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hint="eastAsia" w:ascii="Times New Roman" w:hAnsi="Times New Roman" w:cs="Times New Roman" w:eastAsiaTheme="minorEastAsia"/>
          <w:b/>
          <w:bCs/>
          <w:sz w:val="28"/>
          <w:szCs w:val="28"/>
          <w:lang w:eastAsia="zh-CN"/>
        </w:rPr>
      </w:pPr>
      <w:bookmarkStart w:id="0" w:name="_Toc29722"/>
      <w:bookmarkStart w:id="1" w:name="_Toc9549"/>
      <w:r>
        <w:rPr>
          <w:rFonts w:hint="default" w:cs="Times New Roman" w:asciiTheme="minorAscii" w:hAnsiTheme="minorAscii" w:eastAsiaTheme="minorEastAsia"/>
          <w:b/>
          <w:bCs/>
          <w:color w:val="C55A11" w:themeColor="accent2" w:themeShade="BF"/>
          <w:sz w:val="28"/>
          <w:szCs w:val="28"/>
          <w:lang w:eastAsia="zh-CN"/>
        </w:rPr>
        <w:t>Environmental analysis and development strategy of Walmart</w:t>
      </w:r>
      <w:r>
        <w:rPr>
          <w:rFonts w:hint="eastAsia" w:ascii="Times New Roman" w:hAnsi="Times New Roman" w:cs="Times New Roman"/>
          <w:b/>
          <w:bCs/>
          <w:sz w:val="28"/>
          <w:szCs w:val="28"/>
          <w:lang w:val="en-US" w:eastAsia="zh-CN"/>
        </w:rPr>
        <w:t xml:space="preserve">     </w:t>
      </w:r>
      <w:r>
        <w:rPr>
          <w:rFonts w:hint="eastAsia" w:ascii="Times New Roman" w:hAnsi="Times New Roman" w:cs="Times New Roman" w:eastAsiaTheme="minorEastAsia"/>
          <w:b/>
          <w:bCs/>
          <w:sz w:val="28"/>
          <w:szCs w:val="28"/>
          <w:lang w:eastAsia="zh-CN"/>
        </w:rPr>
        <w:drawing>
          <wp:inline distT="0" distB="0" distL="114300" distR="114300">
            <wp:extent cx="4417695" cy="4908550"/>
            <wp:effectExtent l="0" t="0" r="1905" b="6350"/>
            <wp:docPr id="4" name="图片 4" descr="afc6095bc06aabd6d114665d9a9003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afc6095bc06aabd6d114665d9a9003c"/>
                    <pic:cNvPicPr>
                      <a:picLocks noChangeAspect="1"/>
                    </pic:cNvPicPr>
                  </pic:nvPicPr>
                  <pic:blipFill>
                    <a:blip r:embed="rId5"/>
                    <a:stretch>
                      <a:fillRect/>
                    </a:stretch>
                  </pic:blipFill>
                  <pic:spPr>
                    <a:xfrm>
                      <a:off x="0" y="0"/>
                      <a:ext cx="4417695" cy="4908550"/>
                    </a:xfrm>
                    <a:prstGeom prst="rect">
                      <a:avLst/>
                    </a:prstGeom>
                  </pic:spPr>
                </pic:pic>
              </a:graphicData>
            </a:graphic>
          </wp:inline>
        </w:drawing>
      </w:r>
    </w:p>
    <w:p>
      <w:pPr>
        <w:ind w:firstLine="3092" w:firstLineChars="1100"/>
        <w:rPr>
          <w:rFonts w:hint="default" w:cs="Times New Roman" w:asciiTheme="minorAscii" w:hAnsiTheme="minorAscii" w:eastAsiaTheme="minorEastAsia"/>
          <w:b/>
          <w:bCs/>
          <w:color w:val="C55A11" w:themeColor="accent2" w:themeShade="BF"/>
          <w:sz w:val="28"/>
          <w:szCs w:val="28"/>
          <w:lang w:eastAsia="zh-CN"/>
        </w:rPr>
      </w:pPr>
      <w:r>
        <w:rPr>
          <w:rFonts w:hint="default" w:cs="Times New Roman" w:asciiTheme="minorAscii" w:hAnsiTheme="minorAscii" w:eastAsiaTheme="minorEastAsia"/>
          <w:b/>
          <w:bCs/>
          <w:color w:val="C55A11" w:themeColor="accent2" w:themeShade="BF"/>
          <w:sz w:val="28"/>
          <w:szCs w:val="28"/>
          <w:lang w:eastAsia="zh-CN"/>
        </w:rPr>
        <w:t>December 2022</w:t>
      </w:r>
    </w:p>
    <w:p>
      <w:pPr>
        <w:rPr>
          <w:rFonts w:hint="default" w:cs="Times New Roman" w:asciiTheme="minorAscii" w:hAnsiTheme="minorAscii" w:eastAsiaTheme="minorEastAsia"/>
          <w:b/>
          <w:bCs/>
          <w:color w:val="C55A11" w:themeColor="accent2" w:themeShade="BF"/>
          <w:sz w:val="28"/>
          <w:szCs w:val="28"/>
          <w:lang w:eastAsia="zh-CN"/>
        </w:rPr>
      </w:pPr>
    </w:p>
    <w:p>
      <w:pPr>
        <w:pStyle w:val="2"/>
        <w:rPr>
          <w:rFonts w:hint="default" w:cs="Times New Roman" w:asciiTheme="minorAscii" w:hAnsiTheme="minorAscii" w:eastAsiaTheme="minorEastAsia"/>
          <w:b/>
          <w:bCs/>
          <w:color w:val="C55A11" w:themeColor="accent2" w:themeShade="BF"/>
          <w:sz w:val="28"/>
          <w:szCs w:val="28"/>
          <w:lang w:eastAsia="zh-CN"/>
        </w:rPr>
      </w:pPr>
      <w:r>
        <w:rPr>
          <w:rFonts w:hint="default" w:cs="Times New Roman" w:asciiTheme="minorAscii" w:hAnsiTheme="minorAscii" w:eastAsiaTheme="minorEastAsia"/>
          <w:b/>
          <w:bCs/>
          <w:color w:val="C55A11" w:themeColor="accent2" w:themeShade="BF"/>
          <w:sz w:val="28"/>
          <w:szCs w:val="28"/>
          <w:lang w:eastAsia="zh-CN"/>
        </w:rPr>
        <w:t xml:space="preserve">MODULE NAME: </w:t>
      </w:r>
      <w:r>
        <w:rPr>
          <w:rFonts w:hint="default" w:asciiTheme="minorAscii" w:hAnsiTheme="minorAscii"/>
          <w:b/>
          <w:bCs/>
          <w:color w:val="C55A11" w:themeColor="accent2" w:themeShade="BF"/>
          <w:sz w:val="28"/>
          <w:szCs w:val="28"/>
        </w:rPr>
        <w:t>Global Business Challenges</w:t>
      </w:r>
      <w:r>
        <w:rPr>
          <w:rFonts w:hint="default" w:cs="Times New Roman" w:asciiTheme="minorAscii" w:hAnsiTheme="minorAscii" w:eastAsiaTheme="minorEastAsia"/>
          <w:b/>
          <w:bCs/>
          <w:color w:val="C55A11" w:themeColor="accent2" w:themeShade="BF"/>
          <w:sz w:val="28"/>
          <w:szCs w:val="28"/>
          <w:lang w:eastAsia="zh-CN"/>
        </w:rPr>
        <w:t xml:space="preserve"> (BMMB70</w:t>
      </w:r>
      <w:r>
        <w:rPr>
          <w:rFonts w:hint="eastAsia" w:cs="Times New Roman" w:asciiTheme="minorAscii" w:hAnsiTheme="minorAscii" w:eastAsiaTheme="minorEastAsia"/>
          <w:b/>
          <w:bCs/>
          <w:color w:val="C55A11" w:themeColor="accent2" w:themeShade="BF"/>
          <w:sz w:val="28"/>
          <w:szCs w:val="28"/>
          <w:lang w:val="en-US" w:eastAsia="zh-CN"/>
        </w:rPr>
        <w:t>06</w:t>
      </w:r>
      <w:r>
        <w:rPr>
          <w:rFonts w:hint="default" w:cs="Times New Roman" w:asciiTheme="minorAscii" w:hAnsiTheme="minorAscii" w:eastAsiaTheme="minorEastAsia"/>
          <w:b/>
          <w:bCs/>
          <w:color w:val="C55A11" w:themeColor="accent2" w:themeShade="BF"/>
          <w:sz w:val="28"/>
          <w:szCs w:val="28"/>
          <w:lang w:eastAsia="zh-CN"/>
        </w:rPr>
        <w:t>)</w:t>
      </w:r>
    </w:p>
    <w:p>
      <w:pPr>
        <w:rPr>
          <w:rFonts w:hint="default" w:cs="Times New Roman" w:asciiTheme="minorAscii" w:hAnsiTheme="minorAscii" w:eastAsiaTheme="minorEastAsia"/>
          <w:b/>
          <w:bCs/>
          <w:color w:val="C55A11" w:themeColor="accent2" w:themeShade="BF"/>
          <w:sz w:val="28"/>
          <w:szCs w:val="28"/>
          <w:lang w:val="en-US" w:eastAsia="zh-CN"/>
        </w:rPr>
      </w:pPr>
      <w:r>
        <w:rPr>
          <w:rFonts w:hint="default" w:cs="Times New Roman" w:asciiTheme="minorAscii" w:hAnsiTheme="minorAscii" w:eastAsiaTheme="minorEastAsia"/>
          <w:b/>
          <w:bCs/>
          <w:color w:val="C55A11" w:themeColor="accent2" w:themeShade="BF"/>
          <w:sz w:val="28"/>
          <w:szCs w:val="28"/>
          <w:lang w:eastAsia="zh-CN"/>
        </w:rPr>
        <w:t xml:space="preserve">NAME: </w:t>
      </w:r>
      <w:r>
        <w:rPr>
          <w:rFonts w:hint="eastAsia" w:cs="Times New Roman" w:asciiTheme="minorAscii" w:hAnsiTheme="minorAscii"/>
          <w:b/>
          <w:bCs/>
          <w:color w:val="C55A11" w:themeColor="accent2" w:themeShade="BF"/>
          <w:sz w:val="28"/>
          <w:szCs w:val="28"/>
          <w:lang w:val="en-US" w:eastAsia="zh-CN"/>
        </w:rPr>
        <w:t>Yiren Zhou</w:t>
      </w:r>
    </w:p>
    <w:p>
      <w:pPr>
        <w:rPr>
          <w:rFonts w:hint="default" w:cs="Times New Roman" w:asciiTheme="minorAscii" w:hAnsiTheme="minorAscii" w:eastAsiaTheme="minorEastAsia"/>
          <w:b/>
          <w:bCs/>
          <w:color w:val="C55A11" w:themeColor="accent2" w:themeShade="BF"/>
          <w:sz w:val="28"/>
          <w:szCs w:val="28"/>
          <w:lang w:val="en-US" w:eastAsia="zh-CN"/>
        </w:rPr>
      </w:pPr>
      <w:r>
        <w:rPr>
          <w:rFonts w:hint="default" w:cs="Times New Roman" w:asciiTheme="minorAscii" w:hAnsiTheme="minorAscii" w:eastAsiaTheme="minorEastAsia"/>
          <w:b/>
          <w:bCs/>
          <w:color w:val="C55A11" w:themeColor="accent2" w:themeShade="BF"/>
          <w:sz w:val="28"/>
          <w:szCs w:val="28"/>
          <w:lang w:eastAsia="zh-CN"/>
        </w:rPr>
        <w:t>STUDENTNUMBER:22</w:t>
      </w:r>
      <w:r>
        <w:rPr>
          <w:rFonts w:hint="eastAsia" w:cs="Times New Roman" w:asciiTheme="minorAscii" w:hAnsiTheme="minorAscii"/>
          <w:b/>
          <w:bCs/>
          <w:color w:val="C55A11" w:themeColor="accent2" w:themeShade="BF"/>
          <w:sz w:val="28"/>
          <w:szCs w:val="28"/>
          <w:lang w:val="en-US" w:eastAsia="zh-CN"/>
        </w:rPr>
        <w:t>06235</w:t>
      </w:r>
    </w:p>
    <w:p>
      <w:pPr>
        <w:rPr>
          <w:rFonts w:hint="eastAsia" w:ascii="Times New Roman" w:hAnsi="Times New Roman" w:cs="Times New Roman"/>
          <w:b/>
          <w:bCs/>
          <w:sz w:val="28"/>
          <w:szCs w:val="28"/>
          <w:lang w:val="en-US" w:eastAsia="zh-CN"/>
        </w:rPr>
      </w:pPr>
      <w:r>
        <w:rPr>
          <w:rFonts w:hint="eastAsia" w:ascii="Times New Roman" w:hAnsi="Times New Roman" w:cs="Times New Roman"/>
          <w:b/>
          <w:bCs/>
          <w:sz w:val="28"/>
          <w:szCs w:val="28"/>
          <w:lang w:val="en-US" w:eastAsia="zh-CN"/>
        </w:rPr>
        <w:br w:type="page"/>
      </w:r>
    </w:p>
    <w:p>
      <w:pPr>
        <w:ind w:firstLine="2811" w:firstLineChars="1000"/>
        <w:rPr>
          <w:rFonts w:hint="default" w:ascii="Times New Roman" w:hAnsi="Times New Roman" w:cs="Times New Roman"/>
          <w:b/>
          <w:bCs/>
          <w:sz w:val="28"/>
          <w:szCs w:val="28"/>
        </w:rPr>
      </w:pPr>
      <w:r>
        <w:rPr>
          <w:rFonts w:hint="default" w:ascii="Times New Roman" w:hAnsi="Times New Roman" w:cs="Times New Roman"/>
          <w:b/>
          <w:bCs/>
          <w:sz w:val="28"/>
          <w:szCs w:val="28"/>
        </w:rPr>
        <w:t>Table of Contents</w:t>
      </w:r>
    </w:p>
    <w:p>
      <w:pPr>
        <w:pStyle w:val="5"/>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_Toc29722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lang w:val="en-US" w:eastAsia="zh-CN"/>
        </w:rPr>
        <w:t>1.</w:t>
      </w:r>
      <w:r>
        <w:rPr>
          <w:rFonts w:hint="default" w:ascii="Times New Roman" w:hAnsi="Times New Roman" w:cs="Times New Roman"/>
          <w:bCs/>
          <w:sz w:val="24"/>
          <w:szCs w:val="24"/>
        </w:rPr>
        <w:t>Introduction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_Toc29722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_Toc20450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lang w:val="en-US" w:eastAsia="zh-CN"/>
        </w:rPr>
        <w:t>2.</w:t>
      </w:r>
      <w:r>
        <w:rPr>
          <w:rFonts w:hint="default" w:ascii="Times New Roman" w:hAnsi="Times New Roman" w:cs="Times New Roman"/>
          <w:bCs/>
          <w:sz w:val="24"/>
          <w:szCs w:val="24"/>
          <w:lang w:val="en-US" w:eastAsia="zh-CN"/>
        </w:rPr>
        <w:t>SWOT analysis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_Toc20450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6"/>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_Toc13214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lang w:val="en-US" w:eastAsia="zh-CN"/>
        </w:rPr>
        <w:t>2.1</w:t>
      </w:r>
      <w:r>
        <w:rPr>
          <w:rFonts w:hint="default" w:ascii="Times New Roman" w:hAnsi="Times New Roman" w:cs="Times New Roman"/>
          <w:sz w:val="24"/>
          <w:szCs w:val="24"/>
          <w:lang w:val="en-US" w:eastAsia="zh-CN"/>
        </w:rPr>
        <w:t xml:space="preserve"> </w:t>
      </w:r>
      <w:r>
        <w:rPr>
          <w:rFonts w:hint="default" w:ascii="Times New Roman" w:hAnsi="Times New Roman" w:cs="Times New Roman"/>
          <w:bCs/>
          <w:sz w:val="24"/>
          <w:szCs w:val="24"/>
          <w:lang w:val="en-US" w:eastAsia="zh-CN"/>
        </w:rPr>
        <w:t>Strengths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_Toc13214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6"/>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_Toc10780 </w:instrText>
      </w:r>
      <w:r>
        <w:rPr>
          <w:rFonts w:hint="default" w:ascii="Times New Roman" w:hAnsi="Times New Roman" w:cs="Times New Roman"/>
          <w:sz w:val="24"/>
          <w:szCs w:val="24"/>
        </w:rPr>
        <w:fldChar w:fldCharType="separate"/>
      </w:r>
      <w:r>
        <w:rPr>
          <w:rFonts w:hint="default" w:ascii="Times New Roman" w:hAnsi="Times New Roman" w:eastAsia="宋体" w:cs="Times New Roman"/>
          <w:bCs/>
          <w:i w:val="0"/>
          <w:iCs w:val="0"/>
          <w:caps w:val="0"/>
          <w:spacing w:val="0"/>
          <w:sz w:val="24"/>
          <w:szCs w:val="24"/>
          <w:shd w:val="clear" w:fill="FFFFFF"/>
          <w:lang w:val="en-US" w:eastAsia="zh-CN"/>
        </w:rPr>
        <w:t xml:space="preserve">2.2 </w:t>
      </w:r>
      <w:r>
        <w:rPr>
          <w:rFonts w:hint="default" w:ascii="Times New Roman" w:hAnsi="Times New Roman" w:eastAsia="宋体" w:cs="Times New Roman"/>
          <w:bCs/>
          <w:i w:val="0"/>
          <w:iCs w:val="0"/>
          <w:caps w:val="0"/>
          <w:spacing w:val="0"/>
          <w:sz w:val="24"/>
          <w:szCs w:val="24"/>
          <w:shd w:val="clear" w:fill="FFFFFF"/>
          <w:lang w:val="en-US" w:eastAsia="zh-CN"/>
        </w:rPr>
        <w:t>Weaknesses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_Toc10780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6"/>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_Toc3263 </w:instrText>
      </w:r>
      <w:r>
        <w:rPr>
          <w:rFonts w:hint="default" w:ascii="Times New Roman" w:hAnsi="Times New Roman" w:cs="Times New Roman"/>
          <w:sz w:val="24"/>
          <w:szCs w:val="24"/>
        </w:rPr>
        <w:fldChar w:fldCharType="separate"/>
      </w:r>
      <w:r>
        <w:rPr>
          <w:rFonts w:hint="default" w:ascii="Times New Roman" w:hAnsi="Times New Roman" w:eastAsia="宋体" w:cs="Times New Roman"/>
          <w:bCs/>
          <w:i w:val="0"/>
          <w:iCs w:val="0"/>
          <w:caps w:val="0"/>
          <w:spacing w:val="0"/>
          <w:sz w:val="24"/>
          <w:szCs w:val="24"/>
          <w:shd w:val="clear" w:fill="FFFFFF"/>
          <w:lang w:val="en-US" w:eastAsia="zh-CN"/>
        </w:rPr>
        <w:t xml:space="preserve">2.3 </w:t>
      </w:r>
      <w:r>
        <w:rPr>
          <w:rFonts w:hint="default" w:ascii="Times New Roman" w:hAnsi="Times New Roman" w:eastAsia="宋体" w:cs="Times New Roman"/>
          <w:bCs/>
          <w:i w:val="0"/>
          <w:iCs w:val="0"/>
          <w:caps w:val="0"/>
          <w:spacing w:val="0"/>
          <w:sz w:val="24"/>
          <w:szCs w:val="24"/>
          <w:shd w:val="clear" w:fill="FFFFFF"/>
          <w:lang w:val="en-US" w:eastAsia="zh-CN"/>
        </w:rPr>
        <w:t>Opportunities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_Toc3263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6"/>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_Toc20718 </w:instrText>
      </w:r>
      <w:r>
        <w:rPr>
          <w:rFonts w:hint="default" w:ascii="Times New Roman" w:hAnsi="Times New Roman" w:cs="Times New Roman"/>
          <w:sz w:val="24"/>
          <w:szCs w:val="24"/>
        </w:rPr>
        <w:fldChar w:fldCharType="separate"/>
      </w:r>
      <w:r>
        <w:rPr>
          <w:rFonts w:hint="default" w:ascii="Times New Roman" w:hAnsi="Times New Roman" w:eastAsia="宋体" w:cs="Times New Roman"/>
          <w:bCs/>
          <w:i w:val="0"/>
          <w:iCs w:val="0"/>
          <w:caps w:val="0"/>
          <w:spacing w:val="0"/>
          <w:sz w:val="24"/>
          <w:szCs w:val="24"/>
          <w:shd w:val="clear" w:fill="FFFFFF"/>
          <w:lang w:val="en-US" w:eastAsia="zh-CN"/>
        </w:rPr>
        <w:t>2.4</w:t>
      </w:r>
      <w:r>
        <w:rPr>
          <w:rFonts w:hint="default" w:ascii="Times New Roman" w:hAnsi="Times New Roman" w:eastAsia="宋体" w:cs="Times New Roman"/>
          <w:bCs/>
          <w:i w:val="0"/>
          <w:iCs w:val="0"/>
          <w:caps w:val="0"/>
          <w:spacing w:val="0"/>
          <w:sz w:val="24"/>
          <w:szCs w:val="24"/>
          <w:shd w:val="clear" w:fill="FFFFFF"/>
          <w:lang w:val="en-US" w:eastAsia="zh-CN"/>
        </w:rPr>
        <w:t xml:space="preserve"> Threats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_Toc20718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_Toc17605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lang w:val="en-US" w:eastAsia="zh-CN"/>
        </w:rPr>
        <w:t>3.</w:t>
      </w:r>
      <w:r>
        <w:rPr>
          <w:rFonts w:hint="default" w:ascii="Times New Roman" w:hAnsi="Times New Roman" w:cs="Times New Roman"/>
          <w:bCs/>
          <w:sz w:val="24"/>
          <w:szCs w:val="24"/>
        </w:rPr>
        <w:t>PEST Analysis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_Toc17605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6"/>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_Toc23045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lang w:val="en-US" w:eastAsia="zh-CN"/>
        </w:rPr>
        <w:t xml:space="preserve">3.1 </w:t>
      </w:r>
      <w:r>
        <w:rPr>
          <w:rFonts w:hint="default" w:ascii="Times New Roman" w:hAnsi="Times New Roman" w:cs="Times New Roman"/>
          <w:bCs/>
          <w:sz w:val="24"/>
          <w:szCs w:val="24"/>
        </w:rPr>
        <w:t>Political environmen</w:t>
      </w:r>
      <w:r>
        <w:rPr>
          <w:rFonts w:hint="default" w:ascii="Times New Roman" w:hAnsi="Times New Roman" w:cs="Times New Roman"/>
          <w:bCs/>
          <w:sz w:val="24"/>
          <w:szCs w:val="24"/>
          <w:lang w:val="en-US" w:eastAsia="zh-CN"/>
        </w:rPr>
        <w:t>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_Toc23045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6"/>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_Toc29223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lang w:val="en-US" w:eastAsia="zh-CN"/>
        </w:rPr>
        <w:t>3</w:t>
      </w:r>
      <w:r>
        <w:rPr>
          <w:rFonts w:hint="default" w:ascii="Times New Roman" w:hAnsi="Times New Roman" w:cs="Times New Roman"/>
          <w:bCs/>
          <w:sz w:val="24"/>
          <w:szCs w:val="24"/>
          <w:lang w:val="en-US" w:eastAsia="zh-CN"/>
        </w:rPr>
        <w:t>.2 Economic environment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_Toc29223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6"/>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_Toc25485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lang w:val="en-US" w:eastAsia="zh-CN"/>
        </w:rPr>
        <w:t>3</w:t>
      </w:r>
      <w:r>
        <w:rPr>
          <w:rFonts w:hint="default" w:ascii="Times New Roman" w:hAnsi="Times New Roman" w:cs="Times New Roman"/>
          <w:bCs/>
          <w:sz w:val="24"/>
          <w:szCs w:val="24"/>
          <w:lang w:val="en-US" w:eastAsia="zh-CN"/>
        </w:rPr>
        <w:t>.3 Social environment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_Toc25485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6"/>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_Toc23978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lang w:val="en-US" w:eastAsia="zh-CN"/>
        </w:rPr>
        <w:t>3</w:t>
      </w:r>
      <w:r>
        <w:rPr>
          <w:rFonts w:hint="default" w:ascii="Times New Roman" w:hAnsi="Times New Roman" w:cs="Times New Roman"/>
          <w:bCs/>
          <w:sz w:val="24"/>
          <w:szCs w:val="24"/>
          <w:lang w:val="en-US" w:eastAsia="zh-CN"/>
        </w:rPr>
        <w:t>.4 Technology environment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_Toc23978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_Toc20824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lang w:val="en-US" w:eastAsia="zh-CN"/>
        </w:rPr>
        <w:t>4.</w:t>
      </w:r>
      <w:r>
        <w:rPr>
          <w:rFonts w:hint="default" w:ascii="Times New Roman" w:hAnsi="Times New Roman" w:cs="Times New Roman"/>
          <w:bCs/>
          <w:sz w:val="24"/>
          <w:szCs w:val="24"/>
          <w:lang w:val="en-US" w:eastAsia="zh-CN"/>
        </w:rPr>
        <w:t>Porter's Five Forces model analysis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_Toc20824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6"/>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_Toc10607 </w:instrText>
      </w:r>
      <w:r>
        <w:rPr>
          <w:rFonts w:hint="default" w:ascii="Times New Roman" w:hAnsi="Times New Roman" w:cs="Times New Roman"/>
          <w:sz w:val="24"/>
          <w:szCs w:val="24"/>
        </w:rPr>
        <w:fldChar w:fldCharType="separate"/>
      </w:r>
      <w:r>
        <w:rPr>
          <w:rFonts w:hint="default" w:ascii="Times New Roman" w:hAnsi="Times New Roman" w:eastAsia="宋体" w:cs="Times New Roman"/>
          <w:bCs/>
          <w:i w:val="0"/>
          <w:iCs w:val="0"/>
          <w:caps w:val="0"/>
          <w:spacing w:val="0"/>
          <w:sz w:val="24"/>
          <w:szCs w:val="24"/>
          <w:shd w:val="clear" w:fill="FFFFFF"/>
          <w:lang w:val="en-US" w:eastAsia="zh-CN"/>
        </w:rPr>
        <w:t xml:space="preserve">4.1 </w:t>
      </w:r>
      <w:r>
        <w:rPr>
          <w:rFonts w:hint="default" w:ascii="Times New Roman" w:hAnsi="Times New Roman" w:eastAsia="宋体" w:cs="Times New Roman"/>
          <w:bCs/>
          <w:i w:val="0"/>
          <w:iCs w:val="0"/>
          <w:caps w:val="0"/>
          <w:spacing w:val="0"/>
          <w:sz w:val="24"/>
          <w:szCs w:val="24"/>
          <w:shd w:val="clear" w:fill="FFFFFF"/>
          <w:lang w:val="en-US" w:eastAsia="zh-CN"/>
        </w:rPr>
        <w:t>Bargaining power of buyers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_Toc10607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6"/>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_Toc15410 </w:instrText>
      </w:r>
      <w:r>
        <w:rPr>
          <w:rFonts w:hint="default" w:ascii="Times New Roman" w:hAnsi="Times New Roman" w:cs="Times New Roman"/>
          <w:sz w:val="24"/>
          <w:szCs w:val="24"/>
        </w:rPr>
        <w:fldChar w:fldCharType="separate"/>
      </w:r>
      <w:r>
        <w:rPr>
          <w:rFonts w:hint="default" w:ascii="Times New Roman" w:hAnsi="Times New Roman" w:eastAsia="宋体" w:cs="Times New Roman"/>
          <w:bCs/>
          <w:i w:val="0"/>
          <w:iCs w:val="0"/>
          <w:caps w:val="0"/>
          <w:spacing w:val="0"/>
          <w:sz w:val="24"/>
          <w:szCs w:val="24"/>
          <w:shd w:val="clear" w:fill="FFFFFF"/>
          <w:lang w:val="en-US" w:eastAsia="zh-CN"/>
        </w:rPr>
        <w:t xml:space="preserve">4.2 </w:t>
      </w:r>
      <w:r>
        <w:rPr>
          <w:rFonts w:hint="default" w:ascii="Times New Roman" w:hAnsi="Times New Roman" w:eastAsia="宋体" w:cs="Times New Roman"/>
          <w:bCs/>
          <w:i w:val="0"/>
          <w:iCs w:val="0"/>
          <w:caps w:val="0"/>
          <w:spacing w:val="0"/>
          <w:sz w:val="24"/>
          <w:szCs w:val="24"/>
          <w:shd w:val="clear" w:fill="FFFFFF"/>
          <w:lang w:val="en-US" w:eastAsia="zh-CN"/>
        </w:rPr>
        <w:t>Bargaining power of suppliers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_Toc15410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6"/>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_Toc21888 </w:instrText>
      </w:r>
      <w:r>
        <w:rPr>
          <w:rFonts w:hint="default" w:ascii="Times New Roman" w:hAnsi="Times New Roman" w:cs="Times New Roman"/>
          <w:sz w:val="24"/>
          <w:szCs w:val="24"/>
        </w:rPr>
        <w:fldChar w:fldCharType="separate"/>
      </w:r>
      <w:r>
        <w:rPr>
          <w:rFonts w:hint="default" w:ascii="Times New Roman" w:hAnsi="Times New Roman" w:eastAsia="宋体" w:cs="Times New Roman"/>
          <w:bCs/>
          <w:i w:val="0"/>
          <w:iCs w:val="0"/>
          <w:caps w:val="0"/>
          <w:spacing w:val="0"/>
          <w:sz w:val="24"/>
          <w:szCs w:val="24"/>
          <w:shd w:val="clear" w:fill="FFFFFF"/>
          <w:lang w:val="en-US" w:eastAsia="zh-CN"/>
        </w:rPr>
        <w:t xml:space="preserve">4.3 </w:t>
      </w:r>
      <w:r>
        <w:rPr>
          <w:rFonts w:hint="default" w:ascii="Times New Roman" w:hAnsi="Times New Roman" w:eastAsia="PingFangSC-Regular" w:cs="Times New Roman"/>
          <w:bCs/>
          <w:i w:val="0"/>
          <w:iCs w:val="0"/>
          <w:caps w:val="0"/>
          <w:spacing w:val="0"/>
          <w:sz w:val="24"/>
          <w:szCs w:val="24"/>
          <w:shd w:val="clear" w:fill="FFFFFF"/>
        </w:rPr>
        <w:t>Threats from potential competitors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_Toc21888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8</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6"/>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_Toc27847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lang w:val="en-US" w:eastAsia="zh-CN"/>
        </w:rPr>
        <w:t xml:space="preserve">4.4 </w:t>
      </w:r>
      <w:r>
        <w:rPr>
          <w:rFonts w:hint="default" w:ascii="Times New Roman" w:hAnsi="Times New Roman" w:cs="Times New Roman"/>
          <w:bCs/>
          <w:sz w:val="24"/>
          <w:szCs w:val="24"/>
          <w:lang w:val="en-US" w:eastAsia="zh-CN"/>
        </w:rPr>
        <w:t>Substitute Threat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_Toc27847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8</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_Toc13712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lang w:val="en-US" w:eastAsia="zh-CN"/>
        </w:rPr>
        <w:t>5.</w:t>
      </w:r>
      <w:r>
        <w:rPr>
          <w:rFonts w:hint="default" w:ascii="Times New Roman" w:hAnsi="Times New Roman" w:cs="Times New Roman"/>
          <w:bCs/>
          <w:sz w:val="24"/>
          <w:szCs w:val="24"/>
        </w:rPr>
        <w:t>Conclusion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_Toc13712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10</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_Toc18121 </w:instrText>
      </w:r>
      <w:r>
        <w:rPr>
          <w:rFonts w:hint="default" w:ascii="Times New Roman" w:hAnsi="Times New Roman" w:cs="Times New Roman"/>
          <w:sz w:val="24"/>
          <w:szCs w:val="24"/>
        </w:rPr>
        <w:fldChar w:fldCharType="separate"/>
      </w:r>
      <w:r>
        <w:rPr>
          <w:rFonts w:hint="default" w:ascii="Times New Roman" w:hAnsi="Times New Roman" w:cs="Times New Roman"/>
          <w:bCs/>
          <w:sz w:val="24"/>
          <w:szCs w:val="24"/>
          <w:lang w:val="en-US" w:eastAsia="zh-CN"/>
        </w:rPr>
        <w:t>6.</w:t>
      </w:r>
      <w:r>
        <w:rPr>
          <w:rFonts w:hint="default" w:ascii="Times New Roman" w:hAnsi="Times New Roman" w:cs="Times New Roman"/>
          <w:bCs/>
          <w:sz w:val="24"/>
          <w:szCs w:val="24"/>
        </w:rPr>
        <w:t>Recommendations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_Toc18121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11</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6"/>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_Toc18966 </w:instrText>
      </w:r>
      <w:r>
        <w:rPr>
          <w:rFonts w:hint="default" w:ascii="Times New Roman" w:hAnsi="Times New Roman" w:cs="Times New Roman"/>
          <w:sz w:val="24"/>
          <w:szCs w:val="24"/>
        </w:rPr>
        <w:fldChar w:fldCharType="separate"/>
      </w:r>
      <w:r>
        <w:rPr>
          <w:rFonts w:hint="default" w:ascii="Times New Roman" w:hAnsi="Times New Roman" w:eastAsia="宋体" w:cs="Times New Roman"/>
          <w:bCs/>
          <w:i w:val="0"/>
          <w:iCs w:val="0"/>
          <w:caps w:val="0"/>
          <w:spacing w:val="0"/>
          <w:sz w:val="24"/>
          <w:szCs w:val="24"/>
          <w:shd w:val="clear" w:fill="FFFFFF"/>
          <w:lang w:val="en-US" w:eastAsia="zh-CN"/>
        </w:rPr>
        <w:t xml:space="preserve">6.1 </w:t>
      </w:r>
      <w:r>
        <w:rPr>
          <w:rFonts w:hint="default" w:ascii="Times New Roman" w:hAnsi="Times New Roman" w:eastAsia="宋体" w:cs="Times New Roman"/>
          <w:bCs/>
          <w:i w:val="0"/>
          <w:iCs w:val="0"/>
          <w:caps w:val="0"/>
          <w:spacing w:val="0"/>
          <w:sz w:val="24"/>
          <w:szCs w:val="24"/>
          <w:shd w:val="clear" w:fill="FFFFFF"/>
          <w:lang w:val="en-US" w:eastAsia="zh-CN"/>
        </w:rPr>
        <w:t>To ensure product quality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_Toc18966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11</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6"/>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_Toc28215 </w:instrText>
      </w:r>
      <w:r>
        <w:rPr>
          <w:rFonts w:hint="default" w:ascii="Times New Roman" w:hAnsi="Times New Roman" w:cs="Times New Roman"/>
          <w:sz w:val="24"/>
          <w:szCs w:val="24"/>
        </w:rPr>
        <w:fldChar w:fldCharType="separate"/>
      </w:r>
      <w:r>
        <w:rPr>
          <w:rFonts w:hint="default" w:ascii="Times New Roman" w:hAnsi="Times New Roman" w:eastAsia="宋体" w:cs="Times New Roman"/>
          <w:bCs/>
          <w:i w:val="0"/>
          <w:iCs w:val="0"/>
          <w:caps w:val="0"/>
          <w:spacing w:val="0"/>
          <w:sz w:val="24"/>
          <w:szCs w:val="24"/>
          <w:shd w:val="clear" w:fill="FFFFFF"/>
          <w:lang w:val="en-US" w:eastAsia="zh-CN"/>
        </w:rPr>
        <w:t>6.2 C</w:t>
      </w:r>
      <w:r>
        <w:rPr>
          <w:rFonts w:hint="default" w:ascii="Times New Roman" w:hAnsi="Times New Roman" w:eastAsia="宋体" w:cs="Times New Roman"/>
          <w:bCs/>
          <w:i w:val="0"/>
          <w:iCs w:val="0"/>
          <w:caps w:val="0"/>
          <w:spacing w:val="0"/>
          <w:sz w:val="24"/>
          <w:szCs w:val="24"/>
          <w:shd w:val="clear" w:fill="FFFFFF"/>
          <w:lang w:val="en-US" w:eastAsia="zh-CN"/>
        </w:rPr>
        <w:t>lose bad stores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_Toc28215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11</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6"/>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_Toc16107 </w:instrText>
      </w:r>
      <w:r>
        <w:rPr>
          <w:rFonts w:hint="default" w:ascii="Times New Roman" w:hAnsi="Times New Roman" w:cs="Times New Roman"/>
          <w:sz w:val="24"/>
          <w:szCs w:val="24"/>
        </w:rPr>
        <w:fldChar w:fldCharType="separate"/>
      </w:r>
      <w:r>
        <w:rPr>
          <w:rFonts w:hint="default" w:ascii="Times New Roman" w:hAnsi="Times New Roman" w:eastAsia="宋体" w:cs="Times New Roman"/>
          <w:bCs/>
          <w:i w:val="0"/>
          <w:iCs w:val="0"/>
          <w:caps w:val="0"/>
          <w:spacing w:val="0"/>
          <w:sz w:val="24"/>
          <w:szCs w:val="24"/>
          <w:shd w:val="clear" w:fill="FFFFFF"/>
          <w:lang w:val="en-US" w:eastAsia="zh-CN"/>
        </w:rPr>
        <w:t xml:space="preserve">6.3 </w:t>
      </w:r>
      <w:r>
        <w:rPr>
          <w:rFonts w:hint="default" w:ascii="Times New Roman" w:hAnsi="Times New Roman" w:eastAsia="宋体" w:cs="Times New Roman"/>
          <w:bCs/>
          <w:i w:val="0"/>
          <w:iCs w:val="0"/>
          <w:caps w:val="0"/>
          <w:spacing w:val="0"/>
          <w:sz w:val="24"/>
          <w:szCs w:val="24"/>
          <w:shd w:val="clear" w:fill="FFFFFF"/>
          <w:lang w:val="en-US" w:eastAsia="zh-CN"/>
        </w:rPr>
        <w:t>Open up online sales channels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_Toc16107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11</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6"/>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_Toc32759 </w:instrText>
      </w:r>
      <w:r>
        <w:rPr>
          <w:rFonts w:hint="default" w:ascii="Times New Roman" w:hAnsi="Times New Roman" w:cs="Times New Roman"/>
          <w:sz w:val="24"/>
          <w:szCs w:val="24"/>
        </w:rPr>
        <w:fldChar w:fldCharType="separate"/>
      </w:r>
      <w:r>
        <w:rPr>
          <w:rFonts w:hint="default" w:ascii="Times New Roman" w:hAnsi="Times New Roman" w:eastAsia="宋体" w:cs="Times New Roman"/>
          <w:bCs/>
          <w:i w:val="0"/>
          <w:iCs w:val="0"/>
          <w:caps w:val="0"/>
          <w:spacing w:val="0"/>
          <w:sz w:val="24"/>
          <w:szCs w:val="24"/>
          <w:shd w:val="clear" w:fill="FFFFFF"/>
          <w:lang w:val="en-US" w:eastAsia="zh-CN"/>
        </w:rPr>
        <w:t xml:space="preserve">6.4 </w:t>
      </w:r>
      <w:r>
        <w:rPr>
          <w:rFonts w:hint="default" w:ascii="Times New Roman" w:hAnsi="Times New Roman" w:eastAsia="宋体" w:cs="Times New Roman"/>
          <w:bCs/>
          <w:i w:val="0"/>
          <w:iCs w:val="0"/>
          <w:caps w:val="0"/>
          <w:spacing w:val="0"/>
          <w:sz w:val="24"/>
          <w:szCs w:val="24"/>
          <w:shd w:val="clear" w:fill="FFFFFF"/>
          <w:lang w:val="en-US" w:eastAsia="zh-CN"/>
        </w:rPr>
        <w:t>Innovate the staff training system</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_Toc32759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11</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6"/>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_Toc9225 </w:instrText>
      </w:r>
      <w:r>
        <w:rPr>
          <w:rFonts w:hint="default" w:ascii="Times New Roman" w:hAnsi="Times New Roman" w:cs="Times New Roman"/>
          <w:sz w:val="24"/>
          <w:szCs w:val="24"/>
        </w:rPr>
        <w:fldChar w:fldCharType="separate"/>
      </w:r>
      <w:r>
        <w:rPr>
          <w:rFonts w:hint="default" w:ascii="Times New Roman" w:hAnsi="Times New Roman" w:eastAsia="宋体" w:cs="Times New Roman"/>
          <w:bCs/>
          <w:i w:val="0"/>
          <w:iCs w:val="0"/>
          <w:caps w:val="0"/>
          <w:spacing w:val="0"/>
          <w:sz w:val="24"/>
          <w:szCs w:val="24"/>
          <w:shd w:val="clear" w:fill="FFFFFF"/>
          <w:lang w:val="en-US" w:eastAsia="zh-CN"/>
        </w:rPr>
        <w:t xml:space="preserve">6.5 </w:t>
      </w:r>
      <w:r>
        <w:rPr>
          <w:rFonts w:hint="default" w:ascii="Times New Roman" w:hAnsi="Times New Roman" w:eastAsia="宋体" w:cs="Times New Roman"/>
          <w:bCs/>
          <w:i w:val="0"/>
          <w:iCs w:val="0"/>
          <w:caps w:val="0"/>
          <w:spacing w:val="0"/>
          <w:sz w:val="24"/>
          <w:szCs w:val="24"/>
          <w:shd w:val="clear" w:fill="FFFFFF"/>
          <w:lang w:val="en-US" w:eastAsia="zh-CN"/>
        </w:rPr>
        <w:t>Establish a sound logistics system</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_Toc9225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12</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6"/>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_Toc16417 </w:instrText>
      </w:r>
      <w:r>
        <w:rPr>
          <w:rFonts w:hint="default" w:ascii="Times New Roman" w:hAnsi="Times New Roman" w:cs="Times New Roman"/>
          <w:sz w:val="24"/>
          <w:szCs w:val="24"/>
        </w:rPr>
        <w:fldChar w:fldCharType="separate"/>
      </w:r>
      <w:r>
        <w:rPr>
          <w:rFonts w:hint="default" w:ascii="Times New Roman" w:hAnsi="Times New Roman" w:eastAsia="宋体" w:cs="Times New Roman"/>
          <w:bCs/>
          <w:i w:val="0"/>
          <w:iCs w:val="0"/>
          <w:caps w:val="0"/>
          <w:spacing w:val="0"/>
          <w:sz w:val="24"/>
          <w:szCs w:val="24"/>
          <w:shd w:val="clear" w:fill="FFFFFF"/>
          <w:lang w:val="en-US" w:eastAsia="zh-CN"/>
        </w:rPr>
        <w:t xml:space="preserve">6.6 </w:t>
      </w:r>
      <w:r>
        <w:rPr>
          <w:rFonts w:hint="default" w:ascii="Times New Roman" w:hAnsi="Times New Roman" w:eastAsia="宋体" w:cs="Times New Roman"/>
          <w:bCs/>
          <w:i w:val="0"/>
          <w:iCs w:val="0"/>
          <w:caps w:val="0"/>
          <w:spacing w:val="0"/>
          <w:sz w:val="24"/>
          <w:szCs w:val="24"/>
          <w:shd w:val="clear" w:fill="FFFFFF"/>
          <w:lang w:val="en-US" w:eastAsia="zh-CN"/>
        </w:rPr>
        <w:t>Optimizing supply chain Management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_Toc16417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12</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rPr>
          <w:rFonts w:hint="default" w:ascii="Times New Roman" w:hAnsi="Times New Roman" w:cs="Times New Roman"/>
          <w:sz w:val="24"/>
          <w:szCs w:val="24"/>
        </w:rPr>
      </w:pPr>
    </w:p>
    <w:p>
      <w:pPr>
        <w:rPr>
          <w:rFonts w:hint="default" w:ascii="Times New Roman" w:hAnsi="Times New Roman" w:cs="Times New Roman"/>
          <w:b/>
          <w:bCs/>
          <w:sz w:val="24"/>
          <w:szCs w:val="24"/>
          <w:lang w:val="en-US" w:eastAsia="zh-CN"/>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_Toc22821 </w:instrText>
      </w:r>
      <w:r>
        <w:rPr>
          <w:rFonts w:hint="default" w:ascii="Times New Roman" w:hAnsi="Times New Roman" w:cs="Times New Roman"/>
          <w:sz w:val="24"/>
          <w:szCs w:val="24"/>
        </w:rPr>
        <w:fldChar w:fldCharType="separate"/>
      </w:r>
      <w:r>
        <w:rPr>
          <w:rFonts w:hint="default" w:ascii="Times New Roman" w:hAnsi="Times New Roman" w:cs="Times New Roman"/>
          <w:bCs w:val="0"/>
          <w:sz w:val="24"/>
          <w:szCs w:val="24"/>
          <w:lang w:val="en-US" w:eastAsia="zh-CN"/>
        </w:rPr>
        <w:t>References</w:t>
      </w:r>
      <w:r>
        <w:rPr>
          <w:rFonts w:hint="default" w:ascii="Times New Roman" w:hAnsi="Times New Roman" w:cs="Times New Roman"/>
          <w:sz w:val="24"/>
          <w:szCs w:val="24"/>
        </w:rPr>
        <w:fldChar w:fldCharType="end"/>
      </w:r>
    </w:p>
    <w:p>
      <w:pPr>
        <w:bidi w:val="0"/>
        <w:rPr>
          <w:rFonts w:hint="eastAsia" w:asciiTheme="minorHAnsi" w:hAnsiTheme="minorHAnsi" w:eastAsiaTheme="minorEastAsia" w:cstheme="minorBidi"/>
          <w:kern w:val="2"/>
          <w:sz w:val="21"/>
          <w:szCs w:val="24"/>
          <w:lang w:val="en-US" w:eastAsia="zh-CN" w:bidi="ar-SA"/>
        </w:rPr>
      </w:pPr>
    </w:p>
    <w:p>
      <w:pPr>
        <w:bidi w:val="0"/>
        <w:rPr>
          <w:rFonts w:hint="eastAsia"/>
          <w:lang w:val="en-US" w:eastAsia="zh-CN"/>
        </w:rPr>
      </w:pPr>
    </w:p>
    <w:p>
      <w:pPr>
        <w:bidi w:val="0"/>
        <w:rPr>
          <w:rFonts w:hint="eastAsia"/>
          <w:lang w:val="en-US" w:eastAsia="zh-CN"/>
        </w:rPr>
      </w:pPr>
    </w:p>
    <w:p>
      <w:pPr>
        <w:bidi w:val="0"/>
        <w:rPr>
          <w:rFonts w:hint="eastAsia"/>
          <w:lang w:val="en-US" w:eastAsia="zh-CN"/>
        </w:rPr>
      </w:pPr>
    </w:p>
    <w:p>
      <w:pPr>
        <w:bidi w:val="0"/>
        <w:rPr>
          <w:rFonts w:hint="eastAsia"/>
          <w:lang w:val="en-US" w:eastAsia="zh-CN"/>
        </w:rPr>
      </w:pPr>
    </w:p>
    <w:p>
      <w:pPr>
        <w:bidi w:val="0"/>
        <w:rPr>
          <w:rFonts w:hint="eastAsia"/>
          <w:lang w:val="en-US" w:eastAsia="zh-CN"/>
        </w:rPr>
      </w:pPr>
    </w:p>
    <w:p>
      <w:pPr>
        <w:bidi w:val="0"/>
        <w:rPr>
          <w:rFonts w:hint="eastAsia"/>
          <w:lang w:val="en-US" w:eastAsia="zh-CN"/>
        </w:rPr>
      </w:pPr>
    </w:p>
    <w:p>
      <w:pPr>
        <w:rPr>
          <w:rFonts w:hint="eastAsia"/>
          <w:lang w:val="en-US" w:eastAsia="zh-CN"/>
        </w:rPr>
      </w:pPr>
      <w:r>
        <w:rPr>
          <w:rFonts w:hint="eastAsia"/>
          <w:lang w:val="en-US" w:eastAsia="zh-CN"/>
        </w:rPr>
        <w:br w:type="page"/>
      </w:r>
    </w:p>
    <w:p>
      <w:pPr>
        <w:tabs>
          <w:tab w:val="center" w:pos="4153"/>
        </w:tabs>
        <w:bidi w:val="0"/>
        <w:jc w:val="center"/>
        <w:rPr>
          <w:rFonts w:hint="eastAsia" w:ascii="Times New Roman" w:hAnsi="Times New Roman" w:cs="Times New Roman"/>
          <w:b/>
          <w:bCs/>
          <w:sz w:val="28"/>
          <w:szCs w:val="28"/>
        </w:rPr>
      </w:pPr>
      <w:r>
        <w:rPr>
          <w:rFonts w:hint="eastAsia" w:ascii="Times New Roman" w:hAnsi="Times New Roman" w:cs="Times New Roman"/>
          <w:b/>
          <w:bCs/>
          <w:sz w:val="28"/>
          <w:szCs w:val="28"/>
        </w:rPr>
        <w:t>Summary</w:t>
      </w:r>
    </w:p>
    <w:p>
      <w:pPr>
        <w:tabs>
          <w:tab w:val="center" w:pos="4153"/>
        </w:tabs>
        <w:bidi w:val="0"/>
        <w:jc w:val="both"/>
        <w:rPr>
          <w:rFonts w:hint="eastAsia" w:ascii="Times New Roman" w:hAnsi="Times New Roman" w:cs="Times New Roman"/>
          <w:b/>
          <w:bCs/>
          <w:sz w:val="28"/>
          <w:szCs w:val="28"/>
        </w:rPr>
      </w:pPr>
    </w:p>
    <w:p>
      <w:pPr>
        <w:tabs>
          <w:tab w:val="center" w:pos="4153"/>
        </w:tabs>
        <w:bidi w:val="0"/>
        <w:ind w:firstLine="480" w:firstLineChars="200"/>
        <w:jc w:val="both"/>
        <w:rPr>
          <w:rFonts w:hint="eastAsia" w:ascii="Times New Roman" w:hAnsi="Times New Roman" w:cs="Times New Roman"/>
          <w:b w:val="0"/>
          <w:bCs w:val="0"/>
          <w:sz w:val="24"/>
          <w:szCs w:val="24"/>
          <w:lang w:val="en-US" w:eastAsia="zh-CN"/>
        </w:rPr>
        <w:sectPr>
          <w:pgSz w:w="11906" w:h="16838"/>
          <w:pgMar w:top="1440" w:right="1800" w:bottom="1440" w:left="1800" w:header="851" w:footer="992" w:gutter="0"/>
          <w:cols w:space="425" w:num="1"/>
          <w:docGrid w:type="lines" w:linePitch="312" w:charSpace="0"/>
        </w:sectPr>
      </w:pPr>
      <w:r>
        <w:rPr>
          <w:rFonts w:hint="eastAsia" w:ascii="Times New Roman" w:hAnsi="Times New Roman" w:cs="Times New Roman"/>
          <w:b w:val="0"/>
          <w:bCs w:val="0"/>
          <w:sz w:val="24"/>
          <w:szCs w:val="24"/>
          <w:lang w:val="en-US" w:eastAsia="zh-CN"/>
        </w:rPr>
        <w:t>The development of Walmart in the past hundred years has occupied the advantages of politics, economy, war and other aspects. As the leader of the early transnational chain retail enterprises, Walmart has many advanced ideas worth learning and thinking about, such as adapting products to local conditions in the process of transnational sales. Information technology, even the application of satellite technology, plays a very important role in the logistics industry, but in the process of development, there are drawbacks to be avoided and summarized. In this paper, through the development experience of Wal-Mart, understand Wal-Mart's enterprise management strategy, through the advantages and disadvantages of Wal-Mart's development process, through the analysis of the advantages and disadvantages of Wal-Mart's business development, to understand the problems in the process of Wal-Mart's development, based on the proposed solutions.</w:t>
      </w:r>
    </w:p>
    <w:p>
      <w:pPr>
        <w:numPr>
          <w:ilvl w:val="0"/>
          <w:numId w:val="0"/>
        </w:numPr>
        <w:jc w:val="both"/>
        <w:outlineLvl w:val="0"/>
        <w:rPr>
          <w:rFonts w:hint="eastAsia"/>
        </w:rPr>
      </w:pPr>
      <w:r>
        <w:rPr>
          <w:rFonts w:hint="eastAsia" w:ascii="Times New Roman" w:hAnsi="Times New Roman" w:cs="Times New Roman"/>
          <w:b/>
          <w:bCs/>
          <w:sz w:val="28"/>
          <w:szCs w:val="28"/>
          <w:lang w:val="en-US" w:eastAsia="zh-CN"/>
        </w:rPr>
        <w:t>1.</w:t>
      </w:r>
      <w:r>
        <w:rPr>
          <w:rFonts w:hint="default" w:ascii="Times New Roman" w:hAnsi="Times New Roman" w:cs="Times New Roman"/>
          <w:b/>
          <w:bCs/>
          <w:sz w:val="28"/>
          <w:szCs w:val="28"/>
        </w:rPr>
        <w:t>Introduction</w:t>
      </w:r>
      <w:bookmarkEnd w:id="0"/>
      <w:bookmarkEnd w:id="1"/>
    </w:p>
    <w:p>
      <w:pPr>
        <w:ind w:firstLine="480" w:firstLineChars="200"/>
        <w:rPr>
          <w:rFonts w:hint="default" w:ascii="Times New Roman" w:hAnsi="Times New Roman" w:eastAsia="Helvetica" w:cs="Times New Roman"/>
          <w:i w:val="0"/>
          <w:iCs w:val="0"/>
          <w:caps w:val="0"/>
          <w:color w:val="212529"/>
          <w:spacing w:val="0"/>
          <w:sz w:val="24"/>
          <w:szCs w:val="24"/>
          <w:shd w:val="clear" w:fill="FFFFFF"/>
        </w:rPr>
      </w:pPr>
      <w:r>
        <w:rPr>
          <w:rFonts w:hint="default" w:ascii="Times New Roman" w:hAnsi="Times New Roman" w:eastAsia="Helvetica" w:cs="Times New Roman"/>
          <w:i w:val="0"/>
          <w:iCs w:val="0"/>
          <w:caps w:val="0"/>
          <w:color w:val="212529"/>
          <w:spacing w:val="0"/>
          <w:sz w:val="24"/>
          <w:szCs w:val="24"/>
          <w:shd w:val="clear" w:fill="FFFFFF"/>
        </w:rPr>
        <w:t>The largest corporation in the world by revenue is an American chain store called Walmart Department Store Co., Ltd. The business has topped the Fortune Global 500 list for seven years running. In 15 countries, Wal-Mart has 8,500 locations. In addition to Puerto Rico, Wal-Mart operates in all 50 states. Sam's Club, Walmart store, Walmart Community store, and Walmart Shopping Plaza make up the majority of Walmart's business models.</w:t>
      </w:r>
    </w:p>
    <w:p>
      <w:pPr>
        <w:ind w:firstLine="480" w:firstLineChars="200"/>
        <w:rPr>
          <w:rFonts w:hint="default" w:ascii="Times New Roman" w:hAnsi="Times New Roman" w:eastAsia="Helvetica" w:cs="Times New Roman"/>
          <w:i w:val="0"/>
          <w:iCs w:val="0"/>
          <w:caps w:val="0"/>
          <w:color w:val="212529"/>
          <w:spacing w:val="0"/>
          <w:sz w:val="24"/>
          <w:szCs w:val="24"/>
          <w:shd w:val="clear" w:fill="FFFFFF"/>
        </w:rPr>
      </w:pPr>
      <w:r>
        <w:rPr>
          <w:rFonts w:hint="default" w:ascii="Times New Roman" w:hAnsi="Times New Roman" w:eastAsia="Helvetica" w:cs="Times New Roman"/>
          <w:i w:val="0"/>
          <w:iCs w:val="0"/>
          <w:caps w:val="0"/>
          <w:color w:val="212529"/>
          <w:spacing w:val="0"/>
          <w:sz w:val="24"/>
          <w:szCs w:val="24"/>
          <w:shd w:val="clear" w:fill="FFFFFF"/>
        </w:rPr>
        <w:t>As the largest retail enterprise in the world, Wal-Mart's marketing strategy and internal and external environment are worth studying and exploring in many aspects. By using SWOT model, Porter's Five Forces model and PEST model, this paper analyzes Wal-Mart's marketing environment and promotion strategy, analyzes how Wal-Mart helps enterprises to provide customers with better products and services and improve their competitiveness, and puts forward suggestions on the shortcomings of Wal-Mart, so as to further improve the marketing strategy, so as to better meet the needs of internal and external customers. Achieve corporate goals.</w:t>
      </w:r>
    </w:p>
    <w:p>
      <w:pPr>
        <w:ind w:firstLine="480" w:firstLineChars="200"/>
        <w:rPr>
          <w:rFonts w:hint="default" w:ascii="Times New Roman" w:hAnsi="Times New Roman" w:eastAsia="Helvetica" w:cs="Times New Roman"/>
          <w:i w:val="0"/>
          <w:iCs w:val="0"/>
          <w:caps w:val="0"/>
          <w:color w:val="212529"/>
          <w:spacing w:val="0"/>
          <w:sz w:val="24"/>
          <w:szCs w:val="24"/>
          <w:shd w:val="clear" w:fill="FFFFFF"/>
        </w:rPr>
      </w:pPr>
      <w:r>
        <w:rPr>
          <w:rFonts w:hint="default" w:ascii="Times New Roman" w:hAnsi="Times New Roman" w:eastAsia="宋体" w:cs="Times New Roman"/>
          <w:i w:val="0"/>
          <w:iCs w:val="0"/>
          <w:caps w:val="0"/>
          <w:color w:val="212529"/>
          <w:spacing w:val="0"/>
          <w:sz w:val="24"/>
          <w:szCs w:val="24"/>
          <w:shd w:val="clear" w:fill="FFFFFF"/>
          <w:lang w:val="en-US" w:eastAsia="zh-CN"/>
        </w:rPr>
        <w:t>SWOT, strengths, weaknesses,opportunities, threats. Using this method, the situation of the research object can be studied comprehensively, systematically and accurately, and the corresponding development strategies, plans and countermeasures can be formulated according to the research results.</w:t>
      </w:r>
    </w:p>
    <w:p>
      <w:pPr>
        <w:ind w:firstLine="480" w:firstLineChars="200"/>
        <w:rPr>
          <w:rFonts w:hint="eastAsia" w:ascii="Times New Roman" w:hAnsi="Times New Roman" w:eastAsia="宋体" w:cs="Times New Roman"/>
          <w:i w:val="0"/>
          <w:iCs w:val="0"/>
          <w:caps w:val="0"/>
          <w:color w:val="212529"/>
          <w:spacing w:val="0"/>
          <w:sz w:val="24"/>
          <w:szCs w:val="24"/>
          <w:shd w:val="clear" w:fill="FFFFFF"/>
          <w:lang w:val="en-US" w:eastAsia="zh-CN"/>
        </w:rPr>
      </w:pPr>
      <w:r>
        <w:rPr>
          <w:rFonts w:hint="eastAsia" w:ascii="Times New Roman" w:hAnsi="Times New Roman" w:eastAsia="宋体" w:cs="Times New Roman"/>
          <w:i w:val="0"/>
          <w:iCs w:val="0"/>
          <w:caps w:val="0"/>
          <w:color w:val="212529"/>
          <w:spacing w:val="0"/>
          <w:sz w:val="24"/>
          <w:szCs w:val="24"/>
          <w:shd w:val="clear" w:fill="FFFFFF"/>
          <w:lang w:val="en-US" w:eastAsia="zh-CN"/>
        </w:rPr>
        <w:t>Early in the 1980s, Michael Porter proposed the Porter's Five Forces paradigm. According to this theory, there are five factors that affect how intensely a market is competitive. The competition between current rivals, the threat of substitutes, the threat of potential competitors, the bargaining power of suppliers, and the bargaining power of buyers are among them. The variations of these five competing forces in different combinations reflect the laws of industrial rivalry. As a result, businesses frequently employ Porter's Five Forces Model as one of their strategic analytical tools when creating competitive strategies.</w:t>
      </w:r>
    </w:p>
    <w:p>
      <w:pPr>
        <w:ind w:firstLine="480" w:firstLineChars="200"/>
        <w:rPr>
          <w:rFonts w:hint="default" w:ascii="Times New Roman" w:hAnsi="Times New Roman" w:eastAsia="宋体" w:cs="Times New Roman"/>
          <w:i w:val="0"/>
          <w:iCs w:val="0"/>
          <w:caps w:val="0"/>
          <w:color w:val="212529"/>
          <w:spacing w:val="0"/>
          <w:sz w:val="24"/>
          <w:szCs w:val="24"/>
          <w:shd w:val="clear" w:fill="FFFFFF"/>
          <w:lang w:val="en-US" w:eastAsia="zh-CN"/>
        </w:rPr>
      </w:pPr>
      <w:r>
        <w:rPr>
          <w:rFonts w:hint="default" w:ascii="Times New Roman" w:hAnsi="Times New Roman" w:eastAsia="宋体" w:cs="Times New Roman"/>
          <w:i w:val="0"/>
          <w:iCs w:val="0"/>
          <w:caps w:val="0"/>
          <w:color w:val="212529"/>
          <w:spacing w:val="0"/>
          <w:sz w:val="24"/>
          <w:szCs w:val="24"/>
          <w:shd w:val="clear" w:fill="FFFFFF"/>
          <w:lang w:val="en-US" w:eastAsia="zh-CN"/>
        </w:rPr>
        <w:t>PEST analysis is the study of the macro environment, sometimes referred to as the general environment, which includes all the major variables that have an impact on businesses and industries. The four main external environmental elements that have an impact on businesses are politics, the economy, society, and technology.</w:t>
      </w:r>
      <w:r>
        <w:rPr>
          <w:rFonts w:hint="eastAsia" w:ascii="Times New Roman" w:hAnsi="Times New Roman" w:eastAsia="宋体" w:cs="Times New Roman"/>
          <w:i w:val="0"/>
          <w:iCs w:val="0"/>
          <w:caps w:val="0"/>
          <w:color w:val="212529"/>
          <w:spacing w:val="0"/>
          <w:sz w:val="24"/>
          <w:szCs w:val="24"/>
          <w:shd w:val="clear" w:fill="FFFFFF"/>
          <w:lang w:val="en-US" w:eastAsia="zh-CN"/>
        </w:rPr>
        <w:t>2</w:t>
      </w:r>
    </w:p>
    <w:p>
      <w:pPr>
        <w:pStyle w:val="7"/>
        <w:keepNext w:val="0"/>
        <w:keepLines w:val="0"/>
        <w:widowControl/>
        <w:suppressLineNumbers w:val="0"/>
        <w:shd w:val="clear" w:fill="FFFFFF"/>
        <w:spacing w:before="0" w:beforeAutospacing="0"/>
        <w:ind w:left="0" w:firstLine="480" w:firstLineChars="200"/>
        <w:jc w:val="both"/>
        <w:rPr>
          <w:rFonts w:hint="default" w:ascii="Times New Roman" w:hAnsi="Times New Roman" w:eastAsia="Helvetica" w:cs="Times New Roman"/>
          <w:i w:val="0"/>
          <w:iCs w:val="0"/>
          <w:caps w:val="0"/>
          <w:color w:val="212529"/>
          <w:spacing w:val="0"/>
          <w:sz w:val="24"/>
          <w:szCs w:val="24"/>
          <w:shd w:val="clear" w:fill="FFFFFF"/>
        </w:rPr>
      </w:pPr>
    </w:p>
    <w:p>
      <w:pPr>
        <w:pStyle w:val="7"/>
        <w:keepNext w:val="0"/>
        <w:keepLines w:val="0"/>
        <w:widowControl/>
        <w:suppressLineNumbers w:val="0"/>
        <w:shd w:val="clear" w:fill="FFFFFF"/>
        <w:spacing w:before="0" w:beforeAutospacing="0"/>
        <w:ind w:left="0" w:firstLine="480" w:firstLineChars="200"/>
        <w:jc w:val="both"/>
        <w:rPr>
          <w:rFonts w:hint="default" w:ascii="Times New Roman" w:hAnsi="Times New Roman" w:eastAsia="Helvetica" w:cs="Times New Roman"/>
          <w:i w:val="0"/>
          <w:iCs w:val="0"/>
          <w:caps w:val="0"/>
          <w:color w:val="212529"/>
          <w:spacing w:val="0"/>
          <w:sz w:val="24"/>
          <w:szCs w:val="24"/>
          <w:shd w:val="clear" w:fill="FFFFFF"/>
        </w:rPr>
      </w:pPr>
    </w:p>
    <w:p>
      <w:pPr>
        <w:pStyle w:val="7"/>
        <w:keepNext w:val="0"/>
        <w:keepLines w:val="0"/>
        <w:widowControl/>
        <w:suppressLineNumbers w:val="0"/>
        <w:shd w:val="clear" w:fill="FFFFFF"/>
        <w:spacing w:before="0" w:beforeAutospacing="0"/>
        <w:ind w:left="0" w:firstLine="480" w:firstLineChars="200"/>
        <w:jc w:val="both"/>
        <w:rPr>
          <w:rFonts w:hint="default" w:ascii="Times New Roman" w:hAnsi="Times New Roman" w:eastAsia="Helvetica" w:cs="Times New Roman"/>
          <w:i w:val="0"/>
          <w:iCs w:val="0"/>
          <w:caps w:val="0"/>
          <w:color w:val="212529"/>
          <w:spacing w:val="0"/>
          <w:sz w:val="24"/>
          <w:szCs w:val="24"/>
          <w:shd w:val="clear" w:fill="FFFFFF"/>
        </w:rPr>
      </w:pPr>
    </w:p>
    <w:p>
      <w:pPr>
        <w:pStyle w:val="7"/>
        <w:keepNext w:val="0"/>
        <w:keepLines w:val="0"/>
        <w:widowControl/>
        <w:suppressLineNumbers w:val="0"/>
        <w:shd w:val="clear" w:fill="FFFFFF"/>
        <w:spacing w:before="0" w:beforeAutospacing="0"/>
        <w:ind w:left="0" w:firstLine="480" w:firstLineChars="200"/>
        <w:jc w:val="both"/>
        <w:rPr>
          <w:rFonts w:hint="default" w:ascii="Times New Roman" w:hAnsi="Times New Roman" w:eastAsia="Helvetica" w:cs="Times New Roman"/>
          <w:i w:val="0"/>
          <w:iCs w:val="0"/>
          <w:caps w:val="0"/>
          <w:color w:val="212529"/>
          <w:spacing w:val="0"/>
          <w:sz w:val="24"/>
          <w:szCs w:val="24"/>
          <w:shd w:val="clear" w:fill="FFFFFF"/>
        </w:rPr>
      </w:pPr>
    </w:p>
    <w:p>
      <w:pPr>
        <w:pStyle w:val="7"/>
        <w:keepNext w:val="0"/>
        <w:keepLines w:val="0"/>
        <w:widowControl/>
        <w:suppressLineNumbers w:val="0"/>
        <w:shd w:val="clear" w:fill="FFFFFF"/>
        <w:spacing w:before="0" w:beforeAutospacing="0"/>
        <w:ind w:left="0" w:firstLine="480" w:firstLineChars="200"/>
        <w:jc w:val="both"/>
        <w:rPr>
          <w:rFonts w:hint="default" w:ascii="Times New Roman" w:hAnsi="Times New Roman" w:eastAsia="Helvetica" w:cs="Times New Roman"/>
          <w:i w:val="0"/>
          <w:iCs w:val="0"/>
          <w:caps w:val="0"/>
          <w:color w:val="212529"/>
          <w:spacing w:val="0"/>
          <w:sz w:val="24"/>
          <w:szCs w:val="24"/>
          <w:shd w:val="clear" w:fill="FFFFFF"/>
        </w:rPr>
      </w:pPr>
    </w:p>
    <w:p>
      <w:pPr>
        <w:pStyle w:val="7"/>
        <w:keepNext w:val="0"/>
        <w:keepLines w:val="0"/>
        <w:widowControl/>
        <w:suppressLineNumbers w:val="0"/>
        <w:shd w:val="clear" w:fill="FFFFFF"/>
        <w:spacing w:before="0" w:beforeAutospacing="0"/>
        <w:ind w:left="0" w:firstLine="480" w:firstLineChars="200"/>
        <w:jc w:val="both"/>
        <w:rPr>
          <w:rFonts w:hint="default" w:ascii="Times New Roman" w:hAnsi="Times New Roman" w:eastAsia="Helvetica" w:cs="Times New Roman"/>
          <w:i w:val="0"/>
          <w:iCs w:val="0"/>
          <w:caps w:val="0"/>
          <w:color w:val="212529"/>
          <w:spacing w:val="0"/>
          <w:sz w:val="24"/>
          <w:szCs w:val="24"/>
          <w:shd w:val="clear" w:fill="FFFFFF"/>
        </w:rPr>
      </w:pPr>
    </w:p>
    <w:p>
      <w:pPr>
        <w:numPr>
          <w:ilvl w:val="0"/>
          <w:numId w:val="0"/>
        </w:numPr>
        <w:outlineLvl w:val="0"/>
        <w:rPr>
          <w:rFonts w:hint="default" w:ascii="Times New Roman" w:hAnsi="Times New Roman" w:cs="Times New Roman"/>
          <w:b/>
          <w:bCs/>
          <w:sz w:val="28"/>
          <w:szCs w:val="28"/>
          <w:lang w:val="en-US" w:eastAsia="zh-CN"/>
        </w:rPr>
      </w:pPr>
      <w:bookmarkStart w:id="2" w:name="_Toc20450"/>
      <w:bookmarkStart w:id="3" w:name="_Toc31240"/>
      <w:bookmarkStart w:id="4" w:name="_Toc23614"/>
      <w:r>
        <w:rPr>
          <w:rFonts w:hint="eastAsia" w:ascii="Times New Roman" w:hAnsi="Times New Roman" w:cs="Times New Roman"/>
          <w:b/>
          <w:bCs/>
          <w:sz w:val="28"/>
          <w:szCs w:val="28"/>
          <w:lang w:val="en-US" w:eastAsia="zh-CN"/>
        </w:rPr>
        <w:t>2.</w:t>
      </w:r>
      <w:r>
        <w:rPr>
          <w:rFonts w:hint="default" w:ascii="Times New Roman" w:hAnsi="Times New Roman" w:cs="Times New Roman"/>
          <w:b/>
          <w:bCs/>
          <w:sz w:val="28"/>
          <w:szCs w:val="28"/>
          <w:lang w:val="en-US" w:eastAsia="zh-CN"/>
        </w:rPr>
        <w:t>SWOT analysis</w:t>
      </w:r>
      <w:bookmarkEnd w:id="2"/>
      <w:bookmarkEnd w:id="3"/>
      <w:bookmarkEnd w:id="4"/>
    </w:p>
    <w:p>
      <w:pPr>
        <w:numPr>
          <w:ilvl w:val="0"/>
          <w:numId w:val="0"/>
        </w:numPr>
        <w:outlineLvl w:val="1"/>
        <w:rPr>
          <w:rFonts w:hint="default" w:ascii="Times New Roman" w:hAnsi="Times New Roman" w:cs="Times New Roman"/>
          <w:sz w:val="24"/>
          <w:szCs w:val="24"/>
          <w:lang w:val="en-US" w:eastAsia="zh-CN"/>
        </w:rPr>
      </w:pPr>
      <w:bookmarkStart w:id="5" w:name="_Toc8381"/>
      <w:bookmarkStart w:id="6" w:name="_Toc13214"/>
      <w:bookmarkStart w:id="7" w:name="_Toc1845"/>
      <w:r>
        <w:rPr>
          <w:rFonts w:hint="eastAsia" w:ascii="Times New Roman" w:hAnsi="Times New Roman" w:cs="Times New Roman"/>
          <w:b/>
          <w:bCs/>
          <w:sz w:val="28"/>
          <w:szCs w:val="28"/>
          <w:lang w:val="en-US" w:eastAsia="zh-CN"/>
        </w:rPr>
        <w:t>2.1</w:t>
      </w:r>
      <w:r>
        <w:rPr>
          <w:rFonts w:hint="default" w:ascii="Times New Roman" w:hAnsi="Times New Roman" w:cs="Times New Roman"/>
          <w:sz w:val="24"/>
          <w:szCs w:val="24"/>
          <w:lang w:val="en-US" w:eastAsia="zh-CN"/>
        </w:rPr>
        <w:t xml:space="preserve"> </w:t>
      </w:r>
      <w:r>
        <w:rPr>
          <w:rFonts w:hint="default" w:ascii="Times New Roman" w:hAnsi="Times New Roman" w:cs="Times New Roman"/>
          <w:b/>
          <w:bCs/>
          <w:sz w:val="28"/>
          <w:szCs w:val="28"/>
          <w:lang w:val="en-US" w:eastAsia="zh-CN"/>
        </w:rPr>
        <w:t>Strengths</w:t>
      </w:r>
      <w:bookmarkEnd w:id="5"/>
      <w:bookmarkEnd w:id="6"/>
      <w:bookmarkEnd w:id="7"/>
    </w:p>
    <w:p>
      <w:pPr>
        <w:pStyle w:val="7"/>
        <w:keepNext w:val="0"/>
        <w:keepLines w:val="0"/>
        <w:widowControl/>
        <w:suppressLineNumbers w:val="0"/>
        <w:shd w:val="clear" w:fill="FFFFFF"/>
        <w:spacing w:before="0" w:beforeAutospacing="0"/>
        <w:ind w:left="0" w:firstLine="480" w:firstLineChars="200"/>
        <w:jc w:val="both"/>
        <w:rPr>
          <w:rFonts w:hint="default" w:ascii="Times New Roman" w:hAnsi="Times New Roman" w:eastAsia="Helvetica" w:cs="Times New Roman"/>
          <w:i w:val="0"/>
          <w:iCs w:val="0"/>
          <w:caps w:val="0"/>
          <w:color w:val="212529"/>
          <w:spacing w:val="0"/>
          <w:sz w:val="24"/>
          <w:szCs w:val="24"/>
          <w:shd w:val="clear" w:fill="FFFFFF"/>
        </w:rPr>
      </w:pPr>
      <w:r>
        <w:rPr>
          <w:rFonts w:hint="default" w:ascii="Times New Roman" w:hAnsi="Times New Roman" w:eastAsia="Helvetica" w:cs="Times New Roman"/>
          <w:i w:val="0"/>
          <w:iCs w:val="0"/>
          <w:caps w:val="0"/>
          <w:color w:val="212529"/>
          <w:spacing w:val="0"/>
          <w:sz w:val="24"/>
          <w:szCs w:val="24"/>
          <w:shd w:val="clear" w:fill="FFFFFF"/>
        </w:rPr>
        <w:t>Global strategic expansion. The market share of Walmart in the United States is very limited. The company is constantly expanding its market share, diversifying from the niche market, and improving its global recognition. For example, it has set up subsidiaries in Mexico, Central America, Asia, Canada and other regions.Strategic model for Every day low price. Attract consumers by specifying a lower price model and expand sales, so as to achieve an increase in sales growth rate and a slight increase in net profit; At the same time, EDLP's strategic model can expand the market segment, increase the market size, and improve the organic growth rate of the market.</w:t>
      </w:r>
    </w:p>
    <w:p>
      <w:pPr>
        <w:pStyle w:val="7"/>
        <w:keepNext w:val="0"/>
        <w:keepLines w:val="0"/>
        <w:widowControl/>
        <w:suppressLineNumbers w:val="0"/>
        <w:shd w:val="clear" w:fill="FFFFFF"/>
        <w:spacing w:before="0" w:beforeAutospacing="0"/>
        <w:ind w:left="0" w:firstLine="480" w:firstLineChars="200"/>
        <w:jc w:val="both"/>
        <w:rPr>
          <w:rFonts w:hint="default" w:ascii="Times New Roman" w:hAnsi="Times New Roman" w:eastAsia="Helvetica" w:cs="Times New Roman"/>
          <w:i w:val="0"/>
          <w:iCs w:val="0"/>
          <w:caps w:val="0"/>
          <w:color w:val="212529"/>
          <w:spacing w:val="0"/>
          <w:sz w:val="24"/>
          <w:szCs w:val="24"/>
          <w:shd w:val="clear" w:fill="FFFFFF"/>
        </w:rPr>
      </w:pPr>
      <w:r>
        <w:rPr>
          <w:rFonts w:hint="default" w:ascii="Times New Roman" w:hAnsi="Times New Roman" w:eastAsia="Helvetica" w:cs="Times New Roman"/>
          <w:i w:val="0"/>
          <w:iCs w:val="0"/>
          <w:caps w:val="0"/>
          <w:color w:val="212529"/>
          <w:spacing w:val="0"/>
          <w:sz w:val="24"/>
          <w:szCs w:val="24"/>
          <w:shd w:val="clear" w:fill="FFFFFF"/>
        </w:rPr>
        <w:t>Global supply chain and logistics system. In recent years, Walmart has realized the integration of the industrial chain through cooperation and strategic alliance with many logistics companies and suppliers, thus achieving scale effect, achieving economies of scale, realizing cost saving and improving net returns. If Walmart wants to improve its competitiveness and develop better in the future, it must know how to drive the power transfer of core competitiveness. In Walmart, it is easy to find that a variety of technologies are widely used to improve work efficiency. The managers of Walmart believe that advanced technology in the retail market will help Walmart win the competition and realize the purpose of "everyday low price", so they adopt the technology development strategy to optimize the enterprise resources and highlight its core competitiveness. For instance, Wal-Mart directly employs electronic data interchange technology in the procurement process and makes excellent use of a hub-and-spoke distribution system to improve the efficiency of the outbound logistics distribution process. Hub and spoke distribution systems can assist Wal-Mart in maintaining more rapid inventory replenishment and inventory turnover. The supply chain integration technology at Walmart is also quite good. It organizes its warehouses by direct transfer, which means that goods are delivered immediately on the same day or overnight without storage after receiving them. The advantage of this practice is to reduce inventory storage costs and transportation costs by creating efficient transportation routes To help Wal-Mart achieve its goal of offering lower prices to consumers. Another technology that cannot be ignored is the most advanced RFID technology and Wal-Mart's network design, which can effectively help Wal-Mart manage customer relations and service logistics. By building the world's largest information technology infrastructure, Walmart can accurately predict customer demand and track inventory to maximize the optimization of enterprise resources.</w:t>
      </w:r>
    </w:p>
    <w:p>
      <w:pPr>
        <w:rPr>
          <w:rFonts w:hint="eastAsia" w:ascii="Helvetica" w:hAnsi="Helvetica" w:eastAsia="宋体" w:cs="Helvetica"/>
          <w:i w:val="0"/>
          <w:iCs w:val="0"/>
          <w:caps w:val="0"/>
          <w:color w:val="212529"/>
          <w:spacing w:val="0"/>
          <w:sz w:val="14"/>
          <w:szCs w:val="14"/>
          <w:shd w:val="clear" w:fill="FFFFFF"/>
          <w:lang w:val="en-US" w:eastAsia="zh-CN"/>
        </w:rPr>
      </w:pPr>
    </w:p>
    <w:p>
      <w:pPr>
        <w:rPr>
          <w:rFonts w:hint="eastAsia" w:ascii="Helvetica" w:hAnsi="Helvetica" w:eastAsia="宋体" w:cs="Helvetica"/>
          <w:i w:val="0"/>
          <w:iCs w:val="0"/>
          <w:caps w:val="0"/>
          <w:color w:val="212529"/>
          <w:spacing w:val="0"/>
          <w:sz w:val="14"/>
          <w:szCs w:val="14"/>
          <w:shd w:val="clear" w:fill="FFFFFF"/>
          <w:lang w:val="en-US" w:eastAsia="zh-CN"/>
        </w:rPr>
      </w:pPr>
    </w:p>
    <w:p>
      <w:pPr>
        <w:rPr>
          <w:rFonts w:hint="eastAsia" w:ascii="Helvetica" w:hAnsi="Helvetica" w:eastAsia="宋体" w:cs="Helvetica"/>
          <w:i w:val="0"/>
          <w:iCs w:val="0"/>
          <w:caps w:val="0"/>
          <w:color w:val="212529"/>
          <w:spacing w:val="0"/>
          <w:sz w:val="14"/>
          <w:szCs w:val="14"/>
          <w:shd w:val="clear" w:fill="FFFFFF"/>
          <w:lang w:val="en-US" w:eastAsia="zh-CN"/>
        </w:rPr>
      </w:pPr>
    </w:p>
    <w:p>
      <w:pPr>
        <w:outlineLvl w:val="1"/>
        <w:rPr>
          <w:rFonts w:hint="default" w:ascii="Times New Roman" w:hAnsi="Times New Roman" w:eastAsia="宋体" w:cs="Times New Roman"/>
          <w:b/>
          <w:bCs/>
          <w:i w:val="0"/>
          <w:iCs w:val="0"/>
          <w:caps w:val="0"/>
          <w:color w:val="212529"/>
          <w:spacing w:val="0"/>
          <w:sz w:val="28"/>
          <w:szCs w:val="28"/>
          <w:shd w:val="clear" w:fill="FFFFFF"/>
          <w:lang w:val="en-US" w:eastAsia="zh-CN"/>
        </w:rPr>
      </w:pPr>
      <w:bookmarkStart w:id="8" w:name="_Toc10780"/>
      <w:r>
        <w:rPr>
          <w:rFonts w:hint="eastAsia" w:ascii="Times New Roman" w:hAnsi="Times New Roman" w:eastAsia="宋体" w:cs="Times New Roman"/>
          <w:b/>
          <w:bCs/>
          <w:i w:val="0"/>
          <w:iCs w:val="0"/>
          <w:caps w:val="0"/>
          <w:color w:val="212529"/>
          <w:spacing w:val="0"/>
          <w:sz w:val="28"/>
          <w:szCs w:val="28"/>
          <w:shd w:val="clear" w:fill="FFFFFF"/>
          <w:lang w:val="en-US" w:eastAsia="zh-CN"/>
        </w:rPr>
        <w:t xml:space="preserve">2.2 </w:t>
      </w:r>
      <w:r>
        <w:rPr>
          <w:rFonts w:hint="default" w:ascii="Times New Roman" w:hAnsi="Times New Roman" w:eastAsia="宋体" w:cs="Times New Roman"/>
          <w:b/>
          <w:bCs/>
          <w:i w:val="0"/>
          <w:iCs w:val="0"/>
          <w:caps w:val="0"/>
          <w:color w:val="212529"/>
          <w:spacing w:val="0"/>
          <w:sz w:val="28"/>
          <w:szCs w:val="28"/>
          <w:shd w:val="clear" w:fill="FFFFFF"/>
          <w:lang w:val="en-US" w:eastAsia="zh-CN"/>
        </w:rPr>
        <w:t>Weaknesses</w:t>
      </w:r>
      <w:bookmarkEnd w:id="8"/>
    </w:p>
    <w:p>
      <w:pPr>
        <w:ind w:firstLine="480" w:firstLineChars="200"/>
        <w:rPr>
          <w:rFonts w:hint="default" w:ascii="Times New Roman" w:hAnsi="Times New Roman" w:eastAsia="宋体" w:cs="Times New Roman"/>
          <w:i w:val="0"/>
          <w:iCs w:val="0"/>
          <w:caps w:val="0"/>
          <w:color w:val="212529"/>
          <w:spacing w:val="0"/>
          <w:sz w:val="24"/>
          <w:szCs w:val="24"/>
          <w:shd w:val="clear" w:fill="FFFFFF"/>
          <w:lang w:val="en-US" w:eastAsia="zh-CN"/>
        </w:rPr>
      </w:pPr>
      <w:r>
        <w:rPr>
          <w:rFonts w:hint="default" w:ascii="Times New Roman" w:hAnsi="Times New Roman" w:eastAsia="宋体" w:cs="Times New Roman"/>
          <w:i w:val="0"/>
          <w:iCs w:val="0"/>
          <w:caps w:val="0"/>
          <w:color w:val="212529"/>
          <w:spacing w:val="0"/>
          <w:sz w:val="24"/>
          <w:szCs w:val="24"/>
          <w:shd w:val="clear" w:fill="FFFFFF"/>
          <w:lang w:val="en-US" w:eastAsia="zh-CN"/>
        </w:rPr>
        <w:t>Although Wal-Mart can bring many business opportunities in the context of global economic integration, due to its wide control scope, the performance decline of its overseas subsidiaries will affect the performance assessment of the parent company to a certain extent. For example: British retailer -- Asda, whose market in the UK has reached saturation state, the expansion of market scale and growth has reached the bottleneck; Therefore, Wal-Mart sold its control of Asda to reduce the risk to an acceptable level.</w:t>
      </w:r>
    </w:p>
    <w:p>
      <w:pPr>
        <w:ind w:firstLine="480" w:firstLineChars="200"/>
        <w:rPr>
          <w:rFonts w:hint="default" w:ascii="Times New Roman" w:hAnsi="Times New Roman" w:eastAsia="宋体" w:cs="Times New Roman"/>
          <w:i w:val="0"/>
          <w:iCs w:val="0"/>
          <w:caps w:val="0"/>
          <w:color w:val="212529"/>
          <w:spacing w:val="0"/>
          <w:sz w:val="24"/>
          <w:szCs w:val="24"/>
          <w:shd w:val="clear" w:fill="FFFFFF"/>
          <w:lang w:val="en-US" w:eastAsia="zh-CN"/>
        </w:rPr>
      </w:pPr>
      <w:r>
        <w:rPr>
          <w:rFonts w:hint="default" w:ascii="Times New Roman" w:hAnsi="Times New Roman" w:eastAsia="宋体" w:cs="Times New Roman"/>
          <w:i w:val="0"/>
          <w:iCs w:val="0"/>
          <w:caps w:val="0"/>
          <w:color w:val="212529"/>
          <w:spacing w:val="0"/>
          <w:sz w:val="24"/>
          <w:szCs w:val="24"/>
          <w:shd w:val="clear" w:fill="FFFFFF"/>
          <w:lang w:val="en-US" w:eastAsia="zh-CN"/>
        </w:rPr>
        <w:t>When the consumption desire of consumers reaches the saturation level, it is difficult for the enterprise to achieve a high net interest rate with a lower pricing model, so that investors will launch the market and the stock price of the company will face the risk of falling. Wal-mart's performance in the Korean market reflects some disadvantages. When Wal-Mart entered the Korean market, in order to make the information flow between suppliers and consumers more smooth, it tried to replicate its excellent supply chain in South Korea. It is expected to use technologies that can better optimize the supply chain, such as sales automation and equips sales terminals All satisfactory. Because Walmart did not take into account the lack of corresponding supply chain infrastructure in South Korea, which meant that the development of Walmart's supply chain was limited, they could not take advantage of highly competitive and aggressive supply chain strategies in South Korea. The experience of Wal-Mart in South Korea shows that its corresponding technology development strategy lacks the ability to adapt to the foreign market, because the development of supply chain relies heavily on infrastructure and technology strategy.</w:t>
      </w:r>
    </w:p>
    <w:p>
      <w:pPr>
        <w:outlineLvl w:val="1"/>
        <w:rPr>
          <w:rFonts w:hint="default" w:ascii="Times New Roman" w:hAnsi="Times New Roman" w:eastAsia="宋体" w:cs="Times New Roman"/>
          <w:b/>
          <w:bCs/>
          <w:i w:val="0"/>
          <w:iCs w:val="0"/>
          <w:caps w:val="0"/>
          <w:color w:val="212529"/>
          <w:spacing w:val="0"/>
          <w:sz w:val="28"/>
          <w:szCs w:val="28"/>
          <w:shd w:val="clear" w:fill="FFFFFF"/>
          <w:lang w:val="en-US" w:eastAsia="zh-CN"/>
        </w:rPr>
      </w:pPr>
      <w:bookmarkStart w:id="9" w:name="_Toc3263"/>
      <w:r>
        <w:rPr>
          <w:rFonts w:hint="eastAsia" w:ascii="Times New Roman" w:hAnsi="Times New Roman" w:eastAsia="宋体" w:cs="Times New Roman"/>
          <w:b/>
          <w:bCs/>
          <w:i w:val="0"/>
          <w:iCs w:val="0"/>
          <w:caps w:val="0"/>
          <w:color w:val="212529"/>
          <w:spacing w:val="0"/>
          <w:sz w:val="28"/>
          <w:szCs w:val="28"/>
          <w:shd w:val="clear" w:fill="FFFFFF"/>
          <w:lang w:val="en-US" w:eastAsia="zh-CN"/>
        </w:rPr>
        <w:t xml:space="preserve">2.3 </w:t>
      </w:r>
      <w:r>
        <w:rPr>
          <w:rFonts w:hint="default" w:ascii="Times New Roman" w:hAnsi="Times New Roman" w:eastAsia="宋体" w:cs="Times New Roman"/>
          <w:b/>
          <w:bCs/>
          <w:i w:val="0"/>
          <w:iCs w:val="0"/>
          <w:caps w:val="0"/>
          <w:color w:val="212529"/>
          <w:spacing w:val="0"/>
          <w:sz w:val="28"/>
          <w:szCs w:val="28"/>
          <w:shd w:val="clear" w:fill="FFFFFF"/>
          <w:lang w:val="en-US" w:eastAsia="zh-CN"/>
        </w:rPr>
        <w:t>Opportunities</w:t>
      </w:r>
      <w:bookmarkEnd w:id="9"/>
    </w:p>
    <w:p>
      <w:pPr>
        <w:ind w:firstLine="480" w:firstLineChars="200"/>
        <w:rPr>
          <w:rFonts w:hint="eastAsia" w:ascii="Times New Roman" w:hAnsi="Times New Roman" w:eastAsia="宋体" w:cs="Times New Roman"/>
          <w:i w:val="0"/>
          <w:iCs w:val="0"/>
          <w:caps w:val="0"/>
          <w:color w:val="212529"/>
          <w:spacing w:val="0"/>
          <w:sz w:val="24"/>
          <w:szCs w:val="24"/>
          <w:shd w:val="clear" w:fill="FFFFFF"/>
          <w:lang w:val="en-US" w:eastAsia="zh-CN"/>
        </w:rPr>
      </w:pPr>
      <w:r>
        <w:rPr>
          <w:rFonts w:hint="default" w:ascii="Times New Roman" w:hAnsi="Times New Roman" w:eastAsia="宋体" w:cs="Times New Roman"/>
          <w:i w:val="0"/>
          <w:iCs w:val="0"/>
          <w:caps w:val="0"/>
          <w:color w:val="212529"/>
          <w:spacing w:val="0"/>
          <w:sz w:val="24"/>
          <w:szCs w:val="24"/>
          <w:shd w:val="clear" w:fill="FFFFFF"/>
          <w:lang w:val="en-US" w:eastAsia="zh-CN"/>
        </w:rPr>
        <w:t>Wal-mart, which is struggling at home, is looking abroad for opportunities to diversify away from niche markets, for example through joint ventures in Mexico, Central America and Asia, in order to increase overseas sales. Wal-mart's acquisition of Flipkart, India's largest online retailer, boosted sales, expanded its global presence and increased market share. More and more merchants are discovering the value of technology as a result of information technology innovation and rapid economic growth. The concept of "Intelligent Connected Products" is significant because it has a significant impact across all industries and may be used to connect hardware, data storage, and processing capabilities of a company's microprocessors and software. For instance, the way consumers compete and their evolving consumer values.</w:t>
      </w:r>
      <w:r>
        <w:rPr>
          <w:rFonts w:hint="eastAsia" w:ascii="Times New Roman" w:hAnsi="Times New Roman" w:eastAsia="宋体" w:cs="Times New Roman"/>
          <w:i w:val="0"/>
          <w:iCs w:val="0"/>
          <w:caps w:val="0"/>
          <w:color w:val="212529"/>
          <w:spacing w:val="0"/>
          <w:sz w:val="24"/>
          <w:szCs w:val="24"/>
          <w:shd w:val="clear" w:fill="FFFFFF"/>
          <w:lang w:val="en-US" w:eastAsia="zh-CN"/>
        </w:rPr>
        <w:t xml:space="preserve">        </w:t>
      </w:r>
    </w:p>
    <w:p>
      <w:pPr>
        <w:ind w:firstLine="480" w:firstLineChars="200"/>
        <w:rPr>
          <w:rFonts w:hint="default" w:ascii="Times New Roman" w:hAnsi="Times New Roman" w:eastAsia="宋体" w:cs="Times New Roman"/>
          <w:i w:val="0"/>
          <w:iCs w:val="0"/>
          <w:caps w:val="0"/>
          <w:color w:val="212529"/>
          <w:spacing w:val="0"/>
          <w:sz w:val="24"/>
          <w:szCs w:val="24"/>
          <w:shd w:val="clear" w:fill="FFFFFF"/>
          <w:lang w:val="en-US" w:eastAsia="zh-CN"/>
        </w:rPr>
      </w:pPr>
      <w:r>
        <w:rPr>
          <w:rFonts w:hint="default" w:ascii="Times New Roman" w:hAnsi="Times New Roman" w:eastAsia="宋体" w:cs="Times New Roman"/>
          <w:i w:val="0"/>
          <w:iCs w:val="0"/>
          <w:caps w:val="0"/>
          <w:color w:val="212529"/>
          <w:spacing w:val="0"/>
          <w:sz w:val="24"/>
          <w:szCs w:val="24"/>
          <w:shd w:val="clear" w:fill="FFFFFF"/>
          <w:lang w:val="en-US" w:eastAsia="zh-CN"/>
        </w:rPr>
        <w:t>"Intelligent connection product" can be said to be an important management tool, it can intelligently integrate data, connect products with core enterprise ERP and other business systems. In addition to enhancing Walmart's capacity to satisfy customer and corporate objectives, the system can make items more effective, secure, dependable, and all-around simpler to use. With the rise in popularity of smartphones and tablet computers, it is becoming increasingly clear that online buying is shifting from PC terminals to mobile terminals, and mobile e-commerce is booming. Getting a piece of the mobile e-commerce pie has become a major topic for big e-commerce companies competing to reach the "blue ocean" of the industry. Walmart should seek to achieve "overtaking on the corner" and grab the important opportunity presented by the growth of mobile e-commerce.</w:t>
      </w:r>
    </w:p>
    <w:p>
      <w:pPr>
        <w:outlineLvl w:val="1"/>
        <w:rPr>
          <w:rFonts w:hint="default" w:ascii="Times New Roman" w:hAnsi="Times New Roman" w:eastAsia="宋体" w:cs="Times New Roman"/>
          <w:b/>
          <w:bCs/>
          <w:i w:val="0"/>
          <w:iCs w:val="0"/>
          <w:caps w:val="0"/>
          <w:color w:val="212529"/>
          <w:spacing w:val="0"/>
          <w:sz w:val="28"/>
          <w:szCs w:val="28"/>
          <w:shd w:val="clear" w:fill="FFFFFF"/>
          <w:lang w:val="en-US" w:eastAsia="zh-CN"/>
        </w:rPr>
      </w:pPr>
      <w:bookmarkStart w:id="10" w:name="_Toc20718"/>
      <w:r>
        <w:rPr>
          <w:rFonts w:hint="eastAsia" w:ascii="Times New Roman" w:hAnsi="Times New Roman" w:eastAsia="宋体" w:cs="Times New Roman"/>
          <w:b/>
          <w:bCs/>
          <w:i w:val="0"/>
          <w:iCs w:val="0"/>
          <w:caps w:val="0"/>
          <w:color w:val="212529"/>
          <w:spacing w:val="0"/>
          <w:sz w:val="28"/>
          <w:szCs w:val="28"/>
          <w:shd w:val="clear" w:fill="FFFFFF"/>
          <w:lang w:val="en-US" w:eastAsia="zh-CN"/>
        </w:rPr>
        <w:t>2.4</w:t>
      </w:r>
      <w:r>
        <w:rPr>
          <w:rFonts w:hint="default" w:ascii="Times New Roman" w:hAnsi="Times New Roman" w:eastAsia="宋体" w:cs="Times New Roman"/>
          <w:b/>
          <w:bCs/>
          <w:i w:val="0"/>
          <w:iCs w:val="0"/>
          <w:caps w:val="0"/>
          <w:color w:val="212529"/>
          <w:spacing w:val="0"/>
          <w:sz w:val="28"/>
          <w:szCs w:val="28"/>
          <w:shd w:val="clear" w:fill="FFFFFF"/>
          <w:lang w:val="en-US" w:eastAsia="zh-CN"/>
        </w:rPr>
        <w:t xml:space="preserve"> Threats</w:t>
      </w:r>
      <w:bookmarkEnd w:id="10"/>
    </w:p>
    <w:p>
      <w:pPr>
        <w:ind w:firstLine="480" w:firstLineChars="200"/>
        <w:rPr>
          <w:rFonts w:hint="default" w:ascii="Times New Roman" w:hAnsi="Times New Roman" w:eastAsia="宋体" w:cs="Times New Roman"/>
          <w:i w:val="0"/>
          <w:iCs w:val="0"/>
          <w:caps w:val="0"/>
          <w:color w:val="212529"/>
          <w:spacing w:val="0"/>
          <w:sz w:val="24"/>
          <w:szCs w:val="24"/>
          <w:shd w:val="clear" w:fill="FFFFFF"/>
          <w:lang w:val="en-US" w:eastAsia="zh-CN"/>
        </w:rPr>
      </w:pPr>
      <w:r>
        <w:rPr>
          <w:rFonts w:hint="default" w:ascii="Times New Roman" w:hAnsi="Times New Roman" w:eastAsia="宋体" w:cs="Times New Roman"/>
          <w:i w:val="0"/>
          <w:iCs w:val="0"/>
          <w:caps w:val="0"/>
          <w:color w:val="212529"/>
          <w:spacing w:val="0"/>
          <w:sz w:val="24"/>
          <w:szCs w:val="24"/>
          <w:shd w:val="clear" w:fill="FFFFFF"/>
          <w:lang w:val="en-US" w:eastAsia="zh-CN"/>
        </w:rPr>
        <w:t>The strength of rivals could pose a challenge to Wal-Mart. Wal-global Mart's expansion will expose it to increasingly potent rivals. Competitors like Tesco, K-mart, and Target likewise have cutting-edge technology and cutting-edge equipment. In order to compete, Walmart must therefore raise its investment in updating technology, which will decrease its profit and possibly impede its expansion. Although EDLP's low pricing strategy adopted by cost-oriented strategy can expand enough consumer groups, the cost-oriented strategy itself has inherent risks, namely: It is difficult to guarantee the quality of products. Among them, the legal incident caused by the fake craft beer in 2017 has had a bad impact on the corporate image and increased the cost of quality assurance. Therefore, in recent years, enterprises have the trend of differentiation development. With the development of the information age, online shopping and e-commerce products and services emerge at the historic moment. Walmart not only cooperates with JD.com in China, but also with Jet.com. However, for now, Wal-Mart has partnered with a limited number of online shopping and e-commerce goods and services companies.</w:t>
      </w:r>
    </w:p>
    <w:p>
      <w:pPr>
        <w:ind w:firstLine="480" w:firstLineChars="200"/>
        <w:rPr>
          <w:rFonts w:hint="default" w:ascii="Times New Roman" w:hAnsi="Times New Roman" w:eastAsia="宋体" w:cs="Times New Roman"/>
          <w:i w:val="0"/>
          <w:iCs w:val="0"/>
          <w:caps w:val="0"/>
          <w:color w:val="212529"/>
          <w:spacing w:val="0"/>
          <w:sz w:val="24"/>
          <w:szCs w:val="24"/>
          <w:shd w:val="clear" w:fill="FFFFFF"/>
          <w:lang w:val="en-US" w:eastAsia="zh-CN"/>
        </w:rPr>
      </w:pPr>
      <w:r>
        <w:rPr>
          <w:rFonts w:hint="default" w:ascii="Times New Roman" w:hAnsi="Times New Roman" w:eastAsia="宋体" w:cs="Times New Roman"/>
          <w:i w:val="0"/>
          <w:iCs w:val="0"/>
          <w:caps w:val="0"/>
          <w:color w:val="212529"/>
          <w:spacing w:val="0"/>
          <w:sz w:val="24"/>
          <w:szCs w:val="24"/>
          <w:shd w:val="clear" w:fill="FFFFFF"/>
          <w:lang w:val="en-US" w:eastAsia="zh-CN"/>
        </w:rPr>
        <w:t>Walmart already has an online presence in countries as diverse as China, Brazil and the United Kingdom. The ability of Wal-e-commerce Mart's to penetrate the global market is somewhat threatened by the vast differences in many nations' economic development levels, national cultures, policies, popularity of the Internet, infrastructure, intellectual property protection, and other characteristics. Therefore, in order to lessen the danger of opening up other markets, Wal-e-commerce Mart's internationalization expansion must take into account the distinctions between various nations. Due to its longstanding position as a retailing industry leader, Wal-Mart has been a simple target for competitors to overtake. Despite having a head start in e-commerce, Wal-Mart still places a lot of emphasis on the North American market. E-commerce behemoths like Amazon, Ebay, and Kohls are tough competitors for Walmart's burgeoning e-commerce business in the US.</w:t>
      </w:r>
    </w:p>
    <w:p>
      <w:pPr>
        <w:rPr>
          <w:rFonts w:hint="eastAsia" w:ascii="Times New Roman" w:hAnsi="Times New Roman" w:cs="Times New Roman"/>
          <w:b/>
          <w:bCs/>
          <w:sz w:val="28"/>
          <w:szCs w:val="28"/>
          <w:lang w:val="en-US" w:eastAsia="zh-CN"/>
        </w:rPr>
      </w:pPr>
      <w:bookmarkStart w:id="11" w:name="_Toc5632"/>
      <w:bookmarkStart w:id="12" w:name="_Toc17605"/>
      <w:r>
        <w:rPr>
          <w:rFonts w:hint="eastAsia" w:ascii="Times New Roman" w:hAnsi="Times New Roman" w:cs="Times New Roman"/>
          <w:b/>
          <w:bCs/>
          <w:sz w:val="28"/>
          <w:szCs w:val="28"/>
          <w:lang w:val="en-US" w:eastAsia="zh-CN"/>
        </w:rPr>
        <w:br w:type="page"/>
      </w:r>
    </w:p>
    <w:p>
      <w:pPr>
        <w:numPr>
          <w:ilvl w:val="0"/>
          <w:numId w:val="0"/>
        </w:numPr>
        <w:outlineLvl w:val="0"/>
        <w:rPr>
          <w:rFonts w:hint="default" w:ascii="Times New Roman" w:hAnsi="Times New Roman" w:cs="Times New Roman"/>
          <w:b/>
          <w:bCs/>
          <w:sz w:val="28"/>
          <w:szCs w:val="28"/>
        </w:rPr>
      </w:pPr>
      <w:r>
        <w:rPr>
          <w:rFonts w:hint="eastAsia" w:ascii="Times New Roman" w:hAnsi="Times New Roman" w:cs="Times New Roman"/>
          <w:b/>
          <w:bCs/>
          <w:sz w:val="28"/>
          <w:szCs w:val="28"/>
          <w:lang w:val="en-US" w:eastAsia="zh-CN"/>
        </w:rPr>
        <w:t>3.</w:t>
      </w:r>
      <w:r>
        <w:rPr>
          <w:rFonts w:hint="default" w:ascii="Times New Roman" w:hAnsi="Times New Roman" w:cs="Times New Roman"/>
          <w:b/>
          <w:bCs/>
          <w:sz w:val="28"/>
          <w:szCs w:val="28"/>
        </w:rPr>
        <w:t>PEST Analysis</w:t>
      </w:r>
      <w:bookmarkEnd w:id="11"/>
      <w:bookmarkEnd w:id="12"/>
    </w:p>
    <w:p>
      <w:pPr>
        <w:numPr>
          <w:ilvl w:val="0"/>
          <w:numId w:val="0"/>
        </w:numPr>
        <w:outlineLvl w:val="1"/>
        <w:rPr>
          <w:rFonts w:hint="eastAsia" w:ascii="Times New Roman" w:hAnsi="Times New Roman" w:cs="Times New Roman" w:eastAsiaTheme="minorEastAsia"/>
          <w:b/>
          <w:bCs/>
          <w:sz w:val="28"/>
          <w:szCs w:val="28"/>
          <w:lang w:val="en-US" w:eastAsia="zh-CN"/>
        </w:rPr>
      </w:pPr>
      <w:bookmarkStart w:id="13" w:name="_Toc26253"/>
      <w:bookmarkStart w:id="14" w:name="_Toc23045"/>
      <w:bookmarkStart w:id="15" w:name="_Toc12773"/>
      <w:r>
        <w:rPr>
          <w:rFonts w:hint="eastAsia" w:ascii="Times New Roman" w:hAnsi="Times New Roman" w:cs="Times New Roman"/>
          <w:b/>
          <w:bCs/>
          <w:sz w:val="28"/>
          <w:szCs w:val="28"/>
          <w:lang w:val="en-US" w:eastAsia="zh-CN"/>
        </w:rPr>
        <w:t xml:space="preserve">3.1 </w:t>
      </w:r>
      <w:r>
        <w:rPr>
          <w:rFonts w:hint="default" w:ascii="Times New Roman" w:hAnsi="Times New Roman" w:cs="Times New Roman"/>
          <w:b/>
          <w:bCs/>
          <w:sz w:val="28"/>
          <w:szCs w:val="28"/>
        </w:rPr>
        <w:t>Political environmen</w:t>
      </w:r>
      <w:bookmarkEnd w:id="13"/>
      <w:r>
        <w:rPr>
          <w:rFonts w:hint="eastAsia" w:ascii="Times New Roman" w:hAnsi="Times New Roman" w:cs="Times New Roman"/>
          <w:b/>
          <w:bCs/>
          <w:sz w:val="28"/>
          <w:szCs w:val="28"/>
          <w:lang w:val="en-US" w:eastAsia="zh-CN"/>
        </w:rPr>
        <w:t>t</w:t>
      </w:r>
      <w:bookmarkEnd w:id="14"/>
      <w:bookmarkEnd w:id="15"/>
    </w:p>
    <w:p>
      <w:pPr>
        <w:ind w:firstLine="480" w:firstLineChars="200"/>
        <w:rPr>
          <w:rFonts w:hint="default" w:ascii="Times New Roman" w:hAnsi="Times New Roman" w:eastAsia="Helvetica" w:cs="Times New Roman"/>
          <w:i w:val="0"/>
          <w:iCs w:val="0"/>
          <w:caps w:val="0"/>
          <w:color w:val="212529"/>
          <w:spacing w:val="0"/>
          <w:sz w:val="24"/>
          <w:szCs w:val="24"/>
          <w:shd w:val="clear" w:fill="FFFFFF"/>
        </w:rPr>
      </w:pPr>
      <w:r>
        <w:rPr>
          <w:rFonts w:hint="default" w:ascii="Times New Roman" w:hAnsi="Times New Roman" w:eastAsia="Helvetica" w:cs="Times New Roman"/>
          <w:i w:val="0"/>
          <w:iCs w:val="0"/>
          <w:caps w:val="0"/>
          <w:color w:val="212529"/>
          <w:spacing w:val="0"/>
          <w:sz w:val="24"/>
          <w:szCs w:val="24"/>
          <w:shd w:val="clear" w:fill="FFFFFF"/>
        </w:rPr>
        <w:t>Walmart has frequently been seen interfering in politics due to its enormous size and importance to the US economy. Walmart's political interventions through lobbying and other methods have primarily been undertaken in an effort to have a beneficial political impact on the company. In 2013, Walmart was exposed for pressuring workers to donate to republicans in support of pro-business conservatives like Cruz and Boehner. For the entirety of the time since 1989, Walmart has been included among the top 100 political donors. Walmart's political expenditure has significantly expanded over the past 15 years, as seen in Figure 5, and these monies have been utilized to somewhat impact corporate tax and labor laws.</w:t>
      </w:r>
    </w:p>
    <w:p>
      <w:pPr>
        <w:numPr>
          <w:ilvl w:val="0"/>
          <w:numId w:val="0"/>
        </w:numPr>
        <w:ind w:firstLine="480" w:firstLineChars="200"/>
        <w:outlineLvl w:val="1"/>
        <w:rPr>
          <w:rFonts w:hint="default" w:ascii="Times New Roman" w:hAnsi="Times New Roman" w:eastAsia="Helvetica" w:cs="Times New Roman"/>
          <w:i w:val="0"/>
          <w:iCs w:val="0"/>
          <w:caps w:val="0"/>
          <w:color w:val="212529"/>
          <w:spacing w:val="0"/>
          <w:sz w:val="24"/>
          <w:szCs w:val="24"/>
          <w:shd w:val="clear" w:fill="FFFFFF"/>
        </w:rPr>
      </w:pPr>
      <w:bookmarkStart w:id="16" w:name="_Toc24410"/>
      <w:bookmarkStart w:id="17" w:name="_Toc29223"/>
      <w:bookmarkStart w:id="18" w:name="_Toc16925"/>
      <w:r>
        <w:rPr>
          <w:rFonts w:hint="default" w:ascii="Times New Roman" w:hAnsi="Times New Roman" w:eastAsia="Helvetica" w:cs="Times New Roman"/>
          <w:i w:val="0"/>
          <w:iCs w:val="0"/>
          <w:caps w:val="0"/>
          <w:color w:val="212529"/>
          <w:spacing w:val="0"/>
          <w:sz w:val="24"/>
          <w:szCs w:val="24"/>
          <w:shd w:val="clear" w:fill="FFFFFF"/>
        </w:rPr>
        <w:t>In addition to making lobbying and campaign finance contributions, Walmart has repeatedly tried to intervene directly in political discussions. One such instance is when, in 2015, Walmart expressed opposition to an Arkansas bill protecting religious liberty. Walmart prevailed in its argument that laws protecting religious liberty would allow discrimination against gay and lesbian consumers, and Republican Governor Asa Hutchinson declined to sign the legislation. A wide number of political factors also have an impact on Walmart, including political stability in the countries where the corporation conducts business, market lobbying protectionism policies in international markets, press freedom, the degree of corruption, and others.</w:t>
      </w:r>
    </w:p>
    <w:p>
      <w:pPr>
        <w:numPr>
          <w:ilvl w:val="0"/>
          <w:numId w:val="0"/>
        </w:numPr>
        <w:outlineLvl w:val="1"/>
        <w:rPr>
          <w:rFonts w:hint="default" w:ascii="Times New Roman" w:hAnsi="Times New Roman" w:cs="Times New Roman"/>
          <w:b/>
          <w:bCs/>
          <w:sz w:val="28"/>
          <w:szCs w:val="28"/>
          <w:lang w:val="en-US" w:eastAsia="zh-CN"/>
        </w:rPr>
      </w:pPr>
      <w:r>
        <w:rPr>
          <w:rFonts w:hint="eastAsia" w:ascii="Times New Roman" w:hAnsi="Times New Roman" w:cs="Times New Roman"/>
          <w:b/>
          <w:bCs/>
          <w:sz w:val="28"/>
          <w:szCs w:val="28"/>
          <w:lang w:val="en-US" w:eastAsia="zh-CN"/>
        </w:rPr>
        <w:t>3</w:t>
      </w:r>
      <w:r>
        <w:rPr>
          <w:rFonts w:hint="default" w:ascii="Times New Roman" w:hAnsi="Times New Roman" w:cs="Times New Roman"/>
          <w:b/>
          <w:bCs/>
          <w:sz w:val="28"/>
          <w:szCs w:val="28"/>
          <w:lang w:val="en-US" w:eastAsia="zh-CN"/>
        </w:rPr>
        <w:t>.2 Economic environment</w:t>
      </w:r>
      <w:bookmarkEnd w:id="16"/>
      <w:bookmarkEnd w:id="17"/>
      <w:bookmarkEnd w:id="18"/>
    </w:p>
    <w:p>
      <w:pPr>
        <w:pStyle w:val="7"/>
        <w:keepNext w:val="0"/>
        <w:keepLines w:val="0"/>
        <w:widowControl/>
        <w:suppressLineNumbers w:val="0"/>
        <w:shd w:val="clear" w:fill="FFFFFF"/>
        <w:spacing w:before="0" w:beforeAutospacing="0"/>
        <w:ind w:left="0" w:firstLine="480" w:firstLineChars="200"/>
        <w:jc w:val="both"/>
        <w:rPr>
          <w:rFonts w:hint="default" w:ascii="Times New Roman" w:hAnsi="Times New Roman" w:eastAsia="宋体" w:cs="Times New Roman"/>
          <w:sz w:val="24"/>
          <w:szCs w:val="24"/>
        </w:rPr>
      </w:pPr>
      <w:r>
        <w:rPr>
          <w:rFonts w:hint="default" w:ascii="Times New Roman" w:hAnsi="Times New Roman" w:eastAsia="宋体" w:cs="Times New Roman"/>
          <w:sz w:val="24"/>
          <w:szCs w:val="24"/>
        </w:rPr>
        <w:t>After the subprime mortgage crisis in 2009, the U.S. economy was severely hit. From 2008 to 2019, the government (U.S. Economic Survey, n.d.) kept interest rates between 0.25% and 3%. (Interest Rates in the United States, 2020) The federal government began raising interest rates in late 2018, but the implementation of the policy intensified in the start of 2019 due to Trump's trade war. By the end of 2019, policymakers declared that they should keep interest rates from falling while they monitored the state of the U.S. economy.</w:t>
      </w:r>
    </w:p>
    <w:p>
      <w:pPr>
        <w:pStyle w:val="7"/>
        <w:keepNext w:val="0"/>
        <w:keepLines w:val="0"/>
        <w:widowControl/>
        <w:suppressLineNumbers w:val="0"/>
        <w:shd w:val="clear" w:fill="FFFFFF"/>
        <w:spacing w:before="0" w:beforeAutospacing="0"/>
        <w:ind w:firstLine="480" w:firstLineChars="200"/>
        <w:jc w:val="both"/>
        <w:outlineLvl w:val="1"/>
        <w:rPr>
          <w:rFonts w:hint="default" w:ascii="Times New Roman" w:hAnsi="Times New Roman" w:eastAsia="Helvetica" w:cs="Times New Roman"/>
          <w:i w:val="0"/>
          <w:iCs w:val="0"/>
          <w:caps w:val="0"/>
          <w:color w:val="212529"/>
          <w:spacing w:val="0"/>
          <w:sz w:val="24"/>
          <w:szCs w:val="24"/>
          <w:shd w:val="clear" w:fill="FFFFFF"/>
        </w:rPr>
      </w:pPr>
      <w:bookmarkStart w:id="19" w:name="_Toc31865"/>
      <w:bookmarkStart w:id="20" w:name="_Toc25485"/>
      <w:r>
        <w:rPr>
          <w:rFonts w:hint="default" w:ascii="Times New Roman" w:hAnsi="Times New Roman" w:eastAsia="Helvetica" w:cs="Times New Roman"/>
          <w:i w:val="0"/>
          <w:iCs w:val="0"/>
          <w:caps w:val="0"/>
          <w:color w:val="212529"/>
          <w:spacing w:val="0"/>
          <w:sz w:val="24"/>
          <w:szCs w:val="24"/>
          <w:shd w:val="clear" w:fill="FFFFFF"/>
        </w:rPr>
        <w:t>Walmart has a reputation for paying low salaries to its employees, but it has little choice if it wants to maintain its competitive advantage in the market due to its low costs. Nevertheless, in response to mounting criticism, Walmart was forced to increase the minimum wage for its US employees to USD 9 an hour in April 2015. As a result, the company's earnings fell by 2 cents per share in the second quarter of 2015. The ramifications of this move on the bottom line for a long-term view can, however, be favorable via higher employee morale and performance, even though employee salary hikes obviously have negative effects on revenues and profits in the near term.</w:t>
      </w:r>
    </w:p>
    <w:p>
      <w:pPr>
        <w:pStyle w:val="7"/>
        <w:keepNext w:val="0"/>
        <w:keepLines w:val="0"/>
        <w:widowControl/>
        <w:suppressLineNumbers w:val="0"/>
        <w:shd w:val="clear" w:fill="FFFFFF"/>
        <w:spacing w:before="0" w:beforeAutospacing="0"/>
        <w:ind w:firstLine="480" w:firstLineChars="200"/>
        <w:jc w:val="both"/>
        <w:outlineLvl w:val="1"/>
        <w:rPr>
          <w:rFonts w:hint="default" w:ascii="Times New Roman" w:hAnsi="Times New Roman" w:eastAsia="Helvetica" w:cs="Times New Roman"/>
          <w:i w:val="0"/>
          <w:iCs w:val="0"/>
          <w:caps w:val="0"/>
          <w:color w:val="212529"/>
          <w:spacing w:val="0"/>
          <w:sz w:val="24"/>
          <w:szCs w:val="24"/>
          <w:shd w:val="clear" w:fill="FFFFFF"/>
        </w:rPr>
      </w:pPr>
    </w:p>
    <w:p>
      <w:pPr>
        <w:pStyle w:val="7"/>
        <w:keepNext w:val="0"/>
        <w:keepLines w:val="0"/>
        <w:widowControl/>
        <w:suppressLineNumbers w:val="0"/>
        <w:shd w:val="clear" w:fill="FFFFFF"/>
        <w:spacing w:before="0" w:beforeAutospacing="0"/>
        <w:ind w:firstLine="480" w:firstLineChars="200"/>
        <w:jc w:val="both"/>
        <w:outlineLvl w:val="1"/>
        <w:rPr>
          <w:rFonts w:hint="default" w:ascii="Times New Roman" w:hAnsi="Times New Roman" w:eastAsia="Helvetica" w:cs="Times New Roman"/>
          <w:i w:val="0"/>
          <w:iCs w:val="0"/>
          <w:caps w:val="0"/>
          <w:color w:val="212529"/>
          <w:spacing w:val="0"/>
          <w:sz w:val="24"/>
          <w:szCs w:val="24"/>
          <w:shd w:val="clear" w:fill="FFFFFF"/>
        </w:rPr>
      </w:pPr>
    </w:p>
    <w:p>
      <w:pPr>
        <w:pStyle w:val="7"/>
        <w:keepNext w:val="0"/>
        <w:keepLines w:val="0"/>
        <w:widowControl/>
        <w:suppressLineNumbers w:val="0"/>
        <w:shd w:val="clear" w:fill="FFFFFF"/>
        <w:spacing w:before="0" w:beforeAutospacing="0"/>
        <w:jc w:val="both"/>
        <w:outlineLvl w:val="1"/>
        <w:rPr>
          <w:rFonts w:hint="default" w:ascii="Times New Roman" w:hAnsi="Times New Roman" w:cs="Times New Roman"/>
          <w:b/>
          <w:bCs/>
          <w:sz w:val="28"/>
          <w:szCs w:val="28"/>
          <w:lang w:val="en-US" w:eastAsia="zh-CN"/>
        </w:rPr>
      </w:pPr>
      <w:r>
        <w:rPr>
          <w:rFonts w:hint="eastAsia" w:ascii="Times New Roman" w:hAnsi="Times New Roman" w:cs="Times New Roman"/>
          <w:b/>
          <w:bCs/>
          <w:sz w:val="28"/>
          <w:szCs w:val="28"/>
          <w:lang w:val="en-US" w:eastAsia="zh-CN"/>
        </w:rPr>
        <w:t>3</w:t>
      </w:r>
      <w:r>
        <w:rPr>
          <w:rFonts w:hint="default" w:ascii="Times New Roman" w:hAnsi="Times New Roman" w:cs="Times New Roman"/>
          <w:b/>
          <w:bCs/>
          <w:sz w:val="28"/>
          <w:szCs w:val="28"/>
          <w:lang w:val="en-US" w:eastAsia="zh-CN"/>
        </w:rPr>
        <w:t>.3 Social environment</w:t>
      </w:r>
      <w:bookmarkEnd w:id="19"/>
      <w:bookmarkEnd w:id="20"/>
    </w:p>
    <w:p>
      <w:pPr>
        <w:pStyle w:val="7"/>
        <w:keepNext w:val="0"/>
        <w:keepLines w:val="0"/>
        <w:widowControl/>
        <w:suppressLineNumbers w:val="0"/>
        <w:shd w:val="clear" w:fill="FFFFFF"/>
        <w:spacing w:before="0" w:beforeAutospacing="0"/>
        <w:ind w:left="0" w:firstLine="480" w:firstLineChars="200"/>
        <w:jc w:val="both"/>
        <w:rPr>
          <w:rFonts w:hint="default" w:ascii="Times New Roman" w:hAnsi="Times New Roman" w:eastAsia="Helvetica" w:cs="Times New Roman"/>
          <w:i w:val="0"/>
          <w:iCs w:val="0"/>
          <w:caps w:val="0"/>
          <w:color w:val="212529"/>
          <w:spacing w:val="0"/>
          <w:sz w:val="24"/>
          <w:szCs w:val="24"/>
          <w:shd w:val="clear" w:fill="FFFFFF"/>
        </w:rPr>
      </w:pPr>
      <w:r>
        <w:rPr>
          <w:rFonts w:hint="default" w:ascii="Times New Roman" w:hAnsi="Times New Roman" w:eastAsia="Helvetica" w:cs="Times New Roman"/>
          <w:i w:val="0"/>
          <w:iCs w:val="0"/>
          <w:caps w:val="0"/>
          <w:color w:val="212529"/>
          <w:spacing w:val="0"/>
          <w:sz w:val="24"/>
          <w:szCs w:val="24"/>
          <w:shd w:val="clear" w:fill="FFFFFF"/>
        </w:rPr>
        <w:t>Due to the coming trend of e-commerce, Walmart acquires and cooperates with e-commerce enterprises, thus realizing the transformation to e-commerce. For example, in 2016, it successfully acquired Jet and entered into a strategic alliance with China's JD.com. In 2017, wal-mart company create technology incubator ⸺ Store No 8, again to promote the enterprise to the development of electricity.</w:t>
      </w:r>
      <w:bookmarkStart w:id="21" w:name="_Toc31789"/>
    </w:p>
    <w:p>
      <w:pPr>
        <w:pStyle w:val="7"/>
        <w:keepNext w:val="0"/>
        <w:keepLines w:val="0"/>
        <w:widowControl/>
        <w:suppressLineNumbers w:val="0"/>
        <w:shd w:val="clear" w:fill="FFFFFF"/>
        <w:spacing w:before="0" w:beforeAutospacing="0"/>
        <w:jc w:val="both"/>
        <w:outlineLvl w:val="1"/>
        <w:rPr>
          <w:rFonts w:hint="default" w:ascii="Times New Roman" w:hAnsi="Times New Roman" w:cs="Times New Roman"/>
          <w:b/>
          <w:bCs/>
          <w:sz w:val="28"/>
          <w:szCs w:val="28"/>
          <w:lang w:val="en-US" w:eastAsia="zh-CN"/>
        </w:rPr>
      </w:pPr>
      <w:bookmarkStart w:id="22" w:name="_Toc23978"/>
      <w:r>
        <w:rPr>
          <w:rFonts w:hint="eastAsia" w:ascii="Times New Roman" w:hAnsi="Times New Roman" w:cs="Times New Roman"/>
          <w:b/>
          <w:bCs/>
          <w:sz w:val="28"/>
          <w:szCs w:val="28"/>
          <w:lang w:val="en-US" w:eastAsia="zh-CN"/>
        </w:rPr>
        <w:t>3</w:t>
      </w:r>
      <w:r>
        <w:rPr>
          <w:rFonts w:hint="default" w:ascii="Times New Roman" w:hAnsi="Times New Roman" w:cs="Times New Roman"/>
          <w:b/>
          <w:bCs/>
          <w:sz w:val="28"/>
          <w:szCs w:val="28"/>
          <w:lang w:val="en-US" w:eastAsia="zh-CN"/>
        </w:rPr>
        <w:t>.4 Technology environment</w:t>
      </w:r>
      <w:bookmarkEnd w:id="21"/>
      <w:bookmarkEnd w:id="22"/>
    </w:p>
    <w:p>
      <w:pPr>
        <w:pStyle w:val="7"/>
        <w:keepNext w:val="0"/>
        <w:keepLines w:val="0"/>
        <w:widowControl/>
        <w:suppressLineNumbers w:val="0"/>
        <w:shd w:val="clear" w:fill="FFFFFF"/>
        <w:spacing w:before="0" w:beforeAutospacing="0"/>
        <w:ind w:left="0" w:firstLine="480" w:firstLineChars="200"/>
        <w:jc w:val="both"/>
        <w:rPr>
          <w:rFonts w:hint="default" w:ascii="Times New Roman" w:hAnsi="Times New Roman" w:eastAsia="Helvetica" w:cs="Times New Roman"/>
          <w:i w:val="0"/>
          <w:iCs w:val="0"/>
          <w:caps w:val="0"/>
          <w:color w:val="212529"/>
          <w:spacing w:val="0"/>
          <w:sz w:val="24"/>
          <w:szCs w:val="24"/>
          <w:shd w:val="clear" w:fill="FFFFFF"/>
        </w:rPr>
      </w:pPr>
      <w:r>
        <w:rPr>
          <w:rFonts w:hint="default" w:ascii="Times New Roman" w:hAnsi="Times New Roman" w:eastAsia="Helvetica" w:cs="Times New Roman"/>
          <w:i w:val="0"/>
          <w:iCs w:val="0"/>
          <w:caps w:val="0"/>
          <w:color w:val="212529"/>
          <w:spacing w:val="0"/>
          <w:sz w:val="24"/>
          <w:szCs w:val="24"/>
          <w:shd w:val="clear" w:fill="FFFFFF"/>
        </w:rPr>
        <w:t>Modern payment technology brings convenience to the new retail model. At the same time, big data analysis technology makes it easier to grasp the group image of consumers, thus reducing the cost of acquiring customers. Compared with traditional retail industry, commodity warehousing is easier to obtain commodity data information. From the traditional model to the new customer-centric retail model.</w:t>
      </w:r>
    </w:p>
    <w:p>
      <w:pPr>
        <w:rPr>
          <w:rFonts w:hint="default" w:ascii="Times New Roman" w:hAnsi="Times New Roman" w:eastAsia="Helvetica" w:cs="Times New Roman"/>
          <w:i w:val="0"/>
          <w:iCs w:val="0"/>
          <w:caps w:val="0"/>
          <w:color w:val="212529"/>
          <w:spacing w:val="0"/>
          <w:sz w:val="24"/>
          <w:szCs w:val="24"/>
          <w:shd w:val="clear" w:fill="FFFFFF"/>
        </w:rPr>
      </w:pPr>
      <w:r>
        <w:rPr>
          <w:rFonts w:hint="default" w:ascii="Times New Roman" w:hAnsi="Times New Roman" w:eastAsia="Helvetica" w:cs="Times New Roman"/>
          <w:i w:val="0"/>
          <w:iCs w:val="0"/>
          <w:caps w:val="0"/>
          <w:color w:val="212529"/>
          <w:spacing w:val="0"/>
          <w:sz w:val="24"/>
          <w:szCs w:val="24"/>
          <w:shd w:val="clear" w:fill="FFFFFF"/>
        </w:rPr>
        <w:br w:type="page"/>
      </w:r>
    </w:p>
    <w:p>
      <w:pPr>
        <w:pStyle w:val="7"/>
        <w:keepNext w:val="0"/>
        <w:keepLines w:val="0"/>
        <w:widowControl/>
        <w:suppressLineNumbers w:val="0"/>
        <w:shd w:val="clear" w:fill="FFFFFF"/>
        <w:spacing w:before="0" w:beforeAutospacing="0"/>
        <w:ind w:left="0" w:firstLine="480" w:firstLineChars="200"/>
        <w:jc w:val="both"/>
        <w:rPr>
          <w:rFonts w:hint="default" w:ascii="Times New Roman" w:hAnsi="Times New Roman" w:eastAsia="Helvetica" w:cs="Times New Roman"/>
          <w:i w:val="0"/>
          <w:iCs w:val="0"/>
          <w:caps w:val="0"/>
          <w:color w:val="212529"/>
          <w:spacing w:val="0"/>
          <w:sz w:val="24"/>
          <w:szCs w:val="24"/>
          <w:shd w:val="clear" w:fill="FFFFFF"/>
        </w:rPr>
      </w:pPr>
    </w:p>
    <w:p>
      <w:pPr>
        <w:numPr>
          <w:ilvl w:val="0"/>
          <w:numId w:val="0"/>
        </w:numPr>
        <w:outlineLvl w:val="0"/>
        <w:rPr>
          <w:rFonts w:hint="default" w:ascii="Times New Roman" w:hAnsi="Times New Roman" w:cs="Times New Roman"/>
          <w:b/>
          <w:bCs/>
          <w:sz w:val="28"/>
          <w:szCs w:val="28"/>
          <w:lang w:val="en-US" w:eastAsia="zh-CN"/>
        </w:rPr>
      </w:pPr>
      <w:bookmarkStart w:id="23" w:name="_Toc20824"/>
      <w:bookmarkStart w:id="24" w:name="_Toc14084"/>
      <w:r>
        <w:rPr>
          <w:rFonts w:hint="eastAsia" w:ascii="Times New Roman" w:hAnsi="Times New Roman" w:cs="Times New Roman"/>
          <w:b/>
          <w:bCs/>
          <w:sz w:val="28"/>
          <w:szCs w:val="28"/>
          <w:lang w:val="en-US" w:eastAsia="zh-CN"/>
        </w:rPr>
        <w:t>4.</w:t>
      </w:r>
      <w:r>
        <w:rPr>
          <w:rFonts w:hint="default" w:ascii="Times New Roman" w:hAnsi="Times New Roman" w:cs="Times New Roman"/>
          <w:b/>
          <w:bCs/>
          <w:sz w:val="28"/>
          <w:szCs w:val="28"/>
          <w:lang w:val="en-US" w:eastAsia="zh-CN"/>
        </w:rPr>
        <w:t>Porter's Five Forces model analysis</w:t>
      </w:r>
      <w:bookmarkEnd w:id="23"/>
      <w:bookmarkEnd w:id="24"/>
    </w:p>
    <w:p>
      <w:pPr>
        <w:outlineLvl w:val="1"/>
        <w:rPr>
          <w:rFonts w:hint="default" w:ascii="Times New Roman" w:hAnsi="Times New Roman" w:eastAsia="宋体" w:cs="Times New Roman"/>
          <w:b/>
          <w:bCs/>
          <w:i w:val="0"/>
          <w:iCs w:val="0"/>
          <w:caps w:val="0"/>
          <w:color w:val="212529"/>
          <w:spacing w:val="0"/>
          <w:sz w:val="28"/>
          <w:szCs w:val="28"/>
          <w:shd w:val="clear" w:fill="FFFFFF"/>
          <w:lang w:val="en-US" w:eastAsia="zh-CN"/>
        </w:rPr>
      </w:pPr>
      <w:bookmarkStart w:id="25" w:name="_Toc10607"/>
      <w:r>
        <w:rPr>
          <w:rFonts w:hint="eastAsia" w:ascii="Times New Roman" w:hAnsi="Times New Roman" w:eastAsia="宋体" w:cs="Times New Roman"/>
          <w:b/>
          <w:bCs/>
          <w:i w:val="0"/>
          <w:iCs w:val="0"/>
          <w:caps w:val="0"/>
          <w:color w:val="212529"/>
          <w:spacing w:val="0"/>
          <w:sz w:val="28"/>
          <w:szCs w:val="28"/>
          <w:shd w:val="clear" w:fill="FFFFFF"/>
          <w:lang w:val="en-US" w:eastAsia="zh-CN"/>
        </w:rPr>
        <w:t xml:space="preserve">4.1 </w:t>
      </w:r>
      <w:r>
        <w:rPr>
          <w:rFonts w:hint="default" w:ascii="Times New Roman" w:hAnsi="Times New Roman" w:eastAsia="宋体" w:cs="Times New Roman"/>
          <w:b/>
          <w:bCs/>
          <w:i w:val="0"/>
          <w:iCs w:val="0"/>
          <w:caps w:val="0"/>
          <w:color w:val="212529"/>
          <w:spacing w:val="0"/>
          <w:sz w:val="28"/>
          <w:szCs w:val="28"/>
          <w:shd w:val="clear" w:fill="FFFFFF"/>
          <w:lang w:val="en-US" w:eastAsia="zh-CN"/>
        </w:rPr>
        <w:t>Bargaining power of buyers</w:t>
      </w:r>
      <w:bookmarkEnd w:id="25"/>
    </w:p>
    <w:p>
      <w:pPr>
        <w:ind w:firstLine="480" w:firstLineChars="200"/>
        <w:rPr>
          <w:rFonts w:hint="default" w:ascii="Times New Roman" w:hAnsi="Times New Roman" w:eastAsia="宋体" w:cs="Times New Roman"/>
          <w:i w:val="0"/>
          <w:iCs w:val="0"/>
          <w:caps w:val="0"/>
          <w:color w:val="212529"/>
          <w:spacing w:val="0"/>
          <w:sz w:val="24"/>
          <w:szCs w:val="24"/>
          <w:shd w:val="clear" w:fill="FFFFFF"/>
          <w:lang w:val="en-US" w:eastAsia="zh-CN"/>
        </w:rPr>
      </w:pPr>
      <w:r>
        <w:rPr>
          <w:rFonts w:hint="default" w:ascii="Times New Roman" w:hAnsi="Times New Roman" w:eastAsia="宋体" w:cs="Times New Roman"/>
          <w:i w:val="0"/>
          <w:iCs w:val="0"/>
          <w:caps w:val="0"/>
          <w:color w:val="212529"/>
          <w:spacing w:val="0"/>
          <w:sz w:val="24"/>
          <w:szCs w:val="24"/>
          <w:shd w:val="clear" w:fill="FFFFFF"/>
          <w:lang w:val="en-US" w:eastAsia="zh-CN"/>
        </w:rPr>
        <w:t>Mass consumers are the retail industry's primary customers. The supply outpaces demand in the present retail sector. Retail businesses cannot set prices at will because of the modest differences in the goods sold by different merchants, the danger of replacements, the variety of options available to customers, and other factors. As a result, consumers have some negotiating leverage. Customers find Walmart's "daily pricing" approach, roomy and comfortable shopping area, considerate after-sales service, and large selection of goods to be highly alluring.The safety and dependability of food, rather than the cost of goods, is said to be what influences customers' purchase decisions the most. This suggests that, at least for Walmart, consumer bargaining power has increased. Wal-Mart has clearly suffered a setback as a result of the recent and ongoing food safety issues affecting the retailer, which have negatively impacted the company's brand and image in the eyes of customers. Therefore, for Walmart, consumer bargaining power is gradually expanding and having an increasing impact on the company's profit level.</w:t>
      </w:r>
    </w:p>
    <w:p>
      <w:pPr>
        <w:ind w:firstLine="480" w:firstLineChars="200"/>
        <w:outlineLvl w:val="1"/>
        <w:rPr>
          <w:rFonts w:hint="default" w:ascii="Times New Roman" w:hAnsi="Times New Roman" w:eastAsia="宋体" w:cs="Times New Roman"/>
          <w:i w:val="0"/>
          <w:iCs w:val="0"/>
          <w:caps w:val="0"/>
          <w:color w:val="212529"/>
          <w:spacing w:val="0"/>
          <w:sz w:val="24"/>
          <w:szCs w:val="24"/>
          <w:shd w:val="clear" w:fill="FFFFFF"/>
          <w:lang w:val="en-US" w:eastAsia="zh-CN"/>
        </w:rPr>
      </w:pPr>
      <w:bookmarkStart w:id="26" w:name="_Toc15410"/>
      <w:r>
        <w:rPr>
          <w:rFonts w:hint="default" w:ascii="Times New Roman" w:hAnsi="Times New Roman" w:eastAsia="宋体" w:cs="Times New Roman"/>
          <w:i w:val="0"/>
          <w:iCs w:val="0"/>
          <w:caps w:val="0"/>
          <w:color w:val="212529"/>
          <w:spacing w:val="0"/>
          <w:sz w:val="24"/>
          <w:szCs w:val="24"/>
          <w:shd w:val="clear" w:fill="FFFFFF"/>
          <w:lang w:val="en-US" w:eastAsia="zh-CN"/>
        </w:rPr>
        <w:t>Although each customer and retail businesses have minimal negotiating power and the great majority of Wal-Mart customers are individuals, it cannot be denied that the power of numbers is significant. Because consumers believe they can easily shop around and wait for the best deal opportunity, Sam Walton, the founder of Walmart, believes that consumers are more concerned with the price of goods than their functionality. As a result, he proposes the strategy of offering consumers the lowest price and ups the pressure on rivals by telling consumers to "expect stronger discounts."</w:t>
      </w:r>
    </w:p>
    <w:p>
      <w:pPr>
        <w:outlineLvl w:val="1"/>
        <w:rPr>
          <w:rFonts w:hint="default" w:ascii="Times New Roman" w:hAnsi="Times New Roman" w:eastAsia="宋体" w:cs="Times New Roman"/>
          <w:b/>
          <w:bCs/>
          <w:i w:val="0"/>
          <w:iCs w:val="0"/>
          <w:caps w:val="0"/>
          <w:color w:val="212529"/>
          <w:spacing w:val="0"/>
          <w:sz w:val="28"/>
          <w:szCs w:val="28"/>
          <w:shd w:val="clear" w:fill="FFFFFF"/>
          <w:lang w:val="en-US" w:eastAsia="zh-CN"/>
        </w:rPr>
      </w:pPr>
      <w:r>
        <w:rPr>
          <w:rFonts w:hint="eastAsia" w:ascii="Times New Roman" w:hAnsi="Times New Roman" w:eastAsia="宋体" w:cs="Times New Roman"/>
          <w:b/>
          <w:bCs/>
          <w:i w:val="0"/>
          <w:iCs w:val="0"/>
          <w:caps w:val="0"/>
          <w:color w:val="212529"/>
          <w:spacing w:val="0"/>
          <w:sz w:val="28"/>
          <w:szCs w:val="28"/>
          <w:shd w:val="clear" w:fill="FFFFFF"/>
          <w:lang w:val="en-US" w:eastAsia="zh-CN"/>
        </w:rPr>
        <w:t xml:space="preserve">4.2 </w:t>
      </w:r>
      <w:r>
        <w:rPr>
          <w:rFonts w:hint="default" w:ascii="Times New Roman" w:hAnsi="Times New Roman" w:eastAsia="宋体" w:cs="Times New Roman"/>
          <w:b/>
          <w:bCs/>
          <w:i w:val="0"/>
          <w:iCs w:val="0"/>
          <w:caps w:val="0"/>
          <w:color w:val="212529"/>
          <w:spacing w:val="0"/>
          <w:sz w:val="28"/>
          <w:szCs w:val="28"/>
          <w:shd w:val="clear" w:fill="FFFFFF"/>
          <w:lang w:val="en-US" w:eastAsia="zh-CN"/>
        </w:rPr>
        <w:t>Bargaining power of suppliers</w:t>
      </w:r>
      <w:bookmarkEnd w:id="26"/>
    </w:p>
    <w:p>
      <w:pPr>
        <w:ind w:firstLine="480" w:firstLineChars="200"/>
        <w:rPr>
          <w:rFonts w:hint="default" w:ascii="Times New Roman" w:hAnsi="Times New Roman" w:eastAsia="宋体" w:cs="Times New Roman"/>
          <w:i w:val="0"/>
          <w:iCs w:val="0"/>
          <w:caps w:val="0"/>
          <w:color w:val="212529"/>
          <w:spacing w:val="0"/>
          <w:sz w:val="24"/>
          <w:szCs w:val="24"/>
          <w:shd w:val="clear" w:fill="FFFFFF"/>
          <w:lang w:val="en-US" w:eastAsia="zh-CN"/>
        </w:rPr>
      </w:pPr>
      <w:r>
        <w:rPr>
          <w:rFonts w:hint="default" w:ascii="Times New Roman" w:hAnsi="Times New Roman" w:eastAsia="宋体" w:cs="Times New Roman"/>
          <w:i w:val="0"/>
          <w:iCs w:val="0"/>
          <w:caps w:val="0"/>
          <w:color w:val="212529"/>
          <w:spacing w:val="0"/>
          <w:sz w:val="24"/>
          <w:szCs w:val="24"/>
          <w:shd w:val="clear" w:fill="FFFFFF"/>
          <w:lang w:val="en-US" w:eastAsia="zh-CN"/>
        </w:rPr>
        <w:t>Walmart has considerable purchasing power because of its size and number of transactions. By threatening to switch suppliers and lowering the amount they pay to suppliers, it can even have an impact on the profit of suppliers. Additionally, it makes use of electronic data exchange (EDI) to cut down on middlemen's profits. Due to Wal-strong Mart's negotiating position, suppliers have been compelled to take measures to keep its business, including decreasing product prices, accelerating delivery times, providing exclusive advantages, and stocking up on inventory. Walmart implements direct purchasing from manufacturers, unified purchasing, and helping suppliers cut costs in order to lower expenses and implement the low-cost strategy.</w:t>
      </w:r>
    </w:p>
    <w:p>
      <w:pPr>
        <w:ind w:firstLine="480" w:firstLineChars="200"/>
        <w:rPr>
          <w:rFonts w:hint="default" w:ascii="Times New Roman" w:hAnsi="Times New Roman" w:eastAsia="宋体" w:cs="Times New Roman"/>
          <w:i w:val="0"/>
          <w:iCs w:val="0"/>
          <w:caps w:val="0"/>
          <w:color w:val="212529"/>
          <w:spacing w:val="0"/>
          <w:sz w:val="24"/>
          <w:szCs w:val="24"/>
          <w:shd w:val="clear" w:fill="FFFFFF"/>
          <w:lang w:val="en-US" w:eastAsia="zh-CN"/>
        </w:rPr>
      </w:pPr>
      <w:r>
        <w:rPr>
          <w:rFonts w:hint="default" w:ascii="Times New Roman" w:hAnsi="Times New Roman" w:eastAsia="宋体" w:cs="Times New Roman"/>
          <w:i w:val="0"/>
          <w:iCs w:val="0"/>
          <w:caps w:val="0"/>
          <w:color w:val="212529"/>
          <w:spacing w:val="0"/>
          <w:sz w:val="24"/>
          <w:szCs w:val="24"/>
          <w:shd w:val="clear" w:fill="FFFFFF"/>
          <w:lang w:val="en-US" w:eastAsia="zh-CN"/>
        </w:rPr>
        <w:t xml:space="preserve"> In order to win the bid, the firm selects the supplier with the best products and the lowest price after negotiating with suppliers and comparing quotes from several vendors. The quality of the items increases with decreasing supplier pricing. Which provider has a higher chance of receiving the order. Walmart, the biggest chain store in the world, makes a lot of purchases, thus no supplier wants to lose this significant clientele. As a result, Walmart has undisputed authority to set the purchase price.</w:t>
      </w:r>
    </w:p>
    <w:p>
      <w:pPr>
        <w:outlineLvl w:val="1"/>
        <w:rPr>
          <w:rFonts w:hint="default" w:ascii="Times New Roman" w:hAnsi="Times New Roman" w:eastAsia="PingFangSC-Regular" w:cs="Times New Roman"/>
          <w:b/>
          <w:bCs/>
          <w:i w:val="0"/>
          <w:iCs w:val="0"/>
          <w:caps w:val="0"/>
          <w:color w:val="2A2B2E"/>
          <w:spacing w:val="0"/>
          <w:sz w:val="28"/>
          <w:szCs w:val="28"/>
          <w:shd w:val="clear" w:fill="FFFFFF"/>
        </w:rPr>
      </w:pPr>
      <w:bookmarkStart w:id="27" w:name="_Toc21888"/>
      <w:r>
        <w:rPr>
          <w:rFonts w:hint="eastAsia" w:ascii="Times New Roman" w:hAnsi="Times New Roman" w:eastAsia="宋体" w:cs="Times New Roman"/>
          <w:b/>
          <w:bCs/>
          <w:i w:val="0"/>
          <w:iCs w:val="0"/>
          <w:caps w:val="0"/>
          <w:color w:val="2A2B2E"/>
          <w:spacing w:val="0"/>
          <w:sz w:val="28"/>
          <w:szCs w:val="28"/>
          <w:shd w:val="clear" w:fill="FFFFFF"/>
          <w:lang w:val="en-US" w:eastAsia="zh-CN"/>
        </w:rPr>
        <w:t xml:space="preserve">4.3 </w:t>
      </w:r>
      <w:r>
        <w:rPr>
          <w:rFonts w:hint="default" w:ascii="Times New Roman" w:hAnsi="Times New Roman" w:eastAsia="PingFangSC-Regular" w:cs="Times New Roman"/>
          <w:b/>
          <w:bCs/>
          <w:i w:val="0"/>
          <w:iCs w:val="0"/>
          <w:caps w:val="0"/>
          <w:color w:val="2A2B2E"/>
          <w:spacing w:val="0"/>
          <w:sz w:val="28"/>
          <w:szCs w:val="28"/>
          <w:shd w:val="clear" w:fill="FFFFFF"/>
        </w:rPr>
        <w:t>Threats from potential competitors</w:t>
      </w:r>
      <w:bookmarkEnd w:id="27"/>
    </w:p>
    <w:p>
      <w:pPr>
        <w:ind w:firstLine="480" w:firstLineChars="200"/>
        <w:rPr>
          <w:rFonts w:hint="default" w:ascii="Times New Roman" w:hAnsi="Times New Roman" w:eastAsia="宋体" w:cs="Times New Roman"/>
          <w:i w:val="0"/>
          <w:iCs w:val="0"/>
          <w:caps w:val="0"/>
          <w:color w:val="212529"/>
          <w:spacing w:val="0"/>
          <w:sz w:val="24"/>
          <w:szCs w:val="24"/>
          <w:shd w:val="clear" w:fill="FFFFFF"/>
          <w:lang w:val="en-US" w:eastAsia="zh-CN"/>
        </w:rPr>
      </w:pPr>
      <w:r>
        <w:rPr>
          <w:rFonts w:hint="default" w:ascii="Times New Roman" w:hAnsi="Times New Roman" w:eastAsia="宋体" w:cs="Times New Roman"/>
          <w:i w:val="0"/>
          <w:iCs w:val="0"/>
          <w:caps w:val="0"/>
          <w:color w:val="212529"/>
          <w:spacing w:val="0"/>
          <w:sz w:val="24"/>
          <w:szCs w:val="24"/>
          <w:shd w:val="clear" w:fill="FFFFFF"/>
          <w:lang w:val="en-US" w:eastAsia="zh-CN"/>
        </w:rPr>
        <w:t>Retail is a highly competitive sector, thus businesses must concentrate on cost advantage and lower product unit costs. Walmart is a fantastic big-box retailer with a remarkable distribution network, and it has the power to defend its market share and leadership by putting up hurdles to entrance. When prospective rivals enter the market, not only is Walmart likely to restrict new entrants, but other incumbents are also quite likely to take action to preserve their market dominance. These prospective actions will force new entrants to create distribution networks using cutting-edge technology and reduce the pricing of their goods in order to compete with established shops.</w:t>
      </w:r>
    </w:p>
    <w:p>
      <w:pPr>
        <w:ind w:firstLine="480" w:firstLineChars="200"/>
        <w:rPr>
          <w:rFonts w:hint="default" w:ascii="Times New Roman" w:hAnsi="Times New Roman" w:eastAsia="宋体" w:cs="Times New Roman"/>
          <w:i w:val="0"/>
          <w:iCs w:val="0"/>
          <w:caps w:val="0"/>
          <w:color w:val="212529"/>
          <w:spacing w:val="0"/>
          <w:sz w:val="24"/>
          <w:szCs w:val="24"/>
          <w:shd w:val="clear" w:fill="FFFFFF"/>
          <w:lang w:val="en-US" w:eastAsia="zh-CN"/>
        </w:rPr>
      </w:pPr>
      <w:r>
        <w:rPr>
          <w:rFonts w:hint="default" w:ascii="Times New Roman" w:hAnsi="Times New Roman" w:eastAsia="宋体" w:cs="Times New Roman"/>
          <w:i w:val="0"/>
          <w:iCs w:val="0"/>
          <w:caps w:val="0"/>
          <w:color w:val="212529"/>
          <w:spacing w:val="0"/>
          <w:sz w:val="24"/>
          <w:szCs w:val="24"/>
          <w:shd w:val="clear" w:fill="FFFFFF"/>
          <w:lang w:val="en-US" w:eastAsia="zh-CN"/>
        </w:rPr>
        <w:t>The retail market is in a mature stage in its life cycle; it is saturated, has a little amount of demand, and is growing slowly. A newcomer's chance of surviving is extremely slim. Businesses in the sector are aware that the arrival of a new competitor will result in a drop in sales. They could start a "pricing war" that small firms cannot pay in order to maintain their market position. With its extensive financial resources, enormous scale impact, and global appeal, Walmart is a retail juggernaut with a history spanning more than 50 years. This makes it immune to being overthrown by smaller, less powerful competitors.</w:t>
      </w:r>
    </w:p>
    <w:p>
      <w:pPr>
        <w:ind w:firstLine="480" w:firstLineChars="200"/>
        <w:outlineLvl w:val="1"/>
        <w:rPr>
          <w:rFonts w:hint="default" w:ascii="Times New Roman" w:hAnsi="Times New Roman" w:eastAsia="宋体" w:cs="Times New Roman"/>
          <w:i w:val="0"/>
          <w:iCs w:val="0"/>
          <w:caps w:val="0"/>
          <w:color w:val="212529"/>
          <w:spacing w:val="0"/>
          <w:sz w:val="24"/>
          <w:szCs w:val="24"/>
          <w:shd w:val="clear" w:fill="FFFFFF"/>
          <w:lang w:val="en-US" w:eastAsia="zh-CN"/>
        </w:rPr>
      </w:pPr>
      <w:bookmarkStart w:id="28" w:name="_Toc27847"/>
      <w:r>
        <w:rPr>
          <w:rFonts w:hint="default" w:ascii="Times New Roman" w:hAnsi="Times New Roman" w:eastAsia="宋体" w:cs="Times New Roman"/>
          <w:i w:val="0"/>
          <w:iCs w:val="0"/>
          <w:caps w:val="0"/>
          <w:color w:val="212529"/>
          <w:spacing w:val="0"/>
          <w:sz w:val="24"/>
          <w:szCs w:val="24"/>
          <w:shd w:val="clear" w:fill="FFFFFF"/>
          <w:lang w:val="en-US" w:eastAsia="zh-CN"/>
        </w:rPr>
        <w:t>Walmart follows the differentiation approach in order to lessen the danger posed by competing businesses. The company aspires to run factories exclusively for Wal-Mart in order to promote product uniqueness. This includes differentiating itself in terms of selling price, after-sales support, corporate culture, and business technology. The danger of new competitors to Wal-Mart is therefore generally relatively low and won't have a significant effect on the company's profit margin.</w:t>
      </w:r>
    </w:p>
    <w:p>
      <w:pPr>
        <w:outlineLvl w:val="1"/>
        <w:rPr>
          <w:rFonts w:hint="default" w:ascii="Times New Roman" w:hAnsi="Times New Roman" w:eastAsia="宋体" w:cs="Times New Roman"/>
          <w:i w:val="0"/>
          <w:iCs w:val="0"/>
          <w:caps w:val="0"/>
          <w:color w:val="212529"/>
          <w:spacing w:val="0"/>
          <w:sz w:val="24"/>
          <w:szCs w:val="24"/>
          <w:shd w:val="clear" w:fill="FFFFFF"/>
          <w:lang w:val="en-US" w:eastAsia="zh-CN"/>
        </w:rPr>
      </w:pPr>
      <w:r>
        <w:rPr>
          <w:rFonts w:hint="eastAsia" w:ascii="Times New Roman" w:hAnsi="Times New Roman" w:cs="Times New Roman"/>
          <w:b/>
          <w:bCs/>
          <w:sz w:val="28"/>
          <w:szCs w:val="28"/>
          <w:lang w:val="en-US" w:eastAsia="zh-CN"/>
        </w:rPr>
        <w:t xml:space="preserve">4.4 </w:t>
      </w:r>
      <w:r>
        <w:rPr>
          <w:rFonts w:hint="default" w:ascii="Times New Roman" w:hAnsi="Times New Roman" w:cs="Times New Roman"/>
          <w:b/>
          <w:bCs/>
          <w:sz w:val="28"/>
          <w:szCs w:val="28"/>
          <w:lang w:val="en-US" w:eastAsia="zh-CN"/>
        </w:rPr>
        <w:t>Substitute Threat</w:t>
      </w:r>
      <w:bookmarkEnd w:id="28"/>
    </w:p>
    <w:p>
      <w:pPr>
        <w:ind w:firstLine="480" w:firstLineChars="200"/>
        <w:rPr>
          <w:rFonts w:hint="default" w:ascii="Times New Roman" w:hAnsi="Times New Roman" w:eastAsia="宋体" w:cs="Times New Roman"/>
          <w:i w:val="0"/>
          <w:iCs w:val="0"/>
          <w:caps w:val="0"/>
          <w:color w:val="212529"/>
          <w:spacing w:val="0"/>
          <w:sz w:val="24"/>
          <w:szCs w:val="24"/>
          <w:shd w:val="clear" w:fill="FFFFFF"/>
          <w:lang w:val="en-US" w:eastAsia="zh-CN"/>
        </w:rPr>
      </w:pPr>
      <w:r>
        <w:rPr>
          <w:rFonts w:hint="default" w:ascii="Times New Roman" w:hAnsi="Times New Roman" w:eastAsia="宋体" w:cs="Times New Roman"/>
          <w:i w:val="0"/>
          <w:iCs w:val="0"/>
          <w:caps w:val="0"/>
          <w:color w:val="212529"/>
          <w:spacing w:val="0"/>
          <w:sz w:val="24"/>
          <w:szCs w:val="24"/>
          <w:shd w:val="clear" w:fill="FFFFFF"/>
          <w:lang w:val="en-US" w:eastAsia="zh-CN"/>
        </w:rPr>
        <w:t>Because there aren't many items with significant distinctions on the retail market, price and quality play a significant role in market competitiveness, necessitating retailers' improvement of product quality and provision of affordable pricing to consumers. Target (TGT) and Dollar General are Wal-primary Mart's competitors in the U.S. retail market; they are comparable in size, provide consumers comparable items, and have similar goals of saving customers time and money, which is nearly identical to Wal-central Mart's idea of Everyday Low pricing (EDLP).</w:t>
      </w:r>
    </w:p>
    <w:p>
      <w:pPr>
        <w:ind w:firstLine="480" w:firstLineChars="200"/>
        <w:rPr>
          <w:rFonts w:hint="default" w:ascii="Times New Roman" w:hAnsi="Times New Roman" w:eastAsia="宋体" w:cs="Times New Roman"/>
          <w:i w:val="0"/>
          <w:iCs w:val="0"/>
          <w:caps w:val="0"/>
          <w:color w:val="212529"/>
          <w:spacing w:val="0"/>
          <w:sz w:val="24"/>
          <w:szCs w:val="24"/>
          <w:shd w:val="clear" w:fill="FFFFFF"/>
          <w:lang w:val="en-US" w:eastAsia="zh-CN"/>
        </w:rPr>
      </w:pPr>
      <w:r>
        <w:rPr>
          <w:rFonts w:hint="default" w:ascii="Times New Roman" w:hAnsi="Times New Roman" w:eastAsia="宋体" w:cs="Times New Roman"/>
          <w:i w:val="0"/>
          <w:iCs w:val="0"/>
          <w:caps w:val="0"/>
          <w:color w:val="212529"/>
          <w:spacing w:val="0"/>
          <w:sz w:val="24"/>
          <w:szCs w:val="24"/>
          <w:shd w:val="clear" w:fill="FFFFFF"/>
          <w:lang w:val="en-US" w:eastAsia="zh-CN"/>
        </w:rPr>
        <w:t>Wal-Mart will struggle to draw in and keep consumers in the face of retail competition that offers incentives if it loses its cost advantage. Wal-Mart is the biggest store in the world and sells a variety of products, so it appears that alternatives have minimal effect on it. However, in today's world, the alternative danger posed by e-commerce is nothing to laugh at. However, because to its low price management technique, Wal-Mart has no competitive edge over internet shopping. Even while the shift in customer purchase patterns has significantly boosted e-comparative commerce's advantage, Wal-Mart is still under some pressure from the danger of competing items.</w:t>
      </w:r>
    </w:p>
    <w:p>
      <w:pPr>
        <w:rPr>
          <w:rFonts w:hint="default" w:ascii="Times New Roman" w:hAnsi="Times New Roman" w:eastAsia="宋体" w:cs="Times New Roman"/>
          <w:i w:val="0"/>
          <w:iCs w:val="0"/>
          <w:caps w:val="0"/>
          <w:color w:val="212529"/>
          <w:spacing w:val="0"/>
          <w:sz w:val="24"/>
          <w:szCs w:val="24"/>
          <w:shd w:val="clear" w:fill="FFFFFF"/>
          <w:lang w:val="en-US" w:eastAsia="zh-CN"/>
        </w:rPr>
      </w:pPr>
      <w:r>
        <w:rPr>
          <w:rFonts w:hint="eastAsia" w:ascii="Times New Roman" w:hAnsi="Times New Roman" w:cs="Times New Roman"/>
          <w:b/>
          <w:bCs/>
          <w:sz w:val="28"/>
          <w:szCs w:val="28"/>
          <w:lang w:val="en-US" w:eastAsia="zh-CN"/>
        </w:rPr>
        <w:t xml:space="preserve">4.5 </w:t>
      </w:r>
      <w:r>
        <w:rPr>
          <w:rFonts w:hint="default" w:ascii="Times New Roman" w:hAnsi="Times New Roman" w:cs="Times New Roman"/>
          <w:b/>
          <w:bCs/>
          <w:sz w:val="28"/>
          <w:szCs w:val="28"/>
          <w:lang w:val="en-US" w:eastAsia="zh-CN"/>
        </w:rPr>
        <w:t>Threats from competitors in the industry</w:t>
      </w:r>
    </w:p>
    <w:p>
      <w:pPr>
        <w:ind w:firstLine="480" w:firstLineChars="200"/>
        <w:rPr>
          <w:rFonts w:hint="default" w:ascii="Times New Roman" w:hAnsi="Times New Roman" w:eastAsia="宋体" w:cs="Times New Roman"/>
          <w:i w:val="0"/>
          <w:iCs w:val="0"/>
          <w:caps w:val="0"/>
          <w:color w:val="212529"/>
          <w:spacing w:val="0"/>
          <w:sz w:val="24"/>
          <w:szCs w:val="24"/>
          <w:shd w:val="clear" w:fill="FFFFFF"/>
          <w:lang w:val="en-US" w:eastAsia="zh-CN"/>
        </w:rPr>
      </w:pPr>
      <w:r>
        <w:rPr>
          <w:rFonts w:hint="default" w:ascii="Times New Roman" w:hAnsi="Times New Roman" w:eastAsia="宋体" w:cs="Times New Roman"/>
          <w:i w:val="0"/>
          <w:iCs w:val="0"/>
          <w:caps w:val="0"/>
          <w:color w:val="212529"/>
          <w:spacing w:val="0"/>
          <w:sz w:val="24"/>
          <w:szCs w:val="24"/>
          <w:shd w:val="clear" w:fill="FFFFFF"/>
          <w:lang w:val="en-US" w:eastAsia="zh-CN"/>
        </w:rPr>
        <w:t>Since 1988, when Wal-Mart constructed its first supermall, it has been actively growing its clientele globally. Wal-Mart competes with businesses worldwide as well as those in the United States in the contemporary international business climate. Globalization and internationalization increase the size of the market and the level of competition. Wal-Mart will certainly face severe opposition from businesses in the same industry when it expands into new markets since its arrival would significantly erode their market share.</w:t>
      </w:r>
    </w:p>
    <w:p>
      <w:pPr>
        <w:ind w:firstLine="480" w:firstLineChars="200"/>
        <w:rPr>
          <w:rFonts w:hint="default" w:ascii="Times New Roman" w:hAnsi="Times New Roman" w:eastAsia="宋体" w:cs="Times New Roman"/>
          <w:i w:val="0"/>
          <w:iCs w:val="0"/>
          <w:caps w:val="0"/>
          <w:color w:val="212529"/>
          <w:spacing w:val="0"/>
          <w:sz w:val="24"/>
          <w:szCs w:val="24"/>
          <w:shd w:val="clear" w:fill="FFFFFF"/>
          <w:lang w:val="en-US" w:eastAsia="zh-CN"/>
        </w:rPr>
      </w:pPr>
      <w:r>
        <w:rPr>
          <w:rFonts w:hint="default" w:ascii="Times New Roman" w:hAnsi="Times New Roman" w:eastAsia="宋体" w:cs="Times New Roman"/>
          <w:i w:val="0"/>
          <w:iCs w:val="0"/>
          <w:caps w:val="0"/>
          <w:color w:val="212529"/>
          <w:spacing w:val="0"/>
          <w:sz w:val="24"/>
          <w:szCs w:val="24"/>
          <w:shd w:val="clear" w:fill="FFFFFF"/>
          <w:lang w:val="en-US" w:eastAsia="zh-CN"/>
        </w:rPr>
        <w:t>There are currently more prevalent advertising wars, pricing wars, after-sales services, and other competitive techniques among companies of the same sort. In terms of cost management and customer satisfaction, Wal-Mart dominates rival retailers by a wide margin. Additionally, Wal-own Mart's brands face intense competition. Carrefour is now a big rival that Wal-Mart can compete with in China, although Carrefour's growth there hasn't been great. Therefore, despite the intense rivalry in the retail sector, Wal-profitability Mart's is still significantly higher than that of the smaller retail businesses as a whole.</w:t>
      </w:r>
      <w:r>
        <w:rPr>
          <w:rFonts w:hint="default" w:ascii="Times New Roman" w:hAnsi="Times New Roman" w:eastAsia="宋体" w:cs="Times New Roman"/>
          <w:i w:val="0"/>
          <w:iCs w:val="0"/>
          <w:caps w:val="0"/>
          <w:color w:val="212529"/>
          <w:spacing w:val="0"/>
          <w:sz w:val="24"/>
          <w:szCs w:val="24"/>
          <w:shd w:val="clear" w:fill="FFFFFF"/>
          <w:lang w:val="en-US" w:eastAsia="zh-CN"/>
        </w:rPr>
        <w:br w:type="page"/>
      </w:r>
    </w:p>
    <w:p>
      <w:pPr>
        <w:rPr>
          <w:rFonts w:hint="default" w:ascii="Times New Roman" w:hAnsi="Times New Roman" w:eastAsia="宋体" w:cs="Times New Roman"/>
          <w:i w:val="0"/>
          <w:iCs w:val="0"/>
          <w:caps w:val="0"/>
          <w:color w:val="212529"/>
          <w:spacing w:val="0"/>
          <w:sz w:val="24"/>
          <w:szCs w:val="24"/>
          <w:shd w:val="clear" w:fill="FFFFFF"/>
          <w:lang w:val="en-US" w:eastAsia="zh-CN"/>
        </w:rPr>
      </w:pPr>
    </w:p>
    <w:p>
      <w:pPr>
        <w:numPr>
          <w:ilvl w:val="0"/>
          <w:numId w:val="0"/>
        </w:numPr>
        <w:outlineLvl w:val="0"/>
        <w:rPr>
          <w:rFonts w:hint="default" w:ascii="Times New Roman" w:hAnsi="Times New Roman" w:eastAsia="宋体" w:cs="Times New Roman"/>
          <w:i w:val="0"/>
          <w:iCs w:val="0"/>
          <w:caps w:val="0"/>
          <w:color w:val="212529"/>
          <w:spacing w:val="0"/>
          <w:sz w:val="24"/>
          <w:szCs w:val="24"/>
          <w:shd w:val="clear" w:fill="FFFFFF"/>
          <w:lang w:val="en-US" w:eastAsia="zh-CN"/>
        </w:rPr>
      </w:pPr>
      <w:bookmarkStart w:id="29" w:name="_Toc9625"/>
      <w:bookmarkStart w:id="30" w:name="_Toc13712"/>
      <w:bookmarkStart w:id="31" w:name="_Toc17645"/>
      <w:r>
        <w:rPr>
          <w:rFonts w:hint="eastAsia" w:ascii="Times New Roman" w:hAnsi="Times New Roman" w:cs="Times New Roman"/>
          <w:b/>
          <w:bCs/>
          <w:sz w:val="28"/>
          <w:szCs w:val="28"/>
          <w:lang w:val="en-US" w:eastAsia="zh-CN"/>
        </w:rPr>
        <w:t>5.</w:t>
      </w:r>
      <w:r>
        <w:rPr>
          <w:rFonts w:hint="default" w:ascii="Times New Roman" w:hAnsi="Times New Roman" w:cs="Times New Roman"/>
          <w:b/>
          <w:bCs/>
          <w:sz w:val="28"/>
          <w:szCs w:val="28"/>
        </w:rPr>
        <w:t>Conclusion</w:t>
      </w:r>
      <w:bookmarkEnd w:id="29"/>
      <w:bookmarkEnd w:id="30"/>
      <w:bookmarkEnd w:id="31"/>
    </w:p>
    <w:p>
      <w:pPr>
        <w:ind w:firstLine="480" w:firstLineChars="200"/>
        <w:rPr>
          <w:rFonts w:hint="default" w:ascii="Times New Roman" w:hAnsi="Times New Roman" w:eastAsia="宋体" w:cs="Times New Roman"/>
          <w:i w:val="0"/>
          <w:iCs w:val="0"/>
          <w:caps w:val="0"/>
          <w:color w:val="212529"/>
          <w:spacing w:val="0"/>
          <w:sz w:val="24"/>
          <w:szCs w:val="24"/>
          <w:shd w:val="clear" w:fill="FFFFFF"/>
          <w:lang w:val="en-US" w:eastAsia="zh-CN"/>
        </w:rPr>
      </w:pPr>
      <w:r>
        <w:rPr>
          <w:rFonts w:hint="eastAsia" w:ascii="Times New Roman" w:hAnsi="Times New Roman" w:eastAsia="宋体" w:cs="Times New Roman"/>
          <w:i w:val="0"/>
          <w:iCs w:val="0"/>
          <w:caps w:val="0"/>
          <w:color w:val="212529"/>
          <w:spacing w:val="0"/>
          <w:sz w:val="24"/>
          <w:szCs w:val="24"/>
          <w:shd w:val="clear" w:fill="FFFFFF"/>
          <w:lang w:val="en-US" w:eastAsia="zh-CN"/>
        </w:rPr>
        <w:t>First,</w:t>
      </w:r>
      <w:r>
        <w:rPr>
          <w:rFonts w:hint="default" w:ascii="Times New Roman" w:hAnsi="Times New Roman" w:eastAsia="宋体" w:cs="Times New Roman"/>
          <w:i w:val="0"/>
          <w:iCs w:val="0"/>
          <w:caps w:val="0"/>
          <w:color w:val="212529"/>
          <w:spacing w:val="0"/>
          <w:sz w:val="24"/>
          <w:szCs w:val="24"/>
          <w:shd w:val="clear" w:fill="FFFFFF"/>
          <w:lang w:val="en-US" w:eastAsia="zh-CN"/>
        </w:rPr>
        <w:t>Wal-mart international strategy in some markets the implementation effect is not satisfactory or met with failure. Sales at Wal-Mart Japan, for example, have been sluggish; Wal-mart pulled out of South Korea and Germany in 2006 because of poor sales there. The reason for Wal-Mart's success in its neighbour may be that Canadian consumption patterns are similar to those in the US. Wal-mart's success in Mexico, its second largest international market, is due to the fact that its retail market is still in its early stages of development and there is little resistance to entry.</w:t>
      </w:r>
    </w:p>
    <w:p>
      <w:pPr>
        <w:ind w:firstLine="480" w:firstLineChars="200"/>
        <w:rPr>
          <w:rFonts w:hint="default" w:ascii="Times New Roman" w:hAnsi="Times New Roman" w:eastAsia="宋体" w:cs="Times New Roman"/>
          <w:i w:val="0"/>
          <w:iCs w:val="0"/>
          <w:caps w:val="0"/>
          <w:color w:val="212529"/>
          <w:spacing w:val="0"/>
          <w:sz w:val="24"/>
          <w:szCs w:val="24"/>
          <w:shd w:val="clear" w:fill="FFFFFF"/>
          <w:lang w:val="en-US" w:eastAsia="zh-CN"/>
        </w:rPr>
      </w:pPr>
      <w:r>
        <w:rPr>
          <w:rFonts w:hint="default" w:ascii="Times New Roman" w:hAnsi="Times New Roman" w:eastAsia="宋体" w:cs="Times New Roman"/>
          <w:i w:val="0"/>
          <w:iCs w:val="0"/>
          <w:caps w:val="0"/>
          <w:color w:val="212529"/>
          <w:spacing w:val="0"/>
          <w:sz w:val="24"/>
          <w:szCs w:val="24"/>
          <w:shd w:val="clear" w:fill="FFFFFF"/>
          <w:lang w:val="en-US" w:eastAsia="zh-CN"/>
        </w:rPr>
        <w:t>Second, Walmart has to make timely adjustments to its internationalization approach rather than focusing solely on the installation and use of a domestic replication plan. Amazon.com Inc. (AMZN) and off-price stores are wooing Wal-devoted Mart's consumers with low prices and fast shopping as the company struggles in the domestic retail market. Wal-U.S. Mart's sales increased by just 1.5% during the fiscal year that ended in January 2012, while its worldwide sales increased by 12%. Wal-Mart must be mindful of the implementation of a multi-country localization plan and make sure that the growth objectives of these retail markets are in line with the headquarters as part of an unavoidable trend toward globalization.</w:t>
      </w:r>
    </w:p>
    <w:p>
      <w:pPr>
        <w:ind w:firstLine="480" w:firstLineChars="200"/>
        <w:rPr>
          <w:rFonts w:hint="default" w:ascii="Times New Roman" w:hAnsi="Times New Roman" w:eastAsia="宋体" w:cs="Times New Roman"/>
          <w:i w:val="0"/>
          <w:iCs w:val="0"/>
          <w:caps w:val="0"/>
          <w:color w:val="212529"/>
          <w:spacing w:val="0"/>
          <w:sz w:val="24"/>
          <w:szCs w:val="24"/>
          <w:shd w:val="clear" w:fill="FFFFFF"/>
          <w:lang w:val="en-US" w:eastAsia="zh-CN"/>
        </w:rPr>
      </w:pPr>
      <w:r>
        <w:rPr>
          <w:rFonts w:hint="default" w:ascii="Times New Roman" w:hAnsi="Times New Roman" w:eastAsia="宋体" w:cs="Times New Roman"/>
          <w:i w:val="0"/>
          <w:iCs w:val="0"/>
          <w:caps w:val="0"/>
          <w:color w:val="212529"/>
          <w:spacing w:val="0"/>
          <w:sz w:val="24"/>
          <w:szCs w:val="24"/>
          <w:shd w:val="clear" w:fill="FFFFFF"/>
          <w:lang w:val="en-US" w:eastAsia="zh-CN"/>
        </w:rPr>
        <w:t>Third, Walmart's worldwide strategy aim is not clearly positioned. When Wal-Mart exited the Korean and German markets in 2006, Mike Duke, then-president of the company's international business, offered local managers in each region more latitude while establishing more stringent financial goals. This method disregards the unique characteristics of the retail market in each nation and the viability of the established financial goals.</w:t>
      </w:r>
    </w:p>
    <w:p>
      <w:pPr>
        <w:ind w:firstLine="480" w:firstLineChars="200"/>
        <w:rPr>
          <w:rFonts w:hint="default" w:ascii="Times New Roman" w:hAnsi="Times New Roman" w:eastAsia="宋体" w:cs="Times New Roman"/>
          <w:i w:val="0"/>
          <w:iCs w:val="0"/>
          <w:caps w:val="0"/>
          <w:color w:val="212529"/>
          <w:spacing w:val="0"/>
          <w:sz w:val="24"/>
          <w:szCs w:val="24"/>
          <w:shd w:val="clear" w:fill="FFFFFF"/>
          <w:lang w:val="en-US" w:eastAsia="zh-CN"/>
        </w:rPr>
      </w:pPr>
      <w:r>
        <w:rPr>
          <w:rFonts w:hint="default" w:ascii="Times New Roman" w:hAnsi="Times New Roman" w:eastAsia="宋体" w:cs="Times New Roman"/>
          <w:i w:val="0"/>
          <w:iCs w:val="0"/>
          <w:caps w:val="0"/>
          <w:color w:val="212529"/>
          <w:spacing w:val="0"/>
          <w:sz w:val="24"/>
          <w:szCs w:val="24"/>
          <w:shd w:val="clear" w:fill="FFFFFF"/>
          <w:lang w:val="en-US" w:eastAsia="zh-CN"/>
        </w:rPr>
        <w:t>Last but not least, when Walmart promoted its concept in the worldwide market, it disregarded its brand image. This is one of the causes of the boycott of Wal-Mart in several nations. For instance, Wal-strategy Mart's of cutting out intermediaries has an impact on and even poses a threat to these people's livelihoods. To build ties with the community, Walmart should demonstrate its business commitment to social responsibility to local customers. However, in April 2012, the Walmart brand was tarnished by the Mexican bribery investigation, which also highlighted management issues with Walmart's internationalization.</w:t>
      </w:r>
      <w:r>
        <w:rPr>
          <w:rFonts w:hint="default" w:ascii="Times New Roman" w:hAnsi="Times New Roman" w:eastAsia="宋体" w:cs="Times New Roman"/>
          <w:i w:val="0"/>
          <w:iCs w:val="0"/>
          <w:caps w:val="0"/>
          <w:color w:val="212529"/>
          <w:spacing w:val="0"/>
          <w:sz w:val="24"/>
          <w:szCs w:val="24"/>
          <w:shd w:val="clear" w:fill="FFFFFF"/>
          <w:lang w:val="en-US" w:eastAsia="zh-CN"/>
        </w:rPr>
        <w:br w:type="page"/>
      </w:r>
    </w:p>
    <w:p>
      <w:pPr>
        <w:ind w:firstLine="480" w:firstLineChars="200"/>
        <w:rPr>
          <w:rFonts w:hint="default" w:ascii="Times New Roman" w:hAnsi="Times New Roman" w:eastAsia="宋体" w:cs="Times New Roman"/>
          <w:i w:val="0"/>
          <w:iCs w:val="0"/>
          <w:caps w:val="0"/>
          <w:color w:val="212529"/>
          <w:spacing w:val="0"/>
          <w:sz w:val="24"/>
          <w:szCs w:val="24"/>
          <w:shd w:val="clear" w:fill="FFFFFF"/>
          <w:lang w:val="en-US" w:eastAsia="zh-CN"/>
        </w:rPr>
      </w:pPr>
    </w:p>
    <w:p>
      <w:pPr>
        <w:numPr>
          <w:ilvl w:val="0"/>
          <w:numId w:val="0"/>
        </w:numPr>
        <w:outlineLvl w:val="0"/>
        <w:rPr>
          <w:rFonts w:hint="default" w:ascii="Times New Roman" w:hAnsi="Times New Roman" w:cs="Times New Roman"/>
          <w:sz w:val="24"/>
          <w:szCs w:val="24"/>
          <w:lang w:val="en-US" w:eastAsia="zh-CN"/>
        </w:rPr>
      </w:pPr>
      <w:bookmarkStart w:id="32" w:name="_Toc30736"/>
      <w:bookmarkStart w:id="33" w:name="_Toc18121"/>
      <w:bookmarkStart w:id="34" w:name="_Toc3561"/>
      <w:r>
        <w:rPr>
          <w:rFonts w:hint="eastAsia" w:ascii="Times New Roman" w:hAnsi="Times New Roman" w:cs="Times New Roman"/>
          <w:b/>
          <w:bCs/>
          <w:sz w:val="28"/>
          <w:szCs w:val="28"/>
          <w:lang w:val="en-US" w:eastAsia="zh-CN"/>
        </w:rPr>
        <w:t>6.</w:t>
      </w:r>
      <w:r>
        <w:rPr>
          <w:rFonts w:hint="default" w:ascii="Times New Roman" w:hAnsi="Times New Roman" w:cs="Times New Roman"/>
          <w:b/>
          <w:bCs/>
          <w:sz w:val="28"/>
          <w:szCs w:val="28"/>
        </w:rPr>
        <w:t>Recommendations</w:t>
      </w:r>
      <w:bookmarkEnd w:id="32"/>
      <w:bookmarkEnd w:id="33"/>
      <w:bookmarkEnd w:id="34"/>
    </w:p>
    <w:p>
      <w:pPr>
        <w:outlineLvl w:val="1"/>
        <w:rPr>
          <w:rFonts w:hint="default" w:ascii="Times New Roman" w:hAnsi="Times New Roman" w:eastAsia="宋体" w:cs="Times New Roman"/>
          <w:b/>
          <w:bCs/>
          <w:i w:val="0"/>
          <w:iCs w:val="0"/>
          <w:caps w:val="0"/>
          <w:color w:val="212529"/>
          <w:spacing w:val="0"/>
          <w:sz w:val="28"/>
          <w:szCs w:val="28"/>
          <w:shd w:val="clear" w:fill="FFFFFF"/>
          <w:lang w:val="en-US" w:eastAsia="zh-CN"/>
        </w:rPr>
      </w:pPr>
      <w:bookmarkStart w:id="35" w:name="_Toc18966"/>
      <w:r>
        <w:rPr>
          <w:rFonts w:hint="eastAsia" w:ascii="Times New Roman" w:hAnsi="Times New Roman" w:eastAsia="宋体" w:cs="Times New Roman"/>
          <w:b/>
          <w:bCs/>
          <w:i w:val="0"/>
          <w:iCs w:val="0"/>
          <w:caps w:val="0"/>
          <w:color w:val="212529"/>
          <w:spacing w:val="0"/>
          <w:sz w:val="28"/>
          <w:szCs w:val="28"/>
          <w:shd w:val="clear" w:fill="FFFFFF"/>
          <w:lang w:val="en-US" w:eastAsia="zh-CN"/>
        </w:rPr>
        <w:t xml:space="preserve">6.1 </w:t>
      </w:r>
      <w:r>
        <w:rPr>
          <w:rFonts w:hint="default" w:ascii="Times New Roman" w:hAnsi="Times New Roman" w:eastAsia="宋体" w:cs="Times New Roman"/>
          <w:b/>
          <w:bCs/>
          <w:i w:val="0"/>
          <w:iCs w:val="0"/>
          <w:caps w:val="0"/>
          <w:color w:val="212529"/>
          <w:spacing w:val="0"/>
          <w:sz w:val="28"/>
          <w:szCs w:val="28"/>
          <w:shd w:val="clear" w:fill="FFFFFF"/>
          <w:lang w:val="en-US" w:eastAsia="zh-CN"/>
        </w:rPr>
        <w:t>To ensure product quality</w:t>
      </w:r>
      <w:bookmarkEnd w:id="35"/>
    </w:p>
    <w:p>
      <w:pPr>
        <w:ind w:firstLine="480" w:firstLineChars="200"/>
        <w:rPr>
          <w:rFonts w:hint="default" w:ascii="Times New Roman" w:hAnsi="Times New Roman" w:eastAsia="宋体" w:cs="Times New Roman"/>
          <w:i w:val="0"/>
          <w:iCs w:val="0"/>
          <w:caps w:val="0"/>
          <w:color w:val="212529"/>
          <w:spacing w:val="0"/>
          <w:sz w:val="24"/>
          <w:szCs w:val="24"/>
          <w:shd w:val="clear" w:fill="FFFFFF"/>
          <w:lang w:val="en-US" w:eastAsia="zh-CN"/>
        </w:rPr>
      </w:pPr>
      <w:r>
        <w:rPr>
          <w:rFonts w:hint="default" w:ascii="Times New Roman" w:hAnsi="Times New Roman" w:eastAsia="宋体" w:cs="Times New Roman"/>
          <w:i w:val="0"/>
          <w:iCs w:val="0"/>
          <w:caps w:val="0"/>
          <w:color w:val="212529"/>
          <w:spacing w:val="0"/>
          <w:sz w:val="24"/>
          <w:szCs w:val="24"/>
          <w:shd w:val="clear" w:fill="FFFFFF"/>
          <w:lang w:val="en-US" w:eastAsia="zh-CN"/>
        </w:rPr>
        <w:t>The cornerstone of an enterprise's ability to operate sustainably is the quality of its products. The quality of the items is the primary driver of customer choice, regardless of how alluring the pricing, packaging, or other elements may be. In example, food, which has a direct impact on customers' health, makes up the majority of the goods sold by Wal-Mart. Establish strict quality inspection procedures, such as DNA testing procedures, strict quality control, and impose severe penalties on stores with quality problems. If the circumstances are serious, the operation of the stores should be terminated.</w:t>
      </w:r>
    </w:p>
    <w:p>
      <w:pPr>
        <w:outlineLvl w:val="1"/>
        <w:rPr>
          <w:rFonts w:hint="default" w:ascii="Times New Roman" w:hAnsi="Times New Roman" w:eastAsia="宋体" w:cs="Times New Roman"/>
          <w:b/>
          <w:bCs/>
          <w:i w:val="0"/>
          <w:iCs w:val="0"/>
          <w:caps w:val="0"/>
          <w:color w:val="212529"/>
          <w:spacing w:val="0"/>
          <w:sz w:val="28"/>
          <w:szCs w:val="28"/>
          <w:shd w:val="clear" w:fill="FFFFFF"/>
          <w:lang w:val="en-US" w:eastAsia="zh-CN"/>
        </w:rPr>
      </w:pPr>
      <w:bookmarkStart w:id="36" w:name="_Toc28215"/>
      <w:r>
        <w:rPr>
          <w:rFonts w:hint="eastAsia" w:ascii="Times New Roman" w:hAnsi="Times New Roman" w:eastAsia="宋体" w:cs="Times New Roman"/>
          <w:b/>
          <w:bCs/>
          <w:i w:val="0"/>
          <w:iCs w:val="0"/>
          <w:caps w:val="0"/>
          <w:color w:val="212529"/>
          <w:spacing w:val="0"/>
          <w:sz w:val="28"/>
          <w:szCs w:val="28"/>
          <w:shd w:val="clear" w:fill="FFFFFF"/>
          <w:lang w:val="en-US" w:eastAsia="zh-CN"/>
        </w:rPr>
        <w:t>6.2 C</w:t>
      </w:r>
      <w:r>
        <w:rPr>
          <w:rFonts w:hint="default" w:ascii="Times New Roman" w:hAnsi="Times New Roman" w:eastAsia="宋体" w:cs="Times New Roman"/>
          <w:b/>
          <w:bCs/>
          <w:i w:val="0"/>
          <w:iCs w:val="0"/>
          <w:caps w:val="0"/>
          <w:color w:val="212529"/>
          <w:spacing w:val="0"/>
          <w:sz w:val="28"/>
          <w:szCs w:val="28"/>
          <w:shd w:val="clear" w:fill="FFFFFF"/>
          <w:lang w:val="en-US" w:eastAsia="zh-CN"/>
        </w:rPr>
        <w:t>lose bad stores</w:t>
      </w:r>
      <w:bookmarkEnd w:id="36"/>
    </w:p>
    <w:p>
      <w:pPr>
        <w:ind w:firstLine="480" w:firstLineChars="200"/>
        <w:outlineLvl w:val="1"/>
        <w:rPr>
          <w:rFonts w:hint="default" w:ascii="Times New Roman" w:hAnsi="Times New Roman" w:eastAsia="宋体" w:cs="Times New Roman"/>
          <w:i w:val="0"/>
          <w:iCs w:val="0"/>
          <w:caps w:val="0"/>
          <w:color w:val="212529"/>
          <w:spacing w:val="0"/>
          <w:sz w:val="24"/>
          <w:szCs w:val="24"/>
          <w:shd w:val="clear" w:fill="FFFFFF"/>
          <w:lang w:val="en-US" w:eastAsia="zh-CN"/>
        </w:rPr>
      </w:pPr>
      <w:bookmarkStart w:id="37" w:name="_Toc16107"/>
      <w:r>
        <w:rPr>
          <w:rFonts w:hint="default" w:ascii="Times New Roman" w:hAnsi="Times New Roman" w:eastAsia="宋体" w:cs="Times New Roman"/>
          <w:i w:val="0"/>
          <w:iCs w:val="0"/>
          <w:caps w:val="0"/>
          <w:color w:val="212529"/>
          <w:spacing w:val="0"/>
          <w:sz w:val="24"/>
          <w:szCs w:val="24"/>
          <w:shd w:val="clear" w:fill="FFFFFF"/>
          <w:lang w:val="en-US" w:eastAsia="zh-CN"/>
        </w:rPr>
        <w:t>According to the aforementioned facts, there are already about 200 Wal-Mart supermarkets in China. Despite the fact that large-scale chain operations can benefit from economies of scale, it is challenging to effectively supervise operations when there are too many outlets. Stores that are run poorly will also have an impact on how the business is run as a whole. Therefore, it would be better for Wal-future Mart's development in China to scale back the operation there and enhance administration and oversight of local stores.</w:t>
      </w:r>
    </w:p>
    <w:p>
      <w:pPr>
        <w:outlineLvl w:val="1"/>
        <w:rPr>
          <w:rFonts w:hint="default" w:ascii="Times New Roman" w:hAnsi="Times New Roman" w:eastAsia="宋体" w:cs="Times New Roman"/>
          <w:b/>
          <w:bCs/>
          <w:i w:val="0"/>
          <w:iCs w:val="0"/>
          <w:caps w:val="0"/>
          <w:color w:val="212529"/>
          <w:spacing w:val="0"/>
          <w:sz w:val="28"/>
          <w:szCs w:val="28"/>
          <w:shd w:val="clear" w:fill="FFFFFF"/>
          <w:lang w:val="en-US" w:eastAsia="zh-CN"/>
        </w:rPr>
      </w:pPr>
      <w:r>
        <w:rPr>
          <w:rFonts w:hint="eastAsia" w:ascii="Times New Roman" w:hAnsi="Times New Roman" w:eastAsia="宋体" w:cs="Times New Roman"/>
          <w:b/>
          <w:bCs/>
          <w:i w:val="0"/>
          <w:iCs w:val="0"/>
          <w:caps w:val="0"/>
          <w:color w:val="212529"/>
          <w:spacing w:val="0"/>
          <w:sz w:val="28"/>
          <w:szCs w:val="28"/>
          <w:shd w:val="clear" w:fill="FFFFFF"/>
          <w:lang w:val="en-US" w:eastAsia="zh-CN"/>
        </w:rPr>
        <w:t xml:space="preserve">6.3 </w:t>
      </w:r>
      <w:r>
        <w:rPr>
          <w:rFonts w:hint="default" w:ascii="Times New Roman" w:hAnsi="Times New Roman" w:eastAsia="宋体" w:cs="Times New Roman"/>
          <w:b/>
          <w:bCs/>
          <w:i w:val="0"/>
          <w:iCs w:val="0"/>
          <w:caps w:val="0"/>
          <w:color w:val="212529"/>
          <w:spacing w:val="0"/>
          <w:sz w:val="28"/>
          <w:szCs w:val="28"/>
          <w:shd w:val="clear" w:fill="FFFFFF"/>
          <w:lang w:val="en-US" w:eastAsia="zh-CN"/>
        </w:rPr>
        <w:t>Open up online sales channels</w:t>
      </w:r>
      <w:bookmarkEnd w:id="37"/>
    </w:p>
    <w:p>
      <w:pPr>
        <w:ind w:firstLine="480" w:firstLineChars="200"/>
        <w:outlineLvl w:val="1"/>
        <w:rPr>
          <w:rFonts w:hint="default" w:ascii="Times New Roman" w:hAnsi="Times New Roman" w:eastAsia="宋体" w:cs="Times New Roman"/>
          <w:i w:val="0"/>
          <w:iCs w:val="0"/>
          <w:caps w:val="0"/>
          <w:color w:val="212529"/>
          <w:spacing w:val="0"/>
          <w:sz w:val="24"/>
          <w:szCs w:val="24"/>
          <w:shd w:val="clear" w:fill="FFFFFF"/>
          <w:lang w:val="en-US" w:eastAsia="zh-CN"/>
        </w:rPr>
      </w:pPr>
      <w:bookmarkStart w:id="38" w:name="_Toc32759"/>
      <w:r>
        <w:rPr>
          <w:rFonts w:hint="default" w:ascii="Times New Roman" w:hAnsi="Times New Roman" w:eastAsia="宋体" w:cs="Times New Roman"/>
          <w:i w:val="0"/>
          <w:iCs w:val="0"/>
          <w:caps w:val="0"/>
          <w:color w:val="212529"/>
          <w:spacing w:val="0"/>
          <w:sz w:val="24"/>
          <w:szCs w:val="24"/>
          <w:shd w:val="clear" w:fill="FFFFFF"/>
          <w:lang w:val="en-US" w:eastAsia="zh-CN"/>
        </w:rPr>
        <w:t>As we can see from the information provided above, conducting business online is becoming commonplace. In order to guarantee product quality and safety, quick and convenient logistics, broaden consumer groups, and gain the trust of customers, Walmart may learn from the experience of other online retailers and open up online sales channels in accordance with its own actual circumstances.</w:t>
      </w:r>
    </w:p>
    <w:p>
      <w:pPr>
        <w:outlineLvl w:val="1"/>
        <w:rPr>
          <w:rFonts w:hint="default" w:ascii="Times New Roman" w:hAnsi="Times New Roman" w:eastAsia="宋体" w:cs="Times New Roman"/>
          <w:b/>
          <w:bCs/>
          <w:i w:val="0"/>
          <w:iCs w:val="0"/>
          <w:caps w:val="0"/>
          <w:color w:val="212529"/>
          <w:spacing w:val="0"/>
          <w:sz w:val="28"/>
          <w:szCs w:val="28"/>
          <w:shd w:val="clear" w:fill="FFFFFF"/>
          <w:lang w:val="en-US" w:eastAsia="zh-CN"/>
        </w:rPr>
      </w:pPr>
      <w:r>
        <w:rPr>
          <w:rFonts w:hint="eastAsia" w:ascii="Times New Roman" w:hAnsi="Times New Roman" w:eastAsia="宋体" w:cs="Times New Roman"/>
          <w:b/>
          <w:bCs/>
          <w:i w:val="0"/>
          <w:iCs w:val="0"/>
          <w:caps w:val="0"/>
          <w:color w:val="212529"/>
          <w:spacing w:val="0"/>
          <w:sz w:val="28"/>
          <w:szCs w:val="28"/>
          <w:shd w:val="clear" w:fill="FFFFFF"/>
          <w:lang w:val="en-US" w:eastAsia="zh-CN"/>
        </w:rPr>
        <w:t xml:space="preserve">6.4 </w:t>
      </w:r>
      <w:r>
        <w:rPr>
          <w:rFonts w:hint="default" w:ascii="Times New Roman" w:hAnsi="Times New Roman" w:eastAsia="宋体" w:cs="Times New Roman"/>
          <w:b/>
          <w:bCs/>
          <w:i w:val="0"/>
          <w:iCs w:val="0"/>
          <w:caps w:val="0"/>
          <w:color w:val="212529"/>
          <w:spacing w:val="0"/>
          <w:sz w:val="28"/>
          <w:szCs w:val="28"/>
          <w:shd w:val="clear" w:fill="FFFFFF"/>
          <w:lang w:val="en-US" w:eastAsia="zh-CN"/>
        </w:rPr>
        <w:t>Innovate the staff training system</w:t>
      </w:r>
      <w:bookmarkEnd w:id="38"/>
    </w:p>
    <w:p>
      <w:pPr>
        <w:ind w:firstLine="480" w:firstLineChars="200"/>
        <w:rPr>
          <w:rFonts w:hint="default" w:ascii="Times New Roman" w:hAnsi="Times New Roman" w:eastAsia="宋体" w:cs="Times New Roman"/>
          <w:i w:val="0"/>
          <w:iCs w:val="0"/>
          <w:caps w:val="0"/>
          <w:color w:val="212529"/>
          <w:spacing w:val="0"/>
          <w:sz w:val="24"/>
          <w:szCs w:val="24"/>
          <w:shd w:val="clear" w:fill="FFFFFF"/>
          <w:lang w:val="en-US" w:eastAsia="zh-CN"/>
        </w:rPr>
      </w:pPr>
      <w:r>
        <w:rPr>
          <w:rFonts w:hint="default" w:ascii="Times New Roman" w:hAnsi="Times New Roman" w:eastAsia="宋体" w:cs="Times New Roman"/>
          <w:i w:val="0"/>
          <w:iCs w:val="0"/>
          <w:caps w:val="0"/>
          <w:color w:val="212529"/>
          <w:spacing w:val="0"/>
          <w:sz w:val="24"/>
          <w:szCs w:val="24"/>
          <w:shd w:val="clear" w:fill="FFFFFF"/>
          <w:lang w:val="en-US" w:eastAsia="zh-CN"/>
        </w:rPr>
        <w:t xml:space="preserve">As for the differences in employee training, the following adjustments can be made. Interns or management trainees who have just entered Walmart are given a certain period of time to have an overall understanding of Walmart. After a series of understanding, they are asked to say what they think is good in management system and training system. What is not good again fully understand their opinions, and let them feel free to make suggestions. And understand the personality of the new employees so as to provide them with suitable jobs to adapt them to the working environment. For the old employees who have been working for many years, some incentive system should be carried out to reduce their complaints and inactive working attitude. </w:t>
      </w:r>
    </w:p>
    <w:p>
      <w:pPr>
        <w:ind w:firstLine="480" w:firstLineChars="200"/>
        <w:rPr>
          <w:rFonts w:hint="default" w:ascii="Times New Roman" w:hAnsi="Times New Roman" w:eastAsia="宋体" w:cs="Times New Roman"/>
          <w:i w:val="0"/>
          <w:iCs w:val="0"/>
          <w:caps w:val="0"/>
          <w:color w:val="212529"/>
          <w:spacing w:val="0"/>
          <w:sz w:val="24"/>
          <w:szCs w:val="24"/>
          <w:shd w:val="clear" w:fill="FFFFFF"/>
          <w:lang w:val="en-US" w:eastAsia="zh-CN"/>
        </w:rPr>
      </w:pPr>
      <w:r>
        <w:rPr>
          <w:rFonts w:hint="default" w:ascii="Times New Roman" w:hAnsi="Times New Roman" w:eastAsia="宋体" w:cs="Times New Roman"/>
          <w:i w:val="0"/>
          <w:iCs w:val="0"/>
          <w:caps w:val="0"/>
          <w:color w:val="212529"/>
          <w:spacing w:val="0"/>
          <w:sz w:val="24"/>
          <w:szCs w:val="24"/>
          <w:shd w:val="clear" w:fill="FFFFFF"/>
          <w:lang w:val="en-US" w:eastAsia="zh-CN"/>
        </w:rPr>
        <w:t>A system of appreciation and salary increase for competent employees with outstanding performance. Because the wage and welfare benefits of Walmart are relatively low compared with other enterprises, if the welfare benefits with a little more salary can also stimulate the enthusiasm of employees. For the fresh graduates of management training, it gives them a great development space and enables them to understand their abilities and responsibilities. And encourage them to have the courage to try and challenge the new work, and do some active planning in some holiday activities, from these activities to cultivate their ability to organize, manage and plan activities.</w:t>
      </w:r>
    </w:p>
    <w:p>
      <w:pPr>
        <w:outlineLvl w:val="1"/>
        <w:rPr>
          <w:rFonts w:hint="default" w:ascii="Times New Roman" w:hAnsi="Times New Roman" w:eastAsia="宋体" w:cs="Times New Roman"/>
          <w:b/>
          <w:bCs/>
          <w:i w:val="0"/>
          <w:iCs w:val="0"/>
          <w:caps w:val="0"/>
          <w:color w:val="212529"/>
          <w:spacing w:val="0"/>
          <w:sz w:val="28"/>
          <w:szCs w:val="28"/>
          <w:shd w:val="clear" w:fill="FFFFFF"/>
          <w:lang w:val="en-US" w:eastAsia="zh-CN"/>
        </w:rPr>
      </w:pPr>
      <w:bookmarkStart w:id="39" w:name="_Toc9225"/>
      <w:r>
        <w:rPr>
          <w:rFonts w:hint="eastAsia" w:ascii="Times New Roman" w:hAnsi="Times New Roman" w:eastAsia="宋体" w:cs="Times New Roman"/>
          <w:b/>
          <w:bCs/>
          <w:i w:val="0"/>
          <w:iCs w:val="0"/>
          <w:caps w:val="0"/>
          <w:color w:val="212529"/>
          <w:spacing w:val="0"/>
          <w:sz w:val="28"/>
          <w:szCs w:val="28"/>
          <w:shd w:val="clear" w:fill="FFFFFF"/>
          <w:lang w:val="en-US" w:eastAsia="zh-CN"/>
        </w:rPr>
        <w:t xml:space="preserve">6.5 </w:t>
      </w:r>
      <w:r>
        <w:rPr>
          <w:rFonts w:hint="default" w:ascii="Times New Roman" w:hAnsi="Times New Roman" w:eastAsia="宋体" w:cs="Times New Roman"/>
          <w:b/>
          <w:bCs/>
          <w:i w:val="0"/>
          <w:iCs w:val="0"/>
          <w:caps w:val="0"/>
          <w:color w:val="212529"/>
          <w:spacing w:val="0"/>
          <w:sz w:val="28"/>
          <w:szCs w:val="28"/>
          <w:shd w:val="clear" w:fill="FFFFFF"/>
          <w:lang w:val="en-US" w:eastAsia="zh-CN"/>
        </w:rPr>
        <w:t>Establish a sound logistics system</w:t>
      </w:r>
      <w:bookmarkEnd w:id="39"/>
    </w:p>
    <w:p>
      <w:pPr>
        <w:ind w:firstLine="480" w:firstLineChars="200"/>
        <w:rPr>
          <w:rFonts w:hint="default" w:ascii="Times New Roman" w:hAnsi="Times New Roman" w:eastAsia="宋体" w:cs="Times New Roman"/>
          <w:i w:val="0"/>
          <w:iCs w:val="0"/>
          <w:caps w:val="0"/>
          <w:color w:val="212529"/>
          <w:spacing w:val="0"/>
          <w:sz w:val="24"/>
          <w:szCs w:val="24"/>
          <w:shd w:val="clear" w:fill="FFFFFF"/>
          <w:lang w:val="en-US" w:eastAsia="zh-CN"/>
        </w:rPr>
      </w:pPr>
      <w:r>
        <w:rPr>
          <w:rFonts w:hint="default" w:ascii="Times New Roman" w:hAnsi="Times New Roman" w:eastAsia="宋体" w:cs="Times New Roman"/>
          <w:i w:val="0"/>
          <w:iCs w:val="0"/>
          <w:caps w:val="0"/>
          <w:color w:val="212529"/>
          <w:spacing w:val="0"/>
          <w:sz w:val="24"/>
          <w:szCs w:val="24"/>
          <w:shd w:val="clear" w:fill="FFFFFF"/>
          <w:lang w:val="en-US" w:eastAsia="zh-CN"/>
        </w:rPr>
        <w:t xml:space="preserve">There are still many deficiencies in the transportation link of Walmart, which need to be constantly improved and perfected. With the change of economy and the development of society, intelligence is also increasingly seizing the social status. Walmart should learn some Western transportation technology, as well as some information technology used in China's retail industry. With the help of intelligent information technology, more accurate information can be conveyed about the inventory activities, new goods, inventory sales, suppliers, manufacturers and some small retailers. </w:t>
      </w:r>
    </w:p>
    <w:p>
      <w:pPr>
        <w:ind w:firstLine="480" w:firstLineChars="200"/>
        <w:rPr>
          <w:rFonts w:hint="default" w:ascii="Times New Roman" w:hAnsi="Times New Roman" w:eastAsia="宋体" w:cs="Times New Roman"/>
          <w:i w:val="0"/>
          <w:iCs w:val="0"/>
          <w:caps w:val="0"/>
          <w:color w:val="212529"/>
          <w:spacing w:val="0"/>
          <w:sz w:val="24"/>
          <w:szCs w:val="24"/>
          <w:shd w:val="clear" w:fill="FFFFFF"/>
          <w:lang w:val="en-US" w:eastAsia="zh-CN"/>
        </w:rPr>
      </w:pPr>
      <w:r>
        <w:rPr>
          <w:rFonts w:hint="default" w:ascii="Times New Roman" w:hAnsi="Times New Roman" w:eastAsia="宋体" w:cs="Times New Roman"/>
          <w:i w:val="0"/>
          <w:iCs w:val="0"/>
          <w:caps w:val="0"/>
          <w:color w:val="212529"/>
          <w:spacing w:val="0"/>
          <w:sz w:val="24"/>
          <w:szCs w:val="24"/>
          <w:shd w:val="clear" w:fill="FFFFFF"/>
          <w:lang w:val="en-US" w:eastAsia="zh-CN"/>
        </w:rPr>
        <w:t>Walmart must partner with or discover some information technology firms in order to collect more precise data. Alternately, Walmart might upgrade its existing electronic information technology to further improve its logistical system. The use of contemporary electronic information technology to satisfy everyone's needs to communicate the situation, the status of inventory, and other needs to provide some accurate information for manufacturers and suppliers to say to carry out a maximum range of restrictions to satisfy consumer needs. It can be seen how important a good logistics system is, and the development of Walmart is inseparable from a perfect logistics system.</w:t>
      </w:r>
    </w:p>
    <w:p>
      <w:pPr>
        <w:outlineLvl w:val="1"/>
        <w:rPr>
          <w:rFonts w:hint="default" w:ascii="Times New Roman" w:hAnsi="Times New Roman" w:eastAsia="宋体" w:cs="Times New Roman"/>
          <w:b/>
          <w:bCs/>
          <w:i w:val="0"/>
          <w:iCs w:val="0"/>
          <w:caps w:val="0"/>
          <w:color w:val="212529"/>
          <w:spacing w:val="0"/>
          <w:sz w:val="28"/>
          <w:szCs w:val="28"/>
          <w:shd w:val="clear" w:fill="FFFFFF"/>
          <w:lang w:val="en-US" w:eastAsia="zh-CN"/>
        </w:rPr>
      </w:pPr>
      <w:bookmarkStart w:id="40" w:name="_Toc16417"/>
      <w:r>
        <w:rPr>
          <w:rFonts w:hint="eastAsia" w:ascii="Times New Roman" w:hAnsi="Times New Roman" w:eastAsia="宋体" w:cs="Times New Roman"/>
          <w:b/>
          <w:bCs/>
          <w:i w:val="0"/>
          <w:iCs w:val="0"/>
          <w:caps w:val="0"/>
          <w:color w:val="212529"/>
          <w:spacing w:val="0"/>
          <w:sz w:val="28"/>
          <w:szCs w:val="28"/>
          <w:shd w:val="clear" w:fill="FFFFFF"/>
          <w:lang w:val="en-US" w:eastAsia="zh-CN"/>
        </w:rPr>
        <w:t xml:space="preserve">6.6 </w:t>
      </w:r>
      <w:r>
        <w:rPr>
          <w:rFonts w:hint="default" w:ascii="Times New Roman" w:hAnsi="Times New Roman" w:eastAsia="宋体" w:cs="Times New Roman"/>
          <w:b/>
          <w:bCs/>
          <w:i w:val="0"/>
          <w:iCs w:val="0"/>
          <w:caps w:val="0"/>
          <w:color w:val="212529"/>
          <w:spacing w:val="0"/>
          <w:sz w:val="28"/>
          <w:szCs w:val="28"/>
          <w:shd w:val="clear" w:fill="FFFFFF"/>
          <w:lang w:val="en-US" w:eastAsia="zh-CN"/>
        </w:rPr>
        <w:t>Optimizing supply chain Management</w:t>
      </w:r>
      <w:bookmarkEnd w:id="40"/>
    </w:p>
    <w:p>
      <w:pPr>
        <w:ind w:firstLine="480" w:firstLineChars="200"/>
        <w:rPr>
          <w:rFonts w:hint="default" w:ascii="Times New Roman" w:hAnsi="Times New Roman" w:eastAsia="宋体" w:cs="Times New Roman"/>
          <w:i w:val="0"/>
          <w:iCs w:val="0"/>
          <w:caps w:val="0"/>
          <w:color w:val="212529"/>
          <w:spacing w:val="0"/>
          <w:sz w:val="24"/>
          <w:szCs w:val="24"/>
          <w:shd w:val="clear" w:fill="FFFFFF"/>
          <w:lang w:val="en-US" w:eastAsia="zh-CN"/>
        </w:rPr>
      </w:pPr>
      <w:r>
        <w:rPr>
          <w:rFonts w:hint="default" w:ascii="Times New Roman" w:hAnsi="Times New Roman" w:eastAsia="宋体" w:cs="Times New Roman"/>
          <w:i w:val="0"/>
          <w:iCs w:val="0"/>
          <w:caps w:val="0"/>
          <w:color w:val="212529"/>
          <w:spacing w:val="0"/>
          <w:sz w:val="24"/>
          <w:szCs w:val="24"/>
          <w:shd w:val="clear" w:fill="FFFFFF"/>
          <w:lang w:val="en-US" w:eastAsia="zh-CN"/>
        </w:rPr>
        <w:t xml:space="preserve">Walmart also needs to do more to manage its supply chain. Walmart can take advantage of an existing technology called ERP that provides an advantage in the supply chain. It also wakes up the planned distribution channels to take full advantage of DRP technology. It supports both clustered and more decentralized planning, and then direct communication with suppliers and customers through such planning. Realize a centralized supply chain management mode. </w:t>
      </w:r>
    </w:p>
    <w:p>
      <w:pPr>
        <w:ind w:firstLine="480" w:firstLineChars="200"/>
        <w:rPr>
          <w:rFonts w:hint="eastAsia" w:ascii="Times New Roman" w:hAnsi="Times New Roman" w:eastAsia="宋体" w:cs="Times New Roman"/>
          <w:i w:val="0"/>
          <w:iCs w:val="0"/>
          <w:caps w:val="0"/>
          <w:color w:val="212529"/>
          <w:spacing w:val="0"/>
          <w:sz w:val="24"/>
          <w:szCs w:val="24"/>
          <w:shd w:val="clear" w:fill="FFFFFF"/>
          <w:lang w:val="en-US" w:eastAsia="zh-CN"/>
        </w:rPr>
      </w:pPr>
      <w:r>
        <w:rPr>
          <w:rFonts w:hint="default" w:ascii="Times New Roman" w:hAnsi="Times New Roman" w:eastAsia="宋体" w:cs="Times New Roman"/>
          <w:i w:val="0"/>
          <w:iCs w:val="0"/>
          <w:caps w:val="0"/>
          <w:color w:val="212529"/>
          <w:spacing w:val="0"/>
          <w:sz w:val="24"/>
          <w:szCs w:val="24"/>
          <w:shd w:val="clear" w:fill="FFFFFF"/>
          <w:lang w:val="en-US" w:eastAsia="zh-CN"/>
        </w:rPr>
        <w:t>Through this supply chain management mode, the cost and service are very well optimized, so that the manufacturers and suppliers can provide better services, which is also a good embodiment of service value for customers. The existing supply chain is systematically optimized and improved, and a set of new supply chain management program is formulated to implement a small range of supply chain management. At the same time to provide partners with such a good supply management program, both sides have reached a friendly and mutually beneficial relationship. By optimizing and improving the supply chain, enterprises in the whole supply chain can gain competitive advantages by winning certain performance</w:t>
      </w:r>
      <w:r>
        <w:rPr>
          <w:rFonts w:hint="eastAsia" w:ascii="Times New Roman" w:hAnsi="Times New Roman" w:eastAsia="宋体" w:cs="Times New Roman"/>
          <w:i w:val="0"/>
          <w:iCs w:val="0"/>
          <w:caps w:val="0"/>
          <w:color w:val="212529"/>
          <w:spacing w:val="0"/>
          <w:sz w:val="24"/>
          <w:szCs w:val="24"/>
          <w:shd w:val="clear" w:fill="FFFFFF"/>
          <w:lang w:val="en-US" w:eastAsia="zh-CN"/>
        </w:rPr>
        <w:t>.</w:t>
      </w:r>
    </w:p>
    <w:p>
      <w:pPr>
        <w:ind w:firstLine="480" w:firstLineChars="200"/>
        <w:rPr>
          <w:rFonts w:hint="eastAsia" w:ascii="Times New Roman" w:hAnsi="Times New Roman" w:eastAsia="宋体" w:cs="Times New Roman"/>
          <w:i w:val="0"/>
          <w:iCs w:val="0"/>
          <w:caps w:val="0"/>
          <w:color w:val="212529"/>
          <w:spacing w:val="0"/>
          <w:sz w:val="24"/>
          <w:szCs w:val="24"/>
          <w:shd w:val="clear" w:fill="FFFFFF"/>
          <w:lang w:val="en-US" w:eastAsia="zh-CN"/>
        </w:rPr>
      </w:pPr>
    </w:p>
    <w:p>
      <w:pPr>
        <w:ind w:firstLine="480" w:firstLineChars="200"/>
        <w:rPr>
          <w:rFonts w:hint="eastAsia" w:ascii="Times New Roman" w:hAnsi="Times New Roman" w:eastAsia="宋体" w:cs="Times New Roman"/>
          <w:i w:val="0"/>
          <w:iCs w:val="0"/>
          <w:caps w:val="0"/>
          <w:color w:val="212529"/>
          <w:spacing w:val="0"/>
          <w:sz w:val="24"/>
          <w:szCs w:val="24"/>
          <w:shd w:val="clear" w:fill="FFFFFF"/>
          <w:lang w:val="en-US" w:eastAsia="zh-CN"/>
        </w:rPr>
      </w:pPr>
      <w:bookmarkStart w:id="42" w:name="_GoBack"/>
      <w:bookmarkEnd w:id="42"/>
    </w:p>
    <w:p>
      <w:pPr>
        <w:ind w:firstLine="562" w:firstLineChars="200"/>
        <w:jc w:val="center"/>
        <w:outlineLvl w:val="0"/>
        <w:rPr>
          <w:rFonts w:hint="default" w:ascii="Times New Roman" w:hAnsi="Times New Roman" w:cs="Times New Roman"/>
          <w:b/>
          <w:bCs w:val="0"/>
          <w:sz w:val="28"/>
          <w:szCs w:val="28"/>
          <w:lang w:val="en-US" w:eastAsia="zh-CN"/>
        </w:rPr>
      </w:pPr>
      <w:bookmarkStart w:id="41" w:name="_Toc22821"/>
      <w:r>
        <w:rPr>
          <w:rFonts w:hint="default" w:ascii="Times New Roman" w:hAnsi="Times New Roman" w:cs="Times New Roman"/>
          <w:b/>
          <w:bCs w:val="0"/>
          <w:sz w:val="28"/>
          <w:szCs w:val="28"/>
          <w:lang w:val="en-US" w:eastAsia="zh-CN"/>
        </w:rPr>
        <w:t>References</w:t>
      </w:r>
      <w:bookmarkEnd w:id="41"/>
    </w:p>
    <w:p>
      <w:pPr>
        <w:numPr>
          <w:ilvl w:val="0"/>
          <w:numId w:val="0"/>
        </w:numPr>
        <w:jc w:val="both"/>
        <w:rPr>
          <w:rFonts w:hint="default" w:ascii="Times New Roman" w:hAnsi="Times New Roman" w:eastAsia="PingFangSC-Regular" w:cs="Times New Roman"/>
          <w:i w:val="0"/>
          <w:iCs w:val="0"/>
          <w:caps w:val="0"/>
          <w:color w:val="2A2B2E"/>
          <w:spacing w:val="0"/>
          <w:sz w:val="24"/>
          <w:szCs w:val="24"/>
          <w:shd w:val="clear" w:fill="FFFFFF"/>
        </w:rPr>
      </w:pPr>
      <w:r>
        <w:rPr>
          <w:rFonts w:hint="default" w:ascii="Times New Roman" w:hAnsi="Times New Roman" w:eastAsia="PingFangSC-Regular" w:cs="Times New Roman"/>
          <w:i w:val="0"/>
          <w:iCs w:val="0"/>
          <w:caps w:val="0"/>
          <w:color w:val="2A2B2E"/>
          <w:spacing w:val="0"/>
          <w:sz w:val="24"/>
          <w:szCs w:val="24"/>
          <w:shd w:val="clear" w:fill="FFFFFF"/>
        </w:rPr>
        <w:t>[</w:t>
      </w:r>
      <w:r>
        <w:rPr>
          <w:rFonts w:hint="eastAsia" w:ascii="Times New Roman" w:hAnsi="Times New Roman" w:eastAsia="宋体" w:cs="Times New Roman"/>
          <w:i w:val="0"/>
          <w:iCs w:val="0"/>
          <w:caps w:val="0"/>
          <w:color w:val="2A2B2E"/>
          <w:spacing w:val="0"/>
          <w:sz w:val="24"/>
          <w:szCs w:val="24"/>
          <w:shd w:val="clear" w:fill="FFFFFF"/>
          <w:lang w:val="en-US" w:eastAsia="zh-CN"/>
        </w:rPr>
        <w:t>1</w:t>
      </w:r>
      <w:r>
        <w:rPr>
          <w:rFonts w:hint="default" w:ascii="Times New Roman" w:hAnsi="Times New Roman" w:eastAsia="PingFangSC-Regular" w:cs="Times New Roman"/>
          <w:i w:val="0"/>
          <w:iCs w:val="0"/>
          <w:caps w:val="0"/>
          <w:color w:val="2A2B2E"/>
          <w:spacing w:val="0"/>
          <w:sz w:val="24"/>
          <w:szCs w:val="24"/>
          <w:shd w:val="clear" w:fill="FFFFFF"/>
        </w:rPr>
        <w:t>]Xi Xinming. SWOT Analysis and Application [J]. Economist, 2010 (4): 256-257</w:t>
      </w:r>
    </w:p>
    <w:p>
      <w:pPr>
        <w:numPr>
          <w:ilvl w:val="0"/>
          <w:numId w:val="0"/>
        </w:numPr>
        <w:jc w:val="both"/>
        <w:rPr>
          <w:rFonts w:hint="default" w:ascii="Times New Roman" w:hAnsi="Times New Roman" w:eastAsia="PingFangSC-Regular" w:cs="Times New Roman"/>
          <w:i w:val="0"/>
          <w:iCs w:val="0"/>
          <w:caps w:val="0"/>
          <w:color w:val="2A2B2E"/>
          <w:spacing w:val="0"/>
          <w:sz w:val="24"/>
          <w:szCs w:val="24"/>
          <w:shd w:val="clear" w:fill="FFFFFF"/>
        </w:rPr>
      </w:pPr>
      <w:r>
        <w:rPr>
          <w:rFonts w:hint="default" w:ascii="Times New Roman" w:hAnsi="Times New Roman" w:eastAsia="PingFangSC-Regular" w:cs="Times New Roman"/>
          <w:i w:val="0"/>
          <w:iCs w:val="0"/>
          <w:caps w:val="0"/>
          <w:color w:val="2A2B2E"/>
          <w:spacing w:val="0"/>
          <w:sz w:val="24"/>
          <w:szCs w:val="24"/>
          <w:shd w:val="clear" w:fill="FFFFFF"/>
        </w:rPr>
        <w:t xml:space="preserve">[2] Zhang Lei. Analysis and Research on Purchasing Management of Wal Mart Chain Supermarkets in Shandong [D]. Tianjin: Hebei University of Technology, 2010. </w:t>
      </w:r>
    </w:p>
    <w:p>
      <w:pPr>
        <w:numPr>
          <w:ilvl w:val="0"/>
          <w:numId w:val="0"/>
        </w:numPr>
        <w:jc w:val="both"/>
        <w:rPr>
          <w:rFonts w:hint="default" w:ascii="Times New Roman" w:hAnsi="Times New Roman" w:eastAsia="PingFangSC-Regular" w:cs="Times New Roman"/>
          <w:i w:val="0"/>
          <w:iCs w:val="0"/>
          <w:caps w:val="0"/>
          <w:color w:val="2A2B2E"/>
          <w:spacing w:val="0"/>
          <w:sz w:val="24"/>
          <w:szCs w:val="24"/>
          <w:shd w:val="clear" w:fill="FFFFFF"/>
        </w:rPr>
      </w:pPr>
      <w:r>
        <w:rPr>
          <w:rFonts w:hint="default" w:ascii="Times New Roman" w:hAnsi="Times New Roman" w:eastAsia="PingFangSC-Regular" w:cs="Times New Roman"/>
          <w:i w:val="0"/>
          <w:iCs w:val="0"/>
          <w:caps w:val="0"/>
          <w:color w:val="2A2B2E"/>
          <w:spacing w:val="0"/>
          <w:sz w:val="24"/>
          <w:szCs w:val="24"/>
          <w:shd w:val="clear" w:fill="FFFFFF"/>
        </w:rPr>
        <w:t xml:space="preserve">[3] Wan Lei. Wal Mart's Marketing Strategy in the Chinese Market [J]. Enterprise Guide, 2011 (7): 136-138. </w:t>
      </w:r>
    </w:p>
    <w:p>
      <w:pPr>
        <w:numPr>
          <w:ilvl w:val="0"/>
          <w:numId w:val="0"/>
        </w:numPr>
        <w:jc w:val="both"/>
        <w:rPr>
          <w:rFonts w:hint="default" w:ascii="Times New Roman" w:hAnsi="Times New Roman" w:eastAsia="PingFangSC-Regular" w:cs="Times New Roman"/>
          <w:i w:val="0"/>
          <w:iCs w:val="0"/>
          <w:caps w:val="0"/>
          <w:color w:val="2A2B2E"/>
          <w:spacing w:val="0"/>
          <w:sz w:val="24"/>
          <w:szCs w:val="24"/>
          <w:shd w:val="clear" w:fill="FFFFFF"/>
        </w:rPr>
      </w:pPr>
      <w:r>
        <w:rPr>
          <w:rFonts w:hint="default" w:ascii="Times New Roman" w:hAnsi="Times New Roman" w:eastAsia="PingFangSC-Regular" w:cs="Times New Roman"/>
          <w:i w:val="0"/>
          <w:iCs w:val="0"/>
          <w:caps w:val="0"/>
          <w:color w:val="2A2B2E"/>
          <w:spacing w:val="0"/>
          <w:sz w:val="24"/>
          <w:szCs w:val="24"/>
          <w:shd w:val="clear" w:fill="FFFFFF"/>
        </w:rPr>
        <w:t xml:space="preserve">[4] Cui Zhiming, Li Zhongshi. Wal Mart's Marketing Strategy and Its Implications for China's Retail Industry [J]. Market Modernization, 2020 (14): 7-9. </w:t>
      </w:r>
    </w:p>
    <w:p>
      <w:pPr>
        <w:numPr>
          <w:ilvl w:val="0"/>
          <w:numId w:val="0"/>
        </w:numPr>
        <w:jc w:val="both"/>
        <w:rPr>
          <w:rFonts w:hint="default" w:ascii="Times New Roman" w:hAnsi="Times New Roman" w:eastAsia="PingFangSC-Regular" w:cs="Times New Roman"/>
          <w:i w:val="0"/>
          <w:iCs w:val="0"/>
          <w:caps w:val="0"/>
          <w:color w:val="2A2B2E"/>
          <w:spacing w:val="0"/>
          <w:sz w:val="24"/>
          <w:szCs w:val="24"/>
          <w:shd w:val="clear" w:fill="FFFFFF"/>
        </w:rPr>
      </w:pPr>
      <w:r>
        <w:rPr>
          <w:rFonts w:hint="default" w:ascii="Times New Roman" w:hAnsi="Times New Roman" w:eastAsia="PingFangSC-Regular" w:cs="Times New Roman"/>
          <w:i w:val="0"/>
          <w:iCs w:val="0"/>
          <w:caps w:val="0"/>
          <w:color w:val="2A2B2E"/>
          <w:spacing w:val="0"/>
          <w:sz w:val="24"/>
          <w:szCs w:val="24"/>
          <w:shd w:val="clear" w:fill="FFFFFF"/>
        </w:rPr>
        <w:t>[5] Hou Dongli. Analysis of the Differences between Carrefour and Wal Mart's Marketing Strategies in China [J]. Modern Economic Information, 2013 (19): 368-370. [</w:t>
      </w:r>
      <w:r>
        <w:rPr>
          <w:rFonts w:hint="eastAsia" w:ascii="Times New Roman" w:hAnsi="Times New Roman" w:eastAsia="宋体" w:cs="Times New Roman"/>
          <w:i w:val="0"/>
          <w:iCs w:val="0"/>
          <w:caps w:val="0"/>
          <w:color w:val="2A2B2E"/>
          <w:spacing w:val="0"/>
          <w:sz w:val="24"/>
          <w:szCs w:val="24"/>
          <w:shd w:val="clear" w:fill="FFFFFF"/>
          <w:lang w:val="en-US" w:eastAsia="zh-CN"/>
        </w:rPr>
        <w:t>6</w:t>
      </w:r>
      <w:r>
        <w:rPr>
          <w:rFonts w:hint="default" w:ascii="Times New Roman" w:hAnsi="Times New Roman" w:eastAsia="PingFangSC-Regular" w:cs="Times New Roman"/>
          <w:i w:val="0"/>
          <w:iCs w:val="0"/>
          <w:caps w:val="0"/>
          <w:color w:val="2A2B2E"/>
          <w:spacing w:val="0"/>
          <w:sz w:val="24"/>
          <w:szCs w:val="24"/>
          <w:shd w:val="clear" w:fill="FFFFFF"/>
        </w:rPr>
        <w:t>] Zang Shuxia. Wal Mart's Modern Logistics Management and Corporate Culture [J]. Jiangsu Business Review, 2005 (10)</w:t>
      </w:r>
    </w:p>
    <w:p>
      <w:pPr>
        <w:numPr>
          <w:ilvl w:val="0"/>
          <w:numId w:val="0"/>
        </w:numPr>
        <w:jc w:val="both"/>
        <w:rPr>
          <w:rFonts w:hint="default" w:ascii="Times New Roman" w:hAnsi="Times New Roman" w:eastAsia="PingFangSC-Regular" w:cs="Times New Roman"/>
          <w:i w:val="0"/>
          <w:iCs w:val="0"/>
          <w:caps w:val="0"/>
          <w:color w:val="2A2B2E"/>
          <w:spacing w:val="0"/>
          <w:sz w:val="24"/>
          <w:szCs w:val="24"/>
          <w:shd w:val="clear" w:fill="FFFFFF"/>
        </w:rPr>
      </w:pPr>
      <w:r>
        <w:rPr>
          <w:rFonts w:hint="default" w:ascii="Times New Roman" w:hAnsi="Times New Roman" w:eastAsia="PingFangSC-Regular" w:cs="Times New Roman"/>
          <w:i w:val="0"/>
          <w:iCs w:val="0"/>
          <w:caps w:val="0"/>
          <w:color w:val="2A2B2E"/>
          <w:spacing w:val="0"/>
          <w:sz w:val="24"/>
          <w:szCs w:val="24"/>
          <w:shd w:val="clear" w:fill="FFFFFF"/>
        </w:rPr>
        <w:t>[</w:t>
      </w:r>
      <w:r>
        <w:rPr>
          <w:rFonts w:hint="eastAsia" w:ascii="Times New Roman" w:hAnsi="Times New Roman" w:eastAsia="宋体" w:cs="Times New Roman"/>
          <w:i w:val="0"/>
          <w:iCs w:val="0"/>
          <w:caps w:val="0"/>
          <w:color w:val="2A2B2E"/>
          <w:spacing w:val="0"/>
          <w:sz w:val="24"/>
          <w:szCs w:val="24"/>
          <w:shd w:val="clear" w:fill="FFFFFF"/>
          <w:lang w:val="en-US" w:eastAsia="zh-CN"/>
        </w:rPr>
        <w:t>7</w:t>
      </w:r>
      <w:r>
        <w:rPr>
          <w:rFonts w:hint="default" w:ascii="Times New Roman" w:hAnsi="Times New Roman" w:eastAsia="PingFangSC-Regular" w:cs="Times New Roman"/>
          <w:i w:val="0"/>
          <w:iCs w:val="0"/>
          <w:caps w:val="0"/>
          <w:color w:val="2A2B2E"/>
          <w:spacing w:val="0"/>
          <w:sz w:val="24"/>
          <w:szCs w:val="24"/>
          <w:shd w:val="clear" w:fill="FFFFFF"/>
        </w:rPr>
        <w:t xml:space="preserve">] Liu Haisheng. Research on Strategic Cost Management [J]. Friends of Accounting, 2009. </w:t>
      </w:r>
    </w:p>
    <w:p>
      <w:pPr>
        <w:numPr>
          <w:ilvl w:val="0"/>
          <w:numId w:val="0"/>
        </w:numPr>
        <w:jc w:val="both"/>
        <w:rPr>
          <w:rFonts w:hint="default" w:ascii="Times New Roman" w:hAnsi="Times New Roman" w:eastAsia="PingFangSC-Regular" w:cs="Times New Roman"/>
          <w:i w:val="0"/>
          <w:iCs w:val="0"/>
          <w:caps w:val="0"/>
          <w:color w:val="2A2B2E"/>
          <w:spacing w:val="0"/>
          <w:sz w:val="24"/>
          <w:szCs w:val="24"/>
          <w:shd w:val="clear" w:fill="FFFFFF"/>
        </w:rPr>
      </w:pPr>
      <w:r>
        <w:rPr>
          <w:rFonts w:hint="default" w:ascii="Times New Roman" w:hAnsi="Times New Roman" w:eastAsia="PingFangSC-Regular" w:cs="Times New Roman"/>
          <w:i w:val="0"/>
          <w:iCs w:val="0"/>
          <w:caps w:val="0"/>
          <w:color w:val="2A2B2E"/>
          <w:spacing w:val="0"/>
          <w:sz w:val="24"/>
          <w:szCs w:val="24"/>
          <w:shd w:val="clear" w:fill="FFFFFF"/>
        </w:rPr>
        <w:t>[</w:t>
      </w:r>
      <w:r>
        <w:rPr>
          <w:rFonts w:hint="eastAsia" w:ascii="Times New Roman" w:hAnsi="Times New Roman" w:eastAsia="宋体" w:cs="Times New Roman"/>
          <w:i w:val="0"/>
          <w:iCs w:val="0"/>
          <w:caps w:val="0"/>
          <w:color w:val="2A2B2E"/>
          <w:spacing w:val="0"/>
          <w:sz w:val="24"/>
          <w:szCs w:val="24"/>
          <w:shd w:val="clear" w:fill="FFFFFF"/>
          <w:lang w:val="en-US" w:eastAsia="zh-CN"/>
        </w:rPr>
        <w:t>8</w:t>
      </w:r>
      <w:r>
        <w:rPr>
          <w:rFonts w:hint="default" w:ascii="Times New Roman" w:hAnsi="Times New Roman" w:eastAsia="PingFangSC-Regular" w:cs="Times New Roman"/>
          <w:i w:val="0"/>
          <w:iCs w:val="0"/>
          <w:caps w:val="0"/>
          <w:color w:val="2A2B2E"/>
          <w:spacing w:val="0"/>
          <w:sz w:val="24"/>
          <w:szCs w:val="24"/>
          <w:shd w:val="clear" w:fill="FFFFFF"/>
        </w:rPr>
        <w:t xml:space="preserve">] Tu Mingxian Company H adopts cost control research [D] Jilin: Jilin University, 2012 </w:t>
      </w:r>
    </w:p>
    <w:p>
      <w:pPr>
        <w:numPr>
          <w:ilvl w:val="0"/>
          <w:numId w:val="0"/>
        </w:numPr>
        <w:jc w:val="both"/>
        <w:rPr>
          <w:rFonts w:hint="default" w:ascii="Times New Roman" w:hAnsi="Times New Roman" w:eastAsia="PingFangSC-Regular" w:cs="Times New Roman"/>
          <w:i w:val="0"/>
          <w:iCs w:val="0"/>
          <w:caps w:val="0"/>
          <w:color w:val="2A2B2E"/>
          <w:spacing w:val="0"/>
          <w:sz w:val="24"/>
          <w:szCs w:val="24"/>
          <w:shd w:val="clear" w:fill="FFFFFF"/>
        </w:rPr>
      </w:pPr>
      <w:r>
        <w:rPr>
          <w:rFonts w:hint="default" w:ascii="Times New Roman" w:hAnsi="Times New Roman" w:eastAsia="PingFangSC-Regular" w:cs="Times New Roman"/>
          <w:i w:val="0"/>
          <w:iCs w:val="0"/>
          <w:caps w:val="0"/>
          <w:color w:val="2A2B2E"/>
          <w:spacing w:val="0"/>
          <w:sz w:val="24"/>
          <w:szCs w:val="24"/>
          <w:shd w:val="clear" w:fill="FFFFFF"/>
        </w:rPr>
        <w:t>[</w:t>
      </w:r>
      <w:r>
        <w:rPr>
          <w:rFonts w:hint="eastAsia" w:ascii="Times New Roman" w:hAnsi="Times New Roman" w:eastAsia="宋体" w:cs="Times New Roman"/>
          <w:i w:val="0"/>
          <w:iCs w:val="0"/>
          <w:caps w:val="0"/>
          <w:color w:val="2A2B2E"/>
          <w:spacing w:val="0"/>
          <w:sz w:val="24"/>
          <w:szCs w:val="24"/>
          <w:shd w:val="clear" w:fill="FFFFFF"/>
          <w:lang w:val="en-US" w:eastAsia="zh-CN"/>
        </w:rPr>
        <w:t>9</w:t>
      </w:r>
      <w:r>
        <w:rPr>
          <w:rFonts w:hint="default" w:ascii="Times New Roman" w:hAnsi="Times New Roman" w:eastAsia="PingFangSC-Regular" w:cs="Times New Roman"/>
          <w:i w:val="0"/>
          <w:iCs w:val="0"/>
          <w:caps w:val="0"/>
          <w:color w:val="2A2B2E"/>
          <w:spacing w:val="0"/>
          <w:sz w:val="24"/>
          <w:szCs w:val="24"/>
          <w:shd w:val="clear" w:fill="FFFFFF"/>
        </w:rPr>
        <w:t>]</w:t>
      </w:r>
      <w:r>
        <w:rPr>
          <w:rFonts w:hint="eastAsia" w:ascii="Times New Roman" w:hAnsi="Times New Roman" w:eastAsia="宋体" w:cs="Times New Roman"/>
          <w:i w:val="0"/>
          <w:iCs w:val="0"/>
          <w:caps w:val="0"/>
          <w:color w:val="2A2B2E"/>
          <w:spacing w:val="0"/>
          <w:sz w:val="24"/>
          <w:szCs w:val="24"/>
          <w:shd w:val="clear" w:fill="FFFFFF"/>
          <w:lang w:val="en-US" w:eastAsia="zh-CN"/>
        </w:rPr>
        <w:t xml:space="preserve"> </w:t>
      </w:r>
      <w:r>
        <w:rPr>
          <w:rFonts w:hint="default" w:ascii="Times New Roman" w:hAnsi="Times New Roman" w:eastAsia="PingFangSC-Regular" w:cs="Times New Roman"/>
          <w:i w:val="0"/>
          <w:iCs w:val="0"/>
          <w:caps w:val="0"/>
          <w:color w:val="2A2B2E"/>
          <w:spacing w:val="0"/>
          <w:sz w:val="24"/>
          <w:szCs w:val="24"/>
          <w:shd w:val="clear" w:fill="FFFFFF"/>
        </w:rPr>
        <w:t xml:space="preserve">Xu Jieming KC Pharmaceutical Cost Leadership Strategy Research [J]. Guangdong: Guangdong University of Finance and Economics, 2014. </w:t>
      </w:r>
    </w:p>
    <w:p>
      <w:pPr>
        <w:numPr>
          <w:ilvl w:val="0"/>
          <w:numId w:val="0"/>
        </w:numPr>
        <w:jc w:val="both"/>
        <w:rPr>
          <w:rFonts w:hint="default" w:ascii="Times New Roman" w:hAnsi="Times New Roman" w:eastAsia="PingFangSC-Regular" w:cs="Times New Roman"/>
          <w:i w:val="0"/>
          <w:iCs w:val="0"/>
          <w:caps w:val="0"/>
          <w:color w:val="2A2B2E"/>
          <w:spacing w:val="0"/>
          <w:sz w:val="24"/>
          <w:szCs w:val="24"/>
          <w:shd w:val="clear" w:fill="FFFFFF"/>
        </w:rPr>
      </w:pPr>
      <w:r>
        <w:rPr>
          <w:rFonts w:hint="default" w:ascii="Times New Roman" w:hAnsi="Times New Roman" w:eastAsia="PingFangSC-Regular" w:cs="Times New Roman"/>
          <w:i w:val="0"/>
          <w:iCs w:val="0"/>
          <w:caps w:val="0"/>
          <w:color w:val="2A2B2E"/>
          <w:spacing w:val="0"/>
          <w:sz w:val="24"/>
          <w:szCs w:val="24"/>
          <w:shd w:val="clear" w:fill="FFFFFF"/>
        </w:rPr>
        <w:t>[</w:t>
      </w:r>
      <w:r>
        <w:rPr>
          <w:rFonts w:hint="eastAsia" w:ascii="Times New Roman" w:hAnsi="Times New Roman" w:eastAsia="宋体" w:cs="Times New Roman"/>
          <w:i w:val="0"/>
          <w:iCs w:val="0"/>
          <w:caps w:val="0"/>
          <w:color w:val="2A2B2E"/>
          <w:spacing w:val="0"/>
          <w:sz w:val="24"/>
          <w:szCs w:val="24"/>
          <w:shd w:val="clear" w:fill="FFFFFF"/>
          <w:lang w:val="en-US" w:eastAsia="zh-CN"/>
        </w:rPr>
        <w:t>10</w:t>
      </w:r>
      <w:r>
        <w:rPr>
          <w:rFonts w:hint="default" w:ascii="Times New Roman" w:hAnsi="Times New Roman" w:eastAsia="PingFangSC-Regular" w:cs="Times New Roman"/>
          <w:i w:val="0"/>
          <w:iCs w:val="0"/>
          <w:caps w:val="0"/>
          <w:color w:val="2A2B2E"/>
          <w:spacing w:val="0"/>
          <w:sz w:val="24"/>
          <w:szCs w:val="24"/>
          <w:shd w:val="clear" w:fill="FFFFFF"/>
        </w:rPr>
        <w:t xml:space="preserve">] Chen Yun. Cost Accounting Case Analysis [M]. Shanghai: Lixin Accounting Press, 2015 </w:t>
      </w:r>
    </w:p>
    <w:p>
      <w:pPr>
        <w:numPr>
          <w:ilvl w:val="0"/>
          <w:numId w:val="0"/>
        </w:numPr>
        <w:jc w:val="both"/>
        <w:rPr>
          <w:rFonts w:hint="default" w:ascii="Times New Roman" w:hAnsi="Times New Roman" w:eastAsia="PingFangSC-Regular" w:cs="Times New Roman"/>
          <w:i w:val="0"/>
          <w:iCs w:val="0"/>
          <w:caps w:val="0"/>
          <w:color w:val="2A2B2E"/>
          <w:spacing w:val="0"/>
          <w:sz w:val="24"/>
          <w:szCs w:val="24"/>
          <w:shd w:val="clear" w:fill="FFFFFF"/>
        </w:rPr>
      </w:pPr>
      <w:r>
        <w:rPr>
          <w:rFonts w:hint="default" w:ascii="Times New Roman" w:hAnsi="Times New Roman" w:eastAsia="PingFangSC-Regular" w:cs="Times New Roman"/>
          <w:i w:val="0"/>
          <w:iCs w:val="0"/>
          <w:caps w:val="0"/>
          <w:color w:val="2A2B2E"/>
          <w:spacing w:val="0"/>
          <w:sz w:val="24"/>
          <w:szCs w:val="24"/>
          <w:shd w:val="clear" w:fill="FFFFFF"/>
        </w:rPr>
        <w:t>[</w:t>
      </w:r>
      <w:r>
        <w:rPr>
          <w:rFonts w:hint="eastAsia" w:ascii="Times New Roman" w:hAnsi="Times New Roman" w:eastAsia="宋体" w:cs="Times New Roman"/>
          <w:i w:val="0"/>
          <w:iCs w:val="0"/>
          <w:caps w:val="0"/>
          <w:color w:val="2A2B2E"/>
          <w:spacing w:val="0"/>
          <w:sz w:val="24"/>
          <w:szCs w:val="24"/>
          <w:shd w:val="clear" w:fill="FFFFFF"/>
          <w:lang w:val="en-US" w:eastAsia="zh-CN"/>
        </w:rPr>
        <w:t>11</w:t>
      </w:r>
      <w:r>
        <w:rPr>
          <w:rFonts w:hint="default" w:ascii="Times New Roman" w:hAnsi="Times New Roman" w:eastAsia="PingFangSC-Regular" w:cs="Times New Roman"/>
          <w:i w:val="0"/>
          <w:iCs w:val="0"/>
          <w:caps w:val="0"/>
          <w:color w:val="2A2B2E"/>
          <w:spacing w:val="0"/>
          <w:sz w:val="24"/>
          <w:szCs w:val="24"/>
          <w:shd w:val="clear" w:fill="FFFFFF"/>
        </w:rPr>
        <w:t>]</w:t>
      </w:r>
      <w:r>
        <w:rPr>
          <w:rFonts w:hint="eastAsia" w:ascii="Times New Roman" w:hAnsi="Times New Roman" w:eastAsia="宋体" w:cs="Times New Roman"/>
          <w:i w:val="0"/>
          <w:iCs w:val="0"/>
          <w:caps w:val="0"/>
          <w:color w:val="2A2B2E"/>
          <w:spacing w:val="0"/>
          <w:sz w:val="24"/>
          <w:szCs w:val="24"/>
          <w:shd w:val="clear" w:fill="FFFFFF"/>
          <w:lang w:val="en-US" w:eastAsia="zh-CN"/>
        </w:rPr>
        <w:t xml:space="preserve"> </w:t>
      </w:r>
      <w:r>
        <w:rPr>
          <w:rFonts w:hint="default" w:ascii="Times New Roman" w:hAnsi="Times New Roman" w:eastAsia="PingFangSC-Regular" w:cs="Times New Roman"/>
          <w:i w:val="0"/>
          <w:iCs w:val="0"/>
          <w:caps w:val="0"/>
          <w:color w:val="2A2B2E"/>
          <w:spacing w:val="0"/>
          <w:sz w:val="24"/>
          <w:szCs w:val="24"/>
          <w:shd w:val="clear" w:fill="FFFFFF"/>
        </w:rPr>
        <w:t xml:space="preserve">Richard PRumelt ,Dan Schende, DavidTeeeel,Strategic Manage-ment and Economics [J]. Strategic Management Journal, 1991 ,(12) . </w:t>
      </w:r>
    </w:p>
    <w:p>
      <w:pPr>
        <w:numPr>
          <w:ilvl w:val="0"/>
          <w:numId w:val="0"/>
        </w:numPr>
        <w:jc w:val="both"/>
        <w:rPr>
          <w:rFonts w:hint="default" w:ascii="Times New Roman" w:hAnsi="Times New Roman" w:eastAsia="PingFangSC-Regular" w:cs="Times New Roman"/>
          <w:i w:val="0"/>
          <w:iCs w:val="0"/>
          <w:caps w:val="0"/>
          <w:color w:val="2A2B2E"/>
          <w:spacing w:val="0"/>
          <w:sz w:val="24"/>
          <w:szCs w:val="24"/>
          <w:shd w:val="clear" w:fill="FFFFFF"/>
        </w:rPr>
      </w:pPr>
      <w:r>
        <w:rPr>
          <w:rFonts w:hint="default" w:ascii="Times New Roman" w:hAnsi="Times New Roman" w:eastAsia="PingFangSC-Regular" w:cs="Times New Roman"/>
          <w:i w:val="0"/>
          <w:iCs w:val="0"/>
          <w:caps w:val="0"/>
          <w:color w:val="2A2B2E"/>
          <w:spacing w:val="0"/>
          <w:sz w:val="24"/>
          <w:szCs w:val="24"/>
          <w:shd w:val="clear" w:fill="FFFFFF"/>
        </w:rPr>
        <w:t>[</w:t>
      </w:r>
      <w:r>
        <w:rPr>
          <w:rFonts w:hint="eastAsia" w:ascii="Times New Roman" w:hAnsi="Times New Roman" w:eastAsia="宋体" w:cs="Times New Roman"/>
          <w:i w:val="0"/>
          <w:iCs w:val="0"/>
          <w:caps w:val="0"/>
          <w:color w:val="2A2B2E"/>
          <w:spacing w:val="0"/>
          <w:sz w:val="24"/>
          <w:szCs w:val="24"/>
          <w:shd w:val="clear" w:fill="FFFFFF"/>
          <w:lang w:val="en-US" w:eastAsia="zh-CN"/>
        </w:rPr>
        <w:t>12</w:t>
      </w:r>
      <w:r>
        <w:rPr>
          <w:rFonts w:hint="default" w:ascii="Times New Roman" w:hAnsi="Times New Roman" w:eastAsia="PingFangSC-Regular" w:cs="Times New Roman"/>
          <w:i w:val="0"/>
          <w:iCs w:val="0"/>
          <w:caps w:val="0"/>
          <w:color w:val="2A2B2E"/>
          <w:spacing w:val="0"/>
          <w:sz w:val="24"/>
          <w:szCs w:val="24"/>
          <w:shd w:val="clear" w:fill="FFFFFF"/>
        </w:rPr>
        <w:t>] Robin Cooper.Regine Slagmular,Strategic Cost Management[J].Management Accounting.</w:t>
      </w:r>
    </w:p>
    <w:p>
      <w:pPr>
        <w:numPr>
          <w:ilvl w:val="0"/>
          <w:numId w:val="0"/>
        </w:numPr>
        <w:jc w:val="both"/>
        <w:rPr>
          <w:rFonts w:hint="default" w:ascii="Times New Roman" w:hAnsi="Times New Roman" w:eastAsia="PingFangSC-Regular" w:cs="Times New Roman"/>
          <w:i w:val="0"/>
          <w:iCs w:val="0"/>
          <w:caps w:val="0"/>
          <w:color w:val="2A2B2E"/>
          <w:spacing w:val="0"/>
          <w:sz w:val="24"/>
          <w:szCs w:val="24"/>
          <w:shd w:val="clear" w:fill="FFFFFF"/>
        </w:rPr>
      </w:pPr>
      <w:r>
        <w:rPr>
          <w:rFonts w:hint="default" w:ascii="Times New Roman" w:hAnsi="Times New Roman" w:eastAsia="PingFangSC-Regular" w:cs="Times New Roman"/>
          <w:i w:val="0"/>
          <w:iCs w:val="0"/>
          <w:caps w:val="0"/>
          <w:color w:val="2A2B2E"/>
          <w:spacing w:val="0"/>
          <w:sz w:val="24"/>
          <w:szCs w:val="24"/>
          <w:shd w:val="clear" w:fill="FFFFFF"/>
        </w:rPr>
        <w:t>[</w:t>
      </w:r>
      <w:r>
        <w:rPr>
          <w:rFonts w:hint="eastAsia" w:ascii="Times New Roman" w:hAnsi="Times New Roman" w:eastAsia="宋体" w:cs="Times New Roman"/>
          <w:i w:val="0"/>
          <w:iCs w:val="0"/>
          <w:caps w:val="0"/>
          <w:color w:val="2A2B2E"/>
          <w:spacing w:val="0"/>
          <w:sz w:val="24"/>
          <w:szCs w:val="24"/>
          <w:shd w:val="clear" w:fill="FFFFFF"/>
          <w:lang w:val="en-US" w:eastAsia="zh-CN"/>
        </w:rPr>
        <w:t>13</w:t>
      </w:r>
      <w:r>
        <w:rPr>
          <w:rFonts w:hint="default" w:ascii="Times New Roman" w:hAnsi="Times New Roman" w:eastAsia="PingFangSC-Regular" w:cs="Times New Roman"/>
          <w:i w:val="0"/>
          <w:iCs w:val="0"/>
          <w:caps w:val="0"/>
          <w:color w:val="2A2B2E"/>
          <w:spacing w:val="0"/>
          <w:sz w:val="24"/>
          <w:szCs w:val="24"/>
          <w:shd w:val="clear" w:fill="FFFFFF"/>
        </w:rPr>
        <w:t>] Hitt MA. Ireland RO , Hoskisson RE Strategic Management[M].US:South一 Western College Pub, 2014.</w:t>
      </w:r>
    </w:p>
    <w:p>
      <w:pPr>
        <w:numPr>
          <w:ilvl w:val="0"/>
          <w:numId w:val="0"/>
        </w:numPr>
        <w:jc w:val="both"/>
        <w:rPr>
          <w:rFonts w:hint="default" w:ascii="Times New Roman" w:hAnsi="Times New Roman" w:eastAsia="PingFangSC-Regular" w:cs="Times New Roman"/>
          <w:i w:val="0"/>
          <w:iCs w:val="0"/>
          <w:caps w:val="0"/>
          <w:color w:val="2A2B2E"/>
          <w:spacing w:val="0"/>
          <w:sz w:val="24"/>
          <w:szCs w:val="24"/>
          <w:shd w:val="clear" w:fill="FFFFFF"/>
        </w:rPr>
      </w:pPr>
      <w:r>
        <w:rPr>
          <w:rFonts w:hint="default" w:ascii="Times New Roman" w:hAnsi="Times New Roman" w:eastAsia="PingFangSC-Regular" w:cs="Times New Roman"/>
          <w:i w:val="0"/>
          <w:iCs w:val="0"/>
          <w:caps w:val="0"/>
          <w:color w:val="2A2B2E"/>
          <w:spacing w:val="0"/>
          <w:sz w:val="24"/>
          <w:szCs w:val="24"/>
          <w:shd w:val="clear" w:fill="FFFFFF"/>
        </w:rPr>
        <w:t>[</w:t>
      </w:r>
      <w:r>
        <w:rPr>
          <w:rFonts w:hint="eastAsia" w:ascii="Times New Roman" w:hAnsi="Times New Roman" w:eastAsia="宋体" w:cs="Times New Roman"/>
          <w:i w:val="0"/>
          <w:iCs w:val="0"/>
          <w:caps w:val="0"/>
          <w:color w:val="2A2B2E"/>
          <w:spacing w:val="0"/>
          <w:sz w:val="24"/>
          <w:szCs w:val="24"/>
          <w:shd w:val="clear" w:fill="FFFFFF"/>
          <w:lang w:val="en-US" w:eastAsia="zh-CN"/>
        </w:rPr>
        <w:t>14</w:t>
      </w:r>
      <w:r>
        <w:rPr>
          <w:rFonts w:hint="default" w:ascii="Times New Roman" w:hAnsi="Times New Roman" w:eastAsia="PingFangSC-Regular" w:cs="Times New Roman"/>
          <w:i w:val="0"/>
          <w:iCs w:val="0"/>
          <w:caps w:val="0"/>
          <w:color w:val="2A2B2E"/>
          <w:spacing w:val="0"/>
          <w:sz w:val="24"/>
          <w:szCs w:val="24"/>
          <w:shd w:val="clear" w:fill="FFFFFF"/>
        </w:rPr>
        <w:t>]</w:t>
      </w:r>
      <w:r>
        <w:rPr>
          <w:rFonts w:hint="eastAsia" w:ascii="Times New Roman" w:hAnsi="Times New Roman" w:eastAsia="宋体" w:cs="Times New Roman"/>
          <w:i w:val="0"/>
          <w:iCs w:val="0"/>
          <w:caps w:val="0"/>
          <w:color w:val="2A2B2E"/>
          <w:spacing w:val="0"/>
          <w:sz w:val="24"/>
          <w:szCs w:val="24"/>
          <w:shd w:val="clear" w:fill="FFFFFF"/>
          <w:lang w:val="en-US" w:eastAsia="zh-CN"/>
        </w:rPr>
        <w:t xml:space="preserve"> </w:t>
      </w:r>
      <w:r>
        <w:rPr>
          <w:rFonts w:hint="default" w:ascii="Times New Roman" w:hAnsi="Times New Roman" w:eastAsia="PingFangSC-Regular" w:cs="Times New Roman"/>
          <w:i w:val="0"/>
          <w:iCs w:val="0"/>
          <w:caps w:val="0"/>
          <w:color w:val="2A2B2E"/>
          <w:spacing w:val="0"/>
          <w:sz w:val="24"/>
          <w:szCs w:val="24"/>
          <w:shd w:val="clear" w:fill="FFFFFF"/>
        </w:rPr>
        <w:t xml:space="preserve">Josipa Mijoe. Investigation of the relationship betweencontemporary cost management methods and improvement in finan-cial performancelJ].Economic Reserch ,2014(2). </w:t>
      </w:r>
    </w:p>
    <w:p>
      <w:pPr>
        <w:numPr>
          <w:ilvl w:val="0"/>
          <w:numId w:val="0"/>
        </w:numPr>
        <w:jc w:val="both"/>
        <w:rPr>
          <w:rFonts w:hint="default" w:ascii="Times New Roman" w:hAnsi="Times New Roman" w:eastAsia="PingFangSC-Regular" w:cs="Times New Roman"/>
          <w:i w:val="0"/>
          <w:iCs w:val="0"/>
          <w:caps w:val="0"/>
          <w:color w:val="2A2B2E"/>
          <w:spacing w:val="0"/>
          <w:sz w:val="24"/>
          <w:szCs w:val="24"/>
          <w:shd w:val="clear" w:fill="FFFFFF"/>
        </w:rPr>
      </w:pPr>
      <w:r>
        <w:rPr>
          <w:rFonts w:hint="default" w:ascii="Times New Roman" w:hAnsi="Times New Roman" w:eastAsia="PingFangSC-Regular" w:cs="Times New Roman"/>
          <w:i w:val="0"/>
          <w:iCs w:val="0"/>
          <w:caps w:val="0"/>
          <w:color w:val="2A2B2E"/>
          <w:spacing w:val="0"/>
          <w:sz w:val="24"/>
          <w:szCs w:val="24"/>
          <w:shd w:val="clear" w:fill="FFFFFF"/>
        </w:rPr>
        <w:t>[</w:t>
      </w:r>
      <w:r>
        <w:rPr>
          <w:rFonts w:hint="eastAsia" w:ascii="Times New Roman" w:hAnsi="Times New Roman" w:eastAsia="宋体" w:cs="Times New Roman"/>
          <w:i w:val="0"/>
          <w:iCs w:val="0"/>
          <w:caps w:val="0"/>
          <w:color w:val="2A2B2E"/>
          <w:spacing w:val="0"/>
          <w:sz w:val="24"/>
          <w:szCs w:val="24"/>
          <w:shd w:val="clear" w:fill="FFFFFF"/>
          <w:lang w:val="en-US" w:eastAsia="zh-CN"/>
        </w:rPr>
        <w:t>15</w:t>
      </w:r>
      <w:r>
        <w:rPr>
          <w:rFonts w:hint="default" w:ascii="Times New Roman" w:hAnsi="Times New Roman" w:eastAsia="PingFangSC-Regular" w:cs="Times New Roman"/>
          <w:i w:val="0"/>
          <w:iCs w:val="0"/>
          <w:caps w:val="0"/>
          <w:color w:val="2A2B2E"/>
          <w:spacing w:val="0"/>
          <w:sz w:val="24"/>
          <w:szCs w:val="24"/>
          <w:shd w:val="clear" w:fill="FFFFFF"/>
        </w:rPr>
        <w:t xml:space="preserve">] Art Carden，Charles Courte manche，Jeremy Meiners.Does Wal-Mart reduce social capital［M］.Public Choice，2009. </w:t>
      </w:r>
    </w:p>
    <w:p>
      <w:pPr>
        <w:numPr>
          <w:ilvl w:val="0"/>
          <w:numId w:val="0"/>
        </w:numPr>
        <w:jc w:val="both"/>
        <w:rPr>
          <w:rFonts w:hint="default" w:ascii="Times New Roman" w:hAnsi="Times New Roman" w:eastAsia="PingFangSC-Regular" w:cs="Times New Roman"/>
          <w:i w:val="0"/>
          <w:iCs w:val="0"/>
          <w:caps w:val="0"/>
          <w:color w:val="2A2B2E"/>
          <w:spacing w:val="0"/>
          <w:sz w:val="24"/>
          <w:szCs w:val="24"/>
          <w:shd w:val="clear" w:fill="FFFFFF"/>
        </w:rPr>
      </w:pPr>
      <w:r>
        <w:rPr>
          <w:rFonts w:hint="default" w:ascii="Times New Roman" w:hAnsi="Times New Roman" w:eastAsia="PingFangSC-Regular" w:cs="Times New Roman"/>
          <w:i w:val="0"/>
          <w:iCs w:val="0"/>
          <w:caps w:val="0"/>
          <w:color w:val="2A2B2E"/>
          <w:spacing w:val="0"/>
          <w:sz w:val="24"/>
          <w:szCs w:val="24"/>
          <w:shd w:val="clear" w:fill="FFFFFF"/>
        </w:rPr>
        <w:t>[</w:t>
      </w:r>
      <w:r>
        <w:rPr>
          <w:rFonts w:hint="eastAsia" w:ascii="Times New Roman" w:hAnsi="Times New Roman" w:eastAsia="宋体" w:cs="Times New Roman"/>
          <w:i w:val="0"/>
          <w:iCs w:val="0"/>
          <w:caps w:val="0"/>
          <w:color w:val="2A2B2E"/>
          <w:spacing w:val="0"/>
          <w:sz w:val="24"/>
          <w:szCs w:val="24"/>
          <w:shd w:val="clear" w:fill="FFFFFF"/>
          <w:lang w:val="en-US" w:eastAsia="zh-CN"/>
        </w:rPr>
        <w:t>16</w:t>
      </w:r>
      <w:r>
        <w:rPr>
          <w:rFonts w:hint="default" w:ascii="Times New Roman" w:hAnsi="Times New Roman" w:eastAsia="PingFangSC-Regular" w:cs="Times New Roman"/>
          <w:i w:val="0"/>
          <w:iCs w:val="0"/>
          <w:caps w:val="0"/>
          <w:color w:val="2A2B2E"/>
          <w:spacing w:val="0"/>
          <w:sz w:val="24"/>
          <w:szCs w:val="24"/>
          <w:shd w:val="clear" w:fill="FFFFFF"/>
        </w:rPr>
        <w:t>] Maria Lai-Ling Lam.Beyond Credibility of Doing Business in China：Strategies for Improving Corporate Citizen of Foreign Multinational Enterprises in China[J</w:t>
      </w:r>
      <w:r>
        <w:rPr>
          <w:rFonts w:hint="eastAsia" w:ascii="Times New Roman" w:hAnsi="Times New Roman" w:eastAsia="宋体" w:cs="Times New Roman"/>
          <w:i w:val="0"/>
          <w:iCs w:val="0"/>
          <w:caps w:val="0"/>
          <w:color w:val="2A2B2E"/>
          <w:spacing w:val="0"/>
          <w:sz w:val="24"/>
          <w:szCs w:val="24"/>
          <w:shd w:val="clear" w:fill="FFFFFF"/>
          <w:lang w:val="en-US" w:eastAsia="zh-CN"/>
        </w:rPr>
        <w:t>]</w:t>
      </w:r>
      <w:r>
        <w:rPr>
          <w:rFonts w:hint="default" w:ascii="Times New Roman" w:hAnsi="Times New Roman" w:eastAsia="PingFangSC-Regular" w:cs="Times New Roman"/>
          <w:i w:val="0"/>
          <w:iCs w:val="0"/>
          <w:caps w:val="0"/>
          <w:color w:val="2A2B2E"/>
          <w:spacing w:val="0"/>
          <w:sz w:val="24"/>
          <w:szCs w:val="24"/>
          <w:shd w:val="clear" w:fill="FFFFFF"/>
        </w:rPr>
        <w:t>.Journal of Business Ethics，2008.</w:t>
      </w:r>
    </w:p>
    <w:p>
      <w:pPr>
        <w:numPr>
          <w:ilvl w:val="0"/>
          <w:numId w:val="0"/>
        </w:numPr>
        <w:jc w:val="both"/>
        <w:rPr>
          <w:rFonts w:hint="default" w:ascii="Times New Roman" w:hAnsi="Times New Roman" w:eastAsia="PingFangSC-Regular" w:cs="Times New Roman"/>
          <w:i w:val="0"/>
          <w:iCs w:val="0"/>
          <w:caps w:val="0"/>
          <w:color w:val="2A2B2E"/>
          <w:spacing w:val="0"/>
          <w:sz w:val="24"/>
          <w:szCs w:val="24"/>
          <w:shd w:val="clear" w:fill="FFFFFF"/>
        </w:rPr>
      </w:pPr>
      <w:r>
        <w:rPr>
          <w:rFonts w:hint="default" w:ascii="Times New Roman" w:hAnsi="Times New Roman" w:eastAsia="PingFangSC-Regular" w:cs="Times New Roman"/>
          <w:i w:val="0"/>
          <w:iCs w:val="0"/>
          <w:caps w:val="0"/>
          <w:color w:val="2A2B2E"/>
          <w:spacing w:val="0"/>
          <w:sz w:val="24"/>
          <w:szCs w:val="24"/>
          <w:shd w:val="clear" w:fill="FFFFFF"/>
        </w:rPr>
        <w:t>[</w:t>
      </w:r>
      <w:r>
        <w:rPr>
          <w:rFonts w:hint="eastAsia" w:ascii="Times New Roman" w:hAnsi="Times New Roman" w:eastAsia="宋体" w:cs="Times New Roman"/>
          <w:i w:val="0"/>
          <w:iCs w:val="0"/>
          <w:caps w:val="0"/>
          <w:color w:val="2A2B2E"/>
          <w:spacing w:val="0"/>
          <w:sz w:val="24"/>
          <w:szCs w:val="24"/>
          <w:shd w:val="clear" w:fill="FFFFFF"/>
          <w:lang w:val="en-US" w:eastAsia="zh-CN"/>
        </w:rPr>
        <w:t>17</w:t>
      </w:r>
      <w:r>
        <w:rPr>
          <w:rFonts w:hint="default" w:ascii="Times New Roman" w:hAnsi="Times New Roman" w:eastAsia="PingFangSC-Regular" w:cs="Times New Roman"/>
          <w:i w:val="0"/>
          <w:iCs w:val="0"/>
          <w:caps w:val="0"/>
          <w:color w:val="2A2B2E"/>
          <w:spacing w:val="0"/>
          <w:sz w:val="24"/>
          <w:szCs w:val="24"/>
          <w:shd w:val="clear" w:fill="FFFFFF"/>
        </w:rPr>
        <w:t xml:space="preserve">] Porter，M.E.Competition In Global Industries［M］.Harvard Business School Press，1986 </w:t>
      </w:r>
    </w:p>
    <w:p>
      <w:pPr>
        <w:numPr>
          <w:ilvl w:val="0"/>
          <w:numId w:val="0"/>
        </w:numPr>
        <w:jc w:val="both"/>
        <w:rPr>
          <w:rFonts w:hint="default" w:ascii="Times New Roman" w:hAnsi="Times New Roman" w:eastAsia="PingFangSC-Regular" w:cs="Times New Roman"/>
          <w:i w:val="0"/>
          <w:iCs w:val="0"/>
          <w:caps w:val="0"/>
          <w:color w:val="2A2B2E"/>
          <w:spacing w:val="0"/>
          <w:sz w:val="24"/>
          <w:szCs w:val="24"/>
          <w:shd w:val="clear" w:fill="FFFFFF"/>
        </w:rPr>
      </w:pPr>
      <w:r>
        <w:rPr>
          <w:rFonts w:hint="default" w:ascii="Times New Roman" w:hAnsi="Times New Roman" w:eastAsia="PingFangSC-Regular" w:cs="Times New Roman"/>
          <w:i w:val="0"/>
          <w:iCs w:val="0"/>
          <w:caps w:val="0"/>
          <w:color w:val="2A2B2E"/>
          <w:spacing w:val="0"/>
          <w:sz w:val="24"/>
          <w:szCs w:val="24"/>
          <w:shd w:val="clear" w:fill="FFFFFF"/>
        </w:rPr>
        <w:t>[</w:t>
      </w:r>
      <w:r>
        <w:rPr>
          <w:rFonts w:hint="eastAsia" w:ascii="Times New Roman" w:hAnsi="Times New Roman" w:eastAsia="宋体" w:cs="Times New Roman"/>
          <w:i w:val="0"/>
          <w:iCs w:val="0"/>
          <w:caps w:val="0"/>
          <w:color w:val="2A2B2E"/>
          <w:spacing w:val="0"/>
          <w:sz w:val="24"/>
          <w:szCs w:val="24"/>
          <w:shd w:val="clear" w:fill="FFFFFF"/>
          <w:lang w:val="en-US" w:eastAsia="zh-CN"/>
        </w:rPr>
        <w:t>18</w:t>
      </w:r>
      <w:r>
        <w:rPr>
          <w:rFonts w:hint="default" w:ascii="Times New Roman" w:hAnsi="Times New Roman" w:eastAsia="PingFangSC-Regular" w:cs="Times New Roman"/>
          <w:i w:val="0"/>
          <w:iCs w:val="0"/>
          <w:caps w:val="0"/>
          <w:color w:val="2A2B2E"/>
          <w:spacing w:val="0"/>
          <w:sz w:val="24"/>
          <w:szCs w:val="24"/>
          <w:shd w:val="clear" w:fill="FFFFFF"/>
        </w:rPr>
        <w:t xml:space="preserve">] Mao Yunshi. Strategic Competition and International Direct Investment of Multinational Corporations [M]. Guangzhou: Sun Yat sen University Press, 2001. </w:t>
      </w:r>
    </w:p>
    <w:p>
      <w:pPr>
        <w:numPr>
          <w:ilvl w:val="0"/>
          <w:numId w:val="0"/>
        </w:numPr>
        <w:jc w:val="both"/>
        <w:rPr>
          <w:rFonts w:hint="default" w:ascii="Times New Roman" w:hAnsi="Times New Roman" w:eastAsia="PingFangSC-Regular" w:cs="Times New Roman"/>
          <w:i w:val="0"/>
          <w:iCs w:val="0"/>
          <w:caps w:val="0"/>
          <w:color w:val="2A2B2E"/>
          <w:spacing w:val="0"/>
          <w:sz w:val="24"/>
          <w:szCs w:val="24"/>
          <w:shd w:val="clear" w:fill="FFFFFF"/>
        </w:rPr>
      </w:pPr>
      <w:r>
        <w:rPr>
          <w:rFonts w:hint="default" w:ascii="Times New Roman" w:hAnsi="Times New Roman" w:eastAsia="PingFangSC-Regular" w:cs="Times New Roman"/>
          <w:i w:val="0"/>
          <w:iCs w:val="0"/>
          <w:caps w:val="0"/>
          <w:color w:val="2A2B2E"/>
          <w:spacing w:val="0"/>
          <w:sz w:val="24"/>
          <w:szCs w:val="24"/>
          <w:shd w:val="clear" w:fill="FFFFFF"/>
        </w:rPr>
        <w:t>[</w:t>
      </w:r>
      <w:r>
        <w:rPr>
          <w:rFonts w:hint="eastAsia" w:ascii="Times New Roman" w:hAnsi="Times New Roman" w:eastAsia="宋体" w:cs="Times New Roman"/>
          <w:i w:val="0"/>
          <w:iCs w:val="0"/>
          <w:caps w:val="0"/>
          <w:color w:val="2A2B2E"/>
          <w:spacing w:val="0"/>
          <w:sz w:val="24"/>
          <w:szCs w:val="24"/>
          <w:shd w:val="clear" w:fill="FFFFFF"/>
          <w:lang w:val="en-US" w:eastAsia="zh-CN"/>
        </w:rPr>
        <w:t>19</w:t>
      </w:r>
      <w:r>
        <w:rPr>
          <w:rFonts w:hint="default" w:ascii="Times New Roman" w:hAnsi="Times New Roman" w:eastAsia="PingFangSC-Regular" w:cs="Times New Roman"/>
          <w:i w:val="0"/>
          <w:iCs w:val="0"/>
          <w:caps w:val="0"/>
          <w:color w:val="2A2B2E"/>
          <w:spacing w:val="0"/>
          <w:sz w:val="24"/>
          <w:szCs w:val="24"/>
          <w:shd w:val="clear" w:fill="FFFFFF"/>
        </w:rPr>
        <w:t xml:space="preserve">] Xue Jun. Research on Localization Strategy of Multinational Corporations under the Condition of Global Integration [M]. Beijing: People's Publishing House, 2008. </w:t>
      </w:r>
    </w:p>
    <w:p>
      <w:pPr>
        <w:numPr>
          <w:ilvl w:val="0"/>
          <w:numId w:val="0"/>
        </w:numPr>
        <w:jc w:val="both"/>
        <w:rPr>
          <w:rFonts w:hint="default" w:ascii="Times New Roman" w:hAnsi="Times New Roman" w:eastAsia="PingFangSC-Regular" w:cs="Times New Roman"/>
          <w:i w:val="0"/>
          <w:iCs w:val="0"/>
          <w:caps w:val="0"/>
          <w:color w:val="2A2B2E"/>
          <w:spacing w:val="0"/>
          <w:sz w:val="24"/>
          <w:szCs w:val="24"/>
          <w:shd w:val="clear" w:fill="FFFFFF"/>
        </w:rPr>
      </w:pPr>
      <w:r>
        <w:rPr>
          <w:rFonts w:hint="default" w:ascii="Times New Roman" w:hAnsi="Times New Roman" w:eastAsia="PingFangSC-Regular" w:cs="Times New Roman"/>
          <w:i w:val="0"/>
          <w:iCs w:val="0"/>
          <w:caps w:val="0"/>
          <w:color w:val="2A2B2E"/>
          <w:spacing w:val="0"/>
          <w:sz w:val="24"/>
          <w:szCs w:val="24"/>
          <w:shd w:val="clear" w:fill="FFFFFF"/>
        </w:rPr>
        <w:t>[</w:t>
      </w:r>
      <w:r>
        <w:rPr>
          <w:rFonts w:hint="eastAsia" w:ascii="Times New Roman" w:hAnsi="Times New Roman" w:eastAsia="宋体" w:cs="Times New Roman"/>
          <w:i w:val="0"/>
          <w:iCs w:val="0"/>
          <w:caps w:val="0"/>
          <w:color w:val="2A2B2E"/>
          <w:spacing w:val="0"/>
          <w:sz w:val="24"/>
          <w:szCs w:val="24"/>
          <w:shd w:val="clear" w:fill="FFFFFF"/>
          <w:lang w:val="en-US" w:eastAsia="zh-CN"/>
        </w:rPr>
        <w:t>20</w:t>
      </w:r>
      <w:r>
        <w:rPr>
          <w:rFonts w:hint="default" w:ascii="Times New Roman" w:hAnsi="Times New Roman" w:eastAsia="PingFangSC-Regular" w:cs="Times New Roman"/>
          <w:i w:val="0"/>
          <w:iCs w:val="0"/>
          <w:caps w:val="0"/>
          <w:color w:val="2A2B2E"/>
          <w:spacing w:val="0"/>
          <w:sz w:val="24"/>
          <w:szCs w:val="24"/>
          <w:shd w:val="clear" w:fill="FFFFFF"/>
        </w:rPr>
        <w:t>] Wang Qin. Research on the Motivation, Effect and Countermeasures of Multinational Corporations' Merger and Acquisition of Chinese Enterprises [M]. Beijing: China Financial and Economic Publishing House, 2005.</w:t>
      </w:r>
    </w:p>
    <w:p>
      <w:pPr>
        <w:numPr>
          <w:ilvl w:val="0"/>
          <w:numId w:val="0"/>
        </w:numPr>
        <w:jc w:val="both"/>
        <w:rPr>
          <w:rFonts w:hint="default" w:ascii="Times New Roman" w:hAnsi="Times New Roman" w:eastAsia="PingFangSC-Regular" w:cs="Times New Roman"/>
          <w:i w:val="0"/>
          <w:iCs w:val="0"/>
          <w:caps w:val="0"/>
          <w:color w:val="2A2B2E"/>
          <w:spacing w:val="0"/>
          <w:sz w:val="24"/>
          <w:szCs w:val="24"/>
          <w:shd w:val="clear" w:fill="FFFFFF"/>
        </w:rPr>
      </w:pPr>
      <w:r>
        <w:rPr>
          <w:rFonts w:hint="default" w:ascii="Times New Roman" w:hAnsi="Times New Roman" w:eastAsia="PingFangSC-Regular" w:cs="Times New Roman"/>
          <w:i w:val="0"/>
          <w:iCs w:val="0"/>
          <w:caps w:val="0"/>
          <w:color w:val="2A2B2E"/>
          <w:spacing w:val="0"/>
          <w:sz w:val="24"/>
          <w:szCs w:val="24"/>
          <w:shd w:val="clear" w:fill="FFFFFF"/>
        </w:rPr>
        <w:t>[</w:t>
      </w:r>
      <w:r>
        <w:rPr>
          <w:rFonts w:hint="eastAsia" w:ascii="Times New Roman" w:hAnsi="Times New Roman" w:eastAsia="宋体" w:cs="Times New Roman"/>
          <w:i w:val="0"/>
          <w:iCs w:val="0"/>
          <w:caps w:val="0"/>
          <w:color w:val="2A2B2E"/>
          <w:spacing w:val="0"/>
          <w:sz w:val="24"/>
          <w:szCs w:val="24"/>
          <w:shd w:val="clear" w:fill="FFFFFF"/>
          <w:lang w:val="en-US" w:eastAsia="zh-CN"/>
        </w:rPr>
        <w:t>21</w:t>
      </w:r>
      <w:r>
        <w:rPr>
          <w:rFonts w:hint="default" w:ascii="Times New Roman" w:hAnsi="Times New Roman" w:eastAsia="PingFangSC-Regular" w:cs="Times New Roman"/>
          <w:i w:val="0"/>
          <w:iCs w:val="0"/>
          <w:caps w:val="0"/>
          <w:color w:val="2A2B2E"/>
          <w:spacing w:val="0"/>
          <w:sz w:val="24"/>
          <w:szCs w:val="24"/>
          <w:shd w:val="clear" w:fill="FFFFFF"/>
        </w:rPr>
        <w:t xml:space="preserve">] Harrison. The First Empire of the World's Retail Industry: Wal Mart's All round Analysis [M]. Beijing: Thread bound Books, 2003. </w:t>
      </w:r>
    </w:p>
    <w:p>
      <w:pPr>
        <w:numPr>
          <w:ilvl w:val="0"/>
          <w:numId w:val="0"/>
        </w:numPr>
        <w:jc w:val="both"/>
        <w:rPr>
          <w:rFonts w:hint="default" w:ascii="Times New Roman" w:hAnsi="Times New Roman" w:eastAsia="PingFangSC-Regular" w:cs="Times New Roman"/>
          <w:i w:val="0"/>
          <w:iCs w:val="0"/>
          <w:caps w:val="0"/>
          <w:color w:val="2A2B2E"/>
          <w:spacing w:val="0"/>
          <w:sz w:val="24"/>
          <w:szCs w:val="24"/>
          <w:shd w:val="clear" w:fill="FFFFFF"/>
        </w:rPr>
      </w:pPr>
      <w:r>
        <w:rPr>
          <w:rFonts w:hint="default" w:ascii="Times New Roman" w:hAnsi="Times New Roman" w:eastAsia="PingFangSC-Regular" w:cs="Times New Roman"/>
          <w:i w:val="0"/>
          <w:iCs w:val="0"/>
          <w:caps w:val="0"/>
          <w:color w:val="2A2B2E"/>
          <w:spacing w:val="0"/>
          <w:sz w:val="24"/>
          <w:szCs w:val="24"/>
          <w:shd w:val="clear" w:fill="FFFFFF"/>
        </w:rPr>
        <w:t>[</w:t>
      </w:r>
      <w:r>
        <w:rPr>
          <w:rFonts w:hint="eastAsia" w:ascii="Times New Roman" w:hAnsi="Times New Roman" w:eastAsia="宋体" w:cs="Times New Roman"/>
          <w:i w:val="0"/>
          <w:iCs w:val="0"/>
          <w:caps w:val="0"/>
          <w:color w:val="2A2B2E"/>
          <w:spacing w:val="0"/>
          <w:sz w:val="24"/>
          <w:szCs w:val="24"/>
          <w:shd w:val="clear" w:fill="FFFFFF"/>
          <w:lang w:val="en-US" w:eastAsia="zh-CN"/>
        </w:rPr>
        <w:t>22</w:t>
      </w:r>
      <w:r>
        <w:rPr>
          <w:rFonts w:hint="default" w:ascii="Times New Roman" w:hAnsi="Times New Roman" w:eastAsia="PingFangSC-Regular" w:cs="Times New Roman"/>
          <w:i w:val="0"/>
          <w:iCs w:val="0"/>
          <w:caps w:val="0"/>
          <w:color w:val="2A2B2E"/>
          <w:spacing w:val="0"/>
          <w:sz w:val="24"/>
          <w:szCs w:val="24"/>
          <w:shd w:val="clear" w:fill="FFFFFF"/>
        </w:rPr>
        <w:t xml:space="preserve">] Yang Chun, Tang Chenguang Wal Mart PK Carrefour [M]. Shenzhen: Haitian Publishing House, 2008. </w:t>
      </w:r>
    </w:p>
    <w:p>
      <w:pPr>
        <w:numPr>
          <w:ilvl w:val="0"/>
          <w:numId w:val="0"/>
        </w:numPr>
        <w:jc w:val="both"/>
        <w:rPr>
          <w:rFonts w:hint="default" w:ascii="Times New Roman" w:hAnsi="Times New Roman" w:eastAsia="PingFangSC-Regular" w:cs="Times New Roman"/>
          <w:i w:val="0"/>
          <w:iCs w:val="0"/>
          <w:caps w:val="0"/>
          <w:color w:val="2A2B2E"/>
          <w:spacing w:val="0"/>
          <w:sz w:val="24"/>
          <w:szCs w:val="24"/>
          <w:shd w:val="clear" w:fill="FFFFFF"/>
        </w:rPr>
      </w:pPr>
      <w:r>
        <w:rPr>
          <w:rFonts w:hint="default" w:ascii="Times New Roman" w:hAnsi="Times New Roman" w:eastAsia="PingFangSC-Regular" w:cs="Times New Roman"/>
          <w:i w:val="0"/>
          <w:iCs w:val="0"/>
          <w:caps w:val="0"/>
          <w:color w:val="2A2B2E"/>
          <w:spacing w:val="0"/>
          <w:sz w:val="24"/>
          <w:szCs w:val="24"/>
          <w:shd w:val="clear" w:fill="FFFFFF"/>
        </w:rPr>
        <w:t>[</w:t>
      </w:r>
      <w:r>
        <w:rPr>
          <w:rFonts w:hint="eastAsia" w:ascii="Times New Roman" w:hAnsi="Times New Roman" w:eastAsia="宋体" w:cs="Times New Roman"/>
          <w:i w:val="0"/>
          <w:iCs w:val="0"/>
          <w:caps w:val="0"/>
          <w:color w:val="2A2B2E"/>
          <w:spacing w:val="0"/>
          <w:sz w:val="24"/>
          <w:szCs w:val="24"/>
          <w:shd w:val="clear" w:fill="FFFFFF"/>
          <w:lang w:val="en-US" w:eastAsia="zh-CN"/>
        </w:rPr>
        <w:t>23</w:t>
      </w:r>
      <w:r>
        <w:rPr>
          <w:rFonts w:hint="default" w:ascii="Times New Roman" w:hAnsi="Times New Roman" w:eastAsia="PingFangSC-Regular" w:cs="Times New Roman"/>
          <w:i w:val="0"/>
          <w:iCs w:val="0"/>
          <w:caps w:val="0"/>
          <w:color w:val="2A2B2E"/>
          <w:spacing w:val="0"/>
          <w:sz w:val="24"/>
          <w:szCs w:val="24"/>
          <w:shd w:val="clear" w:fill="FFFFFF"/>
        </w:rPr>
        <w:t>] Palahard, Dotz. The mission of transnational corporations - seeking the balance between localization and globalization of business [M]. Beijing: Huaxia Publishing House, 2001.</w:t>
      </w:r>
    </w:p>
    <w:p>
      <w:pPr>
        <w:numPr>
          <w:ilvl w:val="0"/>
          <w:numId w:val="0"/>
        </w:numPr>
        <w:jc w:val="both"/>
        <w:rPr>
          <w:rFonts w:hint="default" w:ascii="Times New Roman" w:hAnsi="Times New Roman" w:eastAsia="PingFangSC-Regular" w:cs="Times New Roman"/>
          <w:i w:val="0"/>
          <w:iCs w:val="0"/>
          <w:caps w:val="0"/>
          <w:color w:val="2A2B2E"/>
          <w:spacing w:val="0"/>
          <w:sz w:val="24"/>
          <w:szCs w:val="24"/>
          <w:shd w:val="clear" w:fill="FFFFFF"/>
        </w:rPr>
      </w:pPr>
      <w:r>
        <w:rPr>
          <w:rFonts w:hint="default" w:ascii="Times New Roman" w:hAnsi="Times New Roman" w:eastAsia="PingFangSC-Regular" w:cs="Times New Roman"/>
          <w:i w:val="0"/>
          <w:iCs w:val="0"/>
          <w:caps w:val="0"/>
          <w:color w:val="2A2B2E"/>
          <w:spacing w:val="0"/>
          <w:sz w:val="24"/>
          <w:szCs w:val="24"/>
          <w:shd w:val="clear" w:fill="FFFFFF"/>
        </w:rPr>
        <w:t>[</w:t>
      </w:r>
      <w:r>
        <w:rPr>
          <w:rFonts w:hint="eastAsia" w:ascii="Times New Roman" w:hAnsi="Times New Roman" w:eastAsia="宋体" w:cs="Times New Roman"/>
          <w:i w:val="0"/>
          <w:iCs w:val="0"/>
          <w:caps w:val="0"/>
          <w:color w:val="2A2B2E"/>
          <w:spacing w:val="0"/>
          <w:sz w:val="24"/>
          <w:szCs w:val="24"/>
          <w:shd w:val="clear" w:fill="FFFFFF"/>
          <w:lang w:val="en-US" w:eastAsia="zh-CN"/>
        </w:rPr>
        <w:t>24</w:t>
      </w:r>
      <w:r>
        <w:rPr>
          <w:rFonts w:hint="default" w:ascii="Times New Roman" w:hAnsi="Times New Roman" w:eastAsia="PingFangSC-Regular" w:cs="Times New Roman"/>
          <w:i w:val="0"/>
          <w:iCs w:val="0"/>
          <w:caps w:val="0"/>
          <w:color w:val="2A2B2E"/>
          <w:spacing w:val="0"/>
          <w:sz w:val="24"/>
          <w:szCs w:val="24"/>
          <w:shd w:val="clear" w:fill="FFFFFF"/>
        </w:rPr>
        <w:t xml:space="preserve">] Sheng Ya, Wu Bei. Literature review of business model research: also on retail business model [J]. Business Research, 2010 (6): 40-43 </w:t>
      </w:r>
    </w:p>
    <w:p>
      <w:pPr>
        <w:numPr>
          <w:ilvl w:val="0"/>
          <w:numId w:val="0"/>
        </w:numPr>
        <w:jc w:val="both"/>
        <w:rPr>
          <w:rFonts w:hint="default" w:ascii="Times New Roman" w:hAnsi="Times New Roman" w:eastAsia="PingFangSC-Regular" w:cs="Times New Roman"/>
          <w:i w:val="0"/>
          <w:iCs w:val="0"/>
          <w:caps w:val="0"/>
          <w:color w:val="2A2B2E"/>
          <w:spacing w:val="0"/>
          <w:sz w:val="24"/>
          <w:szCs w:val="24"/>
          <w:shd w:val="clear" w:fill="FFFFFF"/>
        </w:rPr>
      </w:pPr>
      <w:r>
        <w:rPr>
          <w:rFonts w:hint="default" w:ascii="Times New Roman" w:hAnsi="Times New Roman" w:eastAsia="PingFangSC-Regular" w:cs="Times New Roman"/>
          <w:i w:val="0"/>
          <w:iCs w:val="0"/>
          <w:caps w:val="0"/>
          <w:color w:val="2A2B2E"/>
          <w:spacing w:val="0"/>
          <w:sz w:val="24"/>
          <w:szCs w:val="24"/>
          <w:shd w:val="clear" w:fill="FFFFFF"/>
        </w:rPr>
        <w:t>[</w:t>
      </w:r>
      <w:r>
        <w:rPr>
          <w:rFonts w:hint="eastAsia" w:ascii="Times New Roman" w:hAnsi="Times New Roman" w:eastAsia="宋体" w:cs="Times New Roman"/>
          <w:i w:val="0"/>
          <w:iCs w:val="0"/>
          <w:caps w:val="0"/>
          <w:color w:val="2A2B2E"/>
          <w:spacing w:val="0"/>
          <w:sz w:val="24"/>
          <w:szCs w:val="24"/>
          <w:shd w:val="clear" w:fill="FFFFFF"/>
          <w:lang w:val="en-US" w:eastAsia="zh-CN"/>
        </w:rPr>
        <w:t>25</w:t>
      </w:r>
      <w:r>
        <w:rPr>
          <w:rFonts w:hint="default" w:ascii="Times New Roman" w:hAnsi="Times New Roman" w:eastAsia="PingFangSC-Regular" w:cs="Times New Roman"/>
          <w:i w:val="0"/>
          <w:iCs w:val="0"/>
          <w:caps w:val="0"/>
          <w:color w:val="2A2B2E"/>
          <w:spacing w:val="0"/>
          <w:sz w:val="24"/>
          <w:szCs w:val="24"/>
          <w:shd w:val="clear" w:fill="FFFFFF"/>
        </w:rPr>
        <w:t>] Ostenwalder A.,Pigneur Y. and Tucci C.L..Clarifying busi⁃ness modles:origins present and future of the concept[J].Com⁃munication of the Association for Information Systems.2005</w:t>
      </w:r>
    </w:p>
    <w:p>
      <w:pPr>
        <w:numPr>
          <w:ilvl w:val="0"/>
          <w:numId w:val="0"/>
        </w:numPr>
        <w:jc w:val="both"/>
        <w:rPr>
          <w:rFonts w:hint="default" w:ascii="Times New Roman" w:hAnsi="Times New Roman" w:eastAsia="PingFangSC-Regular" w:cs="Times New Roman"/>
          <w:i w:val="0"/>
          <w:iCs w:val="0"/>
          <w:caps w:val="0"/>
          <w:color w:val="2A2B2E"/>
          <w:spacing w:val="0"/>
          <w:sz w:val="24"/>
          <w:szCs w:val="24"/>
          <w:shd w:val="clear" w:fill="FFFFFF"/>
        </w:rPr>
      </w:pPr>
      <w:r>
        <w:rPr>
          <w:rFonts w:hint="default" w:ascii="Times New Roman" w:hAnsi="Times New Roman" w:eastAsia="PingFangSC-Regular" w:cs="Times New Roman"/>
          <w:i w:val="0"/>
          <w:iCs w:val="0"/>
          <w:caps w:val="0"/>
          <w:color w:val="2A2B2E"/>
          <w:spacing w:val="0"/>
          <w:sz w:val="24"/>
          <w:szCs w:val="24"/>
          <w:shd w:val="clear" w:fill="FFFFFF"/>
        </w:rPr>
        <w:t>[</w:t>
      </w:r>
      <w:r>
        <w:rPr>
          <w:rFonts w:hint="eastAsia" w:ascii="Times New Roman" w:hAnsi="Times New Roman" w:eastAsia="宋体" w:cs="Times New Roman"/>
          <w:i w:val="0"/>
          <w:iCs w:val="0"/>
          <w:caps w:val="0"/>
          <w:color w:val="2A2B2E"/>
          <w:spacing w:val="0"/>
          <w:sz w:val="24"/>
          <w:szCs w:val="24"/>
          <w:shd w:val="clear" w:fill="FFFFFF"/>
          <w:lang w:val="en-US" w:eastAsia="zh-CN"/>
        </w:rPr>
        <w:t>26</w:t>
      </w:r>
      <w:r>
        <w:rPr>
          <w:rFonts w:hint="default" w:ascii="Times New Roman" w:hAnsi="Times New Roman" w:eastAsia="PingFangSC-Regular" w:cs="Times New Roman"/>
          <w:i w:val="0"/>
          <w:iCs w:val="0"/>
          <w:caps w:val="0"/>
          <w:color w:val="2A2B2E"/>
          <w:spacing w:val="0"/>
          <w:sz w:val="24"/>
          <w:szCs w:val="24"/>
          <w:shd w:val="clear" w:fill="FFFFFF"/>
        </w:rPr>
        <w:t>] Chen Ying Theory and Practice of Corporate Social Responsibility [M] Beijing: Economic Management Publishing</w:t>
      </w:r>
      <w:r>
        <w:rPr>
          <w:rFonts w:hint="eastAsia" w:ascii="Times New Roman" w:hAnsi="Times New Roman" w:eastAsia="宋体" w:cs="Times New Roman"/>
          <w:i w:val="0"/>
          <w:iCs w:val="0"/>
          <w:caps w:val="0"/>
          <w:color w:val="2A2B2E"/>
          <w:spacing w:val="0"/>
          <w:sz w:val="24"/>
          <w:szCs w:val="24"/>
          <w:shd w:val="clear" w:fill="FFFFFF"/>
          <w:lang w:val="en-US" w:eastAsia="zh-CN"/>
        </w:rPr>
        <w:t xml:space="preserve"> </w:t>
      </w:r>
      <w:r>
        <w:rPr>
          <w:rFonts w:hint="default" w:ascii="Times New Roman" w:hAnsi="Times New Roman" w:eastAsia="PingFangSC-Regular" w:cs="Times New Roman"/>
          <w:i w:val="0"/>
          <w:iCs w:val="0"/>
          <w:caps w:val="0"/>
          <w:color w:val="2A2B2E"/>
          <w:spacing w:val="0"/>
          <w:sz w:val="24"/>
          <w:szCs w:val="24"/>
          <w:shd w:val="clear" w:fill="FFFFFF"/>
        </w:rPr>
        <w:t>Society, 2009</w:t>
      </w:r>
    </w:p>
    <w:p>
      <w:pPr>
        <w:numPr>
          <w:ilvl w:val="0"/>
          <w:numId w:val="0"/>
        </w:numPr>
        <w:jc w:val="both"/>
        <w:rPr>
          <w:rFonts w:hint="default" w:ascii="Times New Roman" w:hAnsi="Times New Roman" w:eastAsia="PingFangSC-Regular" w:cs="Times New Roman"/>
          <w:i w:val="0"/>
          <w:iCs w:val="0"/>
          <w:caps w:val="0"/>
          <w:color w:val="2A2B2E"/>
          <w:spacing w:val="0"/>
          <w:sz w:val="24"/>
          <w:szCs w:val="24"/>
          <w:shd w:val="clear" w:fill="FFFFFF"/>
        </w:rPr>
      </w:pPr>
      <w:r>
        <w:rPr>
          <w:rFonts w:hint="default" w:ascii="Times New Roman" w:hAnsi="Times New Roman" w:eastAsia="PingFangSC-Regular" w:cs="Times New Roman"/>
          <w:i w:val="0"/>
          <w:iCs w:val="0"/>
          <w:caps w:val="0"/>
          <w:color w:val="2A2B2E"/>
          <w:spacing w:val="0"/>
          <w:sz w:val="24"/>
          <w:szCs w:val="24"/>
          <w:shd w:val="clear" w:fill="FFFFFF"/>
        </w:rPr>
        <w:t>[</w:t>
      </w:r>
      <w:r>
        <w:rPr>
          <w:rFonts w:hint="eastAsia" w:ascii="Times New Roman" w:hAnsi="Times New Roman" w:eastAsia="宋体" w:cs="Times New Roman"/>
          <w:i w:val="0"/>
          <w:iCs w:val="0"/>
          <w:caps w:val="0"/>
          <w:color w:val="2A2B2E"/>
          <w:spacing w:val="0"/>
          <w:sz w:val="24"/>
          <w:szCs w:val="24"/>
          <w:shd w:val="clear" w:fill="FFFFFF"/>
          <w:lang w:val="en-US" w:eastAsia="zh-CN"/>
        </w:rPr>
        <w:t>27</w:t>
      </w:r>
      <w:r>
        <w:rPr>
          <w:rFonts w:hint="default" w:ascii="Times New Roman" w:hAnsi="Times New Roman" w:eastAsia="PingFangSC-Regular" w:cs="Times New Roman"/>
          <w:i w:val="0"/>
          <w:iCs w:val="0"/>
          <w:caps w:val="0"/>
          <w:color w:val="2A2B2E"/>
          <w:spacing w:val="0"/>
          <w:sz w:val="24"/>
          <w:szCs w:val="24"/>
          <w:shd w:val="clear" w:fill="FFFFFF"/>
        </w:rPr>
        <w:t xml:space="preserve">] Feng Feng, Zhang Yannan The impact of social responsibility on enterprise development: OKRegulatory role of industrial competition [J] Journal of Shandong </w:t>
      </w:r>
    </w:p>
    <w:p>
      <w:pPr>
        <w:numPr>
          <w:ilvl w:val="0"/>
          <w:numId w:val="0"/>
        </w:numPr>
        <w:jc w:val="both"/>
        <w:rPr>
          <w:rFonts w:hint="default" w:ascii="Times New Roman" w:hAnsi="Times New Roman" w:eastAsia="PingFangSC-Regular" w:cs="Times New Roman"/>
          <w:i w:val="0"/>
          <w:iCs w:val="0"/>
          <w:caps w:val="0"/>
          <w:color w:val="2A2B2E"/>
          <w:spacing w:val="0"/>
          <w:sz w:val="24"/>
          <w:szCs w:val="24"/>
          <w:shd w:val="clear" w:fill="FFFFFF"/>
        </w:rPr>
      </w:pPr>
      <w:r>
        <w:rPr>
          <w:rFonts w:hint="default" w:ascii="Times New Roman" w:hAnsi="Times New Roman" w:eastAsia="PingFangSC-Regular" w:cs="Times New Roman"/>
          <w:i w:val="0"/>
          <w:iCs w:val="0"/>
          <w:caps w:val="0"/>
          <w:color w:val="2A2B2E"/>
          <w:spacing w:val="0"/>
          <w:sz w:val="24"/>
          <w:szCs w:val="24"/>
          <w:shd w:val="clear" w:fill="FFFFFF"/>
        </w:rPr>
        <w:t>University (Philosophy and Social SciencesVersion), 2019 (05): 93-101</w:t>
      </w:r>
    </w:p>
    <w:p>
      <w:pPr>
        <w:numPr>
          <w:ilvl w:val="0"/>
          <w:numId w:val="0"/>
        </w:numPr>
        <w:jc w:val="both"/>
        <w:rPr>
          <w:rFonts w:hint="default" w:ascii="Times New Roman" w:hAnsi="Times New Roman" w:eastAsia="PingFangSC-Regular" w:cs="Times New Roman"/>
          <w:i w:val="0"/>
          <w:iCs w:val="0"/>
          <w:caps w:val="0"/>
          <w:color w:val="2A2B2E"/>
          <w:spacing w:val="0"/>
          <w:sz w:val="24"/>
          <w:szCs w:val="24"/>
          <w:shd w:val="clear" w:fill="FFFFFF"/>
        </w:rPr>
      </w:pPr>
      <w:r>
        <w:rPr>
          <w:rFonts w:hint="default" w:ascii="Times New Roman" w:hAnsi="Times New Roman" w:eastAsia="PingFangSC-Regular" w:cs="Times New Roman"/>
          <w:i w:val="0"/>
          <w:iCs w:val="0"/>
          <w:caps w:val="0"/>
          <w:color w:val="2A2B2E"/>
          <w:spacing w:val="0"/>
          <w:sz w:val="24"/>
          <w:szCs w:val="24"/>
          <w:shd w:val="clear" w:fill="FFFFFF"/>
        </w:rPr>
        <w:t>[</w:t>
      </w:r>
      <w:r>
        <w:rPr>
          <w:rFonts w:hint="eastAsia" w:ascii="Times New Roman" w:hAnsi="Times New Roman" w:eastAsia="宋体" w:cs="Times New Roman"/>
          <w:i w:val="0"/>
          <w:iCs w:val="0"/>
          <w:caps w:val="0"/>
          <w:color w:val="2A2B2E"/>
          <w:spacing w:val="0"/>
          <w:sz w:val="24"/>
          <w:szCs w:val="24"/>
          <w:shd w:val="clear" w:fill="FFFFFF"/>
          <w:lang w:val="en-US" w:eastAsia="zh-CN"/>
        </w:rPr>
        <w:t>28</w:t>
      </w:r>
      <w:r>
        <w:rPr>
          <w:rFonts w:hint="default" w:ascii="Times New Roman" w:hAnsi="Times New Roman" w:eastAsia="PingFangSC-Regular" w:cs="Times New Roman"/>
          <w:i w:val="0"/>
          <w:iCs w:val="0"/>
          <w:caps w:val="0"/>
          <w:color w:val="2A2B2E"/>
          <w:spacing w:val="0"/>
          <w:sz w:val="24"/>
          <w:szCs w:val="24"/>
          <w:shd w:val="clear" w:fill="FFFFFF"/>
        </w:rPr>
        <w:t>] Liu Qinhua, Liu Xiaobing, Wang Zhao Corporate Cooperatives from the Perspective of Stakeholders</w:t>
      </w:r>
      <w:r>
        <w:rPr>
          <w:rFonts w:hint="eastAsia" w:ascii="Times New Roman" w:hAnsi="Times New Roman" w:eastAsia="宋体" w:cs="Times New Roman"/>
          <w:i w:val="0"/>
          <w:iCs w:val="0"/>
          <w:caps w:val="0"/>
          <w:color w:val="2A2B2E"/>
          <w:spacing w:val="0"/>
          <w:sz w:val="24"/>
          <w:szCs w:val="24"/>
          <w:shd w:val="clear" w:fill="FFFFFF"/>
          <w:lang w:val="en-US" w:eastAsia="zh-CN"/>
        </w:rPr>
        <w:t xml:space="preserve"> </w:t>
      </w:r>
      <w:r>
        <w:rPr>
          <w:rFonts w:hint="default" w:ascii="Times New Roman" w:hAnsi="Times New Roman" w:eastAsia="PingFangSC-Regular" w:cs="Times New Roman"/>
          <w:i w:val="0"/>
          <w:iCs w:val="0"/>
          <w:caps w:val="0"/>
          <w:color w:val="2A2B2E"/>
          <w:spacing w:val="0"/>
          <w:sz w:val="24"/>
          <w:szCs w:val="24"/>
          <w:shd w:val="clear" w:fill="FFFFFF"/>
        </w:rPr>
        <w:t xml:space="preserve">Research on Game Model of Social Responsibility and </w:t>
      </w:r>
      <w:r>
        <w:rPr>
          <w:rFonts w:hint="eastAsia" w:ascii="Times New Roman" w:hAnsi="Times New Roman" w:eastAsia="宋体" w:cs="Times New Roman"/>
          <w:i w:val="0"/>
          <w:iCs w:val="0"/>
          <w:caps w:val="0"/>
          <w:color w:val="2A2B2E"/>
          <w:spacing w:val="0"/>
          <w:sz w:val="24"/>
          <w:szCs w:val="24"/>
          <w:shd w:val="clear" w:fill="FFFFFF"/>
          <w:lang w:val="en-US" w:eastAsia="zh-CN"/>
        </w:rPr>
        <w:t xml:space="preserve"> </w:t>
      </w:r>
      <w:r>
        <w:rPr>
          <w:rFonts w:hint="default" w:ascii="Times New Roman" w:hAnsi="Times New Roman" w:eastAsia="PingFangSC-Regular" w:cs="Times New Roman"/>
          <w:i w:val="0"/>
          <w:iCs w:val="0"/>
          <w:caps w:val="0"/>
          <w:color w:val="2A2B2E"/>
          <w:spacing w:val="0"/>
          <w:sz w:val="24"/>
          <w:szCs w:val="24"/>
          <w:shd w:val="clear" w:fill="FFFFFF"/>
        </w:rPr>
        <w:t>Strategic Opportunity [J] Technology and management</w:t>
      </w:r>
      <w:r>
        <w:rPr>
          <w:rFonts w:hint="eastAsia" w:ascii="Times New Roman" w:hAnsi="Times New Roman" w:eastAsia="宋体" w:cs="Times New Roman"/>
          <w:i w:val="0"/>
          <w:iCs w:val="0"/>
          <w:caps w:val="0"/>
          <w:color w:val="2A2B2E"/>
          <w:spacing w:val="0"/>
          <w:sz w:val="24"/>
          <w:szCs w:val="24"/>
          <w:shd w:val="clear" w:fill="FFFFFF"/>
          <w:lang w:val="en-US" w:eastAsia="zh-CN"/>
        </w:rPr>
        <w:t xml:space="preserve"> </w:t>
      </w:r>
      <w:r>
        <w:rPr>
          <w:rFonts w:hint="default" w:ascii="Times New Roman" w:hAnsi="Times New Roman" w:eastAsia="PingFangSC-Regular" w:cs="Times New Roman"/>
          <w:i w:val="0"/>
          <w:iCs w:val="0"/>
          <w:caps w:val="0"/>
          <w:color w:val="2A2B2E"/>
          <w:spacing w:val="0"/>
          <w:sz w:val="24"/>
          <w:szCs w:val="24"/>
          <w:shd w:val="clear" w:fill="FFFFFF"/>
        </w:rPr>
        <w:t>Li, 2019, 21 (04): 55-62</w:t>
      </w:r>
    </w:p>
    <w:p>
      <w:pPr>
        <w:numPr>
          <w:ilvl w:val="0"/>
          <w:numId w:val="0"/>
        </w:numPr>
        <w:jc w:val="both"/>
        <w:rPr>
          <w:rFonts w:hint="default" w:ascii="Times New Roman" w:hAnsi="Times New Roman" w:eastAsia="PingFangSC-Regular" w:cs="Times New Roman"/>
          <w:i w:val="0"/>
          <w:iCs w:val="0"/>
          <w:caps w:val="0"/>
          <w:color w:val="2A2B2E"/>
          <w:spacing w:val="0"/>
          <w:sz w:val="24"/>
          <w:szCs w:val="24"/>
          <w:shd w:val="clear" w:fill="FFFFFF"/>
        </w:rPr>
      </w:pPr>
      <w:r>
        <w:rPr>
          <w:rFonts w:hint="default" w:ascii="Times New Roman" w:hAnsi="Times New Roman" w:eastAsia="PingFangSC-Regular" w:cs="Times New Roman"/>
          <w:i w:val="0"/>
          <w:iCs w:val="0"/>
          <w:caps w:val="0"/>
          <w:color w:val="2A2B2E"/>
          <w:spacing w:val="0"/>
          <w:sz w:val="24"/>
          <w:szCs w:val="24"/>
          <w:shd w:val="clear" w:fill="FFFFFF"/>
        </w:rPr>
        <w:t>[</w:t>
      </w:r>
      <w:r>
        <w:rPr>
          <w:rFonts w:hint="eastAsia" w:ascii="Times New Roman" w:hAnsi="Times New Roman" w:eastAsia="宋体" w:cs="Times New Roman"/>
          <w:i w:val="0"/>
          <w:iCs w:val="0"/>
          <w:caps w:val="0"/>
          <w:color w:val="2A2B2E"/>
          <w:spacing w:val="0"/>
          <w:sz w:val="24"/>
          <w:szCs w:val="24"/>
          <w:shd w:val="clear" w:fill="FFFFFF"/>
          <w:lang w:val="en-US" w:eastAsia="zh-CN"/>
        </w:rPr>
        <w:t>29</w:t>
      </w:r>
      <w:r>
        <w:rPr>
          <w:rFonts w:hint="default" w:ascii="Times New Roman" w:hAnsi="Times New Roman" w:eastAsia="PingFangSC-Regular" w:cs="Times New Roman"/>
          <w:i w:val="0"/>
          <w:iCs w:val="0"/>
          <w:caps w:val="0"/>
          <w:color w:val="2A2B2E"/>
          <w:spacing w:val="0"/>
          <w:sz w:val="24"/>
          <w:szCs w:val="24"/>
          <w:shd w:val="clear" w:fill="FFFFFF"/>
        </w:rPr>
        <w:t>] Shouyi Research on the Strategic Model of Internet Corporate Social Responsibility</w:t>
      </w:r>
      <w:r>
        <w:rPr>
          <w:rFonts w:hint="eastAsia" w:ascii="Times New Roman" w:hAnsi="Times New Roman" w:eastAsia="宋体" w:cs="Times New Roman"/>
          <w:i w:val="0"/>
          <w:iCs w:val="0"/>
          <w:caps w:val="0"/>
          <w:color w:val="2A2B2E"/>
          <w:spacing w:val="0"/>
          <w:sz w:val="24"/>
          <w:szCs w:val="24"/>
          <w:shd w:val="clear" w:fill="FFFFFF"/>
          <w:lang w:val="en-US" w:eastAsia="zh-CN"/>
        </w:rPr>
        <w:t xml:space="preserve"> </w:t>
      </w:r>
      <w:r>
        <w:rPr>
          <w:rFonts w:hint="default" w:ascii="Times New Roman" w:hAnsi="Times New Roman" w:eastAsia="PingFangSC-Regular" w:cs="Times New Roman"/>
          <w:i w:val="0"/>
          <w:iCs w:val="0"/>
          <w:caps w:val="0"/>
          <w:color w:val="2A2B2E"/>
          <w:spacing w:val="0"/>
          <w:sz w:val="24"/>
          <w:szCs w:val="24"/>
          <w:shd w:val="clear" w:fill="FFFFFF"/>
        </w:rPr>
        <w:t>As an example [J] Chinese and Foreign Entrepreneurs, 2018 (26): 146</w:t>
      </w:r>
    </w:p>
    <w:p>
      <w:pPr>
        <w:numPr>
          <w:ilvl w:val="0"/>
          <w:numId w:val="0"/>
        </w:numPr>
        <w:jc w:val="both"/>
        <w:rPr>
          <w:rFonts w:hint="default" w:ascii="Times New Roman" w:hAnsi="Times New Roman" w:eastAsia="PingFangSC-Regular" w:cs="Times New Roman"/>
          <w:i w:val="0"/>
          <w:iCs w:val="0"/>
          <w:caps w:val="0"/>
          <w:color w:val="2A2B2E"/>
          <w:spacing w:val="0"/>
          <w:sz w:val="24"/>
          <w:szCs w:val="24"/>
          <w:shd w:val="clear" w:fill="FFFFFF"/>
        </w:rPr>
      </w:pPr>
      <w:r>
        <w:rPr>
          <w:rFonts w:hint="default" w:ascii="Times New Roman" w:hAnsi="Times New Roman" w:eastAsia="PingFangSC-Regular" w:cs="Times New Roman"/>
          <w:i w:val="0"/>
          <w:iCs w:val="0"/>
          <w:caps w:val="0"/>
          <w:color w:val="2A2B2E"/>
          <w:spacing w:val="0"/>
          <w:sz w:val="24"/>
          <w:szCs w:val="24"/>
          <w:shd w:val="clear" w:fill="FFFFFF"/>
        </w:rPr>
        <w:t>[</w:t>
      </w:r>
      <w:r>
        <w:rPr>
          <w:rFonts w:hint="eastAsia" w:ascii="Times New Roman" w:hAnsi="Times New Roman" w:eastAsia="宋体" w:cs="Times New Roman"/>
          <w:i w:val="0"/>
          <w:iCs w:val="0"/>
          <w:caps w:val="0"/>
          <w:color w:val="2A2B2E"/>
          <w:spacing w:val="0"/>
          <w:sz w:val="24"/>
          <w:szCs w:val="24"/>
          <w:shd w:val="clear" w:fill="FFFFFF"/>
          <w:lang w:val="en-US" w:eastAsia="zh-CN"/>
        </w:rPr>
        <w:t>30</w:t>
      </w:r>
      <w:r>
        <w:rPr>
          <w:rFonts w:hint="default" w:ascii="Times New Roman" w:hAnsi="Times New Roman" w:eastAsia="PingFangSC-Regular" w:cs="Times New Roman"/>
          <w:i w:val="0"/>
          <w:iCs w:val="0"/>
          <w:caps w:val="0"/>
          <w:color w:val="2A2B2E"/>
          <w:spacing w:val="0"/>
          <w:sz w:val="24"/>
          <w:szCs w:val="24"/>
          <w:shd w:val="clear" w:fill="FFFFFF"/>
        </w:rPr>
        <w:t>] Wu Dingyu, Xin Yajie Corporate consumer social responsibility and consumer purchase intention</w:t>
      </w:r>
      <w:r>
        <w:rPr>
          <w:rFonts w:hint="eastAsia" w:ascii="Times New Roman" w:hAnsi="Times New Roman" w:eastAsia="宋体" w:cs="Times New Roman"/>
          <w:i w:val="0"/>
          <w:iCs w:val="0"/>
          <w:caps w:val="0"/>
          <w:color w:val="2A2B2E"/>
          <w:spacing w:val="0"/>
          <w:sz w:val="24"/>
          <w:szCs w:val="24"/>
          <w:shd w:val="clear" w:fill="FFFFFF"/>
          <w:lang w:val="en-US" w:eastAsia="zh-CN"/>
        </w:rPr>
        <w:t xml:space="preserve"> </w:t>
      </w:r>
      <w:r>
        <w:rPr>
          <w:rFonts w:hint="default" w:ascii="Times New Roman" w:hAnsi="Times New Roman" w:eastAsia="PingFangSC-Regular" w:cs="Times New Roman"/>
          <w:i w:val="0"/>
          <w:iCs w:val="0"/>
          <w:caps w:val="0"/>
          <w:color w:val="2A2B2E"/>
          <w:spacing w:val="0"/>
          <w:sz w:val="24"/>
          <w:szCs w:val="24"/>
          <w:shd w:val="clear" w:fill="FFFFFF"/>
        </w:rPr>
        <w:t>Research on the Influence of Desire -- Based on the Perspective of Rational Behavior Theory [J] Consumption Economy</w:t>
      </w:r>
      <w:r>
        <w:rPr>
          <w:rFonts w:hint="eastAsia" w:ascii="Times New Roman" w:hAnsi="Times New Roman" w:eastAsia="宋体" w:cs="Times New Roman"/>
          <w:i w:val="0"/>
          <w:iCs w:val="0"/>
          <w:caps w:val="0"/>
          <w:color w:val="2A2B2E"/>
          <w:spacing w:val="0"/>
          <w:sz w:val="24"/>
          <w:szCs w:val="24"/>
          <w:shd w:val="clear" w:fill="FFFFFF"/>
          <w:lang w:val="en-US" w:eastAsia="zh-CN"/>
        </w:rPr>
        <w:t xml:space="preserve"> </w:t>
      </w:r>
      <w:r>
        <w:rPr>
          <w:rFonts w:hint="default" w:ascii="Times New Roman" w:hAnsi="Times New Roman" w:eastAsia="PingFangSC-Regular" w:cs="Times New Roman"/>
          <w:i w:val="0"/>
          <w:iCs w:val="0"/>
          <w:caps w:val="0"/>
          <w:color w:val="2A2B2E"/>
          <w:spacing w:val="0"/>
          <w:sz w:val="24"/>
          <w:szCs w:val="24"/>
          <w:shd w:val="clear" w:fill="FFFFFF"/>
        </w:rPr>
        <w:t>J, 2018, 34 (03): 54-61</w:t>
      </w:r>
    </w:p>
    <w:p>
      <w:pPr>
        <w:numPr>
          <w:ilvl w:val="0"/>
          <w:numId w:val="0"/>
        </w:numPr>
        <w:jc w:val="both"/>
        <w:rPr>
          <w:rFonts w:hint="default" w:ascii="Times New Roman" w:hAnsi="Times New Roman" w:cs="Times New Roman"/>
          <w:b/>
          <w:bCs w:val="0"/>
          <w:sz w:val="24"/>
          <w:szCs w:val="24"/>
          <w:lang w:val="en-US" w:eastAsia="zh-CN"/>
        </w:rPr>
      </w:pPr>
    </w:p>
    <w:sectPr>
      <w:footerReference r:id="rId3" w:type="default"/>
      <w:pgSz w:w="11906" w:h="16838"/>
      <w:pgMar w:top="1440" w:right="1800" w:bottom="1440" w:left="1800" w:header="851" w:footer="992" w:gutter="0"/>
      <w:pgNumType w:fmt="decimal"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PingFangSC-Regular">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Helvetica">
    <w:altName w:val="Arial"/>
    <w:panose1 w:val="00000000000000000000"/>
    <w:charset w:val="00"/>
    <w:family w:val="auto"/>
    <w:pitch w:val="default"/>
    <w:sig w:usb0="00000000" w:usb1="00000000" w:usb2="00000000" w:usb3="00000000" w:csb0="00000000" w:csb1="00000000"/>
  </w:font>
  <w:font w:name="Calibri Light">
    <w:panose1 w:val="020F0302020204030204"/>
    <w:charset w:val="00"/>
    <w:family w:val="auto"/>
    <w:pitch w:val="default"/>
    <w:sig w:usb0="E4002EFF" w:usb1="C0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3"/>
                          </w:pPr>
                          <w:r>
                            <w:fldChar w:fldCharType="begin"/>
                          </w:r>
                          <w:r>
                            <w:instrText xml:space="preserve"> PAGE  \* MERGEFORMAT </w:instrText>
                          </w:r>
                          <w:r>
                            <w:fldChar w:fldCharType="separate"/>
                          </w:r>
                          <w:r>
                            <w:t>2</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Brhfn7MQIAAGEEAAAOAAAAAAAAAAEAIAAAAB8BAABkcnMvZTJvRG9jLnhtbFBLBQYA&#10;AAAABgAGAFkBAADCBQAAAAA=&#10;">
              <v:fill on="f" focussize="0,0"/>
              <v:stroke on="f" weight="0.5pt"/>
              <v:imagedata o:title=""/>
              <o:lock v:ext="edit" aspectratio="f"/>
              <v:textbox inset="0mm,0mm,0mm,0mm" style="mso-fit-shape-to-text:t;">
                <w:txbxContent>
                  <w:p>
                    <w:pPr>
                      <w:pStyle w:val="3"/>
                    </w:pPr>
                    <w:r>
                      <w:fldChar w:fldCharType="begin"/>
                    </w:r>
                    <w:r>
                      <w:instrText xml:space="preserve"> PAGE  \* MERGEFORMAT </w:instrText>
                    </w:r>
                    <w:r>
                      <w:fldChar w:fldCharType="separate"/>
                    </w:r>
                    <w:r>
                      <w:t>2</w:t>
                    </w:r>
                    <w:r>
                      <w:fldChar w:fldCharType="end"/>
                    </w:r>
                  </w:p>
                </w:txbxContent>
              </v:textbox>
            </v:shape>
          </w:pict>
        </mc:Fallback>
      </mc:AlternateContent>
    </w: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ZjVkNmEzMjgzODY5OGZjYTkxMjIyY2Y2MDdjNjk3OTMifQ=="/>
  </w:docVars>
  <w:rsids>
    <w:rsidRoot w:val="1AA409C9"/>
    <w:rsid w:val="1AA409C9"/>
    <w:rsid w:val="60264D65"/>
    <w:rsid w:val="6D22721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9"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2"/>
    <w:basedOn w:val="1"/>
    <w:next w:val="1"/>
    <w:unhideWhenUsed/>
    <w:qFormat/>
    <w:uiPriority w:val="9"/>
    <w:pPr>
      <w:keepNext/>
      <w:keepLines/>
      <w:spacing w:before="260" w:after="260" w:line="416" w:lineRule="auto"/>
      <w:outlineLvl w:val="1"/>
    </w:pPr>
    <w:rPr>
      <w:rFonts w:asciiTheme="majorHAnsi" w:hAnsiTheme="majorHAnsi" w:eastAsiaTheme="majorEastAsia" w:cstheme="majorBidi"/>
      <w:b/>
      <w:bCs/>
      <w:sz w:val="32"/>
      <w:szCs w:val="32"/>
    </w:rPr>
  </w:style>
  <w:style w:type="character" w:default="1" w:styleId="9">
    <w:name w:val="Default Paragraph Font"/>
    <w:semiHidden/>
    <w:qFormat/>
    <w:uiPriority w:val="0"/>
  </w:style>
  <w:style w:type="table" w:default="1" w:styleId="8">
    <w:name w:val="Normal Table"/>
    <w:semiHidden/>
    <w:uiPriority w:val="0"/>
    <w:tblPr>
      <w:tblCellMar>
        <w:top w:w="0" w:type="dxa"/>
        <w:left w:w="108" w:type="dxa"/>
        <w:bottom w:w="0" w:type="dxa"/>
        <w:right w:w="108" w:type="dxa"/>
      </w:tblCellMar>
    </w:tblPr>
  </w:style>
  <w:style w:type="paragraph" w:styleId="3">
    <w:name w:val="footer"/>
    <w:basedOn w:val="1"/>
    <w:uiPriority w:val="0"/>
    <w:pPr>
      <w:tabs>
        <w:tab w:val="center" w:pos="4153"/>
        <w:tab w:val="right" w:pos="8306"/>
      </w:tabs>
      <w:snapToGrid w:val="0"/>
      <w:jc w:val="left"/>
    </w:pPr>
    <w:rPr>
      <w:sz w:val="18"/>
    </w:rPr>
  </w:style>
  <w:style w:type="paragraph" w:styleId="4">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5">
    <w:name w:val="toc 1"/>
    <w:basedOn w:val="1"/>
    <w:next w:val="1"/>
    <w:uiPriority w:val="0"/>
  </w:style>
  <w:style w:type="paragraph" w:styleId="6">
    <w:name w:val="toc 2"/>
    <w:basedOn w:val="1"/>
    <w:next w:val="1"/>
    <w:uiPriority w:val="0"/>
    <w:pPr>
      <w:ind w:left="420" w:leftChars="200"/>
    </w:pPr>
  </w:style>
  <w:style w:type="paragraph" w:styleId="7">
    <w:name w:val="Normal (Web)"/>
    <w:basedOn w:val="1"/>
    <w:qFormat/>
    <w:uiPriority w:val="0"/>
    <w:pPr>
      <w:spacing w:before="0" w:beforeAutospacing="1" w:after="0" w:afterAutospacing="1"/>
      <w:ind w:left="0" w:right="0"/>
      <w:jc w:val="left"/>
    </w:pPr>
    <w:rPr>
      <w:kern w:val="0"/>
      <w:sz w:val="24"/>
      <w:lang w:val="en-US" w:eastAsia="zh-CN" w:bidi="ar"/>
    </w:rPr>
  </w:style>
  <w:style w:type="character" w:styleId="10">
    <w:name w:val="Hyperlink"/>
    <w:basedOn w:val="9"/>
    <w:qFormat/>
    <w:uiPriority w:val="0"/>
    <w:rPr>
      <w:color w:val="0000FF"/>
      <w:u w:val="single"/>
    </w:rPr>
  </w:style>
  <w:style w:type="paragraph" w:customStyle="1" w:styleId="11">
    <w:name w:val="WPSOffice手动目录 1"/>
    <w:uiPriority w:val="0"/>
    <w:pPr>
      <w:ind w:leftChars="0"/>
    </w:pPr>
    <w:rPr>
      <w:rFonts w:ascii="Times New Roman" w:hAnsi="Times New Roman" w:eastAsia="宋体" w:cs="Times New Roman"/>
      <w:sz w:val="20"/>
      <w:szCs w:val="20"/>
    </w:rPr>
  </w:style>
  <w:style w:type="paragraph" w:customStyle="1" w:styleId="12">
    <w:name w:val="WPSOffice手动目录 2"/>
    <w:qFormat/>
    <w:uiPriority w:val="0"/>
    <w:pPr>
      <w:ind w:leftChars="2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customXml" Target="../customXml/item1.xml"/><Relationship Id="rId5" Type="http://schemas.openxmlformats.org/officeDocument/2006/relationships/image" Target="media/image1.jpe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15</Pages>
  <Words>5417</Words>
  <Characters>30437</Characters>
  <Lines>0</Lines>
  <Paragraphs>0</Paragraphs>
  <TotalTime>5</TotalTime>
  <ScaleCrop>false</ScaleCrop>
  <LinksUpToDate>false</LinksUpToDate>
  <CharactersWithSpaces>35790</CharactersWithSpaces>
  <Application>WPS Office_11.1.0.12763_F1E327BC-269C-435d-A152-05C5408002CA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2022-12-16T16:18:00Z</dcterms:created>
  <dc:creator>13776</dc:creator>
  <cp:lastModifiedBy>13776</cp:lastModifiedBy>
  <dcterms:modified xsi:type="dcterms:W3CDTF">2022-12-16T20:30:56Z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2052-11.1.0.12763</vt:lpwstr>
  </property>
  <property fmtid="{D5CDD505-2E9C-101B-9397-08002B2CF9AE}" pid="3" name="ICV">
    <vt:lpwstr>0D580CACCE1F4A6AA12A9CD878C5F7AE</vt:lpwstr>
  </property>
</Properties>
</file>