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C044D" w14:textId="77777777" w:rsidR="00E8361E" w:rsidRPr="00E8361E" w:rsidRDefault="00E8361E" w:rsidP="00E8361E">
      <w:pPr>
        <w:jc w:val="center"/>
        <w:rPr>
          <w:b/>
          <w:bCs/>
          <w:sz w:val="32"/>
          <w:szCs w:val="32"/>
        </w:rPr>
      </w:pPr>
      <w:r w:rsidRPr="00E8361E">
        <w:rPr>
          <w:b/>
          <w:bCs/>
          <w:sz w:val="32"/>
          <w:szCs w:val="32"/>
        </w:rPr>
        <w:t>Component 2: Coaching Portfolio</w:t>
      </w:r>
    </w:p>
    <w:p w14:paraId="167C8EFB" w14:textId="46E87E1D" w:rsidR="006F4A07" w:rsidRDefault="00E8361E" w:rsidP="006F4A07">
      <w:pPr>
        <w:jc w:val="both"/>
      </w:pPr>
      <w:r w:rsidRPr="00E8361E">
        <w:t>This Portfolio details the planning, implementation, and evaluation of a six-hour coaching programme aligning to the GROW model (Whitmore, 1992) of coaching</w:t>
      </w:r>
      <w:r w:rsidR="00B13F7F">
        <w:t>, within an Institute of Higher Education (IEH)</w:t>
      </w:r>
      <w:r w:rsidRPr="00E8361E">
        <w:t xml:space="preserve">  </w:t>
      </w:r>
    </w:p>
    <w:p w14:paraId="474DF64F" w14:textId="2AB2553B" w:rsidR="00E8361E" w:rsidRPr="00E8361E" w:rsidRDefault="00E8361E" w:rsidP="006F4A07">
      <w:pPr>
        <w:jc w:val="both"/>
      </w:pPr>
      <w:r w:rsidRPr="00E8361E">
        <w:t>The portfolio will consist of the following:</w:t>
      </w:r>
    </w:p>
    <w:p w14:paraId="14EF039A" w14:textId="4981E4B1" w:rsidR="00E8361E" w:rsidRPr="00E8361E" w:rsidRDefault="00E8361E" w:rsidP="006F4A07">
      <w:pPr>
        <w:numPr>
          <w:ilvl w:val="0"/>
          <w:numId w:val="1"/>
        </w:numPr>
        <w:spacing w:after="0"/>
        <w:jc w:val="both"/>
      </w:pPr>
      <w:r w:rsidRPr="00E8361E">
        <w:t>Professional Context of the coaching programme</w:t>
      </w:r>
      <w:r w:rsidR="00B13F7F">
        <w:t>.</w:t>
      </w:r>
    </w:p>
    <w:p w14:paraId="3069E8B0" w14:textId="15F165FC" w:rsidR="00E8361E" w:rsidRPr="00E8361E" w:rsidRDefault="00E8361E" w:rsidP="006F4A07">
      <w:pPr>
        <w:numPr>
          <w:ilvl w:val="0"/>
          <w:numId w:val="1"/>
        </w:numPr>
        <w:spacing w:after="0"/>
        <w:jc w:val="both"/>
      </w:pPr>
      <w:r w:rsidRPr="00E8361E">
        <w:t>An outline of the planning processes of the coaching programme</w:t>
      </w:r>
      <w:r w:rsidR="00B13F7F">
        <w:t>, including implementation of a six-hour programme of coaching and documented reflection “in action” (</w:t>
      </w:r>
      <w:r w:rsidR="00B13F7F" w:rsidRPr="00B13F7F">
        <w:t>Schön</w:t>
      </w:r>
      <w:r w:rsidR="00B13F7F">
        <w:t>, 1983).</w:t>
      </w:r>
    </w:p>
    <w:p w14:paraId="146C96B2" w14:textId="68E237C1" w:rsidR="00E8361E" w:rsidRPr="00E8361E" w:rsidRDefault="00E8361E" w:rsidP="006F4A07">
      <w:pPr>
        <w:numPr>
          <w:ilvl w:val="0"/>
          <w:numId w:val="1"/>
        </w:numPr>
        <w:spacing w:after="0"/>
        <w:jc w:val="both"/>
      </w:pPr>
      <w:r w:rsidRPr="00E8361E">
        <w:t xml:space="preserve">A </w:t>
      </w:r>
      <w:bookmarkStart w:id="0" w:name="_Hlk137629522"/>
      <w:r w:rsidRPr="00E8361E">
        <w:t>critical review of an observed session within the programme</w:t>
      </w:r>
      <w:r w:rsidR="00B13F7F">
        <w:t>.</w:t>
      </w:r>
      <w:r w:rsidRPr="00E8361E">
        <w:t xml:space="preserve"> </w:t>
      </w:r>
    </w:p>
    <w:bookmarkEnd w:id="0"/>
    <w:p w14:paraId="24DDDF7E" w14:textId="0E8ED708" w:rsidR="00E8361E" w:rsidRPr="00E8361E" w:rsidRDefault="00E8361E" w:rsidP="006F4A07">
      <w:pPr>
        <w:numPr>
          <w:ilvl w:val="0"/>
          <w:numId w:val="1"/>
        </w:numPr>
        <w:spacing w:after="0"/>
        <w:jc w:val="both"/>
      </w:pPr>
      <w:r w:rsidRPr="00E8361E">
        <w:t xml:space="preserve">A critical reflection on the coaching </w:t>
      </w:r>
      <w:r w:rsidR="00B13F7F">
        <w:t>performance against</w:t>
      </w:r>
      <w:r w:rsidRPr="00E8361E">
        <w:t xml:space="preserve"> the ethical and theoretical framework</w:t>
      </w:r>
      <w:r w:rsidR="00B13F7F">
        <w:t>.</w:t>
      </w:r>
    </w:p>
    <w:p w14:paraId="6ED39A6B" w14:textId="77777777" w:rsidR="00E8361E" w:rsidRDefault="00E8361E" w:rsidP="006F4A07">
      <w:pPr>
        <w:numPr>
          <w:ilvl w:val="0"/>
          <w:numId w:val="1"/>
        </w:numPr>
        <w:spacing w:after="0"/>
        <w:jc w:val="both"/>
      </w:pPr>
      <w:r w:rsidRPr="00E8361E">
        <w:t>A personal Development Plan, addressing identified developmental needs.</w:t>
      </w:r>
    </w:p>
    <w:p w14:paraId="138A2307" w14:textId="77777777" w:rsidR="005652CD" w:rsidRDefault="005652CD" w:rsidP="005652CD">
      <w:pPr>
        <w:spacing w:after="0"/>
        <w:jc w:val="both"/>
      </w:pPr>
    </w:p>
    <w:p w14:paraId="6A2948DD" w14:textId="0D4FF59C" w:rsidR="005652CD" w:rsidRDefault="005652CD" w:rsidP="009C703C">
      <w:pPr>
        <w:spacing w:after="0"/>
        <w:jc w:val="both"/>
      </w:pPr>
      <w:r>
        <w:t>The Portfolio will be separated into two sections</w:t>
      </w:r>
      <w:r w:rsidR="009C703C">
        <w:t>, Section A and Section B</w:t>
      </w:r>
      <w:r>
        <w:t xml:space="preserve">. Section A </w:t>
      </w:r>
      <w:r w:rsidR="009C703C">
        <w:t xml:space="preserve">will provide a summary of the </w:t>
      </w:r>
      <w:r w:rsidR="009C703C" w:rsidRPr="009C703C">
        <w:t xml:space="preserve">planning, implementation </w:t>
      </w:r>
      <w:r w:rsidR="009C703C">
        <w:t>and</w:t>
      </w:r>
      <w:r w:rsidR="009C703C" w:rsidRPr="009C703C">
        <w:t xml:space="preserve"> “field-note” </w:t>
      </w:r>
      <w:r w:rsidR="009C703C">
        <w:t xml:space="preserve">(Cohen, et al, 2019) </w:t>
      </w:r>
      <w:r w:rsidR="009C703C" w:rsidRPr="009C703C">
        <w:t>reflections recorded throughout the programme</w:t>
      </w:r>
      <w:r w:rsidR="009C703C">
        <w:t xml:space="preserve"> (reflection-in-action (</w:t>
      </w:r>
      <w:r w:rsidR="009C703C" w:rsidRPr="009C703C">
        <w:t>Schön, 1983</w:t>
      </w:r>
      <w:r w:rsidR="009C703C">
        <w:t>)), while Section B will provide a detailed critical reflection of the coaching process and performance (reflection-on-action (</w:t>
      </w:r>
      <w:r w:rsidR="009C703C" w:rsidRPr="001F7547">
        <w:t>Schön</w:t>
      </w:r>
      <w:r w:rsidR="009C703C">
        <w:t xml:space="preserve">, 1983)), leading to a Personal Development Plan.  </w:t>
      </w:r>
    </w:p>
    <w:p w14:paraId="6A2CDAFE" w14:textId="77777777" w:rsidR="00E8361E" w:rsidRPr="00E8361E" w:rsidRDefault="00E8361E" w:rsidP="00E8361E">
      <w:pPr>
        <w:spacing w:after="0"/>
      </w:pPr>
    </w:p>
    <w:p w14:paraId="5DC1E877" w14:textId="77777777" w:rsidR="00E8361E" w:rsidRPr="006F4A07" w:rsidRDefault="00E8361E" w:rsidP="00E8361E">
      <w:pPr>
        <w:rPr>
          <w:b/>
          <w:bCs/>
          <w:sz w:val="28"/>
          <w:szCs w:val="28"/>
        </w:rPr>
      </w:pPr>
      <w:r w:rsidRPr="006F4A07">
        <w:rPr>
          <w:b/>
          <w:bCs/>
          <w:sz w:val="28"/>
          <w:szCs w:val="28"/>
        </w:rPr>
        <w:t>Context:</w:t>
      </w:r>
    </w:p>
    <w:p w14:paraId="4690F394" w14:textId="7E66AACF" w:rsidR="00ED53DE" w:rsidRDefault="00E8361E" w:rsidP="006F4A07">
      <w:pPr>
        <w:jc w:val="both"/>
      </w:pPr>
      <w:r>
        <w:t xml:space="preserve">The coaching programme took place over a </w:t>
      </w:r>
      <w:r w:rsidR="00ED53DE">
        <w:t>12-week</w:t>
      </w:r>
      <w:r>
        <w:t xml:space="preserve"> period and consisted of six one-hour coaching conversations with four </w:t>
      </w:r>
      <w:proofErr w:type="spellStart"/>
      <w:r w:rsidR="00ED53DE">
        <w:t>coachees</w:t>
      </w:r>
      <w:proofErr w:type="spellEnd"/>
      <w:r w:rsidR="00ED53DE">
        <w:t xml:space="preserve"> (clients</w:t>
      </w:r>
      <w:r w:rsidR="00F804AC">
        <w:t xml:space="preserve">), </w:t>
      </w:r>
      <w:proofErr w:type="gramStart"/>
      <w:r w:rsidR="00F804AC">
        <w:t>A</w:t>
      </w:r>
      <w:r w:rsidR="00ED53DE">
        <w:t>,B</w:t>
      </w:r>
      <w:proofErr w:type="gramEnd"/>
      <w:r w:rsidR="00ED53DE">
        <w:t xml:space="preserve">,C,D, on an individual basis.  The clients were invited to be part of a trial of the GROW model to assess the relevance and appropriateness of this model within a context of the organisation.  This included an academic supervision programme, where </w:t>
      </w:r>
      <w:r w:rsidR="00E34828">
        <w:t>Clients</w:t>
      </w:r>
      <w:r w:rsidR="00ED53DE">
        <w:t xml:space="preserve"> A and B would be “coached” using the GROW model to support them to complete the dissertation element of their National Masters (Wales) qualification</w:t>
      </w:r>
      <w:r w:rsidR="00F804AC">
        <w:t>. C</w:t>
      </w:r>
      <w:r w:rsidR="00ED53DE">
        <w:t xml:space="preserve">lients C and D </w:t>
      </w:r>
      <w:r w:rsidR="00F804AC">
        <w:t xml:space="preserve">had roles that </w:t>
      </w:r>
      <w:r w:rsidR="00ED53DE">
        <w:t>were linked to the Initial Teacher Education (ITE) Programme</w:t>
      </w:r>
      <w:r w:rsidR="00F804AC">
        <w:t xml:space="preserve">.  As Network Leads, part of the role of C and D was to guide and mentor PGCE students, along with a team of mentors, across a range of educational establishments, towards a common goal. </w:t>
      </w:r>
      <w:r w:rsidR="00ED53DE">
        <w:t xml:space="preserve"> </w:t>
      </w:r>
      <w:r w:rsidR="00F804AC">
        <w:t>All four clients came from an educational background and were practising teachers within their own context</w:t>
      </w:r>
      <w:r w:rsidR="00C85896">
        <w:t>, and all meetings were conducted online via Microsoft TEAMs.</w:t>
      </w:r>
      <w:r w:rsidR="00F804AC">
        <w:t xml:space="preserve"> </w:t>
      </w:r>
      <w:r w:rsidR="00ED53DE">
        <w:t xml:space="preserve"> </w:t>
      </w:r>
      <w:r>
        <w:t xml:space="preserve">  </w:t>
      </w:r>
    </w:p>
    <w:p w14:paraId="14BAA1A2" w14:textId="07364686" w:rsidR="00B65712" w:rsidRDefault="00176CD9" w:rsidP="006F4A07">
      <w:pPr>
        <w:jc w:val="both"/>
      </w:pPr>
      <w:r w:rsidRPr="00176CD9">
        <w:t>It is recommended that the main factors that influence the success of coaching programmes</w:t>
      </w:r>
      <w:r>
        <w:t>,</w:t>
      </w:r>
      <w:r w:rsidRPr="00176CD9">
        <w:t xml:space="preserve"> include being organised, being reflective, being evidence-informed, and developing competency in goal setting (UK Coaching, 2023). </w:t>
      </w:r>
      <w:r w:rsidR="004B0AEC">
        <w:t>Records, i</w:t>
      </w:r>
      <w:r w:rsidR="00E8361E">
        <w:t>ncluding reflections</w:t>
      </w:r>
      <w:r w:rsidR="004B0AEC">
        <w:t>,</w:t>
      </w:r>
      <w:r w:rsidR="00E8361E">
        <w:t xml:space="preserve"> were kept </w:t>
      </w:r>
      <w:r w:rsidR="004B0AEC">
        <w:t xml:space="preserve">throughout the coaching journey, </w:t>
      </w:r>
      <w:r w:rsidR="00E8361E">
        <w:t xml:space="preserve">for each of the </w:t>
      </w:r>
      <w:r w:rsidR="005652CD">
        <w:t xml:space="preserve">six coaching sessions </w:t>
      </w:r>
      <w:r w:rsidR="004B0AEC">
        <w:t>(</w:t>
      </w:r>
      <w:r w:rsidR="004B0AEC" w:rsidRPr="004B0AEC">
        <w:rPr>
          <w:color w:val="FF0000"/>
        </w:rPr>
        <w:t>Appendix</w:t>
      </w:r>
      <w:r w:rsidR="004B0AEC">
        <w:t>)</w:t>
      </w:r>
      <w:r w:rsidR="00E8361E">
        <w:t xml:space="preserve">, </w:t>
      </w:r>
      <w:r w:rsidR="004B0AEC">
        <w:t xml:space="preserve">and will be discussed during </w:t>
      </w:r>
      <w:r w:rsidR="005652CD">
        <w:t xml:space="preserve">throughout Part 1 of the Portfolio, while </w:t>
      </w:r>
      <w:r w:rsidR="004B0AEC">
        <w:t xml:space="preserve">detailed evaluation and reflection of a recorded session will be provided in relation to Client A only.  Throughout the portfolio, all names will be </w:t>
      </w:r>
      <w:r w:rsidR="006D27E2">
        <w:t>anonymised,</w:t>
      </w:r>
      <w:r w:rsidR="004B0AEC">
        <w:t xml:space="preserve"> and identities protected, in line with GDPR (2018) legislation.</w:t>
      </w:r>
    </w:p>
    <w:p w14:paraId="6EF9FB9A" w14:textId="48BCF0CA" w:rsidR="004B0AEC" w:rsidRDefault="00B65712" w:rsidP="00B65712">
      <w:r>
        <w:br w:type="page"/>
      </w:r>
    </w:p>
    <w:p w14:paraId="27B480C4" w14:textId="6B604DD2" w:rsidR="00B65712" w:rsidRDefault="00B65712" w:rsidP="00B65712">
      <w:pPr>
        <w:jc w:val="center"/>
        <w:rPr>
          <w:b/>
          <w:bCs/>
          <w:sz w:val="28"/>
          <w:szCs w:val="28"/>
        </w:rPr>
      </w:pPr>
      <w:r>
        <w:rPr>
          <w:b/>
          <w:bCs/>
          <w:sz w:val="28"/>
          <w:szCs w:val="28"/>
        </w:rPr>
        <w:lastRenderedPageBreak/>
        <w:t>Section A: Planning, Implementation and Reflection-in-Action</w:t>
      </w:r>
    </w:p>
    <w:p w14:paraId="4E3361EC" w14:textId="6D42689F" w:rsidR="00E8361E" w:rsidRPr="00176CD9" w:rsidRDefault="00E8361E" w:rsidP="00E8361E">
      <w:r w:rsidRPr="006F4A07">
        <w:rPr>
          <w:b/>
          <w:bCs/>
          <w:sz w:val="28"/>
          <w:szCs w:val="28"/>
        </w:rPr>
        <w:t>Planning:</w:t>
      </w:r>
    </w:p>
    <w:p w14:paraId="29B2E626" w14:textId="77777777" w:rsidR="00B767CC" w:rsidRDefault="00176CD9" w:rsidP="00E8361E">
      <w:pPr>
        <w:jc w:val="both"/>
      </w:pPr>
      <w:r>
        <w:t xml:space="preserve">Careful planning has been identified as one of the key drivers of successful coaching programmes, even for the most experienced of coaches </w:t>
      </w:r>
      <w:r w:rsidRPr="00176CD9">
        <w:t>(UK coaching, 2023)</w:t>
      </w:r>
      <w:r>
        <w:t>.</w:t>
      </w:r>
      <w:r w:rsidR="003D395B">
        <w:t xml:space="preserve"> A draft plan outlining the programme was drawn up prior to the clients being invited to partake, although the content, or finer detail was co-constructed with the clients to ensure that the programme focused on the needs of the </w:t>
      </w:r>
      <w:proofErr w:type="spellStart"/>
      <w:r w:rsidR="003D395B">
        <w:t>coachee</w:t>
      </w:r>
      <w:proofErr w:type="spellEnd"/>
      <w:r w:rsidR="003D395B">
        <w:t xml:space="preserve"> and not the coach </w:t>
      </w:r>
      <w:r w:rsidR="003D395B" w:rsidRPr="003D395B">
        <w:t>(</w:t>
      </w:r>
      <w:bookmarkStart w:id="1" w:name="_Hlk137625691"/>
      <w:r w:rsidR="003D395B" w:rsidRPr="003D395B">
        <w:t>Lai and McDowall, 2014</w:t>
      </w:r>
      <w:bookmarkEnd w:id="1"/>
      <w:r w:rsidR="003D395B" w:rsidRPr="003D395B">
        <w:t>)</w:t>
      </w:r>
      <w:r w:rsidR="003D395B">
        <w:t xml:space="preserve">.  </w:t>
      </w:r>
    </w:p>
    <w:p w14:paraId="5834A1E1" w14:textId="4F3418D2" w:rsidR="004F0677" w:rsidRPr="00B767CC" w:rsidRDefault="003D395B" w:rsidP="004F0677">
      <w:pPr>
        <w:jc w:val="both"/>
      </w:pPr>
      <w:r w:rsidRPr="003D395B">
        <w:rPr>
          <w:b/>
          <w:bCs/>
          <w:sz w:val="24"/>
          <w:szCs w:val="24"/>
        </w:rPr>
        <w:t xml:space="preserve">Coaching Programme Outline </w:t>
      </w:r>
      <w:r w:rsidR="004F0677">
        <w:rPr>
          <w:b/>
          <w:bCs/>
          <w:sz w:val="24"/>
          <w:szCs w:val="24"/>
        </w:rPr>
        <w:t>(</w:t>
      </w:r>
      <w:r w:rsidR="004F0677" w:rsidRPr="004F0677">
        <w:rPr>
          <w:b/>
          <w:bCs/>
          <w:sz w:val="24"/>
          <w:szCs w:val="24"/>
        </w:rPr>
        <w:t>Appendix</w:t>
      </w:r>
      <w:r w:rsidR="004F0677">
        <w:rPr>
          <w:b/>
          <w:bCs/>
          <w:sz w:val="24"/>
          <w:szCs w:val="24"/>
        </w:rPr>
        <w:t>)</w:t>
      </w:r>
    </w:p>
    <w:p w14:paraId="20B7BFDD" w14:textId="634EA753" w:rsidR="004F0677" w:rsidRDefault="004F0677" w:rsidP="004F0677">
      <w:pPr>
        <w:pStyle w:val="ListParagraph"/>
        <w:numPr>
          <w:ilvl w:val="0"/>
          <w:numId w:val="31"/>
        </w:numPr>
        <w:jc w:val="both"/>
        <w:rPr>
          <w:sz w:val="24"/>
          <w:szCs w:val="24"/>
        </w:rPr>
      </w:pPr>
      <w:r w:rsidRPr="004F0677">
        <w:rPr>
          <w:sz w:val="24"/>
          <w:szCs w:val="24"/>
        </w:rPr>
        <w:t>Identification of and invite to Clients.</w:t>
      </w:r>
    </w:p>
    <w:p w14:paraId="1593044F" w14:textId="7F2CDB0C" w:rsidR="004F0677" w:rsidRDefault="004F0677" w:rsidP="004F0677">
      <w:pPr>
        <w:pStyle w:val="ListParagraph"/>
        <w:numPr>
          <w:ilvl w:val="0"/>
          <w:numId w:val="31"/>
        </w:numPr>
        <w:jc w:val="both"/>
        <w:rPr>
          <w:sz w:val="24"/>
          <w:szCs w:val="24"/>
        </w:rPr>
      </w:pPr>
      <w:r w:rsidRPr="004F0677">
        <w:rPr>
          <w:sz w:val="24"/>
          <w:szCs w:val="24"/>
        </w:rPr>
        <w:t>Create a reflective journal</w:t>
      </w:r>
      <w:r>
        <w:rPr>
          <w:sz w:val="24"/>
          <w:szCs w:val="24"/>
        </w:rPr>
        <w:t xml:space="preserve"> (Appendix)</w:t>
      </w:r>
    </w:p>
    <w:p w14:paraId="3518135E" w14:textId="0A169DFE" w:rsidR="004F0677" w:rsidRPr="004F0677" w:rsidRDefault="004F0677" w:rsidP="004F0677">
      <w:pPr>
        <w:pStyle w:val="ListParagraph"/>
        <w:numPr>
          <w:ilvl w:val="0"/>
          <w:numId w:val="31"/>
        </w:numPr>
        <w:jc w:val="both"/>
        <w:rPr>
          <w:sz w:val="24"/>
          <w:szCs w:val="24"/>
        </w:rPr>
      </w:pPr>
      <w:r w:rsidRPr="004F0677">
        <w:rPr>
          <w:sz w:val="24"/>
          <w:szCs w:val="24"/>
        </w:rPr>
        <w:t>Draft timeline for coaching conversations</w:t>
      </w:r>
      <w:r>
        <w:rPr>
          <w:sz w:val="24"/>
          <w:szCs w:val="24"/>
        </w:rPr>
        <w:t xml:space="preserve"> (Appendix)</w:t>
      </w:r>
    </w:p>
    <w:p w14:paraId="15CB2070" w14:textId="6917D380" w:rsidR="004F0677" w:rsidRPr="004F0677" w:rsidRDefault="004F0677" w:rsidP="004F0677">
      <w:pPr>
        <w:pStyle w:val="ListParagraph"/>
        <w:numPr>
          <w:ilvl w:val="0"/>
          <w:numId w:val="31"/>
        </w:numPr>
        <w:jc w:val="both"/>
        <w:rPr>
          <w:sz w:val="24"/>
          <w:szCs w:val="24"/>
        </w:rPr>
      </w:pPr>
      <w:r w:rsidRPr="004F0677">
        <w:rPr>
          <w:sz w:val="24"/>
          <w:szCs w:val="24"/>
        </w:rPr>
        <w:t>Research and source coaching questions/formed these into GROW model</w:t>
      </w:r>
      <w:r>
        <w:rPr>
          <w:sz w:val="24"/>
          <w:szCs w:val="24"/>
        </w:rPr>
        <w:t xml:space="preserve"> (Appendix)</w:t>
      </w:r>
      <w:r w:rsidRPr="004F0677">
        <w:rPr>
          <w:sz w:val="24"/>
          <w:szCs w:val="24"/>
        </w:rPr>
        <w:t>.</w:t>
      </w:r>
    </w:p>
    <w:p w14:paraId="1C387196" w14:textId="2A151925" w:rsidR="004F0677" w:rsidRPr="004F0677" w:rsidRDefault="004F0677" w:rsidP="004F0677">
      <w:pPr>
        <w:pStyle w:val="ListParagraph"/>
        <w:numPr>
          <w:ilvl w:val="0"/>
          <w:numId w:val="31"/>
        </w:numPr>
        <w:jc w:val="both"/>
        <w:rPr>
          <w:sz w:val="24"/>
          <w:szCs w:val="24"/>
        </w:rPr>
      </w:pPr>
      <w:r w:rsidRPr="004F0677">
        <w:rPr>
          <w:sz w:val="24"/>
          <w:szCs w:val="24"/>
        </w:rPr>
        <w:t>Pre- coaching questionnaire</w:t>
      </w:r>
      <w:r>
        <w:rPr>
          <w:sz w:val="24"/>
          <w:szCs w:val="24"/>
        </w:rPr>
        <w:t xml:space="preserve"> (Appendix)</w:t>
      </w:r>
    </w:p>
    <w:p w14:paraId="530EA622" w14:textId="7D7C09F7" w:rsidR="004F0677" w:rsidRPr="004F0677" w:rsidRDefault="004F0677" w:rsidP="004F0677">
      <w:pPr>
        <w:pStyle w:val="ListParagraph"/>
        <w:numPr>
          <w:ilvl w:val="0"/>
          <w:numId w:val="31"/>
        </w:numPr>
        <w:jc w:val="both"/>
        <w:rPr>
          <w:sz w:val="24"/>
          <w:szCs w:val="24"/>
        </w:rPr>
      </w:pPr>
      <w:r>
        <w:rPr>
          <w:sz w:val="24"/>
          <w:szCs w:val="24"/>
        </w:rPr>
        <w:t>Coaching Contract (Appendix)</w:t>
      </w:r>
      <w:r w:rsidRPr="004F0677">
        <w:rPr>
          <w:sz w:val="24"/>
          <w:szCs w:val="24"/>
        </w:rPr>
        <w:t xml:space="preserve">. </w:t>
      </w:r>
    </w:p>
    <w:p w14:paraId="74085924" w14:textId="017F3C79" w:rsidR="004F0677" w:rsidRPr="004F0677" w:rsidRDefault="004F0677" w:rsidP="004F0677">
      <w:pPr>
        <w:pStyle w:val="ListParagraph"/>
        <w:numPr>
          <w:ilvl w:val="0"/>
          <w:numId w:val="31"/>
        </w:numPr>
        <w:jc w:val="both"/>
        <w:rPr>
          <w:sz w:val="24"/>
          <w:szCs w:val="24"/>
        </w:rPr>
      </w:pPr>
      <w:r w:rsidRPr="004F0677">
        <w:rPr>
          <w:sz w:val="24"/>
          <w:szCs w:val="24"/>
        </w:rPr>
        <w:t xml:space="preserve">Map out six sessions </w:t>
      </w:r>
      <w:r>
        <w:rPr>
          <w:sz w:val="24"/>
          <w:szCs w:val="24"/>
        </w:rPr>
        <w:t>(Appendix)</w:t>
      </w:r>
    </w:p>
    <w:p w14:paraId="52D9DE03" w14:textId="138F52EF" w:rsidR="004F0677" w:rsidRPr="004F0677" w:rsidRDefault="004F0677" w:rsidP="004F0677">
      <w:pPr>
        <w:pStyle w:val="ListParagraph"/>
        <w:numPr>
          <w:ilvl w:val="0"/>
          <w:numId w:val="31"/>
        </w:numPr>
        <w:jc w:val="both"/>
        <w:rPr>
          <w:sz w:val="24"/>
          <w:szCs w:val="24"/>
        </w:rPr>
      </w:pPr>
      <w:r w:rsidRPr="004F0677">
        <w:rPr>
          <w:sz w:val="24"/>
          <w:szCs w:val="24"/>
        </w:rPr>
        <w:t>Reflection and evaluation</w:t>
      </w:r>
      <w:r>
        <w:rPr>
          <w:sz w:val="24"/>
          <w:szCs w:val="24"/>
        </w:rPr>
        <w:t xml:space="preserve"> (Appendix)</w:t>
      </w:r>
    </w:p>
    <w:p w14:paraId="468AEC6F" w14:textId="77777777" w:rsidR="004F0677" w:rsidRDefault="004F0677" w:rsidP="00E8361E">
      <w:pPr>
        <w:jc w:val="both"/>
        <w:rPr>
          <w:b/>
          <w:bCs/>
          <w:sz w:val="24"/>
          <w:szCs w:val="24"/>
        </w:rPr>
      </w:pPr>
    </w:p>
    <w:p w14:paraId="75E94759" w14:textId="539D4F07" w:rsidR="001F7547" w:rsidRDefault="00C76188" w:rsidP="00E8361E">
      <w:pPr>
        <w:jc w:val="both"/>
        <w:rPr>
          <w:sz w:val="24"/>
          <w:szCs w:val="24"/>
        </w:rPr>
      </w:pPr>
      <w:bookmarkStart w:id="2" w:name="_Hlk137629496"/>
      <w:r w:rsidRPr="007F3413">
        <w:rPr>
          <w:b/>
          <w:bCs/>
          <w:sz w:val="24"/>
          <w:szCs w:val="24"/>
        </w:rPr>
        <w:t>Reflection-in-Action:</w:t>
      </w:r>
    </w:p>
    <w:bookmarkEnd w:id="2"/>
    <w:p w14:paraId="24BEFF7E" w14:textId="3D4622AF" w:rsidR="007F3413" w:rsidRPr="007F3413" w:rsidRDefault="007F3413" w:rsidP="00E8361E">
      <w:pPr>
        <w:jc w:val="both"/>
      </w:pPr>
      <w:r>
        <w:t>This section will primarily relate to coaching conversations with Client A.</w:t>
      </w:r>
    </w:p>
    <w:p w14:paraId="3B94E597" w14:textId="4DB131A4" w:rsidR="00C76188" w:rsidRDefault="00C76188" w:rsidP="00E8361E">
      <w:pPr>
        <w:jc w:val="both"/>
      </w:pPr>
      <w:r w:rsidRPr="00B86514">
        <w:t>To facilitate a dialogical approach to constructing the programme, a questionnaire (</w:t>
      </w:r>
      <w:r w:rsidRPr="00B86514">
        <w:rPr>
          <w:b/>
          <w:bCs/>
          <w:color w:val="FF0000"/>
        </w:rPr>
        <w:t>Appendix</w:t>
      </w:r>
      <w:r w:rsidRPr="00B86514">
        <w:t xml:space="preserve">) was sent to the clients beforehand.  </w:t>
      </w:r>
      <w:r w:rsidRPr="00C76188">
        <w:t>Feedback from the questionnaire proved significant as it became evident that each client would have different starting points, motivations and needs (</w:t>
      </w:r>
      <w:bookmarkStart w:id="3" w:name="_Hlk137627816"/>
      <w:r w:rsidRPr="00C76188">
        <w:t>Maslow, 1954, cited in McLeod, 2007, p1-18</w:t>
      </w:r>
      <w:bookmarkEnd w:id="3"/>
      <w:r w:rsidRPr="00C76188">
        <w:t>). The data informed and helped to shape a bespoke and personalised programme based around the individual needs of each client, rather than the assumptions of the coach (ICF, 2021).</w:t>
      </w:r>
    </w:p>
    <w:p w14:paraId="7F424DE2" w14:textId="7512D24A" w:rsidR="00C76188" w:rsidRDefault="00C52254" w:rsidP="00C76188">
      <w:pPr>
        <w:jc w:val="both"/>
      </w:pPr>
      <w:r>
        <w:t xml:space="preserve">The initial meeting was crucial, as it is widely acknowledged that rapport between coach and client can significantly impact coaching outcomes </w:t>
      </w:r>
      <w:r w:rsidRPr="00C52254">
        <w:t>(McLeod, 2007</w:t>
      </w:r>
      <w:r>
        <w:t xml:space="preserve">; </w:t>
      </w:r>
      <w:bookmarkStart w:id="4" w:name="_Hlk137643776"/>
      <w:r w:rsidRPr="00C52254">
        <w:t>Lai and McDowall, 2014</w:t>
      </w:r>
      <w:bookmarkEnd w:id="4"/>
      <w:r>
        <w:t xml:space="preserve">; </w:t>
      </w:r>
      <w:proofErr w:type="spellStart"/>
      <w:r>
        <w:t>Academi</w:t>
      </w:r>
      <w:proofErr w:type="spellEnd"/>
      <w:r>
        <w:t xml:space="preserve"> Wales, 2023</w:t>
      </w:r>
      <w:r w:rsidRPr="00C52254">
        <w:t>).</w:t>
      </w:r>
      <w:r>
        <w:t xml:space="preserve"> Planning questions prior to the meeting</w:t>
      </w:r>
      <w:r w:rsidR="00C76188">
        <w:t xml:space="preserve"> </w:t>
      </w:r>
      <w:r>
        <w:t>helped to</w:t>
      </w:r>
      <w:r w:rsidR="00C76188">
        <w:t xml:space="preserve"> dispelled pre-coaching nerves. </w:t>
      </w:r>
      <w:r>
        <w:t xml:space="preserve">It became evident during discussions that clients were </w:t>
      </w:r>
      <w:r w:rsidR="00C76188">
        <w:t>familiar with the GROW model</w:t>
      </w:r>
      <w:r>
        <w:t xml:space="preserve"> (as had been anticipated, due to the wide use of this model in education (Sherrington, 2010)</w:t>
      </w:r>
      <w:r w:rsidR="00C76188">
        <w:t xml:space="preserve">. </w:t>
      </w:r>
      <w:r w:rsidR="00781047">
        <w:t>It is highly recommended that</w:t>
      </w:r>
      <w:r w:rsidR="00781047" w:rsidRPr="00781047">
        <w:t xml:space="preserve"> high ethical standards are adhered to</w:t>
      </w:r>
      <w:r w:rsidR="00781047">
        <w:t xml:space="preserve"> when planning coaching conversations</w:t>
      </w:r>
      <w:r w:rsidR="00781047" w:rsidRPr="00781047">
        <w:t xml:space="preserve"> (Institute of Coaching Studies, 2023)</w:t>
      </w:r>
      <w:r w:rsidR="00781047">
        <w:t>.  Therefore, time was factored in to agree a coaching contract, although this became a coaching charter made up of five key points that coach and client felt were important (</w:t>
      </w:r>
      <w:r w:rsidR="00781047" w:rsidRPr="00C85896">
        <w:rPr>
          <w:b/>
          <w:bCs/>
          <w:color w:val="FF0000"/>
        </w:rPr>
        <w:t>Appendix</w:t>
      </w:r>
      <w:r w:rsidR="00781047">
        <w:t xml:space="preserve">). </w:t>
      </w:r>
      <w:r w:rsidR="00C76188">
        <w:t>This was a successful initial meet, with a positive rapport established.  This conclusion is supported by verbal feedback from client A at the end of the session, and the subsequent email conversations that followed immediately after this meet.</w:t>
      </w:r>
    </w:p>
    <w:p w14:paraId="340BFFCF" w14:textId="06C0A380" w:rsidR="00E8361E" w:rsidRDefault="00C85896" w:rsidP="00B767CC">
      <w:pPr>
        <w:jc w:val="both"/>
      </w:pPr>
      <w:r>
        <w:t>Each session was designed with a similar structure, beginning with a reflection on the previous session, followed by the client setting a goal for the current session, and then working through the GROW model, exploring reality, options and finally committing to action. Having researched suitable and appropriate questions beforehand, significantly supported the planning of each session, as it was possible to carefully select specific questions from a constructed script (</w:t>
      </w:r>
      <w:r w:rsidRPr="00C85896">
        <w:rPr>
          <w:b/>
          <w:bCs/>
          <w:color w:val="FF0000"/>
        </w:rPr>
        <w:t>Appendix</w:t>
      </w:r>
      <w:r>
        <w:t xml:space="preserve">), prior to the meeting. </w:t>
      </w:r>
      <w:r w:rsidR="00C76188" w:rsidRPr="006545B6">
        <w:t xml:space="preserve">As someone with both an educational and academic background, it was particularly </w:t>
      </w:r>
      <w:r w:rsidR="00C76188" w:rsidRPr="006545B6">
        <w:lastRenderedPageBreak/>
        <w:t xml:space="preserve">challenging not to step into “Mentor” mode here and provide guidance and advice. </w:t>
      </w:r>
      <w:r w:rsidR="00C76188">
        <w:t xml:space="preserve">I personally felt that I directed the conversation too much, rather than providing time for the client to reflect and reach own conclusions.  </w:t>
      </w:r>
      <w:r>
        <w:t xml:space="preserve">This was identified as a potential issue as over time, this could lead to the </w:t>
      </w:r>
      <w:r w:rsidR="00C76188">
        <w:t>client</w:t>
      </w:r>
      <w:r>
        <w:t xml:space="preserve"> becoming dependent</w:t>
      </w:r>
      <w:r w:rsidR="00C76188">
        <w:t xml:space="preserve"> on advice provided rather than developing personal skills and confidence (Cox, et al., 2010)</w:t>
      </w:r>
      <w:r>
        <w:t>, and lead to misconceptions and assumptions being made by the coach</w:t>
      </w:r>
      <w:r w:rsidRPr="00C85896">
        <w:t xml:space="preserve"> (ICF, 2021).</w:t>
      </w:r>
      <w:r>
        <w:t xml:space="preserve"> While targets were set for the client each session, I also set personal targets, with one of the main areas for development being to </w:t>
      </w:r>
      <w:r w:rsidR="004F0677">
        <w:t xml:space="preserve">practice coaching conversations using Active Listening Skills </w:t>
      </w:r>
      <w:r w:rsidR="00C76188" w:rsidRPr="00C76188">
        <w:t xml:space="preserve">(Rogers, 1957).  </w:t>
      </w:r>
    </w:p>
    <w:p w14:paraId="66618533" w14:textId="5638D7EE" w:rsidR="00B767CC" w:rsidRDefault="00B767CC" w:rsidP="00B767CC">
      <w:pPr>
        <w:jc w:val="both"/>
        <w:rPr>
          <w:b/>
          <w:bCs/>
          <w:sz w:val="24"/>
          <w:szCs w:val="24"/>
        </w:rPr>
      </w:pPr>
      <w:r w:rsidRPr="00B767CC">
        <w:rPr>
          <w:b/>
          <w:bCs/>
          <w:sz w:val="24"/>
          <w:szCs w:val="24"/>
        </w:rPr>
        <w:t>Critical review of an observed session within the programme.</w:t>
      </w:r>
    </w:p>
    <w:p w14:paraId="4266F63D" w14:textId="77777777" w:rsidR="00B767CC" w:rsidRPr="00B767CC" w:rsidRDefault="00B767CC" w:rsidP="00B767CC">
      <w:pPr>
        <w:jc w:val="both"/>
        <w:rPr>
          <w:sz w:val="24"/>
          <w:szCs w:val="24"/>
        </w:rPr>
      </w:pPr>
    </w:p>
    <w:tbl>
      <w:tblPr>
        <w:tblStyle w:val="TableGrid"/>
        <w:tblW w:w="0" w:type="auto"/>
        <w:tblLook w:val="04A0" w:firstRow="1" w:lastRow="0" w:firstColumn="1" w:lastColumn="0" w:noHBand="0" w:noVBand="1"/>
      </w:tblPr>
      <w:tblGrid>
        <w:gridCol w:w="1555"/>
        <w:gridCol w:w="7461"/>
      </w:tblGrid>
      <w:tr w:rsidR="00E8361E" w14:paraId="73CFAD72" w14:textId="77777777" w:rsidTr="006D3EFD">
        <w:tc>
          <w:tcPr>
            <w:tcW w:w="9016" w:type="dxa"/>
            <w:gridSpan w:val="2"/>
            <w:shd w:val="clear" w:color="auto" w:fill="F2F2F2" w:themeFill="background1" w:themeFillShade="F2"/>
          </w:tcPr>
          <w:p w14:paraId="19E219B3" w14:textId="77777777" w:rsidR="00E8361E" w:rsidRDefault="00E8361E" w:rsidP="00574E30">
            <w:pPr>
              <w:rPr>
                <w:b/>
                <w:bCs/>
              </w:rPr>
            </w:pPr>
            <w:r w:rsidRPr="00B35BEB">
              <w:rPr>
                <w:b/>
                <w:bCs/>
              </w:rPr>
              <w:t xml:space="preserve">Session </w:t>
            </w:r>
            <w:r w:rsidR="00B35BEB" w:rsidRPr="00B35BEB">
              <w:rPr>
                <w:b/>
                <w:bCs/>
              </w:rPr>
              <w:t>Four</w:t>
            </w:r>
            <w:r w:rsidRPr="00B35BEB">
              <w:rPr>
                <w:b/>
                <w:bCs/>
              </w:rPr>
              <w:t xml:space="preserve">: </w:t>
            </w:r>
            <w:r w:rsidR="00B35BEB" w:rsidRPr="00B35BEB">
              <w:rPr>
                <w:b/>
                <w:bCs/>
              </w:rPr>
              <w:t>Writing Academically – Providing Formative Feedback.  Recorded Session.</w:t>
            </w:r>
          </w:p>
          <w:p w14:paraId="4B616E42" w14:textId="0F9D692D" w:rsidR="00706B75" w:rsidRPr="00B35BEB" w:rsidRDefault="00706B75" w:rsidP="00574E30">
            <w:pPr>
              <w:rPr>
                <w:b/>
                <w:bCs/>
              </w:rPr>
            </w:pPr>
            <w:r>
              <w:rPr>
                <w:b/>
                <w:bCs/>
              </w:rPr>
              <w:t xml:space="preserve">(Refer to audio recorded </w:t>
            </w:r>
            <w:proofErr w:type="gramStart"/>
            <w:r>
              <w:rPr>
                <w:b/>
                <w:bCs/>
              </w:rPr>
              <w:t>30 minute</w:t>
            </w:r>
            <w:proofErr w:type="gramEnd"/>
            <w:r>
              <w:rPr>
                <w:b/>
                <w:bCs/>
              </w:rPr>
              <w:t xml:space="preserve"> coaching conversation)</w:t>
            </w:r>
          </w:p>
        </w:tc>
      </w:tr>
      <w:tr w:rsidR="00E8361E" w14:paraId="46A64552" w14:textId="77777777" w:rsidTr="006D3EFD">
        <w:tc>
          <w:tcPr>
            <w:tcW w:w="1555" w:type="dxa"/>
            <w:shd w:val="clear" w:color="auto" w:fill="F2F2F2" w:themeFill="background1" w:themeFillShade="F2"/>
          </w:tcPr>
          <w:p w14:paraId="013DD598" w14:textId="00ED58D7" w:rsidR="00E8361E" w:rsidRDefault="006D3EFD" w:rsidP="00574E30">
            <w:r>
              <w:t>Aims</w:t>
            </w:r>
          </w:p>
        </w:tc>
        <w:tc>
          <w:tcPr>
            <w:tcW w:w="7461" w:type="dxa"/>
          </w:tcPr>
          <w:p w14:paraId="5EDA5D68" w14:textId="77777777" w:rsidR="00E8361E" w:rsidRPr="00DE11EE" w:rsidRDefault="00DE11EE" w:rsidP="00DE11EE">
            <w:pPr>
              <w:pStyle w:val="ListParagraph"/>
              <w:numPr>
                <w:ilvl w:val="0"/>
                <w:numId w:val="16"/>
              </w:numPr>
              <w:rPr>
                <w:b/>
                <w:bCs/>
              </w:rPr>
            </w:pPr>
            <w:r w:rsidRPr="00DE11EE">
              <w:rPr>
                <w:b/>
                <w:bCs/>
              </w:rPr>
              <w:t>To provide feedback to client regarding draft dissertation in line with MA Supervision Role</w:t>
            </w:r>
          </w:p>
          <w:p w14:paraId="70B9D524" w14:textId="77777777" w:rsidR="00DE11EE" w:rsidRPr="00DE11EE" w:rsidRDefault="00DE11EE" w:rsidP="00DE11EE">
            <w:pPr>
              <w:pStyle w:val="ListParagraph"/>
              <w:numPr>
                <w:ilvl w:val="0"/>
                <w:numId w:val="16"/>
              </w:numPr>
              <w:rPr>
                <w:b/>
                <w:bCs/>
              </w:rPr>
            </w:pPr>
            <w:r w:rsidRPr="00DE11EE">
              <w:rPr>
                <w:b/>
                <w:bCs/>
              </w:rPr>
              <w:t>To convert the Formative Feedback into a coaching conversation</w:t>
            </w:r>
          </w:p>
          <w:p w14:paraId="3C37E057" w14:textId="6BC1E434" w:rsidR="00DE11EE" w:rsidRDefault="00DE11EE" w:rsidP="00DE11EE">
            <w:pPr>
              <w:pStyle w:val="ListParagraph"/>
              <w:numPr>
                <w:ilvl w:val="0"/>
                <w:numId w:val="16"/>
              </w:numPr>
            </w:pPr>
            <w:r w:rsidRPr="00DE11EE">
              <w:rPr>
                <w:b/>
                <w:bCs/>
              </w:rPr>
              <w:t>For client to identify focused feed-forward targets to advance progress</w:t>
            </w:r>
          </w:p>
        </w:tc>
      </w:tr>
      <w:tr w:rsidR="00E8361E" w14:paraId="459CBB3E" w14:textId="77777777" w:rsidTr="006D3EFD">
        <w:tc>
          <w:tcPr>
            <w:tcW w:w="1555" w:type="dxa"/>
            <w:shd w:val="clear" w:color="auto" w:fill="F2F2F2" w:themeFill="background1" w:themeFillShade="F2"/>
          </w:tcPr>
          <w:p w14:paraId="73BE2650" w14:textId="77777777" w:rsidR="00E8361E" w:rsidRDefault="00E8361E" w:rsidP="00574E30">
            <w:r>
              <w:t>Structure</w:t>
            </w:r>
          </w:p>
        </w:tc>
        <w:tc>
          <w:tcPr>
            <w:tcW w:w="7461" w:type="dxa"/>
          </w:tcPr>
          <w:p w14:paraId="09173022" w14:textId="6B9466DE" w:rsidR="00E8361E" w:rsidRDefault="00DE11EE" w:rsidP="00DE11EE">
            <w:pPr>
              <w:pStyle w:val="ListParagraph"/>
              <w:numPr>
                <w:ilvl w:val="0"/>
                <w:numId w:val="17"/>
              </w:numPr>
            </w:pPr>
            <w:r>
              <w:t>Recording and ethical issues explained.</w:t>
            </w:r>
          </w:p>
          <w:p w14:paraId="4F33E2EC" w14:textId="2ECD8C79" w:rsidR="00DE11EE" w:rsidRDefault="00DE11EE" w:rsidP="00DE11EE">
            <w:pPr>
              <w:pStyle w:val="ListParagraph"/>
              <w:numPr>
                <w:ilvl w:val="0"/>
                <w:numId w:val="17"/>
              </w:numPr>
            </w:pPr>
            <w:r>
              <w:t>Goal for session identified by client.</w:t>
            </w:r>
          </w:p>
          <w:p w14:paraId="28CB02DA" w14:textId="77777777" w:rsidR="00DE11EE" w:rsidRDefault="00DE11EE" w:rsidP="00DE11EE">
            <w:pPr>
              <w:pStyle w:val="ListParagraph"/>
              <w:numPr>
                <w:ilvl w:val="0"/>
                <w:numId w:val="17"/>
              </w:numPr>
            </w:pPr>
            <w:r>
              <w:t>Coaching questions used to challenge client and explore options.</w:t>
            </w:r>
          </w:p>
          <w:p w14:paraId="08C9DE37" w14:textId="77777777" w:rsidR="00DE11EE" w:rsidRDefault="00DE11EE" w:rsidP="00DE11EE">
            <w:pPr>
              <w:numPr>
                <w:ilvl w:val="0"/>
                <w:numId w:val="7"/>
              </w:numPr>
            </w:pPr>
            <w:r>
              <w:t>Different options explored using carefully selected questions (Appendix)</w:t>
            </w:r>
          </w:p>
          <w:p w14:paraId="60D0CEDC" w14:textId="04F5337F" w:rsidR="002D0245" w:rsidRDefault="00DE11EE" w:rsidP="00C80C57">
            <w:pPr>
              <w:pStyle w:val="ListParagraph"/>
              <w:numPr>
                <w:ilvl w:val="0"/>
                <w:numId w:val="17"/>
              </w:numPr>
              <w:jc w:val="both"/>
            </w:pPr>
            <w:r>
              <w:t xml:space="preserve">Actions agreed: Client to set a deadline for completion of the next phase of the dissertation, applying what has been learnt in terms of time management and academic writing skills. Next meeting date committed to support client to be focused on completion of the task and stay on schedule. </w:t>
            </w:r>
          </w:p>
        </w:tc>
      </w:tr>
      <w:tr w:rsidR="00E8361E" w14:paraId="58874F20" w14:textId="77777777" w:rsidTr="006D3EFD">
        <w:tc>
          <w:tcPr>
            <w:tcW w:w="1555" w:type="dxa"/>
            <w:shd w:val="clear" w:color="auto" w:fill="F2F2F2" w:themeFill="background1" w:themeFillShade="F2"/>
          </w:tcPr>
          <w:p w14:paraId="28C813E4" w14:textId="77777777" w:rsidR="00E8361E" w:rsidRDefault="00E8361E" w:rsidP="00574E30">
            <w:r>
              <w:t>Coaching Questions</w:t>
            </w:r>
          </w:p>
        </w:tc>
        <w:tc>
          <w:tcPr>
            <w:tcW w:w="7461" w:type="dxa"/>
          </w:tcPr>
          <w:p w14:paraId="708123D2" w14:textId="77777777" w:rsidR="00DE11EE" w:rsidRPr="00DE11EE" w:rsidRDefault="00DE11EE" w:rsidP="00DE11EE">
            <w:r w:rsidRPr="00DE11EE">
              <w:t xml:space="preserve">Adapted from </w:t>
            </w:r>
            <w:proofErr w:type="spellStart"/>
            <w:r w:rsidRPr="00DE11EE">
              <w:t>Moyse</w:t>
            </w:r>
            <w:proofErr w:type="spellEnd"/>
            <w:r w:rsidRPr="00DE11EE">
              <w:t xml:space="preserve"> (2017) </w:t>
            </w:r>
          </w:p>
          <w:p w14:paraId="1EAFC78E" w14:textId="2548332A" w:rsidR="00E8361E" w:rsidRDefault="00DE11EE" w:rsidP="00DE11EE">
            <w:r w:rsidRPr="00DE11EE">
              <w:t xml:space="preserve">(See </w:t>
            </w:r>
            <w:r w:rsidRPr="00DE11EE">
              <w:rPr>
                <w:b/>
                <w:bCs/>
              </w:rPr>
              <w:t>Appendix</w:t>
            </w:r>
            <w:r w:rsidRPr="00DE11EE">
              <w:t>)</w:t>
            </w:r>
          </w:p>
        </w:tc>
      </w:tr>
      <w:tr w:rsidR="00E8361E" w14:paraId="4DD00272" w14:textId="77777777" w:rsidTr="006D3EFD">
        <w:tc>
          <w:tcPr>
            <w:tcW w:w="1555" w:type="dxa"/>
            <w:shd w:val="clear" w:color="auto" w:fill="F2F2F2" w:themeFill="background1" w:themeFillShade="F2"/>
          </w:tcPr>
          <w:p w14:paraId="59F375D6" w14:textId="77777777" w:rsidR="00E8361E" w:rsidRDefault="00E8361E" w:rsidP="00574E30">
            <w:r>
              <w:t>Reflection</w:t>
            </w:r>
          </w:p>
        </w:tc>
        <w:tc>
          <w:tcPr>
            <w:tcW w:w="7461" w:type="dxa"/>
          </w:tcPr>
          <w:p w14:paraId="3CEF79EE" w14:textId="55E8E56A" w:rsidR="00E8361E" w:rsidRDefault="00706B75" w:rsidP="008A5BB2">
            <w:pPr>
              <w:jc w:val="both"/>
            </w:pPr>
            <w:r>
              <w:t xml:space="preserve">Heisenberg’s theory of observation (1927) suggests that when being observed, the humans will change their behaviour when being watched. </w:t>
            </w:r>
            <w:r w:rsidR="00DE11EE">
              <w:t xml:space="preserve"> </w:t>
            </w:r>
            <w:r w:rsidRPr="00706B75">
              <w:t xml:space="preserve">I found the fact that this session was being recorded particularly challenging, which created an inauthentic “feel” to the session from the outset.  </w:t>
            </w:r>
            <w:r w:rsidR="00C76A81">
              <w:t>The reflection on this session is as follows:</w:t>
            </w:r>
          </w:p>
          <w:p w14:paraId="793C970B" w14:textId="5F7E7266" w:rsidR="00C76A81" w:rsidRDefault="00C76A81" w:rsidP="008A5BB2">
            <w:pPr>
              <w:pStyle w:val="ListParagraph"/>
              <w:numPr>
                <w:ilvl w:val="0"/>
                <w:numId w:val="17"/>
              </w:numPr>
              <w:jc w:val="both"/>
            </w:pPr>
            <w:r>
              <w:t>Good introduction, using the coaching format of starting with the client and the intended goals for the session.</w:t>
            </w:r>
          </w:p>
          <w:p w14:paraId="789E749D" w14:textId="77777777" w:rsidR="008A5BB2" w:rsidRDefault="00C76A81" w:rsidP="008A5BB2">
            <w:pPr>
              <w:pStyle w:val="ListParagraph"/>
              <w:numPr>
                <w:ilvl w:val="0"/>
                <w:numId w:val="17"/>
              </w:numPr>
              <w:jc w:val="both"/>
            </w:pPr>
            <w:r>
              <w:t xml:space="preserve">However, </w:t>
            </w:r>
            <w:r w:rsidR="008A5BB2">
              <w:t>immediately I began to give advice on what the plan should be.</w:t>
            </w:r>
          </w:p>
          <w:p w14:paraId="7260ABFF" w14:textId="77777777" w:rsidR="008A5BB2" w:rsidRDefault="008A5BB2" w:rsidP="008A5BB2">
            <w:pPr>
              <w:pStyle w:val="ListParagraph"/>
              <w:numPr>
                <w:ilvl w:val="0"/>
                <w:numId w:val="17"/>
              </w:numPr>
              <w:jc w:val="both"/>
            </w:pPr>
            <w:r>
              <w:t>However, I did identify this and changed the questions to encourage the client to reach their own conclusions.</w:t>
            </w:r>
          </w:p>
          <w:p w14:paraId="08BBE721" w14:textId="36C3B566" w:rsidR="00C76A81" w:rsidRDefault="008A5BB2" w:rsidP="008A5BB2">
            <w:pPr>
              <w:pStyle w:val="ListParagraph"/>
              <w:numPr>
                <w:ilvl w:val="0"/>
                <w:numId w:val="17"/>
              </w:numPr>
              <w:jc w:val="both"/>
            </w:pPr>
            <w:r>
              <w:t>When providing feedback on the Literature Review (</w:t>
            </w:r>
            <w:r w:rsidR="00C80C57">
              <w:t>received</w:t>
            </w:r>
            <w:r>
              <w:t xml:space="preserve"> prior to the session, and in line with my role as supervisor), I utilised the coaching questions (Appendix), which had already been devised.  </w:t>
            </w:r>
            <w:r w:rsidR="00B767CC">
              <w:t>E.g.,</w:t>
            </w:r>
            <w:r>
              <w:t xml:space="preserve"> “Are your aims saying the same thing as your title?”</w:t>
            </w:r>
            <w:r w:rsidR="007115EA">
              <w:t xml:space="preserve">.  In doing so, the client was able to draw their own conclusion and suggest possible solutions to the problem. </w:t>
            </w:r>
          </w:p>
          <w:p w14:paraId="00ACAFC7" w14:textId="694242FD" w:rsidR="007115EA" w:rsidRDefault="007115EA" w:rsidP="008A5BB2">
            <w:pPr>
              <w:pStyle w:val="ListParagraph"/>
              <w:numPr>
                <w:ilvl w:val="0"/>
                <w:numId w:val="17"/>
              </w:numPr>
              <w:jc w:val="both"/>
            </w:pPr>
            <w:r>
              <w:t>Using an active listening approach</w:t>
            </w:r>
            <w:r w:rsidR="00C80C57" w:rsidRPr="00C80C57">
              <w:t xml:space="preserve"> </w:t>
            </w:r>
            <w:r w:rsidR="00C80C57">
              <w:t>(</w:t>
            </w:r>
            <w:r w:rsidR="00C80C57" w:rsidRPr="00C80C57">
              <w:t>Rogers</w:t>
            </w:r>
            <w:r w:rsidR="00C80C57">
              <w:t>,</w:t>
            </w:r>
            <w:r w:rsidR="00C80C57" w:rsidRPr="00C80C57">
              <w:t xml:space="preserve"> 1957</w:t>
            </w:r>
            <w:r w:rsidR="00C80C57">
              <w:t>)</w:t>
            </w:r>
            <w:r>
              <w:t>, I made a conscious effort to allow the client to speak without interruption, to use body language to demonstrate listening skills</w:t>
            </w:r>
            <w:r w:rsidR="00C80C57">
              <w:t xml:space="preserve"> (particularly challenging due to online context of conversations) </w:t>
            </w:r>
            <w:r>
              <w:t xml:space="preserve">and to summarise and paraphrase the client’s views for clarity.  This worked well at the start of the </w:t>
            </w:r>
            <w:r w:rsidR="00B767CC">
              <w:t>conversation,</w:t>
            </w:r>
            <w:r>
              <w:t xml:space="preserve"> and I felt that the client was making progress</w:t>
            </w:r>
            <w:r w:rsidR="00C80C57">
              <w:t xml:space="preserve">, and was demonstrating the ability to independently identify potential solutions to problems </w:t>
            </w:r>
            <w:r w:rsidR="00C80C57" w:rsidRPr="00C80C57">
              <w:t>(</w:t>
            </w:r>
            <w:r w:rsidR="00C80C57" w:rsidRPr="00C80C57">
              <w:rPr>
                <w:lang w:val="en-US"/>
              </w:rPr>
              <w:t>Clutterbuck,2004)</w:t>
            </w:r>
            <w:r w:rsidR="00C80C57">
              <w:t>, relating to the session goal.</w:t>
            </w:r>
          </w:p>
          <w:p w14:paraId="25867783" w14:textId="19C6BBDD" w:rsidR="00C80C57" w:rsidRPr="00E33F85" w:rsidRDefault="00C80C57" w:rsidP="008A5BB2">
            <w:pPr>
              <w:pStyle w:val="ListParagraph"/>
              <w:numPr>
                <w:ilvl w:val="0"/>
                <w:numId w:val="17"/>
              </w:numPr>
              <w:jc w:val="both"/>
            </w:pPr>
            <w:r>
              <w:lastRenderedPageBreak/>
              <w:t>It has been identified that one of the challenges when initiating a goal-</w:t>
            </w:r>
            <w:r w:rsidR="00E33F85">
              <w:t>focused model of coaching, is to explore options (Cox, et al., 2016).  People only know what they know, and Client A had limited knowledge of some areas relating academic writing.  As such, it was a challenge to refrain from reverting to mentor-mode and adopting the stance of novice/expert (</w:t>
            </w:r>
            <w:r w:rsidR="00E33F85" w:rsidRPr="00424359">
              <w:rPr>
                <w:rFonts w:ascii="Calibri" w:eastAsia="Calibri" w:hAnsi="Calibri"/>
              </w:rPr>
              <w:t>Bishop 2015</w:t>
            </w:r>
            <w:r w:rsidR="00E33F85">
              <w:rPr>
                <w:rFonts w:ascii="Calibri" w:eastAsia="Calibri" w:hAnsi="Calibri"/>
              </w:rPr>
              <w:t xml:space="preserve">). As such, the middle section of the meeting resembled a mentor meeting rather than a coaching conversation, as I led large sections of this.  This may have related to deficiencies in my own skills or may have also been influenced by the context of the coaching conversation.  In hindsight, perhaps a mentor-model </w:t>
            </w:r>
            <w:proofErr w:type="spellStart"/>
            <w:r w:rsidR="00E33F85">
              <w:rPr>
                <w:rFonts w:ascii="Calibri" w:eastAsia="Calibri" w:hAnsi="Calibri"/>
              </w:rPr>
              <w:t>my</w:t>
            </w:r>
            <w:proofErr w:type="spellEnd"/>
            <w:r w:rsidR="00E33F85">
              <w:rPr>
                <w:rFonts w:ascii="Calibri" w:eastAsia="Calibri" w:hAnsi="Calibri"/>
              </w:rPr>
              <w:t xml:space="preserve"> have suited the needs of an academic client, in line with the supervision role.  Therefore, a mitigating factor may have been in assuming that the clients were more independent in relation to the goal, than they </w:t>
            </w:r>
            <w:proofErr w:type="gramStart"/>
            <w:r w:rsidR="00E33F85">
              <w:rPr>
                <w:rFonts w:ascii="Calibri" w:eastAsia="Calibri" w:hAnsi="Calibri"/>
              </w:rPr>
              <w:t>actually were</w:t>
            </w:r>
            <w:proofErr w:type="gramEnd"/>
            <w:r w:rsidR="00E33F85">
              <w:rPr>
                <w:rFonts w:ascii="Calibri" w:eastAsia="Calibri" w:hAnsi="Calibri"/>
              </w:rPr>
              <w:t xml:space="preserve"> in reality</w:t>
            </w:r>
            <w:r w:rsidR="00E33F85" w:rsidRPr="00E33F85">
              <w:rPr>
                <w:rFonts w:ascii="Calibri" w:eastAsia="Calibri" w:hAnsi="Calibri"/>
              </w:rPr>
              <w:t xml:space="preserve"> (ICF, 2021).</w:t>
            </w:r>
          </w:p>
          <w:p w14:paraId="1C93FAD5" w14:textId="40538520" w:rsidR="00E33F85" w:rsidRPr="00E33F85" w:rsidRDefault="00E33F85" w:rsidP="008A5BB2">
            <w:pPr>
              <w:pStyle w:val="ListParagraph"/>
              <w:numPr>
                <w:ilvl w:val="0"/>
                <w:numId w:val="17"/>
              </w:numPr>
              <w:jc w:val="both"/>
            </w:pPr>
            <w:r>
              <w:t>One positive element of the discussion was in committing the client to action at the end.  Schools are busy places, and agreeing a deadline for the action would ensure that this remained a priority prior to the next meeting.</w:t>
            </w:r>
          </w:p>
          <w:p w14:paraId="58EB37E4" w14:textId="6D90DCE4" w:rsidR="00E33F85" w:rsidRDefault="00E33F85" w:rsidP="008A5BB2">
            <w:pPr>
              <w:pStyle w:val="ListParagraph"/>
              <w:numPr>
                <w:ilvl w:val="0"/>
                <w:numId w:val="17"/>
              </w:numPr>
              <w:jc w:val="both"/>
            </w:pPr>
            <w:r>
              <w:t>Overall, a positive rapport was maintained throughout the session.</w:t>
            </w:r>
          </w:p>
          <w:p w14:paraId="6BFC6C34" w14:textId="6D3F70C3" w:rsidR="00706B75" w:rsidRDefault="00706B75" w:rsidP="00574E30"/>
        </w:tc>
      </w:tr>
      <w:tr w:rsidR="00E8361E" w14:paraId="7B5B1C62" w14:textId="77777777" w:rsidTr="006D3EFD">
        <w:tc>
          <w:tcPr>
            <w:tcW w:w="1555" w:type="dxa"/>
            <w:shd w:val="clear" w:color="auto" w:fill="F2F2F2" w:themeFill="background1" w:themeFillShade="F2"/>
          </w:tcPr>
          <w:p w14:paraId="3FFABD7C" w14:textId="77777777" w:rsidR="00E8361E" w:rsidRDefault="00E8361E" w:rsidP="00574E30">
            <w:r>
              <w:lastRenderedPageBreak/>
              <w:t>Actions</w:t>
            </w:r>
          </w:p>
        </w:tc>
        <w:tc>
          <w:tcPr>
            <w:tcW w:w="7461" w:type="dxa"/>
          </w:tcPr>
          <w:p w14:paraId="1144115F" w14:textId="31C9BF3E" w:rsidR="00E8361E" w:rsidRDefault="003B230E" w:rsidP="00574E30">
            <w:r>
              <w:t>Actions arising will be addressed in the personal development plan.</w:t>
            </w:r>
          </w:p>
        </w:tc>
      </w:tr>
    </w:tbl>
    <w:p w14:paraId="1454C98C" w14:textId="77777777" w:rsidR="00E8361E" w:rsidRDefault="00E8361E"/>
    <w:p w14:paraId="6B8C726C" w14:textId="66CFC46C" w:rsidR="00E8361E" w:rsidRDefault="00E8361E" w:rsidP="00E8361E"/>
    <w:p w14:paraId="4C6842E5" w14:textId="77777777" w:rsidR="0030275A" w:rsidRDefault="0030275A" w:rsidP="00E8361E"/>
    <w:p w14:paraId="3D1CD1B4" w14:textId="3C74B0B4" w:rsidR="00A262CB" w:rsidRDefault="00B65712" w:rsidP="0030275A">
      <w:pPr>
        <w:jc w:val="center"/>
        <w:rPr>
          <w:b/>
          <w:bCs/>
          <w:sz w:val="28"/>
          <w:szCs w:val="28"/>
        </w:rPr>
      </w:pPr>
      <w:r>
        <w:rPr>
          <w:b/>
          <w:bCs/>
          <w:sz w:val="28"/>
          <w:szCs w:val="28"/>
        </w:rPr>
        <w:t>Section B: Reflective Essay and Action Plan</w:t>
      </w:r>
    </w:p>
    <w:p w14:paraId="0ADDCF11" w14:textId="69BAC4CD" w:rsidR="00B65712" w:rsidRDefault="00B65712" w:rsidP="00B65712">
      <w:pPr>
        <w:jc w:val="center"/>
        <w:rPr>
          <w:b/>
          <w:bCs/>
          <w:sz w:val="28"/>
          <w:szCs w:val="28"/>
        </w:rPr>
      </w:pPr>
      <w:r>
        <w:rPr>
          <w:b/>
          <w:bCs/>
          <w:sz w:val="28"/>
          <w:szCs w:val="28"/>
        </w:rPr>
        <w:t>(Reflection-on-Action)</w:t>
      </w:r>
    </w:p>
    <w:p w14:paraId="7C21296A" w14:textId="758E99E6" w:rsidR="00B65712" w:rsidRDefault="00B65712" w:rsidP="00B65712">
      <w:pPr>
        <w:rPr>
          <w:b/>
          <w:bCs/>
          <w:sz w:val="28"/>
          <w:szCs w:val="28"/>
        </w:rPr>
      </w:pPr>
      <w:r w:rsidRPr="00867F1C">
        <w:rPr>
          <w:b/>
          <w:bCs/>
          <w:sz w:val="28"/>
          <w:szCs w:val="28"/>
        </w:rPr>
        <w:t>Introduction</w:t>
      </w:r>
    </w:p>
    <w:p w14:paraId="1F3EAF49" w14:textId="2195DE50" w:rsidR="00B65712" w:rsidRPr="00DA1BC0" w:rsidRDefault="00B65712" w:rsidP="00B65712">
      <w:pPr>
        <w:jc w:val="both"/>
        <w:rPr>
          <w:sz w:val="24"/>
          <w:szCs w:val="24"/>
        </w:rPr>
      </w:pPr>
      <w:r w:rsidRPr="00166306">
        <w:rPr>
          <w:sz w:val="24"/>
          <w:szCs w:val="24"/>
        </w:rPr>
        <w:t>Coaching has been defined as the process of unlocking a person’s potential to maximize their own performance</w:t>
      </w:r>
      <w:r w:rsidR="002402DA" w:rsidRPr="002402DA">
        <w:rPr>
          <w:sz w:val="24"/>
          <w:szCs w:val="24"/>
        </w:rPr>
        <w:t xml:space="preserve"> </w:t>
      </w:r>
      <w:r w:rsidR="002402DA">
        <w:rPr>
          <w:sz w:val="24"/>
          <w:szCs w:val="24"/>
        </w:rPr>
        <w:t>(</w:t>
      </w:r>
      <w:r w:rsidR="002402DA" w:rsidRPr="002402DA">
        <w:rPr>
          <w:sz w:val="24"/>
          <w:szCs w:val="24"/>
        </w:rPr>
        <w:t xml:space="preserve">Cox and </w:t>
      </w:r>
      <w:proofErr w:type="spellStart"/>
      <w:r w:rsidR="002402DA" w:rsidRPr="002402DA">
        <w:rPr>
          <w:sz w:val="24"/>
          <w:szCs w:val="24"/>
        </w:rPr>
        <w:t>Bachkirova</w:t>
      </w:r>
      <w:proofErr w:type="spellEnd"/>
      <w:r w:rsidR="002402DA">
        <w:rPr>
          <w:sz w:val="24"/>
          <w:szCs w:val="24"/>
        </w:rPr>
        <w:t>,</w:t>
      </w:r>
      <w:r w:rsidR="002402DA" w:rsidRPr="002402DA">
        <w:rPr>
          <w:sz w:val="24"/>
          <w:szCs w:val="24"/>
        </w:rPr>
        <w:t xml:space="preserve"> 2007</w:t>
      </w:r>
      <w:r w:rsidR="002402DA">
        <w:rPr>
          <w:sz w:val="24"/>
          <w:szCs w:val="24"/>
        </w:rPr>
        <w:t>), by</w:t>
      </w:r>
      <w:r w:rsidRPr="00166306">
        <w:rPr>
          <w:sz w:val="24"/>
          <w:szCs w:val="24"/>
        </w:rPr>
        <w:t xml:space="preserve"> </w:t>
      </w:r>
      <w:r w:rsidR="002402DA">
        <w:rPr>
          <w:sz w:val="24"/>
          <w:szCs w:val="24"/>
        </w:rPr>
        <w:t>“</w:t>
      </w:r>
      <w:r w:rsidRPr="002402DA">
        <w:rPr>
          <w:i/>
          <w:iCs/>
          <w:sz w:val="24"/>
          <w:szCs w:val="24"/>
        </w:rPr>
        <w:t>helping them to learn rather than teaching them</w:t>
      </w:r>
      <w:r w:rsidRPr="00166306">
        <w:rPr>
          <w:sz w:val="24"/>
          <w:szCs w:val="24"/>
        </w:rPr>
        <w:t>” (</w:t>
      </w:r>
      <w:bookmarkStart w:id="5" w:name="_Hlk137642042"/>
      <w:r w:rsidRPr="00166306">
        <w:rPr>
          <w:sz w:val="24"/>
          <w:szCs w:val="24"/>
        </w:rPr>
        <w:t>Gallwey, 1975</w:t>
      </w:r>
      <w:bookmarkEnd w:id="5"/>
      <w:r w:rsidRPr="00166306">
        <w:rPr>
          <w:sz w:val="24"/>
          <w:szCs w:val="24"/>
        </w:rPr>
        <w:t xml:space="preserve">). It is </w:t>
      </w:r>
      <w:r w:rsidR="002402DA">
        <w:rPr>
          <w:sz w:val="24"/>
          <w:szCs w:val="24"/>
        </w:rPr>
        <w:t>proposed</w:t>
      </w:r>
      <w:r w:rsidRPr="00166306">
        <w:rPr>
          <w:sz w:val="24"/>
          <w:szCs w:val="24"/>
        </w:rPr>
        <w:t xml:space="preserve"> that </w:t>
      </w:r>
      <w:r w:rsidR="002402DA">
        <w:rPr>
          <w:sz w:val="24"/>
          <w:szCs w:val="24"/>
        </w:rPr>
        <w:t xml:space="preserve">generally, </w:t>
      </w:r>
      <w:r w:rsidRPr="00166306">
        <w:rPr>
          <w:sz w:val="24"/>
          <w:szCs w:val="24"/>
        </w:rPr>
        <w:t>most people with experience of working with others will already have many skills and qualities associated with coaching (</w:t>
      </w:r>
      <w:r w:rsidR="002402DA">
        <w:rPr>
          <w:sz w:val="24"/>
          <w:szCs w:val="24"/>
        </w:rPr>
        <w:t>Holmes</w:t>
      </w:r>
      <w:r w:rsidRPr="00166306">
        <w:rPr>
          <w:sz w:val="24"/>
          <w:szCs w:val="24"/>
        </w:rPr>
        <w:t>, et al</w:t>
      </w:r>
      <w:r w:rsidR="002402DA">
        <w:rPr>
          <w:sz w:val="24"/>
          <w:szCs w:val="24"/>
        </w:rPr>
        <w:t>., 2019</w:t>
      </w:r>
      <w:r w:rsidRPr="00166306">
        <w:rPr>
          <w:sz w:val="24"/>
          <w:szCs w:val="24"/>
        </w:rPr>
        <w:t xml:space="preserve">), and it is also </w:t>
      </w:r>
      <w:r w:rsidR="002402DA">
        <w:rPr>
          <w:sz w:val="24"/>
          <w:szCs w:val="24"/>
        </w:rPr>
        <w:t>asserted</w:t>
      </w:r>
      <w:r w:rsidRPr="00166306">
        <w:rPr>
          <w:sz w:val="24"/>
          <w:szCs w:val="24"/>
        </w:rPr>
        <w:t xml:space="preserve"> that </w:t>
      </w:r>
      <w:r w:rsidR="002402DA">
        <w:rPr>
          <w:sz w:val="24"/>
          <w:szCs w:val="24"/>
        </w:rPr>
        <w:t>many of these skills and qualities</w:t>
      </w:r>
      <w:r w:rsidRPr="00166306">
        <w:rPr>
          <w:sz w:val="24"/>
          <w:szCs w:val="24"/>
        </w:rPr>
        <w:t>, including active listening and demonstrating empathy, can be developed with practice (</w:t>
      </w:r>
      <w:proofErr w:type="spellStart"/>
      <w:r w:rsidRPr="00166306">
        <w:rPr>
          <w:sz w:val="24"/>
          <w:szCs w:val="24"/>
        </w:rPr>
        <w:t>Obroin</w:t>
      </w:r>
      <w:proofErr w:type="spellEnd"/>
      <w:r w:rsidRPr="00166306">
        <w:rPr>
          <w:sz w:val="24"/>
          <w:szCs w:val="24"/>
        </w:rPr>
        <w:t xml:space="preserve"> and Palmer, 2010). It is also recommended that structured models can assist in one’s development in facilitating effective coaching conversations (</w:t>
      </w:r>
      <w:proofErr w:type="spellStart"/>
      <w:r w:rsidRPr="00166306">
        <w:rPr>
          <w:sz w:val="24"/>
          <w:szCs w:val="24"/>
        </w:rPr>
        <w:t>Obroin</w:t>
      </w:r>
      <w:proofErr w:type="spellEnd"/>
      <w:r w:rsidRPr="00166306">
        <w:rPr>
          <w:sz w:val="24"/>
          <w:szCs w:val="24"/>
        </w:rPr>
        <w:t xml:space="preserve"> and Palmer, 2010).</w:t>
      </w:r>
    </w:p>
    <w:p w14:paraId="58B2C049" w14:textId="40E35AB8" w:rsidR="00B65712" w:rsidRDefault="00B65712" w:rsidP="00A262CB">
      <w:pPr>
        <w:jc w:val="both"/>
        <w:rPr>
          <w:sz w:val="24"/>
          <w:szCs w:val="24"/>
        </w:rPr>
      </w:pPr>
      <w:r w:rsidRPr="00DA1BC0">
        <w:rPr>
          <w:sz w:val="24"/>
          <w:szCs w:val="24"/>
        </w:rPr>
        <w:t xml:space="preserve">The ability to reflect on experience and knowledge has traditionally been regarded as a core requirement of developing from </w:t>
      </w:r>
      <w:r w:rsidR="002402DA">
        <w:rPr>
          <w:sz w:val="24"/>
          <w:szCs w:val="24"/>
        </w:rPr>
        <w:t>novice</w:t>
      </w:r>
      <w:r w:rsidRPr="00DA1BC0">
        <w:rPr>
          <w:sz w:val="24"/>
          <w:szCs w:val="24"/>
        </w:rPr>
        <w:t xml:space="preserve"> to master (Dewey 1933</w:t>
      </w:r>
      <w:r w:rsidR="002402DA">
        <w:rPr>
          <w:sz w:val="24"/>
          <w:szCs w:val="24"/>
        </w:rPr>
        <w:t>. Cited in Rodgers, 2002</w:t>
      </w:r>
      <w:r w:rsidRPr="00DA1BC0">
        <w:rPr>
          <w:sz w:val="24"/>
          <w:szCs w:val="24"/>
        </w:rPr>
        <w:t xml:space="preserve">). During the latter half of the twentieth century, several reflective theories, and subsequent models </w:t>
      </w:r>
      <w:r w:rsidR="00A262CB">
        <w:rPr>
          <w:sz w:val="24"/>
          <w:szCs w:val="24"/>
        </w:rPr>
        <w:t>emerged to facilitate this process</w:t>
      </w:r>
      <w:r w:rsidRPr="00DA1BC0">
        <w:rPr>
          <w:sz w:val="24"/>
          <w:szCs w:val="24"/>
        </w:rPr>
        <w:t xml:space="preserve"> (</w:t>
      </w:r>
      <w:r w:rsidR="00A262CB">
        <w:rPr>
          <w:sz w:val="24"/>
          <w:szCs w:val="24"/>
        </w:rPr>
        <w:t xml:space="preserve">For example, </w:t>
      </w:r>
      <w:r w:rsidRPr="00DA1BC0">
        <w:rPr>
          <w:sz w:val="24"/>
          <w:szCs w:val="24"/>
        </w:rPr>
        <w:t xml:space="preserve">Kolb, 1984, Gibbs 1994, et al), with Schön (1991), drawing a distinction between reflection in action and reflection on action. </w:t>
      </w:r>
      <w:r w:rsidRPr="00DA1BC0">
        <w:rPr>
          <w:b/>
          <w:bCs/>
          <w:sz w:val="24"/>
          <w:szCs w:val="24"/>
        </w:rPr>
        <w:t xml:space="preserve"> </w:t>
      </w:r>
      <w:r w:rsidRPr="00DA1BC0">
        <w:rPr>
          <w:sz w:val="24"/>
          <w:szCs w:val="24"/>
        </w:rPr>
        <w:t>This section will involve reflection on action, reflecting on the Coaching Programme in retrospect</w:t>
      </w:r>
      <w:r w:rsidR="00A262CB">
        <w:rPr>
          <w:sz w:val="24"/>
          <w:szCs w:val="24"/>
        </w:rPr>
        <w:t>.</w:t>
      </w:r>
    </w:p>
    <w:p w14:paraId="6B16EE24" w14:textId="77777777" w:rsidR="00A262CB" w:rsidRPr="00A262CB" w:rsidRDefault="00A262CB" w:rsidP="00A262CB">
      <w:pPr>
        <w:jc w:val="both"/>
        <w:rPr>
          <w:sz w:val="24"/>
          <w:szCs w:val="24"/>
        </w:rPr>
      </w:pPr>
    </w:p>
    <w:p w14:paraId="5C8799F1" w14:textId="77777777" w:rsidR="00B65712" w:rsidRDefault="00B65712" w:rsidP="00B65712">
      <w:pPr>
        <w:rPr>
          <w:sz w:val="28"/>
          <w:szCs w:val="28"/>
        </w:rPr>
      </w:pPr>
      <w:r w:rsidRPr="002B742E">
        <w:rPr>
          <w:b/>
          <w:bCs/>
          <w:sz w:val="28"/>
          <w:szCs w:val="28"/>
        </w:rPr>
        <w:t xml:space="preserve">Reflection on the Coaching Performance in the Workplace.  </w:t>
      </w:r>
    </w:p>
    <w:p w14:paraId="5929A231" w14:textId="19FC41CA" w:rsidR="00B65712" w:rsidRPr="006079E5" w:rsidRDefault="00B65712" w:rsidP="00B65712">
      <w:pPr>
        <w:jc w:val="both"/>
        <w:rPr>
          <w:sz w:val="24"/>
          <w:szCs w:val="24"/>
        </w:rPr>
      </w:pPr>
      <w:r w:rsidRPr="006079E5">
        <w:rPr>
          <w:b/>
          <w:bCs/>
          <w:sz w:val="24"/>
          <w:szCs w:val="24"/>
        </w:rPr>
        <w:lastRenderedPageBreak/>
        <w:t>Planning</w:t>
      </w:r>
      <w:r w:rsidR="00A262CB">
        <w:rPr>
          <w:b/>
          <w:bCs/>
          <w:sz w:val="24"/>
          <w:szCs w:val="24"/>
        </w:rPr>
        <w:t xml:space="preserve">, </w:t>
      </w:r>
      <w:r w:rsidRPr="006079E5">
        <w:rPr>
          <w:b/>
          <w:bCs/>
          <w:sz w:val="24"/>
          <w:szCs w:val="24"/>
        </w:rPr>
        <w:t>Preparation and Ethical Considerations</w:t>
      </w:r>
      <w:r w:rsidR="00A262CB">
        <w:rPr>
          <w:b/>
          <w:bCs/>
          <w:sz w:val="24"/>
          <w:szCs w:val="24"/>
        </w:rPr>
        <w:t>.</w:t>
      </w:r>
    </w:p>
    <w:p w14:paraId="2D40245E" w14:textId="356E9DD0" w:rsidR="00B65712" w:rsidRDefault="00A262CB" w:rsidP="00B65712">
      <w:pPr>
        <w:jc w:val="both"/>
        <w:rPr>
          <w:sz w:val="24"/>
          <w:szCs w:val="24"/>
        </w:rPr>
      </w:pPr>
      <w:r>
        <w:rPr>
          <w:sz w:val="24"/>
          <w:szCs w:val="24"/>
        </w:rPr>
        <w:t>Although c</w:t>
      </w:r>
      <w:r w:rsidR="00B65712" w:rsidRPr="00DA1BC0">
        <w:rPr>
          <w:sz w:val="24"/>
          <w:szCs w:val="24"/>
        </w:rPr>
        <w:t xml:space="preserve">oaching as an industry is largely unregulated, it is considered good practice to </w:t>
      </w:r>
      <w:r w:rsidR="00B65712">
        <w:rPr>
          <w:sz w:val="24"/>
          <w:szCs w:val="24"/>
        </w:rPr>
        <w:t>ensure that high ethical standards are adhered to</w:t>
      </w:r>
      <w:r w:rsidR="00B65712" w:rsidRPr="00030A86">
        <w:rPr>
          <w:sz w:val="24"/>
          <w:szCs w:val="24"/>
        </w:rPr>
        <w:t xml:space="preserve"> (</w:t>
      </w:r>
      <w:bookmarkStart w:id="6" w:name="_Hlk137643082"/>
      <w:r w:rsidR="00D01649">
        <w:rPr>
          <w:sz w:val="24"/>
          <w:szCs w:val="24"/>
        </w:rPr>
        <w:t>ICS</w:t>
      </w:r>
      <w:r w:rsidR="00B65712" w:rsidRPr="00030A86">
        <w:rPr>
          <w:sz w:val="24"/>
          <w:szCs w:val="24"/>
        </w:rPr>
        <w:t>, 2023</w:t>
      </w:r>
      <w:bookmarkEnd w:id="6"/>
      <w:r w:rsidR="00B65712" w:rsidRPr="00030A86">
        <w:rPr>
          <w:sz w:val="24"/>
          <w:szCs w:val="24"/>
        </w:rPr>
        <w:t>)</w:t>
      </w:r>
      <w:r w:rsidR="00D01649">
        <w:rPr>
          <w:sz w:val="24"/>
          <w:szCs w:val="24"/>
        </w:rPr>
        <w:t>. The</w:t>
      </w:r>
      <w:r w:rsidR="00B65712" w:rsidRPr="00030A86">
        <w:rPr>
          <w:sz w:val="24"/>
          <w:szCs w:val="24"/>
        </w:rPr>
        <w:t xml:space="preserve"> plan for the coaching programme was </w:t>
      </w:r>
      <w:r w:rsidR="00D01649">
        <w:rPr>
          <w:sz w:val="24"/>
          <w:szCs w:val="24"/>
        </w:rPr>
        <w:t xml:space="preserve">therefore </w:t>
      </w:r>
      <w:r w:rsidR="00B65712" w:rsidRPr="00030A86">
        <w:rPr>
          <w:sz w:val="24"/>
          <w:szCs w:val="24"/>
        </w:rPr>
        <w:t xml:space="preserve">underpinned by ethical considerations, including GDPR (2016), BERA guidelines (2018), and the UWTSD Code of Ethics (2015).  </w:t>
      </w:r>
      <w:r w:rsidR="00B65712">
        <w:rPr>
          <w:sz w:val="24"/>
          <w:szCs w:val="24"/>
        </w:rPr>
        <w:t xml:space="preserve">These codes were </w:t>
      </w:r>
      <w:r w:rsidR="00D01649">
        <w:rPr>
          <w:sz w:val="24"/>
          <w:szCs w:val="24"/>
        </w:rPr>
        <w:t>employed, partly due to familiarity, but also</w:t>
      </w:r>
      <w:r w:rsidR="00B65712">
        <w:rPr>
          <w:sz w:val="24"/>
          <w:szCs w:val="24"/>
        </w:rPr>
        <w:t xml:space="preserve"> </w:t>
      </w:r>
      <w:r w:rsidR="00D01649">
        <w:rPr>
          <w:sz w:val="24"/>
          <w:szCs w:val="24"/>
        </w:rPr>
        <w:t>because the underlying principles</w:t>
      </w:r>
      <w:r w:rsidR="00B65712">
        <w:rPr>
          <w:sz w:val="24"/>
          <w:szCs w:val="24"/>
        </w:rPr>
        <w:t xml:space="preserve"> align closely with existing coaching codes promoted by </w:t>
      </w:r>
      <w:r w:rsidR="00B65712" w:rsidRPr="00DA1BC0">
        <w:rPr>
          <w:sz w:val="24"/>
          <w:szCs w:val="24"/>
        </w:rPr>
        <w:t xml:space="preserve">the three main professional coaching organisations (ICF, EMCC </w:t>
      </w:r>
      <w:r w:rsidR="00B65712">
        <w:rPr>
          <w:sz w:val="24"/>
          <w:szCs w:val="24"/>
        </w:rPr>
        <w:t>and</w:t>
      </w:r>
      <w:r w:rsidR="00B65712" w:rsidRPr="00DA1BC0">
        <w:rPr>
          <w:sz w:val="24"/>
          <w:szCs w:val="24"/>
        </w:rPr>
        <w:t xml:space="preserve"> AC)</w:t>
      </w:r>
      <w:r w:rsidR="00D01649">
        <w:rPr>
          <w:sz w:val="24"/>
          <w:szCs w:val="24"/>
        </w:rPr>
        <w:t>.</w:t>
      </w:r>
    </w:p>
    <w:p w14:paraId="10BFF993" w14:textId="7BE24742" w:rsidR="00B65712" w:rsidRDefault="00B65712" w:rsidP="00B65712">
      <w:pPr>
        <w:jc w:val="both"/>
        <w:rPr>
          <w:sz w:val="24"/>
          <w:szCs w:val="24"/>
        </w:rPr>
      </w:pPr>
      <w:r w:rsidRPr="00760114">
        <w:rPr>
          <w:sz w:val="24"/>
          <w:szCs w:val="24"/>
        </w:rPr>
        <w:t xml:space="preserve">I felt that I maintained high ethical </w:t>
      </w:r>
      <w:r>
        <w:rPr>
          <w:sz w:val="24"/>
          <w:szCs w:val="24"/>
        </w:rPr>
        <w:t xml:space="preserve">standards throughout the programme. It was anticipated that coaching conversations would primarily focus upon academic rather than personal </w:t>
      </w:r>
      <w:r w:rsidRPr="00DA1BC0">
        <w:rPr>
          <w:sz w:val="24"/>
          <w:szCs w:val="24"/>
        </w:rPr>
        <w:t xml:space="preserve">goals, </w:t>
      </w:r>
      <w:r>
        <w:rPr>
          <w:sz w:val="24"/>
          <w:szCs w:val="24"/>
        </w:rPr>
        <w:t xml:space="preserve">and therefore, maintaining a professional relationship with the client was not considered </w:t>
      </w:r>
      <w:r w:rsidR="003C4216">
        <w:rPr>
          <w:sz w:val="24"/>
          <w:szCs w:val="24"/>
        </w:rPr>
        <w:t>high-risk (BERA, 2018)</w:t>
      </w:r>
      <w:r>
        <w:rPr>
          <w:sz w:val="24"/>
          <w:szCs w:val="24"/>
        </w:rPr>
        <w:t xml:space="preserve">. However, other considerations were </w:t>
      </w:r>
      <w:r w:rsidR="003C4216">
        <w:rPr>
          <w:sz w:val="24"/>
          <w:szCs w:val="24"/>
        </w:rPr>
        <w:t xml:space="preserve">also planned for and mitigated </w:t>
      </w:r>
      <w:r w:rsidR="00E85074">
        <w:rPr>
          <w:sz w:val="24"/>
          <w:szCs w:val="24"/>
        </w:rPr>
        <w:t>against, including</w:t>
      </w:r>
      <w:r>
        <w:rPr>
          <w:sz w:val="24"/>
          <w:szCs w:val="24"/>
        </w:rPr>
        <w:t xml:space="preserve"> </w:t>
      </w:r>
      <w:r w:rsidR="003C4216">
        <w:rPr>
          <w:sz w:val="24"/>
          <w:szCs w:val="24"/>
        </w:rPr>
        <w:t xml:space="preserve">providing </w:t>
      </w:r>
      <w:r>
        <w:rPr>
          <w:sz w:val="24"/>
          <w:szCs w:val="24"/>
        </w:rPr>
        <w:t xml:space="preserve">clarity </w:t>
      </w:r>
      <w:r w:rsidR="003C4216">
        <w:rPr>
          <w:sz w:val="24"/>
          <w:szCs w:val="24"/>
        </w:rPr>
        <w:t>to</w:t>
      </w:r>
      <w:r>
        <w:rPr>
          <w:sz w:val="24"/>
          <w:szCs w:val="24"/>
        </w:rPr>
        <w:t xml:space="preserve"> </w:t>
      </w:r>
      <w:r w:rsidRPr="00DA1BC0">
        <w:rPr>
          <w:sz w:val="24"/>
          <w:szCs w:val="24"/>
        </w:rPr>
        <w:t xml:space="preserve">the role of the coach and the </w:t>
      </w:r>
      <w:proofErr w:type="spellStart"/>
      <w:r w:rsidRPr="00DA1BC0">
        <w:rPr>
          <w:sz w:val="24"/>
          <w:szCs w:val="24"/>
        </w:rPr>
        <w:t>coachee</w:t>
      </w:r>
      <w:proofErr w:type="spellEnd"/>
      <w:r w:rsidRPr="00DA1BC0">
        <w:rPr>
          <w:sz w:val="24"/>
          <w:szCs w:val="24"/>
        </w:rPr>
        <w:t>; maintaining professional boundaries; data protection</w:t>
      </w:r>
      <w:r>
        <w:rPr>
          <w:sz w:val="24"/>
          <w:szCs w:val="24"/>
        </w:rPr>
        <w:t xml:space="preserve"> (GDPS, 2016)</w:t>
      </w:r>
      <w:r w:rsidRPr="00DA1BC0">
        <w:rPr>
          <w:sz w:val="24"/>
          <w:szCs w:val="24"/>
        </w:rPr>
        <w:t>, transparency of process, and the right to withdraw from the coaching programme at any time (</w:t>
      </w:r>
      <w:r>
        <w:rPr>
          <w:sz w:val="24"/>
          <w:szCs w:val="24"/>
        </w:rPr>
        <w:t>BERA, 2018</w:t>
      </w:r>
      <w:r w:rsidRPr="00DA1BC0">
        <w:rPr>
          <w:sz w:val="24"/>
          <w:szCs w:val="24"/>
        </w:rPr>
        <w:t>).  It is</w:t>
      </w:r>
      <w:r w:rsidR="003C4216">
        <w:rPr>
          <w:sz w:val="24"/>
          <w:szCs w:val="24"/>
        </w:rPr>
        <w:t xml:space="preserve"> also</w:t>
      </w:r>
      <w:r w:rsidRPr="00DA1BC0">
        <w:rPr>
          <w:sz w:val="24"/>
          <w:szCs w:val="24"/>
        </w:rPr>
        <w:t xml:space="preserve"> recommended that it is good practice to draw up a coaching contract prior to initiating coaching conversations (</w:t>
      </w:r>
      <w:proofErr w:type="spellStart"/>
      <w:r w:rsidRPr="00DA1BC0">
        <w:rPr>
          <w:sz w:val="24"/>
          <w:szCs w:val="24"/>
        </w:rPr>
        <w:t>O’Broin</w:t>
      </w:r>
      <w:proofErr w:type="spellEnd"/>
      <w:r w:rsidRPr="00DA1BC0">
        <w:rPr>
          <w:sz w:val="24"/>
          <w:szCs w:val="24"/>
        </w:rPr>
        <w:t xml:space="preserve"> and Palmer, 2010).  As a result of Session One conversations, </w:t>
      </w:r>
      <w:r w:rsidR="003C4216">
        <w:rPr>
          <w:sz w:val="24"/>
          <w:szCs w:val="24"/>
        </w:rPr>
        <w:t xml:space="preserve">it was agreed that </w:t>
      </w:r>
      <w:r w:rsidRPr="00DA1BC0">
        <w:rPr>
          <w:sz w:val="24"/>
          <w:szCs w:val="24"/>
        </w:rPr>
        <w:t xml:space="preserve">a charter </w:t>
      </w:r>
      <w:r w:rsidR="003C4216">
        <w:rPr>
          <w:sz w:val="24"/>
          <w:szCs w:val="24"/>
        </w:rPr>
        <w:t>be</w:t>
      </w:r>
      <w:r w:rsidRPr="00DA1BC0">
        <w:rPr>
          <w:sz w:val="24"/>
          <w:szCs w:val="24"/>
        </w:rPr>
        <w:t xml:space="preserve"> drawn up </w:t>
      </w:r>
      <w:r w:rsidR="003C4216">
        <w:rPr>
          <w:sz w:val="24"/>
          <w:szCs w:val="24"/>
        </w:rPr>
        <w:t>to address some of these concerns (</w:t>
      </w:r>
      <w:r w:rsidR="003C4216" w:rsidRPr="003C4216">
        <w:rPr>
          <w:color w:val="FF0000"/>
          <w:sz w:val="24"/>
          <w:szCs w:val="24"/>
        </w:rPr>
        <w:t>Appendix</w:t>
      </w:r>
      <w:r w:rsidR="003C4216">
        <w:rPr>
          <w:sz w:val="24"/>
          <w:szCs w:val="24"/>
        </w:rPr>
        <w:t>)</w:t>
      </w:r>
      <w:r w:rsidRPr="00DA1BC0">
        <w:rPr>
          <w:sz w:val="24"/>
          <w:szCs w:val="24"/>
        </w:rPr>
        <w:t>.  Collaborati</w:t>
      </w:r>
      <w:r w:rsidR="003C4216">
        <w:rPr>
          <w:sz w:val="24"/>
          <w:szCs w:val="24"/>
        </w:rPr>
        <w:t>on</w:t>
      </w:r>
      <w:r w:rsidRPr="00DA1BC0">
        <w:rPr>
          <w:sz w:val="24"/>
          <w:szCs w:val="24"/>
        </w:rPr>
        <w:t xml:space="preserve"> on the charter</w:t>
      </w:r>
      <w:r w:rsidR="003C4216">
        <w:rPr>
          <w:sz w:val="24"/>
          <w:szCs w:val="24"/>
        </w:rPr>
        <w:t xml:space="preserve"> with the client, not only</w:t>
      </w:r>
      <w:r w:rsidRPr="00DA1BC0">
        <w:rPr>
          <w:sz w:val="24"/>
          <w:szCs w:val="24"/>
        </w:rPr>
        <w:t xml:space="preserve"> </w:t>
      </w:r>
      <w:r w:rsidR="003C4216">
        <w:rPr>
          <w:sz w:val="24"/>
          <w:szCs w:val="24"/>
        </w:rPr>
        <w:t xml:space="preserve">helped to set professional </w:t>
      </w:r>
      <w:r w:rsidR="00E85074">
        <w:rPr>
          <w:sz w:val="24"/>
          <w:szCs w:val="24"/>
        </w:rPr>
        <w:t xml:space="preserve">boundaries, </w:t>
      </w:r>
      <w:r w:rsidR="00E85074" w:rsidRPr="00DA1BC0">
        <w:rPr>
          <w:sz w:val="24"/>
          <w:szCs w:val="24"/>
        </w:rPr>
        <w:t>but</w:t>
      </w:r>
      <w:r w:rsidR="003C4216">
        <w:rPr>
          <w:sz w:val="24"/>
          <w:szCs w:val="24"/>
        </w:rPr>
        <w:t xml:space="preserve"> also co</w:t>
      </w:r>
      <w:r w:rsidR="00E85074">
        <w:rPr>
          <w:sz w:val="24"/>
          <w:szCs w:val="24"/>
        </w:rPr>
        <w:t>ntributed</w:t>
      </w:r>
      <w:r w:rsidRPr="00DA1BC0">
        <w:rPr>
          <w:sz w:val="24"/>
          <w:szCs w:val="24"/>
        </w:rPr>
        <w:t xml:space="preserve"> to a positive relationship and rapport</w:t>
      </w:r>
      <w:r w:rsidR="00E85074" w:rsidRPr="00E85074">
        <w:t xml:space="preserve"> </w:t>
      </w:r>
      <w:r w:rsidR="00E85074">
        <w:t>(</w:t>
      </w:r>
      <w:r w:rsidR="00E85074" w:rsidRPr="00E85074">
        <w:rPr>
          <w:sz w:val="24"/>
          <w:szCs w:val="24"/>
        </w:rPr>
        <w:t>Lai and McDowall, 2014</w:t>
      </w:r>
      <w:r w:rsidR="00E85074">
        <w:rPr>
          <w:sz w:val="24"/>
          <w:szCs w:val="24"/>
        </w:rPr>
        <w:t>)</w:t>
      </w:r>
      <w:r w:rsidRPr="00DA1BC0">
        <w:rPr>
          <w:sz w:val="24"/>
          <w:szCs w:val="24"/>
        </w:rPr>
        <w:t xml:space="preserve">.  </w:t>
      </w:r>
    </w:p>
    <w:p w14:paraId="2FD6448F" w14:textId="7A745EA4" w:rsidR="00B65712" w:rsidRDefault="00E85074" w:rsidP="00B65712">
      <w:pPr>
        <w:jc w:val="both"/>
        <w:rPr>
          <w:sz w:val="24"/>
          <w:szCs w:val="24"/>
        </w:rPr>
      </w:pPr>
      <w:r>
        <w:rPr>
          <w:sz w:val="24"/>
          <w:szCs w:val="24"/>
        </w:rPr>
        <w:t>I</w:t>
      </w:r>
      <w:r w:rsidR="00B65712">
        <w:rPr>
          <w:sz w:val="24"/>
          <w:szCs w:val="24"/>
        </w:rPr>
        <w:t xml:space="preserve">t is recommended that </w:t>
      </w:r>
      <w:r>
        <w:rPr>
          <w:sz w:val="24"/>
          <w:szCs w:val="24"/>
        </w:rPr>
        <w:t xml:space="preserve">ethical considerations should include </w:t>
      </w:r>
      <w:r w:rsidR="00B65712">
        <w:rPr>
          <w:sz w:val="24"/>
          <w:szCs w:val="24"/>
        </w:rPr>
        <w:t xml:space="preserve">the </w:t>
      </w:r>
      <w:r>
        <w:rPr>
          <w:sz w:val="24"/>
          <w:szCs w:val="24"/>
        </w:rPr>
        <w:t>“</w:t>
      </w:r>
      <w:r w:rsidR="00B65712">
        <w:rPr>
          <w:sz w:val="24"/>
          <w:szCs w:val="24"/>
        </w:rPr>
        <w:t>power dynamics</w:t>
      </w:r>
      <w:r>
        <w:rPr>
          <w:sz w:val="24"/>
          <w:szCs w:val="24"/>
        </w:rPr>
        <w:t>”</w:t>
      </w:r>
      <w:r w:rsidR="00B65712">
        <w:rPr>
          <w:sz w:val="24"/>
          <w:szCs w:val="24"/>
        </w:rPr>
        <w:t xml:space="preserve"> between coach and </w:t>
      </w:r>
      <w:proofErr w:type="spellStart"/>
      <w:r w:rsidR="00B65712">
        <w:rPr>
          <w:sz w:val="24"/>
          <w:szCs w:val="24"/>
        </w:rPr>
        <w:t>coachee</w:t>
      </w:r>
      <w:proofErr w:type="spellEnd"/>
      <w:r>
        <w:rPr>
          <w:sz w:val="24"/>
          <w:szCs w:val="24"/>
        </w:rPr>
        <w:t xml:space="preserve"> </w:t>
      </w:r>
      <w:r w:rsidR="00B65712">
        <w:rPr>
          <w:sz w:val="24"/>
          <w:szCs w:val="24"/>
        </w:rPr>
        <w:t xml:space="preserve">(Garvey and Stokes 2022). The concept of “power” in an organisational context is widely perceived as the ability to influence behaviour (McAuley, 2003; Clegg and </w:t>
      </w:r>
      <w:proofErr w:type="spellStart"/>
      <w:r w:rsidR="00B65712">
        <w:rPr>
          <w:sz w:val="24"/>
          <w:szCs w:val="24"/>
        </w:rPr>
        <w:t>Hauggard</w:t>
      </w:r>
      <w:proofErr w:type="spellEnd"/>
      <w:r w:rsidR="00B65712">
        <w:rPr>
          <w:sz w:val="24"/>
          <w:szCs w:val="24"/>
        </w:rPr>
        <w:t xml:space="preserve">, 2012). While the coaching charter </w:t>
      </w:r>
      <w:r>
        <w:rPr>
          <w:sz w:val="24"/>
          <w:szCs w:val="24"/>
        </w:rPr>
        <w:t>provided</w:t>
      </w:r>
      <w:r w:rsidR="00B65712">
        <w:rPr>
          <w:sz w:val="24"/>
          <w:szCs w:val="24"/>
        </w:rPr>
        <w:t xml:space="preserve"> clarity of </w:t>
      </w:r>
      <w:r>
        <w:rPr>
          <w:sz w:val="24"/>
          <w:szCs w:val="24"/>
        </w:rPr>
        <w:t>the coaching</w:t>
      </w:r>
      <w:r w:rsidR="00B65712">
        <w:rPr>
          <w:sz w:val="24"/>
          <w:szCs w:val="24"/>
        </w:rPr>
        <w:t xml:space="preserve"> relationship, the context within which </w:t>
      </w:r>
      <w:r>
        <w:rPr>
          <w:sz w:val="24"/>
          <w:szCs w:val="24"/>
        </w:rPr>
        <w:t xml:space="preserve">some of </w:t>
      </w:r>
      <w:r w:rsidR="00B65712">
        <w:rPr>
          <w:sz w:val="24"/>
          <w:szCs w:val="24"/>
        </w:rPr>
        <w:t xml:space="preserve">the coaching conversations were conducted (supervisor and supervised), predetermined </w:t>
      </w:r>
      <w:r>
        <w:rPr>
          <w:sz w:val="24"/>
          <w:szCs w:val="24"/>
        </w:rPr>
        <w:t xml:space="preserve">an </w:t>
      </w:r>
      <w:r w:rsidR="00B65712">
        <w:rPr>
          <w:sz w:val="24"/>
          <w:szCs w:val="24"/>
        </w:rPr>
        <w:t>element of “power imbalance” (</w:t>
      </w:r>
      <w:r w:rsidRPr="00E85074">
        <w:rPr>
          <w:sz w:val="24"/>
          <w:szCs w:val="24"/>
        </w:rPr>
        <w:t>Garvey and Stokes 2022</w:t>
      </w:r>
      <w:r w:rsidR="00B65712">
        <w:rPr>
          <w:sz w:val="24"/>
          <w:szCs w:val="24"/>
        </w:rPr>
        <w:t xml:space="preserve">), </w:t>
      </w:r>
      <w:r>
        <w:rPr>
          <w:sz w:val="24"/>
          <w:szCs w:val="24"/>
        </w:rPr>
        <w:t>which, in turn</w:t>
      </w:r>
      <w:r w:rsidR="00B65712">
        <w:rPr>
          <w:sz w:val="24"/>
          <w:szCs w:val="24"/>
        </w:rPr>
        <w:t xml:space="preserve"> </w:t>
      </w:r>
      <w:r>
        <w:rPr>
          <w:sz w:val="24"/>
          <w:szCs w:val="24"/>
        </w:rPr>
        <w:t>disadvantaged</w:t>
      </w:r>
      <w:r w:rsidR="00B65712">
        <w:rPr>
          <w:sz w:val="24"/>
          <w:szCs w:val="24"/>
        </w:rPr>
        <w:t xml:space="preserve"> the </w:t>
      </w:r>
      <w:r>
        <w:rPr>
          <w:sz w:val="24"/>
          <w:szCs w:val="24"/>
        </w:rPr>
        <w:t xml:space="preserve">coaching nature of the </w:t>
      </w:r>
      <w:r w:rsidR="00B65712">
        <w:rPr>
          <w:sz w:val="24"/>
          <w:szCs w:val="24"/>
        </w:rPr>
        <w:t>conversations</w:t>
      </w:r>
      <w:r>
        <w:rPr>
          <w:sz w:val="24"/>
          <w:szCs w:val="24"/>
        </w:rPr>
        <w:t>,</w:t>
      </w:r>
      <w:r w:rsidR="00B65712">
        <w:rPr>
          <w:sz w:val="24"/>
          <w:szCs w:val="24"/>
        </w:rPr>
        <w:t xml:space="preserve"> </w:t>
      </w:r>
      <w:r>
        <w:rPr>
          <w:sz w:val="24"/>
          <w:szCs w:val="24"/>
        </w:rPr>
        <w:t xml:space="preserve">with </w:t>
      </w:r>
      <w:r w:rsidR="00B65712">
        <w:rPr>
          <w:sz w:val="24"/>
          <w:szCs w:val="24"/>
        </w:rPr>
        <w:t xml:space="preserve">the clients less likely to challenge the coaches input relating to the writing of the dissertation. Elements of this can </w:t>
      </w:r>
      <w:r>
        <w:rPr>
          <w:sz w:val="24"/>
          <w:szCs w:val="24"/>
        </w:rPr>
        <w:t>be observed</w:t>
      </w:r>
      <w:r w:rsidR="00B65712">
        <w:rPr>
          <w:sz w:val="24"/>
          <w:szCs w:val="24"/>
        </w:rPr>
        <w:t xml:space="preserve"> in the reflective transcripts </w:t>
      </w:r>
      <w:r>
        <w:rPr>
          <w:sz w:val="24"/>
          <w:szCs w:val="24"/>
        </w:rPr>
        <w:t xml:space="preserve">(Appendix) </w:t>
      </w:r>
      <w:proofErr w:type="gramStart"/>
      <w:r w:rsidR="00B65712">
        <w:rPr>
          <w:sz w:val="24"/>
          <w:szCs w:val="24"/>
        </w:rPr>
        <w:t>and also</w:t>
      </w:r>
      <w:proofErr w:type="gramEnd"/>
      <w:r>
        <w:rPr>
          <w:sz w:val="24"/>
          <w:szCs w:val="24"/>
        </w:rPr>
        <w:t xml:space="preserve"> through</w:t>
      </w:r>
      <w:r w:rsidR="00B65712">
        <w:rPr>
          <w:sz w:val="24"/>
          <w:szCs w:val="24"/>
        </w:rPr>
        <w:t xml:space="preserve"> the </w:t>
      </w:r>
      <w:r>
        <w:rPr>
          <w:sz w:val="24"/>
          <w:szCs w:val="24"/>
        </w:rPr>
        <w:t xml:space="preserve">Audio transcript of the </w:t>
      </w:r>
      <w:r w:rsidR="00B65712">
        <w:rPr>
          <w:sz w:val="24"/>
          <w:szCs w:val="24"/>
        </w:rPr>
        <w:t xml:space="preserve">recorded session, where the client becomes passive for a significant period. </w:t>
      </w:r>
      <w:r>
        <w:rPr>
          <w:sz w:val="24"/>
          <w:szCs w:val="24"/>
        </w:rPr>
        <w:t xml:space="preserve"> </w:t>
      </w:r>
    </w:p>
    <w:p w14:paraId="4A10F8B7" w14:textId="77777777" w:rsidR="00B65712" w:rsidRDefault="00B65712" w:rsidP="00B65712">
      <w:pPr>
        <w:jc w:val="both"/>
        <w:rPr>
          <w:sz w:val="24"/>
          <w:szCs w:val="24"/>
        </w:rPr>
      </w:pPr>
      <w:r w:rsidRPr="00DA1BC0">
        <w:rPr>
          <w:sz w:val="24"/>
          <w:szCs w:val="24"/>
        </w:rPr>
        <w:t>Unlike training, which seeks to develop an individual’s knowledge and skills, coaching is intended to increase self-awareness about attitude, behaviour’s, choices, and development needs (</w:t>
      </w:r>
      <w:proofErr w:type="spellStart"/>
      <w:r w:rsidRPr="00DA1BC0">
        <w:rPr>
          <w:sz w:val="24"/>
          <w:szCs w:val="24"/>
        </w:rPr>
        <w:t>O’Broin</w:t>
      </w:r>
      <w:proofErr w:type="spellEnd"/>
      <w:r w:rsidRPr="00DA1BC0">
        <w:rPr>
          <w:sz w:val="24"/>
          <w:szCs w:val="24"/>
        </w:rPr>
        <w:t xml:space="preserve"> and Palmer, 2010). To facilitate a dialogical approach to constructing the programme, a questionnaire (</w:t>
      </w:r>
      <w:r w:rsidRPr="009C749A">
        <w:rPr>
          <w:color w:val="FF0000"/>
          <w:sz w:val="24"/>
          <w:szCs w:val="24"/>
        </w:rPr>
        <w:t>Appendix</w:t>
      </w:r>
      <w:r w:rsidRPr="00DA1BC0">
        <w:rPr>
          <w:sz w:val="24"/>
          <w:szCs w:val="24"/>
        </w:rPr>
        <w:t>) was sent to the clients beforehand.  Th</w:t>
      </w:r>
      <w:r>
        <w:rPr>
          <w:sz w:val="24"/>
          <w:szCs w:val="24"/>
        </w:rPr>
        <w:t xml:space="preserve">is was considered beneficial and worthwhile to the programme as the </w:t>
      </w:r>
      <w:r w:rsidRPr="00DA1BC0">
        <w:rPr>
          <w:sz w:val="24"/>
          <w:szCs w:val="24"/>
        </w:rPr>
        <w:t xml:space="preserve">data provided an insight into the needs of each </w:t>
      </w:r>
      <w:r>
        <w:rPr>
          <w:sz w:val="24"/>
          <w:szCs w:val="24"/>
        </w:rPr>
        <w:t xml:space="preserve">individual </w:t>
      </w:r>
      <w:r w:rsidRPr="00DA1BC0">
        <w:rPr>
          <w:sz w:val="24"/>
          <w:szCs w:val="24"/>
        </w:rPr>
        <w:t xml:space="preserve">client and helped to shape </w:t>
      </w:r>
      <w:r>
        <w:rPr>
          <w:sz w:val="24"/>
          <w:szCs w:val="24"/>
        </w:rPr>
        <w:t>the development of a</w:t>
      </w:r>
      <w:r w:rsidRPr="00DA1BC0">
        <w:rPr>
          <w:sz w:val="24"/>
          <w:szCs w:val="24"/>
        </w:rPr>
        <w:t xml:space="preserve"> bespoke and personalised</w:t>
      </w:r>
      <w:r>
        <w:rPr>
          <w:sz w:val="24"/>
          <w:szCs w:val="24"/>
        </w:rPr>
        <w:t xml:space="preserve"> programme, thus increasing motivation and engagement</w:t>
      </w:r>
      <w:r w:rsidRPr="00DA1BC0">
        <w:rPr>
          <w:sz w:val="24"/>
          <w:szCs w:val="24"/>
        </w:rPr>
        <w:t>.</w:t>
      </w:r>
      <w:r w:rsidRPr="008463D6">
        <w:rPr>
          <w:sz w:val="24"/>
          <w:szCs w:val="24"/>
        </w:rPr>
        <w:t xml:space="preserve"> </w:t>
      </w:r>
      <w:r w:rsidRPr="00DA1BC0">
        <w:rPr>
          <w:sz w:val="24"/>
          <w:szCs w:val="24"/>
        </w:rPr>
        <w:t>(Marlow, date)</w:t>
      </w:r>
      <w:r>
        <w:rPr>
          <w:sz w:val="24"/>
          <w:szCs w:val="24"/>
        </w:rPr>
        <w:t>, as evidenced in feedback by the clients (</w:t>
      </w:r>
      <w:r w:rsidRPr="009C749A">
        <w:rPr>
          <w:color w:val="FF0000"/>
          <w:sz w:val="24"/>
          <w:szCs w:val="24"/>
        </w:rPr>
        <w:t>Appendix</w:t>
      </w:r>
      <w:r>
        <w:rPr>
          <w:sz w:val="24"/>
          <w:szCs w:val="24"/>
        </w:rPr>
        <w:t xml:space="preserve">). </w:t>
      </w:r>
    </w:p>
    <w:p w14:paraId="2B7D6AF6" w14:textId="4AD66832" w:rsidR="00B65712" w:rsidRPr="00EF08F4" w:rsidRDefault="00B65712" w:rsidP="00B65712">
      <w:pPr>
        <w:jc w:val="both"/>
        <w:rPr>
          <w:sz w:val="24"/>
          <w:szCs w:val="24"/>
        </w:rPr>
      </w:pPr>
      <w:r>
        <w:rPr>
          <w:sz w:val="24"/>
          <w:szCs w:val="24"/>
        </w:rPr>
        <w:t xml:space="preserve">It was </w:t>
      </w:r>
      <w:r w:rsidR="00436E99">
        <w:rPr>
          <w:sz w:val="24"/>
          <w:szCs w:val="24"/>
        </w:rPr>
        <w:t>decided</w:t>
      </w:r>
      <w:r>
        <w:rPr>
          <w:sz w:val="24"/>
          <w:szCs w:val="24"/>
        </w:rPr>
        <w:t xml:space="preserve"> that the most effective way to plan the programme would be to co-construct this with the clients themselves. Trust is considered crucial to engaging clients and establishing a positive coaching relationship (</w:t>
      </w:r>
      <w:bookmarkStart w:id="7" w:name="_Hlk137644273"/>
      <w:r>
        <w:rPr>
          <w:sz w:val="24"/>
          <w:szCs w:val="24"/>
        </w:rPr>
        <w:t>Knight, 2018</w:t>
      </w:r>
      <w:bookmarkEnd w:id="7"/>
      <w:r>
        <w:rPr>
          <w:sz w:val="24"/>
          <w:szCs w:val="24"/>
        </w:rPr>
        <w:t>).</w:t>
      </w:r>
      <w:r w:rsidRPr="00EF08F4">
        <w:rPr>
          <w:sz w:val="24"/>
          <w:szCs w:val="24"/>
        </w:rPr>
        <w:t xml:space="preserve"> </w:t>
      </w:r>
      <w:r w:rsidRPr="00DA1BC0">
        <w:rPr>
          <w:sz w:val="24"/>
          <w:szCs w:val="24"/>
        </w:rPr>
        <w:t xml:space="preserve">Having </w:t>
      </w:r>
      <w:r>
        <w:rPr>
          <w:sz w:val="24"/>
          <w:szCs w:val="24"/>
        </w:rPr>
        <w:t xml:space="preserve">a </w:t>
      </w:r>
      <w:r w:rsidRPr="00DA1BC0">
        <w:rPr>
          <w:sz w:val="24"/>
          <w:szCs w:val="24"/>
        </w:rPr>
        <w:t xml:space="preserve">transparent coaching process such as </w:t>
      </w:r>
      <w:r w:rsidRPr="00DA1BC0">
        <w:rPr>
          <w:sz w:val="24"/>
          <w:szCs w:val="24"/>
        </w:rPr>
        <w:lastRenderedPageBreak/>
        <w:t>agreeing accountabilities, evaluat</w:t>
      </w:r>
      <w:r>
        <w:rPr>
          <w:sz w:val="24"/>
          <w:szCs w:val="24"/>
        </w:rPr>
        <w:t>ing</w:t>
      </w:r>
      <w:r w:rsidRPr="00DA1BC0">
        <w:rPr>
          <w:sz w:val="24"/>
          <w:szCs w:val="24"/>
        </w:rPr>
        <w:t xml:space="preserve"> methods, discussing coaching models or theories </w:t>
      </w:r>
      <w:r>
        <w:rPr>
          <w:sz w:val="24"/>
          <w:szCs w:val="24"/>
        </w:rPr>
        <w:t xml:space="preserve">is </w:t>
      </w:r>
      <w:r w:rsidR="001458B4">
        <w:rPr>
          <w:sz w:val="24"/>
          <w:szCs w:val="24"/>
        </w:rPr>
        <w:t xml:space="preserve">strongly </w:t>
      </w:r>
      <w:r>
        <w:rPr>
          <w:sz w:val="24"/>
          <w:szCs w:val="24"/>
        </w:rPr>
        <w:t>recommended</w:t>
      </w:r>
      <w:r w:rsidRPr="00DA1BC0">
        <w:rPr>
          <w:sz w:val="24"/>
          <w:szCs w:val="24"/>
        </w:rPr>
        <w:t xml:space="preserve"> (</w:t>
      </w:r>
      <w:bookmarkStart w:id="8" w:name="_Hlk137641991"/>
      <w:r w:rsidRPr="00DA1BC0">
        <w:rPr>
          <w:sz w:val="24"/>
          <w:szCs w:val="24"/>
        </w:rPr>
        <w:t xml:space="preserve">Cox and </w:t>
      </w:r>
      <w:proofErr w:type="spellStart"/>
      <w:r w:rsidRPr="00DA1BC0">
        <w:rPr>
          <w:sz w:val="24"/>
          <w:szCs w:val="24"/>
        </w:rPr>
        <w:t>Bachkirova</w:t>
      </w:r>
      <w:proofErr w:type="spellEnd"/>
      <w:r w:rsidRPr="00DA1BC0">
        <w:rPr>
          <w:sz w:val="24"/>
          <w:szCs w:val="24"/>
        </w:rPr>
        <w:t xml:space="preserve"> 2007</w:t>
      </w:r>
      <w:bookmarkEnd w:id="8"/>
      <w:r w:rsidRPr="00DA1BC0">
        <w:rPr>
          <w:sz w:val="24"/>
          <w:szCs w:val="24"/>
        </w:rPr>
        <w:t>)</w:t>
      </w:r>
      <w:r w:rsidR="001458B4">
        <w:rPr>
          <w:sz w:val="24"/>
          <w:szCs w:val="24"/>
        </w:rPr>
        <w:t>, and it is asserted that continuous discussion and negotiation between coach and client can facilitate positive behavioural change, enabling goal realisation</w:t>
      </w:r>
      <w:r w:rsidRPr="00E74028">
        <w:rPr>
          <w:color w:val="FF0000"/>
          <w:sz w:val="24"/>
          <w:szCs w:val="24"/>
        </w:rPr>
        <w:t xml:space="preserve"> </w:t>
      </w:r>
      <w:r w:rsidRPr="001458B4">
        <w:rPr>
          <w:sz w:val="24"/>
          <w:szCs w:val="24"/>
        </w:rPr>
        <w:t xml:space="preserve">(Lai and McDowall, 2014). </w:t>
      </w:r>
      <w:r w:rsidRPr="00EF08F4">
        <w:rPr>
          <w:sz w:val="24"/>
          <w:szCs w:val="24"/>
        </w:rPr>
        <w:t xml:space="preserve">The questionnaire laid the foundations for co-constructing the programme in collaboration with the client. </w:t>
      </w:r>
      <w:r w:rsidR="001458B4">
        <w:rPr>
          <w:sz w:val="24"/>
          <w:szCs w:val="24"/>
        </w:rPr>
        <w:t xml:space="preserve">As stated earlier, the GROW model is familiar within the field of education, which was one of the justifications for model-selection. Consequently, </w:t>
      </w:r>
      <w:r w:rsidRPr="00EF08F4">
        <w:rPr>
          <w:sz w:val="24"/>
          <w:szCs w:val="24"/>
        </w:rPr>
        <w:t xml:space="preserve">each </w:t>
      </w:r>
      <w:r>
        <w:rPr>
          <w:sz w:val="24"/>
          <w:szCs w:val="24"/>
        </w:rPr>
        <w:t xml:space="preserve">client </w:t>
      </w:r>
      <w:r w:rsidRPr="00EF08F4">
        <w:rPr>
          <w:sz w:val="24"/>
          <w:szCs w:val="24"/>
        </w:rPr>
        <w:t xml:space="preserve">was able to </w:t>
      </w:r>
      <w:r w:rsidR="001458B4">
        <w:rPr>
          <w:sz w:val="24"/>
          <w:szCs w:val="24"/>
        </w:rPr>
        <w:t>positively contribute to the planning and design of the programme, with consideration given to their individual and specific requirements. Client f</w:t>
      </w:r>
      <w:r>
        <w:rPr>
          <w:sz w:val="24"/>
          <w:szCs w:val="24"/>
        </w:rPr>
        <w:t>eedback demonstrate</w:t>
      </w:r>
      <w:r w:rsidR="001458B4">
        <w:rPr>
          <w:sz w:val="24"/>
          <w:szCs w:val="24"/>
        </w:rPr>
        <w:t>d</w:t>
      </w:r>
      <w:r>
        <w:rPr>
          <w:sz w:val="24"/>
          <w:szCs w:val="24"/>
        </w:rPr>
        <w:t xml:space="preserve"> that the decision to co-construct the programme was well-received and contributed to positive outcomes of coaching conversations.</w:t>
      </w:r>
    </w:p>
    <w:p w14:paraId="057D1E3C" w14:textId="15902CA6" w:rsidR="00B65712" w:rsidRDefault="0021314F" w:rsidP="00B65712">
      <w:pPr>
        <w:jc w:val="both"/>
        <w:rPr>
          <w:sz w:val="24"/>
          <w:szCs w:val="24"/>
        </w:rPr>
      </w:pPr>
      <w:r>
        <w:rPr>
          <w:sz w:val="24"/>
          <w:szCs w:val="24"/>
        </w:rPr>
        <w:t>Initially, the plan</w:t>
      </w:r>
      <w:r w:rsidR="00B65712" w:rsidRPr="00DA1BC0">
        <w:rPr>
          <w:sz w:val="24"/>
          <w:szCs w:val="24"/>
        </w:rPr>
        <w:t xml:space="preserve"> was to model each session around one of the GROW elements</w:t>
      </w:r>
      <w:r w:rsidR="00B65712">
        <w:rPr>
          <w:sz w:val="24"/>
          <w:szCs w:val="24"/>
        </w:rPr>
        <w:t xml:space="preserve">.  For example, Session One would discuss a Goal, Session Two would consider the current situation, and so on.  However, </w:t>
      </w:r>
      <w:r>
        <w:rPr>
          <w:sz w:val="24"/>
          <w:szCs w:val="24"/>
        </w:rPr>
        <w:t>dialogically</w:t>
      </w:r>
      <w:r w:rsidR="00B65712">
        <w:rPr>
          <w:sz w:val="24"/>
          <w:szCs w:val="24"/>
        </w:rPr>
        <w:t xml:space="preserve">, it was </w:t>
      </w:r>
      <w:r>
        <w:rPr>
          <w:sz w:val="24"/>
          <w:szCs w:val="24"/>
        </w:rPr>
        <w:t>agreed</w:t>
      </w:r>
      <w:r w:rsidR="00B65712">
        <w:rPr>
          <w:sz w:val="24"/>
          <w:szCs w:val="24"/>
        </w:rPr>
        <w:t xml:space="preserve"> that it would be more beneficial to introduce </w:t>
      </w:r>
      <w:r w:rsidR="00B65712" w:rsidRPr="00DA1BC0">
        <w:rPr>
          <w:sz w:val="24"/>
          <w:szCs w:val="24"/>
        </w:rPr>
        <w:t>a mini-GROW</w:t>
      </w:r>
      <w:r w:rsidR="00B65712">
        <w:rPr>
          <w:sz w:val="24"/>
          <w:szCs w:val="24"/>
        </w:rPr>
        <w:t xml:space="preserve"> (</w:t>
      </w:r>
      <w:r>
        <w:rPr>
          <w:sz w:val="24"/>
          <w:szCs w:val="24"/>
        </w:rPr>
        <w:t>Moyes, 2017</w:t>
      </w:r>
      <w:r w:rsidR="00B65712">
        <w:rPr>
          <w:sz w:val="24"/>
          <w:szCs w:val="24"/>
        </w:rPr>
        <w:t>)</w:t>
      </w:r>
      <w:r w:rsidR="00B65712" w:rsidRPr="00DA1BC0">
        <w:rPr>
          <w:sz w:val="24"/>
          <w:szCs w:val="24"/>
        </w:rPr>
        <w:t xml:space="preserve"> </w:t>
      </w:r>
      <w:r w:rsidR="00B65712">
        <w:rPr>
          <w:sz w:val="24"/>
          <w:szCs w:val="24"/>
        </w:rPr>
        <w:t xml:space="preserve">approach for each session.  In other words, there would be an overarching Goal (an endpoint to the programme), but each </w:t>
      </w:r>
      <w:r w:rsidR="00525FE0">
        <w:rPr>
          <w:sz w:val="24"/>
          <w:szCs w:val="24"/>
        </w:rPr>
        <w:t xml:space="preserve">individual </w:t>
      </w:r>
      <w:r w:rsidR="00B65712">
        <w:rPr>
          <w:sz w:val="24"/>
          <w:szCs w:val="24"/>
        </w:rPr>
        <w:t xml:space="preserve">conversation would </w:t>
      </w:r>
      <w:r w:rsidR="00525FE0">
        <w:rPr>
          <w:sz w:val="24"/>
          <w:szCs w:val="24"/>
        </w:rPr>
        <w:t>adhere to</w:t>
      </w:r>
      <w:r w:rsidR="00B65712">
        <w:rPr>
          <w:sz w:val="24"/>
          <w:szCs w:val="24"/>
        </w:rPr>
        <w:t xml:space="preserve"> the GROW model.  It was </w:t>
      </w:r>
      <w:r w:rsidR="00525FE0">
        <w:rPr>
          <w:sz w:val="24"/>
          <w:szCs w:val="24"/>
        </w:rPr>
        <w:t>felt</w:t>
      </w:r>
      <w:r w:rsidR="00B65712">
        <w:rPr>
          <w:sz w:val="24"/>
          <w:szCs w:val="24"/>
        </w:rPr>
        <w:t xml:space="preserve"> that</w:t>
      </w:r>
      <w:r w:rsidR="00B65712" w:rsidRPr="00DA1BC0">
        <w:rPr>
          <w:sz w:val="24"/>
          <w:szCs w:val="24"/>
        </w:rPr>
        <w:t xml:space="preserve"> this would be more productive in </w:t>
      </w:r>
      <w:r w:rsidR="00B65712">
        <w:rPr>
          <w:sz w:val="24"/>
          <w:szCs w:val="24"/>
        </w:rPr>
        <w:t>breaking down</w:t>
      </w:r>
      <w:r w:rsidR="00B65712" w:rsidRPr="00DA1BC0">
        <w:rPr>
          <w:sz w:val="24"/>
          <w:szCs w:val="24"/>
        </w:rPr>
        <w:t xml:space="preserve"> the bigger Goal into component parts that could be incrementally addressed (</w:t>
      </w:r>
      <w:bookmarkStart w:id="9" w:name="_Hlk137645218"/>
      <w:r w:rsidR="00B65712" w:rsidRPr="00DA1BC0">
        <w:rPr>
          <w:sz w:val="24"/>
          <w:szCs w:val="24"/>
        </w:rPr>
        <w:t xml:space="preserve">Cox and </w:t>
      </w:r>
      <w:proofErr w:type="spellStart"/>
      <w:r w:rsidR="00B65712" w:rsidRPr="00DA1BC0">
        <w:rPr>
          <w:sz w:val="24"/>
          <w:szCs w:val="24"/>
        </w:rPr>
        <w:t>Bachkirova</w:t>
      </w:r>
      <w:proofErr w:type="spellEnd"/>
      <w:r w:rsidR="00B65712" w:rsidRPr="00DA1BC0">
        <w:rPr>
          <w:sz w:val="24"/>
          <w:szCs w:val="24"/>
        </w:rPr>
        <w:t xml:space="preserve"> 2007</w:t>
      </w:r>
      <w:bookmarkEnd w:id="9"/>
      <w:r w:rsidR="00B65712" w:rsidRPr="00DA1BC0">
        <w:rPr>
          <w:sz w:val="24"/>
          <w:szCs w:val="24"/>
        </w:rPr>
        <w:t xml:space="preserve">). This was easier to manage and facilitate from a coaching perspective, as it kept the discussions in the “hear and now” rather than focussing too far into the future.  </w:t>
      </w:r>
      <w:r w:rsidR="00B65712">
        <w:rPr>
          <w:sz w:val="24"/>
          <w:szCs w:val="24"/>
        </w:rPr>
        <w:t xml:space="preserve">Overall, the planning phase of the coaching programme was </w:t>
      </w:r>
      <w:r w:rsidR="00525FE0">
        <w:rPr>
          <w:sz w:val="24"/>
          <w:szCs w:val="24"/>
        </w:rPr>
        <w:t xml:space="preserve">deemed </w:t>
      </w:r>
      <w:r w:rsidR="00B65712">
        <w:rPr>
          <w:sz w:val="24"/>
          <w:szCs w:val="24"/>
        </w:rPr>
        <w:t xml:space="preserve">successful, although greater consideration </w:t>
      </w:r>
      <w:r w:rsidR="00525FE0">
        <w:rPr>
          <w:sz w:val="24"/>
          <w:szCs w:val="24"/>
        </w:rPr>
        <w:t>should have been</w:t>
      </w:r>
      <w:r w:rsidR="00B65712">
        <w:rPr>
          <w:sz w:val="24"/>
          <w:szCs w:val="24"/>
        </w:rPr>
        <w:t xml:space="preserve"> given to addressing the imbalance of power during the coaching conversations (Action Plan).</w:t>
      </w:r>
    </w:p>
    <w:p w14:paraId="2BFDA67C" w14:textId="77777777" w:rsidR="00B65712" w:rsidRPr="00867F1C" w:rsidRDefault="00B65712" w:rsidP="00B65712">
      <w:pPr>
        <w:jc w:val="both"/>
        <w:rPr>
          <w:sz w:val="24"/>
          <w:szCs w:val="24"/>
        </w:rPr>
      </w:pPr>
    </w:p>
    <w:p w14:paraId="3CE8AFD9" w14:textId="77777777" w:rsidR="00B65712" w:rsidRDefault="00B65712" w:rsidP="00B65712">
      <w:pPr>
        <w:rPr>
          <w:b/>
          <w:bCs/>
          <w:sz w:val="28"/>
          <w:szCs w:val="28"/>
        </w:rPr>
      </w:pPr>
      <w:r>
        <w:rPr>
          <w:b/>
          <w:bCs/>
          <w:sz w:val="28"/>
          <w:szCs w:val="28"/>
        </w:rPr>
        <w:t>Coaching Conversations, Skills, and Qualities</w:t>
      </w:r>
    </w:p>
    <w:p w14:paraId="7382F139" w14:textId="77777777" w:rsidR="003C7E53" w:rsidRDefault="00B65712" w:rsidP="00B65712">
      <w:pPr>
        <w:jc w:val="both"/>
        <w:rPr>
          <w:sz w:val="24"/>
          <w:szCs w:val="24"/>
        </w:rPr>
      </w:pPr>
      <w:r>
        <w:rPr>
          <w:sz w:val="24"/>
          <w:szCs w:val="24"/>
        </w:rPr>
        <w:t xml:space="preserve">A common theme across the wide expanse of the coaching community is the concept of motivation </w:t>
      </w:r>
      <w:r w:rsidR="00F17214" w:rsidRPr="00F17214">
        <w:rPr>
          <w:sz w:val="24"/>
          <w:szCs w:val="24"/>
        </w:rPr>
        <w:t>(</w:t>
      </w:r>
      <w:r w:rsidR="003C7E53" w:rsidRPr="003C7E53">
        <w:rPr>
          <w:sz w:val="24"/>
          <w:szCs w:val="24"/>
        </w:rPr>
        <w:t xml:space="preserve">Cox and </w:t>
      </w:r>
      <w:proofErr w:type="spellStart"/>
      <w:r w:rsidR="003C7E53" w:rsidRPr="003C7E53">
        <w:rPr>
          <w:sz w:val="24"/>
          <w:szCs w:val="24"/>
        </w:rPr>
        <w:t>Bachkirova</w:t>
      </w:r>
      <w:proofErr w:type="spellEnd"/>
      <w:r w:rsidR="003C7E53" w:rsidRPr="003C7E53">
        <w:rPr>
          <w:sz w:val="24"/>
          <w:szCs w:val="24"/>
        </w:rPr>
        <w:t xml:space="preserve"> 2007</w:t>
      </w:r>
      <w:r w:rsidR="00F17214" w:rsidRPr="00F17214">
        <w:rPr>
          <w:sz w:val="24"/>
          <w:szCs w:val="24"/>
        </w:rPr>
        <w:t>).</w:t>
      </w:r>
      <w:r w:rsidR="00F17214">
        <w:rPr>
          <w:sz w:val="24"/>
          <w:szCs w:val="24"/>
        </w:rPr>
        <w:t xml:space="preserve"> </w:t>
      </w:r>
      <w:r>
        <w:rPr>
          <w:sz w:val="24"/>
          <w:szCs w:val="24"/>
        </w:rPr>
        <w:t>Derived from the word “Motive”, motivation refers to the needs, desires, and individual drivers of individuals (</w:t>
      </w:r>
      <w:r w:rsidR="003C7E53" w:rsidRPr="003C7E53">
        <w:rPr>
          <w:sz w:val="24"/>
          <w:szCs w:val="24"/>
        </w:rPr>
        <w:t>Maslow, 1954, cited in McLeod, 2007</w:t>
      </w:r>
      <w:r>
        <w:rPr>
          <w:sz w:val="24"/>
          <w:szCs w:val="24"/>
        </w:rPr>
        <w:t xml:space="preserve">). It is proposed that not only is human behaviour is goal-directed, but also that motivation, as influenced by a hierarch of needs, can cause goal-directed behaviour (Maslow, </w:t>
      </w:r>
      <w:r w:rsidR="003C7E53">
        <w:rPr>
          <w:sz w:val="24"/>
          <w:szCs w:val="24"/>
        </w:rPr>
        <w:t>1954</w:t>
      </w:r>
      <w:r>
        <w:rPr>
          <w:sz w:val="24"/>
          <w:szCs w:val="24"/>
        </w:rPr>
        <w:t xml:space="preserve">). The clients in the coaching programme were in the latter stages of their academic studies, and, as such were regarded as already exhibiting high levels of motivation, and this assumption was supported by feedback from the pre-coaching questionnaire where all clients had already started to execute their own plans for improvement. However, in planning the actual conversations, Maslow’s hierarchy of needs were </w:t>
      </w:r>
      <w:r w:rsidR="003C7E53">
        <w:rPr>
          <w:sz w:val="24"/>
          <w:szCs w:val="24"/>
        </w:rPr>
        <w:t>taken into consideration (Maslow, 1954)</w:t>
      </w:r>
      <w:r>
        <w:rPr>
          <w:sz w:val="24"/>
          <w:szCs w:val="24"/>
        </w:rPr>
        <w:t xml:space="preserve">, especially “Esteem”, as client feedback demonstrated </w:t>
      </w:r>
      <w:r w:rsidR="003C7E53">
        <w:rPr>
          <w:sz w:val="24"/>
          <w:szCs w:val="24"/>
        </w:rPr>
        <w:t xml:space="preserve">the </w:t>
      </w:r>
      <w:r>
        <w:rPr>
          <w:sz w:val="24"/>
          <w:szCs w:val="24"/>
        </w:rPr>
        <w:t xml:space="preserve">different levels of confidence with regards </w:t>
      </w:r>
      <w:r w:rsidR="003C7E53">
        <w:rPr>
          <w:sz w:val="24"/>
          <w:szCs w:val="24"/>
        </w:rPr>
        <w:t xml:space="preserve">goal realization, especially in relation to </w:t>
      </w:r>
      <w:r>
        <w:rPr>
          <w:sz w:val="24"/>
          <w:szCs w:val="24"/>
        </w:rPr>
        <w:t>academic research and writing skills</w:t>
      </w:r>
      <w:r w:rsidR="003C7E53">
        <w:rPr>
          <w:sz w:val="24"/>
          <w:szCs w:val="24"/>
        </w:rPr>
        <w:t>, which was a focus for clients A and B</w:t>
      </w:r>
      <w:r>
        <w:rPr>
          <w:sz w:val="24"/>
          <w:szCs w:val="24"/>
        </w:rPr>
        <w:t xml:space="preserve">. </w:t>
      </w:r>
    </w:p>
    <w:p w14:paraId="45AEF8A4" w14:textId="0EAC204C" w:rsidR="00B65712" w:rsidRDefault="009D40F1" w:rsidP="00B65712">
      <w:pPr>
        <w:jc w:val="both"/>
        <w:rPr>
          <w:sz w:val="24"/>
          <w:szCs w:val="24"/>
        </w:rPr>
      </w:pPr>
      <w:r>
        <w:rPr>
          <w:sz w:val="24"/>
          <w:szCs w:val="24"/>
        </w:rPr>
        <w:t>The GROW model facilitated the coaching conversation by providing a coaching frame for the academic supervision conversations using questions rather than judgement-statements. The</w:t>
      </w:r>
      <w:r w:rsidR="00B65712">
        <w:rPr>
          <w:sz w:val="24"/>
          <w:szCs w:val="24"/>
        </w:rPr>
        <w:t xml:space="preserve"> questioning approach </w:t>
      </w:r>
      <w:r>
        <w:rPr>
          <w:sz w:val="24"/>
          <w:szCs w:val="24"/>
        </w:rPr>
        <w:t>also aided</w:t>
      </w:r>
      <w:r w:rsidR="00B65712">
        <w:rPr>
          <w:sz w:val="24"/>
          <w:szCs w:val="24"/>
        </w:rPr>
        <w:t xml:space="preserve"> </w:t>
      </w:r>
      <w:r>
        <w:rPr>
          <w:sz w:val="24"/>
          <w:szCs w:val="24"/>
        </w:rPr>
        <w:t>client metacognitive development</w:t>
      </w:r>
      <w:r w:rsidR="00B65712">
        <w:rPr>
          <w:sz w:val="24"/>
          <w:szCs w:val="24"/>
        </w:rPr>
        <w:t xml:space="preserve"> </w:t>
      </w:r>
      <w:r>
        <w:rPr>
          <w:sz w:val="24"/>
          <w:szCs w:val="24"/>
        </w:rPr>
        <w:t>by minimising an</w:t>
      </w:r>
      <w:r w:rsidR="00B65712">
        <w:rPr>
          <w:sz w:val="24"/>
          <w:szCs w:val="24"/>
        </w:rPr>
        <w:t xml:space="preserve"> over-</w:t>
      </w:r>
      <w:r w:rsidR="00B65712">
        <w:rPr>
          <w:sz w:val="24"/>
          <w:szCs w:val="24"/>
        </w:rPr>
        <w:lastRenderedPageBreak/>
        <w:t xml:space="preserve">reliance on the coach’s experience.  However, the recorded session </w:t>
      </w:r>
      <w:r>
        <w:rPr>
          <w:sz w:val="24"/>
          <w:szCs w:val="24"/>
        </w:rPr>
        <w:t xml:space="preserve">would suggest that </w:t>
      </w:r>
      <w:r w:rsidR="009C749A">
        <w:rPr>
          <w:sz w:val="24"/>
          <w:szCs w:val="24"/>
        </w:rPr>
        <w:t>skilful</w:t>
      </w:r>
      <w:r>
        <w:rPr>
          <w:sz w:val="24"/>
          <w:szCs w:val="24"/>
        </w:rPr>
        <w:t xml:space="preserve"> use of coaching-style questions to facilitate a conversation is still very much in their infancy,</w:t>
      </w:r>
      <w:r w:rsidR="00B65712">
        <w:rPr>
          <w:sz w:val="24"/>
          <w:szCs w:val="24"/>
        </w:rPr>
        <w:t xml:space="preserve"> </w:t>
      </w:r>
      <w:r w:rsidR="003025C6">
        <w:rPr>
          <w:sz w:val="24"/>
          <w:szCs w:val="24"/>
        </w:rPr>
        <w:t xml:space="preserve">implying </w:t>
      </w:r>
      <w:r w:rsidR="00B65712">
        <w:rPr>
          <w:sz w:val="24"/>
          <w:szCs w:val="24"/>
        </w:rPr>
        <w:t xml:space="preserve">that further exploration of strategies relating to this area would be beneficial (see Action Plan). </w:t>
      </w:r>
    </w:p>
    <w:p w14:paraId="64857921" w14:textId="4068ED96" w:rsidR="00B65712" w:rsidRDefault="00B65712" w:rsidP="00B65712">
      <w:pPr>
        <w:jc w:val="both"/>
        <w:rPr>
          <w:sz w:val="24"/>
          <w:szCs w:val="24"/>
        </w:rPr>
      </w:pPr>
      <w:r>
        <w:rPr>
          <w:sz w:val="24"/>
          <w:szCs w:val="24"/>
        </w:rPr>
        <w:t xml:space="preserve">According to </w:t>
      </w:r>
      <w:r w:rsidRPr="00823FF4">
        <w:rPr>
          <w:sz w:val="24"/>
          <w:szCs w:val="24"/>
        </w:rPr>
        <w:t>Lai and McDowall (2014)</w:t>
      </w:r>
      <w:r>
        <w:rPr>
          <w:sz w:val="24"/>
          <w:szCs w:val="24"/>
        </w:rPr>
        <w:t xml:space="preserve">, </w:t>
      </w:r>
      <w:r w:rsidRPr="00823FF4">
        <w:rPr>
          <w:sz w:val="24"/>
          <w:szCs w:val="24"/>
        </w:rPr>
        <w:t xml:space="preserve">the most </w:t>
      </w:r>
      <w:r w:rsidR="009C749A" w:rsidRPr="00823FF4">
        <w:rPr>
          <w:sz w:val="24"/>
          <w:szCs w:val="24"/>
        </w:rPr>
        <w:t>emphasized</w:t>
      </w:r>
      <w:r w:rsidRPr="00823FF4">
        <w:rPr>
          <w:sz w:val="24"/>
          <w:szCs w:val="24"/>
        </w:rPr>
        <w:t xml:space="preserve"> qualities </w:t>
      </w:r>
      <w:r w:rsidR="009C749A">
        <w:rPr>
          <w:sz w:val="24"/>
          <w:szCs w:val="24"/>
        </w:rPr>
        <w:t>of an effective coach</w:t>
      </w:r>
      <w:r w:rsidRPr="00823FF4">
        <w:rPr>
          <w:sz w:val="24"/>
          <w:szCs w:val="24"/>
        </w:rPr>
        <w:t xml:space="preserve"> </w:t>
      </w:r>
      <w:r>
        <w:rPr>
          <w:sz w:val="24"/>
          <w:szCs w:val="24"/>
        </w:rPr>
        <w:t xml:space="preserve">include authenticity, honesty, integrity, objectivity, enthusiasm, passion, commitment, and motivation to help. </w:t>
      </w:r>
      <w:r w:rsidRPr="00823FF4">
        <w:rPr>
          <w:sz w:val="24"/>
          <w:szCs w:val="24"/>
        </w:rPr>
        <w:t xml:space="preserve"> </w:t>
      </w:r>
      <w:r>
        <w:rPr>
          <w:sz w:val="24"/>
          <w:szCs w:val="24"/>
        </w:rPr>
        <w:t xml:space="preserve">I believe that </w:t>
      </w:r>
      <w:r w:rsidR="009C749A">
        <w:rPr>
          <w:sz w:val="24"/>
          <w:szCs w:val="24"/>
        </w:rPr>
        <w:t xml:space="preserve">my experience of </w:t>
      </w:r>
      <w:r>
        <w:rPr>
          <w:sz w:val="24"/>
          <w:szCs w:val="24"/>
        </w:rPr>
        <w:t>having worked in education for thirty years has helped me to develop m</w:t>
      </w:r>
      <w:r w:rsidR="009C749A">
        <w:rPr>
          <w:sz w:val="24"/>
          <w:szCs w:val="24"/>
        </w:rPr>
        <w:t>any</w:t>
      </w:r>
      <w:r>
        <w:rPr>
          <w:sz w:val="24"/>
          <w:szCs w:val="24"/>
        </w:rPr>
        <w:t xml:space="preserve"> of these qualities to good effect.  As such, I was able to draw on a wide range of personal and professional experience to support me in planning the coaching programme itself and in setting a positive coaching culture during the conversations. Feedback from clients and personal reflections following the sessions would indicate that a positive and productive working relationship was established and built upon throughout the programme. </w:t>
      </w:r>
      <w:r w:rsidR="009C749A">
        <w:rPr>
          <w:sz w:val="24"/>
          <w:szCs w:val="24"/>
        </w:rPr>
        <w:t>This aligns</w:t>
      </w:r>
      <w:r>
        <w:rPr>
          <w:sz w:val="24"/>
          <w:szCs w:val="24"/>
        </w:rPr>
        <w:t xml:space="preserve"> with theories </w:t>
      </w:r>
      <w:r w:rsidR="009C749A">
        <w:rPr>
          <w:sz w:val="24"/>
          <w:szCs w:val="24"/>
        </w:rPr>
        <w:t>proposing that</w:t>
      </w:r>
      <w:r>
        <w:rPr>
          <w:sz w:val="24"/>
          <w:szCs w:val="24"/>
        </w:rPr>
        <w:t xml:space="preserve"> building rapport is key to effective coaching conversations and outcomes </w:t>
      </w:r>
      <w:r w:rsidRPr="00CB279D">
        <w:rPr>
          <w:sz w:val="24"/>
          <w:szCs w:val="24"/>
        </w:rPr>
        <w:t>(</w:t>
      </w:r>
      <w:proofErr w:type="spellStart"/>
      <w:r w:rsidRPr="00CB279D">
        <w:rPr>
          <w:sz w:val="24"/>
          <w:szCs w:val="24"/>
        </w:rPr>
        <w:t>O’Broin</w:t>
      </w:r>
      <w:proofErr w:type="spellEnd"/>
      <w:r w:rsidRPr="00CB279D">
        <w:rPr>
          <w:sz w:val="24"/>
          <w:szCs w:val="24"/>
        </w:rPr>
        <w:t xml:space="preserve"> and Palmer, 2010).</w:t>
      </w:r>
      <w:r>
        <w:rPr>
          <w:sz w:val="24"/>
          <w:szCs w:val="24"/>
        </w:rPr>
        <w:t xml:space="preserve"> </w:t>
      </w:r>
    </w:p>
    <w:p w14:paraId="6F84C0C0" w14:textId="024473AC" w:rsidR="00B65712" w:rsidRDefault="00B65712" w:rsidP="00B65712">
      <w:pPr>
        <w:jc w:val="both"/>
        <w:rPr>
          <w:sz w:val="24"/>
          <w:szCs w:val="24"/>
        </w:rPr>
      </w:pPr>
      <w:r>
        <w:rPr>
          <w:sz w:val="24"/>
          <w:szCs w:val="24"/>
        </w:rPr>
        <w:t xml:space="preserve">Empathy is </w:t>
      </w:r>
      <w:r w:rsidR="009C749A">
        <w:rPr>
          <w:sz w:val="24"/>
          <w:szCs w:val="24"/>
        </w:rPr>
        <w:t>also widely regarded as</w:t>
      </w:r>
      <w:r>
        <w:rPr>
          <w:sz w:val="24"/>
          <w:szCs w:val="24"/>
        </w:rPr>
        <w:t xml:space="preserve"> </w:t>
      </w:r>
      <w:r w:rsidR="009C749A">
        <w:rPr>
          <w:sz w:val="24"/>
          <w:szCs w:val="24"/>
        </w:rPr>
        <w:t>pivotal to successful</w:t>
      </w:r>
      <w:r>
        <w:rPr>
          <w:sz w:val="24"/>
          <w:szCs w:val="24"/>
        </w:rPr>
        <w:t xml:space="preserve"> coaching </w:t>
      </w:r>
      <w:r w:rsidR="009C749A">
        <w:rPr>
          <w:sz w:val="24"/>
          <w:szCs w:val="24"/>
        </w:rPr>
        <w:t>(</w:t>
      </w:r>
      <w:r>
        <w:rPr>
          <w:sz w:val="24"/>
          <w:szCs w:val="24"/>
        </w:rPr>
        <w:t>Yates</w:t>
      </w:r>
      <w:r w:rsidR="009C749A">
        <w:rPr>
          <w:sz w:val="24"/>
          <w:szCs w:val="24"/>
        </w:rPr>
        <w:t xml:space="preserve">, </w:t>
      </w:r>
      <w:r>
        <w:rPr>
          <w:sz w:val="24"/>
          <w:szCs w:val="24"/>
        </w:rPr>
        <w:t>2014</w:t>
      </w:r>
      <w:r w:rsidR="009C749A">
        <w:rPr>
          <w:sz w:val="24"/>
          <w:szCs w:val="24"/>
        </w:rPr>
        <w:t xml:space="preserve">; Holmes, 2019). </w:t>
      </w:r>
      <w:r>
        <w:rPr>
          <w:sz w:val="24"/>
          <w:szCs w:val="24"/>
        </w:rPr>
        <w:t xml:space="preserve">Cox and </w:t>
      </w:r>
      <w:proofErr w:type="spellStart"/>
      <w:r>
        <w:rPr>
          <w:sz w:val="24"/>
          <w:szCs w:val="24"/>
        </w:rPr>
        <w:t>Bachkirove</w:t>
      </w:r>
      <w:proofErr w:type="spellEnd"/>
      <w:r>
        <w:rPr>
          <w:sz w:val="24"/>
          <w:szCs w:val="24"/>
        </w:rPr>
        <w:t xml:space="preserve"> (2007), stress the need for the coach to acknowledge the emotions being expressed and to demonstrate a working understanding of these, providing validation rather than trying to change or ignore them.  Having held several pastoral roles in an education context, I feel that I have developed empathetic tendencies, and during the coaching programme, made a concerted effort at the outset to each conversation to discuss emotions, attitudes and perceived challenges that had either been experienced or were anticipated (</w:t>
      </w:r>
      <w:r w:rsidRPr="009C749A">
        <w:rPr>
          <w:color w:val="FF0000"/>
          <w:sz w:val="24"/>
          <w:szCs w:val="24"/>
        </w:rPr>
        <w:t>Appendix</w:t>
      </w:r>
      <w:r>
        <w:rPr>
          <w:sz w:val="24"/>
          <w:szCs w:val="24"/>
        </w:rPr>
        <w:t>).   Additionally, it is proposed that</w:t>
      </w:r>
      <w:r w:rsidR="009C749A">
        <w:rPr>
          <w:sz w:val="24"/>
          <w:szCs w:val="24"/>
        </w:rPr>
        <w:t xml:space="preserve"> </w:t>
      </w:r>
      <w:r>
        <w:rPr>
          <w:sz w:val="24"/>
          <w:szCs w:val="24"/>
        </w:rPr>
        <w:t xml:space="preserve">a coaching conversation can be far more effective when </w:t>
      </w:r>
      <w:r w:rsidR="009C749A">
        <w:rPr>
          <w:sz w:val="24"/>
          <w:szCs w:val="24"/>
        </w:rPr>
        <w:t xml:space="preserve">personal </w:t>
      </w:r>
      <w:r>
        <w:rPr>
          <w:sz w:val="24"/>
          <w:szCs w:val="24"/>
        </w:rPr>
        <w:t>values are validated, understood, and explored (</w:t>
      </w:r>
      <w:bookmarkStart w:id="10" w:name="_Hlk137648368"/>
      <w:r>
        <w:rPr>
          <w:sz w:val="24"/>
          <w:szCs w:val="24"/>
        </w:rPr>
        <w:t>Stewart, 2016</w:t>
      </w:r>
      <w:bookmarkEnd w:id="10"/>
      <w:r>
        <w:rPr>
          <w:sz w:val="24"/>
          <w:szCs w:val="24"/>
        </w:rPr>
        <w:t xml:space="preserve">). During the planning stage, time was factored </w:t>
      </w:r>
      <w:r w:rsidR="009C749A">
        <w:rPr>
          <w:sz w:val="24"/>
          <w:szCs w:val="24"/>
        </w:rPr>
        <w:t>in</w:t>
      </w:r>
      <w:r>
        <w:rPr>
          <w:sz w:val="24"/>
          <w:szCs w:val="24"/>
        </w:rPr>
        <w:t xml:space="preserve"> to </w:t>
      </w:r>
      <w:r w:rsidR="009C749A">
        <w:rPr>
          <w:sz w:val="24"/>
          <w:szCs w:val="24"/>
        </w:rPr>
        <w:t>focus on the “why” for each individual client</w:t>
      </w:r>
      <w:r>
        <w:rPr>
          <w:sz w:val="24"/>
          <w:szCs w:val="24"/>
        </w:rPr>
        <w:t xml:space="preserve"> (</w:t>
      </w:r>
      <w:r w:rsidR="009C749A" w:rsidRPr="009C749A">
        <w:rPr>
          <w:color w:val="FF0000"/>
          <w:sz w:val="24"/>
          <w:szCs w:val="24"/>
        </w:rPr>
        <w:t>Appendix</w:t>
      </w:r>
      <w:r>
        <w:rPr>
          <w:sz w:val="24"/>
          <w:szCs w:val="24"/>
        </w:rPr>
        <w:t xml:space="preserve">) and this not only provided context to the client’s </w:t>
      </w:r>
      <w:r w:rsidR="009C749A">
        <w:rPr>
          <w:sz w:val="24"/>
          <w:szCs w:val="24"/>
        </w:rPr>
        <w:t>ambitions but</w:t>
      </w:r>
      <w:r>
        <w:rPr>
          <w:sz w:val="24"/>
          <w:szCs w:val="24"/>
        </w:rPr>
        <w:t xml:space="preserve"> enabled me to </w:t>
      </w:r>
      <w:r w:rsidR="009C749A">
        <w:rPr>
          <w:sz w:val="24"/>
          <w:szCs w:val="24"/>
        </w:rPr>
        <w:t xml:space="preserve">use this data to </w:t>
      </w:r>
      <w:r>
        <w:rPr>
          <w:sz w:val="24"/>
          <w:szCs w:val="24"/>
        </w:rPr>
        <w:t xml:space="preserve">frame coaching conversations, and I made a concerted effort to </w:t>
      </w:r>
      <w:r w:rsidR="00E34828">
        <w:rPr>
          <w:sz w:val="24"/>
          <w:szCs w:val="24"/>
        </w:rPr>
        <w:t>refer</w:t>
      </w:r>
      <w:r>
        <w:rPr>
          <w:sz w:val="24"/>
          <w:szCs w:val="24"/>
        </w:rPr>
        <w:t xml:space="preserve"> to them throughout subsequent sessions.  This approach </w:t>
      </w:r>
      <w:r w:rsidR="009C749A">
        <w:rPr>
          <w:sz w:val="24"/>
          <w:szCs w:val="24"/>
        </w:rPr>
        <w:t xml:space="preserve">had the added value of strengthening </w:t>
      </w:r>
      <w:r>
        <w:rPr>
          <w:sz w:val="24"/>
          <w:szCs w:val="24"/>
        </w:rPr>
        <w:t xml:space="preserve">the rapport between the coach and client. </w:t>
      </w:r>
    </w:p>
    <w:p w14:paraId="52E376D1" w14:textId="5C6BEB80" w:rsidR="00B65712" w:rsidRDefault="00B65712" w:rsidP="00B65712">
      <w:pPr>
        <w:jc w:val="both"/>
        <w:rPr>
          <w:sz w:val="24"/>
          <w:szCs w:val="24"/>
        </w:rPr>
      </w:pPr>
      <w:r w:rsidRPr="00946707">
        <w:rPr>
          <w:sz w:val="24"/>
          <w:szCs w:val="24"/>
        </w:rPr>
        <w:t xml:space="preserve">One of the skills that I really tried to develop throughout the duration of the coaching programme was Active Listening. </w:t>
      </w:r>
      <w:r>
        <w:rPr>
          <w:sz w:val="24"/>
          <w:szCs w:val="24"/>
        </w:rPr>
        <w:t>It is acknowledged that active listening, reflecting, and responding, are not always easy (</w:t>
      </w:r>
      <w:r w:rsidR="00E34828" w:rsidRPr="00E34828">
        <w:rPr>
          <w:sz w:val="24"/>
          <w:szCs w:val="24"/>
        </w:rPr>
        <w:t>Knight, 2018</w:t>
      </w:r>
      <w:r>
        <w:rPr>
          <w:sz w:val="24"/>
          <w:szCs w:val="24"/>
        </w:rPr>
        <w:t xml:space="preserve">). As an experienced teacher, </w:t>
      </w:r>
      <w:r w:rsidR="00E34828">
        <w:rPr>
          <w:sz w:val="24"/>
          <w:szCs w:val="24"/>
        </w:rPr>
        <w:t>a significant portion of my role</w:t>
      </w:r>
      <w:r>
        <w:rPr>
          <w:sz w:val="24"/>
          <w:szCs w:val="24"/>
        </w:rPr>
        <w:t xml:space="preserve"> for </w:t>
      </w:r>
      <w:r w:rsidR="00E34828">
        <w:rPr>
          <w:sz w:val="24"/>
          <w:szCs w:val="24"/>
        </w:rPr>
        <w:t>the</w:t>
      </w:r>
      <w:r>
        <w:rPr>
          <w:sz w:val="24"/>
          <w:szCs w:val="24"/>
        </w:rPr>
        <w:t xml:space="preserve"> past 30 years has been </w:t>
      </w:r>
      <w:r w:rsidR="00E34828">
        <w:rPr>
          <w:sz w:val="24"/>
          <w:szCs w:val="24"/>
        </w:rPr>
        <w:t>around providing</w:t>
      </w:r>
      <w:r>
        <w:rPr>
          <w:sz w:val="24"/>
          <w:szCs w:val="24"/>
        </w:rPr>
        <w:t xml:space="preserve"> feedback, </w:t>
      </w:r>
      <w:r w:rsidR="00E34828">
        <w:rPr>
          <w:sz w:val="24"/>
          <w:szCs w:val="24"/>
        </w:rPr>
        <w:t xml:space="preserve">and </w:t>
      </w:r>
      <w:r>
        <w:rPr>
          <w:sz w:val="24"/>
          <w:szCs w:val="24"/>
        </w:rPr>
        <w:t>I found this particularly challenging. To some extent, it was possible to implement simple strategies to s</w:t>
      </w:r>
      <w:r w:rsidR="00E34828">
        <w:rPr>
          <w:sz w:val="24"/>
          <w:szCs w:val="24"/>
        </w:rPr>
        <w:t>trengthen my</w:t>
      </w:r>
      <w:r>
        <w:rPr>
          <w:sz w:val="24"/>
          <w:szCs w:val="24"/>
        </w:rPr>
        <w:t xml:space="preserve"> </w:t>
      </w:r>
      <w:r w:rsidR="00E34828">
        <w:rPr>
          <w:sz w:val="24"/>
          <w:szCs w:val="24"/>
        </w:rPr>
        <w:t>active listening skills</w:t>
      </w:r>
      <w:r>
        <w:rPr>
          <w:sz w:val="24"/>
          <w:szCs w:val="24"/>
        </w:rPr>
        <w:t xml:space="preserve">.  For example, “being present” has been identified as a factor of effective listening </w:t>
      </w:r>
      <w:r w:rsidRPr="00946707">
        <w:rPr>
          <w:sz w:val="24"/>
          <w:szCs w:val="24"/>
        </w:rPr>
        <w:t>(</w:t>
      </w:r>
      <w:proofErr w:type="spellStart"/>
      <w:r w:rsidRPr="00946707">
        <w:rPr>
          <w:sz w:val="24"/>
          <w:szCs w:val="24"/>
        </w:rPr>
        <w:t>Chidiac</w:t>
      </w:r>
      <w:proofErr w:type="spellEnd"/>
      <w:r w:rsidRPr="00946707">
        <w:rPr>
          <w:sz w:val="24"/>
          <w:szCs w:val="24"/>
        </w:rPr>
        <w:t>, 2012)</w:t>
      </w:r>
      <w:r>
        <w:rPr>
          <w:sz w:val="24"/>
          <w:szCs w:val="24"/>
        </w:rPr>
        <w:t xml:space="preserve">, focussing on what is being said, and not being distracted </w:t>
      </w:r>
      <w:r w:rsidR="00E34828">
        <w:rPr>
          <w:sz w:val="24"/>
          <w:szCs w:val="24"/>
        </w:rPr>
        <w:t xml:space="preserve">by </w:t>
      </w:r>
      <w:r>
        <w:rPr>
          <w:sz w:val="24"/>
          <w:szCs w:val="24"/>
        </w:rPr>
        <w:t>external factors. For each conversation, ground</w:t>
      </w:r>
      <w:r w:rsidRPr="00946707">
        <w:rPr>
          <w:sz w:val="24"/>
          <w:szCs w:val="24"/>
        </w:rPr>
        <w:t xml:space="preserve"> rules were established </w:t>
      </w:r>
      <w:r>
        <w:rPr>
          <w:sz w:val="24"/>
          <w:szCs w:val="24"/>
        </w:rPr>
        <w:t>including</w:t>
      </w:r>
      <w:r w:rsidRPr="00946707">
        <w:rPr>
          <w:sz w:val="24"/>
          <w:szCs w:val="24"/>
        </w:rPr>
        <w:t xml:space="preserve"> mobile phones and email switched off, and ringfenced time was agreed</w:t>
      </w:r>
      <w:r>
        <w:rPr>
          <w:sz w:val="24"/>
          <w:szCs w:val="24"/>
        </w:rPr>
        <w:t xml:space="preserve">, </w:t>
      </w:r>
      <w:r w:rsidR="00E34828">
        <w:rPr>
          <w:sz w:val="24"/>
          <w:szCs w:val="24"/>
        </w:rPr>
        <w:t>thus mitigating</w:t>
      </w:r>
      <w:r>
        <w:rPr>
          <w:sz w:val="24"/>
          <w:szCs w:val="24"/>
        </w:rPr>
        <w:t xml:space="preserve"> some of the more obvious distractions that might occur.  However, using a model with </w:t>
      </w:r>
      <w:r w:rsidR="00E34828">
        <w:rPr>
          <w:sz w:val="24"/>
          <w:szCs w:val="24"/>
        </w:rPr>
        <w:t xml:space="preserve">scripted </w:t>
      </w:r>
      <w:r>
        <w:rPr>
          <w:sz w:val="24"/>
          <w:szCs w:val="24"/>
        </w:rPr>
        <w:t xml:space="preserve">questions, </w:t>
      </w:r>
      <w:r w:rsidR="00E34828">
        <w:rPr>
          <w:sz w:val="24"/>
          <w:szCs w:val="24"/>
        </w:rPr>
        <w:t xml:space="preserve">yielded specific challenges, including trying </w:t>
      </w:r>
      <w:r>
        <w:rPr>
          <w:sz w:val="24"/>
          <w:szCs w:val="24"/>
        </w:rPr>
        <w:t xml:space="preserve">to focus on what </w:t>
      </w:r>
      <w:r w:rsidR="00E34828">
        <w:rPr>
          <w:sz w:val="24"/>
          <w:szCs w:val="24"/>
        </w:rPr>
        <w:t>was</w:t>
      </w:r>
      <w:r>
        <w:rPr>
          <w:sz w:val="24"/>
          <w:szCs w:val="24"/>
        </w:rPr>
        <w:t xml:space="preserve"> being </w:t>
      </w:r>
      <w:r w:rsidR="00E34828">
        <w:rPr>
          <w:sz w:val="24"/>
          <w:szCs w:val="24"/>
        </w:rPr>
        <w:t>discussed in the present,</w:t>
      </w:r>
      <w:r>
        <w:rPr>
          <w:sz w:val="24"/>
          <w:szCs w:val="24"/>
        </w:rPr>
        <w:t xml:space="preserve"> rather than thinking of the next question</w:t>
      </w:r>
      <w:r w:rsidR="00E34828">
        <w:rPr>
          <w:sz w:val="24"/>
          <w:szCs w:val="24"/>
        </w:rPr>
        <w:t xml:space="preserve"> or stage of the discussion</w:t>
      </w:r>
      <w:r>
        <w:rPr>
          <w:sz w:val="24"/>
          <w:szCs w:val="24"/>
        </w:rPr>
        <w:t>.  To mitigate this, I generated a bank of questions that could be used for each area of GROW (</w:t>
      </w:r>
      <w:r w:rsidRPr="00E34828">
        <w:rPr>
          <w:color w:val="FF0000"/>
          <w:sz w:val="24"/>
          <w:szCs w:val="24"/>
        </w:rPr>
        <w:t>Appendix</w:t>
      </w:r>
      <w:r>
        <w:rPr>
          <w:sz w:val="24"/>
          <w:szCs w:val="24"/>
        </w:rPr>
        <w:t xml:space="preserve">), and </w:t>
      </w:r>
      <w:r w:rsidR="00E34828">
        <w:rPr>
          <w:sz w:val="24"/>
          <w:szCs w:val="24"/>
        </w:rPr>
        <w:t>improved my</w:t>
      </w:r>
      <w:r>
        <w:rPr>
          <w:sz w:val="24"/>
          <w:szCs w:val="24"/>
        </w:rPr>
        <w:t xml:space="preserve"> listening skills, leading to greater authenticity, </w:t>
      </w:r>
      <w:r w:rsidR="00E34828">
        <w:rPr>
          <w:sz w:val="24"/>
          <w:szCs w:val="24"/>
        </w:rPr>
        <w:t xml:space="preserve">by </w:t>
      </w:r>
      <w:r>
        <w:rPr>
          <w:sz w:val="24"/>
          <w:szCs w:val="24"/>
        </w:rPr>
        <w:t xml:space="preserve">focusing on the needs of </w:t>
      </w:r>
      <w:r>
        <w:rPr>
          <w:sz w:val="24"/>
          <w:szCs w:val="24"/>
        </w:rPr>
        <w:lastRenderedPageBreak/>
        <w:t xml:space="preserve">the client rather than the coach </w:t>
      </w:r>
      <w:r w:rsidR="00E34828" w:rsidRPr="00E34828">
        <w:rPr>
          <w:sz w:val="24"/>
          <w:szCs w:val="24"/>
        </w:rPr>
        <w:t xml:space="preserve">(Lai and McDowall, 2014).  </w:t>
      </w:r>
      <w:r w:rsidR="00E34828" w:rsidRPr="00E34828">
        <w:rPr>
          <w:sz w:val="24"/>
          <w:szCs w:val="24"/>
          <w:lang w:val="en-US"/>
        </w:rPr>
        <w:t>Additionally, it is proposed that mastery of powerful questioning techniques, married with appropriate use of verbal and body language, can be effective enabling factors (</w:t>
      </w:r>
      <w:r w:rsidR="00E34828" w:rsidRPr="00E34828">
        <w:rPr>
          <w:sz w:val="24"/>
          <w:szCs w:val="24"/>
        </w:rPr>
        <w:t xml:space="preserve">Cox and </w:t>
      </w:r>
      <w:proofErr w:type="spellStart"/>
      <w:r w:rsidR="00E34828" w:rsidRPr="00E34828">
        <w:rPr>
          <w:sz w:val="24"/>
          <w:szCs w:val="24"/>
        </w:rPr>
        <w:t>Bachkirova</w:t>
      </w:r>
      <w:proofErr w:type="spellEnd"/>
      <w:r w:rsidR="00E34828" w:rsidRPr="00E34828">
        <w:rPr>
          <w:sz w:val="24"/>
          <w:szCs w:val="24"/>
        </w:rPr>
        <w:t xml:space="preserve"> 2007)</w:t>
      </w:r>
      <w:r w:rsidR="00E34828" w:rsidRPr="00E34828">
        <w:rPr>
          <w:sz w:val="24"/>
          <w:szCs w:val="24"/>
          <w:lang w:val="en-US"/>
        </w:rPr>
        <w:t xml:space="preserve">. </w:t>
      </w:r>
      <w:r w:rsidR="00E34828" w:rsidRPr="00E34828">
        <w:rPr>
          <w:sz w:val="24"/>
          <w:szCs w:val="24"/>
        </w:rPr>
        <w:t>The meetings were virtual, so this was particularly challenging.</w:t>
      </w:r>
    </w:p>
    <w:p w14:paraId="7B520D82" w14:textId="2A7757D9" w:rsidR="00B65712" w:rsidRDefault="00B65712" w:rsidP="00B65712">
      <w:pPr>
        <w:jc w:val="both"/>
        <w:rPr>
          <w:sz w:val="24"/>
          <w:szCs w:val="24"/>
        </w:rPr>
      </w:pPr>
      <w:r>
        <w:rPr>
          <w:sz w:val="24"/>
          <w:szCs w:val="24"/>
        </w:rPr>
        <w:t xml:space="preserve">Lai and McDowell (2014) also emphasise the benefits of reflecting back and summarising key information, while actively listening during conversations, and throughout the programme, I </w:t>
      </w:r>
      <w:r w:rsidR="00E34828">
        <w:rPr>
          <w:sz w:val="24"/>
          <w:szCs w:val="24"/>
        </w:rPr>
        <w:t>ensured</w:t>
      </w:r>
      <w:r>
        <w:rPr>
          <w:sz w:val="24"/>
          <w:szCs w:val="24"/>
        </w:rPr>
        <w:t xml:space="preserve"> that </w:t>
      </w:r>
      <w:r w:rsidR="00E34828">
        <w:rPr>
          <w:sz w:val="24"/>
          <w:szCs w:val="24"/>
        </w:rPr>
        <w:t>I pursued</w:t>
      </w:r>
      <w:r>
        <w:rPr>
          <w:sz w:val="24"/>
          <w:szCs w:val="24"/>
        </w:rPr>
        <w:t xml:space="preserve"> opportunities to do so (</w:t>
      </w:r>
      <w:r w:rsidRPr="00E34828">
        <w:rPr>
          <w:color w:val="FF0000"/>
          <w:sz w:val="24"/>
          <w:szCs w:val="24"/>
        </w:rPr>
        <w:t>Appendix</w:t>
      </w:r>
      <w:r>
        <w:rPr>
          <w:sz w:val="24"/>
          <w:szCs w:val="24"/>
        </w:rPr>
        <w:t xml:space="preserve">).  This approach helped to move the conversations forward by clarifying the thinking and filtering out any irrelevant information to maintain the focus of the topic in hand. To support me to develop this, I engaged with professional research to explore </w:t>
      </w:r>
      <w:r w:rsidR="00E34828">
        <w:rPr>
          <w:sz w:val="24"/>
          <w:szCs w:val="24"/>
        </w:rPr>
        <w:t>established protocols for active</w:t>
      </w:r>
      <w:r>
        <w:rPr>
          <w:sz w:val="24"/>
          <w:szCs w:val="24"/>
        </w:rPr>
        <w:t xml:space="preserve"> </w:t>
      </w:r>
      <w:r w:rsidR="00E34828">
        <w:rPr>
          <w:sz w:val="24"/>
          <w:szCs w:val="24"/>
        </w:rPr>
        <w:t>listening including (</w:t>
      </w:r>
      <w:proofErr w:type="spellStart"/>
      <w:r>
        <w:rPr>
          <w:sz w:val="24"/>
          <w:szCs w:val="24"/>
        </w:rPr>
        <w:t>Academi</w:t>
      </w:r>
      <w:proofErr w:type="spellEnd"/>
      <w:r>
        <w:rPr>
          <w:sz w:val="24"/>
          <w:szCs w:val="24"/>
        </w:rPr>
        <w:t xml:space="preserve"> Wales</w:t>
      </w:r>
      <w:r w:rsidR="00E34828">
        <w:rPr>
          <w:sz w:val="24"/>
          <w:szCs w:val="24"/>
        </w:rPr>
        <w:t xml:space="preserve">, </w:t>
      </w:r>
      <w:r>
        <w:rPr>
          <w:sz w:val="24"/>
          <w:szCs w:val="24"/>
        </w:rPr>
        <w:t>2023), and this helped me to</w:t>
      </w:r>
      <w:r w:rsidR="00E34828">
        <w:rPr>
          <w:sz w:val="24"/>
          <w:szCs w:val="24"/>
        </w:rPr>
        <w:t xml:space="preserve"> develop</w:t>
      </w:r>
      <w:r>
        <w:rPr>
          <w:sz w:val="24"/>
          <w:szCs w:val="24"/>
        </w:rPr>
        <w:t xml:space="preserve"> confidence in this area.  </w:t>
      </w:r>
      <w:r w:rsidR="00E34828">
        <w:rPr>
          <w:sz w:val="24"/>
          <w:szCs w:val="24"/>
        </w:rPr>
        <w:t>Consequently</w:t>
      </w:r>
      <w:r>
        <w:rPr>
          <w:sz w:val="24"/>
          <w:szCs w:val="24"/>
        </w:rPr>
        <w:t xml:space="preserve">, I felt that progress was made by the end of the programme, although this will still need further development (see Action Plan).  </w:t>
      </w:r>
    </w:p>
    <w:p w14:paraId="15DD2F69" w14:textId="2385D3E3" w:rsidR="00B65712" w:rsidRPr="00E34828" w:rsidRDefault="00E34828" w:rsidP="00B65712">
      <w:pPr>
        <w:jc w:val="both"/>
        <w:rPr>
          <w:sz w:val="24"/>
          <w:szCs w:val="24"/>
        </w:rPr>
      </w:pPr>
      <w:r w:rsidRPr="00E34828">
        <w:rPr>
          <w:sz w:val="24"/>
          <w:szCs w:val="24"/>
        </w:rPr>
        <w:t>Finally, i</w:t>
      </w:r>
      <w:r w:rsidR="00B65712" w:rsidRPr="00E34828">
        <w:rPr>
          <w:sz w:val="24"/>
          <w:szCs w:val="24"/>
        </w:rPr>
        <w:t xml:space="preserve">t is asserted that management of our own emotional intelligence is key to managing and monitoring the emotions and feelings of others </w:t>
      </w:r>
      <w:bookmarkStart w:id="11" w:name="_Hlk137649025"/>
      <w:r w:rsidR="00B65712" w:rsidRPr="00E34828">
        <w:rPr>
          <w:sz w:val="24"/>
          <w:szCs w:val="24"/>
        </w:rPr>
        <w:t>(Salovey and Mayer</w:t>
      </w:r>
      <w:r w:rsidRPr="00E34828">
        <w:rPr>
          <w:sz w:val="24"/>
          <w:szCs w:val="24"/>
        </w:rPr>
        <w:t xml:space="preserve">, </w:t>
      </w:r>
      <w:r w:rsidR="00B65712" w:rsidRPr="00E34828">
        <w:rPr>
          <w:sz w:val="24"/>
          <w:szCs w:val="24"/>
        </w:rPr>
        <w:t xml:space="preserve">1990). </w:t>
      </w:r>
      <w:bookmarkEnd w:id="11"/>
      <w:r w:rsidRPr="00E34828">
        <w:rPr>
          <w:sz w:val="24"/>
          <w:szCs w:val="24"/>
        </w:rPr>
        <w:t>I</w:t>
      </w:r>
      <w:r w:rsidR="00B65712" w:rsidRPr="00E34828">
        <w:rPr>
          <w:sz w:val="24"/>
          <w:szCs w:val="24"/>
        </w:rPr>
        <w:t>t is suggested that emotional intelligence can be learnt over time, turning the conscious into the unconscious (</w:t>
      </w:r>
      <w:bookmarkStart w:id="12" w:name="_Hlk137649133"/>
      <w:r w:rsidR="00B65712" w:rsidRPr="00E34828">
        <w:rPr>
          <w:sz w:val="24"/>
          <w:szCs w:val="24"/>
          <w:lang w:val="en-US"/>
        </w:rPr>
        <w:t>Goleman</w:t>
      </w:r>
      <w:r w:rsidRPr="00E34828">
        <w:rPr>
          <w:sz w:val="24"/>
          <w:szCs w:val="24"/>
          <w:lang w:val="en-US"/>
        </w:rPr>
        <w:t>, 1995</w:t>
      </w:r>
      <w:r w:rsidR="00B65712" w:rsidRPr="00E34828">
        <w:rPr>
          <w:sz w:val="24"/>
          <w:szCs w:val="24"/>
          <w:lang w:val="en-US"/>
        </w:rPr>
        <w:t xml:space="preserve">). </w:t>
      </w:r>
      <w:bookmarkEnd w:id="12"/>
      <w:r w:rsidR="00EF638F">
        <w:rPr>
          <w:sz w:val="24"/>
          <w:szCs w:val="24"/>
        </w:rPr>
        <w:t>The middle section</w:t>
      </w:r>
      <w:r w:rsidR="00B65712" w:rsidRPr="00E34828">
        <w:rPr>
          <w:sz w:val="24"/>
          <w:szCs w:val="24"/>
        </w:rPr>
        <w:t xml:space="preserve"> of </w:t>
      </w:r>
      <w:r>
        <w:rPr>
          <w:sz w:val="24"/>
          <w:szCs w:val="24"/>
        </w:rPr>
        <w:t>the recorded session</w:t>
      </w:r>
      <w:r w:rsidR="00B65712" w:rsidRPr="00E34828">
        <w:rPr>
          <w:sz w:val="24"/>
          <w:szCs w:val="24"/>
        </w:rPr>
        <w:t xml:space="preserve"> demonstrate</w:t>
      </w:r>
      <w:r w:rsidR="00EF638F">
        <w:rPr>
          <w:sz w:val="24"/>
          <w:szCs w:val="24"/>
        </w:rPr>
        <w:t>s</w:t>
      </w:r>
      <w:r w:rsidR="00B65712" w:rsidRPr="00E34828">
        <w:rPr>
          <w:sz w:val="24"/>
          <w:szCs w:val="24"/>
        </w:rPr>
        <w:t xml:space="preserve"> that I </w:t>
      </w:r>
      <w:r w:rsidR="00EF638F">
        <w:rPr>
          <w:sz w:val="24"/>
          <w:szCs w:val="24"/>
        </w:rPr>
        <w:t xml:space="preserve">tended to </w:t>
      </w:r>
      <w:r>
        <w:rPr>
          <w:sz w:val="24"/>
          <w:szCs w:val="24"/>
        </w:rPr>
        <w:t xml:space="preserve">revert to a default position of </w:t>
      </w:r>
      <w:r w:rsidR="00B65712" w:rsidRPr="00E34828">
        <w:rPr>
          <w:sz w:val="24"/>
          <w:szCs w:val="24"/>
        </w:rPr>
        <w:t>giving advice</w:t>
      </w:r>
      <w:r w:rsidR="00EF638F">
        <w:rPr>
          <w:sz w:val="24"/>
          <w:szCs w:val="24"/>
        </w:rPr>
        <w:t>,</w:t>
      </w:r>
      <w:r>
        <w:rPr>
          <w:sz w:val="24"/>
          <w:szCs w:val="24"/>
        </w:rPr>
        <w:t xml:space="preserve"> when under pressure</w:t>
      </w:r>
      <w:r w:rsidR="00B65712" w:rsidRPr="00E34828">
        <w:rPr>
          <w:sz w:val="24"/>
          <w:szCs w:val="24"/>
        </w:rPr>
        <w:t xml:space="preserve">, although it is acknowledged that this this was </w:t>
      </w:r>
      <w:r w:rsidR="00EF638F">
        <w:rPr>
          <w:sz w:val="24"/>
          <w:szCs w:val="24"/>
        </w:rPr>
        <w:t>also</w:t>
      </w:r>
      <w:r w:rsidR="00B65712" w:rsidRPr="00E34828">
        <w:rPr>
          <w:sz w:val="24"/>
          <w:szCs w:val="24"/>
        </w:rPr>
        <w:t xml:space="preserve"> impacted by my role as a supervisor.  On reflection, therefore, perhaps </w:t>
      </w:r>
      <w:r w:rsidR="00EF638F">
        <w:rPr>
          <w:sz w:val="24"/>
          <w:szCs w:val="24"/>
        </w:rPr>
        <w:t>the academic supervision context was less suited to a coaching model than a mentoring approach.</w:t>
      </w:r>
      <w:r w:rsidR="00B65712" w:rsidRPr="00E34828">
        <w:rPr>
          <w:sz w:val="24"/>
          <w:szCs w:val="24"/>
        </w:rPr>
        <w:t xml:space="preserve"> </w:t>
      </w:r>
    </w:p>
    <w:p w14:paraId="61709A4C" w14:textId="77777777" w:rsidR="00B65712" w:rsidRDefault="00B65712" w:rsidP="00B65712">
      <w:pPr>
        <w:rPr>
          <w:b/>
          <w:bCs/>
          <w:sz w:val="24"/>
          <w:szCs w:val="24"/>
        </w:rPr>
      </w:pPr>
    </w:p>
    <w:p w14:paraId="37DC3691" w14:textId="77777777" w:rsidR="00B65712" w:rsidRDefault="00B65712" w:rsidP="00B65712">
      <w:pPr>
        <w:jc w:val="both"/>
        <w:rPr>
          <w:b/>
          <w:bCs/>
          <w:sz w:val="28"/>
          <w:szCs w:val="28"/>
        </w:rPr>
      </w:pPr>
      <w:r w:rsidRPr="006A5B06">
        <w:rPr>
          <w:b/>
          <w:bCs/>
          <w:sz w:val="28"/>
          <w:szCs w:val="28"/>
        </w:rPr>
        <w:t>Action Plan</w:t>
      </w:r>
    </w:p>
    <w:p w14:paraId="1626342B" w14:textId="01EFBC9F" w:rsidR="00B65712" w:rsidRDefault="0056393F" w:rsidP="00B65712">
      <w:pPr>
        <w:jc w:val="both"/>
        <w:rPr>
          <w:sz w:val="24"/>
          <w:szCs w:val="24"/>
        </w:rPr>
      </w:pPr>
      <w:r>
        <w:rPr>
          <w:sz w:val="24"/>
          <w:szCs w:val="24"/>
        </w:rPr>
        <w:t>The following areas for development were identified through the critical reflection.  Actions to address these have been adapted from recommendations and strategies suggested by “</w:t>
      </w:r>
      <w:r w:rsidRPr="0056393F">
        <w:rPr>
          <w:sz w:val="24"/>
          <w:szCs w:val="24"/>
        </w:rPr>
        <w:t>Association for Coaching</w:t>
      </w:r>
      <w:r>
        <w:rPr>
          <w:sz w:val="24"/>
          <w:szCs w:val="24"/>
        </w:rPr>
        <w:t>”, and the “International Coaching Federation”.</w:t>
      </w:r>
    </w:p>
    <w:p w14:paraId="52AC00C7" w14:textId="77777777" w:rsidR="00B65712" w:rsidRDefault="00B65712" w:rsidP="00B65712">
      <w:pPr>
        <w:jc w:val="both"/>
        <w:rPr>
          <w:sz w:val="24"/>
          <w:szCs w:val="24"/>
        </w:rPr>
      </w:pPr>
    </w:p>
    <w:tbl>
      <w:tblPr>
        <w:tblStyle w:val="TableGrid"/>
        <w:tblW w:w="0" w:type="auto"/>
        <w:tblLook w:val="04A0" w:firstRow="1" w:lastRow="0" w:firstColumn="1" w:lastColumn="0" w:noHBand="0" w:noVBand="1"/>
      </w:tblPr>
      <w:tblGrid>
        <w:gridCol w:w="2122"/>
        <w:gridCol w:w="2490"/>
        <w:gridCol w:w="2306"/>
        <w:gridCol w:w="2098"/>
      </w:tblGrid>
      <w:tr w:rsidR="00B65712" w14:paraId="22995B7B" w14:textId="77777777" w:rsidTr="005B4B5C">
        <w:tc>
          <w:tcPr>
            <w:tcW w:w="2122" w:type="dxa"/>
          </w:tcPr>
          <w:p w14:paraId="37BE3CA4" w14:textId="273E2230" w:rsidR="00B65712" w:rsidRDefault="005B4B5C" w:rsidP="00137010">
            <w:pPr>
              <w:rPr>
                <w:sz w:val="24"/>
                <w:szCs w:val="24"/>
              </w:rPr>
            </w:pPr>
            <w:r>
              <w:rPr>
                <w:sz w:val="24"/>
                <w:szCs w:val="24"/>
              </w:rPr>
              <w:t>Developmental area</w:t>
            </w:r>
          </w:p>
        </w:tc>
        <w:tc>
          <w:tcPr>
            <w:tcW w:w="2490" w:type="dxa"/>
          </w:tcPr>
          <w:p w14:paraId="7E536925" w14:textId="7C979476" w:rsidR="00B65712" w:rsidRDefault="00525FE0" w:rsidP="00137010">
            <w:pPr>
              <w:rPr>
                <w:sz w:val="24"/>
                <w:szCs w:val="24"/>
              </w:rPr>
            </w:pPr>
            <w:r>
              <w:rPr>
                <w:sz w:val="24"/>
                <w:szCs w:val="24"/>
              </w:rPr>
              <w:t>Action</w:t>
            </w:r>
          </w:p>
        </w:tc>
        <w:tc>
          <w:tcPr>
            <w:tcW w:w="2306" w:type="dxa"/>
          </w:tcPr>
          <w:p w14:paraId="4E01EA9E" w14:textId="60B360D5" w:rsidR="00B65712" w:rsidRDefault="00525FE0" w:rsidP="00137010">
            <w:pPr>
              <w:rPr>
                <w:sz w:val="24"/>
                <w:szCs w:val="24"/>
              </w:rPr>
            </w:pPr>
            <w:r>
              <w:rPr>
                <w:sz w:val="24"/>
                <w:szCs w:val="24"/>
              </w:rPr>
              <w:t>Resources</w:t>
            </w:r>
          </w:p>
        </w:tc>
        <w:tc>
          <w:tcPr>
            <w:tcW w:w="2098" w:type="dxa"/>
          </w:tcPr>
          <w:p w14:paraId="3A9288DD" w14:textId="77777777" w:rsidR="00B65712" w:rsidRDefault="00B65712" w:rsidP="00137010">
            <w:pPr>
              <w:rPr>
                <w:sz w:val="24"/>
                <w:szCs w:val="24"/>
              </w:rPr>
            </w:pPr>
            <w:r>
              <w:rPr>
                <w:sz w:val="24"/>
                <w:szCs w:val="24"/>
              </w:rPr>
              <w:t>Timeframe</w:t>
            </w:r>
          </w:p>
        </w:tc>
      </w:tr>
      <w:tr w:rsidR="005B4B5C" w14:paraId="6333A852" w14:textId="77777777" w:rsidTr="005B4B5C">
        <w:tc>
          <w:tcPr>
            <w:tcW w:w="2122" w:type="dxa"/>
          </w:tcPr>
          <w:p w14:paraId="70574550" w14:textId="23A82AE1" w:rsidR="005B4B5C" w:rsidRPr="0056393F" w:rsidRDefault="005B4B5C" w:rsidP="00137010">
            <w:r w:rsidRPr="0056393F">
              <w:t>Further consideration to be given to the imbalance of power during coaching conversations.</w:t>
            </w:r>
          </w:p>
        </w:tc>
        <w:tc>
          <w:tcPr>
            <w:tcW w:w="2490" w:type="dxa"/>
          </w:tcPr>
          <w:p w14:paraId="73ADFA71" w14:textId="77777777" w:rsidR="005B4B5C" w:rsidRPr="0056393F" w:rsidRDefault="005B4B5C" w:rsidP="0056393F">
            <w:pPr>
              <w:pStyle w:val="ListParagraph"/>
              <w:numPr>
                <w:ilvl w:val="0"/>
                <w:numId w:val="32"/>
              </w:numPr>
            </w:pPr>
            <w:r w:rsidRPr="0056393F">
              <w:t>Professional reading relating to ethics in coaching.</w:t>
            </w:r>
          </w:p>
          <w:p w14:paraId="5F0B00C7" w14:textId="2448A64F" w:rsidR="005B4B5C" w:rsidRPr="0056393F" w:rsidRDefault="005B4B5C" w:rsidP="0056393F">
            <w:pPr>
              <w:pStyle w:val="ListParagraph"/>
              <w:numPr>
                <w:ilvl w:val="0"/>
                <w:numId w:val="32"/>
              </w:numPr>
            </w:pPr>
            <w:r w:rsidRPr="0056393F">
              <w:t>Ensure that all coaching contracts and subsequent conversations verbally address this.</w:t>
            </w:r>
          </w:p>
        </w:tc>
        <w:tc>
          <w:tcPr>
            <w:tcW w:w="2306" w:type="dxa"/>
          </w:tcPr>
          <w:p w14:paraId="19597B1B" w14:textId="77777777" w:rsidR="005B4B5C" w:rsidRDefault="005B4B5C" w:rsidP="005B4B5C">
            <w:pPr>
              <w:pStyle w:val="ListParagraph"/>
              <w:numPr>
                <w:ilvl w:val="0"/>
                <w:numId w:val="34"/>
              </w:numPr>
            </w:pPr>
            <w:r>
              <w:t>UWTSD Library facilities</w:t>
            </w:r>
          </w:p>
          <w:p w14:paraId="4429AFBB" w14:textId="46A6E5CE" w:rsidR="005B4B5C" w:rsidRPr="0056393F" w:rsidRDefault="005B4B5C" w:rsidP="005B4B5C">
            <w:pPr>
              <w:pStyle w:val="ListParagraph"/>
              <w:numPr>
                <w:ilvl w:val="0"/>
                <w:numId w:val="34"/>
              </w:numPr>
            </w:pPr>
            <w:r>
              <w:t>Online resources</w:t>
            </w:r>
          </w:p>
        </w:tc>
        <w:tc>
          <w:tcPr>
            <w:tcW w:w="2098" w:type="dxa"/>
            <w:vMerge w:val="restart"/>
          </w:tcPr>
          <w:p w14:paraId="4DFFF321" w14:textId="77777777" w:rsidR="005B4B5C" w:rsidRDefault="005B4B5C" w:rsidP="005B4B5C"/>
          <w:p w14:paraId="18A603B9" w14:textId="77777777" w:rsidR="005B4B5C" w:rsidRDefault="005B4B5C" w:rsidP="005B4B5C"/>
          <w:p w14:paraId="200626E7" w14:textId="77777777" w:rsidR="005B4B5C" w:rsidRDefault="005B4B5C" w:rsidP="005B4B5C"/>
          <w:p w14:paraId="0F1F3EB9" w14:textId="77777777" w:rsidR="005B4B5C" w:rsidRDefault="005B4B5C" w:rsidP="005B4B5C"/>
          <w:p w14:paraId="2ACFF963" w14:textId="77777777" w:rsidR="005B4B5C" w:rsidRDefault="005B4B5C" w:rsidP="005B4B5C"/>
          <w:p w14:paraId="0E475FD2" w14:textId="3CB5F049" w:rsidR="005B4B5C" w:rsidRPr="0056393F" w:rsidRDefault="005B4B5C" w:rsidP="005B4B5C">
            <w:r>
              <w:t>Time factored in across next academic year for academic reading and professional learning.  September – March 2024.</w:t>
            </w:r>
          </w:p>
        </w:tc>
      </w:tr>
      <w:tr w:rsidR="005B4B5C" w14:paraId="636A3681" w14:textId="77777777" w:rsidTr="005B4B5C">
        <w:tc>
          <w:tcPr>
            <w:tcW w:w="2122" w:type="dxa"/>
          </w:tcPr>
          <w:p w14:paraId="4FCD31FF" w14:textId="08AB033F" w:rsidR="005B4B5C" w:rsidRPr="0056393F" w:rsidRDefault="005B4B5C" w:rsidP="00137010">
            <w:r w:rsidRPr="0056393F">
              <w:t>Improve confidence in holding coaching conversations using scripted questions</w:t>
            </w:r>
          </w:p>
        </w:tc>
        <w:tc>
          <w:tcPr>
            <w:tcW w:w="2490" w:type="dxa"/>
            <w:vMerge w:val="restart"/>
          </w:tcPr>
          <w:p w14:paraId="26DE3610" w14:textId="77777777" w:rsidR="005B4B5C" w:rsidRDefault="005B4B5C" w:rsidP="005B4B5C">
            <w:pPr>
              <w:pStyle w:val="ListParagraph"/>
              <w:numPr>
                <w:ilvl w:val="0"/>
                <w:numId w:val="33"/>
              </w:numPr>
            </w:pPr>
            <w:r>
              <w:t xml:space="preserve">Initiate coaching peer-to-peer supervision with a more experienced </w:t>
            </w:r>
            <w:r>
              <w:lastRenderedPageBreak/>
              <w:t>coach and act upon feedback.</w:t>
            </w:r>
          </w:p>
          <w:p w14:paraId="74C71D99" w14:textId="77777777" w:rsidR="005B4B5C" w:rsidRDefault="005B4B5C" w:rsidP="005B4B5C">
            <w:pPr>
              <w:pStyle w:val="ListParagraph"/>
              <w:numPr>
                <w:ilvl w:val="0"/>
                <w:numId w:val="33"/>
              </w:numPr>
            </w:pPr>
            <w:r>
              <w:t>Practice these skills regularly and reflect on performance.</w:t>
            </w:r>
          </w:p>
          <w:p w14:paraId="15C77E81" w14:textId="77777777" w:rsidR="005B4B5C" w:rsidRDefault="005B4B5C" w:rsidP="005B4B5C">
            <w:pPr>
              <w:pStyle w:val="ListParagraph"/>
              <w:numPr>
                <w:ilvl w:val="0"/>
                <w:numId w:val="33"/>
              </w:numPr>
            </w:pPr>
            <w:r>
              <w:t>Further opportunities to partake in practical training modules for coaching and mentoring.</w:t>
            </w:r>
          </w:p>
          <w:p w14:paraId="0E03E62C" w14:textId="4E5F2430" w:rsidR="005B4B5C" w:rsidRPr="0056393F" w:rsidRDefault="005B4B5C" w:rsidP="005B4B5C">
            <w:pPr>
              <w:pStyle w:val="ListParagraph"/>
              <w:ind w:left="360"/>
            </w:pPr>
          </w:p>
        </w:tc>
        <w:tc>
          <w:tcPr>
            <w:tcW w:w="2306" w:type="dxa"/>
            <w:vMerge w:val="restart"/>
          </w:tcPr>
          <w:p w14:paraId="3FD9086A" w14:textId="77777777" w:rsidR="005B4B5C" w:rsidRDefault="005B4B5C" w:rsidP="005B4B5C">
            <w:pPr>
              <w:pStyle w:val="ListParagraph"/>
              <w:numPr>
                <w:ilvl w:val="0"/>
                <w:numId w:val="35"/>
              </w:numPr>
            </w:pPr>
            <w:r>
              <w:lastRenderedPageBreak/>
              <w:t xml:space="preserve">Use of peer-observation model (Yr </w:t>
            </w:r>
            <w:proofErr w:type="spellStart"/>
            <w:r>
              <w:t>Athrofa</w:t>
            </w:r>
            <w:proofErr w:type="spellEnd"/>
            <w:r>
              <w:t xml:space="preserve">) to </w:t>
            </w:r>
            <w:r>
              <w:lastRenderedPageBreak/>
              <w:t xml:space="preserve">facilitate time and </w:t>
            </w:r>
            <w:proofErr w:type="gramStart"/>
            <w:r>
              <w:t>expertise</w:t>
            </w:r>
            <w:proofErr w:type="gramEnd"/>
          </w:p>
          <w:p w14:paraId="220084FC" w14:textId="77777777" w:rsidR="005B4B5C" w:rsidRDefault="005B4B5C" w:rsidP="005B4B5C">
            <w:pPr>
              <w:pStyle w:val="ListParagraph"/>
              <w:numPr>
                <w:ilvl w:val="0"/>
                <w:numId w:val="35"/>
              </w:numPr>
            </w:pPr>
            <w:r>
              <w:t>Time to be factored in.</w:t>
            </w:r>
          </w:p>
          <w:p w14:paraId="46A1D3FE" w14:textId="33755838" w:rsidR="005B4B5C" w:rsidRPr="0056393F" w:rsidRDefault="005B4B5C" w:rsidP="005B4B5C">
            <w:pPr>
              <w:pStyle w:val="ListParagraph"/>
              <w:numPr>
                <w:ilvl w:val="0"/>
                <w:numId w:val="35"/>
              </w:numPr>
            </w:pPr>
            <w:r>
              <w:t>Enrolment on professional development module.</w:t>
            </w:r>
          </w:p>
        </w:tc>
        <w:tc>
          <w:tcPr>
            <w:tcW w:w="2098" w:type="dxa"/>
            <w:vMerge/>
          </w:tcPr>
          <w:p w14:paraId="494E7EFB" w14:textId="77777777" w:rsidR="005B4B5C" w:rsidRPr="0056393F" w:rsidRDefault="005B4B5C" w:rsidP="00137010"/>
        </w:tc>
      </w:tr>
      <w:tr w:rsidR="005B4B5C" w14:paraId="2D69D25A" w14:textId="77777777" w:rsidTr="005B4B5C">
        <w:tc>
          <w:tcPr>
            <w:tcW w:w="2122" w:type="dxa"/>
          </w:tcPr>
          <w:p w14:paraId="7CB9CC19" w14:textId="7306EA0F" w:rsidR="005B4B5C" w:rsidRPr="0056393F" w:rsidRDefault="005B4B5C" w:rsidP="00137010">
            <w:r w:rsidRPr="0056393F">
              <w:lastRenderedPageBreak/>
              <w:t>Develop Active Listening Skills</w:t>
            </w:r>
          </w:p>
        </w:tc>
        <w:tc>
          <w:tcPr>
            <w:tcW w:w="2490" w:type="dxa"/>
            <w:vMerge/>
          </w:tcPr>
          <w:p w14:paraId="7ED7E818" w14:textId="6D6FD330" w:rsidR="005B4B5C" w:rsidRPr="0056393F" w:rsidRDefault="005B4B5C" w:rsidP="00137010"/>
        </w:tc>
        <w:tc>
          <w:tcPr>
            <w:tcW w:w="2306" w:type="dxa"/>
            <w:vMerge/>
          </w:tcPr>
          <w:p w14:paraId="3BEFDB3A" w14:textId="77777777" w:rsidR="005B4B5C" w:rsidRPr="0056393F" w:rsidRDefault="005B4B5C" w:rsidP="00137010"/>
        </w:tc>
        <w:tc>
          <w:tcPr>
            <w:tcW w:w="2098" w:type="dxa"/>
            <w:vMerge/>
          </w:tcPr>
          <w:p w14:paraId="7BBA194E" w14:textId="77777777" w:rsidR="005B4B5C" w:rsidRPr="0056393F" w:rsidRDefault="005B4B5C" w:rsidP="00137010"/>
        </w:tc>
      </w:tr>
    </w:tbl>
    <w:p w14:paraId="6C0252F2" w14:textId="77777777" w:rsidR="00B65712" w:rsidRPr="006A5B06" w:rsidRDefault="00B65712" w:rsidP="00B65712">
      <w:pPr>
        <w:jc w:val="both"/>
        <w:rPr>
          <w:sz w:val="24"/>
          <w:szCs w:val="24"/>
        </w:rPr>
      </w:pPr>
    </w:p>
    <w:p w14:paraId="3034F9E3" w14:textId="77777777" w:rsidR="00B65712" w:rsidRDefault="00B65712" w:rsidP="00B65712">
      <w:pPr>
        <w:rPr>
          <w:b/>
          <w:bCs/>
        </w:rPr>
      </w:pPr>
      <w:bookmarkStart w:id="13" w:name="_Hlk137131180"/>
    </w:p>
    <w:bookmarkEnd w:id="13"/>
    <w:p w14:paraId="7B63498F" w14:textId="77777777" w:rsidR="00B65712" w:rsidRPr="00300041" w:rsidRDefault="00B65712" w:rsidP="00B65712">
      <w:pPr>
        <w:rPr>
          <w:b/>
          <w:bCs/>
          <w:sz w:val="28"/>
          <w:szCs w:val="28"/>
        </w:rPr>
      </w:pPr>
    </w:p>
    <w:p w14:paraId="2B09F9D2" w14:textId="77777777" w:rsidR="00B65712" w:rsidRDefault="00B65712" w:rsidP="00B65712">
      <w:r>
        <w:br w:type="page"/>
      </w:r>
    </w:p>
    <w:p w14:paraId="38C1C555" w14:textId="77777777" w:rsidR="00B65712" w:rsidRPr="00300041" w:rsidRDefault="00B65712" w:rsidP="00B65712">
      <w:pPr>
        <w:rPr>
          <w:b/>
          <w:bCs/>
          <w:sz w:val="28"/>
          <w:szCs w:val="28"/>
        </w:rPr>
      </w:pPr>
      <w:r w:rsidRPr="00300041">
        <w:rPr>
          <w:b/>
          <w:bCs/>
          <w:sz w:val="28"/>
          <w:szCs w:val="28"/>
        </w:rPr>
        <w:lastRenderedPageBreak/>
        <w:t>Action Plan:</w:t>
      </w:r>
    </w:p>
    <w:p w14:paraId="7CBC11C3" w14:textId="77777777" w:rsidR="00B65712" w:rsidRPr="00300041" w:rsidRDefault="00B65712" w:rsidP="00B65712">
      <w:r w:rsidRPr="00300041">
        <w:t>Action Plan:</w:t>
      </w:r>
    </w:p>
    <w:p w14:paraId="56025568" w14:textId="77777777" w:rsidR="00B65712" w:rsidRPr="00300041" w:rsidRDefault="00B65712" w:rsidP="00B65712">
      <w:r w:rsidRPr="00300041">
        <w:t>Here are some helpful descriptors from four respected, credentialing Professional Bodies, which provide definition (note that in the world of coaching, the terms, ‘coach supervision’ and ‘coaching supervision’ tend to be used as if interchangeable).</w:t>
      </w:r>
    </w:p>
    <w:p w14:paraId="32936274" w14:textId="77777777" w:rsidR="00B65712" w:rsidRPr="00300041" w:rsidRDefault="00B65712" w:rsidP="00B65712">
      <w:r w:rsidRPr="00300041">
        <w:t>The International Coach Federation (ICF) says supervision is “…a ‘peer to peer’ relationship that provides a place for continual professional development.”</w:t>
      </w:r>
    </w:p>
    <w:p w14:paraId="5B34D6A7" w14:textId="77777777" w:rsidR="00B65712" w:rsidRPr="00300041" w:rsidRDefault="00B65712" w:rsidP="00B65712">
      <w:r w:rsidRPr="00300041">
        <w:t>“Coach Supervision is where a coach (“the supervisee”) engages another coach (“the supervisor”) to support the supervisee’s overall development as a coach and their coaching practice.”</w:t>
      </w:r>
    </w:p>
    <w:p w14:paraId="151BAEB2" w14:textId="77777777" w:rsidR="00B65712" w:rsidRPr="00300041" w:rsidRDefault="00B65712" w:rsidP="00B65712">
      <w:r w:rsidRPr="00300041">
        <w:t>The European Coaching &amp; Mentoring Council (EMCC) describe supervision as:</w:t>
      </w:r>
    </w:p>
    <w:p w14:paraId="620996F6" w14:textId="77777777" w:rsidR="00B65712" w:rsidRPr="00300041" w:rsidRDefault="00B65712" w:rsidP="00B65712">
      <w:r w:rsidRPr="00300041">
        <w:t>“… the interaction that occurs when a mentor or coach brings their coaching or mentoring work experiences to a supervisor in order to be supported and to engage in reflective dialogue and collaborative learning for the development and benefit of the mentor or coach, their clients and their organisations.”</w:t>
      </w:r>
    </w:p>
    <w:p w14:paraId="24F15354" w14:textId="77777777" w:rsidR="00B65712" w:rsidRPr="00300041" w:rsidRDefault="00B65712" w:rsidP="00B65712">
      <w:r w:rsidRPr="00300041">
        <w:t xml:space="preserve">The </w:t>
      </w:r>
      <w:bookmarkStart w:id="14" w:name="_Hlk137649838"/>
      <w:r w:rsidRPr="00300041">
        <w:t xml:space="preserve">Association for Coaching </w:t>
      </w:r>
      <w:bookmarkEnd w:id="14"/>
      <w:r w:rsidRPr="00300041">
        <w:t>(AC) considers that:</w:t>
      </w:r>
    </w:p>
    <w:p w14:paraId="59168FEF" w14:textId="77777777" w:rsidR="00B65712" w:rsidRPr="00300041" w:rsidRDefault="00B65712" w:rsidP="00B65712">
      <w:r w:rsidRPr="00300041">
        <w:t>“Supervision offers a confidential framework within a collaborative working relationship in which the practice, tasks, process and challenges of the coaching work can be explored.”</w:t>
      </w:r>
    </w:p>
    <w:p w14:paraId="069416DD" w14:textId="77777777" w:rsidR="00B65712" w:rsidRDefault="00B65712" w:rsidP="00B65712">
      <w:pPr>
        <w:rPr>
          <w:b/>
          <w:bCs/>
          <w:sz w:val="28"/>
          <w:szCs w:val="28"/>
        </w:rPr>
      </w:pPr>
    </w:p>
    <w:p w14:paraId="44123DE8" w14:textId="77777777" w:rsidR="00B65712" w:rsidRPr="00E8361E" w:rsidRDefault="00B65712" w:rsidP="00E8361E"/>
    <w:sectPr w:rsidR="00B65712" w:rsidRPr="00E83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51035"/>
    <w:multiLevelType w:val="hybridMultilevel"/>
    <w:tmpl w:val="FA402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A0D78"/>
    <w:multiLevelType w:val="hybridMultilevel"/>
    <w:tmpl w:val="D53E6232"/>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 w15:restartNumberingAfterBreak="0">
    <w:nsid w:val="184D6DFE"/>
    <w:multiLevelType w:val="hybridMultilevel"/>
    <w:tmpl w:val="2C843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5D6AEF"/>
    <w:multiLevelType w:val="hybridMultilevel"/>
    <w:tmpl w:val="6026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B5E19"/>
    <w:multiLevelType w:val="hybridMultilevel"/>
    <w:tmpl w:val="5412B4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2563C"/>
    <w:multiLevelType w:val="hybridMultilevel"/>
    <w:tmpl w:val="293C44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5847E1E"/>
    <w:multiLevelType w:val="hybridMultilevel"/>
    <w:tmpl w:val="0D9A35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875EF"/>
    <w:multiLevelType w:val="hybridMultilevel"/>
    <w:tmpl w:val="59E86C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603378"/>
    <w:multiLevelType w:val="hybridMultilevel"/>
    <w:tmpl w:val="55D2D08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88B1207"/>
    <w:multiLevelType w:val="hybridMultilevel"/>
    <w:tmpl w:val="7F2E9A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D65CFE"/>
    <w:multiLevelType w:val="hybridMultilevel"/>
    <w:tmpl w:val="92EAC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EB01A2"/>
    <w:multiLevelType w:val="hybridMultilevel"/>
    <w:tmpl w:val="7DC0C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6261F2D"/>
    <w:multiLevelType w:val="hybridMultilevel"/>
    <w:tmpl w:val="77FA1E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87B02C1"/>
    <w:multiLevelType w:val="hybridMultilevel"/>
    <w:tmpl w:val="8EC21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3D061D"/>
    <w:multiLevelType w:val="hybridMultilevel"/>
    <w:tmpl w:val="2C9CCA00"/>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46753E7E"/>
    <w:multiLevelType w:val="hybridMultilevel"/>
    <w:tmpl w:val="52D0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CF52D8"/>
    <w:multiLevelType w:val="hybridMultilevel"/>
    <w:tmpl w:val="F8AEE59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BD31B5B"/>
    <w:multiLevelType w:val="hybridMultilevel"/>
    <w:tmpl w:val="3BD4BA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E8F00F1"/>
    <w:multiLevelType w:val="hybridMultilevel"/>
    <w:tmpl w:val="7BF6E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CC353D"/>
    <w:multiLevelType w:val="hybridMultilevel"/>
    <w:tmpl w:val="295C2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C069E7"/>
    <w:multiLevelType w:val="hybridMultilevel"/>
    <w:tmpl w:val="065AFD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01725A"/>
    <w:multiLevelType w:val="hybridMultilevel"/>
    <w:tmpl w:val="6B3EA6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2D11DE"/>
    <w:multiLevelType w:val="hybridMultilevel"/>
    <w:tmpl w:val="CB68D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D955F71"/>
    <w:multiLevelType w:val="hybridMultilevel"/>
    <w:tmpl w:val="8D5ED546"/>
    <w:lvl w:ilvl="0" w:tplc="07A6C770">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E2334E5"/>
    <w:multiLevelType w:val="hybridMultilevel"/>
    <w:tmpl w:val="FE48CB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7085EB3"/>
    <w:multiLevelType w:val="hybridMultilevel"/>
    <w:tmpl w:val="A33CD67A"/>
    <w:lvl w:ilvl="0" w:tplc="07A6C770">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93449E4"/>
    <w:multiLevelType w:val="hybridMultilevel"/>
    <w:tmpl w:val="FC5AC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99303E6"/>
    <w:multiLevelType w:val="hybridMultilevel"/>
    <w:tmpl w:val="98F44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D260C2E"/>
    <w:multiLevelType w:val="hybridMultilevel"/>
    <w:tmpl w:val="42D08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0C477E"/>
    <w:multiLevelType w:val="hybridMultilevel"/>
    <w:tmpl w:val="C1ECF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192F31"/>
    <w:multiLevelType w:val="hybridMultilevel"/>
    <w:tmpl w:val="6980E8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2017F3"/>
    <w:multiLevelType w:val="hybridMultilevel"/>
    <w:tmpl w:val="F222C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6C534D5"/>
    <w:multiLevelType w:val="hybridMultilevel"/>
    <w:tmpl w:val="3AE85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B570BE"/>
    <w:multiLevelType w:val="hybridMultilevel"/>
    <w:tmpl w:val="E9528CE4"/>
    <w:lvl w:ilvl="0" w:tplc="07A6C7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CB68F6"/>
    <w:multiLevelType w:val="hybridMultilevel"/>
    <w:tmpl w:val="B69639A0"/>
    <w:lvl w:ilvl="0" w:tplc="07A6C7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8521751">
    <w:abstractNumId w:val="16"/>
  </w:num>
  <w:num w:numId="2" w16cid:durableId="500580569">
    <w:abstractNumId w:val="1"/>
  </w:num>
  <w:num w:numId="3" w16cid:durableId="130054726">
    <w:abstractNumId w:val="19"/>
  </w:num>
  <w:num w:numId="4" w16cid:durableId="1483352681">
    <w:abstractNumId w:val="8"/>
  </w:num>
  <w:num w:numId="5" w16cid:durableId="1472362418">
    <w:abstractNumId w:val="15"/>
  </w:num>
  <w:num w:numId="6" w16cid:durableId="2062947022">
    <w:abstractNumId w:val="5"/>
  </w:num>
  <w:num w:numId="7" w16cid:durableId="1403674809">
    <w:abstractNumId w:val="22"/>
  </w:num>
  <w:num w:numId="8" w16cid:durableId="822812530">
    <w:abstractNumId w:val="28"/>
  </w:num>
  <w:num w:numId="9" w16cid:durableId="1258706630">
    <w:abstractNumId w:val="34"/>
  </w:num>
  <w:num w:numId="10" w16cid:durableId="1560945962">
    <w:abstractNumId w:val="0"/>
  </w:num>
  <w:num w:numId="11" w16cid:durableId="1143549527">
    <w:abstractNumId w:val="25"/>
  </w:num>
  <w:num w:numId="12" w16cid:durableId="74866171">
    <w:abstractNumId w:val="33"/>
  </w:num>
  <w:num w:numId="13" w16cid:durableId="1122118636">
    <w:abstractNumId w:val="23"/>
  </w:num>
  <w:num w:numId="14" w16cid:durableId="1529878256">
    <w:abstractNumId w:val="10"/>
  </w:num>
  <w:num w:numId="15" w16cid:durableId="1214848027">
    <w:abstractNumId w:val="26"/>
  </w:num>
  <w:num w:numId="16" w16cid:durableId="774056839">
    <w:abstractNumId w:val="14"/>
  </w:num>
  <w:num w:numId="17" w16cid:durableId="990719783">
    <w:abstractNumId w:val="11"/>
  </w:num>
  <w:num w:numId="18" w16cid:durableId="1566640495">
    <w:abstractNumId w:val="7"/>
  </w:num>
  <w:num w:numId="19" w16cid:durableId="120539703">
    <w:abstractNumId w:val="27"/>
  </w:num>
  <w:num w:numId="20" w16cid:durableId="1000697215">
    <w:abstractNumId w:val="24"/>
  </w:num>
  <w:num w:numId="21" w16cid:durableId="1572084715">
    <w:abstractNumId w:val="13"/>
  </w:num>
  <w:num w:numId="22" w16cid:durableId="1680572114">
    <w:abstractNumId w:val="3"/>
  </w:num>
  <w:num w:numId="23" w16cid:durableId="1684281587">
    <w:abstractNumId w:val="20"/>
  </w:num>
  <w:num w:numId="24" w16cid:durableId="1982230009">
    <w:abstractNumId w:val="9"/>
  </w:num>
  <w:num w:numId="25" w16cid:durableId="1428116368">
    <w:abstractNumId w:val="29"/>
  </w:num>
  <w:num w:numId="26" w16cid:durableId="459107497">
    <w:abstractNumId w:val="21"/>
  </w:num>
  <w:num w:numId="27" w16cid:durableId="439102902">
    <w:abstractNumId w:val="18"/>
  </w:num>
  <w:num w:numId="28" w16cid:durableId="1641306501">
    <w:abstractNumId w:val="4"/>
  </w:num>
  <w:num w:numId="29" w16cid:durableId="1496410535">
    <w:abstractNumId w:val="32"/>
  </w:num>
  <w:num w:numId="30" w16cid:durableId="1182936240">
    <w:abstractNumId w:val="6"/>
  </w:num>
  <w:num w:numId="31" w16cid:durableId="1734573921">
    <w:abstractNumId w:val="30"/>
  </w:num>
  <w:num w:numId="32" w16cid:durableId="1195385376">
    <w:abstractNumId w:val="17"/>
  </w:num>
  <w:num w:numId="33" w16cid:durableId="593830378">
    <w:abstractNumId w:val="12"/>
  </w:num>
  <w:num w:numId="34" w16cid:durableId="1317102809">
    <w:abstractNumId w:val="2"/>
  </w:num>
  <w:num w:numId="35" w16cid:durableId="81220968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61E"/>
    <w:rsid w:val="000027B1"/>
    <w:rsid w:val="000374E0"/>
    <w:rsid w:val="000E12C0"/>
    <w:rsid w:val="001458B4"/>
    <w:rsid w:val="00176CD9"/>
    <w:rsid w:val="001F7547"/>
    <w:rsid w:val="00207DAD"/>
    <w:rsid w:val="0021314F"/>
    <w:rsid w:val="002251CF"/>
    <w:rsid w:val="002402DA"/>
    <w:rsid w:val="0024583C"/>
    <w:rsid w:val="002739C4"/>
    <w:rsid w:val="00293CD5"/>
    <w:rsid w:val="002C0149"/>
    <w:rsid w:val="002D0245"/>
    <w:rsid w:val="003025C6"/>
    <w:rsid w:val="0030263A"/>
    <w:rsid w:val="0030275A"/>
    <w:rsid w:val="003B230E"/>
    <w:rsid w:val="003C4216"/>
    <w:rsid w:val="003C7E53"/>
    <w:rsid w:val="003D395B"/>
    <w:rsid w:val="003D7500"/>
    <w:rsid w:val="00436E99"/>
    <w:rsid w:val="00474B40"/>
    <w:rsid w:val="004B0AEC"/>
    <w:rsid w:val="004F0677"/>
    <w:rsid w:val="005024FB"/>
    <w:rsid w:val="00525FE0"/>
    <w:rsid w:val="0056393F"/>
    <w:rsid w:val="005652CD"/>
    <w:rsid w:val="005B4B5C"/>
    <w:rsid w:val="006545B6"/>
    <w:rsid w:val="006D27E2"/>
    <w:rsid w:val="006D3EFD"/>
    <w:rsid w:val="006F4A07"/>
    <w:rsid w:val="00706B75"/>
    <w:rsid w:val="007115EA"/>
    <w:rsid w:val="00757D82"/>
    <w:rsid w:val="00781047"/>
    <w:rsid w:val="0078447A"/>
    <w:rsid w:val="007D6D7C"/>
    <w:rsid w:val="007F3413"/>
    <w:rsid w:val="007F3B46"/>
    <w:rsid w:val="00890A1D"/>
    <w:rsid w:val="008A5BB2"/>
    <w:rsid w:val="008D4639"/>
    <w:rsid w:val="008E0D64"/>
    <w:rsid w:val="009334C7"/>
    <w:rsid w:val="009C703C"/>
    <w:rsid w:val="009C749A"/>
    <w:rsid w:val="009D40F1"/>
    <w:rsid w:val="00A12B91"/>
    <w:rsid w:val="00A262CB"/>
    <w:rsid w:val="00AB31D4"/>
    <w:rsid w:val="00AC2E53"/>
    <w:rsid w:val="00B13F7F"/>
    <w:rsid w:val="00B35BEB"/>
    <w:rsid w:val="00B65712"/>
    <w:rsid w:val="00B767CC"/>
    <w:rsid w:val="00B86514"/>
    <w:rsid w:val="00BB48AC"/>
    <w:rsid w:val="00C52254"/>
    <w:rsid w:val="00C76188"/>
    <w:rsid w:val="00C76A81"/>
    <w:rsid w:val="00C80C57"/>
    <w:rsid w:val="00C85896"/>
    <w:rsid w:val="00CA74EC"/>
    <w:rsid w:val="00CC39A7"/>
    <w:rsid w:val="00D01649"/>
    <w:rsid w:val="00D238AD"/>
    <w:rsid w:val="00D566B4"/>
    <w:rsid w:val="00DE11EE"/>
    <w:rsid w:val="00E146A2"/>
    <w:rsid w:val="00E33F85"/>
    <w:rsid w:val="00E34828"/>
    <w:rsid w:val="00E8361E"/>
    <w:rsid w:val="00E85074"/>
    <w:rsid w:val="00ED53DE"/>
    <w:rsid w:val="00EE30F1"/>
    <w:rsid w:val="00EF638F"/>
    <w:rsid w:val="00F17214"/>
    <w:rsid w:val="00F804AC"/>
    <w:rsid w:val="00FC0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F2B8"/>
  <w15:chartTrackingRefBased/>
  <w15:docId w15:val="{BF9741D9-FA27-4B7A-B72D-7BF8CEFEE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3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3C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F4893-422C-4A1E-A70B-0D1DFE027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10</Pages>
  <Words>4002</Words>
  <Characters>22813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Bamsey</dc:creator>
  <cp:keywords/>
  <dc:description/>
  <cp:lastModifiedBy>Jo Bamsey</cp:lastModifiedBy>
  <cp:revision>54</cp:revision>
  <dcterms:created xsi:type="dcterms:W3CDTF">2023-06-09T13:24:00Z</dcterms:created>
  <dcterms:modified xsi:type="dcterms:W3CDTF">2023-06-14T14:55:00Z</dcterms:modified>
</cp:coreProperties>
</file>