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B425E" w14:textId="77777777" w:rsidR="00C90E3C" w:rsidRPr="00C90E3C" w:rsidRDefault="00C90E3C" w:rsidP="00C90E3C">
      <w:pPr>
        <w:jc w:val="center"/>
        <w:rPr>
          <w:rFonts w:ascii="Calibri" w:hAnsi="Calibri" w:cs="Calibri"/>
          <w:sz w:val="44"/>
          <w:szCs w:val="44"/>
        </w:rPr>
      </w:pPr>
      <w:r w:rsidRPr="00C90E3C">
        <w:rPr>
          <w:rFonts w:ascii="Calibri" w:hAnsi="Calibri" w:cs="Calibri"/>
          <w:sz w:val="44"/>
          <w:szCs w:val="44"/>
        </w:rPr>
        <w:t>University of Wales Trinity Saint David</w:t>
      </w:r>
    </w:p>
    <w:p w14:paraId="54EDD7DB" w14:textId="77777777" w:rsidR="00C90E3C" w:rsidRPr="00C90E3C" w:rsidRDefault="00C90E3C" w:rsidP="00C90E3C">
      <w:pPr>
        <w:rPr>
          <w:rFonts w:ascii="Calibri" w:eastAsia="Times New Roman" w:hAnsi="Calibri" w:cs="Calibri"/>
          <w:lang w:eastAsia="en-GB"/>
        </w:rPr>
      </w:pPr>
    </w:p>
    <w:p w14:paraId="437EBFE1" w14:textId="77777777" w:rsidR="00C90E3C" w:rsidRPr="00C90E3C" w:rsidRDefault="00C90E3C" w:rsidP="00C90E3C">
      <w:pPr>
        <w:jc w:val="center"/>
        <w:rPr>
          <w:rFonts w:ascii="Calibri" w:hAnsi="Calibri" w:cs="Calibri"/>
          <w:sz w:val="44"/>
          <w:szCs w:val="44"/>
        </w:rPr>
      </w:pPr>
    </w:p>
    <w:p w14:paraId="7093F3FA" w14:textId="77777777" w:rsidR="00C90E3C" w:rsidRPr="00C90E3C" w:rsidRDefault="00C90E3C" w:rsidP="00C90E3C">
      <w:pPr>
        <w:spacing w:after="160"/>
        <w:jc w:val="center"/>
        <w:rPr>
          <w:rFonts w:ascii="Calibri" w:hAnsi="Calibri" w:cs="Calibri"/>
          <w:sz w:val="28"/>
          <w:szCs w:val="28"/>
        </w:rPr>
      </w:pPr>
      <w:r w:rsidRPr="00C90E3C">
        <w:rPr>
          <w:rFonts w:ascii="Calibri" w:hAnsi="Calibri" w:cs="Calibri"/>
          <w:sz w:val="28"/>
          <w:szCs w:val="28"/>
        </w:rPr>
        <w:t>Wales institute of Science and Arts</w:t>
      </w:r>
    </w:p>
    <w:p w14:paraId="7703A478" w14:textId="77777777" w:rsidR="00C90E3C" w:rsidRDefault="00C90E3C" w:rsidP="00C90E3C">
      <w:pPr>
        <w:spacing w:after="160"/>
        <w:jc w:val="center"/>
        <w:rPr>
          <w:sz w:val="28"/>
          <w:szCs w:val="28"/>
        </w:rPr>
      </w:pPr>
    </w:p>
    <w:p w14:paraId="61C98A1A" w14:textId="77777777" w:rsidR="00C90E3C" w:rsidRDefault="00C90E3C" w:rsidP="00C90E3C">
      <w:pPr>
        <w:spacing w:after="160"/>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2C8D093A" wp14:editId="39A7B370">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0BC3E0B0" w14:textId="77777777" w:rsidR="00C90E3C" w:rsidRDefault="00C90E3C" w:rsidP="00C90E3C">
      <w:pPr>
        <w:spacing w:after="160"/>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00000000">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748F8039" w14:textId="73363429" w:rsidR="00C90E3C" w:rsidRPr="00C90E3C" w:rsidRDefault="00C90E3C" w:rsidP="00C90E3C">
      <w:pPr>
        <w:spacing w:after="160"/>
        <w:jc w:val="center"/>
        <w:rPr>
          <w:rFonts w:ascii="Calibri" w:hAnsi="Calibri" w:cs="Calibri"/>
          <w:sz w:val="32"/>
          <w:szCs w:val="32"/>
        </w:rPr>
      </w:pPr>
      <w:r w:rsidRPr="00C90E3C">
        <w:rPr>
          <w:rFonts w:ascii="Calibri" w:hAnsi="Calibri" w:cs="Calibri"/>
          <w:sz w:val="32"/>
          <w:szCs w:val="32"/>
        </w:rPr>
        <w:t>Sustainability challenges in industry</w:t>
      </w:r>
    </w:p>
    <w:p w14:paraId="40370511" w14:textId="77777777" w:rsidR="00C90E3C" w:rsidRPr="00C90E3C" w:rsidRDefault="00C90E3C" w:rsidP="00C90E3C">
      <w:pPr>
        <w:spacing w:after="160"/>
        <w:jc w:val="center"/>
        <w:rPr>
          <w:rFonts w:ascii="Calibri" w:hAnsi="Calibri" w:cs="Calibri"/>
          <w:sz w:val="32"/>
          <w:szCs w:val="32"/>
        </w:rPr>
      </w:pPr>
    </w:p>
    <w:p w14:paraId="19CA287B" w14:textId="47117901" w:rsidR="00C90E3C" w:rsidRPr="00C90E3C" w:rsidRDefault="00C90E3C" w:rsidP="00C90E3C">
      <w:pPr>
        <w:spacing w:after="160"/>
        <w:jc w:val="center"/>
        <w:rPr>
          <w:rFonts w:ascii="Calibri" w:hAnsi="Calibri" w:cs="Calibri"/>
          <w:sz w:val="28"/>
          <w:szCs w:val="28"/>
        </w:rPr>
      </w:pPr>
      <w:r w:rsidRPr="00C90E3C">
        <w:rPr>
          <w:rFonts w:ascii="Calibri" w:hAnsi="Calibri" w:cs="Calibri"/>
          <w:sz w:val="28"/>
          <w:szCs w:val="28"/>
        </w:rPr>
        <w:t>Automotive materials and sustainability ACHA6012</w:t>
      </w:r>
    </w:p>
    <w:p w14:paraId="7B7FBF36" w14:textId="77777777" w:rsidR="00C90E3C" w:rsidRPr="00C90E3C" w:rsidRDefault="00C90E3C" w:rsidP="00C90E3C">
      <w:pPr>
        <w:spacing w:after="160"/>
        <w:jc w:val="center"/>
        <w:rPr>
          <w:rFonts w:ascii="Calibri" w:hAnsi="Calibri" w:cs="Calibri"/>
          <w:sz w:val="28"/>
          <w:szCs w:val="28"/>
        </w:rPr>
      </w:pPr>
    </w:p>
    <w:p w14:paraId="6ED77439" w14:textId="1CDECF78" w:rsidR="00C90E3C" w:rsidRPr="00C90E3C" w:rsidRDefault="00D341B6" w:rsidP="00D341B6">
      <w:pPr>
        <w:tabs>
          <w:tab w:val="center" w:pos="4513"/>
          <w:tab w:val="left" w:pos="6090"/>
        </w:tabs>
        <w:spacing w:after="160"/>
        <w:rPr>
          <w:rFonts w:ascii="Calibri" w:hAnsi="Calibri" w:cs="Calibri"/>
          <w:sz w:val="22"/>
          <w:szCs w:val="22"/>
        </w:rPr>
      </w:pPr>
      <w:r>
        <w:rPr>
          <w:rFonts w:ascii="Calibri" w:hAnsi="Calibri" w:cs="Calibri"/>
          <w:sz w:val="22"/>
          <w:szCs w:val="22"/>
        </w:rPr>
        <w:tab/>
      </w:r>
      <w:r w:rsidR="00C90E3C" w:rsidRPr="00C90E3C">
        <w:rPr>
          <w:rFonts w:ascii="Calibri" w:hAnsi="Calibri" w:cs="Calibri"/>
          <w:sz w:val="22"/>
          <w:szCs w:val="22"/>
        </w:rPr>
        <w:t>Joseph Britton</w:t>
      </w:r>
      <w:r>
        <w:rPr>
          <w:rFonts w:ascii="Calibri" w:hAnsi="Calibri" w:cs="Calibri"/>
          <w:sz w:val="22"/>
          <w:szCs w:val="22"/>
        </w:rPr>
        <w:tab/>
      </w:r>
    </w:p>
    <w:p w14:paraId="5A92A76A" w14:textId="77777777" w:rsidR="00C90E3C" w:rsidRPr="00C90E3C" w:rsidRDefault="00C90E3C" w:rsidP="00C90E3C">
      <w:pPr>
        <w:spacing w:after="160"/>
        <w:jc w:val="center"/>
        <w:rPr>
          <w:rFonts w:ascii="Calibri" w:hAnsi="Calibri" w:cs="Calibri"/>
          <w:sz w:val="22"/>
          <w:szCs w:val="22"/>
        </w:rPr>
      </w:pPr>
    </w:p>
    <w:p w14:paraId="472D7F53" w14:textId="77777777" w:rsidR="00C90E3C" w:rsidRPr="00C90E3C" w:rsidRDefault="00C90E3C" w:rsidP="00C90E3C">
      <w:pPr>
        <w:spacing w:after="160"/>
        <w:jc w:val="center"/>
        <w:rPr>
          <w:rFonts w:ascii="Calibri" w:hAnsi="Calibri" w:cs="Calibri"/>
          <w:sz w:val="22"/>
          <w:szCs w:val="22"/>
        </w:rPr>
      </w:pPr>
      <w:r w:rsidRPr="00C90E3C">
        <w:rPr>
          <w:rFonts w:ascii="Calibri" w:hAnsi="Calibri" w:cs="Calibri"/>
          <w:sz w:val="22"/>
          <w:szCs w:val="22"/>
        </w:rPr>
        <w:t>2104278</w:t>
      </w:r>
    </w:p>
    <w:p w14:paraId="377A699F" w14:textId="77777777" w:rsidR="00C90E3C" w:rsidRPr="00C90E3C" w:rsidRDefault="00C90E3C" w:rsidP="00C90E3C">
      <w:pPr>
        <w:spacing w:after="160"/>
        <w:jc w:val="center"/>
        <w:rPr>
          <w:rFonts w:ascii="Calibri" w:hAnsi="Calibri" w:cs="Calibri"/>
          <w:sz w:val="22"/>
          <w:szCs w:val="22"/>
        </w:rPr>
      </w:pPr>
    </w:p>
    <w:p w14:paraId="6E32C3C3" w14:textId="457680FF" w:rsidR="00C90E3C" w:rsidRPr="00C90E3C" w:rsidRDefault="00C90E3C" w:rsidP="00C90E3C">
      <w:pPr>
        <w:spacing w:after="160"/>
        <w:jc w:val="center"/>
        <w:rPr>
          <w:rFonts w:ascii="Calibri" w:hAnsi="Calibri" w:cs="Calibri"/>
          <w:sz w:val="22"/>
          <w:szCs w:val="22"/>
        </w:rPr>
      </w:pPr>
      <w:r w:rsidRPr="00C90E3C">
        <w:rPr>
          <w:rFonts w:ascii="Calibri" w:hAnsi="Calibri" w:cs="Calibri"/>
          <w:sz w:val="22"/>
          <w:szCs w:val="22"/>
        </w:rPr>
        <w:t>March/2024</w:t>
      </w:r>
    </w:p>
    <w:p w14:paraId="57114341" w14:textId="77777777" w:rsidR="00E26422" w:rsidRDefault="00C90E3C">
      <w:pPr>
        <w:spacing w:after="160" w:line="259" w:lineRule="auto"/>
      </w:pPr>
      <w:r>
        <w:br w:type="page"/>
      </w:r>
    </w:p>
    <w:sdt>
      <w:sdtPr>
        <w:rPr>
          <w:rFonts w:asciiTheme="minorHAnsi" w:eastAsiaTheme="minorHAnsi" w:hAnsiTheme="minorHAnsi" w:cstheme="minorBidi"/>
          <w:color w:val="auto"/>
          <w:sz w:val="24"/>
          <w:szCs w:val="24"/>
          <w:lang w:val="en-GB"/>
        </w:rPr>
        <w:id w:val="-1958252651"/>
        <w:docPartObj>
          <w:docPartGallery w:val="Table of Contents"/>
          <w:docPartUnique/>
        </w:docPartObj>
      </w:sdtPr>
      <w:sdtEndPr>
        <w:rPr>
          <w:b/>
          <w:bCs/>
          <w:noProof/>
        </w:rPr>
      </w:sdtEndPr>
      <w:sdtContent>
        <w:p w14:paraId="4C4DF50C" w14:textId="7945D3EE" w:rsidR="00E26422" w:rsidRDefault="00E26422">
          <w:pPr>
            <w:pStyle w:val="TOCHeading"/>
          </w:pPr>
          <w:r>
            <w:t>Table of Contents</w:t>
          </w:r>
        </w:p>
        <w:p w14:paraId="6B499DC1" w14:textId="77777777" w:rsidR="00E26422" w:rsidRPr="00E26422" w:rsidRDefault="00E26422" w:rsidP="00E26422">
          <w:pPr>
            <w:rPr>
              <w:lang w:val="en-US"/>
            </w:rPr>
          </w:pPr>
        </w:p>
        <w:p w14:paraId="325366C7" w14:textId="6E7FA017" w:rsidR="00D341B6" w:rsidRDefault="00E26422">
          <w:pPr>
            <w:pStyle w:val="TOC1"/>
            <w:tabs>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hyperlink w:anchor="_Toc161390455" w:history="1">
            <w:r w:rsidR="00D341B6" w:rsidRPr="006D1483">
              <w:rPr>
                <w:rStyle w:val="Hyperlink"/>
                <w:noProof/>
              </w:rPr>
              <w:t>Table of figures</w:t>
            </w:r>
            <w:r w:rsidR="00D341B6">
              <w:rPr>
                <w:noProof/>
                <w:webHidden/>
              </w:rPr>
              <w:tab/>
            </w:r>
            <w:r w:rsidR="00D341B6">
              <w:rPr>
                <w:noProof/>
                <w:webHidden/>
              </w:rPr>
              <w:fldChar w:fldCharType="begin"/>
            </w:r>
            <w:r w:rsidR="00D341B6">
              <w:rPr>
                <w:noProof/>
                <w:webHidden/>
              </w:rPr>
              <w:instrText xml:space="preserve"> PAGEREF _Toc161390455 \h </w:instrText>
            </w:r>
            <w:r w:rsidR="00D341B6">
              <w:rPr>
                <w:noProof/>
                <w:webHidden/>
              </w:rPr>
            </w:r>
            <w:r w:rsidR="00D341B6">
              <w:rPr>
                <w:noProof/>
                <w:webHidden/>
              </w:rPr>
              <w:fldChar w:fldCharType="separate"/>
            </w:r>
            <w:r w:rsidR="00D341B6">
              <w:rPr>
                <w:noProof/>
                <w:webHidden/>
              </w:rPr>
              <w:t>3</w:t>
            </w:r>
            <w:r w:rsidR="00D341B6">
              <w:rPr>
                <w:noProof/>
                <w:webHidden/>
              </w:rPr>
              <w:fldChar w:fldCharType="end"/>
            </w:r>
          </w:hyperlink>
        </w:p>
        <w:p w14:paraId="449AA9A6" w14:textId="415ABB31" w:rsidR="00D341B6" w:rsidRDefault="00000000">
          <w:pPr>
            <w:pStyle w:val="TOC1"/>
            <w:tabs>
              <w:tab w:val="right" w:leader="dot" w:pos="9016"/>
            </w:tabs>
            <w:rPr>
              <w:rFonts w:eastAsiaTheme="minorEastAsia"/>
              <w:noProof/>
              <w:kern w:val="2"/>
              <w:lang w:eastAsia="zh-CN"/>
              <w14:ligatures w14:val="standardContextual"/>
            </w:rPr>
          </w:pPr>
          <w:hyperlink w:anchor="_Toc161390456" w:history="1">
            <w:r w:rsidR="00D341B6" w:rsidRPr="006D1483">
              <w:rPr>
                <w:rStyle w:val="Hyperlink"/>
                <w:noProof/>
              </w:rPr>
              <w:t>Table of tables</w:t>
            </w:r>
            <w:r w:rsidR="00D341B6">
              <w:rPr>
                <w:noProof/>
                <w:webHidden/>
              </w:rPr>
              <w:tab/>
            </w:r>
            <w:r w:rsidR="00D341B6">
              <w:rPr>
                <w:noProof/>
                <w:webHidden/>
              </w:rPr>
              <w:fldChar w:fldCharType="begin"/>
            </w:r>
            <w:r w:rsidR="00D341B6">
              <w:rPr>
                <w:noProof/>
                <w:webHidden/>
              </w:rPr>
              <w:instrText xml:space="preserve"> PAGEREF _Toc161390456 \h </w:instrText>
            </w:r>
            <w:r w:rsidR="00D341B6">
              <w:rPr>
                <w:noProof/>
                <w:webHidden/>
              </w:rPr>
            </w:r>
            <w:r w:rsidR="00D341B6">
              <w:rPr>
                <w:noProof/>
                <w:webHidden/>
              </w:rPr>
              <w:fldChar w:fldCharType="separate"/>
            </w:r>
            <w:r w:rsidR="00D341B6">
              <w:rPr>
                <w:noProof/>
                <w:webHidden/>
              </w:rPr>
              <w:t>3</w:t>
            </w:r>
            <w:r w:rsidR="00D341B6">
              <w:rPr>
                <w:noProof/>
                <w:webHidden/>
              </w:rPr>
              <w:fldChar w:fldCharType="end"/>
            </w:r>
          </w:hyperlink>
        </w:p>
        <w:p w14:paraId="7C6B1879" w14:textId="7ECE931A"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57" w:history="1">
            <w:r w:rsidR="00D341B6" w:rsidRPr="006D1483">
              <w:rPr>
                <w:rStyle w:val="Hyperlink"/>
                <w:rFonts w:ascii="Calibri" w:hAnsi="Calibri" w:cs="Calibri"/>
                <w:noProof/>
              </w:rPr>
              <w:t>1.</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Introduction</w:t>
            </w:r>
            <w:r w:rsidR="00D341B6">
              <w:rPr>
                <w:noProof/>
                <w:webHidden/>
              </w:rPr>
              <w:tab/>
            </w:r>
            <w:r w:rsidR="00D341B6">
              <w:rPr>
                <w:noProof/>
                <w:webHidden/>
              </w:rPr>
              <w:fldChar w:fldCharType="begin"/>
            </w:r>
            <w:r w:rsidR="00D341B6">
              <w:rPr>
                <w:noProof/>
                <w:webHidden/>
              </w:rPr>
              <w:instrText xml:space="preserve"> PAGEREF _Toc161390457 \h </w:instrText>
            </w:r>
            <w:r w:rsidR="00D341B6">
              <w:rPr>
                <w:noProof/>
                <w:webHidden/>
              </w:rPr>
            </w:r>
            <w:r w:rsidR="00D341B6">
              <w:rPr>
                <w:noProof/>
                <w:webHidden/>
              </w:rPr>
              <w:fldChar w:fldCharType="separate"/>
            </w:r>
            <w:r w:rsidR="00D341B6">
              <w:rPr>
                <w:noProof/>
                <w:webHidden/>
              </w:rPr>
              <w:t>4</w:t>
            </w:r>
            <w:r w:rsidR="00D341B6">
              <w:rPr>
                <w:noProof/>
                <w:webHidden/>
              </w:rPr>
              <w:fldChar w:fldCharType="end"/>
            </w:r>
          </w:hyperlink>
        </w:p>
        <w:p w14:paraId="3396CBA0" w14:textId="41D34B41"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58" w:history="1">
            <w:r w:rsidR="00D341B6" w:rsidRPr="006D1483">
              <w:rPr>
                <w:rStyle w:val="Hyperlink"/>
                <w:rFonts w:ascii="Calibri" w:hAnsi="Calibri" w:cs="Calibri"/>
                <w:noProof/>
              </w:rPr>
              <w:t>1.1.</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Background</w:t>
            </w:r>
            <w:r w:rsidR="00D341B6">
              <w:rPr>
                <w:noProof/>
                <w:webHidden/>
              </w:rPr>
              <w:tab/>
            </w:r>
            <w:r w:rsidR="00D341B6">
              <w:rPr>
                <w:noProof/>
                <w:webHidden/>
              </w:rPr>
              <w:fldChar w:fldCharType="begin"/>
            </w:r>
            <w:r w:rsidR="00D341B6">
              <w:rPr>
                <w:noProof/>
                <w:webHidden/>
              </w:rPr>
              <w:instrText xml:space="preserve"> PAGEREF _Toc161390458 \h </w:instrText>
            </w:r>
            <w:r w:rsidR="00D341B6">
              <w:rPr>
                <w:noProof/>
                <w:webHidden/>
              </w:rPr>
            </w:r>
            <w:r w:rsidR="00D341B6">
              <w:rPr>
                <w:noProof/>
                <w:webHidden/>
              </w:rPr>
              <w:fldChar w:fldCharType="separate"/>
            </w:r>
            <w:r w:rsidR="00D341B6">
              <w:rPr>
                <w:noProof/>
                <w:webHidden/>
              </w:rPr>
              <w:t>4</w:t>
            </w:r>
            <w:r w:rsidR="00D341B6">
              <w:rPr>
                <w:noProof/>
                <w:webHidden/>
              </w:rPr>
              <w:fldChar w:fldCharType="end"/>
            </w:r>
          </w:hyperlink>
        </w:p>
        <w:p w14:paraId="3B0E81BB" w14:textId="7A167869"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59" w:history="1">
            <w:r w:rsidR="00D341B6" w:rsidRPr="006D1483">
              <w:rPr>
                <w:rStyle w:val="Hyperlink"/>
                <w:noProof/>
              </w:rPr>
              <w:t>2.</w:t>
            </w:r>
            <w:r w:rsidR="00D341B6">
              <w:rPr>
                <w:rFonts w:eastAsiaTheme="minorEastAsia"/>
                <w:noProof/>
                <w:kern w:val="2"/>
                <w:lang w:eastAsia="zh-CN"/>
                <w14:ligatures w14:val="standardContextual"/>
              </w:rPr>
              <w:tab/>
            </w:r>
            <w:r w:rsidR="00D341B6" w:rsidRPr="006D1483">
              <w:rPr>
                <w:rStyle w:val="Hyperlink"/>
                <w:noProof/>
              </w:rPr>
              <w:t>Environmental impact</w:t>
            </w:r>
            <w:r w:rsidR="00D341B6">
              <w:rPr>
                <w:noProof/>
                <w:webHidden/>
              </w:rPr>
              <w:tab/>
            </w:r>
            <w:r w:rsidR="00D341B6">
              <w:rPr>
                <w:noProof/>
                <w:webHidden/>
              </w:rPr>
              <w:fldChar w:fldCharType="begin"/>
            </w:r>
            <w:r w:rsidR="00D341B6">
              <w:rPr>
                <w:noProof/>
                <w:webHidden/>
              </w:rPr>
              <w:instrText xml:space="preserve"> PAGEREF _Toc161390459 \h </w:instrText>
            </w:r>
            <w:r w:rsidR="00D341B6">
              <w:rPr>
                <w:noProof/>
                <w:webHidden/>
              </w:rPr>
            </w:r>
            <w:r w:rsidR="00D341B6">
              <w:rPr>
                <w:noProof/>
                <w:webHidden/>
              </w:rPr>
              <w:fldChar w:fldCharType="separate"/>
            </w:r>
            <w:r w:rsidR="00D341B6">
              <w:rPr>
                <w:noProof/>
                <w:webHidden/>
              </w:rPr>
              <w:t>5</w:t>
            </w:r>
            <w:r w:rsidR="00D341B6">
              <w:rPr>
                <w:noProof/>
                <w:webHidden/>
              </w:rPr>
              <w:fldChar w:fldCharType="end"/>
            </w:r>
          </w:hyperlink>
        </w:p>
        <w:p w14:paraId="3693BD26" w14:textId="7C87B8CB"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0" w:history="1">
            <w:r w:rsidR="00D341B6" w:rsidRPr="006D1483">
              <w:rPr>
                <w:rStyle w:val="Hyperlink"/>
                <w:rFonts w:ascii="Calibri" w:hAnsi="Calibri" w:cs="Calibri"/>
                <w:noProof/>
              </w:rPr>
              <w:t>2.1.</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Carbon footprint</w:t>
            </w:r>
            <w:r w:rsidR="00D341B6">
              <w:rPr>
                <w:noProof/>
                <w:webHidden/>
              </w:rPr>
              <w:tab/>
            </w:r>
            <w:r w:rsidR="00D341B6">
              <w:rPr>
                <w:noProof/>
                <w:webHidden/>
              </w:rPr>
              <w:fldChar w:fldCharType="begin"/>
            </w:r>
            <w:r w:rsidR="00D341B6">
              <w:rPr>
                <w:noProof/>
                <w:webHidden/>
              </w:rPr>
              <w:instrText xml:space="preserve"> PAGEREF _Toc161390460 \h </w:instrText>
            </w:r>
            <w:r w:rsidR="00D341B6">
              <w:rPr>
                <w:noProof/>
                <w:webHidden/>
              </w:rPr>
            </w:r>
            <w:r w:rsidR="00D341B6">
              <w:rPr>
                <w:noProof/>
                <w:webHidden/>
              </w:rPr>
              <w:fldChar w:fldCharType="separate"/>
            </w:r>
            <w:r w:rsidR="00D341B6">
              <w:rPr>
                <w:noProof/>
                <w:webHidden/>
              </w:rPr>
              <w:t>5</w:t>
            </w:r>
            <w:r w:rsidR="00D341B6">
              <w:rPr>
                <w:noProof/>
                <w:webHidden/>
              </w:rPr>
              <w:fldChar w:fldCharType="end"/>
            </w:r>
          </w:hyperlink>
        </w:p>
        <w:p w14:paraId="5CCC28F4" w14:textId="134A4287"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1" w:history="1">
            <w:r w:rsidR="00D341B6" w:rsidRPr="006D1483">
              <w:rPr>
                <w:rStyle w:val="Hyperlink"/>
                <w:rFonts w:ascii="Calibri" w:hAnsi="Calibri" w:cs="Calibri"/>
                <w:noProof/>
              </w:rPr>
              <w:t>2.2.</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Resource depletion</w:t>
            </w:r>
            <w:r w:rsidR="00D341B6">
              <w:rPr>
                <w:noProof/>
                <w:webHidden/>
              </w:rPr>
              <w:tab/>
            </w:r>
            <w:r w:rsidR="00D341B6">
              <w:rPr>
                <w:noProof/>
                <w:webHidden/>
              </w:rPr>
              <w:fldChar w:fldCharType="begin"/>
            </w:r>
            <w:r w:rsidR="00D341B6">
              <w:rPr>
                <w:noProof/>
                <w:webHidden/>
              </w:rPr>
              <w:instrText xml:space="preserve"> PAGEREF _Toc161390461 \h </w:instrText>
            </w:r>
            <w:r w:rsidR="00D341B6">
              <w:rPr>
                <w:noProof/>
                <w:webHidden/>
              </w:rPr>
            </w:r>
            <w:r w:rsidR="00D341B6">
              <w:rPr>
                <w:noProof/>
                <w:webHidden/>
              </w:rPr>
              <w:fldChar w:fldCharType="separate"/>
            </w:r>
            <w:r w:rsidR="00D341B6">
              <w:rPr>
                <w:noProof/>
                <w:webHidden/>
              </w:rPr>
              <w:t>6</w:t>
            </w:r>
            <w:r w:rsidR="00D341B6">
              <w:rPr>
                <w:noProof/>
                <w:webHidden/>
              </w:rPr>
              <w:fldChar w:fldCharType="end"/>
            </w:r>
          </w:hyperlink>
        </w:p>
        <w:p w14:paraId="1F4C03CA" w14:textId="11CD89A2"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2" w:history="1">
            <w:r w:rsidR="00D341B6" w:rsidRPr="006D1483">
              <w:rPr>
                <w:rStyle w:val="Hyperlink"/>
                <w:rFonts w:ascii="Calibri" w:hAnsi="Calibri" w:cs="Calibri"/>
                <w:noProof/>
              </w:rPr>
              <w:t>2.3.</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Pollution</w:t>
            </w:r>
            <w:r w:rsidR="00D341B6">
              <w:rPr>
                <w:noProof/>
                <w:webHidden/>
              </w:rPr>
              <w:tab/>
            </w:r>
            <w:r w:rsidR="00D341B6">
              <w:rPr>
                <w:noProof/>
                <w:webHidden/>
              </w:rPr>
              <w:fldChar w:fldCharType="begin"/>
            </w:r>
            <w:r w:rsidR="00D341B6">
              <w:rPr>
                <w:noProof/>
                <w:webHidden/>
              </w:rPr>
              <w:instrText xml:space="preserve"> PAGEREF _Toc161390462 \h </w:instrText>
            </w:r>
            <w:r w:rsidR="00D341B6">
              <w:rPr>
                <w:noProof/>
                <w:webHidden/>
              </w:rPr>
            </w:r>
            <w:r w:rsidR="00D341B6">
              <w:rPr>
                <w:noProof/>
                <w:webHidden/>
              </w:rPr>
              <w:fldChar w:fldCharType="separate"/>
            </w:r>
            <w:r w:rsidR="00D341B6">
              <w:rPr>
                <w:noProof/>
                <w:webHidden/>
              </w:rPr>
              <w:t>7</w:t>
            </w:r>
            <w:r w:rsidR="00D341B6">
              <w:rPr>
                <w:noProof/>
                <w:webHidden/>
              </w:rPr>
              <w:fldChar w:fldCharType="end"/>
            </w:r>
          </w:hyperlink>
        </w:p>
        <w:p w14:paraId="423A2C7B" w14:textId="4FA6D56D"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3" w:history="1">
            <w:r w:rsidR="00D341B6" w:rsidRPr="006D1483">
              <w:rPr>
                <w:rStyle w:val="Hyperlink"/>
                <w:rFonts w:ascii="Calibri" w:hAnsi="Calibri" w:cs="Calibri"/>
                <w:noProof/>
              </w:rPr>
              <w:t>2.4.</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Waste generation</w:t>
            </w:r>
            <w:r w:rsidR="00D341B6">
              <w:rPr>
                <w:noProof/>
                <w:webHidden/>
              </w:rPr>
              <w:tab/>
            </w:r>
            <w:r w:rsidR="00D341B6">
              <w:rPr>
                <w:noProof/>
                <w:webHidden/>
              </w:rPr>
              <w:fldChar w:fldCharType="begin"/>
            </w:r>
            <w:r w:rsidR="00D341B6">
              <w:rPr>
                <w:noProof/>
                <w:webHidden/>
              </w:rPr>
              <w:instrText xml:space="preserve"> PAGEREF _Toc161390463 \h </w:instrText>
            </w:r>
            <w:r w:rsidR="00D341B6">
              <w:rPr>
                <w:noProof/>
                <w:webHidden/>
              </w:rPr>
            </w:r>
            <w:r w:rsidR="00D341B6">
              <w:rPr>
                <w:noProof/>
                <w:webHidden/>
              </w:rPr>
              <w:fldChar w:fldCharType="separate"/>
            </w:r>
            <w:r w:rsidR="00D341B6">
              <w:rPr>
                <w:noProof/>
                <w:webHidden/>
              </w:rPr>
              <w:t>8</w:t>
            </w:r>
            <w:r w:rsidR="00D341B6">
              <w:rPr>
                <w:noProof/>
                <w:webHidden/>
              </w:rPr>
              <w:fldChar w:fldCharType="end"/>
            </w:r>
          </w:hyperlink>
        </w:p>
        <w:p w14:paraId="4CC94B31" w14:textId="74D2F9BC"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64" w:history="1">
            <w:r w:rsidR="00D341B6" w:rsidRPr="006D1483">
              <w:rPr>
                <w:rStyle w:val="Hyperlink"/>
                <w:rFonts w:ascii="Calibri" w:hAnsi="Calibri" w:cs="Calibri"/>
                <w:noProof/>
              </w:rPr>
              <w:t>3.</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Sustainable practises</w:t>
            </w:r>
            <w:r w:rsidR="00D341B6">
              <w:rPr>
                <w:noProof/>
                <w:webHidden/>
              </w:rPr>
              <w:tab/>
            </w:r>
            <w:r w:rsidR="00D341B6">
              <w:rPr>
                <w:noProof/>
                <w:webHidden/>
              </w:rPr>
              <w:fldChar w:fldCharType="begin"/>
            </w:r>
            <w:r w:rsidR="00D341B6">
              <w:rPr>
                <w:noProof/>
                <w:webHidden/>
              </w:rPr>
              <w:instrText xml:space="preserve"> PAGEREF _Toc161390464 \h </w:instrText>
            </w:r>
            <w:r w:rsidR="00D341B6">
              <w:rPr>
                <w:noProof/>
                <w:webHidden/>
              </w:rPr>
            </w:r>
            <w:r w:rsidR="00D341B6">
              <w:rPr>
                <w:noProof/>
                <w:webHidden/>
              </w:rPr>
              <w:fldChar w:fldCharType="separate"/>
            </w:r>
            <w:r w:rsidR="00D341B6">
              <w:rPr>
                <w:noProof/>
                <w:webHidden/>
              </w:rPr>
              <w:t>9</w:t>
            </w:r>
            <w:r w:rsidR="00D341B6">
              <w:rPr>
                <w:noProof/>
                <w:webHidden/>
              </w:rPr>
              <w:fldChar w:fldCharType="end"/>
            </w:r>
          </w:hyperlink>
        </w:p>
        <w:p w14:paraId="61566ED7" w14:textId="0ADC7DCD"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5" w:history="1">
            <w:r w:rsidR="00D341B6" w:rsidRPr="006D1483">
              <w:rPr>
                <w:rStyle w:val="Hyperlink"/>
                <w:rFonts w:ascii="Calibri" w:hAnsi="Calibri" w:cs="Calibri"/>
                <w:noProof/>
              </w:rPr>
              <w:t>3.1.</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Legislations around production</w:t>
            </w:r>
            <w:r w:rsidR="00D341B6">
              <w:rPr>
                <w:noProof/>
                <w:webHidden/>
              </w:rPr>
              <w:tab/>
            </w:r>
            <w:r w:rsidR="00D341B6">
              <w:rPr>
                <w:noProof/>
                <w:webHidden/>
              </w:rPr>
              <w:fldChar w:fldCharType="begin"/>
            </w:r>
            <w:r w:rsidR="00D341B6">
              <w:rPr>
                <w:noProof/>
                <w:webHidden/>
              </w:rPr>
              <w:instrText xml:space="preserve"> PAGEREF _Toc161390465 \h </w:instrText>
            </w:r>
            <w:r w:rsidR="00D341B6">
              <w:rPr>
                <w:noProof/>
                <w:webHidden/>
              </w:rPr>
            </w:r>
            <w:r w:rsidR="00D341B6">
              <w:rPr>
                <w:noProof/>
                <w:webHidden/>
              </w:rPr>
              <w:fldChar w:fldCharType="separate"/>
            </w:r>
            <w:r w:rsidR="00D341B6">
              <w:rPr>
                <w:noProof/>
                <w:webHidden/>
              </w:rPr>
              <w:t>9</w:t>
            </w:r>
            <w:r w:rsidR="00D341B6">
              <w:rPr>
                <w:noProof/>
                <w:webHidden/>
              </w:rPr>
              <w:fldChar w:fldCharType="end"/>
            </w:r>
          </w:hyperlink>
        </w:p>
        <w:p w14:paraId="4BE7185A" w14:textId="70097373"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66" w:history="1">
            <w:r w:rsidR="00D341B6" w:rsidRPr="006D1483">
              <w:rPr>
                <w:rStyle w:val="Hyperlink"/>
                <w:rFonts w:ascii="Calibri" w:hAnsi="Calibri" w:cs="Calibri"/>
                <w:noProof/>
              </w:rPr>
              <w:t>4.</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Sustainability and technological challenges</w:t>
            </w:r>
            <w:r w:rsidR="00D341B6">
              <w:rPr>
                <w:noProof/>
                <w:webHidden/>
              </w:rPr>
              <w:tab/>
            </w:r>
            <w:r w:rsidR="00D341B6">
              <w:rPr>
                <w:noProof/>
                <w:webHidden/>
              </w:rPr>
              <w:fldChar w:fldCharType="begin"/>
            </w:r>
            <w:r w:rsidR="00D341B6">
              <w:rPr>
                <w:noProof/>
                <w:webHidden/>
              </w:rPr>
              <w:instrText xml:space="preserve"> PAGEREF _Toc161390466 \h </w:instrText>
            </w:r>
            <w:r w:rsidR="00D341B6">
              <w:rPr>
                <w:noProof/>
                <w:webHidden/>
              </w:rPr>
            </w:r>
            <w:r w:rsidR="00D341B6">
              <w:rPr>
                <w:noProof/>
                <w:webHidden/>
              </w:rPr>
              <w:fldChar w:fldCharType="separate"/>
            </w:r>
            <w:r w:rsidR="00D341B6">
              <w:rPr>
                <w:noProof/>
                <w:webHidden/>
              </w:rPr>
              <w:t>10</w:t>
            </w:r>
            <w:r w:rsidR="00D341B6">
              <w:rPr>
                <w:noProof/>
                <w:webHidden/>
              </w:rPr>
              <w:fldChar w:fldCharType="end"/>
            </w:r>
          </w:hyperlink>
        </w:p>
        <w:p w14:paraId="7B9E2443" w14:textId="38BE178F"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7" w:history="1">
            <w:r w:rsidR="00D341B6" w:rsidRPr="006D1483">
              <w:rPr>
                <w:rStyle w:val="Hyperlink"/>
                <w:noProof/>
              </w:rPr>
              <w:t>4.1.</w:t>
            </w:r>
            <w:r w:rsidR="00D341B6">
              <w:rPr>
                <w:rFonts w:eastAsiaTheme="minorEastAsia"/>
                <w:noProof/>
                <w:kern w:val="2"/>
                <w:lang w:eastAsia="zh-CN"/>
                <w14:ligatures w14:val="standardContextual"/>
              </w:rPr>
              <w:tab/>
            </w:r>
            <w:r w:rsidR="00D341B6" w:rsidRPr="006D1483">
              <w:rPr>
                <w:rStyle w:val="Hyperlink"/>
                <w:noProof/>
              </w:rPr>
              <w:t>Technological development</w:t>
            </w:r>
            <w:r w:rsidR="00D341B6">
              <w:rPr>
                <w:noProof/>
                <w:webHidden/>
              </w:rPr>
              <w:tab/>
            </w:r>
            <w:r w:rsidR="00D341B6">
              <w:rPr>
                <w:noProof/>
                <w:webHidden/>
              </w:rPr>
              <w:fldChar w:fldCharType="begin"/>
            </w:r>
            <w:r w:rsidR="00D341B6">
              <w:rPr>
                <w:noProof/>
                <w:webHidden/>
              </w:rPr>
              <w:instrText xml:space="preserve"> PAGEREF _Toc161390467 \h </w:instrText>
            </w:r>
            <w:r w:rsidR="00D341B6">
              <w:rPr>
                <w:noProof/>
                <w:webHidden/>
              </w:rPr>
            </w:r>
            <w:r w:rsidR="00D341B6">
              <w:rPr>
                <w:noProof/>
                <w:webHidden/>
              </w:rPr>
              <w:fldChar w:fldCharType="separate"/>
            </w:r>
            <w:r w:rsidR="00D341B6">
              <w:rPr>
                <w:noProof/>
                <w:webHidden/>
              </w:rPr>
              <w:t>10</w:t>
            </w:r>
            <w:r w:rsidR="00D341B6">
              <w:rPr>
                <w:noProof/>
                <w:webHidden/>
              </w:rPr>
              <w:fldChar w:fldCharType="end"/>
            </w:r>
          </w:hyperlink>
        </w:p>
        <w:p w14:paraId="7CE209EF" w14:textId="09C5122F"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8" w:history="1">
            <w:r w:rsidR="00D341B6" w:rsidRPr="006D1483">
              <w:rPr>
                <w:rStyle w:val="Hyperlink"/>
                <w:noProof/>
              </w:rPr>
              <w:t>4.2.</w:t>
            </w:r>
            <w:r w:rsidR="00D341B6">
              <w:rPr>
                <w:rFonts w:eastAsiaTheme="minorEastAsia"/>
                <w:noProof/>
                <w:kern w:val="2"/>
                <w:lang w:eastAsia="zh-CN"/>
                <w14:ligatures w14:val="standardContextual"/>
              </w:rPr>
              <w:tab/>
            </w:r>
            <w:r w:rsidR="00D341B6" w:rsidRPr="006D1483">
              <w:rPr>
                <w:rStyle w:val="Hyperlink"/>
                <w:noProof/>
              </w:rPr>
              <w:t>Economic factors</w:t>
            </w:r>
            <w:r w:rsidR="00D341B6">
              <w:rPr>
                <w:noProof/>
                <w:webHidden/>
              </w:rPr>
              <w:tab/>
            </w:r>
            <w:r w:rsidR="00D341B6">
              <w:rPr>
                <w:noProof/>
                <w:webHidden/>
              </w:rPr>
              <w:fldChar w:fldCharType="begin"/>
            </w:r>
            <w:r w:rsidR="00D341B6">
              <w:rPr>
                <w:noProof/>
                <w:webHidden/>
              </w:rPr>
              <w:instrText xml:space="preserve"> PAGEREF _Toc161390468 \h </w:instrText>
            </w:r>
            <w:r w:rsidR="00D341B6">
              <w:rPr>
                <w:noProof/>
                <w:webHidden/>
              </w:rPr>
            </w:r>
            <w:r w:rsidR="00D341B6">
              <w:rPr>
                <w:noProof/>
                <w:webHidden/>
              </w:rPr>
              <w:fldChar w:fldCharType="separate"/>
            </w:r>
            <w:r w:rsidR="00D341B6">
              <w:rPr>
                <w:noProof/>
                <w:webHidden/>
              </w:rPr>
              <w:t>10</w:t>
            </w:r>
            <w:r w:rsidR="00D341B6">
              <w:rPr>
                <w:noProof/>
                <w:webHidden/>
              </w:rPr>
              <w:fldChar w:fldCharType="end"/>
            </w:r>
          </w:hyperlink>
        </w:p>
        <w:p w14:paraId="06A40FBD" w14:textId="10F47D23"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69" w:history="1">
            <w:r w:rsidR="00D341B6" w:rsidRPr="006D1483">
              <w:rPr>
                <w:rStyle w:val="Hyperlink"/>
                <w:noProof/>
              </w:rPr>
              <w:t>4.3.</w:t>
            </w:r>
            <w:r w:rsidR="00D341B6">
              <w:rPr>
                <w:rFonts w:eastAsiaTheme="minorEastAsia"/>
                <w:noProof/>
                <w:kern w:val="2"/>
                <w:lang w:eastAsia="zh-CN"/>
                <w14:ligatures w14:val="standardContextual"/>
              </w:rPr>
              <w:tab/>
            </w:r>
            <w:r w:rsidR="00D341B6" w:rsidRPr="006D1483">
              <w:rPr>
                <w:rStyle w:val="Hyperlink"/>
                <w:noProof/>
              </w:rPr>
              <w:t>Social challenges</w:t>
            </w:r>
            <w:r w:rsidR="00D341B6">
              <w:rPr>
                <w:noProof/>
                <w:webHidden/>
              </w:rPr>
              <w:tab/>
            </w:r>
            <w:r w:rsidR="00D341B6">
              <w:rPr>
                <w:noProof/>
                <w:webHidden/>
              </w:rPr>
              <w:fldChar w:fldCharType="begin"/>
            </w:r>
            <w:r w:rsidR="00D341B6">
              <w:rPr>
                <w:noProof/>
                <w:webHidden/>
              </w:rPr>
              <w:instrText xml:space="preserve"> PAGEREF _Toc161390469 \h </w:instrText>
            </w:r>
            <w:r w:rsidR="00D341B6">
              <w:rPr>
                <w:noProof/>
                <w:webHidden/>
              </w:rPr>
            </w:r>
            <w:r w:rsidR="00D341B6">
              <w:rPr>
                <w:noProof/>
                <w:webHidden/>
              </w:rPr>
              <w:fldChar w:fldCharType="separate"/>
            </w:r>
            <w:r w:rsidR="00D341B6">
              <w:rPr>
                <w:noProof/>
                <w:webHidden/>
              </w:rPr>
              <w:t>11</w:t>
            </w:r>
            <w:r w:rsidR="00D341B6">
              <w:rPr>
                <w:noProof/>
                <w:webHidden/>
              </w:rPr>
              <w:fldChar w:fldCharType="end"/>
            </w:r>
          </w:hyperlink>
        </w:p>
        <w:p w14:paraId="5EFC6727" w14:textId="7569D107"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70" w:history="1">
            <w:r w:rsidR="00D341B6" w:rsidRPr="006D1483">
              <w:rPr>
                <w:rStyle w:val="Hyperlink"/>
                <w:noProof/>
              </w:rPr>
              <w:t>4.4.</w:t>
            </w:r>
            <w:r w:rsidR="00D341B6">
              <w:rPr>
                <w:rFonts w:eastAsiaTheme="minorEastAsia"/>
                <w:noProof/>
                <w:kern w:val="2"/>
                <w:lang w:eastAsia="zh-CN"/>
                <w14:ligatures w14:val="standardContextual"/>
              </w:rPr>
              <w:tab/>
            </w:r>
            <w:r w:rsidR="00D341B6" w:rsidRPr="006D1483">
              <w:rPr>
                <w:rStyle w:val="Hyperlink"/>
                <w:noProof/>
              </w:rPr>
              <w:t>Political factors</w:t>
            </w:r>
            <w:r w:rsidR="00D341B6">
              <w:rPr>
                <w:noProof/>
                <w:webHidden/>
              </w:rPr>
              <w:tab/>
            </w:r>
            <w:r w:rsidR="00D341B6">
              <w:rPr>
                <w:noProof/>
                <w:webHidden/>
              </w:rPr>
              <w:fldChar w:fldCharType="begin"/>
            </w:r>
            <w:r w:rsidR="00D341B6">
              <w:rPr>
                <w:noProof/>
                <w:webHidden/>
              </w:rPr>
              <w:instrText xml:space="preserve"> PAGEREF _Toc161390470 \h </w:instrText>
            </w:r>
            <w:r w:rsidR="00D341B6">
              <w:rPr>
                <w:noProof/>
                <w:webHidden/>
              </w:rPr>
            </w:r>
            <w:r w:rsidR="00D341B6">
              <w:rPr>
                <w:noProof/>
                <w:webHidden/>
              </w:rPr>
              <w:fldChar w:fldCharType="separate"/>
            </w:r>
            <w:r w:rsidR="00D341B6">
              <w:rPr>
                <w:noProof/>
                <w:webHidden/>
              </w:rPr>
              <w:t>11</w:t>
            </w:r>
            <w:r w:rsidR="00D341B6">
              <w:rPr>
                <w:noProof/>
                <w:webHidden/>
              </w:rPr>
              <w:fldChar w:fldCharType="end"/>
            </w:r>
          </w:hyperlink>
        </w:p>
        <w:p w14:paraId="140E246E" w14:textId="32CDC64F"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71" w:history="1">
            <w:r w:rsidR="00D341B6" w:rsidRPr="006D1483">
              <w:rPr>
                <w:rStyle w:val="Hyperlink"/>
                <w:rFonts w:ascii="Calibri" w:hAnsi="Calibri" w:cs="Calibri"/>
                <w:noProof/>
              </w:rPr>
              <w:t>5.</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The future of lithium-ion batteries</w:t>
            </w:r>
            <w:r w:rsidR="00D341B6">
              <w:rPr>
                <w:noProof/>
                <w:webHidden/>
              </w:rPr>
              <w:tab/>
            </w:r>
            <w:r w:rsidR="00D341B6">
              <w:rPr>
                <w:noProof/>
                <w:webHidden/>
              </w:rPr>
              <w:fldChar w:fldCharType="begin"/>
            </w:r>
            <w:r w:rsidR="00D341B6">
              <w:rPr>
                <w:noProof/>
                <w:webHidden/>
              </w:rPr>
              <w:instrText xml:space="preserve"> PAGEREF _Toc161390471 \h </w:instrText>
            </w:r>
            <w:r w:rsidR="00D341B6">
              <w:rPr>
                <w:noProof/>
                <w:webHidden/>
              </w:rPr>
            </w:r>
            <w:r w:rsidR="00D341B6">
              <w:rPr>
                <w:noProof/>
                <w:webHidden/>
              </w:rPr>
              <w:fldChar w:fldCharType="separate"/>
            </w:r>
            <w:r w:rsidR="00D341B6">
              <w:rPr>
                <w:noProof/>
                <w:webHidden/>
              </w:rPr>
              <w:t>12</w:t>
            </w:r>
            <w:r w:rsidR="00D341B6">
              <w:rPr>
                <w:noProof/>
                <w:webHidden/>
              </w:rPr>
              <w:fldChar w:fldCharType="end"/>
            </w:r>
          </w:hyperlink>
        </w:p>
        <w:p w14:paraId="7D983A97" w14:textId="5BBD18F4" w:rsidR="00D341B6" w:rsidRDefault="00000000">
          <w:pPr>
            <w:pStyle w:val="TOC2"/>
            <w:tabs>
              <w:tab w:val="left" w:pos="960"/>
              <w:tab w:val="right" w:leader="dot" w:pos="9016"/>
            </w:tabs>
            <w:rPr>
              <w:rFonts w:eastAsiaTheme="minorEastAsia"/>
              <w:noProof/>
              <w:kern w:val="2"/>
              <w:lang w:eastAsia="zh-CN"/>
              <w14:ligatures w14:val="standardContextual"/>
            </w:rPr>
          </w:pPr>
          <w:hyperlink w:anchor="_Toc161390472" w:history="1">
            <w:r w:rsidR="00D341B6" w:rsidRPr="006D1483">
              <w:rPr>
                <w:rStyle w:val="Hyperlink"/>
                <w:rFonts w:ascii="Calibri" w:hAnsi="Calibri" w:cs="Calibri"/>
                <w:noProof/>
              </w:rPr>
              <w:t>5.1.</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Strategy to improve the sustainability of lithium-ion batteries</w:t>
            </w:r>
            <w:r w:rsidR="00D341B6">
              <w:rPr>
                <w:noProof/>
                <w:webHidden/>
              </w:rPr>
              <w:tab/>
            </w:r>
            <w:r w:rsidR="00D341B6">
              <w:rPr>
                <w:noProof/>
                <w:webHidden/>
              </w:rPr>
              <w:fldChar w:fldCharType="begin"/>
            </w:r>
            <w:r w:rsidR="00D341B6">
              <w:rPr>
                <w:noProof/>
                <w:webHidden/>
              </w:rPr>
              <w:instrText xml:space="preserve"> PAGEREF _Toc161390472 \h </w:instrText>
            </w:r>
            <w:r w:rsidR="00D341B6">
              <w:rPr>
                <w:noProof/>
                <w:webHidden/>
              </w:rPr>
            </w:r>
            <w:r w:rsidR="00D341B6">
              <w:rPr>
                <w:noProof/>
                <w:webHidden/>
              </w:rPr>
              <w:fldChar w:fldCharType="separate"/>
            </w:r>
            <w:r w:rsidR="00D341B6">
              <w:rPr>
                <w:noProof/>
                <w:webHidden/>
              </w:rPr>
              <w:t>13</w:t>
            </w:r>
            <w:r w:rsidR="00D341B6">
              <w:rPr>
                <w:noProof/>
                <w:webHidden/>
              </w:rPr>
              <w:fldChar w:fldCharType="end"/>
            </w:r>
          </w:hyperlink>
        </w:p>
        <w:p w14:paraId="540CC09E" w14:textId="7613D016"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73" w:history="1">
            <w:r w:rsidR="00D341B6" w:rsidRPr="006D1483">
              <w:rPr>
                <w:rStyle w:val="Hyperlink"/>
                <w:rFonts w:ascii="Calibri" w:hAnsi="Calibri" w:cs="Calibri"/>
                <w:noProof/>
              </w:rPr>
              <w:t>6.</w:t>
            </w:r>
            <w:r w:rsidR="00D341B6">
              <w:rPr>
                <w:rFonts w:eastAsiaTheme="minorEastAsia"/>
                <w:noProof/>
                <w:kern w:val="2"/>
                <w:lang w:eastAsia="zh-CN"/>
                <w14:ligatures w14:val="standardContextual"/>
              </w:rPr>
              <w:tab/>
            </w:r>
            <w:r w:rsidR="00D341B6" w:rsidRPr="006D1483">
              <w:rPr>
                <w:rStyle w:val="Hyperlink"/>
                <w:rFonts w:ascii="Calibri" w:hAnsi="Calibri" w:cs="Calibri"/>
                <w:noProof/>
              </w:rPr>
              <w:t>Conclusion</w:t>
            </w:r>
            <w:r w:rsidR="00D341B6">
              <w:rPr>
                <w:noProof/>
                <w:webHidden/>
              </w:rPr>
              <w:tab/>
            </w:r>
            <w:r w:rsidR="00D341B6">
              <w:rPr>
                <w:noProof/>
                <w:webHidden/>
              </w:rPr>
              <w:fldChar w:fldCharType="begin"/>
            </w:r>
            <w:r w:rsidR="00D341B6">
              <w:rPr>
                <w:noProof/>
                <w:webHidden/>
              </w:rPr>
              <w:instrText xml:space="preserve"> PAGEREF _Toc161390473 \h </w:instrText>
            </w:r>
            <w:r w:rsidR="00D341B6">
              <w:rPr>
                <w:noProof/>
                <w:webHidden/>
              </w:rPr>
            </w:r>
            <w:r w:rsidR="00D341B6">
              <w:rPr>
                <w:noProof/>
                <w:webHidden/>
              </w:rPr>
              <w:fldChar w:fldCharType="separate"/>
            </w:r>
            <w:r w:rsidR="00D341B6">
              <w:rPr>
                <w:noProof/>
                <w:webHidden/>
              </w:rPr>
              <w:t>15</w:t>
            </w:r>
            <w:r w:rsidR="00D341B6">
              <w:rPr>
                <w:noProof/>
                <w:webHidden/>
              </w:rPr>
              <w:fldChar w:fldCharType="end"/>
            </w:r>
          </w:hyperlink>
        </w:p>
        <w:p w14:paraId="084660B8" w14:textId="51562E6C" w:rsidR="00D341B6" w:rsidRDefault="00000000">
          <w:pPr>
            <w:pStyle w:val="TOC1"/>
            <w:tabs>
              <w:tab w:val="left" w:pos="480"/>
              <w:tab w:val="right" w:leader="dot" w:pos="9016"/>
            </w:tabs>
            <w:rPr>
              <w:rFonts w:eastAsiaTheme="minorEastAsia"/>
              <w:noProof/>
              <w:kern w:val="2"/>
              <w:lang w:eastAsia="zh-CN"/>
              <w14:ligatures w14:val="standardContextual"/>
            </w:rPr>
          </w:pPr>
          <w:hyperlink w:anchor="_Toc161390474" w:history="1">
            <w:r w:rsidR="00D341B6" w:rsidRPr="006D1483">
              <w:rPr>
                <w:rStyle w:val="Hyperlink"/>
                <w:noProof/>
              </w:rPr>
              <w:t>7.</w:t>
            </w:r>
            <w:r w:rsidR="00D341B6">
              <w:rPr>
                <w:rFonts w:eastAsiaTheme="minorEastAsia"/>
                <w:noProof/>
                <w:kern w:val="2"/>
                <w:lang w:eastAsia="zh-CN"/>
                <w14:ligatures w14:val="standardContextual"/>
              </w:rPr>
              <w:tab/>
            </w:r>
            <w:r w:rsidR="00D341B6" w:rsidRPr="006D1483">
              <w:rPr>
                <w:rStyle w:val="Hyperlink"/>
                <w:noProof/>
              </w:rPr>
              <w:t>References</w:t>
            </w:r>
            <w:r w:rsidR="00D341B6">
              <w:rPr>
                <w:noProof/>
                <w:webHidden/>
              </w:rPr>
              <w:tab/>
            </w:r>
            <w:r w:rsidR="00D341B6">
              <w:rPr>
                <w:noProof/>
                <w:webHidden/>
              </w:rPr>
              <w:fldChar w:fldCharType="begin"/>
            </w:r>
            <w:r w:rsidR="00D341B6">
              <w:rPr>
                <w:noProof/>
                <w:webHidden/>
              </w:rPr>
              <w:instrText xml:space="preserve"> PAGEREF _Toc161390474 \h </w:instrText>
            </w:r>
            <w:r w:rsidR="00D341B6">
              <w:rPr>
                <w:noProof/>
                <w:webHidden/>
              </w:rPr>
            </w:r>
            <w:r w:rsidR="00D341B6">
              <w:rPr>
                <w:noProof/>
                <w:webHidden/>
              </w:rPr>
              <w:fldChar w:fldCharType="separate"/>
            </w:r>
            <w:r w:rsidR="00D341B6">
              <w:rPr>
                <w:noProof/>
                <w:webHidden/>
              </w:rPr>
              <w:t>16</w:t>
            </w:r>
            <w:r w:rsidR="00D341B6">
              <w:rPr>
                <w:noProof/>
                <w:webHidden/>
              </w:rPr>
              <w:fldChar w:fldCharType="end"/>
            </w:r>
          </w:hyperlink>
        </w:p>
        <w:p w14:paraId="65BE9E6E" w14:textId="0EF914DD" w:rsidR="00E26422" w:rsidRDefault="00E26422">
          <w:r>
            <w:rPr>
              <w:b/>
              <w:bCs/>
              <w:noProof/>
            </w:rPr>
            <w:fldChar w:fldCharType="end"/>
          </w:r>
        </w:p>
      </w:sdtContent>
    </w:sdt>
    <w:p w14:paraId="5A83F623" w14:textId="77777777" w:rsidR="009504DF" w:rsidRDefault="00E26422" w:rsidP="009504DF">
      <w:pPr>
        <w:pStyle w:val="Heading1"/>
      </w:pPr>
      <w:r>
        <w:br w:type="page"/>
      </w:r>
      <w:bookmarkStart w:id="0" w:name="_Toc161390455"/>
      <w:r w:rsidR="009504DF">
        <w:lastRenderedPageBreak/>
        <w:t>Table of figures</w:t>
      </w:r>
      <w:bookmarkEnd w:id="0"/>
    </w:p>
    <w:p w14:paraId="46034C89" w14:textId="4C9D5582" w:rsidR="00A14FCD" w:rsidRDefault="00A14FCD">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61582580" w:history="1">
        <w:r w:rsidRPr="006A7B4A">
          <w:rPr>
            <w:rStyle w:val="Hyperlink"/>
            <w:rFonts w:ascii="Calibri" w:hAnsi="Calibri" w:cs="Calibri"/>
            <w:noProof/>
          </w:rPr>
          <w:t>Figure 1 - Number of EV and PHEV by area</w:t>
        </w:r>
        <w:r>
          <w:rPr>
            <w:noProof/>
            <w:webHidden/>
          </w:rPr>
          <w:tab/>
        </w:r>
        <w:r>
          <w:rPr>
            <w:noProof/>
            <w:webHidden/>
          </w:rPr>
          <w:fldChar w:fldCharType="begin"/>
        </w:r>
        <w:r>
          <w:rPr>
            <w:noProof/>
            <w:webHidden/>
          </w:rPr>
          <w:instrText xml:space="preserve"> PAGEREF _Toc161582580 \h </w:instrText>
        </w:r>
        <w:r>
          <w:rPr>
            <w:noProof/>
            <w:webHidden/>
          </w:rPr>
        </w:r>
        <w:r>
          <w:rPr>
            <w:noProof/>
            <w:webHidden/>
          </w:rPr>
          <w:fldChar w:fldCharType="separate"/>
        </w:r>
        <w:r>
          <w:rPr>
            <w:noProof/>
            <w:webHidden/>
          </w:rPr>
          <w:t>4</w:t>
        </w:r>
        <w:r>
          <w:rPr>
            <w:noProof/>
            <w:webHidden/>
          </w:rPr>
          <w:fldChar w:fldCharType="end"/>
        </w:r>
      </w:hyperlink>
    </w:p>
    <w:p w14:paraId="079BF7D8" w14:textId="32119E9F" w:rsidR="00A14FCD" w:rsidRDefault="00A14FCD">
      <w:pPr>
        <w:pStyle w:val="TableofFigures"/>
        <w:tabs>
          <w:tab w:val="right" w:leader="dot" w:pos="9016"/>
        </w:tabs>
        <w:rPr>
          <w:rFonts w:eastAsiaTheme="minorEastAsia"/>
          <w:noProof/>
          <w:kern w:val="2"/>
          <w:lang w:eastAsia="en-GB"/>
          <w14:ligatures w14:val="standardContextual"/>
        </w:rPr>
      </w:pPr>
      <w:hyperlink w:anchor="_Toc161582581" w:history="1">
        <w:r w:rsidRPr="006A7B4A">
          <w:rPr>
            <w:rStyle w:val="Hyperlink"/>
            <w:noProof/>
          </w:rPr>
          <w:t>Figure 2 - Global reserve of manganese</w:t>
        </w:r>
        <w:r>
          <w:rPr>
            <w:noProof/>
            <w:webHidden/>
          </w:rPr>
          <w:tab/>
        </w:r>
        <w:r>
          <w:rPr>
            <w:noProof/>
            <w:webHidden/>
          </w:rPr>
          <w:fldChar w:fldCharType="begin"/>
        </w:r>
        <w:r>
          <w:rPr>
            <w:noProof/>
            <w:webHidden/>
          </w:rPr>
          <w:instrText xml:space="preserve"> PAGEREF _Toc161582581 \h </w:instrText>
        </w:r>
        <w:r>
          <w:rPr>
            <w:noProof/>
            <w:webHidden/>
          </w:rPr>
        </w:r>
        <w:r>
          <w:rPr>
            <w:noProof/>
            <w:webHidden/>
          </w:rPr>
          <w:fldChar w:fldCharType="separate"/>
        </w:r>
        <w:r>
          <w:rPr>
            <w:noProof/>
            <w:webHidden/>
          </w:rPr>
          <w:t>6</w:t>
        </w:r>
        <w:r>
          <w:rPr>
            <w:noProof/>
            <w:webHidden/>
          </w:rPr>
          <w:fldChar w:fldCharType="end"/>
        </w:r>
      </w:hyperlink>
    </w:p>
    <w:p w14:paraId="057FC54E" w14:textId="532C2079" w:rsidR="00A14FCD" w:rsidRDefault="00A14FCD">
      <w:pPr>
        <w:pStyle w:val="TableofFigures"/>
        <w:tabs>
          <w:tab w:val="right" w:leader="dot" w:pos="9016"/>
        </w:tabs>
        <w:rPr>
          <w:rFonts w:eastAsiaTheme="minorEastAsia"/>
          <w:noProof/>
          <w:kern w:val="2"/>
          <w:lang w:eastAsia="en-GB"/>
          <w14:ligatures w14:val="standardContextual"/>
        </w:rPr>
      </w:pPr>
      <w:hyperlink w:anchor="_Toc161582582" w:history="1">
        <w:r w:rsidRPr="006A7B4A">
          <w:rPr>
            <w:rStyle w:val="Hyperlink"/>
            <w:noProof/>
          </w:rPr>
          <w:t>Figure 3 - fortum battery recycling process</w:t>
        </w:r>
        <w:r>
          <w:rPr>
            <w:noProof/>
            <w:webHidden/>
          </w:rPr>
          <w:tab/>
        </w:r>
        <w:r>
          <w:rPr>
            <w:noProof/>
            <w:webHidden/>
          </w:rPr>
          <w:fldChar w:fldCharType="begin"/>
        </w:r>
        <w:r>
          <w:rPr>
            <w:noProof/>
            <w:webHidden/>
          </w:rPr>
          <w:instrText xml:space="preserve"> PAGEREF _Toc161582582 \h </w:instrText>
        </w:r>
        <w:r>
          <w:rPr>
            <w:noProof/>
            <w:webHidden/>
          </w:rPr>
        </w:r>
        <w:r>
          <w:rPr>
            <w:noProof/>
            <w:webHidden/>
          </w:rPr>
          <w:fldChar w:fldCharType="separate"/>
        </w:r>
        <w:r>
          <w:rPr>
            <w:noProof/>
            <w:webHidden/>
          </w:rPr>
          <w:t>10</w:t>
        </w:r>
        <w:r>
          <w:rPr>
            <w:noProof/>
            <w:webHidden/>
          </w:rPr>
          <w:fldChar w:fldCharType="end"/>
        </w:r>
      </w:hyperlink>
    </w:p>
    <w:p w14:paraId="11C0FEC8" w14:textId="1BCC9B71" w:rsidR="00A14FCD" w:rsidRDefault="00A14FCD">
      <w:pPr>
        <w:pStyle w:val="TableofFigures"/>
        <w:tabs>
          <w:tab w:val="right" w:leader="dot" w:pos="9016"/>
        </w:tabs>
        <w:rPr>
          <w:rFonts w:eastAsiaTheme="minorEastAsia"/>
          <w:noProof/>
          <w:kern w:val="2"/>
          <w:lang w:eastAsia="en-GB"/>
          <w14:ligatures w14:val="standardContextual"/>
        </w:rPr>
      </w:pPr>
      <w:hyperlink w:anchor="_Toc161582583" w:history="1">
        <w:r w:rsidRPr="006A7B4A">
          <w:rPr>
            <w:rStyle w:val="Hyperlink"/>
            <w:noProof/>
          </w:rPr>
          <w:t>Figure 4 - Comparison of CEMAC to 2017 cost projection</w:t>
        </w:r>
        <w:r>
          <w:rPr>
            <w:noProof/>
            <w:webHidden/>
          </w:rPr>
          <w:tab/>
        </w:r>
        <w:r>
          <w:rPr>
            <w:noProof/>
            <w:webHidden/>
          </w:rPr>
          <w:fldChar w:fldCharType="begin"/>
        </w:r>
        <w:r>
          <w:rPr>
            <w:noProof/>
            <w:webHidden/>
          </w:rPr>
          <w:instrText xml:space="preserve"> PAGEREF _Toc161582583 \h </w:instrText>
        </w:r>
        <w:r>
          <w:rPr>
            <w:noProof/>
            <w:webHidden/>
          </w:rPr>
        </w:r>
        <w:r>
          <w:rPr>
            <w:noProof/>
            <w:webHidden/>
          </w:rPr>
          <w:fldChar w:fldCharType="separate"/>
        </w:r>
        <w:r>
          <w:rPr>
            <w:noProof/>
            <w:webHidden/>
          </w:rPr>
          <w:t>10</w:t>
        </w:r>
        <w:r>
          <w:rPr>
            <w:noProof/>
            <w:webHidden/>
          </w:rPr>
          <w:fldChar w:fldCharType="end"/>
        </w:r>
      </w:hyperlink>
    </w:p>
    <w:p w14:paraId="33FAF009" w14:textId="32AB5ACA" w:rsidR="00A14FCD" w:rsidRDefault="00A14FCD">
      <w:pPr>
        <w:pStyle w:val="TableofFigures"/>
        <w:tabs>
          <w:tab w:val="right" w:leader="dot" w:pos="9016"/>
        </w:tabs>
        <w:rPr>
          <w:rFonts w:eastAsiaTheme="minorEastAsia"/>
          <w:noProof/>
          <w:kern w:val="2"/>
          <w:lang w:eastAsia="en-GB"/>
          <w14:ligatures w14:val="standardContextual"/>
        </w:rPr>
      </w:pPr>
      <w:hyperlink w:anchor="_Toc161582584" w:history="1">
        <w:r w:rsidRPr="006A7B4A">
          <w:rPr>
            <w:rStyle w:val="Hyperlink"/>
            <w:noProof/>
          </w:rPr>
          <w:t>Figure 5 - Map of public charging stations in south Wales</w:t>
        </w:r>
        <w:r>
          <w:rPr>
            <w:noProof/>
            <w:webHidden/>
          </w:rPr>
          <w:tab/>
        </w:r>
        <w:r>
          <w:rPr>
            <w:noProof/>
            <w:webHidden/>
          </w:rPr>
          <w:fldChar w:fldCharType="begin"/>
        </w:r>
        <w:r>
          <w:rPr>
            <w:noProof/>
            <w:webHidden/>
          </w:rPr>
          <w:instrText xml:space="preserve"> PAGEREF _Toc161582584 \h </w:instrText>
        </w:r>
        <w:r>
          <w:rPr>
            <w:noProof/>
            <w:webHidden/>
          </w:rPr>
        </w:r>
        <w:r>
          <w:rPr>
            <w:noProof/>
            <w:webHidden/>
          </w:rPr>
          <w:fldChar w:fldCharType="separate"/>
        </w:r>
        <w:r>
          <w:rPr>
            <w:noProof/>
            <w:webHidden/>
          </w:rPr>
          <w:t>11</w:t>
        </w:r>
        <w:r>
          <w:rPr>
            <w:noProof/>
            <w:webHidden/>
          </w:rPr>
          <w:fldChar w:fldCharType="end"/>
        </w:r>
      </w:hyperlink>
    </w:p>
    <w:p w14:paraId="3CD757A5" w14:textId="49A5F22F" w:rsidR="00A14FCD" w:rsidRDefault="00A14FCD">
      <w:pPr>
        <w:pStyle w:val="TableofFigures"/>
        <w:tabs>
          <w:tab w:val="right" w:leader="dot" w:pos="9016"/>
        </w:tabs>
        <w:rPr>
          <w:rFonts w:eastAsiaTheme="minorEastAsia"/>
          <w:noProof/>
          <w:kern w:val="2"/>
          <w:lang w:eastAsia="en-GB"/>
          <w14:ligatures w14:val="standardContextual"/>
        </w:rPr>
      </w:pPr>
      <w:hyperlink w:anchor="_Toc161582585" w:history="1">
        <w:r w:rsidRPr="006A7B4A">
          <w:rPr>
            <w:rStyle w:val="Hyperlink"/>
            <w:noProof/>
          </w:rPr>
          <w:t>Figure 6 - End-of-life Lithium-ion batteries generated from EV applications</w:t>
        </w:r>
        <w:r>
          <w:rPr>
            <w:noProof/>
            <w:webHidden/>
          </w:rPr>
          <w:tab/>
        </w:r>
        <w:r>
          <w:rPr>
            <w:noProof/>
            <w:webHidden/>
          </w:rPr>
          <w:fldChar w:fldCharType="begin"/>
        </w:r>
        <w:r>
          <w:rPr>
            <w:noProof/>
            <w:webHidden/>
          </w:rPr>
          <w:instrText xml:space="preserve"> PAGEREF _Toc161582585 \h </w:instrText>
        </w:r>
        <w:r>
          <w:rPr>
            <w:noProof/>
            <w:webHidden/>
          </w:rPr>
        </w:r>
        <w:r>
          <w:rPr>
            <w:noProof/>
            <w:webHidden/>
          </w:rPr>
          <w:fldChar w:fldCharType="separate"/>
        </w:r>
        <w:r>
          <w:rPr>
            <w:noProof/>
            <w:webHidden/>
          </w:rPr>
          <w:t>13</w:t>
        </w:r>
        <w:r>
          <w:rPr>
            <w:noProof/>
            <w:webHidden/>
          </w:rPr>
          <w:fldChar w:fldCharType="end"/>
        </w:r>
      </w:hyperlink>
    </w:p>
    <w:p w14:paraId="2C4A2EA2" w14:textId="39BB1BE3" w:rsidR="00A14FCD" w:rsidRDefault="00A14FCD">
      <w:pPr>
        <w:pStyle w:val="TableofFigures"/>
        <w:tabs>
          <w:tab w:val="right" w:leader="dot" w:pos="9016"/>
        </w:tabs>
        <w:rPr>
          <w:rFonts w:eastAsiaTheme="minorEastAsia"/>
          <w:noProof/>
          <w:kern w:val="2"/>
          <w:lang w:eastAsia="en-GB"/>
          <w14:ligatures w14:val="standardContextual"/>
        </w:rPr>
      </w:pPr>
      <w:hyperlink w:anchor="_Toc161582586" w:history="1">
        <w:r w:rsidRPr="006A7B4A">
          <w:rPr>
            <w:rStyle w:val="Hyperlink"/>
            <w:noProof/>
          </w:rPr>
          <w:t>Figure 7 - Stocks and flows of recycled batteries, recoverable resources and global production of lithium</w:t>
        </w:r>
        <w:r>
          <w:rPr>
            <w:noProof/>
            <w:webHidden/>
          </w:rPr>
          <w:tab/>
        </w:r>
        <w:r>
          <w:rPr>
            <w:noProof/>
            <w:webHidden/>
          </w:rPr>
          <w:fldChar w:fldCharType="begin"/>
        </w:r>
        <w:r>
          <w:rPr>
            <w:noProof/>
            <w:webHidden/>
          </w:rPr>
          <w:instrText xml:space="preserve"> PAGEREF _Toc161582586 \h </w:instrText>
        </w:r>
        <w:r>
          <w:rPr>
            <w:noProof/>
            <w:webHidden/>
          </w:rPr>
        </w:r>
        <w:r>
          <w:rPr>
            <w:noProof/>
            <w:webHidden/>
          </w:rPr>
          <w:fldChar w:fldCharType="separate"/>
        </w:r>
        <w:r>
          <w:rPr>
            <w:noProof/>
            <w:webHidden/>
          </w:rPr>
          <w:t>13</w:t>
        </w:r>
        <w:r>
          <w:rPr>
            <w:noProof/>
            <w:webHidden/>
          </w:rPr>
          <w:fldChar w:fldCharType="end"/>
        </w:r>
      </w:hyperlink>
    </w:p>
    <w:p w14:paraId="58E75EEB" w14:textId="4F31EE33" w:rsidR="009504DF" w:rsidRDefault="00A14FCD" w:rsidP="00A14FCD">
      <w:pPr>
        <w:pStyle w:val="Heading1"/>
      </w:pPr>
      <w:r>
        <w:fldChar w:fldCharType="end"/>
      </w:r>
      <w:bookmarkStart w:id="1" w:name="_Toc161390456"/>
      <w:r w:rsidR="009504DF">
        <w:t>Table of tables</w:t>
      </w:r>
      <w:bookmarkEnd w:id="1"/>
    </w:p>
    <w:p w14:paraId="034BB772" w14:textId="776D25AA" w:rsidR="00135C23" w:rsidRDefault="00135C23">
      <w:pPr>
        <w:pStyle w:val="TableofFigures"/>
        <w:tabs>
          <w:tab w:val="right" w:leader="dot" w:pos="9016"/>
        </w:tabs>
        <w:rPr>
          <w:rFonts w:eastAsiaTheme="minorEastAsia"/>
          <w:noProof/>
          <w:kern w:val="2"/>
          <w:lang w:eastAsia="zh-CN"/>
          <w14:ligatures w14:val="standardContextual"/>
        </w:rPr>
      </w:pPr>
      <w:r>
        <w:fldChar w:fldCharType="begin"/>
      </w:r>
      <w:r>
        <w:instrText xml:space="preserve"> TOC \h \z \c "Table" </w:instrText>
      </w:r>
      <w:r>
        <w:fldChar w:fldCharType="separate"/>
      </w:r>
      <w:hyperlink w:anchor="_Toc161390449" w:history="1">
        <w:r w:rsidRPr="00536B6E">
          <w:rPr>
            <w:rStyle w:val="Hyperlink"/>
            <w:noProof/>
          </w:rPr>
          <w:t>Table 1 - Vehicle whole life carbon emissions</w:t>
        </w:r>
        <w:r>
          <w:rPr>
            <w:noProof/>
            <w:webHidden/>
          </w:rPr>
          <w:tab/>
        </w:r>
        <w:r>
          <w:rPr>
            <w:noProof/>
            <w:webHidden/>
          </w:rPr>
          <w:fldChar w:fldCharType="begin"/>
        </w:r>
        <w:r>
          <w:rPr>
            <w:noProof/>
            <w:webHidden/>
          </w:rPr>
          <w:instrText xml:space="preserve"> PAGEREF _Toc161390449 \h </w:instrText>
        </w:r>
        <w:r>
          <w:rPr>
            <w:noProof/>
            <w:webHidden/>
          </w:rPr>
        </w:r>
        <w:r>
          <w:rPr>
            <w:noProof/>
            <w:webHidden/>
          </w:rPr>
          <w:fldChar w:fldCharType="separate"/>
        </w:r>
        <w:r>
          <w:rPr>
            <w:noProof/>
            <w:webHidden/>
          </w:rPr>
          <w:t>5</w:t>
        </w:r>
        <w:r>
          <w:rPr>
            <w:noProof/>
            <w:webHidden/>
          </w:rPr>
          <w:fldChar w:fldCharType="end"/>
        </w:r>
      </w:hyperlink>
    </w:p>
    <w:p w14:paraId="0AC93F3F" w14:textId="25AD28C6" w:rsidR="00135C23" w:rsidRDefault="00000000">
      <w:pPr>
        <w:pStyle w:val="TableofFigures"/>
        <w:tabs>
          <w:tab w:val="right" w:leader="dot" w:pos="9016"/>
        </w:tabs>
        <w:rPr>
          <w:rFonts w:eastAsiaTheme="minorEastAsia"/>
          <w:noProof/>
          <w:kern w:val="2"/>
          <w:lang w:eastAsia="zh-CN"/>
          <w14:ligatures w14:val="standardContextual"/>
        </w:rPr>
      </w:pPr>
      <w:hyperlink w:anchor="_Toc161390450" w:history="1">
        <w:r w:rsidR="00135C23" w:rsidRPr="00536B6E">
          <w:rPr>
            <w:rStyle w:val="Hyperlink"/>
            <w:noProof/>
          </w:rPr>
          <w:t>Table 2 – Symptoms of manganese pollutants</w:t>
        </w:r>
        <w:r w:rsidR="00135C23">
          <w:rPr>
            <w:noProof/>
            <w:webHidden/>
          </w:rPr>
          <w:tab/>
        </w:r>
        <w:r w:rsidR="00135C23">
          <w:rPr>
            <w:noProof/>
            <w:webHidden/>
          </w:rPr>
          <w:fldChar w:fldCharType="begin"/>
        </w:r>
        <w:r w:rsidR="00135C23">
          <w:rPr>
            <w:noProof/>
            <w:webHidden/>
          </w:rPr>
          <w:instrText xml:space="preserve"> PAGEREF _Toc161390450 \h </w:instrText>
        </w:r>
        <w:r w:rsidR="00135C23">
          <w:rPr>
            <w:noProof/>
            <w:webHidden/>
          </w:rPr>
        </w:r>
        <w:r w:rsidR="00135C23">
          <w:rPr>
            <w:noProof/>
            <w:webHidden/>
          </w:rPr>
          <w:fldChar w:fldCharType="separate"/>
        </w:r>
        <w:r w:rsidR="00135C23">
          <w:rPr>
            <w:noProof/>
            <w:webHidden/>
          </w:rPr>
          <w:t>7</w:t>
        </w:r>
        <w:r w:rsidR="00135C23">
          <w:rPr>
            <w:noProof/>
            <w:webHidden/>
          </w:rPr>
          <w:fldChar w:fldCharType="end"/>
        </w:r>
      </w:hyperlink>
    </w:p>
    <w:p w14:paraId="658C1B85" w14:textId="240856E4" w:rsidR="00135C23" w:rsidRDefault="00000000">
      <w:pPr>
        <w:pStyle w:val="TableofFigures"/>
        <w:tabs>
          <w:tab w:val="right" w:leader="dot" w:pos="9016"/>
        </w:tabs>
        <w:rPr>
          <w:rFonts w:eastAsiaTheme="minorEastAsia"/>
          <w:noProof/>
          <w:kern w:val="2"/>
          <w:lang w:eastAsia="zh-CN"/>
          <w14:ligatures w14:val="standardContextual"/>
        </w:rPr>
      </w:pPr>
      <w:hyperlink w:anchor="_Toc161390451" w:history="1">
        <w:r w:rsidR="00135C23" w:rsidRPr="00536B6E">
          <w:rPr>
            <w:rStyle w:val="Hyperlink"/>
            <w:noProof/>
          </w:rPr>
          <w:t>Table 3 - Pollution of large transportation ships</w:t>
        </w:r>
        <w:r w:rsidR="00135C23">
          <w:rPr>
            <w:noProof/>
            <w:webHidden/>
          </w:rPr>
          <w:tab/>
        </w:r>
        <w:r w:rsidR="00135C23">
          <w:rPr>
            <w:noProof/>
            <w:webHidden/>
          </w:rPr>
          <w:fldChar w:fldCharType="begin"/>
        </w:r>
        <w:r w:rsidR="00135C23">
          <w:rPr>
            <w:noProof/>
            <w:webHidden/>
          </w:rPr>
          <w:instrText xml:space="preserve"> PAGEREF _Toc161390451 \h </w:instrText>
        </w:r>
        <w:r w:rsidR="00135C23">
          <w:rPr>
            <w:noProof/>
            <w:webHidden/>
          </w:rPr>
        </w:r>
        <w:r w:rsidR="00135C23">
          <w:rPr>
            <w:noProof/>
            <w:webHidden/>
          </w:rPr>
          <w:fldChar w:fldCharType="separate"/>
        </w:r>
        <w:r w:rsidR="00135C23">
          <w:rPr>
            <w:noProof/>
            <w:webHidden/>
          </w:rPr>
          <w:t>7</w:t>
        </w:r>
        <w:r w:rsidR="00135C23">
          <w:rPr>
            <w:noProof/>
            <w:webHidden/>
          </w:rPr>
          <w:fldChar w:fldCharType="end"/>
        </w:r>
      </w:hyperlink>
    </w:p>
    <w:p w14:paraId="4B08A0A9" w14:textId="54897DDF" w:rsidR="00135C23" w:rsidRDefault="00000000">
      <w:pPr>
        <w:pStyle w:val="TableofFigures"/>
        <w:tabs>
          <w:tab w:val="right" w:leader="dot" w:pos="9016"/>
        </w:tabs>
        <w:rPr>
          <w:rFonts w:eastAsiaTheme="minorEastAsia"/>
          <w:noProof/>
          <w:kern w:val="2"/>
          <w:lang w:eastAsia="zh-CN"/>
          <w14:ligatures w14:val="standardContextual"/>
        </w:rPr>
      </w:pPr>
      <w:hyperlink w:anchor="_Toc161390452" w:history="1">
        <w:r w:rsidR="00135C23" w:rsidRPr="00536B6E">
          <w:rPr>
            <w:rStyle w:val="Hyperlink"/>
            <w:noProof/>
          </w:rPr>
          <w:t>Table 4 - Regulations for use of recycled materials in EV batteries</w:t>
        </w:r>
        <w:r w:rsidR="00135C23">
          <w:rPr>
            <w:noProof/>
            <w:webHidden/>
          </w:rPr>
          <w:tab/>
        </w:r>
        <w:r w:rsidR="00135C23">
          <w:rPr>
            <w:noProof/>
            <w:webHidden/>
          </w:rPr>
          <w:fldChar w:fldCharType="begin"/>
        </w:r>
        <w:r w:rsidR="00135C23">
          <w:rPr>
            <w:noProof/>
            <w:webHidden/>
          </w:rPr>
          <w:instrText xml:space="preserve"> PAGEREF _Toc161390452 \h </w:instrText>
        </w:r>
        <w:r w:rsidR="00135C23">
          <w:rPr>
            <w:noProof/>
            <w:webHidden/>
          </w:rPr>
        </w:r>
        <w:r w:rsidR="00135C23">
          <w:rPr>
            <w:noProof/>
            <w:webHidden/>
          </w:rPr>
          <w:fldChar w:fldCharType="separate"/>
        </w:r>
        <w:r w:rsidR="00135C23">
          <w:rPr>
            <w:noProof/>
            <w:webHidden/>
          </w:rPr>
          <w:t>8</w:t>
        </w:r>
        <w:r w:rsidR="00135C23">
          <w:rPr>
            <w:noProof/>
            <w:webHidden/>
          </w:rPr>
          <w:fldChar w:fldCharType="end"/>
        </w:r>
      </w:hyperlink>
    </w:p>
    <w:p w14:paraId="25085EC5" w14:textId="15777230" w:rsidR="00135C23" w:rsidRDefault="00000000">
      <w:pPr>
        <w:pStyle w:val="TableofFigures"/>
        <w:tabs>
          <w:tab w:val="right" w:leader="dot" w:pos="9016"/>
        </w:tabs>
        <w:rPr>
          <w:rFonts w:eastAsiaTheme="minorEastAsia"/>
          <w:noProof/>
          <w:kern w:val="2"/>
          <w:lang w:eastAsia="zh-CN"/>
          <w14:ligatures w14:val="standardContextual"/>
        </w:rPr>
      </w:pPr>
      <w:hyperlink w:anchor="_Toc161390453" w:history="1">
        <w:r w:rsidR="00135C23" w:rsidRPr="00536B6E">
          <w:rPr>
            <w:rStyle w:val="Hyperlink"/>
            <w:noProof/>
          </w:rPr>
          <w:t>Table 5 - 2023 Critical and strategic raw materials</w:t>
        </w:r>
        <w:r w:rsidR="00135C23">
          <w:rPr>
            <w:noProof/>
            <w:webHidden/>
          </w:rPr>
          <w:tab/>
        </w:r>
        <w:r w:rsidR="00135C23">
          <w:rPr>
            <w:noProof/>
            <w:webHidden/>
          </w:rPr>
          <w:fldChar w:fldCharType="begin"/>
        </w:r>
        <w:r w:rsidR="00135C23">
          <w:rPr>
            <w:noProof/>
            <w:webHidden/>
          </w:rPr>
          <w:instrText xml:space="preserve"> PAGEREF _Toc161390453 \h </w:instrText>
        </w:r>
        <w:r w:rsidR="00135C23">
          <w:rPr>
            <w:noProof/>
            <w:webHidden/>
          </w:rPr>
        </w:r>
        <w:r w:rsidR="00135C23">
          <w:rPr>
            <w:noProof/>
            <w:webHidden/>
          </w:rPr>
          <w:fldChar w:fldCharType="separate"/>
        </w:r>
        <w:r w:rsidR="00135C23">
          <w:rPr>
            <w:noProof/>
            <w:webHidden/>
          </w:rPr>
          <w:t>11</w:t>
        </w:r>
        <w:r w:rsidR="00135C23">
          <w:rPr>
            <w:noProof/>
            <w:webHidden/>
          </w:rPr>
          <w:fldChar w:fldCharType="end"/>
        </w:r>
      </w:hyperlink>
    </w:p>
    <w:p w14:paraId="4D286A35" w14:textId="07F4730E" w:rsidR="00135C23" w:rsidRDefault="00000000">
      <w:pPr>
        <w:pStyle w:val="TableofFigures"/>
        <w:tabs>
          <w:tab w:val="right" w:leader="dot" w:pos="9016"/>
        </w:tabs>
        <w:rPr>
          <w:rFonts w:eastAsiaTheme="minorEastAsia"/>
          <w:noProof/>
          <w:kern w:val="2"/>
          <w:lang w:eastAsia="zh-CN"/>
          <w14:ligatures w14:val="standardContextual"/>
        </w:rPr>
      </w:pPr>
      <w:hyperlink w:anchor="_Toc161390454" w:history="1">
        <w:r w:rsidR="00135C23" w:rsidRPr="00536B6E">
          <w:rPr>
            <w:rStyle w:val="Hyperlink"/>
            <w:noProof/>
          </w:rPr>
          <w:t>Table 6 - Estimations of second life duration for reused EV's battery packs</w:t>
        </w:r>
        <w:r w:rsidR="00135C23">
          <w:rPr>
            <w:noProof/>
            <w:webHidden/>
          </w:rPr>
          <w:tab/>
        </w:r>
        <w:r w:rsidR="00135C23">
          <w:rPr>
            <w:noProof/>
            <w:webHidden/>
          </w:rPr>
          <w:fldChar w:fldCharType="begin"/>
        </w:r>
        <w:r w:rsidR="00135C23">
          <w:rPr>
            <w:noProof/>
            <w:webHidden/>
          </w:rPr>
          <w:instrText xml:space="preserve"> PAGEREF _Toc161390454 \h </w:instrText>
        </w:r>
        <w:r w:rsidR="00135C23">
          <w:rPr>
            <w:noProof/>
            <w:webHidden/>
          </w:rPr>
        </w:r>
        <w:r w:rsidR="00135C23">
          <w:rPr>
            <w:noProof/>
            <w:webHidden/>
          </w:rPr>
          <w:fldChar w:fldCharType="separate"/>
        </w:r>
        <w:r w:rsidR="00135C23">
          <w:rPr>
            <w:noProof/>
            <w:webHidden/>
          </w:rPr>
          <w:t>14</w:t>
        </w:r>
        <w:r w:rsidR="00135C23">
          <w:rPr>
            <w:noProof/>
            <w:webHidden/>
          </w:rPr>
          <w:fldChar w:fldCharType="end"/>
        </w:r>
      </w:hyperlink>
    </w:p>
    <w:p w14:paraId="37287B5E" w14:textId="3518704C" w:rsidR="00135C23" w:rsidRDefault="00135C23" w:rsidP="00135C23">
      <w:r>
        <w:fldChar w:fldCharType="end"/>
      </w:r>
    </w:p>
    <w:p w14:paraId="0598EBF4" w14:textId="77777777" w:rsidR="00135C23" w:rsidRDefault="00135C23">
      <w:pPr>
        <w:spacing w:after="160" w:line="259" w:lineRule="auto"/>
      </w:pPr>
      <w:r>
        <w:br w:type="page"/>
      </w:r>
    </w:p>
    <w:p w14:paraId="09F249D2" w14:textId="1C6F0BF5" w:rsidR="00C5013A" w:rsidRPr="0058155E" w:rsidRDefault="00C90E3C" w:rsidP="00C90E3C">
      <w:pPr>
        <w:pStyle w:val="Heading1"/>
        <w:numPr>
          <w:ilvl w:val="0"/>
          <w:numId w:val="1"/>
        </w:numPr>
        <w:rPr>
          <w:rFonts w:ascii="Calibri" w:hAnsi="Calibri" w:cs="Calibri"/>
        </w:rPr>
      </w:pPr>
      <w:bookmarkStart w:id="2" w:name="_Toc161390457"/>
      <w:r w:rsidRPr="0058155E">
        <w:rPr>
          <w:rFonts w:ascii="Calibri" w:hAnsi="Calibri" w:cs="Calibri"/>
        </w:rPr>
        <w:lastRenderedPageBreak/>
        <w:t>Introduction</w:t>
      </w:r>
      <w:bookmarkEnd w:id="2"/>
    </w:p>
    <w:p w14:paraId="11DA7F89" w14:textId="11B27D2A" w:rsidR="007B30CA" w:rsidRPr="0058155E" w:rsidRDefault="007B30CA" w:rsidP="00022AE5">
      <w:pPr>
        <w:jc w:val="both"/>
        <w:rPr>
          <w:rFonts w:ascii="Calibri" w:hAnsi="Calibri" w:cs="Calibri"/>
          <w:sz w:val="22"/>
          <w:szCs w:val="22"/>
        </w:rPr>
      </w:pPr>
      <w:r w:rsidRPr="0058155E">
        <w:rPr>
          <w:rFonts w:ascii="Calibri" w:hAnsi="Calibri" w:cs="Calibri"/>
          <w:sz w:val="22"/>
          <w:szCs w:val="22"/>
        </w:rPr>
        <w:t xml:space="preserve">With the growing market for electric vehicles (EVs) and plug-in hybrid electric vehicles (PHEVs), the demand for lithium-ion batteries as a </w:t>
      </w:r>
      <w:r w:rsidR="00711E56">
        <w:rPr>
          <w:rFonts w:ascii="Calibri" w:hAnsi="Calibri" w:cs="Calibri"/>
          <w:sz w:val="22"/>
          <w:szCs w:val="22"/>
        </w:rPr>
        <w:t>power</w:t>
      </w:r>
      <w:r w:rsidRPr="0058155E">
        <w:rPr>
          <w:rFonts w:ascii="Calibri" w:hAnsi="Calibri" w:cs="Calibri"/>
          <w:sz w:val="22"/>
          <w:szCs w:val="22"/>
        </w:rPr>
        <w:t xml:space="preserve"> source for vehicles is also growing. The </w:t>
      </w:r>
      <w:r w:rsidR="00022AE5" w:rsidRPr="0058155E">
        <w:rPr>
          <w:rFonts w:ascii="Calibri" w:hAnsi="Calibri" w:cs="Calibri"/>
          <w:sz w:val="22"/>
          <w:szCs w:val="22"/>
        </w:rPr>
        <w:t xml:space="preserve">reasoning behind the growing market comes down to carbon </w:t>
      </w:r>
      <w:r w:rsidR="001E3B54">
        <w:rPr>
          <w:rFonts w:ascii="Calibri" w:hAnsi="Calibri" w:cs="Calibri"/>
          <w:sz w:val="22"/>
          <w:szCs w:val="22"/>
        </w:rPr>
        <w:t>neutral</w:t>
      </w:r>
      <w:r w:rsidR="00022AE5" w:rsidRPr="0058155E">
        <w:rPr>
          <w:rFonts w:ascii="Calibri" w:hAnsi="Calibri" w:cs="Calibri"/>
          <w:sz w:val="22"/>
          <w:szCs w:val="22"/>
        </w:rPr>
        <w:t xml:space="preserve"> goals globally. EVs are seen to be one of the answers to these carbon emission reduction goals by many governing bodies, hence why the manufacture</w:t>
      </w:r>
      <w:r w:rsidR="00565DD2">
        <w:rPr>
          <w:rFonts w:ascii="Calibri" w:hAnsi="Calibri" w:cs="Calibri"/>
          <w:sz w:val="22"/>
          <w:szCs w:val="22"/>
        </w:rPr>
        <w:t xml:space="preserve">, </w:t>
      </w:r>
      <w:r w:rsidR="00022AE5" w:rsidRPr="0058155E">
        <w:rPr>
          <w:rFonts w:ascii="Calibri" w:hAnsi="Calibri" w:cs="Calibri"/>
          <w:sz w:val="22"/>
          <w:szCs w:val="22"/>
        </w:rPr>
        <w:t>transportation</w:t>
      </w:r>
      <w:r w:rsidR="00565DD2">
        <w:rPr>
          <w:rFonts w:ascii="Calibri" w:hAnsi="Calibri" w:cs="Calibri"/>
          <w:sz w:val="22"/>
          <w:szCs w:val="22"/>
        </w:rPr>
        <w:t xml:space="preserve"> and recycling</w:t>
      </w:r>
      <w:r w:rsidR="00022AE5" w:rsidRPr="0058155E">
        <w:rPr>
          <w:rFonts w:ascii="Calibri" w:hAnsi="Calibri" w:cs="Calibri"/>
          <w:sz w:val="22"/>
          <w:szCs w:val="22"/>
        </w:rPr>
        <w:t xml:space="preserve"> </w:t>
      </w:r>
      <w:r w:rsidR="00565DD2">
        <w:rPr>
          <w:rFonts w:ascii="Calibri" w:hAnsi="Calibri" w:cs="Calibri"/>
          <w:sz w:val="22"/>
          <w:szCs w:val="22"/>
        </w:rPr>
        <w:t>of</w:t>
      </w:r>
      <w:r w:rsidR="00022AE5" w:rsidRPr="0058155E">
        <w:rPr>
          <w:rFonts w:ascii="Calibri" w:hAnsi="Calibri" w:cs="Calibri"/>
          <w:sz w:val="22"/>
          <w:szCs w:val="22"/>
        </w:rPr>
        <w:t xml:space="preserve"> lithium-ion batteries must be scrutinized.   </w:t>
      </w:r>
    </w:p>
    <w:p w14:paraId="5754D138" w14:textId="6C827F1D" w:rsidR="006D6E07" w:rsidRPr="0058155E" w:rsidRDefault="006D6E07" w:rsidP="00022AE5">
      <w:pPr>
        <w:jc w:val="both"/>
        <w:rPr>
          <w:rFonts w:ascii="Calibri" w:hAnsi="Calibri" w:cs="Calibri"/>
          <w:sz w:val="22"/>
          <w:szCs w:val="22"/>
        </w:rPr>
      </w:pPr>
      <w:r w:rsidRPr="0058155E">
        <w:rPr>
          <w:rFonts w:ascii="Calibri" w:hAnsi="Calibri" w:cs="Calibri"/>
          <w:sz w:val="22"/>
          <w:szCs w:val="22"/>
        </w:rPr>
        <w:t>Throughout this report the impact on the environment caused by lithium-ion batter</w:t>
      </w:r>
      <w:r w:rsidR="003E5527">
        <w:rPr>
          <w:rFonts w:ascii="Calibri" w:hAnsi="Calibri" w:cs="Calibri"/>
          <w:sz w:val="22"/>
          <w:szCs w:val="22"/>
        </w:rPr>
        <w:t>ies</w:t>
      </w:r>
      <w:r w:rsidRPr="0058155E">
        <w:rPr>
          <w:rFonts w:ascii="Calibri" w:hAnsi="Calibri" w:cs="Calibri"/>
          <w:sz w:val="22"/>
          <w:szCs w:val="22"/>
        </w:rPr>
        <w:t>, any sustainable practises and technological challenges will be analysed. The environmental impact of any component is a combination of the carbon footprint, resource depletion, pollution, and waste generation. These will culminate together to form a strategy in which the sustainability of batter</w:t>
      </w:r>
      <w:r w:rsidR="003E5527">
        <w:rPr>
          <w:rFonts w:ascii="Calibri" w:hAnsi="Calibri" w:cs="Calibri"/>
          <w:sz w:val="22"/>
          <w:szCs w:val="22"/>
        </w:rPr>
        <w:t xml:space="preserve">ies </w:t>
      </w:r>
      <w:r w:rsidRPr="0058155E">
        <w:rPr>
          <w:rFonts w:ascii="Calibri" w:hAnsi="Calibri" w:cs="Calibri"/>
          <w:sz w:val="22"/>
          <w:szCs w:val="22"/>
        </w:rPr>
        <w:t>can be improved.</w:t>
      </w:r>
    </w:p>
    <w:p w14:paraId="358C509D" w14:textId="17922D59" w:rsidR="002B07D5" w:rsidRPr="00EE0EE9" w:rsidRDefault="002B07D5" w:rsidP="002B07D5">
      <w:pPr>
        <w:jc w:val="both"/>
        <w:rPr>
          <w:rFonts w:ascii="Calibri" w:hAnsi="Calibri" w:cs="Calibri"/>
          <w:sz w:val="22"/>
          <w:szCs w:val="22"/>
        </w:rPr>
      </w:pPr>
      <w:bookmarkStart w:id="3" w:name="_Toc161390458"/>
      <w:r w:rsidRPr="00EE0EE9">
        <w:rPr>
          <w:rFonts w:ascii="Calibri" w:hAnsi="Calibri" w:cs="Calibri"/>
          <w:sz w:val="22"/>
          <w:szCs w:val="22"/>
        </w:rPr>
        <w:t xml:space="preserve">Optimizing the lithium-ion battery industry is crucial for ensuring that EVs truly deliver on their promise of environmental friendliness. Without improvements in this sector, the carbon footprint associated with producing battery packs could negate the benefits of EVs over traditional internal combustion engine (ICE) vehicles. Therefore, it's essential to invest in research and development to enhance the sustainability of </w:t>
      </w:r>
      <w:r w:rsidR="001A7A93">
        <w:rPr>
          <w:rFonts w:ascii="Calibri" w:hAnsi="Calibri" w:cs="Calibri"/>
          <w:sz w:val="22"/>
          <w:szCs w:val="22"/>
        </w:rPr>
        <w:t>large-scale</w:t>
      </w:r>
      <w:r w:rsidR="00501061">
        <w:rPr>
          <w:rFonts w:ascii="Calibri" w:hAnsi="Calibri" w:cs="Calibri"/>
          <w:sz w:val="22"/>
          <w:szCs w:val="22"/>
        </w:rPr>
        <w:t xml:space="preserve"> lithium-ion battery use</w:t>
      </w:r>
      <w:r w:rsidRPr="00EE0EE9">
        <w:rPr>
          <w:rFonts w:ascii="Calibri" w:hAnsi="Calibri" w:cs="Calibri"/>
          <w:sz w:val="22"/>
          <w:szCs w:val="22"/>
        </w:rPr>
        <w:t>. By doing so, we can ensure that the transition to EVs is not only relevant but also economically viable for manufacturers in the long run.</w:t>
      </w:r>
    </w:p>
    <w:p w14:paraId="58D7BA6B" w14:textId="67F9B9F8" w:rsidR="00C90E3C" w:rsidRPr="0058155E" w:rsidRDefault="00C90E3C" w:rsidP="00C90E3C">
      <w:pPr>
        <w:pStyle w:val="Heading2"/>
        <w:numPr>
          <w:ilvl w:val="1"/>
          <w:numId w:val="1"/>
        </w:numPr>
        <w:rPr>
          <w:rFonts w:ascii="Calibri" w:hAnsi="Calibri" w:cs="Calibri"/>
        </w:rPr>
      </w:pPr>
      <w:r w:rsidRPr="0058155E">
        <w:rPr>
          <w:rFonts w:ascii="Calibri" w:hAnsi="Calibri" w:cs="Calibri"/>
        </w:rPr>
        <w:t>Background</w:t>
      </w:r>
      <w:bookmarkEnd w:id="3"/>
    </w:p>
    <w:p w14:paraId="25FC86BC" w14:textId="6FB65C10" w:rsidR="008C441C" w:rsidRPr="00240B3E" w:rsidRDefault="00240B3E" w:rsidP="00240B3E">
      <w:pPr>
        <w:jc w:val="both"/>
        <w:rPr>
          <w:rFonts w:ascii="Calibri" w:hAnsi="Calibri" w:cs="Calibri"/>
          <w:sz w:val="22"/>
          <w:szCs w:val="22"/>
        </w:rPr>
      </w:pPr>
      <w:r w:rsidRPr="00240B3E">
        <w:rPr>
          <w:rFonts w:ascii="Calibri" w:hAnsi="Calibri" w:cs="Calibri"/>
          <w:sz w:val="22"/>
          <w:szCs w:val="22"/>
        </w:rPr>
        <w:t xml:space="preserve">The distribution of EV vehicles varies based on geography and population density, as illustrated in Figure 1. Sparse </w:t>
      </w:r>
      <w:r w:rsidR="00183722">
        <w:rPr>
          <w:rFonts w:ascii="Calibri" w:hAnsi="Calibri" w:cs="Calibri"/>
          <w:sz w:val="22"/>
          <w:szCs w:val="22"/>
        </w:rPr>
        <w:t>geographies</w:t>
      </w:r>
      <w:r w:rsidRPr="00240B3E">
        <w:rPr>
          <w:rFonts w:ascii="Calibri" w:hAnsi="Calibri" w:cs="Calibri"/>
          <w:sz w:val="22"/>
          <w:szCs w:val="22"/>
        </w:rPr>
        <w:t xml:space="preserve"> like the USA, where long journeys are common, exhibit lower EV numbers. Conversely, densely populated regions like China, with a significant urban population, boast higher EV adoption rates. In urban areas with shorter commutes and sporadic vehicle use, the advantages of EVs outweigh those of traditional ICE vehicles. Moreover, the affordability of EVs in China contributes to their widespread adoption compared to other regions depicted in Figure 1. Globally, the EV fleet </w:t>
      </w:r>
      <w:r w:rsidR="00BD4695">
        <w:rPr>
          <w:rFonts w:ascii="Calibri" w:hAnsi="Calibri" w:cs="Calibri"/>
          <w:sz w:val="22"/>
          <w:szCs w:val="22"/>
        </w:rPr>
        <w:t>increased by a factor of 5</w:t>
      </w:r>
      <w:r w:rsidRPr="00240B3E">
        <w:rPr>
          <w:rFonts w:ascii="Calibri" w:hAnsi="Calibri" w:cs="Calibri"/>
          <w:sz w:val="22"/>
          <w:szCs w:val="22"/>
        </w:rPr>
        <w:t xml:space="preserve"> from 2015 to 2022, surpassing 26 million vehicles </w:t>
      </w:r>
      <w:sdt>
        <w:sdtPr>
          <w:rPr>
            <w:rFonts w:ascii="Calibri" w:hAnsi="Calibri" w:cs="Calibri"/>
            <w:sz w:val="22"/>
            <w:szCs w:val="22"/>
          </w:rPr>
          <w:id w:val="1480647046"/>
          <w:citation/>
        </w:sdtPr>
        <w:sdtContent>
          <w:r w:rsidR="00A85D81" w:rsidRPr="00240B3E">
            <w:rPr>
              <w:rFonts w:ascii="Calibri" w:hAnsi="Calibri" w:cs="Calibri"/>
              <w:sz w:val="22"/>
              <w:szCs w:val="22"/>
            </w:rPr>
            <w:fldChar w:fldCharType="begin"/>
          </w:r>
          <w:r w:rsidR="00A85D81" w:rsidRPr="00240B3E">
            <w:rPr>
              <w:rFonts w:ascii="Calibri" w:hAnsi="Calibri" w:cs="Calibri"/>
              <w:sz w:val="22"/>
              <w:szCs w:val="22"/>
            </w:rPr>
            <w:instrText xml:space="preserve"> CITATION Int23 \l 2057 </w:instrText>
          </w:r>
          <w:r w:rsidR="00A85D81" w:rsidRPr="00240B3E">
            <w:rPr>
              <w:rFonts w:ascii="Calibri" w:hAnsi="Calibri" w:cs="Calibri"/>
              <w:sz w:val="22"/>
              <w:szCs w:val="22"/>
            </w:rPr>
            <w:fldChar w:fldCharType="separate"/>
          </w:r>
          <w:r w:rsidR="00B237F7" w:rsidRPr="00B237F7">
            <w:rPr>
              <w:rFonts w:ascii="Calibri" w:hAnsi="Calibri" w:cs="Calibri"/>
              <w:noProof/>
              <w:sz w:val="22"/>
              <w:szCs w:val="22"/>
            </w:rPr>
            <w:t>(International energy agency, 2023)</w:t>
          </w:r>
          <w:r w:rsidR="00A85D81" w:rsidRPr="00240B3E">
            <w:rPr>
              <w:rFonts w:ascii="Calibri" w:hAnsi="Calibri" w:cs="Calibri"/>
              <w:sz w:val="22"/>
              <w:szCs w:val="22"/>
            </w:rPr>
            <w:fldChar w:fldCharType="end"/>
          </w:r>
        </w:sdtContent>
      </w:sdt>
      <w:r w:rsidR="00A85D81" w:rsidRPr="00240B3E">
        <w:rPr>
          <w:rFonts w:ascii="Calibri" w:hAnsi="Calibri" w:cs="Calibri"/>
          <w:sz w:val="22"/>
          <w:szCs w:val="22"/>
        </w:rPr>
        <w:t>.</w:t>
      </w:r>
    </w:p>
    <w:p w14:paraId="50932DDB" w14:textId="77777777" w:rsidR="008C441C" w:rsidRPr="0058155E" w:rsidRDefault="009E1D1F" w:rsidP="008C441C">
      <w:pPr>
        <w:keepNext/>
        <w:jc w:val="center"/>
        <w:rPr>
          <w:rFonts w:ascii="Calibri" w:hAnsi="Calibri" w:cs="Calibri"/>
        </w:rPr>
      </w:pPr>
      <w:r w:rsidRPr="0058155E">
        <w:rPr>
          <w:rFonts w:ascii="Calibri" w:hAnsi="Calibri" w:cs="Calibri"/>
          <w:noProof/>
        </w:rPr>
        <w:drawing>
          <wp:inline distT="0" distB="0" distL="0" distR="0" wp14:anchorId="0DC17D81" wp14:editId="7E8887CE">
            <wp:extent cx="2710180" cy="1663435"/>
            <wp:effectExtent l="0" t="0" r="0" b="0"/>
            <wp:docPr id="176902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453" t="11606" r="5718" b="23212"/>
                    <a:stretch/>
                  </pic:blipFill>
                  <pic:spPr bwMode="auto">
                    <a:xfrm>
                      <a:off x="0" y="0"/>
                      <a:ext cx="2738369" cy="1680737"/>
                    </a:xfrm>
                    <a:prstGeom prst="rect">
                      <a:avLst/>
                    </a:prstGeom>
                    <a:noFill/>
                    <a:ln>
                      <a:noFill/>
                    </a:ln>
                    <a:extLst>
                      <a:ext uri="{53640926-AAD7-44D8-BBD7-CCE9431645EC}">
                        <a14:shadowObscured xmlns:a14="http://schemas.microsoft.com/office/drawing/2010/main"/>
                      </a:ext>
                    </a:extLst>
                  </pic:spPr>
                </pic:pic>
              </a:graphicData>
            </a:graphic>
          </wp:inline>
        </w:drawing>
      </w:r>
    </w:p>
    <w:p w14:paraId="741DE41B" w14:textId="469C3B60" w:rsidR="009E1D1F" w:rsidRPr="0058155E" w:rsidRDefault="008C441C" w:rsidP="008C441C">
      <w:pPr>
        <w:pStyle w:val="Caption"/>
        <w:jc w:val="center"/>
        <w:rPr>
          <w:rFonts w:ascii="Calibri" w:hAnsi="Calibri" w:cs="Calibri"/>
        </w:rPr>
      </w:pPr>
      <w:bookmarkStart w:id="4" w:name="_Toc160884546"/>
      <w:bookmarkStart w:id="5" w:name="_Toc161390431"/>
      <w:bookmarkStart w:id="6" w:name="_Toc161582580"/>
      <w:r w:rsidRPr="0058155E">
        <w:rPr>
          <w:rFonts w:ascii="Calibri" w:hAnsi="Calibri" w:cs="Calibri"/>
        </w:rPr>
        <w:t xml:space="preserve">Figure </w:t>
      </w:r>
      <w:r w:rsidRPr="0058155E">
        <w:rPr>
          <w:rFonts w:ascii="Calibri" w:hAnsi="Calibri" w:cs="Calibri"/>
        </w:rPr>
        <w:fldChar w:fldCharType="begin"/>
      </w:r>
      <w:r w:rsidRPr="0058155E">
        <w:rPr>
          <w:rFonts w:ascii="Calibri" w:hAnsi="Calibri" w:cs="Calibri"/>
        </w:rPr>
        <w:instrText xml:space="preserve"> SEQ Figure \* ARABIC </w:instrText>
      </w:r>
      <w:r w:rsidRPr="0058155E">
        <w:rPr>
          <w:rFonts w:ascii="Calibri" w:hAnsi="Calibri" w:cs="Calibri"/>
        </w:rPr>
        <w:fldChar w:fldCharType="separate"/>
      </w:r>
      <w:r w:rsidR="00F61DA1">
        <w:rPr>
          <w:rFonts w:ascii="Calibri" w:hAnsi="Calibri" w:cs="Calibri"/>
          <w:noProof/>
        </w:rPr>
        <w:t>1</w:t>
      </w:r>
      <w:r w:rsidRPr="0058155E">
        <w:rPr>
          <w:rFonts w:ascii="Calibri" w:hAnsi="Calibri" w:cs="Calibri"/>
        </w:rPr>
        <w:fldChar w:fldCharType="end"/>
      </w:r>
      <w:r w:rsidRPr="0058155E">
        <w:rPr>
          <w:rFonts w:ascii="Calibri" w:hAnsi="Calibri" w:cs="Calibri"/>
        </w:rPr>
        <w:t xml:space="preserve"> - Number of EV and PHEV by </w:t>
      </w:r>
      <w:proofErr w:type="gramStart"/>
      <w:r w:rsidRPr="0058155E">
        <w:rPr>
          <w:rFonts w:ascii="Calibri" w:hAnsi="Calibri" w:cs="Calibri"/>
        </w:rPr>
        <w:t>area</w:t>
      </w:r>
      <w:bookmarkEnd w:id="4"/>
      <w:bookmarkEnd w:id="5"/>
      <w:bookmarkEnd w:id="6"/>
      <w:proofErr w:type="gramEnd"/>
    </w:p>
    <w:p w14:paraId="4A2C3454" w14:textId="77777777" w:rsidR="00913DC9" w:rsidRDefault="00307F65" w:rsidP="0041543D">
      <w:pPr>
        <w:pStyle w:val="ListParagraph"/>
        <w:numPr>
          <w:ilvl w:val="0"/>
          <w:numId w:val="1"/>
        </w:numPr>
        <w:jc w:val="both"/>
      </w:pPr>
      <w:r w:rsidRPr="00913DC9">
        <w:rPr>
          <w:rStyle w:val="Heading1Char"/>
        </w:rPr>
        <w:lastRenderedPageBreak/>
        <w:t>Environmental impact</w:t>
      </w:r>
      <w:r w:rsidR="00913DC9">
        <w:t xml:space="preserve"> </w:t>
      </w:r>
    </w:p>
    <w:p w14:paraId="327A3E53" w14:textId="4A17AE0A" w:rsidR="00C90E3C" w:rsidRPr="0058155E" w:rsidRDefault="00C90E3C" w:rsidP="00C90E3C">
      <w:pPr>
        <w:pStyle w:val="Heading2"/>
        <w:numPr>
          <w:ilvl w:val="1"/>
          <w:numId w:val="1"/>
        </w:numPr>
        <w:rPr>
          <w:rFonts w:ascii="Calibri" w:hAnsi="Calibri" w:cs="Calibri"/>
        </w:rPr>
      </w:pPr>
      <w:bookmarkStart w:id="7" w:name="_Toc161390460"/>
      <w:r w:rsidRPr="0058155E">
        <w:rPr>
          <w:rFonts w:ascii="Calibri" w:hAnsi="Calibri" w:cs="Calibri"/>
        </w:rPr>
        <w:t>Carbon footprint</w:t>
      </w:r>
      <w:bookmarkEnd w:id="7"/>
    </w:p>
    <w:p w14:paraId="5D4A6FDD" w14:textId="667E08C9" w:rsidR="0036620D" w:rsidRDefault="00A85D81" w:rsidP="0058155E">
      <w:pPr>
        <w:jc w:val="both"/>
        <w:rPr>
          <w:rFonts w:ascii="Calibri" w:hAnsi="Calibri" w:cs="Calibri"/>
          <w:sz w:val="22"/>
          <w:szCs w:val="22"/>
        </w:rPr>
      </w:pPr>
      <w:r w:rsidRPr="0058155E">
        <w:rPr>
          <w:rFonts w:ascii="Calibri" w:hAnsi="Calibri" w:cs="Calibri"/>
          <w:sz w:val="22"/>
          <w:szCs w:val="22"/>
        </w:rPr>
        <w:t xml:space="preserve">The carbon emission due to lithium-ion battery production is often calculated incorrectly, this is due to the carbon emissions as a product of downstream materials used in construction </w:t>
      </w:r>
      <w:sdt>
        <w:sdtPr>
          <w:rPr>
            <w:rFonts w:ascii="Calibri" w:hAnsi="Calibri" w:cs="Calibri"/>
            <w:sz w:val="22"/>
            <w:szCs w:val="22"/>
          </w:rPr>
          <w:id w:val="-57243471"/>
          <w:citation/>
        </w:sdtPr>
        <w:sdtContent>
          <w:r w:rsidRPr="0058155E">
            <w:rPr>
              <w:rFonts w:ascii="Calibri" w:hAnsi="Calibri" w:cs="Calibri"/>
              <w:sz w:val="22"/>
              <w:szCs w:val="22"/>
            </w:rPr>
            <w:fldChar w:fldCharType="begin"/>
          </w:r>
          <w:r w:rsidRPr="0058155E">
            <w:rPr>
              <w:rFonts w:ascii="Calibri" w:hAnsi="Calibri" w:cs="Calibri"/>
              <w:sz w:val="22"/>
              <w:szCs w:val="22"/>
            </w:rPr>
            <w:instrText xml:space="preserve"> CITATION Car23 \l 2057 </w:instrText>
          </w:r>
          <w:r w:rsidRPr="0058155E">
            <w:rPr>
              <w:rFonts w:ascii="Calibri" w:hAnsi="Calibri" w:cs="Calibri"/>
              <w:sz w:val="22"/>
              <w:szCs w:val="22"/>
            </w:rPr>
            <w:fldChar w:fldCharType="separate"/>
          </w:r>
          <w:r w:rsidR="00B237F7" w:rsidRPr="00B237F7">
            <w:rPr>
              <w:rFonts w:ascii="Calibri" w:hAnsi="Calibri" w:cs="Calibri"/>
              <w:noProof/>
              <w:sz w:val="22"/>
              <w:szCs w:val="22"/>
            </w:rPr>
            <w:t>(Carbone4, 2023)</w:t>
          </w:r>
          <w:r w:rsidRPr="0058155E">
            <w:rPr>
              <w:rFonts w:ascii="Calibri" w:hAnsi="Calibri" w:cs="Calibri"/>
              <w:sz w:val="22"/>
              <w:szCs w:val="22"/>
            </w:rPr>
            <w:fldChar w:fldCharType="end"/>
          </w:r>
        </w:sdtContent>
      </w:sdt>
      <w:r w:rsidRPr="0058155E">
        <w:rPr>
          <w:rFonts w:ascii="Calibri" w:hAnsi="Calibri" w:cs="Calibri"/>
          <w:sz w:val="22"/>
          <w:szCs w:val="22"/>
        </w:rPr>
        <w:t>.</w:t>
      </w:r>
      <w:r w:rsidR="008E5A0F" w:rsidRPr="0058155E">
        <w:rPr>
          <w:rFonts w:ascii="Calibri" w:hAnsi="Calibri" w:cs="Calibri"/>
          <w:sz w:val="22"/>
          <w:szCs w:val="22"/>
        </w:rPr>
        <w:t xml:space="preserve"> When mining one tonne of lithium, 15 tonnes</w:t>
      </w:r>
      <w:r w:rsidR="00C37131" w:rsidRPr="0058155E">
        <w:rPr>
          <w:rFonts w:ascii="Calibri" w:hAnsi="Calibri" w:cs="Calibri"/>
          <w:sz w:val="22"/>
          <w:szCs w:val="22"/>
        </w:rPr>
        <w:t xml:space="preserve"> of CO2</w:t>
      </w:r>
      <w:r w:rsidR="008E5A0F" w:rsidRPr="0058155E">
        <w:rPr>
          <w:rFonts w:ascii="Calibri" w:hAnsi="Calibri" w:cs="Calibri"/>
          <w:sz w:val="22"/>
          <w:szCs w:val="22"/>
        </w:rPr>
        <w:t xml:space="preserve"> are produced</w:t>
      </w:r>
      <w:r w:rsidR="00C37131" w:rsidRPr="0058155E">
        <w:rPr>
          <w:rFonts w:ascii="Calibri" w:hAnsi="Calibri" w:cs="Calibri"/>
          <w:sz w:val="22"/>
          <w:szCs w:val="22"/>
        </w:rPr>
        <w:t xml:space="preserve"> </w:t>
      </w:r>
      <w:sdt>
        <w:sdtPr>
          <w:rPr>
            <w:rFonts w:ascii="Calibri" w:hAnsi="Calibri" w:cs="Calibri"/>
            <w:sz w:val="22"/>
            <w:szCs w:val="22"/>
          </w:rPr>
          <w:id w:val="-58560642"/>
          <w:citation/>
        </w:sdtPr>
        <w:sdtContent>
          <w:r w:rsidR="00C37131" w:rsidRPr="0058155E">
            <w:rPr>
              <w:rFonts w:ascii="Calibri" w:hAnsi="Calibri" w:cs="Calibri"/>
              <w:sz w:val="22"/>
              <w:szCs w:val="22"/>
            </w:rPr>
            <w:fldChar w:fldCharType="begin"/>
          </w:r>
          <w:r w:rsidR="00C37131" w:rsidRPr="0058155E">
            <w:rPr>
              <w:rFonts w:ascii="Calibri" w:hAnsi="Calibri" w:cs="Calibri"/>
              <w:sz w:val="22"/>
              <w:szCs w:val="22"/>
            </w:rPr>
            <w:instrText xml:space="preserve"> CITATION ICr22 \l 2057 </w:instrText>
          </w:r>
          <w:r w:rsidR="00C37131" w:rsidRPr="0058155E">
            <w:rPr>
              <w:rFonts w:ascii="Calibri" w:hAnsi="Calibri" w:cs="Calibri"/>
              <w:sz w:val="22"/>
              <w:szCs w:val="22"/>
            </w:rPr>
            <w:fldChar w:fldCharType="separate"/>
          </w:r>
          <w:r w:rsidR="00B237F7" w:rsidRPr="00B237F7">
            <w:rPr>
              <w:rFonts w:ascii="Calibri" w:hAnsi="Calibri" w:cs="Calibri"/>
              <w:noProof/>
              <w:sz w:val="22"/>
              <w:szCs w:val="22"/>
            </w:rPr>
            <w:t>(Crawford, 2022)</w:t>
          </w:r>
          <w:r w:rsidR="00C37131" w:rsidRPr="0058155E">
            <w:rPr>
              <w:rFonts w:ascii="Calibri" w:hAnsi="Calibri" w:cs="Calibri"/>
              <w:sz w:val="22"/>
              <w:szCs w:val="22"/>
            </w:rPr>
            <w:fldChar w:fldCharType="end"/>
          </w:r>
        </w:sdtContent>
      </w:sdt>
      <w:r w:rsidR="00C37131" w:rsidRPr="0058155E">
        <w:rPr>
          <w:rFonts w:ascii="Calibri" w:hAnsi="Calibri" w:cs="Calibri"/>
          <w:sz w:val="22"/>
          <w:szCs w:val="22"/>
        </w:rPr>
        <w:t>. Once more current carbon accounting rules do not account for possible pathways of other materials used. One such material is manganese, used in the cathode of LMO (lithium-ion manganese oxide) batteries, which is typically mined through open-cast min</w:t>
      </w:r>
      <w:r w:rsidR="003D2C0F">
        <w:rPr>
          <w:rFonts w:ascii="Calibri" w:hAnsi="Calibri" w:cs="Calibri"/>
          <w:sz w:val="22"/>
          <w:szCs w:val="22"/>
        </w:rPr>
        <w:t>ing</w:t>
      </w:r>
      <w:r w:rsidR="00C37131" w:rsidRPr="0058155E">
        <w:rPr>
          <w:rFonts w:ascii="Calibri" w:hAnsi="Calibri" w:cs="Calibri"/>
          <w:sz w:val="22"/>
          <w:szCs w:val="22"/>
        </w:rPr>
        <w:t xml:space="preserve">. </w:t>
      </w:r>
      <w:r w:rsidR="0093476B" w:rsidRPr="0058155E">
        <w:rPr>
          <w:rFonts w:ascii="Calibri" w:hAnsi="Calibri" w:cs="Calibri"/>
          <w:sz w:val="22"/>
          <w:szCs w:val="22"/>
        </w:rPr>
        <w:t>For a similarly mined ore, copper, 200,000 tonnes of CO2 are produced a year for around 2 to 4 tonnes of copper. This is due to the consumption of diesel through machinery and transportation for this mining technique</w:t>
      </w:r>
      <w:sdt>
        <w:sdtPr>
          <w:rPr>
            <w:rFonts w:ascii="Calibri" w:hAnsi="Calibri" w:cs="Calibri"/>
            <w:sz w:val="22"/>
            <w:szCs w:val="22"/>
          </w:rPr>
          <w:id w:val="-1055087491"/>
          <w:citation/>
        </w:sdtPr>
        <w:sdtContent>
          <w:r w:rsidR="0093476B" w:rsidRPr="0058155E">
            <w:rPr>
              <w:rFonts w:ascii="Calibri" w:hAnsi="Calibri" w:cs="Calibri"/>
              <w:sz w:val="22"/>
              <w:szCs w:val="22"/>
            </w:rPr>
            <w:fldChar w:fldCharType="begin"/>
          </w:r>
          <w:r w:rsidR="0093476B" w:rsidRPr="0058155E">
            <w:rPr>
              <w:rFonts w:ascii="Calibri" w:hAnsi="Calibri" w:cs="Calibri"/>
              <w:sz w:val="22"/>
              <w:szCs w:val="22"/>
            </w:rPr>
            <w:instrText xml:space="preserve"> CITATION LRe16 \l 2057 </w:instrText>
          </w:r>
          <w:r w:rsidR="0093476B" w:rsidRPr="0058155E">
            <w:rPr>
              <w:rFonts w:ascii="Calibri" w:hAnsi="Calibri" w:cs="Calibri"/>
              <w:sz w:val="22"/>
              <w:szCs w:val="22"/>
            </w:rPr>
            <w:fldChar w:fldCharType="separate"/>
          </w:r>
          <w:r w:rsidR="00B237F7">
            <w:rPr>
              <w:rFonts w:ascii="Calibri" w:hAnsi="Calibri" w:cs="Calibri"/>
              <w:noProof/>
              <w:sz w:val="22"/>
              <w:szCs w:val="22"/>
            </w:rPr>
            <w:t xml:space="preserve"> </w:t>
          </w:r>
          <w:r w:rsidR="00B237F7" w:rsidRPr="00B237F7">
            <w:rPr>
              <w:rFonts w:ascii="Calibri" w:hAnsi="Calibri" w:cs="Calibri"/>
              <w:noProof/>
              <w:sz w:val="22"/>
              <w:szCs w:val="22"/>
            </w:rPr>
            <w:t>(Reemeyer, 2016)</w:t>
          </w:r>
          <w:r w:rsidR="0093476B" w:rsidRPr="0058155E">
            <w:rPr>
              <w:rFonts w:ascii="Calibri" w:hAnsi="Calibri" w:cs="Calibri"/>
              <w:sz w:val="22"/>
              <w:szCs w:val="22"/>
            </w:rPr>
            <w:fldChar w:fldCharType="end"/>
          </w:r>
        </w:sdtContent>
      </w:sdt>
      <w:r w:rsidR="0093476B" w:rsidRPr="0058155E">
        <w:rPr>
          <w:rFonts w:ascii="Calibri" w:hAnsi="Calibri" w:cs="Calibri"/>
          <w:sz w:val="22"/>
          <w:szCs w:val="22"/>
        </w:rPr>
        <w:t xml:space="preserve">. The reasoning behind manganese use in batteries is due to its low cost </w:t>
      </w:r>
      <w:sdt>
        <w:sdtPr>
          <w:rPr>
            <w:rFonts w:ascii="Calibri" w:hAnsi="Calibri" w:cs="Calibri"/>
            <w:sz w:val="22"/>
            <w:szCs w:val="22"/>
          </w:rPr>
          <w:id w:val="-1688591693"/>
          <w:citation/>
        </w:sdtPr>
        <w:sdtContent>
          <w:r w:rsidR="0093476B" w:rsidRPr="0058155E">
            <w:rPr>
              <w:rFonts w:ascii="Calibri" w:hAnsi="Calibri" w:cs="Calibri"/>
              <w:sz w:val="22"/>
              <w:szCs w:val="22"/>
            </w:rPr>
            <w:fldChar w:fldCharType="begin"/>
          </w:r>
          <w:r w:rsidR="0093476B" w:rsidRPr="0058155E">
            <w:rPr>
              <w:rFonts w:ascii="Calibri" w:hAnsi="Calibri" w:cs="Calibri"/>
              <w:sz w:val="22"/>
              <w:szCs w:val="22"/>
            </w:rPr>
            <w:instrText xml:space="preserve"> CITATION Moo \l 2057 </w:instrText>
          </w:r>
          <w:r w:rsidR="0093476B" w:rsidRPr="0058155E">
            <w:rPr>
              <w:rFonts w:ascii="Calibri" w:hAnsi="Calibri" w:cs="Calibri"/>
              <w:sz w:val="22"/>
              <w:szCs w:val="22"/>
            </w:rPr>
            <w:fldChar w:fldCharType="separate"/>
          </w:r>
          <w:r w:rsidR="00B237F7" w:rsidRPr="00B237F7">
            <w:rPr>
              <w:rFonts w:ascii="Calibri" w:hAnsi="Calibri" w:cs="Calibri"/>
              <w:noProof/>
              <w:sz w:val="22"/>
              <w:szCs w:val="22"/>
            </w:rPr>
            <w:t>(Moore Stephens, n.d.)</w:t>
          </w:r>
          <w:r w:rsidR="0093476B" w:rsidRPr="0058155E">
            <w:rPr>
              <w:rFonts w:ascii="Calibri" w:hAnsi="Calibri" w:cs="Calibri"/>
              <w:sz w:val="22"/>
              <w:szCs w:val="22"/>
            </w:rPr>
            <w:fldChar w:fldCharType="end"/>
          </w:r>
        </w:sdtContent>
      </w:sdt>
      <w:r w:rsidR="004F6683" w:rsidRPr="0058155E">
        <w:rPr>
          <w:rFonts w:ascii="Calibri" w:hAnsi="Calibri" w:cs="Calibri"/>
          <w:sz w:val="22"/>
          <w:szCs w:val="22"/>
        </w:rPr>
        <w:t xml:space="preserve">, they also offer high energy and power density. Alternative materials with more sustainable extraction practises would be a good way to reduce the carbon footprint of the batteries, </w:t>
      </w:r>
      <w:r w:rsidR="006E4852">
        <w:rPr>
          <w:rFonts w:ascii="Calibri" w:hAnsi="Calibri" w:cs="Calibri"/>
          <w:sz w:val="22"/>
          <w:szCs w:val="22"/>
        </w:rPr>
        <w:t>although</w:t>
      </w:r>
      <w:r w:rsidR="004F6683" w:rsidRPr="0058155E">
        <w:rPr>
          <w:rFonts w:ascii="Calibri" w:hAnsi="Calibri" w:cs="Calibri"/>
          <w:sz w:val="22"/>
          <w:szCs w:val="22"/>
        </w:rPr>
        <w:t xml:space="preserve"> there is current research into the sustainability of </w:t>
      </w:r>
      <w:r w:rsidR="0058155E" w:rsidRPr="0058155E">
        <w:rPr>
          <w:rFonts w:ascii="Calibri" w:hAnsi="Calibri" w:cs="Calibri"/>
          <w:sz w:val="22"/>
          <w:szCs w:val="22"/>
        </w:rPr>
        <w:t>deep-sea</w:t>
      </w:r>
      <w:r w:rsidR="004F6683" w:rsidRPr="0058155E">
        <w:rPr>
          <w:rFonts w:ascii="Calibri" w:hAnsi="Calibri" w:cs="Calibri"/>
          <w:sz w:val="22"/>
          <w:szCs w:val="22"/>
        </w:rPr>
        <w:t xml:space="preserve"> mining </w:t>
      </w:r>
      <w:r w:rsidR="003D2C0F">
        <w:rPr>
          <w:rFonts w:ascii="Calibri" w:hAnsi="Calibri" w:cs="Calibri"/>
          <w:sz w:val="22"/>
          <w:szCs w:val="22"/>
        </w:rPr>
        <w:t>of manganese</w:t>
      </w:r>
      <w:r w:rsidR="004F6683" w:rsidRPr="0058155E">
        <w:rPr>
          <w:rFonts w:ascii="Calibri" w:hAnsi="Calibri" w:cs="Calibri"/>
          <w:sz w:val="22"/>
          <w:szCs w:val="22"/>
        </w:rPr>
        <w:t xml:space="preserve"> </w:t>
      </w:r>
      <w:sdt>
        <w:sdtPr>
          <w:rPr>
            <w:rFonts w:ascii="Calibri" w:hAnsi="Calibri" w:cs="Calibri"/>
            <w:sz w:val="22"/>
            <w:szCs w:val="22"/>
          </w:rPr>
          <w:id w:val="996764441"/>
          <w:citation/>
        </w:sdtPr>
        <w:sdtContent>
          <w:r w:rsidR="009769D3" w:rsidRPr="0058155E">
            <w:rPr>
              <w:rFonts w:ascii="Calibri" w:hAnsi="Calibri" w:cs="Calibri"/>
              <w:sz w:val="22"/>
              <w:szCs w:val="22"/>
            </w:rPr>
            <w:fldChar w:fldCharType="begin"/>
          </w:r>
          <w:r w:rsidR="009769D3" w:rsidRPr="0058155E">
            <w:rPr>
              <w:rFonts w:ascii="Calibri" w:hAnsi="Calibri" w:cs="Calibri"/>
              <w:sz w:val="22"/>
              <w:szCs w:val="22"/>
            </w:rPr>
            <w:instrText xml:space="preserve"> CITATION BFr23 \l 2057 </w:instrText>
          </w:r>
          <w:r w:rsidR="009769D3" w:rsidRPr="0058155E">
            <w:rPr>
              <w:rFonts w:ascii="Calibri" w:hAnsi="Calibri" w:cs="Calibri"/>
              <w:sz w:val="22"/>
              <w:szCs w:val="22"/>
            </w:rPr>
            <w:fldChar w:fldCharType="separate"/>
          </w:r>
          <w:r w:rsidR="00B237F7" w:rsidRPr="00B237F7">
            <w:rPr>
              <w:rFonts w:ascii="Calibri" w:hAnsi="Calibri" w:cs="Calibri"/>
              <w:noProof/>
              <w:sz w:val="22"/>
              <w:szCs w:val="22"/>
            </w:rPr>
            <w:t>(B. Fritz, 2023)</w:t>
          </w:r>
          <w:r w:rsidR="009769D3" w:rsidRPr="0058155E">
            <w:rPr>
              <w:rFonts w:ascii="Calibri" w:hAnsi="Calibri" w:cs="Calibri"/>
              <w:sz w:val="22"/>
              <w:szCs w:val="22"/>
            </w:rPr>
            <w:fldChar w:fldCharType="end"/>
          </w:r>
        </w:sdtContent>
      </w:sdt>
      <w:r w:rsidR="004F6683" w:rsidRPr="0058155E">
        <w:rPr>
          <w:rFonts w:ascii="Calibri" w:hAnsi="Calibri" w:cs="Calibri"/>
          <w:sz w:val="22"/>
          <w:szCs w:val="22"/>
        </w:rPr>
        <w:t xml:space="preserve">. </w:t>
      </w:r>
      <w:r w:rsidR="005D2BA7">
        <w:rPr>
          <w:rFonts w:ascii="Calibri" w:hAnsi="Calibri" w:cs="Calibri"/>
          <w:sz w:val="22"/>
          <w:szCs w:val="22"/>
        </w:rPr>
        <w:t>Table 1</w:t>
      </w:r>
      <w:r w:rsidR="00B449E2">
        <w:rPr>
          <w:rFonts w:ascii="Calibri" w:hAnsi="Calibri" w:cs="Calibri"/>
          <w:sz w:val="22"/>
          <w:szCs w:val="22"/>
        </w:rPr>
        <w:t xml:space="preserve"> shows </w:t>
      </w:r>
      <w:r w:rsidR="006D5A52">
        <w:rPr>
          <w:rFonts w:ascii="Calibri" w:hAnsi="Calibri" w:cs="Calibri"/>
          <w:sz w:val="22"/>
          <w:szCs w:val="22"/>
        </w:rPr>
        <w:t>carbon emissions from a vehicle</w:t>
      </w:r>
      <w:r w:rsidR="00DE56BA">
        <w:rPr>
          <w:rFonts w:ascii="Calibri" w:hAnsi="Calibri" w:cs="Calibri"/>
          <w:sz w:val="22"/>
          <w:szCs w:val="22"/>
        </w:rPr>
        <w:t xml:space="preserve"> in the </w:t>
      </w:r>
      <w:r w:rsidR="00C77E4C">
        <w:rPr>
          <w:rFonts w:ascii="Calibri" w:hAnsi="Calibri" w:cs="Calibri"/>
          <w:sz w:val="22"/>
          <w:szCs w:val="22"/>
        </w:rPr>
        <w:t>UK</w:t>
      </w:r>
      <w:r w:rsidR="00DE56BA">
        <w:rPr>
          <w:rFonts w:ascii="Calibri" w:hAnsi="Calibri" w:cs="Calibri"/>
          <w:sz w:val="22"/>
          <w:szCs w:val="22"/>
        </w:rPr>
        <w:t xml:space="preserve"> based on </w:t>
      </w:r>
      <w:r w:rsidR="00C77E4C">
        <w:rPr>
          <w:rFonts w:ascii="Calibri" w:hAnsi="Calibri" w:cs="Calibri"/>
          <w:sz w:val="22"/>
          <w:szCs w:val="22"/>
        </w:rPr>
        <w:t xml:space="preserve">a 2015 vehicle in use for 150Km using 10% ethanol fuel and 500g/KWH grid electricity for the electric vehicles </w:t>
      </w:r>
      <w:sdt>
        <w:sdtPr>
          <w:rPr>
            <w:rFonts w:ascii="Calibri" w:hAnsi="Calibri" w:cs="Calibri"/>
            <w:sz w:val="22"/>
            <w:szCs w:val="22"/>
          </w:rPr>
          <w:id w:val="-752201017"/>
          <w:citation/>
        </w:sdtPr>
        <w:sdtContent>
          <w:r w:rsidR="00C77E4C">
            <w:rPr>
              <w:rFonts w:ascii="Calibri" w:hAnsi="Calibri" w:cs="Calibri"/>
              <w:sz w:val="22"/>
              <w:szCs w:val="22"/>
            </w:rPr>
            <w:fldChar w:fldCharType="begin"/>
          </w:r>
          <w:r w:rsidR="00C77E4C">
            <w:rPr>
              <w:rFonts w:ascii="Calibri" w:hAnsi="Calibri" w:cs="Calibri"/>
              <w:sz w:val="22"/>
              <w:szCs w:val="22"/>
            </w:rPr>
            <w:instrText xml:space="preserve"> CITATION NHi21 \l 2057 </w:instrText>
          </w:r>
          <w:r w:rsidR="00C77E4C">
            <w:rPr>
              <w:rFonts w:ascii="Calibri" w:hAnsi="Calibri" w:cs="Calibri"/>
              <w:sz w:val="22"/>
              <w:szCs w:val="22"/>
            </w:rPr>
            <w:fldChar w:fldCharType="separate"/>
          </w:r>
          <w:r w:rsidR="00B237F7" w:rsidRPr="00B237F7">
            <w:rPr>
              <w:rFonts w:ascii="Calibri" w:hAnsi="Calibri" w:cs="Calibri"/>
              <w:noProof/>
              <w:sz w:val="22"/>
              <w:szCs w:val="22"/>
            </w:rPr>
            <w:t>(N. Hill, 2021)</w:t>
          </w:r>
          <w:r w:rsidR="00C77E4C">
            <w:rPr>
              <w:rFonts w:ascii="Calibri" w:hAnsi="Calibri" w:cs="Calibri"/>
              <w:sz w:val="22"/>
              <w:szCs w:val="22"/>
            </w:rPr>
            <w:fldChar w:fldCharType="end"/>
          </w:r>
        </w:sdtContent>
      </w:sdt>
      <w:r w:rsidR="00C77E4C">
        <w:rPr>
          <w:rFonts w:ascii="Calibri" w:hAnsi="Calibri" w:cs="Calibri"/>
          <w:sz w:val="22"/>
          <w:szCs w:val="22"/>
        </w:rPr>
        <w:t>.</w:t>
      </w:r>
      <w:r w:rsidR="003E16BC">
        <w:rPr>
          <w:rFonts w:ascii="Calibri" w:hAnsi="Calibri" w:cs="Calibri"/>
          <w:sz w:val="22"/>
          <w:szCs w:val="22"/>
        </w:rPr>
        <w:t xml:space="preserve">We see here that the emissions during production for </w:t>
      </w:r>
      <w:r w:rsidR="006964B7">
        <w:rPr>
          <w:rFonts w:ascii="Calibri" w:hAnsi="Calibri" w:cs="Calibri"/>
          <w:sz w:val="22"/>
          <w:szCs w:val="22"/>
        </w:rPr>
        <w:t>EVs far exceed that of petrol and diesel counterparts.</w:t>
      </w:r>
      <w:r w:rsidR="007B5F0F">
        <w:rPr>
          <w:rFonts w:ascii="Calibri" w:hAnsi="Calibri" w:cs="Calibri"/>
          <w:sz w:val="22"/>
          <w:szCs w:val="22"/>
        </w:rPr>
        <w:t xml:space="preserve"> </w:t>
      </w:r>
      <w:r w:rsidR="00E41361">
        <w:rPr>
          <w:rFonts w:ascii="Calibri" w:hAnsi="Calibri" w:cs="Calibri"/>
          <w:sz w:val="22"/>
          <w:szCs w:val="22"/>
        </w:rPr>
        <w:t xml:space="preserve">Adding to this, </w:t>
      </w:r>
      <w:r w:rsidR="007B5F0F">
        <w:rPr>
          <w:rFonts w:ascii="Calibri" w:hAnsi="Calibri" w:cs="Calibri"/>
          <w:sz w:val="22"/>
          <w:szCs w:val="22"/>
        </w:rPr>
        <w:t>Andrew Moseman from MIT climate portal writing team state</w:t>
      </w:r>
      <w:r w:rsidR="006964B7">
        <w:rPr>
          <w:rFonts w:ascii="Calibri" w:hAnsi="Calibri" w:cs="Calibri"/>
          <w:sz w:val="22"/>
          <w:szCs w:val="22"/>
        </w:rPr>
        <w:t>s</w:t>
      </w:r>
      <w:r w:rsidR="007B5F0F">
        <w:rPr>
          <w:rFonts w:ascii="Calibri" w:hAnsi="Calibri" w:cs="Calibri"/>
          <w:sz w:val="22"/>
          <w:szCs w:val="22"/>
        </w:rPr>
        <w:t xml:space="preserve"> that during the production of an EV vehicle it will emit 80% more emissions than a comparable petrol-powered vehicle. Yet they make up for this by hav</w:t>
      </w:r>
      <w:r w:rsidR="00A15721">
        <w:rPr>
          <w:rFonts w:ascii="Calibri" w:hAnsi="Calibri" w:cs="Calibri"/>
          <w:sz w:val="22"/>
          <w:szCs w:val="22"/>
        </w:rPr>
        <w:t>ing</w:t>
      </w:r>
      <w:r w:rsidR="007B5F0F">
        <w:rPr>
          <w:rFonts w:ascii="Calibri" w:hAnsi="Calibri" w:cs="Calibri"/>
          <w:sz w:val="22"/>
          <w:szCs w:val="22"/>
        </w:rPr>
        <w:t xml:space="preserve"> zero CO2 output </w:t>
      </w:r>
      <w:r w:rsidR="00A15721">
        <w:rPr>
          <w:rFonts w:ascii="Calibri" w:hAnsi="Calibri" w:cs="Calibri"/>
          <w:sz w:val="22"/>
          <w:szCs w:val="22"/>
        </w:rPr>
        <w:t>postproduction</w:t>
      </w:r>
      <w:r w:rsidR="007B5F0F">
        <w:rPr>
          <w:rFonts w:ascii="Calibri" w:hAnsi="Calibri" w:cs="Calibri"/>
          <w:sz w:val="22"/>
          <w:szCs w:val="22"/>
        </w:rPr>
        <w:t xml:space="preserve"> </w:t>
      </w:r>
      <w:sdt>
        <w:sdtPr>
          <w:rPr>
            <w:rFonts w:ascii="Calibri" w:hAnsi="Calibri" w:cs="Calibri"/>
            <w:sz w:val="22"/>
            <w:szCs w:val="22"/>
          </w:rPr>
          <w:id w:val="-1658445559"/>
          <w:citation/>
        </w:sdtPr>
        <w:sdtContent>
          <w:r w:rsidR="007B5F0F">
            <w:rPr>
              <w:rFonts w:ascii="Calibri" w:hAnsi="Calibri" w:cs="Calibri"/>
              <w:sz w:val="22"/>
              <w:szCs w:val="22"/>
            </w:rPr>
            <w:fldChar w:fldCharType="begin"/>
          </w:r>
          <w:r w:rsidR="007B5F0F">
            <w:rPr>
              <w:rFonts w:ascii="Calibri" w:hAnsi="Calibri" w:cs="Calibri"/>
              <w:sz w:val="22"/>
              <w:szCs w:val="22"/>
            </w:rPr>
            <w:instrText xml:space="preserve"> CITATION AMo22 \l 2057 </w:instrText>
          </w:r>
          <w:r w:rsidR="007B5F0F">
            <w:rPr>
              <w:rFonts w:ascii="Calibri" w:hAnsi="Calibri" w:cs="Calibri"/>
              <w:sz w:val="22"/>
              <w:szCs w:val="22"/>
            </w:rPr>
            <w:fldChar w:fldCharType="separate"/>
          </w:r>
          <w:r w:rsidR="00B237F7" w:rsidRPr="00B237F7">
            <w:rPr>
              <w:rFonts w:ascii="Calibri" w:hAnsi="Calibri" w:cs="Calibri"/>
              <w:noProof/>
              <w:sz w:val="22"/>
              <w:szCs w:val="22"/>
            </w:rPr>
            <w:t>(Moseman, 2022)</w:t>
          </w:r>
          <w:r w:rsidR="007B5F0F">
            <w:rPr>
              <w:rFonts w:ascii="Calibri" w:hAnsi="Calibri" w:cs="Calibri"/>
              <w:sz w:val="22"/>
              <w:szCs w:val="22"/>
            </w:rPr>
            <w:fldChar w:fldCharType="end"/>
          </w:r>
        </w:sdtContent>
      </w:sdt>
      <w:r w:rsidR="007B5F0F">
        <w:rPr>
          <w:rFonts w:ascii="Calibri" w:hAnsi="Calibri" w:cs="Calibri"/>
          <w:sz w:val="22"/>
          <w:szCs w:val="22"/>
        </w:rPr>
        <w:t>.</w:t>
      </w:r>
    </w:p>
    <w:p w14:paraId="7713F13F" w14:textId="6AFF0145" w:rsidR="005D2BA7" w:rsidRDefault="005D2BA7" w:rsidP="005D2BA7">
      <w:pPr>
        <w:pStyle w:val="Caption"/>
        <w:keepNext/>
        <w:jc w:val="center"/>
      </w:pPr>
      <w:bookmarkStart w:id="8" w:name="_Toc160884574"/>
      <w:bookmarkStart w:id="9" w:name="_Toc161390449"/>
      <w:r>
        <w:t xml:space="preserve">Table </w:t>
      </w:r>
      <w:r>
        <w:fldChar w:fldCharType="begin"/>
      </w:r>
      <w:r>
        <w:instrText xml:space="preserve"> SEQ Table \* ARABIC </w:instrText>
      </w:r>
      <w:r>
        <w:fldChar w:fldCharType="separate"/>
      </w:r>
      <w:r w:rsidR="006A2C11">
        <w:rPr>
          <w:noProof/>
        </w:rPr>
        <w:t>1</w:t>
      </w:r>
      <w:r>
        <w:fldChar w:fldCharType="end"/>
      </w:r>
      <w:r>
        <w:t xml:space="preserve"> - Vehicle whole life carbon emissions</w:t>
      </w:r>
      <w:bookmarkEnd w:id="8"/>
      <w:bookmarkEnd w:id="9"/>
    </w:p>
    <w:p w14:paraId="6C6643DA" w14:textId="44F33AEB" w:rsidR="004219A9" w:rsidRPr="0058155E" w:rsidRDefault="00812CC9" w:rsidP="00812CC9">
      <w:pPr>
        <w:jc w:val="center"/>
        <w:rPr>
          <w:rFonts w:ascii="Calibri" w:hAnsi="Calibri" w:cs="Calibri"/>
          <w:sz w:val="22"/>
          <w:szCs w:val="22"/>
        </w:rPr>
      </w:pPr>
      <w:r w:rsidRPr="00812CC9">
        <w:rPr>
          <w:noProof/>
        </w:rPr>
        <w:drawing>
          <wp:inline distT="0" distB="0" distL="0" distR="0" wp14:anchorId="618611BB" wp14:editId="472711DA">
            <wp:extent cx="5681820" cy="1339850"/>
            <wp:effectExtent l="0" t="0" r="0" b="0"/>
            <wp:docPr id="1760704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88937" cy="1341528"/>
                    </a:xfrm>
                    <a:prstGeom prst="rect">
                      <a:avLst/>
                    </a:prstGeom>
                    <a:noFill/>
                    <a:ln>
                      <a:noFill/>
                    </a:ln>
                  </pic:spPr>
                </pic:pic>
              </a:graphicData>
            </a:graphic>
          </wp:inline>
        </w:drawing>
      </w:r>
    </w:p>
    <w:p w14:paraId="0DC941E7" w14:textId="1152CA01" w:rsidR="00C90E3C" w:rsidRPr="0058155E" w:rsidRDefault="00C90E3C" w:rsidP="00C90E3C">
      <w:pPr>
        <w:pStyle w:val="Heading2"/>
        <w:numPr>
          <w:ilvl w:val="1"/>
          <w:numId w:val="1"/>
        </w:numPr>
        <w:rPr>
          <w:rFonts w:ascii="Calibri" w:hAnsi="Calibri" w:cs="Calibri"/>
        </w:rPr>
      </w:pPr>
      <w:bookmarkStart w:id="10" w:name="_Toc161390461"/>
      <w:r w:rsidRPr="0058155E">
        <w:rPr>
          <w:rFonts w:ascii="Calibri" w:hAnsi="Calibri" w:cs="Calibri"/>
        </w:rPr>
        <w:t>Resource depletion</w:t>
      </w:r>
      <w:bookmarkEnd w:id="10"/>
    </w:p>
    <w:p w14:paraId="5206C04F" w14:textId="30288579" w:rsidR="00126B9F" w:rsidRPr="00126B9F" w:rsidRDefault="00126B9F" w:rsidP="00126B9F">
      <w:pPr>
        <w:jc w:val="both"/>
        <w:rPr>
          <w:rFonts w:ascii="Calibri" w:hAnsi="Calibri" w:cs="Calibri"/>
          <w:color w:val="0D0D0D"/>
          <w:sz w:val="22"/>
          <w:szCs w:val="22"/>
          <w:shd w:val="clear" w:color="auto" w:fill="FFFFFF"/>
        </w:rPr>
      </w:pPr>
      <w:r w:rsidRPr="00126B9F">
        <w:rPr>
          <w:rFonts w:ascii="Calibri" w:hAnsi="Calibri" w:cs="Calibri"/>
          <w:sz w:val="22"/>
          <w:szCs w:val="22"/>
        </w:rPr>
        <w:t xml:space="preserve">When analysing resource depletion, it's essential to distinguish between reserves and resources. Resources represent the total potential amount of a material available, while reserves indicate the economically viable portion for extraction given current technology and economic conditions. As of January 2022, global lithium reserves were estimated at 22 million tons compared to resources estimated at 89 million tons </w:t>
      </w:r>
      <w:sdt>
        <w:sdtPr>
          <w:rPr>
            <w:rFonts w:ascii="Calibri" w:hAnsi="Calibri" w:cs="Calibri"/>
            <w:color w:val="0D0D0D"/>
            <w:sz w:val="22"/>
            <w:szCs w:val="22"/>
            <w:shd w:val="clear" w:color="auto" w:fill="FFFFFF"/>
          </w:rPr>
          <w:id w:val="-1187438058"/>
          <w:citation/>
        </w:sdtPr>
        <w:sdtContent>
          <w:r w:rsidR="0058155E" w:rsidRPr="00126B9F">
            <w:rPr>
              <w:rFonts w:ascii="Calibri" w:hAnsi="Calibri" w:cs="Calibri"/>
              <w:color w:val="0D0D0D"/>
              <w:sz w:val="22"/>
              <w:szCs w:val="22"/>
              <w:shd w:val="clear" w:color="auto" w:fill="FFFFFF"/>
            </w:rPr>
            <w:fldChar w:fldCharType="begin"/>
          </w:r>
          <w:r w:rsidR="0058155E" w:rsidRPr="00126B9F">
            <w:rPr>
              <w:rFonts w:ascii="Calibri" w:hAnsi="Calibri" w:cs="Calibri"/>
              <w:color w:val="0D0D0D"/>
              <w:sz w:val="22"/>
              <w:szCs w:val="22"/>
              <w:shd w:val="clear" w:color="auto" w:fill="FFFFFF"/>
            </w:rPr>
            <w:instrText xml:space="preserve"> CITATION USg22 \l 2057 </w:instrText>
          </w:r>
          <w:r w:rsidR="0058155E" w:rsidRPr="00126B9F">
            <w:rPr>
              <w:rFonts w:ascii="Calibri" w:hAnsi="Calibri" w:cs="Calibri"/>
              <w:color w:val="0D0D0D"/>
              <w:sz w:val="22"/>
              <w:szCs w:val="22"/>
              <w:shd w:val="clear" w:color="auto" w:fill="FFFFFF"/>
            </w:rPr>
            <w:fldChar w:fldCharType="separate"/>
          </w:r>
          <w:r w:rsidR="00B237F7" w:rsidRPr="00B237F7">
            <w:rPr>
              <w:rFonts w:ascii="Calibri" w:hAnsi="Calibri" w:cs="Calibri"/>
              <w:noProof/>
              <w:color w:val="0D0D0D"/>
              <w:sz w:val="22"/>
              <w:szCs w:val="22"/>
              <w:shd w:val="clear" w:color="auto" w:fill="FFFFFF"/>
            </w:rPr>
            <w:t>(U.S. geological survey, 2022)</w:t>
          </w:r>
          <w:r w:rsidR="0058155E" w:rsidRPr="00126B9F">
            <w:rPr>
              <w:rFonts w:ascii="Calibri" w:hAnsi="Calibri" w:cs="Calibri"/>
              <w:color w:val="0D0D0D"/>
              <w:sz w:val="22"/>
              <w:szCs w:val="22"/>
              <w:shd w:val="clear" w:color="auto" w:fill="FFFFFF"/>
            </w:rPr>
            <w:fldChar w:fldCharType="end"/>
          </w:r>
        </w:sdtContent>
      </w:sdt>
      <w:r w:rsidR="0058155E" w:rsidRPr="00126B9F">
        <w:rPr>
          <w:rFonts w:ascii="Calibri" w:hAnsi="Calibri" w:cs="Calibri"/>
          <w:color w:val="0D0D0D"/>
          <w:sz w:val="22"/>
          <w:szCs w:val="22"/>
          <w:shd w:val="clear" w:color="auto" w:fill="FFFFFF"/>
        </w:rPr>
        <w:t>.</w:t>
      </w:r>
      <w:r w:rsidR="00A11D6F" w:rsidRPr="00126B9F">
        <w:rPr>
          <w:rFonts w:ascii="Calibri" w:hAnsi="Calibri" w:cs="Calibri"/>
          <w:color w:val="0D0D0D"/>
          <w:sz w:val="22"/>
          <w:szCs w:val="22"/>
          <w:shd w:val="clear" w:color="auto" w:fill="FFFFFF"/>
        </w:rPr>
        <w:t xml:space="preserve"> </w:t>
      </w:r>
    </w:p>
    <w:p w14:paraId="3AA5533C" w14:textId="0E67518D" w:rsidR="00126B9F" w:rsidRPr="00126B9F" w:rsidRDefault="00126B9F" w:rsidP="00126B9F">
      <w:pPr>
        <w:jc w:val="both"/>
        <w:rPr>
          <w:rFonts w:ascii="Calibri" w:hAnsi="Calibri" w:cs="Calibri"/>
          <w:color w:val="0D0D0D"/>
          <w:sz w:val="22"/>
          <w:szCs w:val="22"/>
          <w:shd w:val="clear" w:color="auto" w:fill="FFFFFF"/>
        </w:rPr>
      </w:pPr>
      <w:r w:rsidRPr="00126B9F">
        <w:rPr>
          <w:rFonts w:ascii="Calibri" w:hAnsi="Calibri" w:cs="Calibri"/>
          <w:sz w:val="22"/>
          <w:szCs w:val="22"/>
        </w:rPr>
        <w:lastRenderedPageBreak/>
        <w:t>In contrast, the estimated reserve of manganese in 2023 was 1.9 billion tons, indicating no immediate concerns of depletion, seen in figure 2</w:t>
      </w:r>
      <w:r w:rsidR="00160248">
        <w:rPr>
          <w:rFonts w:ascii="Calibri" w:hAnsi="Calibri" w:cs="Calibri"/>
          <w:sz w:val="22"/>
          <w:szCs w:val="22"/>
        </w:rPr>
        <w:t xml:space="preserve"> </w:t>
      </w:r>
      <w:sdt>
        <w:sdtPr>
          <w:rPr>
            <w:rFonts w:ascii="Calibri" w:hAnsi="Calibri" w:cs="Calibri"/>
            <w:sz w:val="22"/>
            <w:szCs w:val="22"/>
          </w:rPr>
          <w:id w:val="-948622157"/>
          <w:citation/>
        </w:sdtPr>
        <w:sdtContent>
          <w:r w:rsidR="0012142D">
            <w:rPr>
              <w:rFonts w:ascii="Calibri" w:hAnsi="Calibri" w:cs="Calibri"/>
              <w:sz w:val="22"/>
              <w:szCs w:val="22"/>
            </w:rPr>
            <w:fldChar w:fldCharType="begin"/>
          </w:r>
          <w:r w:rsidR="0012142D">
            <w:rPr>
              <w:rFonts w:ascii="Calibri" w:hAnsi="Calibri" w:cs="Calibri"/>
              <w:sz w:val="22"/>
              <w:szCs w:val="22"/>
            </w:rPr>
            <w:instrText xml:space="preserve">CITATION Sta24 \l 2057 </w:instrText>
          </w:r>
          <w:r w:rsidR="0012142D">
            <w:rPr>
              <w:rFonts w:ascii="Calibri" w:hAnsi="Calibri" w:cs="Calibri"/>
              <w:sz w:val="22"/>
              <w:szCs w:val="22"/>
            </w:rPr>
            <w:fldChar w:fldCharType="separate"/>
          </w:r>
          <w:r w:rsidR="00B237F7" w:rsidRPr="00B237F7">
            <w:rPr>
              <w:rFonts w:ascii="Calibri" w:hAnsi="Calibri" w:cs="Calibri"/>
              <w:noProof/>
              <w:sz w:val="22"/>
              <w:szCs w:val="22"/>
            </w:rPr>
            <w:t>(Statista reaserch department, 2024)</w:t>
          </w:r>
          <w:r w:rsidR="0012142D">
            <w:rPr>
              <w:rFonts w:ascii="Calibri" w:hAnsi="Calibri" w:cs="Calibri"/>
              <w:sz w:val="22"/>
              <w:szCs w:val="22"/>
            </w:rPr>
            <w:fldChar w:fldCharType="end"/>
          </w:r>
        </w:sdtContent>
      </w:sdt>
      <w:r w:rsidRPr="00126B9F">
        <w:rPr>
          <w:rFonts w:ascii="Calibri" w:hAnsi="Calibri" w:cs="Calibri"/>
          <w:sz w:val="22"/>
          <w:szCs w:val="22"/>
        </w:rPr>
        <w:t>. However, the required masses of lithium and manganese vary depending on battery size, with lithium around 8kg and manganese around 20kg. This suggests we have ample reserves to produce approximately 2.75 billion EVs with lithium and 95 billion with manganese, assuming average-sized batteries for all. Yet, this assumption is unrealistic, as some vehicles like the Tesla Model S</w:t>
      </w:r>
      <w:r w:rsidR="00314087">
        <w:rPr>
          <w:rFonts w:ascii="Calibri" w:hAnsi="Calibri" w:cs="Calibri"/>
          <w:sz w:val="22"/>
          <w:szCs w:val="22"/>
        </w:rPr>
        <w:t xml:space="preserve"> </w:t>
      </w:r>
      <w:r w:rsidRPr="00126B9F">
        <w:rPr>
          <w:rFonts w:ascii="Calibri" w:hAnsi="Calibri" w:cs="Calibri"/>
          <w:sz w:val="22"/>
          <w:szCs w:val="22"/>
        </w:rPr>
        <w:t xml:space="preserve">require significantly more lithium, and SUVs, which comprise 60% of new EV sales, demand larger battery packs </w:t>
      </w:r>
      <w:sdt>
        <w:sdtPr>
          <w:rPr>
            <w:rFonts w:ascii="Calibri" w:hAnsi="Calibri" w:cs="Calibri"/>
            <w:color w:val="0D0D0D"/>
            <w:sz w:val="22"/>
            <w:szCs w:val="22"/>
            <w:shd w:val="clear" w:color="auto" w:fill="FFFFFF"/>
          </w:rPr>
          <w:id w:val="1854375225"/>
          <w:citation/>
        </w:sdtPr>
        <w:sdtContent>
          <w:r w:rsidR="00F3010F" w:rsidRPr="00126B9F">
            <w:rPr>
              <w:rFonts w:ascii="Calibri" w:hAnsi="Calibri" w:cs="Calibri"/>
              <w:color w:val="0D0D0D"/>
              <w:sz w:val="22"/>
              <w:szCs w:val="22"/>
              <w:shd w:val="clear" w:color="auto" w:fill="FFFFFF"/>
            </w:rPr>
            <w:fldChar w:fldCharType="begin"/>
          </w:r>
          <w:r w:rsidR="00F3010F" w:rsidRPr="00126B9F">
            <w:rPr>
              <w:rFonts w:ascii="Calibri" w:hAnsi="Calibri" w:cs="Calibri"/>
              <w:color w:val="0D0D0D"/>
              <w:sz w:val="22"/>
              <w:szCs w:val="22"/>
              <w:shd w:val="clear" w:color="auto" w:fill="FFFFFF"/>
            </w:rPr>
            <w:instrText xml:space="preserve"> CITATION ATu23 \l 2057 </w:instrText>
          </w:r>
          <w:r w:rsidR="00F3010F" w:rsidRPr="00126B9F">
            <w:rPr>
              <w:rFonts w:ascii="Calibri" w:hAnsi="Calibri" w:cs="Calibri"/>
              <w:color w:val="0D0D0D"/>
              <w:sz w:val="22"/>
              <w:szCs w:val="22"/>
              <w:shd w:val="clear" w:color="auto" w:fill="FFFFFF"/>
            </w:rPr>
            <w:fldChar w:fldCharType="separate"/>
          </w:r>
          <w:r w:rsidR="00B237F7" w:rsidRPr="00B237F7">
            <w:rPr>
              <w:rFonts w:ascii="Calibri" w:hAnsi="Calibri" w:cs="Calibri"/>
              <w:noProof/>
              <w:color w:val="0D0D0D"/>
              <w:sz w:val="22"/>
              <w:szCs w:val="22"/>
              <w:shd w:val="clear" w:color="auto" w:fill="FFFFFF"/>
            </w:rPr>
            <w:t>(Turner, 2023)</w:t>
          </w:r>
          <w:r w:rsidR="00F3010F" w:rsidRPr="00126B9F">
            <w:rPr>
              <w:rFonts w:ascii="Calibri" w:hAnsi="Calibri" w:cs="Calibri"/>
              <w:color w:val="0D0D0D"/>
              <w:sz w:val="22"/>
              <w:szCs w:val="22"/>
              <w:shd w:val="clear" w:color="auto" w:fill="FFFFFF"/>
            </w:rPr>
            <w:fldChar w:fldCharType="end"/>
          </w:r>
        </w:sdtContent>
      </w:sdt>
      <w:r w:rsidR="00F3010F" w:rsidRPr="00126B9F">
        <w:rPr>
          <w:rFonts w:ascii="Calibri" w:hAnsi="Calibri" w:cs="Calibri"/>
          <w:color w:val="0D0D0D"/>
          <w:sz w:val="22"/>
          <w:szCs w:val="22"/>
          <w:shd w:val="clear" w:color="auto" w:fill="FFFFFF"/>
        </w:rPr>
        <w:t>.</w:t>
      </w:r>
    </w:p>
    <w:p w14:paraId="5248132E" w14:textId="494189F2" w:rsidR="0058155E" w:rsidRPr="00126B9F" w:rsidRDefault="00126B9F" w:rsidP="00126B9F">
      <w:pPr>
        <w:jc w:val="both"/>
        <w:rPr>
          <w:rFonts w:ascii="Calibri" w:hAnsi="Calibri" w:cs="Calibri"/>
          <w:sz w:val="22"/>
          <w:szCs w:val="22"/>
        </w:rPr>
      </w:pPr>
      <w:r w:rsidRPr="00126B9F">
        <w:rPr>
          <w:rFonts w:ascii="Calibri" w:hAnsi="Calibri" w:cs="Calibri"/>
          <w:sz w:val="22"/>
          <w:szCs w:val="22"/>
        </w:rPr>
        <w:t>Using the Tesla Model S battery as an average, our production capacity with</w:t>
      </w:r>
      <w:r w:rsidR="00E27794">
        <w:rPr>
          <w:rFonts w:ascii="Calibri" w:hAnsi="Calibri" w:cs="Calibri"/>
          <w:sz w:val="22"/>
          <w:szCs w:val="22"/>
        </w:rPr>
        <w:t xml:space="preserve"> </w:t>
      </w:r>
      <w:r w:rsidRPr="00126B9F">
        <w:rPr>
          <w:rFonts w:ascii="Calibri" w:hAnsi="Calibri" w:cs="Calibri"/>
          <w:sz w:val="22"/>
          <w:szCs w:val="22"/>
        </w:rPr>
        <w:t>ou</w:t>
      </w:r>
      <w:r w:rsidR="00E27794">
        <w:rPr>
          <w:rFonts w:ascii="Calibri" w:hAnsi="Calibri" w:cs="Calibri"/>
          <w:sz w:val="22"/>
          <w:szCs w:val="22"/>
        </w:rPr>
        <w:t>r</w:t>
      </w:r>
      <w:r w:rsidRPr="00126B9F">
        <w:rPr>
          <w:rFonts w:ascii="Calibri" w:hAnsi="Calibri" w:cs="Calibri"/>
          <w:sz w:val="22"/>
          <w:szCs w:val="22"/>
        </w:rPr>
        <w:t xml:space="preserve"> current reserves drops to 351 million EVs, raising concerns about meeting market demand if the EV market continues to expand rapidly. For instance, the UK alone already has nearly 1.6 million EVs and PHEVs on the road, suggesting the need for proactive measures to ensure a sustainable supply chain for EV batteries</w:t>
      </w:r>
      <w:r w:rsidR="00F3010F" w:rsidRPr="00126B9F">
        <w:rPr>
          <w:rFonts w:ascii="Calibri" w:hAnsi="Calibri" w:cs="Calibri"/>
          <w:color w:val="0D0D0D"/>
          <w:sz w:val="22"/>
          <w:szCs w:val="22"/>
          <w:shd w:val="clear" w:color="auto" w:fill="FFFFFF"/>
        </w:rPr>
        <w:t xml:space="preserve"> </w:t>
      </w:r>
      <w:sdt>
        <w:sdtPr>
          <w:rPr>
            <w:rFonts w:ascii="Calibri" w:hAnsi="Calibri" w:cs="Calibri"/>
            <w:color w:val="0D0D0D"/>
            <w:sz w:val="22"/>
            <w:szCs w:val="22"/>
            <w:shd w:val="clear" w:color="auto" w:fill="FFFFFF"/>
          </w:rPr>
          <w:id w:val="551197560"/>
          <w:citation/>
        </w:sdtPr>
        <w:sdtContent>
          <w:r w:rsidR="00C36498" w:rsidRPr="00126B9F">
            <w:rPr>
              <w:rFonts w:ascii="Calibri" w:hAnsi="Calibri" w:cs="Calibri"/>
              <w:color w:val="0D0D0D"/>
              <w:sz w:val="22"/>
              <w:szCs w:val="22"/>
              <w:shd w:val="clear" w:color="auto" w:fill="FFFFFF"/>
            </w:rPr>
            <w:fldChar w:fldCharType="begin"/>
          </w:r>
          <w:r w:rsidR="00C36498" w:rsidRPr="00126B9F">
            <w:rPr>
              <w:rFonts w:ascii="Calibri" w:hAnsi="Calibri" w:cs="Calibri"/>
              <w:color w:val="0D0D0D"/>
              <w:sz w:val="22"/>
              <w:szCs w:val="22"/>
              <w:shd w:val="clear" w:color="auto" w:fill="FFFFFF"/>
            </w:rPr>
            <w:instrText xml:space="preserve"> CITATION JEd24 \l 2057 </w:instrText>
          </w:r>
          <w:r w:rsidR="00C36498" w:rsidRPr="00126B9F">
            <w:rPr>
              <w:rFonts w:ascii="Calibri" w:hAnsi="Calibri" w:cs="Calibri"/>
              <w:color w:val="0D0D0D"/>
              <w:sz w:val="22"/>
              <w:szCs w:val="22"/>
              <w:shd w:val="clear" w:color="auto" w:fill="FFFFFF"/>
            </w:rPr>
            <w:fldChar w:fldCharType="separate"/>
          </w:r>
          <w:r w:rsidR="00B237F7" w:rsidRPr="00B237F7">
            <w:rPr>
              <w:rFonts w:ascii="Calibri" w:hAnsi="Calibri" w:cs="Calibri"/>
              <w:noProof/>
              <w:color w:val="0D0D0D"/>
              <w:sz w:val="22"/>
              <w:szCs w:val="22"/>
              <w:shd w:val="clear" w:color="auto" w:fill="FFFFFF"/>
            </w:rPr>
            <w:t>(Edwards, 2024)</w:t>
          </w:r>
          <w:r w:rsidR="00C36498" w:rsidRPr="00126B9F">
            <w:rPr>
              <w:rFonts w:ascii="Calibri" w:hAnsi="Calibri" w:cs="Calibri"/>
              <w:color w:val="0D0D0D"/>
              <w:sz w:val="22"/>
              <w:szCs w:val="22"/>
              <w:shd w:val="clear" w:color="auto" w:fill="FFFFFF"/>
            </w:rPr>
            <w:fldChar w:fldCharType="end"/>
          </w:r>
        </w:sdtContent>
      </w:sdt>
      <w:r w:rsidR="00C36498" w:rsidRPr="00126B9F">
        <w:rPr>
          <w:rFonts w:ascii="Calibri" w:hAnsi="Calibri" w:cs="Calibri"/>
          <w:color w:val="0D0D0D"/>
          <w:sz w:val="22"/>
          <w:szCs w:val="22"/>
          <w:shd w:val="clear" w:color="auto" w:fill="FFFFFF"/>
        </w:rPr>
        <w:t>.</w:t>
      </w:r>
    </w:p>
    <w:p w14:paraId="554911B6" w14:textId="77777777" w:rsidR="00427661" w:rsidRDefault="00427661" w:rsidP="00427661">
      <w:pPr>
        <w:keepNext/>
        <w:jc w:val="both"/>
      </w:pPr>
      <w:r>
        <w:rPr>
          <w:noProof/>
          <w14:ligatures w14:val="standardContextual"/>
        </w:rPr>
        <w:drawing>
          <wp:inline distT="0" distB="0" distL="0" distR="0" wp14:anchorId="4A56CB24" wp14:editId="63942A65">
            <wp:extent cx="5731510" cy="3681730"/>
            <wp:effectExtent l="0" t="0" r="2540" b="0"/>
            <wp:docPr id="230926247"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26247" name="Picture 1" descr="A graph of blue bars&#10;&#10;Description automatically generated with medium confidence"/>
                    <pic:cNvPicPr/>
                  </pic:nvPicPr>
                  <pic:blipFill>
                    <a:blip r:embed="rId14"/>
                    <a:stretch>
                      <a:fillRect/>
                    </a:stretch>
                  </pic:blipFill>
                  <pic:spPr>
                    <a:xfrm>
                      <a:off x="0" y="0"/>
                      <a:ext cx="5731510" cy="3681730"/>
                    </a:xfrm>
                    <a:prstGeom prst="rect">
                      <a:avLst/>
                    </a:prstGeom>
                  </pic:spPr>
                </pic:pic>
              </a:graphicData>
            </a:graphic>
          </wp:inline>
        </w:drawing>
      </w:r>
    </w:p>
    <w:p w14:paraId="79B0733B" w14:textId="652FD1B6" w:rsidR="00427661" w:rsidRPr="0058155E" w:rsidRDefault="00427661" w:rsidP="00427661">
      <w:pPr>
        <w:pStyle w:val="Caption"/>
        <w:jc w:val="center"/>
        <w:rPr>
          <w:rFonts w:ascii="Calibri" w:hAnsi="Calibri" w:cs="Calibri"/>
          <w:sz w:val="22"/>
          <w:szCs w:val="22"/>
        </w:rPr>
      </w:pPr>
      <w:bookmarkStart w:id="11" w:name="_Toc160884547"/>
      <w:bookmarkStart w:id="12" w:name="_Toc161390432"/>
      <w:bookmarkStart w:id="13" w:name="_Toc161582581"/>
      <w:r>
        <w:t xml:space="preserve">Figure </w:t>
      </w:r>
      <w:r>
        <w:fldChar w:fldCharType="begin"/>
      </w:r>
      <w:r>
        <w:instrText xml:space="preserve"> SEQ Figure \* ARABIC </w:instrText>
      </w:r>
      <w:r>
        <w:fldChar w:fldCharType="separate"/>
      </w:r>
      <w:r w:rsidR="00F61DA1">
        <w:rPr>
          <w:noProof/>
        </w:rPr>
        <w:t>2</w:t>
      </w:r>
      <w:r>
        <w:fldChar w:fldCharType="end"/>
      </w:r>
      <w:r>
        <w:t xml:space="preserve"> - Global reserve of </w:t>
      </w:r>
      <w:proofErr w:type="gramStart"/>
      <w:r>
        <w:t>manganese</w:t>
      </w:r>
      <w:bookmarkEnd w:id="11"/>
      <w:bookmarkEnd w:id="12"/>
      <w:bookmarkEnd w:id="13"/>
      <w:proofErr w:type="gramEnd"/>
    </w:p>
    <w:p w14:paraId="45FF9AFA" w14:textId="7E58C211" w:rsidR="00C90E3C" w:rsidRDefault="00C90E3C" w:rsidP="00C90E3C">
      <w:pPr>
        <w:pStyle w:val="Heading2"/>
        <w:numPr>
          <w:ilvl w:val="1"/>
          <w:numId w:val="1"/>
        </w:numPr>
        <w:rPr>
          <w:rFonts w:ascii="Calibri" w:hAnsi="Calibri" w:cs="Calibri"/>
        </w:rPr>
      </w:pPr>
      <w:bookmarkStart w:id="14" w:name="_Toc161390462"/>
      <w:r w:rsidRPr="0058155E">
        <w:rPr>
          <w:rFonts w:ascii="Calibri" w:hAnsi="Calibri" w:cs="Calibri"/>
        </w:rPr>
        <w:t>Pollution</w:t>
      </w:r>
      <w:bookmarkEnd w:id="14"/>
    </w:p>
    <w:p w14:paraId="5698AC91" w14:textId="7EAEAEC1" w:rsidR="000E269B" w:rsidRDefault="0061220B" w:rsidP="000E269B">
      <w:pPr>
        <w:jc w:val="both"/>
        <w:rPr>
          <w:rFonts w:ascii="Calibri" w:hAnsi="Calibri" w:cs="Calibri"/>
          <w:sz w:val="22"/>
          <w:szCs w:val="22"/>
        </w:rPr>
      </w:pPr>
      <w:r>
        <w:rPr>
          <w:rFonts w:ascii="Calibri" w:hAnsi="Calibri" w:cs="Calibri"/>
          <w:sz w:val="22"/>
          <w:szCs w:val="22"/>
        </w:rPr>
        <w:t xml:space="preserve">Pollutants in this regard, largely reside within the practises </w:t>
      </w:r>
      <w:r w:rsidR="00B23389">
        <w:rPr>
          <w:rFonts w:ascii="Calibri" w:hAnsi="Calibri" w:cs="Calibri"/>
          <w:sz w:val="22"/>
          <w:szCs w:val="22"/>
        </w:rPr>
        <w:t>for raw extraction.</w:t>
      </w:r>
      <w:r w:rsidR="00B31464">
        <w:rPr>
          <w:rFonts w:ascii="Calibri" w:hAnsi="Calibri" w:cs="Calibri"/>
          <w:sz w:val="22"/>
          <w:szCs w:val="22"/>
        </w:rPr>
        <w:t xml:space="preserve"> There are many unethical practises used with the disposal of </w:t>
      </w:r>
      <w:r w:rsidR="009E6797">
        <w:rPr>
          <w:rFonts w:ascii="Calibri" w:hAnsi="Calibri" w:cs="Calibri"/>
          <w:sz w:val="22"/>
          <w:szCs w:val="22"/>
        </w:rPr>
        <w:t>toxic chemicals during the mining of lithium</w:t>
      </w:r>
      <w:r w:rsidR="00F32E01">
        <w:rPr>
          <w:rFonts w:ascii="Calibri" w:hAnsi="Calibri" w:cs="Calibri"/>
          <w:sz w:val="22"/>
          <w:szCs w:val="22"/>
        </w:rPr>
        <w:t>, t</w:t>
      </w:r>
      <w:r w:rsidR="00CA458C">
        <w:rPr>
          <w:rFonts w:ascii="Calibri" w:hAnsi="Calibri" w:cs="Calibri"/>
          <w:sz w:val="22"/>
          <w:szCs w:val="22"/>
        </w:rPr>
        <w:t xml:space="preserve">his commonly </w:t>
      </w:r>
      <w:r w:rsidR="006C55E2">
        <w:rPr>
          <w:rFonts w:ascii="Calibri" w:hAnsi="Calibri" w:cs="Calibri"/>
          <w:sz w:val="22"/>
          <w:szCs w:val="22"/>
        </w:rPr>
        <w:t>occur</w:t>
      </w:r>
      <w:r w:rsidR="00CA458C">
        <w:rPr>
          <w:rFonts w:ascii="Calibri" w:hAnsi="Calibri" w:cs="Calibri"/>
          <w:sz w:val="22"/>
          <w:szCs w:val="22"/>
        </w:rPr>
        <w:t>s in un</w:t>
      </w:r>
      <w:r w:rsidR="006C55E2">
        <w:rPr>
          <w:rFonts w:ascii="Calibri" w:hAnsi="Calibri" w:cs="Calibri"/>
          <w:sz w:val="22"/>
          <w:szCs w:val="22"/>
        </w:rPr>
        <w:t>der</w:t>
      </w:r>
      <w:r w:rsidR="00CA458C">
        <w:rPr>
          <w:rFonts w:ascii="Calibri" w:hAnsi="Calibri" w:cs="Calibri"/>
          <w:sz w:val="22"/>
          <w:szCs w:val="22"/>
        </w:rPr>
        <w:t>developed countries</w:t>
      </w:r>
      <w:r w:rsidR="006C55E2">
        <w:rPr>
          <w:rFonts w:ascii="Calibri" w:hAnsi="Calibri" w:cs="Calibri"/>
          <w:sz w:val="22"/>
          <w:szCs w:val="22"/>
        </w:rPr>
        <w:t>.</w:t>
      </w:r>
      <w:r w:rsidR="00CA458C">
        <w:rPr>
          <w:rFonts w:ascii="Calibri" w:hAnsi="Calibri" w:cs="Calibri"/>
          <w:sz w:val="22"/>
          <w:szCs w:val="22"/>
        </w:rPr>
        <w:t xml:space="preserve"> </w:t>
      </w:r>
      <w:r w:rsidR="00F32E01">
        <w:rPr>
          <w:rFonts w:ascii="Calibri" w:hAnsi="Calibri" w:cs="Calibri"/>
          <w:sz w:val="22"/>
          <w:szCs w:val="22"/>
        </w:rPr>
        <w:t>I</w:t>
      </w:r>
      <w:r w:rsidR="00CA458C">
        <w:rPr>
          <w:rFonts w:ascii="Calibri" w:hAnsi="Calibri" w:cs="Calibri"/>
          <w:sz w:val="22"/>
          <w:szCs w:val="22"/>
        </w:rPr>
        <w:t>n Tibet where mineral sources are high</w:t>
      </w:r>
      <w:r w:rsidR="00713D39">
        <w:rPr>
          <w:rFonts w:ascii="Calibri" w:hAnsi="Calibri" w:cs="Calibri"/>
          <w:sz w:val="22"/>
          <w:szCs w:val="22"/>
        </w:rPr>
        <w:t xml:space="preserve">, toxic chemicals have been disposed into nearby rivers </w:t>
      </w:r>
      <w:r w:rsidR="002D4E92">
        <w:rPr>
          <w:rFonts w:ascii="Calibri" w:hAnsi="Calibri" w:cs="Calibri"/>
          <w:sz w:val="22"/>
          <w:szCs w:val="22"/>
        </w:rPr>
        <w:t xml:space="preserve">causing protesters to </w:t>
      </w:r>
      <w:r w:rsidR="00197E69">
        <w:rPr>
          <w:rFonts w:ascii="Calibri" w:hAnsi="Calibri" w:cs="Calibri"/>
          <w:sz w:val="22"/>
          <w:szCs w:val="22"/>
        </w:rPr>
        <w:t>act</w:t>
      </w:r>
      <w:r w:rsidR="002D4E92">
        <w:rPr>
          <w:rFonts w:ascii="Calibri" w:hAnsi="Calibri" w:cs="Calibri"/>
          <w:sz w:val="22"/>
          <w:szCs w:val="22"/>
        </w:rPr>
        <w:t xml:space="preserve"> </w:t>
      </w:r>
      <w:sdt>
        <w:sdtPr>
          <w:rPr>
            <w:rFonts w:ascii="Calibri" w:hAnsi="Calibri" w:cs="Calibri"/>
            <w:sz w:val="22"/>
            <w:szCs w:val="22"/>
          </w:rPr>
          <w:id w:val="-999805636"/>
          <w:citation/>
        </w:sdtPr>
        <w:sdtContent>
          <w:r w:rsidR="002D4E92">
            <w:rPr>
              <w:rFonts w:ascii="Calibri" w:hAnsi="Calibri" w:cs="Calibri"/>
              <w:sz w:val="22"/>
              <w:szCs w:val="22"/>
            </w:rPr>
            <w:fldChar w:fldCharType="begin"/>
          </w:r>
          <w:r w:rsidR="002D4E92">
            <w:rPr>
              <w:rFonts w:ascii="Calibri" w:hAnsi="Calibri" w:cs="Calibri"/>
              <w:sz w:val="22"/>
              <w:szCs w:val="22"/>
            </w:rPr>
            <w:instrText xml:space="preserve"> CITATION Lak23 \l 2057 </w:instrText>
          </w:r>
          <w:r w:rsidR="002D4E92">
            <w:rPr>
              <w:rFonts w:ascii="Calibri" w:hAnsi="Calibri" w:cs="Calibri"/>
              <w:sz w:val="22"/>
              <w:szCs w:val="22"/>
            </w:rPr>
            <w:fldChar w:fldCharType="separate"/>
          </w:r>
          <w:r w:rsidR="00B237F7" w:rsidRPr="00B237F7">
            <w:rPr>
              <w:rFonts w:ascii="Calibri" w:hAnsi="Calibri" w:cs="Calibri"/>
              <w:noProof/>
              <w:sz w:val="22"/>
              <w:szCs w:val="22"/>
            </w:rPr>
            <w:t>(B, 2023)</w:t>
          </w:r>
          <w:r w:rsidR="002D4E92">
            <w:rPr>
              <w:rFonts w:ascii="Calibri" w:hAnsi="Calibri" w:cs="Calibri"/>
              <w:sz w:val="22"/>
              <w:szCs w:val="22"/>
            </w:rPr>
            <w:fldChar w:fldCharType="end"/>
          </w:r>
        </w:sdtContent>
      </w:sdt>
      <w:r w:rsidR="002D4E92">
        <w:rPr>
          <w:rFonts w:ascii="Calibri" w:hAnsi="Calibri" w:cs="Calibri"/>
          <w:sz w:val="22"/>
          <w:szCs w:val="22"/>
        </w:rPr>
        <w:t xml:space="preserve">. </w:t>
      </w:r>
      <w:r w:rsidR="00197E69">
        <w:rPr>
          <w:rFonts w:ascii="Calibri" w:hAnsi="Calibri" w:cs="Calibri"/>
          <w:sz w:val="22"/>
          <w:szCs w:val="22"/>
        </w:rPr>
        <w:t xml:space="preserve">Similar cases have been noted in China where residential water has been tested and found to be contaminated with toxic </w:t>
      </w:r>
      <w:r w:rsidR="00197E69">
        <w:rPr>
          <w:rFonts w:ascii="Calibri" w:hAnsi="Calibri" w:cs="Calibri"/>
          <w:sz w:val="22"/>
          <w:szCs w:val="22"/>
        </w:rPr>
        <w:lastRenderedPageBreak/>
        <w:t xml:space="preserve">pollutants. </w:t>
      </w:r>
      <w:r w:rsidR="00F776DB">
        <w:rPr>
          <w:rFonts w:ascii="Calibri" w:hAnsi="Calibri" w:cs="Calibri"/>
          <w:sz w:val="22"/>
          <w:szCs w:val="22"/>
        </w:rPr>
        <w:t xml:space="preserve">Table </w:t>
      </w:r>
      <w:r w:rsidR="00C302CB">
        <w:rPr>
          <w:rFonts w:ascii="Calibri" w:hAnsi="Calibri" w:cs="Calibri"/>
          <w:sz w:val="22"/>
          <w:szCs w:val="22"/>
        </w:rPr>
        <w:t>2</w:t>
      </w:r>
      <w:r w:rsidR="00F776DB">
        <w:rPr>
          <w:rFonts w:ascii="Calibri" w:hAnsi="Calibri" w:cs="Calibri"/>
          <w:sz w:val="22"/>
          <w:szCs w:val="22"/>
        </w:rPr>
        <w:t xml:space="preserve"> </w:t>
      </w:r>
      <w:r w:rsidR="0098041D">
        <w:rPr>
          <w:rFonts w:ascii="Calibri" w:hAnsi="Calibri" w:cs="Calibri"/>
          <w:sz w:val="22"/>
          <w:szCs w:val="22"/>
        </w:rPr>
        <w:t>was produced by a study on the consequences of manganese pollutants, i</w:t>
      </w:r>
      <w:r w:rsidR="00F32E01">
        <w:rPr>
          <w:rFonts w:ascii="Calibri" w:hAnsi="Calibri" w:cs="Calibri"/>
          <w:sz w:val="22"/>
          <w:szCs w:val="22"/>
        </w:rPr>
        <w:t>t</w:t>
      </w:r>
      <w:r w:rsidR="0098041D">
        <w:rPr>
          <w:rFonts w:ascii="Calibri" w:hAnsi="Calibri" w:cs="Calibri"/>
          <w:sz w:val="22"/>
          <w:szCs w:val="22"/>
        </w:rPr>
        <w:t xml:space="preserve"> shows how the pollution </w:t>
      </w:r>
      <w:r w:rsidR="00B82303">
        <w:rPr>
          <w:rFonts w:ascii="Calibri" w:hAnsi="Calibri" w:cs="Calibri"/>
          <w:sz w:val="22"/>
          <w:szCs w:val="22"/>
        </w:rPr>
        <w:t>due to</w:t>
      </w:r>
      <w:r w:rsidR="00660AC2">
        <w:rPr>
          <w:rFonts w:ascii="Calibri" w:hAnsi="Calibri" w:cs="Calibri"/>
          <w:sz w:val="22"/>
          <w:szCs w:val="22"/>
        </w:rPr>
        <w:t xml:space="preserve"> mining affects a large array of different areas, not onl</w:t>
      </w:r>
      <w:r w:rsidR="00DB3FFF">
        <w:rPr>
          <w:rFonts w:ascii="Calibri" w:hAnsi="Calibri" w:cs="Calibri"/>
          <w:sz w:val="22"/>
          <w:szCs w:val="22"/>
        </w:rPr>
        <w:t xml:space="preserve">y are the water systems suffering however other ecosystems and species suffer </w:t>
      </w:r>
      <w:sdt>
        <w:sdtPr>
          <w:rPr>
            <w:rFonts w:ascii="Calibri" w:hAnsi="Calibri" w:cs="Calibri"/>
            <w:sz w:val="22"/>
            <w:szCs w:val="22"/>
          </w:rPr>
          <w:id w:val="2118099291"/>
          <w:citation/>
        </w:sdtPr>
        <w:sdtContent>
          <w:r w:rsidR="00DB3FFF">
            <w:rPr>
              <w:rFonts w:ascii="Calibri" w:hAnsi="Calibri" w:cs="Calibri"/>
              <w:sz w:val="22"/>
              <w:szCs w:val="22"/>
            </w:rPr>
            <w:fldChar w:fldCharType="begin"/>
          </w:r>
          <w:r w:rsidR="00DB3FFF">
            <w:rPr>
              <w:rFonts w:ascii="Calibri" w:hAnsi="Calibri" w:cs="Calibri"/>
              <w:sz w:val="22"/>
              <w:szCs w:val="22"/>
            </w:rPr>
            <w:instrText xml:space="preserve"> CITATION SDe23 \l 2057 </w:instrText>
          </w:r>
          <w:r w:rsidR="00DB3FFF">
            <w:rPr>
              <w:rFonts w:ascii="Calibri" w:hAnsi="Calibri" w:cs="Calibri"/>
              <w:sz w:val="22"/>
              <w:szCs w:val="22"/>
            </w:rPr>
            <w:fldChar w:fldCharType="separate"/>
          </w:r>
          <w:r w:rsidR="00B237F7" w:rsidRPr="00B237F7">
            <w:rPr>
              <w:rFonts w:ascii="Calibri" w:hAnsi="Calibri" w:cs="Calibri"/>
              <w:noProof/>
              <w:sz w:val="22"/>
              <w:szCs w:val="22"/>
            </w:rPr>
            <w:t>(S. Dey, 2023)</w:t>
          </w:r>
          <w:r w:rsidR="00DB3FFF">
            <w:rPr>
              <w:rFonts w:ascii="Calibri" w:hAnsi="Calibri" w:cs="Calibri"/>
              <w:sz w:val="22"/>
              <w:szCs w:val="22"/>
            </w:rPr>
            <w:fldChar w:fldCharType="end"/>
          </w:r>
        </w:sdtContent>
      </w:sdt>
      <w:r w:rsidR="00DB3FFF">
        <w:rPr>
          <w:rFonts w:ascii="Calibri" w:hAnsi="Calibri" w:cs="Calibri"/>
          <w:sz w:val="22"/>
          <w:szCs w:val="22"/>
        </w:rPr>
        <w:t xml:space="preserve">. </w:t>
      </w:r>
      <w:r w:rsidR="0098041D">
        <w:rPr>
          <w:rFonts w:ascii="Calibri" w:hAnsi="Calibri" w:cs="Calibri"/>
          <w:sz w:val="22"/>
          <w:szCs w:val="22"/>
        </w:rPr>
        <w:t xml:space="preserve"> </w:t>
      </w:r>
    </w:p>
    <w:p w14:paraId="74CD1D97" w14:textId="4B3F1F7A" w:rsidR="00C302CB" w:rsidRDefault="00C302CB" w:rsidP="00C302CB">
      <w:pPr>
        <w:pStyle w:val="Caption"/>
        <w:keepNext/>
        <w:jc w:val="center"/>
      </w:pPr>
      <w:bookmarkStart w:id="15" w:name="_Toc160884575"/>
      <w:bookmarkStart w:id="16" w:name="_Toc161390450"/>
      <w:r>
        <w:t xml:space="preserve">Table </w:t>
      </w:r>
      <w:r>
        <w:fldChar w:fldCharType="begin"/>
      </w:r>
      <w:r>
        <w:instrText xml:space="preserve"> SEQ Table \* ARABIC </w:instrText>
      </w:r>
      <w:r>
        <w:fldChar w:fldCharType="separate"/>
      </w:r>
      <w:r w:rsidR="006A2C11">
        <w:rPr>
          <w:noProof/>
        </w:rPr>
        <w:t>2</w:t>
      </w:r>
      <w:r>
        <w:fldChar w:fldCharType="end"/>
      </w:r>
      <w:r>
        <w:t xml:space="preserve"> </w:t>
      </w:r>
      <w:r w:rsidR="004F000D">
        <w:t>–</w:t>
      </w:r>
      <w:r>
        <w:t xml:space="preserve"> </w:t>
      </w:r>
      <w:r w:rsidR="004F000D">
        <w:t>Symptoms of manganese pollutants</w:t>
      </w:r>
      <w:bookmarkEnd w:id="15"/>
      <w:bookmarkEnd w:id="16"/>
    </w:p>
    <w:p w14:paraId="6D28FF16" w14:textId="647B858B" w:rsidR="00C302CB" w:rsidRDefault="00C302CB" w:rsidP="00C302CB">
      <w:pPr>
        <w:jc w:val="center"/>
        <w:rPr>
          <w:rFonts w:ascii="Calibri" w:hAnsi="Calibri" w:cs="Calibri"/>
          <w:sz w:val="22"/>
          <w:szCs w:val="22"/>
        </w:rPr>
      </w:pPr>
      <w:r w:rsidRPr="00C302CB">
        <w:rPr>
          <w:noProof/>
        </w:rPr>
        <w:drawing>
          <wp:inline distT="0" distB="0" distL="0" distR="0" wp14:anchorId="281DDC35" wp14:editId="4D10EA35">
            <wp:extent cx="5495197" cy="1838325"/>
            <wp:effectExtent l="0" t="0" r="0" b="0"/>
            <wp:docPr id="237392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10081" cy="1843304"/>
                    </a:xfrm>
                    <a:prstGeom prst="rect">
                      <a:avLst/>
                    </a:prstGeom>
                    <a:noFill/>
                    <a:ln>
                      <a:noFill/>
                    </a:ln>
                  </pic:spPr>
                </pic:pic>
              </a:graphicData>
            </a:graphic>
          </wp:inline>
        </w:drawing>
      </w:r>
    </w:p>
    <w:p w14:paraId="47CC5B0B" w14:textId="7265F27D" w:rsidR="00E565E2" w:rsidRDefault="00E565E2" w:rsidP="00E565E2">
      <w:pPr>
        <w:jc w:val="both"/>
        <w:rPr>
          <w:rFonts w:ascii="Calibri" w:hAnsi="Calibri" w:cs="Calibri"/>
          <w:sz w:val="22"/>
          <w:szCs w:val="22"/>
        </w:rPr>
      </w:pPr>
      <w:r>
        <w:rPr>
          <w:rFonts w:ascii="Calibri" w:hAnsi="Calibri" w:cs="Calibri"/>
          <w:sz w:val="22"/>
          <w:szCs w:val="22"/>
        </w:rPr>
        <w:t xml:space="preserve">Lithium mining is </w:t>
      </w:r>
      <w:r w:rsidR="00C6313A">
        <w:rPr>
          <w:rFonts w:ascii="Calibri" w:hAnsi="Calibri" w:cs="Calibri"/>
          <w:sz w:val="22"/>
          <w:szCs w:val="22"/>
        </w:rPr>
        <w:t>located</w:t>
      </w:r>
      <w:r>
        <w:rPr>
          <w:rFonts w:ascii="Calibri" w:hAnsi="Calibri" w:cs="Calibri"/>
          <w:sz w:val="22"/>
          <w:szCs w:val="22"/>
        </w:rPr>
        <w:t xml:space="preserve"> largely in south America, specifically in Chile, Argentina, and Bolivia </w:t>
      </w:r>
      <w:sdt>
        <w:sdtPr>
          <w:rPr>
            <w:rFonts w:ascii="Calibri" w:hAnsi="Calibri" w:cs="Calibri"/>
            <w:sz w:val="22"/>
            <w:szCs w:val="22"/>
          </w:rPr>
          <w:id w:val="-1676647475"/>
          <w:citation/>
        </w:sdtPr>
        <w:sdtContent>
          <w:r>
            <w:rPr>
              <w:rFonts w:ascii="Calibri" w:hAnsi="Calibri" w:cs="Calibri"/>
              <w:sz w:val="22"/>
              <w:szCs w:val="22"/>
            </w:rPr>
            <w:fldChar w:fldCharType="begin"/>
          </w:r>
          <w:r>
            <w:rPr>
              <w:rFonts w:ascii="Calibri" w:hAnsi="Calibri" w:cs="Calibri"/>
              <w:sz w:val="22"/>
              <w:szCs w:val="22"/>
            </w:rPr>
            <w:instrText xml:space="preserve"> CITATION Bri21 \l 2057 </w:instrText>
          </w:r>
          <w:r>
            <w:rPr>
              <w:rFonts w:ascii="Calibri" w:hAnsi="Calibri" w:cs="Calibri"/>
              <w:sz w:val="22"/>
              <w:szCs w:val="22"/>
            </w:rPr>
            <w:fldChar w:fldCharType="separate"/>
          </w:r>
          <w:r w:rsidR="00B237F7" w:rsidRPr="00B237F7">
            <w:rPr>
              <w:rFonts w:ascii="Calibri" w:hAnsi="Calibri" w:cs="Calibri"/>
              <w:noProof/>
              <w:sz w:val="22"/>
              <w:szCs w:val="22"/>
            </w:rPr>
            <w:t>(British Geological survey, 2021)</w:t>
          </w:r>
          <w:r>
            <w:rPr>
              <w:rFonts w:ascii="Calibri" w:hAnsi="Calibri" w:cs="Calibri"/>
              <w:sz w:val="22"/>
              <w:szCs w:val="22"/>
            </w:rPr>
            <w:fldChar w:fldCharType="end"/>
          </w:r>
        </w:sdtContent>
      </w:sdt>
      <w:r>
        <w:rPr>
          <w:rFonts w:ascii="Calibri" w:hAnsi="Calibri" w:cs="Calibri"/>
          <w:sz w:val="22"/>
          <w:szCs w:val="22"/>
        </w:rPr>
        <w:t xml:space="preserve">. Whereas manufacturing of lithium-ion batteries is generally located in China and the United States of America </w:t>
      </w:r>
      <w:sdt>
        <w:sdtPr>
          <w:rPr>
            <w:rFonts w:ascii="Calibri" w:hAnsi="Calibri" w:cs="Calibri"/>
            <w:sz w:val="22"/>
            <w:szCs w:val="22"/>
          </w:rPr>
          <w:id w:val="289020203"/>
          <w:citation/>
        </w:sdtPr>
        <w:sdtContent>
          <w:r>
            <w:rPr>
              <w:rFonts w:ascii="Calibri" w:hAnsi="Calibri" w:cs="Calibri"/>
              <w:sz w:val="22"/>
              <w:szCs w:val="22"/>
            </w:rPr>
            <w:fldChar w:fldCharType="begin"/>
          </w:r>
          <w:r w:rsidR="007E04DE">
            <w:rPr>
              <w:rFonts w:ascii="Calibri" w:hAnsi="Calibri" w:cs="Calibri"/>
              <w:sz w:val="22"/>
              <w:szCs w:val="22"/>
            </w:rPr>
            <w:instrText xml:space="preserve">CITATION Sta23 \l 2057 </w:instrText>
          </w:r>
          <w:r>
            <w:rPr>
              <w:rFonts w:ascii="Calibri" w:hAnsi="Calibri" w:cs="Calibri"/>
              <w:sz w:val="22"/>
              <w:szCs w:val="22"/>
            </w:rPr>
            <w:fldChar w:fldCharType="separate"/>
          </w:r>
          <w:r w:rsidR="00B237F7" w:rsidRPr="00B237F7">
            <w:rPr>
              <w:rFonts w:ascii="Calibri" w:hAnsi="Calibri" w:cs="Calibri"/>
              <w:noProof/>
              <w:sz w:val="22"/>
              <w:szCs w:val="22"/>
            </w:rPr>
            <w:t>(Statista research department, 2023)</w:t>
          </w:r>
          <w:r>
            <w:rPr>
              <w:rFonts w:ascii="Calibri" w:hAnsi="Calibri" w:cs="Calibri"/>
              <w:sz w:val="22"/>
              <w:szCs w:val="22"/>
            </w:rPr>
            <w:fldChar w:fldCharType="end"/>
          </w:r>
        </w:sdtContent>
      </w:sdt>
      <w:r>
        <w:rPr>
          <w:rFonts w:ascii="Calibri" w:hAnsi="Calibri" w:cs="Calibri"/>
          <w:sz w:val="22"/>
          <w:szCs w:val="22"/>
        </w:rPr>
        <w:t>. Due to this discrepancy, there is a need for lithium to be transported to the locations where the batteries are produced. This transportation of minerals leads to further pollution</w:t>
      </w:r>
      <w:r w:rsidR="00C6313A">
        <w:rPr>
          <w:rFonts w:ascii="Calibri" w:hAnsi="Calibri" w:cs="Calibri"/>
          <w:sz w:val="22"/>
          <w:szCs w:val="22"/>
        </w:rPr>
        <w:t xml:space="preserve"> from</w:t>
      </w:r>
      <w:r w:rsidR="0032386D">
        <w:rPr>
          <w:rFonts w:ascii="Calibri" w:hAnsi="Calibri" w:cs="Calibri"/>
          <w:sz w:val="22"/>
          <w:szCs w:val="22"/>
        </w:rPr>
        <w:t xml:space="preserve"> ship</w:t>
      </w:r>
      <w:r w:rsidR="00C6313A">
        <w:rPr>
          <w:rFonts w:ascii="Calibri" w:hAnsi="Calibri" w:cs="Calibri"/>
          <w:sz w:val="22"/>
          <w:szCs w:val="22"/>
        </w:rPr>
        <w:t>ping emissions</w:t>
      </w:r>
      <w:r w:rsidR="0032386D">
        <w:rPr>
          <w:rFonts w:ascii="Calibri" w:hAnsi="Calibri" w:cs="Calibri"/>
          <w:sz w:val="22"/>
          <w:szCs w:val="22"/>
        </w:rPr>
        <w:t>, as shown in table 3</w:t>
      </w:r>
      <w:r w:rsidR="00632584">
        <w:rPr>
          <w:rFonts w:ascii="Calibri" w:hAnsi="Calibri" w:cs="Calibri"/>
          <w:sz w:val="22"/>
          <w:szCs w:val="22"/>
        </w:rPr>
        <w:t>,</w:t>
      </w:r>
      <w:r w:rsidR="0032386D">
        <w:rPr>
          <w:rFonts w:ascii="Calibri" w:hAnsi="Calibri" w:cs="Calibri"/>
          <w:sz w:val="22"/>
          <w:szCs w:val="22"/>
        </w:rPr>
        <w:t xml:space="preserve"> </w:t>
      </w:r>
      <w:r w:rsidR="00D5109C">
        <w:rPr>
          <w:rFonts w:ascii="Calibri" w:hAnsi="Calibri" w:cs="Calibri"/>
          <w:sz w:val="22"/>
          <w:szCs w:val="22"/>
        </w:rPr>
        <w:t>the pollutants caused by these ships can be very high</w:t>
      </w:r>
      <w:sdt>
        <w:sdtPr>
          <w:rPr>
            <w:rFonts w:ascii="Calibri" w:hAnsi="Calibri" w:cs="Calibri"/>
            <w:sz w:val="22"/>
            <w:szCs w:val="22"/>
          </w:rPr>
          <w:id w:val="854463167"/>
          <w:citation/>
        </w:sdtPr>
        <w:sdtContent>
          <w:r w:rsidR="00D5109C">
            <w:rPr>
              <w:rFonts w:ascii="Calibri" w:hAnsi="Calibri" w:cs="Calibri"/>
              <w:sz w:val="22"/>
              <w:szCs w:val="22"/>
            </w:rPr>
            <w:fldChar w:fldCharType="begin"/>
          </w:r>
          <w:r w:rsidR="00D5109C">
            <w:rPr>
              <w:rFonts w:ascii="Calibri" w:hAnsi="Calibri" w:cs="Calibri"/>
              <w:sz w:val="22"/>
              <w:szCs w:val="22"/>
            </w:rPr>
            <w:instrText xml:space="preserve"> CITATION JMo21 \l 2057 </w:instrText>
          </w:r>
          <w:r w:rsidR="00D5109C">
            <w:rPr>
              <w:rFonts w:ascii="Calibri" w:hAnsi="Calibri" w:cs="Calibri"/>
              <w:sz w:val="22"/>
              <w:szCs w:val="22"/>
            </w:rPr>
            <w:fldChar w:fldCharType="separate"/>
          </w:r>
          <w:r w:rsidR="00B237F7">
            <w:rPr>
              <w:rFonts w:ascii="Calibri" w:hAnsi="Calibri" w:cs="Calibri"/>
              <w:noProof/>
              <w:sz w:val="22"/>
              <w:szCs w:val="22"/>
            </w:rPr>
            <w:t xml:space="preserve"> </w:t>
          </w:r>
          <w:r w:rsidR="00B237F7" w:rsidRPr="00B237F7">
            <w:rPr>
              <w:rFonts w:ascii="Calibri" w:hAnsi="Calibri" w:cs="Calibri"/>
              <w:noProof/>
              <w:sz w:val="22"/>
              <w:szCs w:val="22"/>
            </w:rPr>
            <w:t>(J. Moreno-Gutiérrez, 2021)</w:t>
          </w:r>
          <w:r w:rsidR="00D5109C">
            <w:rPr>
              <w:rFonts w:ascii="Calibri" w:hAnsi="Calibri" w:cs="Calibri"/>
              <w:sz w:val="22"/>
              <w:szCs w:val="22"/>
            </w:rPr>
            <w:fldChar w:fldCharType="end"/>
          </w:r>
        </w:sdtContent>
      </w:sdt>
      <w:r w:rsidR="00D5109C">
        <w:rPr>
          <w:rFonts w:ascii="Calibri" w:hAnsi="Calibri" w:cs="Calibri"/>
          <w:sz w:val="22"/>
          <w:szCs w:val="22"/>
        </w:rPr>
        <w:t>.</w:t>
      </w:r>
      <w:r w:rsidR="00E90DF2">
        <w:rPr>
          <w:rFonts w:ascii="Calibri" w:hAnsi="Calibri" w:cs="Calibri"/>
          <w:sz w:val="22"/>
          <w:szCs w:val="22"/>
        </w:rPr>
        <w:t xml:space="preserve"> This data was acquired from a study calculating pollutants produced from ships.</w:t>
      </w:r>
    </w:p>
    <w:p w14:paraId="7AB5A8F2" w14:textId="025566AD" w:rsidR="00D5109C" w:rsidRDefault="00D5109C" w:rsidP="00D5109C">
      <w:pPr>
        <w:pStyle w:val="Caption"/>
        <w:keepNext/>
        <w:jc w:val="center"/>
      </w:pPr>
      <w:bookmarkStart w:id="17" w:name="_Toc161390451"/>
      <w:r>
        <w:t xml:space="preserve">Table </w:t>
      </w:r>
      <w:r>
        <w:fldChar w:fldCharType="begin"/>
      </w:r>
      <w:r>
        <w:instrText xml:space="preserve"> SEQ Table \* ARABIC </w:instrText>
      </w:r>
      <w:r>
        <w:fldChar w:fldCharType="separate"/>
      </w:r>
      <w:r w:rsidR="006A2C11">
        <w:rPr>
          <w:noProof/>
        </w:rPr>
        <w:t>3</w:t>
      </w:r>
      <w:r>
        <w:fldChar w:fldCharType="end"/>
      </w:r>
      <w:r>
        <w:t xml:space="preserve"> - Pollution of large transportation ships</w:t>
      </w:r>
      <w:bookmarkEnd w:id="17"/>
    </w:p>
    <w:p w14:paraId="5C24DC54" w14:textId="0546CF2D" w:rsidR="00D5109C" w:rsidRPr="000E269B" w:rsidRDefault="00D5109C" w:rsidP="00D5109C">
      <w:pPr>
        <w:jc w:val="center"/>
        <w:rPr>
          <w:rFonts w:ascii="Calibri" w:hAnsi="Calibri" w:cs="Calibri"/>
          <w:sz w:val="22"/>
          <w:szCs w:val="22"/>
        </w:rPr>
      </w:pPr>
      <w:r w:rsidRPr="00D5109C">
        <w:rPr>
          <w:noProof/>
        </w:rPr>
        <w:drawing>
          <wp:inline distT="0" distB="0" distL="0" distR="0" wp14:anchorId="61EB98B5" wp14:editId="515957CB">
            <wp:extent cx="5808962" cy="2238375"/>
            <wp:effectExtent l="0" t="0" r="1905" b="0"/>
            <wp:docPr id="816979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33434" cy="2247805"/>
                    </a:xfrm>
                    <a:prstGeom prst="rect">
                      <a:avLst/>
                    </a:prstGeom>
                    <a:noFill/>
                    <a:ln>
                      <a:noFill/>
                    </a:ln>
                  </pic:spPr>
                </pic:pic>
              </a:graphicData>
            </a:graphic>
          </wp:inline>
        </w:drawing>
      </w:r>
    </w:p>
    <w:p w14:paraId="373CEB5E" w14:textId="7563FD3C" w:rsidR="00C90E3C" w:rsidRDefault="00C90E3C" w:rsidP="00C90E3C">
      <w:pPr>
        <w:pStyle w:val="Heading2"/>
        <w:numPr>
          <w:ilvl w:val="1"/>
          <w:numId w:val="1"/>
        </w:numPr>
        <w:rPr>
          <w:rFonts w:ascii="Calibri" w:hAnsi="Calibri" w:cs="Calibri"/>
        </w:rPr>
      </w:pPr>
      <w:bookmarkStart w:id="18" w:name="_Toc161390463"/>
      <w:r w:rsidRPr="0058155E">
        <w:rPr>
          <w:rFonts w:ascii="Calibri" w:hAnsi="Calibri" w:cs="Calibri"/>
        </w:rPr>
        <w:t xml:space="preserve">Waste </w:t>
      </w:r>
      <w:proofErr w:type="gramStart"/>
      <w:r w:rsidRPr="0058155E">
        <w:rPr>
          <w:rFonts w:ascii="Calibri" w:hAnsi="Calibri" w:cs="Calibri"/>
        </w:rPr>
        <w:t>generation</w:t>
      </w:r>
      <w:bookmarkEnd w:id="18"/>
      <w:proofErr w:type="gramEnd"/>
    </w:p>
    <w:p w14:paraId="755244F0" w14:textId="434DB511" w:rsidR="00524253" w:rsidRDefault="00724ADC" w:rsidP="00524253">
      <w:pPr>
        <w:jc w:val="both"/>
        <w:rPr>
          <w:rFonts w:ascii="Calibri" w:hAnsi="Calibri" w:cs="Calibri"/>
          <w:sz w:val="22"/>
          <w:szCs w:val="22"/>
        </w:rPr>
      </w:pPr>
      <w:r w:rsidRPr="00724ADC">
        <w:rPr>
          <w:rFonts w:ascii="Calibri" w:hAnsi="Calibri" w:cs="Calibri"/>
          <w:sz w:val="22"/>
          <w:szCs w:val="22"/>
        </w:rPr>
        <w:t>The four areas where waste is</w:t>
      </w:r>
      <w:r>
        <w:rPr>
          <w:rFonts w:ascii="Calibri" w:hAnsi="Calibri" w:cs="Calibri"/>
          <w:sz w:val="22"/>
          <w:szCs w:val="22"/>
        </w:rPr>
        <w:t xml:space="preserve"> </w:t>
      </w:r>
      <w:r w:rsidRPr="00724ADC">
        <w:rPr>
          <w:rFonts w:ascii="Calibri" w:hAnsi="Calibri" w:cs="Calibri"/>
          <w:sz w:val="22"/>
          <w:szCs w:val="22"/>
        </w:rPr>
        <w:t xml:space="preserve">generated within lithium-ion battery production are </w:t>
      </w:r>
      <w:r>
        <w:rPr>
          <w:rFonts w:ascii="Calibri" w:hAnsi="Calibri" w:cs="Calibri"/>
          <w:sz w:val="22"/>
          <w:szCs w:val="22"/>
        </w:rPr>
        <w:t xml:space="preserve">raw material extraction, chemical waste, energy consumption and end-of-life management. The extraction of lithium requires loss of natural habitat through open pit mining. The results in the loss of ecosystems and biodiversity through </w:t>
      </w:r>
      <w:r w:rsidR="00E214ED">
        <w:rPr>
          <w:rFonts w:ascii="Calibri" w:hAnsi="Calibri" w:cs="Calibri"/>
          <w:sz w:val="22"/>
          <w:szCs w:val="22"/>
        </w:rPr>
        <w:t xml:space="preserve">destruction of soil and the removal of earth </w:t>
      </w:r>
      <w:sdt>
        <w:sdtPr>
          <w:rPr>
            <w:rFonts w:ascii="Calibri" w:hAnsi="Calibri" w:cs="Calibri"/>
            <w:sz w:val="22"/>
            <w:szCs w:val="22"/>
          </w:rPr>
          <w:id w:val="-988318104"/>
          <w:citation/>
        </w:sdtPr>
        <w:sdtContent>
          <w:r w:rsidR="00E214ED">
            <w:rPr>
              <w:rFonts w:ascii="Calibri" w:hAnsi="Calibri" w:cs="Calibri"/>
              <w:sz w:val="22"/>
              <w:szCs w:val="22"/>
            </w:rPr>
            <w:fldChar w:fldCharType="begin"/>
          </w:r>
          <w:r w:rsidR="003C6665">
            <w:rPr>
              <w:rFonts w:ascii="Calibri" w:hAnsi="Calibri" w:cs="Calibri"/>
              <w:sz w:val="22"/>
              <w:szCs w:val="22"/>
            </w:rPr>
            <w:instrText xml:space="preserve">CITATION KAn23 \l 2057 </w:instrText>
          </w:r>
          <w:r w:rsidR="00E214ED">
            <w:rPr>
              <w:rFonts w:ascii="Calibri" w:hAnsi="Calibri" w:cs="Calibri"/>
              <w:sz w:val="22"/>
              <w:szCs w:val="22"/>
            </w:rPr>
            <w:fldChar w:fldCharType="separate"/>
          </w:r>
          <w:r w:rsidR="00B237F7" w:rsidRPr="00B237F7">
            <w:rPr>
              <w:rFonts w:ascii="Calibri" w:hAnsi="Calibri" w:cs="Calibri"/>
              <w:noProof/>
              <w:sz w:val="22"/>
              <w:szCs w:val="22"/>
            </w:rPr>
            <w:t>(Anderson, 2023)</w:t>
          </w:r>
          <w:r w:rsidR="00E214ED">
            <w:rPr>
              <w:rFonts w:ascii="Calibri" w:hAnsi="Calibri" w:cs="Calibri"/>
              <w:sz w:val="22"/>
              <w:szCs w:val="22"/>
            </w:rPr>
            <w:fldChar w:fldCharType="end"/>
          </w:r>
        </w:sdtContent>
      </w:sdt>
      <w:r w:rsidR="00E214ED">
        <w:rPr>
          <w:rFonts w:ascii="Calibri" w:hAnsi="Calibri" w:cs="Calibri"/>
          <w:sz w:val="22"/>
          <w:szCs w:val="22"/>
        </w:rPr>
        <w:t xml:space="preserve">. </w:t>
      </w:r>
      <w:r w:rsidR="00922BF5">
        <w:rPr>
          <w:rFonts w:ascii="Calibri" w:hAnsi="Calibri" w:cs="Calibri"/>
          <w:sz w:val="22"/>
          <w:szCs w:val="22"/>
        </w:rPr>
        <w:t xml:space="preserve">There is a </w:t>
      </w:r>
      <w:r w:rsidR="00922BF5">
        <w:rPr>
          <w:rFonts w:ascii="Calibri" w:hAnsi="Calibri" w:cs="Calibri"/>
          <w:sz w:val="22"/>
          <w:szCs w:val="22"/>
        </w:rPr>
        <w:lastRenderedPageBreak/>
        <w:t>current push to reduce the waste of batteries at the end-of-life stage by separation of components within the batteries by the office of zero emission vehicles (OZEV), who have</w:t>
      </w:r>
      <w:r w:rsidR="00E90DF2">
        <w:rPr>
          <w:rFonts w:ascii="Calibri" w:hAnsi="Calibri" w:cs="Calibri"/>
          <w:sz w:val="22"/>
          <w:szCs w:val="22"/>
        </w:rPr>
        <w:t xml:space="preserve"> a</w:t>
      </w:r>
      <w:r w:rsidR="00922BF5">
        <w:rPr>
          <w:rFonts w:ascii="Calibri" w:hAnsi="Calibri" w:cs="Calibri"/>
          <w:sz w:val="22"/>
          <w:szCs w:val="22"/>
        </w:rPr>
        <w:t xml:space="preserve"> £7 million competition for solutions to improve the sustainability of recycling batteries </w:t>
      </w:r>
      <w:sdt>
        <w:sdtPr>
          <w:rPr>
            <w:rFonts w:ascii="Calibri" w:hAnsi="Calibri" w:cs="Calibri"/>
            <w:sz w:val="22"/>
            <w:szCs w:val="22"/>
          </w:rPr>
          <w:id w:val="1576393824"/>
          <w:citation/>
        </w:sdtPr>
        <w:sdtContent>
          <w:r w:rsidR="00922BF5">
            <w:rPr>
              <w:rFonts w:ascii="Calibri" w:hAnsi="Calibri" w:cs="Calibri"/>
              <w:sz w:val="22"/>
              <w:szCs w:val="22"/>
            </w:rPr>
            <w:fldChar w:fldCharType="begin"/>
          </w:r>
          <w:r w:rsidR="00922BF5">
            <w:rPr>
              <w:rFonts w:ascii="Calibri" w:hAnsi="Calibri" w:cs="Calibri"/>
              <w:sz w:val="22"/>
              <w:szCs w:val="22"/>
            </w:rPr>
            <w:instrText xml:space="preserve"> CITATION nat22 \l 2057 </w:instrText>
          </w:r>
          <w:r w:rsidR="00922BF5">
            <w:rPr>
              <w:rFonts w:ascii="Calibri" w:hAnsi="Calibri" w:cs="Calibri"/>
              <w:sz w:val="22"/>
              <w:szCs w:val="22"/>
            </w:rPr>
            <w:fldChar w:fldCharType="separate"/>
          </w:r>
          <w:r w:rsidR="00B237F7" w:rsidRPr="00B237F7">
            <w:rPr>
              <w:rFonts w:ascii="Calibri" w:hAnsi="Calibri" w:cs="Calibri"/>
              <w:noProof/>
              <w:sz w:val="22"/>
              <w:szCs w:val="22"/>
            </w:rPr>
            <w:t>(nationalgrid, 2022)</w:t>
          </w:r>
          <w:r w:rsidR="00922BF5">
            <w:rPr>
              <w:rFonts w:ascii="Calibri" w:hAnsi="Calibri" w:cs="Calibri"/>
              <w:sz w:val="22"/>
              <w:szCs w:val="22"/>
            </w:rPr>
            <w:fldChar w:fldCharType="end"/>
          </w:r>
        </w:sdtContent>
      </w:sdt>
      <w:r w:rsidR="00922BF5">
        <w:rPr>
          <w:rFonts w:ascii="Calibri" w:hAnsi="Calibri" w:cs="Calibri"/>
          <w:sz w:val="22"/>
          <w:szCs w:val="22"/>
        </w:rPr>
        <w:t>.</w:t>
      </w:r>
    </w:p>
    <w:p w14:paraId="23A97636" w14:textId="340C1F67" w:rsidR="00524253" w:rsidRPr="00524253" w:rsidRDefault="00524253" w:rsidP="00524253">
      <w:pPr>
        <w:jc w:val="both"/>
        <w:rPr>
          <w:rFonts w:ascii="Calibri" w:hAnsi="Calibri" w:cs="Calibri"/>
          <w:sz w:val="22"/>
          <w:szCs w:val="22"/>
        </w:rPr>
      </w:pPr>
      <w:r>
        <w:rPr>
          <w:rFonts w:ascii="Calibri" w:hAnsi="Calibri" w:cs="Calibri"/>
          <w:sz w:val="22"/>
          <w:szCs w:val="22"/>
        </w:rPr>
        <w:t xml:space="preserve">Often, batteries will not be recycled once their use is no longer needed, meaning they will contribute to landfill. This will have a negative effect on wildlife, as they can attract scavenging animals like rats and seagulls which will affect the ecosystem. They also occupy large amounts of land which is often not the best use of that land. When lithium batteries are put into landfill, they can leach internal chemicals into the soil and contaminate water supplies and ecosystems. </w:t>
      </w:r>
      <w:r w:rsidR="00E0181F">
        <w:rPr>
          <w:rFonts w:ascii="Calibri" w:hAnsi="Calibri" w:cs="Calibri"/>
          <w:sz w:val="22"/>
          <w:szCs w:val="22"/>
        </w:rPr>
        <w:t>There are also cases where the electrode of the battery may ignite, leaving the surrounding area susceptible to catching fire. These points show how important it is for there to be clear legislations and practises around the disposal of lithium-ion batteries to protect ecosystems, land, animals and many more.</w:t>
      </w:r>
    </w:p>
    <w:p w14:paraId="508C0444" w14:textId="32DFA4F5" w:rsidR="00C90E3C" w:rsidRDefault="00C90E3C" w:rsidP="00C90E3C">
      <w:pPr>
        <w:pStyle w:val="Heading1"/>
        <w:numPr>
          <w:ilvl w:val="0"/>
          <w:numId w:val="1"/>
        </w:numPr>
        <w:rPr>
          <w:rFonts w:ascii="Calibri" w:hAnsi="Calibri" w:cs="Calibri"/>
        </w:rPr>
      </w:pPr>
      <w:bookmarkStart w:id="19" w:name="_Toc161390464"/>
      <w:r w:rsidRPr="0058155E">
        <w:rPr>
          <w:rFonts w:ascii="Calibri" w:hAnsi="Calibri" w:cs="Calibri"/>
        </w:rPr>
        <w:t>Sustainable practises</w:t>
      </w:r>
      <w:bookmarkEnd w:id="19"/>
    </w:p>
    <w:p w14:paraId="76E0EFF9" w14:textId="102E01BE" w:rsidR="008E2F32" w:rsidRDefault="00627380" w:rsidP="00627380">
      <w:pPr>
        <w:jc w:val="both"/>
        <w:rPr>
          <w:rFonts w:ascii="Calibri" w:hAnsi="Calibri" w:cs="Calibri"/>
          <w:sz w:val="22"/>
          <w:szCs w:val="22"/>
        </w:rPr>
      </w:pPr>
      <w:r w:rsidRPr="00627380">
        <w:rPr>
          <w:rFonts w:ascii="Calibri" w:hAnsi="Calibri" w:cs="Calibri"/>
          <w:sz w:val="22"/>
          <w:szCs w:val="22"/>
        </w:rPr>
        <w:t xml:space="preserve">To ensure the safety of many areas, there are certain practises widely adopted within industry to make the production and end-of-life of lithium-ion batteries </w:t>
      </w:r>
      <w:r w:rsidR="005B0DB7">
        <w:rPr>
          <w:rFonts w:ascii="Calibri" w:hAnsi="Calibri" w:cs="Calibri"/>
          <w:sz w:val="22"/>
          <w:szCs w:val="22"/>
        </w:rPr>
        <w:t>more</w:t>
      </w:r>
      <w:r w:rsidRPr="00627380">
        <w:rPr>
          <w:rFonts w:ascii="Calibri" w:hAnsi="Calibri" w:cs="Calibri"/>
          <w:sz w:val="22"/>
          <w:szCs w:val="22"/>
        </w:rPr>
        <w:t xml:space="preserve"> sustainable. </w:t>
      </w:r>
      <w:r w:rsidR="007E70E0">
        <w:rPr>
          <w:rFonts w:ascii="Calibri" w:hAnsi="Calibri" w:cs="Calibri"/>
          <w:sz w:val="22"/>
          <w:szCs w:val="22"/>
        </w:rPr>
        <w:t>As stated by G</w:t>
      </w:r>
      <w:r w:rsidR="004D26E5">
        <w:rPr>
          <w:rFonts w:ascii="Calibri" w:hAnsi="Calibri" w:cs="Calibri"/>
          <w:sz w:val="22"/>
          <w:szCs w:val="22"/>
        </w:rPr>
        <w:t>OV.UK, any manufacturer or distributor that sell</w:t>
      </w:r>
      <w:r w:rsidR="00936531">
        <w:rPr>
          <w:rFonts w:ascii="Calibri" w:hAnsi="Calibri" w:cs="Calibri"/>
          <w:sz w:val="22"/>
          <w:szCs w:val="22"/>
        </w:rPr>
        <w:t>s</w:t>
      </w:r>
      <w:r w:rsidR="004D26E5">
        <w:rPr>
          <w:rFonts w:ascii="Calibri" w:hAnsi="Calibri" w:cs="Calibri"/>
          <w:sz w:val="22"/>
          <w:szCs w:val="22"/>
        </w:rPr>
        <w:t xml:space="preserve"> or suppl</w:t>
      </w:r>
      <w:r w:rsidR="00936531">
        <w:rPr>
          <w:rFonts w:ascii="Calibri" w:hAnsi="Calibri" w:cs="Calibri"/>
          <w:sz w:val="22"/>
          <w:szCs w:val="22"/>
        </w:rPr>
        <w:t>ies</w:t>
      </w:r>
      <w:r w:rsidR="004D26E5">
        <w:rPr>
          <w:rFonts w:ascii="Calibri" w:hAnsi="Calibri" w:cs="Calibri"/>
          <w:sz w:val="22"/>
          <w:szCs w:val="22"/>
        </w:rPr>
        <w:t xml:space="preserve"> over 32Kg of batteries per year must comply with the regulations around battery </w:t>
      </w:r>
      <w:r w:rsidR="00A37A7D">
        <w:rPr>
          <w:rFonts w:ascii="Calibri" w:hAnsi="Calibri" w:cs="Calibri"/>
          <w:sz w:val="22"/>
          <w:szCs w:val="22"/>
        </w:rPr>
        <w:t>disposal</w:t>
      </w:r>
      <w:r w:rsidR="004D26E5">
        <w:rPr>
          <w:rFonts w:ascii="Calibri" w:hAnsi="Calibri" w:cs="Calibri"/>
          <w:sz w:val="22"/>
          <w:szCs w:val="22"/>
        </w:rPr>
        <w:t xml:space="preserve"> in the UK </w:t>
      </w:r>
      <w:sdt>
        <w:sdtPr>
          <w:rPr>
            <w:rFonts w:ascii="Calibri" w:hAnsi="Calibri" w:cs="Calibri"/>
            <w:sz w:val="22"/>
            <w:szCs w:val="22"/>
          </w:rPr>
          <w:id w:val="585511245"/>
          <w:citation/>
        </w:sdtPr>
        <w:sdtContent>
          <w:r w:rsidR="004D26E5">
            <w:rPr>
              <w:rFonts w:ascii="Calibri" w:hAnsi="Calibri" w:cs="Calibri"/>
              <w:sz w:val="22"/>
              <w:szCs w:val="22"/>
            </w:rPr>
            <w:fldChar w:fldCharType="begin"/>
          </w:r>
          <w:r w:rsidR="004D26E5">
            <w:rPr>
              <w:rFonts w:ascii="Calibri" w:hAnsi="Calibri" w:cs="Calibri"/>
              <w:sz w:val="22"/>
              <w:szCs w:val="22"/>
            </w:rPr>
            <w:instrText xml:space="preserve"> CITATION GOV17 \l 2057 </w:instrText>
          </w:r>
          <w:r w:rsidR="004D26E5">
            <w:rPr>
              <w:rFonts w:ascii="Calibri" w:hAnsi="Calibri" w:cs="Calibri"/>
              <w:sz w:val="22"/>
              <w:szCs w:val="22"/>
            </w:rPr>
            <w:fldChar w:fldCharType="separate"/>
          </w:r>
          <w:r w:rsidR="00B237F7" w:rsidRPr="00B237F7">
            <w:rPr>
              <w:rFonts w:ascii="Calibri" w:hAnsi="Calibri" w:cs="Calibri"/>
              <w:noProof/>
              <w:sz w:val="22"/>
              <w:szCs w:val="22"/>
            </w:rPr>
            <w:t>(GOV.UK, 2017)</w:t>
          </w:r>
          <w:r w:rsidR="004D26E5">
            <w:rPr>
              <w:rFonts w:ascii="Calibri" w:hAnsi="Calibri" w:cs="Calibri"/>
              <w:sz w:val="22"/>
              <w:szCs w:val="22"/>
            </w:rPr>
            <w:fldChar w:fldCharType="end"/>
          </w:r>
        </w:sdtContent>
      </w:sdt>
      <w:r w:rsidR="004D26E5">
        <w:rPr>
          <w:rFonts w:ascii="Calibri" w:hAnsi="Calibri" w:cs="Calibri"/>
          <w:sz w:val="22"/>
          <w:szCs w:val="22"/>
        </w:rPr>
        <w:t xml:space="preserve">. </w:t>
      </w:r>
      <w:r w:rsidR="000D258D">
        <w:rPr>
          <w:rFonts w:ascii="Calibri" w:hAnsi="Calibri" w:cs="Calibri"/>
          <w:sz w:val="22"/>
          <w:szCs w:val="22"/>
        </w:rPr>
        <w:t>Recently</w:t>
      </w:r>
      <w:r w:rsidR="00AC6FF6">
        <w:rPr>
          <w:rFonts w:ascii="Calibri" w:hAnsi="Calibri" w:cs="Calibri"/>
          <w:sz w:val="22"/>
          <w:szCs w:val="22"/>
        </w:rPr>
        <w:t>,</w:t>
      </w:r>
      <w:r w:rsidR="000D258D">
        <w:rPr>
          <w:rFonts w:ascii="Calibri" w:hAnsi="Calibri" w:cs="Calibri"/>
          <w:sz w:val="22"/>
          <w:szCs w:val="22"/>
        </w:rPr>
        <w:t xml:space="preserve"> the regulations concerning battery production and recycling were revised by the EU</w:t>
      </w:r>
      <w:r w:rsidR="00D1506A">
        <w:rPr>
          <w:rFonts w:ascii="Calibri" w:hAnsi="Calibri" w:cs="Calibri"/>
          <w:sz w:val="22"/>
          <w:szCs w:val="22"/>
        </w:rPr>
        <w:t xml:space="preserve"> </w:t>
      </w:r>
      <w:sdt>
        <w:sdtPr>
          <w:rPr>
            <w:rFonts w:ascii="Calibri" w:hAnsi="Calibri" w:cs="Calibri"/>
            <w:sz w:val="22"/>
            <w:szCs w:val="22"/>
          </w:rPr>
          <w:id w:val="1093123150"/>
          <w:citation/>
        </w:sdtPr>
        <w:sdtContent>
          <w:r w:rsidR="00D1506A">
            <w:rPr>
              <w:rFonts w:ascii="Calibri" w:hAnsi="Calibri" w:cs="Calibri"/>
              <w:sz w:val="22"/>
              <w:szCs w:val="22"/>
            </w:rPr>
            <w:fldChar w:fldCharType="begin"/>
          </w:r>
          <w:r w:rsidR="00D1506A">
            <w:rPr>
              <w:rFonts w:ascii="Calibri" w:hAnsi="Calibri" w:cs="Calibri"/>
              <w:sz w:val="22"/>
              <w:szCs w:val="22"/>
            </w:rPr>
            <w:instrText xml:space="preserve"> CITATION The23 \l 2057 </w:instrText>
          </w:r>
          <w:r w:rsidR="00D1506A">
            <w:rPr>
              <w:rFonts w:ascii="Calibri" w:hAnsi="Calibri" w:cs="Calibri"/>
              <w:sz w:val="22"/>
              <w:szCs w:val="22"/>
            </w:rPr>
            <w:fldChar w:fldCharType="separate"/>
          </w:r>
          <w:r w:rsidR="00B237F7" w:rsidRPr="00B237F7">
            <w:rPr>
              <w:rFonts w:ascii="Calibri" w:hAnsi="Calibri" w:cs="Calibri"/>
              <w:noProof/>
              <w:sz w:val="22"/>
              <w:szCs w:val="22"/>
            </w:rPr>
            <w:t>(The European parliament and the council of the European union, 2023)</w:t>
          </w:r>
          <w:r w:rsidR="00D1506A">
            <w:rPr>
              <w:rFonts w:ascii="Calibri" w:hAnsi="Calibri" w:cs="Calibri"/>
              <w:sz w:val="22"/>
              <w:szCs w:val="22"/>
            </w:rPr>
            <w:fldChar w:fldCharType="end"/>
          </w:r>
        </w:sdtContent>
      </w:sdt>
      <w:r w:rsidR="00D1506A">
        <w:rPr>
          <w:rFonts w:ascii="Calibri" w:hAnsi="Calibri" w:cs="Calibri"/>
          <w:sz w:val="22"/>
          <w:szCs w:val="22"/>
        </w:rPr>
        <w:t>.</w:t>
      </w:r>
      <w:r w:rsidR="004D26E5">
        <w:rPr>
          <w:rFonts w:ascii="Calibri" w:hAnsi="Calibri" w:cs="Calibri"/>
          <w:sz w:val="22"/>
          <w:szCs w:val="22"/>
        </w:rPr>
        <w:t xml:space="preserve"> </w:t>
      </w:r>
      <w:r w:rsidR="00AC6FF6">
        <w:rPr>
          <w:rFonts w:ascii="Calibri" w:hAnsi="Calibri" w:cs="Calibri"/>
          <w:sz w:val="22"/>
          <w:szCs w:val="22"/>
        </w:rPr>
        <w:t xml:space="preserve"> These set new requirements around battery waste and production, concerning the minimum amount of recycled material used in construction and carbon footprint to align with the carbon neutrality goal of the EU. Table 4 shows the minimum content </w:t>
      </w:r>
      <w:r w:rsidR="008E2F32">
        <w:rPr>
          <w:rFonts w:ascii="Calibri" w:hAnsi="Calibri" w:cs="Calibri"/>
          <w:sz w:val="22"/>
          <w:szCs w:val="22"/>
        </w:rPr>
        <w:t>of recycled</w:t>
      </w:r>
      <w:r w:rsidR="00AC6FF6">
        <w:rPr>
          <w:rFonts w:ascii="Calibri" w:hAnsi="Calibri" w:cs="Calibri"/>
          <w:sz w:val="22"/>
          <w:szCs w:val="22"/>
        </w:rPr>
        <w:t xml:space="preserve"> materials required and when these regulations </w:t>
      </w:r>
      <w:r w:rsidR="008E2F32">
        <w:rPr>
          <w:rFonts w:ascii="Calibri" w:hAnsi="Calibri" w:cs="Calibri"/>
          <w:sz w:val="22"/>
          <w:szCs w:val="22"/>
        </w:rPr>
        <w:t xml:space="preserve">are to be set </w:t>
      </w:r>
      <w:sdt>
        <w:sdtPr>
          <w:rPr>
            <w:rFonts w:ascii="Calibri" w:hAnsi="Calibri" w:cs="Calibri"/>
            <w:sz w:val="22"/>
            <w:szCs w:val="22"/>
          </w:rPr>
          <w:id w:val="1578867665"/>
          <w:citation/>
        </w:sdtPr>
        <w:sdtContent>
          <w:r w:rsidR="008E2F32">
            <w:rPr>
              <w:rFonts w:ascii="Calibri" w:hAnsi="Calibri" w:cs="Calibri"/>
              <w:sz w:val="22"/>
              <w:szCs w:val="22"/>
            </w:rPr>
            <w:fldChar w:fldCharType="begin"/>
          </w:r>
          <w:r w:rsidR="008E2F32">
            <w:rPr>
              <w:rFonts w:ascii="Calibri" w:hAnsi="Calibri" w:cs="Calibri"/>
              <w:sz w:val="22"/>
              <w:szCs w:val="22"/>
            </w:rPr>
            <w:instrText xml:space="preserve"> CITATION APo22 \l 2057 </w:instrText>
          </w:r>
          <w:r w:rsidR="008E2F32">
            <w:rPr>
              <w:rFonts w:ascii="Calibri" w:hAnsi="Calibri" w:cs="Calibri"/>
              <w:sz w:val="22"/>
              <w:szCs w:val="22"/>
            </w:rPr>
            <w:fldChar w:fldCharType="separate"/>
          </w:r>
          <w:r w:rsidR="00B237F7" w:rsidRPr="00B237F7">
            <w:rPr>
              <w:rFonts w:ascii="Calibri" w:hAnsi="Calibri" w:cs="Calibri"/>
              <w:noProof/>
              <w:sz w:val="22"/>
              <w:szCs w:val="22"/>
            </w:rPr>
            <w:t>(Popova, 2022)</w:t>
          </w:r>
          <w:r w:rsidR="008E2F32">
            <w:rPr>
              <w:rFonts w:ascii="Calibri" w:hAnsi="Calibri" w:cs="Calibri"/>
              <w:sz w:val="22"/>
              <w:szCs w:val="22"/>
            </w:rPr>
            <w:fldChar w:fldCharType="end"/>
          </w:r>
        </w:sdtContent>
      </w:sdt>
      <w:r w:rsidR="008E2F32">
        <w:rPr>
          <w:rFonts w:ascii="Calibri" w:hAnsi="Calibri" w:cs="Calibri"/>
          <w:sz w:val="22"/>
          <w:szCs w:val="22"/>
        </w:rPr>
        <w:t xml:space="preserve">. </w:t>
      </w:r>
      <w:r w:rsidR="00AC6FF6">
        <w:rPr>
          <w:rFonts w:ascii="Calibri" w:hAnsi="Calibri" w:cs="Calibri"/>
          <w:sz w:val="22"/>
          <w:szCs w:val="22"/>
        </w:rPr>
        <w:t xml:space="preserve">The new regulations also set plans for future production. One example of this is the requirement for batteries to have a scannable QR code showing a battery passport, allowing users to see the path of said battery through its lifetime. </w:t>
      </w:r>
    </w:p>
    <w:p w14:paraId="2343A59B" w14:textId="366FE4F5" w:rsidR="008E2F32" w:rsidRDefault="008E2F32" w:rsidP="008E2F32">
      <w:pPr>
        <w:pStyle w:val="Caption"/>
        <w:keepNext/>
        <w:jc w:val="center"/>
      </w:pPr>
      <w:bookmarkStart w:id="20" w:name="_Toc161390452"/>
      <w:r>
        <w:t xml:space="preserve">Table </w:t>
      </w:r>
      <w:r>
        <w:fldChar w:fldCharType="begin"/>
      </w:r>
      <w:r>
        <w:instrText xml:space="preserve"> SEQ Table \* ARABIC </w:instrText>
      </w:r>
      <w:r>
        <w:fldChar w:fldCharType="separate"/>
      </w:r>
      <w:r w:rsidR="006A2C11">
        <w:rPr>
          <w:noProof/>
        </w:rPr>
        <w:t>4</w:t>
      </w:r>
      <w:r>
        <w:fldChar w:fldCharType="end"/>
      </w:r>
      <w:r>
        <w:t xml:space="preserve"> - Regulations for use of recycled materials in EV batteries</w:t>
      </w:r>
      <w:bookmarkEnd w:id="20"/>
    </w:p>
    <w:p w14:paraId="5FC203CA" w14:textId="1A5442AA" w:rsidR="008E2F32" w:rsidRPr="00627380" w:rsidRDefault="001749BD" w:rsidP="004C68D5">
      <w:pPr>
        <w:jc w:val="center"/>
        <w:rPr>
          <w:rFonts w:ascii="Calibri" w:hAnsi="Calibri" w:cs="Calibri"/>
          <w:sz w:val="22"/>
          <w:szCs w:val="22"/>
        </w:rPr>
      </w:pPr>
      <w:r w:rsidRPr="001749BD">
        <w:rPr>
          <w:noProof/>
        </w:rPr>
        <w:drawing>
          <wp:inline distT="0" distB="0" distL="0" distR="0" wp14:anchorId="10A5F9FB" wp14:editId="3970FECD">
            <wp:extent cx="5787025" cy="1200150"/>
            <wp:effectExtent l="0" t="0" r="4445" b="0"/>
            <wp:docPr id="1018509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99447" cy="1202726"/>
                    </a:xfrm>
                    <a:prstGeom prst="rect">
                      <a:avLst/>
                    </a:prstGeom>
                    <a:noFill/>
                    <a:ln>
                      <a:noFill/>
                    </a:ln>
                  </pic:spPr>
                </pic:pic>
              </a:graphicData>
            </a:graphic>
          </wp:inline>
        </w:drawing>
      </w:r>
    </w:p>
    <w:p w14:paraId="3DB3ACC0" w14:textId="34545AD8" w:rsidR="00C90E3C" w:rsidRPr="0058155E" w:rsidRDefault="00C90E3C" w:rsidP="00C90E3C">
      <w:pPr>
        <w:pStyle w:val="Heading2"/>
        <w:numPr>
          <w:ilvl w:val="1"/>
          <w:numId w:val="1"/>
        </w:numPr>
        <w:rPr>
          <w:rFonts w:ascii="Calibri" w:hAnsi="Calibri" w:cs="Calibri"/>
        </w:rPr>
      </w:pPr>
      <w:bookmarkStart w:id="21" w:name="_Toc161390465"/>
      <w:r w:rsidRPr="0058155E">
        <w:rPr>
          <w:rFonts w:ascii="Calibri" w:hAnsi="Calibri" w:cs="Calibri"/>
        </w:rPr>
        <w:lastRenderedPageBreak/>
        <w:t>Legislations</w:t>
      </w:r>
      <w:r w:rsidR="00524253">
        <w:rPr>
          <w:rFonts w:ascii="Calibri" w:hAnsi="Calibri" w:cs="Calibri"/>
        </w:rPr>
        <w:t xml:space="preserve"> around production</w:t>
      </w:r>
      <w:bookmarkEnd w:id="21"/>
    </w:p>
    <w:p w14:paraId="25B5945E" w14:textId="242BFC4F" w:rsidR="00DB6381" w:rsidRDefault="00243264" w:rsidP="001456F0">
      <w:pPr>
        <w:jc w:val="both"/>
        <w:rPr>
          <w:rFonts w:ascii="Calibri" w:hAnsi="Calibri" w:cs="Calibri"/>
          <w:sz w:val="22"/>
          <w:szCs w:val="22"/>
        </w:rPr>
      </w:pPr>
      <w:r w:rsidRPr="00243264">
        <w:rPr>
          <w:rFonts w:ascii="Calibri" w:hAnsi="Calibri" w:cs="Calibri"/>
          <w:sz w:val="22"/>
          <w:szCs w:val="22"/>
        </w:rPr>
        <w:t xml:space="preserve">Regulations </w:t>
      </w:r>
      <w:r>
        <w:rPr>
          <w:rFonts w:ascii="Calibri" w:hAnsi="Calibri" w:cs="Calibri"/>
          <w:sz w:val="22"/>
          <w:szCs w:val="22"/>
        </w:rPr>
        <w:t xml:space="preserve">regarding the </w:t>
      </w:r>
      <w:r w:rsidR="001456F0">
        <w:rPr>
          <w:rFonts w:ascii="Calibri" w:hAnsi="Calibri" w:cs="Calibri"/>
          <w:sz w:val="22"/>
          <w:szCs w:val="22"/>
        </w:rPr>
        <w:t>amounts</w:t>
      </w:r>
      <w:r>
        <w:rPr>
          <w:rFonts w:ascii="Calibri" w:hAnsi="Calibri" w:cs="Calibri"/>
          <w:sz w:val="22"/>
          <w:szCs w:val="22"/>
        </w:rPr>
        <w:t xml:space="preserve"> of harmful materials used within batteries are enforced by GOV.UK, they concern the use of Mercury, Cadmium and Lead, stating that batteries must not include more than 0.0005%, 0.002% and 0.004% respectively by weight</w:t>
      </w:r>
      <w:r w:rsidR="001456F0">
        <w:rPr>
          <w:rFonts w:ascii="Calibri" w:hAnsi="Calibri" w:cs="Calibri"/>
          <w:sz w:val="22"/>
          <w:szCs w:val="22"/>
        </w:rPr>
        <w:t xml:space="preserve"> compared to overall battery mass</w:t>
      </w:r>
      <w:r>
        <w:rPr>
          <w:rFonts w:ascii="Calibri" w:hAnsi="Calibri" w:cs="Calibri"/>
          <w:sz w:val="22"/>
          <w:szCs w:val="22"/>
        </w:rPr>
        <w:t xml:space="preserve">. </w:t>
      </w:r>
      <w:r w:rsidR="001456F0">
        <w:rPr>
          <w:rFonts w:ascii="Calibri" w:hAnsi="Calibri" w:cs="Calibri"/>
          <w:sz w:val="22"/>
          <w:szCs w:val="22"/>
        </w:rPr>
        <w:t xml:space="preserve">Should batteries contain larger amounts than these values, they must be labelled accordingly </w:t>
      </w:r>
      <w:sdt>
        <w:sdtPr>
          <w:rPr>
            <w:rFonts w:ascii="Calibri" w:hAnsi="Calibri" w:cs="Calibri"/>
            <w:sz w:val="22"/>
            <w:szCs w:val="22"/>
          </w:rPr>
          <w:id w:val="713624324"/>
          <w:citation/>
        </w:sdtPr>
        <w:sdtContent>
          <w:r w:rsidR="001456F0">
            <w:rPr>
              <w:rFonts w:ascii="Calibri" w:hAnsi="Calibri" w:cs="Calibri"/>
              <w:sz w:val="22"/>
              <w:szCs w:val="22"/>
            </w:rPr>
            <w:fldChar w:fldCharType="begin"/>
          </w:r>
          <w:r w:rsidR="001456F0">
            <w:rPr>
              <w:rFonts w:ascii="Calibri" w:hAnsi="Calibri" w:cs="Calibri"/>
              <w:sz w:val="22"/>
              <w:szCs w:val="22"/>
            </w:rPr>
            <w:instrText xml:space="preserve"> CITATION GOV21 \l 2057 </w:instrText>
          </w:r>
          <w:r w:rsidR="001456F0">
            <w:rPr>
              <w:rFonts w:ascii="Calibri" w:hAnsi="Calibri" w:cs="Calibri"/>
              <w:sz w:val="22"/>
              <w:szCs w:val="22"/>
            </w:rPr>
            <w:fldChar w:fldCharType="separate"/>
          </w:r>
          <w:r w:rsidR="00B237F7" w:rsidRPr="00B237F7">
            <w:rPr>
              <w:rFonts w:ascii="Calibri" w:hAnsi="Calibri" w:cs="Calibri"/>
              <w:noProof/>
              <w:sz w:val="22"/>
              <w:szCs w:val="22"/>
            </w:rPr>
            <w:t>(GOV.UK, 2021)</w:t>
          </w:r>
          <w:r w:rsidR="001456F0">
            <w:rPr>
              <w:rFonts w:ascii="Calibri" w:hAnsi="Calibri" w:cs="Calibri"/>
              <w:sz w:val="22"/>
              <w:szCs w:val="22"/>
            </w:rPr>
            <w:fldChar w:fldCharType="end"/>
          </w:r>
        </w:sdtContent>
      </w:sdt>
      <w:r w:rsidR="001456F0">
        <w:rPr>
          <w:rFonts w:ascii="Calibri" w:hAnsi="Calibri" w:cs="Calibri"/>
          <w:sz w:val="22"/>
          <w:szCs w:val="22"/>
        </w:rPr>
        <w:t xml:space="preserve">. </w:t>
      </w:r>
      <w:r w:rsidR="001A5450">
        <w:rPr>
          <w:rFonts w:ascii="Calibri" w:hAnsi="Calibri" w:cs="Calibri"/>
          <w:sz w:val="22"/>
          <w:szCs w:val="22"/>
        </w:rPr>
        <w:t xml:space="preserve">The limiting factor of this is manufacturers can simply label the batteries with the appropriate markers instead of </w:t>
      </w:r>
      <w:r w:rsidR="00941567">
        <w:rPr>
          <w:rFonts w:ascii="Calibri" w:hAnsi="Calibri" w:cs="Calibri"/>
          <w:sz w:val="22"/>
          <w:szCs w:val="22"/>
        </w:rPr>
        <w:t>reducing the amounts</w:t>
      </w:r>
      <w:r w:rsidR="001A5450">
        <w:rPr>
          <w:rFonts w:ascii="Calibri" w:hAnsi="Calibri" w:cs="Calibri"/>
          <w:sz w:val="22"/>
          <w:szCs w:val="22"/>
        </w:rPr>
        <w:t xml:space="preserve">. </w:t>
      </w:r>
    </w:p>
    <w:p w14:paraId="5791C3EA" w14:textId="29039576" w:rsidR="005E4020" w:rsidRPr="00243264" w:rsidRDefault="005E4020" w:rsidP="001456F0">
      <w:pPr>
        <w:jc w:val="both"/>
        <w:rPr>
          <w:rFonts w:ascii="Calibri" w:hAnsi="Calibri" w:cs="Calibri"/>
          <w:sz w:val="22"/>
          <w:szCs w:val="22"/>
        </w:rPr>
      </w:pPr>
      <w:r>
        <w:rPr>
          <w:rFonts w:ascii="Calibri" w:hAnsi="Calibri" w:cs="Calibri"/>
          <w:sz w:val="22"/>
          <w:szCs w:val="22"/>
        </w:rPr>
        <w:t>Another regulation by GOV.UK states that producers of batteries have an obligation to collect waste</w:t>
      </w:r>
      <w:r w:rsidR="00F411E6">
        <w:rPr>
          <w:rFonts w:ascii="Calibri" w:hAnsi="Calibri" w:cs="Calibri"/>
          <w:sz w:val="22"/>
          <w:szCs w:val="22"/>
        </w:rPr>
        <w:t xml:space="preserve"> batteries from</w:t>
      </w:r>
      <w:r>
        <w:rPr>
          <w:rFonts w:ascii="Calibri" w:hAnsi="Calibri" w:cs="Calibri"/>
          <w:sz w:val="22"/>
          <w:szCs w:val="22"/>
        </w:rPr>
        <w:t xml:space="preserve"> vehicle</w:t>
      </w:r>
      <w:r w:rsidR="00F411E6">
        <w:rPr>
          <w:rFonts w:ascii="Calibri" w:hAnsi="Calibri" w:cs="Calibri"/>
          <w:sz w:val="22"/>
          <w:szCs w:val="22"/>
        </w:rPr>
        <w:t>s</w:t>
      </w:r>
      <w:r>
        <w:rPr>
          <w:rFonts w:ascii="Calibri" w:hAnsi="Calibri" w:cs="Calibri"/>
          <w:sz w:val="22"/>
          <w:szCs w:val="22"/>
        </w:rPr>
        <w:t xml:space="preserve"> free of charge and within a reasonable timeframe. Requests of this can be made by garages, scrapyards, end-of-life treatment sites and local council waste collection sites. This encourages manufacturers to design batteries in a sustainable </w:t>
      </w:r>
      <w:r w:rsidR="001A5450">
        <w:rPr>
          <w:rFonts w:ascii="Calibri" w:hAnsi="Calibri" w:cs="Calibri"/>
          <w:sz w:val="22"/>
          <w:szCs w:val="22"/>
        </w:rPr>
        <w:t>way</w:t>
      </w:r>
      <w:r>
        <w:rPr>
          <w:rFonts w:ascii="Calibri" w:hAnsi="Calibri" w:cs="Calibri"/>
          <w:sz w:val="22"/>
          <w:szCs w:val="22"/>
        </w:rPr>
        <w:t xml:space="preserve"> </w:t>
      </w:r>
      <w:r w:rsidR="001A5450">
        <w:rPr>
          <w:rFonts w:ascii="Calibri" w:hAnsi="Calibri" w:cs="Calibri"/>
          <w:sz w:val="22"/>
          <w:szCs w:val="22"/>
        </w:rPr>
        <w:t xml:space="preserve">so </w:t>
      </w:r>
      <w:r>
        <w:rPr>
          <w:rFonts w:ascii="Calibri" w:hAnsi="Calibri" w:cs="Calibri"/>
          <w:sz w:val="22"/>
          <w:szCs w:val="22"/>
        </w:rPr>
        <w:t xml:space="preserve">they can be recycled or reused. </w:t>
      </w:r>
    </w:p>
    <w:p w14:paraId="71E5D970" w14:textId="2D794241" w:rsidR="00C90E3C" w:rsidRDefault="001943E5" w:rsidP="00C90E3C">
      <w:pPr>
        <w:pStyle w:val="Heading1"/>
        <w:numPr>
          <w:ilvl w:val="0"/>
          <w:numId w:val="1"/>
        </w:numPr>
        <w:rPr>
          <w:rFonts w:ascii="Calibri" w:hAnsi="Calibri" w:cs="Calibri"/>
        </w:rPr>
      </w:pPr>
      <w:bookmarkStart w:id="22" w:name="_Toc161390466"/>
      <w:r>
        <w:rPr>
          <w:rFonts w:ascii="Calibri" w:hAnsi="Calibri" w:cs="Calibri"/>
        </w:rPr>
        <w:t>Sustainability and t</w:t>
      </w:r>
      <w:r w:rsidR="00C90E3C" w:rsidRPr="0058155E">
        <w:rPr>
          <w:rFonts w:ascii="Calibri" w:hAnsi="Calibri" w:cs="Calibri"/>
        </w:rPr>
        <w:t>echnological challenges</w:t>
      </w:r>
      <w:bookmarkEnd w:id="22"/>
    </w:p>
    <w:p w14:paraId="09E85413" w14:textId="624F18DC" w:rsidR="00791200" w:rsidRDefault="00791200" w:rsidP="00F576F5">
      <w:pPr>
        <w:pStyle w:val="Heading2"/>
        <w:numPr>
          <w:ilvl w:val="1"/>
          <w:numId w:val="1"/>
        </w:numPr>
      </w:pPr>
      <w:bookmarkStart w:id="23" w:name="_Toc161390467"/>
      <w:r>
        <w:t>Technological development</w:t>
      </w:r>
      <w:bookmarkEnd w:id="23"/>
    </w:p>
    <w:p w14:paraId="7704915F" w14:textId="16E0F47B" w:rsidR="009056D7" w:rsidRDefault="009056D7" w:rsidP="00F61DA1">
      <w:pPr>
        <w:jc w:val="both"/>
        <w:rPr>
          <w:rFonts w:ascii="Calibri" w:hAnsi="Calibri" w:cs="Calibri"/>
          <w:sz w:val="22"/>
          <w:szCs w:val="22"/>
        </w:rPr>
      </w:pPr>
      <w:r>
        <w:rPr>
          <w:rFonts w:ascii="Calibri" w:hAnsi="Calibri" w:cs="Calibri"/>
          <w:sz w:val="22"/>
          <w:szCs w:val="22"/>
        </w:rPr>
        <w:t xml:space="preserve">Over-engineering of </w:t>
      </w:r>
      <w:r w:rsidR="00AF2329">
        <w:rPr>
          <w:rFonts w:ascii="Calibri" w:hAnsi="Calibri" w:cs="Calibri"/>
          <w:sz w:val="22"/>
          <w:szCs w:val="22"/>
        </w:rPr>
        <w:t>lithium-ion batter</w:t>
      </w:r>
      <w:r w:rsidR="007309F0">
        <w:rPr>
          <w:rFonts w:ascii="Calibri" w:hAnsi="Calibri" w:cs="Calibri"/>
          <w:sz w:val="22"/>
          <w:szCs w:val="22"/>
        </w:rPr>
        <w:t>ies</w:t>
      </w:r>
      <w:r w:rsidR="00AF2329">
        <w:rPr>
          <w:rFonts w:ascii="Calibri" w:hAnsi="Calibri" w:cs="Calibri"/>
          <w:sz w:val="22"/>
          <w:szCs w:val="22"/>
        </w:rPr>
        <w:t xml:space="preserve"> often occurs due to unknown re</w:t>
      </w:r>
      <w:r w:rsidR="007309F0">
        <w:rPr>
          <w:rFonts w:ascii="Calibri" w:hAnsi="Calibri" w:cs="Calibri"/>
          <w:sz w:val="22"/>
          <w:szCs w:val="22"/>
        </w:rPr>
        <w:t xml:space="preserve">quirements for </w:t>
      </w:r>
      <w:r w:rsidR="002A4E11">
        <w:rPr>
          <w:rFonts w:ascii="Calibri" w:hAnsi="Calibri" w:cs="Calibri"/>
          <w:sz w:val="22"/>
          <w:szCs w:val="22"/>
        </w:rPr>
        <w:t>quality assurance and production environment</w:t>
      </w:r>
      <w:r w:rsidR="008F04E5">
        <w:rPr>
          <w:rFonts w:ascii="Calibri" w:hAnsi="Calibri" w:cs="Calibri"/>
          <w:sz w:val="22"/>
          <w:szCs w:val="22"/>
        </w:rPr>
        <w:t xml:space="preserve"> </w:t>
      </w:r>
      <w:sdt>
        <w:sdtPr>
          <w:rPr>
            <w:rFonts w:ascii="Calibri" w:hAnsi="Calibri" w:cs="Calibri"/>
            <w:sz w:val="22"/>
            <w:szCs w:val="22"/>
          </w:rPr>
          <w:id w:val="2070452992"/>
          <w:citation/>
        </w:sdtPr>
        <w:sdtContent>
          <w:r w:rsidR="008F04E5">
            <w:rPr>
              <w:rFonts w:ascii="Calibri" w:hAnsi="Calibri" w:cs="Calibri"/>
              <w:sz w:val="22"/>
              <w:szCs w:val="22"/>
            </w:rPr>
            <w:fldChar w:fldCharType="begin"/>
          </w:r>
          <w:r w:rsidR="008F04E5">
            <w:rPr>
              <w:rFonts w:ascii="Calibri" w:hAnsi="Calibri" w:cs="Calibri"/>
              <w:sz w:val="22"/>
              <w:szCs w:val="22"/>
            </w:rPr>
            <w:instrText xml:space="preserve"> CITATION MWe14 \l 2057 </w:instrText>
          </w:r>
          <w:r w:rsidR="008F04E5">
            <w:rPr>
              <w:rFonts w:ascii="Calibri" w:hAnsi="Calibri" w:cs="Calibri"/>
              <w:sz w:val="22"/>
              <w:szCs w:val="22"/>
            </w:rPr>
            <w:fldChar w:fldCharType="separate"/>
          </w:r>
          <w:r w:rsidR="00B237F7" w:rsidRPr="00B237F7">
            <w:rPr>
              <w:rFonts w:ascii="Calibri" w:hAnsi="Calibri" w:cs="Calibri"/>
              <w:noProof/>
              <w:sz w:val="22"/>
              <w:szCs w:val="22"/>
            </w:rPr>
            <w:t>(M. Westermeier, 2014)</w:t>
          </w:r>
          <w:r w:rsidR="008F04E5">
            <w:rPr>
              <w:rFonts w:ascii="Calibri" w:hAnsi="Calibri" w:cs="Calibri"/>
              <w:sz w:val="22"/>
              <w:szCs w:val="22"/>
            </w:rPr>
            <w:fldChar w:fldCharType="end"/>
          </w:r>
        </w:sdtContent>
      </w:sdt>
      <w:r w:rsidR="002A4E11">
        <w:rPr>
          <w:rFonts w:ascii="Calibri" w:hAnsi="Calibri" w:cs="Calibri"/>
          <w:sz w:val="22"/>
          <w:szCs w:val="22"/>
        </w:rPr>
        <w:t xml:space="preserve">. This may cause unnecessary </w:t>
      </w:r>
      <w:r w:rsidR="0023135B">
        <w:rPr>
          <w:rFonts w:ascii="Calibri" w:hAnsi="Calibri" w:cs="Calibri"/>
          <w:sz w:val="22"/>
          <w:szCs w:val="22"/>
        </w:rPr>
        <w:t>cost increases</w:t>
      </w:r>
      <w:r w:rsidR="008F04E5">
        <w:rPr>
          <w:rFonts w:ascii="Calibri" w:hAnsi="Calibri" w:cs="Calibri"/>
          <w:sz w:val="22"/>
          <w:szCs w:val="22"/>
        </w:rPr>
        <w:t xml:space="preserve">, leading to increase sales price to consumers. </w:t>
      </w:r>
      <w:r w:rsidR="0055119E">
        <w:rPr>
          <w:rFonts w:ascii="Calibri" w:hAnsi="Calibri" w:cs="Calibri"/>
          <w:sz w:val="22"/>
          <w:szCs w:val="22"/>
        </w:rPr>
        <w:t xml:space="preserve">To ensure </w:t>
      </w:r>
      <w:r w:rsidR="00F20532">
        <w:rPr>
          <w:rFonts w:ascii="Calibri" w:hAnsi="Calibri" w:cs="Calibri"/>
          <w:sz w:val="22"/>
          <w:szCs w:val="22"/>
        </w:rPr>
        <w:t xml:space="preserve">the </w:t>
      </w:r>
      <w:r w:rsidR="0055119E">
        <w:rPr>
          <w:rFonts w:ascii="Calibri" w:hAnsi="Calibri" w:cs="Calibri"/>
          <w:sz w:val="22"/>
          <w:szCs w:val="22"/>
        </w:rPr>
        <w:t>feasibility of quality control, the cost of doing so must be beneficial to the manufacturer. Meaning that</w:t>
      </w:r>
      <w:r w:rsidR="00F20532">
        <w:rPr>
          <w:rFonts w:ascii="Calibri" w:hAnsi="Calibri" w:cs="Calibri"/>
          <w:sz w:val="22"/>
          <w:szCs w:val="22"/>
        </w:rPr>
        <w:t xml:space="preserve"> costs incurred from faulty end products</w:t>
      </w:r>
      <w:r w:rsidR="00317310">
        <w:rPr>
          <w:rFonts w:ascii="Calibri" w:hAnsi="Calibri" w:cs="Calibri"/>
          <w:sz w:val="22"/>
          <w:szCs w:val="22"/>
        </w:rPr>
        <w:t xml:space="preserve"> and back-end testing would be higher than the costs of implementing increase</w:t>
      </w:r>
      <w:r w:rsidR="00F411E6">
        <w:rPr>
          <w:rFonts w:ascii="Calibri" w:hAnsi="Calibri" w:cs="Calibri"/>
          <w:sz w:val="22"/>
          <w:szCs w:val="22"/>
        </w:rPr>
        <w:t>d</w:t>
      </w:r>
      <w:r w:rsidR="00317310">
        <w:rPr>
          <w:rFonts w:ascii="Calibri" w:hAnsi="Calibri" w:cs="Calibri"/>
          <w:sz w:val="22"/>
          <w:szCs w:val="22"/>
        </w:rPr>
        <w:t xml:space="preserve"> quality assurance in the design stages </w:t>
      </w:r>
      <w:sdt>
        <w:sdtPr>
          <w:rPr>
            <w:rFonts w:ascii="Calibri" w:hAnsi="Calibri" w:cs="Calibri"/>
            <w:sz w:val="22"/>
            <w:szCs w:val="22"/>
          </w:rPr>
          <w:id w:val="-1916775693"/>
          <w:citation/>
        </w:sdtPr>
        <w:sdtContent>
          <w:r w:rsidR="00967487">
            <w:rPr>
              <w:rFonts w:ascii="Calibri" w:hAnsi="Calibri" w:cs="Calibri"/>
              <w:sz w:val="22"/>
              <w:szCs w:val="22"/>
            </w:rPr>
            <w:fldChar w:fldCharType="begin"/>
          </w:r>
          <w:r w:rsidR="00967487">
            <w:rPr>
              <w:rFonts w:ascii="Calibri" w:hAnsi="Calibri" w:cs="Calibri"/>
              <w:sz w:val="22"/>
              <w:szCs w:val="22"/>
            </w:rPr>
            <w:instrText xml:space="preserve"> CITATION JSc16 \l 2057 </w:instrText>
          </w:r>
          <w:r w:rsidR="00967487">
            <w:rPr>
              <w:rFonts w:ascii="Calibri" w:hAnsi="Calibri" w:cs="Calibri"/>
              <w:sz w:val="22"/>
              <w:szCs w:val="22"/>
            </w:rPr>
            <w:fldChar w:fldCharType="separate"/>
          </w:r>
          <w:r w:rsidR="00B237F7" w:rsidRPr="00B237F7">
            <w:rPr>
              <w:rFonts w:ascii="Calibri" w:hAnsi="Calibri" w:cs="Calibri"/>
              <w:noProof/>
              <w:sz w:val="22"/>
              <w:szCs w:val="22"/>
            </w:rPr>
            <w:t>(J. Schneel, 2016)</w:t>
          </w:r>
          <w:r w:rsidR="00967487">
            <w:rPr>
              <w:rFonts w:ascii="Calibri" w:hAnsi="Calibri" w:cs="Calibri"/>
              <w:sz w:val="22"/>
              <w:szCs w:val="22"/>
            </w:rPr>
            <w:fldChar w:fldCharType="end"/>
          </w:r>
        </w:sdtContent>
      </w:sdt>
      <w:r w:rsidR="00317310">
        <w:rPr>
          <w:rFonts w:ascii="Calibri" w:hAnsi="Calibri" w:cs="Calibri"/>
          <w:sz w:val="22"/>
          <w:szCs w:val="22"/>
        </w:rPr>
        <w:t>.</w:t>
      </w:r>
      <w:r w:rsidR="0055119E">
        <w:rPr>
          <w:rFonts w:ascii="Calibri" w:hAnsi="Calibri" w:cs="Calibri"/>
          <w:sz w:val="22"/>
          <w:szCs w:val="22"/>
        </w:rPr>
        <w:t xml:space="preserve"> </w:t>
      </w:r>
      <w:r w:rsidR="00F61DA1">
        <w:rPr>
          <w:rFonts w:ascii="Calibri" w:hAnsi="Calibri" w:cs="Calibri"/>
          <w:sz w:val="22"/>
          <w:szCs w:val="22"/>
        </w:rPr>
        <w:t xml:space="preserve">A recycling company, fortum, uses hydrometallurgical processing to remove scarce materials from batteries to then be sent back to manufacturers for reuse. They state that 95% of valuable metals can be recycled using this methodology. Figure 3 shows a diagram presented by fortum on their battery recycling process </w:t>
      </w:r>
      <w:sdt>
        <w:sdtPr>
          <w:rPr>
            <w:rFonts w:ascii="Calibri" w:hAnsi="Calibri" w:cs="Calibri"/>
            <w:sz w:val="22"/>
            <w:szCs w:val="22"/>
          </w:rPr>
          <w:id w:val="-1211028066"/>
          <w:citation/>
        </w:sdtPr>
        <w:sdtContent>
          <w:r w:rsidR="00F61DA1">
            <w:rPr>
              <w:rFonts w:ascii="Calibri" w:hAnsi="Calibri" w:cs="Calibri"/>
              <w:sz w:val="22"/>
              <w:szCs w:val="22"/>
            </w:rPr>
            <w:fldChar w:fldCharType="begin"/>
          </w:r>
          <w:r w:rsidR="00F61DA1">
            <w:rPr>
              <w:rFonts w:ascii="Calibri" w:hAnsi="Calibri" w:cs="Calibri"/>
              <w:sz w:val="22"/>
              <w:szCs w:val="22"/>
            </w:rPr>
            <w:instrText xml:space="preserve"> CITATION for24 \l 2057 </w:instrText>
          </w:r>
          <w:r w:rsidR="00F61DA1">
            <w:rPr>
              <w:rFonts w:ascii="Calibri" w:hAnsi="Calibri" w:cs="Calibri"/>
              <w:sz w:val="22"/>
              <w:szCs w:val="22"/>
            </w:rPr>
            <w:fldChar w:fldCharType="separate"/>
          </w:r>
          <w:r w:rsidR="00B237F7" w:rsidRPr="00B237F7">
            <w:rPr>
              <w:rFonts w:ascii="Calibri" w:hAnsi="Calibri" w:cs="Calibri"/>
              <w:noProof/>
              <w:sz w:val="22"/>
              <w:szCs w:val="22"/>
            </w:rPr>
            <w:t>(fortum, 2024)</w:t>
          </w:r>
          <w:r w:rsidR="00F61DA1">
            <w:rPr>
              <w:rFonts w:ascii="Calibri" w:hAnsi="Calibri" w:cs="Calibri"/>
              <w:sz w:val="22"/>
              <w:szCs w:val="22"/>
            </w:rPr>
            <w:fldChar w:fldCharType="end"/>
          </w:r>
        </w:sdtContent>
      </w:sdt>
      <w:r w:rsidR="00F61DA1">
        <w:rPr>
          <w:rFonts w:ascii="Calibri" w:hAnsi="Calibri" w:cs="Calibri"/>
          <w:sz w:val="22"/>
          <w:szCs w:val="22"/>
        </w:rPr>
        <w:t>.</w:t>
      </w:r>
    </w:p>
    <w:p w14:paraId="607CC3CD" w14:textId="77777777" w:rsidR="00F61DA1" w:rsidRDefault="00F61DA1" w:rsidP="005C5F0B">
      <w:pPr>
        <w:keepNext/>
        <w:jc w:val="center"/>
      </w:pPr>
      <w:r>
        <w:rPr>
          <w:noProof/>
          <w14:ligatures w14:val="standardContextual"/>
        </w:rPr>
        <w:lastRenderedPageBreak/>
        <w:drawing>
          <wp:inline distT="0" distB="0" distL="0" distR="0" wp14:anchorId="14B5BF76" wp14:editId="1B075DDB">
            <wp:extent cx="5496248" cy="3305908"/>
            <wp:effectExtent l="0" t="0" r="9525" b="8890"/>
            <wp:docPr id="367509206" name="Picture 1" descr="A diagram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09206" name="Picture 1" descr="A diagram of a factory&#10;&#10;Description automatically generated"/>
                    <pic:cNvPicPr/>
                  </pic:nvPicPr>
                  <pic:blipFill>
                    <a:blip r:embed="rId18"/>
                    <a:stretch>
                      <a:fillRect/>
                    </a:stretch>
                  </pic:blipFill>
                  <pic:spPr>
                    <a:xfrm>
                      <a:off x="0" y="0"/>
                      <a:ext cx="5505426" cy="3311428"/>
                    </a:xfrm>
                    <a:prstGeom prst="rect">
                      <a:avLst/>
                    </a:prstGeom>
                  </pic:spPr>
                </pic:pic>
              </a:graphicData>
            </a:graphic>
          </wp:inline>
        </w:drawing>
      </w:r>
    </w:p>
    <w:p w14:paraId="726F16B4" w14:textId="2266E504" w:rsidR="00F61DA1" w:rsidRPr="009056D7" w:rsidRDefault="00F61DA1" w:rsidP="00F61DA1">
      <w:pPr>
        <w:pStyle w:val="Caption"/>
        <w:jc w:val="center"/>
        <w:rPr>
          <w:rFonts w:ascii="Calibri" w:hAnsi="Calibri" w:cs="Calibri"/>
          <w:sz w:val="22"/>
          <w:szCs w:val="22"/>
        </w:rPr>
      </w:pPr>
      <w:bookmarkStart w:id="24" w:name="_Toc161582582"/>
      <w:r>
        <w:t xml:space="preserve">Figure </w:t>
      </w:r>
      <w:r>
        <w:fldChar w:fldCharType="begin"/>
      </w:r>
      <w:r>
        <w:instrText xml:space="preserve"> SEQ Figure \* ARABIC </w:instrText>
      </w:r>
      <w:r>
        <w:fldChar w:fldCharType="separate"/>
      </w:r>
      <w:r>
        <w:rPr>
          <w:noProof/>
        </w:rPr>
        <w:t>3</w:t>
      </w:r>
      <w:r>
        <w:fldChar w:fldCharType="end"/>
      </w:r>
      <w:r>
        <w:t xml:space="preserve"> - fortum battery recycling </w:t>
      </w:r>
      <w:proofErr w:type="gramStart"/>
      <w:r>
        <w:t>process</w:t>
      </w:r>
      <w:bookmarkEnd w:id="24"/>
      <w:proofErr w:type="gramEnd"/>
    </w:p>
    <w:p w14:paraId="49DC9381" w14:textId="33E5C12B" w:rsidR="00791200" w:rsidRDefault="00F576F5" w:rsidP="00F576F5">
      <w:pPr>
        <w:pStyle w:val="Heading2"/>
        <w:numPr>
          <w:ilvl w:val="1"/>
          <w:numId w:val="1"/>
        </w:numPr>
      </w:pPr>
      <w:bookmarkStart w:id="25" w:name="_Toc161390468"/>
      <w:r>
        <w:t>Economic factors</w:t>
      </w:r>
      <w:bookmarkEnd w:id="25"/>
    </w:p>
    <w:p w14:paraId="72093630" w14:textId="2CFB3E24" w:rsidR="003D710A" w:rsidRDefault="00843224" w:rsidP="00F2739E">
      <w:pPr>
        <w:jc w:val="both"/>
        <w:rPr>
          <w:rFonts w:ascii="Calibri" w:hAnsi="Calibri" w:cs="Calibri"/>
          <w:sz w:val="22"/>
          <w:szCs w:val="22"/>
        </w:rPr>
      </w:pPr>
      <w:r w:rsidRPr="00F2739E">
        <w:rPr>
          <w:rFonts w:ascii="Calibri" w:hAnsi="Calibri" w:cs="Calibri"/>
          <w:sz w:val="22"/>
          <w:szCs w:val="22"/>
        </w:rPr>
        <w:t>Construction costs of lithium-ion batteries have reduced significantly in recent years due t</w:t>
      </w:r>
      <w:r w:rsidR="00E93DB9" w:rsidRPr="00F2739E">
        <w:rPr>
          <w:rFonts w:ascii="Calibri" w:hAnsi="Calibri" w:cs="Calibri"/>
          <w:sz w:val="22"/>
          <w:szCs w:val="22"/>
        </w:rPr>
        <w:t>o red</w:t>
      </w:r>
      <w:r w:rsidR="00EB0A43" w:rsidRPr="00F2739E">
        <w:rPr>
          <w:rFonts w:ascii="Calibri" w:hAnsi="Calibri" w:cs="Calibri"/>
          <w:sz w:val="22"/>
          <w:szCs w:val="22"/>
        </w:rPr>
        <w:t>uc</w:t>
      </w:r>
      <w:r w:rsidR="00E93DB9" w:rsidRPr="00F2739E">
        <w:rPr>
          <w:rFonts w:ascii="Calibri" w:hAnsi="Calibri" w:cs="Calibri"/>
          <w:sz w:val="22"/>
          <w:szCs w:val="22"/>
        </w:rPr>
        <w:t>tions in</w:t>
      </w:r>
      <w:r w:rsidR="00EB0A43" w:rsidRPr="00F2739E">
        <w:rPr>
          <w:rFonts w:ascii="Calibri" w:hAnsi="Calibri" w:cs="Calibri"/>
          <w:sz w:val="22"/>
          <w:szCs w:val="22"/>
        </w:rPr>
        <w:t xml:space="preserve"> operating expenses, material costs and pack costs. These </w:t>
      </w:r>
      <w:r w:rsidR="00901EA0" w:rsidRPr="00F2739E">
        <w:rPr>
          <w:rFonts w:ascii="Calibri" w:hAnsi="Calibri" w:cs="Calibri"/>
          <w:sz w:val="22"/>
          <w:szCs w:val="22"/>
        </w:rPr>
        <w:t>price reductions have resulted in an overall reduction in</w:t>
      </w:r>
      <w:r w:rsidR="00AF1BF0" w:rsidRPr="00F2739E">
        <w:rPr>
          <w:rFonts w:ascii="Calibri" w:hAnsi="Calibri" w:cs="Calibri"/>
          <w:sz w:val="22"/>
          <w:szCs w:val="22"/>
        </w:rPr>
        <w:t xml:space="preserve"> cost per </w:t>
      </w:r>
      <w:proofErr w:type="spellStart"/>
      <w:r w:rsidR="00AF1BF0" w:rsidRPr="00F2739E">
        <w:rPr>
          <w:rFonts w:ascii="Calibri" w:hAnsi="Calibri" w:cs="Calibri"/>
          <w:sz w:val="22"/>
          <w:szCs w:val="22"/>
        </w:rPr>
        <w:t>K</w:t>
      </w:r>
      <w:r w:rsidR="00F2739E" w:rsidRPr="00F2739E">
        <w:rPr>
          <w:rFonts w:ascii="Calibri" w:hAnsi="Calibri" w:cs="Calibri"/>
          <w:sz w:val="22"/>
          <w:szCs w:val="22"/>
        </w:rPr>
        <w:t>W</w:t>
      </w:r>
      <w:r w:rsidR="00AF1BF0" w:rsidRPr="00F2739E">
        <w:rPr>
          <w:rFonts w:ascii="Calibri" w:hAnsi="Calibri" w:cs="Calibri"/>
          <w:sz w:val="22"/>
          <w:szCs w:val="22"/>
        </w:rPr>
        <w:t>h</w:t>
      </w:r>
      <w:proofErr w:type="spellEnd"/>
      <w:r w:rsidR="00AF1BF0" w:rsidRPr="00F2739E">
        <w:rPr>
          <w:rFonts w:ascii="Calibri" w:hAnsi="Calibri" w:cs="Calibri"/>
          <w:sz w:val="22"/>
          <w:szCs w:val="22"/>
        </w:rPr>
        <w:t xml:space="preserve"> of battery of </w:t>
      </w:r>
      <w:r w:rsidR="00F2739E" w:rsidRPr="00F2739E">
        <w:rPr>
          <w:rFonts w:ascii="Calibri" w:hAnsi="Calibri" w:cs="Calibri"/>
          <w:sz w:val="22"/>
          <w:szCs w:val="22"/>
        </w:rPr>
        <w:t>$231</w:t>
      </w:r>
      <w:r w:rsidR="00110D90">
        <w:rPr>
          <w:rFonts w:ascii="Calibri" w:hAnsi="Calibri" w:cs="Calibri"/>
          <w:sz w:val="22"/>
          <w:szCs w:val="22"/>
        </w:rPr>
        <w:t>, this reduction was calculated by the U.S department of energy comparing costs from 2015 to</w:t>
      </w:r>
      <w:r w:rsidR="002158A1">
        <w:rPr>
          <w:rFonts w:ascii="Calibri" w:hAnsi="Calibri" w:cs="Calibri"/>
          <w:sz w:val="22"/>
          <w:szCs w:val="22"/>
        </w:rPr>
        <w:t xml:space="preserve"> 2017</w:t>
      </w:r>
      <w:r w:rsidR="00CE6062">
        <w:rPr>
          <w:rFonts w:ascii="Calibri" w:hAnsi="Calibri" w:cs="Calibri"/>
          <w:sz w:val="22"/>
          <w:szCs w:val="22"/>
        </w:rPr>
        <w:t>,</w:t>
      </w:r>
      <w:r w:rsidR="002158A1">
        <w:rPr>
          <w:rFonts w:ascii="Calibri" w:hAnsi="Calibri" w:cs="Calibri"/>
          <w:sz w:val="22"/>
          <w:szCs w:val="22"/>
        </w:rPr>
        <w:t xml:space="preserve"> </w:t>
      </w:r>
      <w:r w:rsidR="00CE6062">
        <w:rPr>
          <w:rFonts w:ascii="Calibri" w:hAnsi="Calibri" w:cs="Calibri"/>
          <w:sz w:val="22"/>
          <w:szCs w:val="22"/>
        </w:rPr>
        <w:t>f</w:t>
      </w:r>
      <w:r w:rsidR="003D710A">
        <w:rPr>
          <w:rFonts w:ascii="Calibri" w:hAnsi="Calibri" w:cs="Calibri"/>
          <w:sz w:val="22"/>
          <w:szCs w:val="22"/>
        </w:rPr>
        <w:t xml:space="preserve">igure </w:t>
      </w:r>
      <w:r w:rsidR="00313590">
        <w:rPr>
          <w:rFonts w:ascii="Calibri" w:hAnsi="Calibri" w:cs="Calibri"/>
          <w:sz w:val="22"/>
          <w:szCs w:val="22"/>
        </w:rPr>
        <w:t>4</w:t>
      </w:r>
      <w:r w:rsidR="003D710A">
        <w:rPr>
          <w:rFonts w:ascii="Calibri" w:hAnsi="Calibri" w:cs="Calibri"/>
          <w:sz w:val="22"/>
          <w:szCs w:val="22"/>
        </w:rPr>
        <w:t xml:space="preserve"> illustrates these differences graphically</w:t>
      </w:r>
      <w:r w:rsidR="00CE6062">
        <w:rPr>
          <w:rFonts w:ascii="Calibri" w:hAnsi="Calibri" w:cs="Calibri"/>
          <w:sz w:val="22"/>
          <w:szCs w:val="22"/>
        </w:rPr>
        <w:t xml:space="preserve"> </w:t>
      </w:r>
      <w:sdt>
        <w:sdtPr>
          <w:rPr>
            <w:rFonts w:ascii="Calibri" w:hAnsi="Calibri" w:cs="Calibri"/>
            <w:sz w:val="22"/>
            <w:szCs w:val="22"/>
          </w:rPr>
          <w:id w:val="2038997698"/>
          <w:citation/>
        </w:sdtPr>
        <w:sdtContent>
          <w:r w:rsidR="00CE6062">
            <w:rPr>
              <w:rFonts w:ascii="Calibri" w:hAnsi="Calibri" w:cs="Calibri"/>
              <w:sz w:val="22"/>
              <w:szCs w:val="22"/>
            </w:rPr>
            <w:fldChar w:fldCharType="begin"/>
          </w:r>
          <w:r w:rsidR="00CE6062">
            <w:rPr>
              <w:rFonts w:ascii="Calibri" w:hAnsi="Calibri" w:cs="Calibri"/>
              <w:sz w:val="22"/>
              <w:szCs w:val="22"/>
            </w:rPr>
            <w:instrText xml:space="preserve"> CITATION USD17 \l 2057 </w:instrText>
          </w:r>
          <w:r w:rsidR="00CE6062">
            <w:rPr>
              <w:rFonts w:ascii="Calibri" w:hAnsi="Calibri" w:cs="Calibri"/>
              <w:sz w:val="22"/>
              <w:szCs w:val="22"/>
            </w:rPr>
            <w:fldChar w:fldCharType="separate"/>
          </w:r>
          <w:r w:rsidR="00B237F7" w:rsidRPr="00B237F7">
            <w:rPr>
              <w:rFonts w:ascii="Calibri" w:hAnsi="Calibri" w:cs="Calibri"/>
              <w:noProof/>
              <w:sz w:val="22"/>
              <w:szCs w:val="22"/>
            </w:rPr>
            <w:t>(U.S. Department of energy, 2017)</w:t>
          </w:r>
          <w:r w:rsidR="00CE6062">
            <w:rPr>
              <w:rFonts w:ascii="Calibri" w:hAnsi="Calibri" w:cs="Calibri"/>
              <w:sz w:val="22"/>
              <w:szCs w:val="22"/>
            </w:rPr>
            <w:fldChar w:fldCharType="end"/>
          </w:r>
        </w:sdtContent>
      </w:sdt>
      <w:r w:rsidR="003D710A">
        <w:rPr>
          <w:rFonts w:ascii="Calibri" w:hAnsi="Calibri" w:cs="Calibri"/>
          <w:sz w:val="22"/>
          <w:szCs w:val="22"/>
        </w:rPr>
        <w:t>.</w:t>
      </w:r>
    </w:p>
    <w:p w14:paraId="3322969B" w14:textId="77777777" w:rsidR="0024769E" w:rsidRDefault="00CC0EBC" w:rsidP="00C158A4">
      <w:pPr>
        <w:keepNext/>
        <w:jc w:val="center"/>
      </w:pPr>
      <w:r>
        <w:rPr>
          <w:noProof/>
          <w14:ligatures w14:val="standardContextual"/>
        </w:rPr>
        <w:drawing>
          <wp:inline distT="0" distB="0" distL="0" distR="0" wp14:anchorId="37BD8DDD" wp14:editId="6AB42BD8">
            <wp:extent cx="5731510" cy="2960370"/>
            <wp:effectExtent l="0" t="0" r="2540" b="0"/>
            <wp:docPr id="49122034" name="Picture 1" descr="A graph with green squar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2034" name="Picture 1" descr="A graph with green squares and black text&#10;&#10;Description automatically generated"/>
                    <pic:cNvPicPr/>
                  </pic:nvPicPr>
                  <pic:blipFill>
                    <a:blip r:embed="rId19"/>
                    <a:stretch>
                      <a:fillRect/>
                    </a:stretch>
                  </pic:blipFill>
                  <pic:spPr>
                    <a:xfrm>
                      <a:off x="0" y="0"/>
                      <a:ext cx="5731510" cy="2960370"/>
                    </a:xfrm>
                    <a:prstGeom prst="rect">
                      <a:avLst/>
                    </a:prstGeom>
                  </pic:spPr>
                </pic:pic>
              </a:graphicData>
            </a:graphic>
          </wp:inline>
        </w:drawing>
      </w:r>
    </w:p>
    <w:p w14:paraId="50F883B0" w14:textId="366685B6" w:rsidR="0024769E" w:rsidRDefault="0024769E" w:rsidP="00E92362">
      <w:pPr>
        <w:pStyle w:val="Caption"/>
        <w:jc w:val="center"/>
      </w:pPr>
      <w:bookmarkStart w:id="26" w:name="_Toc161390433"/>
      <w:bookmarkStart w:id="27" w:name="_Toc161582583"/>
      <w:r>
        <w:t xml:space="preserve">Figure </w:t>
      </w:r>
      <w:r>
        <w:fldChar w:fldCharType="begin"/>
      </w:r>
      <w:r>
        <w:instrText xml:space="preserve"> SEQ Figure \* ARABIC </w:instrText>
      </w:r>
      <w:r>
        <w:fldChar w:fldCharType="separate"/>
      </w:r>
      <w:r w:rsidR="00F61DA1">
        <w:rPr>
          <w:noProof/>
        </w:rPr>
        <w:t>4</w:t>
      </w:r>
      <w:r>
        <w:fldChar w:fldCharType="end"/>
      </w:r>
      <w:r>
        <w:t xml:space="preserve"> - Comparison of CEMAC to 2017 cost </w:t>
      </w:r>
      <w:proofErr w:type="gramStart"/>
      <w:r>
        <w:t>projection</w:t>
      </w:r>
      <w:bookmarkEnd w:id="26"/>
      <w:bookmarkEnd w:id="27"/>
      <w:proofErr w:type="gramEnd"/>
    </w:p>
    <w:p w14:paraId="0A4B522E" w14:textId="0E9CCE01" w:rsidR="0027761E" w:rsidRPr="00F2739E" w:rsidRDefault="00904543" w:rsidP="00F2739E">
      <w:pPr>
        <w:jc w:val="both"/>
        <w:rPr>
          <w:rFonts w:ascii="Calibri" w:hAnsi="Calibri" w:cs="Calibri"/>
          <w:sz w:val="22"/>
          <w:szCs w:val="22"/>
        </w:rPr>
      </w:pPr>
      <w:r>
        <w:rPr>
          <w:rFonts w:ascii="Calibri" w:hAnsi="Calibri" w:cs="Calibri"/>
          <w:sz w:val="22"/>
          <w:szCs w:val="22"/>
        </w:rPr>
        <w:lastRenderedPageBreak/>
        <w:t xml:space="preserve">These economic factors are interrelated to the technological </w:t>
      </w:r>
      <w:r w:rsidR="00DC19E9">
        <w:rPr>
          <w:rFonts w:ascii="Calibri" w:hAnsi="Calibri" w:cs="Calibri"/>
          <w:sz w:val="22"/>
          <w:szCs w:val="22"/>
        </w:rPr>
        <w:t>challenges and</w:t>
      </w:r>
      <w:r>
        <w:rPr>
          <w:rFonts w:ascii="Calibri" w:hAnsi="Calibri" w:cs="Calibri"/>
          <w:sz w:val="22"/>
          <w:szCs w:val="22"/>
        </w:rPr>
        <w:t xml:space="preserve"> offset them. Decreases</w:t>
      </w:r>
      <w:r w:rsidR="00DC19E9">
        <w:rPr>
          <w:rFonts w:ascii="Calibri" w:hAnsi="Calibri" w:cs="Calibri"/>
          <w:sz w:val="22"/>
          <w:szCs w:val="22"/>
        </w:rPr>
        <w:t xml:space="preserve"> in costs, resul</w:t>
      </w:r>
      <w:r w:rsidR="00C70F33">
        <w:rPr>
          <w:rFonts w:ascii="Calibri" w:hAnsi="Calibri" w:cs="Calibri"/>
          <w:sz w:val="22"/>
          <w:szCs w:val="22"/>
        </w:rPr>
        <w:t>ts in a lesser need to develop technologies with the aim of reducing costs</w:t>
      </w:r>
      <w:r w:rsidR="00F411E6">
        <w:rPr>
          <w:rFonts w:ascii="Calibri" w:hAnsi="Calibri" w:cs="Calibri"/>
          <w:sz w:val="22"/>
          <w:szCs w:val="22"/>
        </w:rPr>
        <w:t>,</w:t>
      </w:r>
      <w:r w:rsidR="00C70F33">
        <w:rPr>
          <w:rFonts w:ascii="Calibri" w:hAnsi="Calibri" w:cs="Calibri"/>
          <w:sz w:val="22"/>
          <w:szCs w:val="22"/>
        </w:rPr>
        <w:t xml:space="preserve"> as </w:t>
      </w:r>
      <w:r w:rsidR="003979F8">
        <w:rPr>
          <w:rFonts w:ascii="Calibri" w:hAnsi="Calibri" w:cs="Calibri"/>
          <w:sz w:val="22"/>
          <w:szCs w:val="22"/>
        </w:rPr>
        <w:t xml:space="preserve">costs can be reduced </w:t>
      </w:r>
      <w:r w:rsidR="00244781">
        <w:rPr>
          <w:rFonts w:ascii="Calibri" w:hAnsi="Calibri" w:cs="Calibri"/>
          <w:sz w:val="22"/>
          <w:szCs w:val="22"/>
        </w:rPr>
        <w:t>elsewhere</w:t>
      </w:r>
      <w:r w:rsidR="003979F8">
        <w:rPr>
          <w:rFonts w:ascii="Calibri" w:hAnsi="Calibri" w:cs="Calibri"/>
          <w:sz w:val="22"/>
          <w:szCs w:val="22"/>
        </w:rPr>
        <w:t xml:space="preserve"> as displayed here.</w:t>
      </w:r>
      <w:r w:rsidR="00DC19E9">
        <w:rPr>
          <w:rFonts w:ascii="Calibri" w:hAnsi="Calibri" w:cs="Calibri"/>
          <w:sz w:val="22"/>
          <w:szCs w:val="22"/>
        </w:rPr>
        <w:t xml:space="preserve"> </w:t>
      </w:r>
    </w:p>
    <w:p w14:paraId="2C7A84A9" w14:textId="25E3929C" w:rsidR="00F576F5" w:rsidRDefault="00F576F5" w:rsidP="00F576F5">
      <w:pPr>
        <w:pStyle w:val="Heading2"/>
        <w:numPr>
          <w:ilvl w:val="1"/>
          <w:numId w:val="1"/>
        </w:numPr>
      </w:pPr>
      <w:bookmarkStart w:id="28" w:name="_Toc161390469"/>
      <w:r>
        <w:t>Social challenges</w:t>
      </w:r>
      <w:bookmarkEnd w:id="28"/>
    </w:p>
    <w:p w14:paraId="52FFEFAA" w14:textId="35CC3CB6" w:rsidR="003979F8" w:rsidRDefault="004075A4" w:rsidP="00F22DB7">
      <w:pPr>
        <w:jc w:val="both"/>
        <w:rPr>
          <w:rFonts w:ascii="Calibri" w:hAnsi="Calibri" w:cs="Calibri"/>
          <w:sz w:val="22"/>
          <w:szCs w:val="22"/>
        </w:rPr>
      </w:pPr>
      <w:r>
        <w:rPr>
          <w:rFonts w:ascii="Calibri" w:hAnsi="Calibri" w:cs="Calibri"/>
          <w:sz w:val="22"/>
          <w:szCs w:val="22"/>
        </w:rPr>
        <w:t xml:space="preserve">EV equity </w:t>
      </w:r>
      <w:r w:rsidR="00AC0F43">
        <w:rPr>
          <w:rFonts w:ascii="Calibri" w:hAnsi="Calibri" w:cs="Calibri"/>
          <w:sz w:val="22"/>
          <w:szCs w:val="22"/>
        </w:rPr>
        <w:t xml:space="preserve">describes the challenges faced by lower income households adopting </w:t>
      </w:r>
      <w:r w:rsidR="00F22DB7">
        <w:rPr>
          <w:rFonts w:ascii="Calibri" w:hAnsi="Calibri" w:cs="Calibri"/>
          <w:sz w:val="22"/>
          <w:szCs w:val="22"/>
        </w:rPr>
        <w:t xml:space="preserve">the change to electric vehicles. </w:t>
      </w:r>
      <w:r w:rsidR="0052010E">
        <w:rPr>
          <w:rFonts w:ascii="Calibri" w:hAnsi="Calibri" w:cs="Calibri"/>
          <w:sz w:val="22"/>
          <w:szCs w:val="22"/>
        </w:rPr>
        <w:t>This is a result of high upfront costs and limited charging infrastructure.</w:t>
      </w:r>
      <w:r w:rsidR="002B4FAE">
        <w:rPr>
          <w:rFonts w:ascii="Calibri" w:hAnsi="Calibri" w:cs="Calibri"/>
          <w:sz w:val="22"/>
          <w:szCs w:val="22"/>
        </w:rPr>
        <w:t xml:space="preserve"> Reluctancy to buy EV’s is present amongst all ranges of income groups however it is most present in the lower end of the scale. </w:t>
      </w:r>
      <w:r w:rsidR="00F43DA6">
        <w:rPr>
          <w:rFonts w:ascii="Calibri" w:hAnsi="Calibri" w:cs="Calibri"/>
          <w:sz w:val="22"/>
          <w:szCs w:val="22"/>
        </w:rPr>
        <w:t>30% of people living in households taking home less than £</w:t>
      </w:r>
      <w:r w:rsidR="00E51773">
        <w:rPr>
          <w:rFonts w:ascii="Calibri" w:hAnsi="Calibri" w:cs="Calibri"/>
          <w:sz w:val="22"/>
          <w:szCs w:val="22"/>
        </w:rPr>
        <w:t xml:space="preserve">14,999 said they were unlikely to purchase an electric vehicle with an additional 29% </w:t>
      </w:r>
      <w:r w:rsidR="005D3CCC">
        <w:rPr>
          <w:rFonts w:ascii="Calibri" w:hAnsi="Calibri" w:cs="Calibri"/>
          <w:sz w:val="22"/>
          <w:szCs w:val="22"/>
        </w:rPr>
        <w:t>saying that they have no interest at all. Amongst all income groups 49% of people stated they</w:t>
      </w:r>
      <w:r w:rsidR="00A26AB3">
        <w:rPr>
          <w:rFonts w:ascii="Calibri" w:hAnsi="Calibri" w:cs="Calibri"/>
          <w:sz w:val="22"/>
          <w:szCs w:val="22"/>
        </w:rPr>
        <w:t xml:space="preserve"> would buy an electric vehicle</w:t>
      </w:r>
      <w:r w:rsidR="007D2604">
        <w:rPr>
          <w:rFonts w:ascii="Calibri" w:hAnsi="Calibri" w:cs="Calibri"/>
          <w:sz w:val="22"/>
          <w:szCs w:val="22"/>
        </w:rPr>
        <w:t xml:space="preserve"> </w:t>
      </w:r>
      <w:sdt>
        <w:sdtPr>
          <w:rPr>
            <w:rFonts w:ascii="Calibri" w:hAnsi="Calibri" w:cs="Calibri"/>
            <w:sz w:val="22"/>
            <w:szCs w:val="22"/>
          </w:rPr>
          <w:id w:val="554051462"/>
          <w:citation/>
        </w:sdtPr>
        <w:sdtContent>
          <w:r w:rsidR="007D2604">
            <w:rPr>
              <w:rFonts w:ascii="Calibri" w:hAnsi="Calibri" w:cs="Calibri"/>
              <w:sz w:val="22"/>
              <w:szCs w:val="22"/>
            </w:rPr>
            <w:fldChar w:fldCharType="begin"/>
          </w:r>
          <w:r w:rsidR="003C6665">
            <w:rPr>
              <w:rFonts w:ascii="Calibri" w:hAnsi="Calibri" w:cs="Calibri"/>
              <w:sz w:val="22"/>
              <w:szCs w:val="22"/>
            </w:rPr>
            <w:instrText xml:space="preserve">CITATION LCh24 \l 2057 </w:instrText>
          </w:r>
          <w:r w:rsidR="007D2604">
            <w:rPr>
              <w:rFonts w:ascii="Calibri" w:hAnsi="Calibri" w:cs="Calibri"/>
              <w:sz w:val="22"/>
              <w:szCs w:val="22"/>
            </w:rPr>
            <w:fldChar w:fldCharType="separate"/>
          </w:r>
          <w:r w:rsidR="00B237F7" w:rsidRPr="00B237F7">
            <w:rPr>
              <w:rFonts w:ascii="Calibri" w:hAnsi="Calibri" w:cs="Calibri"/>
              <w:noProof/>
              <w:sz w:val="22"/>
              <w:szCs w:val="22"/>
            </w:rPr>
            <w:t>(Chillingsworth, 2024)</w:t>
          </w:r>
          <w:r w:rsidR="007D2604">
            <w:rPr>
              <w:rFonts w:ascii="Calibri" w:hAnsi="Calibri" w:cs="Calibri"/>
              <w:sz w:val="22"/>
              <w:szCs w:val="22"/>
            </w:rPr>
            <w:fldChar w:fldCharType="end"/>
          </w:r>
        </w:sdtContent>
      </w:sdt>
      <w:r w:rsidR="007D2604">
        <w:rPr>
          <w:rFonts w:ascii="Calibri" w:hAnsi="Calibri" w:cs="Calibri"/>
          <w:sz w:val="22"/>
          <w:szCs w:val="22"/>
        </w:rPr>
        <w:t>.</w:t>
      </w:r>
      <w:r w:rsidR="005A3040">
        <w:rPr>
          <w:rFonts w:ascii="Calibri" w:hAnsi="Calibri" w:cs="Calibri"/>
          <w:sz w:val="22"/>
          <w:szCs w:val="22"/>
        </w:rPr>
        <w:t xml:space="preserve"> This shows a large group of motorists who have no intention of switching their automobiles to electric alternatives. </w:t>
      </w:r>
      <w:r w:rsidR="00B64CFB">
        <w:rPr>
          <w:rFonts w:ascii="Calibri" w:hAnsi="Calibri" w:cs="Calibri"/>
          <w:sz w:val="22"/>
          <w:szCs w:val="22"/>
        </w:rPr>
        <w:t xml:space="preserve">This untapped market translates to production has if the current production rate continues there will be large </w:t>
      </w:r>
      <w:r w:rsidR="00E86749">
        <w:rPr>
          <w:rFonts w:ascii="Calibri" w:hAnsi="Calibri" w:cs="Calibri"/>
          <w:sz w:val="22"/>
          <w:szCs w:val="22"/>
        </w:rPr>
        <w:t xml:space="preserve">excesses of </w:t>
      </w:r>
      <w:r w:rsidR="008C4CF4">
        <w:rPr>
          <w:rFonts w:ascii="Calibri" w:hAnsi="Calibri" w:cs="Calibri"/>
          <w:sz w:val="22"/>
          <w:szCs w:val="22"/>
        </w:rPr>
        <w:t xml:space="preserve">EV’s unsold. </w:t>
      </w:r>
      <w:r w:rsidR="007D2604">
        <w:rPr>
          <w:rFonts w:ascii="Calibri" w:hAnsi="Calibri" w:cs="Calibri"/>
          <w:sz w:val="22"/>
          <w:szCs w:val="22"/>
        </w:rPr>
        <w:t xml:space="preserve"> </w:t>
      </w:r>
      <w:r w:rsidR="00796274">
        <w:rPr>
          <w:rFonts w:ascii="Calibri" w:hAnsi="Calibri" w:cs="Calibri"/>
          <w:sz w:val="22"/>
          <w:szCs w:val="22"/>
        </w:rPr>
        <w:t xml:space="preserve">Figure </w:t>
      </w:r>
      <w:r w:rsidR="00313590">
        <w:rPr>
          <w:rFonts w:ascii="Calibri" w:hAnsi="Calibri" w:cs="Calibri"/>
          <w:sz w:val="22"/>
          <w:szCs w:val="22"/>
        </w:rPr>
        <w:t>5</w:t>
      </w:r>
      <w:r w:rsidR="00796274">
        <w:rPr>
          <w:rFonts w:ascii="Calibri" w:hAnsi="Calibri" w:cs="Calibri"/>
          <w:sz w:val="22"/>
          <w:szCs w:val="22"/>
        </w:rPr>
        <w:t xml:space="preserve"> shows a map of the EV charging stations in south Wales, whilst it may seem </w:t>
      </w:r>
      <w:r w:rsidR="002C3C53">
        <w:rPr>
          <w:rFonts w:ascii="Calibri" w:hAnsi="Calibri" w:cs="Calibri"/>
          <w:sz w:val="22"/>
          <w:szCs w:val="22"/>
        </w:rPr>
        <w:t xml:space="preserve">to be </w:t>
      </w:r>
      <w:r w:rsidR="008C542E">
        <w:rPr>
          <w:rFonts w:ascii="Calibri" w:hAnsi="Calibri" w:cs="Calibri"/>
          <w:sz w:val="22"/>
          <w:szCs w:val="22"/>
        </w:rPr>
        <w:t>adequate</w:t>
      </w:r>
      <w:r w:rsidR="002C3C53">
        <w:rPr>
          <w:rFonts w:ascii="Calibri" w:hAnsi="Calibri" w:cs="Calibri"/>
          <w:sz w:val="22"/>
          <w:szCs w:val="22"/>
        </w:rPr>
        <w:t xml:space="preserve">, should the market continue to increase like projections show, </w:t>
      </w:r>
      <w:r w:rsidR="00C14A5C">
        <w:rPr>
          <w:rFonts w:ascii="Calibri" w:hAnsi="Calibri" w:cs="Calibri"/>
          <w:sz w:val="22"/>
          <w:szCs w:val="22"/>
        </w:rPr>
        <w:t xml:space="preserve">there will be a deficit of chargers for public use. It is </w:t>
      </w:r>
      <w:r w:rsidR="00B73911">
        <w:rPr>
          <w:rFonts w:ascii="Calibri" w:hAnsi="Calibri" w:cs="Calibri"/>
          <w:sz w:val="22"/>
          <w:szCs w:val="22"/>
        </w:rPr>
        <w:t>important to note that the chargers displayed are for public use and does not include home charging stations installed into households</w:t>
      </w:r>
      <w:r w:rsidR="00651EFB">
        <w:rPr>
          <w:rFonts w:ascii="Calibri" w:hAnsi="Calibri" w:cs="Calibri"/>
          <w:sz w:val="22"/>
          <w:szCs w:val="22"/>
        </w:rPr>
        <w:t xml:space="preserve"> </w:t>
      </w:r>
      <w:sdt>
        <w:sdtPr>
          <w:rPr>
            <w:rFonts w:ascii="Calibri" w:hAnsi="Calibri" w:cs="Calibri"/>
            <w:sz w:val="22"/>
            <w:szCs w:val="22"/>
          </w:rPr>
          <w:id w:val="1566295725"/>
          <w:citation/>
        </w:sdtPr>
        <w:sdtContent>
          <w:r w:rsidR="00651EFB">
            <w:rPr>
              <w:rFonts w:ascii="Calibri" w:hAnsi="Calibri" w:cs="Calibri"/>
              <w:sz w:val="22"/>
              <w:szCs w:val="22"/>
            </w:rPr>
            <w:fldChar w:fldCharType="begin"/>
          </w:r>
          <w:r w:rsidR="00651EFB">
            <w:rPr>
              <w:rFonts w:ascii="Calibri" w:hAnsi="Calibri" w:cs="Calibri"/>
              <w:sz w:val="22"/>
              <w:szCs w:val="22"/>
            </w:rPr>
            <w:instrText xml:space="preserve"> CITATION Zap24 \l 2057 </w:instrText>
          </w:r>
          <w:r w:rsidR="00651EFB">
            <w:rPr>
              <w:rFonts w:ascii="Calibri" w:hAnsi="Calibri" w:cs="Calibri"/>
              <w:sz w:val="22"/>
              <w:szCs w:val="22"/>
            </w:rPr>
            <w:fldChar w:fldCharType="separate"/>
          </w:r>
          <w:r w:rsidR="00B237F7" w:rsidRPr="00B237F7">
            <w:rPr>
              <w:rFonts w:ascii="Calibri" w:hAnsi="Calibri" w:cs="Calibri"/>
              <w:noProof/>
              <w:sz w:val="22"/>
              <w:szCs w:val="22"/>
            </w:rPr>
            <w:t>(ZapMap, 2024)</w:t>
          </w:r>
          <w:r w:rsidR="00651EFB">
            <w:rPr>
              <w:rFonts w:ascii="Calibri" w:hAnsi="Calibri" w:cs="Calibri"/>
              <w:sz w:val="22"/>
              <w:szCs w:val="22"/>
            </w:rPr>
            <w:fldChar w:fldCharType="end"/>
          </w:r>
        </w:sdtContent>
      </w:sdt>
      <w:r w:rsidR="00B73911">
        <w:rPr>
          <w:rFonts w:ascii="Calibri" w:hAnsi="Calibri" w:cs="Calibri"/>
          <w:sz w:val="22"/>
          <w:szCs w:val="22"/>
        </w:rPr>
        <w:t xml:space="preserve">. </w:t>
      </w:r>
    </w:p>
    <w:p w14:paraId="6722A195" w14:textId="77777777" w:rsidR="00651EFB" w:rsidRDefault="00B73911" w:rsidP="00651EFB">
      <w:pPr>
        <w:keepNext/>
        <w:jc w:val="both"/>
      </w:pPr>
      <w:r>
        <w:rPr>
          <w:noProof/>
          <w14:ligatures w14:val="standardContextual"/>
        </w:rPr>
        <w:drawing>
          <wp:inline distT="0" distB="0" distL="0" distR="0" wp14:anchorId="47112D74" wp14:editId="225FCF9D">
            <wp:extent cx="5731510" cy="3786505"/>
            <wp:effectExtent l="0" t="0" r="2540" b="4445"/>
            <wp:docPr id="2070708663" name="Picture 1" descr="A map of a country with many ball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08663" name="Picture 1" descr="A map of a country with many balloons&#10;&#10;Description automatically generated"/>
                    <pic:cNvPicPr/>
                  </pic:nvPicPr>
                  <pic:blipFill>
                    <a:blip r:embed="rId20"/>
                    <a:stretch>
                      <a:fillRect/>
                    </a:stretch>
                  </pic:blipFill>
                  <pic:spPr>
                    <a:xfrm>
                      <a:off x="0" y="0"/>
                      <a:ext cx="5731510" cy="3786505"/>
                    </a:xfrm>
                    <a:prstGeom prst="rect">
                      <a:avLst/>
                    </a:prstGeom>
                  </pic:spPr>
                </pic:pic>
              </a:graphicData>
            </a:graphic>
          </wp:inline>
        </w:drawing>
      </w:r>
    </w:p>
    <w:p w14:paraId="195EB413" w14:textId="460BD03D" w:rsidR="00B73911" w:rsidRPr="004075A4" w:rsidRDefault="00651EFB" w:rsidP="00651EFB">
      <w:pPr>
        <w:pStyle w:val="Caption"/>
        <w:jc w:val="center"/>
        <w:rPr>
          <w:rFonts w:ascii="Calibri" w:hAnsi="Calibri" w:cs="Calibri"/>
          <w:sz w:val="22"/>
          <w:szCs w:val="22"/>
        </w:rPr>
      </w:pPr>
      <w:bookmarkStart w:id="29" w:name="_Toc161390434"/>
      <w:bookmarkStart w:id="30" w:name="_Toc161582584"/>
      <w:r>
        <w:t xml:space="preserve">Figure </w:t>
      </w:r>
      <w:r>
        <w:fldChar w:fldCharType="begin"/>
      </w:r>
      <w:r>
        <w:instrText xml:space="preserve"> SEQ Figure \* ARABIC </w:instrText>
      </w:r>
      <w:r>
        <w:fldChar w:fldCharType="separate"/>
      </w:r>
      <w:r w:rsidR="00F61DA1">
        <w:rPr>
          <w:noProof/>
        </w:rPr>
        <w:t>5</w:t>
      </w:r>
      <w:r>
        <w:fldChar w:fldCharType="end"/>
      </w:r>
      <w:r>
        <w:t xml:space="preserve"> - Map of public charging stations in south </w:t>
      </w:r>
      <w:proofErr w:type="gramStart"/>
      <w:r>
        <w:t>Wales</w:t>
      </w:r>
      <w:bookmarkEnd w:id="29"/>
      <w:bookmarkEnd w:id="30"/>
      <w:proofErr w:type="gramEnd"/>
    </w:p>
    <w:p w14:paraId="3430D50F" w14:textId="26E7D12E" w:rsidR="00F576F5" w:rsidRDefault="00F576F5" w:rsidP="00F576F5">
      <w:pPr>
        <w:pStyle w:val="Heading2"/>
        <w:numPr>
          <w:ilvl w:val="1"/>
          <w:numId w:val="1"/>
        </w:numPr>
      </w:pPr>
      <w:bookmarkStart w:id="31" w:name="_Toc161390470"/>
      <w:r>
        <w:lastRenderedPageBreak/>
        <w:t>Political factors</w:t>
      </w:r>
      <w:bookmarkEnd w:id="31"/>
    </w:p>
    <w:p w14:paraId="1286CBCF" w14:textId="1273F5AA" w:rsidR="002C216E" w:rsidRDefault="00F42818" w:rsidP="00F42818">
      <w:pPr>
        <w:jc w:val="both"/>
        <w:rPr>
          <w:rFonts w:ascii="Calibri" w:hAnsi="Calibri" w:cs="Calibri"/>
          <w:sz w:val="22"/>
          <w:szCs w:val="22"/>
        </w:rPr>
      </w:pPr>
      <w:r>
        <w:rPr>
          <w:rFonts w:ascii="Calibri" w:hAnsi="Calibri" w:cs="Calibri"/>
          <w:sz w:val="22"/>
          <w:szCs w:val="22"/>
        </w:rPr>
        <w:t xml:space="preserve">The future of lithium supply has been compared to that of oil in the 1950’s. The expanding market of EV’s requires more lithium, this raises concerns around suppliers setting the price for lithium where prices may increase due to the greed of stockholders </w:t>
      </w:r>
      <w:sdt>
        <w:sdtPr>
          <w:rPr>
            <w:rFonts w:ascii="Calibri" w:hAnsi="Calibri" w:cs="Calibri"/>
            <w:sz w:val="22"/>
            <w:szCs w:val="22"/>
          </w:rPr>
          <w:id w:val="-1784262869"/>
          <w:citation/>
        </w:sdtPr>
        <w:sdtContent>
          <w:r>
            <w:rPr>
              <w:rFonts w:ascii="Calibri" w:hAnsi="Calibri" w:cs="Calibri"/>
              <w:sz w:val="22"/>
              <w:szCs w:val="22"/>
            </w:rPr>
            <w:fldChar w:fldCharType="begin"/>
          </w:r>
          <w:r>
            <w:rPr>
              <w:rFonts w:ascii="Calibri" w:hAnsi="Calibri" w:cs="Calibri"/>
              <w:sz w:val="22"/>
              <w:szCs w:val="22"/>
            </w:rPr>
            <w:instrText xml:space="preserve"> CITATION AKa19 \l 2057 </w:instrText>
          </w:r>
          <w:r>
            <w:rPr>
              <w:rFonts w:ascii="Calibri" w:hAnsi="Calibri" w:cs="Calibri"/>
              <w:sz w:val="22"/>
              <w:szCs w:val="22"/>
            </w:rPr>
            <w:fldChar w:fldCharType="separate"/>
          </w:r>
          <w:r w:rsidR="00B237F7" w:rsidRPr="00B237F7">
            <w:rPr>
              <w:rFonts w:ascii="Calibri" w:hAnsi="Calibri" w:cs="Calibri"/>
              <w:noProof/>
              <w:sz w:val="22"/>
              <w:szCs w:val="22"/>
            </w:rPr>
            <w:t>(Katwala, 2019)</w:t>
          </w:r>
          <w:r>
            <w:rPr>
              <w:rFonts w:ascii="Calibri" w:hAnsi="Calibri" w:cs="Calibri"/>
              <w:sz w:val="22"/>
              <w:szCs w:val="22"/>
            </w:rPr>
            <w:fldChar w:fldCharType="end"/>
          </w:r>
        </w:sdtContent>
      </w:sdt>
      <w:r>
        <w:rPr>
          <w:rFonts w:ascii="Calibri" w:hAnsi="Calibri" w:cs="Calibri"/>
          <w:sz w:val="22"/>
          <w:szCs w:val="22"/>
        </w:rPr>
        <w:t xml:space="preserve">. Andrew Barron, a professor of low carbon energy and the environment at Swansea university, has made predictions that in </w:t>
      </w:r>
      <w:r w:rsidR="008C542E">
        <w:rPr>
          <w:rFonts w:ascii="Calibri" w:hAnsi="Calibri" w:cs="Calibri"/>
          <w:sz w:val="22"/>
          <w:szCs w:val="22"/>
        </w:rPr>
        <w:t xml:space="preserve">the </w:t>
      </w:r>
      <w:r>
        <w:rPr>
          <w:rFonts w:ascii="Calibri" w:hAnsi="Calibri" w:cs="Calibri"/>
          <w:sz w:val="22"/>
          <w:szCs w:val="22"/>
        </w:rPr>
        <w:t>future</w:t>
      </w:r>
      <w:r w:rsidR="00111282">
        <w:rPr>
          <w:rFonts w:ascii="Calibri" w:hAnsi="Calibri" w:cs="Calibri"/>
          <w:sz w:val="22"/>
          <w:szCs w:val="22"/>
        </w:rPr>
        <w:t xml:space="preserve"> we may see a similar situation to the oil industry like the introduction of OPEC. </w:t>
      </w:r>
      <w:r w:rsidR="00FD3168" w:rsidRPr="00FD3168">
        <w:rPr>
          <w:rFonts w:ascii="Calibri" w:hAnsi="Calibri" w:cs="Calibri"/>
          <w:sz w:val="22"/>
          <w:szCs w:val="22"/>
          <w:shd w:val="clear" w:color="auto" w:fill="FFFFFF"/>
        </w:rPr>
        <w:t xml:space="preserve">OPEC, or the Organization of the Petroleum Exporting Countries, is a cartel managing global oil production to stabilize prices. </w:t>
      </w:r>
      <w:r w:rsidR="00111282">
        <w:rPr>
          <w:rFonts w:ascii="Calibri" w:hAnsi="Calibri" w:cs="Calibri"/>
          <w:sz w:val="22"/>
          <w:szCs w:val="22"/>
        </w:rPr>
        <w:t xml:space="preserve">On the other hand, a situation where lithium resources and supply chains are being fought for is also likely </w:t>
      </w:r>
      <w:sdt>
        <w:sdtPr>
          <w:rPr>
            <w:rFonts w:ascii="Calibri" w:hAnsi="Calibri" w:cs="Calibri"/>
            <w:sz w:val="22"/>
            <w:szCs w:val="22"/>
          </w:rPr>
          <w:id w:val="854538708"/>
          <w:citation/>
        </w:sdtPr>
        <w:sdtContent>
          <w:r w:rsidR="00111282">
            <w:rPr>
              <w:rFonts w:ascii="Calibri" w:hAnsi="Calibri" w:cs="Calibri"/>
              <w:sz w:val="22"/>
              <w:szCs w:val="22"/>
            </w:rPr>
            <w:fldChar w:fldCharType="begin"/>
          </w:r>
          <w:r w:rsidR="00111282">
            <w:rPr>
              <w:rFonts w:ascii="Calibri" w:hAnsi="Calibri" w:cs="Calibri"/>
              <w:sz w:val="22"/>
              <w:szCs w:val="22"/>
            </w:rPr>
            <w:instrText xml:space="preserve"> CITATION AKa19 \l 2057 </w:instrText>
          </w:r>
          <w:r w:rsidR="00111282">
            <w:rPr>
              <w:rFonts w:ascii="Calibri" w:hAnsi="Calibri" w:cs="Calibri"/>
              <w:sz w:val="22"/>
              <w:szCs w:val="22"/>
            </w:rPr>
            <w:fldChar w:fldCharType="separate"/>
          </w:r>
          <w:r w:rsidR="00B237F7" w:rsidRPr="00B237F7">
            <w:rPr>
              <w:rFonts w:ascii="Calibri" w:hAnsi="Calibri" w:cs="Calibri"/>
              <w:noProof/>
              <w:sz w:val="22"/>
              <w:szCs w:val="22"/>
            </w:rPr>
            <w:t>(Katwala, 2019)</w:t>
          </w:r>
          <w:r w:rsidR="00111282">
            <w:rPr>
              <w:rFonts w:ascii="Calibri" w:hAnsi="Calibri" w:cs="Calibri"/>
              <w:sz w:val="22"/>
              <w:szCs w:val="22"/>
            </w:rPr>
            <w:fldChar w:fldCharType="end"/>
          </w:r>
        </w:sdtContent>
      </w:sdt>
      <w:r w:rsidR="00111282">
        <w:rPr>
          <w:rFonts w:ascii="Calibri" w:hAnsi="Calibri" w:cs="Calibri"/>
          <w:sz w:val="22"/>
          <w:szCs w:val="22"/>
        </w:rPr>
        <w:t xml:space="preserve">. </w:t>
      </w:r>
    </w:p>
    <w:p w14:paraId="1AD1BD3C" w14:textId="4B914BFD" w:rsidR="00F42818" w:rsidRPr="002A6208" w:rsidRDefault="002C216E" w:rsidP="00F42818">
      <w:pPr>
        <w:jc w:val="both"/>
        <w:rPr>
          <w:rFonts w:ascii="Calibri" w:hAnsi="Calibri" w:cs="Calibri"/>
          <w:caps/>
          <w:sz w:val="22"/>
          <w:szCs w:val="22"/>
        </w:rPr>
      </w:pPr>
      <w:r>
        <w:rPr>
          <w:rFonts w:ascii="Calibri" w:hAnsi="Calibri" w:cs="Calibri"/>
          <w:sz w:val="22"/>
          <w:szCs w:val="22"/>
        </w:rPr>
        <w:t>Table 5 shows the list of critical raw materials (CRM)</w:t>
      </w:r>
      <w:r w:rsidR="00BA3429">
        <w:rPr>
          <w:rFonts w:ascii="Calibri" w:hAnsi="Calibri" w:cs="Calibri"/>
          <w:sz w:val="22"/>
          <w:szCs w:val="22"/>
        </w:rPr>
        <w:t xml:space="preserve"> and strategic raw materials as listed by the European commission </w:t>
      </w:r>
      <w:sdt>
        <w:sdtPr>
          <w:rPr>
            <w:rFonts w:ascii="Calibri" w:hAnsi="Calibri" w:cs="Calibri"/>
            <w:sz w:val="22"/>
            <w:szCs w:val="22"/>
          </w:rPr>
          <w:id w:val="962467772"/>
          <w:citation/>
        </w:sdtPr>
        <w:sdtContent>
          <w:r w:rsidR="00BA3429">
            <w:rPr>
              <w:rFonts w:ascii="Calibri" w:hAnsi="Calibri" w:cs="Calibri"/>
              <w:sz w:val="22"/>
              <w:szCs w:val="22"/>
            </w:rPr>
            <w:fldChar w:fldCharType="begin"/>
          </w:r>
          <w:r w:rsidR="00BA3429">
            <w:rPr>
              <w:rFonts w:ascii="Calibri" w:hAnsi="Calibri" w:cs="Calibri"/>
              <w:sz w:val="22"/>
              <w:szCs w:val="22"/>
            </w:rPr>
            <w:instrText xml:space="preserve"> CITATION Eur23 \l 2057 </w:instrText>
          </w:r>
          <w:r w:rsidR="00BA3429">
            <w:rPr>
              <w:rFonts w:ascii="Calibri" w:hAnsi="Calibri" w:cs="Calibri"/>
              <w:sz w:val="22"/>
              <w:szCs w:val="22"/>
            </w:rPr>
            <w:fldChar w:fldCharType="separate"/>
          </w:r>
          <w:r w:rsidR="00B237F7" w:rsidRPr="00B237F7">
            <w:rPr>
              <w:rFonts w:ascii="Calibri" w:hAnsi="Calibri" w:cs="Calibri"/>
              <w:noProof/>
              <w:sz w:val="22"/>
              <w:szCs w:val="22"/>
            </w:rPr>
            <w:t>(European commisssion, 2023)</w:t>
          </w:r>
          <w:r w:rsidR="00BA3429">
            <w:rPr>
              <w:rFonts w:ascii="Calibri" w:hAnsi="Calibri" w:cs="Calibri"/>
              <w:sz w:val="22"/>
              <w:szCs w:val="22"/>
            </w:rPr>
            <w:fldChar w:fldCharType="end"/>
          </w:r>
        </w:sdtContent>
      </w:sdt>
      <w:r w:rsidR="00BA3429">
        <w:rPr>
          <w:rFonts w:ascii="Calibri" w:hAnsi="Calibri" w:cs="Calibri"/>
          <w:sz w:val="22"/>
          <w:szCs w:val="22"/>
        </w:rPr>
        <w:t>. From this list</w:t>
      </w:r>
      <w:r w:rsidR="002A6208">
        <w:rPr>
          <w:rFonts w:ascii="Calibri" w:hAnsi="Calibri" w:cs="Calibri"/>
          <w:sz w:val="22"/>
          <w:szCs w:val="22"/>
        </w:rPr>
        <w:t>,</w:t>
      </w:r>
      <w:r w:rsidR="00BA3429">
        <w:rPr>
          <w:rFonts w:ascii="Calibri" w:hAnsi="Calibri" w:cs="Calibri"/>
          <w:sz w:val="22"/>
          <w:szCs w:val="22"/>
        </w:rPr>
        <w:t xml:space="preserve"> we can highlight </w:t>
      </w:r>
      <w:r w:rsidR="002A6208">
        <w:rPr>
          <w:rFonts w:ascii="Calibri" w:hAnsi="Calibri" w:cs="Calibri"/>
          <w:sz w:val="22"/>
          <w:szCs w:val="22"/>
        </w:rPr>
        <w:t xml:space="preserve">the inclusion of lithium, copper, nickel and manganese. The EU uses two main parameters to determine whether a material is critical, these are economic importance and supply risk. The increasing market means that both economic importance and supply risk is highly applicable to </w:t>
      </w:r>
      <w:r w:rsidR="00244781">
        <w:rPr>
          <w:rFonts w:ascii="Calibri" w:hAnsi="Calibri" w:cs="Calibri"/>
          <w:sz w:val="22"/>
          <w:szCs w:val="22"/>
        </w:rPr>
        <w:t>these</w:t>
      </w:r>
      <w:r w:rsidR="002A6208">
        <w:rPr>
          <w:rFonts w:ascii="Calibri" w:hAnsi="Calibri" w:cs="Calibri"/>
          <w:sz w:val="22"/>
          <w:szCs w:val="22"/>
        </w:rPr>
        <w:t xml:space="preserve"> 4 </w:t>
      </w:r>
      <w:r w:rsidR="00244781">
        <w:rPr>
          <w:rFonts w:ascii="Calibri" w:hAnsi="Calibri" w:cs="Calibri"/>
          <w:sz w:val="22"/>
          <w:szCs w:val="22"/>
        </w:rPr>
        <w:t>materials</w:t>
      </w:r>
      <w:r w:rsidR="002A6208">
        <w:rPr>
          <w:rFonts w:ascii="Calibri" w:hAnsi="Calibri" w:cs="Calibri"/>
          <w:sz w:val="22"/>
          <w:szCs w:val="22"/>
        </w:rPr>
        <w:t>.</w:t>
      </w:r>
    </w:p>
    <w:p w14:paraId="55C607DF" w14:textId="79C34ABF" w:rsidR="00BA3429" w:rsidRDefault="00BA3429" w:rsidP="00AA1B84">
      <w:pPr>
        <w:pStyle w:val="Caption"/>
        <w:keepNext/>
        <w:jc w:val="center"/>
      </w:pPr>
      <w:bookmarkStart w:id="32" w:name="_Toc161390453"/>
      <w:r>
        <w:t xml:space="preserve">Table </w:t>
      </w:r>
      <w:r>
        <w:fldChar w:fldCharType="begin"/>
      </w:r>
      <w:r>
        <w:instrText xml:space="preserve"> SEQ Table \* ARABIC </w:instrText>
      </w:r>
      <w:r>
        <w:fldChar w:fldCharType="separate"/>
      </w:r>
      <w:r w:rsidR="006A2C11">
        <w:rPr>
          <w:noProof/>
        </w:rPr>
        <w:t>5</w:t>
      </w:r>
      <w:r>
        <w:fldChar w:fldCharType="end"/>
      </w:r>
      <w:r>
        <w:t xml:space="preserve"> - 2023 Critical and strategic raw materials</w:t>
      </w:r>
      <w:bookmarkEnd w:id="32"/>
    </w:p>
    <w:p w14:paraId="49A4627B" w14:textId="4AF4FDFB" w:rsidR="00BA3429" w:rsidRPr="00F42818" w:rsidRDefault="00BA3429" w:rsidP="00BC7588">
      <w:pPr>
        <w:jc w:val="center"/>
        <w:rPr>
          <w:rFonts w:ascii="Calibri" w:hAnsi="Calibri" w:cs="Calibri"/>
          <w:sz w:val="22"/>
          <w:szCs w:val="22"/>
        </w:rPr>
      </w:pPr>
      <w:r w:rsidRPr="00BA3429">
        <w:rPr>
          <w:noProof/>
        </w:rPr>
        <w:drawing>
          <wp:inline distT="0" distB="0" distL="0" distR="0" wp14:anchorId="0BC7FDBF" wp14:editId="272FB715">
            <wp:extent cx="5494107" cy="10128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08330" cy="1015496"/>
                    </a:xfrm>
                    <a:prstGeom prst="rect">
                      <a:avLst/>
                    </a:prstGeom>
                    <a:noFill/>
                    <a:ln>
                      <a:noFill/>
                    </a:ln>
                  </pic:spPr>
                </pic:pic>
              </a:graphicData>
            </a:graphic>
          </wp:inline>
        </w:drawing>
      </w:r>
    </w:p>
    <w:p w14:paraId="6F66496A" w14:textId="1355D836" w:rsidR="00C90E3C" w:rsidRDefault="00C90E3C" w:rsidP="00C90E3C">
      <w:pPr>
        <w:pStyle w:val="Heading1"/>
        <w:numPr>
          <w:ilvl w:val="0"/>
          <w:numId w:val="1"/>
        </w:numPr>
        <w:rPr>
          <w:rFonts w:ascii="Calibri" w:hAnsi="Calibri" w:cs="Calibri"/>
        </w:rPr>
      </w:pPr>
      <w:bookmarkStart w:id="33" w:name="_Toc161390471"/>
      <w:r w:rsidRPr="0058155E">
        <w:rPr>
          <w:rFonts w:ascii="Calibri" w:hAnsi="Calibri" w:cs="Calibri"/>
        </w:rPr>
        <w:t>The future of lithium-ion batteries</w:t>
      </w:r>
      <w:bookmarkEnd w:id="33"/>
    </w:p>
    <w:p w14:paraId="07861BD0" w14:textId="532429E6" w:rsidR="00826E46" w:rsidRDefault="001E5A9E" w:rsidP="001E5A9E">
      <w:pPr>
        <w:jc w:val="both"/>
        <w:rPr>
          <w:rFonts w:ascii="Calibri" w:hAnsi="Calibri" w:cs="Calibri"/>
          <w:sz w:val="22"/>
          <w:szCs w:val="22"/>
        </w:rPr>
      </w:pPr>
      <w:r>
        <w:rPr>
          <w:rFonts w:ascii="Calibri" w:hAnsi="Calibri" w:cs="Calibri"/>
          <w:sz w:val="22"/>
          <w:szCs w:val="22"/>
        </w:rPr>
        <w:t xml:space="preserve">The number of </w:t>
      </w:r>
      <w:r w:rsidR="00826E46">
        <w:rPr>
          <w:rFonts w:ascii="Calibri" w:hAnsi="Calibri" w:cs="Calibri"/>
          <w:sz w:val="22"/>
          <w:szCs w:val="22"/>
        </w:rPr>
        <w:t>EV batter</w:t>
      </w:r>
      <w:r w:rsidR="00947337">
        <w:rPr>
          <w:rFonts w:ascii="Calibri" w:hAnsi="Calibri" w:cs="Calibri"/>
          <w:sz w:val="22"/>
          <w:szCs w:val="22"/>
        </w:rPr>
        <w:t>ies</w:t>
      </w:r>
      <w:r w:rsidR="00826E46">
        <w:rPr>
          <w:rFonts w:ascii="Calibri" w:hAnsi="Calibri" w:cs="Calibri"/>
          <w:sz w:val="22"/>
          <w:szCs w:val="22"/>
        </w:rPr>
        <w:t xml:space="preserve"> entering waste is increasing alongside the increasing number of sales. In a study posted in the Resources, Conservation and recycling journal, it was estimated that by 2040 1.9 million lithium-ion battery packs are estimated to enter the waste stream </w:t>
      </w:r>
      <w:sdt>
        <w:sdtPr>
          <w:rPr>
            <w:rFonts w:ascii="Calibri" w:hAnsi="Calibri" w:cs="Calibri"/>
            <w:sz w:val="22"/>
            <w:szCs w:val="22"/>
          </w:rPr>
          <w:id w:val="-1646664555"/>
          <w:citation/>
        </w:sdtPr>
        <w:sdtContent>
          <w:r w:rsidR="00826E46">
            <w:rPr>
              <w:rFonts w:ascii="Calibri" w:hAnsi="Calibri" w:cs="Calibri"/>
              <w:sz w:val="22"/>
              <w:szCs w:val="22"/>
            </w:rPr>
            <w:fldChar w:fldCharType="begin"/>
          </w:r>
          <w:r w:rsidR="00826E46">
            <w:rPr>
              <w:rFonts w:ascii="Calibri" w:hAnsi="Calibri" w:cs="Calibri"/>
              <w:sz w:val="22"/>
              <w:szCs w:val="22"/>
            </w:rPr>
            <w:instrText xml:space="preserve"> CITATION KRi14 \l 2057 </w:instrText>
          </w:r>
          <w:r w:rsidR="00826E46">
            <w:rPr>
              <w:rFonts w:ascii="Calibri" w:hAnsi="Calibri" w:cs="Calibri"/>
              <w:sz w:val="22"/>
              <w:szCs w:val="22"/>
            </w:rPr>
            <w:fldChar w:fldCharType="separate"/>
          </w:r>
          <w:r w:rsidR="00B237F7" w:rsidRPr="00B237F7">
            <w:rPr>
              <w:rFonts w:ascii="Calibri" w:hAnsi="Calibri" w:cs="Calibri"/>
              <w:noProof/>
              <w:sz w:val="22"/>
              <w:szCs w:val="22"/>
            </w:rPr>
            <w:t>(K. Richia, 2014)</w:t>
          </w:r>
          <w:r w:rsidR="00826E46">
            <w:rPr>
              <w:rFonts w:ascii="Calibri" w:hAnsi="Calibri" w:cs="Calibri"/>
              <w:sz w:val="22"/>
              <w:szCs w:val="22"/>
            </w:rPr>
            <w:fldChar w:fldCharType="end"/>
          </w:r>
        </w:sdtContent>
      </w:sdt>
      <w:r w:rsidR="00826E46">
        <w:rPr>
          <w:rFonts w:ascii="Calibri" w:hAnsi="Calibri" w:cs="Calibri"/>
          <w:sz w:val="22"/>
          <w:szCs w:val="22"/>
        </w:rPr>
        <w:t xml:space="preserve">. </w:t>
      </w:r>
      <w:r w:rsidR="00224AF1">
        <w:rPr>
          <w:rFonts w:ascii="Calibri" w:hAnsi="Calibri" w:cs="Calibri"/>
          <w:sz w:val="22"/>
          <w:szCs w:val="22"/>
        </w:rPr>
        <w:t xml:space="preserve">This </w:t>
      </w:r>
      <w:r w:rsidR="00CE3D6C">
        <w:rPr>
          <w:rFonts w:ascii="Calibri" w:hAnsi="Calibri" w:cs="Calibri"/>
          <w:sz w:val="22"/>
          <w:szCs w:val="22"/>
        </w:rPr>
        <w:t>inference</w:t>
      </w:r>
      <w:r w:rsidR="00224AF1">
        <w:rPr>
          <w:rFonts w:ascii="Calibri" w:hAnsi="Calibri" w:cs="Calibri"/>
          <w:sz w:val="22"/>
          <w:szCs w:val="22"/>
        </w:rPr>
        <w:t xml:space="preserve"> also states that the economic value of lithium waste between 2015 and 2040 would be approximately 3.8 billion USD</w:t>
      </w:r>
      <w:r w:rsidR="00BD3CD7">
        <w:rPr>
          <w:rFonts w:ascii="Calibri" w:hAnsi="Calibri" w:cs="Calibri"/>
          <w:sz w:val="22"/>
          <w:szCs w:val="22"/>
        </w:rPr>
        <w:t>, seen in figure 6.</w:t>
      </w:r>
    </w:p>
    <w:p w14:paraId="551DDF46" w14:textId="77777777" w:rsidR="00826E46" w:rsidRDefault="00826E46" w:rsidP="00B1432F">
      <w:pPr>
        <w:keepNext/>
        <w:jc w:val="center"/>
      </w:pPr>
      <w:r>
        <w:rPr>
          <w:noProof/>
          <w14:ligatures w14:val="standardContextual"/>
        </w:rPr>
        <w:lastRenderedPageBreak/>
        <w:drawing>
          <wp:inline distT="0" distB="0" distL="0" distR="0" wp14:anchorId="07301153" wp14:editId="2CEDA5ED">
            <wp:extent cx="5064369" cy="3630791"/>
            <wp:effectExtent l="0" t="0" r="3175" b="8255"/>
            <wp:docPr id="1642643368" name="Picture 1" descr="A graph of a number of ce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43368" name="Picture 1" descr="A graph of a number of cells&#10;&#10;Description automatically generated"/>
                    <pic:cNvPicPr/>
                  </pic:nvPicPr>
                  <pic:blipFill>
                    <a:blip r:embed="rId22"/>
                    <a:stretch>
                      <a:fillRect/>
                    </a:stretch>
                  </pic:blipFill>
                  <pic:spPr>
                    <a:xfrm>
                      <a:off x="0" y="0"/>
                      <a:ext cx="5114484" cy="3666720"/>
                    </a:xfrm>
                    <a:prstGeom prst="rect">
                      <a:avLst/>
                    </a:prstGeom>
                  </pic:spPr>
                </pic:pic>
              </a:graphicData>
            </a:graphic>
          </wp:inline>
        </w:drawing>
      </w:r>
    </w:p>
    <w:p w14:paraId="760B650E" w14:textId="13294DBB" w:rsidR="00826E46" w:rsidRDefault="00826E46" w:rsidP="00826E46">
      <w:pPr>
        <w:pStyle w:val="Caption"/>
        <w:jc w:val="center"/>
      </w:pPr>
      <w:bookmarkStart w:id="34" w:name="_Toc161390435"/>
      <w:bookmarkStart w:id="35" w:name="_Toc161582585"/>
      <w:r>
        <w:t xml:space="preserve">Figure </w:t>
      </w:r>
      <w:r>
        <w:fldChar w:fldCharType="begin"/>
      </w:r>
      <w:r>
        <w:instrText xml:space="preserve"> SEQ Figure \* ARABIC </w:instrText>
      </w:r>
      <w:r>
        <w:fldChar w:fldCharType="separate"/>
      </w:r>
      <w:r w:rsidR="00F61DA1">
        <w:rPr>
          <w:noProof/>
        </w:rPr>
        <w:t>6</w:t>
      </w:r>
      <w:r>
        <w:fldChar w:fldCharType="end"/>
      </w:r>
      <w:r>
        <w:t xml:space="preserve"> - End-of-life Lithium-ion batteries generated from EV </w:t>
      </w:r>
      <w:proofErr w:type="gramStart"/>
      <w:r>
        <w:t>applications</w:t>
      </w:r>
      <w:bookmarkEnd w:id="34"/>
      <w:bookmarkEnd w:id="35"/>
      <w:proofErr w:type="gramEnd"/>
    </w:p>
    <w:p w14:paraId="73778823" w14:textId="41ABC597" w:rsidR="001E5A9E" w:rsidRDefault="00625D9D" w:rsidP="001E5A9E">
      <w:pPr>
        <w:jc w:val="both"/>
        <w:rPr>
          <w:rFonts w:ascii="Calibri" w:hAnsi="Calibri" w:cs="Calibri"/>
          <w:sz w:val="22"/>
          <w:szCs w:val="22"/>
        </w:rPr>
      </w:pPr>
      <w:r>
        <w:rPr>
          <w:rFonts w:ascii="Calibri" w:hAnsi="Calibri" w:cs="Calibri"/>
          <w:sz w:val="22"/>
          <w:szCs w:val="22"/>
        </w:rPr>
        <w:t>Should the recycling of lithium-ion batteries continue to rise, by the year 2100 we should see a recycling rate of 85% as quoted fr</w:t>
      </w:r>
      <w:r w:rsidR="007B52BE">
        <w:rPr>
          <w:rFonts w:ascii="Calibri" w:hAnsi="Calibri" w:cs="Calibri"/>
          <w:sz w:val="22"/>
          <w:szCs w:val="22"/>
        </w:rPr>
        <w:t>o</w:t>
      </w:r>
      <w:r>
        <w:rPr>
          <w:rFonts w:ascii="Calibri" w:hAnsi="Calibri" w:cs="Calibri"/>
          <w:sz w:val="22"/>
          <w:szCs w:val="22"/>
        </w:rPr>
        <w:t xml:space="preserve">m a study by </w:t>
      </w:r>
      <w:proofErr w:type="spellStart"/>
      <w:r>
        <w:rPr>
          <w:rFonts w:ascii="Calibri" w:hAnsi="Calibri" w:cs="Calibri"/>
          <w:sz w:val="22"/>
          <w:szCs w:val="22"/>
        </w:rPr>
        <w:t>Hanjiro</w:t>
      </w:r>
      <w:proofErr w:type="spellEnd"/>
      <w:r>
        <w:rPr>
          <w:rFonts w:ascii="Calibri" w:hAnsi="Calibri" w:cs="Calibri"/>
          <w:sz w:val="22"/>
          <w:szCs w:val="22"/>
        </w:rPr>
        <w:t xml:space="preserve"> Ambrose and Alissa Kendall. This increase is essential to ensure that lithium reserves are not emptied. </w:t>
      </w:r>
      <w:r w:rsidR="00330389">
        <w:rPr>
          <w:rFonts w:ascii="Calibri" w:hAnsi="Calibri" w:cs="Calibri"/>
          <w:sz w:val="22"/>
          <w:szCs w:val="22"/>
        </w:rPr>
        <w:t xml:space="preserve">Figure </w:t>
      </w:r>
      <w:r w:rsidR="00BD3CD7">
        <w:rPr>
          <w:rFonts w:ascii="Calibri" w:hAnsi="Calibri" w:cs="Calibri"/>
          <w:sz w:val="22"/>
          <w:szCs w:val="22"/>
        </w:rPr>
        <w:t>7</w:t>
      </w:r>
      <w:r w:rsidR="00330389">
        <w:rPr>
          <w:rFonts w:ascii="Calibri" w:hAnsi="Calibri" w:cs="Calibri"/>
          <w:sz w:val="22"/>
          <w:szCs w:val="22"/>
        </w:rPr>
        <w:t xml:space="preserve">, created from the study previously mentioned, shows an estimation of recycled lithium from batteries </w:t>
      </w:r>
      <w:sdt>
        <w:sdtPr>
          <w:rPr>
            <w:rFonts w:ascii="Calibri" w:hAnsi="Calibri" w:cs="Calibri"/>
            <w:sz w:val="22"/>
            <w:szCs w:val="22"/>
          </w:rPr>
          <w:id w:val="-1488238313"/>
          <w:citation/>
        </w:sdtPr>
        <w:sdtContent>
          <w:r w:rsidR="00330389">
            <w:rPr>
              <w:rFonts w:ascii="Calibri" w:hAnsi="Calibri" w:cs="Calibri"/>
              <w:sz w:val="22"/>
              <w:szCs w:val="22"/>
            </w:rPr>
            <w:fldChar w:fldCharType="begin"/>
          </w:r>
          <w:r w:rsidR="00330389">
            <w:rPr>
              <w:rFonts w:ascii="Calibri" w:hAnsi="Calibri" w:cs="Calibri"/>
              <w:sz w:val="22"/>
              <w:szCs w:val="22"/>
            </w:rPr>
            <w:instrText xml:space="preserve"> CITATION HAm20 \l 2057 </w:instrText>
          </w:r>
          <w:r w:rsidR="00330389">
            <w:rPr>
              <w:rFonts w:ascii="Calibri" w:hAnsi="Calibri" w:cs="Calibri"/>
              <w:sz w:val="22"/>
              <w:szCs w:val="22"/>
            </w:rPr>
            <w:fldChar w:fldCharType="separate"/>
          </w:r>
          <w:r w:rsidR="00B237F7" w:rsidRPr="00B237F7">
            <w:rPr>
              <w:rFonts w:ascii="Calibri" w:hAnsi="Calibri" w:cs="Calibri"/>
              <w:noProof/>
              <w:sz w:val="22"/>
              <w:szCs w:val="22"/>
            </w:rPr>
            <w:t>(H. Ambrose, 2020)</w:t>
          </w:r>
          <w:r w:rsidR="00330389">
            <w:rPr>
              <w:rFonts w:ascii="Calibri" w:hAnsi="Calibri" w:cs="Calibri"/>
              <w:sz w:val="22"/>
              <w:szCs w:val="22"/>
            </w:rPr>
            <w:fldChar w:fldCharType="end"/>
          </w:r>
        </w:sdtContent>
      </w:sdt>
      <w:r w:rsidR="00330389">
        <w:rPr>
          <w:rFonts w:ascii="Calibri" w:hAnsi="Calibri" w:cs="Calibri"/>
          <w:sz w:val="22"/>
          <w:szCs w:val="22"/>
        </w:rPr>
        <w:t xml:space="preserve">. </w:t>
      </w:r>
    </w:p>
    <w:p w14:paraId="3CFF6989" w14:textId="494BFA09" w:rsidR="005B352C" w:rsidRDefault="005B352C" w:rsidP="001E5A9E">
      <w:pPr>
        <w:jc w:val="both"/>
        <w:rPr>
          <w:rFonts w:ascii="Calibri" w:hAnsi="Calibri" w:cs="Calibri"/>
          <w:sz w:val="22"/>
          <w:szCs w:val="22"/>
        </w:rPr>
      </w:pPr>
      <w:r>
        <w:rPr>
          <w:rFonts w:ascii="Calibri" w:hAnsi="Calibri" w:cs="Calibri"/>
          <w:sz w:val="22"/>
          <w:szCs w:val="22"/>
        </w:rPr>
        <w:t xml:space="preserve">The development of new policies concerning the uptake of renewable energies and directives for end-of-life management is essential in obtaining a sustainable market </w:t>
      </w:r>
      <w:sdt>
        <w:sdtPr>
          <w:rPr>
            <w:rFonts w:ascii="Calibri" w:hAnsi="Calibri" w:cs="Calibri"/>
            <w:sz w:val="22"/>
            <w:szCs w:val="22"/>
          </w:rPr>
          <w:id w:val="1793096136"/>
          <w:citation/>
        </w:sdtPr>
        <w:sdtContent>
          <w:r>
            <w:rPr>
              <w:rFonts w:ascii="Calibri" w:hAnsi="Calibri" w:cs="Calibri"/>
              <w:sz w:val="22"/>
              <w:szCs w:val="22"/>
            </w:rPr>
            <w:fldChar w:fldCharType="begin"/>
          </w:r>
          <w:r>
            <w:rPr>
              <w:rFonts w:ascii="Calibri" w:hAnsi="Calibri" w:cs="Calibri"/>
              <w:sz w:val="22"/>
              <w:szCs w:val="22"/>
            </w:rPr>
            <w:instrText xml:space="preserve"> CITATION YYa21 \l 2057 </w:instrText>
          </w:r>
          <w:r>
            <w:rPr>
              <w:rFonts w:ascii="Calibri" w:hAnsi="Calibri" w:cs="Calibri"/>
              <w:sz w:val="22"/>
              <w:szCs w:val="22"/>
            </w:rPr>
            <w:fldChar w:fldCharType="separate"/>
          </w:r>
          <w:r w:rsidR="00B237F7" w:rsidRPr="00B237F7">
            <w:rPr>
              <w:rFonts w:ascii="Calibri" w:hAnsi="Calibri" w:cs="Calibri"/>
              <w:noProof/>
              <w:sz w:val="22"/>
              <w:szCs w:val="22"/>
            </w:rPr>
            <w:t>(Y. Yang, 2021)</w:t>
          </w:r>
          <w:r>
            <w:rPr>
              <w:rFonts w:ascii="Calibri" w:hAnsi="Calibri" w:cs="Calibri"/>
              <w:sz w:val="22"/>
              <w:szCs w:val="22"/>
            </w:rPr>
            <w:fldChar w:fldCharType="end"/>
          </w:r>
        </w:sdtContent>
      </w:sdt>
      <w:r>
        <w:rPr>
          <w:rFonts w:ascii="Calibri" w:hAnsi="Calibri" w:cs="Calibri"/>
          <w:sz w:val="22"/>
          <w:szCs w:val="22"/>
        </w:rPr>
        <w:t xml:space="preserve">. </w:t>
      </w:r>
      <w:r w:rsidR="004457B4">
        <w:rPr>
          <w:rFonts w:ascii="Calibri" w:hAnsi="Calibri" w:cs="Calibri"/>
          <w:sz w:val="22"/>
          <w:szCs w:val="22"/>
        </w:rPr>
        <w:t xml:space="preserve">Failure to do so will result in a lack of clarity for manufacturers when designing battery packs leading to unethical practises or unsustainable end-of-life directives that ignore the clear need to improve recycling of materials to reduce the global reserve depletion. </w:t>
      </w:r>
    </w:p>
    <w:p w14:paraId="65DEF2DE" w14:textId="77777777" w:rsidR="00330389" w:rsidRDefault="00330389" w:rsidP="00313590">
      <w:pPr>
        <w:keepNext/>
        <w:jc w:val="center"/>
      </w:pPr>
      <w:r>
        <w:rPr>
          <w:noProof/>
          <w14:ligatures w14:val="standardContextual"/>
        </w:rPr>
        <w:drawing>
          <wp:inline distT="0" distB="0" distL="0" distR="0" wp14:anchorId="46416C40" wp14:editId="0E4BE8E2">
            <wp:extent cx="4865889" cy="2222696"/>
            <wp:effectExtent l="0" t="0" r="0" b="6350"/>
            <wp:docPr id="1456877720" name="Picture 1" descr="A graph of a graph showing the amount of recycle and recycl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77720" name="Picture 1" descr="A graph of a graph showing the amount of recycle and recycling&#10;&#10;Description automatically generated with medium confidence"/>
                    <pic:cNvPicPr/>
                  </pic:nvPicPr>
                  <pic:blipFill>
                    <a:blip r:embed="rId23"/>
                    <a:stretch>
                      <a:fillRect/>
                    </a:stretch>
                  </pic:blipFill>
                  <pic:spPr>
                    <a:xfrm>
                      <a:off x="0" y="0"/>
                      <a:ext cx="4885114" cy="2231478"/>
                    </a:xfrm>
                    <a:prstGeom prst="rect">
                      <a:avLst/>
                    </a:prstGeom>
                  </pic:spPr>
                </pic:pic>
              </a:graphicData>
            </a:graphic>
          </wp:inline>
        </w:drawing>
      </w:r>
    </w:p>
    <w:p w14:paraId="20641EB5" w14:textId="750DA0F0" w:rsidR="00A67AC3" w:rsidRPr="00A67AC3" w:rsidRDefault="00330389" w:rsidP="00A67AC3">
      <w:pPr>
        <w:pStyle w:val="Caption"/>
        <w:jc w:val="center"/>
      </w:pPr>
      <w:bookmarkStart w:id="36" w:name="_Toc161390436"/>
      <w:bookmarkStart w:id="37" w:name="_Toc161582586"/>
      <w:r>
        <w:t xml:space="preserve">Figure </w:t>
      </w:r>
      <w:r>
        <w:fldChar w:fldCharType="begin"/>
      </w:r>
      <w:r>
        <w:instrText xml:space="preserve"> SEQ Figure \* ARABIC </w:instrText>
      </w:r>
      <w:r>
        <w:fldChar w:fldCharType="separate"/>
      </w:r>
      <w:r w:rsidR="00F61DA1">
        <w:rPr>
          <w:noProof/>
        </w:rPr>
        <w:t>7</w:t>
      </w:r>
      <w:r>
        <w:fldChar w:fldCharType="end"/>
      </w:r>
      <w:r>
        <w:t xml:space="preserve"> - Stocks and flows of recycled batteries, recoverable resources and global production of </w:t>
      </w:r>
      <w:proofErr w:type="gramStart"/>
      <w:r>
        <w:t>lithium</w:t>
      </w:r>
      <w:bookmarkEnd w:id="36"/>
      <w:bookmarkEnd w:id="37"/>
      <w:proofErr w:type="gramEnd"/>
    </w:p>
    <w:p w14:paraId="3DDB4A2F" w14:textId="0043B755" w:rsidR="00C90E3C" w:rsidRDefault="00C90E3C" w:rsidP="00C90E3C">
      <w:pPr>
        <w:pStyle w:val="Heading2"/>
        <w:numPr>
          <w:ilvl w:val="1"/>
          <w:numId w:val="1"/>
        </w:numPr>
        <w:rPr>
          <w:rFonts w:ascii="Calibri" w:hAnsi="Calibri" w:cs="Calibri"/>
        </w:rPr>
      </w:pPr>
      <w:bookmarkStart w:id="38" w:name="_Toc161390472"/>
      <w:r w:rsidRPr="0058155E">
        <w:rPr>
          <w:rFonts w:ascii="Calibri" w:hAnsi="Calibri" w:cs="Calibri"/>
        </w:rPr>
        <w:lastRenderedPageBreak/>
        <w:t xml:space="preserve">Strategy </w:t>
      </w:r>
      <w:r w:rsidR="00243264">
        <w:rPr>
          <w:rFonts w:ascii="Calibri" w:hAnsi="Calibri" w:cs="Calibri"/>
        </w:rPr>
        <w:t>to</w:t>
      </w:r>
      <w:r w:rsidRPr="0058155E">
        <w:rPr>
          <w:rFonts w:ascii="Calibri" w:hAnsi="Calibri" w:cs="Calibri"/>
        </w:rPr>
        <w:t xml:space="preserve"> improve the sustainability of lithium-ion </w:t>
      </w:r>
      <w:proofErr w:type="gramStart"/>
      <w:r w:rsidR="00330389" w:rsidRPr="0058155E">
        <w:rPr>
          <w:rFonts w:ascii="Calibri" w:hAnsi="Calibri" w:cs="Calibri"/>
        </w:rPr>
        <w:t>batteries</w:t>
      </w:r>
      <w:bookmarkEnd w:id="38"/>
      <w:proofErr w:type="gramEnd"/>
    </w:p>
    <w:p w14:paraId="4E77B9B4" w14:textId="49323794" w:rsidR="00A67AC3" w:rsidRDefault="0023148B" w:rsidP="00A67AC3">
      <w:pPr>
        <w:jc w:val="both"/>
        <w:rPr>
          <w:rFonts w:ascii="Calibri" w:hAnsi="Calibri" w:cs="Calibri"/>
          <w:sz w:val="22"/>
          <w:szCs w:val="22"/>
        </w:rPr>
      </w:pPr>
      <w:r w:rsidRPr="0023148B">
        <w:rPr>
          <w:rFonts w:ascii="Calibri" w:hAnsi="Calibri" w:cs="Calibri"/>
          <w:sz w:val="22"/>
          <w:szCs w:val="22"/>
        </w:rPr>
        <w:t xml:space="preserve">To enhance lithium-ion battery sustainability, efficient mining methods are crucial. Presently, 60% of lithium reserves are in Latin American salt flats, requiring significant water for extraction, risking water scarcity and soil pollution. Research explores geothermal water extraction in Cornwall, potentially reducing environmental impact by locating extraction closer to battery manufacturers, thus lowering transportation emissions </w:t>
      </w:r>
      <w:sdt>
        <w:sdtPr>
          <w:rPr>
            <w:rFonts w:ascii="Calibri" w:hAnsi="Calibri" w:cs="Calibri"/>
            <w:sz w:val="22"/>
            <w:szCs w:val="22"/>
          </w:rPr>
          <w:id w:val="-668485714"/>
          <w:citation/>
        </w:sdtPr>
        <w:sdtContent>
          <w:r w:rsidR="00A67AC3" w:rsidRPr="0023148B">
            <w:rPr>
              <w:rFonts w:ascii="Calibri" w:hAnsi="Calibri" w:cs="Calibri"/>
              <w:sz w:val="22"/>
              <w:szCs w:val="22"/>
            </w:rPr>
            <w:fldChar w:fldCharType="begin"/>
          </w:r>
          <w:r w:rsidR="00A67AC3" w:rsidRPr="0023148B">
            <w:rPr>
              <w:rFonts w:ascii="Calibri" w:hAnsi="Calibri" w:cs="Calibri"/>
              <w:sz w:val="22"/>
              <w:szCs w:val="22"/>
            </w:rPr>
            <w:instrText xml:space="preserve"> CITATION JDa23 \l 2057 </w:instrText>
          </w:r>
          <w:r w:rsidR="00A67AC3" w:rsidRPr="0023148B">
            <w:rPr>
              <w:rFonts w:ascii="Calibri" w:hAnsi="Calibri" w:cs="Calibri"/>
              <w:sz w:val="22"/>
              <w:szCs w:val="22"/>
            </w:rPr>
            <w:fldChar w:fldCharType="separate"/>
          </w:r>
          <w:r w:rsidR="00B237F7" w:rsidRPr="00B237F7">
            <w:rPr>
              <w:rFonts w:ascii="Calibri" w:hAnsi="Calibri" w:cs="Calibri"/>
              <w:noProof/>
              <w:sz w:val="22"/>
              <w:szCs w:val="22"/>
            </w:rPr>
            <w:t>(Dacey, 2023)</w:t>
          </w:r>
          <w:r w:rsidR="00A67AC3" w:rsidRPr="0023148B">
            <w:rPr>
              <w:rFonts w:ascii="Calibri" w:hAnsi="Calibri" w:cs="Calibri"/>
              <w:sz w:val="22"/>
              <w:szCs w:val="22"/>
            </w:rPr>
            <w:fldChar w:fldCharType="end"/>
          </w:r>
        </w:sdtContent>
      </w:sdt>
      <w:r w:rsidR="00A67AC3" w:rsidRPr="0023148B">
        <w:rPr>
          <w:rFonts w:ascii="Calibri" w:hAnsi="Calibri" w:cs="Calibri"/>
          <w:sz w:val="22"/>
          <w:szCs w:val="22"/>
        </w:rPr>
        <w:t>.</w:t>
      </w:r>
    </w:p>
    <w:p w14:paraId="3FCBCF8E" w14:textId="6BEC3328" w:rsidR="002452EA" w:rsidRDefault="008C5448" w:rsidP="00A67AC3">
      <w:pPr>
        <w:jc w:val="both"/>
        <w:rPr>
          <w:rFonts w:ascii="Calibri" w:hAnsi="Calibri" w:cs="Calibri"/>
          <w:sz w:val="22"/>
          <w:szCs w:val="22"/>
        </w:rPr>
      </w:pPr>
      <w:r w:rsidRPr="00D13192">
        <w:rPr>
          <w:rFonts w:ascii="Calibri" w:hAnsi="Calibri" w:cs="Calibri"/>
          <w:sz w:val="22"/>
          <w:szCs w:val="22"/>
        </w:rPr>
        <w:t>Improved end-of-life recycling conserves reserves yet reduces battery lifespan. Research in Resources, Conservation and Recycling journal outlines scenarios for EV battery reuse, highlighting the potential of secondary material to supply 80% of cobalt, copper, and nickel, and 60% of lithium by 2050, emphasizing the importance of recycling</w:t>
      </w:r>
      <w:r>
        <w:rPr>
          <w:rFonts w:ascii="Calibri" w:hAnsi="Calibri" w:cs="Calibri"/>
          <w:sz w:val="22"/>
          <w:szCs w:val="22"/>
        </w:rPr>
        <w:t xml:space="preserve"> </w:t>
      </w:r>
      <w:sdt>
        <w:sdtPr>
          <w:rPr>
            <w:rFonts w:ascii="Calibri" w:hAnsi="Calibri" w:cs="Calibri"/>
            <w:sz w:val="22"/>
            <w:szCs w:val="22"/>
          </w:rPr>
          <w:id w:val="-1691139419"/>
          <w:citation/>
        </w:sdtPr>
        <w:sdtContent>
          <w:r w:rsidR="008A5486">
            <w:rPr>
              <w:rFonts w:ascii="Calibri" w:hAnsi="Calibri" w:cs="Calibri"/>
              <w:sz w:val="22"/>
              <w:szCs w:val="22"/>
            </w:rPr>
            <w:fldChar w:fldCharType="begin"/>
          </w:r>
          <w:r w:rsidR="008A5486">
            <w:rPr>
              <w:rFonts w:ascii="Calibri" w:hAnsi="Calibri" w:cs="Calibri"/>
              <w:sz w:val="22"/>
              <w:szCs w:val="22"/>
            </w:rPr>
            <w:instrText xml:space="preserve"> CITATION MSC22 \l 2057 </w:instrText>
          </w:r>
          <w:r w:rsidR="008A5486">
            <w:rPr>
              <w:rFonts w:ascii="Calibri" w:hAnsi="Calibri" w:cs="Calibri"/>
              <w:sz w:val="22"/>
              <w:szCs w:val="22"/>
            </w:rPr>
            <w:fldChar w:fldCharType="separate"/>
          </w:r>
          <w:r w:rsidR="00B237F7" w:rsidRPr="00B237F7">
            <w:rPr>
              <w:rFonts w:ascii="Calibri" w:hAnsi="Calibri" w:cs="Calibri"/>
              <w:noProof/>
              <w:sz w:val="22"/>
              <w:szCs w:val="22"/>
            </w:rPr>
            <w:t>(M. S. Crespo, 2022)</w:t>
          </w:r>
          <w:r w:rsidR="008A5486">
            <w:rPr>
              <w:rFonts w:ascii="Calibri" w:hAnsi="Calibri" w:cs="Calibri"/>
              <w:sz w:val="22"/>
              <w:szCs w:val="22"/>
            </w:rPr>
            <w:fldChar w:fldCharType="end"/>
          </w:r>
        </w:sdtContent>
      </w:sdt>
      <w:r w:rsidR="008A5486">
        <w:rPr>
          <w:rFonts w:ascii="Calibri" w:hAnsi="Calibri" w:cs="Calibri"/>
          <w:sz w:val="22"/>
          <w:szCs w:val="22"/>
        </w:rPr>
        <w:t>.</w:t>
      </w:r>
      <w:r w:rsidR="00F24731">
        <w:rPr>
          <w:rFonts w:ascii="Calibri" w:hAnsi="Calibri" w:cs="Calibri"/>
          <w:sz w:val="22"/>
          <w:szCs w:val="22"/>
        </w:rPr>
        <w:t xml:space="preserve"> </w:t>
      </w:r>
    </w:p>
    <w:p w14:paraId="29BFA3E8" w14:textId="05E1B121" w:rsidR="008C5448" w:rsidRPr="00D13192" w:rsidRDefault="008C5448" w:rsidP="008C5448">
      <w:pPr>
        <w:jc w:val="both"/>
        <w:rPr>
          <w:rFonts w:ascii="Calibri" w:hAnsi="Calibri" w:cs="Calibri"/>
          <w:sz w:val="22"/>
          <w:szCs w:val="22"/>
        </w:rPr>
      </w:pPr>
      <w:bookmarkStart w:id="39" w:name="_Toc161390454"/>
      <w:r w:rsidRPr="00D13192">
        <w:rPr>
          <w:rFonts w:ascii="Calibri" w:hAnsi="Calibri" w:cs="Calibri"/>
          <w:sz w:val="22"/>
          <w:szCs w:val="22"/>
        </w:rPr>
        <w:t>Implementing these strategies in the EV industry could lower consumer prices by reducing production</w:t>
      </w:r>
      <w:r w:rsidR="00DA5EB9">
        <w:rPr>
          <w:rFonts w:ascii="Calibri" w:hAnsi="Calibri" w:cs="Calibri"/>
          <w:sz w:val="22"/>
          <w:szCs w:val="22"/>
        </w:rPr>
        <w:t xml:space="preserve">, </w:t>
      </w:r>
      <w:r w:rsidRPr="00D13192">
        <w:rPr>
          <w:rFonts w:ascii="Calibri" w:hAnsi="Calibri" w:cs="Calibri"/>
          <w:sz w:val="22"/>
          <w:szCs w:val="22"/>
        </w:rPr>
        <w:t>transportation costs and reserve depletion. Additionally, recycled materials diminish carbon footprints by eliminating emissions from additional mining and transportation.</w:t>
      </w:r>
    </w:p>
    <w:p w14:paraId="37FFB5CD" w14:textId="77777777" w:rsidR="008C5448" w:rsidRPr="00D13192" w:rsidRDefault="008C5448" w:rsidP="008C5448">
      <w:pPr>
        <w:jc w:val="both"/>
        <w:rPr>
          <w:rFonts w:ascii="Calibri" w:hAnsi="Calibri" w:cs="Calibri"/>
          <w:sz w:val="22"/>
          <w:szCs w:val="22"/>
        </w:rPr>
      </w:pPr>
      <w:r w:rsidRPr="00D13192">
        <w:rPr>
          <w:rFonts w:ascii="Calibri" w:hAnsi="Calibri" w:cs="Calibri"/>
          <w:sz w:val="22"/>
          <w:szCs w:val="22"/>
        </w:rPr>
        <w:t>Governments stand to benefit by meeting climate goals sooner through increased battery recycling. This shift toward a circular economy within the automotive industry could inspire other sectors to adopt sustainable practices, accelerating progress toward environmental targets.</w:t>
      </w:r>
    </w:p>
    <w:p w14:paraId="4FF5B77C" w14:textId="7A2F52C8" w:rsidR="006A2C11" w:rsidRDefault="006A2C11" w:rsidP="006A2C11">
      <w:pPr>
        <w:pStyle w:val="Caption"/>
        <w:keepNext/>
        <w:jc w:val="center"/>
      </w:pPr>
      <w:r>
        <w:t xml:space="preserve">Table </w:t>
      </w:r>
      <w:r>
        <w:fldChar w:fldCharType="begin"/>
      </w:r>
      <w:r>
        <w:instrText xml:space="preserve"> SEQ Table \* ARABIC </w:instrText>
      </w:r>
      <w:r>
        <w:fldChar w:fldCharType="separate"/>
      </w:r>
      <w:r>
        <w:rPr>
          <w:noProof/>
        </w:rPr>
        <w:t>6</w:t>
      </w:r>
      <w:r>
        <w:fldChar w:fldCharType="end"/>
      </w:r>
      <w:r>
        <w:t xml:space="preserve"> - Estimations of second life duration for reused EV's battery packs</w:t>
      </w:r>
      <w:bookmarkEnd w:id="39"/>
    </w:p>
    <w:p w14:paraId="499A339B" w14:textId="4A8C2CD5" w:rsidR="005C5F0B" w:rsidRDefault="00F24731" w:rsidP="006A2C11">
      <w:pPr>
        <w:jc w:val="center"/>
        <w:rPr>
          <w:rFonts w:ascii="Calibri" w:hAnsi="Calibri" w:cs="Calibri"/>
          <w:sz w:val="22"/>
          <w:szCs w:val="22"/>
        </w:rPr>
      </w:pPr>
      <w:r w:rsidRPr="00F24731">
        <w:rPr>
          <w:noProof/>
        </w:rPr>
        <w:drawing>
          <wp:inline distT="0" distB="0" distL="0" distR="0" wp14:anchorId="487621BF" wp14:editId="4ECD4B71">
            <wp:extent cx="5210175" cy="2324100"/>
            <wp:effectExtent l="0" t="0" r="9525" b="0"/>
            <wp:docPr id="16746096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10175" cy="2324100"/>
                    </a:xfrm>
                    <a:prstGeom prst="rect">
                      <a:avLst/>
                    </a:prstGeom>
                    <a:noFill/>
                    <a:ln>
                      <a:noFill/>
                    </a:ln>
                  </pic:spPr>
                </pic:pic>
              </a:graphicData>
            </a:graphic>
          </wp:inline>
        </w:drawing>
      </w:r>
    </w:p>
    <w:p w14:paraId="20FAA4AC" w14:textId="75F68BF9" w:rsidR="005B536E" w:rsidRDefault="005C5F0B" w:rsidP="005C5F0B">
      <w:pPr>
        <w:spacing w:after="160" w:line="259" w:lineRule="auto"/>
        <w:rPr>
          <w:rFonts w:ascii="Calibri" w:hAnsi="Calibri" w:cs="Calibri"/>
          <w:sz w:val="22"/>
          <w:szCs w:val="22"/>
        </w:rPr>
      </w:pPr>
      <w:r>
        <w:rPr>
          <w:rFonts w:ascii="Calibri" w:hAnsi="Calibri" w:cs="Calibri"/>
          <w:sz w:val="22"/>
          <w:szCs w:val="22"/>
        </w:rPr>
        <w:br w:type="page"/>
      </w:r>
    </w:p>
    <w:p w14:paraId="2570F277" w14:textId="3966C0E1" w:rsidR="00C90E3C" w:rsidRPr="0058155E" w:rsidRDefault="00C90E3C" w:rsidP="00C90E3C">
      <w:pPr>
        <w:pStyle w:val="Heading1"/>
        <w:numPr>
          <w:ilvl w:val="0"/>
          <w:numId w:val="1"/>
        </w:numPr>
        <w:rPr>
          <w:rFonts w:ascii="Calibri" w:hAnsi="Calibri" w:cs="Calibri"/>
        </w:rPr>
      </w:pPr>
      <w:bookmarkStart w:id="40" w:name="_Toc161390473"/>
      <w:r w:rsidRPr="0058155E">
        <w:rPr>
          <w:rFonts w:ascii="Calibri" w:hAnsi="Calibri" w:cs="Calibri"/>
        </w:rPr>
        <w:lastRenderedPageBreak/>
        <w:t>Conclusion</w:t>
      </w:r>
      <w:bookmarkEnd w:id="40"/>
    </w:p>
    <w:p w14:paraId="7C882A1B" w14:textId="0B6C76BE" w:rsidR="00EE09A4" w:rsidRDefault="00142939" w:rsidP="001415D7">
      <w:pPr>
        <w:spacing w:after="160"/>
        <w:jc w:val="both"/>
        <w:rPr>
          <w:rFonts w:ascii="Calibri" w:hAnsi="Calibri" w:cs="Calibri"/>
          <w:sz w:val="22"/>
          <w:szCs w:val="22"/>
        </w:rPr>
      </w:pPr>
      <w:r>
        <w:rPr>
          <w:rFonts w:ascii="Calibri" w:hAnsi="Calibri" w:cs="Calibri"/>
          <w:sz w:val="22"/>
          <w:szCs w:val="22"/>
        </w:rPr>
        <w:t>The environmental impact of lithium-ion battery use within the automotive industry has been discussed thoroughly throughout th</w:t>
      </w:r>
      <w:r w:rsidR="00244781">
        <w:rPr>
          <w:rFonts w:ascii="Calibri" w:hAnsi="Calibri" w:cs="Calibri"/>
          <w:sz w:val="22"/>
          <w:szCs w:val="22"/>
        </w:rPr>
        <w:t>is</w:t>
      </w:r>
      <w:r>
        <w:rPr>
          <w:rFonts w:ascii="Calibri" w:hAnsi="Calibri" w:cs="Calibri"/>
          <w:sz w:val="22"/>
          <w:szCs w:val="22"/>
        </w:rPr>
        <w:t xml:space="preserve"> report and has found that increases in recycling of materials and a more globalised approach to lithium mining could improve the overall sustainability of the industry.  </w:t>
      </w:r>
      <w:r w:rsidR="001415D7">
        <w:rPr>
          <w:rFonts w:ascii="Calibri" w:hAnsi="Calibri" w:cs="Calibri"/>
          <w:sz w:val="22"/>
          <w:szCs w:val="22"/>
        </w:rPr>
        <w:t xml:space="preserve">This increase to automotive sustainability would indefinitely have a knock-on effect to other industries due to the sectors large global impact and promote greener practices in many other industries. We have demonstrated that not only would consumers and manufacturers benefit from this, yet governments globally would see </w:t>
      </w:r>
      <w:r w:rsidR="00EE09A4">
        <w:rPr>
          <w:rFonts w:ascii="Calibri" w:hAnsi="Calibri" w:cs="Calibri"/>
          <w:sz w:val="22"/>
          <w:szCs w:val="22"/>
        </w:rPr>
        <w:t xml:space="preserve">decreased deadlines for climate goals and economic opportunities from new roles emerging to support the increased infrastructure needed to support the development of increased recycling rates. Landfills would see a decrease of incoming flow also, the reduction of harmful materials and chemicals into landfill would significantly improve pollution rates globally. </w:t>
      </w:r>
    </w:p>
    <w:p w14:paraId="73BFB1FB" w14:textId="390B63B9" w:rsidR="00E95C76" w:rsidRPr="001415D7" w:rsidRDefault="00EE09A4" w:rsidP="001415D7">
      <w:pPr>
        <w:spacing w:after="160"/>
        <w:jc w:val="both"/>
        <w:rPr>
          <w:rFonts w:ascii="Calibri" w:hAnsi="Calibri" w:cs="Calibri"/>
          <w:sz w:val="22"/>
          <w:szCs w:val="22"/>
        </w:rPr>
      </w:pPr>
      <w:r>
        <w:rPr>
          <w:rFonts w:ascii="Calibri" w:hAnsi="Calibri" w:cs="Calibri"/>
          <w:sz w:val="22"/>
          <w:szCs w:val="22"/>
        </w:rPr>
        <w:t>For the reasons stated throughout this report</w:t>
      </w:r>
      <w:r w:rsidR="00D0388F">
        <w:rPr>
          <w:rFonts w:ascii="Calibri" w:hAnsi="Calibri" w:cs="Calibri"/>
          <w:sz w:val="22"/>
          <w:szCs w:val="22"/>
        </w:rPr>
        <w:t>,</w:t>
      </w:r>
      <w:r>
        <w:rPr>
          <w:rFonts w:ascii="Calibri" w:hAnsi="Calibri" w:cs="Calibri"/>
          <w:sz w:val="22"/>
          <w:szCs w:val="22"/>
        </w:rPr>
        <w:t xml:space="preserve"> we would see a significant increase in the sustainability of the automotive sector with the push to a greener world with careful consideration into global lithium-ion use.</w:t>
      </w:r>
      <w:r w:rsidR="00E95C76" w:rsidRPr="0058155E">
        <w:rPr>
          <w:rFonts w:ascii="Calibri" w:hAnsi="Calibri" w:cs="Calibri"/>
        </w:rPr>
        <w:br w:type="page"/>
      </w:r>
    </w:p>
    <w:bookmarkStart w:id="41" w:name="_Toc161390474" w:displacedByCustomXml="next"/>
    <w:sdt>
      <w:sdtPr>
        <w:rPr>
          <w:rFonts w:asciiTheme="minorHAnsi" w:eastAsiaTheme="minorHAnsi" w:hAnsiTheme="minorHAnsi" w:cstheme="minorBidi"/>
          <w:color w:val="auto"/>
          <w:kern w:val="0"/>
          <w:sz w:val="24"/>
          <w:szCs w:val="24"/>
          <w14:ligatures w14:val="none"/>
        </w:rPr>
        <w:id w:val="-291447822"/>
        <w:docPartObj>
          <w:docPartGallery w:val="Bibliographies"/>
          <w:docPartUnique/>
        </w:docPartObj>
      </w:sdtPr>
      <w:sdtContent>
        <w:p w14:paraId="1C1BCDFE" w14:textId="1EE5F765" w:rsidR="00E95C76" w:rsidRDefault="00E95C76" w:rsidP="000F19A6">
          <w:pPr>
            <w:pStyle w:val="Heading1"/>
            <w:numPr>
              <w:ilvl w:val="0"/>
              <w:numId w:val="1"/>
            </w:numPr>
          </w:pPr>
          <w:r>
            <w:t>References</w:t>
          </w:r>
          <w:bookmarkEnd w:id="41"/>
        </w:p>
        <w:sdt>
          <w:sdtPr>
            <w:id w:val="-573587230"/>
            <w:bibliography/>
          </w:sdtPr>
          <w:sdtContent>
            <w:p w14:paraId="0C7238E7" w14:textId="77777777" w:rsidR="00B237F7" w:rsidRDefault="00E95C76" w:rsidP="00B237F7">
              <w:pPr>
                <w:pStyle w:val="Bibliography"/>
                <w:rPr>
                  <w:noProof/>
                </w:rPr>
              </w:pPr>
              <w:r>
                <w:fldChar w:fldCharType="begin"/>
              </w:r>
              <w:r>
                <w:instrText xml:space="preserve"> BIBLIOGRAPHY </w:instrText>
              </w:r>
              <w:r>
                <w:fldChar w:fldCharType="separate"/>
              </w:r>
              <w:r w:rsidR="00B237F7">
                <w:rPr>
                  <w:noProof/>
                </w:rPr>
                <w:t xml:space="preserve">Anderson, K., 2023. </w:t>
              </w:r>
              <w:r w:rsidR="00B237F7">
                <w:rPr>
                  <w:i/>
                  <w:iCs/>
                  <w:noProof/>
                </w:rPr>
                <w:t xml:space="preserve">The harmful effects of our lithium batteries. </w:t>
              </w:r>
              <w:r w:rsidR="00B237F7">
                <w:rPr>
                  <w:noProof/>
                </w:rPr>
                <w:t xml:space="preserve">[Online] </w:t>
              </w:r>
              <w:r w:rsidR="00B237F7">
                <w:rPr>
                  <w:noProof/>
                </w:rPr>
                <w:br/>
                <w:t xml:space="preserve">Available at: </w:t>
              </w:r>
              <w:r w:rsidR="00B237F7">
                <w:rPr>
                  <w:noProof/>
                  <w:u w:val="single"/>
                </w:rPr>
                <w:t>https://greenly.earth/en-gb/blog/ecology-news/the-harmful-effects-of-our-lithium-batteries</w:t>
              </w:r>
              <w:r w:rsidR="00B237F7">
                <w:rPr>
                  <w:noProof/>
                </w:rPr>
                <w:br/>
                <w:t>[Accessed 09 March 2024].</w:t>
              </w:r>
            </w:p>
            <w:p w14:paraId="14FDB8D5" w14:textId="77777777" w:rsidR="00B237F7" w:rsidRDefault="00B237F7" w:rsidP="00B237F7">
              <w:pPr>
                <w:pStyle w:val="Bibliography"/>
                <w:rPr>
                  <w:noProof/>
                </w:rPr>
              </w:pPr>
              <w:r>
                <w:rPr>
                  <w:noProof/>
                </w:rPr>
                <w:t xml:space="preserve">B. Fritz, P. H. J. V. T. K. G. F. M. S., 2023. Life cycle impact on climate change caused by metal production from deep sea manganese nodules versus land-based deposit. </w:t>
              </w:r>
              <w:r>
                <w:rPr>
                  <w:i/>
                  <w:iCs/>
                  <w:noProof/>
                </w:rPr>
                <w:t xml:space="preserve">Resources, Conservation and recyling, </w:t>
              </w:r>
              <w:r>
                <w:rPr>
                  <w:noProof/>
                </w:rPr>
                <w:t>Volume 193.</w:t>
              </w:r>
            </w:p>
            <w:p w14:paraId="64A87EB8" w14:textId="77777777" w:rsidR="00B237F7" w:rsidRDefault="00B237F7" w:rsidP="00B237F7">
              <w:pPr>
                <w:pStyle w:val="Bibliography"/>
                <w:rPr>
                  <w:noProof/>
                </w:rPr>
              </w:pPr>
              <w:r>
                <w:rPr>
                  <w:noProof/>
                </w:rPr>
                <w:t xml:space="preserve">B, L. R., 2023. </w:t>
              </w:r>
              <w:r>
                <w:rPr>
                  <w:i/>
                  <w:iCs/>
                  <w:noProof/>
                </w:rPr>
                <w:t xml:space="preserve">The Environmental Impact of Battery Production for Electric Vehicles. </w:t>
              </w:r>
              <w:r>
                <w:rPr>
                  <w:noProof/>
                </w:rPr>
                <w:t xml:space="preserve">[Online] </w:t>
              </w:r>
              <w:r>
                <w:rPr>
                  <w:noProof/>
                </w:rPr>
                <w:br/>
                <w:t xml:space="preserve">Available at: </w:t>
              </w:r>
              <w:r>
                <w:rPr>
                  <w:noProof/>
                  <w:u w:val="single"/>
                </w:rPr>
                <w:t>https://earth.org/environmental-impact-of-battery-production/</w:t>
              </w:r>
              <w:r>
                <w:rPr>
                  <w:noProof/>
                </w:rPr>
                <w:br/>
                <w:t>[Accessed 07 March 2024].</w:t>
              </w:r>
            </w:p>
            <w:p w14:paraId="2F1253A7" w14:textId="77777777" w:rsidR="00B237F7" w:rsidRDefault="00B237F7" w:rsidP="00B237F7">
              <w:pPr>
                <w:pStyle w:val="Bibliography"/>
                <w:rPr>
                  <w:noProof/>
                </w:rPr>
              </w:pPr>
              <w:r>
                <w:rPr>
                  <w:noProof/>
                </w:rPr>
                <w:t xml:space="preserve">British Geological survey, 2021. </w:t>
              </w:r>
              <w:r>
                <w:rPr>
                  <w:i/>
                  <w:iCs/>
                  <w:noProof/>
                </w:rPr>
                <w:t xml:space="preserve">Global lithium deposit map. </w:t>
              </w:r>
              <w:r>
                <w:rPr>
                  <w:noProof/>
                </w:rPr>
                <w:t xml:space="preserve">[Online] </w:t>
              </w:r>
              <w:r>
                <w:rPr>
                  <w:noProof/>
                </w:rPr>
                <w:br/>
                <w:t xml:space="preserve">Available at: </w:t>
              </w:r>
              <w:r>
                <w:rPr>
                  <w:noProof/>
                  <w:u w:val="single"/>
                </w:rPr>
                <w:t>https://lithiumfuture.org/map.html#:~:text=Extraction%20of%20lithium%20from%20brines,of%20lithium%20in%20the%20future.</w:t>
              </w:r>
              <w:r>
                <w:rPr>
                  <w:noProof/>
                </w:rPr>
                <w:br/>
                <w:t>[Accessed 11 March 2024].</w:t>
              </w:r>
            </w:p>
            <w:p w14:paraId="6D1FFC57" w14:textId="77777777" w:rsidR="00B237F7" w:rsidRDefault="00B237F7" w:rsidP="00B237F7">
              <w:pPr>
                <w:pStyle w:val="Bibliography"/>
                <w:rPr>
                  <w:noProof/>
                </w:rPr>
              </w:pPr>
              <w:r>
                <w:rPr>
                  <w:noProof/>
                </w:rPr>
                <w:t xml:space="preserve">Carbone4, 2023. </w:t>
              </w:r>
              <w:r>
                <w:rPr>
                  <w:i/>
                  <w:iCs/>
                  <w:noProof/>
                </w:rPr>
                <w:t xml:space="preserve">Increase the accuracy of carbon footprint for Li-ion battery. </w:t>
              </w:r>
              <w:r>
                <w:rPr>
                  <w:noProof/>
                </w:rPr>
                <w:t xml:space="preserve">[Online] </w:t>
              </w:r>
              <w:r>
                <w:rPr>
                  <w:noProof/>
                </w:rPr>
                <w:br/>
                <w:t xml:space="preserve">Available at: </w:t>
              </w:r>
              <w:r>
                <w:rPr>
                  <w:noProof/>
                  <w:u w:val="single"/>
                </w:rPr>
                <w:t>file:///D:/Level%206/Automotive%20materials%20and%20sustainability%20-%202/Research/Increase%20the%20accuracy%20of%20carbon%20footprint%20for%20Li-ion%20battery.html</w:t>
              </w:r>
              <w:r>
                <w:rPr>
                  <w:noProof/>
                </w:rPr>
                <w:br/>
                <w:t>[Accessed 07 March 2024].</w:t>
              </w:r>
            </w:p>
            <w:p w14:paraId="7F208B2A" w14:textId="77777777" w:rsidR="00B237F7" w:rsidRDefault="00B237F7" w:rsidP="00B237F7">
              <w:pPr>
                <w:pStyle w:val="Bibliography"/>
                <w:rPr>
                  <w:noProof/>
                </w:rPr>
              </w:pPr>
              <w:r>
                <w:rPr>
                  <w:noProof/>
                </w:rPr>
                <w:t xml:space="preserve">Chillingsworth, L., 2024. </w:t>
              </w:r>
              <w:r>
                <w:rPr>
                  <w:i/>
                  <w:iCs/>
                  <w:noProof/>
                </w:rPr>
                <w:t xml:space="preserve">Low-income households reject electric cars as 'huge barriers' leave motorists baffled. </w:t>
              </w:r>
              <w:r>
                <w:rPr>
                  <w:noProof/>
                </w:rPr>
                <w:t xml:space="preserve">[Online] </w:t>
              </w:r>
              <w:r>
                <w:rPr>
                  <w:noProof/>
                </w:rPr>
                <w:br/>
                <w:t xml:space="preserve">Available at: </w:t>
              </w:r>
              <w:r>
                <w:rPr>
                  <w:noProof/>
                  <w:u w:val="single"/>
                </w:rPr>
                <w:t>https://www.express.co.uk/life-style/cars/1857093/electric-car-sales-demand</w:t>
              </w:r>
              <w:r>
                <w:rPr>
                  <w:noProof/>
                </w:rPr>
                <w:br/>
                <w:t>[Accessed 13 March 2024].</w:t>
              </w:r>
            </w:p>
            <w:p w14:paraId="1E87CA50" w14:textId="77777777" w:rsidR="00B237F7" w:rsidRDefault="00B237F7" w:rsidP="00B237F7">
              <w:pPr>
                <w:pStyle w:val="Bibliography"/>
                <w:rPr>
                  <w:noProof/>
                </w:rPr>
              </w:pPr>
              <w:r>
                <w:rPr>
                  <w:noProof/>
                </w:rPr>
                <w:t xml:space="preserve">Crawford, I., 2022. </w:t>
              </w:r>
              <w:r>
                <w:rPr>
                  <w:i/>
                  <w:iCs/>
                  <w:noProof/>
                </w:rPr>
                <w:t xml:space="preserve">How much CO2 is emitted by manufacturing batteries?. </w:t>
              </w:r>
              <w:r>
                <w:rPr>
                  <w:noProof/>
                </w:rPr>
                <w:t xml:space="preserve">[Online] </w:t>
              </w:r>
              <w:r>
                <w:rPr>
                  <w:noProof/>
                </w:rPr>
                <w:br/>
                <w:t xml:space="preserve">Available at: </w:t>
              </w:r>
              <w:r>
                <w:rPr>
                  <w:noProof/>
                  <w:u w:val="single"/>
                </w:rPr>
                <w:t>https://climate.mit.edu/ask-mit/how-much-co2-emitted-manufacturing-</w:t>
              </w:r>
              <w:r>
                <w:rPr>
                  <w:noProof/>
                  <w:u w:val="single"/>
                </w:rPr>
                <w:lastRenderedPageBreak/>
                <w:t>batteries</w:t>
              </w:r>
              <w:r>
                <w:rPr>
                  <w:noProof/>
                </w:rPr>
                <w:br/>
                <w:t>[Accessed 07 March 2024].</w:t>
              </w:r>
            </w:p>
            <w:p w14:paraId="5A6922DF" w14:textId="77777777" w:rsidR="00B237F7" w:rsidRDefault="00B237F7" w:rsidP="00B237F7">
              <w:pPr>
                <w:pStyle w:val="Bibliography"/>
                <w:rPr>
                  <w:noProof/>
                </w:rPr>
              </w:pPr>
              <w:r>
                <w:rPr>
                  <w:noProof/>
                </w:rPr>
                <w:t xml:space="preserve">Dacey, J., 2023. </w:t>
              </w:r>
              <w:r>
                <w:rPr>
                  <w:i/>
                  <w:iCs/>
                  <w:noProof/>
                </w:rPr>
                <w:t xml:space="preserve">How can we make lithium-ion batteries more sustainable?. </w:t>
              </w:r>
              <w:r>
                <w:rPr>
                  <w:noProof/>
                </w:rPr>
                <w:t xml:space="preserve">[Online] </w:t>
              </w:r>
              <w:r>
                <w:rPr>
                  <w:noProof/>
                </w:rPr>
                <w:br/>
                <w:t xml:space="preserve">Available at: </w:t>
              </w:r>
              <w:r>
                <w:rPr>
                  <w:noProof/>
                  <w:u w:val="single"/>
                </w:rPr>
                <w:t>https://physicsworld.com/a/how-can-we-make-lithium-ion-batteries-more-sustainable/</w:t>
              </w:r>
              <w:r>
                <w:rPr>
                  <w:noProof/>
                </w:rPr>
                <w:br/>
                <w:t>[Accessed 14 March 2024].</w:t>
              </w:r>
            </w:p>
            <w:p w14:paraId="0E6BAD9D" w14:textId="77777777" w:rsidR="00B237F7" w:rsidRDefault="00B237F7" w:rsidP="00B237F7">
              <w:pPr>
                <w:pStyle w:val="Bibliography"/>
                <w:rPr>
                  <w:noProof/>
                </w:rPr>
              </w:pPr>
              <w:r>
                <w:rPr>
                  <w:noProof/>
                </w:rPr>
                <w:t xml:space="preserve">Edwards, J., 2024. </w:t>
              </w:r>
              <w:r>
                <w:rPr>
                  <w:i/>
                  <w:iCs/>
                  <w:noProof/>
                </w:rPr>
                <w:t xml:space="preserve">EV market stats 2024. </w:t>
              </w:r>
              <w:r>
                <w:rPr>
                  <w:noProof/>
                </w:rPr>
                <w:t xml:space="preserve">[Online] </w:t>
              </w:r>
              <w:r>
                <w:rPr>
                  <w:noProof/>
                </w:rPr>
                <w:br/>
                <w:t xml:space="preserve">Available at: </w:t>
              </w:r>
              <w:r>
                <w:rPr>
                  <w:noProof/>
                  <w:u w:val="single"/>
                </w:rPr>
                <w:t>https://www.zap-map.com/ev-stats/ev-market</w:t>
              </w:r>
              <w:r>
                <w:rPr>
                  <w:noProof/>
                </w:rPr>
                <w:br/>
                <w:t>[Accessed 07 March 2024].</w:t>
              </w:r>
            </w:p>
            <w:p w14:paraId="53F02964" w14:textId="77777777" w:rsidR="00B237F7" w:rsidRDefault="00B237F7" w:rsidP="00B237F7">
              <w:pPr>
                <w:pStyle w:val="Bibliography"/>
                <w:rPr>
                  <w:noProof/>
                </w:rPr>
              </w:pPr>
              <w:r>
                <w:rPr>
                  <w:noProof/>
                </w:rPr>
                <w:t xml:space="preserve">European commisssion, 2023. </w:t>
              </w:r>
              <w:r>
                <w:rPr>
                  <w:i/>
                  <w:iCs/>
                  <w:noProof/>
                </w:rPr>
                <w:t xml:space="preserve">Study on the critical raw materials for the EU, </w:t>
              </w:r>
              <w:r>
                <w:rPr>
                  <w:noProof/>
                </w:rPr>
                <w:t>Luxemburg: Publications office of the European union.</w:t>
              </w:r>
            </w:p>
            <w:p w14:paraId="3F70B480" w14:textId="77777777" w:rsidR="00B237F7" w:rsidRDefault="00B237F7" w:rsidP="00B237F7">
              <w:pPr>
                <w:pStyle w:val="Bibliography"/>
                <w:rPr>
                  <w:noProof/>
                </w:rPr>
              </w:pPr>
              <w:r>
                <w:rPr>
                  <w:noProof/>
                </w:rPr>
                <w:t xml:space="preserve">fortum, 2024. </w:t>
              </w:r>
              <w:r>
                <w:rPr>
                  <w:i/>
                  <w:iCs/>
                  <w:noProof/>
                </w:rPr>
                <w:t xml:space="preserve">Lithium-ion battery recycling technology. </w:t>
              </w:r>
              <w:r>
                <w:rPr>
                  <w:noProof/>
                </w:rPr>
                <w:t xml:space="preserve">[Online] </w:t>
              </w:r>
              <w:r>
                <w:rPr>
                  <w:noProof/>
                </w:rPr>
                <w:br/>
                <w:t xml:space="preserve">Available at: </w:t>
              </w:r>
              <w:r>
                <w:rPr>
                  <w:noProof/>
                  <w:u w:val="single"/>
                </w:rPr>
                <w:t>https://www.fortum.com/services/battery-recycling/lithium-ion-battery-recycling-technology#:~:text=We%20use%20a%20combination%20of,the%20production%20of%20new%20batteries.</w:t>
              </w:r>
              <w:r>
                <w:rPr>
                  <w:noProof/>
                </w:rPr>
                <w:br/>
                <w:t>[Accessed 17 March 2024].</w:t>
              </w:r>
            </w:p>
            <w:p w14:paraId="61C95DCD" w14:textId="77777777" w:rsidR="00B237F7" w:rsidRDefault="00B237F7" w:rsidP="00B237F7">
              <w:pPr>
                <w:pStyle w:val="Bibliography"/>
                <w:rPr>
                  <w:noProof/>
                </w:rPr>
              </w:pPr>
              <w:r>
                <w:rPr>
                  <w:noProof/>
                </w:rPr>
                <w:t xml:space="preserve">GOV.UK, 2017. </w:t>
              </w:r>
              <w:r>
                <w:rPr>
                  <w:i/>
                  <w:iCs/>
                  <w:noProof/>
                </w:rPr>
                <w:t xml:space="preserve">Regulations: waste batteries. </w:t>
              </w:r>
              <w:r>
                <w:rPr>
                  <w:noProof/>
                </w:rPr>
                <w:t xml:space="preserve">[Online] </w:t>
              </w:r>
              <w:r>
                <w:rPr>
                  <w:noProof/>
                </w:rPr>
                <w:br/>
                <w:t xml:space="preserve">Available at: </w:t>
              </w:r>
              <w:r>
                <w:rPr>
                  <w:noProof/>
                  <w:u w:val="single"/>
                </w:rPr>
                <w:t>https://www.gov.uk/guidance/regulations-batteries-and-waste-batteries#what-is-covered</w:t>
              </w:r>
              <w:r>
                <w:rPr>
                  <w:noProof/>
                </w:rPr>
                <w:br/>
                <w:t>[Accessed 11 March 2024].</w:t>
              </w:r>
            </w:p>
            <w:p w14:paraId="0520705F" w14:textId="77777777" w:rsidR="00B237F7" w:rsidRDefault="00B237F7" w:rsidP="00B237F7">
              <w:pPr>
                <w:pStyle w:val="Bibliography"/>
                <w:rPr>
                  <w:noProof/>
                </w:rPr>
              </w:pPr>
              <w:r>
                <w:rPr>
                  <w:noProof/>
                </w:rPr>
                <w:t xml:space="preserve">GOV.UK, 2021. </w:t>
              </w:r>
              <w:r>
                <w:rPr>
                  <w:i/>
                  <w:iCs/>
                  <w:noProof/>
                </w:rPr>
                <w:t xml:space="preserve">Regulations: batteries and accumulators. </w:t>
              </w:r>
              <w:r>
                <w:rPr>
                  <w:noProof/>
                </w:rPr>
                <w:t xml:space="preserve">[Online] </w:t>
              </w:r>
              <w:r>
                <w:rPr>
                  <w:noProof/>
                </w:rPr>
                <w:br/>
                <w:t xml:space="preserve">Available at: </w:t>
              </w:r>
              <w:r>
                <w:rPr>
                  <w:noProof/>
                  <w:u w:val="single"/>
                </w:rPr>
                <w:t>https://www.gov.uk/guidance/batteries</w:t>
              </w:r>
              <w:r>
                <w:rPr>
                  <w:noProof/>
                </w:rPr>
                <w:br/>
                <w:t>[Accessed 12 March 2024].</w:t>
              </w:r>
            </w:p>
            <w:p w14:paraId="48839965" w14:textId="77777777" w:rsidR="00B237F7" w:rsidRDefault="00B237F7" w:rsidP="00B237F7">
              <w:pPr>
                <w:pStyle w:val="Bibliography"/>
                <w:rPr>
                  <w:noProof/>
                </w:rPr>
              </w:pPr>
              <w:r>
                <w:rPr>
                  <w:noProof/>
                </w:rPr>
                <w:t xml:space="preserve">H. Ambrose, A. K., 2020. Understanding the future of lithium: Part 1, resource model. </w:t>
              </w:r>
              <w:r>
                <w:rPr>
                  <w:i/>
                  <w:iCs/>
                  <w:noProof/>
                </w:rPr>
                <w:t xml:space="preserve">Journal of industrial ecology, </w:t>
              </w:r>
              <w:r>
                <w:rPr>
                  <w:noProof/>
                </w:rPr>
                <w:t>Volume 24, pp. 80-89.</w:t>
              </w:r>
            </w:p>
            <w:p w14:paraId="7BA089F6" w14:textId="77777777" w:rsidR="00B237F7" w:rsidRDefault="00B237F7" w:rsidP="00B237F7">
              <w:pPr>
                <w:pStyle w:val="Bibliography"/>
                <w:rPr>
                  <w:noProof/>
                </w:rPr>
              </w:pPr>
              <w:r>
                <w:rPr>
                  <w:noProof/>
                </w:rPr>
                <w:t xml:space="preserve">International energy agency, 2023. </w:t>
              </w:r>
              <w:r>
                <w:rPr>
                  <w:i/>
                  <w:iCs/>
                  <w:noProof/>
                </w:rPr>
                <w:t xml:space="preserve">Global EV outlook 2023. </w:t>
              </w:r>
              <w:r>
                <w:rPr>
                  <w:noProof/>
                </w:rPr>
                <w:t>s.l.:s.n.</w:t>
              </w:r>
            </w:p>
            <w:p w14:paraId="58D98D24" w14:textId="77777777" w:rsidR="00B237F7" w:rsidRDefault="00B237F7" w:rsidP="00B237F7">
              <w:pPr>
                <w:pStyle w:val="Bibliography"/>
                <w:rPr>
                  <w:noProof/>
                </w:rPr>
              </w:pPr>
              <w:r>
                <w:rPr>
                  <w:noProof/>
                </w:rPr>
                <w:t xml:space="preserve">J. Moreno-Gutiérrez, V. D.-G., 2021. Calculating ships' real emissions of pollutants and greenhouse gases: Towards zero uncertainties. </w:t>
              </w:r>
              <w:r>
                <w:rPr>
                  <w:i/>
                  <w:iCs/>
                  <w:noProof/>
                </w:rPr>
                <w:t xml:space="preserve">Science of total environment, </w:t>
              </w:r>
              <w:r>
                <w:rPr>
                  <w:noProof/>
                </w:rPr>
                <w:t>Volume 750.</w:t>
              </w:r>
            </w:p>
            <w:p w14:paraId="2D0871C6" w14:textId="77777777" w:rsidR="00B237F7" w:rsidRDefault="00B237F7" w:rsidP="00B237F7">
              <w:pPr>
                <w:pStyle w:val="Bibliography"/>
                <w:rPr>
                  <w:noProof/>
                </w:rPr>
              </w:pPr>
              <w:r>
                <w:rPr>
                  <w:noProof/>
                </w:rPr>
                <w:t xml:space="preserve">J. Schneel, G. R., 2016. Quality management for battery production: A quaity gate concept. </w:t>
              </w:r>
              <w:r>
                <w:rPr>
                  <w:i/>
                  <w:iCs/>
                  <w:noProof/>
                </w:rPr>
                <w:t xml:space="preserve">Procedia CIRP, </w:t>
              </w:r>
              <w:r>
                <w:rPr>
                  <w:noProof/>
                </w:rPr>
                <w:t>Volume 57, pp. 568-573.</w:t>
              </w:r>
            </w:p>
            <w:p w14:paraId="38018EA6" w14:textId="77777777" w:rsidR="00B237F7" w:rsidRDefault="00B237F7" w:rsidP="00B237F7">
              <w:pPr>
                <w:pStyle w:val="Bibliography"/>
                <w:rPr>
                  <w:noProof/>
                </w:rPr>
              </w:pPr>
              <w:r>
                <w:rPr>
                  <w:noProof/>
                </w:rPr>
                <w:lastRenderedPageBreak/>
                <w:t xml:space="preserve">K. Richia, C. W. B. G. G. X. W., 2014. A future perspective on lithium-ion battery waste flows from electric vehicles. </w:t>
              </w:r>
              <w:r>
                <w:rPr>
                  <w:i/>
                  <w:iCs/>
                  <w:noProof/>
                </w:rPr>
                <w:t xml:space="preserve">Resources, Conservation and recycling, </w:t>
              </w:r>
              <w:r>
                <w:rPr>
                  <w:noProof/>
                </w:rPr>
                <w:t>Volume 83, pp. 63-76.</w:t>
              </w:r>
            </w:p>
            <w:p w14:paraId="2ECA485A" w14:textId="77777777" w:rsidR="00B237F7" w:rsidRDefault="00B237F7" w:rsidP="00B237F7">
              <w:pPr>
                <w:pStyle w:val="Bibliography"/>
                <w:rPr>
                  <w:noProof/>
                </w:rPr>
              </w:pPr>
              <w:r>
                <w:rPr>
                  <w:noProof/>
                </w:rPr>
                <w:t xml:space="preserve">Katwala, A., 2019. </w:t>
              </w:r>
              <w:r>
                <w:rPr>
                  <w:i/>
                  <w:iCs/>
                  <w:noProof/>
                </w:rPr>
                <w:t xml:space="preserve">The tricky politics of lithium mining could derail electric cars. </w:t>
              </w:r>
              <w:r>
                <w:rPr>
                  <w:noProof/>
                </w:rPr>
                <w:t xml:space="preserve">[Online] </w:t>
              </w:r>
              <w:r>
                <w:rPr>
                  <w:noProof/>
                </w:rPr>
                <w:br/>
                <w:t xml:space="preserve">Available at: </w:t>
              </w:r>
              <w:r>
                <w:rPr>
                  <w:noProof/>
                  <w:u w:val="single"/>
                </w:rPr>
                <w:t>https://www.wired.com/story/lithium-mining/</w:t>
              </w:r>
              <w:r>
                <w:rPr>
                  <w:noProof/>
                </w:rPr>
                <w:br/>
                <w:t>[Accessed 13 March 2024].</w:t>
              </w:r>
            </w:p>
            <w:p w14:paraId="21467A91" w14:textId="77777777" w:rsidR="00B237F7" w:rsidRDefault="00B237F7" w:rsidP="00B237F7">
              <w:pPr>
                <w:pStyle w:val="Bibliography"/>
                <w:rPr>
                  <w:noProof/>
                </w:rPr>
              </w:pPr>
              <w:r>
                <w:rPr>
                  <w:noProof/>
                </w:rPr>
                <w:t xml:space="preserve">M. S. Crespo, M. V. G. G. L. T. P., 2022. Prospects on end of life electric vehicle batteries through 2050 in Catalonia. </w:t>
              </w:r>
              <w:r>
                <w:rPr>
                  <w:i/>
                  <w:iCs/>
                  <w:noProof/>
                </w:rPr>
                <w:t xml:space="preserve">Resources, Conservation &amp; Recycling, </w:t>
              </w:r>
              <w:r>
                <w:rPr>
                  <w:noProof/>
                </w:rPr>
                <w:t>Volume 180.</w:t>
              </w:r>
            </w:p>
            <w:p w14:paraId="27D8C64C" w14:textId="77777777" w:rsidR="00B237F7" w:rsidRDefault="00B237F7" w:rsidP="00B237F7">
              <w:pPr>
                <w:pStyle w:val="Bibliography"/>
                <w:rPr>
                  <w:noProof/>
                </w:rPr>
              </w:pPr>
              <w:r>
                <w:rPr>
                  <w:noProof/>
                </w:rPr>
                <w:t xml:space="preserve">M. Westermeier, G. R. M. S., 2014. Complexity Management for the Start-up in Lithium-ion Cell Production. </w:t>
              </w:r>
              <w:r>
                <w:rPr>
                  <w:i/>
                  <w:iCs/>
                  <w:noProof/>
                </w:rPr>
                <w:t xml:space="preserve">Procedia CIRP, </w:t>
              </w:r>
              <w:r>
                <w:rPr>
                  <w:noProof/>
                </w:rPr>
                <w:t>Volume 20, pp. 13-19.</w:t>
              </w:r>
            </w:p>
            <w:p w14:paraId="423C1F3C" w14:textId="77777777" w:rsidR="00B237F7" w:rsidRDefault="00B237F7" w:rsidP="00B237F7">
              <w:pPr>
                <w:pStyle w:val="Bibliography"/>
                <w:rPr>
                  <w:noProof/>
                </w:rPr>
              </w:pPr>
              <w:r>
                <w:rPr>
                  <w:noProof/>
                </w:rPr>
                <w:t xml:space="preserve">Moore Stephens, n.d. </w:t>
              </w:r>
              <w:r>
                <w:rPr>
                  <w:i/>
                  <w:iCs/>
                  <w:noProof/>
                </w:rPr>
                <w:t xml:space="preserve">Manganese. Is it the forgotten battery mineral?, </w:t>
              </w:r>
              <w:r>
                <w:rPr>
                  <w:noProof/>
                </w:rPr>
                <w:t>s.l.: s.n.</w:t>
              </w:r>
            </w:p>
            <w:p w14:paraId="17872188" w14:textId="77777777" w:rsidR="00B237F7" w:rsidRDefault="00B237F7" w:rsidP="00B237F7">
              <w:pPr>
                <w:pStyle w:val="Bibliography"/>
                <w:rPr>
                  <w:noProof/>
                </w:rPr>
              </w:pPr>
              <w:r>
                <w:rPr>
                  <w:noProof/>
                </w:rPr>
                <w:t xml:space="preserve">Moseman, A., 2022. </w:t>
              </w:r>
              <w:r>
                <w:rPr>
                  <w:i/>
                  <w:iCs/>
                  <w:noProof/>
                </w:rPr>
                <w:t xml:space="preserve">Are electric vehicles definetely better for the climate than gas-powered cars?. </w:t>
              </w:r>
              <w:r>
                <w:rPr>
                  <w:noProof/>
                </w:rPr>
                <w:t xml:space="preserve">[Online] </w:t>
              </w:r>
              <w:r>
                <w:rPr>
                  <w:noProof/>
                </w:rPr>
                <w:br/>
                <w:t xml:space="preserve">Available at: </w:t>
              </w:r>
              <w:r>
                <w:rPr>
                  <w:noProof/>
                  <w:u w:val="single"/>
                </w:rPr>
                <w:t>https://climate.mit.edu/ask-mit/are-electric-vehicles-definitely-better-climate-gas-powered-cars</w:t>
              </w:r>
              <w:r>
                <w:rPr>
                  <w:noProof/>
                </w:rPr>
                <w:br/>
                <w:t>[Accessed 15 March 2024].</w:t>
              </w:r>
            </w:p>
            <w:p w14:paraId="361E24FD" w14:textId="77777777" w:rsidR="00B237F7" w:rsidRDefault="00B237F7" w:rsidP="00B237F7">
              <w:pPr>
                <w:pStyle w:val="Bibliography"/>
                <w:rPr>
                  <w:noProof/>
                </w:rPr>
              </w:pPr>
              <w:r>
                <w:rPr>
                  <w:noProof/>
                </w:rPr>
                <w:t xml:space="preserve">N. Hill, S. A., 2021. </w:t>
              </w:r>
              <w:r>
                <w:rPr>
                  <w:i/>
                  <w:iCs/>
                  <w:noProof/>
                </w:rPr>
                <w:t xml:space="preserve">Lifecycle analysis of uk road vehicles, </w:t>
              </w:r>
              <w:r>
                <w:rPr>
                  <w:noProof/>
                </w:rPr>
                <w:t>Didcot: s.n.</w:t>
              </w:r>
            </w:p>
            <w:p w14:paraId="3D7DDBCC" w14:textId="77777777" w:rsidR="00B237F7" w:rsidRDefault="00B237F7" w:rsidP="00B237F7">
              <w:pPr>
                <w:pStyle w:val="Bibliography"/>
                <w:rPr>
                  <w:noProof/>
                </w:rPr>
              </w:pPr>
              <w:r>
                <w:rPr>
                  <w:noProof/>
                </w:rPr>
                <w:t xml:space="preserve">nationalgrid, 2022. </w:t>
              </w:r>
              <w:r>
                <w:rPr>
                  <w:i/>
                  <w:iCs/>
                  <w:noProof/>
                </w:rPr>
                <w:t xml:space="preserve">What happens to old electric car batteries. </w:t>
              </w:r>
              <w:r>
                <w:rPr>
                  <w:noProof/>
                </w:rPr>
                <w:t xml:space="preserve">[Online] </w:t>
              </w:r>
              <w:r>
                <w:rPr>
                  <w:noProof/>
                </w:rPr>
                <w:br/>
                <w:t xml:space="preserve">Available at: </w:t>
              </w:r>
              <w:r>
                <w:rPr>
                  <w:noProof/>
                  <w:u w:val="single"/>
                </w:rPr>
                <w:t>https://www.nationalgrid.com/stories/journey-to-net-zero-stories/what-happens-old-electric-car-batteries</w:t>
              </w:r>
              <w:r>
                <w:rPr>
                  <w:noProof/>
                </w:rPr>
                <w:br/>
                <w:t>[Accessed 09 March 2024].</w:t>
              </w:r>
            </w:p>
            <w:p w14:paraId="2065EB71" w14:textId="77777777" w:rsidR="00B237F7" w:rsidRDefault="00B237F7" w:rsidP="00B237F7">
              <w:pPr>
                <w:pStyle w:val="Bibliography"/>
                <w:rPr>
                  <w:noProof/>
                </w:rPr>
              </w:pPr>
              <w:r>
                <w:rPr>
                  <w:noProof/>
                </w:rPr>
                <w:t xml:space="preserve">Popova, A., 2022. </w:t>
              </w:r>
              <w:r>
                <w:rPr>
                  <w:i/>
                  <w:iCs/>
                  <w:noProof/>
                </w:rPr>
                <w:t xml:space="preserve">EV battery regualtions around the world: what you need to know. </w:t>
              </w:r>
              <w:r>
                <w:rPr>
                  <w:noProof/>
                </w:rPr>
                <w:t xml:space="preserve">[Online] </w:t>
              </w:r>
              <w:r>
                <w:rPr>
                  <w:noProof/>
                </w:rPr>
                <w:br/>
                <w:t xml:space="preserve">Available at: </w:t>
              </w:r>
              <w:r>
                <w:rPr>
                  <w:noProof/>
                  <w:u w:val="single"/>
                </w:rPr>
                <w:t>https://www.minespider.com/blog/ev-battery-regulations-around-the-world-what-you-need-to-know</w:t>
              </w:r>
              <w:r>
                <w:rPr>
                  <w:noProof/>
                </w:rPr>
                <w:br/>
                <w:t>[Accessed 12 March 2024].</w:t>
              </w:r>
            </w:p>
            <w:p w14:paraId="010608B9" w14:textId="77777777" w:rsidR="00B237F7" w:rsidRDefault="00B237F7" w:rsidP="00B237F7">
              <w:pPr>
                <w:pStyle w:val="Bibliography"/>
                <w:rPr>
                  <w:noProof/>
                </w:rPr>
              </w:pPr>
              <w:r>
                <w:rPr>
                  <w:noProof/>
                </w:rPr>
                <w:t xml:space="preserve">Reemeyer, L., 2016. </w:t>
              </w:r>
              <w:r>
                <w:rPr>
                  <w:i/>
                  <w:iCs/>
                  <w:noProof/>
                </w:rPr>
                <w:t xml:space="preserve">What drives GHG emissions from copper production?. </w:t>
              </w:r>
              <w:r>
                <w:rPr>
                  <w:noProof/>
                </w:rPr>
                <w:t xml:space="preserve">[Online] </w:t>
              </w:r>
              <w:r>
                <w:rPr>
                  <w:noProof/>
                </w:rPr>
                <w:br/>
                <w:t xml:space="preserve">Available at: </w:t>
              </w:r>
              <w:r>
                <w:rPr>
                  <w:noProof/>
                  <w:u w:val="single"/>
                </w:rPr>
                <w:t>https://www.resourcefulpaths.com/blog/2016/11/23/what-drives-ghg-emissions-from-copper-production</w:t>
              </w:r>
              <w:r>
                <w:rPr>
                  <w:noProof/>
                </w:rPr>
                <w:br/>
                <w:t>[Accessed 07 March 2024].</w:t>
              </w:r>
            </w:p>
            <w:p w14:paraId="5F895D4C" w14:textId="77777777" w:rsidR="00B237F7" w:rsidRDefault="00B237F7" w:rsidP="00B237F7">
              <w:pPr>
                <w:pStyle w:val="Bibliography"/>
                <w:rPr>
                  <w:noProof/>
                </w:rPr>
              </w:pPr>
              <w:r>
                <w:rPr>
                  <w:noProof/>
                </w:rPr>
                <w:lastRenderedPageBreak/>
                <w:t xml:space="preserve">S. Dey, B. T. M. S. K. A. P. D., 2023. Ecotoxicological consequences of manganese mining pollutants and their biological remediation. </w:t>
              </w:r>
              <w:r>
                <w:rPr>
                  <w:i/>
                  <w:iCs/>
                  <w:noProof/>
                </w:rPr>
                <w:t xml:space="preserve">Environmental chemistry and ecotocicology, </w:t>
              </w:r>
              <w:r>
                <w:rPr>
                  <w:noProof/>
                </w:rPr>
                <w:t>Volume 5, pp. 55-61.</w:t>
              </w:r>
            </w:p>
            <w:p w14:paraId="33CD2060" w14:textId="77777777" w:rsidR="00B237F7" w:rsidRDefault="00B237F7" w:rsidP="00B237F7">
              <w:pPr>
                <w:pStyle w:val="Bibliography"/>
                <w:rPr>
                  <w:noProof/>
                </w:rPr>
              </w:pPr>
              <w:r>
                <w:rPr>
                  <w:noProof/>
                </w:rPr>
                <w:t xml:space="preserve">Statista reaserch department, 2024. </w:t>
              </w:r>
              <w:r>
                <w:rPr>
                  <w:i/>
                  <w:iCs/>
                  <w:noProof/>
                </w:rPr>
                <w:t xml:space="preserve">World manganese reserves 2010-2023. </w:t>
              </w:r>
              <w:r>
                <w:rPr>
                  <w:noProof/>
                </w:rPr>
                <w:t xml:space="preserve">[Online] </w:t>
              </w:r>
              <w:r>
                <w:rPr>
                  <w:noProof/>
                </w:rPr>
                <w:br/>
                <w:t xml:space="preserve">Available at: </w:t>
              </w:r>
              <w:r>
                <w:rPr>
                  <w:noProof/>
                  <w:u w:val="single"/>
                </w:rPr>
                <w:t>https://www.statista.com/statistics/247609/world-manganese-reserves/#:~:text=In%202023%2C%20the%20total%20global,to%20iron%20and%20steel%20production.</w:t>
              </w:r>
              <w:r>
                <w:rPr>
                  <w:noProof/>
                </w:rPr>
                <w:br/>
                <w:t>[Accessed 15 March 2023].</w:t>
              </w:r>
            </w:p>
            <w:p w14:paraId="5F5FDA2A" w14:textId="77777777" w:rsidR="00B237F7" w:rsidRDefault="00B237F7" w:rsidP="00B237F7">
              <w:pPr>
                <w:pStyle w:val="Bibliography"/>
                <w:rPr>
                  <w:noProof/>
                </w:rPr>
              </w:pPr>
              <w:r>
                <w:rPr>
                  <w:noProof/>
                </w:rPr>
                <w:t xml:space="preserve">Statista research department, 2023. </w:t>
              </w:r>
              <w:r>
                <w:rPr>
                  <w:i/>
                  <w:iCs/>
                  <w:noProof/>
                </w:rPr>
                <w:t xml:space="preserve">Lithium-ion batteries - statistics and facts. </w:t>
              </w:r>
              <w:r>
                <w:rPr>
                  <w:noProof/>
                </w:rPr>
                <w:t xml:space="preserve">[Online] </w:t>
              </w:r>
              <w:r>
                <w:rPr>
                  <w:noProof/>
                </w:rPr>
                <w:br/>
                <w:t xml:space="preserve">Available at: </w:t>
              </w:r>
              <w:r>
                <w:rPr>
                  <w:noProof/>
                  <w:u w:val="single"/>
                </w:rPr>
                <w:t>https://www.statista.com/topics/2049/lithium-ion-battery-industry/#topicOverview</w:t>
              </w:r>
              <w:r>
                <w:rPr>
                  <w:noProof/>
                </w:rPr>
                <w:br/>
                <w:t>[Accessed 11 March 2024].</w:t>
              </w:r>
            </w:p>
            <w:p w14:paraId="7B416E8C" w14:textId="77777777" w:rsidR="00B237F7" w:rsidRDefault="00B237F7" w:rsidP="00B237F7">
              <w:pPr>
                <w:pStyle w:val="Bibliography"/>
                <w:rPr>
                  <w:noProof/>
                </w:rPr>
              </w:pPr>
              <w:r>
                <w:rPr>
                  <w:noProof/>
                </w:rPr>
                <w:t xml:space="preserve">The European parliament and the council of the European union, 2023. Regulations. </w:t>
              </w:r>
              <w:r>
                <w:rPr>
                  <w:i/>
                  <w:iCs/>
                  <w:noProof/>
                </w:rPr>
                <w:t>Official Journal of the European union.</w:t>
              </w:r>
            </w:p>
            <w:p w14:paraId="183AE347" w14:textId="77777777" w:rsidR="00B237F7" w:rsidRDefault="00B237F7" w:rsidP="00B237F7">
              <w:pPr>
                <w:pStyle w:val="Bibliography"/>
                <w:rPr>
                  <w:noProof/>
                </w:rPr>
              </w:pPr>
              <w:r>
                <w:rPr>
                  <w:noProof/>
                </w:rPr>
                <w:t xml:space="preserve">Turner, A., 2023. </w:t>
              </w:r>
              <w:r>
                <w:rPr>
                  <w:i/>
                  <w:iCs/>
                  <w:noProof/>
                </w:rPr>
                <w:t xml:space="preserve">Europe sees record market share for electric SUVs. </w:t>
              </w:r>
              <w:r>
                <w:rPr>
                  <w:noProof/>
                </w:rPr>
                <w:t xml:space="preserve">[Online] </w:t>
              </w:r>
              <w:r>
                <w:rPr>
                  <w:noProof/>
                </w:rPr>
                <w:br/>
                <w:t xml:space="preserve">Available at: </w:t>
              </w:r>
              <w:r>
                <w:rPr>
                  <w:noProof/>
                  <w:u w:val="single"/>
                </w:rPr>
                <w:t>https://www.am-online.com/news/market-insight/2023/10/31/record-market-share-for-suv-ev-demand-surges#:~:text=The%20popularity%20of%20SUVs%20continues,market%2C%20according%20to%20JATO%20Dynamics.</w:t>
              </w:r>
              <w:r>
                <w:rPr>
                  <w:noProof/>
                </w:rPr>
                <w:br/>
                <w:t>[Accessed 07 March 2024].</w:t>
              </w:r>
            </w:p>
            <w:p w14:paraId="262DDC5B" w14:textId="77777777" w:rsidR="00B237F7" w:rsidRDefault="00B237F7" w:rsidP="00B237F7">
              <w:pPr>
                <w:pStyle w:val="Bibliography"/>
                <w:rPr>
                  <w:noProof/>
                </w:rPr>
              </w:pPr>
              <w:r>
                <w:rPr>
                  <w:noProof/>
                </w:rPr>
                <w:t xml:space="preserve">U.S. Department of energy, 2017. </w:t>
              </w:r>
              <w:r>
                <w:rPr>
                  <w:i/>
                  <w:iCs/>
                  <w:noProof/>
                </w:rPr>
                <w:t xml:space="preserve">Cost and price metrics for automotive lithium-ion batteries, </w:t>
              </w:r>
              <w:r>
                <w:rPr>
                  <w:noProof/>
                </w:rPr>
                <w:t>s.l.: s.n.</w:t>
              </w:r>
            </w:p>
            <w:p w14:paraId="486B666D" w14:textId="77777777" w:rsidR="00B237F7" w:rsidRDefault="00B237F7" w:rsidP="00B237F7">
              <w:pPr>
                <w:pStyle w:val="Bibliography"/>
                <w:rPr>
                  <w:noProof/>
                </w:rPr>
              </w:pPr>
              <w:r>
                <w:rPr>
                  <w:noProof/>
                </w:rPr>
                <w:t xml:space="preserve">U.S. geological survey, 2022. </w:t>
              </w:r>
              <w:r>
                <w:rPr>
                  <w:i/>
                  <w:iCs/>
                  <w:noProof/>
                </w:rPr>
                <w:t xml:space="preserve">Mineral commodity summaries, </w:t>
              </w:r>
              <w:r>
                <w:rPr>
                  <w:noProof/>
                </w:rPr>
                <w:t>s.l.: s.n.</w:t>
              </w:r>
            </w:p>
            <w:p w14:paraId="5B45357E" w14:textId="77777777" w:rsidR="00B237F7" w:rsidRDefault="00B237F7" w:rsidP="00B237F7">
              <w:pPr>
                <w:pStyle w:val="Bibliography"/>
                <w:rPr>
                  <w:noProof/>
                </w:rPr>
              </w:pPr>
              <w:r>
                <w:rPr>
                  <w:noProof/>
                </w:rPr>
                <w:t xml:space="preserve">Y. Yang, E. G. O. G. H. S. X. W. S. Y. H., 2021. On the sustainability of loithium ion battery industry - A review and perspective. </w:t>
              </w:r>
              <w:r>
                <w:rPr>
                  <w:i/>
                  <w:iCs/>
                  <w:noProof/>
                </w:rPr>
                <w:t xml:space="preserve">Energy storage materials, </w:t>
              </w:r>
              <w:r>
                <w:rPr>
                  <w:noProof/>
                </w:rPr>
                <w:t>Volume 36, pp. 186-212.</w:t>
              </w:r>
            </w:p>
            <w:p w14:paraId="09221112" w14:textId="77777777" w:rsidR="00B237F7" w:rsidRDefault="00B237F7" w:rsidP="00B237F7">
              <w:pPr>
                <w:pStyle w:val="Bibliography"/>
                <w:rPr>
                  <w:noProof/>
                </w:rPr>
              </w:pPr>
              <w:r>
                <w:rPr>
                  <w:noProof/>
                </w:rPr>
                <w:t xml:space="preserve">ZapMap, 2024. </w:t>
              </w:r>
              <w:r>
                <w:rPr>
                  <w:i/>
                  <w:iCs/>
                  <w:noProof/>
                </w:rPr>
                <w:t xml:space="preserve">Find a charge point near you. </w:t>
              </w:r>
              <w:r>
                <w:rPr>
                  <w:noProof/>
                </w:rPr>
                <w:t xml:space="preserve">[Online] </w:t>
              </w:r>
              <w:r>
                <w:rPr>
                  <w:noProof/>
                </w:rPr>
                <w:br/>
                <w:t xml:space="preserve">Available at: </w:t>
              </w:r>
              <w:r>
                <w:rPr>
                  <w:noProof/>
                  <w:u w:val="single"/>
                </w:rPr>
                <w:t>https://www.zap-map.com/live/</w:t>
              </w:r>
              <w:r>
                <w:rPr>
                  <w:noProof/>
                </w:rPr>
                <w:br/>
                <w:t>[Accessed 13 March 2024].</w:t>
              </w:r>
            </w:p>
            <w:p w14:paraId="71BA3AA6" w14:textId="459FCF71" w:rsidR="00E95C76" w:rsidRDefault="00E95C76" w:rsidP="00B237F7">
              <w:r>
                <w:rPr>
                  <w:b/>
                  <w:bCs/>
                  <w:noProof/>
                </w:rPr>
                <w:fldChar w:fldCharType="end"/>
              </w:r>
            </w:p>
          </w:sdtContent>
        </w:sdt>
      </w:sdtContent>
    </w:sdt>
    <w:p w14:paraId="62032478" w14:textId="28A78EA8" w:rsidR="000F19A6" w:rsidRDefault="000F19A6">
      <w:pPr>
        <w:spacing w:after="160" w:line="259" w:lineRule="auto"/>
      </w:pPr>
    </w:p>
    <w:p w14:paraId="1AD4540B"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42" w:name="_Toc160884456"/>
      <w:bookmarkStart w:id="43" w:name="_Toc161218166"/>
      <w:bookmarkStart w:id="44" w:name="_Toc161218330"/>
      <w:bookmarkStart w:id="45" w:name="_Toc161390397"/>
      <w:bookmarkStart w:id="46" w:name="_Toc161390424"/>
      <w:bookmarkStart w:id="47" w:name="_Toc161390475"/>
      <w:bookmarkEnd w:id="42"/>
      <w:bookmarkEnd w:id="43"/>
      <w:bookmarkEnd w:id="44"/>
      <w:bookmarkEnd w:id="45"/>
      <w:bookmarkEnd w:id="46"/>
      <w:bookmarkEnd w:id="47"/>
    </w:p>
    <w:p w14:paraId="0FA1387E"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48" w:name="_Toc160884457"/>
      <w:bookmarkStart w:id="49" w:name="_Toc161218167"/>
      <w:bookmarkStart w:id="50" w:name="_Toc161218331"/>
      <w:bookmarkStart w:id="51" w:name="_Toc161390398"/>
      <w:bookmarkStart w:id="52" w:name="_Toc161390425"/>
      <w:bookmarkStart w:id="53" w:name="_Toc161390476"/>
      <w:bookmarkEnd w:id="48"/>
      <w:bookmarkEnd w:id="49"/>
      <w:bookmarkEnd w:id="50"/>
      <w:bookmarkEnd w:id="51"/>
      <w:bookmarkEnd w:id="52"/>
      <w:bookmarkEnd w:id="53"/>
    </w:p>
    <w:p w14:paraId="3CC51D74"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54" w:name="_Toc160884458"/>
      <w:bookmarkStart w:id="55" w:name="_Toc161218168"/>
      <w:bookmarkStart w:id="56" w:name="_Toc161218332"/>
      <w:bookmarkStart w:id="57" w:name="_Toc161390399"/>
      <w:bookmarkStart w:id="58" w:name="_Toc161390426"/>
      <w:bookmarkStart w:id="59" w:name="_Toc161390477"/>
      <w:bookmarkEnd w:id="54"/>
      <w:bookmarkEnd w:id="55"/>
      <w:bookmarkEnd w:id="56"/>
      <w:bookmarkEnd w:id="57"/>
      <w:bookmarkEnd w:id="58"/>
      <w:bookmarkEnd w:id="59"/>
    </w:p>
    <w:p w14:paraId="505C3708"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60" w:name="_Toc160884459"/>
      <w:bookmarkStart w:id="61" w:name="_Toc161218169"/>
      <w:bookmarkStart w:id="62" w:name="_Toc161218333"/>
      <w:bookmarkStart w:id="63" w:name="_Toc161390400"/>
      <w:bookmarkStart w:id="64" w:name="_Toc161390427"/>
      <w:bookmarkStart w:id="65" w:name="_Toc161390478"/>
      <w:bookmarkEnd w:id="60"/>
      <w:bookmarkEnd w:id="61"/>
      <w:bookmarkEnd w:id="62"/>
      <w:bookmarkEnd w:id="63"/>
      <w:bookmarkEnd w:id="64"/>
      <w:bookmarkEnd w:id="65"/>
    </w:p>
    <w:p w14:paraId="399E0C9D"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66" w:name="_Toc160884460"/>
      <w:bookmarkStart w:id="67" w:name="_Toc161218170"/>
      <w:bookmarkStart w:id="68" w:name="_Toc161218334"/>
      <w:bookmarkStart w:id="69" w:name="_Toc161390401"/>
      <w:bookmarkStart w:id="70" w:name="_Toc161390428"/>
      <w:bookmarkStart w:id="71" w:name="_Toc161390479"/>
      <w:bookmarkEnd w:id="66"/>
      <w:bookmarkEnd w:id="67"/>
      <w:bookmarkEnd w:id="68"/>
      <w:bookmarkEnd w:id="69"/>
      <w:bookmarkEnd w:id="70"/>
      <w:bookmarkEnd w:id="71"/>
    </w:p>
    <w:p w14:paraId="3C1D401E"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72" w:name="_Toc160884461"/>
      <w:bookmarkStart w:id="73" w:name="_Toc161218171"/>
      <w:bookmarkStart w:id="74" w:name="_Toc161218335"/>
      <w:bookmarkStart w:id="75" w:name="_Toc161390402"/>
      <w:bookmarkStart w:id="76" w:name="_Toc161390429"/>
      <w:bookmarkStart w:id="77" w:name="_Toc161390480"/>
      <w:bookmarkEnd w:id="72"/>
      <w:bookmarkEnd w:id="73"/>
      <w:bookmarkEnd w:id="74"/>
      <w:bookmarkEnd w:id="75"/>
      <w:bookmarkEnd w:id="76"/>
      <w:bookmarkEnd w:id="77"/>
    </w:p>
    <w:p w14:paraId="0FBA50F4" w14:textId="77777777" w:rsidR="000F19A6" w:rsidRPr="000F19A6" w:rsidRDefault="000F19A6" w:rsidP="000F19A6">
      <w:pPr>
        <w:pStyle w:val="ListParagraph"/>
        <w:keepNext/>
        <w:keepLines/>
        <w:numPr>
          <w:ilvl w:val="0"/>
          <w:numId w:val="2"/>
        </w:numPr>
        <w:spacing w:before="360" w:after="80"/>
        <w:contextualSpacing w:val="0"/>
        <w:outlineLvl w:val="0"/>
        <w:rPr>
          <w:rFonts w:asciiTheme="majorHAnsi" w:eastAsiaTheme="majorEastAsia" w:hAnsiTheme="majorHAnsi" w:cstheme="majorBidi"/>
          <w:vanish/>
          <w:color w:val="0F4761" w:themeColor="accent1" w:themeShade="BF"/>
          <w:sz w:val="40"/>
          <w:szCs w:val="40"/>
        </w:rPr>
      </w:pPr>
      <w:bookmarkStart w:id="78" w:name="_Toc160884462"/>
      <w:bookmarkStart w:id="79" w:name="_Toc161218172"/>
      <w:bookmarkStart w:id="80" w:name="_Toc161218336"/>
      <w:bookmarkStart w:id="81" w:name="_Toc161390403"/>
      <w:bookmarkStart w:id="82" w:name="_Toc161390430"/>
      <w:bookmarkStart w:id="83" w:name="_Toc161390481"/>
      <w:bookmarkEnd w:id="78"/>
      <w:bookmarkEnd w:id="79"/>
      <w:bookmarkEnd w:id="80"/>
      <w:bookmarkEnd w:id="81"/>
      <w:bookmarkEnd w:id="82"/>
      <w:bookmarkEnd w:id="83"/>
    </w:p>
    <w:sectPr w:rsidR="000F19A6" w:rsidRPr="000F19A6" w:rsidSect="007C525D">
      <w:footerReference w:type="default" r:id="rId25"/>
      <w:footerReference w:type="first" r:id="rId2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19CD8" w14:textId="77777777" w:rsidR="007C525D" w:rsidRDefault="007C525D" w:rsidP="00F41225">
      <w:pPr>
        <w:spacing w:line="240" w:lineRule="auto"/>
      </w:pPr>
      <w:r>
        <w:separator/>
      </w:r>
    </w:p>
  </w:endnote>
  <w:endnote w:type="continuationSeparator" w:id="0">
    <w:p w14:paraId="1A93ABF7" w14:textId="77777777" w:rsidR="007C525D" w:rsidRDefault="007C525D" w:rsidP="00F41225">
      <w:pPr>
        <w:spacing w:line="240" w:lineRule="auto"/>
      </w:pPr>
      <w:r>
        <w:continuationSeparator/>
      </w:r>
    </w:p>
  </w:endnote>
  <w:endnote w:type="continuationNotice" w:id="1">
    <w:p w14:paraId="587B1E86" w14:textId="77777777" w:rsidR="007C525D" w:rsidRDefault="007C525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712647"/>
      <w:docPartObj>
        <w:docPartGallery w:val="Page Numbers (Bottom of Page)"/>
        <w:docPartUnique/>
      </w:docPartObj>
    </w:sdtPr>
    <w:sdtContent>
      <w:p w14:paraId="10AF79A0" w14:textId="574553D9" w:rsidR="008B5D8B" w:rsidRDefault="008B5D8B">
        <w:pPr>
          <w:pStyle w:val="Footer"/>
          <w:jc w:val="right"/>
        </w:pPr>
        <w:r>
          <w:fldChar w:fldCharType="begin"/>
        </w:r>
        <w:r>
          <w:instrText>PAGE   \* MERGEFORMAT</w:instrText>
        </w:r>
        <w:r>
          <w:fldChar w:fldCharType="separate"/>
        </w:r>
        <w:r>
          <w:t>2</w:t>
        </w:r>
        <w:r>
          <w:fldChar w:fldCharType="end"/>
        </w:r>
      </w:p>
    </w:sdtContent>
  </w:sdt>
  <w:p w14:paraId="28D7F168" w14:textId="042B8424" w:rsidR="00D341B6" w:rsidRDefault="00D341B6" w:rsidP="00D341B6">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3288552"/>
      <w:docPartObj>
        <w:docPartGallery w:val="Page Numbers (Bottom of Page)"/>
        <w:docPartUnique/>
      </w:docPartObj>
    </w:sdtPr>
    <w:sdtContent>
      <w:p w14:paraId="4CDCFCCD" w14:textId="76C781FB" w:rsidR="008B5D8B" w:rsidRDefault="008B5D8B">
        <w:pPr>
          <w:pStyle w:val="Footer"/>
          <w:jc w:val="right"/>
        </w:pPr>
        <w:r>
          <w:fldChar w:fldCharType="begin"/>
        </w:r>
        <w:r>
          <w:instrText>PAGE   \* MERGEFORMAT</w:instrText>
        </w:r>
        <w:r>
          <w:fldChar w:fldCharType="separate"/>
        </w:r>
        <w:r>
          <w:t>2</w:t>
        </w:r>
        <w:r>
          <w:fldChar w:fldCharType="end"/>
        </w:r>
      </w:p>
    </w:sdtContent>
  </w:sdt>
  <w:p w14:paraId="06D79BE1" w14:textId="77777777" w:rsidR="008B5D8B" w:rsidRDefault="008B5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4110E" w14:textId="77777777" w:rsidR="007C525D" w:rsidRDefault="007C525D" w:rsidP="00F41225">
      <w:pPr>
        <w:spacing w:line="240" w:lineRule="auto"/>
      </w:pPr>
      <w:r>
        <w:separator/>
      </w:r>
    </w:p>
  </w:footnote>
  <w:footnote w:type="continuationSeparator" w:id="0">
    <w:p w14:paraId="22E778E8" w14:textId="77777777" w:rsidR="007C525D" w:rsidRDefault="007C525D" w:rsidP="00F41225">
      <w:pPr>
        <w:spacing w:line="240" w:lineRule="auto"/>
      </w:pPr>
      <w:r>
        <w:continuationSeparator/>
      </w:r>
    </w:p>
  </w:footnote>
  <w:footnote w:type="continuationNotice" w:id="1">
    <w:p w14:paraId="5B6CEB61" w14:textId="77777777" w:rsidR="007C525D" w:rsidRDefault="007C525D">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9404F"/>
    <w:multiLevelType w:val="hybridMultilevel"/>
    <w:tmpl w:val="AB5C6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43E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83E6AF0"/>
    <w:multiLevelType w:val="hybridMultilevel"/>
    <w:tmpl w:val="623884CA"/>
    <w:lvl w:ilvl="0" w:tplc="AD78841A">
      <w:start w:val="1"/>
      <w:numFmt w:val="decimal"/>
      <w:lvlText w:val="%1."/>
      <w:lvlJc w:val="left"/>
      <w:pPr>
        <w:ind w:left="360" w:hanging="360"/>
      </w:pPr>
      <w:rPr>
        <w:rFonts w:asciiTheme="majorHAnsi" w:hAnsiTheme="majorHAnsi" w:hint="default"/>
        <w:color w:val="0F4761" w:themeColor="accent1" w:themeShade="BF"/>
        <w:sz w:val="40"/>
        <w:szCs w:val="4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841B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E4730A1"/>
    <w:multiLevelType w:val="multilevel"/>
    <w:tmpl w:val="84622C66"/>
    <w:lvl w:ilvl="0">
      <w:start w:val="1"/>
      <w:numFmt w:val="decimal"/>
      <w:lvlText w:val="%1."/>
      <w:lvlJc w:val="left"/>
      <w:pPr>
        <w:ind w:left="360" w:hanging="360"/>
      </w:pPr>
      <w:rPr>
        <w:rFonts w:asciiTheme="majorHAnsi" w:hAnsiTheme="majorHAnsi" w:hint="default"/>
        <w:color w:val="0F4761" w:themeColor="accent1" w:themeShade="BF"/>
        <w:sz w:val="40"/>
        <w:szCs w:val="4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35830143">
    <w:abstractNumId w:val="4"/>
  </w:num>
  <w:num w:numId="2" w16cid:durableId="41640283">
    <w:abstractNumId w:val="1"/>
  </w:num>
  <w:num w:numId="3" w16cid:durableId="1591547526">
    <w:abstractNumId w:val="3"/>
  </w:num>
  <w:num w:numId="4" w16cid:durableId="2000033562">
    <w:abstractNumId w:val="0"/>
  </w:num>
  <w:num w:numId="5" w16cid:durableId="15806714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E3C"/>
    <w:rsid w:val="00011713"/>
    <w:rsid w:val="00022AE5"/>
    <w:rsid w:val="0005777D"/>
    <w:rsid w:val="00067F86"/>
    <w:rsid w:val="0008691E"/>
    <w:rsid w:val="000B28D2"/>
    <w:rsid w:val="000D258D"/>
    <w:rsid w:val="000D76A2"/>
    <w:rsid w:val="000E269B"/>
    <w:rsid w:val="000F19A6"/>
    <w:rsid w:val="00110D90"/>
    <w:rsid w:val="00111282"/>
    <w:rsid w:val="0012142D"/>
    <w:rsid w:val="001217FA"/>
    <w:rsid w:val="00126B9F"/>
    <w:rsid w:val="00134502"/>
    <w:rsid w:val="00135C23"/>
    <w:rsid w:val="00137596"/>
    <w:rsid w:val="001415D7"/>
    <w:rsid w:val="00142939"/>
    <w:rsid w:val="001456F0"/>
    <w:rsid w:val="00160248"/>
    <w:rsid w:val="001749BD"/>
    <w:rsid w:val="00183722"/>
    <w:rsid w:val="001943E5"/>
    <w:rsid w:val="00197E69"/>
    <w:rsid w:val="001A5450"/>
    <w:rsid w:val="001A7A93"/>
    <w:rsid w:val="001E3B54"/>
    <w:rsid w:val="001E5A9E"/>
    <w:rsid w:val="001F6E2A"/>
    <w:rsid w:val="002158A1"/>
    <w:rsid w:val="00224AF1"/>
    <w:rsid w:val="0023135B"/>
    <w:rsid w:val="0023148B"/>
    <w:rsid w:val="00240B3E"/>
    <w:rsid w:val="00243264"/>
    <w:rsid w:val="00244781"/>
    <w:rsid w:val="002452EA"/>
    <w:rsid w:val="0024769E"/>
    <w:rsid w:val="0027761E"/>
    <w:rsid w:val="00283DEF"/>
    <w:rsid w:val="00294EAF"/>
    <w:rsid w:val="002A4E11"/>
    <w:rsid w:val="002A6208"/>
    <w:rsid w:val="002B07D5"/>
    <w:rsid w:val="002B4FAE"/>
    <w:rsid w:val="002C216E"/>
    <w:rsid w:val="002C3C53"/>
    <w:rsid w:val="002D4E92"/>
    <w:rsid w:val="00307F65"/>
    <w:rsid w:val="00312118"/>
    <w:rsid w:val="00313590"/>
    <w:rsid w:val="00314087"/>
    <w:rsid w:val="00317310"/>
    <w:rsid w:val="00322A1E"/>
    <w:rsid w:val="0032386D"/>
    <w:rsid w:val="003260C1"/>
    <w:rsid w:val="00330389"/>
    <w:rsid w:val="0033169B"/>
    <w:rsid w:val="00334713"/>
    <w:rsid w:val="003441F0"/>
    <w:rsid w:val="0036620D"/>
    <w:rsid w:val="00366F65"/>
    <w:rsid w:val="003979F8"/>
    <w:rsid w:val="003B0C9B"/>
    <w:rsid w:val="003C5B80"/>
    <w:rsid w:val="003C6665"/>
    <w:rsid w:val="003D2C0F"/>
    <w:rsid w:val="003D5A25"/>
    <w:rsid w:val="003D710A"/>
    <w:rsid w:val="003E16BC"/>
    <w:rsid w:val="003E5527"/>
    <w:rsid w:val="004075A4"/>
    <w:rsid w:val="004078EB"/>
    <w:rsid w:val="0041543D"/>
    <w:rsid w:val="004219A9"/>
    <w:rsid w:val="00427661"/>
    <w:rsid w:val="004457B4"/>
    <w:rsid w:val="004C306E"/>
    <w:rsid w:val="004C68D5"/>
    <w:rsid w:val="004D171F"/>
    <w:rsid w:val="004D26E5"/>
    <w:rsid w:val="004F000D"/>
    <w:rsid w:val="004F6683"/>
    <w:rsid w:val="00501061"/>
    <w:rsid w:val="0052010E"/>
    <w:rsid w:val="00524253"/>
    <w:rsid w:val="005377ED"/>
    <w:rsid w:val="0055119E"/>
    <w:rsid w:val="00565DD2"/>
    <w:rsid w:val="0058155E"/>
    <w:rsid w:val="00596477"/>
    <w:rsid w:val="005A3040"/>
    <w:rsid w:val="005A32F5"/>
    <w:rsid w:val="005B0DB7"/>
    <w:rsid w:val="005B352C"/>
    <w:rsid w:val="005B44A8"/>
    <w:rsid w:val="005B536E"/>
    <w:rsid w:val="005C5F0B"/>
    <w:rsid w:val="005D2BA7"/>
    <w:rsid w:val="005D3CCC"/>
    <w:rsid w:val="005E4020"/>
    <w:rsid w:val="005E6990"/>
    <w:rsid w:val="0061220B"/>
    <w:rsid w:val="0061403D"/>
    <w:rsid w:val="00622B36"/>
    <w:rsid w:val="00625D9D"/>
    <w:rsid w:val="0062649D"/>
    <w:rsid w:val="00626898"/>
    <w:rsid w:val="00627380"/>
    <w:rsid w:val="00632584"/>
    <w:rsid w:val="00651EFB"/>
    <w:rsid w:val="00660AC2"/>
    <w:rsid w:val="00684AFD"/>
    <w:rsid w:val="006962D1"/>
    <w:rsid w:val="006964B7"/>
    <w:rsid w:val="006A2C11"/>
    <w:rsid w:val="006C55E2"/>
    <w:rsid w:val="006D5A52"/>
    <w:rsid w:val="006D6E07"/>
    <w:rsid w:val="006E4852"/>
    <w:rsid w:val="006F3DB7"/>
    <w:rsid w:val="00703505"/>
    <w:rsid w:val="007077EC"/>
    <w:rsid w:val="00711E56"/>
    <w:rsid w:val="00713D39"/>
    <w:rsid w:val="00724ADC"/>
    <w:rsid w:val="007309F0"/>
    <w:rsid w:val="00761781"/>
    <w:rsid w:val="00761F8A"/>
    <w:rsid w:val="00791200"/>
    <w:rsid w:val="00796274"/>
    <w:rsid w:val="007A08C7"/>
    <w:rsid w:val="007A2A3C"/>
    <w:rsid w:val="007B30CA"/>
    <w:rsid w:val="007B52BE"/>
    <w:rsid w:val="007B5F0F"/>
    <w:rsid w:val="007C525D"/>
    <w:rsid w:val="007D2604"/>
    <w:rsid w:val="007D48F2"/>
    <w:rsid w:val="007E04DE"/>
    <w:rsid w:val="007E1FDB"/>
    <w:rsid w:val="007E70E0"/>
    <w:rsid w:val="007F2B23"/>
    <w:rsid w:val="00806CEF"/>
    <w:rsid w:val="00812CC9"/>
    <w:rsid w:val="00826E46"/>
    <w:rsid w:val="00835F0A"/>
    <w:rsid w:val="00843224"/>
    <w:rsid w:val="00851BDE"/>
    <w:rsid w:val="0087112E"/>
    <w:rsid w:val="008A5486"/>
    <w:rsid w:val="008B5D8B"/>
    <w:rsid w:val="008C441C"/>
    <w:rsid w:val="008C4CF4"/>
    <w:rsid w:val="008C542E"/>
    <w:rsid w:val="008C5448"/>
    <w:rsid w:val="008D450A"/>
    <w:rsid w:val="008E2F32"/>
    <w:rsid w:val="008E5A0F"/>
    <w:rsid w:val="008F04E5"/>
    <w:rsid w:val="00901EA0"/>
    <w:rsid w:val="00904543"/>
    <w:rsid w:val="009056D7"/>
    <w:rsid w:val="00913DC9"/>
    <w:rsid w:val="00922BF5"/>
    <w:rsid w:val="0093476B"/>
    <w:rsid w:val="00936531"/>
    <w:rsid w:val="00941567"/>
    <w:rsid w:val="00947337"/>
    <w:rsid w:val="009504DF"/>
    <w:rsid w:val="00967487"/>
    <w:rsid w:val="009769D3"/>
    <w:rsid w:val="0098041D"/>
    <w:rsid w:val="00992EC1"/>
    <w:rsid w:val="009A2D2B"/>
    <w:rsid w:val="009E1D1F"/>
    <w:rsid w:val="009E6797"/>
    <w:rsid w:val="00A11D6F"/>
    <w:rsid w:val="00A14FCD"/>
    <w:rsid w:val="00A15721"/>
    <w:rsid w:val="00A26AB3"/>
    <w:rsid w:val="00A37A7D"/>
    <w:rsid w:val="00A462BD"/>
    <w:rsid w:val="00A51612"/>
    <w:rsid w:val="00A64DD0"/>
    <w:rsid w:val="00A67AC3"/>
    <w:rsid w:val="00A723F5"/>
    <w:rsid w:val="00A77ABA"/>
    <w:rsid w:val="00A85D81"/>
    <w:rsid w:val="00AA1B84"/>
    <w:rsid w:val="00AC0F43"/>
    <w:rsid w:val="00AC6FF6"/>
    <w:rsid w:val="00AD721E"/>
    <w:rsid w:val="00AF1BF0"/>
    <w:rsid w:val="00AF2329"/>
    <w:rsid w:val="00B064E1"/>
    <w:rsid w:val="00B1432F"/>
    <w:rsid w:val="00B23389"/>
    <w:rsid w:val="00B237F7"/>
    <w:rsid w:val="00B247F1"/>
    <w:rsid w:val="00B31464"/>
    <w:rsid w:val="00B449E2"/>
    <w:rsid w:val="00B64CFB"/>
    <w:rsid w:val="00B70E28"/>
    <w:rsid w:val="00B73911"/>
    <w:rsid w:val="00B7736D"/>
    <w:rsid w:val="00B82303"/>
    <w:rsid w:val="00BA3429"/>
    <w:rsid w:val="00BC7588"/>
    <w:rsid w:val="00BD3006"/>
    <w:rsid w:val="00BD39DF"/>
    <w:rsid w:val="00BD3CD7"/>
    <w:rsid w:val="00BD4695"/>
    <w:rsid w:val="00C00853"/>
    <w:rsid w:val="00C14A5C"/>
    <w:rsid w:val="00C158A4"/>
    <w:rsid w:val="00C302CB"/>
    <w:rsid w:val="00C36498"/>
    <w:rsid w:val="00C37131"/>
    <w:rsid w:val="00C5013A"/>
    <w:rsid w:val="00C5241C"/>
    <w:rsid w:val="00C6313A"/>
    <w:rsid w:val="00C70F33"/>
    <w:rsid w:val="00C77E4C"/>
    <w:rsid w:val="00C82A4F"/>
    <w:rsid w:val="00C87ED8"/>
    <w:rsid w:val="00C90E3C"/>
    <w:rsid w:val="00CA27F8"/>
    <w:rsid w:val="00CA458C"/>
    <w:rsid w:val="00CC0EBC"/>
    <w:rsid w:val="00CE1739"/>
    <w:rsid w:val="00CE3D6C"/>
    <w:rsid w:val="00CE6062"/>
    <w:rsid w:val="00D0388F"/>
    <w:rsid w:val="00D11FE6"/>
    <w:rsid w:val="00D1506A"/>
    <w:rsid w:val="00D341B6"/>
    <w:rsid w:val="00D41560"/>
    <w:rsid w:val="00D5109C"/>
    <w:rsid w:val="00DA5EB9"/>
    <w:rsid w:val="00DB3FFF"/>
    <w:rsid w:val="00DB6381"/>
    <w:rsid w:val="00DC19E9"/>
    <w:rsid w:val="00DE56BA"/>
    <w:rsid w:val="00E0181F"/>
    <w:rsid w:val="00E214ED"/>
    <w:rsid w:val="00E26422"/>
    <w:rsid w:val="00E27794"/>
    <w:rsid w:val="00E41361"/>
    <w:rsid w:val="00E51773"/>
    <w:rsid w:val="00E565E2"/>
    <w:rsid w:val="00E80DD4"/>
    <w:rsid w:val="00E86749"/>
    <w:rsid w:val="00E90DF2"/>
    <w:rsid w:val="00E92362"/>
    <w:rsid w:val="00E93DB9"/>
    <w:rsid w:val="00E95C76"/>
    <w:rsid w:val="00EB0A43"/>
    <w:rsid w:val="00EC007C"/>
    <w:rsid w:val="00EC6F37"/>
    <w:rsid w:val="00EE09A4"/>
    <w:rsid w:val="00EE0EE9"/>
    <w:rsid w:val="00F1408C"/>
    <w:rsid w:val="00F20532"/>
    <w:rsid w:val="00F215F4"/>
    <w:rsid w:val="00F22DB7"/>
    <w:rsid w:val="00F24731"/>
    <w:rsid w:val="00F2739E"/>
    <w:rsid w:val="00F3010F"/>
    <w:rsid w:val="00F32E01"/>
    <w:rsid w:val="00F411E6"/>
    <w:rsid w:val="00F41225"/>
    <w:rsid w:val="00F42818"/>
    <w:rsid w:val="00F43DA6"/>
    <w:rsid w:val="00F509EB"/>
    <w:rsid w:val="00F576F5"/>
    <w:rsid w:val="00F61DA1"/>
    <w:rsid w:val="00F63FB6"/>
    <w:rsid w:val="00F776DB"/>
    <w:rsid w:val="00F80F49"/>
    <w:rsid w:val="00F977C3"/>
    <w:rsid w:val="00FC7125"/>
    <w:rsid w:val="00FD3168"/>
    <w:rsid w:val="00FE59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54DECC"/>
  <w15:chartTrackingRefBased/>
  <w15:docId w15:val="{822F6F18-0C3F-419A-A094-34A93A8A1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E3C"/>
    <w:pPr>
      <w:spacing w:after="0" w:line="360" w:lineRule="auto"/>
    </w:pPr>
    <w:rPr>
      <w:kern w:val="0"/>
      <w:sz w:val="24"/>
      <w:szCs w:val="24"/>
      <w14:ligatures w14:val="none"/>
    </w:rPr>
  </w:style>
  <w:style w:type="paragraph" w:styleId="Heading1">
    <w:name w:val="heading 1"/>
    <w:basedOn w:val="Normal"/>
    <w:next w:val="Normal"/>
    <w:link w:val="Heading1Char"/>
    <w:uiPriority w:val="9"/>
    <w:qFormat/>
    <w:rsid w:val="00C90E3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90E3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C90E3C"/>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90E3C"/>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C90E3C"/>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C90E3C"/>
    <w:pPr>
      <w:keepNext/>
      <w:keepLines/>
      <w:spacing w:before="4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C90E3C"/>
    <w:pPr>
      <w:keepNext/>
      <w:keepLines/>
      <w:spacing w:before="4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C90E3C"/>
    <w:pPr>
      <w:keepNext/>
      <w:keepLines/>
      <w:spacing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C90E3C"/>
    <w:pPr>
      <w:keepNext/>
      <w:keepLines/>
      <w:spacing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E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0E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0E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E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E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E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E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E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E3C"/>
    <w:rPr>
      <w:rFonts w:eastAsiaTheme="majorEastAsia" w:cstheme="majorBidi"/>
      <w:color w:val="272727" w:themeColor="text1" w:themeTint="D8"/>
    </w:rPr>
  </w:style>
  <w:style w:type="paragraph" w:styleId="Title">
    <w:name w:val="Title"/>
    <w:basedOn w:val="Normal"/>
    <w:next w:val="Normal"/>
    <w:link w:val="TitleChar"/>
    <w:uiPriority w:val="10"/>
    <w:qFormat/>
    <w:rsid w:val="00C90E3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90E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E3C"/>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90E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E3C"/>
    <w:pPr>
      <w:spacing w:before="160" w:after="160" w:line="259" w:lineRule="auto"/>
      <w:jc w:val="center"/>
    </w:pPr>
    <w:rPr>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C90E3C"/>
    <w:rPr>
      <w:i/>
      <w:iCs/>
      <w:color w:val="404040" w:themeColor="text1" w:themeTint="BF"/>
    </w:rPr>
  </w:style>
  <w:style w:type="paragraph" w:styleId="ListParagraph">
    <w:name w:val="List Paragraph"/>
    <w:basedOn w:val="Normal"/>
    <w:uiPriority w:val="34"/>
    <w:qFormat/>
    <w:rsid w:val="00C90E3C"/>
    <w:pPr>
      <w:spacing w:after="160" w:line="259" w:lineRule="auto"/>
      <w:ind w:left="720"/>
      <w:contextualSpacing/>
    </w:pPr>
    <w:rPr>
      <w:kern w:val="2"/>
      <w:sz w:val="22"/>
      <w:szCs w:val="22"/>
      <w14:ligatures w14:val="standardContextual"/>
    </w:rPr>
  </w:style>
  <w:style w:type="character" w:styleId="IntenseEmphasis">
    <w:name w:val="Intense Emphasis"/>
    <w:basedOn w:val="DefaultParagraphFont"/>
    <w:uiPriority w:val="21"/>
    <w:qFormat/>
    <w:rsid w:val="00C90E3C"/>
    <w:rPr>
      <w:i/>
      <w:iCs/>
      <w:color w:val="0F4761" w:themeColor="accent1" w:themeShade="BF"/>
    </w:rPr>
  </w:style>
  <w:style w:type="paragraph" w:styleId="IntenseQuote">
    <w:name w:val="Intense Quote"/>
    <w:basedOn w:val="Normal"/>
    <w:next w:val="Normal"/>
    <w:link w:val="IntenseQuoteChar"/>
    <w:uiPriority w:val="30"/>
    <w:qFormat/>
    <w:rsid w:val="00C90E3C"/>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C90E3C"/>
    <w:rPr>
      <w:i/>
      <w:iCs/>
      <w:color w:val="0F4761" w:themeColor="accent1" w:themeShade="BF"/>
    </w:rPr>
  </w:style>
  <w:style w:type="character" w:styleId="IntenseReference">
    <w:name w:val="Intense Reference"/>
    <w:basedOn w:val="DefaultParagraphFont"/>
    <w:uiPriority w:val="32"/>
    <w:qFormat/>
    <w:rsid w:val="00C90E3C"/>
    <w:rPr>
      <w:b/>
      <w:bCs/>
      <w:smallCaps/>
      <w:color w:val="0F4761" w:themeColor="accent1" w:themeShade="BF"/>
      <w:spacing w:val="5"/>
    </w:rPr>
  </w:style>
  <w:style w:type="paragraph" w:styleId="TOCHeading">
    <w:name w:val="TOC Heading"/>
    <w:basedOn w:val="Heading1"/>
    <w:next w:val="Normal"/>
    <w:uiPriority w:val="39"/>
    <w:unhideWhenUsed/>
    <w:qFormat/>
    <w:rsid w:val="00E2642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26422"/>
    <w:pPr>
      <w:spacing w:after="100"/>
    </w:pPr>
  </w:style>
  <w:style w:type="paragraph" w:styleId="TOC2">
    <w:name w:val="toc 2"/>
    <w:basedOn w:val="Normal"/>
    <w:next w:val="Normal"/>
    <w:autoRedefine/>
    <w:uiPriority w:val="39"/>
    <w:unhideWhenUsed/>
    <w:rsid w:val="00E26422"/>
    <w:pPr>
      <w:spacing w:after="100"/>
      <w:ind w:left="240"/>
    </w:pPr>
  </w:style>
  <w:style w:type="character" w:styleId="Hyperlink">
    <w:name w:val="Hyperlink"/>
    <w:basedOn w:val="DefaultParagraphFont"/>
    <w:uiPriority w:val="99"/>
    <w:unhideWhenUsed/>
    <w:rsid w:val="00E26422"/>
    <w:rPr>
      <w:color w:val="467886" w:themeColor="hyperlink"/>
      <w:u w:val="single"/>
    </w:rPr>
  </w:style>
  <w:style w:type="paragraph" w:styleId="Caption">
    <w:name w:val="caption"/>
    <w:basedOn w:val="Normal"/>
    <w:next w:val="Normal"/>
    <w:uiPriority w:val="35"/>
    <w:unhideWhenUsed/>
    <w:qFormat/>
    <w:rsid w:val="008C441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95C76"/>
  </w:style>
  <w:style w:type="paragraph" w:styleId="Header">
    <w:name w:val="header"/>
    <w:basedOn w:val="Normal"/>
    <w:link w:val="HeaderChar"/>
    <w:uiPriority w:val="99"/>
    <w:unhideWhenUsed/>
    <w:rsid w:val="00F41225"/>
    <w:pPr>
      <w:tabs>
        <w:tab w:val="center" w:pos="4513"/>
        <w:tab w:val="right" w:pos="9026"/>
      </w:tabs>
      <w:spacing w:line="240" w:lineRule="auto"/>
    </w:pPr>
  </w:style>
  <w:style w:type="character" w:customStyle="1" w:styleId="HeaderChar">
    <w:name w:val="Header Char"/>
    <w:basedOn w:val="DefaultParagraphFont"/>
    <w:link w:val="Header"/>
    <w:uiPriority w:val="99"/>
    <w:rsid w:val="00F41225"/>
    <w:rPr>
      <w:kern w:val="0"/>
      <w:sz w:val="24"/>
      <w:szCs w:val="24"/>
      <w14:ligatures w14:val="none"/>
    </w:rPr>
  </w:style>
  <w:style w:type="paragraph" w:styleId="Footer">
    <w:name w:val="footer"/>
    <w:basedOn w:val="Normal"/>
    <w:link w:val="FooterChar"/>
    <w:uiPriority w:val="99"/>
    <w:unhideWhenUsed/>
    <w:rsid w:val="00F41225"/>
    <w:pPr>
      <w:tabs>
        <w:tab w:val="center" w:pos="4513"/>
        <w:tab w:val="right" w:pos="9026"/>
      </w:tabs>
      <w:spacing w:line="240" w:lineRule="auto"/>
    </w:pPr>
  </w:style>
  <w:style w:type="character" w:customStyle="1" w:styleId="FooterChar">
    <w:name w:val="Footer Char"/>
    <w:basedOn w:val="DefaultParagraphFont"/>
    <w:link w:val="Footer"/>
    <w:uiPriority w:val="99"/>
    <w:rsid w:val="00F41225"/>
    <w:rPr>
      <w:kern w:val="0"/>
      <w:sz w:val="24"/>
      <w:szCs w:val="24"/>
      <w14:ligatures w14:val="none"/>
    </w:rPr>
  </w:style>
  <w:style w:type="paragraph" w:styleId="TableofFigures">
    <w:name w:val="table of figures"/>
    <w:basedOn w:val="Normal"/>
    <w:next w:val="Normal"/>
    <w:uiPriority w:val="99"/>
    <w:unhideWhenUsed/>
    <w:rsid w:val="00950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907">
      <w:bodyDiv w:val="1"/>
      <w:marLeft w:val="0"/>
      <w:marRight w:val="0"/>
      <w:marTop w:val="0"/>
      <w:marBottom w:val="0"/>
      <w:divBdr>
        <w:top w:val="none" w:sz="0" w:space="0" w:color="auto"/>
        <w:left w:val="none" w:sz="0" w:space="0" w:color="auto"/>
        <w:bottom w:val="none" w:sz="0" w:space="0" w:color="auto"/>
        <w:right w:val="none" w:sz="0" w:space="0" w:color="auto"/>
      </w:divBdr>
    </w:div>
    <w:div w:id="2364672">
      <w:bodyDiv w:val="1"/>
      <w:marLeft w:val="0"/>
      <w:marRight w:val="0"/>
      <w:marTop w:val="0"/>
      <w:marBottom w:val="0"/>
      <w:divBdr>
        <w:top w:val="none" w:sz="0" w:space="0" w:color="auto"/>
        <w:left w:val="none" w:sz="0" w:space="0" w:color="auto"/>
        <w:bottom w:val="none" w:sz="0" w:space="0" w:color="auto"/>
        <w:right w:val="none" w:sz="0" w:space="0" w:color="auto"/>
      </w:divBdr>
    </w:div>
    <w:div w:id="4477170">
      <w:bodyDiv w:val="1"/>
      <w:marLeft w:val="0"/>
      <w:marRight w:val="0"/>
      <w:marTop w:val="0"/>
      <w:marBottom w:val="0"/>
      <w:divBdr>
        <w:top w:val="none" w:sz="0" w:space="0" w:color="auto"/>
        <w:left w:val="none" w:sz="0" w:space="0" w:color="auto"/>
        <w:bottom w:val="none" w:sz="0" w:space="0" w:color="auto"/>
        <w:right w:val="none" w:sz="0" w:space="0" w:color="auto"/>
      </w:divBdr>
    </w:div>
    <w:div w:id="4985218">
      <w:bodyDiv w:val="1"/>
      <w:marLeft w:val="0"/>
      <w:marRight w:val="0"/>
      <w:marTop w:val="0"/>
      <w:marBottom w:val="0"/>
      <w:divBdr>
        <w:top w:val="none" w:sz="0" w:space="0" w:color="auto"/>
        <w:left w:val="none" w:sz="0" w:space="0" w:color="auto"/>
        <w:bottom w:val="none" w:sz="0" w:space="0" w:color="auto"/>
        <w:right w:val="none" w:sz="0" w:space="0" w:color="auto"/>
      </w:divBdr>
    </w:div>
    <w:div w:id="5327916">
      <w:bodyDiv w:val="1"/>
      <w:marLeft w:val="0"/>
      <w:marRight w:val="0"/>
      <w:marTop w:val="0"/>
      <w:marBottom w:val="0"/>
      <w:divBdr>
        <w:top w:val="none" w:sz="0" w:space="0" w:color="auto"/>
        <w:left w:val="none" w:sz="0" w:space="0" w:color="auto"/>
        <w:bottom w:val="none" w:sz="0" w:space="0" w:color="auto"/>
        <w:right w:val="none" w:sz="0" w:space="0" w:color="auto"/>
      </w:divBdr>
    </w:div>
    <w:div w:id="10879163">
      <w:bodyDiv w:val="1"/>
      <w:marLeft w:val="0"/>
      <w:marRight w:val="0"/>
      <w:marTop w:val="0"/>
      <w:marBottom w:val="0"/>
      <w:divBdr>
        <w:top w:val="none" w:sz="0" w:space="0" w:color="auto"/>
        <w:left w:val="none" w:sz="0" w:space="0" w:color="auto"/>
        <w:bottom w:val="none" w:sz="0" w:space="0" w:color="auto"/>
        <w:right w:val="none" w:sz="0" w:space="0" w:color="auto"/>
      </w:divBdr>
    </w:div>
    <w:div w:id="15082447">
      <w:bodyDiv w:val="1"/>
      <w:marLeft w:val="0"/>
      <w:marRight w:val="0"/>
      <w:marTop w:val="0"/>
      <w:marBottom w:val="0"/>
      <w:divBdr>
        <w:top w:val="none" w:sz="0" w:space="0" w:color="auto"/>
        <w:left w:val="none" w:sz="0" w:space="0" w:color="auto"/>
        <w:bottom w:val="none" w:sz="0" w:space="0" w:color="auto"/>
        <w:right w:val="none" w:sz="0" w:space="0" w:color="auto"/>
      </w:divBdr>
    </w:div>
    <w:div w:id="15473773">
      <w:bodyDiv w:val="1"/>
      <w:marLeft w:val="0"/>
      <w:marRight w:val="0"/>
      <w:marTop w:val="0"/>
      <w:marBottom w:val="0"/>
      <w:divBdr>
        <w:top w:val="none" w:sz="0" w:space="0" w:color="auto"/>
        <w:left w:val="none" w:sz="0" w:space="0" w:color="auto"/>
        <w:bottom w:val="none" w:sz="0" w:space="0" w:color="auto"/>
        <w:right w:val="none" w:sz="0" w:space="0" w:color="auto"/>
      </w:divBdr>
    </w:div>
    <w:div w:id="20126962">
      <w:bodyDiv w:val="1"/>
      <w:marLeft w:val="0"/>
      <w:marRight w:val="0"/>
      <w:marTop w:val="0"/>
      <w:marBottom w:val="0"/>
      <w:divBdr>
        <w:top w:val="none" w:sz="0" w:space="0" w:color="auto"/>
        <w:left w:val="none" w:sz="0" w:space="0" w:color="auto"/>
        <w:bottom w:val="none" w:sz="0" w:space="0" w:color="auto"/>
        <w:right w:val="none" w:sz="0" w:space="0" w:color="auto"/>
      </w:divBdr>
    </w:div>
    <w:div w:id="22562247">
      <w:bodyDiv w:val="1"/>
      <w:marLeft w:val="0"/>
      <w:marRight w:val="0"/>
      <w:marTop w:val="0"/>
      <w:marBottom w:val="0"/>
      <w:divBdr>
        <w:top w:val="none" w:sz="0" w:space="0" w:color="auto"/>
        <w:left w:val="none" w:sz="0" w:space="0" w:color="auto"/>
        <w:bottom w:val="none" w:sz="0" w:space="0" w:color="auto"/>
        <w:right w:val="none" w:sz="0" w:space="0" w:color="auto"/>
      </w:divBdr>
    </w:div>
    <w:div w:id="25177445">
      <w:bodyDiv w:val="1"/>
      <w:marLeft w:val="0"/>
      <w:marRight w:val="0"/>
      <w:marTop w:val="0"/>
      <w:marBottom w:val="0"/>
      <w:divBdr>
        <w:top w:val="none" w:sz="0" w:space="0" w:color="auto"/>
        <w:left w:val="none" w:sz="0" w:space="0" w:color="auto"/>
        <w:bottom w:val="none" w:sz="0" w:space="0" w:color="auto"/>
        <w:right w:val="none" w:sz="0" w:space="0" w:color="auto"/>
      </w:divBdr>
    </w:div>
    <w:div w:id="27339896">
      <w:bodyDiv w:val="1"/>
      <w:marLeft w:val="0"/>
      <w:marRight w:val="0"/>
      <w:marTop w:val="0"/>
      <w:marBottom w:val="0"/>
      <w:divBdr>
        <w:top w:val="none" w:sz="0" w:space="0" w:color="auto"/>
        <w:left w:val="none" w:sz="0" w:space="0" w:color="auto"/>
        <w:bottom w:val="none" w:sz="0" w:space="0" w:color="auto"/>
        <w:right w:val="none" w:sz="0" w:space="0" w:color="auto"/>
      </w:divBdr>
    </w:div>
    <w:div w:id="29038591">
      <w:bodyDiv w:val="1"/>
      <w:marLeft w:val="0"/>
      <w:marRight w:val="0"/>
      <w:marTop w:val="0"/>
      <w:marBottom w:val="0"/>
      <w:divBdr>
        <w:top w:val="none" w:sz="0" w:space="0" w:color="auto"/>
        <w:left w:val="none" w:sz="0" w:space="0" w:color="auto"/>
        <w:bottom w:val="none" w:sz="0" w:space="0" w:color="auto"/>
        <w:right w:val="none" w:sz="0" w:space="0" w:color="auto"/>
      </w:divBdr>
    </w:div>
    <w:div w:id="35277682">
      <w:bodyDiv w:val="1"/>
      <w:marLeft w:val="0"/>
      <w:marRight w:val="0"/>
      <w:marTop w:val="0"/>
      <w:marBottom w:val="0"/>
      <w:divBdr>
        <w:top w:val="none" w:sz="0" w:space="0" w:color="auto"/>
        <w:left w:val="none" w:sz="0" w:space="0" w:color="auto"/>
        <w:bottom w:val="none" w:sz="0" w:space="0" w:color="auto"/>
        <w:right w:val="none" w:sz="0" w:space="0" w:color="auto"/>
      </w:divBdr>
    </w:div>
    <w:div w:id="36054025">
      <w:bodyDiv w:val="1"/>
      <w:marLeft w:val="0"/>
      <w:marRight w:val="0"/>
      <w:marTop w:val="0"/>
      <w:marBottom w:val="0"/>
      <w:divBdr>
        <w:top w:val="none" w:sz="0" w:space="0" w:color="auto"/>
        <w:left w:val="none" w:sz="0" w:space="0" w:color="auto"/>
        <w:bottom w:val="none" w:sz="0" w:space="0" w:color="auto"/>
        <w:right w:val="none" w:sz="0" w:space="0" w:color="auto"/>
      </w:divBdr>
    </w:div>
    <w:div w:id="37632288">
      <w:bodyDiv w:val="1"/>
      <w:marLeft w:val="0"/>
      <w:marRight w:val="0"/>
      <w:marTop w:val="0"/>
      <w:marBottom w:val="0"/>
      <w:divBdr>
        <w:top w:val="none" w:sz="0" w:space="0" w:color="auto"/>
        <w:left w:val="none" w:sz="0" w:space="0" w:color="auto"/>
        <w:bottom w:val="none" w:sz="0" w:space="0" w:color="auto"/>
        <w:right w:val="none" w:sz="0" w:space="0" w:color="auto"/>
      </w:divBdr>
    </w:div>
    <w:div w:id="38632118">
      <w:bodyDiv w:val="1"/>
      <w:marLeft w:val="0"/>
      <w:marRight w:val="0"/>
      <w:marTop w:val="0"/>
      <w:marBottom w:val="0"/>
      <w:divBdr>
        <w:top w:val="none" w:sz="0" w:space="0" w:color="auto"/>
        <w:left w:val="none" w:sz="0" w:space="0" w:color="auto"/>
        <w:bottom w:val="none" w:sz="0" w:space="0" w:color="auto"/>
        <w:right w:val="none" w:sz="0" w:space="0" w:color="auto"/>
      </w:divBdr>
    </w:div>
    <w:div w:id="39474681">
      <w:bodyDiv w:val="1"/>
      <w:marLeft w:val="0"/>
      <w:marRight w:val="0"/>
      <w:marTop w:val="0"/>
      <w:marBottom w:val="0"/>
      <w:divBdr>
        <w:top w:val="none" w:sz="0" w:space="0" w:color="auto"/>
        <w:left w:val="none" w:sz="0" w:space="0" w:color="auto"/>
        <w:bottom w:val="none" w:sz="0" w:space="0" w:color="auto"/>
        <w:right w:val="none" w:sz="0" w:space="0" w:color="auto"/>
      </w:divBdr>
    </w:div>
    <w:div w:id="42290635">
      <w:bodyDiv w:val="1"/>
      <w:marLeft w:val="0"/>
      <w:marRight w:val="0"/>
      <w:marTop w:val="0"/>
      <w:marBottom w:val="0"/>
      <w:divBdr>
        <w:top w:val="none" w:sz="0" w:space="0" w:color="auto"/>
        <w:left w:val="none" w:sz="0" w:space="0" w:color="auto"/>
        <w:bottom w:val="none" w:sz="0" w:space="0" w:color="auto"/>
        <w:right w:val="none" w:sz="0" w:space="0" w:color="auto"/>
      </w:divBdr>
    </w:div>
    <w:div w:id="42949565">
      <w:bodyDiv w:val="1"/>
      <w:marLeft w:val="0"/>
      <w:marRight w:val="0"/>
      <w:marTop w:val="0"/>
      <w:marBottom w:val="0"/>
      <w:divBdr>
        <w:top w:val="none" w:sz="0" w:space="0" w:color="auto"/>
        <w:left w:val="none" w:sz="0" w:space="0" w:color="auto"/>
        <w:bottom w:val="none" w:sz="0" w:space="0" w:color="auto"/>
        <w:right w:val="none" w:sz="0" w:space="0" w:color="auto"/>
      </w:divBdr>
    </w:div>
    <w:div w:id="47191953">
      <w:bodyDiv w:val="1"/>
      <w:marLeft w:val="0"/>
      <w:marRight w:val="0"/>
      <w:marTop w:val="0"/>
      <w:marBottom w:val="0"/>
      <w:divBdr>
        <w:top w:val="none" w:sz="0" w:space="0" w:color="auto"/>
        <w:left w:val="none" w:sz="0" w:space="0" w:color="auto"/>
        <w:bottom w:val="none" w:sz="0" w:space="0" w:color="auto"/>
        <w:right w:val="none" w:sz="0" w:space="0" w:color="auto"/>
      </w:divBdr>
    </w:div>
    <w:div w:id="49548324">
      <w:bodyDiv w:val="1"/>
      <w:marLeft w:val="0"/>
      <w:marRight w:val="0"/>
      <w:marTop w:val="0"/>
      <w:marBottom w:val="0"/>
      <w:divBdr>
        <w:top w:val="none" w:sz="0" w:space="0" w:color="auto"/>
        <w:left w:val="none" w:sz="0" w:space="0" w:color="auto"/>
        <w:bottom w:val="none" w:sz="0" w:space="0" w:color="auto"/>
        <w:right w:val="none" w:sz="0" w:space="0" w:color="auto"/>
      </w:divBdr>
    </w:div>
    <w:div w:id="53356592">
      <w:bodyDiv w:val="1"/>
      <w:marLeft w:val="0"/>
      <w:marRight w:val="0"/>
      <w:marTop w:val="0"/>
      <w:marBottom w:val="0"/>
      <w:divBdr>
        <w:top w:val="none" w:sz="0" w:space="0" w:color="auto"/>
        <w:left w:val="none" w:sz="0" w:space="0" w:color="auto"/>
        <w:bottom w:val="none" w:sz="0" w:space="0" w:color="auto"/>
        <w:right w:val="none" w:sz="0" w:space="0" w:color="auto"/>
      </w:divBdr>
    </w:div>
    <w:div w:id="62878072">
      <w:bodyDiv w:val="1"/>
      <w:marLeft w:val="0"/>
      <w:marRight w:val="0"/>
      <w:marTop w:val="0"/>
      <w:marBottom w:val="0"/>
      <w:divBdr>
        <w:top w:val="none" w:sz="0" w:space="0" w:color="auto"/>
        <w:left w:val="none" w:sz="0" w:space="0" w:color="auto"/>
        <w:bottom w:val="none" w:sz="0" w:space="0" w:color="auto"/>
        <w:right w:val="none" w:sz="0" w:space="0" w:color="auto"/>
      </w:divBdr>
    </w:div>
    <w:div w:id="71856327">
      <w:bodyDiv w:val="1"/>
      <w:marLeft w:val="0"/>
      <w:marRight w:val="0"/>
      <w:marTop w:val="0"/>
      <w:marBottom w:val="0"/>
      <w:divBdr>
        <w:top w:val="none" w:sz="0" w:space="0" w:color="auto"/>
        <w:left w:val="none" w:sz="0" w:space="0" w:color="auto"/>
        <w:bottom w:val="none" w:sz="0" w:space="0" w:color="auto"/>
        <w:right w:val="none" w:sz="0" w:space="0" w:color="auto"/>
      </w:divBdr>
    </w:div>
    <w:div w:id="76944198">
      <w:bodyDiv w:val="1"/>
      <w:marLeft w:val="0"/>
      <w:marRight w:val="0"/>
      <w:marTop w:val="0"/>
      <w:marBottom w:val="0"/>
      <w:divBdr>
        <w:top w:val="none" w:sz="0" w:space="0" w:color="auto"/>
        <w:left w:val="none" w:sz="0" w:space="0" w:color="auto"/>
        <w:bottom w:val="none" w:sz="0" w:space="0" w:color="auto"/>
        <w:right w:val="none" w:sz="0" w:space="0" w:color="auto"/>
      </w:divBdr>
    </w:div>
    <w:div w:id="80806824">
      <w:bodyDiv w:val="1"/>
      <w:marLeft w:val="0"/>
      <w:marRight w:val="0"/>
      <w:marTop w:val="0"/>
      <w:marBottom w:val="0"/>
      <w:divBdr>
        <w:top w:val="none" w:sz="0" w:space="0" w:color="auto"/>
        <w:left w:val="none" w:sz="0" w:space="0" w:color="auto"/>
        <w:bottom w:val="none" w:sz="0" w:space="0" w:color="auto"/>
        <w:right w:val="none" w:sz="0" w:space="0" w:color="auto"/>
      </w:divBdr>
    </w:div>
    <w:div w:id="84881410">
      <w:bodyDiv w:val="1"/>
      <w:marLeft w:val="0"/>
      <w:marRight w:val="0"/>
      <w:marTop w:val="0"/>
      <w:marBottom w:val="0"/>
      <w:divBdr>
        <w:top w:val="none" w:sz="0" w:space="0" w:color="auto"/>
        <w:left w:val="none" w:sz="0" w:space="0" w:color="auto"/>
        <w:bottom w:val="none" w:sz="0" w:space="0" w:color="auto"/>
        <w:right w:val="none" w:sz="0" w:space="0" w:color="auto"/>
      </w:divBdr>
    </w:div>
    <w:div w:id="87048693">
      <w:bodyDiv w:val="1"/>
      <w:marLeft w:val="0"/>
      <w:marRight w:val="0"/>
      <w:marTop w:val="0"/>
      <w:marBottom w:val="0"/>
      <w:divBdr>
        <w:top w:val="none" w:sz="0" w:space="0" w:color="auto"/>
        <w:left w:val="none" w:sz="0" w:space="0" w:color="auto"/>
        <w:bottom w:val="none" w:sz="0" w:space="0" w:color="auto"/>
        <w:right w:val="none" w:sz="0" w:space="0" w:color="auto"/>
      </w:divBdr>
    </w:div>
    <w:div w:id="91629535">
      <w:bodyDiv w:val="1"/>
      <w:marLeft w:val="0"/>
      <w:marRight w:val="0"/>
      <w:marTop w:val="0"/>
      <w:marBottom w:val="0"/>
      <w:divBdr>
        <w:top w:val="none" w:sz="0" w:space="0" w:color="auto"/>
        <w:left w:val="none" w:sz="0" w:space="0" w:color="auto"/>
        <w:bottom w:val="none" w:sz="0" w:space="0" w:color="auto"/>
        <w:right w:val="none" w:sz="0" w:space="0" w:color="auto"/>
      </w:divBdr>
    </w:div>
    <w:div w:id="91823750">
      <w:bodyDiv w:val="1"/>
      <w:marLeft w:val="0"/>
      <w:marRight w:val="0"/>
      <w:marTop w:val="0"/>
      <w:marBottom w:val="0"/>
      <w:divBdr>
        <w:top w:val="none" w:sz="0" w:space="0" w:color="auto"/>
        <w:left w:val="none" w:sz="0" w:space="0" w:color="auto"/>
        <w:bottom w:val="none" w:sz="0" w:space="0" w:color="auto"/>
        <w:right w:val="none" w:sz="0" w:space="0" w:color="auto"/>
      </w:divBdr>
    </w:div>
    <w:div w:id="95441548">
      <w:bodyDiv w:val="1"/>
      <w:marLeft w:val="0"/>
      <w:marRight w:val="0"/>
      <w:marTop w:val="0"/>
      <w:marBottom w:val="0"/>
      <w:divBdr>
        <w:top w:val="none" w:sz="0" w:space="0" w:color="auto"/>
        <w:left w:val="none" w:sz="0" w:space="0" w:color="auto"/>
        <w:bottom w:val="none" w:sz="0" w:space="0" w:color="auto"/>
        <w:right w:val="none" w:sz="0" w:space="0" w:color="auto"/>
      </w:divBdr>
    </w:div>
    <w:div w:id="98575602">
      <w:bodyDiv w:val="1"/>
      <w:marLeft w:val="0"/>
      <w:marRight w:val="0"/>
      <w:marTop w:val="0"/>
      <w:marBottom w:val="0"/>
      <w:divBdr>
        <w:top w:val="none" w:sz="0" w:space="0" w:color="auto"/>
        <w:left w:val="none" w:sz="0" w:space="0" w:color="auto"/>
        <w:bottom w:val="none" w:sz="0" w:space="0" w:color="auto"/>
        <w:right w:val="none" w:sz="0" w:space="0" w:color="auto"/>
      </w:divBdr>
    </w:div>
    <w:div w:id="99223600">
      <w:bodyDiv w:val="1"/>
      <w:marLeft w:val="0"/>
      <w:marRight w:val="0"/>
      <w:marTop w:val="0"/>
      <w:marBottom w:val="0"/>
      <w:divBdr>
        <w:top w:val="none" w:sz="0" w:space="0" w:color="auto"/>
        <w:left w:val="none" w:sz="0" w:space="0" w:color="auto"/>
        <w:bottom w:val="none" w:sz="0" w:space="0" w:color="auto"/>
        <w:right w:val="none" w:sz="0" w:space="0" w:color="auto"/>
      </w:divBdr>
    </w:div>
    <w:div w:id="99300991">
      <w:bodyDiv w:val="1"/>
      <w:marLeft w:val="0"/>
      <w:marRight w:val="0"/>
      <w:marTop w:val="0"/>
      <w:marBottom w:val="0"/>
      <w:divBdr>
        <w:top w:val="none" w:sz="0" w:space="0" w:color="auto"/>
        <w:left w:val="none" w:sz="0" w:space="0" w:color="auto"/>
        <w:bottom w:val="none" w:sz="0" w:space="0" w:color="auto"/>
        <w:right w:val="none" w:sz="0" w:space="0" w:color="auto"/>
      </w:divBdr>
    </w:div>
    <w:div w:id="101078167">
      <w:bodyDiv w:val="1"/>
      <w:marLeft w:val="0"/>
      <w:marRight w:val="0"/>
      <w:marTop w:val="0"/>
      <w:marBottom w:val="0"/>
      <w:divBdr>
        <w:top w:val="none" w:sz="0" w:space="0" w:color="auto"/>
        <w:left w:val="none" w:sz="0" w:space="0" w:color="auto"/>
        <w:bottom w:val="none" w:sz="0" w:space="0" w:color="auto"/>
        <w:right w:val="none" w:sz="0" w:space="0" w:color="auto"/>
      </w:divBdr>
    </w:div>
    <w:div w:id="104232941">
      <w:bodyDiv w:val="1"/>
      <w:marLeft w:val="0"/>
      <w:marRight w:val="0"/>
      <w:marTop w:val="0"/>
      <w:marBottom w:val="0"/>
      <w:divBdr>
        <w:top w:val="none" w:sz="0" w:space="0" w:color="auto"/>
        <w:left w:val="none" w:sz="0" w:space="0" w:color="auto"/>
        <w:bottom w:val="none" w:sz="0" w:space="0" w:color="auto"/>
        <w:right w:val="none" w:sz="0" w:space="0" w:color="auto"/>
      </w:divBdr>
    </w:div>
    <w:div w:id="106507208">
      <w:bodyDiv w:val="1"/>
      <w:marLeft w:val="0"/>
      <w:marRight w:val="0"/>
      <w:marTop w:val="0"/>
      <w:marBottom w:val="0"/>
      <w:divBdr>
        <w:top w:val="none" w:sz="0" w:space="0" w:color="auto"/>
        <w:left w:val="none" w:sz="0" w:space="0" w:color="auto"/>
        <w:bottom w:val="none" w:sz="0" w:space="0" w:color="auto"/>
        <w:right w:val="none" w:sz="0" w:space="0" w:color="auto"/>
      </w:divBdr>
    </w:div>
    <w:div w:id="110630999">
      <w:bodyDiv w:val="1"/>
      <w:marLeft w:val="0"/>
      <w:marRight w:val="0"/>
      <w:marTop w:val="0"/>
      <w:marBottom w:val="0"/>
      <w:divBdr>
        <w:top w:val="none" w:sz="0" w:space="0" w:color="auto"/>
        <w:left w:val="none" w:sz="0" w:space="0" w:color="auto"/>
        <w:bottom w:val="none" w:sz="0" w:space="0" w:color="auto"/>
        <w:right w:val="none" w:sz="0" w:space="0" w:color="auto"/>
      </w:divBdr>
    </w:div>
    <w:div w:id="115106860">
      <w:bodyDiv w:val="1"/>
      <w:marLeft w:val="0"/>
      <w:marRight w:val="0"/>
      <w:marTop w:val="0"/>
      <w:marBottom w:val="0"/>
      <w:divBdr>
        <w:top w:val="none" w:sz="0" w:space="0" w:color="auto"/>
        <w:left w:val="none" w:sz="0" w:space="0" w:color="auto"/>
        <w:bottom w:val="none" w:sz="0" w:space="0" w:color="auto"/>
        <w:right w:val="none" w:sz="0" w:space="0" w:color="auto"/>
      </w:divBdr>
    </w:div>
    <w:div w:id="119307128">
      <w:bodyDiv w:val="1"/>
      <w:marLeft w:val="0"/>
      <w:marRight w:val="0"/>
      <w:marTop w:val="0"/>
      <w:marBottom w:val="0"/>
      <w:divBdr>
        <w:top w:val="none" w:sz="0" w:space="0" w:color="auto"/>
        <w:left w:val="none" w:sz="0" w:space="0" w:color="auto"/>
        <w:bottom w:val="none" w:sz="0" w:space="0" w:color="auto"/>
        <w:right w:val="none" w:sz="0" w:space="0" w:color="auto"/>
      </w:divBdr>
    </w:div>
    <w:div w:id="123815967">
      <w:bodyDiv w:val="1"/>
      <w:marLeft w:val="0"/>
      <w:marRight w:val="0"/>
      <w:marTop w:val="0"/>
      <w:marBottom w:val="0"/>
      <w:divBdr>
        <w:top w:val="none" w:sz="0" w:space="0" w:color="auto"/>
        <w:left w:val="none" w:sz="0" w:space="0" w:color="auto"/>
        <w:bottom w:val="none" w:sz="0" w:space="0" w:color="auto"/>
        <w:right w:val="none" w:sz="0" w:space="0" w:color="auto"/>
      </w:divBdr>
    </w:div>
    <w:div w:id="126701969">
      <w:bodyDiv w:val="1"/>
      <w:marLeft w:val="0"/>
      <w:marRight w:val="0"/>
      <w:marTop w:val="0"/>
      <w:marBottom w:val="0"/>
      <w:divBdr>
        <w:top w:val="none" w:sz="0" w:space="0" w:color="auto"/>
        <w:left w:val="none" w:sz="0" w:space="0" w:color="auto"/>
        <w:bottom w:val="none" w:sz="0" w:space="0" w:color="auto"/>
        <w:right w:val="none" w:sz="0" w:space="0" w:color="auto"/>
      </w:divBdr>
    </w:div>
    <w:div w:id="127356940">
      <w:bodyDiv w:val="1"/>
      <w:marLeft w:val="0"/>
      <w:marRight w:val="0"/>
      <w:marTop w:val="0"/>
      <w:marBottom w:val="0"/>
      <w:divBdr>
        <w:top w:val="none" w:sz="0" w:space="0" w:color="auto"/>
        <w:left w:val="none" w:sz="0" w:space="0" w:color="auto"/>
        <w:bottom w:val="none" w:sz="0" w:space="0" w:color="auto"/>
        <w:right w:val="none" w:sz="0" w:space="0" w:color="auto"/>
      </w:divBdr>
    </w:div>
    <w:div w:id="136653565">
      <w:bodyDiv w:val="1"/>
      <w:marLeft w:val="0"/>
      <w:marRight w:val="0"/>
      <w:marTop w:val="0"/>
      <w:marBottom w:val="0"/>
      <w:divBdr>
        <w:top w:val="none" w:sz="0" w:space="0" w:color="auto"/>
        <w:left w:val="none" w:sz="0" w:space="0" w:color="auto"/>
        <w:bottom w:val="none" w:sz="0" w:space="0" w:color="auto"/>
        <w:right w:val="none" w:sz="0" w:space="0" w:color="auto"/>
      </w:divBdr>
    </w:div>
    <w:div w:id="139032421">
      <w:bodyDiv w:val="1"/>
      <w:marLeft w:val="0"/>
      <w:marRight w:val="0"/>
      <w:marTop w:val="0"/>
      <w:marBottom w:val="0"/>
      <w:divBdr>
        <w:top w:val="none" w:sz="0" w:space="0" w:color="auto"/>
        <w:left w:val="none" w:sz="0" w:space="0" w:color="auto"/>
        <w:bottom w:val="none" w:sz="0" w:space="0" w:color="auto"/>
        <w:right w:val="none" w:sz="0" w:space="0" w:color="auto"/>
      </w:divBdr>
    </w:div>
    <w:div w:id="141972833">
      <w:bodyDiv w:val="1"/>
      <w:marLeft w:val="0"/>
      <w:marRight w:val="0"/>
      <w:marTop w:val="0"/>
      <w:marBottom w:val="0"/>
      <w:divBdr>
        <w:top w:val="none" w:sz="0" w:space="0" w:color="auto"/>
        <w:left w:val="none" w:sz="0" w:space="0" w:color="auto"/>
        <w:bottom w:val="none" w:sz="0" w:space="0" w:color="auto"/>
        <w:right w:val="none" w:sz="0" w:space="0" w:color="auto"/>
      </w:divBdr>
    </w:div>
    <w:div w:id="145165619">
      <w:bodyDiv w:val="1"/>
      <w:marLeft w:val="0"/>
      <w:marRight w:val="0"/>
      <w:marTop w:val="0"/>
      <w:marBottom w:val="0"/>
      <w:divBdr>
        <w:top w:val="none" w:sz="0" w:space="0" w:color="auto"/>
        <w:left w:val="none" w:sz="0" w:space="0" w:color="auto"/>
        <w:bottom w:val="none" w:sz="0" w:space="0" w:color="auto"/>
        <w:right w:val="none" w:sz="0" w:space="0" w:color="auto"/>
      </w:divBdr>
    </w:div>
    <w:div w:id="154958811">
      <w:bodyDiv w:val="1"/>
      <w:marLeft w:val="0"/>
      <w:marRight w:val="0"/>
      <w:marTop w:val="0"/>
      <w:marBottom w:val="0"/>
      <w:divBdr>
        <w:top w:val="none" w:sz="0" w:space="0" w:color="auto"/>
        <w:left w:val="none" w:sz="0" w:space="0" w:color="auto"/>
        <w:bottom w:val="none" w:sz="0" w:space="0" w:color="auto"/>
        <w:right w:val="none" w:sz="0" w:space="0" w:color="auto"/>
      </w:divBdr>
    </w:div>
    <w:div w:id="156464733">
      <w:bodyDiv w:val="1"/>
      <w:marLeft w:val="0"/>
      <w:marRight w:val="0"/>
      <w:marTop w:val="0"/>
      <w:marBottom w:val="0"/>
      <w:divBdr>
        <w:top w:val="none" w:sz="0" w:space="0" w:color="auto"/>
        <w:left w:val="none" w:sz="0" w:space="0" w:color="auto"/>
        <w:bottom w:val="none" w:sz="0" w:space="0" w:color="auto"/>
        <w:right w:val="none" w:sz="0" w:space="0" w:color="auto"/>
      </w:divBdr>
    </w:div>
    <w:div w:id="158234833">
      <w:bodyDiv w:val="1"/>
      <w:marLeft w:val="0"/>
      <w:marRight w:val="0"/>
      <w:marTop w:val="0"/>
      <w:marBottom w:val="0"/>
      <w:divBdr>
        <w:top w:val="none" w:sz="0" w:space="0" w:color="auto"/>
        <w:left w:val="none" w:sz="0" w:space="0" w:color="auto"/>
        <w:bottom w:val="none" w:sz="0" w:space="0" w:color="auto"/>
        <w:right w:val="none" w:sz="0" w:space="0" w:color="auto"/>
      </w:divBdr>
    </w:div>
    <w:div w:id="158929205">
      <w:bodyDiv w:val="1"/>
      <w:marLeft w:val="0"/>
      <w:marRight w:val="0"/>
      <w:marTop w:val="0"/>
      <w:marBottom w:val="0"/>
      <w:divBdr>
        <w:top w:val="none" w:sz="0" w:space="0" w:color="auto"/>
        <w:left w:val="none" w:sz="0" w:space="0" w:color="auto"/>
        <w:bottom w:val="none" w:sz="0" w:space="0" w:color="auto"/>
        <w:right w:val="none" w:sz="0" w:space="0" w:color="auto"/>
      </w:divBdr>
    </w:div>
    <w:div w:id="166291051">
      <w:bodyDiv w:val="1"/>
      <w:marLeft w:val="0"/>
      <w:marRight w:val="0"/>
      <w:marTop w:val="0"/>
      <w:marBottom w:val="0"/>
      <w:divBdr>
        <w:top w:val="none" w:sz="0" w:space="0" w:color="auto"/>
        <w:left w:val="none" w:sz="0" w:space="0" w:color="auto"/>
        <w:bottom w:val="none" w:sz="0" w:space="0" w:color="auto"/>
        <w:right w:val="none" w:sz="0" w:space="0" w:color="auto"/>
      </w:divBdr>
    </w:div>
    <w:div w:id="170687242">
      <w:bodyDiv w:val="1"/>
      <w:marLeft w:val="0"/>
      <w:marRight w:val="0"/>
      <w:marTop w:val="0"/>
      <w:marBottom w:val="0"/>
      <w:divBdr>
        <w:top w:val="none" w:sz="0" w:space="0" w:color="auto"/>
        <w:left w:val="none" w:sz="0" w:space="0" w:color="auto"/>
        <w:bottom w:val="none" w:sz="0" w:space="0" w:color="auto"/>
        <w:right w:val="none" w:sz="0" w:space="0" w:color="auto"/>
      </w:divBdr>
    </w:div>
    <w:div w:id="173614289">
      <w:bodyDiv w:val="1"/>
      <w:marLeft w:val="0"/>
      <w:marRight w:val="0"/>
      <w:marTop w:val="0"/>
      <w:marBottom w:val="0"/>
      <w:divBdr>
        <w:top w:val="none" w:sz="0" w:space="0" w:color="auto"/>
        <w:left w:val="none" w:sz="0" w:space="0" w:color="auto"/>
        <w:bottom w:val="none" w:sz="0" w:space="0" w:color="auto"/>
        <w:right w:val="none" w:sz="0" w:space="0" w:color="auto"/>
      </w:divBdr>
    </w:div>
    <w:div w:id="176309886">
      <w:bodyDiv w:val="1"/>
      <w:marLeft w:val="0"/>
      <w:marRight w:val="0"/>
      <w:marTop w:val="0"/>
      <w:marBottom w:val="0"/>
      <w:divBdr>
        <w:top w:val="none" w:sz="0" w:space="0" w:color="auto"/>
        <w:left w:val="none" w:sz="0" w:space="0" w:color="auto"/>
        <w:bottom w:val="none" w:sz="0" w:space="0" w:color="auto"/>
        <w:right w:val="none" w:sz="0" w:space="0" w:color="auto"/>
      </w:divBdr>
    </w:div>
    <w:div w:id="183369942">
      <w:bodyDiv w:val="1"/>
      <w:marLeft w:val="0"/>
      <w:marRight w:val="0"/>
      <w:marTop w:val="0"/>
      <w:marBottom w:val="0"/>
      <w:divBdr>
        <w:top w:val="none" w:sz="0" w:space="0" w:color="auto"/>
        <w:left w:val="none" w:sz="0" w:space="0" w:color="auto"/>
        <w:bottom w:val="none" w:sz="0" w:space="0" w:color="auto"/>
        <w:right w:val="none" w:sz="0" w:space="0" w:color="auto"/>
      </w:divBdr>
    </w:div>
    <w:div w:id="183399715">
      <w:bodyDiv w:val="1"/>
      <w:marLeft w:val="0"/>
      <w:marRight w:val="0"/>
      <w:marTop w:val="0"/>
      <w:marBottom w:val="0"/>
      <w:divBdr>
        <w:top w:val="none" w:sz="0" w:space="0" w:color="auto"/>
        <w:left w:val="none" w:sz="0" w:space="0" w:color="auto"/>
        <w:bottom w:val="none" w:sz="0" w:space="0" w:color="auto"/>
        <w:right w:val="none" w:sz="0" w:space="0" w:color="auto"/>
      </w:divBdr>
    </w:div>
    <w:div w:id="189338429">
      <w:bodyDiv w:val="1"/>
      <w:marLeft w:val="0"/>
      <w:marRight w:val="0"/>
      <w:marTop w:val="0"/>
      <w:marBottom w:val="0"/>
      <w:divBdr>
        <w:top w:val="none" w:sz="0" w:space="0" w:color="auto"/>
        <w:left w:val="none" w:sz="0" w:space="0" w:color="auto"/>
        <w:bottom w:val="none" w:sz="0" w:space="0" w:color="auto"/>
        <w:right w:val="none" w:sz="0" w:space="0" w:color="auto"/>
      </w:divBdr>
    </w:div>
    <w:div w:id="189534664">
      <w:bodyDiv w:val="1"/>
      <w:marLeft w:val="0"/>
      <w:marRight w:val="0"/>
      <w:marTop w:val="0"/>
      <w:marBottom w:val="0"/>
      <w:divBdr>
        <w:top w:val="none" w:sz="0" w:space="0" w:color="auto"/>
        <w:left w:val="none" w:sz="0" w:space="0" w:color="auto"/>
        <w:bottom w:val="none" w:sz="0" w:space="0" w:color="auto"/>
        <w:right w:val="none" w:sz="0" w:space="0" w:color="auto"/>
      </w:divBdr>
    </w:div>
    <w:div w:id="190187775">
      <w:bodyDiv w:val="1"/>
      <w:marLeft w:val="0"/>
      <w:marRight w:val="0"/>
      <w:marTop w:val="0"/>
      <w:marBottom w:val="0"/>
      <w:divBdr>
        <w:top w:val="none" w:sz="0" w:space="0" w:color="auto"/>
        <w:left w:val="none" w:sz="0" w:space="0" w:color="auto"/>
        <w:bottom w:val="none" w:sz="0" w:space="0" w:color="auto"/>
        <w:right w:val="none" w:sz="0" w:space="0" w:color="auto"/>
      </w:divBdr>
    </w:div>
    <w:div w:id="191845847">
      <w:bodyDiv w:val="1"/>
      <w:marLeft w:val="0"/>
      <w:marRight w:val="0"/>
      <w:marTop w:val="0"/>
      <w:marBottom w:val="0"/>
      <w:divBdr>
        <w:top w:val="none" w:sz="0" w:space="0" w:color="auto"/>
        <w:left w:val="none" w:sz="0" w:space="0" w:color="auto"/>
        <w:bottom w:val="none" w:sz="0" w:space="0" w:color="auto"/>
        <w:right w:val="none" w:sz="0" w:space="0" w:color="auto"/>
      </w:divBdr>
    </w:div>
    <w:div w:id="194079935">
      <w:bodyDiv w:val="1"/>
      <w:marLeft w:val="0"/>
      <w:marRight w:val="0"/>
      <w:marTop w:val="0"/>
      <w:marBottom w:val="0"/>
      <w:divBdr>
        <w:top w:val="none" w:sz="0" w:space="0" w:color="auto"/>
        <w:left w:val="none" w:sz="0" w:space="0" w:color="auto"/>
        <w:bottom w:val="none" w:sz="0" w:space="0" w:color="auto"/>
        <w:right w:val="none" w:sz="0" w:space="0" w:color="auto"/>
      </w:divBdr>
    </w:div>
    <w:div w:id="203489325">
      <w:bodyDiv w:val="1"/>
      <w:marLeft w:val="0"/>
      <w:marRight w:val="0"/>
      <w:marTop w:val="0"/>
      <w:marBottom w:val="0"/>
      <w:divBdr>
        <w:top w:val="none" w:sz="0" w:space="0" w:color="auto"/>
        <w:left w:val="none" w:sz="0" w:space="0" w:color="auto"/>
        <w:bottom w:val="none" w:sz="0" w:space="0" w:color="auto"/>
        <w:right w:val="none" w:sz="0" w:space="0" w:color="auto"/>
      </w:divBdr>
    </w:div>
    <w:div w:id="206376477">
      <w:bodyDiv w:val="1"/>
      <w:marLeft w:val="0"/>
      <w:marRight w:val="0"/>
      <w:marTop w:val="0"/>
      <w:marBottom w:val="0"/>
      <w:divBdr>
        <w:top w:val="none" w:sz="0" w:space="0" w:color="auto"/>
        <w:left w:val="none" w:sz="0" w:space="0" w:color="auto"/>
        <w:bottom w:val="none" w:sz="0" w:space="0" w:color="auto"/>
        <w:right w:val="none" w:sz="0" w:space="0" w:color="auto"/>
      </w:divBdr>
    </w:div>
    <w:div w:id="215900327">
      <w:bodyDiv w:val="1"/>
      <w:marLeft w:val="0"/>
      <w:marRight w:val="0"/>
      <w:marTop w:val="0"/>
      <w:marBottom w:val="0"/>
      <w:divBdr>
        <w:top w:val="none" w:sz="0" w:space="0" w:color="auto"/>
        <w:left w:val="none" w:sz="0" w:space="0" w:color="auto"/>
        <w:bottom w:val="none" w:sz="0" w:space="0" w:color="auto"/>
        <w:right w:val="none" w:sz="0" w:space="0" w:color="auto"/>
      </w:divBdr>
    </w:div>
    <w:div w:id="216431372">
      <w:bodyDiv w:val="1"/>
      <w:marLeft w:val="0"/>
      <w:marRight w:val="0"/>
      <w:marTop w:val="0"/>
      <w:marBottom w:val="0"/>
      <w:divBdr>
        <w:top w:val="none" w:sz="0" w:space="0" w:color="auto"/>
        <w:left w:val="none" w:sz="0" w:space="0" w:color="auto"/>
        <w:bottom w:val="none" w:sz="0" w:space="0" w:color="auto"/>
        <w:right w:val="none" w:sz="0" w:space="0" w:color="auto"/>
      </w:divBdr>
    </w:div>
    <w:div w:id="222371659">
      <w:bodyDiv w:val="1"/>
      <w:marLeft w:val="0"/>
      <w:marRight w:val="0"/>
      <w:marTop w:val="0"/>
      <w:marBottom w:val="0"/>
      <w:divBdr>
        <w:top w:val="none" w:sz="0" w:space="0" w:color="auto"/>
        <w:left w:val="none" w:sz="0" w:space="0" w:color="auto"/>
        <w:bottom w:val="none" w:sz="0" w:space="0" w:color="auto"/>
        <w:right w:val="none" w:sz="0" w:space="0" w:color="auto"/>
      </w:divBdr>
    </w:div>
    <w:div w:id="227419043">
      <w:bodyDiv w:val="1"/>
      <w:marLeft w:val="0"/>
      <w:marRight w:val="0"/>
      <w:marTop w:val="0"/>
      <w:marBottom w:val="0"/>
      <w:divBdr>
        <w:top w:val="none" w:sz="0" w:space="0" w:color="auto"/>
        <w:left w:val="none" w:sz="0" w:space="0" w:color="auto"/>
        <w:bottom w:val="none" w:sz="0" w:space="0" w:color="auto"/>
        <w:right w:val="none" w:sz="0" w:space="0" w:color="auto"/>
      </w:divBdr>
    </w:div>
    <w:div w:id="227426883">
      <w:bodyDiv w:val="1"/>
      <w:marLeft w:val="0"/>
      <w:marRight w:val="0"/>
      <w:marTop w:val="0"/>
      <w:marBottom w:val="0"/>
      <w:divBdr>
        <w:top w:val="none" w:sz="0" w:space="0" w:color="auto"/>
        <w:left w:val="none" w:sz="0" w:space="0" w:color="auto"/>
        <w:bottom w:val="none" w:sz="0" w:space="0" w:color="auto"/>
        <w:right w:val="none" w:sz="0" w:space="0" w:color="auto"/>
      </w:divBdr>
    </w:div>
    <w:div w:id="229271486">
      <w:bodyDiv w:val="1"/>
      <w:marLeft w:val="0"/>
      <w:marRight w:val="0"/>
      <w:marTop w:val="0"/>
      <w:marBottom w:val="0"/>
      <w:divBdr>
        <w:top w:val="none" w:sz="0" w:space="0" w:color="auto"/>
        <w:left w:val="none" w:sz="0" w:space="0" w:color="auto"/>
        <w:bottom w:val="none" w:sz="0" w:space="0" w:color="auto"/>
        <w:right w:val="none" w:sz="0" w:space="0" w:color="auto"/>
      </w:divBdr>
    </w:div>
    <w:div w:id="234512772">
      <w:bodyDiv w:val="1"/>
      <w:marLeft w:val="0"/>
      <w:marRight w:val="0"/>
      <w:marTop w:val="0"/>
      <w:marBottom w:val="0"/>
      <w:divBdr>
        <w:top w:val="none" w:sz="0" w:space="0" w:color="auto"/>
        <w:left w:val="none" w:sz="0" w:space="0" w:color="auto"/>
        <w:bottom w:val="none" w:sz="0" w:space="0" w:color="auto"/>
        <w:right w:val="none" w:sz="0" w:space="0" w:color="auto"/>
      </w:divBdr>
    </w:div>
    <w:div w:id="234701879">
      <w:bodyDiv w:val="1"/>
      <w:marLeft w:val="0"/>
      <w:marRight w:val="0"/>
      <w:marTop w:val="0"/>
      <w:marBottom w:val="0"/>
      <w:divBdr>
        <w:top w:val="none" w:sz="0" w:space="0" w:color="auto"/>
        <w:left w:val="none" w:sz="0" w:space="0" w:color="auto"/>
        <w:bottom w:val="none" w:sz="0" w:space="0" w:color="auto"/>
        <w:right w:val="none" w:sz="0" w:space="0" w:color="auto"/>
      </w:divBdr>
    </w:div>
    <w:div w:id="236478181">
      <w:bodyDiv w:val="1"/>
      <w:marLeft w:val="0"/>
      <w:marRight w:val="0"/>
      <w:marTop w:val="0"/>
      <w:marBottom w:val="0"/>
      <w:divBdr>
        <w:top w:val="none" w:sz="0" w:space="0" w:color="auto"/>
        <w:left w:val="none" w:sz="0" w:space="0" w:color="auto"/>
        <w:bottom w:val="none" w:sz="0" w:space="0" w:color="auto"/>
        <w:right w:val="none" w:sz="0" w:space="0" w:color="auto"/>
      </w:divBdr>
    </w:div>
    <w:div w:id="245774812">
      <w:bodyDiv w:val="1"/>
      <w:marLeft w:val="0"/>
      <w:marRight w:val="0"/>
      <w:marTop w:val="0"/>
      <w:marBottom w:val="0"/>
      <w:divBdr>
        <w:top w:val="none" w:sz="0" w:space="0" w:color="auto"/>
        <w:left w:val="none" w:sz="0" w:space="0" w:color="auto"/>
        <w:bottom w:val="none" w:sz="0" w:space="0" w:color="auto"/>
        <w:right w:val="none" w:sz="0" w:space="0" w:color="auto"/>
      </w:divBdr>
    </w:div>
    <w:div w:id="248738285">
      <w:bodyDiv w:val="1"/>
      <w:marLeft w:val="0"/>
      <w:marRight w:val="0"/>
      <w:marTop w:val="0"/>
      <w:marBottom w:val="0"/>
      <w:divBdr>
        <w:top w:val="none" w:sz="0" w:space="0" w:color="auto"/>
        <w:left w:val="none" w:sz="0" w:space="0" w:color="auto"/>
        <w:bottom w:val="none" w:sz="0" w:space="0" w:color="auto"/>
        <w:right w:val="none" w:sz="0" w:space="0" w:color="auto"/>
      </w:divBdr>
    </w:div>
    <w:div w:id="249586953">
      <w:bodyDiv w:val="1"/>
      <w:marLeft w:val="0"/>
      <w:marRight w:val="0"/>
      <w:marTop w:val="0"/>
      <w:marBottom w:val="0"/>
      <w:divBdr>
        <w:top w:val="none" w:sz="0" w:space="0" w:color="auto"/>
        <w:left w:val="none" w:sz="0" w:space="0" w:color="auto"/>
        <w:bottom w:val="none" w:sz="0" w:space="0" w:color="auto"/>
        <w:right w:val="none" w:sz="0" w:space="0" w:color="auto"/>
      </w:divBdr>
    </w:div>
    <w:div w:id="255594728">
      <w:bodyDiv w:val="1"/>
      <w:marLeft w:val="0"/>
      <w:marRight w:val="0"/>
      <w:marTop w:val="0"/>
      <w:marBottom w:val="0"/>
      <w:divBdr>
        <w:top w:val="none" w:sz="0" w:space="0" w:color="auto"/>
        <w:left w:val="none" w:sz="0" w:space="0" w:color="auto"/>
        <w:bottom w:val="none" w:sz="0" w:space="0" w:color="auto"/>
        <w:right w:val="none" w:sz="0" w:space="0" w:color="auto"/>
      </w:divBdr>
    </w:div>
    <w:div w:id="255793655">
      <w:bodyDiv w:val="1"/>
      <w:marLeft w:val="0"/>
      <w:marRight w:val="0"/>
      <w:marTop w:val="0"/>
      <w:marBottom w:val="0"/>
      <w:divBdr>
        <w:top w:val="none" w:sz="0" w:space="0" w:color="auto"/>
        <w:left w:val="none" w:sz="0" w:space="0" w:color="auto"/>
        <w:bottom w:val="none" w:sz="0" w:space="0" w:color="auto"/>
        <w:right w:val="none" w:sz="0" w:space="0" w:color="auto"/>
      </w:divBdr>
    </w:div>
    <w:div w:id="263004680">
      <w:bodyDiv w:val="1"/>
      <w:marLeft w:val="0"/>
      <w:marRight w:val="0"/>
      <w:marTop w:val="0"/>
      <w:marBottom w:val="0"/>
      <w:divBdr>
        <w:top w:val="none" w:sz="0" w:space="0" w:color="auto"/>
        <w:left w:val="none" w:sz="0" w:space="0" w:color="auto"/>
        <w:bottom w:val="none" w:sz="0" w:space="0" w:color="auto"/>
        <w:right w:val="none" w:sz="0" w:space="0" w:color="auto"/>
      </w:divBdr>
    </w:div>
    <w:div w:id="269900580">
      <w:bodyDiv w:val="1"/>
      <w:marLeft w:val="0"/>
      <w:marRight w:val="0"/>
      <w:marTop w:val="0"/>
      <w:marBottom w:val="0"/>
      <w:divBdr>
        <w:top w:val="none" w:sz="0" w:space="0" w:color="auto"/>
        <w:left w:val="none" w:sz="0" w:space="0" w:color="auto"/>
        <w:bottom w:val="none" w:sz="0" w:space="0" w:color="auto"/>
        <w:right w:val="none" w:sz="0" w:space="0" w:color="auto"/>
      </w:divBdr>
    </w:div>
    <w:div w:id="270209938">
      <w:bodyDiv w:val="1"/>
      <w:marLeft w:val="0"/>
      <w:marRight w:val="0"/>
      <w:marTop w:val="0"/>
      <w:marBottom w:val="0"/>
      <w:divBdr>
        <w:top w:val="none" w:sz="0" w:space="0" w:color="auto"/>
        <w:left w:val="none" w:sz="0" w:space="0" w:color="auto"/>
        <w:bottom w:val="none" w:sz="0" w:space="0" w:color="auto"/>
        <w:right w:val="none" w:sz="0" w:space="0" w:color="auto"/>
      </w:divBdr>
    </w:div>
    <w:div w:id="271858597">
      <w:bodyDiv w:val="1"/>
      <w:marLeft w:val="0"/>
      <w:marRight w:val="0"/>
      <w:marTop w:val="0"/>
      <w:marBottom w:val="0"/>
      <w:divBdr>
        <w:top w:val="none" w:sz="0" w:space="0" w:color="auto"/>
        <w:left w:val="none" w:sz="0" w:space="0" w:color="auto"/>
        <w:bottom w:val="none" w:sz="0" w:space="0" w:color="auto"/>
        <w:right w:val="none" w:sz="0" w:space="0" w:color="auto"/>
      </w:divBdr>
    </w:div>
    <w:div w:id="276302472">
      <w:bodyDiv w:val="1"/>
      <w:marLeft w:val="0"/>
      <w:marRight w:val="0"/>
      <w:marTop w:val="0"/>
      <w:marBottom w:val="0"/>
      <w:divBdr>
        <w:top w:val="none" w:sz="0" w:space="0" w:color="auto"/>
        <w:left w:val="none" w:sz="0" w:space="0" w:color="auto"/>
        <w:bottom w:val="none" w:sz="0" w:space="0" w:color="auto"/>
        <w:right w:val="none" w:sz="0" w:space="0" w:color="auto"/>
      </w:divBdr>
    </w:div>
    <w:div w:id="276912257">
      <w:bodyDiv w:val="1"/>
      <w:marLeft w:val="0"/>
      <w:marRight w:val="0"/>
      <w:marTop w:val="0"/>
      <w:marBottom w:val="0"/>
      <w:divBdr>
        <w:top w:val="none" w:sz="0" w:space="0" w:color="auto"/>
        <w:left w:val="none" w:sz="0" w:space="0" w:color="auto"/>
        <w:bottom w:val="none" w:sz="0" w:space="0" w:color="auto"/>
        <w:right w:val="none" w:sz="0" w:space="0" w:color="auto"/>
      </w:divBdr>
    </w:div>
    <w:div w:id="276916781">
      <w:bodyDiv w:val="1"/>
      <w:marLeft w:val="0"/>
      <w:marRight w:val="0"/>
      <w:marTop w:val="0"/>
      <w:marBottom w:val="0"/>
      <w:divBdr>
        <w:top w:val="none" w:sz="0" w:space="0" w:color="auto"/>
        <w:left w:val="none" w:sz="0" w:space="0" w:color="auto"/>
        <w:bottom w:val="none" w:sz="0" w:space="0" w:color="auto"/>
        <w:right w:val="none" w:sz="0" w:space="0" w:color="auto"/>
      </w:divBdr>
    </w:div>
    <w:div w:id="279799066">
      <w:bodyDiv w:val="1"/>
      <w:marLeft w:val="0"/>
      <w:marRight w:val="0"/>
      <w:marTop w:val="0"/>
      <w:marBottom w:val="0"/>
      <w:divBdr>
        <w:top w:val="none" w:sz="0" w:space="0" w:color="auto"/>
        <w:left w:val="none" w:sz="0" w:space="0" w:color="auto"/>
        <w:bottom w:val="none" w:sz="0" w:space="0" w:color="auto"/>
        <w:right w:val="none" w:sz="0" w:space="0" w:color="auto"/>
      </w:divBdr>
    </w:div>
    <w:div w:id="280192434">
      <w:bodyDiv w:val="1"/>
      <w:marLeft w:val="0"/>
      <w:marRight w:val="0"/>
      <w:marTop w:val="0"/>
      <w:marBottom w:val="0"/>
      <w:divBdr>
        <w:top w:val="none" w:sz="0" w:space="0" w:color="auto"/>
        <w:left w:val="none" w:sz="0" w:space="0" w:color="auto"/>
        <w:bottom w:val="none" w:sz="0" w:space="0" w:color="auto"/>
        <w:right w:val="none" w:sz="0" w:space="0" w:color="auto"/>
      </w:divBdr>
    </w:div>
    <w:div w:id="281377722">
      <w:bodyDiv w:val="1"/>
      <w:marLeft w:val="0"/>
      <w:marRight w:val="0"/>
      <w:marTop w:val="0"/>
      <w:marBottom w:val="0"/>
      <w:divBdr>
        <w:top w:val="none" w:sz="0" w:space="0" w:color="auto"/>
        <w:left w:val="none" w:sz="0" w:space="0" w:color="auto"/>
        <w:bottom w:val="none" w:sz="0" w:space="0" w:color="auto"/>
        <w:right w:val="none" w:sz="0" w:space="0" w:color="auto"/>
      </w:divBdr>
    </w:div>
    <w:div w:id="286083326">
      <w:bodyDiv w:val="1"/>
      <w:marLeft w:val="0"/>
      <w:marRight w:val="0"/>
      <w:marTop w:val="0"/>
      <w:marBottom w:val="0"/>
      <w:divBdr>
        <w:top w:val="none" w:sz="0" w:space="0" w:color="auto"/>
        <w:left w:val="none" w:sz="0" w:space="0" w:color="auto"/>
        <w:bottom w:val="none" w:sz="0" w:space="0" w:color="auto"/>
        <w:right w:val="none" w:sz="0" w:space="0" w:color="auto"/>
      </w:divBdr>
    </w:div>
    <w:div w:id="286157079">
      <w:bodyDiv w:val="1"/>
      <w:marLeft w:val="0"/>
      <w:marRight w:val="0"/>
      <w:marTop w:val="0"/>
      <w:marBottom w:val="0"/>
      <w:divBdr>
        <w:top w:val="none" w:sz="0" w:space="0" w:color="auto"/>
        <w:left w:val="none" w:sz="0" w:space="0" w:color="auto"/>
        <w:bottom w:val="none" w:sz="0" w:space="0" w:color="auto"/>
        <w:right w:val="none" w:sz="0" w:space="0" w:color="auto"/>
      </w:divBdr>
    </w:div>
    <w:div w:id="286859387">
      <w:bodyDiv w:val="1"/>
      <w:marLeft w:val="0"/>
      <w:marRight w:val="0"/>
      <w:marTop w:val="0"/>
      <w:marBottom w:val="0"/>
      <w:divBdr>
        <w:top w:val="none" w:sz="0" w:space="0" w:color="auto"/>
        <w:left w:val="none" w:sz="0" w:space="0" w:color="auto"/>
        <w:bottom w:val="none" w:sz="0" w:space="0" w:color="auto"/>
        <w:right w:val="none" w:sz="0" w:space="0" w:color="auto"/>
      </w:divBdr>
    </w:div>
    <w:div w:id="294410068">
      <w:bodyDiv w:val="1"/>
      <w:marLeft w:val="0"/>
      <w:marRight w:val="0"/>
      <w:marTop w:val="0"/>
      <w:marBottom w:val="0"/>
      <w:divBdr>
        <w:top w:val="none" w:sz="0" w:space="0" w:color="auto"/>
        <w:left w:val="none" w:sz="0" w:space="0" w:color="auto"/>
        <w:bottom w:val="none" w:sz="0" w:space="0" w:color="auto"/>
        <w:right w:val="none" w:sz="0" w:space="0" w:color="auto"/>
      </w:divBdr>
    </w:div>
    <w:div w:id="295066535">
      <w:bodyDiv w:val="1"/>
      <w:marLeft w:val="0"/>
      <w:marRight w:val="0"/>
      <w:marTop w:val="0"/>
      <w:marBottom w:val="0"/>
      <w:divBdr>
        <w:top w:val="none" w:sz="0" w:space="0" w:color="auto"/>
        <w:left w:val="none" w:sz="0" w:space="0" w:color="auto"/>
        <w:bottom w:val="none" w:sz="0" w:space="0" w:color="auto"/>
        <w:right w:val="none" w:sz="0" w:space="0" w:color="auto"/>
      </w:divBdr>
    </w:div>
    <w:div w:id="296373732">
      <w:bodyDiv w:val="1"/>
      <w:marLeft w:val="0"/>
      <w:marRight w:val="0"/>
      <w:marTop w:val="0"/>
      <w:marBottom w:val="0"/>
      <w:divBdr>
        <w:top w:val="none" w:sz="0" w:space="0" w:color="auto"/>
        <w:left w:val="none" w:sz="0" w:space="0" w:color="auto"/>
        <w:bottom w:val="none" w:sz="0" w:space="0" w:color="auto"/>
        <w:right w:val="none" w:sz="0" w:space="0" w:color="auto"/>
      </w:divBdr>
    </w:div>
    <w:div w:id="298190776">
      <w:bodyDiv w:val="1"/>
      <w:marLeft w:val="0"/>
      <w:marRight w:val="0"/>
      <w:marTop w:val="0"/>
      <w:marBottom w:val="0"/>
      <w:divBdr>
        <w:top w:val="none" w:sz="0" w:space="0" w:color="auto"/>
        <w:left w:val="none" w:sz="0" w:space="0" w:color="auto"/>
        <w:bottom w:val="none" w:sz="0" w:space="0" w:color="auto"/>
        <w:right w:val="none" w:sz="0" w:space="0" w:color="auto"/>
      </w:divBdr>
    </w:div>
    <w:div w:id="300234993">
      <w:bodyDiv w:val="1"/>
      <w:marLeft w:val="0"/>
      <w:marRight w:val="0"/>
      <w:marTop w:val="0"/>
      <w:marBottom w:val="0"/>
      <w:divBdr>
        <w:top w:val="none" w:sz="0" w:space="0" w:color="auto"/>
        <w:left w:val="none" w:sz="0" w:space="0" w:color="auto"/>
        <w:bottom w:val="none" w:sz="0" w:space="0" w:color="auto"/>
        <w:right w:val="none" w:sz="0" w:space="0" w:color="auto"/>
      </w:divBdr>
    </w:div>
    <w:div w:id="300620143">
      <w:bodyDiv w:val="1"/>
      <w:marLeft w:val="0"/>
      <w:marRight w:val="0"/>
      <w:marTop w:val="0"/>
      <w:marBottom w:val="0"/>
      <w:divBdr>
        <w:top w:val="none" w:sz="0" w:space="0" w:color="auto"/>
        <w:left w:val="none" w:sz="0" w:space="0" w:color="auto"/>
        <w:bottom w:val="none" w:sz="0" w:space="0" w:color="auto"/>
        <w:right w:val="none" w:sz="0" w:space="0" w:color="auto"/>
      </w:divBdr>
    </w:div>
    <w:div w:id="306011077">
      <w:bodyDiv w:val="1"/>
      <w:marLeft w:val="0"/>
      <w:marRight w:val="0"/>
      <w:marTop w:val="0"/>
      <w:marBottom w:val="0"/>
      <w:divBdr>
        <w:top w:val="none" w:sz="0" w:space="0" w:color="auto"/>
        <w:left w:val="none" w:sz="0" w:space="0" w:color="auto"/>
        <w:bottom w:val="none" w:sz="0" w:space="0" w:color="auto"/>
        <w:right w:val="none" w:sz="0" w:space="0" w:color="auto"/>
      </w:divBdr>
    </w:div>
    <w:div w:id="308246162">
      <w:bodyDiv w:val="1"/>
      <w:marLeft w:val="0"/>
      <w:marRight w:val="0"/>
      <w:marTop w:val="0"/>
      <w:marBottom w:val="0"/>
      <w:divBdr>
        <w:top w:val="none" w:sz="0" w:space="0" w:color="auto"/>
        <w:left w:val="none" w:sz="0" w:space="0" w:color="auto"/>
        <w:bottom w:val="none" w:sz="0" w:space="0" w:color="auto"/>
        <w:right w:val="none" w:sz="0" w:space="0" w:color="auto"/>
      </w:divBdr>
    </w:div>
    <w:div w:id="312871817">
      <w:bodyDiv w:val="1"/>
      <w:marLeft w:val="0"/>
      <w:marRight w:val="0"/>
      <w:marTop w:val="0"/>
      <w:marBottom w:val="0"/>
      <w:divBdr>
        <w:top w:val="none" w:sz="0" w:space="0" w:color="auto"/>
        <w:left w:val="none" w:sz="0" w:space="0" w:color="auto"/>
        <w:bottom w:val="none" w:sz="0" w:space="0" w:color="auto"/>
        <w:right w:val="none" w:sz="0" w:space="0" w:color="auto"/>
      </w:divBdr>
    </w:div>
    <w:div w:id="318971730">
      <w:bodyDiv w:val="1"/>
      <w:marLeft w:val="0"/>
      <w:marRight w:val="0"/>
      <w:marTop w:val="0"/>
      <w:marBottom w:val="0"/>
      <w:divBdr>
        <w:top w:val="none" w:sz="0" w:space="0" w:color="auto"/>
        <w:left w:val="none" w:sz="0" w:space="0" w:color="auto"/>
        <w:bottom w:val="none" w:sz="0" w:space="0" w:color="auto"/>
        <w:right w:val="none" w:sz="0" w:space="0" w:color="auto"/>
      </w:divBdr>
    </w:div>
    <w:div w:id="319190759">
      <w:bodyDiv w:val="1"/>
      <w:marLeft w:val="0"/>
      <w:marRight w:val="0"/>
      <w:marTop w:val="0"/>
      <w:marBottom w:val="0"/>
      <w:divBdr>
        <w:top w:val="none" w:sz="0" w:space="0" w:color="auto"/>
        <w:left w:val="none" w:sz="0" w:space="0" w:color="auto"/>
        <w:bottom w:val="none" w:sz="0" w:space="0" w:color="auto"/>
        <w:right w:val="none" w:sz="0" w:space="0" w:color="auto"/>
      </w:divBdr>
    </w:div>
    <w:div w:id="319432581">
      <w:bodyDiv w:val="1"/>
      <w:marLeft w:val="0"/>
      <w:marRight w:val="0"/>
      <w:marTop w:val="0"/>
      <w:marBottom w:val="0"/>
      <w:divBdr>
        <w:top w:val="none" w:sz="0" w:space="0" w:color="auto"/>
        <w:left w:val="none" w:sz="0" w:space="0" w:color="auto"/>
        <w:bottom w:val="none" w:sz="0" w:space="0" w:color="auto"/>
        <w:right w:val="none" w:sz="0" w:space="0" w:color="auto"/>
      </w:divBdr>
    </w:div>
    <w:div w:id="320430734">
      <w:bodyDiv w:val="1"/>
      <w:marLeft w:val="0"/>
      <w:marRight w:val="0"/>
      <w:marTop w:val="0"/>
      <w:marBottom w:val="0"/>
      <w:divBdr>
        <w:top w:val="none" w:sz="0" w:space="0" w:color="auto"/>
        <w:left w:val="none" w:sz="0" w:space="0" w:color="auto"/>
        <w:bottom w:val="none" w:sz="0" w:space="0" w:color="auto"/>
        <w:right w:val="none" w:sz="0" w:space="0" w:color="auto"/>
      </w:divBdr>
    </w:div>
    <w:div w:id="324362987">
      <w:bodyDiv w:val="1"/>
      <w:marLeft w:val="0"/>
      <w:marRight w:val="0"/>
      <w:marTop w:val="0"/>
      <w:marBottom w:val="0"/>
      <w:divBdr>
        <w:top w:val="none" w:sz="0" w:space="0" w:color="auto"/>
        <w:left w:val="none" w:sz="0" w:space="0" w:color="auto"/>
        <w:bottom w:val="none" w:sz="0" w:space="0" w:color="auto"/>
        <w:right w:val="none" w:sz="0" w:space="0" w:color="auto"/>
      </w:divBdr>
    </w:div>
    <w:div w:id="324405487">
      <w:bodyDiv w:val="1"/>
      <w:marLeft w:val="0"/>
      <w:marRight w:val="0"/>
      <w:marTop w:val="0"/>
      <w:marBottom w:val="0"/>
      <w:divBdr>
        <w:top w:val="none" w:sz="0" w:space="0" w:color="auto"/>
        <w:left w:val="none" w:sz="0" w:space="0" w:color="auto"/>
        <w:bottom w:val="none" w:sz="0" w:space="0" w:color="auto"/>
        <w:right w:val="none" w:sz="0" w:space="0" w:color="auto"/>
      </w:divBdr>
    </w:div>
    <w:div w:id="332225565">
      <w:bodyDiv w:val="1"/>
      <w:marLeft w:val="0"/>
      <w:marRight w:val="0"/>
      <w:marTop w:val="0"/>
      <w:marBottom w:val="0"/>
      <w:divBdr>
        <w:top w:val="none" w:sz="0" w:space="0" w:color="auto"/>
        <w:left w:val="none" w:sz="0" w:space="0" w:color="auto"/>
        <w:bottom w:val="none" w:sz="0" w:space="0" w:color="auto"/>
        <w:right w:val="none" w:sz="0" w:space="0" w:color="auto"/>
      </w:divBdr>
    </w:div>
    <w:div w:id="346249644">
      <w:bodyDiv w:val="1"/>
      <w:marLeft w:val="0"/>
      <w:marRight w:val="0"/>
      <w:marTop w:val="0"/>
      <w:marBottom w:val="0"/>
      <w:divBdr>
        <w:top w:val="none" w:sz="0" w:space="0" w:color="auto"/>
        <w:left w:val="none" w:sz="0" w:space="0" w:color="auto"/>
        <w:bottom w:val="none" w:sz="0" w:space="0" w:color="auto"/>
        <w:right w:val="none" w:sz="0" w:space="0" w:color="auto"/>
      </w:divBdr>
    </w:div>
    <w:div w:id="348139390">
      <w:bodyDiv w:val="1"/>
      <w:marLeft w:val="0"/>
      <w:marRight w:val="0"/>
      <w:marTop w:val="0"/>
      <w:marBottom w:val="0"/>
      <w:divBdr>
        <w:top w:val="none" w:sz="0" w:space="0" w:color="auto"/>
        <w:left w:val="none" w:sz="0" w:space="0" w:color="auto"/>
        <w:bottom w:val="none" w:sz="0" w:space="0" w:color="auto"/>
        <w:right w:val="none" w:sz="0" w:space="0" w:color="auto"/>
      </w:divBdr>
    </w:div>
    <w:div w:id="352346410">
      <w:bodyDiv w:val="1"/>
      <w:marLeft w:val="0"/>
      <w:marRight w:val="0"/>
      <w:marTop w:val="0"/>
      <w:marBottom w:val="0"/>
      <w:divBdr>
        <w:top w:val="none" w:sz="0" w:space="0" w:color="auto"/>
        <w:left w:val="none" w:sz="0" w:space="0" w:color="auto"/>
        <w:bottom w:val="none" w:sz="0" w:space="0" w:color="auto"/>
        <w:right w:val="none" w:sz="0" w:space="0" w:color="auto"/>
      </w:divBdr>
    </w:div>
    <w:div w:id="352851676">
      <w:bodyDiv w:val="1"/>
      <w:marLeft w:val="0"/>
      <w:marRight w:val="0"/>
      <w:marTop w:val="0"/>
      <w:marBottom w:val="0"/>
      <w:divBdr>
        <w:top w:val="none" w:sz="0" w:space="0" w:color="auto"/>
        <w:left w:val="none" w:sz="0" w:space="0" w:color="auto"/>
        <w:bottom w:val="none" w:sz="0" w:space="0" w:color="auto"/>
        <w:right w:val="none" w:sz="0" w:space="0" w:color="auto"/>
      </w:divBdr>
    </w:div>
    <w:div w:id="352995366">
      <w:bodyDiv w:val="1"/>
      <w:marLeft w:val="0"/>
      <w:marRight w:val="0"/>
      <w:marTop w:val="0"/>
      <w:marBottom w:val="0"/>
      <w:divBdr>
        <w:top w:val="none" w:sz="0" w:space="0" w:color="auto"/>
        <w:left w:val="none" w:sz="0" w:space="0" w:color="auto"/>
        <w:bottom w:val="none" w:sz="0" w:space="0" w:color="auto"/>
        <w:right w:val="none" w:sz="0" w:space="0" w:color="auto"/>
      </w:divBdr>
    </w:div>
    <w:div w:id="357703574">
      <w:bodyDiv w:val="1"/>
      <w:marLeft w:val="0"/>
      <w:marRight w:val="0"/>
      <w:marTop w:val="0"/>
      <w:marBottom w:val="0"/>
      <w:divBdr>
        <w:top w:val="none" w:sz="0" w:space="0" w:color="auto"/>
        <w:left w:val="none" w:sz="0" w:space="0" w:color="auto"/>
        <w:bottom w:val="none" w:sz="0" w:space="0" w:color="auto"/>
        <w:right w:val="none" w:sz="0" w:space="0" w:color="auto"/>
      </w:divBdr>
    </w:div>
    <w:div w:id="359361058">
      <w:bodyDiv w:val="1"/>
      <w:marLeft w:val="0"/>
      <w:marRight w:val="0"/>
      <w:marTop w:val="0"/>
      <w:marBottom w:val="0"/>
      <w:divBdr>
        <w:top w:val="none" w:sz="0" w:space="0" w:color="auto"/>
        <w:left w:val="none" w:sz="0" w:space="0" w:color="auto"/>
        <w:bottom w:val="none" w:sz="0" w:space="0" w:color="auto"/>
        <w:right w:val="none" w:sz="0" w:space="0" w:color="auto"/>
      </w:divBdr>
    </w:div>
    <w:div w:id="364672132">
      <w:bodyDiv w:val="1"/>
      <w:marLeft w:val="0"/>
      <w:marRight w:val="0"/>
      <w:marTop w:val="0"/>
      <w:marBottom w:val="0"/>
      <w:divBdr>
        <w:top w:val="none" w:sz="0" w:space="0" w:color="auto"/>
        <w:left w:val="none" w:sz="0" w:space="0" w:color="auto"/>
        <w:bottom w:val="none" w:sz="0" w:space="0" w:color="auto"/>
        <w:right w:val="none" w:sz="0" w:space="0" w:color="auto"/>
      </w:divBdr>
    </w:div>
    <w:div w:id="365300604">
      <w:bodyDiv w:val="1"/>
      <w:marLeft w:val="0"/>
      <w:marRight w:val="0"/>
      <w:marTop w:val="0"/>
      <w:marBottom w:val="0"/>
      <w:divBdr>
        <w:top w:val="none" w:sz="0" w:space="0" w:color="auto"/>
        <w:left w:val="none" w:sz="0" w:space="0" w:color="auto"/>
        <w:bottom w:val="none" w:sz="0" w:space="0" w:color="auto"/>
        <w:right w:val="none" w:sz="0" w:space="0" w:color="auto"/>
      </w:divBdr>
    </w:div>
    <w:div w:id="366223991">
      <w:bodyDiv w:val="1"/>
      <w:marLeft w:val="0"/>
      <w:marRight w:val="0"/>
      <w:marTop w:val="0"/>
      <w:marBottom w:val="0"/>
      <w:divBdr>
        <w:top w:val="none" w:sz="0" w:space="0" w:color="auto"/>
        <w:left w:val="none" w:sz="0" w:space="0" w:color="auto"/>
        <w:bottom w:val="none" w:sz="0" w:space="0" w:color="auto"/>
        <w:right w:val="none" w:sz="0" w:space="0" w:color="auto"/>
      </w:divBdr>
    </w:div>
    <w:div w:id="366685451">
      <w:bodyDiv w:val="1"/>
      <w:marLeft w:val="0"/>
      <w:marRight w:val="0"/>
      <w:marTop w:val="0"/>
      <w:marBottom w:val="0"/>
      <w:divBdr>
        <w:top w:val="none" w:sz="0" w:space="0" w:color="auto"/>
        <w:left w:val="none" w:sz="0" w:space="0" w:color="auto"/>
        <w:bottom w:val="none" w:sz="0" w:space="0" w:color="auto"/>
        <w:right w:val="none" w:sz="0" w:space="0" w:color="auto"/>
      </w:divBdr>
    </w:div>
    <w:div w:id="369575719">
      <w:bodyDiv w:val="1"/>
      <w:marLeft w:val="0"/>
      <w:marRight w:val="0"/>
      <w:marTop w:val="0"/>
      <w:marBottom w:val="0"/>
      <w:divBdr>
        <w:top w:val="none" w:sz="0" w:space="0" w:color="auto"/>
        <w:left w:val="none" w:sz="0" w:space="0" w:color="auto"/>
        <w:bottom w:val="none" w:sz="0" w:space="0" w:color="auto"/>
        <w:right w:val="none" w:sz="0" w:space="0" w:color="auto"/>
      </w:divBdr>
    </w:div>
    <w:div w:id="369838280">
      <w:bodyDiv w:val="1"/>
      <w:marLeft w:val="0"/>
      <w:marRight w:val="0"/>
      <w:marTop w:val="0"/>
      <w:marBottom w:val="0"/>
      <w:divBdr>
        <w:top w:val="none" w:sz="0" w:space="0" w:color="auto"/>
        <w:left w:val="none" w:sz="0" w:space="0" w:color="auto"/>
        <w:bottom w:val="none" w:sz="0" w:space="0" w:color="auto"/>
        <w:right w:val="none" w:sz="0" w:space="0" w:color="auto"/>
      </w:divBdr>
    </w:div>
    <w:div w:id="372078613">
      <w:bodyDiv w:val="1"/>
      <w:marLeft w:val="0"/>
      <w:marRight w:val="0"/>
      <w:marTop w:val="0"/>
      <w:marBottom w:val="0"/>
      <w:divBdr>
        <w:top w:val="none" w:sz="0" w:space="0" w:color="auto"/>
        <w:left w:val="none" w:sz="0" w:space="0" w:color="auto"/>
        <w:bottom w:val="none" w:sz="0" w:space="0" w:color="auto"/>
        <w:right w:val="none" w:sz="0" w:space="0" w:color="auto"/>
      </w:divBdr>
    </w:div>
    <w:div w:id="372772314">
      <w:bodyDiv w:val="1"/>
      <w:marLeft w:val="0"/>
      <w:marRight w:val="0"/>
      <w:marTop w:val="0"/>
      <w:marBottom w:val="0"/>
      <w:divBdr>
        <w:top w:val="none" w:sz="0" w:space="0" w:color="auto"/>
        <w:left w:val="none" w:sz="0" w:space="0" w:color="auto"/>
        <w:bottom w:val="none" w:sz="0" w:space="0" w:color="auto"/>
        <w:right w:val="none" w:sz="0" w:space="0" w:color="auto"/>
      </w:divBdr>
    </w:div>
    <w:div w:id="379212035">
      <w:bodyDiv w:val="1"/>
      <w:marLeft w:val="0"/>
      <w:marRight w:val="0"/>
      <w:marTop w:val="0"/>
      <w:marBottom w:val="0"/>
      <w:divBdr>
        <w:top w:val="none" w:sz="0" w:space="0" w:color="auto"/>
        <w:left w:val="none" w:sz="0" w:space="0" w:color="auto"/>
        <w:bottom w:val="none" w:sz="0" w:space="0" w:color="auto"/>
        <w:right w:val="none" w:sz="0" w:space="0" w:color="auto"/>
      </w:divBdr>
    </w:div>
    <w:div w:id="381441555">
      <w:bodyDiv w:val="1"/>
      <w:marLeft w:val="0"/>
      <w:marRight w:val="0"/>
      <w:marTop w:val="0"/>
      <w:marBottom w:val="0"/>
      <w:divBdr>
        <w:top w:val="none" w:sz="0" w:space="0" w:color="auto"/>
        <w:left w:val="none" w:sz="0" w:space="0" w:color="auto"/>
        <w:bottom w:val="none" w:sz="0" w:space="0" w:color="auto"/>
        <w:right w:val="none" w:sz="0" w:space="0" w:color="auto"/>
      </w:divBdr>
    </w:div>
    <w:div w:id="384375627">
      <w:bodyDiv w:val="1"/>
      <w:marLeft w:val="0"/>
      <w:marRight w:val="0"/>
      <w:marTop w:val="0"/>
      <w:marBottom w:val="0"/>
      <w:divBdr>
        <w:top w:val="none" w:sz="0" w:space="0" w:color="auto"/>
        <w:left w:val="none" w:sz="0" w:space="0" w:color="auto"/>
        <w:bottom w:val="none" w:sz="0" w:space="0" w:color="auto"/>
        <w:right w:val="none" w:sz="0" w:space="0" w:color="auto"/>
      </w:divBdr>
    </w:div>
    <w:div w:id="387001380">
      <w:bodyDiv w:val="1"/>
      <w:marLeft w:val="0"/>
      <w:marRight w:val="0"/>
      <w:marTop w:val="0"/>
      <w:marBottom w:val="0"/>
      <w:divBdr>
        <w:top w:val="none" w:sz="0" w:space="0" w:color="auto"/>
        <w:left w:val="none" w:sz="0" w:space="0" w:color="auto"/>
        <w:bottom w:val="none" w:sz="0" w:space="0" w:color="auto"/>
        <w:right w:val="none" w:sz="0" w:space="0" w:color="auto"/>
      </w:divBdr>
    </w:div>
    <w:div w:id="390927839">
      <w:bodyDiv w:val="1"/>
      <w:marLeft w:val="0"/>
      <w:marRight w:val="0"/>
      <w:marTop w:val="0"/>
      <w:marBottom w:val="0"/>
      <w:divBdr>
        <w:top w:val="none" w:sz="0" w:space="0" w:color="auto"/>
        <w:left w:val="none" w:sz="0" w:space="0" w:color="auto"/>
        <w:bottom w:val="none" w:sz="0" w:space="0" w:color="auto"/>
        <w:right w:val="none" w:sz="0" w:space="0" w:color="auto"/>
      </w:divBdr>
    </w:div>
    <w:div w:id="391269148">
      <w:bodyDiv w:val="1"/>
      <w:marLeft w:val="0"/>
      <w:marRight w:val="0"/>
      <w:marTop w:val="0"/>
      <w:marBottom w:val="0"/>
      <w:divBdr>
        <w:top w:val="none" w:sz="0" w:space="0" w:color="auto"/>
        <w:left w:val="none" w:sz="0" w:space="0" w:color="auto"/>
        <w:bottom w:val="none" w:sz="0" w:space="0" w:color="auto"/>
        <w:right w:val="none" w:sz="0" w:space="0" w:color="auto"/>
      </w:divBdr>
    </w:div>
    <w:div w:id="395514452">
      <w:bodyDiv w:val="1"/>
      <w:marLeft w:val="0"/>
      <w:marRight w:val="0"/>
      <w:marTop w:val="0"/>
      <w:marBottom w:val="0"/>
      <w:divBdr>
        <w:top w:val="none" w:sz="0" w:space="0" w:color="auto"/>
        <w:left w:val="none" w:sz="0" w:space="0" w:color="auto"/>
        <w:bottom w:val="none" w:sz="0" w:space="0" w:color="auto"/>
        <w:right w:val="none" w:sz="0" w:space="0" w:color="auto"/>
      </w:divBdr>
    </w:div>
    <w:div w:id="396706975">
      <w:bodyDiv w:val="1"/>
      <w:marLeft w:val="0"/>
      <w:marRight w:val="0"/>
      <w:marTop w:val="0"/>
      <w:marBottom w:val="0"/>
      <w:divBdr>
        <w:top w:val="none" w:sz="0" w:space="0" w:color="auto"/>
        <w:left w:val="none" w:sz="0" w:space="0" w:color="auto"/>
        <w:bottom w:val="none" w:sz="0" w:space="0" w:color="auto"/>
        <w:right w:val="none" w:sz="0" w:space="0" w:color="auto"/>
      </w:divBdr>
    </w:div>
    <w:div w:id="398553793">
      <w:bodyDiv w:val="1"/>
      <w:marLeft w:val="0"/>
      <w:marRight w:val="0"/>
      <w:marTop w:val="0"/>
      <w:marBottom w:val="0"/>
      <w:divBdr>
        <w:top w:val="none" w:sz="0" w:space="0" w:color="auto"/>
        <w:left w:val="none" w:sz="0" w:space="0" w:color="auto"/>
        <w:bottom w:val="none" w:sz="0" w:space="0" w:color="auto"/>
        <w:right w:val="none" w:sz="0" w:space="0" w:color="auto"/>
      </w:divBdr>
    </w:div>
    <w:div w:id="401832549">
      <w:bodyDiv w:val="1"/>
      <w:marLeft w:val="0"/>
      <w:marRight w:val="0"/>
      <w:marTop w:val="0"/>
      <w:marBottom w:val="0"/>
      <w:divBdr>
        <w:top w:val="none" w:sz="0" w:space="0" w:color="auto"/>
        <w:left w:val="none" w:sz="0" w:space="0" w:color="auto"/>
        <w:bottom w:val="none" w:sz="0" w:space="0" w:color="auto"/>
        <w:right w:val="none" w:sz="0" w:space="0" w:color="auto"/>
      </w:divBdr>
    </w:div>
    <w:div w:id="403259769">
      <w:bodyDiv w:val="1"/>
      <w:marLeft w:val="0"/>
      <w:marRight w:val="0"/>
      <w:marTop w:val="0"/>
      <w:marBottom w:val="0"/>
      <w:divBdr>
        <w:top w:val="none" w:sz="0" w:space="0" w:color="auto"/>
        <w:left w:val="none" w:sz="0" w:space="0" w:color="auto"/>
        <w:bottom w:val="none" w:sz="0" w:space="0" w:color="auto"/>
        <w:right w:val="none" w:sz="0" w:space="0" w:color="auto"/>
      </w:divBdr>
    </w:div>
    <w:div w:id="405542039">
      <w:bodyDiv w:val="1"/>
      <w:marLeft w:val="0"/>
      <w:marRight w:val="0"/>
      <w:marTop w:val="0"/>
      <w:marBottom w:val="0"/>
      <w:divBdr>
        <w:top w:val="none" w:sz="0" w:space="0" w:color="auto"/>
        <w:left w:val="none" w:sz="0" w:space="0" w:color="auto"/>
        <w:bottom w:val="none" w:sz="0" w:space="0" w:color="auto"/>
        <w:right w:val="none" w:sz="0" w:space="0" w:color="auto"/>
      </w:divBdr>
    </w:div>
    <w:div w:id="408430619">
      <w:bodyDiv w:val="1"/>
      <w:marLeft w:val="0"/>
      <w:marRight w:val="0"/>
      <w:marTop w:val="0"/>
      <w:marBottom w:val="0"/>
      <w:divBdr>
        <w:top w:val="none" w:sz="0" w:space="0" w:color="auto"/>
        <w:left w:val="none" w:sz="0" w:space="0" w:color="auto"/>
        <w:bottom w:val="none" w:sz="0" w:space="0" w:color="auto"/>
        <w:right w:val="none" w:sz="0" w:space="0" w:color="auto"/>
      </w:divBdr>
    </w:div>
    <w:div w:id="411048381">
      <w:bodyDiv w:val="1"/>
      <w:marLeft w:val="0"/>
      <w:marRight w:val="0"/>
      <w:marTop w:val="0"/>
      <w:marBottom w:val="0"/>
      <w:divBdr>
        <w:top w:val="none" w:sz="0" w:space="0" w:color="auto"/>
        <w:left w:val="none" w:sz="0" w:space="0" w:color="auto"/>
        <w:bottom w:val="none" w:sz="0" w:space="0" w:color="auto"/>
        <w:right w:val="none" w:sz="0" w:space="0" w:color="auto"/>
      </w:divBdr>
    </w:div>
    <w:div w:id="411270176">
      <w:bodyDiv w:val="1"/>
      <w:marLeft w:val="0"/>
      <w:marRight w:val="0"/>
      <w:marTop w:val="0"/>
      <w:marBottom w:val="0"/>
      <w:divBdr>
        <w:top w:val="none" w:sz="0" w:space="0" w:color="auto"/>
        <w:left w:val="none" w:sz="0" w:space="0" w:color="auto"/>
        <w:bottom w:val="none" w:sz="0" w:space="0" w:color="auto"/>
        <w:right w:val="none" w:sz="0" w:space="0" w:color="auto"/>
      </w:divBdr>
    </w:div>
    <w:div w:id="421685398">
      <w:bodyDiv w:val="1"/>
      <w:marLeft w:val="0"/>
      <w:marRight w:val="0"/>
      <w:marTop w:val="0"/>
      <w:marBottom w:val="0"/>
      <w:divBdr>
        <w:top w:val="none" w:sz="0" w:space="0" w:color="auto"/>
        <w:left w:val="none" w:sz="0" w:space="0" w:color="auto"/>
        <w:bottom w:val="none" w:sz="0" w:space="0" w:color="auto"/>
        <w:right w:val="none" w:sz="0" w:space="0" w:color="auto"/>
      </w:divBdr>
    </w:div>
    <w:div w:id="423652139">
      <w:bodyDiv w:val="1"/>
      <w:marLeft w:val="0"/>
      <w:marRight w:val="0"/>
      <w:marTop w:val="0"/>
      <w:marBottom w:val="0"/>
      <w:divBdr>
        <w:top w:val="none" w:sz="0" w:space="0" w:color="auto"/>
        <w:left w:val="none" w:sz="0" w:space="0" w:color="auto"/>
        <w:bottom w:val="none" w:sz="0" w:space="0" w:color="auto"/>
        <w:right w:val="none" w:sz="0" w:space="0" w:color="auto"/>
      </w:divBdr>
    </w:div>
    <w:div w:id="430710289">
      <w:bodyDiv w:val="1"/>
      <w:marLeft w:val="0"/>
      <w:marRight w:val="0"/>
      <w:marTop w:val="0"/>
      <w:marBottom w:val="0"/>
      <w:divBdr>
        <w:top w:val="none" w:sz="0" w:space="0" w:color="auto"/>
        <w:left w:val="none" w:sz="0" w:space="0" w:color="auto"/>
        <w:bottom w:val="none" w:sz="0" w:space="0" w:color="auto"/>
        <w:right w:val="none" w:sz="0" w:space="0" w:color="auto"/>
      </w:divBdr>
    </w:div>
    <w:div w:id="434709694">
      <w:bodyDiv w:val="1"/>
      <w:marLeft w:val="0"/>
      <w:marRight w:val="0"/>
      <w:marTop w:val="0"/>
      <w:marBottom w:val="0"/>
      <w:divBdr>
        <w:top w:val="none" w:sz="0" w:space="0" w:color="auto"/>
        <w:left w:val="none" w:sz="0" w:space="0" w:color="auto"/>
        <w:bottom w:val="none" w:sz="0" w:space="0" w:color="auto"/>
        <w:right w:val="none" w:sz="0" w:space="0" w:color="auto"/>
      </w:divBdr>
    </w:div>
    <w:div w:id="435251010">
      <w:bodyDiv w:val="1"/>
      <w:marLeft w:val="0"/>
      <w:marRight w:val="0"/>
      <w:marTop w:val="0"/>
      <w:marBottom w:val="0"/>
      <w:divBdr>
        <w:top w:val="none" w:sz="0" w:space="0" w:color="auto"/>
        <w:left w:val="none" w:sz="0" w:space="0" w:color="auto"/>
        <w:bottom w:val="none" w:sz="0" w:space="0" w:color="auto"/>
        <w:right w:val="none" w:sz="0" w:space="0" w:color="auto"/>
      </w:divBdr>
    </w:div>
    <w:div w:id="438910143">
      <w:bodyDiv w:val="1"/>
      <w:marLeft w:val="0"/>
      <w:marRight w:val="0"/>
      <w:marTop w:val="0"/>
      <w:marBottom w:val="0"/>
      <w:divBdr>
        <w:top w:val="none" w:sz="0" w:space="0" w:color="auto"/>
        <w:left w:val="none" w:sz="0" w:space="0" w:color="auto"/>
        <w:bottom w:val="none" w:sz="0" w:space="0" w:color="auto"/>
        <w:right w:val="none" w:sz="0" w:space="0" w:color="auto"/>
      </w:divBdr>
    </w:div>
    <w:div w:id="439766046">
      <w:bodyDiv w:val="1"/>
      <w:marLeft w:val="0"/>
      <w:marRight w:val="0"/>
      <w:marTop w:val="0"/>
      <w:marBottom w:val="0"/>
      <w:divBdr>
        <w:top w:val="none" w:sz="0" w:space="0" w:color="auto"/>
        <w:left w:val="none" w:sz="0" w:space="0" w:color="auto"/>
        <w:bottom w:val="none" w:sz="0" w:space="0" w:color="auto"/>
        <w:right w:val="none" w:sz="0" w:space="0" w:color="auto"/>
      </w:divBdr>
    </w:div>
    <w:div w:id="441993619">
      <w:bodyDiv w:val="1"/>
      <w:marLeft w:val="0"/>
      <w:marRight w:val="0"/>
      <w:marTop w:val="0"/>
      <w:marBottom w:val="0"/>
      <w:divBdr>
        <w:top w:val="none" w:sz="0" w:space="0" w:color="auto"/>
        <w:left w:val="none" w:sz="0" w:space="0" w:color="auto"/>
        <w:bottom w:val="none" w:sz="0" w:space="0" w:color="auto"/>
        <w:right w:val="none" w:sz="0" w:space="0" w:color="auto"/>
      </w:divBdr>
    </w:div>
    <w:div w:id="442698369">
      <w:bodyDiv w:val="1"/>
      <w:marLeft w:val="0"/>
      <w:marRight w:val="0"/>
      <w:marTop w:val="0"/>
      <w:marBottom w:val="0"/>
      <w:divBdr>
        <w:top w:val="none" w:sz="0" w:space="0" w:color="auto"/>
        <w:left w:val="none" w:sz="0" w:space="0" w:color="auto"/>
        <w:bottom w:val="none" w:sz="0" w:space="0" w:color="auto"/>
        <w:right w:val="none" w:sz="0" w:space="0" w:color="auto"/>
      </w:divBdr>
    </w:div>
    <w:div w:id="445394881">
      <w:bodyDiv w:val="1"/>
      <w:marLeft w:val="0"/>
      <w:marRight w:val="0"/>
      <w:marTop w:val="0"/>
      <w:marBottom w:val="0"/>
      <w:divBdr>
        <w:top w:val="none" w:sz="0" w:space="0" w:color="auto"/>
        <w:left w:val="none" w:sz="0" w:space="0" w:color="auto"/>
        <w:bottom w:val="none" w:sz="0" w:space="0" w:color="auto"/>
        <w:right w:val="none" w:sz="0" w:space="0" w:color="auto"/>
      </w:divBdr>
    </w:div>
    <w:div w:id="450057061">
      <w:bodyDiv w:val="1"/>
      <w:marLeft w:val="0"/>
      <w:marRight w:val="0"/>
      <w:marTop w:val="0"/>
      <w:marBottom w:val="0"/>
      <w:divBdr>
        <w:top w:val="none" w:sz="0" w:space="0" w:color="auto"/>
        <w:left w:val="none" w:sz="0" w:space="0" w:color="auto"/>
        <w:bottom w:val="none" w:sz="0" w:space="0" w:color="auto"/>
        <w:right w:val="none" w:sz="0" w:space="0" w:color="auto"/>
      </w:divBdr>
    </w:div>
    <w:div w:id="451364108">
      <w:bodyDiv w:val="1"/>
      <w:marLeft w:val="0"/>
      <w:marRight w:val="0"/>
      <w:marTop w:val="0"/>
      <w:marBottom w:val="0"/>
      <w:divBdr>
        <w:top w:val="none" w:sz="0" w:space="0" w:color="auto"/>
        <w:left w:val="none" w:sz="0" w:space="0" w:color="auto"/>
        <w:bottom w:val="none" w:sz="0" w:space="0" w:color="auto"/>
        <w:right w:val="none" w:sz="0" w:space="0" w:color="auto"/>
      </w:divBdr>
    </w:div>
    <w:div w:id="451478656">
      <w:bodyDiv w:val="1"/>
      <w:marLeft w:val="0"/>
      <w:marRight w:val="0"/>
      <w:marTop w:val="0"/>
      <w:marBottom w:val="0"/>
      <w:divBdr>
        <w:top w:val="none" w:sz="0" w:space="0" w:color="auto"/>
        <w:left w:val="none" w:sz="0" w:space="0" w:color="auto"/>
        <w:bottom w:val="none" w:sz="0" w:space="0" w:color="auto"/>
        <w:right w:val="none" w:sz="0" w:space="0" w:color="auto"/>
      </w:divBdr>
    </w:div>
    <w:div w:id="453061195">
      <w:bodyDiv w:val="1"/>
      <w:marLeft w:val="0"/>
      <w:marRight w:val="0"/>
      <w:marTop w:val="0"/>
      <w:marBottom w:val="0"/>
      <w:divBdr>
        <w:top w:val="none" w:sz="0" w:space="0" w:color="auto"/>
        <w:left w:val="none" w:sz="0" w:space="0" w:color="auto"/>
        <w:bottom w:val="none" w:sz="0" w:space="0" w:color="auto"/>
        <w:right w:val="none" w:sz="0" w:space="0" w:color="auto"/>
      </w:divBdr>
    </w:div>
    <w:div w:id="453207688">
      <w:bodyDiv w:val="1"/>
      <w:marLeft w:val="0"/>
      <w:marRight w:val="0"/>
      <w:marTop w:val="0"/>
      <w:marBottom w:val="0"/>
      <w:divBdr>
        <w:top w:val="none" w:sz="0" w:space="0" w:color="auto"/>
        <w:left w:val="none" w:sz="0" w:space="0" w:color="auto"/>
        <w:bottom w:val="none" w:sz="0" w:space="0" w:color="auto"/>
        <w:right w:val="none" w:sz="0" w:space="0" w:color="auto"/>
      </w:divBdr>
    </w:div>
    <w:div w:id="459998976">
      <w:bodyDiv w:val="1"/>
      <w:marLeft w:val="0"/>
      <w:marRight w:val="0"/>
      <w:marTop w:val="0"/>
      <w:marBottom w:val="0"/>
      <w:divBdr>
        <w:top w:val="none" w:sz="0" w:space="0" w:color="auto"/>
        <w:left w:val="none" w:sz="0" w:space="0" w:color="auto"/>
        <w:bottom w:val="none" w:sz="0" w:space="0" w:color="auto"/>
        <w:right w:val="none" w:sz="0" w:space="0" w:color="auto"/>
      </w:divBdr>
    </w:div>
    <w:div w:id="462164564">
      <w:bodyDiv w:val="1"/>
      <w:marLeft w:val="0"/>
      <w:marRight w:val="0"/>
      <w:marTop w:val="0"/>
      <w:marBottom w:val="0"/>
      <w:divBdr>
        <w:top w:val="none" w:sz="0" w:space="0" w:color="auto"/>
        <w:left w:val="none" w:sz="0" w:space="0" w:color="auto"/>
        <w:bottom w:val="none" w:sz="0" w:space="0" w:color="auto"/>
        <w:right w:val="none" w:sz="0" w:space="0" w:color="auto"/>
      </w:divBdr>
    </w:div>
    <w:div w:id="464616248">
      <w:bodyDiv w:val="1"/>
      <w:marLeft w:val="0"/>
      <w:marRight w:val="0"/>
      <w:marTop w:val="0"/>
      <w:marBottom w:val="0"/>
      <w:divBdr>
        <w:top w:val="none" w:sz="0" w:space="0" w:color="auto"/>
        <w:left w:val="none" w:sz="0" w:space="0" w:color="auto"/>
        <w:bottom w:val="none" w:sz="0" w:space="0" w:color="auto"/>
        <w:right w:val="none" w:sz="0" w:space="0" w:color="auto"/>
      </w:divBdr>
    </w:div>
    <w:div w:id="465777349">
      <w:bodyDiv w:val="1"/>
      <w:marLeft w:val="0"/>
      <w:marRight w:val="0"/>
      <w:marTop w:val="0"/>
      <w:marBottom w:val="0"/>
      <w:divBdr>
        <w:top w:val="none" w:sz="0" w:space="0" w:color="auto"/>
        <w:left w:val="none" w:sz="0" w:space="0" w:color="auto"/>
        <w:bottom w:val="none" w:sz="0" w:space="0" w:color="auto"/>
        <w:right w:val="none" w:sz="0" w:space="0" w:color="auto"/>
      </w:divBdr>
    </w:div>
    <w:div w:id="466357782">
      <w:bodyDiv w:val="1"/>
      <w:marLeft w:val="0"/>
      <w:marRight w:val="0"/>
      <w:marTop w:val="0"/>
      <w:marBottom w:val="0"/>
      <w:divBdr>
        <w:top w:val="none" w:sz="0" w:space="0" w:color="auto"/>
        <w:left w:val="none" w:sz="0" w:space="0" w:color="auto"/>
        <w:bottom w:val="none" w:sz="0" w:space="0" w:color="auto"/>
        <w:right w:val="none" w:sz="0" w:space="0" w:color="auto"/>
      </w:divBdr>
    </w:div>
    <w:div w:id="471212512">
      <w:bodyDiv w:val="1"/>
      <w:marLeft w:val="0"/>
      <w:marRight w:val="0"/>
      <w:marTop w:val="0"/>
      <w:marBottom w:val="0"/>
      <w:divBdr>
        <w:top w:val="none" w:sz="0" w:space="0" w:color="auto"/>
        <w:left w:val="none" w:sz="0" w:space="0" w:color="auto"/>
        <w:bottom w:val="none" w:sz="0" w:space="0" w:color="auto"/>
        <w:right w:val="none" w:sz="0" w:space="0" w:color="auto"/>
      </w:divBdr>
    </w:div>
    <w:div w:id="478498066">
      <w:bodyDiv w:val="1"/>
      <w:marLeft w:val="0"/>
      <w:marRight w:val="0"/>
      <w:marTop w:val="0"/>
      <w:marBottom w:val="0"/>
      <w:divBdr>
        <w:top w:val="none" w:sz="0" w:space="0" w:color="auto"/>
        <w:left w:val="none" w:sz="0" w:space="0" w:color="auto"/>
        <w:bottom w:val="none" w:sz="0" w:space="0" w:color="auto"/>
        <w:right w:val="none" w:sz="0" w:space="0" w:color="auto"/>
      </w:divBdr>
    </w:div>
    <w:div w:id="482431182">
      <w:bodyDiv w:val="1"/>
      <w:marLeft w:val="0"/>
      <w:marRight w:val="0"/>
      <w:marTop w:val="0"/>
      <w:marBottom w:val="0"/>
      <w:divBdr>
        <w:top w:val="none" w:sz="0" w:space="0" w:color="auto"/>
        <w:left w:val="none" w:sz="0" w:space="0" w:color="auto"/>
        <w:bottom w:val="none" w:sz="0" w:space="0" w:color="auto"/>
        <w:right w:val="none" w:sz="0" w:space="0" w:color="auto"/>
      </w:divBdr>
    </w:div>
    <w:div w:id="484055221">
      <w:bodyDiv w:val="1"/>
      <w:marLeft w:val="0"/>
      <w:marRight w:val="0"/>
      <w:marTop w:val="0"/>
      <w:marBottom w:val="0"/>
      <w:divBdr>
        <w:top w:val="none" w:sz="0" w:space="0" w:color="auto"/>
        <w:left w:val="none" w:sz="0" w:space="0" w:color="auto"/>
        <w:bottom w:val="none" w:sz="0" w:space="0" w:color="auto"/>
        <w:right w:val="none" w:sz="0" w:space="0" w:color="auto"/>
      </w:divBdr>
    </w:div>
    <w:div w:id="491723852">
      <w:bodyDiv w:val="1"/>
      <w:marLeft w:val="0"/>
      <w:marRight w:val="0"/>
      <w:marTop w:val="0"/>
      <w:marBottom w:val="0"/>
      <w:divBdr>
        <w:top w:val="none" w:sz="0" w:space="0" w:color="auto"/>
        <w:left w:val="none" w:sz="0" w:space="0" w:color="auto"/>
        <w:bottom w:val="none" w:sz="0" w:space="0" w:color="auto"/>
        <w:right w:val="none" w:sz="0" w:space="0" w:color="auto"/>
      </w:divBdr>
    </w:div>
    <w:div w:id="498153681">
      <w:bodyDiv w:val="1"/>
      <w:marLeft w:val="0"/>
      <w:marRight w:val="0"/>
      <w:marTop w:val="0"/>
      <w:marBottom w:val="0"/>
      <w:divBdr>
        <w:top w:val="none" w:sz="0" w:space="0" w:color="auto"/>
        <w:left w:val="none" w:sz="0" w:space="0" w:color="auto"/>
        <w:bottom w:val="none" w:sz="0" w:space="0" w:color="auto"/>
        <w:right w:val="none" w:sz="0" w:space="0" w:color="auto"/>
      </w:divBdr>
    </w:div>
    <w:div w:id="505900750">
      <w:bodyDiv w:val="1"/>
      <w:marLeft w:val="0"/>
      <w:marRight w:val="0"/>
      <w:marTop w:val="0"/>
      <w:marBottom w:val="0"/>
      <w:divBdr>
        <w:top w:val="none" w:sz="0" w:space="0" w:color="auto"/>
        <w:left w:val="none" w:sz="0" w:space="0" w:color="auto"/>
        <w:bottom w:val="none" w:sz="0" w:space="0" w:color="auto"/>
        <w:right w:val="none" w:sz="0" w:space="0" w:color="auto"/>
      </w:divBdr>
    </w:div>
    <w:div w:id="508720458">
      <w:bodyDiv w:val="1"/>
      <w:marLeft w:val="0"/>
      <w:marRight w:val="0"/>
      <w:marTop w:val="0"/>
      <w:marBottom w:val="0"/>
      <w:divBdr>
        <w:top w:val="none" w:sz="0" w:space="0" w:color="auto"/>
        <w:left w:val="none" w:sz="0" w:space="0" w:color="auto"/>
        <w:bottom w:val="none" w:sz="0" w:space="0" w:color="auto"/>
        <w:right w:val="none" w:sz="0" w:space="0" w:color="auto"/>
      </w:divBdr>
    </w:div>
    <w:div w:id="512650226">
      <w:bodyDiv w:val="1"/>
      <w:marLeft w:val="0"/>
      <w:marRight w:val="0"/>
      <w:marTop w:val="0"/>
      <w:marBottom w:val="0"/>
      <w:divBdr>
        <w:top w:val="none" w:sz="0" w:space="0" w:color="auto"/>
        <w:left w:val="none" w:sz="0" w:space="0" w:color="auto"/>
        <w:bottom w:val="none" w:sz="0" w:space="0" w:color="auto"/>
        <w:right w:val="none" w:sz="0" w:space="0" w:color="auto"/>
      </w:divBdr>
    </w:div>
    <w:div w:id="512886605">
      <w:bodyDiv w:val="1"/>
      <w:marLeft w:val="0"/>
      <w:marRight w:val="0"/>
      <w:marTop w:val="0"/>
      <w:marBottom w:val="0"/>
      <w:divBdr>
        <w:top w:val="none" w:sz="0" w:space="0" w:color="auto"/>
        <w:left w:val="none" w:sz="0" w:space="0" w:color="auto"/>
        <w:bottom w:val="none" w:sz="0" w:space="0" w:color="auto"/>
        <w:right w:val="none" w:sz="0" w:space="0" w:color="auto"/>
      </w:divBdr>
    </w:div>
    <w:div w:id="514463016">
      <w:bodyDiv w:val="1"/>
      <w:marLeft w:val="0"/>
      <w:marRight w:val="0"/>
      <w:marTop w:val="0"/>
      <w:marBottom w:val="0"/>
      <w:divBdr>
        <w:top w:val="none" w:sz="0" w:space="0" w:color="auto"/>
        <w:left w:val="none" w:sz="0" w:space="0" w:color="auto"/>
        <w:bottom w:val="none" w:sz="0" w:space="0" w:color="auto"/>
        <w:right w:val="none" w:sz="0" w:space="0" w:color="auto"/>
      </w:divBdr>
    </w:div>
    <w:div w:id="516500582">
      <w:bodyDiv w:val="1"/>
      <w:marLeft w:val="0"/>
      <w:marRight w:val="0"/>
      <w:marTop w:val="0"/>
      <w:marBottom w:val="0"/>
      <w:divBdr>
        <w:top w:val="none" w:sz="0" w:space="0" w:color="auto"/>
        <w:left w:val="none" w:sz="0" w:space="0" w:color="auto"/>
        <w:bottom w:val="none" w:sz="0" w:space="0" w:color="auto"/>
        <w:right w:val="none" w:sz="0" w:space="0" w:color="auto"/>
      </w:divBdr>
    </w:div>
    <w:div w:id="517233903">
      <w:bodyDiv w:val="1"/>
      <w:marLeft w:val="0"/>
      <w:marRight w:val="0"/>
      <w:marTop w:val="0"/>
      <w:marBottom w:val="0"/>
      <w:divBdr>
        <w:top w:val="none" w:sz="0" w:space="0" w:color="auto"/>
        <w:left w:val="none" w:sz="0" w:space="0" w:color="auto"/>
        <w:bottom w:val="none" w:sz="0" w:space="0" w:color="auto"/>
        <w:right w:val="none" w:sz="0" w:space="0" w:color="auto"/>
      </w:divBdr>
    </w:div>
    <w:div w:id="521095825">
      <w:bodyDiv w:val="1"/>
      <w:marLeft w:val="0"/>
      <w:marRight w:val="0"/>
      <w:marTop w:val="0"/>
      <w:marBottom w:val="0"/>
      <w:divBdr>
        <w:top w:val="none" w:sz="0" w:space="0" w:color="auto"/>
        <w:left w:val="none" w:sz="0" w:space="0" w:color="auto"/>
        <w:bottom w:val="none" w:sz="0" w:space="0" w:color="auto"/>
        <w:right w:val="none" w:sz="0" w:space="0" w:color="auto"/>
      </w:divBdr>
    </w:div>
    <w:div w:id="522742659">
      <w:bodyDiv w:val="1"/>
      <w:marLeft w:val="0"/>
      <w:marRight w:val="0"/>
      <w:marTop w:val="0"/>
      <w:marBottom w:val="0"/>
      <w:divBdr>
        <w:top w:val="none" w:sz="0" w:space="0" w:color="auto"/>
        <w:left w:val="none" w:sz="0" w:space="0" w:color="auto"/>
        <w:bottom w:val="none" w:sz="0" w:space="0" w:color="auto"/>
        <w:right w:val="none" w:sz="0" w:space="0" w:color="auto"/>
      </w:divBdr>
    </w:div>
    <w:div w:id="524057607">
      <w:bodyDiv w:val="1"/>
      <w:marLeft w:val="0"/>
      <w:marRight w:val="0"/>
      <w:marTop w:val="0"/>
      <w:marBottom w:val="0"/>
      <w:divBdr>
        <w:top w:val="none" w:sz="0" w:space="0" w:color="auto"/>
        <w:left w:val="none" w:sz="0" w:space="0" w:color="auto"/>
        <w:bottom w:val="none" w:sz="0" w:space="0" w:color="auto"/>
        <w:right w:val="none" w:sz="0" w:space="0" w:color="auto"/>
      </w:divBdr>
    </w:div>
    <w:div w:id="531505211">
      <w:bodyDiv w:val="1"/>
      <w:marLeft w:val="0"/>
      <w:marRight w:val="0"/>
      <w:marTop w:val="0"/>
      <w:marBottom w:val="0"/>
      <w:divBdr>
        <w:top w:val="none" w:sz="0" w:space="0" w:color="auto"/>
        <w:left w:val="none" w:sz="0" w:space="0" w:color="auto"/>
        <w:bottom w:val="none" w:sz="0" w:space="0" w:color="auto"/>
        <w:right w:val="none" w:sz="0" w:space="0" w:color="auto"/>
      </w:divBdr>
    </w:div>
    <w:div w:id="536969059">
      <w:bodyDiv w:val="1"/>
      <w:marLeft w:val="0"/>
      <w:marRight w:val="0"/>
      <w:marTop w:val="0"/>
      <w:marBottom w:val="0"/>
      <w:divBdr>
        <w:top w:val="none" w:sz="0" w:space="0" w:color="auto"/>
        <w:left w:val="none" w:sz="0" w:space="0" w:color="auto"/>
        <w:bottom w:val="none" w:sz="0" w:space="0" w:color="auto"/>
        <w:right w:val="none" w:sz="0" w:space="0" w:color="auto"/>
      </w:divBdr>
    </w:div>
    <w:div w:id="537427707">
      <w:bodyDiv w:val="1"/>
      <w:marLeft w:val="0"/>
      <w:marRight w:val="0"/>
      <w:marTop w:val="0"/>
      <w:marBottom w:val="0"/>
      <w:divBdr>
        <w:top w:val="none" w:sz="0" w:space="0" w:color="auto"/>
        <w:left w:val="none" w:sz="0" w:space="0" w:color="auto"/>
        <w:bottom w:val="none" w:sz="0" w:space="0" w:color="auto"/>
        <w:right w:val="none" w:sz="0" w:space="0" w:color="auto"/>
      </w:divBdr>
    </w:div>
    <w:div w:id="549267433">
      <w:bodyDiv w:val="1"/>
      <w:marLeft w:val="0"/>
      <w:marRight w:val="0"/>
      <w:marTop w:val="0"/>
      <w:marBottom w:val="0"/>
      <w:divBdr>
        <w:top w:val="none" w:sz="0" w:space="0" w:color="auto"/>
        <w:left w:val="none" w:sz="0" w:space="0" w:color="auto"/>
        <w:bottom w:val="none" w:sz="0" w:space="0" w:color="auto"/>
        <w:right w:val="none" w:sz="0" w:space="0" w:color="auto"/>
      </w:divBdr>
    </w:div>
    <w:div w:id="553587874">
      <w:bodyDiv w:val="1"/>
      <w:marLeft w:val="0"/>
      <w:marRight w:val="0"/>
      <w:marTop w:val="0"/>
      <w:marBottom w:val="0"/>
      <w:divBdr>
        <w:top w:val="none" w:sz="0" w:space="0" w:color="auto"/>
        <w:left w:val="none" w:sz="0" w:space="0" w:color="auto"/>
        <w:bottom w:val="none" w:sz="0" w:space="0" w:color="auto"/>
        <w:right w:val="none" w:sz="0" w:space="0" w:color="auto"/>
      </w:divBdr>
    </w:div>
    <w:div w:id="555824830">
      <w:bodyDiv w:val="1"/>
      <w:marLeft w:val="0"/>
      <w:marRight w:val="0"/>
      <w:marTop w:val="0"/>
      <w:marBottom w:val="0"/>
      <w:divBdr>
        <w:top w:val="none" w:sz="0" w:space="0" w:color="auto"/>
        <w:left w:val="none" w:sz="0" w:space="0" w:color="auto"/>
        <w:bottom w:val="none" w:sz="0" w:space="0" w:color="auto"/>
        <w:right w:val="none" w:sz="0" w:space="0" w:color="auto"/>
      </w:divBdr>
    </w:div>
    <w:div w:id="557320972">
      <w:bodyDiv w:val="1"/>
      <w:marLeft w:val="0"/>
      <w:marRight w:val="0"/>
      <w:marTop w:val="0"/>
      <w:marBottom w:val="0"/>
      <w:divBdr>
        <w:top w:val="none" w:sz="0" w:space="0" w:color="auto"/>
        <w:left w:val="none" w:sz="0" w:space="0" w:color="auto"/>
        <w:bottom w:val="none" w:sz="0" w:space="0" w:color="auto"/>
        <w:right w:val="none" w:sz="0" w:space="0" w:color="auto"/>
      </w:divBdr>
    </w:div>
    <w:div w:id="563563152">
      <w:bodyDiv w:val="1"/>
      <w:marLeft w:val="0"/>
      <w:marRight w:val="0"/>
      <w:marTop w:val="0"/>
      <w:marBottom w:val="0"/>
      <w:divBdr>
        <w:top w:val="none" w:sz="0" w:space="0" w:color="auto"/>
        <w:left w:val="none" w:sz="0" w:space="0" w:color="auto"/>
        <w:bottom w:val="none" w:sz="0" w:space="0" w:color="auto"/>
        <w:right w:val="none" w:sz="0" w:space="0" w:color="auto"/>
      </w:divBdr>
    </w:div>
    <w:div w:id="563879598">
      <w:bodyDiv w:val="1"/>
      <w:marLeft w:val="0"/>
      <w:marRight w:val="0"/>
      <w:marTop w:val="0"/>
      <w:marBottom w:val="0"/>
      <w:divBdr>
        <w:top w:val="none" w:sz="0" w:space="0" w:color="auto"/>
        <w:left w:val="none" w:sz="0" w:space="0" w:color="auto"/>
        <w:bottom w:val="none" w:sz="0" w:space="0" w:color="auto"/>
        <w:right w:val="none" w:sz="0" w:space="0" w:color="auto"/>
      </w:divBdr>
    </w:div>
    <w:div w:id="569117162">
      <w:bodyDiv w:val="1"/>
      <w:marLeft w:val="0"/>
      <w:marRight w:val="0"/>
      <w:marTop w:val="0"/>
      <w:marBottom w:val="0"/>
      <w:divBdr>
        <w:top w:val="none" w:sz="0" w:space="0" w:color="auto"/>
        <w:left w:val="none" w:sz="0" w:space="0" w:color="auto"/>
        <w:bottom w:val="none" w:sz="0" w:space="0" w:color="auto"/>
        <w:right w:val="none" w:sz="0" w:space="0" w:color="auto"/>
      </w:divBdr>
    </w:div>
    <w:div w:id="571161218">
      <w:bodyDiv w:val="1"/>
      <w:marLeft w:val="0"/>
      <w:marRight w:val="0"/>
      <w:marTop w:val="0"/>
      <w:marBottom w:val="0"/>
      <w:divBdr>
        <w:top w:val="none" w:sz="0" w:space="0" w:color="auto"/>
        <w:left w:val="none" w:sz="0" w:space="0" w:color="auto"/>
        <w:bottom w:val="none" w:sz="0" w:space="0" w:color="auto"/>
        <w:right w:val="none" w:sz="0" w:space="0" w:color="auto"/>
      </w:divBdr>
    </w:div>
    <w:div w:id="572200711">
      <w:bodyDiv w:val="1"/>
      <w:marLeft w:val="0"/>
      <w:marRight w:val="0"/>
      <w:marTop w:val="0"/>
      <w:marBottom w:val="0"/>
      <w:divBdr>
        <w:top w:val="none" w:sz="0" w:space="0" w:color="auto"/>
        <w:left w:val="none" w:sz="0" w:space="0" w:color="auto"/>
        <w:bottom w:val="none" w:sz="0" w:space="0" w:color="auto"/>
        <w:right w:val="none" w:sz="0" w:space="0" w:color="auto"/>
      </w:divBdr>
    </w:div>
    <w:div w:id="572739096">
      <w:bodyDiv w:val="1"/>
      <w:marLeft w:val="0"/>
      <w:marRight w:val="0"/>
      <w:marTop w:val="0"/>
      <w:marBottom w:val="0"/>
      <w:divBdr>
        <w:top w:val="none" w:sz="0" w:space="0" w:color="auto"/>
        <w:left w:val="none" w:sz="0" w:space="0" w:color="auto"/>
        <w:bottom w:val="none" w:sz="0" w:space="0" w:color="auto"/>
        <w:right w:val="none" w:sz="0" w:space="0" w:color="auto"/>
      </w:divBdr>
    </w:div>
    <w:div w:id="578637653">
      <w:bodyDiv w:val="1"/>
      <w:marLeft w:val="0"/>
      <w:marRight w:val="0"/>
      <w:marTop w:val="0"/>
      <w:marBottom w:val="0"/>
      <w:divBdr>
        <w:top w:val="none" w:sz="0" w:space="0" w:color="auto"/>
        <w:left w:val="none" w:sz="0" w:space="0" w:color="auto"/>
        <w:bottom w:val="none" w:sz="0" w:space="0" w:color="auto"/>
        <w:right w:val="none" w:sz="0" w:space="0" w:color="auto"/>
      </w:divBdr>
    </w:div>
    <w:div w:id="578976960">
      <w:bodyDiv w:val="1"/>
      <w:marLeft w:val="0"/>
      <w:marRight w:val="0"/>
      <w:marTop w:val="0"/>
      <w:marBottom w:val="0"/>
      <w:divBdr>
        <w:top w:val="none" w:sz="0" w:space="0" w:color="auto"/>
        <w:left w:val="none" w:sz="0" w:space="0" w:color="auto"/>
        <w:bottom w:val="none" w:sz="0" w:space="0" w:color="auto"/>
        <w:right w:val="none" w:sz="0" w:space="0" w:color="auto"/>
      </w:divBdr>
    </w:div>
    <w:div w:id="580792558">
      <w:bodyDiv w:val="1"/>
      <w:marLeft w:val="0"/>
      <w:marRight w:val="0"/>
      <w:marTop w:val="0"/>
      <w:marBottom w:val="0"/>
      <w:divBdr>
        <w:top w:val="none" w:sz="0" w:space="0" w:color="auto"/>
        <w:left w:val="none" w:sz="0" w:space="0" w:color="auto"/>
        <w:bottom w:val="none" w:sz="0" w:space="0" w:color="auto"/>
        <w:right w:val="none" w:sz="0" w:space="0" w:color="auto"/>
      </w:divBdr>
    </w:div>
    <w:div w:id="581329955">
      <w:bodyDiv w:val="1"/>
      <w:marLeft w:val="0"/>
      <w:marRight w:val="0"/>
      <w:marTop w:val="0"/>
      <w:marBottom w:val="0"/>
      <w:divBdr>
        <w:top w:val="none" w:sz="0" w:space="0" w:color="auto"/>
        <w:left w:val="none" w:sz="0" w:space="0" w:color="auto"/>
        <w:bottom w:val="none" w:sz="0" w:space="0" w:color="auto"/>
        <w:right w:val="none" w:sz="0" w:space="0" w:color="auto"/>
      </w:divBdr>
    </w:div>
    <w:div w:id="588274661">
      <w:bodyDiv w:val="1"/>
      <w:marLeft w:val="0"/>
      <w:marRight w:val="0"/>
      <w:marTop w:val="0"/>
      <w:marBottom w:val="0"/>
      <w:divBdr>
        <w:top w:val="none" w:sz="0" w:space="0" w:color="auto"/>
        <w:left w:val="none" w:sz="0" w:space="0" w:color="auto"/>
        <w:bottom w:val="none" w:sz="0" w:space="0" w:color="auto"/>
        <w:right w:val="none" w:sz="0" w:space="0" w:color="auto"/>
      </w:divBdr>
    </w:div>
    <w:div w:id="591402073">
      <w:bodyDiv w:val="1"/>
      <w:marLeft w:val="0"/>
      <w:marRight w:val="0"/>
      <w:marTop w:val="0"/>
      <w:marBottom w:val="0"/>
      <w:divBdr>
        <w:top w:val="none" w:sz="0" w:space="0" w:color="auto"/>
        <w:left w:val="none" w:sz="0" w:space="0" w:color="auto"/>
        <w:bottom w:val="none" w:sz="0" w:space="0" w:color="auto"/>
        <w:right w:val="none" w:sz="0" w:space="0" w:color="auto"/>
      </w:divBdr>
    </w:div>
    <w:div w:id="594822915">
      <w:bodyDiv w:val="1"/>
      <w:marLeft w:val="0"/>
      <w:marRight w:val="0"/>
      <w:marTop w:val="0"/>
      <w:marBottom w:val="0"/>
      <w:divBdr>
        <w:top w:val="none" w:sz="0" w:space="0" w:color="auto"/>
        <w:left w:val="none" w:sz="0" w:space="0" w:color="auto"/>
        <w:bottom w:val="none" w:sz="0" w:space="0" w:color="auto"/>
        <w:right w:val="none" w:sz="0" w:space="0" w:color="auto"/>
      </w:divBdr>
    </w:div>
    <w:div w:id="595329497">
      <w:bodyDiv w:val="1"/>
      <w:marLeft w:val="0"/>
      <w:marRight w:val="0"/>
      <w:marTop w:val="0"/>
      <w:marBottom w:val="0"/>
      <w:divBdr>
        <w:top w:val="none" w:sz="0" w:space="0" w:color="auto"/>
        <w:left w:val="none" w:sz="0" w:space="0" w:color="auto"/>
        <w:bottom w:val="none" w:sz="0" w:space="0" w:color="auto"/>
        <w:right w:val="none" w:sz="0" w:space="0" w:color="auto"/>
      </w:divBdr>
    </w:div>
    <w:div w:id="610091755">
      <w:bodyDiv w:val="1"/>
      <w:marLeft w:val="0"/>
      <w:marRight w:val="0"/>
      <w:marTop w:val="0"/>
      <w:marBottom w:val="0"/>
      <w:divBdr>
        <w:top w:val="none" w:sz="0" w:space="0" w:color="auto"/>
        <w:left w:val="none" w:sz="0" w:space="0" w:color="auto"/>
        <w:bottom w:val="none" w:sz="0" w:space="0" w:color="auto"/>
        <w:right w:val="none" w:sz="0" w:space="0" w:color="auto"/>
      </w:divBdr>
    </w:div>
    <w:div w:id="615408010">
      <w:bodyDiv w:val="1"/>
      <w:marLeft w:val="0"/>
      <w:marRight w:val="0"/>
      <w:marTop w:val="0"/>
      <w:marBottom w:val="0"/>
      <w:divBdr>
        <w:top w:val="none" w:sz="0" w:space="0" w:color="auto"/>
        <w:left w:val="none" w:sz="0" w:space="0" w:color="auto"/>
        <w:bottom w:val="none" w:sz="0" w:space="0" w:color="auto"/>
        <w:right w:val="none" w:sz="0" w:space="0" w:color="auto"/>
      </w:divBdr>
    </w:div>
    <w:div w:id="621038283">
      <w:bodyDiv w:val="1"/>
      <w:marLeft w:val="0"/>
      <w:marRight w:val="0"/>
      <w:marTop w:val="0"/>
      <w:marBottom w:val="0"/>
      <w:divBdr>
        <w:top w:val="none" w:sz="0" w:space="0" w:color="auto"/>
        <w:left w:val="none" w:sz="0" w:space="0" w:color="auto"/>
        <w:bottom w:val="none" w:sz="0" w:space="0" w:color="auto"/>
        <w:right w:val="none" w:sz="0" w:space="0" w:color="auto"/>
      </w:divBdr>
    </w:div>
    <w:div w:id="622347022">
      <w:bodyDiv w:val="1"/>
      <w:marLeft w:val="0"/>
      <w:marRight w:val="0"/>
      <w:marTop w:val="0"/>
      <w:marBottom w:val="0"/>
      <w:divBdr>
        <w:top w:val="none" w:sz="0" w:space="0" w:color="auto"/>
        <w:left w:val="none" w:sz="0" w:space="0" w:color="auto"/>
        <w:bottom w:val="none" w:sz="0" w:space="0" w:color="auto"/>
        <w:right w:val="none" w:sz="0" w:space="0" w:color="auto"/>
      </w:divBdr>
    </w:div>
    <w:div w:id="626745195">
      <w:bodyDiv w:val="1"/>
      <w:marLeft w:val="0"/>
      <w:marRight w:val="0"/>
      <w:marTop w:val="0"/>
      <w:marBottom w:val="0"/>
      <w:divBdr>
        <w:top w:val="none" w:sz="0" w:space="0" w:color="auto"/>
        <w:left w:val="none" w:sz="0" w:space="0" w:color="auto"/>
        <w:bottom w:val="none" w:sz="0" w:space="0" w:color="auto"/>
        <w:right w:val="none" w:sz="0" w:space="0" w:color="auto"/>
      </w:divBdr>
    </w:div>
    <w:div w:id="629631438">
      <w:bodyDiv w:val="1"/>
      <w:marLeft w:val="0"/>
      <w:marRight w:val="0"/>
      <w:marTop w:val="0"/>
      <w:marBottom w:val="0"/>
      <w:divBdr>
        <w:top w:val="none" w:sz="0" w:space="0" w:color="auto"/>
        <w:left w:val="none" w:sz="0" w:space="0" w:color="auto"/>
        <w:bottom w:val="none" w:sz="0" w:space="0" w:color="auto"/>
        <w:right w:val="none" w:sz="0" w:space="0" w:color="auto"/>
      </w:divBdr>
    </w:div>
    <w:div w:id="633681926">
      <w:bodyDiv w:val="1"/>
      <w:marLeft w:val="0"/>
      <w:marRight w:val="0"/>
      <w:marTop w:val="0"/>
      <w:marBottom w:val="0"/>
      <w:divBdr>
        <w:top w:val="none" w:sz="0" w:space="0" w:color="auto"/>
        <w:left w:val="none" w:sz="0" w:space="0" w:color="auto"/>
        <w:bottom w:val="none" w:sz="0" w:space="0" w:color="auto"/>
        <w:right w:val="none" w:sz="0" w:space="0" w:color="auto"/>
      </w:divBdr>
    </w:div>
    <w:div w:id="639697188">
      <w:bodyDiv w:val="1"/>
      <w:marLeft w:val="0"/>
      <w:marRight w:val="0"/>
      <w:marTop w:val="0"/>
      <w:marBottom w:val="0"/>
      <w:divBdr>
        <w:top w:val="none" w:sz="0" w:space="0" w:color="auto"/>
        <w:left w:val="none" w:sz="0" w:space="0" w:color="auto"/>
        <w:bottom w:val="none" w:sz="0" w:space="0" w:color="auto"/>
        <w:right w:val="none" w:sz="0" w:space="0" w:color="auto"/>
      </w:divBdr>
    </w:div>
    <w:div w:id="640891166">
      <w:bodyDiv w:val="1"/>
      <w:marLeft w:val="0"/>
      <w:marRight w:val="0"/>
      <w:marTop w:val="0"/>
      <w:marBottom w:val="0"/>
      <w:divBdr>
        <w:top w:val="none" w:sz="0" w:space="0" w:color="auto"/>
        <w:left w:val="none" w:sz="0" w:space="0" w:color="auto"/>
        <w:bottom w:val="none" w:sz="0" w:space="0" w:color="auto"/>
        <w:right w:val="none" w:sz="0" w:space="0" w:color="auto"/>
      </w:divBdr>
    </w:div>
    <w:div w:id="641081927">
      <w:bodyDiv w:val="1"/>
      <w:marLeft w:val="0"/>
      <w:marRight w:val="0"/>
      <w:marTop w:val="0"/>
      <w:marBottom w:val="0"/>
      <w:divBdr>
        <w:top w:val="none" w:sz="0" w:space="0" w:color="auto"/>
        <w:left w:val="none" w:sz="0" w:space="0" w:color="auto"/>
        <w:bottom w:val="none" w:sz="0" w:space="0" w:color="auto"/>
        <w:right w:val="none" w:sz="0" w:space="0" w:color="auto"/>
      </w:divBdr>
    </w:div>
    <w:div w:id="641427335">
      <w:bodyDiv w:val="1"/>
      <w:marLeft w:val="0"/>
      <w:marRight w:val="0"/>
      <w:marTop w:val="0"/>
      <w:marBottom w:val="0"/>
      <w:divBdr>
        <w:top w:val="none" w:sz="0" w:space="0" w:color="auto"/>
        <w:left w:val="none" w:sz="0" w:space="0" w:color="auto"/>
        <w:bottom w:val="none" w:sz="0" w:space="0" w:color="auto"/>
        <w:right w:val="none" w:sz="0" w:space="0" w:color="auto"/>
      </w:divBdr>
    </w:div>
    <w:div w:id="646016114">
      <w:bodyDiv w:val="1"/>
      <w:marLeft w:val="0"/>
      <w:marRight w:val="0"/>
      <w:marTop w:val="0"/>
      <w:marBottom w:val="0"/>
      <w:divBdr>
        <w:top w:val="none" w:sz="0" w:space="0" w:color="auto"/>
        <w:left w:val="none" w:sz="0" w:space="0" w:color="auto"/>
        <w:bottom w:val="none" w:sz="0" w:space="0" w:color="auto"/>
        <w:right w:val="none" w:sz="0" w:space="0" w:color="auto"/>
      </w:divBdr>
    </w:div>
    <w:div w:id="652225121">
      <w:bodyDiv w:val="1"/>
      <w:marLeft w:val="0"/>
      <w:marRight w:val="0"/>
      <w:marTop w:val="0"/>
      <w:marBottom w:val="0"/>
      <w:divBdr>
        <w:top w:val="none" w:sz="0" w:space="0" w:color="auto"/>
        <w:left w:val="none" w:sz="0" w:space="0" w:color="auto"/>
        <w:bottom w:val="none" w:sz="0" w:space="0" w:color="auto"/>
        <w:right w:val="none" w:sz="0" w:space="0" w:color="auto"/>
      </w:divBdr>
    </w:div>
    <w:div w:id="656105197">
      <w:bodyDiv w:val="1"/>
      <w:marLeft w:val="0"/>
      <w:marRight w:val="0"/>
      <w:marTop w:val="0"/>
      <w:marBottom w:val="0"/>
      <w:divBdr>
        <w:top w:val="none" w:sz="0" w:space="0" w:color="auto"/>
        <w:left w:val="none" w:sz="0" w:space="0" w:color="auto"/>
        <w:bottom w:val="none" w:sz="0" w:space="0" w:color="auto"/>
        <w:right w:val="none" w:sz="0" w:space="0" w:color="auto"/>
      </w:divBdr>
    </w:div>
    <w:div w:id="662512399">
      <w:bodyDiv w:val="1"/>
      <w:marLeft w:val="0"/>
      <w:marRight w:val="0"/>
      <w:marTop w:val="0"/>
      <w:marBottom w:val="0"/>
      <w:divBdr>
        <w:top w:val="none" w:sz="0" w:space="0" w:color="auto"/>
        <w:left w:val="none" w:sz="0" w:space="0" w:color="auto"/>
        <w:bottom w:val="none" w:sz="0" w:space="0" w:color="auto"/>
        <w:right w:val="none" w:sz="0" w:space="0" w:color="auto"/>
      </w:divBdr>
    </w:div>
    <w:div w:id="664749422">
      <w:bodyDiv w:val="1"/>
      <w:marLeft w:val="0"/>
      <w:marRight w:val="0"/>
      <w:marTop w:val="0"/>
      <w:marBottom w:val="0"/>
      <w:divBdr>
        <w:top w:val="none" w:sz="0" w:space="0" w:color="auto"/>
        <w:left w:val="none" w:sz="0" w:space="0" w:color="auto"/>
        <w:bottom w:val="none" w:sz="0" w:space="0" w:color="auto"/>
        <w:right w:val="none" w:sz="0" w:space="0" w:color="auto"/>
      </w:divBdr>
    </w:div>
    <w:div w:id="666396483">
      <w:bodyDiv w:val="1"/>
      <w:marLeft w:val="0"/>
      <w:marRight w:val="0"/>
      <w:marTop w:val="0"/>
      <w:marBottom w:val="0"/>
      <w:divBdr>
        <w:top w:val="none" w:sz="0" w:space="0" w:color="auto"/>
        <w:left w:val="none" w:sz="0" w:space="0" w:color="auto"/>
        <w:bottom w:val="none" w:sz="0" w:space="0" w:color="auto"/>
        <w:right w:val="none" w:sz="0" w:space="0" w:color="auto"/>
      </w:divBdr>
    </w:div>
    <w:div w:id="667829945">
      <w:bodyDiv w:val="1"/>
      <w:marLeft w:val="0"/>
      <w:marRight w:val="0"/>
      <w:marTop w:val="0"/>
      <w:marBottom w:val="0"/>
      <w:divBdr>
        <w:top w:val="none" w:sz="0" w:space="0" w:color="auto"/>
        <w:left w:val="none" w:sz="0" w:space="0" w:color="auto"/>
        <w:bottom w:val="none" w:sz="0" w:space="0" w:color="auto"/>
        <w:right w:val="none" w:sz="0" w:space="0" w:color="auto"/>
      </w:divBdr>
    </w:div>
    <w:div w:id="671371723">
      <w:bodyDiv w:val="1"/>
      <w:marLeft w:val="0"/>
      <w:marRight w:val="0"/>
      <w:marTop w:val="0"/>
      <w:marBottom w:val="0"/>
      <w:divBdr>
        <w:top w:val="none" w:sz="0" w:space="0" w:color="auto"/>
        <w:left w:val="none" w:sz="0" w:space="0" w:color="auto"/>
        <w:bottom w:val="none" w:sz="0" w:space="0" w:color="auto"/>
        <w:right w:val="none" w:sz="0" w:space="0" w:color="auto"/>
      </w:divBdr>
    </w:div>
    <w:div w:id="671762298">
      <w:bodyDiv w:val="1"/>
      <w:marLeft w:val="0"/>
      <w:marRight w:val="0"/>
      <w:marTop w:val="0"/>
      <w:marBottom w:val="0"/>
      <w:divBdr>
        <w:top w:val="none" w:sz="0" w:space="0" w:color="auto"/>
        <w:left w:val="none" w:sz="0" w:space="0" w:color="auto"/>
        <w:bottom w:val="none" w:sz="0" w:space="0" w:color="auto"/>
        <w:right w:val="none" w:sz="0" w:space="0" w:color="auto"/>
      </w:divBdr>
    </w:div>
    <w:div w:id="672729649">
      <w:bodyDiv w:val="1"/>
      <w:marLeft w:val="0"/>
      <w:marRight w:val="0"/>
      <w:marTop w:val="0"/>
      <w:marBottom w:val="0"/>
      <w:divBdr>
        <w:top w:val="none" w:sz="0" w:space="0" w:color="auto"/>
        <w:left w:val="none" w:sz="0" w:space="0" w:color="auto"/>
        <w:bottom w:val="none" w:sz="0" w:space="0" w:color="auto"/>
        <w:right w:val="none" w:sz="0" w:space="0" w:color="auto"/>
      </w:divBdr>
    </w:div>
    <w:div w:id="690185768">
      <w:bodyDiv w:val="1"/>
      <w:marLeft w:val="0"/>
      <w:marRight w:val="0"/>
      <w:marTop w:val="0"/>
      <w:marBottom w:val="0"/>
      <w:divBdr>
        <w:top w:val="none" w:sz="0" w:space="0" w:color="auto"/>
        <w:left w:val="none" w:sz="0" w:space="0" w:color="auto"/>
        <w:bottom w:val="none" w:sz="0" w:space="0" w:color="auto"/>
        <w:right w:val="none" w:sz="0" w:space="0" w:color="auto"/>
      </w:divBdr>
    </w:div>
    <w:div w:id="691954470">
      <w:bodyDiv w:val="1"/>
      <w:marLeft w:val="0"/>
      <w:marRight w:val="0"/>
      <w:marTop w:val="0"/>
      <w:marBottom w:val="0"/>
      <w:divBdr>
        <w:top w:val="none" w:sz="0" w:space="0" w:color="auto"/>
        <w:left w:val="none" w:sz="0" w:space="0" w:color="auto"/>
        <w:bottom w:val="none" w:sz="0" w:space="0" w:color="auto"/>
        <w:right w:val="none" w:sz="0" w:space="0" w:color="auto"/>
      </w:divBdr>
    </w:div>
    <w:div w:id="692538894">
      <w:bodyDiv w:val="1"/>
      <w:marLeft w:val="0"/>
      <w:marRight w:val="0"/>
      <w:marTop w:val="0"/>
      <w:marBottom w:val="0"/>
      <w:divBdr>
        <w:top w:val="none" w:sz="0" w:space="0" w:color="auto"/>
        <w:left w:val="none" w:sz="0" w:space="0" w:color="auto"/>
        <w:bottom w:val="none" w:sz="0" w:space="0" w:color="auto"/>
        <w:right w:val="none" w:sz="0" w:space="0" w:color="auto"/>
      </w:divBdr>
    </w:div>
    <w:div w:id="695622895">
      <w:bodyDiv w:val="1"/>
      <w:marLeft w:val="0"/>
      <w:marRight w:val="0"/>
      <w:marTop w:val="0"/>
      <w:marBottom w:val="0"/>
      <w:divBdr>
        <w:top w:val="none" w:sz="0" w:space="0" w:color="auto"/>
        <w:left w:val="none" w:sz="0" w:space="0" w:color="auto"/>
        <w:bottom w:val="none" w:sz="0" w:space="0" w:color="auto"/>
        <w:right w:val="none" w:sz="0" w:space="0" w:color="auto"/>
      </w:divBdr>
    </w:div>
    <w:div w:id="697707138">
      <w:bodyDiv w:val="1"/>
      <w:marLeft w:val="0"/>
      <w:marRight w:val="0"/>
      <w:marTop w:val="0"/>
      <w:marBottom w:val="0"/>
      <w:divBdr>
        <w:top w:val="none" w:sz="0" w:space="0" w:color="auto"/>
        <w:left w:val="none" w:sz="0" w:space="0" w:color="auto"/>
        <w:bottom w:val="none" w:sz="0" w:space="0" w:color="auto"/>
        <w:right w:val="none" w:sz="0" w:space="0" w:color="auto"/>
      </w:divBdr>
    </w:div>
    <w:div w:id="699740888">
      <w:bodyDiv w:val="1"/>
      <w:marLeft w:val="0"/>
      <w:marRight w:val="0"/>
      <w:marTop w:val="0"/>
      <w:marBottom w:val="0"/>
      <w:divBdr>
        <w:top w:val="none" w:sz="0" w:space="0" w:color="auto"/>
        <w:left w:val="none" w:sz="0" w:space="0" w:color="auto"/>
        <w:bottom w:val="none" w:sz="0" w:space="0" w:color="auto"/>
        <w:right w:val="none" w:sz="0" w:space="0" w:color="auto"/>
      </w:divBdr>
    </w:div>
    <w:div w:id="706491425">
      <w:bodyDiv w:val="1"/>
      <w:marLeft w:val="0"/>
      <w:marRight w:val="0"/>
      <w:marTop w:val="0"/>
      <w:marBottom w:val="0"/>
      <w:divBdr>
        <w:top w:val="none" w:sz="0" w:space="0" w:color="auto"/>
        <w:left w:val="none" w:sz="0" w:space="0" w:color="auto"/>
        <w:bottom w:val="none" w:sz="0" w:space="0" w:color="auto"/>
        <w:right w:val="none" w:sz="0" w:space="0" w:color="auto"/>
      </w:divBdr>
    </w:div>
    <w:div w:id="706612363">
      <w:bodyDiv w:val="1"/>
      <w:marLeft w:val="0"/>
      <w:marRight w:val="0"/>
      <w:marTop w:val="0"/>
      <w:marBottom w:val="0"/>
      <w:divBdr>
        <w:top w:val="none" w:sz="0" w:space="0" w:color="auto"/>
        <w:left w:val="none" w:sz="0" w:space="0" w:color="auto"/>
        <w:bottom w:val="none" w:sz="0" w:space="0" w:color="auto"/>
        <w:right w:val="none" w:sz="0" w:space="0" w:color="auto"/>
      </w:divBdr>
    </w:div>
    <w:div w:id="712509325">
      <w:bodyDiv w:val="1"/>
      <w:marLeft w:val="0"/>
      <w:marRight w:val="0"/>
      <w:marTop w:val="0"/>
      <w:marBottom w:val="0"/>
      <w:divBdr>
        <w:top w:val="none" w:sz="0" w:space="0" w:color="auto"/>
        <w:left w:val="none" w:sz="0" w:space="0" w:color="auto"/>
        <w:bottom w:val="none" w:sz="0" w:space="0" w:color="auto"/>
        <w:right w:val="none" w:sz="0" w:space="0" w:color="auto"/>
      </w:divBdr>
    </w:div>
    <w:div w:id="715814870">
      <w:bodyDiv w:val="1"/>
      <w:marLeft w:val="0"/>
      <w:marRight w:val="0"/>
      <w:marTop w:val="0"/>
      <w:marBottom w:val="0"/>
      <w:divBdr>
        <w:top w:val="none" w:sz="0" w:space="0" w:color="auto"/>
        <w:left w:val="none" w:sz="0" w:space="0" w:color="auto"/>
        <w:bottom w:val="none" w:sz="0" w:space="0" w:color="auto"/>
        <w:right w:val="none" w:sz="0" w:space="0" w:color="auto"/>
      </w:divBdr>
    </w:div>
    <w:div w:id="716584137">
      <w:bodyDiv w:val="1"/>
      <w:marLeft w:val="0"/>
      <w:marRight w:val="0"/>
      <w:marTop w:val="0"/>
      <w:marBottom w:val="0"/>
      <w:divBdr>
        <w:top w:val="none" w:sz="0" w:space="0" w:color="auto"/>
        <w:left w:val="none" w:sz="0" w:space="0" w:color="auto"/>
        <w:bottom w:val="none" w:sz="0" w:space="0" w:color="auto"/>
        <w:right w:val="none" w:sz="0" w:space="0" w:color="auto"/>
      </w:divBdr>
    </w:div>
    <w:div w:id="730614717">
      <w:bodyDiv w:val="1"/>
      <w:marLeft w:val="0"/>
      <w:marRight w:val="0"/>
      <w:marTop w:val="0"/>
      <w:marBottom w:val="0"/>
      <w:divBdr>
        <w:top w:val="none" w:sz="0" w:space="0" w:color="auto"/>
        <w:left w:val="none" w:sz="0" w:space="0" w:color="auto"/>
        <w:bottom w:val="none" w:sz="0" w:space="0" w:color="auto"/>
        <w:right w:val="none" w:sz="0" w:space="0" w:color="auto"/>
      </w:divBdr>
    </w:div>
    <w:div w:id="740643990">
      <w:bodyDiv w:val="1"/>
      <w:marLeft w:val="0"/>
      <w:marRight w:val="0"/>
      <w:marTop w:val="0"/>
      <w:marBottom w:val="0"/>
      <w:divBdr>
        <w:top w:val="none" w:sz="0" w:space="0" w:color="auto"/>
        <w:left w:val="none" w:sz="0" w:space="0" w:color="auto"/>
        <w:bottom w:val="none" w:sz="0" w:space="0" w:color="auto"/>
        <w:right w:val="none" w:sz="0" w:space="0" w:color="auto"/>
      </w:divBdr>
    </w:div>
    <w:div w:id="740980817">
      <w:bodyDiv w:val="1"/>
      <w:marLeft w:val="0"/>
      <w:marRight w:val="0"/>
      <w:marTop w:val="0"/>
      <w:marBottom w:val="0"/>
      <w:divBdr>
        <w:top w:val="none" w:sz="0" w:space="0" w:color="auto"/>
        <w:left w:val="none" w:sz="0" w:space="0" w:color="auto"/>
        <w:bottom w:val="none" w:sz="0" w:space="0" w:color="auto"/>
        <w:right w:val="none" w:sz="0" w:space="0" w:color="auto"/>
      </w:divBdr>
    </w:div>
    <w:div w:id="747918356">
      <w:bodyDiv w:val="1"/>
      <w:marLeft w:val="0"/>
      <w:marRight w:val="0"/>
      <w:marTop w:val="0"/>
      <w:marBottom w:val="0"/>
      <w:divBdr>
        <w:top w:val="none" w:sz="0" w:space="0" w:color="auto"/>
        <w:left w:val="none" w:sz="0" w:space="0" w:color="auto"/>
        <w:bottom w:val="none" w:sz="0" w:space="0" w:color="auto"/>
        <w:right w:val="none" w:sz="0" w:space="0" w:color="auto"/>
      </w:divBdr>
    </w:div>
    <w:div w:id="753361171">
      <w:bodyDiv w:val="1"/>
      <w:marLeft w:val="0"/>
      <w:marRight w:val="0"/>
      <w:marTop w:val="0"/>
      <w:marBottom w:val="0"/>
      <w:divBdr>
        <w:top w:val="none" w:sz="0" w:space="0" w:color="auto"/>
        <w:left w:val="none" w:sz="0" w:space="0" w:color="auto"/>
        <w:bottom w:val="none" w:sz="0" w:space="0" w:color="auto"/>
        <w:right w:val="none" w:sz="0" w:space="0" w:color="auto"/>
      </w:divBdr>
    </w:div>
    <w:div w:id="754326168">
      <w:bodyDiv w:val="1"/>
      <w:marLeft w:val="0"/>
      <w:marRight w:val="0"/>
      <w:marTop w:val="0"/>
      <w:marBottom w:val="0"/>
      <w:divBdr>
        <w:top w:val="none" w:sz="0" w:space="0" w:color="auto"/>
        <w:left w:val="none" w:sz="0" w:space="0" w:color="auto"/>
        <w:bottom w:val="none" w:sz="0" w:space="0" w:color="auto"/>
        <w:right w:val="none" w:sz="0" w:space="0" w:color="auto"/>
      </w:divBdr>
    </w:div>
    <w:div w:id="754476515">
      <w:bodyDiv w:val="1"/>
      <w:marLeft w:val="0"/>
      <w:marRight w:val="0"/>
      <w:marTop w:val="0"/>
      <w:marBottom w:val="0"/>
      <w:divBdr>
        <w:top w:val="none" w:sz="0" w:space="0" w:color="auto"/>
        <w:left w:val="none" w:sz="0" w:space="0" w:color="auto"/>
        <w:bottom w:val="none" w:sz="0" w:space="0" w:color="auto"/>
        <w:right w:val="none" w:sz="0" w:space="0" w:color="auto"/>
      </w:divBdr>
    </w:div>
    <w:div w:id="755131028">
      <w:bodyDiv w:val="1"/>
      <w:marLeft w:val="0"/>
      <w:marRight w:val="0"/>
      <w:marTop w:val="0"/>
      <w:marBottom w:val="0"/>
      <w:divBdr>
        <w:top w:val="none" w:sz="0" w:space="0" w:color="auto"/>
        <w:left w:val="none" w:sz="0" w:space="0" w:color="auto"/>
        <w:bottom w:val="none" w:sz="0" w:space="0" w:color="auto"/>
        <w:right w:val="none" w:sz="0" w:space="0" w:color="auto"/>
      </w:divBdr>
    </w:div>
    <w:div w:id="756558146">
      <w:bodyDiv w:val="1"/>
      <w:marLeft w:val="0"/>
      <w:marRight w:val="0"/>
      <w:marTop w:val="0"/>
      <w:marBottom w:val="0"/>
      <w:divBdr>
        <w:top w:val="none" w:sz="0" w:space="0" w:color="auto"/>
        <w:left w:val="none" w:sz="0" w:space="0" w:color="auto"/>
        <w:bottom w:val="none" w:sz="0" w:space="0" w:color="auto"/>
        <w:right w:val="none" w:sz="0" w:space="0" w:color="auto"/>
      </w:divBdr>
    </w:div>
    <w:div w:id="758018662">
      <w:bodyDiv w:val="1"/>
      <w:marLeft w:val="0"/>
      <w:marRight w:val="0"/>
      <w:marTop w:val="0"/>
      <w:marBottom w:val="0"/>
      <w:divBdr>
        <w:top w:val="none" w:sz="0" w:space="0" w:color="auto"/>
        <w:left w:val="none" w:sz="0" w:space="0" w:color="auto"/>
        <w:bottom w:val="none" w:sz="0" w:space="0" w:color="auto"/>
        <w:right w:val="none" w:sz="0" w:space="0" w:color="auto"/>
      </w:divBdr>
    </w:div>
    <w:div w:id="760682375">
      <w:bodyDiv w:val="1"/>
      <w:marLeft w:val="0"/>
      <w:marRight w:val="0"/>
      <w:marTop w:val="0"/>
      <w:marBottom w:val="0"/>
      <w:divBdr>
        <w:top w:val="none" w:sz="0" w:space="0" w:color="auto"/>
        <w:left w:val="none" w:sz="0" w:space="0" w:color="auto"/>
        <w:bottom w:val="none" w:sz="0" w:space="0" w:color="auto"/>
        <w:right w:val="none" w:sz="0" w:space="0" w:color="auto"/>
      </w:divBdr>
    </w:div>
    <w:div w:id="761537508">
      <w:bodyDiv w:val="1"/>
      <w:marLeft w:val="0"/>
      <w:marRight w:val="0"/>
      <w:marTop w:val="0"/>
      <w:marBottom w:val="0"/>
      <w:divBdr>
        <w:top w:val="none" w:sz="0" w:space="0" w:color="auto"/>
        <w:left w:val="none" w:sz="0" w:space="0" w:color="auto"/>
        <w:bottom w:val="none" w:sz="0" w:space="0" w:color="auto"/>
        <w:right w:val="none" w:sz="0" w:space="0" w:color="auto"/>
      </w:divBdr>
    </w:div>
    <w:div w:id="764809633">
      <w:bodyDiv w:val="1"/>
      <w:marLeft w:val="0"/>
      <w:marRight w:val="0"/>
      <w:marTop w:val="0"/>
      <w:marBottom w:val="0"/>
      <w:divBdr>
        <w:top w:val="none" w:sz="0" w:space="0" w:color="auto"/>
        <w:left w:val="none" w:sz="0" w:space="0" w:color="auto"/>
        <w:bottom w:val="none" w:sz="0" w:space="0" w:color="auto"/>
        <w:right w:val="none" w:sz="0" w:space="0" w:color="auto"/>
      </w:divBdr>
    </w:div>
    <w:div w:id="768550700">
      <w:bodyDiv w:val="1"/>
      <w:marLeft w:val="0"/>
      <w:marRight w:val="0"/>
      <w:marTop w:val="0"/>
      <w:marBottom w:val="0"/>
      <w:divBdr>
        <w:top w:val="none" w:sz="0" w:space="0" w:color="auto"/>
        <w:left w:val="none" w:sz="0" w:space="0" w:color="auto"/>
        <w:bottom w:val="none" w:sz="0" w:space="0" w:color="auto"/>
        <w:right w:val="none" w:sz="0" w:space="0" w:color="auto"/>
      </w:divBdr>
    </w:div>
    <w:div w:id="771896228">
      <w:bodyDiv w:val="1"/>
      <w:marLeft w:val="0"/>
      <w:marRight w:val="0"/>
      <w:marTop w:val="0"/>
      <w:marBottom w:val="0"/>
      <w:divBdr>
        <w:top w:val="none" w:sz="0" w:space="0" w:color="auto"/>
        <w:left w:val="none" w:sz="0" w:space="0" w:color="auto"/>
        <w:bottom w:val="none" w:sz="0" w:space="0" w:color="auto"/>
        <w:right w:val="none" w:sz="0" w:space="0" w:color="auto"/>
      </w:divBdr>
    </w:div>
    <w:div w:id="778065464">
      <w:bodyDiv w:val="1"/>
      <w:marLeft w:val="0"/>
      <w:marRight w:val="0"/>
      <w:marTop w:val="0"/>
      <w:marBottom w:val="0"/>
      <w:divBdr>
        <w:top w:val="none" w:sz="0" w:space="0" w:color="auto"/>
        <w:left w:val="none" w:sz="0" w:space="0" w:color="auto"/>
        <w:bottom w:val="none" w:sz="0" w:space="0" w:color="auto"/>
        <w:right w:val="none" w:sz="0" w:space="0" w:color="auto"/>
      </w:divBdr>
    </w:div>
    <w:div w:id="778918425">
      <w:bodyDiv w:val="1"/>
      <w:marLeft w:val="0"/>
      <w:marRight w:val="0"/>
      <w:marTop w:val="0"/>
      <w:marBottom w:val="0"/>
      <w:divBdr>
        <w:top w:val="none" w:sz="0" w:space="0" w:color="auto"/>
        <w:left w:val="none" w:sz="0" w:space="0" w:color="auto"/>
        <w:bottom w:val="none" w:sz="0" w:space="0" w:color="auto"/>
        <w:right w:val="none" w:sz="0" w:space="0" w:color="auto"/>
      </w:divBdr>
    </w:div>
    <w:div w:id="779497486">
      <w:bodyDiv w:val="1"/>
      <w:marLeft w:val="0"/>
      <w:marRight w:val="0"/>
      <w:marTop w:val="0"/>
      <w:marBottom w:val="0"/>
      <w:divBdr>
        <w:top w:val="none" w:sz="0" w:space="0" w:color="auto"/>
        <w:left w:val="none" w:sz="0" w:space="0" w:color="auto"/>
        <w:bottom w:val="none" w:sz="0" w:space="0" w:color="auto"/>
        <w:right w:val="none" w:sz="0" w:space="0" w:color="auto"/>
      </w:divBdr>
    </w:div>
    <w:div w:id="787774044">
      <w:bodyDiv w:val="1"/>
      <w:marLeft w:val="0"/>
      <w:marRight w:val="0"/>
      <w:marTop w:val="0"/>
      <w:marBottom w:val="0"/>
      <w:divBdr>
        <w:top w:val="none" w:sz="0" w:space="0" w:color="auto"/>
        <w:left w:val="none" w:sz="0" w:space="0" w:color="auto"/>
        <w:bottom w:val="none" w:sz="0" w:space="0" w:color="auto"/>
        <w:right w:val="none" w:sz="0" w:space="0" w:color="auto"/>
      </w:divBdr>
    </w:div>
    <w:div w:id="801658169">
      <w:bodyDiv w:val="1"/>
      <w:marLeft w:val="0"/>
      <w:marRight w:val="0"/>
      <w:marTop w:val="0"/>
      <w:marBottom w:val="0"/>
      <w:divBdr>
        <w:top w:val="none" w:sz="0" w:space="0" w:color="auto"/>
        <w:left w:val="none" w:sz="0" w:space="0" w:color="auto"/>
        <w:bottom w:val="none" w:sz="0" w:space="0" w:color="auto"/>
        <w:right w:val="none" w:sz="0" w:space="0" w:color="auto"/>
      </w:divBdr>
    </w:div>
    <w:div w:id="802964977">
      <w:bodyDiv w:val="1"/>
      <w:marLeft w:val="0"/>
      <w:marRight w:val="0"/>
      <w:marTop w:val="0"/>
      <w:marBottom w:val="0"/>
      <w:divBdr>
        <w:top w:val="none" w:sz="0" w:space="0" w:color="auto"/>
        <w:left w:val="none" w:sz="0" w:space="0" w:color="auto"/>
        <w:bottom w:val="none" w:sz="0" w:space="0" w:color="auto"/>
        <w:right w:val="none" w:sz="0" w:space="0" w:color="auto"/>
      </w:divBdr>
    </w:div>
    <w:div w:id="805703508">
      <w:bodyDiv w:val="1"/>
      <w:marLeft w:val="0"/>
      <w:marRight w:val="0"/>
      <w:marTop w:val="0"/>
      <w:marBottom w:val="0"/>
      <w:divBdr>
        <w:top w:val="none" w:sz="0" w:space="0" w:color="auto"/>
        <w:left w:val="none" w:sz="0" w:space="0" w:color="auto"/>
        <w:bottom w:val="none" w:sz="0" w:space="0" w:color="auto"/>
        <w:right w:val="none" w:sz="0" w:space="0" w:color="auto"/>
      </w:divBdr>
    </w:div>
    <w:div w:id="823007907">
      <w:bodyDiv w:val="1"/>
      <w:marLeft w:val="0"/>
      <w:marRight w:val="0"/>
      <w:marTop w:val="0"/>
      <w:marBottom w:val="0"/>
      <w:divBdr>
        <w:top w:val="none" w:sz="0" w:space="0" w:color="auto"/>
        <w:left w:val="none" w:sz="0" w:space="0" w:color="auto"/>
        <w:bottom w:val="none" w:sz="0" w:space="0" w:color="auto"/>
        <w:right w:val="none" w:sz="0" w:space="0" w:color="auto"/>
      </w:divBdr>
    </w:div>
    <w:div w:id="827743798">
      <w:bodyDiv w:val="1"/>
      <w:marLeft w:val="0"/>
      <w:marRight w:val="0"/>
      <w:marTop w:val="0"/>
      <w:marBottom w:val="0"/>
      <w:divBdr>
        <w:top w:val="none" w:sz="0" w:space="0" w:color="auto"/>
        <w:left w:val="none" w:sz="0" w:space="0" w:color="auto"/>
        <w:bottom w:val="none" w:sz="0" w:space="0" w:color="auto"/>
        <w:right w:val="none" w:sz="0" w:space="0" w:color="auto"/>
      </w:divBdr>
    </w:div>
    <w:div w:id="831021492">
      <w:bodyDiv w:val="1"/>
      <w:marLeft w:val="0"/>
      <w:marRight w:val="0"/>
      <w:marTop w:val="0"/>
      <w:marBottom w:val="0"/>
      <w:divBdr>
        <w:top w:val="none" w:sz="0" w:space="0" w:color="auto"/>
        <w:left w:val="none" w:sz="0" w:space="0" w:color="auto"/>
        <w:bottom w:val="none" w:sz="0" w:space="0" w:color="auto"/>
        <w:right w:val="none" w:sz="0" w:space="0" w:color="auto"/>
      </w:divBdr>
    </w:div>
    <w:div w:id="837502907">
      <w:bodyDiv w:val="1"/>
      <w:marLeft w:val="0"/>
      <w:marRight w:val="0"/>
      <w:marTop w:val="0"/>
      <w:marBottom w:val="0"/>
      <w:divBdr>
        <w:top w:val="none" w:sz="0" w:space="0" w:color="auto"/>
        <w:left w:val="none" w:sz="0" w:space="0" w:color="auto"/>
        <w:bottom w:val="none" w:sz="0" w:space="0" w:color="auto"/>
        <w:right w:val="none" w:sz="0" w:space="0" w:color="auto"/>
      </w:divBdr>
    </w:div>
    <w:div w:id="837579087">
      <w:bodyDiv w:val="1"/>
      <w:marLeft w:val="0"/>
      <w:marRight w:val="0"/>
      <w:marTop w:val="0"/>
      <w:marBottom w:val="0"/>
      <w:divBdr>
        <w:top w:val="none" w:sz="0" w:space="0" w:color="auto"/>
        <w:left w:val="none" w:sz="0" w:space="0" w:color="auto"/>
        <w:bottom w:val="none" w:sz="0" w:space="0" w:color="auto"/>
        <w:right w:val="none" w:sz="0" w:space="0" w:color="auto"/>
      </w:divBdr>
    </w:div>
    <w:div w:id="840513246">
      <w:bodyDiv w:val="1"/>
      <w:marLeft w:val="0"/>
      <w:marRight w:val="0"/>
      <w:marTop w:val="0"/>
      <w:marBottom w:val="0"/>
      <w:divBdr>
        <w:top w:val="none" w:sz="0" w:space="0" w:color="auto"/>
        <w:left w:val="none" w:sz="0" w:space="0" w:color="auto"/>
        <w:bottom w:val="none" w:sz="0" w:space="0" w:color="auto"/>
        <w:right w:val="none" w:sz="0" w:space="0" w:color="auto"/>
      </w:divBdr>
    </w:div>
    <w:div w:id="851450500">
      <w:bodyDiv w:val="1"/>
      <w:marLeft w:val="0"/>
      <w:marRight w:val="0"/>
      <w:marTop w:val="0"/>
      <w:marBottom w:val="0"/>
      <w:divBdr>
        <w:top w:val="none" w:sz="0" w:space="0" w:color="auto"/>
        <w:left w:val="none" w:sz="0" w:space="0" w:color="auto"/>
        <w:bottom w:val="none" w:sz="0" w:space="0" w:color="auto"/>
        <w:right w:val="none" w:sz="0" w:space="0" w:color="auto"/>
      </w:divBdr>
    </w:div>
    <w:div w:id="852110365">
      <w:bodyDiv w:val="1"/>
      <w:marLeft w:val="0"/>
      <w:marRight w:val="0"/>
      <w:marTop w:val="0"/>
      <w:marBottom w:val="0"/>
      <w:divBdr>
        <w:top w:val="none" w:sz="0" w:space="0" w:color="auto"/>
        <w:left w:val="none" w:sz="0" w:space="0" w:color="auto"/>
        <w:bottom w:val="none" w:sz="0" w:space="0" w:color="auto"/>
        <w:right w:val="none" w:sz="0" w:space="0" w:color="auto"/>
      </w:divBdr>
    </w:div>
    <w:div w:id="853688926">
      <w:bodyDiv w:val="1"/>
      <w:marLeft w:val="0"/>
      <w:marRight w:val="0"/>
      <w:marTop w:val="0"/>
      <w:marBottom w:val="0"/>
      <w:divBdr>
        <w:top w:val="none" w:sz="0" w:space="0" w:color="auto"/>
        <w:left w:val="none" w:sz="0" w:space="0" w:color="auto"/>
        <w:bottom w:val="none" w:sz="0" w:space="0" w:color="auto"/>
        <w:right w:val="none" w:sz="0" w:space="0" w:color="auto"/>
      </w:divBdr>
    </w:div>
    <w:div w:id="860627161">
      <w:bodyDiv w:val="1"/>
      <w:marLeft w:val="0"/>
      <w:marRight w:val="0"/>
      <w:marTop w:val="0"/>
      <w:marBottom w:val="0"/>
      <w:divBdr>
        <w:top w:val="none" w:sz="0" w:space="0" w:color="auto"/>
        <w:left w:val="none" w:sz="0" w:space="0" w:color="auto"/>
        <w:bottom w:val="none" w:sz="0" w:space="0" w:color="auto"/>
        <w:right w:val="none" w:sz="0" w:space="0" w:color="auto"/>
      </w:divBdr>
    </w:div>
    <w:div w:id="864486056">
      <w:bodyDiv w:val="1"/>
      <w:marLeft w:val="0"/>
      <w:marRight w:val="0"/>
      <w:marTop w:val="0"/>
      <w:marBottom w:val="0"/>
      <w:divBdr>
        <w:top w:val="none" w:sz="0" w:space="0" w:color="auto"/>
        <w:left w:val="none" w:sz="0" w:space="0" w:color="auto"/>
        <w:bottom w:val="none" w:sz="0" w:space="0" w:color="auto"/>
        <w:right w:val="none" w:sz="0" w:space="0" w:color="auto"/>
      </w:divBdr>
    </w:div>
    <w:div w:id="868908176">
      <w:bodyDiv w:val="1"/>
      <w:marLeft w:val="0"/>
      <w:marRight w:val="0"/>
      <w:marTop w:val="0"/>
      <w:marBottom w:val="0"/>
      <w:divBdr>
        <w:top w:val="none" w:sz="0" w:space="0" w:color="auto"/>
        <w:left w:val="none" w:sz="0" w:space="0" w:color="auto"/>
        <w:bottom w:val="none" w:sz="0" w:space="0" w:color="auto"/>
        <w:right w:val="none" w:sz="0" w:space="0" w:color="auto"/>
      </w:divBdr>
    </w:div>
    <w:div w:id="869494702">
      <w:bodyDiv w:val="1"/>
      <w:marLeft w:val="0"/>
      <w:marRight w:val="0"/>
      <w:marTop w:val="0"/>
      <w:marBottom w:val="0"/>
      <w:divBdr>
        <w:top w:val="none" w:sz="0" w:space="0" w:color="auto"/>
        <w:left w:val="none" w:sz="0" w:space="0" w:color="auto"/>
        <w:bottom w:val="none" w:sz="0" w:space="0" w:color="auto"/>
        <w:right w:val="none" w:sz="0" w:space="0" w:color="auto"/>
      </w:divBdr>
    </w:div>
    <w:div w:id="871846920">
      <w:bodyDiv w:val="1"/>
      <w:marLeft w:val="0"/>
      <w:marRight w:val="0"/>
      <w:marTop w:val="0"/>
      <w:marBottom w:val="0"/>
      <w:divBdr>
        <w:top w:val="none" w:sz="0" w:space="0" w:color="auto"/>
        <w:left w:val="none" w:sz="0" w:space="0" w:color="auto"/>
        <w:bottom w:val="none" w:sz="0" w:space="0" w:color="auto"/>
        <w:right w:val="none" w:sz="0" w:space="0" w:color="auto"/>
      </w:divBdr>
    </w:div>
    <w:div w:id="872886617">
      <w:bodyDiv w:val="1"/>
      <w:marLeft w:val="0"/>
      <w:marRight w:val="0"/>
      <w:marTop w:val="0"/>
      <w:marBottom w:val="0"/>
      <w:divBdr>
        <w:top w:val="none" w:sz="0" w:space="0" w:color="auto"/>
        <w:left w:val="none" w:sz="0" w:space="0" w:color="auto"/>
        <w:bottom w:val="none" w:sz="0" w:space="0" w:color="auto"/>
        <w:right w:val="none" w:sz="0" w:space="0" w:color="auto"/>
      </w:divBdr>
    </w:div>
    <w:div w:id="873153419">
      <w:bodyDiv w:val="1"/>
      <w:marLeft w:val="0"/>
      <w:marRight w:val="0"/>
      <w:marTop w:val="0"/>
      <w:marBottom w:val="0"/>
      <w:divBdr>
        <w:top w:val="none" w:sz="0" w:space="0" w:color="auto"/>
        <w:left w:val="none" w:sz="0" w:space="0" w:color="auto"/>
        <w:bottom w:val="none" w:sz="0" w:space="0" w:color="auto"/>
        <w:right w:val="none" w:sz="0" w:space="0" w:color="auto"/>
      </w:divBdr>
    </w:div>
    <w:div w:id="876965367">
      <w:bodyDiv w:val="1"/>
      <w:marLeft w:val="0"/>
      <w:marRight w:val="0"/>
      <w:marTop w:val="0"/>
      <w:marBottom w:val="0"/>
      <w:divBdr>
        <w:top w:val="none" w:sz="0" w:space="0" w:color="auto"/>
        <w:left w:val="none" w:sz="0" w:space="0" w:color="auto"/>
        <w:bottom w:val="none" w:sz="0" w:space="0" w:color="auto"/>
        <w:right w:val="none" w:sz="0" w:space="0" w:color="auto"/>
      </w:divBdr>
    </w:div>
    <w:div w:id="882442989">
      <w:bodyDiv w:val="1"/>
      <w:marLeft w:val="0"/>
      <w:marRight w:val="0"/>
      <w:marTop w:val="0"/>
      <w:marBottom w:val="0"/>
      <w:divBdr>
        <w:top w:val="none" w:sz="0" w:space="0" w:color="auto"/>
        <w:left w:val="none" w:sz="0" w:space="0" w:color="auto"/>
        <w:bottom w:val="none" w:sz="0" w:space="0" w:color="auto"/>
        <w:right w:val="none" w:sz="0" w:space="0" w:color="auto"/>
      </w:divBdr>
    </w:div>
    <w:div w:id="884565341">
      <w:bodyDiv w:val="1"/>
      <w:marLeft w:val="0"/>
      <w:marRight w:val="0"/>
      <w:marTop w:val="0"/>
      <w:marBottom w:val="0"/>
      <w:divBdr>
        <w:top w:val="none" w:sz="0" w:space="0" w:color="auto"/>
        <w:left w:val="none" w:sz="0" w:space="0" w:color="auto"/>
        <w:bottom w:val="none" w:sz="0" w:space="0" w:color="auto"/>
        <w:right w:val="none" w:sz="0" w:space="0" w:color="auto"/>
      </w:divBdr>
    </w:div>
    <w:div w:id="892958672">
      <w:bodyDiv w:val="1"/>
      <w:marLeft w:val="0"/>
      <w:marRight w:val="0"/>
      <w:marTop w:val="0"/>
      <w:marBottom w:val="0"/>
      <w:divBdr>
        <w:top w:val="none" w:sz="0" w:space="0" w:color="auto"/>
        <w:left w:val="none" w:sz="0" w:space="0" w:color="auto"/>
        <w:bottom w:val="none" w:sz="0" w:space="0" w:color="auto"/>
        <w:right w:val="none" w:sz="0" w:space="0" w:color="auto"/>
      </w:divBdr>
    </w:div>
    <w:div w:id="893812092">
      <w:bodyDiv w:val="1"/>
      <w:marLeft w:val="0"/>
      <w:marRight w:val="0"/>
      <w:marTop w:val="0"/>
      <w:marBottom w:val="0"/>
      <w:divBdr>
        <w:top w:val="none" w:sz="0" w:space="0" w:color="auto"/>
        <w:left w:val="none" w:sz="0" w:space="0" w:color="auto"/>
        <w:bottom w:val="none" w:sz="0" w:space="0" w:color="auto"/>
        <w:right w:val="none" w:sz="0" w:space="0" w:color="auto"/>
      </w:divBdr>
    </w:div>
    <w:div w:id="898134825">
      <w:bodyDiv w:val="1"/>
      <w:marLeft w:val="0"/>
      <w:marRight w:val="0"/>
      <w:marTop w:val="0"/>
      <w:marBottom w:val="0"/>
      <w:divBdr>
        <w:top w:val="none" w:sz="0" w:space="0" w:color="auto"/>
        <w:left w:val="none" w:sz="0" w:space="0" w:color="auto"/>
        <w:bottom w:val="none" w:sz="0" w:space="0" w:color="auto"/>
        <w:right w:val="none" w:sz="0" w:space="0" w:color="auto"/>
      </w:divBdr>
    </w:div>
    <w:div w:id="905148520">
      <w:bodyDiv w:val="1"/>
      <w:marLeft w:val="0"/>
      <w:marRight w:val="0"/>
      <w:marTop w:val="0"/>
      <w:marBottom w:val="0"/>
      <w:divBdr>
        <w:top w:val="none" w:sz="0" w:space="0" w:color="auto"/>
        <w:left w:val="none" w:sz="0" w:space="0" w:color="auto"/>
        <w:bottom w:val="none" w:sz="0" w:space="0" w:color="auto"/>
        <w:right w:val="none" w:sz="0" w:space="0" w:color="auto"/>
      </w:divBdr>
    </w:div>
    <w:div w:id="906306236">
      <w:bodyDiv w:val="1"/>
      <w:marLeft w:val="0"/>
      <w:marRight w:val="0"/>
      <w:marTop w:val="0"/>
      <w:marBottom w:val="0"/>
      <w:divBdr>
        <w:top w:val="none" w:sz="0" w:space="0" w:color="auto"/>
        <w:left w:val="none" w:sz="0" w:space="0" w:color="auto"/>
        <w:bottom w:val="none" w:sz="0" w:space="0" w:color="auto"/>
        <w:right w:val="none" w:sz="0" w:space="0" w:color="auto"/>
      </w:divBdr>
    </w:div>
    <w:div w:id="906695812">
      <w:bodyDiv w:val="1"/>
      <w:marLeft w:val="0"/>
      <w:marRight w:val="0"/>
      <w:marTop w:val="0"/>
      <w:marBottom w:val="0"/>
      <w:divBdr>
        <w:top w:val="none" w:sz="0" w:space="0" w:color="auto"/>
        <w:left w:val="none" w:sz="0" w:space="0" w:color="auto"/>
        <w:bottom w:val="none" w:sz="0" w:space="0" w:color="auto"/>
        <w:right w:val="none" w:sz="0" w:space="0" w:color="auto"/>
      </w:divBdr>
    </w:div>
    <w:div w:id="908727816">
      <w:bodyDiv w:val="1"/>
      <w:marLeft w:val="0"/>
      <w:marRight w:val="0"/>
      <w:marTop w:val="0"/>
      <w:marBottom w:val="0"/>
      <w:divBdr>
        <w:top w:val="none" w:sz="0" w:space="0" w:color="auto"/>
        <w:left w:val="none" w:sz="0" w:space="0" w:color="auto"/>
        <w:bottom w:val="none" w:sz="0" w:space="0" w:color="auto"/>
        <w:right w:val="none" w:sz="0" w:space="0" w:color="auto"/>
      </w:divBdr>
    </w:div>
    <w:div w:id="909651802">
      <w:bodyDiv w:val="1"/>
      <w:marLeft w:val="0"/>
      <w:marRight w:val="0"/>
      <w:marTop w:val="0"/>
      <w:marBottom w:val="0"/>
      <w:divBdr>
        <w:top w:val="none" w:sz="0" w:space="0" w:color="auto"/>
        <w:left w:val="none" w:sz="0" w:space="0" w:color="auto"/>
        <w:bottom w:val="none" w:sz="0" w:space="0" w:color="auto"/>
        <w:right w:val="none" w:sz="0" w:space="0" w:color="auto"/>
      </w:divBdr>
    </w:div>
    <w:div w:id="909656118">
      <w:bodyDiv w:val="1"/>
      <w:marLeft w:val="0"/>
      <w:marRight w:val="0"/>
      <w:marTop w:val="0"/>
      <w:marBottom w:val="0"/>
      <w:divBdr>
        <w:top w:val="none" w:sz="0" w:space="0" w:color="auto"/>
        <w:left w:val="none" w:sz="0" w:space="0" w:color="auto"/>
        <w:bottom w:val="none" w:sz="0" w:space="0" w:color="auto"/>
        <w:right w:val="none" w:sz="0" w:space="0" w:color="auto"/>
      </w:divBdr>
    </w:div>
    <w:div w:id="909733578">
      <w:bodyDiv w:val="1"/>
      <w:marLeft w:val="0"/>
      <w:marRight w:val="0"/>
      <w:marTop w:val="0"/>
      <w:marBottom w:val="0"/>
      <w:divBdr>
        <w:top w:val="none" w:sz="0" w:space="0" w:color="auto"/>
        <w:left w:val="none" w:sz="0" w:space="0" w:color="auto"/>
        <w:bottom w:val="none" w:sz="0" w:space="0" w:color="auto"/>
        <w:right w:val="none" w:sz="0" w:space="0" w:color="auto"/>
      </w:divBdr>
    </w:div>
    <w:div w:id="913197089">
      <w:bodyDiv w:val="1"/>
      <w:marLeft w:val="0"/>
      <w:marRight w:val="0"/>
      <w:marTop w:val="0"/>
      <w:marBottom w:val="0"/>
      <w:divBdr>
        <w:top w:val="none" w:sz="0" w:space="0" w:color="auto"/>
        <w:left w:val="none" w:sz="0" w:space="0" w:color="auto"/>
        <w:bottom w:val="none" w:sz="0" w:space="0" w:color="auto"/>
        <w:right w:val="none" w:sz="0" w:space="0" w:color="auto"/>
      </w:divBdr>
    </w:div>
    <w:div w:id="913707083">
      <w:bodyDiv w:val="1"/>
      <w:marLeft w:val="0"/>
      <w:marRight w:val="0"/>
      <w:marTop w:val="0"/>
      <w:marBottom w:val="0"/>
      <w:divBdr>
        <w:top w:val="none" w:sz="0" w:space="0" w:color="auto"/>
        <w:left w:val="none" w:sz="0" w:space="0" w:color="auto"/>
        <w:bottom w:val="none" w:sz="0" w:space="0" w:color="auto"/>
        <w:right w:val="none" w:sz="0" w:space="0" w:color="auto"/>
      </w:divBdr>
    </w:div>
    <w:div w:id="914896957">
      <w:bodyDiv w:val="1"/>
      <w:marLeft w:val="0"/>
      <w:marRight w:val="0"/>
      <w:marTop w:val="0"/>
      <w:marBottom w:val="0"/>
      <w:divBdr>
        <w:top w:val="none" w:sz="0" w:space="0" w:color="auto"/>
        <w:left w:val="none" w:sz="0" w:space="0" w:color="auto"/>
        <w:bottom w:val="none" w:sz="0" w:space="0" w:color="auto"/>
        <w:right w:val="none" w:sz="0" w:space="0" w:color="auto"/>
      </w:divBdr>
    </w:div>
    <w:div w:id="917062027">
      <w:bodyDiv w:val="1"/>
      <w:marLeft w:val="0"/>
      <w:marRight w:val="0"/>
      <w:marTop w:val="0"/>
      <w:marBottom w:val="0"/>
      <w:divBdr>
        <w:top w:val="none" w:sz="0" w:space="0" w:color="auto"/>
        <w:left w:val="none" w:sz="0" w:space="0" w:color="auto"/>
        <w:bottom w:val="none" w:sz="0" w:space="0" w:color="auto"/>
        <w:right w:val="none" w:sz="0" w:space="0" w:color="auto"/>
      </w:divBdr>
    </w:div>
    <w:div w:id="917129520">
      <w:bodyDiv w:val="1"/>
      <w:marLeft w:val="0"/>
      <w:marRight w:val="0"/>
      <w:marTop w:val="0"/>
      <w:marBottom w:val="0"/>
      <w:divBdr>
        <w:top w:val="none" w:sz="0" w:space="0" w:color="auto"/>
        <w:left w:val="none" w:sz="0" w:space="0" w:color="auto"/>
        <w:bottom w:val="none" w:sz="0" w:space="0" w:color="auto"/>
        <w:right w:val="none" w:sz="0" w:space="0" w:color="auto"/>
      </w:divBdr>
    </w:div>
    <w:div w:id="919362656">
      <w:bodyDiv w:val="1"/>
      <w:marLeft w:val="0"/>
      <w:marRight w:val="0"/>
      <w:marTop w:val="0"/>
      <w:marBottom w:val="0"/>
      <w:divBdr>
        <w:top w:val="none" w:sz="0" w:space="0" w:color="auto"/>
        <w:left w:val="none" w:sz="0" w:space="0" w:color="auto"/>
        <w:bottom w:val="none" w:sz="0" w:space="0" w:color="auto"/>
        <w:right w:val="none" w:sz="0" w:space="0" w:color="auto"/>
      </w:divBdr>
    </w:div>
    <w:div w:id="922105674">
      <w:bodyDiv w:val="1"/>
      <w:marLeft w:val="0"/>
      <w:marRight w:val="0"/>
      <w:marTop w:val="0"/>
      <w:marBottom w:val="0"/>
      <w:divBdr>
        <w:top w:val="none" w:sz="0" w:space="0" w:color="auto"/>
        <w:left w:val="none" w:sz="0" w:space="0" w:color="auto"/>
        <w:bottom w:val="none" w:sz="0" w:space="0" w:color="auto"/>
        <w:right w:val="none" w:sz="0" w:space="0" w:color="auto"/>
      </w:divBdr>
    </w:div>
    <w:div w:id="923032755">
      <w:bodyDiv w:val="1"/>
      <w:marLeft w:val="0"/>
      <w:marRight w:val="0"/>
      <w:marTop w:val="0"/>
      <w:marBottom w:val="0"/>
      <w:divBdr>
        <w:top w:val="none" w:sz="0" w:space="0" w:color="auto"/>
        <w:left w:val="none" w:sz="0" w:space="0" w:color="auto"/>
        <w:bottom w:val="none" w:sz="0" w:space="0" w:color="auto"/>
        <w:right w:val="none" w:sz="0" w:space="0" w:color="auto"/>
      </w:divBdr>
    </w:div>
    <w:div w:id="927812827">
      <w:bodyDiv w:val="1"/>
      <w:marLeft w:val="0"/>
      <w:marRight w:val="0"/>
      <w:marTop w:val="0"/>
      <w:marBottom w:val="0"/>
      <w:divBdr>
        <w:top w:val="none" w:sz="0" w:space="0" w:color="auto"/>
        <w:left w:val="none" w:sz="0" w:space="0" w:color="auto"/>
        <w:bottom w:val="none" w:sz="0" w:space="0" w:color="auto"/>
        <w:right w:val="none" w:sz="0" w:space="0" w:color="auto"/>
      </w:divBdr>
    </w:div>
    <w:div w:id="929117431">
      <w:bodyDiv w:val="1"/>
      <w:marLeft w:val="0"/>
      <w:marRight w:val="0"/>
      <w:marTop w:val="0"/>
      <w:marBottom w:val="0"/>
      <w:divBdr>
        <w:top w:val="none" w:sz="0" w:space="0" w:color="auto"/>
        <w:left w:val="none" w:sz="0" w:space="0" w:color="auto"/>
        <w:bottom w:val="none" w:sz="0" w:space="0" w:color="auto"/>
        <w:right w:val="none" w:sz="0" w:space="0" w:color="auto"/>
      </w:divBdr>
    </w:div>
    <w:div w:id="930548296">
      <w:bodyDiv w:val="1"/>
      <w:marLeft w:val="0"/>
      <w:marRight w:val="0"/>
      <w:marTop w:val="0"/>
      <w:marBottom w:val="0"/>
      <w:divBdr>
        <w:top w:val="none" w:sz="0" w:space="0" w:color="auto"/>
        <w:left w:val="none" w:sz="0" w:space="0" w:color="auto"/>
        <w:bottom w:val="none" w:sz="0" w:space="0" w:color="auto"/>
        <w:right w:val="none" w:sz="0" w:space="0" w:color="auto"/>
      </w:divBdr>
    </w:div>
    <w:div w:id="930554311">
      <w:bodyDiv w:val="1"/>
      <w:marLeft w:val="0"/>
      <w:marRight w:val="0"/>
      <w:marTop w:val="0"/>
      <w:marBottom w:val="0"/>
      <w:divBdr>
        <w:top w:val="none" w:sz="0" w:space="0" w:color="auto"/>
        <w:left w:val="none" w:sz="0" w:space="0" w:color="auto"/>
        <w:bottom w:val="none" w:sz="0" w:space="0" w:color="auto"/>
        <w:right w:val="none" w:sz="0" w:space="0" w:color="auto"/>
      </w:divBdr>
    </w:div>
    <w:div w:id="931086234">
      <w:bodyDiv w:val="1"/>
      <w:marLeft w:val="0"/>
      <w:marRight w:val="0"/>
      <w:marTop w:val="0"/>
      <w:marBottom w:val="0"/>
      <w:divBdr>
        <w:top w:val="none" w:sz="0" w:space="0" w:color="auto"/>
        <w:left w:val="none" w:sz="0" w:space="0" w:color="auto"/>
        <w:bottom w:val="none" w:sz="0" w:space="0" w:color="auto"/>
        <w:right w:val="none" w:sz="0" w:space="0" w:color="auto"/>
      </w:divBdr>
    </w:div>
    <w:div w:id="934944751">
      <w:bodyDiv w:val="1"/>
      <w:marLeft w:val="0"/>
      <w:marRight w:val="0"/>
      <w:marTop w:val="0"/>
      <w:marBottom w:val="0"/>
      <w:divBdr>
        <w:top w:val="none" w:sz="0" w:space="0" w:color="auto"/>
        <w:left w:val="none" w:sz="0" w:space="0" w:color="auto"/>
        <w:bottom w:val="none" w:sz="0" w:space="0" w:color="auto"/>
        <w:right w:val="none" w:sz="0" w:space="0" w:color="auto"/>
      </w:divBdr>
    </w:div>
    <w:div w:id="938683046">
      <w:bodyDiv w:val="1"/>
      <w:marLeft w:val="0"/>
      <w:marRight w:val="0"/>
      <w:marTop w:val="0"/>
      <w:marBottom w:val="0"/>
      <w:divBdr>
        <w:top w:val="none" w:sz="0" w:space="0" w:color="auto"/>
        <w:left w:val="none" w:sz="0" w:space="0" w:color="auto"/>
        <w:bottom w:val="none" w:sz="0" w:space="0" w:color="auto"/>
        <w:right w:val="none" w:sz="0" w:space="0" w:color="auto"/>
      </w:divBdr>
    </w:div>
    <w:div w:id="944194847">
      <w:bodyDiv w:val="1"/>
      <w:marLeft w:val="0"/>
      <w:marRight w:val="0"/>
      <w:marTop w:val="0"/>
      <w:marBottom w:val="0"/>
      <w:divBdr>
        <w:top w:val="none" w:sz="0" w:space="0" w:color="auto"/>
        <w:left w:val="none" w:sz="0" w:space="0" w:color="auto"/>
        <w:bottom w:val="none" w:sz="0" w:space="0" w:color="auto"/>
        <w:right w:val="none" w:sz="0" w:space="0" w:color="auto"/>
      </w:divBdr>
    </w:div>
    <w:div w:id="950673276">
      <w:bodyDiv w:val="1"/>
      <w:marLeft w:val="0"/>
      <w:marRight w:val="0"/>
      <w:marTop w:val="0"/>
      <w:marBottom w:val="0"/>
      <w:divBdr>
        <w:top w:val="none" w:sz="0" w:space="0" w:color="auto"/>
        <w:left w:val="none" w:sz="0" w:space="0" w:color="auto"/>
        <w:bottom w:val="none" w:sz="0" w:space="0" w:color="auto"/>
        <w:right w:val="none" w:sz="0" w:space="0" w:color="auto"/>
      </w:divBdr>
    </w:div>
    <w:div w:id="969896947">
      <w:bodyDiv w:val="1"/>
      <w:marLeft w:val="0"/>
      <w:marRight w:val="0"/>
      <w:marTop w:val="0"/>
      <w:marBottom w:val="0"/>
      <w:divBdr>
        <w:top w:val="none" w:sz="0" w:space="0" w:color="auto"/>
        <w:left w:val="none" w:sz="0" w:space="0" w:color="auto"/>
        <w:bottom w:val="none" w:sz="0" w:space="0" w:color="auto"/>
        <w:right w:val="none" w:sz="0" w:space="0" w:color="auto"/>
      </w:divBdr>
    </w:div>
    <w:div w:id="970477613">
      <w:bodyDiv w:val="1"/>
      <w:marLeft w:val="0"/>
      <w:marRight w:val="0"/>
      <w:marTop w:val="0"/>
      <w:marBottom w:val="0"/>
      <w:divBdr>
        <w:top w:val="none" w:sz="0" w:space="0" w:color="auto"/>
        <w:left w:val="none" w:sz="0" w:space="0" w:color="auto"/>
        <w:bottom w:val="none" w:sz="0" w:space="0" w:color="auto"/>
        <w:right w:val="none" w:sz="0" w:space="0" w:color="auto"/>
      </w:divBdr>
    </w:div>
    <w:div w:id="977608577">
      <w:bodyDiv w:val="1"/>
      <w:marLeft w:val="0"/>
      <w:marRight w:val="0"/>
      <w:marTop w:val="0"/>
      <w:marBottom w:val="0"/>
      <w:divBdr>
        <w:top w:val="none" w:sz="0" w:space="0" w:color="auto"/>
        <w:left w:val="none" w:sz="0" w:space="0" w:color="auto"/>
        <w:bottom w:val="none" w:sz="0" w:space="0" w:color="auto"/>
        <w:right w:val="none" w:sz="0" w:space="0" w:color="auto"/>
      </w:divBdr>
    </w:div>
    <w:div w:id="981352189">
      <w:bodyDiv w:val="1"/>
      <w:marLeft w:val="0"/>
      <w:marRight w:val="0"/>
      <w:marTop w:val="0"/>
      <w:marBottom w:val="0"/>
      <w:divBdr>
        <w:top w:val="none" w:sz="0" w:space="0" w:color="auto"/>
        <w:left w:val="none" w:sz="0" w:space="0" w:color="auto"/>
        <w:bottom w:val="none" w:sz="0" w:space="0" w:color="auto"/>
        <w:right w:val="none" w:sz="0" w:space="0" w:color="auto"/>
      </w:divBdr>
    </w:div>
    <w:div w:id="985015731">
      <w:bodyDiv w:val="1"/>
      <w:marLeft w:val="0"/>
      <w:marRight w:val="0"/>
      <w:marTop w:val="0"/>
      <w:marBottom w:val="0"/>
      <w:divBdr>
        <w:top w:val="none" w:sz="0" w:space="0" w:color="auto"/>
        <w:left w:val="none" w:sz="0" w:space="0" w:color="auto"/>
        <w:bottom w:val="none" w:sz="0" w:space="0" w:color="auto"/>
        <w:right w:val="none" w:sz="0" w:space="0" w:color="auto"/>
      </w:divBdr>
    </w:div>
    <w:div w:id="987322990">
      <w:bodyDiv w:val="1"/>
      <w:marLeft w:val="0"/>
      <w:marRight w:val="0"/>
      <w:marTop w:val="0"/>
      <w:marBottom w:val="0"/>
      <w:divBdr>
        <w:top w:val="none" w:sz="0" w:space="0" w:color="auto"/>
        <w:left w:val="none" w:sz="0" w:space="0" w:color="auto"/>
        <w:bottom w:val="none" w:sz="0" w:space="0" w:color="auto"/>
        <w:right w:val="none" w:sz="0" w:space="0" w:color="auto"/>
      </w:divBdr>
    </w:div>
    <w:div w:id="988437430">
      <w:bodyDiv w:val="1"/>
      <w:marLeft w:val="0"/>
      <w:marRight w:val="0"/>
      <w:marTop w:val="0"/>
      <w:marBottom w:val="0"/>
      <w:divBdr>
        <w:top w:val="none" w:sz="0" w:space="0" w:color="auto"/>
        <w:left w:val="none" w:sz="0" w:space="0" w:color="auto"/>
        <w:bottom w:val="none" w:sz="0" w:space="0" w:color="auto"/>
        <w:right w:val="none" w:sz="0" w:space="0" w:color="auto"/>
      </w:divBdr>
    </w:div>
    <w:div w:id="992756283">
      <w:bodyDiv w:val="1"/>
      <w:marLeft w:val="0"/>
      <w:marRight w:val="0"/>
      <w:marTop w:val="0"/>
      <w:marBottom w:val="0"/>
      <w:divBdr>
        <w:top w:val="none" w:sz="0" w:space="0" w:color="auto"/>
        <w:left w:val="none" w:sz="0" w:space="0" w:color="auto"/>
        <w:bottom w:val="none" w:sz="0" w:space="0" w:color="auto"/>
        <w:right w:val="none" w:sz="0" w:space="0" w:color="auto"/>
      </w:divBdr>
    </w:div>
    <w:div w:id="1001473028">
      <w:bodyDiv w:val="1"/>
      <w:marLeft w:val="0"/>
      <w:marRight w:val="0"/>
      <w:marTop w:val="0"/>
      <w:marBottom w:val="0"/>
      <w:divBdr>
        <w:top w:val="none" w:sz="0" w:space="0" w:color="auto"/>
        <w:left w:val="none" w:sz="0" w:space="0" w:color="auto"/>
        <w:bottom w:val="none" w:sz="0" w:space="0" w:color="auto"/>
        <w:right w:val="none" w:sz="0" w:space="0" w:color="auto"/>
      </w:divBdr>
    </w:div>
    <w:div w:id="1002200421">
      <w:bodyDiv w:val="1"/>
      <w:marLeft w:val="0"/>
      <w:marRight w:val="0"/>
      <w:marTop w:val="0"/>
      <w:marBottom w:val="0"/>
      <w:divBdr>
        <w:top w:val="none" w:sz="0" w:space="0" w:color="auto"/>
        <w:left w:val="none" w:sz="0" w:space="0" w:color="auto"/>
        <w:bottom w:val="none" w:sz="0" w:space="0" w:color="auto"/>
        <w:right w:val="none" w:sz="0" w:space="0" w:color="auto"/>
      </w:divBdr>
    </w:div>
    <w:div w:id="1004818467">
      <w:bodyDiv w:val="1"/>
      <w:marLeft w:val="0"/>
      <w:marRight w:val="0"/>
      <w:marTop w:val="0"/>
      <w:marBottom w:val="0"/>
      <w:divBdr>
        <w:top w:val="none" w:sz="0" w:space="0" w:color="auto"/>
        <w:left w:val="none" w:sz="0" w:space="0" w:color="auto"/>
        <w:bottom w:val="none" w:sz="0" w:space="0" w:color="auto"/>
        <w:right w:val="none" w:sz="0" w:space="0" w:color="auto"/>
      </w:divBdr>
    </w:div>
    <w:div w:id="1010713520">
      <w:bodyDiv w:val="1"/>
      <w:marLeft w:val="0"/>
      <w:marRight w:val="0"/>
      <w:marTop w:val="0"/>
      <w:marBottom w:val="0"/>
      <w:divBdr>
        <w:top w:val="none" w:sz="0" w:space="0" w:color="auto"/>
        <w:left w:val="none" w:sz="0" w:space="0" w:color="auto"/>
        <w:bottom w:val="none" w:sz="0" w:space="0" w:color="auto"/>
        <w:right w:val="none" w:sz="0" w:space="0" w:color="auto"/>
      </w:divBdr>
    </w:div>
    <w:div w:id="1015614372">
      <w:bodyDiv w:val="1"/>
      <w:marLeft w:val="0"/>
      <w:marRight w:val="0"/>
      <w:marTop w:val="0"/>
      <w:marBottom w:val="0"/>
      <w:divBdr>
        <w:top w:val="none" w:sz="0" w:space="0" w:color="auto"/>
        <w:left w:val="none" w:sz="0" w:space="0" w:color="auto"/>
        <w:bottom w:val="none" w:sz="0" w:space="0" w:color="auto"/>
        <w:right w:val="none" w:sz="0" w:space="0" w:color="auto"/>
      </w:divBdr>
    </w:div>
    <w:div w:id="1021470601">
      <w:bodyDiv w:val="1"/>
      <w:marLeft w:val="0"/>
      <w:marRight w:val="0"/>
      <w:marTop w:val="0"/>
      <w:marBottom w:val="0"/>
      <w:divBdr>
        <w:top w:val="none" w:sz="0" w:space="0" w:color="auto"/>
        <w:left w:val="none" w:sz="0" w:space="0" w:color="auto"/>
        <w:bottom w:val="none" w:sz="0" w:space="0" w:color="auto"/>
        <w:right w:val="none" w:sz="0" w:space="0" w:color="auto"/>
      </w:divBdr>
    </w:div>
    <w:div w:id="1022631473">
      <w:bodyDiv w:val="1"/>
      <w:marLeft w:val="0"/>
      <w:marRight w:val="0"/>
      <w:marTop w:val="0"/>
      <w:marBottom w:val="0"/>
      <w:divBdr>
        <w:top w:val="none" w:sz="0" w:space="0" w:color="auto"/>
        <w:left w:val="none" w:sz="0" w:space="0" w:color="auto"/>
        <w:bottom w:val="none" w:sz="0" w:space="0" w:color="auto"/>
        <w:right w:val="none" w:sz="0" w:space="0" w:color="auto"/>
      </w:divBdr>
    </w:div>
    <w:div w:id="1025598328">
      <w:bodyDiv w:val="1"/>
      <w:marLeft w:val="0"/>
      <w:marRight w:val="0"/>
      <w:marTop w:val="0"/>
      <w:marBottom w:val="0"/>
      <w:divBdr>
        <w:top w:val="none" w:sz="0" w:space="0" w:color="auto"/>
        <w:left w:val="none" w:sz="0" w:space="0" w:color="auto"/>
        <w:bottom w:val="none" w:sz="0" w:space="0" w:color="auto"/>
        <w:right w:val="none" w:sz="0" w:space="0" w:color="auto"/>
      </w:divBdr>
    </w:div>
    <w:div w:id="1026905530">
      <w:bodyDiv w:val="1"/>
      <w:marLeft w:val="0"/>
      <w:marRight w:val="0"/>
      <w:marTop w:val="0"/>
      <w:marBottom w:val="0"/>
      <w:divBdr>
        <w:top w:val="none" w:sz="0" w:space="0" w:color="auto"/>
        <w:left w:val="none" w:sz="0" w:space="0" w:color="auto"/>
        <w:bottom w:val="none" w:sz="0" w:space="0" w:color="auto"/>
        <w:right w:val="none" w:sz="0" w:space="0" w:color="auto"/>
      </w:divBdr>
    </w:div>
    <w:div w:id="1027146624">
      <w:bodyDiv w:val="1"/>
      <w:marLeft w:val="0"/>
      <w:marRight w:val="0"/>
      <w:marTop w:val="0"/>
      <w:marBottom w:val="0"/>
      <w:divBdr>
        <w:top w:val="none" w:sz="0" w:space="0" w:color="auto"/>
        <w:left w:val="none" w:sz="0" w:space="0" w:color="auto"/>
        <w:bottom w:val="none" w:sz="0" w:space="0" w:color="auto"/>
        <w:right w:val="none" w:sz="0" w:space="0" w:color="auto"/>
      </w:divBdr>
    </w:div>
    <w:div w:id="1028987642">
      <w:bodyDiv w:val="1"/>
      <w:marLeft w:val="0"/>
      <w:marRight w:val="0"/>
      <w:marTop w:val="0"/>
      <w:marBottom w:val="0"/>
      <w:divBdr>
        <w:top w:val="none" w:sz="0" w:space="0" w:color="auto"/>
        <w:left w:val="none" w:sz="0" w:space="0" w:color="auto"/>
        <w:bottom w:val="none" w:sz="0" w:space="0" w:color="auto"/>
        <w:right w:val="none" w:sz="0" w:space="0" w:color="auto"/>
      </w:divBdr>
    </w:div>
    <w:div w:id="1032145101">
      <w:bodyDiv w:val="1"/>
      <w:marLeft w:val="0"/>
      <w:marRight w:val="0"/>
      <w:marTop w:val="0"/>
      <w:marBottom w:val="0"/>
      <w:divBdr>
        <w:top w:val="none" w:sz="0" w:space="0" w:color="auto"/>
        <w:left w:val="none" w:sz="0" w:space="0" w:color="auto"/>
        <w:bottom w:val="none" w:sz="0" w:space="0" w:color="auto"/>
        <w:right w:val="none" w:sz="0" w:space="0" w:color="auto"/>
      </w:divBdr>
    </w:div>
    <w:div w:id="1032656644">
      <w:bodyDiv w:val="1"/>
      <w:marLeft w:val="0"/>
      <w:marRight w:val="0"/>
      <w:marTop w:val="0"/>
      <w:marBottom w:val="0"/>
      <w:divBdr>
        <w:top w:val="none" w:sz="0" w:space="0" w:color="auto"/>
        <w:left w:val="none" w:sz="0" w:space="0" w:color="auto"/>
        <w:bottom w:val="none" w:sz="0" w:space="0" w:color="auto"/>
        <w:right w:val="none" w:sz="0" w:space="0" w:color="auto"/>
      </w:divBdr>
    </w:div>
    <w:div w:id="1035497131">
      <w:bodyDiv w:val="1"/>
      <w:marLeft w:val="0"/>
      <w:marRight w:val="0"/>
      <w:marTop w:val="0"/>
      <w:marBottom w:val="0"/>
      <w:divBdr>
        <w:top w:val="none" w:sz="0" w:space="0" w:color="auto"/>
        <w:left w:val="none" w:sz="0" w:space="0" w:color="auto"/>
        <w:bottom w:val="none" w:sz="0" w:space="0" w:color="auto"/>
        <w:right w:val="none" w:sz="0" w:space="0" w:color="auto"/>
      </w:divBdr>
    </w:div>
    <w:div w:id="1037118206">
      <w:bodyDiv w:val="1"/>
      <w:marLeft w:val="0"/>
      <w:marRight w:val="0"/>
      <w:marTop w:val="0"/>
      <w:marBottom w:val="0"/>
      <w:divBdr>
        <w:top w:val="none" w:sz="0" w:space="0" w:color="auto"/>
        <w:left w:val="none" w:sz="0" w:space="0" w:color="auto"/>
        <w:bottom w:val="none" w:sz="0" w:space="0" w:color="auto"/>
        <w:right w:val="none" w:sz="0" w:space="0" w:color="auto"/>
      </w:divBdr>
    </w:div>
    <w:div w:id="1047485741">
      <w:bodyDiv w:val="1"/>
      <w:marLeft w:val="0"/>
      <w:marRight w:val="0"/>
      <w:marTop w:val="0"/>
      <w:marBottom w:val="0"/>
      <w:divBdr>
        <w:top w:val="none" w:sz="0" w:space="0" w:color="auto"/>
        <w:left w:val="none" w:sz="0" w:space="0" w:color="auto"/>
        <w:bottom w:val="none" w:sz="0" w:space="0" w:color="auto"/>
        <w:right w:val="none" w:sz="0" w:space="0" w:color="auto"/>
      </w:divBdr>
    </w:div>
    <w:div w:id="1050033776">
      <w:bodyDiv w:val="1"/>
      <w:marLeft w:val="0"/>
      <w:marRight w:val="0"/>
      <w:marTop w:val="0"/>
      <w:marBottom w:val="0"/>
      <w:divBdr>
        <w:top w:val="none" w:sz="0" w:space="0" w:color="auto"/>
        <w:left w:val="none" w:sz="0" w:space="0" w:color="auto"/>
        <w:bottom w:val="none" w:sz="0" w:space="0" w:color="auto"/>
        <w:right w:val="none" w:sz="0" w:space="0" w:color="auto"/>
      </w:divBdr>
    </w:div>
    <w:div w:id="1054617692">
      <w:bodyDiv w:val="1"/>
      <w:marLeft w:val="0"/>
      <w:marRight w:val="0"/>
      <w:marTop w:val="0"/>
      <w:marBottom w:val="0"/>
      <w:divBdr>
        <w:top w:val="none" w:sz="0" w:space="0" w:color="auto"/>
        <w:left w:val="none" w:sz="0" w:space="0" w:color="auto"/>
        <w:bottom w:val="none" w:sz="0" w:space="0" w:color="auto"/>
        <w:right w:val="none" w:sz="0" w:space="0" w:color="auto"/>
      </w:divBdr>
    </w:div>
    <w:div w:id="1056511587">
      <w:bodyDiv w:val="1"/>
      <w:marLeft w:val="0"/>
      <w:marRight w:val="0"/>
      <w:marTop w:val="0"/>
      <w:marBottom w:val="0"/>
      <w:divBdr>
        <w:top w:val="none" w:sz="0" w:space="0" w:color="auto"/>
        <w:left w:val="none" w:sz="0" w:space="0" w:color="auto"/>
        <w:bottom w:val="none" w:sz="0" w:space="0" w:color="auto"/>
        <w:right w:val="none" w:sz="0" w:space="0" w:color="auto"/>
      </w:divBdr>
    </w:div>
    <w:div w:id="1059983151">
      <w:bodyDiv w:val="1"/>
      <w:marLeft w:val="0"/>
      <w:marRight w:val="0"/>
      <w:marTop w:val="0"/>
      <w:marBottom w:val="0"/>
      <w:divBdr>
        <w:top w:val="none" w:sz="0" w:space="0" w:color="auto"/>
        <w:left w:val="none" w:sz="0" w:space="0" w:color="auto"/>
        <w:bottom w:val="none" w:sz="0" w:space="0" w:color="auto"/>
        <w:right w:val="none" w:sz="0" w:space="0" w:color="auto"/>
      </w:divBdr>
    </w:div>
    <w:div w:id="1061058654">
      <w:bodyDiv w:val="1"/>
      <w:marLeft w:val="0"/>
      <w:marRight w:val="0"/>
      <w:marTop w:val="0"/>
      <w:marBottom w:val="0"/>
      <w:divBdr>
        <w:top w:val="none" w:sz="0" w:space="0" w:color="auto"/>
        <w:left w:val="none" w:sz="0" w:space="0" w:color="auto"/>
        <w:bottom w:val="none" w:sz="0" w:space="0" w:color="auto"/>
        <w:right w:val="none" w:sz="0" w:space="0" w:color="auto"/>
      </w:divBdr>
    </w:div>
    <w:div w:id="1063407657">
      <w:bodyDiv w:val="1"/>
      <w:marLeft w:val="0"/>
      <w:marRight w:val="0"/>
      <w:marTop w:val="0"/>
      <w:marBottom w:val="0"/>
      <w:divBdr>
        <w:top w:val="none" w:sz="0" w:space="0" w:color="auto"/>
        <w:left w:val="none" w:sz="0" w:space="0" w:color="auto"/>
        <w:bottom w:val="none" w:sz="0" w:space="0" w:color="auto"/>
        <w:right w:val="none" w:sz="0" w:space="0" w:color="auto"/>
      </w:divBdr>
    </w:div>
    <w:div w:id="1064523087">
      <w:bodyDiv w:val="1"/>
      <w:marLeft w:val="0"/>
      <w:marRight w:val="0"/>
      <w:marTop w:val="0"/>
      <w:marBottom w:val="0"/>
      <w:divBdr>
        <w:top w:val="none" w:sz="0" w:space="0" w:color="auto"/>
        <w:left w:val="none" w:sz="0" w:space="0" w:color="auto"/>
        <w:bottom w:val="none" w:sz="0" w:space="0" w:color="auto"/>
        <w:right w:val="none" w:sz="0" w:space="0" w:color="auto"/>
      </w:divBdr>
    </w:div>
    <w:div w:id="1071931995">
      <w:bodyDiv w:val="1"/>
      <w:marLeft w:val="0"/>
      <w:marRight w:val="0"/>
      <w:marTop w:val="0"/>
      <w:marBottom w:val="0"/>
      <w:divBdr>
        <w:top w:val="none" w:sz="0" w:space="0" w:color="auto"/>
        <w:left w:val="none" w:sz="0" w:space="0" w:color="auto"/>
        <w:bottom w:val="none" w:sz="0" w:space="0" w:color="auto"/>
        <w:right w:val="none" w:sz="0" w:space="0" w:color="auto"/>
      </w:divBdr>
    </w:div>
    <w:div w:id="1078986306">
      <w:bodyDiv w:val="1"/>
      <w:marLeft w:val="0"/>
      <w:marRight w:val="0"/>
      <w:marTop w:val="0"/>
      <w:marBottom w:val="0"/>
      <w:divBdr>
        <w:top w:val="none" w:sz="0" w:space="0" w:color="auto"/>
        <w:left w:val="none" w:sz="0" w:space="0" w:color="auto"/>
        <w:bottom w:val="none" w:sz="0" w:space="0" w:color="auto"/>
        <w:right w:val="none" w:sz="0" w:space="0" w:color="auto"/>
      </w:divBdr>
    </w:div>
    <w:div w:id="1079711372">
      <w:bodyDiv w:val="1"/>
      <w:marLeft w:val="0"/>
      <w:marRight w:val="0"/>
      <w:marTop w:val="0"/>
      <w:marBottom w:val="0"/>
      <w:divBdr>
        <w:top w:val="none" w:sz="0" w:space="0" w:color="auto"/>
        <w:left w:val="none" w:sz="0" w:space="0" w:color="auto"/>
        <w:bottom w:val="none" w:sz="0" w:space="0" w:color="auto"/>
        <w:right w:val="none" w:sz="0" w:space="0" w:color="auto"/>
      </w:divBdr>
    </w:div>
    <w:div w:id="1082995767">
      <w:bodyDiv w:val="1"/>
      <w:marLeft w:val="0"/>
      <w:marRight w:val="0"/>
      <w:marTop w:val="0"/>
      <w:marBottom w:val="0"/>
      <w:divBdr>
        <w:top w:val="none" w:sz="0" w:space="0" w:color="auto"/>
        <w:left w:val="none" w:sz="0" w:space="0" w:color="auto"/>
        <w:bottom w:val="none" w:sz="0" w:space="0" w:color="auto"/>
        <w:right w:val="none" w:sz="0" w:space="0" w:color="auto"/>
      </w:divBdr>
    </w:div>
    <w:div w:id="1083986085">
      <w:bodyDiv w:val="1"/>
      <w:marLeft w:val="0"/>
      <w:marRight w:val="0"/>
      <w:marTop w:val="0"/>
      <w:marBottom w:val="0"/>
      <w:divBdr>
        <w:top w:val="none" w:sz="0" w:space="0" w:color="auto"/>
        <w:left w:val="none" w:sz="0" w:space="0" w:color="auto"/>
        <w:bottom w:val="none" w:sz="0" w:space="0" w:color="auto"/>
        <w:right w:val="none" w:sz="0" w:space="0" w:color="auto"/>
      </w:divBdr>
    </w:div>
    <w:div w:id="1088188360">
      <w:bodyDiv w:val="1"/>
      <w:marLeft w:val="0"/>
      <w:marRight w:val="0"/>
      <w:marTop w:val="0"/>
      <w:marBottom w:val="0"/>
      <w:divBdr>
        <w:top w:val="none" w:sz="0" w:space="0" w:color="auto"/>
        <w:left w:val="none" w:sz="0" w:space="0" w:color="auto"/>
        <w:bottom w:val="none" w:sz="0" w:space="0" w:color="auto"/>
        <w:right w:val="none" w:sz="0" w:space="0" w:color="auto"/>
      </w:divBdr>
    </w:div>
    <w:div w:id="1088189801">
      <w:bodyDiv w:val="1"/>
      <w:marLeft w:val="0"/>
      <w:marRight w:val="0"/>
      <w:marTop w:val="0"/>
      <w:marBottom w:val="0"/>
      <w:divBdr>
        <w:top w:val="none" w:sz="0" w:space="0" w:color="auto"/>
        <w:left w:val="none" w:sz="0" w:space="0" w:color="auto"/>
        <w:bottom w:val="none" w:sz="0" w:space="0" w:color="auto"/>
        <w:right w:val="none" w:sz="0" w:space="0" w:color="auto"/>
      </w:divBdr>
    </w:div>
    <w:div w:id="1097170648">
      <w:bodyDiv w:val="1"/>
      <w:marLeft w:val="0"/>
      <w:marRight w:val="0"/>
      <w:marTop w:val="0"/>
      <w:marBottom w:val="0"/>
      <w:divBdr>
        <w:top w:val="none" w:sz="0" w:space="0" w:color="auto"/>
        <w:left w:val="none" w:sz="0" w:space="0" w:color="auto"/>
        <w:bottom w:val="none" w:sz="0" w:space="0" w:color="auto"/>
        <w:right w:val="none" w:sz="0" w:space="0" w:color="auto"/>
      </w:divBdr>
    </w:div>
    <w:div w:id="1106194156">
      <w:bodyDiv w:val="1"/>
      <w:marLeft w:val="0"/>
      <w:marRight w:val="0"/>
      <w:marTop w:val="0"/>
      <w:marBottom w:val="0"/>
      <w:divBdr>
        <w:top w:val="none" w:sz="0" w:space="0" w:color="auto"/>
        <w:left w:val="none" w:sz="0" w:space="0" w:color="auto"/>
        <w:bottom w:val="none" w:sz="0" w:space="0" w:color="auto"/>
        <w:right w:val="none" w:sz="0" w:space="0" w:color="auto"/>
      </w:divBdr>
    </w:div>
    <w:div w:id="1111435391">
      <w:bodyDiv w:val="1"/>
      <w:marLeft w:val="0"/>
      <w:marRight w:val="0"/>
      <w:marTop w:val="0"/>
      <w:marBottom w:val="0"/>
      <w:divBdr>
        <w:top w:val="none" w:sz="0" w:space="0" w:color="auto"/>
        <w:left w:val="none" w:sz="0" w:space="0" w:color="auto"/>
        <w:bottom w:val="none" w:sz="0" w:space="0" w:color="auto"/>
        <w:right w:val="none" w:sz="0" w:space="0" w:color="auto"/>
      </w:divBdr>
    </w:div>
    <w:div w:id="1116019221">
      <w:bodyDiv w:val="1"/>
      <w:marLeft w:val="0"/>
      <w:marRight w:val="0"/>
      <w:marTop w:val="0"/>
      <w:marBottom w:val="0"/>
      <w:divBdr>
        <w:top w:val="none" w:sz="0" w:space="0" w:color="auto"/>
        <w:left w:val="none" w:sz="0" w:space="0" w:color="auto"/>
        <w:bottom w:val="none" w:sz="0" w:space="0" w:color="auto"/>
        <w:right w:val="none" w:sz="0" w:space="0" w:color="auto"/>
      </w:divBdr>
    </w:div>
    <w:div w:id="1118526343">
      <w:bodyDiv w:val="1"/>
      <w:marLeft w:val="0"/>
      <w:marRight w:val="0"/>
      <w:marTop w:val="0"/>
      <w:marBottom w:val="0"/>
      <w:divBdr>
        <w:top w:val="none" w:sz="0" w:space="0" w:color="auto"/>
        <w:left w:val="none" w:sz="0" w:space="0" w:color="auto"/>
        <w:bottom w:val="none" w:sz="0" w:space="0" w:color="auto"/>
        <w:right w:val="none" w:sz="0" w:space="0" w:color="auto"/>
      </w:divBdr>
    </w:div>
    <w:div w:id="1118836116">
      <w:bodyDiv w:val="1"/>
      <w:marLeft w:val="0"/>
      <w:marRight w:val="0"/>
      <w:marTop w:val="0"/>
      <w:marBottom w:val="0"/>
      <w:divBdr>
        <w:top w:val="none" w:sz="0" w:space="0" w:color="auto"/>
        <w:left w:val="none" w:sz="0" w:space="0" w:color="auto"/>
        <w:bottom w:val="none" w:sz="0" w:space="0" w:color="auto"/>
        <w:right w:val="none" w:sz="0" w:space="0" w:color="auto"/>
      </w:divBdr>
    </w:div>
    <w:div w:id="1126585819">
      <w:bodyDiv w:val="1"/>
      <w:marLeft w:val="0"/>
      <w:marRight w:val="0"/>
      <w:marTop w:val="0"/>
      <w:marBottom w:val="0"/>
      <w:divBdr>
        <w:top w:val="none" w:sz="0" w:space="0" w:color="auto"/>
        <w:left w:val="none" w:sz="0" w:space="0" w:color="auto"/>
        <w:bottom w:val="none" w:sz="0" w:space="0" w:color="auto"/>
        <w:right w:val="none" w:sz="0" w:space="0" w:color="auto"/>
      </w:divBdr>
    </w:div>
    <w:div w:id="1127432533">
      <w:bodyDiv w:val="1"/>
      <w:marLeft w:val="0"/>
      <w:marRight w:val="0"/>
      <w:marTop w:val="0"/>
      <w:marBottom w:val="0"/>
      <w:divBdr>
        <w:top w:val="none" w:sz="0" w:space="0" w:color="auto"/>
        <w:left w:val="none" w:sz="0" w:space="0" w:color="auto"/>
        <w:bottom w:val="none" w:sz="0" w:space="0" w:color="auto"/>
        <w:right w:val="none" w:sz="0" w:space="0" w:color="auto"/>
      </w:divBdr>
    </w:div>
    <w:div w:id="1130434501">
      <w:bodyDiv w:val="1"/>
      <w:marLeft w:val="0"/>
      <w:marRight w:val="0"/>
      <w:marTop w:val="0"/>
      <w:marBottom w:val="0"/>
      <w:divBdr>
        <w:top w:val="none" w:sz="0" w:space="0" w:color="auto"/>
        <w:left w:val="none" w:sz="0" w:space="0" w:color="auto"/>
        <w:bottom w:val="none" w:sz="0" w:space="0" w:color="auto"/>
        <w:right w:val="none" w:sz="0" w:space="0" w:color="auto"/>
      </w:divBdr>
    </w:div>
    <w:div w:id="1133988450">
      <w:bodyDiv w:val="1"/>
      <w:marLeft w:val="0"/>
      <w:marRight w:val="0"/>
      <w:marTop w:val="0"/>
      <w:marBottom w:val="0"/>
      <w:divBdr>
        <w:top w:val="none" w:sz="0" w:space="0" w:color="auto"/>
        <w:left w:val="none" w:sz="0" w:space="0" w:color="auto"/>
        <w:bottom w:val="none" w:sz="0" w:space="0" w:color="auto"/>
        <w:right w:val="none" w:sz="0" w:space="0" w:color="auto"/>
      </w:divBdr>
    </w:div>
    <w:div w:id="1137143434">
      <w:bodyDiv w:val="1"/>
      <w:marLeft w:val="0"/>
      <w:marRight w:val="0"/>
      <w:marTop w:val="0"/>
      <w:marBottom w:val="0"/>
      <w:divBdr>
        <w:top w:val="none" w:sz="0" w:space="0" w:color="auto"/>
        <w:left w:val="none" w:sz="0" w:space="0" w:color="auto"/>
        <w:bottom w:val="none" w:sz="0" w:space="0" w:color="auto"/>
        <w:right w:val="none" w:sz="0" w:space="0" w:color="auto"/>
      </w:divBdr>
    </w:div>
    <w:div w:id="1138300204">
      <w:bodyDiv w:val="1"/>
      <w:marLeft w:val="0"/>
      <w:marRight w:val="0"/>
      <w:marTop w:val="0"/>
      <w:marBottom w:val="0"/>
      <w:divBdr>
        <w:top w:val="none" w:sz="0" w:space="0" w:color="auto"/>
        <w:left w:val="none" w:sz="0" w:space="0" w:color="auto"/>
        <w:bottom w:val="none" w:sz="0" w:space="0" w:color="auto"/>
        <w:right w:val="none" w:sz="0" w:space="0" w:color="auto"/>
      </w:divBdr>
    </w:div>
    <w:div w:id="1142237916">
      <w:bodyDiv w:val="1"/>
      <w:marLeft w:val="0"/>
      <w:marRight w:val="0"/>
      <w:marTop w:val="0"/>
      <w:marBottom w:val="0"/>
      <w:divBdr>
        <w:top w:val="none" w:sz="0" w:space="0" w:color="auto"/>
        <w:left w:val="none" w:sz="0" w:space="0" w:color="auto"/>
        <w:bottom w:val="none" w:sz="0" w:space="0" w:color="auto"/>
        <w:right w:val="none" w:sz="0" w:space="0" w:color="auto"/>
      </w:divBdr>
    </w:div>
    <w:div w:id="1143233112">
      <w:bodyDiv w:val="1"/>
      <w:marLeft w:val="0"/>
      <w:marRight w:val="0"/>
      <w:marTop w:val="0"/>
      <w:marBottom w:val="0"/>
      <w:divBdr>
        <w:top w:val="none" w:sz="0" w:space="0" w:color="auto"/>
        <w:left w:val="none" w:sz="0" w:space="0" w:color="auto"/>
        <w:bottom w:val="none" w:sz="0" w:space="0" w:color="auto"/>
        <w:right w:val="none" w:sz="0" w:space="0" w:color="auto"/>
      </w:divBdr>
    </w:div>
    <w:div w:id="1144128199">
      <w:bodyDiv w:val="1"/>
      <w:marLeft w:val="0"/>
      <w:marRight w:val="0"/>
      <w:marTop w:val="0"/>
      <w:marBottom w:val="0"/>
      <w:divBdr>
        <w:top w:val="none" w:sz="0" w:space="0" w:color="auto"/>
        <w:left w:val="none" w:sz="0" w:space="0" w:color="auto"/>
        <w:bottom w:val="none" w:sz="0" w:space="0" w:color="auto"/>
        <w:right w:val="none" w:sz="0" w:space="0" w:color="auto"/>
      </w:divBdr>
    </w:div>
    <w:div w:id="1147089149">
      <w:bodyDiv w:val="1"/>
      <w:marLeft w:val="0"/>
      <w:marRight w:val="0"/>
      <w:marTop w:val="0"/>
      <w:marBottom w:val="0"/>
      <w:divBdr>
        <w:top w:val="none" w:sz="0" w:space="0" w:color="auto"/>
        <w:left w:val="none" w:sz="0" w:space="0" w:color="auto"/>
        <w:bottom w:val="none" w:sz="0" w:space="0" w:color="auto"/>
        <w:right w:val="none" w:sz="0" w:space="0" w:color="auto"/>
      </w:divBdr>
    </w:div>
    <w:div w:id="1151098534">
      <w:bodyDiv w:val="1"/>
      <w:marLeft w:val="0"/>
      <w:marRight w:val="0"/>
      <w:marTop w:val="0"/>
      <w:marBottom w:val="0"/>
      <w:divBdr>
        <w:top w:val="none" w:sz="0" w:space="0" w:color="auto"/>
        <w:left w:val="none" w:sz="0" w:space="0" w:color="auto"/>
        <w:bottom w:val="none" w:sz="0" w:space="0" w:color="auto"/>
        <w:right w:val="none" w:sz="0" w:space="0" w:color="auto"/>
      </w:divBdr>
    </w:div>
    <w:div w:id="1154876222">
      <w:bodyDiv w:val="1"/>
      <w:marLeft w:val="0"/>
      <w:marRight w:val="0"/>
      <w:marTop w:val="0"/>
      <w:marBottom w:val="0"/>
      <w:divBdr>
        <w:top w:val="none" w:sz="0" w:space="0" w:color="auto"/>
        <w:left w:val="none" w:sz="0" w:space="0" w:color="auto"/>
        <w:bottom w:val="none" w:sz="0" w:space="0" w:color="auto"/>
        <w:right w:val="none" w:sz="0" w:space="0" w:color="auto"/>
      </w:divBdr>
    </w:div>
    <w:div w:id="1156339726">
      <w:bodyDiv w:val="1"/>
      <w:marLeft w:val="0"/>
      <w:marRight w:val="0"/>
      <w:marTop w:val="0"/>
      <w:marBottom w:val="0"/>
      <w:divBdr>
        <w:top w:val="none" w:sz="0" w:space="0" w:color="auto"/>
        <w:left w:val="none" w:sz="0" w:space="0" w:color="auto"/>
        <w:bottom w:val="none" w:sz="0" w:space="0" w:color="auto"/>
        <w:right w:val="none" w:sz="0" w:space="0" w:color="auto"/>
      </w:divBdr>
    </w:div>
    <w:div w:id="1159686417">
      <w:bodyDiv w:val="1"/>
      <w:marLeft w:val="0"/>
      <w:marRight w:val="0"/>
      <w:marTop w:val="0"/>
      <w:marBottom w:val="0"/>
      <w:divBdr>
        <w:top w:val="none" w:sz="0" w:space="0" w:color="auto"/>
        <w:left w:val="none" w:sz="0" w:space="0" w:color="auto"/>
        <w:bottom w:val="none" w:sz="0" w:space="0" w:color="auto"/>
        <w:right w:val="none" w:sz="0" w:space="0" w:color="auto"/>
      </w:divBdr>
    </w:div>
    <w:div w:id="1163200196">
      <w:bodyDiv w:val="1"/>
      <w:marLeft w:val="0"/>
      <w:marRight w:val="0"/>
      <w:marTop w:val="0"/>
      <w:marBottom w:val="0"/>
      <w:divBdr>
        <w:top w:val="none" w:sz="0" w:space="0" w:color="auto"/>
        <w:left w:val="none" w:sz="0" w:space="0" w:color="auto"/>
        <w:bottom w:val="none" w:sz="0" w:space="0" w:color="auto"/>
        <w:right w:val="none" w:sz="0" w:space="0" w:color="auto"/>
      </w:divBdr>
    </w:div>
    <w:div w:id="1163591786">
      <w:bodyDiv w:val="1"/>
      <w:marLeft w:val="0"/>
      <w:marRight w:val="0"/>
      <w:marTop w:val="0"/>
      <w:marBottom w:val="0"/>
      <w:divBdr>
        <w:top w:val="none" w:sz="0" w:space="0" w:color="auto"/>
        <w:left w:val="none" w:sz="0" w:space="0" w:color="auto"/>
        <w:bottom w:val="none" w:sz="0" w:space="0" w:color="auto"/>
        <w:right w:val="none" w:sz="0" w:space="0" w:color="auto"/>
      </w:divBdr>
    </w:div>
    <w:div w:id="1168012529">
      <w:bodyDiv w:val="1"/>
      <w:marLeft w:val="0"/>
      <w:marRight w:val="0"/>
      <w:marTop w:val="0"/>
      <w:marBottom w:val="0"/>
      <w:divBdr>
        <w:top w:val="none" w:sz="0" w:space="0" w:color="auto"/>
        <w:left w:val="none" w:sz="0" w:space="0" w:color="auto"/>
        <w:bottom w:val="none" w:sz="0" w:space="0" w:color="auto"/>
        <w:right w:val="none" w:sz="0" w:space="0" w:color="auto"/>
      </w:divBdr>
    </w:div>
    <w:div w:id="1168255173">
      <w:bodyDiv w:val="1"/>
      <w:marLeft w:val="0"/>
      <w:marRight w:val="0"/>
      <w:marTop w:val="0"/>
      <w:marBottom w:val="0"/>
      <w:divBdr>
        <w:top w:val="none" w:sz="0" w:space="0" w:color="auto"/>
        <w:left w:val="none" w:sz="0" w:space="0" w:color="auto"/>
        <w:bottom w:val="none" w:sz="0" w:space="0" w:color="auto"/>
        <w:right w:val="none" w:sz="0" w:space="0" w:color="auto"/>
      </w:divBdr>
    </w:div>
    <w:div w:id="1177420822">
      <w:bodyDiv w:val="1"/>
      <w:marLeft w:val="0"/>
      <w:marRight w:val="0"/>
      <w:marTop w:val="0"/>
      <w:marBottom w:val="0"/>
      <w:divBdr>
        <w:top w:val="none" w:sz="0" w:space="0" w:color="auto"/>
        <w:left w:val="none" w:sz="0" w:space="0" w:color="auto"/>
        <w:bottom w:val="none" w:sz="0" w:space="0" w:color="auto"/>
        <w:right w:val="none" w:sz="0" w:space="0" w:color="auto"/>
      </w:divBdr>
    </w:div>
    <w:div w:id="1183325258">
      <w:bodyDiv w:val="1"/>
      <w:marLeft w:val="0"/>
      <w:marRight w:val="0"/>
      <w:marTop w:val="0"/>
      <w:marBottom w:val="0"/>
      <w:divBdr>
        <w:top w:val="none" w:sz="0" w:space="0" w:color="auto"/>
        <w:left w:val="none" w:sz="0" w:space="0" w:color="auto"/>
        <w:bottom w:val="none" w:sz="0" w:space="0" w:color="auto"/>
        <w:right w:val="none" w:sz="0" w:space="0" w:color="auto"/>
      </w:divBdr>
    </w:div>
    <w:div w:id="1184630919">
      <w:bodyDiv w:val="1"/>
      <w:marLeft w:val="0"/>
      <w:marRight w:val="0"/>
      <w:marTop w:val="0"/>
      <w:marBottom w:val="0"/>
      <w:divBdr>
        <w:top w:val="none" w:sz="0" w:space="0" w:color="auto"/>
        <w:left w:val="none" w:sz="0" w:space="0" w:color="auto"/>
        <w:bottom w:val="none" w:sz="0" w:space="0" w:color="auto"/>
        <w:right w:val="none" w:sz="0" w:space="0" w:color="auto"/>
      </w:divBdr>
    </w:div>
    <w:div w:id="1188982697">
      <w:bodyDiv w:val="1"/>
      <w:marLeft w:val="0"/>
      <w:marRight w:val="0"/>
      <w:marTop w:val="0"/>
      <w:marBottom w:val="0"/>
      <w:divBdr>
        <w:top w:val="none" w:sz="0" w:space="0" w:color="auto"/>
        <w:left w:val="none" w:sz="0" w:space="0" w:color="auto"/>
        <w:bottom w:val="none" w:sz="0" w:space="0" w:color="auto"/>
        <w:right w:val="none" w:sz="0" w:space="0" w:color="auto"/>
      </w:divBdr>
    </w:div>
    <w:div w:id="1189371103">
      <w:bodyDiv w:val="1"/>
      <w:marLeft w:val="0"/>
      <w:marRight w:val="0"/>
      <w:marTop w:val="0"/>
      <w:marBottom w:val="0"/>
      <w:divBdr>
        <w:top w:val="none" w:sz="0" w:space="0" w:color="auto"/>
        <w:left w:val="none" w:sz="0" w:space="0" w:color="auto"/>
        <w:bottom w:val="none" w:sz="0" w:space="0" w:color="auto"/>
        <w:right w:val="none" w:sz="0" w:space="0" w:color="auto"/>
      </w:divBdr>
    </w:div>
    <w:div w:id="1200899282">
      <w:bodyDiv w:val="1"/>
      <w:marLeft w:val="0"/>
      <w:marRight w:val="0"/>
      <w:marTop w:val="0"/>
      <w:marBottom w:val="0"/>
      <w:divBdr>
        <w:top w:val="none" w:sz="0" w:space="0" w:color="auto"/>
        <w:left w:val="none" w:sz="0" w:space="0" w:color="auto"/>
        <w:bottom w:val="none" w:sz="0" w:space="0" w:color="auto"/>
        <w:right w:val="none" w:sz="0" w:space="0" w:color="auto"/>
      </w:divBdr>
    </w:div>
    <w:div w:id="1204831184">
      <w:bodyDiv w:val="1"/>
      <w:marLeft w:val="0"/>
      <w:marRight w:val="0"/>
      <w:marTop w:val="0"/>
      <w:marBottom w:val="0"/>
      <w:divBdr>
        <w:top w:val="none" w:sz="0" w:space="0" w:color="auto"/>
        <w:left w:val="none" w:sz="0" w:space="0" w:color="auto"/>
        <w:bottom w:val="none" w:sz="0" w:space="0" w:color="auto"/>
        <w:right w:val="none" w:sz="0" w:space="0" w:color="auto"/>
      </w:divBdr>
    </w:div>
    <w:div w:id="1204949941">
      <w:bodyDiv w:val="1"/>
      <w:marLeft w:val="0"/>
      <w:marRight w:val="0"/>
      <w:marTop w:val="0"/>
      <w:marBottom w:val="0"/>
      <w:divBdr>
        <w:top w:val="none" w:sz="0" w:space="0" w:color="auto"/>
        <w:left w:val="none" w:sz="0" w:space="0" w:color="auto"/>
        <w:bottom w:val="none" w:sz="0" w:space="0" w:color="auto"/>
        <w:right w:val="none" w:sz="0" w:space="0" w:color="auto"/>
      </w:divBdr>
    </w:div>
    <w:div w:id="1214347458">
      <w:bodyDiv w:val="1"/>
      <w:marLeft w:val="0"/>
      <w:marRight w:val="0"/>
      <w:marTop w:val="0"/>
      <w:marBottom w:val="0"/>
      <w:divBdr>
        <w:top w:val="none" w:sz="0" w:space="0" w:color="auto"/>
        <w:left w:val="none" w:sz="0" w:space="0" w:color="auto"/>
        <w:bottom w:val="none" w:sz="0" w:space="0" w:color="auto"/>
        <w:right w:val="none" w:sz="0" w:space="0" w:color="auto"/>
      </w:divBdr>
    </w:div>
    <w:div w:id="1215192880">
      <w:bodyDiv w:val="1"/>
      <w:marLeft w:val="0"/>
      <w:marRight w:val="0"/>
      <w:marTop w:val="0"/>
      <w:marBottom w:val="0"/>
      <w:divBdr>
        <w:top w:val="none" w:sz="0" w:space="0" w:color="auto"/>
        <w:left w:val="none" w:sz="0" w:space="0" w:color="auto"/>
        <w:bottom w:val="none" w:sz="0" w:space="0" w:color="auto"/>
        <w:right w:val="none" w:sz="0" w:space="0" w:color="auto"/>
      </w:divBdr>
    </w:div>
    <w:div w:id="1215387614">
      <w:bodyDiv w:val="1"/>
      <w:marLeft w:val="0"/>
      <w:marRight w:val="0"/>
      <w:marTop w:val="0"/>
      <w:marBottom w:val="0"/>
      <w:divBdr>
        <w:top w:val="none" w:sz="0" w:space="0" w:color="auto"/>
        <w:left w:val="none" w:sz="0" w:space="0" w:color="auto"/>
        <w:bottom w:val="none" w:sz="0" w:space="0" w:color="auto"/>
        <w:right w:val="none" w:sz="0" w:space="0" w:color="auto"/>
      </w:divBdr>
    </w:div>
    <w:div w:id="1215658097">
      <w:bodyDiv w:val="1"/>
      <w:marLeft w:val="0"/>
      <w:marRight w:val="0"/>
      <w:marTop w:val="0"/>
      <w:marBottom w:val="0"/>
      <w:divBdr>
        <w:top w:val="none" w:sz="0" w:space="0" w:color="auto"/>
        <w:left w:val="none" w:sz="0" w:space="0" w:color="auto"/>
        <w:bottom w:val="none" w:sz="0" w:space="0" w:color="auto"/>
        <w:right w:val="none" w:sz="0" w:space="0" w:color="auto"/>
      </w:divBdr>
    </w:div>
    <w:div w:id="1218518500">
      <w:bodyDiv w:val="1"/>
      <w:marLeft w:val="0"/>
      <w:marRight w:val="0"/>
      <w:marTop w:val="0"/>
      <w:marBottom w:val="0"/>
      <w:divBdr>
        <w:top w:val="none" w:sz="0" w:space="0" w:color="auto"/>
        <w:left w:val="none" w:sz="0" w:space="0" w:color="auto"/>
        <w:bottom w:val="none" w:sz="0" w:space="0" w:color="auto"/>
        <w:right w:val="none" w:sz="0" w:space="0" w:color="auto"/>
      </w:divBdr>
    </w:div>
    <w:div w:id="1225750237">
      <w:bodyDiv w:val="1"/>
      <w:marLeft w:val="0"/>
      <w:marRight w:val="0"/>
      <w:marTop w:val="0"/>
      <w:marBottom w:val="0"/>
      <w:divBdr>
        <w:top w:val="none" w:sz="0" w:space="0" w:color="auto"/>
        <w:left w:val="none" w:sz="0" w:space="0" w:color="auto"/>
        <w:bottom w:val="none" w:sz="0" w:space="0" w:color="auto"/>
        <w:right w:val="none" w:sz="0" w:space="0" w:color="auto"/>
      </w:divBdr>
    </w:div>
    <w:div w:id="1241329700">
      <w:bodyDiv w:val="1"/>
      <w:marLeft w:val="0"/>
      <w:marRight w:val="0"/>
      <w:marTop w:val="0"/>
      <w:marBottom w:val="0"/>
      <w:divBdr>
        <w:top w:val="none" w:sz="0" w:space="0" w:color="auto"/>
        <w:left w:val="none" w:sz="0" w:space="0" w:color="auto"/>
        <w:bottom w:val="none" w:sz="0" w:space="0" w:color="auto"/>
        <w:right w:val="none" w:sz="0" w:space="0" w:color="auto"/>
      </w:divBdr>
    </w:div>
    <w:div w:id="1242987032">
      <w:bodyDiv w:val="1"/>
      <w:marLeft w:val="0"/>
      <w:marRight w:val="0"/>
      <w:marTop w:val="0"/>
      <w:marBottom w:val="0"/>
      <w:divBdr>
        <w:top w:val="none" w:sz="0" w:space="0" w:color="auto"/>
        <w:left w:val="none" w:sz="0" w:space="0" w:color="auto"/>
        <w:bottom w:val="none" w:sz="0" w:space="0" w:color="auto"/>
        <w:right w:val="none" w:sz="0" w:space="0" w:color="auto"/>
      </w:divBdr>
    </w:div>
    <w:div w:id="1244334108">
      <w:bodyDiv w:val="1"/>
      <w:marLeft w:val="0"/>
      <w:marRight w:val="0"/>
      <w:marTop w:val="0"/>
      <w:marBottom w:val="0"/>
      <w:divBdr>
        <w:top w:val="none" w:sz="0" w:space="0" w:color="auto"/>
        <w:left w:val="none" w:sz="0" w:space="0" w:color="auto"/>
        <w:bottom w:val="none" w:sz="0" w:space="0" w:color="auto"/>
        <w:right w:val="none" w:sz="0" w:space="0" w:color="auto"/>
      </w:divBdr>
    </w:div>
    <w:div w:id="1250771644">
      <w:bodyDiv w:val="1"/>
      <w:marLeft w:val="0"/>
      <w:marRight w:val="0"/>
      <w:marTop w:val="0"/>
      <w:marBottom w:val="0"/>
      <w:divBdr>
        <w:top w:val="none" w:sz="0" w:space="0" w:color="auto"/>
        <w:left w:val="none" w:sz="0" w:space="0" w:color="auto"/>
        <w:bottom w:val="none" w:sz="0" w:space="0" w:color="auto"/>
        <w:right w:val="none" w:sz="0" w:space="0" w:color="auto"/>
      </w:divBdr>
    </w:div>
    <w:div w:id="1252084921">
      <w:bodyDiv w:val="1"/>
      <w:marLeft w:val="0"/>
      <w:marRight w:val="0"/>
      <w:marTop w:val="0"/>
      <w:marBottom w:val="0"/>
      <w:divBdr>
        <w:top w:val="none" w:sz="0" w:space="0" w:color="auto"/>
        <w:left w:val="none" w:sz="0" w:space="0" w:color="auto"/>
        <w:bottom w:val="none" w:sz="0" w:space="0" w:color="auto"/>
        <w:right w:val="none" w:sz="0" w:space="0" w:color="auto"/>
      </w:divBdr>
    </w:div>
    <w:div w:id="1253322466">
      <w:bodyDiv w:val="1"/>
      <w:marLeft w:val="0"/>
      <w:marRight w:val="0"/>
      <w:marTop w:val="0"/>
      <w:marBottom w:val="0"/>
      <w:divBdr>
        <w:top w:val="none" w:sz="0" w:space="0" w:color="auto"/>
        <w:left w:val="none" w:sz="0" w:space="0" w:color="auto"/>
        <w:bottom w:val="none" w:sz="0" w:space="0" w:color="auto"/>
        <w:right w:val="none" w:sz="0" w:space="0" w:color="auto"/>
      </w:divBdr>
    </w:div>
    <w:div w:id="1255162748">
      <w:bodyDiv w:val="1"/>
      <w:marLeft w:val="0"/>
      <w:marRight w:val="0"/>
      <w:marTop w:val="0"/>
      <w:marBottom w:val="0"/>
      <w:divBdr>
        <w:top w:val="none" w:sz="0" w:space="0" w:color="auto"/>
        <w:left w:val="none" w:sz="0" w:space="0" w:color="auto"/>
        <w:bottom w:val="none" w:sz="0" w:space="0" w:color="auto"/>
        <w:right w:val="none" w:sz="0" w:space="0" w:color="auto"/>
      </w:divBdr>
    </w:div>
    <w:div w:id="1260912903">
      <w:bodyDiv w:val="1"/>
      <w:marLeft w:val="0"/>
      <w:marRight w:val="0"/>
      <w:marTop w:val="0"/>
      <w:marBottom w:val="0"/>
      <w:divBdr>
        <w:top w:val="none" w:sz="0" w:space="0" w:color="auto"/>
        <w:left w:val="none" w:sz="0" w:space="0" w:color="auto"/>
        <w:bottom w:val="none" w:sz="0" w:space="0" w:color="auto"/>
        <w:right w:val="none" w:sz="0" w:space="0" w:color="auto"/>
      </w:divBdr>
    </w:div>
    <w:div w:id="1262030755">
      <w:bodyDiv w:val="1"/>
      <w:marLeft w:val="0"/>
      <w:marRight w:val="0"/>
      <w:marTop w:val="0"/>
      <w:marBottom w:val="0"/>
      <w:divBdr>
        <w:top w:val="none" w:sz="0" w:space="0" w:color="auto"/>
        <w:left w:val="none" w:sz="0" w:space="0" w:color="auto"/>
        <w:bottom w:val="none" w:sz="0" w:space="0" w:color="auto"/>
        <w:right w:val="none" w:sz="0" w:space="0" w:color="auto"/>
      </w:divBdr>
    </w:div>
    <w:div w:id="1262450109">
      <w:bodyDiv w:val="1"/>
      <w:marLeft w:val="0"/>
      <w:marRight w:val="0"/>
      <w:marTop w:val="0"/>
      <w:marBottom w:val="0"/>
      <w:divBdr>
        <w:top w:val="none" w:sz="0" w:space="0" w:color="auto"/>
        <w:left w:val="none" w:sz="0" w:space="0" w:color="auto"/>
        <w:bottom w:val="none" w:sz="0" w:space="0" w:color="auto"/>
        <w:right w:val="none" w:sz="0" w:space="0" w:color="auto"/>
      </w:divBdr>
    </w:div>
    <w:div w:id="1264267059">
      <w:bodyDiv w:val="1"/>
      <w:marLeft w:val="0"/>
      <w:marRight w:val="0"/>
      <w:marTop w:val="0"/>
      <w:marBottom w:val="0"/>
      <w:divBdr>
        <w:top w:val="none" w:sz="0" w:space="0" w:color="auto"/>
        <w:left w:val="none" w:sz="0" w:space="0" w:color="auto"/>
        <w:bottom w:val="none" w:sz="0" w:space="0" w:color="auto"/>
        <w:right w:val="none" w:sz="0" w:space="0" w:color="auto"/>
      </w:divBdr>
    </w:div>
    <w:div w:id="1266035214">
      <w:bodyDiv w:val="1"/>
      <w:marLeft w:val="0"/>
      <w:marRight w:val="0"/>
      <w:marTop w:val="0"/>
      <w:marBottom w:val="0"/>
      <w:divBdr>
        <w:top w:val="none" w:sz="0" w:space="0" w:color="auto"/>
        <w:left w:val="none" w:sz="0" w:space="0" w:color="auto"/>
        <w:bottom w:val="none" w:sz="0" w:space="0" w:color="auto"/>
        <w:right w:val="none" w:sz="0" w:space="0" w:color="auto"/>
      </w:divBdr>
    </w:div>
    <w:div w:id="1274169245">
      <w:bodyDiv w:val="1"/>
      <w:marLeft w:val="0"/>
      <w:marRight w:val="0"/>
      <w:marTop w:val="0"/>
      <w:marBottom w:val="0"/>
      <w:divBdr>
        <w:top w:val="none" w:sz="0" w:space="0" w:color="auto"/>
        <w:left w:val="none" w:sz="0" w:space="0" w:color="auto"/>
        <w:bottom w:val="none" w:sz="0" w:space="0" w:color="auto"/>
        <w:right w:val="none" w:sz="0" w:space="0" w:color="auto"/>
      </w:divBdr>
    </w:div>
    <w:div w:id="1274362810">
      <w:bodyDiv w:val="1"/>
      <w:marLeft w:val="0"/>
      <w:marRight w:val="0"/>
      <w:marTop w:val="0"/>
      <w:marBottom w:val="0"/>
      <w:divBdr>
        <w:top w:val="none" w:sz="0" w:space="0" w:color="auto"/>
        <w:left w:val="none" w:sz="0" w:space="0" w:color="auto"/>
        <w:bottom w:val="none" w:sz="0" w:space="0" w:color="auto"/>
        <w:right w:val="none" w:sz="0" w:space="0" w:color="auto"/>
      </w:divBdr>
    </w:div>
    <w:div w:id="1279333484">
      <w:bodyDiv w:val="1"/>
      <w:marLeft w:val="0"/>
      <w:marRight w:val="0"/>
      <w:marTop w:val="0"/>
      <w:marBottom w:val="0"/>
      <w:divBdr>
        <w:top w:val="none" w:sz="0" w:space="0" w:color="auto"/>
        <w:left w:val="none" w:sz="0" w:space="0" w:color="auto"/>
        <w:bottom w:val="none" w:sz="0" w:space="0" w:color="auto"/>
        <w:right w:val="none" w:sz="0" w:space="0" w:color="auto"/>
      </w:divBdr>
    </w:div>
    <w:div w:id="1281258144">
      <w:bodyDiv w:val="1"/>
      <w:marLeft w:val="0"/>
      <w:marRight w:val="0"/>
      <w:marTop w:val="0"/>
      <w:marBottom w:val="0"/>
      <w:divBdr>
        <w:top w:val="none" w:sz="0" w:space="0" w:color="auto"/>
        <w:left w:val="none" w:sz="0" w:space="0" w:color="auto"/>
        <w:bottom w:val="none" w:sz="0" w:space="0" w:color="auto"/>
        <w:right w:val="none" w:sz="0" w:space="0" w:color="auto"/>
      </w:divBdr>
    </w:div>
    <w:div w:id="1288120681">
      <w:bodyDiv w:val="1"/>
      <w:marLeft w:val="0"/>
      <w:marRight w:val="0"/>
      <w:marTop w:val="0"/>
      <w:marBottom w:val="0"/>
      <w:divBdr>
        <w:top w:val="none" w:sz="0" w:space="0" w:color="auto"/>
        <w:left w:val="none" w:sz="0" w:space="0" w:color="auto"/>
        <w:bottom w:val="none" w:sz="0" w:space="0" w:color="auto"/>
        <w:right w:val="none" w:sz="0" w:space="0" w:color="auto"/>
      </w:divBdr>
    </w:div>
    <w:div w:id="1291521943">
      <w:bodyDiv w:val="1"/>
      <w:marLeft w:val="0"/>
      <w:marRight w:val="0"/>
      <w:marTop w:val="0"/>
      <w:marBottom w:val="0"/>
      <w:divBdr>
        <w:top w:val="none" w:sz="0" w:space="0" w:color="auto"/>
        <w:left w:val="none" w:sz="0" w:space="0" w:color="auto"/>
        <w:bottom w:val="none" w:sz="0" w:space="0" w:color="auto"/>
        <w:right w:val="none" w:sz="0" w:space="0" w:color="auto"/>
      </w:divBdr>
    </w:div>
    <w:div w:id="1292246884">
      <w:bodyDiv w:val="1"/>
      <w:marLeft w:val="0"/>
      <w:marRight w:val="0"/>
      <w:marTop w:val="0"/>
      <w:marBottom w:val="0"/>
      <w:divBdr>
        <w:top w:val="none" w:sz="0" w:space="0" w:color="auto"/>
        <w:left w:val="none" w:sz="0" w:space="0" w:color="auto"/>
        <w:bottom w:val="none" w:sz="0" w:space="0" w:color="auto"/>
        <w:right w:val="none" w:sz="0" w:space="0" w:color="auto"/>
      </w:divBdr>
    </w:div>
    <w:div w:id="1300112949">
      <w:bodyDiv w:val="1"/>
      <w:marLeft w:val="0"/>
      <w:marRight w:val="0"/>
      <w:marTop w:val="0"/>
      <w:marBottom w:val="0"/>
      <w:divBdr>
        <w:top w:val="none" w:sz="0" w:space="0" w:color="auto"/>
        <w:left w:val="none" w:sz="0" w:space="0" w:color="auto"/>
        <w:bottom w:val="none" w:sz="0" w:space="0" w:color="auto"/>
        <w:right w:val="none" w:sz="0" w:space="0" w:color="auto"/>
      </w:divBdr>
    </w:div>
    <w:div w:id="1303074732">
      <w:bodyDiv w:val="1"/>
      <w:marLeft w:val="0"/>
      <w:marRight w:val="0"/>
      <w:marTop w:val="0"/>
      <w:marBottom w:val="0"/>
      <w:divBdr>
        <w:top w:val="none" w:sz="0" w:space="0" w:color="auto"/>
        <w:left w:val="none" w:sz="0" w:space="0" w:color="auto"/>
        <w:bottom w:val="none" w:sz="0" w:space="0" w:color="auto"/>
        <w:right w:val="none" w:sz="0" w:space="0" w:color="auto"/>
      </w:divBdr>
    </w:div>
    <w:div w:id="1307055444">
      <w:bodyDiv w:val="1"/>
      <w:marLeft w:val="0"/>
      <w:marRight w:val="0"/>
      <w:marTop w:val="0"/>
      <w:marBottom w:val="0"/>
      <w:divBdr>
        <w:top w:val="none" w:sz="0" w:space="0" w:color="auto"/>
        <w:left w:val="none" w:sz="0" w:space="0" w:color="auto"/>
        <w:bottom w:val="none" w:sz="0" w:space="0" w:color="auto"/>
        <w:right w:val="none" w:sz="0" w:space="0" w:color="auto"/>
      </w:divBdr>
    </w:div>
    <w:div w:id="1310016339">
      <w:bodyDiv w:val="1"/>
      <w:marLeft w:val="0"/>
      <w:marRight w:val="0"/>
      <w:marTop w:val="0"/>
      <w:marBottom w:val="0"/>
      <w:divBdr>
        <w:top w:val="none" w:sz="0" w:space="0" w:color="auto"/>
        <w:left w:val="none" w:sz="0" w:space="0" w:color="auto"/>
        <w:bottom w:val="none" w:sz="0" w:space="0" w:color="auto"/>
        <w:right w:val="none" w:sz="0" w:space="0" w:color="auto"/>
      </w:divBdr>
    </w:div>
    <w:div w:id="1313559147">
      <w:bodyDiv w:val="1"/>
      <w:marLeft w:val="0"/>
      <w:marRight w:val="0"/>
      <w:marTop w:val="0"/>
      <w:marBottom w:val="0"/>
      <w:divBdr>
        <w:top w:val="none" w:sz="0" w:space="0" w:color="auto"/>
        <w:left w:val="none" w:sz="0" w:space="0" w:color="auto"/>
        <w:bottom w:val="none" w:sz="0" w:space="0" w:color="auto"/>
        <w:right w:val="none" w:sz="0" w:space="0" w:color="auto"/>
      </w:divBdr>
    </w:div>
    <w:div w:id="1314263005">
      <w:bodyDiv w:val="1"/>
      <w:marLeft w:val="0"/>
      <w:marRight w:val="0"/>
      <w:marTop w:val="0"/>
      <w:marBottom w:val="0"/>
      <w:divBdr>
        <w:top w:val="none" w:sz="0" w:space="0" w:color="auto"/>
        <w:left w:val="none" w:sz="0" w:space="0" w:color="auto"/>
        <w:bottom w:val="none" w:sz="0" w:space="0" w:color="auto"/>
        <w:right w:val="none" w:sz="0" w:space="0" w:color="auto"/>
      </w:divBdr>
    </w:div>
    <w:div w:id="1318419977">
      <w:bodyDiv w:val="1"/>
      <w:marLeft w:val="0"/>
      <w:marRight w:val="0"/>
      <w:marTop w:val="0"/>
      <w:marBottom w:val="0"/>
      <w:divBdr>
        <w:top w:val="none" w:sz="0" w:space="0" w:color="auto"/>
        <w:left w:val="none" w:sz="0" w:space="0" w:color="auto"/>
        <w:bottom w:val="none" w:sz="0" w:space="0" w:color="auto"/>
        <w:right w:val="none" w:sz="0" w:space="0" w:color="auto"/>
      </w:divBdr>
    </w:div>
    <w:div w:id="1318725915">
      <w:bodyDiv w:val="1"/>
      <w:marLeft w:val="0"/>
      <w:marRight w:val="0"/>
      <w:marTop w:val="0"/>
      <w:marBottom w:val="0"/>
      <w:divBdr>
        <w:top w:val="none" w:sz="0" w:space="0" w:color="auto"/>
        <w:left w:val="none" w:sz="0" w:space="0" w:color="auto"/>
        <w:bottom w:val="none" w:sz="0" w:space="0" w:color="auto"/>
        <w:right w:val="none" w:sz="0" w:space="0" w:color="auto"/>
      </w:divBdr>
    </w:div>
    <w:div w:id="1322540922">
      <w:bodyDiv w:val="1"/>
      <w:marLeft w:val="0"/>
      <w:marRight w:val="0"/>
      <w:marTop w:val="0"/>
      <w:marBottom w:val="0"/>
      <w:divBdr>
        <w:top w:val="none" w:sz="0" w:space="0" w:color="auto"/>
        <w:left w:val="none" w:sz="0" w:space="0" w:color="auto"/>
        <w:bottom w:val="none" w:sz="0" w:space="0" w:color="auto"/>
        <w:right w:val="none" w:sz="0" w:space="0" w:color="auto"/>
      </w:divBdr>
    </w:div>
    <w:div w:id="1322583463">
      <w:bodyDiv w:val="1"/>
      <w:marLeft w:val="0"/>
      <w:marRight w:val="0"/>
      <w:marTop w:val="0"/>
      <w:marBottom w:val="0"/>
      <w:divBdr>
        <w:top w:val="none" w:sz="0" w:space="0" w:color="auto"/>
        <w:left w:val="none" w:sz="0" w:space="0" w:color="auto"/>
        <w:bottom w:val="none" w:sz="0" w:space="0" w:color="auto"/>
        <w:right w:val="none" w:sz="0" w:space="0" w:color="auto"/>
      </w:divBdr>
    </w:div>
    <w:div w:id="1328484775">
      <w:bodyDiv w:val="1"/>
      <w:marLeft w:val="0"/>
      <w:marRight w:val="0"/>
      <w:marTop w:val="0"/>
      <w:marBottom w:val="0"/>
      <w:divBdr>
        <w:top w:val="none" w:sz="0" w:space="0" w:color="auto"/>
        <w:left w:val="none" w:sz="0" w:space="0" w:color="auto"/>
        <w:bottom w:val="none" w:sz="0" w:space="0" w:color="auto"/>
        <w:right w:val="none" w:sz="0" w:space="0" w:color="auto"/>
      </w:divBdr>
    </w:div>
    <w:div w:id="1336105668">
      <w:bodyDiv w:val="1"/>
      <w:marLeft w:val="0"/>
      <w:marRight w:val="0"/>
      <w:marTop w:val="0"/>
      <w:marBottom w:val="0"/>
      <w:divBdr>
        <w:top w:val="none" w:sz="0" w:space="0" w:color="auto"/>
        <w:left w:val="none" w:sz="0" w:space="0" w:color="auto"/>
        <w:bottom w:val="none" w:sz="0" w:space="0" w:color="auto"/>
        <w:right w:val="none" w:sz="0" w:space="0" w:color="auto"/>
      </w:divBdr>
    </w:div>
    <w:div w:id="1339653480">
      <w:bodyDiv w:val="1"/>
      <w:marLeft w:val="0"/>
      <w:marRight w:val="0"/>
      <w:marTop w:val="0"/>
      <w:marBottom w:val="0"/>
      <w:divBdr>
        <w:top w:val="none" w:sz="0" w:space="0" w:color="auto"/>
        <w:left w:val="none" w:sz="0" w:space="0" w:color="auto"/>
        <w:bottom w:val="none" w:sz="0" w:space="0" w:color="auto"/>
        <w:right w:val="none" w:sz="0" w:space="0" w:color="auto"/>
      </w:divBdr>
    </w:div>
    <w:div w:id="1341934657">
      <w:bodyDiv w:val="1"/>
      <w:marLeft w:val="0"/>
      <w:marRight w:val="0"/>
      <w:marTop w:val="0"/>
      <w:marBottom w:val="0"/>
      <w:divBdr>
        <w:top w:val="none" w:sz="0" w:space="0" w:color="auto"/>
        <w:left w:val="none" w:sz="0" w:space="0" w:color="auto"/>
        <w:bottom w:val="none" w:sz="0" w:space="0" w:color="auto"/>
        <w:right w:val="none" w:sz="0" w:space="0" w:color="auto"/>
      </w:divBdr>
    </w:div>
    <w:div w:id="1343623205">
      <w:bodyDiv w:val="1"/>
      <w:marLeft w:val="0"/>
      <w:marRight w:val="0"/>
      <w:marTop w:val="0"/>
      <w:marBottom w:val="0"/>
      <w:divBdr>
        <w:top w:val="none" w:sz="0" w:space="0" w:color="auto"/>
        <w:left w:val="none" w:sz="0" w:space="0" w:color="auto"/>
        <w:bottom w:val="none" w:sz="0" w:space="0" w:color="auto"/>
        <w:right w:val="none" w:sz="0" w:space="0" w:color="auto"/>
      </w:divBdr>
    </w:div>
    <w:div w:id="1345670429">
      <w:bodyDiv w:val="1"/>
      <w:marLeft w:val="0"/>
      <w:marRight w:val="0"/>
      <w:marTop w:val="0"/>
      <w:marBottom w:val="0"/>
      <w:divBdr>
        <w:top w:val="none" w:sz="0" w:space="0" w:color="auto"/>
        <w:left w:val="none" w:sz="0" w:space="0" w:color="auto"/>
        <w:bottom w:val="none" w:sz="0" w:space="0" w:color="auto"/>
        <w:right w:val="none" w:sz="0" w:space="0" w:color="auto"/>
      </w:divBdr>
    </w:div>
    <w:div w:id="1351224837">
      <w:bodyDiv w:val="1"/>
      <w:marLeft w:val="0"/>
      <w:marRight w:val="0"/>
      <w:marTop w:val="0"/>
      <w:marBottom w:val="0"/>
      <w:divBdr>
        <w:top w:val="none" w:sz="0" w:space="0" w:color="auto"/>
        <w:left w:val="none" w:sz="0" w:space="0" w:color="auto"/>
        <w:bottom w:val="none" w:sz="0" w:space="0" w:color="auto"/>
        <w:right w:val="none" w:sz="0" w:space="0" w:color="auto"/>
      </w:divBdr>
    </w:div>
    <w:div w:id="1372537204">
      <w:bodyDiv w:val="1"/>
      <w:marLeft w:val="0"/>
      <w:marRight w:val="0"/>
      <w:marTop w:val="0"/>
      <w:marBottom w:val="0"/>
      <w:divBdr>
        <w:top w:val="none" w:sz="0" w:space="0" w:color="auto"/>
        <w:left w:val="none" w:sz="0" w:space="0" w:color="auto"/>
        <w:bottom w:val="none" w:sz="0" w:space="0" w:color="auto"/>
        <w:right w:val="none" w:sz="0" w:space="0" w:color="auto"/>
      </w:divBdr>
    </w:div>
    <w:div w:id="1375884428">
      <w:bodyDiv w:val="1"/>
      <w:marLeft w:val="0"/>
      <w:marRight w:val="0"/>
      <w:marTop w:val="0"/>
      <w:marBottom w:val="0"/>
      <w:divBdr>
        <w:top w:val="none" w:sz="0" w:space="0" w:color="auto"/>
        <w:left w:val="none" w:sz="0" w:space="0" w:color="auto"/>
        <w:bottom w:val="none" w:sz="0" w:space="0" w:color="auto"/>
        <w:right w:val="none" w:sz="0" w:space="0" w:color="auto"/>
      </w:divBdr>
    </w:div>
    <w:div w:id="1384326808">
      <w:bodyDiv w:val="1"/>
      <w:marLeft w:val="0"/>
      <w:marRight w:val="0"/>
      <w:marTop w:val="0"/>
      <w:marBottom w:val="0"/>
      <w:divBdr>
        <w:top w:val="none" w:sz="0" w:space="0" w:color="auto"/>
        <w:left w:val="none" w:sz="0" w:space="0" w:color="auto"/>
        <w:bottom w:val="none" w:sz="0" w:space="0" w:color="auto"/>
        <w:right w:val="none" w:sz="0" w:space="0" w:color="auto"/>
      </w:divBdr>
    </w:div>
    <w:div w:id="1385787704">
      <w:bodyDiv w:val="1"/>
      <w:marLeft w:val="0"/>
      <w:marRight w:val="0"/>
      <w:marTop w:val="0"/>
      <w:marBottom w:val="0"/>
      <w:divBdr>
        <w:top w:val="none" w:sz="0" w:space="0" w:color="auto"/>
        <w:left w:val="none" w:sz="0" w:space="0" w:color="auto"/>
        <w:bottom w:val="none" w:sz="0" w:space="0" w:color="auto"/>
        <w:right w:val="none" w:sz="0" w:space="0" w:color="auto"/>
      </w:divBdr>
    </w:div>
    <w:div w:id="1385911331">
      <w:bodyDiv w:val="1"/>
      <w:marLeft w:val="0"/>
      <w:marRight w:val="0"/>
      <w:marTop w:val="0"/>
      <w:marBottom w:val="0"/>
      <w:divBdr>
        <w:top w:val="none" w:sz="0" w:space="0" w:color="auto"/>
        <w:left w:val="none" w:sz="0" w:space="0" w:color="auto"/>
        <w:bottom w:val="none" w:sz="0" w:space="0" w:color="auto"/>
        <w:right w:val="none" w:sz="0" w:space="0" w:color="auto"/>
      </w:divBdr>
    </w:div>
    <w:div w:id="1387026516">
      <w:bodyDiv w:val="1"/>
      <w:marLeft w:val="0"/>
      <w:marRight w:val="0"/>
      <w:marTop w:val="0"/>
      <w:marBottom w:val="0"/>
      <w:divBdr>
        <w:top w:val="none" w:sz="0" w:space="0" w:color="auto"/>
        <w:left w:val="none" w:sz="0" w:space="0" w:color="auto"/>
        <w:bottom w:val="none" w:sz="0" w:space="0" w:color="auto"/>
        <w:right w:val="none" w:sz="0" w:space="0" w:color="auto"/>
      </w:divBdr>
    </w:div>
    <w:div w:id="1387870081">
      <w:bodyDiv w:val="1"/>
      <w:marLeft w:val="0"/>
      <w:marRight w:val="0"/>
      <w:marTop w:val="0"/>
      <w:marBottom w:val="0"/>
      <w:divBdr>
        <w:top w:val="none" w:sz="0" w:space="0" w:color="auto"/>
        <w:left w:val="none" w:sz="0" w:space="0" w:color="auto"/>
        <w:bottom w:val="none" w:sz="0" w:space="0" w:color="auto"/>
        <w:right w:val="none" w:sz="0" w:space="0" w:color="auto"/>
      </w:divBdr>
    </w:div>
    <w:div w:id="1389376361">
      <w:bodyDiv w:val="1"/>
      <w:marLeft w:val="0"/>
      <w:marRight w:val="0"/>
      <w:marTop w:val="0"/>
      <w:marBottom w:val="0"/>
      <w:divBdr>
        <w:top w:val="none" w:sz="0" w:space="0" w:color="auto"/>
        <w:left w:val="none" w:sz="0" w:space="0" w:color="auto"/>
        <w:bottom w:val="none" w:sz="0" w:space="0" w:color="auto"/>
        <w:right w:val="none" w:sz="0" w:space="0" w:color="auto"/>
      </w:divBdr>
    </w:div>
    <w:div w:id="1391659626">
      <w:bodyDiv w:val="1"/>
      <w:marLeft w:val="0"/>
      <w:marRight w:val="0"/>
      <w:marTop w:val="0"/>
      <w:marBottom w:val="0"/>
      <w:divBdr>
        <w:top w:val="none" w:sz="0" w:space="0" w:color="auto"/>
        <w:left w:val="none" w:sz="0" w:space="0" w:color="auto"/>
        <w:bottom w:val="none" w:sz="0" w:space="0" w:color="auto"/>
        <w:right w:val="none" w:sz="0" w:space="0" w:color="auto"/>
      </w:divBdr>
    </w:div>
    <w:div w:id="1398747242">
      <w:bodyDiv w:val="1"/>
      <w:marLeft w:val="0"/>
      <w:marRight w:val="0"/>
      <w:marTop w:val="0"/>
      <w:marBottom w:val="0"/>
      <w:divBdr>
        <w:top w:val="none" w:sz="0" w:space="0" w:color="auto"/>
        <w:left w:val="none" w:sz="0" w:space="0" w:color="auto"/>
        <w:bottom w:val="none" w:sz="0" w:space="0" w:color="auto"/>
        <w:right w:val="none" w:sz="0" w:space="0" w:color="auto"/>
      </w:divBdr>
    </w:div>
    <w:div w:id="1413694633">
      <w:bodyDiv w:val="1"/>
      <w:marLeft w:val="0"/>
      <w:marRight w:val="0"/>
      <w:marTop w:val="0"/>
      <w:marBottom w:val="0"/>
      <w:divBdr>
        <w:top w:val="none" w:sz="0" w:space="0" w:color="auto"/>
        <w:left w:val="none" w:sz="0" w:space="0" w:color="auto"/>
        <w:bottom w:val="none" w:sz="0" w:space="0" w:color="auto"/>
        <w:right w:val="none" w:sz="0" w:space="0" w:color="auto"/>
      </w:divBdr>
    </w:div>
    <w:div w:id="1415084892">
      <w:bodyDiv w:val="1"/>
      <w:marLeft w:val="0"/>
      <w:marRight w:val="0"/>
      <w:marTop w:val="0"/>
      <w:marBottom w:val="0"/>
      <w:divBdr>
        <w:top w:val="none" w:sz="0" w:space="0" w:color="auto"/>
        <w:left w:val="none" w:sz="0" w:space="0" w:color="auto"/>
        <w:bottom w:val="none" w:sz="0" w:space="0" w:color="auto"/>
        <w:right w:val="none" w:sz="0" w:space="0" w:color="auto"/>
      </w:divBdr>
    </w:div>
    <w:div w:id="1421566964">
      <w:bodyDiv w:val="1"/>
      <w:marLeft w:val="0"/>
      <w:marRight w:val="0"/>
      <w:marTop w:val="0"/>
      <w:marBottom w:val="0"/>
      <w:divBdr>
        <w:top w:val="none" w:sz="0" w:space="0" w:color="auto"/>
        <w:left w:val="none" w:sz="0" w:space="0" w:color="auto"/>
        <w:bottom w:val="none" w:sz="0" w:space="0" w:color="auto"/>
        <w:right w:val="none" w:sz="0" w:space="0" w:color="auto"/>
      </w:divBdr>
    </w:div>
    <w:div w:id="1421829370">
      <w:bodyDiv w:val="1"/>
      <w:marLeft w:val="0"/>
      <w:marRight w:val="0"/>
      <w:marTop w:val="0"/>
      <w:marBottom w:val="0"/>
      <w:divBdr>
        <w:top w:val="none" w:sz="0" w:space="0" w:color="auto"/>
        <w:left w:val="none" w:sz="0" w:space="0" w:color="auto"/>
        <w:bottom w:val="none" w:sz="0" w:space="0" w:color="auto"/>
        <w:right w:val="none" w:sz="0" w:space="0" w:color="auto"/>
      </w:divBdr>
    </w:div>
    <w:div w:id="1424496511">
      <w:bodyDiv w:val="1"/>
      <w:marLeft w:val="0"/>
      <w:marRight w:val="0"/>
      <w:marTop w:val="0"/>
      <w:marBottom w:val="0"/>
      <w:divBdr>
        <w:top w:val="none" w:sz="0" w:space="0" w:color="auto"/>
        <w:left w:val="none" w:sz="0" w:space="0" w:color="auto"/>
        <w:bottom w:val="none" w:sz="0" w:space="0" w:color="auto"/>
        <w:right w:val="none" w:sz="0" w:space="0" w:color="auto"/>
      </w:divBdr>
    </w:div>
    <w:div w:id="1438675144">
      <w:bodyDiv w:val="1"/>
      <w:marLeft w:val="0"/>
      <w:marRight w:val="0"/>
      <w:marTop w:val="0"/>
      <w:marBottom w:val="0"/>
      <w:divBdr>
        <w:top w:val="none" w:sz="0" w:space="0" w:color="auto"/>
        <w:left w:val="none" w:sz="0" w:space="0" w:color="auto"/>
        <w:bottom w:val="none" w:sz="0" w:space="0" w:color="auto"/>
        <w:right w:val="none" w:sz="0" w:space="0" w:color="auto"/>
      </w:divBdr>
    </w:div>
    <w:div w:id="1438675596">
      <w:bodyDiv w:val="1"/>
      <w:marLeft w:val="0"/>
      <w:marRight w:val="0"/>
      <w:marTop w:val="0"/>
      <w:marBottom w:val="0"/>
      <w:divBdr>
        <w:top w:val="none" w:sz="0" w:space="0" w:color="auto"/>
        <w:left w:val="none" w:sz="0" w:space="0" w:color="auto"/>
        <w:bottom w:val="none" w:sz="0" w:space="0" w:color="auto"/>
        <w:right w:val="none" w:sz="0" w:space="0" w:color="auto"/>
      </w:divBdr>
    </w:div>
    <w:div w:id="1441335042">
      <w:bodyDiv w:val="1"/>
      <w:marLeft w:val="0"/>
      <w:marRight w:val="0"/>
      <w:marTop w:val="0"/>
      <w:marBottom w:val="0"/>
      <w:divBdr>
        <w:top w:val="none" w:sz="0" w:space="0" w:color="auto"/>
        <w:left w:val="none" w:sz="0" w:space="0" w:color="auto"/>
        <w:bottom w:val="none" w:sz="0" w:space="0" w:color="auto"/>
        <w:right w:val="none" w:sz="0" w:space="0" w:color="auto"/>
      </w:divBdr>
    </w:div>
    <w:div w:id="1444836837">
      <w:bodyDiv w:val="1"/>
      <w:marLeft w:val="0"/>
      <w:marRight w:val="0"/>
      <w:marTop w:val="0"/>
      <w:marBottom w:val="0"/>
      <w:divBdr>
        <w:top w:val="none" w:sz="0" w:space="0" w:color="auto"/>
        <w:left w:val="none" w:sz="0" w:space="0" w:color="auto"/>
        <w:bottom w:val="none" w:sz="0" w:space="0" w:color="auto"/>
        <w:right w:val="none" w:sz="0" w:space="0" w:color="auto"/>
      </w:divBdr>
    </w:div>
    <w:div w:id="1446726654">
      <w:bodyDiv w:val="1"/>
      <w:marLeft w:val="0"/>
      <w:marRight w:val="0"/>
      <w:marTop w:val="0"/>
      <w:marBottom w:val="0"/>
      <w:divBdr>
        <w:top w:val="none" w:sz="0" w:space="0" w:color="auto"/>
        <w:left w:val="none" w:sz="0" w:space="0" w:color="auto"/>
        <w:bottom w:val="none" w:sz="0" w:space="0" w:color="auto"/>
        <w:right w:val="none" w:sz="0" w:space="0" w:color="auto"/>
      </w:divBdr>
    </w:div>
    <w:div w:id="1447195636">
      <w:bodyDiv w:val="1"/>
      <w:marLeft w:val="0"/>
      <w:marRight w:val="0"/>
      <w:marTop w:val="0"/>
      <w:marBottom w:val="0"/>
      <w:divBdr>
        <w:top w:val="none" w:sz="0" w:space="0" w:color="auto"/>
        <w:left w:val="none" w:sz="0" w:space="0" w:color="auto"/>
        <w:bottom w:val="none" w:sz="0" w:space="0" w:color="auto"/>
        <w:right w:val="none" w:sz="0" w:space="0" w:color="auto"/>
      </w:divBdr>
    </w:div>
    <w:div w:id="1449080320">
      <w:bodyDiv w:val="1"/>
      <w:marLeft w:val="0"/>
      <w:marRight w:val="0"/>
      <w:marTop w:val="0"/>
      <w:marBottom w:val="0"/>
      <w:divBdr>
        <w:top w:val="none" w:sz="0" w:space="0" w:color="auto"/>
        <w:left w:val="none" w:sz="0" w:space="0" w:color="auto"/>
        <w:bottom w:val="none" w:sz="0" w:space="0" w:color="auto"/>
        <w:right w:val="none" w:sz="0" w:space="0" w:color="auto"/>
      </w:divBdr>
    </w:div>
    <w:div w:id="1451825138">
      <w:bodyDiv w:val="1"/>
      <w:marLeft w:val="0"/>
      <w:marRight w:val="0"/>
      <w:marTop w:val="0"/>
      <w:marBottom w:val="0"/>
      <w:divBdr>
        <w:top w:val="none" w:sz="0" w:space="0" w:color="auto"/>
        <w:left w:val="none" w:sz="0" w:space="0" w:color="auto"/>
        <w:bottom w:val="none" w:sz="0" w:space="0" w:color="auto"/>
        <w:right w:val="none" w:sz="0" w:space="0" w:color="auto"/>
      </w:divBdr>
    </w:div>
    <w:div w:id="1455904388">
      <w:bodyDiv w:val="1"/>
      <w:marLeft w:val="0"/>
      <w:marRight w:val="0"/>
      <w:marTop w:val="0"/>
      <w:marBottom w:val="0"/>
      <w:divBdr>
        <w:top w:val="none" w:sz="0" w:space="0" w:color="auto"/>
        <w:left w:val="none" w:sz="0" w:space="0" w:color="auto"/>
        <w:bottom w:val="none" w:sz="0" w:space="0" w:color="auto"/>
        <w:right w:val="none" w:sz="0" w:space="0" w:color="auto"/>
      </w:divBdr>
    </w:div>
    <w:div w:id="1457527158">
      <w:bodyDiv w:val="1"/>
      <w:marLeft w:val="0"/>
      <w:marRight w:val="0"/>
      <w:marTop w:val="0"/>
      <w:marBottom w:val="0"/>
      <w:divBdr>
        <w:top w:val="none" w:sz="0" w:space="0" w:color="auto"/>
        <w:left w:val="none" w:sz="0" w:space="0" w:color="auto"/>
        <w:bottom w:val="none" w:sz="0" w:space="0" w:color="auto"/>
        <w:right w:val="none" w:sz="0" w:space="0" w:color="auto"/>
      </w:divBdr>
    </w:div>
    <w:div w:id="1460149261">
      <w:bodyDiv w:val="1"/>
      <w:marLeft w:val="0"/>
      <w:marRight w:val="0"/>
      <w:marTop w:val="0"/>
      <w:marBottom w:val="0"/>
      <w:divBdr>
        <w:top w:val="none" w:sz="0" w:space="0" w:color="auto"/>
        <w:left w:val="none" w:sz="0" w:space="0" w:color="auto"/>
        <w:bottom w:val="none" w:sz="0" w:space="0" w:color="auto"/>
        <w:right w:val="none" w:sz="0" w:space="0" w:color="auto"/>
      </w:divBdr>
    </w:div>
    <w:div w:id="1462379871">
      <w:bodyDiv w:val="1"/>
      <w:marLeft w:val="0"/>
      <w:marRight w:val="0"/>
      <w:marTop w:val="0"/>
      <w:marBottom w:val="0"/>
      <w:divBdr>
        <w:top w:val="none" w:sz="0" w:space="0" w:color="auto"/>
        <w:left w:val="none" w:sz="0" w:space="0" w:color="auto"/>
        <w:bottom w:val="none" w:sz="0" w:space="0" w:color="auto"/>
        <w:right w:val="none" w:sz="0" w:space="0" w:color="auto"/>
      </w:divBdr>
    </w:div>
    <w:div w:id="1467121478">
      <w:bodyDiv w:val="1"/>
      <w:marLeft w:val="0"/>
      <w:marRight w:val="0"/>
      <w:marTop w:val="0"/>
      <w:marBottom w:val="0"/>
      <w:divBdr>
        <w:top w:val="none" w:sz="0" w:space="0" w:color="auto"/>
        <w:left w:val="none" w:sz="0" w:space="0" w:color="auto"/>
        <w:bottom w:val="none" w:sz="0" w:space="0" w:color="auto"/>
        <w:right w:val="none" w:sz="0" w:space="0" w:color="auto"/>
      </w:divBdr>
    </w:div>
    <w:div w:id="1468087381">
      <w:bodyDiv w:val="1"/>
      <w:marLeft w:val="0"/>
      <w:marRight w:val="0"/>
      <w:marTop w:val="0"/>
      <w:marBottom w:val="0"/>
      <w:divBdr>
        <w:top w:val="none" w:sz="0" w:space="0" w:color="auto"/>
        <w:left w:val="none" w:sz="0" w:space="0" w:color="auto"/>
        <w:bottom w:val="none" w:sz="0" w:space="0" w:color="auto"/>
        <w:right w:val="none" w:sz="0" w:space="0" w:color="auto"/>
      </w:divBdr>
    </w:div>
    <w:div w:id="1468937302">
      <w:bodyDiv w:val="1"/>
      <w:marLeft w:val="0"/>
      <w:marRight w:val="0"/>
      <w:marTop w:val="0"/>
      <w:marBottom w:val="0"/>
      <w:divBdr>
        <w:top w:val="none" w:sz="0" w:space="0" w:color="auto"/>
        <w:left w:val="none" w:sz="0" w:space="0" w:color="auto"/>
        <w:bottom w:val="none" w:sz="0" w:space="0" w:color="auto"/>
        <w:right w:val="none" w:sz="0" w:space="0" w:color="auto"/>
      </w:divBdr>
    </w:div>
    <w:div w:id="1472135880">
      <w:bodyDiv w:val="1"/>
      <w:marLeft w:val="0"/>
      <w:marRight w:val="0"/>
      <w:marTop w:val="0"/>
      <w:marBottom w:val="0"/>
      <w:divBdr>
        <w:top w:val="none" w:sz="0" w:space="0" w:color="auto"/>
        <w:left w:val="none" w:sz="0" w:space="0" w:color="auto"/>
        <w:bottom w:val="none" w:sz="0" w:space="0" w:color="auto"/>
        <w:right w:val="none" w:sz="0" w:space="0" w:color="auto"/>
      </w:divBdr>
    </w:div>
    <w:div w:id="1473399797">
      <w:bodyDiv w:val="1"/>
      <w:marLeft w:val="0"/>
      <w:marRight w:val="0"/>
      <w:marTop w:val="0"/>
      <w:marBottom w:val="0"/>
      <w:divBdr>
        <w:top w:val="none" w:sz="0" w:space="0" w:color="auto"/>
        <w:left w:val="none" w:sz="0" w:space="0" w:color="auto"/>
        <w:bottom w:val="none" w:sz="0" w:space="0" w:color="auto"/>
        <w:right w:val="none" w:sz="0" w:space="0" w:color="auto"/>
      </w:divBdr>
    </w:div>
    <w:div w:id="1484349922">
      <w:bodyDiv w:val="1"/>
      <w:marLeft w:val="0"/>
      <w:marRight w:val="0"/>
      <w:marTop w:val="0"/>
      <w:marBottom w:val="0"/>
      <w:divBdr>
        <w:top w:val="none" w:sz="0" w:space="0" w:color="auto"/>
        <w:left w:val="none" w:sz="0" w:space="0" w:color="auto"/>
        <w:bottom w:val="none" w:sz="0" w:space="0" w:color="auto"/>
        <w:right w:val="none" w:sz="0" w:space="0" w:color="auto"/>
      </w:divBdr>
    </w:div>
    <w:div w:id="1486387102">
      <w:bodyDiv w:val="1"/>
      <w:marLeft w:val="0"/>
      <w:marRight w:val="0"/>
      <w:marTop w:val="0"/>
      <w:marBottom w:val="0"/>
      <w:divBdr>
        <w:top w:val="none" w:sz="0" w:space="0" w:color="auto"/>
        <w:left w:val="none" w:sz="0" w:space="0" w:color="auto"/>
        <w:bottom w:val="none" w:sz="0" w:space="0" w:color="auto"/>
        <w:right w:val="none" w:sz="0" w:space="0" w:color="auto"/>
      </w:divBdr>
    </w:div>
    <w:div w:id="1489207090">
      <w:bodyDiv w:val="1"/>
      <w:marLeft w:val="0"/>
      <w:marRight w:val="0"/>
      <w:marTop w:val="0"/>
      <w:marBottom w:val="0"/>
      <w:divBdr>
        <w:top w:val="none" w:sz="0" w:space="0" w:color="auto"/>
        <w:left w:val="none" w:sz="0" w:space="0" w:color="auto"/>
        <w:bottom w:val="none" w:sz="0" w:space="0" w:color="auto"/>
        <w:right w:val="none" w:sz="0" w:space="0" w:color="auto"/>
      </w:divBdr>
    </w:div>
    <w:div w:id="1495147320">
      <w:bodyDiv w:val="1"/>
      <w:marLeft w:val="0"/>
      <w:marRight w:val="0"/>
      <w:marTop w:val="0"/>
      <w:marBottom w:val="0"/>
      <w:divBdr>
        <w:top w:val="none" w:sz="0" w:space="0" w:color="auto"/>
        <w:left w:val="none" w:sz="0" w:space="0" w:color="auto"/>
        <w:bottom w:val="none" w:sz="0" w:space="0" w:color="auto"/>
        <w:right w:val="none" w:sz="0" w:space="0" w:color="auto"/>
      </w:divBdr>
    </w:div>
    <w:div w:id="1507593865">
      <w:bodyDiv w:val="1"/>
      <w:marLeft w:val="0"/>
      <w:marRight w:val="0"/>
      <w:marTop w:val="0"/>
      <w:marBottom w:val="0"/>
      <w:divBdr>
        <w:top w:val="none" w:sz="0" w:space="0" w:color="auto"/>
        <w:left w:val="none" w:sz="0" w:space="0" w:color="auto"/>
        <w:bottom w:val="none" w:sz="0" w:space="0" w:color="auto"/>
        <w:right w:val="none" w:sz="0" w:space="0" w:color="auto"/>
      </w:divBdr>
    </w:div>
    <w:div w:id="1508136345">
      <w:bodyDiv w:val="1"/>
      <w:marLeft w:val="0"/>
      <w:marRight w:val="0"/>
      <w:marTop w:val="0"/>
      <w:marBottom w:val="0"/>
      <w:divBdr>
        <w:top w:val="none" w:sz="0" w:space="0" w:color="auto"/>
        <w:left w:val="none" w:sz="0" w:space="0" w:color="auto"/>
        <w:bottom w:val="none" w:sz="0" w:space="0" w:color="auto"/>
        <w:right w:val="none" w:sz="0" w:space="0" w:color="auto"/>
      </w:divBdr>
    </w:div>
    <w:div w:id="1509322115">
      <w:bodyDiv w:val="1"/>
      <w:marLeft w:val="0"/>
      <w:marRight w:val="0"/>
      <w:marTop w:val="0"/>
      <w:marBottom w:val="0"/>
      <w:divBdr>
        <w:top w:val="none" w:sz="0" w:space="0" w:color="auto"/>
        <w:left w:val="none" w:sz="0" w:space="0" w:color="auto"/>
        <w:bottom w:val="none" w:sz="0" w:space="0" w:color="auto"/>
        <w:right w:val="none" w:sz="0" w:space="0" w:color="auto"/>
      </w:divBdr>
    </w:div>
    <w:div w:id="1515070594">
      <w:bodyDiv w:val="1"/>
      <w:marLeft w:val="0"/>
      <w:marRight w:val="0"/>
      <w:marTop w:val="0"/>
      <w:marBottom w:val="0"/>
      <w:divBdr>
        <w:top w:val="none" w:sz="0" w:space="0" w:color="auto"/>
        <w:left w:val="none" w:sz="0" w:space="0" w:color="auto"/>
        <w:bottom w:val="none" w:sz="0" w:space="0" w:color="auto"/>
        <w:right w:val="none" w:sz="0" w:space="0" w:color="auto"/>
      </w:divBdr>
    </w:div>
    <w:div w:id="1515534614">
      <w:bodyDiv w:val="1"/>
      <w:marLeft w:val="0"/>
      <w:marRight w:val="0"/>
      <w:marTop w:val="0"/>
      <w:marBottom w:val="0"/>
      <w:divBdr>
        <w:top w:val="none" w:sz="0" w:space="0" w:color="auto"/>
        <w:left w:val="none" w:sz="0" w:space="0" w:color="auto"/>
        <w:bottom w:val="none" w:sz="0" w:space="0" w:color="auto"/>
        <w:right w:val="none" w:sz="0" w:space="0" w:color="auto"/>
      </w:divBdr>
    </w:div>
    <w:div w:id="1518278103">
      <w:bodyDiv w:val="1"/>
      <w:marLeft w:val="0"/>
      <w:marRight w:val="0"/>
      <w:marTop w:val="0"/>
      <w:marBottom w:val="0"/>
      <w:divBdr>
        <w:top w:val="none" w:sz="0" w:space="0" w:color="auto"/>
        <w:left w:val="none" w:sz="0" w:space="0" w:color="auto"/>
        <w:bottom w:val="none" w:sz="0" w:space="0" w:color="auto"/>
        <w:right w:val="none" w:sz="0" w:space="0" w:color="auto"/>
      </w:divBdr>
    </w:div>
    <w:div w:id="1520120799">
      <w:bodyDiv w:val="1"/>
      <w:marLeft w:val="0"/>
      <w:marRight w:val="0"/>
      <w:marTop w:val="0"/>
      <w:marBottom w:val="0"/>
      <w:divBdr>
        <w:top w:val="none" w:sz="0" w:space="0" w:color="auto"/>
        <w:left w:val="none" w:sz="0" w:space="0" w:color="auto"/>
        <w:bottom w:val="none" w:sz="0" w:space="0" w:color="auto"/>
        <w:right w:val="none" w:sz="0" w:space="0" w:color="auto"/>
      </w:divBdr>
    </w:div>
    <w:div w:id="1522281340">
      <w:bodyDiv w:val="1"/>
      <w:marLeft w:val="0"/>
      <w:marRight w:val="0"/>
      <w:marTop w:val="0"/>
      <w:marBottom w:val="0"/>
      <w:divBdr>
        <w:top w:val="none" w:sz="0" w:space="0" w:color="auto"/>
        <w:left w:val="none" w:sz="0" w:space="0" w:color="auto"/>
        <w:bottom w:val="none" w:sz="0" w:space="0" w:color="auto"/>
        <w:right w:val="none" w:sz="0" w:space="0" w:color="auto"/>
      </w:divBdr>
    </w:div>
    <w:div w:id="1527788887">
      <w:bodyDiv w:val="1"/>
      <w:marLeft w:val="0"/>
      <w:marRight w:val="0"/>
      <w:marTop w:val="0"/>
      <w:marBottom w:val="0"/>
      <w:divBdr>
        <w:top w:val="none" w:sz="0" w:space="0" w:color="auto"/>
        <w:left w:val="none" w:sz="0" w:space="0" w:color="auto"/>
        <w:bottom w:val="none" w:sz="0" w:space="0" w:color="auto"/>
        <w:right w:val="none" w:sz="0" w:space="0" w:color="auto"/>
      </w:divBdr>
    </w:div>
    <w:div w:id="1528133127">
      <w:bodyDiv w:val="1"/>
      <w:marLeft w:val="0"/>
      <w:marRight w:val="0"/>
      <w:marTop w:val="0"/>
      <w:marBottom w:val="0"/>
      <w:divBdr>
        <w:top w:val="none" w:sz="0" w:space="0" w:color="auto"/>
        <w:left w:val="none" w:sz="0" w:space="0" w:color="auto"/>
        <w:bottom w:val="none" w:sz="0" w:space="0" w:color="auto"/>
        <w:right w:val="none" w:sz="0" w:space="0" w:color="auto"/>
      </w:divBdr>
    </w:div>
    <w:div w:id="1530951954">
      <w:bodyDiv w:val="1"/>
      <w:marLeft w:val="0"/>
      <w:marRight w:val="0"/>
      <w:marTop w:val="0"/>
      <w:marBottom w:val="0"/>
      <w:divBdr>
        <w:top w:val="none" w:sz="0" w:space="0" w:color="auto"/>
        <w:left w:val="none" w:sz="0" w:space="0" w:color="auto"/>
        <w:bottom w:val="none" w:sz="0" w:space="0" w:color="auto"/>
        <w:right w:val="none" w:sz="0" w:space="0" w:color="auto"/>
      </w:divBdr>
    </w:div>
    <w:div w:id="1533420511">
      <w:bodyDiv w:val="1"/>
      <w:marLeft w:val="0"/>
      <w:marRight w:val="0"/>
      <w:marTop w:val="0"/>
      <w:marBottom w:val="0"/>
      <w:divBdr>
        <w:top w:val="none" w:sz="0" w:space="0" w:color="auto"/>
        <w:left w:val="none" w:sz="0" w:space="0" w:color="auto"/>
        <w:bottom w:val="none" w:sz="0" w:space="0" w:color="auto"/>
        <w:right w:val="none" w:sz="0" w:space="0" w:color="auto"/>
      </w:divBdr>
    </w:div>
    <w:div w:id="1534921078">
      <w:bodyDiv w:val="1"/>
      <w:marLeft w:val="0"/>
      <w:marRight w:val="0"/>
      <w:marTop w:val="0"/>
      <w:marBottom w:val="0"/>
      <w:divBdr>
        <w:top w:val="none" w:sz="0" w:space="0" w:color="auto"/>
        <w:left w:val="none" w:sz="0" w:space="0" w:color="auto"/>
        <w:bottom w:val="none" w:sz="0" w:space="0" w:color="auto"/>
        <w:right w:val="none" w:sz="0" w:space="0" w:color="auto"/>
      </w:divBdr>
    </w:div>
    <w:div w:id="1536120418">
      <w:bodyDiv w:val="1"/>
      <w:marLeft w:val="0"/>
      <w:marRight w:val="0"/>
      <w:marTop w:val="0"/>
      <w:marBottom w:val="0"/>
      <w:divBdr>
        <w:top w:val="none" w:sz="0" w:space="0" w:color="auto"/>
        <w:left w:val="none" w:sz="0" w:space="0" w:color="auto"/>
        <w:bottom w:val="none" w:sz="0" w:space="0" w:color="auto"/>
        <w:right w:val="none" w:sz="0" w:space="0" w:color="auto"/>
      </w:divBdr>
    </w:div>
    <w:div w:id="1539272065">
      <w:bodyDiv w:val="1"/>
      <w:marLeft w:val="0"/>
      <w:marRight w:val="0"/>
      <w:marTop w:val="0"/>
      <w:marBottom w:val="0"/>
      <w:divBdr>
        <w:top w:val="none" w:sz="0" w:space="0" w:color="auto"/>
        <w:left w:val="none" w:sz="0" w:space="0" w:color="auto"/>
        <w:bottom w:val="none" w:sz="0" w:space="0" w:color="auto"/>
        <w:right w:val="none" w:sz="0" w:space="0" w:color="auto"/>
      </w:divBdr>
    </w:div>
    <w:div w:id="1539662374">
      <w:bodyDiv w:val="1"/>
      <w:marLeft w:val="0"/>
      <w:marRight w:val="0"/>
      <w:marTop w:val="0"/>
      <w:marBottom w:val="0"/>
      <w:divBdr>
        <w:top w:val="none" w:sz="0" w:space="0" w:color="auto"/>
        <w:left w:val="none" w:sz="0" w:space="0" w:color="auto"/>
        <w:bottom w:val="none" w:sz="0" w:space="0" w:color="auto"/>
        <w:right w:val="none" w:sz="0" w:space="0" w:color="auto"/>
      </w:divBdr>
    </w:div>
    <w:div w:id="1543862890">
      <w:bodyDiv w:val="1"/>
      <w:marLeft w:val="0"/>
      <w:marRight w:val="0"/>
      <w:marTop w:val="0"/>
      <w:marBottom w:val="0"/>
      <w:divBdr>
        <w:top w:val="none" w:sz="0" w:space="0" w:color="auto"/>
        <w:left w:val="none" w:sz="0" w:space="0" w:color="auto"/>
        <w:bottom w:val="none" w:sz="0" w:space="0" w:color="auto"/>
        <w:right w:val="none" w:sz="0" w:space="0" w:color="auto"/>
      </w:divBdr>
    </w:div>
    <w:div w:id="1544361510">
      <w:bodyDiv w:val="1"/>
      <w:marLeft w:val="0"/>
      <w:marRight w:val="0"/>
      <w:marTop w:val="0"/>
      <w:marBottom w:val="0"/>
      <w:divBdr>
        <w:top w:val="none" w:sz="0" w:space="0" w:color="auto"/>
        <w:left w:val="none" w:sz="0" w:space="0" w:color="auto"/>
        <w:bottom w:val="none" w:sz="0" w:space="0" w:color="auto"/>
        <w:right w:val="none" w:sz="0" w:space="0" w:color="auto"/>
      </w:divBdr>
    </w:div>
    <w:div w:id="1552645852">
      <w:bodyDiv w:val="1"/>
      <w:marLeft w:val="0"/>
      <w:marRight w:val="0"/>
      <w:marTop w:val="0"/>
      <w:marBottom w:val="0"/>
      <w:divBdr>
        <w:top w:val="none" w:sz="0" w:space="0" w:color="auto"/>
        <w:left w:val="none" w:sz="0" w:space="0" w:color="auto"/>
        <w:bottom w:val="none" w:sz="0" w:space="0" w:color="auto"/>
        <w:right w:val="none" w:sz="0" w:space="0" w:color="auto"/>
      </w:divBdr>
    </w:div>
    <w:div w:id="1557811521">
      <w:bodyDiv w:val="1"/>
      <w:marLeft w:val="0"/>
      <w:marRight w:val="0"/>
      <w:marTop w:val="0"/>
      <w:marBottom w:val="0"/>
      <w:divBdr>
        <w:top w:val="none" w:sz="0" w:space="0" w:color="auto"/>
        <w:left w:val="none" w:sz="0" w:space="0" w:color="auto"/>
        <w:bottom w:val="none" w:sz="0" w:space="0" w:color="auto"/>
        <w:right w:val="none" w:sz="0" w:space="0" w:color="auto"/>
      </w:divBdr>
    </w:div>
    <w:div w:id="1558978041">
      <w:bodyDiv w:val="1"/>
      <w:marLeft w:val="0"/>
      <w:marRight w:val="0"/>
      <w:marTop w:val="0"/>
      <w:marBottom w:val="0"/>
      <w:divBdr>
        <w:top w:val="none" w:sz="0" w:space="0" w:color="auto"/>
        <w:left w:val="none" w:sz="0" w:space="0" w:color="auto"/>
        <w:bottom w:val="none" w:sz="0" w:space="0" w:color="auto"/>
        <w:right w:val="none" w:sz="0" w:space="0" w:color="auto"/>
      </w:divBdr>
    </w:div>
    <w:div w:id="1567259851">
      <w:bodyDiv w:val="1"/>
      <w:marLeft w:val="0"/>
      <w:marRight w:val="0"/>
      <w:marTop w:val="0"/>
      <w:marBottom w:val="0"/>
      <w:divBdr>
        <w:top w:val="none" w:sz="0" w:space="0" w:color="auto"/>
        <w:left w:val="none" w:sz="0" w:space="0" w:color="auto"/>
        <w:bottom w:val="none" w:sz="0" w:space="0" w:color="auto"/>
        <w:right w:val="none" w:sz="0" w:space="0" w:color="auto"/>
      </w:divBdr>
    </w:div>
    <w:div w:id="1572302413">
      <w:bodyDiv w:val="1"/>
      <w:marLeft w:val="0"/>
      <w:marRight w:val="0"/>
      <w:marTop w:val="0"/>
      <w:marBottom w:val="0"/>
      <w:divBdr>
        <w:top w:val="none" w:sz="0" w:space="0" w:color="auto"/>
        <w:left w:val="none" w:sz="0" w:space="0" w:color="auto"/>
        <w:bottom w:val="none" w:sz="0" w:space="0" w:color="auto"/>
        <w:right w:val="none" w:sz="0" w:space="0" w:color="auto"/>
      </w:divBdr>
    </w:div>
    <w:div w:id="1577058546">
      <w:bodyDiv w:val="1"/>
      <w:marLeft w:val="0"/>
      <w:marRight w:val="0"/>
      <w:marTop w:val="0"/>
      <w:marBottom w:val="0"/>
      <w:divBdr>
        <w:top w:val="none" w:sz="0" w:space="0" w:color="auto"/>
        <w:left w:val="none" w:sz="0" w:space="0" w:color="auto"/>
        <w:bottom w:val="none" w:sz="0" w:space="0" w:color="auto"/>
        <w:right w:val="none" w:sz="0" w:space="0" w:color="auto"/>
      </w:divBdr>
    </w:div>
    <w:div w:id="1586298917">
      <w:bodyDiv w:val="1"/>
      <w:marLeft w:val="0"/>
      <w:marRight w:val="0"/>
      <w:marTop w:val="0"/>
      <w:marBottom w:val="0"/>
      <w:divBdr>
        <w:top w:val="none" w:sz="0" w:space="0" w:color="auto"/>
        <w:left w:val="none" w:sz="0" w:space="0" w:color="auto"/>
        <w:bottom w:val="none" w:sz="0" w:space="0" w:color="auto"/>
        <w:right w:val="none" w:sz="0" w:space="0" w:color="auto"/>
      </w:divBdr>
    </w:div>
    <w:div w:id="1590036998">
      <w:bodyDiv w:val="1"/>
      <w:marLeft w:val="0"/>
      <w:marRight w:val="0"/>
      <w:marTop w:val="0"/>
      <w:marBottom w:val="0"/>
      <w:divBdr>
        <w:top w:val="none" w:sz="0" w:space="0" w:color="auto"/>
        <w:left w:val="none" w:sz="0" w:space="0" w:color="auto"/>
        <w:bottom w:val="none" w:sz="0" w:space="0" w:color="auto"/>
        <w:right w:val="none" w:sz="0" w:space="0" w:color="auto"/>
      </w:divBdr>
    </w:div>
    <w:div w:id="1591351989">
      <w:bodyDiv w:val="1"/>
      <w:marLeft w:val="0"/>
      <w:marRight w:val="0"/>
      <w:marTop w:val="0"/>
      <w:marBottom w:val="0"/>
      <w:divBdr>
        <w:top w:val="none" w:sz="0" w:space="0" w:color="auto"/>
        <w:left w:val="none" w:sz="0" w:space="0" w:color="auto"/>
        <w:bottom w:val="none" w:sz="0" w:space="0" w:color="auto"/>
        <w:right w:val="none" w:sz="0" w:space="0" w:color="auto"/>
      </w:divBdr>
    </w:div>
    <w:div w:id="1592353340">
      <w:bodyDiv w:val="1"/>
      <w:marLeft w:val="0"/>
      <w:marRight w:val="0"/>
      <w:marTop w:val="0"/>
      <w:marBottom w:val="0"/>
      <w:divBdr>
        <w:top w:val="none" w:sz="0" w:space="0" w:color="auto"/>
        <w:left w:val="none" w:sz="0" w:space="0" w:color="auto"/>
        <w:bottom w:val="none" w:sz="0" w:space="0" w:color="auto"/>
        <w:right w:val="none" w:sz="0" w:space="0" w:color="auto"/>
      </w:divBdr>
    </w:div>
    <w:div w:id="1592661109">
      <w:bodyDiv w:val="1"/>
      <w:marLeft w:val="0"/>
      <w:marRight w:val="0"/>
      <w:marTop w:val="0"/>
      <w:marBottom w:val="0"/>
      <w:divBdr>
        <w:top w:val="none" w:sz="0" w:space="0" w:color="auto"/>
        <w:left w:val="none" w:sz="0" w:space="0" w:color="auto"/>
        <w:bottom w:val="none" w:sz="0" w:space="0" w:color="auto"/>
        <w:right w:val="none" w:sz="0" w:space="0" w:color="auto"/>
      </w:divBdr>
    </w:div>
    <w:div w:id="1594166381">
      <w:bodyDiv w:val="1"/>
      <w:marLeft w:val="0"/>
      <w:marRight w:val="0"/>
      <w:marTop w:val="0"/>
      <w:marBottom w:val="0"/>
      <w:divBdr>
        <w:top w:val="none" w:sz="0" w:space="0" w:color="auto"/>
        <w:left w:val="none" w:sz="0" w:space="0" w:color="auto"/>
        <w:bottom w:val="none" w:sz="0" w:space="0" w:color="auto"/>
        <w:right w:val="none" w:sz="0" w:space="0" w:color="auto"/>
      </w:divBdr>
    </w:div>
    <w:div w:id="1596325971">
      <w:bodyDiv w:val="1"/>
      <w:marLeft w:val="0"/>
      <w:marRight w:val="0"/>
      <w:marTop w:val="0"/>
      <w:marBottom w:val="0"/>
      <w:divBdr>
        <w:top w:val="none" w:sz="0" w:space="0" w:color="auto"/>
        <w:left w:val="none" w:sz="0" w:space="0" w:color="auto"/>
        <w:bottom w:val="none" w:sz="0" w:space="0" w:color="auto"/>
        <w:right w:val="none" w:sz="0" w:space="0" w:color="auto"/>
      </w:divBdr>
    </w:div>
    <w:div w:id="1596478608">
      <w:bodyDiv w:val="1"/>
      <w:marLeft w:val="0"/>
      <w:marRight w:val="0"/>
      <w:marTop w:val="0"/>
      <w:marBottom w:val="0"/>
      <w:divBdr>
        <w:top w:val="none" w:sz="0" w:space="0" w:color="auto"/>
        <w:left w:val="none" w:sz="0" w:space="0" w:color="auto"/>
        <w:bottom w:val="none" w:sz="0" w:space="0" w:color="auto"/>
        <w:right w:val="none" w:sz="0" w:space="0" w:color="auto"/>
      </w:divBdr>
    </w:div>
    <w:div w:id="1596670263">
      <w:bodyDiv w:val="1"/>
      <w:marLeft w:val="0"/>
      <w:marRight w:val="0"/>
      <w:marTop w:val="0"/>
      <w:marBottom w:val="0"/>
      <w:divBdr>
        <w:top w:val="none" w:sz="0" w:space="0" w:color="auto"/>
        <w:left w:val="none" w:sz="0" w:space="0" w:color="auto"/>
        <w:bottom w:val="none" w:sz="0" w:space="0" w:color="auto"/>
        <w:right w:val="none" w:sz="0" w:space="0" w:color="auto"/>
      </w:divBdr>
    </w:div>
    <w:div w:id="1598444621">
      <w:bodyDiv w:val="1"/>
      <w:marLeft w:val="0"/>
      <w:marRight w:val="0"/>
      <w:marTop w:val="0"/>
      <w:marBottom w:val="0"/>
      <w:divBdr>
        <w:top w:val="none" w:sz="0" w:space="0" w:color="auto"/>
        <w:left w:val="none" w:sz="0" w:space="0" w:color="auto"/>
        <w:bottom w:val="none" w:sz="0" w:space="0" w:color="auto"/>
        <w:right w:val="none" w:sz="0" w:space="0" w:color="auto"/>
      </w:divBdr>
    </w:div>
    <w:div w:id="1605922923">
      <w:bodyDiv w:val="1"/>
      <w:marLeft w:val="0"/>
      <w:marRight w:val="0"/>
      <w:marTop w:val="0"/>
      <w:marBottom w:val="0"/>
      <w:divBdr>
        <w:top w:val="none" w:sz="0" w:space="0" w:color="auto"/>
        <w:left w:val="none" w:sz="0" w:space="0" w:color="auto"/>
        <w:bottom w:val="none" w:sz="0" w:space="0" w:color="auto"/>
        <w:right w:val="none" w:sz="0" w:space="0" w:color="auto"/>
      </w:divBdr>
    </w:div>
    <w:div w:id="1608806199">
      <w:bodyDiv w:val="1"/>
      <w:marLeft w:val="0"/>
      <w:marRight w:val="0"/>
      <w:marTop w:val="0"/>
      <w:marBottom w:val="0"/>
      <w:divBdr>
        <w:top w:val="none" w:sz="0" w:space="0" w:color="auto"/>
        <w:left w:val="none" w:sz="0" w:space="0" w:color="auto"/>
        <w:bottom w:val="none" w:sz="0" w:space="0" w:color="auto"/>
        <w:right w:val="none" w:sz="0" w:space="0" w:color="auto"/>
      </w:divBdr>
    </w:div>
    <w:div w:id="1611620745">
      <w:bodyDiv w:val="1"/>
      <w:marLeft w:val="0"/>
      <w:marRight w:val="0"/>
      <w:marTop w:val="0"/>
      <w:marBottom w:val="0"/>
      <w:divBdr>
        <w:top w:val="none" w:sz="0" w:space="0" w:color="auto"/>
        <w:left w:val="none" w:sz="0" w:space="0" w:color="auto"/>
        <w:bottom w:val="none" w:sz="0" w:space="0" w:color="auto"/>
        <w:right w:val="none" w:sz="0" w:space="0" w:color="auto"/>
      </w:divBdr>
    </w:div>
    <w:div w:id="1615408407">
      <w:bodyDiv w:val="1"/>
      <w:marLeft w:val="0"/>
      <w:marRight w:val="0"/>
      <w:marTop w:val="0"/>
      <w:marBottom w:val="0"/>
      <w:divBdr>
        <w:top w:val="none" w:sz="0" w:space="0" w:color="auto"/>
        <w:left w:val="none" w:sz="0" w:space="0" w:color="auto"/>
        <w:bottom w:val="none" w:sz="0" w:space="0" w:color="auto"/>
        <w:right w:val="none" w:sz="0" w:space="0" w:color="auto"/>
      </w:divBdr>
    </w:div>
    <w:div w:id="1619215250">
      <w:bodyDiv w:val="1"/>
      <w:marLeft w:val="0"/>
      <w:marRight w:val="0"/>
      <w:marTop w:val="0"/>
      <w:marBottom w:val="0"/>
      <w:divBdr>
        <w:top w:val="none" w:sz="0" w:space="0" w:color="auto"/>
        <w:left w:val="none" w:sz="0" w:space="0" w:color="auto"/>
        <w:bottom w:val="none" w:sz="0" w:space="0" w:color="auto"/>
        <w:right w:val="none" w:sz="0" w:space="0" w:color="auto"/>
      </w:divBdr>
    </w:div>
    <w:div w:id="1621452955">
      <w:bodyDiv w:val="1"/>
      <w:marLeft w:val="0"/>
      <w:marRight w:val="0"/>
      <w:marTop w:val="0"/>
      <w:marBottom w:val="0"/>
      <w:divBdr>
        <w:top w:val="none" w:sz="0" w:space="0" w:color="auto"/>
        <w:left w:val="none" w:sz="0" w:space="0" w:color="auto"/>
        <w:bottom w:val="none" w:sz="0" w:space="0" w:color="auto"/>
        <w:right w:val="none" w:sz="0" w:space="0" w:color="auto"/>
      </w:divBdr>
    </w:div>
    <w:div w:id="1621640781">
      <w:bodyDiv w:val="1"/>
      <w:marLeft w:val="0"/>
      <w:marRight w:val="0"/>
      <w:marTop w:val="0"/>
      <w:marBottom w:val="0"/>
      <w:divBdr>
        <w:top w:val="none" w:sz="0" w:space="0" w:color="auto"/>
        <w:left w:val="none" w:sz="0" w:space="0" w:color="auto"/>
        <w:bottom w:val="none" w:sz="0" w:space="0" w:color="auto"/>
        <w:right w:val="none" w:sz="0" w:space="0" w:color="auto"/>
      </w:divBdr>
    </w:div>
    <w:div w:id="1630473913">
      <w:bodyDiv w:val="1"/>
      <w:marLeft w:val="0"/>
      <w:marRight w:val="0"/>
      <w:marTop w:val="0"/>
      <w:marBottom w:val="0"/>
      <w:divBdr>
        <w:top w:val="none" w:sz="0" w:space="0" w:color="auto"/>
        <w:left w:val="none" w:sz="0" w:space="0" w:color="auto"/>
        <w:bottom w:val="none" w:sz="0" w:space="0" w:color="auto"/>
        <w:right w:val="none" w:sz="0" w:space="0" w:color="auto"/>
      </w:divBdr>
    </w:div>
    <w:div w:id="1631134741">
      <w:bodyDiv w:val="1"/>
      <w:marLeft w:val="0"/>
      <w:marRight w:val="0"/>
      <w:marTop w:val="0"/>
      <w:marBottom w:val="0"/>
      <w:divBdr>
        <w:top w:val="none" w:sz="0" w:space="0" w:color="auto"/>
        <w:left w:val="none" w:sz="0" w:space="0" w:color="auto"/>
        <w:bottom w:val="none" w:sz="0" w:space="0" w:color="auto"/>
        <w:right w:val="none" w:sz="0" w:space="0" w:color="auto"/>
      </w:divBdr>
    </w:div>
    <w:div w:id="1638990357">
      <w:bodyDiv w:val="1"/>
      <w:marLeft w:val="0"/>
      <w:marRight w:val="0"/>
      <w:marTop w:val="0"/>
      <w:marBottom w:val="0"/>
      <w:divBdr>
        <w:top w:val="none" w:sz="0" w:space="0" w:color="auto"/>
        <w:left w:val="none" w:sz="0" w:space="0" w:color="auto"/>
        <w:bottom w:val="none" w:sz="0" w:space="0" w:color="auto"/>
        <w:right w:val="none" w:sz="0" w:space="0" w:color="auto"/>
      </w:divBdr>
    </w:div>
    <w:div w:id="1639073190">
      <w:bodyDiv w:val="1"/>
      <w:marLeft w:val="0"/>
      <w:marRight w:val="0"/>
      <w:marTop w:val="0"/>
      <w:marBottom w:val="0"/>
      <w:divBdr>
        <w:top w:val="none" w:sz="0" w:space="0" w:color="auto"/>
        <w:left w:val="none" w:sz="0" w:space="0" w:color="auto"/>
        <w:bottom w:val="none" w:sz="0" w:space="0" w:color="auto"/>
        <w:right w:val="none" w:sz="0" w:space="0" w:color="auto"/>
      </w:divBdr>
    </w:div>
    <w:div w:id="1650669500">
      <w:bodyDiv w:val="1"/>
      <w:marLeft w:val="0"/>
      <w:marRight w:val="0"/>
      <w:marTop w:val="0"/>
      <w:marBottom w:val="0"/>
      <w:divBdr>
        <w:top w:val="none" w:sz="0" w:space="0" w:color="auto"/>
        <w:left w:val="none" w:sz="0" w:space="0" w:color="auto"/>
        <w:bottom w:val="none" w:sz="0" w:space="0" w:color="auto"/>
        <w:right w:val="none" w:sz="0" w:space="0" w:color="auto"/>
      </w:divBdr>
    </w:div>
    <w:div w:id="1650746589">
      <w:bodyDiv w:val="1"/>
      <w:marLeft w:val="0"/>
      <w:marRight w:val="0"/>
      <w:marTop w:val="0"/>
      <w:marBottom w:val="0"/>
      <w:divBdr>
        <w:top w:val="none" w:sz="0" w:space="0" w:color="auto"/>
        <w:left w:val="none" w:sz="0" w:space="0" w:color="auto"/>
        <w:bottom w:val="none" w:sz="0" w:space="0" w:color="auto"/>
        <w:right w:val="none" w:sz="0" w:space="0" w:color="auto"/>
      </w:divBdr>
    </w:div>
    <w:div w:id="1658654205">
      <w:bodyDiv w:val="1"/>
      <w:marLeft w:val="0"/>
      <w:marRight w:val="0"/>
      <w:marTop w:val="0"/>
      <w:marBottom w:val="0"/>
      <w:divBdr>
        <w:top w:val="none" w:sz="0" w:space="0" w:color="auto"/>
        <w:left w:val="none" w:sz="0" w:space="0" w:color="auto"/>
        <w:bottom w:val="none" w:sz="0" w:space="0" w:color="auto"/>
        <w:right w:val="none" w:sz="0" w:space="0" w:color="auto"/>
      </w:divBdr>
    </w:div>
    <w:div w:id="1659919584">
      <w:bodyDiv w:val="1"/>
      <w:marLeft w:val="0"/>
      <w:marRight w:val="0"/>
      <w:marTop w:val="0"/>
      <w:marBottom w:val="0"/>
      <w:divBdr>
        <w:top w:val="none" w:sz="0" w:space="0" w:color="auto"/>
        <w:left w:val="none" w:sz="0" w:space="0" w:color="auto"/>
        <w:bottom w:val="none" w:sz="0" w:space="0" w:color="auto"/>
        <w:right w:val="none" w:sz="0" w:space="0" w:color="auto"/>
      </w:divBdr>
    </w:div>
    <w:div w:id="1660228253">
      <w:bodyDiv w:val="1"/>
      <w:marLeft w:val="0"/>
      <w:marRight w:val="0"/>
      <w:marTop w:val="0"/>
      <w:marBottom w:val="0"/>
      <w:divBdr>
        <w:top w:val="none" w:sz="0" w:space="0" w:color="auto"/>
        <w:left w:val="none" w:sz="0" w:space="0" w:color="auto"/>
        <w:bottom w:val="none" w:sz="0" w:space="0" w:color="auto"/>
        <w:right w:val="none" w:sz="0" w:space="0" w:color="auto"/>
      </w:divBdr>
    </w:div>
    <w:div w:id="1663267509">
      <w:bodyDiv w:val="1"/>
      <w:marLeft w:val="0"/>
      <w:marRight w:val="0"/>
      <w:marTop w:val="0"/>
      <w:marBottom w:val="0"/>
      <w:divBdr>
        <w:top w:val="none" w:sz="0" w:space="0" w:color="auto"/>
        <w:left w:val="none" w:sz="0" w:space="0" w:color="auto"/>
        <w:bottom w:val="none" w:sz="0" w:space="0" w:color="auto"/>
        <w:right w:val="none" w:sz="0" w:space="0" w:color="auto"/>
      </w:divBdr>
    </w:div>
    <w:div w:id="1665428550">
      <w:bodyDiv w:val="1"/>
      <w:marLeft w:val="0"/>
      <w:marRight w:val="0"/>
      <w:marTop w:val="0"/>
      <w:marBottom w:val="0"/>
      <w:divBdr>
        <w:top w:val="none" w:sz="0" w:space="0" w:color="auto"/>
        <w:left w:val="none" w:sz="0" w:space="0" w:color="auto"/>
        <w:bottom w:val="none" w:sz="0" w:space="0" w:color="auto"/>
        <w:right w:val="none" w:sz="0" w:space="0" w:color="auto"/>
      </w:divBdr>
    </w:div>
    <w:div w:id="1665550870">
      <w:bodyDiv w:val="1"/>
      <w:marLeft w:val="0"/>
      <w:marRight w:val="0"/>
      <w:marTop w:val="0"/>
      <w:marBottom w:val="0"/>
      <w:divBdr>
        <w:top w:val="none" w:sz="0" w:space="0" w:color="auto"/>
        <w:left w:val="none" w:sz="0" w:space="0" w:color="auto"/>
        <w:bottom w:val="none" w:sz="0" w:space="0" w:color="auto"/>
        <w:right w:val="none" w:sz="0" w:space="0" w:color="auto"/>
      </w:divBdr>
    </w:div>
    <w:div w:id="1666202769">
      <w:bodyDiv w:val="1"/>
      <w:marLeft w:val="0"/>
      <w:marRight w:val="0"/>
      <w:marTop w:val="0"/>
      <w:marBottom w:val="0"/>
      <w:divBdr>
        <w:top w:val="none" w:sz="0" w:space="0" w:color="auto"/>
        <w:left w:val="none" w:sz="0" w:space="0" w:color="auto"/>
        <w:bottom w:val="none" w:sz="0" w:space="0" w:color="auto"/>
        <w:right w:val="none" w:sz="0" w:space="0" w:color="auto"/>
      </w:divBdr>
    </w:div>
    <w:div w:id="1668630129">
      <w:bodyDiv w:val="1"/>
      <w:marLeft w:val="0"/>
      <w:marRight w:val="0"/>
      <w:marTop w:val="0"/>
      <w:marBottom w:val="0"/>
      <w:divBdr>
        <w:top w:val="none" w:sz="0" w:space="0" w:color="auto"/>
        <w:left w:val="none" w:sz="0" w:space="0" w:color="auto"/>
        <w:bottom w:val="none" w:sz="0" w:space="0" w:color="auto"/>
        <w:right w:val="none" w:sz="0" w:space="0" w:color="auto"/>
      </w:divBdr>
    </w:div>
    <w:div w:id="1671562358">
      <w:bodyDiv w:val="1"/>
      <w:marLeft w:val="0"/>
      <w:marRight w:val="0"/>
      <w:marTop w:val="0"/>
      <w:marBottom w:val="0"/>
      <w:divBdr>
        <w:top w:val="none" w:sz="0" w:space="0" w:color="auto"/>
        <w:left w:val="none" w:sz="0" w:space="0" w:color="auto"/>
        <w:bottom w:val="none" w:sz="0" w:space="0" w:color="auto"/>
        <w:right w:val="none" w:sz="0" w:space="0" w:color="auto"/>
      </w:divBdr>
    </w:div>
    <w:div w:id="1672298225">
      <w:bodyDiv w:val="1"/>
      <w:marLeft w:val="0"/>
      <w:marRight w:val="0"/>
      <w:marTop w:val="0"/>
      <w:marBottom w:val="0"/>
      <w:divBdr>
        <w:top w:val="none" w:sz="0" w:space="0" w:color="auto"/>
        <w:left w:val="none" w:sz="0" w:space="0" w:color="auto"/>
        <w:bottom w:val="none" w:sz="0" w:space="0" w:color="auto"/>
        <w:right w:val="none" w:sz="0" w:space="0" w:color="auto"/>
      </w:divBdr>
    </w:div>
    <w:div w:id="1673294319">
      <w:bodyDiv w:val="1"/>
      <w:marLeft w:val="0"/>
      <w:marRight w:val="0"/>
      <w:marTop w:val="0"/>
      <w:marBottom w:val="0"/>
      <w:divBdr>
        <w:top w:val="none" w:sz="0" w:space="0" w:color="auto"/>
        <w:left w:val="none" w:sz="0" w:space="0" w:color="auto"/>
        <w:bottom w:val="none" w:sz="0" w:space="0" w:color="auto"/>
        <w:right w:val="none" w:sz="0" w:space="0" w:color="auto"/>
      </w:divBdr>
    </w:div>
    <w:div w:id="1673677935">
      <w:bodyDiv w:val="1"/>
      <w:marLeft w:val="0"/>
      <w:marRight w:val="0"/>
      <w:marTop w:val="0"/>
      <w:marBottom w:val="0"/>
      <w:divBdr>
        <w:top w:val="none" w:sz="0" w:space="0" w:color="auto"/>
        <w:left w:val="none" w:sz="0" w:space="0" w:color="auto"/>
        <w:bottom w:val="none" w:sz="0" w:space="0" w:color="auto"/>
        <w:right w:val="none" w:sz="0" w:space="0" w:color="auto"/>
      </w:divBdr>
    </w:div>
    <w:div w:id="1675111101">
      <w:bodyDiv w:val="1"/>
      <w:marLeft w:val="0"/>
      <w:marRight w:val="0"/>
      <w:marTop w:val="0"/>
      <w:marBottom w:val="0"/>
      <w:divBdr>
        <w:top w:val="none" w:sz="0" w:space="0" w:color="auto"/>
        <w:left w:val="none" w:sz="0" w:space="0" w:color="auto"/>
        <w:bottom w:val="none" w:sz="0" w:space="0" w:color="auto"/>
        <w:right w:val="none" w:sz="0" w:space="0" w:color="auto"/>
      </w:divBdr>
    </w:div>
    <w:div w:id="1678194387">
      <w:bodyDiv w:val="1"/>
      <w:marLeft w:val="0"/>
      <w:marRight w:val="0"/>
      <w:marTop w:val="0"/>
      <w:marBottom w:val="0"/>
      <w:divBdr>
        <w:top w:val="none" w:sz="0" w:space="0" w:color="auto"/>
        <w:left w:val="none" w:sz="0" w:space="0" w:color="auto"/>
        <w:bottom w:val="none" w:sz="0" w:space="0" w:color="auto"/>
        <w:right w:val="none" w:sz="0" w:space="0" w:color="auto"/>
      </w:divBdr>
    </w:div>
    <w:div w:id="1680692388">
      <w:bodyDiv w:val="1"/>
      <w:marLeft w:val="0"/>
      <w:marRight w:val="0"/>
      <w:marTop w:val="0"/>
      <w:marBottom w:val="0"/>
      <w:divBdr>
        <w:top w:val="none" w:sz="0" w:space="0" w:color="auto"/>
        <w:left w:val="none" w:sz="0" w:space="0" w:color="auto"/>
        <w:bottom w:val="none" w:sz="0" w:space="0" w:color="auto"/>
        <w:right w:val="none" w:sz="0" w:space="0" w:color="auto"/>
      </w:divBdr>
    </w:div>
    <w:div w:id="1684698948">
      <w:bodyDiv w:val="1"/>
      <w:marLeft w:val="0"/>
      <w:marRight w:val="0"/>
      <w:marTop w:val="0"/>
      <w:marBottom w:val="0"/>
      <w:divBdr>
        <w:top w:val="none" w:sz="0" w:space="0" w:color="auto"/>
        <w:left w:val="none" w:sz="0" w:space="0" w:color="auto"/>
        <w:bottom w:val="none" w:sz="0" w:space="0" w:color="auto"/>
        <w:right w:val="none" w:sz="0" w:space="0" w:color="auto"/>
      </w:divBdr>
    </w:div>
    <w:div w:id="1689407924">
      <w:bodyDiv w:val="1"/>
      <w:marLeft w:val="0"/>
      <w:marRight w:val="0"/>
      <w:marTop w:val="0"/>
      <w:marBottom w:val="0"/>
      <w:divBdr>
        <w:top w:val="none" w:sz="0" w:space="0" w:color="auto"/>
        <w:left w:val="none" w:sz="0" w:space="0" w:color="auto"/>
        <w:bottom w:val="none" w:sz="0" w:space="0" w:color="auto"/>
        <w:right w:val="none" w:sz="0" w:space="0" w:color="auto"/>
      </w:divBdr>
    </w:div>
    <w:div w:id="1694114305">
      <w:bodyDiv w:val="1"/>
      <w:marLeft w:val="0"/>
      <w:marRight w:val="0"/>
      <w:marTop w:val="0"/>
      <w:marBottom w:val="0"/>
      <w:divBdr>
        <w:top w:val="none" w:sz="0" w:space="0" w:color="auto"/>
        <w:left w:val="none" w:sz="0" w:space="0" w:color="auto"/>
        <w:bottom w:val="none" w:sz="0" w:space="0" w:color="auto"/>
        <w:right w:val="none" w:sz="0" w:space="0" w:color="auto"/>
      </w:divBdr>
    </w:div>
    <w:div w:id="1695379933">
      <w:bodyDiv w:val="1"/>
      <w:marLeft w:val="0"/>
      <w:marRight w:val="0"/>
      <w:marTop w:val="0"/>
      <w:marBottom w:val="0"/>
      <w:divBdr>
        <w:top w:val="none" w:sz="0" w:space="0" w:color="auto"/>
        <w:left w:val="none" w:sz="0" w:space="0" w:color="auto"/>
        <w:bottom w:val="none" w:sz="0" w:space="0" w:color="auto"/>
        <w:right w:val="none" w:sz="0" w:space="0" w:color="auto"/>
      </w:divBdr>
    </w:div>
    <w:div w:id="1697462202">
      <w:bodyDiv w:val="1"/>
      <w:marLeft w:val="0"/>
      <w:marRight w:val="0"/>
      <w:marTop w:val="0"/>
      <w:marBottom w:val="0"/>
      <w:divBdr>
        <w:top w:val="none" w:sz="0" w:space="0" w:color="auto"/>
        <w:left w:val="none" w:sz="0" w:space="0" w:color="auto"/>
        <w:bottom w:val="none" w:sz="0" w:space="0" w:color="auto"/>
        <w:right w:val="none" w:sz="0" w:space="0" w:color="auto"/>
      </w:divBdr>
    </w:div>
    <w:div w:id="1699577232">
      <w:bodyDiv w:val="1"/>
      <w:marLeft w:val="0"/>
      <w:marRight w:val="0"/>
      <w:marTop w:val="0"/>
      <w:marBottom w:val="0"/>
      <w:divBdr>
        <w:top w:val="none" w:sz="0" w:space="0" w:color="auto"/>
        <w:left w:val="none" w:sz="0" w:space="0" w:color="auto"/>
        <w:bottom w:val="none" w:sz="0" w:space="0" w:color="auto"/>
        <w:right w:val="none" w:sz="0" w:space="0" w:color="auto"/>
      </w:divBdr>
    </w:div>
    <w:div w:id="1700660164">
      <w:bodyDiv w:val="1"/>
      <w:marLeft w:val="0"/>
      <w:marRight w:val="0"/>
      <w:marTop w:val="0"/>
      <w:marBottom w:val="0"/>
      <w:divBdr>
        <w:top w:val="none" w:sz="0" w:space="0" w:color="auto"/>
        <w:left w:val="none" w:sz="0" w:space="0" w:color="auto"/>
        <w:bottom w:val="none" w:sz="0" w:space="0" w:color="auto"/>
        <w:right w:val="none" w:sz="0" w:space="0" w:color="auto"/>
      </w:divBdr>
    </w:div>
    <w:div w:id="1700886080">
      <w:bodyDiv w:val="1"/>
      <w:marLeft w:val="0"/>
      <w:marRight w:val="0"/>
      <w:marTop w:val="0"/>
      <w:marBottom w:val="0"/>
      <w:divBdr>
        <w:top w:val="none" w:sz="0" w:space="0" w:color="auto"/>
        <w:left w:val="none" w:sz="0" w:space="0" w:color="auto"/>
        <w:bottom w:val="none" w:sz="0" w:space="0" w:color="auto"/>
        <w:right w:val="none" w:sz="0" w:space="0" w:color="auto"/>
      </w:divBdr>
    </w:div>
    <w:div w:id="1703440702">
      <w:bodyDiv w:val="1"/>
      <w:marLeft w:val="0"/>
      <w:marRight w:val="0"/>
      <w:marTop w:val="0"/>
      <w:marBottom w:val="0"/>
      <w:divBdr>
        <w:top w:val="none" w:sz="0" w:space="0" w:color="auto"/>
        <w:left w:val="none" w:sz="0" w:space="0" w:color="auto"/>
        <w:bottom w:val="none" w:sz="0" w:space="0" w:color="auto"/>
        <w:right w:val="none" w:sz="0" w:space="0" w:color="auto"/>
      </w:divBdr>
    </w:div>
    <w:div w:id="1707178761">
      <w:bodyDiv w:val="1"/>
      <w:marLeft w:val="0"/>
      <w:marRight w:val="0"/>
      <w:marTop w:val="0"/>
      <w:marBottom w:val="0"/>
      <w:divBdr>
        <w:top w:val="none" w:sz="0" w:space="0" w:color="auto"/>
        <w:left w:val="none" w:sz="0" w:space="0" w:color="auto"/>
        <w:bottom w:val="none" w:sz="0" w:space="0" w:color="auto"/>
        <w:right w:val="none" w:sz="0" w:space="0" w:color="auto"/>
      </w:divBdr>
    </w:div>
    <w:div w:id="1707289211">
      <w:bodyDiv w:val="1"/>
      <w:marLeft w:val="0"/>
      <w:marRight w:val="0"/>
      <w:marTop w:val="0"/>
      <w:marBottom w:val="0"/>
      <w:divBdr>
        <w:top w:val="none" w:sz="0" w:space="0" w:color="auto"/>
        <w:left w:val="none" w:sz="0" w:space="0" w:color="auto"/>
        <w:bottom w:val="none" w:sz="0" w:space="0" w:color="auto"/>
        <w:right w:val="none" w:sz="0" w:space="0" w:color="auto"/>
      </w:divBdr>
    </w:div>
    <w:div w:id="1707945110">
      <w:bodyDiv w:val="1"/>
      <w:marLeft w:val="0"/>
      <w:marRight w:val="0"/>
      <w:marTop w:val="0"/>
      <w:marBottom w:val="0"/>
      <w:divBdr>
        <w:top w:val="none" w:sz="0" w:space="0" w:color="auto"/>
        <w:left w:val="none" w:sz="0" w:space="0" w:color="auto"/>
        <w:bottom w:val="none" w:sz="0" w:space="0" w:color="auto"/>
        <w:right w:val="none" w:sz="0" w:space="0" w:color="auto"/>
      </w:divBdr>
    </w:div>
    <w:div w:id="1708409504">
      <w:bodyDiv w:val="1"/>
      <w:marLeft w:val="0"/>
      <w:marRight w:val="0"/>
      <w:marTop w:val="0"/>
      <w:marBottom w:val="0"/>
      <w:divBdr>
        <w:top w:val="none" w:sz="0" w:space="0" w:color="auto"/>
        <w:left w:val="none" w:sz="0" w:space="0" w:color="auto"/>
        <w:bottom w:val="none" w:sz="0" w:space="0" w:color="auto"/>
        <w:right w:val="none" w:sz="0" w:space="0" w:color="auto"/>
      </w:divBdr>
    </w:div>
    <w:div w:id="1721394535">
      <w:bodyDiv w:val="1"/>
      <w:marLeft w:val="0"/>
      <w:marRight w:val="0"/>
      <w:marTop w:val="0"/>
      <w:marBottom w:val="0"/>
      <w:divBdr>
        <w:top w:val="none" w:sz="0" w:space="0" w:color="auto"/>
        <w:left w:val="none" w:sz="0" w:space="0" w:color="auto"/>
        <w:bottom w:val="none" w:sz="0" w:space="0" w:color="auto"/>
        <w:right w:val="none" w:sz="0" w:space="0" w:color="auto"/>
      </w:divBdr>
    </w:div>
    <w:div w:id="1721661393">
      <w:bodyDiv w:val="1"/>
      <w:marLeft w:val="0"/>
      <w:marRight w:val="0"/>
      <w:marTop w:val="0"/>
      <w:marBottom w:val="0"/>
      <w:divBdr>
        <w:top w:val="none" w:sz="0" w:space="0" w:color="auto"/>
        <w:left w:val="none" w:sz="0" w:space="0" w:color="auto"/>
        <w:bottom w:val="none" w:sz="0" w:space="0" w:color="auto"/>
        <w:right w:val="none" w:sz="0" w:space="0" w:color="auto"/>
      </w:divBdr>
    </w:div>
    <w:div w:id="1725057846">
      <w:bodyDiv w:val="1"/>
      <w:marLeft w:val="0"/>
      <w:marRight w:val="0"/>
      <w:marTop w:val="0"/>
      <w:marBottom w:val="0"/>
      <w:divBdr>
        <w:top w:val="none" w:sz="0" w:space="0" w:color="auto"/>
        <w:left w:val="none" w:sz="0" w:space="0" w:color="auto"/>
        <w:bottom w:val="none" w:sz="0" w:space="0" w:color="auto"/>
        <w:right w:val="none" w:sz="0" w:space="0" w:color="auto"/>
      </w:divBdr>
    </w:div>
    <w:div w:id="1734351928">
      <w:bodyDiv w:val="1"/>
      <w:marLeft w:val="0"/>
      <w:marRight w:val="0"/>
      <w:marTop w:val="0"/>
      <w:marBottom w:val="0"/>
      <w:divBdr>
        <w:top w:val="none" w:sz="0" w:space="0" w:color="auto"/>
        <w:left w:val="none" w:sz="0" w:space="0" w:color="auto"/>
        <w:bottom w:val="none" w:sz="0" w:space="0" w:color="auto"/>
        <w:right w:val="none" w:sz="0" w:space="0" w:color="auto"/>
      </w:divBdr>
    </w:div>
    <w:div w:id="1734422134">
      <w:bodyDiv w:val="1"/>
      <w:marLeft w:val="0"/>
      <w:marRight w:val="0"/>
      <w:marTop w:val="0"/>
      <w:marBottom w:val="0"/>
      <w:divBdr>
        <w:top w:val="none" w:sz="0" w:space="0" w:color="auto"/>
        <w:left w:val="none" w:sz="0" w:space="0" w:color="auto"/>
        <w:bottom w:val="none" w:sz="0" w:space="0" w:color="auto"/>
        <w:right w:val="none" w:sz="0" w:space="0" w:color="auto"/>
      </w:divBdr>
    </w:div>
    <w:div w:id="1735932734">
      <w:bodyDiv w:val="1"/>
      <w:marLeft w:val="0"/>
      <w:marRight w:val="0"/>
      <w:marTop w:val="0"/>
      <w:marBottom w:val="0"/>
      <w:divBdr>
        <w:top w:val="none" w:sz="0" w:space="0" w:color="auto"/>
        <w:left w:val="none" w:sz="0" w:space="0" w:color="auto"/>
        <w:bottom w:val="none" w:sz="0" w:space="0" w:color="auto"/>
        <w:right w:val="none" w:sz="0" w:space="0" w:color="auto"/>
      </w:divBdr>
    </w:div>
    <w:div w:id="1743597602">
      <w:bodyDiv w:val="1"/>
      <w:marLeft w:val="0"/>
      <w:marRight w:val="0"/>
      <w:marTop w:val="0"/>
      <w:marBottom w:val="0"/>
      <w:divBdr>
        <w:top w:val="none" w:sz="0" w:space="0" w:color="auto"/>
        <w:left w:val="none" w:sz="0" w:space="0" w:color="auto"/>
        <w:bottom w:val="none" w:sz="0" w:space="0" w:color="auto"/>
        <w:right w:val="none" w:sz="0" w:space="0" w:color="auto"/>
      </w:divBdr>
    </w:div>
    <w:div w:id="1752190302">
      <w:bodyDiv w:val="1"/>
      <w:marLeft w:val="0"/>
      <w:marRight w:val="0"/>
      <w:marTop w:val="0"/>
      <w:marBottom w:val="0"/>
      <w:divBdr>
        <w:top w:val="none" w:sz="0" w:space="0" w:color="auto"/>
        <w:left w:val="none" w:sz="0" w:space="0" w:color="auto"/>
        <w:bottom w:val="none" w:sz="0" w:space="0" w:color="auto"/>
        <w:right w:val="none" w:sz="0" w:space="0" w:color="auto"/>
      </w:divBdr>
    </w:div>
    <w:div w:id="1753818248">
      <w:bodyDiv w:val="1"/>
      <w:marLeft w:val="0"/>
      <w:marRight w:val="0"/>
      <w:marTop w:val="0"/>
      <w:marBottom w:val="0"/>
      <w:divBdr>
        <w:top w:val="none" w:sz="0" w:space="0" w:color="auto"/>
        <w:left w:val="none" w:sz="0" w:space="0" w:color="auto"/>
        <w:bottom w:val="none" w:sz="0" w:space="0" w:color="auto"/>
        <w:right w:val="none" w:sz="0" w:space="0" w:color="auto"/>
      </w:divBdr>
    </w:div>
    <w:div w:id="1759476699">
      <w:bodyDiv w:val="1"/>
      <w:marLeft w:val="0"/>
      <w:marRight w:val="0"/>
      <w:marTop w:val="0"/>
      <w:marBottom w:val="0"/>
      <w:divBdr>
        <w:top w:val="none" w:sz="0" w:space="0" w:color="auto"/>
        <w:left w:val="none" w:sz="0" w:space="0" w:color="auto"/>
        <w:bottom w:val="none" w:sz="0" w:space="0" w:color="auto"/>
        <w:right w:val="none" w:sz="0" w:space="0" w:color="auto"/>
      </w:divBdr>
    </w:div>
    <w:div w:id="1763796992">
      <w:bodyDiv w:val="1"/>
      <w:marLeft w:val="0"/>
      <w:marRight w:val="0"/>
      <w:marTop w:val="0"/>
      <w:marBottom w:val="0"/>
      <w:divBdr>
        <w:top w:val="none" w:sz="0" w:space="0" w:color="auto"/>
        <w:left w:val="none" w:sz="0" w:space="0" w:color="auto"/>
        <w:bottom w:val="none" w:sz="0" w:space="0" w:color="auto"/>
        <w:right w:val="none" w:sz="0" w:space="0" w:color="auto"/>
      </w:divBdr>
    </w:div>
    <w:div w:id="1768691602">
      <w:bodyDiv w:val="1"/>
      <w:marLeft w:val="0"/>
      <w:marRight w:val="0"/>
      <w:marTop w:val="0"/>
      <w:marBottom w:val="0"/>
      <w:divBdr>
        <w:top w:val="none" w:sz="0" w:space="0" w:color="auto"/>
        <w:left w:val="none" w:sz="0" w:space="0" w:color="auto"/>
        <w:bottom w:val="none" w:sz="0" w:space="0" w:color="auto"/>
        <w:right w:val="none" w:sz="0" w:space="0" w:color="auto"/>
      </w:divBdr>
    </w:div>
    <w:div w:id="1780031687">
      <w:bodyDiv w:val="1"/>
      <w:marLeft w:val="0"/>
      <w:marRight w:val="0"/>
      <w:marTop w:val="0"/>
      <w:marBottom w:val="0"/>
      <w:divBdr>
        <w:top w:val="none" w:sz="0" w:space="0" w:color="auto"/>
        <w:left w:val="none" w:sz="0" w:space="0" w:color="auto"/>
        <w:bottom w:val="none" w:sz="0" w:space="0" w:color="auto"/>
        <w:right w:val="none" w:sz="0" w:space="0" w:color="auto"/>
      </w:divBdr>
    </w:div>
    <w:div w:id="1781023061">
      <w:bodyDiv w:val="1"/>
      <w:marLeft w:val="0"/>
      <w:marRight w:val="0"/>
      <w:marTop w:val="0"/>
      <w:marBottom w:val="0"/>
      <w:divBdr>
        <w:top w:val="none" w:sz="0" w:space="0" w:color="auto"/>
        <w:left w:val="none" w:sz="0" w:space="0" w:color="auto"/>
        <w:bottom w:val="none" w:sz="0" w:space="0" w:color="auto"/>
        <w:right w:val="none" w:sz="0" w:space="0" w:color="auto"/>
      </w:divBdr>
    </w:div>
    <w:div w:id="1791245770">
      <w:bodyDiv w:val="1"/>
      <w:marLeft w:val="0"/>
      <w:marRight w:val="0"/>
      <w:marTop w:val="0"/>
      <w:marBottom w:val="0"/>
      <w:divBdr>
        <w:top w:val="none" w:sz="0" w:space="0" w:color="auto"/>
        <w:left w:val="none" w:sz="0" w:space="0" w:color="auto"/>
        <w:bottom w:val="none" w:sz="0" w:space="0" w:color="auto"/>
        <w:right w:val="none" w:sz="0" w:space="0" w:color="auto"/>
      </w:divBdr>
    </w:div>
    <w:div w:id="1797334850">
      <w:bodyDiv w:val="1"/>
      <w:marLeft w:val="0"/>
      <w:marRight w:val="0"/>
      <w:marTop w:val="0"/>
      <w:marBottom w:val="0"/>
      <w:divBdr>
        <w:top w:val="none" w:sz="0" w:space="0" w:color="auto"/>
        <w:left w:val="none" w:sz="0" w:space="0" w:color="auto"/>
        <w:bottom w:val="none" w:sz="0" w:space="0" w:color="auto"/>
        <w:right w:val="none" w:sz="0" w:space="0" w:color="auto"/>
      </w:divBdr>
    </w:div>
    <w:div w:id="1801193101">
      <w:bodyDiv w:val="1"/>
      <w:marLeft w:val="0"/>
      <w:marRight w:val="0"/>
      <w:marTop w:val="0"/>
      <w:marBottom w:val="0"/>
      <w:divBdr>
        <w:top w:val="none" w:sz="0" w:space="0" w:color="auto"/>
        <w:left w:val="none" w:sz="0" w:space="0" w:color="auto"/>
        <w:bottom w:val="none" w:sz="0" w:space="0" w:color="auto"/>
        <w:right w:val="none" w:sz="0" w:space="0" w:color="auto"/>
      </w:divBdr>
    </w:div>
    <w:div w:id="1802963177">
      <w:bodyDiv w:val="1"/>
      <w:marLeft w:val="0"/>
      <w:marRight w:val="0"/>
      <w:marTop w:val="0"/>
      <w:marBottom w:val="0"/>
      <w:divBdr>
        <w:top w:val="none" w:sz="0" w:space="0" w:color="auto"/>
        <w:left w:val="none" w:sz="0" w:space="0" w:color="auto"/>
        <w:bottom w:val="none" w:sz="0" w:space="0" w:color="auto"/>
        <w:right w:val="none" w:sz="0" w:space="0" w:color="auto"/>
      </w:divBdr>
    </w:div>
    <w:div w:id="1806701870">
      <w:bodyDiv w:val="1"/>
      <w:marLeft w:val="0"/>
      <w:marRight w:val="0"/>
      <w:marTop w:val="0"/>
      <w:marBottom w:val="0"/>
      <w:divBdr>
        <w:top w:val="none" w:sz="0" w:space="0" w:color="auto"/>
        <w:left w:val="none" w:sz="0" w:space="0" w:color="auto"/>
        <w:bottom w:val="none" w:sz="0" w:space="0" w:color="auto"/>
        <w:right w:val="none" w:sz="0" w:space="0" w:color="auto"/>
      </w:divBdr>
    </w:div>
    <w:div w:id="1810659383">
      <w:bodyDiv w:val="1"/>
      <w:marLeft w:val="0"/>
      <w:marRight w:val="0"/>
      <w:marTop w:val="0"/>
      <w:marBottom w:val="0"/>
      <w:divBdr>
        <w:top w:val="none" w:sz="0" w:space="0" w:color="auto"/>
        <w:left w:val="none" w:sz="0" w:space="0" w:color="auto"/>
        <w:bottom w:val="none" w:sz="0" w:space="0" w:color="auto"/>
        <w:right w:val="none" w:sz="0" w:space="0" w:color="auto"/>
      </w:divBdr>
    </w:div>
    <w:div w:id="1820420378">
      <w:bodyDiv w:val="1"/>
      <w:marLeft w:val="0"/>
      <w:marRight w:val="0"/>
      <w:marTop w:val="0"/>
      <w:marBottom w:val="0"/>
      <w:divBdr>
        <w:top w:val="none" w:sz="0" w:space="0" w:color="auto"/>
        <w:left w:val="none" w:sz="0" w:space="0" w:color="auto"/>
        <w:bottom w:val="none" w:sz="0" w:space="0" w:color="auto"/>
        <w:right w:val="none" w:sz="0" w:space="0" w:color="auto"/>
      </w:divBdr>
    </w:div>
    <w:div w:id="1827431798">
      <w:bodyDiv w:val="1"/>
      <w:marLeft w:val="0"/>
      <w:marRight w:val="0"/>
      <w:marTop w:val="0"/>
      <w:marBottom w:val="0"/>
      <w:divBdr>
        <w:top w:val="none" w:sz="0" w:space="0" w:color="auto"/>
        <w:left w:val="none" w:sz="0" w:space="0" w:color="auto"/>
        <w:bottom w:val="none" w:sz="0" w:space="0" w:color="auto"/>
        <w:right w:val="none" w:sz="0" w:space="0" w:color="auto"/>
      </w:divBdr>
    </w:div>
    <w:div w:id="1827554351">
      <w:bodyDiv w:val="1"/>
      <w:marLeft w:val="0"/>
      <w:marRight w:val="0"/>
      <w:marTop w:val="0"/>
      <w:marBottom w:val="0"/>
      <w:divBdr>
        <w:top w:val="none" w:sz="0" w:space="0" w:color="auto"/>
        <w:left w:val="none" w:sz="0" w:space="0" w:color="auto"/>
        <w:bottom w:val="none" w:sz="0" w:space="0" w:color="auto"/>
        <w:right w:val="none" w:sz="0" w:space="0" w:color="auto"/>
      </w:divBdr>
    </w:div>
    <w:div w:id="1827941132">
      <w:bodyDiv w:val="1"/>
      <w:marLeft w:val="0"/>
      <w:marRight w:val="0"/>
      <w:marTop w:val="0"/>
      <w:marBottom w:val="0"/>
      <w:divBdr>
        <w:top w:val="none" w:sz="0" w:space="0" w:color="auto"/>
        <w:left w:val="none" w:sz="0" w:space="0" w:color="auto"/>
        <w:bottom w:val="none" w:sz="0" w:space="0" w:color="auto"/>
        <w:right w:val="none" w:sz="0" w:space="0" w:color="auto"/>
      </w:divBdr>
    </w:div>
    <w:div w:id="1842312118">
      <w:bodyDiv w:val="1"/>
      <w:marLeft w:val="0"/>
      <w:marRight w:val="0"/>
      <w:marTop w:val="0"/>
      <w:marBottom w:val="0"/>
      <w:divBdr>
        <w:top w:val="none" w:sz="0" w:space="0" w:color="auto"/>
        <w:left w:val="none" w:sz="0" w:space="0" w:color="auto"/>
        <w:bottom w:val="none" w:sz="0" w:space="0" w:color="auto"/>
        <w:right w:val="none" w:sz="0" w:space="0" w:color="auto"/>
      </w:divBdr>
    </w:div>
    <w:div w:id="1844660041">
      <w:bodyDiv w:val="1"/>
      <w:marLeft w:val="0"/>
      <w:marRight w:val="0"/>
      <w:marTop w:val="0"/>
      <w:marBottom w:val="0"/>
      <w:divBdr>
        <w:top w:val="none" w:sz="0" w:space="0" w:color="auto"/>
        <w:left w:val="none" w:sz="0" w:space="0" w:color="auto"/>
        <w:bottom w:val="none" w:sz="0" w:space="0" w:color="auto"/>
        <w:right w:val="none" w:sz="0" w:space="0" w:color="auto"/>
      </w:divBdr>
    </w:div>
    <w:div w:id="1849980299">
      <w:bodyDiv w:val="1"/>
      <w:marLeft w:val="0"/>
      <w:marRight w:val="0"/>
      <w:marTop w:val="0"/>
      <w:marBottom w:val="0"/>
      <w:divBdr>
        <w:top w:val="none" w:sz="0" w:space="0" w:color="auto"/>
        <w:left w:val="none" w:sz="0" w:space="0" w:color="auto"/>
        <w:bottom w:val="none" w:sz="0" w:space="0" w:color="auto"/>
        <w:right w:val="none" w:sz="0" w:space="0" w:color="auto"/>
      </w:divBdr>
    </w:div>
    <w:div w:id="1860271666">
      <w:bodyDiv w:val="1"/>
      <w:marLeft w:val="0"/>
      <w:marRight w:val="0"/>
      <w:marTop w:val="0"/>
      <w:marBottom w:val="0"/>
      <w:divBdr>
        <w:top w:val="none" w:sz="0" w:space="0" w:color="auto"/>
        <w:left w:val="none" w:sz="0" w:space="0" w:color="auto"/>
        <w:bottom w:val="none" w:sz="0" w:space="0" w:color="auto"/>
        <w:right w:val="none" w:sz="0" w:space="0" w:color="auto"/>
      </w:divBdr>
    </w:div>
    <w:div w:id="1865754210">
      <w:bodyDiv w:val="1"/>
      <w:marLeft w:val="0"/>
      <w:marRight w:val="0"/>
      <w:marTop w:val="0"/>
      <w:marBottom w:val="0"/>
      <w:divBdr>
        <w:top w:val="none" w:sz="0" w:space="0" w:color="auto"/>
        <w:left w:val="none" w:sz="0" w:space="0" w:color="auto"/>
        <w:bottom w:val="none" w:sz="0" w:space="0" w:color="auto"/>
        <w:right w:val="none" w:sz="0" w:space="0" w:color="auto"/>
      </w:divBdr>
    </w:div>
    <w:div w:id="1869294985">
      <w:bodyDiv w:val="1"/>
      <w:marLeft w:val="0"/>
      <w:marRight w:val="0"/>
      <w:marTop w:val="0"/>
      <w:marBottom w:val="0"/>
      <w:divBdr>
        <w:top w:val="none" w:sz="0" w:space="0" w:color="auto"/>
        <w:left w:val="none" w:sz="0" w:space="0" w:color="auto"/>
        <w:bottom w:val="none" w:sz="0" w:space="0" w:color="auto"/>
        <w:right w:val="none" w:sz="0" w:space="0" w:color="auto"/>
      </w:divBdr>
    </w:div>
    <w:div w:id="1880320867">
      <w:bodyDiv w:val="1"/>
      <w:marLeft w:val="0"/>
      <w:marRight w:val="0"/>
      <w:marTop w:val="0"/>
      <w:marBottom w:val="0"/>
      <w:divBdr>
        <w:top w:val="none" w:sz="0" w:space="0" w:color="auto"/>
        <w:left w:val="none" w:sz="0" w:space="0" w:color="auto"/>
        <w:bottom w:val="none" w:sz="0" w:space="0" w:color="auto"/>
        <w:right w:val="none" w:sz="0" w:space="0" w:color="auto"/>
      </w:divBdr>
    </w:div>
    <w:div w:id="1880775665">
      <w:bodyDiv w:val="1"/>
      <w:marLeft w:val="0"/>
      <w:marRight w:val="0"/>
      <w:marTop w:val="0"/>
      <w:marBottom w:val="0"/>
      <w:divBdr>
        <w:top w:val="none" w:sz="0" w:space="0" w:color="auto"/>
        <w:left w:val="none" w:sz="0" w:space="0" w:color="auto"/>
        <w:bottom w:val="none" w:sz="0" w:space="0" w:color="auto"/>
        <w:right w:val="none" w:sz="0" w:space="0" w:color="auto"/>
      </w:divBdr>
    </w:div>
    <w:div w:id="1882670805">
      <w:bodyDiv w:val="1"/>
      <w:marLeft w:val="0"/>
      <w:marRight w:val="0"/>
      <w:marTop w:val="0"/>
      <w:marBottom w:val="0"/>
      <w:divBdr>
        <w:top w:val="none" w:sz="0" w:space="0" w:color="auto"/>
        <w:left w:val="none" w:sz="0" w:space="0" w:color="auto"/>
        <w:bottom w:val="none" w:sz="0" w:space="0" w:color="auto"/>
        <w:right w:val="none" w:sz="0" w:space="0" w:color="auto"/>
      </w:divBdr>
    </w:div>
    <w:div w:id="1882743241">
      <w:bodyDiv w:val="1"/>
      <w:marLeft w:val="0"/>
      <w:marRight w:val="0"/>
      <w:marTop w:val="0"/>
      <w:marBottom w:val="0"/>
      <w:divBdr>
        <w:top w:val="none" w:sz="0" w:space="0" w:color="auto"/>
        <w:left w:val="none" w:sz="0" w:space="0" w:color="auto"/>
        <w:bottom w:val="none" w:sz="0" w:space="0" w:color="auto"/>
        <w:right w:val="none" w:sz="0" w:space="0" w:color="auto"/>
      </w:divBdr>
    </w:div>
    <w:div w:id="1883594976">
      <w:bodyDiv w:val="1"/>
      <w:marLeft w:val="0"/>
      <w:marRight w:val="0"/>
      <w:marTop w:val="0"/>
      <w:marBottom w:val="0"/>
      <w:divBdr>
        <w:top w:val="none" w:sz="0" w:space="0" w:color="auto"/>
        <w:left w:val="none" w:sz="0" w:space="0" w:color="auto"/>
        <w:bottom w:val="none" w:sz="0" w:space="0" w:color="auto"/>
        <w:right w:val="none" w:sz="0" w:space="0" w:color="auto"/>
      </w:divBdr>
    </w:div>
    <w:div w:id="1888952343">
      <w:bodyDiv w:val="1"/>
      <w:marLeft w:val="0"/>
      <w:marRight w:val="0"/>
      <w:marTop w:val="0"/>
      <w:marBottom w:val="0"/>
      <w:divBdr>
        <w:top w:val="none" w:sz="0" w:space="0" w:color="auto"/>
        <w:left w:val="none" w:sz="0" w:space="0" w:color="auto"/>
        <w:bottom w:val="none" w:sz="0" w:space="0" w:color="auto"/>
        <w:right w:val="none" w:sz="0" w:space="0" w:color="auto"/>
      </w:divBdr>
    </w:div>
    <w:div w:id="1896549048">
      <w:bodyDiv w:val="1"/>
      <w:marLeft w:val="0"/>
      <w:marRight w:val="0"/>
      <w:marTop w:val="0"/>
      <w:marBottom w:val="0"/>
      <w:divBdr>
        <w:top w:val="none" w:sz="0" w:space="0" w:color="auto"/>
        <w:left w:val="none" w:sz="0" w:space="0" w:color="auto"/>
        <w:bottom w:val="none" w:sz="0" w:space="0" w:color="auto"/>
        <w:right w:val="none" w:sz="0" w:space="0" w:color="auto"/>
      </w:divBdr>
    </w:div>
    <w:div w:id="1897474427">
      <w:bodyDiv w:val="1"/>
      <w:marLeft w:val="0"/>
      <w:marRight w:val="0"/>
      <w:marTop w:val="0"/>
      <w:marBottom w:val="0"/>
      <w:divBdr>
        <w:top w:val="none" w:sz="0" w:space="0" w:color="auto"/>
        <w:left w:val="none" w:sz="0" w:space="0" w:color="auto"/>
        <w:bottom w:val="none" w:sz="0" w:space="0" w:color="auto"/>
        <w:right w:val="none" w:sz="0" w:space="0" w:color="auto"/>
      </w:divBdr>
    </w:div>
    <w:div w:id="1905868799">
      <w:bodyDiv w:val="1"/>
      <w:marLeft w:val="0"/>
      <w:marRight w:val="0"/>
      <w:marTop w:val="0"/>
      <w:marBottom w:val="0"/>
      <w:divBdr>
        <w:top w:val="none" w:sz="0" w:space="0" w:color="auto"/>
        <w:left w:val="none" w:sz="0" w:space="0" w:color="auto"/>
        <w:bottom w:val="none" w:sz="0" w:space="0" w:color="auto"/>
        <w:right w:val="none" w:sz="0" w:space="0" w:color="auto"/>
      </w:divBdr>
    </w:div>
    <w:div w:id="1909656963">
      <w:bodyDiv w:val="1"/>
      <w:marLeft w:val="0"/>
      <w:marRight w:val="0"/>
      <w:marTop w:val="0"/>
      <w:marBottom w:val="0"/>
      <w:divBdr>
        <w:top w:val="none" w:sz="0" w:space="0" w:color="auto"/>
        <w:left w:val="none" w:sz="0" w:space="0" w:color="auto"/>
        <w:bottom w:val="none" w:sz="0" w:space="0" w:color="auto"/>
        <w:right w:val="none" w:sz="0" w:space="0" w:color="auto"/>
      </w:divBdr>
    </w:div>
    <w:div w:id="1916668505">
      <w:bodyDiv w:val="1"/>
      <w:marLeft w:val="0"/>
      <w:marRight w:val="0"/>
      <w:marTop w:val="0"/>
      <w:marBottom w:val="0"/>
      <w:divBdr>
        <w:top w:val="none" w:sz="0" w:space="0" w:color="auto"/>
        <w:left w:val="none" w:sz="0" w:space="0" w:color="auto"/>
        <w:bottom w:val="none" w:sz="0" w:space="0" w:color="auto"/>
        <w:right w:val="none" w:sz="0" w:space="0" w:color="auto"/>
      </w:divBdr>
    </w:div>
    <w:div w:id="1920869107">
      <w:bodyDiv w:val="1"/>
      <w:marLeft w:val="0"/>
      <w:marRight w:val="0"/>
      <w:marTop w:val="0"/>
      <w:marBottom w:val="0"/>
      <w:divBdr>
        <w:top w:val="none" w:sz="0" w:space="0" w:color="auto"/>
        <w:left w:val="none" w:sz="0" w:space="0" w:color="auto"/>
        <w:bottom w:val="none" w:sz="0" w:space="0" w:color="auto"/>
        <w:right w:val="none" w:sz="0" w:space="0" w:color="auto"/>
      </w:divBdr>
    </w:div>
    <w:div w:id="1926262617">
      <w:bodyDiv w:val="1"/>
      <w:marLeft w:val="0"/>
      <w:marRight w:val="0"/>
      <w:marTop w:val="0"/>
      <w:marBottom w:val="0"/>
      <w:divBdr>
        <w:top w:val="none" w:sz="0" w:space="0" w:color="auto"/>
        <w:left w:val="none" w:sz="0" w:space="0" w:color="auto"/>
        <w:bottom w:val="none" w:sz="0" w:space="0" w:color="auto"/>
        <w:right w:val="none" w:sz="0" w:space="0" w:color="auto"/>
      </w:divBdr>
    </w:div>
    <w:div w:id="1931238279">
      <w:bodyDiv w:val="1"/>
      <w:marLeft w:val="0"/>
      <w:marRight w:val="0"/>
      <w:marTop w:val="0"/>
      <w:marBottom w:val="0"/>
      <w:divBdr>
        <w:top w:val="none" w:sz="0" w:space="0" w:color="auto"/>
        <w:left w:val="none" w:sz="0" w:space="0" w:color="auto"/>
        <w:bottom w:val="none" w:sz="0" w:space="0" w:color="auto"/>
        <w:right w:val="none" w:sz="0" w:space="0" w:color="auto"/>
      </w:divBdr>
    </w:div>
    <w:div w:id="1934585270">
      <w:bodyDiv w:val="1"/>
      <w:marLeft w:val="0"/>
      <w:marRight w:val="0"/>
      <w:marTop w:val="0"/>
      <w:marBottom w:val="0"/>
      <w:divBdr>
        <w:top w:val="none" w:sz="0" w:space="0" w:color="auto"/>
        <w:left w:val="none" w:sz="0" w:space="0" w:color="auto"/>
        <w:bottom w:val="none" w:sz="0" w:space="0" w:color="auto"/>
        <w:right w:val="none" w:sz="0" w:space="0" w:color="auto"/>
      </w:divBdr>
    </w:div>
    <w:div w:id="1943412307">
      <w:bodyDiv w:val="1"/>
      <w:marLeft w:val="0"/>
      <w:marRight w:val="0"/>
      <w:marTop w:val="0"/>
      <w:marBottom w:val="0"/>
      <w:divBdr>
        <w:top w:val="none" w:sz="0" w:space="0" w:color="auto"/>
        <w:left w:val="none" w:sz="0" w:space="0" w:color="auto"/>
        <w:bottom w:val="none" w:sz="0" w:space="0" w:color="auto"/>
        <w:right w:val="none" w:sz="0" w:space="0" w:color="auto"/>
      </w:divBdr>
    </w:div>
    <w:div w:id="1945840919">
      <w:bodyDiv w:val="1"/>
      <w:marLeft w:val="0"/>
      <w:marRight w:val="0"/>
      <w:marTop w:val="0"/>
      <w:marBottom w:val="0"/>
      <w:divBdr>
        <w:top w:val="none" w:sz="0" w:space="0" w:color="auto"/>
        <w:left w:val="none" w:sz="0" w:space="0" w:color="auto"/>
        <w:bottom w:val="none" w:sz="0" w:space="0" w:color="auto"/>
        <w:right w:val="none" w:sz="0" w:space="0" w:color="auto"/>
      </w:divBdr>
    </w:div>
    <w:div w:id="1947733545">
      <w:bodyDiv w:val="1"/>
      <w:marLeft w:val="0"/>
      <w:marRight w:val="0"/>
      <w:marTop w:val="0"/>
      <w:marBottom w:val="0"/>
      <w:divBdr>
        <w:top w:val="none" w:sz="0" w:space="0" w:color="auto"/>
        <w:left w:val="none" w:sz="0" w:space="0" w:color="auto"/>
        <w:bottom w:val="none" w:sz="0" w:space="0" w:color="auto"/>
        <w:right w:val="none" w:sz="0" w:space="0" w:color="auto"/>
      </w:divBdr>
    </w:div>
    <w:div w:id="1949652499">
      <w:bodyDiv w:val="1"/>
      <w:marLeft w:val="0"/>
      <w:marRight w:val="0"/>
      <w:marTop w:val="0"/>
      <w:marBottom w:val="0"/>
      <w:divBdr>
        <w:top w:val="none" w:sz="0" w:space="0" w:color="auto"/>
        <w:left w:val="none" w:sz="0" w:space="0" w:color="auto"/>
        <w:bottom w:val="none" w:sz="0" w:space="0" w:color="auto"/>
        <w:right w:val="none" w:sz="0" w:space="0" w:color="auto"/>
      </w:divBdr>
    </w:div>
    <w:div w:id="1951158292">
      <w:bodyDiv w:val="1"/>
      <w:marLeft w:val="0"/>
      <w:marRight w:val="0"/>
      <w:marTop w:val="0"/>
      <w:marBottom w:val="0"/>
      <w:divBdr>
        <w:top w:val="none" w:sz="0" w:space="0" w:color="auto"/>
        <w:left w:val="none" w:sz="0" w:space="0" w:color="auto"/>
        <w:bottom w:val="none" w:sz="0" w:space="0" w:color="auto"/>
        <w:right w:val="none" w:sz="0" w:space="0" w:color="auto"/>
      </w:divBdr>
    </w:div>
    <w:div w:id="1958179284">
      <w:bodyDiv w:val="1"/>
      <w:marLeft w:val="0"/>
      <w:marRight w:val="0"/>
      <w:marTop w:val="0"/>
      <w:marBottom w:val="0"/>
      <w:divBdr>
        <w:top w:val="none" w:sz="0" w:space="0" w:color="auto"/>
        <w:left w:val="none" w:sz="0" w:space="0" w:color="auto"/>
        <w:bottom w:val="none" w:sz="0" w:space="0" w:color="auto"/>
        <w:right w:val="none" w:sz="0" w:space="0" w:color="auto"/>
      </w:divBdr>
    </w:div>
    <w:div w:id="1960722962">
      <w:bodyDiv w:val="1"/>
      <w:marLeft w:val="0"/>
      <w:marRight w:val="0"/>
      <w:marTop w:val="0"/>
      <w:marBottom w:val="0"/>
      <w:divBdr>
        <w:top w:val="none" w:sz="0" w:space="0" w:color="auto"/>
        <w:left w:val="none" w:sz="0" w:space="0" w:color="auto"/>
        <w:bottom w:val="none" w:sz="0" w:space="0" w:color="auto"/>
        <w:right w:val="none" w:sz="0" w:space="0" w:color="auto"/>
      </w:divBdr>
    </w:div>
    <w:div w:id="1962226367">
      <w:bodyDiv w:val="1"/>
      <w:marLeft w:val="0"/>
      <w:marRight w:val="0"/>
      <w:marTop w:val="0"/>
      <w:marBottom w:val="0"/>
      <w:divBdr>
        <w:top w:val="none" w:sz="0" w:space="0" w:color="auto"/>
        <w:left w:val="none" w:sz="0" w:space="0" w:color="auto"/>
        <w:bottom w:val="none" w:sz="0" w:space="0" w:color="auto"/>
        <w:right w:val="none" w:sz="0" w:space="0" w:color="auto"/>
      </w:divBdr>
    </w:div>
    <w:div w:id="1962607470">
      <w:bodyDiv w:val="1"/>
      <w:marLeft w:val="0"/>
      <w:marRight w:val="0"/>
      <w:marTop w:val="0"/>
      <w:marBottom w:val="0"/>
      <w:divBdr>
        <w:top w:val="none" w:sz="0" w:space="0" w:color="auto"/>
        <w:left w:val="none" w:sz="0" w:space="0" w:color="auto"/>
        <w:bottom w:val="none" w:sz="0" w:space="0" w:color="auto"/>
        <w:right w:val="none" w:sz="0" w:space="0" w:color="auto"/>
      </w:divBdr>
    </w:div>
    <w:div w:id="1968122526">
      <w:bodyDiv w:val="1"/>
      <w:marLeft w:val="0"/>
      <w:marRight w:val="0"/>
      <w:marTop w:val="0"/>
      <w:marBottom w:val="0"/>
      <w:divBdr>
        <w:top w:val="none" w:sz="0" w:space="0" w:color="auto"/>
        <w:left w:val="none" w:sz="0" w:space="0" w:color="auto"/>
        <w:bottom w:val="none" w:sz="0" w:space="0" w:color="auto"/>
        <w:right w:val="none" w:sz="0" w:space="0" w:color="auto"/>
      </w:divBdr>
    </w:div>
    <w:div w:id="1977101240">
      <w:bodyDiv w:val="1"/>
      <w:marLeft w:val="0"/>
      <w:marRight w:val="0"/>
      <w:marTop w:val="0"/>
      <w:marBottom w:val="0"/>
      <w:divBdr>
        <w:top w:val="none" w:sz="0" w:space="0" w:color="auto"/>
        <w:left w:val="none" w:sz="0" w:space="0" w:color="auto"/>
        <w:bottom w:val="none" w:sz="0" w:space="0" w:color="auto"/>
        <w:right w:val="none" w:sz="0" w:space="0" w:color="auto"/>
      </w:divBdr>
    </w:div>
    <w:div w:id="1977297855">
      <w:bodyDiv w:val="1"/>
      <w:marLeft w:val="0"/>
      <w:marRight w:val="0"/>
      <w:marTop w:val="0"/>
      <w:marBottom w:val="0"/>
      <w:divBdr>
        <w:top w:val="none" w:sz="0" w:space="0" w:color="auto"/>
        <w:left w:val="none" w:sz="0" w:space="0" w:color="auto"/>
        <w:bottom w:val="none" w:sz="0" w:space="0" w:color="auto"/>
        <w:right w:val="none" w:sz="0" w:space="0" w:color="auto"/>
      </w:divBdr>
    </w:div>
    <w:div w:id="1978678460">
      <w:bodyDiv w:val="1"/>
      <w:marLeft w:val="0"/>
      <w:marRight w:val="0"/>
      <w:marTop w:val="0"/>
      <w:marBottom w:val="0"/>
      <w:divBdr>
        <w:top w:val="none" w:sz="0" w:space="0" w:color="auto"/>
        <w:left w:val="none" w:sz="0" w:space="0" w:color="auto"/>
        <w:bottom w:val="none" w:sz="0" w:space="0" w:color="auto"/>
        <w:right w:val="none" w:sz="0" w:space="0" w:color="auto"/>
      </w:divBdr>
    </w:div>
    <w:div w:id="1980917020">
      <w:bodyDiv w:val="1"/>
      <w:marLeft w:val="0"/>
      <w:marRight w:val="0"/>
      <w:marTop w:val="0"/>
      <w:marBottom w:val="0"/>
      <w:divBdr>
        <w:top w:val="none" w:sz="0" w:space="0" w:color="auto"/>
        <w:left w:val="none" w:sz="0" w:space="0" w:color="auto"/>
        <w:bottom w:val="none" w:sz="0" w:space="0" w:color="auto"/>
        <w:right w:val="none" w:sz="0" w:space="0" w:color="auto"/>
      </w:divBdr>
    </w:div>
    <w:div w:id="1982077501">
      <w:bodyDiv w:val="1"/>
      <w:marLeft w:val="0"/>
      <w:marRight w:val="0"/>
      <w:marTop w:val="0"/>
      <w:marBottom w:val="0"/>
      <w:divBdr>
        <w:top w:val="none" w:sz="0" w:space="0" w:color="auto"/>
        <w:left w:val="none" w:sz="0" w:space="0" w:color="auto"/>
        <w:bottom w:val="none" w:sz="0" w:space="0" w:color="auto"/>
        <w:right w:val="none" w:sz="0" w:space="0" w:color="auto"/>
      </w:divBdr>
    </w:div>
    <w:div w:id="1982464504">
      <w:bodyDiv w:val="1"/>
      <w:marLeft w:val="0"/>
      <w:marRight w:val="0"/>
      <w:marTop w:val="0"/>
      <w:marBottom w:val="0"/>
      <w:divBdr>
        <w:top w:val="none" w:sz="0" w:space="0" w:color="auto"/>
        <w:left w:val="none" w:sz="0" w:space="0" w:color="auto"/>
        <w:bottom w:val="none" w:sz="0" w:space="0" w:color="auto"/>
        <w:right w:val="none" w:sz="0" w:space="0" w:color="auto"/>
      </w:divBdr>
    </w:div>
    <w:div w:id="1984383225">
      <w:bodyDiv w:val="1"/>
      <w:marLeft w:val="0"/>
      <w:marRight w:val="0"/>
      <w:marTop w:val="0"/>
      <w:marBottom w:val="0"/>
      <w:divBdr>
        <w:top w:val="none" w:sz="0" w:space="0" w:color="auto"/>
        <w:left w:val="none" w:sz="0" w:space="0" w:color="auto"/>
        <w:bottom w:val="none" w:sz="0" w:space="0" w:color="auto"/>
        <w:right w:val="none" w:sz="0" w:space="0" w:color="auto"/>
      </w:divBdr>
    </w:div>
    <w:div w:id="1985158218">
      <w:bodyDiv w:val="1"/>
      <w:marLeft w:val="0"/>
      <w:marRight w:val="0"/>
      <w:marTop w:val="0"/>
      <w:marBottom w:val="0"/>
      <w:divBdr>
        <w:top w:val="none" w:sz="0" w:space="0" w:color="auto"/>
        <w:left w:val="none" w:sz="0" w:space="0" w:color="auto"/>
        <w:bottom w:val="none" w:sz="0" w:space="0" w:color="auto"/>
        <w:right w:val="none" w:sz="0" w:space="0" w:color="auto"/>
      </w:divBdr>
    </w:div>
    <w:div w:id="1995329835">
      <w:bodyDiv w:val="1"/>
      <w:marLeft w:val="0"/>
      <w:marRight w:val="0"/>
      <w:marTop w:val="0"/>
      <w:marBottom w:val="0"/>
      <w:divBdr>
        <w:top w:val="none" w:sz="0" w:space="0" w:color="auto"/>
        <w:left w:val="none" w:sz="0" w:space="0" w:color="auto"/>
        <w:bottom w:val="none" w:sz="0" w:space="0" w:color="auto"/>
        <w:right w:val="none" w:sz="0" w:space="0" w:color="auto"/>
      </w:divBdr>
    </w:div>
    <w:div w:id="1998027763">
      <w:bodyDiv w:val="1"/>
      <w:marLeft w:val="0"/>
      <w:marRight w:val="0"/>
      <w:marTop w:val="0"/>
      <w:marBottom w:val="0"/>
      <w:divBdr>
        <w:top w:val="none" w:sz="0" w:space="0" w:color="auto"/>
        <w:left w:val="none" w:sz="0" w:space="0" w:color="auto"/>
        <w:bottom w:val="none" w:sz="0" w:space="0" w:color="auto"/>
        <w:right w:val="none" w:sz="0" w:space="0" w:color="auto"/>
      </w:divBdr>
    </w:div>
    <w:div w:id="1998654959">
      <w:bodyDiv w:val="1"/>
      <w:marLeft w:val="0"/>
      <w:marRight w:val="0"/>
      <w:marTop w:val="0"/>
      <w:marBottom w:val="0"/>
      <w:divBdr>
        <w:top w:val="none" w:sz="0" w:space="0" w:color="auto"/>
        <w:left w:val="none" w:sz="0" w:space="0" w:color="auto"/>
        <w:bottom w:val="none" w:sz="0" w:space="0" w:color="auto"/>
        <w:right w:val="none" w:sz="0" w:space="0" w:color="auto"/>
      </w:divBdr>
    </w:div>
    <w:div w:id="1999840239">
      <w:bodyDiv w:val="1"/>
      <w:marLeft w:val="0"/>
      <w:marRight w:val="0"/>
      <w:marTop w:val="0"/>
      <w:marBottom w:val="0"/>
      <w:divBdr>
        <w:top w:val="none" w:sz="0" w:space="0" w:color="auto"/>
        <w:left w:val="none" w:sz="0" w:space="0" w:color="auto"/>
        <w:bottom w:val="none" w:sz="0" w:space="0" w:color="auto"/>
        <w:right w:val="none" w:sz="0" w:space="0" w:color="auto"/>
      </w:divBdr>
    </w:div>
    <w:div w:id="2008752433">
      <w:bodyDiv w:val="1"/>
      <w:marLeft w:val="0"/>
      <w:marRight w:val="0"/>
      <w:marTop w:val="0"/>
      <w:marBottom w:val="0"/>
      <w:divBdr>
        <w:top w:val="none" w:sz="0" w:space="0" w:color="auto"/>
        <w:left w:val="none" w:sz="0" w:space="0" w:color="auto"/>
        <w:bottom w:val="none" w:sz="0" w:space="0" w:color="auto"/>
        <w:right w:val="none" w:sz="0" w:space="0" w:color="auto"/>
      </w:divBdr>
    </w:div>
    <w:div w:id="2012175990">
      <w:bodyDiv w:val="1"/>
      <w:marLeft w:val="0"/>
      <w:marRight w:val="0"/>
      <w:marTop w:val="0"/>
      <w:marBottom w:val="0"/>
      <w:divBdr>
        <w:top w:val="none" w:sz="0" w:space="0" w:color="auto"/>
        <w:left w:val="none" w:sz="0" w:space="0" w:color="auto"/>
        <w:bottom w:val="none" w:sz="0" w:space="0" w:color="auto"/>
        <w:right w:val="none" w:sz="0" w:space="0" w:color="auto"/>
      </w:divBdr>
    </w:div>
    <w:div w:id="2016035034">
      <w:bodyDiv w:val="1"/>
      <w:marLeft w:val="0"/>
      <w:marRight w:val="0"/>
      <w:marTop w:val="0"/>
      <w:marBottom w:val="0"/>
      <w:divBdr>
        <w:top w:val="none" w:sz="0" w:space="0" w:color="auto"/>
        <w:left w:val="none" w:sz="0" w:space="0" w:color="auto"/>
        <w:bottom w:val="none" w:sz="0" w:space="0" w:color="auto"/>
        <w:right w:val="none" w:sz="0" w:space="0" w:color="auto"/>
      </w:divBdr>
    </w:div>
    <w:div w:id="2024092284">
      <w:bodyDiv w:val="1"/>
      <w:marLeft w:val="0"/>
      <w:marRight w:val="0"/>
      <w:marTop w:val="0"/>
      <w:marBottom w:val="0"/>
      <w:divBdr>
        <w:top w:val="none" w:sz="0" w:space="0" w:color="auto"/>
        <w:left w:val="none" w:sz="0" w:space="0" w:color="auto"/>
        <w:bottom w:val="none" w:sz="0" w:space="0" w:color="auto"/>
        <w:right w:val="none" w:sz="0" w:space="0" w:color="auto"/>
      </w:divBdr>
    </w:div>
    <w:div w:id="2024242489">
      <w:bodyDiv w:val="1"/>
      <w:marLeft w:val="0"/>
      <w:marRight w:val="0"/>
      <w:marTop w:val="0"/>
      <w:marBottom w:val="0"/>
      <w:divBdr>
        <w:top w:val="none" w:sz="0" w:space="0" w:color="auto"/>
        <w:left w:val="none" w:sz="0" w:space="0" w:color="auto"/>
        <w:bottom w:val="none" w:sz="0" w:space="0" w:color="auto"/>
        <w:right w:val="none" w:sz="0" w:space="0" w:color="auto"/>
      </w:divBdr>
    </w:div>
    <w:div w:id="2025980021">
      <w:bodyDiv w:val="1"/>
      <w:marLeft w:val="0"/>
      <w:marRight w:val="0"/>
      <w:marTop w:val="0"/>
      <w:marBottom w:val="0"/>
      <w:divBdr>
        <w:top w:val="none" w:sz="0" w:space="0" w:color="auto"/>
        <w:left w:val="none" w:sz="0" w:space="0" w:color="auto"/>
        <w:bottom w:val="none" w:sz="0" w:space="0" w:color="auto"/>
        <w:right w:val="none" w:sz="0" w:space="0" w:color="auto"/>
      </w:divBdr>
    </w:div>
    <w:div w:id="2026855551">
      <w:bodyDiv w:val="1"/>
      <w:marLeft w:val="0"/>
      <w:marRight w:val="0"/>
      <w:marTop w:val="0"/>
      <w:marBottom w:val="0"/>
      <w:divBdr>
        <w:top w:val="none" w:sz="0" w:space="0" w:color="auto"/>
        <w:left w:val="none" w:sz="0" w:space="0" w:color="auto"/>
        <w:bottom w:val="none" w:sz="0" w:space="0" w:color="auto"/>
        <w:right w:val="none" w:sz="0" w:space="0" w:color="auto"/>
      </w:divBdr>
    </w:div>
    <w:div w:id="2027050689">
      <w:bodyDiv w:val="1"/>
      <w:marLeft w:val="0"/>
      <w:marRight w:val="0"/>
      <w:marTop w:val="0"/>
      <w:marBottom w:val="0"/>
      <w:divBdr>
        <w:top w:val="none" w:sz="0" w:space="0" w:color="auto"/>
        <w:left w:val="none" w:sz="0" w:space="0" w:color="auto"/>
        <w:bottom w:val="none" w:sz="0" w:space="0" w:color="auto"/>
        <w:right w:val="none" w:sz="0" w:space="0" w:color="auto"/>
      </w:divBdr>
    </w:div>
    <w:div w:id="2029480703">
      <w:bodyDiv w:val="1"/>
      <w:marLeft w:val="0"/>
      <w:marRight w:val="0"/>
      <w:marTop w:val="0"/>
      <w:marBottom w:val="0"/>
      <w:divBdr>
        <w:top w:val="none" w:sz="0" w:space="0" w:color="auto"/>
        <w:left w:val="none" w:sz="0" w:space="0" w:color="auto"/>
        <w:bottom w:val="none" w:sz="0" w:space="0" w:color="auto"/>
        <w:right w:val="none" w:sz="0" w:space="0" w:color="auto"/>
      </w:divBdr>
    </w:div>
    <w:div w:id="2032535139">
      <w:bodyDiv w:val="1"/>
      <w:marLeft w:val="0"/>
      <w:marRight w:val="0"/>
      <w:marTop w:val="0"/>
      <w:marBottom w:val="0"/>
      <w:divBdr>
        <w:top w:val="none" w:sz="0" w:space="0" w:color="auto"/>
        <w:left w:val="none" w:sz="0" w:space="0" w:color="auto"/>
        <w:bottom w:val="none" w:sz="0" w:space="0" w:color="auto"/>
        <w:right w:val="none" w:sz="0" w:space="0" w:color="auto"/>
      </w:divBdr>
    </w:div>
    <w:div w:id="2032605115">
      <w:bodyDiv w:val="1"/>
      <w:marLeft w:val="0"/>
      <w:marRight w:val="0"/>
      <w:marTop w:val="0"/>
      <w:marBottom w:val="0"/>
      <w:divBdr>
        <w:top w:val="none" w:sz="0" w:space="0" w:color="auto"/>
        <w:left w:val="none" w:sz="0" w:space="0" w:color="auto"/>
        <w:bottom w:val="none" w:sz="0" w:space="0" w:color="auto"/>
        <w:right w:val="none" w:sz="0" w:space="0" w:color="auto"/>
      </w:divBdr>
    </w:div>
    <w:div w:id="2033608966">
      <w:bodyDiv w:val="1"/>
      <w:marLeft w:val="0"/>
      <w:marRight w:val="0"/>
      <w:marTop w:val="0"/>
      <w:marBottom w:val="0"/>
      <w:divBdr>
        <w:top w:val="none" w:sz="0" w:space="0" w:color="auto"/>
        <w:left w:val="none" w:sz="0" w:space="0" w:color="auto"/>
        <w:bottom w:val="none" w:sz="0" w:space="0" w:color="auto"/>
        <w:right w:val="none" w:sz="0" w:space="0" w:color="auto"/>
      </w:divBdr>
    </w:div>
    <w:div w:id="2033680280">
      <w:bodyDiv w:val="1"/>
      <w:marLeft w:val="0"/>
      <w:marRight w:val="0"/>
      <w:marTop w:val="0"/>
      <w:marBottom w:val="0"/>
      <w:divBdr>
        <w:top w:val="none" w:sz="0" w:space="0" w:color="auto"/>
        <w:left w:val="none" w:sz="0" w:space="0" w:color="auto"/>
        <w:bottom w:val="none" w:sz="0" w:space="0" w:color="auto"/>
        <w:right w:val="none" w:sz="0" w:space="0" w:color="auto"/>
      </w:divBdr>
    </w:div>
    <w:div w:id="2033915135">
      <w:bodyDiv w:val="1"/>
      <w:marLeft w:val="0"/>
      <w:marRight w:val="0"/>
      <w:marTop w:val="0"/>
      <w:marBottom w:val="0"/>
      <w:divBdr>
        <w:top w:val="none" w:sz="0" w:space="0" w:color="auto"/>
        <w:left w:val="none" w:sz="0" w:space="0" w:color="auto"/>
        <w:bottom w:val="none" w:sz="0" w:space="0" w:color="auto"/>
        <w:right w:val="none" w:sz="0" w:space="0" w:color="auto"/>
      </w:divBdr>
    </w:div>
    <w:div w:id="2038238025">
      <w:bodyDiv w:val="1"/>
      <w:marLeft w:val="0"/>
      <w:marRight w:val="0"/>
      <w:marTop w:val="0"/>
      <w:marBottom w:val="0"/>
      <w:divBdr>
        <w:top w:val="none" w:sz="0" w:space="0" w:color="auto"/>
        <w:left w:val="none" w:sz="0" w:space="0" w:color="auto"/>
        <w:bottom w:val="none" w:sz="0" w:space="0" w:color="auto"/>
        <w:right w:val="none" w:sz="0" w:space="0" w:color="auto"/>
      </w:divBdr>
    </w:div>
    <w:div w:id="2040350588">
      <w:bodyDiv w:val="1"/>
      <w:marLeft w:val="0"/>
      <w:marRight w:val="0"/>
      <w:marTop w:val="0"/>
      <w:marBottom w:val="0"/>
      <w:divBdr>
        <w:top w:val="none" w:sz="0" w:space="0" w:color="auto"/>
        <w:left w:val="none" w:sz="0" w:space="0" w:color="auto"/>
        <w:bottom w:val="none" w:sz="0" w:space="0" w:color="auto"/>
        <w:right w:val="none" w:sz="0" w:space="0" w:color="auto"/>
      </w:divBdr>
    </w:div>
    <w:div w:id="2041583646">
      <w:bodyDiv w:val="1"/>
      <w:marLeft w:val="0"/>
      <w:marRight w:val="0"/>
      <w:marTop w:val="0"/>
      <w:marBottom w:val="0"/>
      <w:divBdr>
        <w:top w:val="none" w:sz="0" w:space="0" w:color="auto"/>
        <w:left w:val="none" w:sz="0" w:space="0" w:color="auto"/>
        <w:bottom w:val="none" w:sz="0" w:space="0" w:color="auto"/>
        <w:right w:val="none" w:sz="0" w:space="0" w:color="auto"/>
      </w:divBdr>
    </w:div>
    <w:div w:id="2044553195">
      <w:bodyDiv w:val="1"/>
      <w:marLeft w:val="0"/>
      <w:marRight w:val="0"/>
      <w:marTop w:val="0"/>
      <w:marBottom w:val="0"/>
      <w:divBdr>
        <w:top w:val="none" w:sz="0" w:space="0" w:color="auto"/>
        <w:left w:val="none" w:sz="0" w:space="0" w:color="auto"/>
        <w:bottom w:val="none" w:sz="0" w:space="0" w:color="auto"/>
        <w:right w:val="none" w:sz="0" w:space="0" w:color="auto"/>
      </w:divBdr>
    </w:div>
    <w:div w:id="2051374256">
      <w:bodyDiv w:val="1"/>
      <w:marLeft w:val="0"/>
      <w:marRight w:val="0"/>
      <w:marTop w:val="0"/>
      <w:marBottom w:val="0"/>
      <w:divBdr>
        <w:top w:val="none" w:sz="0" w:space="0" w:color="auto"/>
        <w:left w:val="none" w:sz="0" w:space="0" w:color="auto"/>
        <w:bottom w:val="none" w:sz="0" w:space="0" w:color="auto"/>
        <w:right w:val="none" w:sz="0" w:space="0" w:color="auto"/>
      </w:divBdr>
    </w:div>
    <w:div w:id="2053724621">
      <w:bodyDiv w:val="1"/>
      <w:marLeft w:val="0"/>
      <w:marRight w:val="0"/>
      <w:marTop w:val="0"/>
      <w:marBottom w:val="0"/>
      <w:divBdr>
        <w:top w:val="none" w:sz="0" w:space="0" w:color="auto"/>
        <w:left w:val="none" w:sz="0" w:space="0" w:color="auto"/>
        <w:bottom w:val="none" w:sz="0" w:space="0" w:color="auto"/>
        <w:right w:val="none" w:sz="0" w:space="0" w:color="auto"/>
      </w:divBdr>
    </w:div>
    <w:div w:id="2055618633">
      <w:bodyDiv w:val="1"/>
      <w:marLeft w:val="0"/>
      <w:marRight w:val="0"/>
      <w:marTop w:val="0"/>
      <w:marBottom w:val="0"/>
      <w:divBdr>
        <w:top w:val="none" w:sz="0" w:space="0" w:color="auto"/>
        <w:left w:val="none" w:sz="0" w:space="0" w:color="auto"/>
        <w:bottom w:val="none" w:sz="0" w:space="0" w:color="auto"/>
        <w:right w:val="none" w:sz="0" w:space="0" w:color="auto"/>
      </w:divBdr>
    </w:div>
    <w:div w:id="2063826388">
      <w:bodyDiv w:val="1"/>
      <w:marLeft w:val="0"/>
      <w:marRight w:val="0"/>
      <w:marTop w:val="0"/>
      <w:marBottom w:val="0"/>
      <w:divBdr>
        <w:top w:val="none" w:sz="0" w:space="0" w:color="auto"/>
        <w:left w:val="none" w:sz="0" w:space="0" w:color="auto"/>
        <w:bottom w:val="none" w:sz="0" w:space="0" w:color="auto"/>
        <w:right w:val="none" w:sz="0" w:space="0" w:color="auto"/>
      </w:divBdr>
    </w:div>
    <w:div w:id="2064088793">
      <w:bodyDiv w:val="1"/>
      <w:marLeft w:val="0"/>
      <w:marRight w:val="0"/>
      <w:marTop w:val="0"/>
      <w:marBottom w:val="0"/>
      <w:divBdr>
        <w:top w:val="none" w:sz="0" w:space="0" w:color="auto"/>
        <w:left w:val="none" w:sz="0" w:space="0" w:color="auto"/>
        <w:bottom w:val="none" w:sz="0" w:space="0" w:color="auto"/>
        <w:right w:val="none" w:sz="0" w:space="0" w:color="auto"/>
      </w:divBdr>
    </w:div>
    <w:div w:id="2067751898">
      <w:bodyDiv w:val="1"/>
      <w:marLeft w:val="0"/>
      <w:marRight w:val="0"/>
      <w:marTop w:val="0"/>
      <w:marBottom w:val="0"/>
      <w:divBdr>
        <w:top w:val="none" w:sz="0" w:space="0" w:color="auto"/>
        <w:left w:val="none" w:sz="0" w:space="0" w:color="auto"/>
        <w:bottom w:val="none" w:sz="0" w:space="0" w:color="auto"/>
        <w:right w:val="none" w:sz="0" w:space="0" w:color="auto"/>
      </w:divBdr>
    </w:div>
    <w:div w:id="2069065515">
      <w:bodyDiv w:val="1"/>
      <w:marLeft w:val="0"/>
      <w:marRight w:val="0"/>
      <w:marTop w:val="0"/>
      <w:marBottom w:val="0"/>
      <w:divBdr>
        <w:top w:val="none" w:sz="0" w:space="0" w:color="auto"/>
        <w:left w:val="none" w:sz="0" w:space="0" w:color="auto"/>
        <w:bottom w:val="none" w:sz="0" w:space="0" w:color="auto"/>
        <w:right w:val="none" w:sz="0" w:space="0" w:color="auto"/>
      </w:divBdr>
    </w:div>
    <w:div w:id="2078941563">
      <w:bodyDiv w:val="1"/>
      <w:marLeft w:val="0"/>
      <w:marRight w:val="0"/>
      <w:marTop w:val="0"/>
      <w:marBottom w:val="0"/>
      <w:divBdr>
        <w:top w:val="none" w:sz="0" w:space="0" w:color="auto"/>
        <w:left w:val="none" w:sz="0" w:space="0" w:color="auto"/>
        <w:bottom w:val="none" w:sz="0" w:space="0" w:color="auto"/>
        <w:right w:val="none" w:sz="0" w:space="0" w:color="auto"/>
      </w:divBdr>
    </w:div>
    <w:div w:id="2087536020">
      <w:bodyDiv w:val="1"/>
      <w:marLeft w:val="0"/>
      <w:marRight w:val="0"/>
      <w:marTop w:val="0"/>
      <w:marBottom w:val="0"/>
      <w:divBdr>
        <w:top w:val="none" w:sz="0" w:space="0" w:color="auto"/>
        <w:left w:val="none" w:sz="0" w:space="0" w:color="auto"/>
        <w:bottom w:val="none" w:sz="0" w:space="0" w:color="auto"/>
        <w:right w:val="none" w:sz="0" w:space="0" w:color="auto"/>
      </w:divBdr>
    </w:div>
    <w:div w:id="2089382034">
      <w:bodyDiv w:val="1"/>
      <w:marLeft w:val="0"/>
      <w:marRight w:val="0"/>
      <w:marTop w:val="0"/>
      <w:marBottom w:val="0"/>
      <w:divBdr>
        <w:top w:val="none" w:sz="0" w:space="0" w:color="auto"/>
        <w:left w:val="none" w:sz="0" w:space="0" w:color="auto"/>
        <w:bottom w:val="none" w:sz="0" w:space="0" w:color="auto"/>
        <w:right w:val="none" w:sz="0" w:space="0" w:color="auto"/>
      </w:divBdr>
    </w:div>
    <w:div w:id="2092770477">
      <w:bodyDiv w:val="1"/>
      <w:marLeft w:val="0"/>
      <w:marRight w:val="0"/>
      <w:marTop w:val="0"/>
      <w:marBottom w:val="0"/>
      <w:divBdr>
        <w:top w:val="none" w:sz="0" w:space="0" w:color="auto"/>
        <w:left w:val="none" w:sz="0" w:space="0" w:color="auto"/>
        <w:bottom w:val="none" w:sz="0" w:space="0" w:color="auto"/>
        <w:right w:val="none" w:sz="0" w:space="0" w:color="auto"/>
      </w:divBdr>
    </w:div>
    <w:div w:id="2096634108">
      <w:bodyDiv w:val="1"/>
      <w:marLeft w:val="0"/>
      <w:marRight w:val="0"/>
      <w:marTop w:val="0"/>
      <w:marBottom w:val="0"/>
      <w:divBdr>
        <w:top w:val="none" w:sz="0" w:space="0" w:color="auto"/>
        <w:left w:val="none" w:sz="0" w:space="0" w:color="auto"/>
        <w:bottom w:val="none" w:sz="0" w:space="0" w:color="auto"/>
        <w:right w:val="none" w:sz="0" w:space="0" w:color="auto"/>
      </w:divBdr>
    </w:div>
    <w:div w:id="2098362538">
      <w:bodyDiv w:val="1"/>
      <w:marLeft w:val="0"/>
      <w:marRight w:val="0"/>
      <w:marTop w:val="0"/>
      <w:marBottom w:val="0"/>
      <w:divBdr>
        <w:top w:val="none" w:sz="0" w:space="0" w:color="auto"/>
        <w:left w:val="none" w:sz="0" w:space="0" w:color="auto"/>
        <w:bottom w:val="none" w:sz="0" w:space="0" w:color="auto"/>
        <w:right w:val="none" w:sz="0" w:space="0" w:color="auto"/>
      </w:divBdr>
    </w:div>
    <w:div w:id="2102333287">
      <w:bodyDiv w:val="1"/>
      <w:marLeft w:val="0"/>
      <w:marRight w:val="0"/>
      <w:marTop w:val="0"/>
      <w:marBottom w:val="0"/>
      <w:divBdr>
        <w:top w:val="none" w:sz="0" w:space="0" w:color="auto"/>
        <w:left w:val="none" w:sz="0" w:space="0" w:color="auto"/>
        <w:bottom w:val="none" w:sz="0" w:space="0" w:color="auto"/>
        <w:right w:val="none" w:sz="0" w:space="0" w:color="auto"/>
      </w:divBdr>
    </w:div>
    <w:div w:id="2107530268">
      <w:bodyDiv w:val="1"/>
      <w:marLeft w:val="0"/>
      <w:marRight w:val="0"/>
      <w:marTop w:val="0"/>
      <w:marBottom w:val="0"/>
      <w:divBdr>
        <w:top w:val="none" w:sz="0" w:space="0" w:color="auto"/>
        <w:left w:val="none" w:sz="0" w:space="0" w:color="auto"/>
        <w:bottom w:val="none" w:sz="0" w:space="0" w:color="auto"/>
        <w:right w:val="none" w:sz="0" w:space="0" w:color="auto"/>
      </w:divBdr>
    </w:div>
    <w:div w:id="2112116994">
      <w:bodyDiv w:val="1"/>
      <w:marLeft w:val="0"/>
      <w:marRight w:val="0"/>
      <w:marTop w:val="0"/>
      <w:marBottom w:val="0"/>
      <w:divBdr>
        <w:top w:val="none" w:sz="0" w:space="0" w:color="auto"/>
        <w:left w:val="none" w:sz="0" w:space="0" w:color="auto"/>
        <w:bottom w:val="none" w:sz="0" w:space="0" w:color="auto"/>
        <w:right w:val="none" w:sz="0" w:space="0" w:color="auto"/>
      </w:divBdr>
    </w:div>
    <w:div w:id="2114476228">
      <w:bodyDiv w:val="1"/>
      <w:marLeft w:val="0"/>
      <w:marRight w:val="0"/>
      <w:marTop w:val="0"/>
      <w:marBottom w:val="0"/>
      <w:divBdr>
        <w:top w:val="none" w:sz="0" w:space="0" w:color="auto"/>
        <w:left w:val="none" w:sz="0" w:space="0" w:color="auto"/>
        <w:bottom w:val="none" w:sz="0" w:space="0" w:color="auto"/>
        <w:right w:val="none" w:sz="0" w:space="0" w:color="auto"/>
      </w:divBdr>
    </w:div>
    <w:div w:id="2125230606">
      <w:bodyDiv w:val="1"/>
      <w:marLeft w:val="0"/>
      <w:marRight w:val="0"/>
      <w:marTop w:val="0"/>
      <w:marBottom w:val="0"/>
      <w:divBdr>
        <w:top w:val="none" w:sz="0" w:space="0" w:color="auto"/>
        <w:left w:val="none" w:sz="0" w:space="0" w:color="auto"/>
        <w:bottom w:val="none" w:sz="0" w:space="0" w:color="auto"/>
        <w:right w:val="none" w:sz="0" w:space="0" w:color="auto"/>
      </w:divBdr>
    </w:div>
    <w:div w:id="2129081873">
      <w:bodyDiv w:val="1"/>
      <w:marLeft w:val="0"/>
      <w:marRight w:val="0"/>
      <w:marTop w:val="0"/>
      <w:marBottom w:val="0"/>
      <w:divBdr>
        <w:top w:val="none" w:sz="0" w:space="0" w:color="auto"/>
        <w:left w:val="none" w:sz="0" w:space="0" w:color="auto"/>
        <w:bottom w:val="none" w:sz="0" w:space="0" w:color="auto"/>
        <w:right w:val="none" w:sz="0" w:space="0" w:color="auto"/>
      </w:divBdr>
    </w:div>
    <w:div w:id="2133552397">
      <w:bodyDiv w:val="1"/>
      <w:marLeft w:val="0"/>
      <w:marRight w:val="0"/>
      <w:marTop w:val="0"/>
      <w:marBottom w:val="0"/>
      <w:divBdr>
        <w:top w:val="none" w:sz="0" w:space="0" w:color="auto"/>
        <w:left w:val="none" w:sz="0" w:space="0" w:color="auto"/>
        <w:bottom w:val="none" w:sz="0" w:space="0" w:color="auto"/>
        <w:right w:val="none" w:sz="0" w:space="0" w:color="auto"/>
      </w:divBdr>
    </w:div>
    <w:div w:id="2141723915">
      <w:bodyDiv w:val="1"/>
      <w:marLeft w:val="0"/>
      <w:marRight w:val="0"/>
      <w:marTop w:val="0"/>
      <w:marBottom w:val="0"/>
      <w:divBdr>
        <w:top w:val="none" w:sz="0" w:space="0" w:color="auto"/>
        <w:left w:val="none" w:sz="0" w:space="0" w:color="auto"/>
        <w:bottom w:val="none" w:sz="0" w:space="0" w:color="auto"/>
        <w:right w:val="none" w:sz="0" w:space="0" w:color="auto"/>
      </w:divBdr>
    </w:div>
    <w:div w:id="2142187152">
      <w:bodyDiv w:val="1"/>
      <w:marLeft w:val="0"/>
      <w:marRight w:val="0"/>
      <w:marTop w:val="0"/>
      <w:marBottom w:val="0"/>
      <w:divBdr>
        <w:top w:val="none" w:sz="0" w:space="0" w:color="auto"/>
        <w:left w:val="none" w:sz="0" w:space="0" w:color="auto"/>
        <w:bottom w:val="none" w:sz="0" w:space="0" w:color="auto"/>
        <w:right w:val="none" w:sz="0" w:space="0" w:color="auto"/>
      </w:divBdr>
    </w:div>
    <w:div w:id="2146193236">
      <w:bodyDiv w:val="1"/>
      <w:marLeft w:val="0"/>
      <w:marRight w:val="0"/>
      <w:marTop w:val="0"/>
      <w:marBottom w:val="0"/>
      <w:divBdr>
        <w:top w:val="none" w:sz="0" w:space="0" w:color="auto"/>
        <w:left w:val="none" w:sz="0" w:space="0" w:color="auto"/>
        <w:bottom w:val="none" w:sz="0" w:space="0" w:color="auto"/>
        <w:right w:val="none" w:sz="0" w:space="0" w:color="auto"/>
      </w:divBdr>
    </w:div>
    <w:div w:id="2146239400">
      <w:bodyDiv w:val="1"/>
      <w:marLeft w:val="0"/>
      <w:marRight w:val="0"/>
      <w:marTop w:val="0"/>
      <w:marBottom w:val="0"/>
      <w:divBdr>
        <w:top w:val="none" w:sz="0" w:space="0" w:color="auto"/>
        <w:left w:val="none" w:sz="0" w:space="0" w:color="auto"/>
        <w:bottom w:val="none" w:sz="0" w:space="0" w:color="auto"/>
        <w:right w:val="none" w:sz="0" w:space="0" w:color="auto"/>
      </w:divBdr>
    </w:div>
    <w:div w:id="214665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1.emf"/><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emf"/><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ce66689ebee730a5c0d0e8256836bd7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c5999c52ccb498be5ebb3ba47028a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Int23</b:Tag>
    <b:SourceType>Misc</b:SourceType>
    <b:Guid>{57A53674-688D-45F8-A579-FA43E2F37734}</b:Guid>
    <b:Title>Global EV outlook 2023</b:Title>
    <b:Year>2023</b:Year>
    <b:Author>
      <b:Author>
        <b:Corporate>International energy agency</b:Corporate>
      </b:Author>
    </b:Author>
    <b:RefOrder>1</b:RefOrder>
  </b:Source>
  <b:Source>
    <b:Tag>Car23</b:Tag>
    <b:SourceType>InternetSite</b:SourceType>
    <b:Guid>{178B6106-4D7C-4879-817F-AEEB34CB075E}</b:Guid>
    <b:Title>Increase the accuracy of carbon footprint for Li-ion battery</b:Title>
    <b:Year>2023</b:Year>
    <b:Author>
      <b:Author>
        <b:Corporate>Carbone4</b:Corporate>
      </b:Author>
    </b:Author>
    <b:YearAccessed>2024</b:YearAccessed>
    <b:MonthAccessed>March</b:MonthAccessed>
    <b:DayAccessed>07</b:DayAccessed>
    <b:URL>file:///D:/Level%206/Automotive%20materials%20and%20sustainability%20-%202/Research/Increase%20the%20accuracy%20of%20carbon%20footprint%20for%20Li-ion%20battery.html</b:URL>
    <b:RefOrder>2</b:RefOrder>
  </b:Source>
  <b:Source>
    <b:Tag>ICr22</b:Tag>
    <b:SourceType>InternetSite</b:SourceType>
    <b:Guid>{58475EA0-2244-4965-AA26-3119A149ADAD}</b:Guid>
    <b:Author>
      <b:Author>
        <b:NameList>
          <b:Person>
            <b:Last>Crawford</b:Last>
            <b:First>I.</b:First>
          </b:Person>
        </b:NameList>
      </b:Author>
    </b:Author>
    <b:Title>How much CO2 is emitted by manufacturing batteries?</b:Title>
    <b:Year>2022</b:Year>
    <b:YearAccessed>2024</b:YearAccessed>
    <b:MonthAccessed>March</b:MonthAccessed>
    <b:DayAccessed>07</b:DayAccessed>
    <b:URL>https://climate.mit.edu/ask-mit/how-much-co2-emitted-manufacturing-batteries</b:URL>
    <b:RefOrder>3</b:RefOrder>
  </b:Source>
  <b:Source>
    <b:Tag>LRe16</b:Tag>
    <b:SourceType>InternetSite</b:SourceType>
    <b:Guid>{7F539FED-7B76-4009-9CD9-8A5CD10DACE9}</b:Guid>
    <b:Author>
      <b:Author>
        <b:NameList>
          <b:Person>
            <b:Last>Reemeyer</b:Last>
            <b:First>L.</b:First>
          </b:Person>
        </b:NameList>
      </b:Author>
    </b:Author>
    <b:Title>What drives GHG emissions from copper production?</b:Title>
    <b:Year>2016</b:Year>
    <b:YearAccessed>2024</b:YearAccessed>
    <b:MonthAccessed>March</b:MonthAccessed>
    <b:DayAccessed>07</b:DayAccessed>
    <b:URL>https://www.resourcefulpaths.com/blog/2016/11/23/what-drives-ghg-emissions-from-copper-production</b:URL>
    <b:RefOrder>4</b:RefOrder>
  </b:Source>
  <b:Source>
    <b:Tag>Moo</b:Tag>
    <b:SourceType>Report</b:SourceType>
    <b:Guid>{0D7BC928-B63F-43B7-9211-959C426DDBA1}</b:Guid>
    <b:Title>Manganese. Is it the forgotten battery mineral?</b:Title>
    <b:Author>
      <b:Author>
        <b:Corporate>Moore Stephens</b:Corporate>
      </b:Author>
    </b:Author>
    <b:RefOrder>5</b:RefOrder>
  </b:Source>
  <b:Source>
    <b:Tag>BFr23</b:Tag>
    <b:SourceType>JournalArticle</b:SourceType>
    <b:Guid>{B0E254D0-1516-4610-9FDE-81675AA024BB}</b:Guid>
    <b:Title>Life cycle impact on climate change caused by metal production from deep sea manganese nodules versus land-based deposit</b:Title>
    <b:Year>2023</b:Year>
    <b:Author>
      <b:Author>
        <b:NameList>
          <b:Person>
            <b:Last>B. Fritz</b:Last>
            <b:First>P.</b:First>
            <b:Middle>Heidak, J. Vasters, T. Kuhn, G. Franken, M. Schmidt</b:Middle>
          </b:Person>
        </b:NameList>
      </b:Author>
    </b:Author>
    <b:JournalName>Resources, Conservation and recyling</b:JournalName>
    <b:Volume>193</b:Volume>
    <b:RefOrder>6</b:RefOrder>
  </b:Source>
  <b:Source>
    <b:Tag>USg22</b:Tag>
    <b:SourceType>Report</b:SourceType>
    <b:Guid>{65B5CA2F-0481-4269-8105-6379C539BF8A}</b:Guid>
    <b:Title>Mineral commodity summaries</b:Title>
    <b:Year>2022</b:Year>
    <b:Author>
      <b:Author>
        <b:Corporate>U.S. geological survey</b:Corporate>
      </b:Author>
    </b:Author>
    <b:RefOrder>9</b:RefOrder>
  </b:Source>
  <b:Source>
    <b:Tag>ATu23</b:Tag>
    <b:SourceType>InternetSite</b:SourceType>
    <b:Guid>{86E7803A-9B84-4EA4-8DF5-ADEF356F2765}</b:Guid>
    <b:Title>Europe sees record market share for electric SUVs</b:Title>
    <b:Year>2023</b:Year>
    <b:Author>
      <b:Author>
        <b:NameList>
          <b:Person>
            <b:Last>Turner</b:Last>
            <b:First>A.</b:First>
          </b:Person>
        </b:NameList>
      </b:Author>
    </b:Author>
    <b:YearAccessed>2024</b:YearAccessed>
    <b:MonthAccessed>March</b:MonthAccessed>
    <b:DayAccessed>07</b:DayAccessed>
    <b:URL>https://www.am-online.com/news/market-insight/2023/10/31/record-market-share-for-suv-ev-demand-surges#:~:text=The%20popularity%20of%20SUVs%20continues,market%2C%20according%20to%20JATO%20Dynamics.</b:URL>
    <b:RefOrder>11</b:RefOrder>
  </b:Source>
  <b:Source>
    <b:Tag>JEd24</b:Tag>
    <b:SourceType>InternetSite</b:SourceType>
    <b:Guid>{679BF889-F680-47E9-98F6-6A458904659C}</b:Guid>
    <b:Author>
      <b:Author>
        <b:NameList>
          <b:Person>
            <b:Last>Edwards</b:Last>
            <b:First>J.</b:First>
          </b:Person>
        </b:NameList>
      </b:Author>
    </b:Author>
    <b:Title>EV market stats 2024</b:Title>
    <b:Year>2024</b:Year>
    <b:YearAccessed>2024</b:YearAccessed>
    <b:MonthAccessed>March</b:MonthAccessed>
    <b:DayAccessed>07</b:DayAccessed>
    <b:URL>https://www.zap-map.com/ev-stats/ev-market</b:URL>
    <b:RefOrder>12</b:RefOrder>
  </b:Source>
  <b:Source>
    <b:Tag>Lak23</b:Tag>
    <b:SourceType>InternetSite</b:SourceType>
    <b:Guid>{67E61C0B-EBBF-40B6-9A8A-5DD9CCF56D5F}</b:Guid>
    <b:Author>
      <b:Author>
        <b:NameList>
          <b:Person>
            <b:Last>B</b:Last>
            <b:First>Lakshimi</b:First>
            <b:Middle>R</b:Middle>
          </b:Person>
        </b:NameList>
      </b:Author>
    </b:Author>
    <b:Title>The Environmental Impact of Battery Production for Electric Vehicles</b:Title>
    <b:Year>2023</b:Year>
    <b:YearAccessed>2024</b:YearAccessed>
    <b:MonthAccessed>March</b:MonthAccessed>
    <b:DayAccessed>07</b:DayAccessed>
    <b:URL>https://earth.org/environmental-impact-of-battery-production/</b:URL>
    <b:RefOrder>13</b:RefOrder>
  </b:Source>
  <b:Source>
    <b:Tag>NHi21</b:Tag>
    <b:SourceType>Report</b:SourceType>
    <b:Guid>{A817A0F9-3C4E-4DB5-9433-3D270CD35A1C}</b:Guid>
    <b:Title>Lifecycle analysis of uk road vehicles</b:Title>
    <b:Year>2021</b:Year>
    <b:Author>
      <b:Author>
        <b:NameList>
          <b:Person>
            <b:Last>N. Hill</b:Last>
            <b:First>S.</b:First>
            <b:Middle>Amaral</b:Middle>
          </b:Person>
        </b:NameList>
      </b:Author>
    </b:Author>
    <b:City>Didcot</b:City>
    <b:RefOrder>7</b:RefOrder>
  </b:Source>
  <b:Source>
    <b:Tag>SDe23</b:Tag>
    <b:SourceType>JournalArticle</b:SourceType>
    <b:Guid>{A167CFD2-149A-4B0A-8120-155C601160ED}</b:Guid>
    <b:Title>Ecotoxicological consequences of manganese mining pollutants and their biological remediation</b:Title>
    <b:Year>2023</b:Year>
    <b:Author>
      <b:Author>
        <b:NameList>
          <b:Person>
            <b:Last>S. Dey</b:Last>
            <b:First>B.</b:First>
            <b:Middle>Tripathy, M. S. Kumar, A. P. Das</b:Middle>
          </b:Person>
        </b:NameList>
      </b:Author>
    </b:Author>
    <b:JournalName>Environmental chemistry and ecotocicology</b:JournalName>
    <b:Pages>55-61</b:Pages>
    <b:Volume>5</b:Volume>
    <b:RefOrder>14</b:RefOrder>
  </b:Source>
  <b:Source>
    <b:Tag>nat22</b:Tag>
    <b:SourceType>InternetSite</b:SourceType>
    <b:Guid>{E7312EF5-590B-4576-8B03-3DF893BF8920}</b:Guid>
    <b:Author>
      <b:Author>
        <b:Corporate>nationalgrid</b:Corporate>
      </b:Author>
    </b:Author>
    <b:Title>What happens to old electric car batteries</b:Title>
    <b:Year>2022</b:Year>
    <b:YearAccessed>2024</b:YearAccessed>
    <b:MonthAccessed>March</b:MonthAccessed>
    <b:DayAccessed>09</b:DayAccessed>
    <b:URL>https://www.nationalgrid.com/stories/journey-to-net-zero-stories/what-happens-old-electric-car-batteries</b:URL>
    <b:RefOrder>19</b:RefOrder>
  </b:Source>
  <b:Source>
    <b:Tag>Bri21</b:Tag>
    <b:SourceType>InternetSite</b:SourceType>
    <b:Guid>{96651465-77FC-4DB3-9C4F-69F8BC0FA15E}</b:Guid>
    <b:Title>Global lithium deposit map</b:Title>
    <b:Year>2021</b:Year>
    <b:Author>
      <b:Author>
        <b:Corporate>British Geological survey</b:Corporate>
      </b:Author>
    </b:Author>
    <b:YearAccessed>2024</b:YearAccessed>
    <b:MonthAccessed>March</b:MonthAccessed>
    <b:DayAccessed>11</b:DayAccessed>
    <b:URL>https://lithiumfuture.org/map.html#:~:text=Extraction%20of%20lithium%20from%20brines,of%20lithium%20in%20the%20future.</b:URL>
    <b:RefOrder>15</b:RefOrder>
  </b:Source>
  <b:Source>
    <b:Tag>JMo21</b:Tag>
    <b:SourceType>JournalArticle</b:SourceType>
    <b:Guid>{ED96A0F5-3630-451D-9872-2640565A4F48}</b:Guid>
    <b:Title>Calculating ships' real emissions of pollutants and greenhouse gases: Towards zero uncertainties</b:Title>
    <b:Year>2021</b:Year>
    <b:Author>
      <b:Author>
        <b:NameList>
          <b:Person>
            <b:Last>J. Moreno-Gutiérrez</b:Last>
            <b:First>V.</b:First>
            <b:Middle>Durán-Grados</b:Middle>
          </b:Person>
        </b:NameList>
      </b:Author>
    </b:Author>
    <b:JournalName>Science of total environment</b:JournalName>
    <b:Volume>750</b:Volume>
    <b:RefOrder>17</b:RefOrder>
  </b:Source>
  <b:Source>
    <b:Tag>GOV17</b:Tag>
    <b:SourceType>InternetSite</b:SourceType>
    <b:Guid>{B9C97A3F-48AF-41BE-B390-2BC40DC09CB3}</b:Guid>
    <b:Title>Regulations: waste batteries</b:Title>
    <b:Year>2017</b:Year>
    <b:Author>
      <b:Author>
        <b:Corporate>GOV.UK</b:Corporate>
      </b:Author>
    </b:Author>
    <b:YearAccessed>2024</b:YearAccessed>
    <b:MonthAccessed>March</b:MonthAccessed>
    <b:DayAccessed>11</b:DayAccessed>
    <b:URL>https://www.gov.uk/guidance/regulations-batteries-and-waste-batteries#what-is-covered</b:URL>
    <b:RefOrder>20</b:RefOrder>
  </b:Source>
  <b:Source>
    <b:Tag>The23</b:Tag>
    <b:SourceType>JournalArticle</b:SourceType>
    <b:Guid>{03CA8F48-2C00-44AD-BB2F-9E9789DA420A}</b:Guid>
    <b:Title>Regulations</b:Title>
    <b:Year>2023</b:Year>
    <b:Author>
      <b:Author>
        <b:Corporate>The European parliament and the council of the European union</b:Corporate>
      </b:Author>
    </b:Author>
    <b:JournalName>Official Journal of the European union</b:JournalName>
    <b:RefOrder>21</b:RefOrder>
  </b:Source>
  <b:Source>
    <b:Tag>APo22</b:Tag>
    <b:SourceType>InternetSite</b:SourceType>
    <b:Guid>{77EFB621-2B10-4706-ADDF-3BDA23CCFB58}</b:Guid>
    <b:Title>EV battery regualtions around the world: what you need to know</b:Title>
    <b:Year>2022</b:Year>
    <b:Author>
      <b:Author>
        <b:NameList>
          <b:Person>
            <b:Last>Popova</b:Last>
            <b:First>A.</b:First>
          </b:Person>
        </b:NameList>
      </b:Author>
    </b:Author>
    <b:YearAccessed>2024</b:YearAccessed>
    <b:MonthAccessed>March</b:MonthAccessed>
    <b:DayAccessed>12</b:DayAccessed>
    <b:URL>https://www.minespider.com/blog/ev-battery-regulations-around-the-world-what-you-need-to-know</b:URL>
    <b:RefOrder>22</b:RefOrder>
  </b:Source>
  <b:Source>
    <b:Tag>GOV21</b:Tag>
    <b:SourceType>InternetSite</b:SourceType>
    <b:Guid>{CC6131D6-D721-4E3F-B6D1-E9D8968FEA58}</b:Guid>
    <b:Author>
      <b:Author>
        <b:Corporate>GOV.UK</b:Corporate>
      </b:Author>
    </b:Author>
    <b:Title>Regulations: batteries and accumulators</b:Title>
    <b:Year>2021</b:Year>
    <b:YearAccessed>2024</b:YearAccessed>
    <b:MonthAccessed>March</b:MonthAccessed>
    <b:DayAccessed>12</b:DayAccessed>
    <b:URL>https://www.gov.uk/guidance/batteries</b:URL>
    <b:RefOrder>23</b:RefOrder>
  </b:Source>
  <b:Source>
    <b:Tag>MWe14</b:Tag>
    <b:SourceType>JournalArticle</b:SourceType>
    <b:Guid>{9455B4D3-F340-4A06-A6AC-132F191D6ED6}</b:Guid>
    <b:Title>Complexity Management for the Start-up in Lithium-ion Cell Production</b:Title>
    <b:Year>2014</b:Year>
    <b:Author>
      <b:Author>
        <b:NameList>
          <b:Person>
            <b:Last>M. Westermeier</b:Last>
            <b:First>G.</b:First>
            <b:Middle>Reinhart, M. Steber</b:Middle>
          </b:Person>
        </b:NameList>
      </b:Author>
    </b:Author>
    <b:JournalName>Procedia CIRP</b:JournalName>
    <b:Pages>13-19</b:Pages>
    <b:Volume>20</b:Volume>
    <b:RefOrder>24</b:RefOrder>
  </b:Source>
  <b:Source>
    <b:Tag>JSc16</b:Tag>
    <b:SourceType>JournalArticle</b:SourceType>
    <b:Guid>{0F0FFFDB-791D-4123-BF21-854496892F64}</b:Guid>
    <b:Author>
      <b:Author>
        <b:NameList>
          <b:Person>
            <b:Last>J. Schneel</b:Last>
            <b:First>G.</b:First>
            <b:Middle>Reinhart</b:Middle>
          </b:Person>
        </b:NameList>
      </b:Author>
    </b:Author>
    <b:Title>Quality management for battery production: A quaity gate concept</b:Title>
    <b:JournalName>Procedia CIRP</b:JournalName>
    <b:Year>2016</b:Year>
    <b:Pages>568-573</b:Pages>
    <b:Volume>57</b:Volume>
    <b:RefOrder>25</b:RefOrder>
  </b:Source>
  <b:Source>
    <b:Tag>USD17</b:Tag>
    <b:SourceType>Report</b:SourceType>
    <b:Guid>{F3FCDA86-E0CD-49A8-AAF3-E82BA7CC4A98}</b:Guid>
    <b:Title>Cost and price metrics for automotive lithium-ion batteries</b:Title>
    <b:Year>2017</b:Year>
    <b:Author>
      <b:Author>
        <b:Corporate>U.S. Department of energy</b:Corporate>
      </b:Author>
    </b:Author>
    <b:RefOrder>27</b:RefOrder>
  </b:Source>
  <b:Source>
    <b:Tag>Zap24</b:Tag>
    <b:SourceType>InternetSite</b:SourceType>
    <b:Guid>{990401EB-2D04-47E0-8F7B-B14F26B8F80B}</b:Guid>
    <b:Author>
      <b:Author>
        <b:Corporate>ZapMap</b:Corporate>
      </b:Author>
    </b:Author>
    <b:Title>Find a charge point near you</b:Title>
    <b:Year>2024</b:Year>
    <b:YearAccessed>2024</b:YearAccessed>
    <b:MonthAccessed>March</b:MonthAccessed>
    <b:DayAccessed>13</b:DayAccessed>
    <b:URL>https://www.zap-map.com/live/</b:URL>
    <b:RefOrder>29</b:RefOrder>
  </b:Source>
  <b:Source>
    <b:Tag>AKa19</b:Tag>
    <b:SourceType>InternetSite</b:SourceType>
    <b:Guid>{1587209D-FE97-4EC6-8FE7-243ADA9DA673}</b:Guid>
    <b:Author>
      <b:Author>
        <b:NameList>
          <b:Person>
            <b:Last>Katwala</b:Last>
            <b:First>A.</b:First>
          </b:Person>
        </b:NameList>
      </b:Author>
    </b:Author>
    <b:Title>The tricky politics of lithium mining could derail electric cars</b:Title>
    <b:Year>2019</b:Year>
    <b:YearAccessed>2024</b:YearAccessed>
    <b:MonthAccessed>March</b:MonthAccessed>
    <b:DayAccessed>13</b:DayAccessed>
    <b:URL>https://www.wired.com/story/lithium-mining/</b:URL>
    <b:RefOrder>30</b:RefOrder>
  </b:Source>
  <b:Source>
    <b:Tag>Eur23</b:Tag>
    <b:SourceType>Report</b:SourceType>
    <b:Guid>{09BF0296-27A0-4683-9249-71123426BEA6}</b:Guid>
    <b:Title>Study on the critical raw materials for the EU</b:Title>
    <b:Year>2023</b:Year>
    <b:Author>
      <b:Author>
        <b:Corporate>European commisssion</b:Corporate>
      </b:Author>
    </b:Author>
    <b:Publisher>Publications office of the European union</b:Publisher>
    <b:City>Luxemburg</b:City>
    <b:RefOrder>31</b:RefOrder>
  </b:Source>
  <b:Source>
    <b:Tag>KRi14</b:Tag>
    <b:SourceType>JournalArticle</b:SourceType>
    <b:Guid>{206F42EE-D140-4893-BCF7-64B3EACC871F}</b:Guid>
    <b:Title>A future perspective on lithium-ion battery waste flows from electric vehicles</b:Title>
    <b:Year>2014</b:Year>
    <b:Author>
      <b:Author>
        <b:NameList>
          <b:Person>
            <b:Last>K. Richia</b:Last>
            <b:First>C.</b:First>
            <b:Middle>W. Babbitt, G. Gaustad, X. Wang</b:Middle>
          </b:Person>
        </b:NameList>
      </b:Author>
    </b:Author>
    <b:JournalName>Resources, Conservation and recycling</b:JournalName>
    <b:Pages>63-76</b:Pages>
    <b:Volume>83</b:Volume>
    <b:RefOrder>32</b:RefOrder>
  </b:Source>
  <b:Source>
    <b:Tag>HAm20</b:Tag>
    <b:SourceType>JournalArticle</b:SourceType>
    <b:Guid>{21BA095B-7A50-48D0-94CD-ECA7A638F16F}</b:Guid>
    <b:Author>
      <b:Author>
        <b:NameList>
          <b:Person>
            <b:Last>H. Ambrose</b:Last>
            <b:First>A.</b:First>
            <b:Middle>Kendall</b:Middle>
          </b:Person>
        </b:NameList>
      </b:Author>
    </b:Author>
    <b:Title>Understanding the future of lithium: Part 1, resource model</b:Title>
    <b:JournalName>Journal of industrial ecology</b:JournalName>
    <b:Year>2020</b:Year>
    <b:Pages>80-89</b:Pages>
    <b:Volume>24</b:Volume>
    <b:RefOrder>33</b:RefOrder>
  </b:Source>
  <b:Source>
    <b:Tag>YYa21</b:Tag>
    <b:SourceType>JournalArticle</b:SourceType>
    <b:Guid>{8AAF7813-D82C-4DBD-9B63-417D054EC24B}</b:Guid>
    <b:Author>
      <b:Author>
        <b:NameList>
          <b:Person>
            <b:Last>Y. Yang</b:Last>
            <b:First>E.</b:First>
            <b:Middle>G. Okonkwo, G. Huang, S. Xu, W. Sun, Y. He</b:Middle>
          </b:Person>
        </b:NameList>
      </b:Author>
    </b:Author>
    <b:Title>On the sustainability of loithium ion battery industry - A review and perspective</b:Title>
    <b:JournalName>Energy storage materials</b:JournalName>
    <b:Year>2021</b:Year>
    <b:Pages>186-212</b:Pages>
    <b:Volume>36</b:Volume>
    <b:RefOrder>34</b:RefOrder>
  </b:Source>
  <b:Source>
    <b:Tag>JDa23</b:Tag>
    <b:SourceType>InternetSite</b:SourceType>
    <b:Guid>{B792D2D7-3EB8-4E63-9058-06111381C2D8}</b:Guid>
    <b:Title>How can we make lithium-ion batteries more sustainable?</b:Title>
    <b:Year>2023</b:Year>
    <b:Author>
      <b:Author>
        <b:NameList>
          <b:Person>
            <b:Last>Dacey</b:Last>
            <b:First>J.</b:First>
          </b:Person>
        </b:NameList>
      </b:Author>
    </b:Author>
    <b:YearAccessed>2024</b:YearAccessed>
    <b:MonthAccessed>March</b:MonthAccessed>
    <b:DayAccessed>14</b:DayAccessed>
    <b:URL>https://physicsworld.com/a/how-can-we-make-lithium-ion-batteries-more-sustainable/</b:URL>
    <b:RefOrder>35</b:RefOrder>
  </b:Source>
  <b:Source>
    <b:Tag>MSC22</b:Tag>
    <b:SourceType>JournalArticle</b:SourceType>
    <b:Guid>{1B23C8EE-A98D-466D-8F1A-98B0D82966F9}</b:Guid>
    <b:Title>Prospects on end of life electric vehicle batteries through 2050 in Catalonia</b:Title>
    <b:Year>2022</b:Year>
    <b:Author>
      <b:Author>
        <b:NameList>
          <b:Person>
            <b:Last>M. S. Crespo</b:Last>
            <b:First>M.</b:First>
            <b:Middle>V. G. Gonzalez, L. T. Peiro</b:Middle>
          </b:Person>
        </b:NameList>
      </b:Author>
    </b:Author>
    <b:JournalName>Resources, Conservation &amp; Recycling</b:JournalName>
    <b:Volume>180</b:Volume>
    <b:RefOrder>36</b:RefOrder>
  </b:Source>
  <b:Source>
    <b:Tag>AMo22</b:Tag>
    <b:SourceType>InternetSite</b:SourceType>
    <b:Guid>{CE02D22C-3B87-4FAC-BBDA-24712AD979A6}</b:Guid>
    <b:Title>Are electric vehicles definetely better for the climate than gas-powered cars?</b:Title>
    <b:Year>2022</b:Year>
    <b:Author>
      <b:Author>
        <b:NameList>
          <b:Person>
            <b:Last>Moseman</b:Last>
            <b:First>A.</b:First>
          </b:Person>
        </b:NameList>
      </b:Author>
    </b:Author>
    <b:YearAccessed>2024</b:YearAccessed>
    <b:MonthAccessed>March</b:MonthAccessed>
    <b:DayAccessed>15</b:DayAccessed>
    <b:URL>https://climate.mit.edu/ask-mit/are-electric-vehicles-definitely-better-climate-gas-powered-cars</b:URL>
    <b:RefOrder>8</b:RefOrder>
  </b:Source>
  <b:Source>
    <b:Tag>LCh24</b:Tag>
    <b:SourceType>InternetSite</b:SourceType>
    <b:Guid>{828A47B1-C468-43C8-A4A6-768909D9C904}</b:Guid>
    <b:Title>Low-income households reject electric cars as 'huge barriers' leave motorists baffled</b:Title>
    <b:Year>2024</b:Year>
    <b:Author>
      <b:Author>
        <b:NameList>
          <b:Person>
            <b:Last>Chillingsworth</b:Last>
            <b:First>L.</b:First>
          </b:Person>
        </b:NameList>
      </b:Author>
    </b:Author>
    <b:YearAccessed>2024</b:YearAccessed>
    <b:MonthAccessed>March</b:MonthAccessed>
    <b:DayAccessed>13</b:DayAccessed>
    <b:URL>https://www.express.co.uk/life-style/cars/1857093/electric-car-sales-demand</b:URL>
    <b:RefOrder>28</b:RefOrder>
  </b:Source>
  <b:Source>
    <b:Tag>KAn23</b:Tag>
    <b:SourceType>InternetSite</b:SourceType>
    <b:Guid>{B4A542F4-E758-461C-87B3-BFE05DE51CB1}</b:Guid>
    <b:Author>
      <b:Author>
        <b:NameList>
          <b:Person>
            <b:Last>Anderson</b:Last>
            <b:First>K.</b:First>
          </b:Person>
        </b:NameList>
      </b:Author>
    </b:Author>
    <b:Title>The harmful effects of our lithium batteries</b:Title>
    <b:Year>2023</b:Year>
    <b:YearAccessed>2024</b:YearAccessed>
    <b:MonthAccessed>March</b:MonthAccessed>
    <b:DayAccessed>09</b:DayAccessed>
    <b:URL>https://greenly.earth/en-gb/blog/ecology-news/the-harmful-effects-of-our-lithium-batteries</b:URL>
    <b:RefOrder>18</b:RefOrder>
  </b:Source>
  <b:Source>
    <b:Tag>Sta23</b:Tag>
    <b:SourceType>InternetSite</b:SourceType>
    <b:Guid>{AC9FF6BC-DB35-4071-A933-A66F81D0DC41}</b:Guid>
    <b:Author>
      <b:Author>
        <b:Corporate>Statista research department</b:Corporate>
      </b:Author>
    </b:Author>
    <b:Title>Lithium-ion batteries - statistics and facts</b:Title>
    <b:Year>2023</b:Year>
    <b:YearAccessed>2024</b:YearAccessed>
    <b:MonthAccessed>March</b:MonthAccessed>
    <b:DayAccessed>11</b:DayAccessed>
    <b:URL>https://www.statista.com/topics/2049/lithium-ion-battery-industry/#topicOverview</b:URL>
    <b:RefOrder>16</b:RefOrder>
  </b:Source>
  <b:Source>
    <b:Tag>Sta24</b:Tag>
    <b:SourceType>InternetSite</b:SourceType>
    <b:Guid>{E5247BCC-644C-40A6-BDA9-27DB250CF675}</b:Guid>
    <b:Author>
      <b:Author>
        <b:Corporate>Statista reaserch department</b:Corporate>
      </b:Author>
    </b:Author>
    <b:Title>World manganese reserves 2010-2023</b:Title>
    <b:Year>2024</b:Year>
    <b:YearAccessed>2023</b:YearAccessed>
    <b:MonthAccessed>March</b:MonthAccessed>
    <b:DayAccessed>15</b:DayAccessed>
    <b:URL>https://www.statista.com/statistics/247609/world-manganese-reserves/#:~:text=In%202023%2C%20the%20total%20global,to%20iron%20and%20steel%20production.</b:URL>
    <b:RefOrder>10</b:RefOrder>
  </b:Source>
  <b:Source>
    <b:Tag>for24</b:Tag>
    <b:SourceType>InternetSite</b:SourceType>
    <b:Guid>{4AEC99A7-C88B-435A-AD54-834820A21163}</b:Guid>
    <b:Author>
      <b:Author>
        <b:Corporate>fortum</b:Corporate>
      </b:Author>
    </b:Author>
    <b:Title>Lithium-ion battery recycling technology</b:Title>
    <b:Year>2024</b:Year>
    <b:YearAccessed>2024</b:YearAccessed>
    <b:MonthAccessed>March</b:MonthAccessed>
    <b:DayAccessed>17</b:DayAccessed>
    <b:URL>https://www.fortum.com/services/battery-recycling/lithium-ion-battery-recycling-technology#:~:text=We%20use%20a%20combination%20of,the%20production%20of%20new%20batteries.</b:URL>
    <b:RefOrder>26</b:RefOrder>
  </b:Source>
</b:Sources>
</file>

<file path=customXml/itemProps1.xml><?xml version="1.0" encoding="utf-8"?>
<ds:datastoreItem xmlns:ds="http://schemas.openxmlformats.org/officeDocument/2006/customXml" ds:itemID="{73167516-A1EF-486A-966F-453B119AB58E}">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78C3B52C-CF82-4938-9C8E-5248814BD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D65778-884B-4813-9948-5992C6C26DE3}">
  <ds:schemaRefs>
    <ds:schemaRef ds:uri="http://schemas.microsoft.com/sharepoint/v3/contenttype/forms"/>
  </ds:schemaRefs>
</ds:datastoreItem>
</file>

<file path=customXml/itemProps4.xml><?xml version="1.0" encoding="utf-8"?>
<ds:datastoreItem xmlns:ds="http://schemas.openxmlformats.org/officeDocument/2006/customXml" ds:itemID="{F43C0DF9-B7E2-4B0D-B3B2-E849AF2FB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4491</Words>
  <Characters>26857</Characters>
  <Application>Microsoft Office Word</Application>
  <DocSecurity>0</DocSecurity>
  <Lines>479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3</cp:revision>
  <dcterms:created xsi:type="dcterms:W3CDTF">2024-03-17T15:42:00Z</dcterms:created>
  <dcterms:modified xsi:type="dcterms:W3CDTF">2024-03-17T15:42:00Z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