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7C3B18" w14:textId="283FFC2E" w:rsidR="009151A3" w:rsidRDefault="00902AA0" w:rsidP="00902AA0">
      <w:pPr>
        <w:jc w:val="center"/>
        <w:rPr>
          <w:sz w:val="72"/>
          <w:szCs w:val="72"/>
        </w:rPr>
      </w:pPr>
      <w:r w:rsidRPr="00902AA0">
        <w:rPr>
          <w:sz w:val="72"/>
          <w:szCs w:val="72"/>
        </w:rPr>
        <w:t>Mr and Mrs T case study</w:t>
      </w:r>
      <w:r w:rsidR="008C216D">
        <w:rPr>
          <w:sz w:val="72"/>
          <w:szCs w:val="72"/>
        </w:rPr>
        <w:t>- independent living</w:t>
      </w:r>
    </w:p>
    <w:p w14:paraId="4B79275A" w14:textId="77777777" w:rsidR="00902AA0" w:rsidRDefault="00902AA0" w:rsidP="00902AA0">
      <w:pPr>
        <w:jc w:val="center"/>
      </w:pPr>
      <w:r w:rsidRPr="00FF0D1E">
        <w:t>Student name: Kristina Koleva</w:t>
      </w:r>
      <w:r>
        <w:t xml:space="preserve"> </w:t>
      </w:r>
    </w:p>
    <w:p w14:paraId="01E787FB" w14:textId="77777777" w:rsidR="00902AA0" w:rsidRPr="00FF0D1E" w:rsidRDefault="00902AA0" w:rsidP="00902AA0">
      <w:pPr>
        <w:jc w:val="center"/>
      </w:pPr>
      <w:r>
        <w:t>Student number:1812788</w:t>
      </w:r>
    </w:p>
    <w:p w14:paraId="2A586B52" w14:textId="5602D4D1" w:rsidR="00902AA0" w:rsidRPr="00FF0D1E" w:rsidRDefault="00902AA0" w:rsidP="00902AA0">
      <w:pPr>
        <w:jc w:val="center"/>
      </w:pPr>
      <w:r w:rsidRPr="00FF0D1E">
        <w:t xml:space="preserve">Module name: </w:t>
      </w:r>
      <w:r>
        <w:t>Principles of health and social care</w:t>
      </w:r>
      <w:r w:rsidRPr="00FF0D1E">
        <w:t xml:space="preserve"> (BMHP500</w:t>
      </w:r>
      <w:r>
        <w:t>2</w:t>
      </w:r>
      <w:r w:rsidRPr="00FF0D1E">
        <w:t>)</w:t>
      </w:r>
    </w:p>
    <w:p w14:paraId="1D19F90B" w14:textId="45AB4246" w:rsidR="00902AA0" w:rsidRDefault="00902AA0" w:rsidP="00902AA0">
      <w:pPr>
        <w:jc w:val="center"/>
      </w:pPr>
      <w:r w:rsidRPr="00FF0D1E">
        <w:t xml:space="preserve">Lecturer name: </w:t>
      </w:r>
      <w:proofErr w:type="spellStart"/>
      <w:r>
        <w:t>Gulnar</w:t>
      </w:r>
      <w:proofErr w:type="spellEnd"/>
      <w:r>
        <w:t xml:space="preserve"> Ali</w:t>
      </w:r>
    </w:p>
    <w:p w14:paraId="561A43EE" w14:textId="1AC8E0AD" w:rsidR="00902AA0" w:rsidRDefault="00902AA0" w:rsidP="00902AA0">
      <w:pPr>
        <w:jc w:val="center"/>
      </w:pPr>
      <w:r>
        <w:t>Task 1</w:t>
      </w:r>
    </w:p>
    <w:p w14:paraId="27600891" w14:textId="77777777" w:rsidR="00902AA0" w:rsidRDefault="00902AA0">
      <w:r>
        <w:br w:type="page"/>
      </w:r>
    </w:p>
    <w:sdt>
      <w:sdtPr>
        <w:id w:val="20757767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17C40F7" w14:textId="2D1D9504" w:rsidR="00E05946" w:rsidRDefault="00E05946">
          <w:pPr>
            <w:pStyle w:val="TOCHeading"/>
          </w:pPr>
          <w:r>
            <w:t>Contents</w:t>
          </w:r>
        </w:p>
        <w:p w14:paraId="6D588E66" w14:textId="5B0B4792" w:rsidR="00E05946" w:rsidRDefault="00E05946">
          <w:pPr>
            <w:pStyle w:val="TOC1"/>
            <w:tabs>
              <w:tab w:val="right" w:leader="dot" w:pos="9016"/>
            </w:tabs>
            <w:rPr>
              <w:noProof/>
            </w:rPr>
          </w:pPr>
          <w:r>
            <w:fldChar w:fldCharType="begin"/>
          </w:r>
          <w:r>
            <w:instrText xml:space="preserve"> TOC \o "1-3" \h \z \u </w:instrText>
          </w:r>
          <w:r>
            <w:fldChar w:fldCharType="separate"/>
          </w:r>
          <w:hyperlink w:anchor="_Toc49780780" w:history="1">
            <w:r w:rsidRPr="00BD1688">
              <w:rPr>
                <w:rStyle w:val="Hyperlink"/>
                <w:noProof/>
              </w:rPr>
              <w:t>Introduction</w:t>
            </w:r>
            <w:r>
              <w:rPr>
                <w:noProof/>
                <w:webHidden/>
              </w:rPr>
              <w:tab/>
            </w:r>
            <w:r>
              <w:rPr>
                <w:noProof/>
                <w:webHidden/>
              </w:rPr>
              <w:fldChar w:fldCharType="begin"/>
            </w:r>
            <w:r>
              <w:rPr>
                <w:noProof/>
                <w:webHidden/>
              </w:rPr>
              <w:instrText xml:space="preserve"> PAGEREF _Toc49780780 \h </w:instrText>
            </w:r>
            <w:r>
              <w:rPr>
                <w:noProof/>
                <w:webHidden/>
              </w:rPr>
            </w:r>
            <w:r>
              <w:rPr>
                <w:noProof/>
                <w:webHidden/>
              </w:rPr>
              <w:fldChar w:fldCharType="separate"/>
            </w:r>
            <w:r>
              <w:rPr>
                <w:noProof/>
                <w:webHidden/>
              </w:rPr>
              <w:t>3</w:t>
            </w:r>
            <w:r>
              <w:rPr>
                <w:noProof/>
                <w:webHidden/>
              </w:rPr>
              <w:fldChar w:fldCharType="end"/>
            </w:r>
          </w:hyperlink>
        </w:p>
        <w:p w14:paraId="795BD2D1" w14:textId="3F7C940F" w:rsidR="00E05946" w:rsidRDefault="00E05946">
          <w:pPr>
            <w:pStyle w:val="TOC1"/>
            <w:tabs>
              <w:tab w:val="right" w:leader="dot" w:pos="9016"/>
            </w:tabs>
            <w:rPr>
              <w:noProof/>
            </w:rPr>
          </w:pPr>
          <w:hyperlink w:anchor="_Toc49780781" w:history="1">
            <w:r w:rsidRPr="00BD1688">
              <w:rPr>
                <w:rStyle w:val="Hyperlink"/>
                <w:noProof/>
              </w:rPr>
              <w:t>Main body</w:t>
            </w:r>
            <w:r>
              <w:rPr>
                <w:noProof/>
                <w:webHidden/>
              </w:rPr>
              <w:tab/>
            </w:r>
            <w:r>
              <w:rPr>
                <w:noProof/>
                <w:webHidden/>
              </w:rPr>
              <w:fldChar w:fldCharType="begin"/>
            </w:r>
            <w:r>
              <w:rPr>
                <w:noProof/>
                <w:webHidden/>
              </w:rPr>
              <w:instrText xml:space="preserve"> PAGEREF _Toc49780781 \h </w:instrText>
            </w:r>
            <w:r>
              <w:rPr>
                <w:noProof/>
                <w:webHidden/>
              </w:rPr>
            </w:r>
            <w:r>
              <w:rPr>
                <w:noProof/>
                <w:webHidden/>
              </w:rPr>
              <w:fldChar w:fldCharType="separate"/>
            </w:r>
            <w:r>
              <w:rPr>
                <w:noProof/>
                <w:webHidden/>
              </w:rPr>
              <w:t>3</w:t>
            </w:r>
            <w:r>
              <w:rPr>
                <w:noProof/>
                <w:webHidden/>
              </w:rPr>
              <w:fldChar w:fldCharType="end"/>
            </w:r>
          </w:hyperlink>
        </w:p>
        <w:p w14:paraId="52B38E31" w14:textId="250FC599" w:rsidR="00E05946" w:rsidRDefault="00E05946">
          <w:pPr>
            <w:pStyle w:val="TOC1"/>
            <w:tabs>
              <w:tab w:val="right" w:leader="dot" w:pos="9016"/>
            </w:tabs>
            <w:rPr>
              <w:noProof/>
            </w:rPr>
          </w:pPr>
          <w:hyperlink w:anchor="_Toc49780782" w:history="1">
            <w:r w:rsidRPr="00BD1688">
              <w:rPr>
                <w:rStyle w:val="Hyperlink"/>
                <w:noProof/>
              </w:rPr>
              <w:t>Conclusion</w:t>
            </w:r>
            <w:r>
              <w:rPr>
                <w:noProof/>
                <w:webHidden/>
              </w:rPr>
              <w:tab/>
            </w:r>
            <w:r>
              <w:rPr>
                <w:noProof/>
                <w:webHidden/>
              </w:rPr>
              <w:fldChar w:fldCharType="begin"/>
            </w:r>
            <w:r>
              <w:rPr>
                <w:noProof/>
                <w:webHidden/>
              </w:rPr>
              <w:instrText xml:space="preserve"> PAGEREF _Toc49780782 \h </w:instrText>
            </w:r>
            <w:r>
              <w:rPr>
                <w:noProof/>
                <w:webHidden/>
              </w:rPr>
            </w:r>
            <w:r>
              <w:rPr>
                <w:noProof/>
                <w:webHidden/>
              </w:rPr>
              <w:fldChar w:fldCharType="separate"/>
            </w:r>
            <w:r>
              <w:rPr>
                <w:noProof/>
                <w:webHidden/>
              </w:rPr>
              <w:t>5</w:t>
            </w:r>
            <w:r>
              <w:rPr>
                <w:noProof/>
                <w:webHidden/>
              </w:rPr>
              <w:fldChar w:fldCharType="end"/>
            </w:r>
          </w:hyperlink>
        </w:p>
        <w:p w14:paraId="4D62C7CA" w14:textId="14F553D8" w:rsidR="00E05946" w:rsidRDefault="00E05946">
          <w:pPr>
            <w:pStyle w:val="TOC1"/>
            <w:tabs>
              <w:tab w:val="right" w:leader="dot" w:pos="9016"/>
            </w:tabs>
            <w:rPr>
              <w:noProof/>
            </w:rPr>
          </w:pPr>
          <w:hyperlink w:anchor="_Toc49780783" w:history="1">
            <w:r w:rsidRPr="00BD1688">
              <w:rPr>
                <w:rStyle w:val="Hyperlink"/>
                <w:noProof/>
              </w:rPr>
              <w:t>References</w:t>
            </w:r>
            <w:r>
              <w:rPr>
                <w:noProof/>
                <w:webHidden/>
              </w:rPr>
              <w:tab/>
            </w:r>
            <w:r>
              <w:rPr>
                <w:noProof/>
                <w:webHidden/>
              </w:rPr>
              <w:fldChar w:fldCharType="begin"/>
            </w:r>
            <w:r>
              <w:rPr>
                <w:noProof/>
                <w:webHidden/>
              </w:rPr>
              <w:instrText xml:space="preserve"> PAGEREF _Toc49780783 \h </w:instrText>
            </w:r>
            <w:r>
              <w:rPr>
                <w:noProof/>
                <w:webHidden/>
              </w:rPr>
            </w:r>
            <w:r>
              <w:rPr>
                <w:noProof/>
                <w:webHidden/>
              </w:rPr>
              <w:fldChar w:fldCharType="separate"/>
            </w:r>
            <w:r>
              <w:rPr>
                <w:noProof/>
                <w:webHidden/>
              </w:rPr>
              <w:t>7</w:t>
            </w:r>
            <w:r>
              <w:rPr>
                <w:noProof/>
                <w:webHidden/>
              </w:rPr>
              <w:fldChar w:fldCharType="end"/>
            </w:r>
          </w:hyperlink>
        </w:p>
        <w:p w14:paraId="56D50B36" w14:textId="229E472F" w:rsidR="00E05946" w:rsidRDefault="00E05946">
          <w:r>
            <w:rPr>
              <w:b/>
              <w:bCs/>
              <w:noProof/>
            </w:rPr>
            <w:fldChar w:fldCharType="end"/>
          </w:r>
        </w:p>
      </w:sdtContent>
    </w:sdt>
    <w:p w14:paraId="35EE874A" w14:textId="2E818B87" w:rsidR="00902AA0" w:rsidRDefault="00902AA0" w:rsidP="00902AA0">
      <w:pPr>
        <w:jc w:val="center"/>
      </w:pPr>
    </w:p>
    <w:p w14:paraId="3AD2820D" w14:textId="77777777" w:rsidR="00902AA0" w:rsidRDefault="00902AA0">
      <w:r>
        <w:br w:type="page"/>
      </w:r>
    </w:p>
    <w:p w14:paraId="5FA09503" w14:textId="42CD72F9" w:rsidR="00902AA0" w:rsidRDefault="004272E6" w:rsidP="004272E6">
      <w:pPr>
        <w:pStyle w:val="Heading1"/>
      </w:pPr>
      <w:bookmarkStart w:id="0" w:name="_Toc49780780"/>
      <w:r>
        <w:lastRenderedPageBreak/>
        <w:t>Introduction</w:t>
      </w:r>
      <w:bookmarkEnd w:id="0"/>
    </w:p>
    <w:p w14:paraId="5EC09771" w14:textId="6C45E8AD" w:rsidR="002807DA" w:rsidRDefault="00F35D1A" w:rsidP="00E92A23">
      <w:r>
        <w:t>The elderly population over the world is racing at a rapid pace.  Most of them need a special care services</w:t>
      </w:r>
      <w:r w:rsidR="002807DA">
        <w:t xml:space="preserve"> to have a better life. Thus, new healthcare service solutions are needed not only to save money but also to ensure a good standard of old age</w:t>
      </w:r>
      <w:r w:rsidR="002807DA" w:rsidRPr="002807DA">
        <w:t xml:space="preserve"> </w:t>
      </w:r>
      <w:r w:rsidR="002807DA">
        <w:t>(</w:t>
      </w:r>
      <w:proofErr w:type="spellStart"/>
      <w:r w:rsidR="002807DA" w:rsidRPr="002807DA">
        <w:t>Nikayin</w:t>
      </w:r>
      <w:proofErr w:type="spellEnd"/>
      <w:r w:rsidR="002807DA" w:rsidRPr="002807DA">
        <w:t>, F</w:t>
      </w:r>
      <w:r w:rsidR="002807DA">
        <w:t>.</w:t>
      </w:r>
      <w:r w:rsidR="002807DA" w:rsidRPr="002807DA">
        <w:t xml:space="preserve">, De </w:t>
      </w:r>
      <w:proofErr w:type="spellStart"/>
      <w:r w:rsidR="002807DA" w:rsidRPr="002807DA">
        <w:t>Reuver</w:t>
      </w:r>
      <w:proofErr w:type="spellEnd"/>
      <w:r w:rsidR="002807DA" w:rsidRPr="002807DA">
        <w:t>, M</w:t>
      </w:r>
      <w:r w:rsidR="002807DA">
        <w:t>.</w:t>
      </w:r>
      <w:r w:rsidR="002807DA" w:rsidRPr="002807DA">
        <w:t xml:space="preserve"> </w:t>
      </w:r>
      <w:r w:rsidR="00932444">
        <w:t>and</w:t>
      </w:r>
      <w:r w:rsidR="002807DA" w:rsidRPr="002807DA">
        <w:t xml:space="preserve"> </w:t>
      </w:r>
      <w:proofErr w:type="spellStart"/>
      <w:r w:rsidR="002807DA" w:rsidRPr="002807DA">
        <w:t>It</w:t>
      </w:r>
      <w:r w:rsidR="002807DA">
        <w:t>a</w:t>
      </w:r>
      <w:r w:rsidR="002807DA" w:rsidRPr="002807DA">
        <w:t>l</w:t>
      </w:r>
      <w:r w:rsidR="002807DA">
        <w:t>a</w:t>
      </w:r>
      <w:proofErr w:type="spellEnd"/>
      <w:r w:rsidR="002807DA" w:rsidRPr="002807DA">
        <w:t>, T</w:t>
      </w:r>
      <w:r w:rsidR="002807DA">
        <w:t xml:space="preserve">., </w:t>
      </w:r>
      <w:r w:rsidR="002807DA" w:rsidRPr="002807DA">
        <w:t>2013</w:t>
      </w:r>
      <w:r w:rsidR="002807DA">
        <w:t>).</w:t>
      </w:r>
    </w:p>
    <w:p w14:paraId="467F22BC" w14:textId="17A7368C" w:rsidR="00044BEF" w:rsidRDefault="0013453F" w:rsidP="00E92A23">
      <w:r>
        <w:t xml:space="preserve">In my case study we have two elderly people who until some time ago managed on their own, </w:t>
      </w:r>
      <w:r w:rsidR="00473B59">
        <w:t xml:space="preserve">they were able to care one another but after Mrs. T accident </w:t>
      </w:r>
      <w:r>
        <w:t xml:space="preserve">their lives </w:t>
      </w:r>
      <w:r w:rsidR="00473B59">
        <w:t>were</w:t>
      </w:r>
      <w:r>
        <w:t xml:space="preserve"> totally chang</w:t>
      </w:r>
      <w:r w:rsidR="00473B59">
        <w:t>ed</w:t>
      </w:r>
      <w:r>
        <w:t>. Due to Mrs. T’s immobility, she is unable to perform her daily commitments. She cannot move</w:t>
      </w:r>
      <w:r w:rsidR="00473B59">
        <w:t xml:space="preserve">, she cannot </w:t>
      </w:r>
      <w:r w:rsidR="00044BEF">
        <w:t>take care of her</w:t>
      </w:r>
      <w:r w:rsidR="00473B59">
        <w:t>self, her</w:t>
      </w:r>
      <w:r w:rsidR="00044BEF">
        <w:t xml:space="preserve"> home and </w:t>
      </w:r>
      <w:r w:rsidR="00473B59">
        <w:t xml:space="preserve">could not be able to </w:t>
      </w:r>
      <w:r w:rsidR="00044BEF">
        <w:t>help Mr. T.</w:t>
      </w:r>
    </w:p>
    <w:p w14:paraId="6D020B37" w14:textId="0CA680FB" w:rsidR="0013453F" w:rsidRDefault="00044BEF" w:rsidP="00E92A23">
      <w:r>
        <w:t>The purpose of this report is to provide good care for Mr. and Mrs. T as they continue to live independently.</w:t>
      </w:r>
    </w:p>
    <w:p w14:paraId="11DC025B" w14:textId="7BF9AD60" w:rsidR="004C748C" w:rsidRDefault="00044BEF" w:rsidP="004C748C">
      <w:pPr>
        <w:pStyle w:val="Heading1"/>
      </w:pPr>
      <w:bookmarkStart w:id="1" w:name="_Toc49780781"/>
      <w:r>
        <w:t>Main body</w:t>
      </w:r>
      <w:bookmarkEnd w:id="1"/>
    </w:p>
    <w:p w14:paraId="347D472B" w14:textId="4B5DEED7" w:rsidR="00703371" w:rsidRPr="00703371" w:rsidRDefault="00703371" w:rsidP="00703371">
      <w:r w:rsidRPr="00854B55">
        <w:rPr>
          <w:rFonts w:cstheme="minorHAnsi"/>
          <w:color w:val="1C1D1E"/>
          <w:shd w:val="clear" w:color="auto" w:fill="FFFFFF"/>
        </w:rPr>
        <w:t xml:space="preserve">Specific, </w:t>
      </w:r>
      <w:r>
        <w:rPr>
          <w:rFonts w:cstheme="minorHAnsi"/>
          <w:color w:val="1C1D1E"/>
          <w:shd w:val="clear" w:color="auto" w:fill="FFFFFF"/>
        </w:rPr>
        <w:t xml:space="preserve">targeted specifically at the care only </w:t>
      </w:r>
      <w:r w:rsidRPr="00854B55">
        <w:rPr>
          <w:rFonts w:cstheme="minorHAnsi"/>
          <w:color w:val="1C1D1E"/>
          <w:shd w:val="clear" w:color="auto" w:fill="FFFFFF"/>
        </w:rPr>
        <w:t xml:space="preserve">is not </w:t>
      </w:r>
      <w:r>
        <w:rPr>
          <w:rFonts w:cstheme="minorHAnsi"/>
          <w:color w:val="1C1D1E"/>
          <w:shd w:val="clear" w:color="auto" w:fill="FFFFFF"/>
        </w:rPr>
        <w:t xml:space="preserve">suitable enough </w:t>
      </w:r>
      <w:r w:rsidRPr="00854B55">
        <w:rPr>
          <w:rFonts w:cstheme="minorHAnsi"/>
          <w:color w:val="1C1D1E"/>
          <w:shd w:val="clear" w:color="auto" w:fill="FFFFFF"/>
        </w:rPr>
        <w:t xml:space="preserve">to assist </w:t>
      </w:r>
      <w:r>
        <w:rPr>
          <w:rFonts w:cstheme="minorHAnsi"/>
          <w:color w:val="1C1D1E"/>
          <w:shd w:val="clear" w:color="auto" w:fill="FFFFFF"/>
        </w:rPr>
        <w:t>elderly</w:t>
      </w:r>
      <w:r w:rsidRPr="00854B55">
        <w:rPr>
          <w:rFonts w:cstheme="minorHAnsi"/>
          <w:color w:val="1C1D1E"/>
          <w:shd w:val="clear" w:color="auto" w:fill="FFFFFF"/>
        </w:rPr>
        <w:t xml:space="preserve"> </w:t>
      </w:r>
      <w:r>
        <w:rPr>
          <w:rFonts w:cstheme="minorHAnsi"/>
          <w:color w:val="1C1D1E"/>
          <w:shd w:val="clear" w:color="auto" w:fill="FFFFFF"/>
        </w:rPr>
        <w:t>people</w:t>
      </w:r>
      <w:r w:rsidRPr="00854B55">
        <w:rPr>
          <w:rFonts w:cstheme="minorHAnsi"/>
          <w:color w:val="1C1D1E"/>
          <w:shd w:val="clear" w:color="auto" w:fill="FFFFFF"/>
        </w:rPr>
        <w:t>. Person‐</w:t>
      </w:r>
      <w:r>
        <w:rPr>
          <w:rFonts w:cstheme="minorHAnsi"/>
          <w:color w:val="1C1D1E"/>
          <w:shd w:val="clear" w:color="auto" w:fill="FFFFFF"/>
        </w:rPr>
        <w:t xml:space="preserve"> </w:t>
      </w:r>
      <w:r w:rsidRPr="00854B55">
        <w:rPr>
          <w:rFonts w:cstheme="minorHAnsi"/>
          <w:color w:val="1C1D1E"/>
          <w:shd w:val="clear" w:color="auto" w:fill="FFFFFF"/>
        </w:rPr>
        <w:t>cent</w:t>
      </w:r>
      <w:r>
        <w:rPr>
          <w:rFonts w:cstheme="minorHAnsi"/>
          <w:color w:val="1C1D1E"/>
          <w:shd w:val="clear" w:color="auto" w:fill="FFFFFF"/>
        </w:rPr>
        <w:t>r</w:t>
      </w:r>
      <w:r w:rsidRPr="00854B55">
        <w:rPr>
          <w:rFonts w:cstheme="minorHAnsi"/>
          <w:color w:val="1C1D1E"/>
          <w:shd w:val="clear" w:color="auto" w:fill="FFFFFF"/>
        </w:rPr>
        <w:t>ed care</w:t>
      </w:r>
      <w:r>
        <w:rPr>
          <w:rFonts w:cstheme="minorHAnsi"/>
          <w:color w:val="1C1D1E"/>
          <w:shd w:val="clear" w:color="auto" w:fill="FFFFFF"/>
        </w:rPr>
        <w:t xml:space="preserve"> </w:t>
      </w:r>
      <w:r w:rsidRPr="00854B55">
        <w:rPr>
          <w:rFonts w:cstheme="minorHAnsi"/>
          <w:color w:val="1C1D1E"/>
          <w:shd w:val="clear" w:color="auto" w:fill="FFFFFF"/>
        </w:rPr>
        <w:t xml:space="preserve">has </w:t>
      </w:r>
      <w:r>
        <w:rPr>
          <w:rFonts w:cstheme="minorHAnsi"/>
          <w:color w:val="1C1D1E"/>
          <w:shd w:val="clear" w:color="auto" w:fill="FFFFFF"/>
        </w:rPr>
        <w:t>appeared</w:t>
      </w:r>
      <w:r w:rsidRPr="00854B55">
        <w:rPr>
          <w:rFonts w:cstheme="minorHAnsi"/>
          <w:color w:val="1C1D1E"/>
          <w:shd w:val="clear" w:color="auto" w:fill="FFFFFF"/>
        </w:rPr>
        <w:t xml:space="preserve"> as </w:t>
      </w:r>
      <w:r>
        <w:rPr>
          <w:rFonts w:cstheme="minorHAnsi"/>
          <w:color w:val="1C1D1E"/>
          <w:shd w:val="clear" w:color="auto" w:fill="FFFFFF"/>
        </w:rPr>
        <w:t>the main appropriate</w:t>
      </w:r>
      <w:r w:rsidRPr="00854B55">
        <w:rPr>
          <w:rFonts w:cstheme="minorHAnsi"/>
          <w:color w:val="1C1D1E"/>
          <w:shd w:val="clear" w:color="auto" w:fill="FFFFFF"/>
        </w:rPr>
        <w:t xml:space="preserve"> solution that </w:t>
      </w:r>
      <w:r>
        <w:rPr>
          <w:rFonts w:cstheme="minorHAnsi"/>
          <w:color w:val="1C1D1E"/>
          <w:shd w:val="clear" w:color="auto" w:fill="FFFFFF"/>
        </w:rPr>
        <w:t>allows to</w:t>
      </w:r>
      <w:r w:rsidRPr="00854B55">
        <w:rPr>
          <w:rFonts w:cstheme="minorHAnsi"/>
          <w:color w:val="1C1D1E"/>
          <w:shd w:val="clear" w:color="auto" w:fill="FFFFFF"/>
        </w:rPr>
        <w:t xml:space="preserve"> </w:t>
      </w:r>
      <w:r>
        <w:rPr>
          <w:rFonts w:cstheme="minorHAnsi"/>
          <w:color w:val="1C1D1E"/>
          <w:shd w:val="clear" w:color="auto" w:fill="FFFFFF"/>
        </w:rPr>
        <w:t xml:space="preserve">the </w:t>
      </w:r>
      <w:r w:rsidRPr="00854B55">
        <w:rPr>
          <w:rFonts w:cstheme="minorHAnsi"/>
          <w:color w:val="1C1D1E"/>
          <w:shd w:val="clear" w:color="auto" w:fill="FFFFFF"/>
        </w:rPr>
        <w:t>patients</w:t>
      </w:r>
      <w:r>
        <w:rPr>
          <w:rFonts w:cstheme="minorHAnsi"/>
          <w:color w:val="1C1D1E"/>
          <w:shd w:val="clear" w:color="auto" w:fill="FFFFFF"/>
        </w:rPr>
        <w:t xml:space="preserve"> to be part of the treatment planning </w:t>
      </w:r>
      <w:r w:rsidRPr="00854B55">
        <w:rPr>
          <w:rFonts w:cstheme="minorHAnsi"/>
          <w:color w:val="1C1D1E"/>
          <w:shd w:val="clear" w:color="auto" w:fill="FFFFFF"/>
        </w:rPr>
        <w:t>as partners. T</w:t>
      </w:r>
      <w:r>
        <w:rPr>
          <w:rFonts w:cstheme="minorHAnsi"/>
          <w:color w:val="1C1D1E"/>
          <w:shd w:val="clear" w:color="auto" w:fill="FFFFFF"/>
        </w:rPr>
        <w:t>he research is based on</w:t>
      </w:r>
      <w:r w:rsidRPr="00854B55">
        <w:rPr>
          <w:rFonts w:cstheme="minorHAnsi"/>
          <w:color w:val="1C1D1E"/>
          <w:shd w:val="clear" w:color="auto" w:fill="FFFFFF"/>
        </w:rPr>
        <w:t xml:space="preserve"> telephone interviews with advisers at nine groups delivering </w:t>
      </w:r>
      <w:r>
        <w:rPr>
          <w:rFonts w:cstheme="minorHAnsi"/>
          <w:color w:val="1C1D1E"/>
          <w:shd w:val="clear" w:color="auto" w:fill="FFFFFF"/>
        </w:rPr>
        <w:t>person- centred</w:t>
      </w:r>
      <w:r w:rsidRPr="00854B55">
        <w:rPr>
          <w:rFonts w:cstheme="minorHAnsi"/>
          <w:color w:val="1C1D1E"/>
          <w:shd w:val="clear" w:color="auto" w:fill="FFFFFF"/>
        </w:rPr>
        <w:t xml:space="preserve"> </w:t>
      </w:r>
      <w:r>
        <w:rPr>
          <w:rFonts w:cstheme="minorHAnsi"/>
          <w:color w:val="1C1D1E"/>
          <w:shd w:val="clear" w:color="auto" w:fill="FFFFFF"/>
        </w:rPr>
        <w:t xml:space="preserve">care </w:t>
      </w:r>
      <w:r w:rsidRPr="00854B55">
        <w:rPr>
          <w:rFonts w:cstheme="minorHAnsi"/>
          <w:color w:val="1C1D1E"/>
          <w:shd w:val="clear" w:color="auto" w:fill="FFFFFF"/>
        </w:rPr>
        <w:t>for older adults.</w:t>
      </w:r>
      <w:r>
        <w:rPr>
          <w:rFonts w:cstheme="minorHAnsi"/>
          <w:color w:val="1C1D1E"/>
          <w:shd w:val="clear" w:color="auto" w:fill="FFFFFF"/>
        </w:rPr>
        <w:t xml:space="preserve"> It helps to take a measure on the tends</w:t>
      </w:r>
      <w:r w:rsidRPr="00854B55">
        <w:rPr>
          <w:rFonts w:cstheme="minorHAnsi"/>
          <w:color w:val="1C1D1E"/>
          <w:shd w:val="clear" w:color="auto" w:fill="FFFFFF"/>
        </w:rPr>
        <w:t xml:space="preserve"> </w:t>
      </w:r>
      <w:r>
        <w:rPr>
          <w:rFonts w:cstheme="minorHAnsi"/>
          <w:color w:val="1C1D1E"/>
          <w:shd w:val="clear" w:color="auto" w:fill="FFFFFF"/>
        </w:rPr>
        <w:t>and answer some important questions.</w:t>
      </w:r>
      <w:r w:rsidRPr="00854B55">
        <w:rPr>
          <w:rFonts w:cstheme="minorHAnsi"/>
          <w:color w:val="1C1D1E"/>
          <w:shd w:val="clear" w:color="auto" w:fill="FFFFFF"/>
        </w:rPr>
        <w:t xml:space="preserve"> Questions were concentrated on the heritage of </w:t>
      </w:r>
      <w:r>
        <w:rPr>
          <w:rFonts w:cstheme="minorHAnsi"/>
          <w:color w:val="1C1D1E"/>
          <w:shd w:val="clear" w:color="auto" w:fill="FFFFFF"/>
        </w:rPr>
        <w:t>person- centred care</w:t>
      </w:r>
      <w:r w:rsidRPr="00854B55">
        <w:rPr>
          <w:rFonts w:cstheme="minorHAnsi"/>
          <w:color w:val="1C1D1E"/>
          <w:shd w:val="clear" w:color="auto" w:fill="FFFFFF"/>
        </w:rPr>
        <w:t xml:space="preserve"> services, whether and how </w:t>
      </w:r>
      <w:r>
        <w:rPr>
          <w:rFonts w:cstheme="minorHAnsi"/>
          <w:color w:val="1C1D1E"/>
          <w:shd w:val="clear" w:color="auto" w:fill="FFFFFF"/>
        </w:rPr>
        <w:t>it</w:t>
      </w:r>
      <w:r w:rsidRPr="00854B55">
        <w:rPr>
          <w:rFonts w:cstheme="minorHAnsi"/>
          <w:color w:val="1C1D1E"/>
          <w:shd w:val="clear" w:color="auto" w:fill="FFFFFF"/>
        </w:rPr>
        <w:t xml:space="preserve"> was linked to good quality </w:t>
      </w:r>
      <w:r>
        <w:rPr>
          <w:rFonts w:cstheme="minorHAnsi"/>
          <w:color w:val="1C1D1E"/>
          <w:shd w:val="clear" w:color="auto" w:fill="FFFFFF"/>
        </w:rPr>
        <w:t>of</w:t>
      </w:r>
      <w:r w:rsidRPr="00854B55">
        <w:rPr>
          <w:rFonts w:cstheme="minorHAnsi"/>
          <w:color w:val="1C1D1E"/>
          <w:shd w:val="clear" w:color="auto" w:fill="FFFFFF"/>
        </w:rPr>
        <w:t xml:space="preserve"> care, and what devices were applied for measuring </w:t>
      </w:r>
      <w:r>
        <w:rPr>
          <w:rFonts w:cstheme="minorHAnsi"/>
          <w:color w:val="1C1D1E"/>
          <w:shd w:val="clear" w:color="auto" w:fill="FFFFFF"/>
        </w:rPr>
        <w:t>person- centred care</w:t>
      </w:r>
      <w:r w:rsidRPr="00854B55">
        <w:rPr>
          <w:rFonts w:cstheme="minorHAnsi"/>
          <w:color w:val="1C1D1E"/>
          <w:shd w:val="clear" w:color="auto" w:fill="FFFFFF"/>
        </w:rPr>
        <w:t>. Three t</w:t>
      </w:r>
      <w:r>
        <w:rPr>
          <w:rFonts w:cstheme="minorHAnsi"/>
          <w:color w:val="1C1D1E"/>
          <w:shd w:val="clear" w:color="auto" w:fill="FFFFFF"/>
        </w:rPr>
        <w:t>opics</w:t>
      </w:r>
      <w:r w:rsidRPr="00854B55">
        <w:rPr>
          <w:rFonts w:cstheme="minorHAnsi"/>
          <w:color w:val="1C1D1E"/>
          <w:shd w:val="clear" w:color="auto" w:fill="FFFFFF"/>
        </w:rPr>
        <w:t xml:space="preserve"> on</w:t>
      </w:r>
      <w:r>
        <w:rPr>
          <w:rFonts w:cstheme="minorHAnsi"/>
          <w:color w:val="1C1D1E"/>
          <w:shd w:val="clear" w:color="auto" w:fill="FFFFFF"/>
        </w:rPr>
        <w:t xml:space="preserve"> person- catered care </w:t>
      </w:r>
      <w:r w:rsidRPr="00854B55">
        <w:rPr>
          <w:rFonts w:cstheme="minorHAnsi"/>
          <w:color w:val="1C1D1E"/>
          <w:shd w:val="clear" w:color="auto" w:fill="FFFFFF"/>
        </w:rPr>
        <w:t xml:space="preserve">for </w:t>
      </w:r>
      <w:r>
        <w:rPr>
          <w:rFonts w:cstheme="minorHAnsi"/>
          <w:color w:val="1C1D1E"/>
          <w:shd w:val="clear" w:color="auto" w:fill="FFFFFF"/>
        </w:rPr>
        <w:t>elderly</w:t>
      </w:r>
      <w:r w:rsidRPr="00854B55">
        <w:rPr>
          <w:rFonts w:cstheme="minorHAnsi"/>
          <w:color w:val="1C1D1E"/>
          <w:shd w:val="clear" w:color="auto" w:fill="FFFFFF"/>
        </w:rPr>
        <w:t xml:space="preserve"> </w:t>
      </w:r>
      <w:r>
        <w:rPr>
          <w:rFonts w:cstheme="minorHAnsi"/>
          <w:color w:val="1C1D1E"/>
          <w:shd w:val="clear" w:color="auto" w:fill="FFFFFF"/>
        </w:rPr>
        <w:t>appeared:</w:t>
      </w:r>
      <w:r w:rsidRPr="00854B55">
        <w:rPr>
          <w:rFonts w:cstheme="minorHAnsi"/>
          <w:color w:val="1C1D1E"/>
          <w:shd w:val="clear" w:color="auto" w:fill="FFFFFF"/>
        </w:rPr>
        <w:t xml:space="preserve"> </w:t>
      </w:r>
      <w:r>
        <w:rPr>
          <w:rFonts w:cstheme="minorHAnsi"/>
          <w:color w:val="1C1D1E"/>
          <w:shd w:val="clear" w:color="auto" w:fill="FFFFFF"/>
        </w:rPr>
        <w:t>Each</w:t>
      </w:r>
      <w:r w:rsidRPr="00854B55">
        <w:rPr>
          <w:rFonts w:cstheme="minorHAnsi"/>
          <w:color w:val="1C1D1E"/>
          <w:shd w:val="clear" w:color="auto" w:fill="FFFFFF"/>
        </w:rPr>
        <w:t xml:space="preserve"> group attributed to a unique meaning and functioning structure for </w:t>
      </w:r>
      <w:r>
        <w:rPr>
          <w:rFonts w:cstheme="minorHAnsi"/>
          <w:color w:val="1C1D1E"/>
          <w:shd w:val="clear" w:color="auto" w:fill="FFFFFF"/>
        </w:rPr>
        <w:t>person- centred care</w:t>
      </w:r>
      <w:r w:rsidRPr="00854B55">
        <w:rPr>
          <w:rFonts w:cstheme="minorHAnsi"/>
          <w:color w:val="1C1D1E"/>
          <w:shd w:val="clear" w:color="auto" w:fill="FFFFFF"/>
        </w:rPr>
        <w:t xml:space="preserve">. </w:t>
      </w:r>
      <w:r>
        <w:rPr>
          <w:rFonts w:cstheme="minorHAnsi"/>
          <w:color w:val="1C1D1E"/>
          <w:shd w:val="clear" w:color="auto" w:fill="FFFFFF"/>
        </w:rPr>
        <w:t>Although</w:t>
      </w:r>
      <w:r w:rsidRPr="00854B55">
        <w:rPr>
          <w:rFonts w:cstheme="minorHAnsi"/>
          <w:color w:val="1C1D1E"/>
          <w:shd w:val="clear" w:color="auto" w:fill="FFFFFF"/>
        </w:rPr>
        <w:t xml:space="preserve"> these variations, all groups required a solid </w:t>
      </w:r>
      <w:r>
        <w:rPr>
          <w:rFonts w:cstheme="minorHAnsi"/>
          <w:color w:val="1C1D1E"/>
          <w:shd w:val="clear" w:color="auto" w:fill="FFFFFF"/>
        </w:rPr>
        <w:t>engagement</w:t>
      </w:r>
      <w:r w:rsidRPr="00854B55">
        <w:rPr>
          <w:rFonts w:cstheme="minorHAnsi"/>
          <w:color w:val="1C1D1E"/>
          <w:shd w:val="clear" w:color="auto" w:fill="FFFFFF"/>
        </w:rPr>
        <w:t xml:space="preserve"> to </w:t>
      </w:r>
      <w:r>
        <w:rPr>
          <w:rFonts w:cstheme="minorHAnsi"/>
          <w:color w:val="1C1D1E"/>
          <w:shd w:val="clear" w:color="auto" w:fill="FFFFFF"/>
        </w:rPr>
        <w:t>person- centred care</w:t>
      </w:r>
      <w:r w:rsidRPr="00854B55">
        <w:rPr>
          <w:rFonts w:cstheme="minorHAnsi"/>
          <w:color w:val="1C1D1E"/>
          <w:shd w:val="clear" w:color="auto" w:fill="FFFFFF"/>
        </w:rPr>
        <w:t xml:space="preserve">. Most </w:t>
      </w:r>
      <w:r>
        <w:rPr>
          <w:rFonts w:cstheme="minorHAnsi"/>
          <w:color w:val="1C1D1E"/>
          <w:shd w:val="clear" w:color="auto" w:fill="FFFFFF"/>
        </w:rPr>
        <w:t xml:space="preserve">of them </w:t>
      </w:r>
      <w:r w:rsidRPr="00854B55">
        <w:rPr>
          <w:rFonts w:cstheme="minorHAnsi"/>
          <w:color w:val="1C1D1E"/>
          <w:shd w:val="clear" w:color="auto" w:fill="FFFFFF"/>
        </w:rPr>
        <w:t xml:space="preserve">observed </w:t>
      </w:r>
      <w:r>
        <w:rPr>
          <w:rFonts w:cstheme="minorHAnsi"/>
          <w:color w:val="1C1D1E"/>
          <w:shd w:val="clear" w:color="auto" w:fill="FFFFFF"/>
        </w:rPr>
        <w:t xml:space="preserve">that </w:t>
      </w:r>
      <w:r w:rsidRPr="00854B55">
        <w:rPr>
          <w:rFonts w:cstheme="minorHAnsi"/>
          <w:color w:val="1C1D1E"/>
          <w:shd w:val="clear" w:color="auto" w:fill="FFFFFF"/>
        </w:rPr>
        <w:t xml:space="preserve">financial resources and staffing </w:t>
      </w:r>
      <w:r>
        <w:rPr>
          <w:rFonts w:cstheme="minorHAnsi"/>
          <w:color w:val="1C1D1E"/>
          <w:shd w:val="clear" w:color="auto" w:fill="FFFFFF"/>
        </w:rPr>
        <w:t>are the factors that can affect it</w:t>
      </w:r>
      <w:r w:rsidRPr="00854B55">
        <w:rPr>
          <w:rFonts w:cstheme="minorHAnsi"/>
          <w:color w:val="1C1D1E"/>
          <w:shd w:val="clear" w:color="auto" w:fill="FFFFFF"/>
        </w:rPr>
        <w:t>.</w:t>
      </w:r>
      <w:r>
        <w:rPr>
          <w:rFonts w:cstheme="minorHAnsi"/>
          <w:color w:val="1C1D1E"/>
          <w:shd w:val="clear" w:color="auto" w:fill="FFFFFF"/>
        </w:rPr>
        <w:t xml:space="preserve"> Abbreviature</w:t>
      </w:r>
      <w:r w:rsidRPr="00854B55">
        <w:rPr>
          <w:rFonts w:cstheme="minorHAnsi"/>
          <w:color w:val="1C1D1E"/>
          <w:shd w:val="clear" w:color="auto" w:fill="FFFFFF"/>
        </w:rPr>
        <w:t xml:space="preserve"> such as “patient‐centred” care and </w:t>
      </w:r>
      <w:r>
        <w:rPr>
          <w:rFonts w:cstheme="minorHAnsi"/>
          <w:color w:val="1C1D1E"/>
          <w:shd w:val="clear" w:color="auto" w:fill="FFFFFF"/>
        </w:rPr>
        <w:t>other its</w:t>
      </w:r>
      <w:r w:rsidRPr="00854B55">
        <w:rPr>
          <w:rFonts w:cstheme="minorHAnsi"/>
          <w:color w:val="1C1D1E"/>
          <w:shd w:val="clear" w:color="auto" w:fill="FFFFFF"/>
        </w:rPr>
        <w:t xml:space="preserve"> synonyms </w:t>
      </w:r>
      <w:r>
        <w:rPr>
          <w:rFonts w:cstheme="minorHAnsi"/>
          <w:color w:val="1C1D1E"/>
          <w:shd w:val="clear" w:color="auto" w:fill="FFFFFF"/>
        </w:rPr>
        <w:t>can</w:t>
      </w:r>
      <w:r w:rsidRPr="00854B55">
        <w:rPr>
          <w:rFonts w:cstheme="minorHAnsi"/>
          <w:color w:val="1C1D1E"/>
          <w:shd w:val="clear" w:color="auto" w:fill="FFFFFF"/>
        </w:rPr>
        <w:t xml:space="preserve"> </w:t>
      </w:r>
      <w:r>
        <w:rPr>
          <w:rFonts w:cstheme="minorHAnsi"/>
          <w:color w:val="1C1D1E"/>
          <w:shd w:val="clear" w:color="auto" w:fill="FFFFFF"/>
        </w:rPr>
        <w:t>explain it better because</w:t>
      </w:r>
      <w:r w:rsidRPr="00854B55">
        <w:rPr>
          <w:rFonts w:cstheme="minorHAnsi"/>
          <w:color w:val="1C1D1E"/>
          <w:shd w:val="clear" w:color="auto" w:fill="FFFFFF"/>
        </w:rPr>
        <w:t xml:space="preserve"> ethical differences </w:t>
      </w:r>
      <w:r>
        <w:rPr>
          <w:rFonts w:cstheme="minorHAnsi"/>
          <w:color w:val="1C1D1E"/>
          <w:shd w:val="clear" w:color="auto" w:fill="FFFFFF"/>
        </w:rPr>
        <w:t>separate</w:t>
      </w:r>
      <w:r w:rsidRPr="00854B55">
        <w:rPr>
          <w:rFonts w:cstheme="minorHAnsi"/>
          <w:color w:val="1C1D1E"/>
          <w:shd w:val="clear" w:color="auto" w:fill="FFFFFF"/>
        </w:rPr>
        <w:t xml:space="preserve"> these categories. Marks from this </w:t>
      </w:r>
      <w:r>
        <w:rPr>
          <w:rFonts w:cstheme="minorHAnsi"/>
          <w:color w:val="1C1D1E"/>
          <w:shd w:val="clear" w:color="auto" w:fill="FFFFFF"/>
        </w:rPr>
        <w:t>research</w:t>
      </w:r>
      <w:r w:rsidRPr="00854B55">
        <w:rPr>
          <w:rFonts w:cstheme="minorHAnsi"/>
          <w:color w:val="1C1D1E"/>
          <w:shd w:val="clear" w:color="auto" w:fill="FFFFFF"/>
        </w:rPr>
        <w:t xml:space="preserve"> </w:t>
      </w:r>
      <w:r>
        <w:rPr>
          <w:rFonts w:cstheme="minorHAnsi"/>
          <w:color w:val="1C1D1E"/>
          <w:shd w:val="clear" w:color="auto" w:fill="FFFFFF"/>
        </w:rPr>
        <w:t>shows</w:t>
      </w:r>
      <w:r w:rsidRPr="00854B55">
        <w:rPr>
          <w:rFonts w:cstheme="minorHAnsi"/>
          <w:color w:val="1C1D1E"/>
          <w:shd w:val="clear" w:color="auto" w:fill="FFFFFF"/>
        </w:rPr>
        <w:t xml:space="preserve"> the lack of a solitary, formed definition for </w:t>
      </w:r>
      <w:r>
        <w:rPr>
          <w:rFonts w:cstheme="minorHAnsi"/>
          <w:color w:val="1C1D1E"/>
          <w:shd w:val="clear" w:color="auto" w:fill="FFFFFF"/>
        </w:rPr>
        <w:t>person- centred care</w:t>
      </w:r>
      <w:r w:rsidRPr="00854B55">
        <w:rPr>
          <w:rFonts w:cstheme="minorHAnsi"/>
          <w:color w:val="1C1D1E"/>
          <w:shd w:val="clear" w:color="auto" w:fill="FFFFFF"/>
        </w:rPr>
        <w:t xml:space="preserve">. As </w:t>
      </w:r>
      <w:r>
        <w:rPr>
          <w:rFonts w:cstheme="minorHAnsi"/>
          <w:color w:val="1C1D1E"/>
          <w:shd w:val="clear" w:color="auto" w:fill="FFFFFF"/>
        </w:rPr>
        <w:t>concern</w:t>
      </w:r>
      <w:r w:rsidRPr="00854B55">
        <w:rPr>
          <w:rFonts w:cstheme="minorHAnsi"/>
          <w:color w:val="1C1D1E"/>
          <w:shd w:val="clear" w:color="auto" w:fill="FFFFFF"/>
        </w:rPr>
        <w:t xml:space="preserve"> and </w:t>
      </w:r>
      <w:r>
        <w:rPr>
          <w:rFonts w:cstheme="minorHAnsi"/>
          <w:color w:val="1C1D1E"/>
          <w:shd w:val="clear" w:color="auto" w:fill="FFFFFF"/>
        </w:rPr>
        <w:t>help</w:t>
      </w:r>
      <w:r w:rsidRPr="00854B55">
        <w:rPr>
          <w:rFonts w:cstheme="minorHAnsi"/>
          <w:color w:val="1C1D1E"/>
          <w:shd w:val="clear" w:color="auto" w:fill="FFFFFF"/>
        </w:rPr>
        <w:t xml:space="preserve"> for </w:t>
      </w:r>
      <w:r>
        <w:rPr>
          <w:rFonts w:cstheme="minorHAnsi"/>
          <w:color w:val="1C1D1E"/>
          <w:shd w:val="clear" w:color="auto" w:fill="FFFFFF"/>
        </w:rPr>
        <w:t>person- centred care,</w:t>
      </w:r>
      <w:r w:rsidRPr="00854B55">
        <w:rPr>
          <w:rFonts w:cstheme="minorHAnsi"/>
          <w:color w:val="1C1D1E"/>
          <w:shd w:val="clear" w:color="auto" w:fill="FFFFFF"/>
        </w:rPr>
        <w:t xml:space="preserve"> groups in outpatient medical and community‐based sites have assumed special attempts to explain what </w:t>
      </w:r>
      <w:r>
        <w:rPr>
          <w:rFonts w:cstheme="minorHAnsi"/>
          <w:color w:val="1C1D1E"/>
          <w:shd w:val="clear" w:color="auto" w:fill="FFFFFF"/>
        </w:rPr>
        <w:t>the meaning of person is- centred care</w:t>
      </w:r>
      <w:r w:rsidRPr="00854B55">
        <w:rPr>
          <w:rFonts w:cstheme="minorHAnsi"/>
          <w:color w:val="1C1D1E"/>
          <w:shd w:val="clear" w:color="auto" w:fill="FFFFFF"/>
        </w:rPr>
        <w:t xml:space="preserve"> and how to support it. </w:t>
      </w:r>
      <w:r>
        <w:rPr>
          <w:rFonts w:cstheme="minorHAnsi"/>
          <w:color w:val="1C1D1E"/>
          <w:shd w:val="clear" w:color="auto" w:fill="FFFFFF"/>
        </w:rPr>
        <w:t>This research shows the importance of the person- centred care in old adults’ life and that the relationship between patient and carers is essential (</w:t>
      </w:r>
      <w:proofErr w:type="spellStart"/>
      <w:r w:rsidRPr="002D2926">
        <w:t>Coulourides</w:t>
      </w:r>
      <w:proofErr w:type="spellEnd"/>
      <w:r w:rsidRPr="002D2926">
        <w:t xml:space="preserve"> Kogan, A</w:t>
      </w:r>
      <w:r>
        <w:t>.</w:t>
      </w:r>
      <w:r w:rsidRPr="002D2926">
        <w:t>, Wilber, K</w:t>
      </w:r>
      <w:r>
        <w:t>.</w:t>
      </w:r>
      <w:r w:rsidRPr="002D2926">
        <w:t xml:space="preserve"> </w:t>
      </w:r>
      <w:r w:rsidR="00A0224C">
        <w:t>and</w:t>
      </w:r>
      <w:r w:rsidRPr="002D2926">
        <w:t xml:space="preserve"> </w:t>
      </w:r>
      <w:proofErr w:type="spellStart"/>
      <w:r w:rsidRPr="002D2926">
        <w:t>Mosqueda</w:t>
      </w:r>
      <w:proofErr w:type="spellEnd"/>
      <w:r w:rsidRPr="002D2926">
        <w:t>, L</w:t>
      </w:r>
      <w:r>
        <w:t xml:space="preserve">., </w:t>
      </w:r>
      <w:r w:rsidRPr="002D2926">
        <w:t>2016</w:t>
      </w:r>
      <w:r>
        <w:t>).</w:t>
      </w:r>
    </w:p>
    <w:p w14:paraId="0094063F" w14:textId="60BDAC41" w:rsidR="004C748C" w:rsidRDefault="00212F2A" w:rsidP="004C748C">
      <w:r>
        <w:t>The best care is most appropriate</w:t>
      </w:r>
      <w:r w:rsidR="00703371">
        <w:t xml:space="preserve"> and suitable</w:t>
      </w:r>
      <w:r>
        <w:t xml:space="preserve"> in the condition of the </w:t>
      </w:r>
      <w:r w:rsidR="00703371">
        <w:t>two-elderly</w:t>
      </w:r>
      <w:r>
        <w:t xml:space="preserve"> people</w:t>
      </w:r>
      <w:r w:rsidR="00703371">
        <w:t xml:space="preserve"> in my case scenario</w:t>
      </w:r>
      <w:r>
        <w:t xml:space="preserve"> can be established by the local community. </w:t>
      </w:r>
    </w:p>
    <w:p w14:paraId="1D951581" w14:textId="4A4FC427" w:rsidR="00926D9B" w:rsidRDefault="00212F2A" w:rsidP="00E46A37">
      <w:pPr>
        <w:rPr>
          <w:rFonts w:cstheme="minorHAnsi"/>
          <w:color w:val="000000"/>
        </w:rPr>
      </w:pPr>
      <w:r w:rsidRPr="004C748C">
        <w:rPr>
          <w:rFonts w:cstheme="minorHAnsi"/>
        </w:rPr>
        <w:t>There are many services that London Borough of Hounslow offer its elderly people.</w:t>
      </w:r>
      <w:r w:rsidR="004C748C" w:rsidRPr="004C748C">
        <w:rPr>
          <w:rFonts w:cstheme="minorHAnsi"/>
        </w:rPr>
        <w:t xml:space="preserve"> There is online platform where every old person can find information and get advice. It is called </w:t>
      </w:r>
      <w:proofErr w:type="spellStart"/>
      <w:r w:rsidR="004C748C" w:rsidRPr="004C748C">
        <w:rPr>
          <w:rFonts w:cstheme="minorHAnsi"/>
        </w:rPr>
        <w:t>CarePlace</w:t>
      </w:r>
      <w:proofErr w:type="spellEnd"/>
      <w:r w:rsidR="004C748C" w:rsidRPr="004C748C">
        <w:rPr>
          <w:rFonts w:cstheme="minorHAnsi"/>
        </w:rPr>
        <w:t xml:space="preserve"> and it has a five more Boroughs that work in a partnership with it.</w:t>
      </w:r>
      <w:r w:rsidR="004C748C" w:rsidRPr="004C748C">
        <w:rPr>
          <w:rFonts w:cstheme="minorHAnsi"/>
          <w:color w:val="000000"/>
        </w:rPr>
        <w:t xml:space="preserve"> </w:t>
      </w:r>
      <w:r w:rsidR="00411215">
        <w:rPr>
          <w:rFonts w:cstheme="minorHAnsi"/>
          <w:color w:val="000000"/>
        </w:rPr>
        <w:t>It is available at any time and</w:t>
      </w:r>
      <w:r w:rsidR="004C748C" w:rsidRPr="004C748C">
        <w:rPr>
          <w:rFonts w:cstheme="minorHAnsi"/>
          <w:color w:val="000000"/>
        </w:rPr>
        <w:t xml:space="preserve"> it </w:t>
      </w:r>
      <w:r w:rsidR="00411215" w:rsidRPr="004C748C">
        <w:rPr>
          <w:rFonts w:cstheme="minorHAnsi"/>
          <w:color w:val="000000"/>
        </w:rPr>
        <w:t>proposals</w:t>
      </w:r>
      <w:r w:rsidR="004C748C" w:rsidRPr="004C748C">
        <w:rPr>
          <w:rFonts w:cstheme="minorHAnsi"/>
          <w:color w:val="000000"/>
        </w:rPr>
        <w:t xml:space="preserve"> </w:t>
      </w:r>
      <w:r w:rsidR="00411215" w:rsidRPr="004C748C">
        <w:rPr>
          <w:rFonts w:cstheme="minorHAnsi"/>
          <w:color w:val="000000"/>
        </w:rPr>
        <w:t>help</w:t>
      </w:r>
      <w:r w:rsidR="004C748C" w:rsidRPr="004C748C">
        <w:rPr>
          <w:rFonts w:cstheme="minorHAnsi"/>
          <w:color w:val="000000"/>
        </w:rPr>
        <w:t xml:space="preserve"> to Hounslow </w:t>
      </w:r>
      <w:r w:rsidR="00411215" w:rsidRPr="004C748C">
        <w:rPr>
          <w:rFonts w:cstheme="minorHAnsi"/>
          <w:color w:val="000000"/>
        </w:rPr>
        <w:t>residents</w:t>
      </w:r>
      <w:r w:rsidR="004C748C" w:rsidRPr="004C748C">
        <w:rPr>
          <w:rFonts w:cstheme="minorHAnsi"/>
          <w:color w:val="000000"/>
        </w:rPr>
        <w:t xml:space="preserve"> </w:t>
      </w:r>
      <w:r w:rsidR="00411215">
        <w:rPr>
          <w:rFonts w:cstheme="minorHAnsi"/>
          <w:color w:val="000000"/>
        </w:rPr>
        <w:t>in different fields</w:t>
      </w:r>
      <w:r w:rsidR="004C748C" w:rsidRPr="004C748C">
        <w:rPr>
          <w:rFonts w:cstheme="minorHAnsi"/>
          <w:color w:val="000000"/>
        </w:rPr>
        <w:t> </w:t>
      </w:r>
      <w:r w:rsidR="00411215">
        <w:rPr>
          <w:rFonts w:cstheme="minorHAnsi"/>
          <w:color w:val="000000"/>
        </w:rPr>
        <w:t>such as</w:t>
      </w:r>
      <w:r w:rsidR="004C748C" w:rsidRPr="004C748C">
        <w:rPr>
          <w:rFonts w:cstheme="minorHAnsi"/>
          <w:color w:val="000000"/>
        </w:rPr>
        <w:t xml:space="preserve"> adult social care, </w:t>
      </w:r>
      <w:r w:rsidR="00E46A37" w:rsidRPr="004C748C">
        <w:rPr>
          <w:rFonts w:cstheme="minorHAnsi"/>
          <w:color w:val="000000"/>
        </w:rPr>
        <w:t>health</w:t>
      </w:r>
      <w:r w:rsidR="00E46A37">
        <w:rPr>
          <w:rFonts w:cstheme="minorHAnsi"/>
          <w:color w:val="000000"/>
        </w:rPr>
        <w:t xml:space="preserve">, </w:t>
      </w:r>
      <w:r w:rsidR="004C748C" w:rsidRPr="004C748C">
        <w:rPr>
          <w:rFonts w:cstheme="minorHAnsi"/>
          <w:color w:val="000000"/>
        </w:rPr>
        <w:t>housing, money management,</w:t>
      </w:r>
      <w:r w:rsidR="00E46A37" w:rsidRPr="00E46A37">
        <w:rPr>
          <w:rFonts w:cstheme="minorHAnsi"/>
          <w:color w:val="000000"/>
        </w:rPr>
        <w:t xml:space="preserve"> </w:t>
      </w:r>
      <w:r w:rsidR="00E46A37" w:rsidRPr="004C748C">
        <w:rPr>
          <w:rFonts w:cstheme="minorHAnsi"/>
          <w:color w:val="000000"/>
        </w:rPr>
        <w:t xml:space="preserve">education, </w:t>
      </w:r>
      <w:r w:rsidR="004C748C" w:rsidRPr="004C748C">
        <w:rPr>
          <w:rFonts w:cstheme="minorHAnsi"/>
          <w:color w:val="000000"/>
        </w:rPr>
        <w:t>employment, leisure and wellbeing.</w:t>
      </w:r>
      <w:r w:rsidR="00E46A37">
        <w:rPr>
          <w:rFonts w:cstheme="minorHAnsi"/>
          <w:color w:val="000000"/>
        </w:rPr>
        <w:t xml:space="preserve"> </w:t>
      </w:r>
      <w:proofErr w:type="spellStart"/>
      <w:r w:rsidR="004C748C" w:rsidRPr="004C748C">
        <w:rPr>
          <w:rFonts w:cstheme="minorHAnsi"/>
          <w:color w:val="000000"/>
        </w:rPr>
        <w:t>CarePlace</w:t>
      </w:r>
      <w:proofErr w:type="spellEnd"/>
      <w:r w:rsidR="004C748C" w:rsidRPr="004C748C">
        <w:rPr>
          <w:rFonts w:cstheme="minorHAnsi"/>
          <w:color w:val="000000"/>
        </w:rPr>
        <w:t xml:space="preserve"> can </w:t>
      </w:r>
      <w:r w:rsidR="00411215">
        <w:rPr>
          <w:rFonts w:cstheme="minorHAnsi"/>
          <w:color w:val="000000"/>
        </w:rPr>
        <w:t>support</w:t>
      </w:r>
      <w:r w:rsidR="004C748C" w:rsidRPr="004C748C">
        <w:rPr>
          <w:rFonts w:cstheme="minorHAnsi"/>
          <w:color w:val="000000"/>
        </w:rPr>
        <w:t xml:space="preserve"> with many </w:t>
      </w:r>
      <w:r w:rsidR="00411215" w:rsidRPr="004C748C">
        <w:rPr>
          <w:rFonts w:cstheme="minorHAnsi"/>
          <w:color w:val="000000"/>
        </w:rPr>
        <w:t>concerns</w:t>
      </w:r>
      <w:r w:rsidR="004C748C" w:rsidRPr="004C748C">
        <w:rPr>
          <w:rFonts w:cstheme="minorHAnsi"/>
          <w:color w:val="000000"/>
        </w:rPr>
        <w:t xml:space="preserve">, from </w:t>
      </w:r>
      <w:r w:rsidR="00411215" w:rsidRPr="004C748C">
        <w:rPr>
          <w:rFonts w:cstheme="minorHAnsi"/>
          <w:color w:val="000000"/>
        </w:rPr>
        <w:t>obtaining</w:t>
      </w:r>
      <w:r w:rsidR="004C748C" w:rsidRPr="004C748C">
        <w:rPr>
          <w:rFonts w:cstheme="minorHAnsi"/>
          <w:color w:val="000000"/>
        </w:rPr>
        <w:t xml:space="preserve"> the right care for </w:t>
      </w:r>
      <w:r w:rsidR="00411215">
        <w:rPr>
          <w:rFonts w:cstheme="minorHAnsi"/>
          <w:color w:val="000000"/>
        </w:rPr>
        <w:t>old</w:t>
      </w:r>
      <w:r w:rsidR="004C748C" w:rsidRPr="004C748C">
        <w:rPr>
          <w:rFonts w:cstheme="minorHAnsi"/>
          <w:color w:val="000000"/>
        </w:rPr>
        <w:t xml:space="preserve"> </w:t>
      </w:r>
      <w:r w:rsidR="00411215">
        <w:rPr>
          <w:rFonts w:cstheme="minorHAnsi"/>
          <w:color w:val="000000"/>
        </w:rPr>
        <w:t>person</w:t>
      </w:r>
      <w:r w:rsidR="004C748C" w:rsidRPr="004C748C">
        <w:rPr>
          <w:rFonts w:cstheme="minorHAnsi"/>
          <w:color w:val="000000"/>
        </w:rPr>
        <w:t xml:space="preserve"> who</w:t>
      </w:r>
      <w:r w:rsidR="00411215">
        <w:rPr>
          <w:rFonts w:cstheme="minorHAnsi"/>
          <w:color w:val="000000"/>
        </w:rPr>
        <w:t xml:space="preserve"> does not have a safety life </w:t>
      </w:r>
      <w:r w:rsidR="004C748C" w:rsidRPr="004C748C">
        <w:rPr>
          <w:rFonts w:cstheme="minorHAnsi"/>
          <w:color w:val="000000"/>
        </w:rPr>
        <w:t xml:space="preserve">at home, to </w:t>
      </w:r>
      <w:r w:rsidR="00411215">
        <w:rPr>
          <w:rFonts w:cstheme="minorHAnsi"/>
          <w:color w:val="000000"/>
        </w:rPr>
        <w:t>provide</w:t>
      </w:r>
      <w:r w:rsidR="004C748C" w:rsidRPr="004C748C">
        <w:rPr>
          <w:rFonts w:cstheme="minorHAnsi"/>
          <w:color w:val="000000"/>
        </w:rPr>
        <w:t xml:space="preserve"> </w:t>
      </w:r>
      <w:r w:rsidR="00411215" w:rsidRPr="004C748C">
        <w:rPr>
          <w:rFonts w:cstheme="minorHAnsi"/>
          <w:color w:val="000000"/>
        </w:rPr>
        <w:t>care</w:t>
      </w:r>
      <w:r w:rsidR="004C748C" w:rsidRPr="004C748C">
        <w:rPr>
          <w:rFonts w:cstheme="minorHAnsi"/>
          <w:color w:val="000000"/>
        </w:rPr>
        <w:t xml:space="preserve"> for a long-term health </w:t>
      </w:r>
      <w:r w:rsidR="00411215" w:rsidRPr="004C748C">
        <w:rPr>
          <w:rFonts w:cstheme="minorHAnsi"/>
          <w:color w:val="000000"/>
        </w:rPr>
        <w:t>disorder</w:t>
      </w:r>
      <w:r w:rsidR="004C748C" w:rsidRPr="004C748C">
        <w:rPr>
          <w:rFonts w:cstheme="minorHAnsi"/>
          <w:color w:val="000000"/>
        </w:rPr>
        <w:t xml:space="preserve">, </w:t>
      </w:r>
      <w:r w:rsidR="00E46A37">
        <w:rPr>
          <w:rFonts w:cstheme="minorHAnsi"/>
          <w:color w:val="000000"/>
        </w:rPr>
        <w:t xml:space="preserve">to support with </w:t>
      </w:r>
      <w:r w:rsidR="004C748C" w:rsidRPr="004C748C">
        <w:rPr>
          <w:rFonts w:cstheme="minorHAnsi"/>
          <w:color w:val="000000"/>
        </w:rPr>
        <w:t>advice or information</w:t>
      </w:r>
      <w:r w:rsidR="00E46A37">
        <w:rPr>
          <w:rFonts w:cstheme="minorHAnsi"/>
          <w:color w:val="000000"/>
        </w:rPr>
        <w:t xml:space="preserve"> which can be reached for the certain carer</w:t>
      </w:r>
      <w:r w:rsidR="00926D9B">
        <w:rPr>
          <w:rFonts w:cstheme="minorHAnsi"/>
          <w:color w:val="000000"/>
        </w:rPr>
        <w:t xml:space="preserve"> .The old people are supported by a service which help them to live independently. They receive help from carers, they have a social life which is provide</w:t>
      </w:r>
      <w:r w:rsidR="003218D0">
        <w:rPr>
          <w:rFonts w:cstheme="minorHAnsi"/>
          <w:color w:val="000000"/>
        </w:rPr>
        <w:t xml:space="preserve">d by the </w:t>
      </w:r>
      <w:r w:rsidR="00926D9B">
        <w:rPr>
          <w:rFonts w:cstheme="minorHAnsi"/>
          <w:color w:val="000000"/>
        </w:rPr>
        <w:t xml:space="preserve">community’s activities. It is a special help for people with dementia also (Borough of Hounslow, 2020).  </w:t>
      </w:r>
    </w:p>
    <w:p w14:paraId="7124D97E" w14:textId="244685E1" w:rsidR="00BD681F" w:rsidRDefault="00BD681F" w:rsidP="00BD681F">
      <w:pPr>
        <w:rPr>
          <w:rFonts w:cstheme="minorHAnsi"/>
          <w:color w:val="000000"/>
        </w:rPr>
      </w:pPr>
      <w:r>
        <w:rPr>
          <w:rFonts w:cstheme="minorHAnsi"/>
          <w:color w:val="000000"/>
        </w:rPr>
        <w:t xml:space="preserve">According to report published in Health Policy and Technology journal </w:t>
      </w:r>
      <w:r w:rsidR="005B641B">
        <w:rPr>
          <w:rFonts w:cstheme="minorHAnsi"/>
          <w:color w:val="000000"/>
        </w:rPr>
        <w:t>in 2018</w:t>
      </w:r>
      <w:r w:rsidRPr="00BD681F">
        <w:rPr>
          <w:rFonts w:cstheme="minorHAnsi"/>
          <w:color w:val="000000"/>
        </w:rPr>
        <w:t xml:space="preserve"> more than </w:t>
      </w:r>
      <w:r>
        <w:rPr>
          <w:rFonts w:cstheme="minorHAnsi"/>
          <w:color w:val="000000"/>
        </w:rPr>
        <w:t>ten years</w:t>
      </w:r>
      <w:r w:rsidRPr="00BD681F">
        <w:rPr>
          <w:rFonts w:cstheme="minorHAnsi"/>
          <w:color w:val="000000"/>
        </w:rPr>
        <w:t xml:space="preserve">, </w:t>
      </w:r>
      <w:r w:rsidR="007C037E" w:rsidRPr="00BD681F">
        <w:rPr>
          <w:rFonts w:cstheme="minorHAnsi"/>
          <w:color w:val="000000"/>
        </w:rPr>
        <w:t>resident</w:t>
      </w:r>
      <w:r w:rsidRPr="00BD681F">
        <w:rPr>
          <w:rFonts w:cstheme="minorHAnsi"/>
          <w:color w:val="000000"/>
        </w:rPr>
        <w:t xml:space="preserve"> governments and the European Commission have capitalised significant </w:t>
      </w:r>
      <w:r w:rsidR="007C037E" w:rsidRPr="00BD681F">
        <w:rPr>
          <w:rFonts w:cstheme="minorHAnsi"/>
          <w:color w:val="000000"/>
        </w:rPr>
        <w:t>sums</w:t>
      </w:r>
      <w:r w:rsidRPr="00BD681F">
        <w:rPr>
          <w:rFonts w:cstheme="minorHAnsi"/>
          <w:color w:val="000000"/>
        </w:rPr>
        <w:t xml:space="preserve"> of </w:t>
      </w:r>
      <w:r w:rsidR="007C037E" w:rsidRPr="00BD681F">
        <w:rPr>
          <w:rFonts w:cstheme="minorHAnsi"/>
          <w:color w:val="000000"/>
        </w:rPr>
        <w:t>economic</w:t>
      </w:r>
      <w:r w:rsidRPr="00BD681F">
        <w:rPr>
          <w:rFonts w:cstheme="minorHAnsi"/>
          <w:color w:val="000000"/>
        </w:rPr>
        <w:t xml:space="preserve"> </w:t>
      </w:r>
      <w:r w:rsidRPr="00BD681F">
        <w:rPr>
          <w:rFonts w:cstheme="minorHAnsi"/>
          <w:color w:val="000000"/>
        </w:rPr>
        <w:lastRenderedPageBreak/>
        <w:t xml:space="preserve">capitals into research with assistive technologies </w:t>
      </w:r>
      <w:r>
        <w:rPr>
          <w:rFonts w:cstheme="minorHAnsi"/>
          <w:color w:val="000000"/>
        </w:rPr>
        <w:t>as a tool to support</w:t>
      </w:r>
      <w:r w:rsidRPr="00BD681F">
        <w:rPr>
          <w:rFonts w:cstheme="minorHAnsi"/>
          <w:color w:val="000000"/>
        </w:rPr>
        <w:t xml:space="preserve"> </w:t>
      </w:r>
      <w:r w:rsidR="007C037E" w:rsidRPr="00BD681F">
        <w:rPr>
          <w:rFonts w:cstheme="minorHAnsi"/>
          <w:color w:val="000000"/>
        </w:rPr>
        <w:t>old</w:t>
      </w:r>
      <w:r w:rsidR="007C037E">
        <w:rPr>
          <w:rFonts w:cstheme="minorHAnsi"/>
          <w:color w:val="000000"/>
        </w:rPr>
        <w:t xml:space="preserve"> people</w:t>
      </w:r>
      <w:r w:rsidRPr="00BD681F">
        <w:rPr>
          <w:rFonts w:cstheme="minorHAnsi"/>
          <w:color w:val="000000"/>
        </w:rPr>
        <w:t xml:space="preserve"> with the aim to </w:t>
      </w:r>
      <w:r w:rsidR="007C037E" w:rsidRPr="00BD681F">
        <w:rPr>
          <w:rFonts w:cstheme="minorHAnsi"/>
          <w:color w:val="000000"/>
        </w:rPr>
        <w:t>growth</w:t>
      </w:r>
      <w:r w:rsidRPr="00BD681F">
        <w:rPr>
          <w:rFonts w:cstheme="minorHAnsi"/>
          <w:color w:val="000000"/>
        </w:rPr>
        <w:t xml:space="preserve"> independence of </w:t>
      </w:r>
      <w:r>
        <w:rPr>
          <w:rFonts w:cstheme="minorHAnsi"/>
          <w:color w:val="000000"/>
        </w:rPr>
        <w:t>old</w:t>
      </w:r>
      <w:r w:rsidRPr="00BD681F">
        <w:rPr>
          <w:rFonts w:cstheme="minorHAnsi"/>
          <w:color w:val="000000"/>
        </w:rPr>
        <w:t xml:space="preserve"> </w:t>
      </w:r>
      <w:r w:rsidR="007C037E" w:rsidRPr="00BD681F">
        <w:rPr>
          <w:rFonts w:cstheme="minorHAnsi"/>
          <w:color w:val="000000"/>
        </w:rPr>
        <w:t>individuals</w:t>
      </w:r>
      <w:r w:rsidRPr="00BD681F">
        <w:rPr>
          <w:rFonts w:cstheme="minorHAnsi"/>
          <w:color w:val="000000"/>
        </w:rPr>
        <w:t xml:space="preserve"> </w:t>
      </w:r>
      <w:r>
        <w:rPr>
          <w:rFonts w:cstheme="minorHAnsi"/>
          <w:color w:val="000000"/>
        </w:rPr>
        <w:t>and provide</w:t>
      </w:r>
      <w:r w:rsidRPr="00BD681F">
        <w:rPr>
          <w:rFonts w:cstheme="minorHAnsi"/>
          <w:color w:val="000000"/>
        </w:rPr>
        <w:t xml:space="preserve"> the</w:t>
      </w:r>
      <w:r>
        <w:rPr>
          <w:rFonts w:cstheme="minorHAnsi"/>
          <w:color w:val="000000"/>
        </w:rPr>
        <w:t>m</w:t>
      </w:r>
      <w:r w:rsidRPr="00BD681F">
        <w:rPr>
          <w:rFonts w:cstheme="minorHAnsi"/>
          <w:color w:val="000000"/>
        </w:rPr>
        <w:t xml:space="preserve"> </w:t>
      </w:r>
      <w:r>
        <w:rPr>
          <w:rFonts w:cstheme="minorHAnsi"/>
          <w:color w:val="000000"/>
        </w:rPr>
        <w:t xml:space="preserve">longer </w:t>
      </w:r>
      <w:r w:rsidRPr="00BD681F">
        <w:rPr>
          <w:rFonts w:cstheme="minorHAnsi"/>
          <w:color w:val="000000"/>
        </w:rPr>
        <w:t xml:space="preserve">stay at home . </w:t>
      </w:r>
      <w:r w:rsidR="003170E1">
        <w:rPr>
          <w:rFonts w:cstheme="minorHAnsi"/>
          <w:color w:val="000000"/>
        </w:rPr>
        <w:t>The research</w:t>
      </w:r>
      <w:r w:rsidRPr="00BD681F">
        <w:rPr>
          <w:rFonts w:cstheme="minorHAnsi"/>
          <w:color w:val="000000"/>
        </w:rPr>
        <w:t xml:space="preserve"> has been </w:t>
      </w:r>
      <w:r w:rsidR="003170E1">
        <w:rPr>
          <w:rFonts w:cstheme="minorHAnsi"/>
          <w:color w:val="000000"/>
        </w:rPr>
        <w:t>supported</w:t>
      </w:r>
      <w:r w:rsidRPr="00BD681F">
        <w:rPr>
          <w:rFonts w:cstheme="minorHAnsi"/>
          <w:color w:val="000000"/>
        </w:rPr>
        <w:t xml:space="preserve"> </w:t>
      </w:r>
      <w:r w:rsidR="003170E1">
        <w:rPr>
          <w:rFonts w:cstheme="minorHAnsi"/>
          <w:color w:val="000000"/>
        </w:rPr>
        <w:t>of</w:t>
      </w:r>
      <w:r w:rsidRPr="00BD681F">
        <w:rPr>
          <w:rFonts w:cstheme="minorHAnsi"/>
          <w:color w:val="000000"/>
        </w:rPr>
        <w:t xml:space="preserve"> data which prove that </w:t>
      </w:r>
      <w:r w:rsidR="003170E1">
        <w:rPr>
          <w:rFonts w:cstheme="minorHAnsi"/>
          <w:color w:val="000000"/>
        </w:rPr>
        <w:t>old</w:t>
      </w:r>
      <w:r w:rsidRPr="00BD681F">
        <w:rPr>
          <w:rFonts w:cstheme="minorHAnsi"/>
          <w:color w:val="000000"/>
        </w:rPr>
        <w:t xml:space="preserve"> people </w:t>
      </w:r>
      <w:r w:rsidR="003170E1" w:rsidRPr="00BD681F">
        <w:rPr>
          <w:rFonts w:cstheme="minorHAnsi"/>
          <w:color w:val="000000"/>
        </w:rPr>
        <w:t>living</w:t>
      </w:r>
      <w:r w:rsidRPr="00BD681F">
        <w:rPr>
          <w:rFonts w:cstheme="minorHAnsi"/>
          <w:color w:val="000000"/>
        </w:rPr>
        <w:t xml:space="preserve"> </w:t>
      </w:r>
      <w:r w:rsidR="008D513E">
        <w:rPr>
          <w:rFonts w:cstheme="minorHAnsi"/>
          <w:color w:val="000000"/>
        </w:rPr>
        <w:t xml:space="preserve">at their homes </w:t>
      </w:r>
      <w:r w:rsidR="003170E1">
        <w:rPr>
          <w:rFonts w:cstheme="minorHAnsi"/>
          <w:color w:val="000000"/>
        </w:rPr>
        <w:t>feel</w:t>
      </w:r>
      <w:r w:rsidRPr="00BD681F">
        <w:rPr>
          <w:rFonts w:cstheme="minorHAnsi"/>
          <w:color w:val="000000"/>
        </w:rPr>
        <w:t xml:space="preserve"> more independent and active and </w:t>
      </w:r>
      <w:r w:rsidR="008D513E">
        <w:rPr>
          <w:rFonts w:cstheme="minorHAnsi"/>
          <w:color w:val="000000"/>
        </w:rPr>
        <w:t>they are</w:t>
      </w:r>
      <w:r w:rsidR="003170E1">
        <w:rPr>
          <w:rFonts w:cstheme="minorHAnsi"/>
          <w:color w:val="000000"/>
        </w:rPr>
        <w:t xml:space="preserve"> more able to work</w:t>
      </w:r>
      <w:r w:rsidRPr="00BD681F">
        <w:rPr>
          <w:rFonts w:cstheme="minorHAnsi"/>
          <w:color w:val="000000"/>
        </w:rPr>
        <w:t xml:space="preserve"> </w:t>
      </w:r>
      <w:r w:rsidR="009A5379">
        <w:rPr>
          <w:rFonts w:cstheme="minorHAnsi"/>
          <w:color w:val="000000"/>
        </w:rPr>
        <w:t>depend</w:t>
      </w:r>
      <w:r w:rsidR="009E77F9">
        <w:rPr>
          <w:rFonts w:cstheme="minorHAnsi"/>
          <w:color w:val="000000"/>
        </w:rPr>
        <w:t>ing</w:t>
      </w:r>
      <w:r w:rsidR="009A5379">
        <w:rPr>
          <w:rFonts w:cstheme="minorHAnsi"/>
          <w:color w:val="000000"/>
        </w:rPr>
        <w:t xml:space="preserve"> </w:t>
      </w:r>
      <w:r w:rsidR="009E77F9">
        <w:rPr>
          <w:rFonts w:cstheme="minorHAnsi"/>
          <w:color w:val="000000"/>
        </w:rPr>
        <w:t>on</w:t>
      </w:r>
      <w:r w:rsidRPr="00BD681F">
        <w:rPr>
          <w:rFonts w:cstheme="minorHAnsi"/>
          <w:color w:val="000000"/>
        </w:rPr>
        <w:t xml:space="preserve"> th</w:t>
      </w:r>
      <w:r w:rsidR="009A5379">
        <w:rPr>
          <w:rFonts w:cstheme="minorHAnsi"/>
          <w:color w:val="000000"/>
        </w:rPr>
        <w:t>e people who</w:t>
      </w:r>
      <w:r w:rsidRPr="00BD681F">
        <w:rPr>
          <w:rFonts w:cstheme="minorHAnsi"/>
          <w:color w:val="000000"/>
        </w:rPr>
        <w:t xml:space="preserve"> </w:t>
      </w:r>
      <w:r w:rsidR="009A5379">
        <w:rPr>
          <w:rFonts w:cstheme="minorHAnsi"/>
          <w:color w:val="000000"/>
        </w:rPr>
        <w:t>has been</w:t>
      </w:r>
      <w:r w:rsidRPr="00BD681F">
        <w:rPr>
          <w:rFonts w:cstheme="minorHAnsi"/>
          <w:color w:val="000000"/>
        </w:rPr>
        <w:t xml:space="preserve"> </w:t>
      </w:r>
      <w:r w:rsidR="003170E1">
        <w:rPr>
          <w:rFonts w:cstheme="minorHAnsi"/>
          <w:color w:val="000000"/>
        </w:rPr>
        <w:t>accommodated in care homes</w:t>
      </w:r>
      <w:r w:rsidRPr="00BD681F">
        <w:rPr>
          <w:rFonts w:cstheme="minorHAnsi"/>
          <w:color w:val="000000"/>
        </w:rPr>
        <w:t xml:space="preserve">. </w:t>
      </w:r>
      <w:r w:rsidR="003170E1" w:rsidRPr="00BD681F">
        <w:rPr>
          <w:rFonts w:cstheme="minorHAnsi"/>
          <w:color w:val="000000"/>
        </w:rPr>
        <w:t>Thus</w:t>
      </w:r>
      <w:r w:rsidRPr="00BD681F">
        <w:rPr>
          <w:rFonts w:cstheme="minorHAnsi"/>
          <w:color w:val="000000"/>
        </w:rPr>
        <w:t xml:space="preserve">, technologists and </w:t>
      </w:r>
      <w:r w:rsidR="003170E1">
        <w:rPr>
          <w:rFonts w:cstheme="minorHAnsi"/>
          <w:color w:val="000000"/>
        </w:rPr>
        <w:t>lecturers</w:t>
      </w:r>
      <w:r w:rsidRPr="00BD681F">
        <w:rPr>
          <w:rFonts w:cstheme="minorHAnsi"/>
          <w:color w:val="000000"/>
        </w:rPr>
        <w:t xml:space="preserve"> </w:t>
      </w:r>
      <w:r w:rsidR="00B41D27">
        <w:rPr>
          <w:rFonts w:cstheme="minorHAnsi"/>
          <w:color w:val="000000"/>
        </w:rPr>
        <w:t>think</w:t>
      </w:r>
      <w:r w:rsidRPr="00BD681F">
        <w:rPr>
          <w:rFonts w:cstheme="minorHAnsi"/>
          <w:color w:val="000000"/>
        </w:rPr>
        <w:t xml:space="preserve"> that </w:t>
      </w:r>
      <w:r w:rsidR="007C037E">
        <w:rPr>
          <w:rFonts w:cstheme="minorHAnsi"/>
          <w:color w:val="000000"/>
        </w:rPr>
        <w:t>helpful</w:t>
      </w:r>
      <w:r w:rsidRPr="00BD681F">
        <w:rPr>
          <w:rFonts w:cstheme="minorHAnsi"/>
          <w:color w:val="000000"/>
        </w:rPr>
        <w:t xml:space="preserve"> tech</w:t>
      </w:r>
      <w:r w:rsidR="007C037E">
        <w:rPr>
          <w:rFonts w:cstheme="minorHAnsi"/>
          <w:color w:val="000000"/>
        </w:rPr>
        <w:t>nics</w:t>
      </w:r>
      <w:r w:rsidRPr="00BD681F">
        <w:rPr>
          <w:rFonts w:cstheme="minorHAnsi"/>
          <w:color w:val="000000"/>
        </w:rPr>
        <w:t xml:space="preserve"> will </w:t>
      </w:r>
      <w:r w:rsidR="007C037E" w:rsidRPr="00BD681F">
        <w:rPr>
          <w:rFonts w:cstheme="minorHAnsi"/>
          <w:color w:val="000000"/>
        </w:rPr>
        <w:t>meaningfully</w:t>
      </w:r>
      <w:r w:rsidRPr="00BD681F">
        <w:rPr>
          <w:rFonts w:cstheme="minorHAnsi"/>
          <w:color w:val="000000"/>
        </w:rPr>
        <w:t xml:space="preserve"> </w:t>
      </w:r>
      <w:r w:rsidR="00B41D27" w:rsidRPr="00BD681F">
        <w:rPr>
          <w:rFonts w:cstheme="minorHAnsi"/>
          <w:color w:val="000000"/>
        </w:rPr>
        <w:t>influence</w:t>
      </w:r>
      <w:r w:rsidRPr="00BD681F">
        <w:rPr>
          <w:rFonts w:cstheme="minorHAnsi"/>
          <w:color w:val="000000"/>
        </w:rPr>
        <w:t xml:space="preserve"> the </w:t>
      </w:r>
      <w:r w:rsidR="00B41D27" w:rsidRPr="00BD681F">
        <w:rPr>
          <w:rFonts w:cstheme="minorHAnsi"/>
          <w:color w:val="000000"/>
        </w:rPr>
        <w:t>way</w:t>
      </w:r>
      <w:r w:rsidRPr="00BD681F">
        <w:rPr>
          <w:rFonts w:cstheme="minorHAnsi"/>
          <w:color w:val="000000"/>
        </w:rPr>
        <w:t xml:space="preserve"> how </w:t>
      </w:r>
      <w:r w:rsidR="00B41D27" w:rsidRPr="00BD681F">
        <w:rPr>
          <w:rFonts w:cstheme="minorHAnsi"/>
          <w:color w:val="000000"/>
        </w:rPr>
        <w:t>medicine</w:t>
      </w:r>
      <w:r w:rsidRPr="00BD681F">
        <w:rPr>
          <w:rFonts w:cstheme="minorHAnsi"/>
          <w:color w:val="000000"/>
        </w:rPr>
        <w:t xml:space="preserve"> and </w:t>
      </w:r>
      <w:r w:rsidR="00B41D27" w:rsidRPr="00BD681F">
        <w:rPr>
          <w:rFonts w:cstheme="minorHAnsi"/>
          <w:color w:val="000000"/>
        </w:rPr>
        <w:t>treatment</w:t>
      </w:r>
      <w:r w:rsidRPr="00BD681F">
        <w:rPr>
          <w:rFonts w:cstheme="minorHAnsi"/>
          <w:color w:val="000000"/>
        </w:rPr>
        <w:t xml:space="preserve"> will be </w:t>
      </w:r>
      <w:r w:rsidR="00B41D27" w:rsidRPr="00BD681F">
        <w:rPr>
          <w:rFonts w:cstheme="minorHAnsi"/>
          <w:color w:val="000000"/>
        </w:rPr>
        <w:t>given</w:t>
      </w:r>
      <w:r w:rsidRPr="00BD681F">
        <w:rPr>
          <w:rFonts w:cstheme="minorHAnsi"/>
          <w:color w:val="000000"/>
        </w:rPr>
        <w:t xml:space="preserve"> in </w:t>
      </w:r>
      <w:r w:rsidR="00B41D27">
        <w:rPr>
          <w:rFonts w:cstheme="minorHAnsi"/>
          <w:color w:val="000000"/>
        </w:rPr>
        <w:t>close</w:t>
      </w:r>
      <w:r w:rsidRPr="00BD681F">
        <w:rPr>
          <w:rFonts w:cstheme="minorHAnsi"/>
          <w:color w:val="000000"/>
        </w:rPr>
        <w:t xml:space="preserve"> future</w:t>
      </w:r>
      <w:r w:rsidR="00B41D27">
        <w:rPr>
          <w:rFonts w:cstheme="minorHAnsi"/>
          <w:color w:val="000000"/>
        </w:rPr>
        <w:t xml:space="preserve"> and </w:t>
      </w:r>
      <w:r w:rsidR="00B41D27" w:rsidRPr="00BD681F">
        <w:rPr>
          <w:rFonts w:cstheme="minorHAnsi"/>
          <w:color w:val="000000"/>
        </w:rPr>
        <w:t>eventually</w:t>
      </w:r>
      <w:r w:rsidRPr="00BD681F">
        <w:rPr>
          <w:rFonts w:cstheme="minorHAnsi"/>
          <w:color w:val="000000"/>
        </w:rPr>
        <w:t xml:space="preserve"> </w:t>
      </w:r>
      <w:r w:rsidR="00B41D27">
        <w:rPr>
          <w:rFonts w:cstheme="minorHAnsi"/>
          <w:color w:val="000000"/>
        </w:rPr>
        <w:t xml:space="preserve">it will leads to </w:t>
      </w:r>
      <w:r w:rsidRPr="00BD681F">
        <w:rPr>
          <w:rFonts w:cstheme="minorHAnsi"/>
          <w:color w:val="000000"/>
        </w:rPr>
        <w:t xml:space="preserve">more </w:t>
      </w:r>
      <w:r w:rsidR="00B41D27" w:rsidRPr="00BD681F">
        <w:rPr>
          <w:rFonts w:cstheme="minorHAnsi"/>
          <w:color w:val="000000"/>
        </w:rPr>
        <w:t>effective</w:t>
      </w:r>
      <w:r w:rsidRPr="00BD681F">
        <w:rPr>
          <w:rFonts w:cstheme="minorHAnsi"/>
          <w:color w:val="000000"/>
        </w:rPr>
        <w:t xml:space="preserve"> health </w:t>
      </w:r>
      <w:r w:rsidR="007C037E" w:rsidRPr="00BD681F">
        <w:rPr>
          <w:rFonts w:cstheme="minorHAnsi"/>
          <w:color w:val="000000"/>
        </w:rPr>
        <w:t>practices</w:t>
      </w:r>
      <w:r w:rsidRPr="00BD681F">
        <w:rPr>
          <w:rFonts w:cstheme="minorHAnsi"/>
          <w:color w:val="000000"/>
        </w:rPr>
        <w:t xml:space="preserve">, and a </w:t>
      </w:r>
      <w:r w:rsidR="004267A3" w:rsidRPr="00BD681F">
        <w:rPr>
          <w:rFonts w:cstheme="minorHAnsi"/>
          <w:color w:val="000000"/>
        </w:rPr>
        <w:t>high</w:t>
      </w:r>
      <w:r w:rsidR="004267A3">
        <w:rPr>
          <w:rFonts w:cstheme="minorHAnsi"/>
          <w:color w:val="000000"/>
        </w:rPr>
        <w:t xml:space="preserve"> standard</w:t>
      </w:r>
      <w:r w:rsidR="007C037E">
        <w:rPr>
          <w:rFonts w:cstheme="minorHAnsi"/>
          <w:color w:val="000000"/>
        </w:rPr>
        <w:t xml:space="preserve"> of living</w:t>
      </w:r>
      <w:r w:rsidRPr="00BD681F">
        <w:rPr>
          <w:rFonts w:cstheme="minorHAnsi"/>
          <w:color w:val="000000"/>
        </w:rPr>
        <w:t xml:space="preserve"> of </w:t>
      </w:r>
      <w:r w:rsidR="00B41D27" w:rsidRPr="00BD681F">
        <w:rPr>
          <w:rFonts w:cstheme="minorHAnsi"/>
          <w:color w:val="000000"/>
        </w:rPr>
        <w:t>lots</w:t>
      </w:r>
      <w:r w:rsidRPr="00BD681F">
        <w:rPr>
          <w:rFonts w:cstheme="minorHAnsi"/>
          <w:color w:val="000000"/>
        </w:rPr>
        <w:t xml:space="preserve"> of </w:t>
      </w:r>
      <w:r w:rsidR="00B41D27">
        <w:rPr>
          <w:rFonts w:cstheme="minorHAnsi"/>
          <w:color w:val="000000"/>
        </w:rPr>
        <w:t>elderly people</w:t>
      </w:r>
      <w:r w:rsidR="002D129D">
        <w:rPr>
          <w:rFonts w:cstheme="minorHAnsi"/>
          <w:color w:val="000000"/>
        </w:rPr>
        <w:t xml:space="preserve"> (</w:t>
      </w:r>
      <w:r w:rsidR="002D129D" w:rsidRPr="002D129D">
        <w:t xml:space="preserve"> </w:t>
      </w:r>
      <w:proofErr w:type="spellStart"/>
      <w:r w:rsidR="002D129D" w:rsidRPr="002D129D">
        <w:t>Bächle</w:t>
      </w:r>
      <w:proofErr w:type="spellEnd"/>
      <w:r w:rsidR="002D129D" w:rsidRPr="002D129D">
        <w:t>, Michael et al.</w:t>
      </w:r>
      <w:r w:rsidR="002D129D">
        <w:t xml:space="preserve"> ,</w:t>
      </w:r>
      <w:r w:rsidR="002D129D" w:rsidRPr="002D129D">
        <w:t>2018</w:t>
      </w:r>
      <w:r w:rsidR="002D129D">
        <w:t>).</w:t>
      </w:r>
    </w:p>
    <w:p w14:paraId="2B532A04" w14:textId="411F0E8F" w:rsidR="00303AF6" w:rsidRDefault="00176E1D" w:rsidP="00E46A37">
      <w:pPr>
        <w:rPr>
          <w:rFonts w:cstheme="minorHAnsi"/>
          <w:color w:val="000000"/>
        </w:rPr>
      </w:pPr>
      <w:r>
        <w:rPr>
          <w:rFonts w:cstheme="minorHAnsi"/>
          <w:color w:val="000000"/>
        </w:rPr>
        <w:t xml:space="preserve">There is also a sheltered housing for people who can not live in their home for longer. These properties are prepared for independent living. They are well equipped and high secure. These places required their occupations to handle all their necessary needs on their own, but at the same time provide </w:t>
      </w:r>
      <w:r w:rsidR="00303AF6">
        <w:rPr>
          <w:rFonts w:cstheme="minorHAnsi"/>
          <w:color w:val="000000"/>
        </w:rPr>
        <w:t>help</w:t>
      </w:r>
      <w:r>
        <w:rPr>
          <w:rFonts w:cstheme="minorHAnsi"/>
          <w:color w:val="000000"/>
        </w:rPr>
        <w:t xml:space="preserve"> from qualified staff for those </w:t>
      </w:r>
      <w:r w:rsidR="002E062E">
        <w:rPr>
          <w:rFonts w:cstheme="minorHAnsi"/>
          <w:color w:val="000000"/>
        </w:rPr>
        <w:t>in need.</w:t>
      </w:r>
      <w:r w:rsidR="00303AF6">
        <w:rPr>
          <w:rFonts w:cstheme="minorHAnsi"/>
          <w:color w:val="000000"/>
        </w:rPr>
        <w:t xml:space="preserve"> The specialized manager takes control of the building which gives him a privilege to support occupations and take </w:t>
      </w:r>
      <w:r w:rsidR="0024213C">
        <w:rPr>
          <w:rFonts w:cstheme="minorHAnsi"/>
          <w:color w:val="000000"/>
        </w:rPr>
        <w:t xml:space="preserve">responsibilities if it is required. Each of these properties has different size depending on the needs of the old people. They are adapted to the needs of their inhabitants. The Borough of Hounslow has an offer for those who want to be outside of the noisy city. There are properties on a seaside. If the older people do not mind </w:t>
      </w:r>
      <w:r w:rsidR="00C279C8">
        <w:rPr>
          <w:rFonts w:cstheme="minorHAnsi"/>
          <w:color w:val="000000"/>
        </w:rPr>
        <w:t>being</w:t>
      </w:r>
      <w:r w:rsidR="0024213C">
        <w:rPr>
          <w:rFonts w:cstheme="minorHAnsi"/>
          <w:color w:val="000000"/>
        </w:rPr>
        <w:t xml:space="preserve"> away from their community and their relatives this is another option</w:t>
      </w:r>
      <w:r w:rsidR="00C279C8" w:rsidRPr="00C279C8">
        <w:rPr>
          <w:rFonts w:cstheme="minorHAnsi"/>
          <w:color w:val="000000"/>
        </w:rPr>
        <w:t xml:space="preserve"> </w:t>
      </w:r>
      <w:r w:rsidR="00C279C8">
        <w:rPr>
          <w:rFonts w:cstheme="minorHAnsi"/>
          <w:color w:val="000000"/>
        </w:rPr>
        <w:t>(Borough of Hounslow, 2020)</w:t>
      </w:r>
      <w:r w:rsidR="0024213C">
        <w:rPr>
          <w:rFonts w:cstheme="minorHAnsi"/>
          <w:color w:val="000000"/>
        </w:rPr>
        <w:t>.</w:t>
      </w:r>
    </w:p>
    <w:p w14:paraId="19E8DC8D" w14:textId="0AD1C1B0" w:rsidR="00044BEF" w:rsidRDefault="00465494" w:rsidP="00952232">
      <w:r>
        <w:t>More and more people beginning to understand the importance of every old person having a home according his/her needs and aspirations. The challenge is the need for these people to have diversity in their daily lives.</w:t>
      </w:r>
      <w:r w:rsidRPr="00465494">
        <w:t xml:space="preserve"> </w:t>
      </w:r>
      <w:r>
        <w:t xml:space="preserve">This is showed </w:t>
      </w:r>
      <w:r w:rsidR="00D66EF5">
        <w:t>their</w:t>
      </w:r>
      <w:r>
        <w:t xml:space="preserve"> </w:t>
      </w:r>
      <w:r w:rsidR="00D66EF5">
        <w:t>differences</w:t>
      </w:r>
      <w:r>
        <w:t xml:space="preserve"> of culture, lifestyle, health </w:t>
      </w:r>
      <w:r w:rsidR="00B451BE">
        <w:t>condition</w:t>
      </w:r>
      <w:r>
        <w:t>,</w:t>
      </w:r>
      <w:r w:rsidR="004E4CF7" w:rsidRPr="004E4CF7">
        <w:t xml:space="preserve"> </w:t>
      </w:r>
      <w:r w:rsidR="004E4CF7">
        <w:t>socioeconomic situations and</w:t>
      </w:r>
      <w:r>
        <w:t xml:space="preserve"> disability</w:t>
      </w:r>
      <w:r w:rsidR="00E663FB">
        <w:t xml:space="preserve">. Another </w:t>
      </w:r>
      <w:r w:rsidR="00D66EF5">
        <w:t>obstacle</w:t>
      </w:r>
      <w:r w:rsidR="00E663FB">
        <w:t xml:space="preserve"> is their </w:t>
      </w:r>
      <w:r w:rsidR="00D66EF5">
        <w:t>shifting</w:t>
      </w:r>
      <w:r w:rsidR="00E663FB">
        <w:t xml:space="preserve"> needs depending on the generation. A person b</w:t>
      </w:r>
      <w:r w:rsidR="004E2B85">
        <w:t xml:space="preserve">orn in the middle of the last century has completely different expectations from </w:t>
      </w:r>
      <w:r w:rsidR="006D184D">
        <w:t>life compared to one born in twenties. For them, being provided with housing is very essential factor.</w:t>
      </w:r>
      <w:r w:rsidR="006D184D" w:rsidRPr="006D184D">
        <w:t xml:space="preserve"> </w:t>
      </w:r>
      <w:r w:rsidR="006D184D">
        <w:t>One major tendency has been the development of dedicated housing for elderly.</w:t>
      </w:r>
      <w:r w:rsidR="00006BC1" w:rsidRPr="00006BC1">
        <w:t xml:space="preserve"> </w:t>
      </w:r>
      <w:r w:rsidR="00006BC1">
        <w:t xml:space="preserve">Implementing the term ‘Service-integrated housing’, they present a </w:t>
      </w:r>
      <w:r w:rsidR="00B451BE">
        <w:t>valuable classification</w:t>
      </w:r>
      <w:r w:rsidR="00006BC1">
        <w:t xml:space="preserve"> to recognize </w:t>
      </w:r>
      <w:r w:rsidR="00B451BE">
        <w:t>accommodation</w:t>
      </w:r>
      <w:r w:rsidR="00006BC1">
        <w:t xml:space="preserve"> alternatives such as </w:t>
      </w:r>
      <w:r w:rsidR="00B451BE">
        <w:t>daily life</w:t>
      </w:r>
      <w:r w:rsidR="00006BC1">
        <w:t xml:space="preserve"> and activity; assistance and care services; and assistance services for independent living in residences</w:t>
      </w:r>
      <w:r w:rsidR="00B451BE">
        <w:t xml:space="preserve"> which are private</w:t>
      </w:r>
      <w:r w:rsidR="00006BC1">
        <w:t xml:space="preserve"> or shared </w:t>
      </w:r>
      <w:r w:rsidR="00B451BE">
        <w:t>accommodation</w:t>
      </w:r>
      <w:r w:rsidR="00006BC1">
        <w:t>. UK sheltered housing at first, in the fift</w:t>
      </w:r>
      <w:r w:rsidR="006A660C">
        <w:t>i</w:t>
      </w:r>
      <w:r w:rsidR="00006BC1">
        <w:t xml:space="preserve">es, </w:t>
      </w:r>
      <w:r w:rsidR="006A660C">
        <w:t>offered</w:t>
      </w:r>
      <w:r w:rsidR="00006BC1">
        <w:t xml:space="preserve"> </w:t>
      </w:r>
      <w:r w:rsidR="006A660C">
        <w:t>homes</w:t>
      </w:r>
      <w:r w:rsidR="00006BC1">
        <w:t xml:space="preserve"> for relatively </w:t>
      </w:r>
      <w:r w:rsidR="006A660C">
        <w:t>suited</w:t>
      </w:r>
      <w:r w:rsidR="00006BC1">
        <w:t xml:space="preserve">, healthy </w:t>
      </w:r>
      <w:r w:rsidR="006A660C">
        <w:t>elderly people who has</w:t>
      </w:r>
      <w:r w:rsidR="00006BC1">
        <w:t xml:space="preserve"> </w:t>
      </w:r>
      <w:r w:rsidR="006A660C">
        <w:t>a</w:t>
      </w:r>
      <w:r w:rsidR="00006BC1">
        <w:t xml:space="preserve"> limited </w:t>
      </w:r>
      <w:r w:rsidR="00B451BE">
        <w:t>assistance</w:t>
      </w:r>
      <w:r w:rsidR="00006BC1">
        <w:t xml:space="preserve">. It now </w:t>
      </w:r>
      <w:r w:rsidR="006A660C">
        <w:t>helps</w:t>
      </w:r>
      <w:r w:rsidR="00006BC1">
        <w:t xml:space="preserve"> </w:t>
      </w:r>
      <w:r w:rsidR="00B451BE">
        <w:t>individuals</w:t>
      </w:r>
      <w:r w:rsidR="00006BC1">
        <w:t xml:space="preserve"> who are</w:t>
      </w:r>
      <w:r w:rsidR="004E4CF7">
        <w:t xml:space="preserve">: </w:t>
      </w:r>
      <w:r w:rsidR="00B451BE">
        <w:t>energetic</w:t>
      </w:r>
      <w:r w:rsidR="00006BC1">
        <w:t xml:space="preserve"> and </w:t>
      </w:r>
      <w:r w:rsidR="006A660C">
        <w:t>elderly</w:t>
      </w:r>
      <w:r w:rsidR="00006BC1">
        <w:t xml:space="preserve"> who </w:t>
      </w:r>
      <w:r w:rsidR="00B451BE">
        <w:t>require</w:t>
      </w:r>
      <w:r w:rsidR="00006BC1">
        <w:t xml:space="preserve"> </w:t>
      </w:r>
      <w:r w:rsidR="004E4CF7">
        <w:t xml:space="preserve">a bit of </w:t>
      </w:r>
      <w:r w:rsidR="006A660C">
        <w:t xml:space="preserve">help; </w:t>
      </w:r>
      <w:r w:rsidR="00006BC1">
        <w:t xml:space="preserve">are frail; or those who are </w:t>
      </w:r>
      <w:r w:rsidR="006A660C">
        <w:t>at risk</w:t>
      </w:r>
      <w:r w:rsidR="00006BC1">
        <w:t xml:space="preserve"> and have had </w:t>
      </w:r>
      <w:r w:rsidR="006A660C">
        <w:t>difficulties</w:t>
      </w:r>
      <w:r w:rsidR="00006BC1">
        <w:t xml:space="preserve"> such as homelessness, or </w:t>
      </w:r>
      <w:r w:rsidR="004E4CF7">
        <w:t xml:space="preserve">alcohol dependency or </w:t>
      </w:r>
      <w:r w:rsidR="00006BC1">
        <w:t xml:space="preserve">drug </w:t>
      </w:r>
      <w:r w:rsidR="00B451BE">
        <w:t>dependency</w:t>
      </w:r>
      <w:r w:rsidR="00006BC1">
        <w:t>.</w:t>
      </w:r>
      <w:r w:rsidR="006A660C">
        <w:t xml:space="preserve"> The research shows that five percentage of the elderly people live in such a</w:t>
      </w:r>
      <w:r w:rsidR="00BD4847">
        <w:t>n</w:t>
      </w:r>
      <w:r w:rsidR="006A660C">
        <w:t xml:space="preserve"> accommodation and they feel </w:t>
      </w:r>
      <w:r w:rsidR="00BD4847">
        <w:t>their</w:t>
      </w:r>
      <w:r w:rsidR="006A660C">
        <w:t xml:space="preserve"> comfort and security.</w:t>
      </w:r>
      <w:r w:rsidR="00BD4847">
        <w:t xml:space="preserve"> These homes have wide corridors, affordable bathrooms and kitchens depending on the needs of their occupations. There is a feature that includes an </w:t>
      </w:r>
      <w:r w:rsidR="00860186">
        <w:t xml:space="preserve">emergency </w:t>
      </w:r>
      <w:r w:rsidR="00BD4847">
        <w:t>alarm</w:t>
      </w:r>
      <w:r w:rsidR="00860186">
        <w:t xml:space="preserve">s in case that there is an accident. The housing service is also supported by people who monitor old people’s condition and helps then when it is required. The Community Care Act 1990 helps </w:t>
      </w:r>
      <w:r w:rsidR="00B451BE">
        <w:t>assistance</w:t>
      </w:r>
      <w:r w:rsidR="00860186">
        <w:t xml:space="preserve"> of </w:t>
      </w:r>
      <w:r w:rsidR="00B451BE">
        <w:t>citizens</w:t>
      </w:r>
      <w:r w:rsidR="00860186">
        <w:t xml:space="preserve"> in their o</w:t>
      </w:r>
      <w:r w:rsidR="00B451BE">
        <w:t>wn property</w:t>
      </w:r>
      <w:r w:rsidR="00860186">
        <w:t xml:space="preserve"> as an option to </w:t>
      </w:r>
      <w:r w:rsidR="00B451BE">
        <w:t>relocating</w:t>
      </w:r>
      <w:r w:rsidR="00860186">
        <w:t xml:space="preserve"> </w:t>
      </w:r>
      <w:r w:rsidR="00B451BE">
        <w:t xml:space="preserve">to the </w:t>
      </w:r>
      <w:r w:rsidR="00860186">
        <w:t>care</w:t>
      </w:r>
      <w:r w:rsidR="009376F2">
        <w:t xml:space="preserve"> provided by government or the current borough</w:t>
      </w:r>
      <w:r w:rsidR="00860186">
        <w:t xml:space="preserve">. Characteristic in this Act and a plethora of </w:t>
      </w:r>
      <w:r w:rsidR="00952232">
        <w:t>consequent</w:t>
      </w:r>
      <w:r w:rsidR="00860186">
        <w:t xml:space="preserve"> UK health and social care policy and </w:t>
      </w:r>
      <w:r w:rsidR="00952232">
        <w:t>statements</w:t>
      </w:r>
      <w:r w:rsidR="00860186">
        <w:t xml:space="preserve"> were a</w:t>
      </w:r>
      <w:r w:rsidR="00952232">
        <w:t>n</w:t>
      </w:r>
      <w:r w:rsidR="00860186">
        <w:t xml:space="preserve"> </w:t>
      </w:r>
      <w:r w:rsidR="00952232">
        <w:t>advancement</w:t>
      </w:r>
      <w:r w:rsidR="00860186">
        <w:t xml:space="preserve"> of </w:t>
      </w:r>
      <w:r w:rsidR="00952232">
        <w:t>protective</w:t>
      </w:r>
      <w:r w:rsidR="00860186">
        <w:t xml:space="preserve"> </w:t>
      </w:r>
      <w:r w:rsidR="00952232">
        <w:t>tactics</w:t>
      </w:r>
      <w:r w:rsidR="00860186">
        <w:t xml:space="preserve"> and </w:t>
      </w:r>
      <w:r w:rsidR="00952232">
        <w:t>addition</w:t>
      </w:r>
      <w:r w:rsidR="00860186">
        <w:t xml:space="preserve"> of services that</w:t>
      </w:r>
      <w:r w:rsidR="00952232">
        <w:t xml:space="preserve"> concentrate</w:t>
      </w:r>
      <w:r w:rsidR="00860186">
        <w:t xml:space="preserve"> on </w:t>
      </w:r>
      <w:r w:rsidR="00952232">
        <w:t>self-determination</w:t>
      </w:r>
      <w:r w:rsidR="00860186">
        <w:t xml:space="preserve"> and self-care</w:t>
      </w:r>
      <w:r w:rsidR="00952232">
        <w:t>.</w:t>
      </w:r>
      <w:r w:rsidR="00952232" w:rsidRPr="00952232">
        <w:t xml:space="preserve"> </w:t>
      </w:r>
      <w:r w:rsidR="00952232">
        <w:t xml:space="preserve">This regulation also encouraged the </w:t>
      </w:r>
      <w:r w:rsidR="009376F2">
        <w:t>growth</w:t>
      </w:r>
      <w:r w:rsidR="00952232">
        <w:t xml:space="preserve"> of sheltered </w:t>
      </w:r>
      <w:r w:rsidR="009376F2">
        <w:t>accommodation</w:t>
      </w:r>
      <w:r w:rsidR="00952232">
        <w:t xml:space="preserve"> with extra </w:t>
      </w:r>
      <w:r w:rsidR="009376F2">
        <w:t>support</w:t>
      </w:r>
      <w:r w:rsidR="00952232">
        <w:t xml:space="preserve"> and an awareness that sheltered </w:t>
      </w:r>
      <w:r w:rsidR="009376F2">
        <w:t>home</w:t>
      </w:r>
      <w:r w:rsidR="00952232">
        <w:t xml:space="preserve"> c</w:t>
      </w:r>
      <w:r w:rsidR="009376F2">
        <w:t>an</w:t>
      </w:r>
      <w:r w:rsidR="00952232">
        <w:t xml:space="preserve"> be a house for living. The study shows that these services are most often used by the oldest once. The research also </w:t>
      </w:r>
      <w:r w:rsidR="003327C0">
        <w:t>provides</w:t>
      </w:r>
      <w:r w:rsidR="00952232">
        <w:t xml:space="preserve"> that t</w:t>
      </w:r>
      <w:r w:rsidR="003327C0">
        <w:t>he health these adults is more controlled, and they used hospital services less often (</w:t>
      </w:r>
      <w:r w:rsidR="003327C0" w:rsidRPr="003327C0">
        <w:t>Cook, G</w:t>
      </w:r>
      <w:r w:rsidR="003327C0">
        <w:t xml:space="preserve">. </w:t>
      </w:r>
      <w:r w:rsidR="003327C0" w:rsidRPr="003327C0">
        <w:t>et al.</w:t>
      </w:r>
      <w:r w:rsidR="003327C0">
        <w:t xml:space="preserve"> ,</w:t>
      </w:r>
      <w:r w:rsidR="003327C0" w:rsidRPr="003327C0">
        <w:t>2017</w:t>
      </w:r>
      <w:r w:rsidR="003327C0">
        <w:t>).</w:t>
      </w:r>
    </w:p>
    <w:p w14:paraId="0FEF5413" w14:textId="449D56BE" w:rsidR="005E02FA" w:rsidRDefault="005E02FA" w:rsidP="00952232">
      <w:r>
        <w:t xml:space="preserve">Elderly people in each community come from a range of cultures, backgrounds and experiences. This means that their care needs will be different. It is essential that Health Services be aware of these </w:t>
      </w:r>
      <w:r>
        <w:lastRenderedPageBreak/>
        <w:t>differences and aim to give culturally suitable care. This can be accomplished by adapting the care to the person's demands and contemplating their carers’ needs.</w:t>
      </w:r>
      <w:r w:rsidRPr="005E02FA">
        <w:t xml:space="preserve"> </w:t>
      </w:r>
      <w:r>
        <w:t xml:space="preserve">Old people generally </w:t>
      </w:r>
      <w:r w:rsidR="00A40E48">
        <w:t>often interact with</w:t>
      </w:r>
      <w:r>
        <w:t xml:space="preserve"> the care system through frequent </w:t>
      </w:r>
      <w:r w:rsidR="00A40E48">
        <w:t>appointments</w:t>
      </w:r>
      <w:r>
        <w:t xml:space="preserve"> to general practitioners (GPs), </w:t>
      </w:r>
      <w:r w:rsidR="00A40E48">
        <w:t>with the support of</w:t>
      </w:r>
      <w:r>
        <w:t xml:space="preserve"> health clinicians and other primary care service</w:t>
      </w:r>
      <w:r w:rsidR="00A40E48">
        <w:t>s</w:t>
      </w:r>
      <w:r>
        <w:t xml:space="preserve">. </w:t>
      </w:r>
      <w:r w:rsidR="00682A3C">
        <w:t>h</w:t>
      </w:r>
      <w:r>
        <w:t xml:space="preserve">ealth </w:t>
      </w:r>
      <w:r w:rsidR="00682A3C">
        <w:t>s</w:t>
      </w:r>
      <w:r>
        <w:t xml:space="preserve">ervices </w:t>
      </w:r>
      <w:r w:rsidR="00A40E48">
        <w:t xml:space="preserve">know very well the </w:t>
      </w:r>
      <w:r>
        <w:t xml:space="preserve">primary care service providers and </w:t>
      </w:r>
      <w:r w:rsidR="00A40E48">
        <w:t>must monitoring their involvement into the elderly healthcare</w:t>
      </w:r>
      <w:r>
        <w:t xml:space="preserve">. </w:t>
      </w:r>
      <w:r w:rsidR="00A40E48">
        <w:t>It</w:t>
      </w:r>
      <w:r>
        <w:t xml:space="preserve"> </w:t>
      </w:r>
      <w:r w:rsidR="00A40E48">
        <w:t>promotes</w:t>
      </w:r>
      <w:r>
        <w:t xml:space="preserve"> </w:t>
      </w:r>
      <w:r w:rsidR="00A40E48">
        <w:t>care</w:t>
      </w:r>
      <w:r>
        <w:t xml:space="preserve"> systems that are person-centred and </w:t>
      </w:r>
      <w:r w:rsidR="00DA39A7">
        <w:t>gives to the</w:t>
      </w:r>
      <w:r>
        <w:t xml:space="preserve"> people</w:t>
      </w:r>
      <w:r w:rsidR="00DA39A7">
        <w:t xml:space="preserve"> opportunity</w:t>
      </w:r>
      <w:r>
        <w:t xml:space="preserve"> to have integrated, coordinated care </w:t>
      </w:r>
      <w:r w:rsidR="00DA39A7">
        <w:t>and make them flexible and allows them to use all levels of the system any time</w:t>
      </w:r>
      <w:r>
        <w:t>. It also recognises that people with chronic</w:t>
      </w:r>
      <w:r w:rsidR="00682A3C">
        <w:t xml:space="preserve"> needs</w:t>
      </w:r>
      <w:r>
        <w:t xml:space="preserve"> and complex care ne</w:t>
      </w:r>
      <w:r w:rsidR="00682A3C">
        <w:t>eds and those who has more complex health conditions need support from health services of varying intensity throughout their lives</w:t>
      </w:r>
      <w:r>
        <w:t xml:space="preserve">. Older people often need a </w:t>
      </w:r>
      <w:r w:rsidR="00DA39A7">
        <w:t>full problem-solving method</w:t>
      </w:r>
      <w:r>
        <w:t xml:space="preserve"> to </w:t>
      </w:r>
      <w:r w:rsidR="00DA39A7">
        <w:t>cover their</w:t>
      </w:r>
      <w:r>
        <w:t xml:space="preserve"> care. To </w:t>
      </w:r>
      <w:r w:rsidR="00DA39A7">
        <w:t>attain</w:t>
      </w:r>
      <w:r>
        <w:t xml:space="preserve"> this, they </w:t>
      </w:r>
      <w:r w:rsidR="00682A3C">
        <w:t>should</w:t>
      </w:r>
      <w:r>
        <w:t xml:space="preserve"> be risk </w:t>
      </w:r>
      <w:r w:rsidR="00682A3C">
        <w:t>tested</w:t>
      </w:r>
      <w:r>
        <w:t xml:space="preserve">, and if </w:t>
      </w:r>
      <w:r w:rsidR="00682A3C">
        <w:t>it shows</w:t>
      </w:r>
      <w:r>
        <w:t xml:space="preserve"> positive</w:t>
      </w:r>
      <w:r w:rsidR="00682A3C">
        <w:t xml:space="preserve"> results</w:t>
      </w:r>
      <w:r>
        <w:t xml:space="preserve">, they </w:t>
      </w:r>
      <w:r w:rsidR="00682A3C">
        <w:t>must</w:t>
      </w:r>
      <w:r>
        <w:t xml:space="preserve"> </w:t>
      </w:r>
      <w:r w:rsidR="00682A3C">
        <w:t>obtain</w:t>
      </w:r>
      <w:r>
        <w:t xml:space="preserve"> a </w:t>
      </w:r>
      <w:r w:rsidR="00682A3C">
        <w:t>full</w:t>
      </w:r>
      <w:r>
        <w:t xml:space="preserve"> </w:t>
      </w:r>
      <w:r w:rsidR="00682A3C">
        <w:t>evaluation</w:t>
      </w:r>
      <w:r>
        <w:t xml:space="preserve">. It is also </w:t>
      </w:r>
      <w:r w:rsidR="00682A3C">
        <w:t>essential</w:t>
      </w:r>
      <w:r>
        <w:t xml:space="preserve"> that the </w:t>
      </w:r>
      <w:r w:rsidR="00682A3C">
        <w:t>individual</w:t>
      </w:r>
      <w:r>
        <w:t xml:space="preserve"> is </w:t>
      </w:r>
      <w:r w:rsidR="00682A3C">
        <w:t>engaged</w:t>
      </w:r>
      <w:r>
        <w:t xml:space="preserve"> in </w:t>
      </w:r>
      <w:r w:rsidR="00682A3C">
        <w:t>improving</w:t>
      </w:r>
      <w:r>
        <w:t xml:space="preserve"> their interdisciplinary care plan, </w:t>
      </w:r>
      <w:r w:rsidR="00682A3C">
        <w:t>plus</w:t>
      </w:r>
      <w:r>
        <w:t xml:space="preserve"> the </w:t>
      </w:r>
      <w:r w:rsidR="00682A3C">
        <w:t>preparing</w:t>
      </w:r>
      <w:r>
        <w:t xml:space="preserve"> for their transition back to the </w:t>
      </w:r>
      <w:r w:rsidR="00682A3C">
        <w:t>society</w:t>
      </w:r>
      <w:r>
        <w:t xml:space="preserve"> and </w:t>
      </w:r>
      <w:r w:rsidR="00CC0F1A">
        <w:t>receive adequate care at all time</w:t>
      </w:r>
      <w:r w:rsidR="00CC0F1A" w:rsidRPr="00CC0F1A">
        <w:t xml:space="preserve"> </w:t>
      </w:r>
      <w:r w:rsidR="00CC0F1A">
        <w:t>(</w:t>
      </w:r>
      <w:r w:rsidR="00CC0F1A" w:rsidRPr="00CC0F1A">
        <w:t>Siegel, C</w:t>
      </w:r>
      <w:r w:rsidR="00CC0F1A">
        <w:t>.</w:t>
      </w:r>
      <w:r w:rsidR="00CC0F1A" w:rsidRPr="00CC0F1A">
        <w:t xml:space="preserve">, </w:t>
      </w:r>
      <w:proofErr w:type="spellStart"/>
      <w:r w:rsidR="00CC0F1A" w:rsidRPr="00CC0F1A">
        <w:t>Hochgatterer</w:t>
      </w:r>
      <w:proofErr w:type="spellEnd"/>
      <w:r w:rsidR="00CC0F1A" w:rsidRPr="00CC0F1A">
        <w:t>, A</w:t>
      </w:r>
      <w:r w:rsidR="00CC0F1A">
        <w:t>.</w:t>
      </w:r>
      <w:r w:rsidR="00CC0F1A" w:rsidRPr="00CC0F1A">
        <w:t xml:space="preserve"> </w:t>
      </w:r>
      <w:r w:rsidR="00932444">
        <w:t>and</w:t>
      </w:r>
      <w:r w:rsidR="00CC0F1A" w:rsidRPr="00CC0F1A">
        <w:t xml:space="preserve"> Dorner, T</w:t>
      </w:r>
      <w:r w:rsidR="00CC0F1A">
        <w:t xml:space="preserve">., </w:t>
      </w:r>
      <w:r w:rsidR="00CC0F1A" w:rsidRPr="00CC0F1A">
        <w:t>201</w:t>
      </w:r>
      <w:r w:rsidR="00CC0F1A">
        <w:t>4).</w:t>
      </w:r>
    </w:p>
    <w:p w14:paraId="7A1CB456" w14:textId="07289C43" w:rsidR="00EC3B58" w:rsidRDefault="00EC3B58" w:rsidP="00952232">
      <w:r>
        <w:t>Preventative services in Hounslow are implemented through a program called LIFE project. This will guarantee that the right individuals, obtain the right care at the right moment to take advantage of the value of preventative service and decrease the responsibility on legal obligation</w:t>
      </w:r>
      <w:r w:rsidRPr="005C49DB">
        <w:t xml:space="preserve">. The </w:t>
      </w:r>
      <w:r w:rsidR="005C49DB" w:rsidRPr="005C49DB">
        <w:t>program</w:t>
      </w:r>
      <w:r w:rsidRPr="005C49DB">
        <w:t xml:space="preserve"> has three </w:t>
      </w:r>
      <w:r w:rsidR="005C49DB" w:rsidRPr="005C49DB">
        <w:t xml:space="preserve">factors- help, integrated support and supported accommodation. The help includes services that require one or few contacts without a need </w:t>
      </w:r>
      <w:r w:rsidR="005C49DB">
        <w:t xml:space="preserve">of </w:t>
      </w:r>
      <w:r w:rsidR="005C49DB" w:rsidRPr="005C49DB">
        <w:t>support with signposting, providing information and advice, service navigation and access into longer term services</w:t>
      </w:r>
      <w:r w:rsidR="005C49DB">
        <w:t>.</w:t>
      </w:r>
      <w:r w:rsidR="005C49DB" w:rsidRPr="005C49DB">
        <w:rPr>
          <w:sz w:val="23"/>
          <w:szCs w:val="23"/>
        </w:rPr>
        <w:t xml:space="preserve"> </w:t>
      </w:r>
      <w:r w:rsidR="005C49DB">
        <w:rPr>
          <w:sz w:val="23"/>
          <w:szCs w:val="23"/>
        </w:rPr>
        <w:t xml:space="preserve">The integrated support is </w:t>
      </w:r>
      <w:r w:rsidR="005C49DB">
        <w:t>n</w:t>
      </w:r>
      <w:r w:rsidR="005C49DB" w:rsidRPr="005C49DB">
        <w:t xml:space="preserve">on </w:t>
      </w:r>
      <w:r w:rsidR="00A82C78" w:rsidRPr="005C49DB">
        <w:t>housing-based</w:t>
      </w:r>
      <w:r w:rsidR="005C49DB" w:rsidRPr="005C49DB">
        <w:t xml:space="preserve"> assistance services that </w:t>
      </w:r>
      <w:r w:rsidR="00A82C78" w:rsidRPr="005C49DB">
        <w:t>include</w:t>
      </w:r>
      <w:r w:rsidR="005C49DB" w:rsidRPr="005C49DB">
        <w:t xml:space="preserve"> a closer </w:t>
      </w:r>
      <w:r w:rsidR="00A82C78" w:rsidRPr="005C49DB">
        <w:t>connection</w:t>
      </w:r>
      <w:r w:rsidR="005C49DB" w:rsidRPr="005C49DB">
        <w:t xml:space="preserve"> between the </w:t>
      </w:r>
      <w:r w:rsidR="00A82C78" w:rsidRPr="005C49DB">
        <w:t>supplier</w:t>
      </w:r>
      <w:r w:rsidR="005C49DB" w:rsidRPr="005C49DB">
        <w:t xml:space="preserve"> and </w:t>
      </w:r>
      <w:r w:rsidR="00A82C78" w:rsidRPr="005C49DB">
        <w:t>maintenance</w:t>
      </w:r>
      <w:r w:rsidR="005C49DB" w:rsidRPr="005C49DB">
        <w:t xml:space="preserve"> user and have a higher </w:t>
      </w:r>
      <w:r w:rsidR="00A82C78" w:rsidRPr="005C49DB">
        <w:t>effect</w:t>
      </w:r>
      <w:r w:rsidR="005C49DB" w:rsidRPr="005C49DB">
        <w:t xml:space="preserve"> on the </w:t>
      </w:r>
      <w:r w:rsidR="00A82C78" w:rsidRPr="005C49DB">
        <w:t>facility</w:t>
      </w:r>
      <w:r w:rsidR="005C49DB" w:rsidRPr="005C49DB">
        <w:t xml:space="preserve"> users such as floating </w:t>
      </w:r>
      <w:r w:rsidR="00A82C78" w:rsidRPr="005C49DB">
        <w:t>assistance</w:t>
      </w:r>
      <w:r w:rsidR="005C49DB" w:rsidRPr="005C49DB">
        <w:t xml:space="preserve">, carers’ </w:t>
      </w:r>
      <w:r w:rsidR="00A82C78" w:rsidRPr="005C49DB">
        <w:t>assistance</w:t>
      </w:r>
      <w:r w:rsidR="005C49DB" w:rsidRPr="005C49DB">
        <w:t xml:space="preserve"> and advocacy</w:t>
      </w:r>
      <w:r w:rsidR="00A82C78">
        <w:t>.</w:t>
      </w:r>
      <w:r w:rsidR="0068547F">
        <w:t xml:space="preserve"> According to the help and integrated support</w:t>
      </w:r>
      <w:r w:rsidR="0068547F" w:rsidRPr="0068547F">
        <w:t xml:space="preserve"> </w:t>
      </w:r>
      <w:r w:rsidR="0068547F">
        <w:t>t</w:t>
      </w:r>
      <w:r w:rsidR="0068547F" w:rsidRPr="0068547F">
        <w:t xml:space="preserve">here are approximately </w:t>
      </w:r>
      <w:r w:rsidR="0068547F">
        <w:t>hundred and fifty</w:t>
      </w:r>
      <w:r w:rsidR="0068547F" w:rsidRPr="0068547F">
        <w:t xml:space="preserve"> </w:t>
      </w:r>
      <w:r w:rsidR="0068547F">
        <w:t>recommendations</w:t>
      </w:r>
      <w:r w:rsidR="0068547F" w:rsidRPr="0068547F">
        <w:t xml:space="preserve"> to the Care Navigator Service </w:t>
      </w:r>
      <w:r w:rsidR="0068547F">
        <w:t>three months base</w:t>
      </w:r>
      <w:r w:rsidR="0068547F" w:rsidRPr="0068547F">
        <w:t>, of which</w:t>
      </w:r>
      <w:r w:rsidR="0068547F">
        <w:t xml:space="preserve"> half of them</w:t>
      </w:r>
      <w:r w:rsidR="0068547F" w:rsidRPr="0068547F">
        <w:t xml:space="preserve"> are from the GP and are in </w:t>
      </w:r>
      <w:r w:rsidR="0068547F">
        <w:t>connected</w:t>
      </w:r>
      <w:r w:rsidR="0068547F" w:rsidRPr="0068547F">
        <w:t xml:space="preserve"> to</w:t>
      </w:r>
      <w:r w:rsidR="0068547F">
        <w:t xml:space="preserve"> the people</w:t>
      </w:r>
      <w:r w:rsidR="0068547F" w:rsidRPr="0068547F">
        <w:t xml:space="preserve"> living with a </w:t>
      </w:r>
      <w:r w:rsidR="0068547F">
        <w:t>l</w:t>
      </w:r>
      <w:r w:rsidR="0068547F" w:rsidRPr="0068547F">
        <w:t xml:space="preserve">ong-term </w:t>
      </w:r>
      <w:r w:rsidR="0068547F">
        <w:t>c</w:t>
      </w:r>
      <w:r w:rsidR="0068547F" w:rsidRPr="0068547F">
        <w:t>ondition. Most cases have a home visit</w:t>
      </w:r>
      <w:r w:rsidR="00A77663">
        <w:t xml:space="preserve"> and </w:t>
      </w:r>
      <w:r w:rsidR="0068547F">
        <w:t xml:space="preserve">more than fifty </w:t>
      </w:r>
      <w:r w:rsidR="00A77663">
        <w:t>percentage</w:t>
      </w:r>
      <w:r w:rsidR="0068547F" w:rsidRPr="0068547F">
        <w:t xml:space="preserve"> of the closed cases</w:t>
      </w:r>
      <w:r w:rsidR="00A77663">
        <w:t xml:space="preserve"> which do not need of support anymore</w:t>
      </w:r>
      <w:r w:rsidR="0068547F" w:rsidRPr="0068547F">
        <w:t>.</w:t>
      </w:r>
      <w:r w:rsidR="00A82C78" w:rsidRPr="00A82C78">
        <w:rPr>
          <w:sz w:val="23"/>
          <w:szCs w:val="23"/>
        </w:rPr>
        <w:t xml:space="preserve"> </w:t>
      </w:r>
      <w:r w:rsidR="00A82C78" w:rsidRPr="00A82C78">
        <w:t>The supported accommodation</w:t>
      </w:r>
      <w:r w:rsidR="00A82C78">
        <w:t xml:space="preserve"> are domestic</w:t>
      </w:r>
      <w:r w:rsidR="00A82C78" w:rsidRPr="00A82C78">
        <w:t xml:space="preserve"> </w:t>
      </w:r>
      <w:r w:rsidR="00A82C78">
        <w:t>units</w:t>
      </w:r>
      <w:r w:rsidR="00A82C78" w:rsidRPr="00A82C78">
        <w:t xml:space="preserve"> with help services that </w:t>
      </w:r>
      <w:r w:rsidR="00A82C78">
        <w:t>support</w:t>
      </w:r>
      <w:r w:rsidR="00A82C78" w:rsidRPr="00A82C78">
        <w:t xml:space="preserve"> more individuals</w:t>
      </w:r>
      <w:r w:rsidR="00A82C78">
        <w:t xml:space="preserve"> at risk</w:t>
      </w:r>
      <w:r w:rsidR="00A82C78" w:rsidRPr="00A82C78">
        <w:t xml:space="preserve"> to live independently, and to move on to independent housing </w:t>
      </w:r>
      <w:r w:rsidR="00A82C78">
        <w:t>receiving</w:t>
      </w:r>
      <w:r w:rsidR="00A82C78" w:rsidRPr="00A82C78">
        <w:t xml:space="preserve"> the need for domestic care and hospital professions</w:t>
      </w:r>
      <w:r w:rsidR="00245406" w:rsidRPr="00245406">
        <w:rPr>
          <w:rFonts w:cstheme="minorHAnsi"/>
          <w:color w:val="000000"/>
          <w:shd w:val="clear" w:color="auto" w:fill="FFFFFF"/>
        </w:rPr>
        <w:t xml:space="preserve"> </w:t>
      </w:r>
      <w:r w:rsidR="00245406">
        <w:rPr>
          <w:rFonts w:cstheme="minorHAnsi"/>
          <w:color w:val="000000"/>
          <w:shd w:val="clear" w:color="auto" w:fill="FFFFFF"/>
        </w:rPr>
        <w:t>(</w:t>
      </w:r>
      <w:r w:rsidR="00245406" w:rsidRPr="00C279C8">
        <w:rPr>
          <w:rFonts w:cstheme="minorHAnsi"/>
          <w:color w:val="000000"/>
          <w:shd w:val="clear" w:color="auto" w:fill="FFFFFF"/>
        </w:rPr>
        <w:t>London Borough of Hounslow</w:t>
      </w:r>
      <w:r w:rsidR="00245406">
        <w:rPr>
          <w:rFonts w:cstheme="minorHAnsi"/>
          <w:color w:val="000000"/>
          <w:shd w:val="clear" w:color="auto" w:fill="FFFFFF"/>
        </w:rPr>
        <w:t>, 2020)</w:t>
      </w:r>
      <w:r w:rsidR="00A82C78">
        <w:t>.</w:t>
      </w:r>
    </w:p>
    <w:p w14:paraId="12EECADF" w14:textId="1195299D" w:rsidR="007F56E5" w:rsidRDefault="007D401C" w:rsidP="00245406">
      <w:pPr>
        <w:pStyle w:val="NormalWeb"/>
        <w:shd w:val="clear" w:color="auto" w:fill="FFFFFF"/>
        <w:spacing w:before="75" w:beforeAutospacing="0" w:after="300" w:afterAutospacing="0"/>
        <w:rPr>
          <w:rFonts w:asciiTheme="minorHAnsi" w:hAnsiTheme="minorHAnsi" w:cstheme="minorHAnsi"/>
          <w:color w:val="0B0C0C"/>
          <w:sz w:val="22"/>
          <w:szCs w:val="22"/>
        </w:rPr>
      </w:pPr>
      <w:r w:rsidRPr="007D401C">
        <w:rPr>
          <w:rFonts w:asciiTheme="minorHAnsi" w:hAnsiTheme="minorHAnsi" w:cstheme="minorHAnsi"/>
          <w:color w:val="0B0C0C"/>
          <w:sz w:val="22"/>
          <w:szCs w:val="22"/>
        </w:rPr>
        <w:t>Though</w:t>
      </w:r>
      <w:r w:rsidR="00245406" w:rsidRPr="007D401C">
        <w:rPr>
          <w:rFonts w:asciiTheme="minorHAnsi" w:hAnsiTheme="minorHAnsi" w:cstheme="minorHAnsi"/>
          <w:color w:val="0B0C0C"/>
          <w:sz w:val="22"/>
          <w:szCs w:val="22"/>
        </w:rPr>
        <w:t xml:space="preserve"> not </w:t>
      </w:r>
      <w:r w:rsidRPr="007D401C">
        <w:rPr>
          <w:rFonts w:asciiTheme="minorHAnsi" w:hAnsiTheme="minorHAnsi" w:cstheme="minorHAnsi"/>
          <w:color w:val="0B0C0C"/>
          <w:sz w:val="22"/>
          <w:szCs w:val="22"/>
        </w:rPr>
        <w:t>declared</w:t>
      </w:r>
      <w:r w:rsidR="00245406" w:rsidRPr="007D401C">
        <w:rPr>
          <w:rFonts w:asciiTheme="minorHAnsi" w:hAnsiTheme="minorHAnsi" w:cstheme="minorHAnsi"/>
          <w:color w:val="0B0C0C"/>
          <w:sz w:val="22"/>
          <w:szCs w:val="22"/>
        </w:rPr>
        <w:t xml:space="preserve"> </w:t>
      </w:r>
      <w:r w:rsidRPr="007D401C">
        <w:rPr>
          <w:rFonts w:asciiTheme="minorHAnsi" w:hAnsiTheme="minorHAnsi" w:cstheme="minorHAnsi"/>
          <w:color w:val="0B0C0C"/>
          <w:sz w:val="22"/>
          <w:szCs w:val="22"/>
        </w:rPr>
        <w:t>expressly</w:t>
      </w:r>
      <w:r w:rsidR="00245406" w:rsidRPr="007D401C">
        <w:rPr>
          <w:rFonts w:asciiTheme="minorHAnsi" w:hAnsiTheme="minorHAnsi" w:cstheme="minorHAnsi"/>
          <w:color w:val="0B0C0C"/>
          <w:sz w:val="22"/>
          <w:szCs w:val="22"/>
        </w:rPr>
        <w:t xml:space="preserve"> in the </w:t>
      </w:r>
      <w:r w:rsidRPr="007D401C">
        <w:rPr>
          <w:rFonts w:asciiTheme="minorHAnsi" w:hAnsiTheme="minorHAnsi" w:cstheme="minorHAnsi"/>
          <w:color w:val="0B0C0C"/>
          <w:sz w:val="22"/>
          <w:szCs w:val="22"/>
        </w:rPr>
        <w:t>approach</w:t>
      </w:r>
      <w:r w:rsidR="00245406" w:rsidRPr="007D401C">
        <w:rPr>
          <w:rFonts w:asciiTheme="minorHAnsi" w:hAnsiTheme="minorHAnsi" w:cstheme="minorHAnsi"/>
          <w:color w:val="0B0C0C"/>
          <w:sz w:val="22"/>
          <w:szCs w:val="22"/>
        </w:rPr>
        <w:t xml:space="preserve"> </w:t>
      </w:r>
      <w:r w:rsidR="009376F2">
        <w:rPr>
          <w:rFonts w:asciiTheme="minorHAnsi" w:hAnsiTheme="minorHAnsi" w:cstheme="minorHAnsi"/>
          <w:color w:val="0B0C0C"/>
          <w:sz w:val="22"/>
          <w:szCs w:val="22"/>
        </w:rPr>
        <w:t>which</w:t>
      </w:r>
      <w:r w:rsidR="00245406" w:rsidRPr="007D401C">
        <w:rPr>
          <w:rFonts w:asciiTheme="minorHAnsi" w:hAnsiTheme="minorHAnsi" w:cstheme="minorHAnsi"/>
          <w:color w:val="0B0C0C"/>
          <w:sz w:val="22"/>
          <w:szCs w:val="22"/>
        </w:rPr>
        <w:t xml:space="preserve"> de</w:t>
      </w:r>
      <w:r w:rsidR="00932444">
        <w:rPr>
          <w:rFonts w:asciiTheme="minorHAnsi" w:hAnsiTheme="minorHAnsi" w:cstheme="minorHAnsi"/>
          <w:color w:val="0B0C0C"/>
          <w:sz w:val="22"/>
          <w:szCs w:val="22"/>
        </w:rPr>
        <w:t>scribed</w:t>
      </w:r>
      <w:r w:rsidR="009376F2">
        <w:rPr>
          <w:rFonts w:asciiTheme="minorHAnsi" w:hAnsiTheme="minorHAnsi" w:cstheme="minorHAnsi"/>
          <w:color w:val="0B0C0C"/>
          <w:sz w:val="22"/>
          <w:szCs w:val="22"/>
        </w:rPr>
        <w:t xml:space="preserve"> </w:t>
      </w:r>
      <w:r w:rsidR="009376F2" w:rsidRPr="007D401C">
        <w:rPr>
          <w:rFonts w:asciiTheme="minorHAnsi" w:hAnsiTheme="minorHAnsi" w:cstheme="minorHAnsi"/>
          <w:color w:val="0B0C0C"/>
          <w:sz w:val="22"/>
          <w:szCs w:val="22"/>
        </w:rPr>
        <w:t>wellbeing</w:t>
      </w:r>
      <w:r w:rsidR="00245406" w:rsidRPr="007D401C">
        <w:rPr>
          <w:rFonts w:asciiTheme="minorHAnsi" w:hAnsiTheme="minorHAnsi" w:cstheme="minorHAnsi"/>
          <w:color w:val="0B0C0C"/>
          <w:sz w:val="22"/>
          <w:szCs w:val="22"/>
        </w:rPr>
        <w:t>, independent living</w:t>
      </w:r>
      <w:r w:rsidR="009376F2">
        <w:rPr>
          <w:rFonts w:asciiTheme="minorHAnsi" w:hAnsiTheme="minorHAnsi" w:cstheme="minorHAnsi"/>
          <w:color w:val="0B0C0C"/>
          <w:sz w:val="22"/>
          <w:szCs w:val="22"/>
        </w:rPr>
        <w:t>’s idea</w:t>
      </w:r>
      <w:r w:rsidR="00245406" w:rsidRPr="007D401C">
        <w:rPr>
          <w:rFonts w:asciiTheme="minorHAnsi" w:hAnsiTheme="minorHAnsi" w:cstheme="minorHAnsi"/>
          <w:color w:val="0B0C0C"/>
          <w:sz w:val="22"/>
          <w:szCs w:val="22"/>
        </w:rPr>
        <w:t xml:space="preserve"> is a </w:t>
      </w:r>
      <w:r w:rsidRPr="007D401C">
        <w:rPr>
          <w:rFonts w:asciiTheme="minorHAnsi" w:hAnsiTheme="minorHAnsi" w:cstheme="minorHAnsi"/>
          <w:color w:val="0B0C0C"/>
          <w:sz w:val="22"/>
          <w:szCs w:val="22"/>
        </w:rPr>
        <w:t>fundamental</w:t>
      </w:r>
      <w:r w:rsidR="00245406" w:rsidRPr="007D401C">
        <w:rPr>
          <w:rFonts w:asciiTheme="minorHAnsi" w:hAnsiTheme="minorHAnsi" w:cstheme="minorHAnsi"/>
          <w:color w:val="0B0C0C"/>
          <w:sz w:val="22"/>
          <w:szCs w:val="22"/>
        </w:rPr>
        <w:t xml:space="preserve"> part of the </w:t>
      </w:r>
      <w:r w:rsidR="00932444">
        <w:rPr>
          <w:rFonts w:asciiTheme="minorHAnsi" w:hAnsiTheme="minorHAnsi" w:cstheme="minorHAnsi"/>
          <w:color w:val="0B0C0C"/>
          <w:sz w:val="22"/>
          <w:szCs w:val="22"/>
        </w:rPr>
        <w:t>wellbeing</w:t>
      </w:r>
      <w:r w:rsidR="009376F2">
        <w:rPr>
          <w:rFonts w:asciiTheme="minorHAnsi" w:hAnsiTheme="minorHAnsi" w:cstheme="minorHAnsi"/>
          <w:color w:val="0B0C0C"/>
          <w:sz w:val="22"/>
          <w:szCs w:val="22"/>
        </w:rPr>
        <w:t xml:space="preserve"> principles</w:t>
      </w:r>
      <w:r w:rsidR="00245406" w:rsidRPr="007D401C">
        <w:rPr>
          <w:rFonts w:asciiTheme="minorHAnsi" w:hAnsiTheme="minorHAnsi" w:cstheme="minorHAnsi"/>
          <w:color w:val="0B0C0C"/>
          <w:sz w:val="22"/>
          <w:szCs w:val="22"/>
        </w:rPr>
        <w:t xml:space="preserve">. Section 1 of the Care Act </w:t>
      </w:r>
      <w:r w:rsidRPr="007D401C">
        <w:rPr>
          <w:rFonts w:asciiTheme="minorHAnsi" w:hAnsiTheme="minorHAnsi" w:cstheme="minorHAnsi"/>
          <w:color w:val="0B0C0C"/>
          <w:sz w:val="22"/>
          <w:szCs w:val="22"/>
        </w:rPr>
        <w:t>contains</w:t>
      </w:r>
      <w:r w:rsidR="00245406" w:rsidRPr="007D401C">
        <w:rPr>
          <w:rFonts w:asciiTheme="minorHAnsi" w:hAnsiTheme="minorHAnsi" w:cstheme="minorHAnsi"/>
          <w:color w:val="0B0C0C"/>
          <w:sz w:val="22"/>
          <w:szCs w:val="22"/>
        </w:rPr>
        <w:t xml:space="preserve"> </w:t>
      </w:r>
      <w:r w:rsidRPr="007D401C">
        <w:rPr>
          <w:rFonts w:asciiTheme="minorHAnsi" w:hAnsiTheme="minorHAnsi" w:cstheme="minorHAnsi"/>
          <w:color w:val="0B0C0C"/>
          <w:sz w:val="22"/>
          <w:szCs w:val="22"/>
        </w:rPr>
        <w:t>topics</w:t>
      </w:r>
      <w:r w:rsidR="00245406" w:rsidRPr="007D401C">
        <w:rPr>
          <w:rFonts w:asciiTheme="minorHAnsi" w:hAnsiTheme="minorHAnsi" w:cstheme="minorHAnsi"/>
          <w:color w:val="0B0C0C"/>
          <w:sz w:val="22"/>
          <w:szCs w:val="22"/>
        </w:rPr>
        <w:t xml:space="preserve"> such as </w:t>
      </w:r>
      <w:r w:rsidR="009376F2" w:rsidRPr="007D401C">
        <w:rPr>
          <w:rFonts w:asciiTheme="minorHAnsi" w:hAnsiTheme="minorHAnsi" w:cstheme="minorHAnsi"/>
          <w:color w:val="0B0C0C"/>
          <w:sz w:val="22"/>
          <w:szCs w:val="22"/>
        </w:rPr>
        <w:t>person’s</w:t>
      </w:r>
      <w:r w:rsidR="00245406" w:rsidRPr="007D401C">
        <w:rPr>
          <w:rFonts w:asciiTheme="minorHAnsi" w:hAnsiTheme="minorHAnsi" w:cstheme="minorHAnsi"/>
          <w:color w:val="0B0C0C"/>
          <w:sz w:val="22"/>
          <w:szCs w:val="22"/>
        </w:rPr>
        <w:t xml:space="preserve"> </w:t>
      </w:r>
      <w:r w:rsidRPr="007D401C">
        <w:rPr>
          <w:rFonts w:asciiTheme="minorHAnsi" w:hAnsiTheme="minorHAnsi" w:cstheme="minorHAnsi"/>
          <w:color w:val="0B0C0C"/>
          <w:sz w:val="22"/>
          <w:szCs w:val="22"/>
        </w:rPr>
        <w:t>management</w:t>
      </w:r>
      <w:r w:rsidR="00245406" w:rsidRPr="007D401C">
        <w:rPr>
          <w:rFonts w:asciiTheme="minorHAnsi" w:hAnsiTheme="minorHAnsi" w:cstheme="minorHAnsi"/>
          <w:color w:val="0B0C0C"/>
          <w:sz w:val="22"/>
          <w:szCs w:val="22"/>
        </w:rPr>
        <w:t xml:space="preserve"> of their </w:t>
      </w:r>
      <w:r w:rsidR="009376F2" w:rsidRPr="007D401C">
        <w:rPr>
          <w:rFonts w:asciiTheme="minorHAnsi" w:hAnsiTheme="minorHAnsi" w:cstheme="minorHAnsi"/>
          <w:color w:val="0B0C0C"/>
          <w:sz w:val="22"/>
          <w:szCs w:val="22"/>
        </w:rPr>
        <w:t>routine</w:t>
      </w:r>
      <w:r w:rsidR="00245406" w:rsidRPr="007D401C">
        <w:rPr>
          <w:rFonts w:asciiTheme="minorHAnsi" w:hAnsiTheme="minorHAnsi" w:cstheme="minorHAnsi"/>
          <w:color w:val="0B0C0C"/>
          <w:sz w:val="22"/>
          <w:szCs w:val="22"/>
        </w:rPr>
        <w:t xml:space="preserve">, </w:t>
      </w:r>
      <w:r w:rsidRPr="007D401C">
        <w:rPr>
          <w:rFonts w:asciiTheme="minorHAnsi" w:hAnsiTheme="minorHAnsi" w:cstheme="minorHAnsi"/>
          <w:color w:val="0B0C0C"/>
          <w:sz w:val="22"/>
          <w:szCs w:val="22"/>
        </w:rPr>
        <w:t>appropriateness</w:t>
      </w:r>
      <w:r w:rsidR="00245406" w:rsidRPr="007D401C">
        <w:rPr>
          <w:rFonts w:asciiTheme="minorHAnsi" w:hAnsiTheme="minorHAnsi" w:cstheme="minorHAnsi"/>
          <w:color w:val="0B0C0C"/>
          <w:sz w:val="22"/>
          <w:szCs w:val="22"/>
        </w:rPr>
        <w:t xml:space="preserve"> of </w:t>
      </w:r>
      <w:r>
        <w:rPr>
          <w:rFonts w:asciiTheme="minorHAnsi" w:hAnsiTheme="minorHAnsi" w:cstheme="minorHAnsi"/>
          <w:color w:val="0B0C0C"/>
          <w:sz w:val="22"/>
          <w:szCs w:val="22"/>
        </w:rPr>
        <w:t>the housing</w:t>
      </w:r>
      <w:r w:rsidR="00245406" w:rsidRPr="007D401C">
        <w:rPr>
          <w:rFonts w:asciiTheme="minorHAnsi" w:hAnsiTheme="minorHAnsi" w:cstheme="minorHAnsi"/>
          <w:color w:val="0B0C0C"/>
          <w:sz w:val="22"/>
          <w:szCs w:val="22"/>
        </w:rPr>
        <w:t xml:space="preserve">, </w:t>
      </w:r>
      <w:r w:rsidRPr="007D401C">
        <w:rPr>
          <w:rFonts w:asciiTheme="minorHAnsi" w:hAnsiTheme="minorHAnsi" w:cstheme="minorHAnsi"/>
          <w:color w:val="0B0C0C"/>
          <w:sz w:val="22"/>
          <w:szCs w:val="22"/>
        </w:rPr>
        <w:t>impact</w:t>
      </w:r>
      <w:r w:rsidR="00245406" w:rsidRPr="007D401C">
        <w:rPr>
          <w:rFonts w:asciiTheme="minorHAnsi" w:hAnsiTheme="minorHAnsi" w:cstheme="minorHAnsi"/>
          <w:color w:val="0B0C0C"/>
          <w:sz w:val="22"/>
          <w:szCs w:val="22"/>
        </w:rPr>
        <w:t xml:space="preserve"> to </w:t>
      </w:r>
      <w:r w:rsidRPr="007D401C">
        <w:rPr>
          <w:rFonts w:asciiTheme="minorHAnsi" w:hAnsiTheme="minorHAnsi" w:cstheme="minorHAnsi"/>
          <w:color w:val="0B0C0C"/>
          <w:sz w:val="22"/>
          <w:szCs w:val="22"/>
        </w:rPr>
        <w:t>the public</w:t>
      </w:r>
      <w:r w:rsidR="00245406" w:rsidRPr="007D401C">
        <w:rPr>
          <w:rFonts w:asciiTheme="minorHAnsi" w:hAnsiTheme="minorHAnsi" w:cstheme="minorHAnsi"/>
          <w:color w:val="0B0C0C"/>
          <w:sz w:val="22"/>
          <w:szCs w:val="22"/>
        </w:rPr>
        <w:t xml:space="preserve"> - and </w:t>
      </w:r>
      <w:r w:rsidRPr="007D401C">
        <w:rPr>
          <w:rFonts w:asciiTheme="minorHAnsi" w:hAnsiTheme="minorHAnsi" w:cstheme="minorHAnsi"/>
          <w:color w:val="0B0C0C"/>
          <w:sz w:val="22"/>
          <w:szCs w:val="22"/>
        </w:rPr>
        <w:t>importantly</w:t>
      </w:r>
      <w:r w:rsidR="00245406" w:rsidRPr="007D401C">
        <w:rPr>
          <w:rFonts w:asciiTheme="minorHAnsi" w:hAnsiTheme="minorHAnsi" w:cstheme="minorHAnsi"/>
          <w:color w:val="0B0C0C"/>
          <w:sz w:val="22"/>
          <w:szCs w:val="22"/>
        </w:rPr>
        <w:t xml:space="preserve">, </w:t>
      </w:r>
      <w:r w:rsidRPr="007D401C">
        <w:rPr>
          <w:rFonts w:asciiTheme="minorHAnsi" w:hAnsiTheme="minorHAnsi" w:cstheme="minorHAnsi"/>
          <w:color w:val="0B0C0C"/>
          <w:sz w:val="22"/>
          <w:szCs w:val="22"/>
        </w:rPr>
        <w:t>needs</w:t>
      </w:r>
      <w:r w:rsidR="00245406" w:rsidRPr="007D401C">
        <w:rPr>
          <w:rFonts w:asciiTheme="minorHAnsi" w:hAnsiTheme="minorHAnsi" w:cstheme="minorHAnsi"/>
          <w:color w:val="0B0C0C"/>
          <w:sz w:val="22"/>
          <w:szCs w:val="22"/>
        </w:rPr>
        <w:t xml:space="preserve"> </w:t>
      </w:r>
      <w:r w:rsidRPr="007D401C">
        <w:rPr>
          <w:rFonts w:asciiTheme="minorHAnsi" w:hAnsiTheme="minorHAnsi" w:cstheme="minorHAnsi"/>
          <w:color w:val="0B0C0C"/>
          <w:sz w:val="22"/>
          <w:szCs w:val="22"/>
        </w:rPr>
        <w:t>community</w:t>
      </w:r>
      <w:r w:rsidR="00245406" w:rsidRPr="007D401C">
        <w:rPr>
          <w:rFonts w:asciiTheme="minorHAnsi" w:hAnsiTheme="minorHAnsi" w:cstheme="minorHAnsi"/>
          <w:color w:val="0B0C0C"/>
          <w:sz w:val="22"/>
          <w:szCs w:val="22"/>
        </w:rPr>
        <w:t xml:space="preserve"> to </w:t>
      </w:r>
      <w:r w:rsidRPr="007D401C">
        <w:rPr>
          <w:rFonts w:asciiTheme="minorHAnsi" w:hAnsiTheme="minorHAnsi" w:cstheme="minorHAnsi"/>
          <w:color w:val="0B0C0C"/>
          <w:sz w:val="22"/>
          <w:szCs w:val="22"/>
        </w:rPr>
        <w:t>reflect</w:t>
      </w:r>
      <w:r w:rsidR="00245406" w:rsidRPr="007D401C">
        <w:rPr>
          <w:rFonts w:asciiTheme="minorHAnsi" w:hAnsiTheme="minorHAnsi" w:cstheme="minorHAnsi"/>
          <w:color w:val="0B0C0C"/>
          <w:sz w:val="22"/>
          <w:szCs w:val="22"/>
        </w:rPr>
        <w:t xml:space="preserve"> each person’s </w:t>
      </w:r>
      <w:r w:rsidRPr="007D401C">
        <w:rPr>
          <w:rFonts w:asciiTheme="minorHAnsi" w:hAnsiTheme="minorHAnsi" w:cstheme="minorHAnsi"/>
          <w:color w:val="0B0C0C"/>
          <w:sz w:val="22"/>
          <w:szCs w:val="22"/>
        </w:rPr>
        <w:t>ideas</w:t>
      </w:r>
      <w:r w:rsidR="00245406" w:rsidRPr="007D401C">
        <w:rPr>
          <w:rFonts w:asciiTheme="minorHAnsi" w:hAnsiTheme="minorHAnsi" w:cstheme="minorHAnsi"/>
          <w:color w:val="0B0C0C"/>
          <w:sz w:val="22"/>
          <w:szCs w:val="22"/>
        </w:rPr>
        <w:t xml:space="preserve">, </w:t>
      </w:r>
      <w:r w:rsidRPr="007D401C">
        <w:rPr>
          <w:rFonts w:asciiTheme="minorHAnsi" w:hAnsiTheme="minorHAnsi" w:cstheme="minorHAnsi"/>
          <w:color w:val="0B0C0C"/>
          <w:sz w:val="22"/>
          <w:szCs w:val="22"/>
        </w:rPr>
        <w:t>desires</w:t>
      </w:r>
      <w:r w:rsidR="00245406" w:rsidRPr="007D401C">
        <w:rPr>
          <w:rFonts w:asciiTheme="minorHAnsi" w:hAnsiTheme="minorHAnsi" w:cstheme="minorHAnsi"/>
          <w:color w:val="0B0C0C"/>
          <w:sz w:val="22"/>
          <w:szCs w:val="22"/>
        </w:rPr>
        <w:t xml:space="preserve">, </w:t>
      </w:r>
      <w:r w:rsidRPr="007D401C">
        <w:rPr>
          <w:rFonts w:asciiTheme="minorHAnsi" w:hAnsiTheme="minorHAnsi" w:cstheme="minorHAnsi"/>
          <w:color w:val="0B0C0C"/>
          <w:sz w:val="22"/>
          <w:szCs w:val="22"/>
        </w:rPr>
        <w:t>attitudes</w:t>
      </w:r>
      <w:r w:rsidR="00245406" w:rsidRPr="007D401C">
        <w:rPr>
          <w:rFonts w:asciiTheme="minorHAnsi" w:hAnsiTheme="minorHAnsi" w:cstheme="minorHAnsi"/>
          <w:color w:val="0B0C0C"/>
          <w:sz w:val="22"/>
          <w:szCs w:val="22"/>
        </w:rPr>
        <w:t xml:space="preserve"> and </w:t>
      </w:r>
      <w:r w:rsidRPr="007D401C">
        <w:rPr>
          <w:rFonts w:asciiTheme="minorHAnsi" w:hAnsiTheme="minorHAnsi" w:cstheme="minorHAnsi"/>
          <w:color w:val="0B0C0C"/>
          <w:sz w:val="22"/>
          <w:szCs w:val="22"/>
        </w:rPr>
        <w:t>values</w:t>
      </w:r>
      <w:r w:rsidR="00245406" w:rsidRPr="007D401C">
        <w:rPr>
          <w:rFonts w:asciiTheme="minorHAnsi" w:hAnsiTheme="minorHAnsi" w:cstheme="minorHAnsi"/>
          <w:color w:val="0B0C0C"/>
          <w:sz w:val="22"/>
          <w:szCs w:val="22"/>
        </w:rPr>
        <w:t>.</w:t>
      </w:r>
      <w:r w:rsidR="008610EB" w:rsidRPr="008610EB">
        <w:t xml:space="preserve"> </w:t>
      </w:r>
      <w:r w:rsidR="008610EB" w:rsidRPr="008610EB">
        <w:rPr>
          <w:rFonts w:asciiTheme="minorHAnsi" w:hAnsiTheme="minorHAnsi" w:cstheme="minorHAnsi"/>
          <w:color w:val="0B0C0C"/>
          <w:sz w:val="22"/>
          <w:szCs w:val="22"/>
        </w:rPr>
        <w:t xml:space="preserve">The </w:t>
      </w:r>
      <w:r w:rsidR="007C037E">
        <w:rPr>
          <w:rFonts w:asciiTheme="minorHAnsi" w:hAnsiTheme="minorHAnsi" w:cstheme="minorHAnsi"/>
          <w:color w:val="0B0C0C"/>
          <w:sz w:val="22"/>
          <w:szCs w:val="22"/>
        </w:rPr>
        <w:t xml:space="preserve">principle of </w:t>
      </w:r>
      <w:r w:rsidR="008610EB" w:rsidRPr="008610EB">
        <w:rPr>
          <w:rFonts w:asciiTheme="minorHAnsi" w:hAnsiTheme="minorHAnsi" w:cstheme="minorHAnsi"/>
          <w:color w:val="0B0C0C"/>
          <w:sz w:val="22"/>
          <w:szCs w:val="22"/>
        </w:rPr>
        <w:t xml:space="preserve">wellbeing is aimed to </w:t>
      </w:r>
      <w:r w:rsidR="008610EB">
        <w:rPr>
          <w:rFonts w:asciiTheme="minorHAnsi" w:hAnsiTheme="minorHAnsi" w:cstheme="minorHAnsi"/>
          <w:color w:val="0B0C0C"/>
          <w:sz w:val="22"/>
          <w:szCs w:val="22"/>
        </w:rPr>
        <w:t>complete</w:t>
      </w:r>
      <w:r w:rsidR="008610EB" w:rsidRPr="008610EB">
        <w:rPr>
          <w:rFonts w:asciiTheme="minorHAnsi" w:hAnsiTheme="minorHAnsi" w:cstheme="minorHAnsi"/>
          <w:color w:val="0B0C0C"/>
          <w:sz w:val="22"/>
          <w:szCs w:val="22"/>
        </w:rPr>
        <w:t xml:space="preserve"> the essential </w:t>
      </w:r>
      <w:r w:rsidR="00932444" w:rsidRPr="008610EB">
        <w:rPr>
          <w:rFonts w:asciiTheme="minorHAnsi" w:hAnsiTheme="minorHAnsi" w:cstheme="minorHAnsi"/>
          <w:color w:val="0B0C0C"/>
          <w:sz w:val="22"/>
          <w:szCs w:val="22"/>
        </w:rPr>
        <w:t>elements</w:t>
      </w:r>
      <w:r w:rsidR="008610EB" w:rsidRPr="008610EB">
        <w:rPr>
          <w:rFonts w:asciiTheme="minorHAnsi" w:hAnsiTheme="minorHAnsi" w:cstheme="minorHAnsi"/>
          <w:color w:val="0B0C0C"/>
          <w:sz w:val="22"/>
          <w:szCs w:val="22"/>
        </w:rPr>
        <w:t xml:space="preserve"> of independent living, as </w:t>
      </w:r>
      <w:r w:rsidR="008610EB">
        <w:rPr>
          <w:rFonts w:asciiTheme="minorHAnsi" w:hAnsiTheme="minorHAnsi" w:cstheme="minorHAnsi"/>
          <w:color w:val="0B0C0C"/>
          <w:sz w:val="22"/>
          <w:szCs w:val="22"/>
        </w:rPr>
        <w:t>it is shows</w:t>
      </w:r>
      <w:r w:rsidR="008610EB" w:rsidRPr="008610EB">
        <w:rPr>
          <w:rFonts w:asciiTheme="minorHAnsi" w:hAnsiTheme="minorHAnsi" w:cstheme="minorHAnsi"/>
          <w:color w:val="0B0C0C"/>
          <w:sz w:val="22"/>
          <w:szCs w:val="22"/>
        </w:rPr>
        <w:t xml:space="preserve"> in the UN Convention on the Rights of People with Disabilities (in particular, Article 19 of the Convention). Helping individuals to live as </w:t>
      </w:r>
      <w:r w:rsidR="00932444" w:rsidRPr="008610EB">
        <w:rPr>
          <w:rFonts w:asciiTheme="minorHAnsi" w:hAnsiTheme="minorHAnsi" w:cstheme="minorHAnsi"/>
          <w:color w:val="0B0C0C"/>
          <w:sz w:val="22"/>
          <w:szCs w:val="22"/>
        </w:rPr>
        <w:t>freely</w:t>
      </w:r>
      <w:r w:rsidR="008610EB" w:rsidRPr="008610EB">
        <w:rPr>
          <w:rFonts w:asciiTheme="minorHAnsi" w:hAnsiTheme="minorHAnsi" w:cstheme="minorHAnsi"/>
          <w:color w:val="0B0C0C"/>
          <w:sz w:val="22"/>
          <w:szCs w:val="22"/>
        </w:rPr>
        <w:t xml:space="preserve"> as </w:t>
      </w:r>
      <w:r w:rsidR="00DF1692">
        <w:rPr>
          <w:rFonts w:asciiTheme="minorHAnsi" w:hAnsiTheme="minorHAnsi" w:cstheme="minorHAnsi"/>
          <w:color w:val="0B0C0C"/>
          <w:sz w:val="22"/>
          <w:szCs w:val="22"/>
        </w:rPr>
        <w:t>much as they can</w:t>
      </w:r>
      <w:r w:rsidR="008610EB" w:rsidRPr="008610EB">
        <w:rPr>
          <w:rFonts w:asciiTheme="minorHAnsi" w:hAnsiTheme="minorHAnsi" w:cstheme="minorHAnsi"/>
          <w:color w:val="0B0C0C"/>
          <w:sz w:val="22"/>
          <w:szCs w:val="22"/>
        </w:rPr>
        <w:t xml:space="preserve">, is a </w:t>
      </w:r>
      <w:r w:rsidR="00DF1692">
        <w:rPr>
          <w:rFonts w:asciiTheme="minorHAnsi" w:hAnsiTheme="minorHAnsi" w:cstheme="minorHAnsi"/>
          <w:color w:val="0B0C0C"/>
          <w:sz w:val="22"/>
          <w:szCs w:val="22"/>
        </w:rPr>
        <w:t xml:space="preserve">part of the </w:t>
      </w:r>
      <w:r w:rsidR="008610EB" w:rsidRPr="008610EB">
        <w:rPr>
          <w:rFonts w:asciiTheme="minorHAnsi" w:hAnsiTheme="minorHAnsi" w:cstheme="minorHAnsi"/>
          <w:color w:val="0B0C0C"/>
          <w:sz w:val="22"/>
          <w:szCs w:val="22"/>
        </w:rPr>
        <w:t>principle</w:t>
      </w:r>
      <w:r w:rsidR="00DF1692">
        <w:rPr>
          <w:rFonts w:asciiTheme="minorHAnsi" w:hAnsiTheme="minorHAnsi" w:cstheme="minorHAnsi"/>
          <w:color w:val="0B0C0C"/>
          <w:sz w:val="22"/>
          <w:szCs w:val="22"/>
        </w:rPr>
        <w:t>s</w:t>
      </w:r>
      <w:r w:rsidR="008610EB" w:rsidRPr="008610EB">
        <w:rPr>
          <w:rFonts w:asciiTheme="minorHAnsi" w:hAnsiTheme="minorHAnsi" w:cstheme="minorHAnsi"/>
          <w:color w:val="0B0C0C"/>
          <w:sz w:val="22"/>
          <w:szCs w:val="22"/>
        </w:rPr>
        <w:t xml:space="preserve"> of the Care Act. The </w:t>
      </w:r>
      <w:r w:rsidR="00DF1692">
        <w:rPr>
          <w:rFonts w:asciiTheme="minorHAnsi" w:hAnsiTheme="minorHAnsi" w:cstheme="minorHAnsi"/>
          <w:color w:val="0B0C0C"/>
          <w:sz w:val="22"/>
          <w:szCs w:val="22"/>
        </w:rPr>
        <w:t xml:space="preserve">idea of the </w:t>
      </w:r>
      <w:r w:rsidR="008610EB" w:rsidRPr="008610EB">
        <w:rPr>
          <w:rFonts w:asciiTheme="minorHAnsi" w:hAnsiTheme="minorHAnsi" w:cstheme="minorHAnsi"/>
          <w:color w:val="0B0C0C"/>
          <w:sz w:val="22"/>
          <w:szCs w:val="22"/>
        </w:rPr>
        <w:t xml:space="preserve">Act </w:t>
      </w:r>
      <w:r w:rsidR="00D34189">
        <w:rPr>
          <w:rFonts w:asciiTheme="minorHAnsi" w:hAnsiTheme="minorHAnsi" w:cstheme="minorHAnsi"/>
          <w:color w:val="0B0C0C"/>
          <w:sz w:val="22"/>
          <w:szCs w:val="22"/>
        </w:rPr>
        <w:t>is to focus on results and show the importance of the people to be independent</w:t>
      </w:r>
      <w:r w:rsidR="00A95E87">
        <w:rPr>
          <w:rFonts w:asciiTheme="minorHAnsi" w:hAnsiTheme="minorHAnsi" w:cstheme="minorHAnsi"/>
          <w:color w:val="0B0C0C"/>
          <w:sz w:val="22"/>
          <w:szCs w:val="22"/>
        </w:rPr>
        <w:t xml:space="preserve"> (gov.uk, 2020). </w:t>
      </w:r>
    </w:p>
    <w:p w14:paraId="001B39F1" w14:textId="6130B352" w:rsidR="00245406" w:rsidRDefault="00A95E87" w:rsidP="00245406">
      <w:pPr>
        <w:pStyle w:val="NormalWeb"/>
        <w:shd w:val="clear" w:color="auto" w:fill="FFFFFF"/>
        <w:spacing w:before="75" w:beforeAutospacing="0" w:after="300" w:afterAutospacing="0"/>
        <w:rPr>
          <w:rFonts w:asciiTheme="minorHAnsi" w:hAnsiTheme="minorHAnsi" w:cstheme="minorHAnsi"/>
          <w:color w:val="0B0C0C"/>
          <w:sz w:val="22"/>
          <w:szCs w:val="22"/>
        </w:rPr>
      </w:pPr>
      <w:r>
        <w:rPr>
          <w:rFonts w:asciiTheme="minorHAnsi" w:hAnsiTheme="minorHAnsi" w:cstheme="minorHAnsi"/>
          <w:color w:val="0B0C0C"/>
          <w:sz w:val="22"/>
          <w:szCs w:val="22"/>
        </w:rPr>
        <w:t xml:space="preserve">The Hounslow of Borough follow all government guidelines. It works </w:t>
      </w:r>
      <w:r w:rsidR="007F56E5">
        <w:rPr>
          <w:rFonts w:asciiTheme="minorHAnsi" w:hAnsiTheme="minorHAnsi" w:cstheme="minorHAnsi"/>
          <w:color w:val="0B0C0C"/>
          <w:sz w:val="22"/>
          <w:szCs w:val="22"/>
        </w:rPr>
        <w:t xml:space="preserve">according to the UK legislation, </w:t>
      </w:r>
      <w:r w:rsidR="00612D38">
        <w:rPr>
          <w:rFonts w:asciiTheme="minorHAnsi" w:hAnsiTheme="minorHAnsi" w:cstheme="minorHAnsi"/>
          <w:color w:val="0B0C0C"/>
          <w:sz w:val="22"/>
          <w:szCs w:val="22"/>
        </w:rPr>
        <w:t xml:space="preserve">selects qualified staff, </w:t>
      </w:r>
      <w:r w:rsidR="007F56E5">
        <w:rPr>
          <w:rFonts w:asciiTheme="minorHAnsi" w:hAnsiTheme="minorHAnsi" w:cstheme="minorHAnsi"/>
          <w:color w:val="0B0C0C"/>
          <w:sz w:val="22"/>
          <w:szCs w:val="22"/>
        </w:rPr>
        <w:t xml:space="preserve">strictly monitors its social worker’s job because they contribute to good service. Their responsibility is to help with washing and dressing, to prepare hot meal, </w:t>
      </w:r>
      <w:r w:rsidR="00612D38">
        <w:rPr>
          <w:rFonts w:asciiTheme="minorHAnsi" w:hAnsiTheme="minorHAnsi" w:cstheme="minorHAnsi"/>
          <w:color w:val="0B0C0C"/>
          <w:sz w:val="22"/>
          <w:szCs w:val="22"/>
        </w:rPr>
        <w:t>helps them adapt to lifestyle.</w:t>
      </w:r>
    </w:p>
    <w:p w14:paraId="25B15A7B" w14:textId="25383B9C" w:rsidR="00A95E87" w:rsidRDefault="00A95E87" w:rsidP="00A95E87">
      <w:pPr>
        <w:pStyle w:val="Heading1"/>
      </w:pPr>
      <w:bookmarkStart w:id="2" w:name="_Toc49780782"/>
      <w:r>
        <w:lastRenderedPageBreak/>
        <w:t>Conclusion</w:t>
      </w:r>
      <w:bookmarkEnd w:id="2"/>
    </w:p>
    <w:p w14:paraId="79538757" w14:textId="54ED51FB" w:rsidR="00A95E87" w:rsidRPr="00A95E87" w:rsidRDefault="00A95E87" w:rsidP="00A95E87">
      <w:r>
        <w:t xml:space="preserve">Borough of Hounslow provide </w:t>
      </w:r>
      <w:r w:rsidR="00612D38">
        <w:t xml:space="preserve">good service for elderly people. </w:t>
      </w:r>
      <w:r w:rsidR="00954855">
        <w:t>The clients can choose the best appropriate service and be sure that they will be supported by qualified workers and will receive the best care and in the same time they can feel independent and comfortable in their own home, not in the place that limits their needs and desires. It will be the best choice which can make Mrs. And Mr. T because the community will help them to adapt to the new situation.</w:t>
      </w:r>
      <w:r w:rsidR="00612D38">
        <w:t xml:space="preserve"> </w:t>
      </w:r>
    </w:p>
    <w:p w14:paraId="1EBCB7CF" w14:textId="77777777" w:rsidR="00A95E87" w:rsidRDefault="00A95E87" w:rsidP="00245406">
      <w:pPr>
        <w:pStyle w:val="NormalWeb"/>
        <w:shd w:val="clear" w:color="auto" w:fill="FFFFFF"/>
        <w:spacing w:before="75" w:beforeAutospacing="0" w:after="300" w:afterAutospacing="0"/>
        <w:rPr>
          <w:rFonts w:asciiTheme="minorHAnsi" w:hAnsiTheme="minorHAnsi" w:cstheme="minorHAnsi"/>
          <w:color w:val="0B0C0C"/>
          <w:sz w:val="22"/>
          <w:szCs w:val="22"/>
        </w:rPr>
      </w:pPr>
    </w:p>
    <w:p w14:paraId="1AC30B96" w14:textId="77777777" w:rsidR="009A444C" w:rsidRPr="007D401C" w:rsidRDefault="009A444C" w:rsidP="00245406">
      <w:pPr>
        <w:pStyle w:val="NormalWeb"/>
        <w:shd w:val="clear" w:color="auto" w:fill="FFFFFF"/>
        <w:spacing w:before="75" w:beforeAutospacing="0" w:after="300" w:afterAutospacing="0"/>
        <w:rPr>
          <w:rFonts w:asciiTheme="minorHAnsi" w:hAnsiTheme="minorHAnsi" w:cstheme="minorHAnsi"/>
          <w:color w:val="0B0C0C"/>
          <w:sz w:val="22"/>
          <w:szCs w:val="22"/>
        </w:rPr>
      </w:pPr>
    </w:p>
    <w:p w14:paraId="3BFF713C" w14:textId="77777777" w:rsidR="00245406" w:rsidRPr="005C49DB" w:rsidRDefault="00245406" w:rsidP="00952232"/>
    <w:p w14:paraId="69C6C1D8" w14:textId="77777777" w:rsidR="005C49DB" w:rsidRPr="00044BEF" w:rsidRDefault="005C49DB" w:rsidP="00952232"/>
    <w:p w14:paraId="58973F87" w14:textId="77777777" w:rsidR="002807DA" w:rsidRDefault="002807DA">
      <w:r>
        <w:br w:type="page"/>
      </w:r>
    </w:p>
    <w:p w14:paraId="0A9635D5" w14:textId="48F87970" w:rsidR="002807DA" w:rsidRDefault="002807DA" w:rsidP="002807DA">
      <w:pPr>
        <w:pStyle w:val="Heading1"/>
      </w:pPr>
      <w:bookmarkStart w:id="3" w:name="_Toc49780783"/>
      <w:r>
        <w:lastRenderedPageBreak/>
        <w:t>References</w:t>
      </w:r>
      <w:bookmarkEnd w:id="3"/>
    </w:p>
    <w:p w14:paraId="7F57A8E8" w14:textId="7356796E" w:rsidR="002D129D" w:rsidRPr="002D129D" w:rsidRDefault="002D129D" w:rsidP="002D129D">
      <w:bookmarkStart w:id="4" w:name="_Hlk49726972"/>
      <w:proofErr w:type="spellStart"/>
      <w:r w:rsidRPr="002D129D">
        <w:t>Bächle</w:t>
      </w:r>
      <w:proofErr w:type="spellEnd"/>
      <w:r w:rsidRPr="002D129D">
        <w:t>, M</w:t>
      </w:r>
      <w:r w:rsidR="00CC0F1A">
        <w:t>.</w:t>
      </w:r>
      <w:r w:rsidRPr="002D129D">
        <w:t xml:space="preserve"> et al.</w:t>
      </w:r>
      <w:r>
        <w:t xml:space="preserve"> (</w:t>
      </w:r>
      <w:r w:rsidRPr="002D129D">
        <w:t>2018</w:t>
      </w:r>
      <w:bookmarkEnd w:id="4"/>
      <w:r>
        <w:t>),</w:t>
      </w:r>
      <w:r w:rsidRPr="002D129D">
        <w:t xml:space="preserve"> </w:t>
      </w:r>
      <w:r w:rsidRPr="002D129D">
        <w:rPr>
          <w:i/>
          <w:iCs/>
        </w:rPr>
        <w:t>Assistive technology for independent living with dementia: Stylized facts and research gaps</w:t>
      </w:r>
      <w:r>
        <w:t>,</w:t>
      </w:r>
      <w:r w:rsidRPr="002D129D">
        <w:t xml:space="preserve"> Health policy and technology, </w:t>
      </w:r>
      <w:r>
        <w:t>Vol</w:t>
      </w:r>
      <w:r w:rsidRPr="002D129D">
        <w:t>7(1), pp.98–111.</w:t>
      </w:r>
    </w:p>
    <w:p w14:paraId="050BEC6B" w14:textId="6D5AB6C0" w:rsidR="003327C0" w:rsidRPr="003327C0" w:rsidRDefault="003327C0" w:rsidP="003327C0">
      <w:r w:rsidRPr="003327C0">
        <w:t>Cook, G</w:t>
      </w:r>
      <w:r>
        <w:t xml:space="preserve">. </w:t>
      </w:r>
      <w:r w:rsidRPr="003327C0">
        <w:t>et al.</w:t>
      </w:r>
      <w:r>
        <w:t xml:space="preserve"> (</w:t>
      </w:r>
      <w:r w:rsidRPr="003327C0">
        <w:t>2017</w:t>
      </w:r>
      <w:r w:rsidRPr="003327C0">
        <w:rPr>
          <w:i/>
          <w:iCs/>
        </w:rPr>
        <w:t>), Older UK sheltered housing tenants' perceptions of well‐being and their usage of hospital services</w:t>
      </w:r>
      <w:r>
        <w:rPr>
          <w:i/>
          <w:iCs/>
        </w:rPr>
        <w:t>,</w:t>
      </w:r>
      <w:r w:rsidRPr="003327C0">
        <w:t xml:space="preserve"> Health &amp; Social Care in the Community, </w:t>
      </w:r>
      <w:r>
        <w:t>Vol.</w:t>
      </w:r>
      <w:r w:rsidRPr="003327C0">
        <w:t>25(5), pp.1644–1654.</w:t>
      </w:r>
    </w:p>
    <w:p w14:paraId="74587295" w14:textId="15390DE7" w:rsidR="002D2926" w:rsidRDefault="002D2926" w:rsidP="002D2926">
      <w:proofErr w:type="spellStart"/>
      <w:r w:rsidRPr="002D2926">
        <w:t>Coulourides</w:t>
      </w:r>
      <w:proofErr w:type="spellEnd"/>
      <w:r w:rsidRPr="002D2926">
        <w:t xml:space="preserve"> Kogan, A</w:t>
      </w:r>
      <w:r>
        <w:t>.</w:t>
      </w:r>
      <w:r w:rsidRPr="002D2926">
        <w:t>, Wilber, K</w:t>
      </w:r>
      <w:r>
        <w:t>.</w:t>
      </w:r>
      <w:r w:rsidRPr="002D2926">
        <w:t xml:space="preserve"> </w:t>
      </w:r>
      <w:r w:rsidR="00932444">
        <w:t>and</w:t>
      </w:r>
      <w:r w:rsidRPr="002D2926">
        <w:t xml:space="preserve"> </w:t>
      </w:r>
      <w:proofErr w:type="spellStart"/>
      <w:r w:rsidRPr="002D2926">
        <w:t>Mosqueda</w:t>
      </w:r>
      <w:proofErr w:type="spellEnd"/>
      <w:r w:rsidRPr="002D2926">
        <w:t>, L</w:t>
      </w:r>
      <w:r>
        <w:t>. (</w:t>
      </w:r>
      <w:r w:rsidRPr="002D2926">
        <w:t>2016</w:t>
      </w:r>
      <w:r>
        <w:t>),</w:t>
      </w:r>
      <w:r w:rsidRPr="002D2926">
        <w:t xml:space="preserve"> </w:t>
      </w:r>
      <w:r w:rsidRPr="002D2926">
        <w:rPr>
          <w:i/>
          <w:iCs/>
        </w:rPr>
        <w:t>Moving Toward Implementation of Person-</w:t>
      </w:r>
      <w:proofErr w:type="spellStart"/>
      <w:r w:rsidRPr="002D2926">
        <w:rPr>
          <w:i/>
          <w:iCs/>
        </w:rPr>
        <w:t>Centered</w:t>
      </w:r>
      <w:proofErr w:type="spellEnd"/>
      <w:r w:rsidRPr="002D2926">
        <w:rPr>
          <w:i/>
          <w:iCs/>
        </w:rPr>
        <w:t xml:space="preserve"> Care for Older Adults in Community-Based Medical and Social Service Settings: “You Only Get Things Done When Working in Concert with Clients.”</w:t>
      </w:r>
      <w:r w:rsidRPr="002D2926">
        <w:t xml:space="preserve"> Journal of the American Geriatrics Society (JAGS),</w:t>
      </w:r>
      <w:r>
        <w:t xml:space="preserve"> Vol.</w:t>
      </w:r>
      <w:r w:rsidRPr="002D2926">
        <w:t>64(1), pp.</w:t>
      </w:r>
      <w:r>
        <w:t xml:space="preserve"> </w:t>
      </w:r>
      <w:r w:rsidRPr="002D2926">
        <w:t>e8–e14.</w:t>
      </w:r>
    </w:p>
    <w:p w14:paraId="6B734384" w14:textId="271BD076" w:rsidR="009A444C" w:rsidRPr="009A444C" w:rsidRDefault="009A444C" w:rsidP="002D2926">
      <w:pPr>
        <w:rPr>
          <w:rFonts w:cstheme="minorHAnsi"/>
        </w:rPr>
      </w:pPr>
      <w:r w:rsidRPr="009A444C">
        <w:rPr>
          <w:rFonts w:cstheme="minorHAnsi"/>
          <w:color w:val="000000"/>
          <w:shd w:val="clear" w:color="auto" w:fill="FFFFFF"/>
        </w:rPr>
        <w:t>gov.uk (2020). </w:t>
      </w:r>
      <w:r w:rsidRPr="009A444C">
        <w:rPr>
          <w:rFonts w:cstheme="minorHAnsi"/>
          <w:i/>
          <w:iCs/>
          <w:color w:val="000000"/>
          <w:shd w:val="clear" w:color="auto" w:fill="FFFFFF"/>
        </w:rPr>
        <w:t>Care And Support Statutory Guidance</w:t>
      </w:r>
      <w:r w:rsidRPr="009A444C">
        <w:rPr>
          <w:rFonts w:cstheme="minorHAnsi"/>
          <w:color w:val="000000"/>
          <w:shd w:val="clear" w:color="auto" w:fill="FFFFFF"/>
        </w:rPr>
        <w:t>. [online] GOV.UK. Available at: &lt;https://www.gov.uk/government/publications/care-act-statutory-guidance/care-and-support-statutory-guidance&gt; [Accessed 31 August 2020].</w:t>
      </w:r>
    </w:p>
    <w:p w14:paraId="4900C2E4" w14:textId="73A81F6D" w:rsidR="00E46A37" w:rsidRPr="00E46A37" w:rsidRDefault="00E46A37" w:rsidP="00E92A23">
      <w:pPr>
        <w:rPr>
          <w:rFonts w:cstheme="minorHAnsi"/>
        </w:rPr>
      </w:pPr>
      <w:r w:rsidRPr="00E46A37">
        <w:rPr>
          <w:rFonts w:cstheme="minorHAnsi"/>
          <w:color w:val="000000"/>
          <w:shd w:val="clear" w:color="auto" w:fill="FFFFFF"/>
        </w:rPr>
        <w:t>London Borough of Hounslow (2020). </w:t>
      </w:r>
      <w:proofErr w:type="spellStart"/>
      <w:r w:rsidRPr="00E46A37">
        <w:rPr>
          <w:rFonts w:cstheme="minorHAnsi"/>
          <w:i/>
          <w:iCs/>
          <w:color w:val="000000"/>
          <w:shd w:val="clear" w:color="auto" w:fill="FFFFFF"/>
        </w:rPr>
        <w:t>Careplace</w:t>
      </w:r>
      <w:proofErr w:type="spellEnd"/>
      <w:r w:rsidRPr="00E46A37">
        <w:rPr>
          <w:rFonts w:cstheme="minorHAnsi"/>
          <w:i/>
          <w:iCs/>
          <w:color w:val="000000"/>
          <w:shd w:val="clear" w:color="auto" w:fill="FFFFFF"/>
        </w:rPr>
        <w:t xml:space="preserve">, </w:t>
      </w:r>
      <w:r w:rsidRPr="00E46A37">
        <w:rPr>
          <w:rFonts w:cstheme="minorHAnsi"/>
          <w:color w:val="000000"/>
          <w:shd w:val="clear" w:color="auto" w:fill="FFFFFF"/>
        </w:rPr>
        <w:t>[online] Hounslow.gov.uk. Available at: &lt;https://www.hounslow.gov.uk/info/20048/adult_social_care/1400/careplace&gt; [Accessed 27 August 2020].</w:t>
      </w:r>
    </w:p>
    <w:p w14:paraId="0873D3B8" w14:textId="2FA1F805" w:rsidR="00902AA0" w:rsidRDefault="0024213C" w:rsidP="0024213C">
      <w:pPr>
        <w:rPr>
          <w:rFonts w:cstheme="minorHAnsi"/>
          <w:color w:val="000000"/>
          <w:shd w:val="clear" w:color="auto" w:fill="FFFFFF"/>
        </w:rPr>
      </w:pPr>
      <w:r w:rsidRPr="00C279C8">
        <w:rPr>
          <w:rFonts w:cstheme="minorHAnsi"/>
          <w:color w:val="000000"/>
          <w:shd w:val="clear" w:color="auto" w:fill="FFFFFF"/>
        </w:rPr>
        <w:t>London Borough of Hounslow (2020), </w:t>
      </w:r>
      <w:r w:rsidRPr="00C279C8">
        <w:rPr>
          <w:rFonts w:cstheme="minorHAnsi"/>
          <w:i/>
          <w:iCs/>
          <w:color w:val="000000"/>
          <w:shd w:val="clear" w:color="auto" w:fill="FFFFFF"/>
        </w:rPr>
        <w:t>Sheltered</w:t>
      </w:r>
      <w:r w:rsidR="00C279C8" w:rsidRPr="00C279C8">
        <w:rPr>
          <w:rFonts w:cstheme="minorHAnsi"/>
          <w:i/>
          <w:iCs/>
          <w:color w:val="000000"/>
          <w:shd w:val="clear" w:color="auto" w:fill="FFFFFF"/>
        </w:rPr>
        <w:t>,</w:t>
      </w:r>
      <w:r w:rsidRPr="00C279C8">
        <w:rPr>
          <w:rFonts w:cstheme="minorHAnsi"/>
          <w:i/>
          <w:iCs/>
          <w:color w:val="000000"/>
          <w:shd w:val="clear" w:color="auto" w:fill="FFFFFF"/>
        </w:rPr>
        <w:t xml:space="preserve"> </w:t>
      </w:r>
      <w:r w:rsidRPr="00C279C8">
        <w:rPr>
          <w:rFonts w:cstheme="minorHAnsi"/>
          <w:color w:val="000000"/>
          <w:shd w:val="clear" w:color="auto" w:fill="FFFFFF"/>
        </w:rPr>
        <w:t>[online] Hounslow.gov.uk. Available at: &lt;https://www.hounslow.gov.uk/shelteredhousing&gt; [Accessed 28 August 2020].</w:t>
      </w:r>
    </w:p>
    <w:p w14:paraId="73B49421" w14:textId="2ED938D3" w:rsidR="00A77663" w:rsidRDefault="00A77663" w:rsidP="0024213C">
      <w:pPr>
        <w:rPr>
          <w:rFonts w:cstheme="minorHAnsi"/>
          <w:color w:val="000000"/>
          <w:shd w:val="clear" w:color="auto" w:fill="FFFFFF"/>
        </w:rPr>
      </w:pPr>
      <w:r w:rsidRPr="00A77663">
        <w:rPr>
          <w:rFonts w:cstheme="minorHAnsi"/>
          <w:color w:val="000000"/>
          <w:shd w:val="clear" w:color="auto" w:fill="FFFFFF"/>
        </w:rPr>
        <w:t>London Borough of Hounslow (2020). </w:t>
      </w:r>
      <w:r w:rsidRPr="00A77663">
        <w:rPr>
          <w:rFonts w:cstheme="minorHAnsi"/>
          <w:i/>
          <w:iCs/>
          <w:color w:val="000000"/>
          <w:shd w:val="clear" w:color="auto" w:fill="FFFFFF"/>
        </w:rPr>
        <w:t>Promoting Independent Living</w:t>
      </w:r>
      <w:r w:rsidRPr="00A77663">
        <w:rPr>
          <w:rFonts w:cstheme="minorHAnsi"/>
          <w:color w:val="000000"/>
          <w:shd w:val="clear" w:color="auto" w:fill="FFFFFF"/>
        </w:rPr>
        <w:t>, [online] Hounslow.gov.uk. Available at: &lt;https://www.hounslow.gov.uk/downloads/file/1091/promoting_independent_living&gt; [Accessed 31 August 2020].</w:t>
      </w:r>
    </w:p>
    <w:p w14:paraId="5E65C986" w14:textId="68CACD0C" w:rsidR="009A444C" w:rsidRPr="009A444C" w:rsidRDefault="009A444C" w:rsidP="0024213C">
      <w:proofErr w:type="spellStart"/>
      <w:r w:rsidRPr="002807DA">
        <w:t>Nikayin</w:t>
      </w:r>
      <w:proofErr w:type="spellEnd"/>
      <w:r w:rsidRPr="002807DA">
        <w:t>, F</w:t>
      </w:r>
      <w:r>
        <w:t>.</w:t>
      </w:r>
      <w:r w:rsidRPr="002807DA">
        <w:t xml:space="preserve">, De </w:t>
      </w:r>
      <w:proofErr w:type="spellStart"/>
      <w:r w:rsidRPr="002807DA">
        <w:t>Reuver</w:t>
      </w:r>
      <w:proofErr w:type="spellEnd"/>
      <w:r w:rsidRPr="002807DA">
        <w:t>, M</w:t>
      </w:r>
      <w:r>
        <w:t>.</w:t>
      </w:r>
      <w:r w:rsidRPr="002807DA">
        <w:t xml:space="preserve"> </w:t>
      </w:r>
      <w:r w:rsidR="00932444">
        <w:t>and</w:t>
      </w:r>
      <w:r w:rsidRPr="002807DA">
        <w:t xml:space="preserve"> </w:t>
      </w:r>
      <w:proofErr w:type="spellStart"/>
      <w:r w:rsidRPr="002807DA">
        <w:t>It</w:t>
      </w:r>
      <w:r>
        <w:t>a</w:t>
      </w:r>
      <w:r w:rsidRPr="002807DA">
        <w:t>l</w:t>
      </w:r>
      <w:r>
        <w:t>a</w:t>
      </w:r>
      <w:proofErr w:type="spellEnd"/>
      <w:r w:rsidRPr="002807DA">
        <w:t>, T</w:t>
      </w:r>
      <w:r>
        <w:t>. (</w:t>
      </w:r>
      <w:r w:rsidRPr="002807DA">
        <w:t>2013</w:t>
      </w:r>
      <w:r>
        <w:t>),</w:t>
      </w:r>
      <w:r w:rsidRPr="002807DA">
        <w:t xml:space="preserve"> </w:t>
      </w:r>
      <w:r>
        <w:t>“</w:t>
      </w:r>
      <w:r w:rsidRPr="002807DA">
        <w:rPr>
          <w:i/>
          <w:iCs/>
        </w:rPr>
        <w:t>Collective action for a common service platform for independent living services</w:t>
      </w:r>
      <w:r>
        <w:rPr>
          <w:i/>
          <w:iCs/>
        </w:rPr>
        <w:t>”</w:t>
      </w:r>
      <w:r>
        <w:t>,</w:t>
      </w:r>
      <w:r w:rsidRPr="002807DA">
        <w:t xml:space="preserve"> International journal of medical informatics (Shannon, Ireland), </w:t>
      </w:r>
      <w:r>
        <w:t>Vol.</w:t>
      </w:r>
      <w:r w:rsidRPr="002807DA">
        <w:t>82(10), pp.922–939.</w:t>
      </w:r>
    </w:p>
    <w:p w14:paraId="7BF3B832" w14:textId="1D25B8D8" w:rsidR="00902AA0" w:rsidRPr="00902AA0" w:rsidRDefault="00CC0F1A" w:rsidP="00CC0F1A">
      <w:r w:rsidRPr="00CC0F1A">
        <w:t>Siegel, C</w:t>
      </w:r>
      <w:r>
        <w:t>.</w:t>
      </w:r>
      <w:r w:rsidRPr="00CC0F1A">
        <w:t xml:space="preserve">, </w:t>
      </w:r>
      <w:proofErr w:type="spellStart"/>
      <w:r w:rsidRPr="00CC0F1A">
        <w:t>Hochgatterer</w:t>
      </w:r>
      <w:proofErr w:type="spellEnd"/>
      <w:r w:rsidRPr="00CC0F1A">
        <w:t>, A</w:t>
      </w:r>
      <w:r>
        <w:t>.</w:t>
      </w:r>
      <w:r w:rsidRPr="00CC0F1A">
        <w:t xml:space="preserve"> &amp; Dorner, T</w:t>
      </w:r>
      <w:r>
        <w:t>. (</w:t>
      </w:r>
      <w:r w:rsidRPr="00CC0F1A">
        <w:t>201</w:t>
      </w:r>
      <w:r>
        <w:t>4),</w:t>
      </w:r>
      <w:r w:rsidRPr="00CC0F1A">
        <w:t xml:space="preserve"> </w:t>
      </w:r>
      <w:r w:rsidRPr="00CC0F1A">
        <w:rPr>
          <w:i/>
          <w:iCs/>
        </w:rPr>
        <w:t>Contributions of ambient assisted living for health and quality of life in the elderly and care services - a qualitative analysis from the experts’ perspective of care service professionals</w:t>
      </w:r>
      <w:r>
        <w:t>,</w:t>
      </w:r>
      <w:r w:rsidRPr="00CC0F1A">
        <w:t xml:space="preserve"> BMC geriatrics, </w:t>
      </w:r>
      <w:r>
        <w:t>Vol.</w:t>
      </w:r>
      <w:r w:rsidRPr="00CC0F1A">
        <w:t>14(1), p.112.</w:t>
      </w:r>
    </w:p>
    <w:sectPr w:rsidR="00902AA0" w:rsidRPr="00902A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AA0"/>
    <w:rsid w:val="00006BC1"/>
    <w:rsid w:val="00044BEF"/>
    <w:rsid w:val="00065676"/>
    <w:rsid w:val="00072C02"/>
    <w:rsid w:val="00114C49"/>
    <w:rsid w:val="00125174"/>
    <w:rsid w:val="0013453F"/>
    <w:rsid w:val="00176E1D"/>
    <w:rsid w:val="00212F2A"/>
    <w:rsid w:val="0024213C"/>
    <w:rsid w:val="00245406"/>
    <w:rsid w:val="002807DA"/>
    <w:rsid w:val="002A17D5"/>
    <w:rsid w:val="002D129D"/>
    <w:rsid w:val="002D2926"/>
    <w:rsid w:val="002E059B"/>
    <w:rsid w:val="002E062E"/>
    <w:rsid w:val="00303AF6"/>
    <w:rsid w:val="003170E1"/>
    <w:rsid w:val="003218D0"/>
    <w:rsid w:val="003327C0"/>
    <w:rsid w:val="00411215"/>
    <w:rsid w:val="004267A3"/>
    <w:rsid w:val="004272E6"/>
    <w:rsid w:val="00465494"/>
    <w:rsid w:val="00473B59"/>
    <w:rsid w:val="004C748C"/>
    <w:rsid w:val="004E2B85"/>
    <w:rsid w:val="004E4CF7"/>
    <w:rsid w:val="005673FC"/>
    <w:rsid w:val="005B641B"/>
    <w:rsid w:val="005C49DB"/>
    <w:rsid w:val="005E02FA"/>
    <w:rsid w:val="00612D38"/>
    <w:rsid w:val="006655F5"/>
    <w:rsid w:val="00682A3C"/>
    <w:rsid w:val="0068547F"/>
    <w:rsid w:val="006A660C"/>
    <w:rsid w:val="006D184D"/>
    <w:rsid w:val="00703371"/>
    <w:rsid w:val="007C037E"/>
    <w:rsid w:val="007D401C"/>
    <w:rsid w:val="007F56E5"/>
    <w:rsid w:val="00810024"/>
    <w:rsid w:val="00854B55"/>
    <w:rsid w:val="00860186"/>
    <w:rsid w:val="008610EB"/>
    <w:rsid w:val="008C216D"/>
    <w:rsid w:val="008D513E"/>
    <w:rsid w:val="00902AA0"/>
    <w:rsid w:val="00907288"/>
    <w:rsid w:val="009151A3"/>
    <w:rsid w:val="00926D9B"/>
    <w:rsid w:val="00932444"/>
    <w:rsid w:val="009376F2"/>
    <w:rsid w:val="00952232"/>
    <w:rsid w:val="00954855"/>
    <w:rsid w:val="009A444C"/>
    <w:rsid w:val="009A5379"/>
    <w:rsid w:val="009E77F9"/>
    <w:rsid w:val="00A0224C"/>
    <w:rsid w:val="00A40E48"/>
    <w:rsid w:val="00A77663"/>
    <w:rsid w:val="00A82C78"/>
    <w:rsid w:val="00A95E87"/>
    <w:rsid w:val="00B41D27"/>
    <w:rsid w:val="00B451BE"/>
    <w:rsid w:val="00BD4847"/>
    <w:rsid w:val="00BD681F"/>
    <w:rsid w:val="00BF362C"/>
    <w:rsid w:val="00C279C8"/>
    <w:rsid w:val="00C44D70"/>
    <w:rsid w:val="00CC0F1A"/>
    <w:rsid w:val="00CD46B2"/>
    <w:rsid w:val="00D34189"/>
    <w:rsid w:val="00D654A7"/>
    <w:rsid w:val="00D66EF5"/>
    <w:rsid w:val="00DA39A7"/>
    <w:rsid w:val="00DF1692"/>
    <w:rsid w:val="00E05946"/>
    <w:rsid w:val="00E46A37"/>
    <w:rsid w:val="00E663FB"/>
    <w:rsid w:val="00E92A23"/>
    <w:rsid w:val="00EC3B58"/>
    <w:rsid w:val="00F35D1A"/>
    <w:rsid w:val="00FB3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D73D4"/>
  <w15:chartTrackingRefBased/>
  <w15:docId w15:val="{FBF10F63-25B4-4119-9756-CD5C7BDAD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2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2E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C74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BD4847"/>
    <w:rPr>
      <w:sz w:val="16"/>
      <w:szCs w:val="16"/>
    </w:rPr>
  </w:style>
  <w:style w:type="paragraph" w:styleId="CommentText">
    <w:name w:val="annotation text"/>
    <w:basedOn w:val="Normal"/>
    <w:link w:val="CommentTextChar"/>
    <w:uiPriority w:val="99"/>
    <w:semiHidden/>
    <w:unhideWhenUsed/>
    <w:rsid w:val="00BD4847"/>
    <w:pPr>
      <w:spacing w:line="240" w:lineRule="auto"/>
    </w:pPr>
    <w:rPr>
      <w:sz w:val="20"/>
      <w:szCs w:val="20"/>
    </w:rPr>
  </w:style>
  <w:style w:type="character" w:customStyle="1" w:styleId="CommentTextChar">
    <w:name w:val="Comment Text Char"/>
    <w:basedOn w:val="DefaultParagraphFont"/>
    <w:link w:val="CommentText"/>
    <w:uiPriority w:val="99"/>
    <w:semiHidden/>
    <w:rsid w:val="00BD4847"/>
    <w:rPr>
      <w:sz w:val="20"/>
      <w:szCs w:val="20"/>
    </w:rPr>
  </w:style>
  <w:style w:type="paragraph" w:styleId="CommentSubject">
    <w:name w:val="annotation subject"/>
    <w:basedOn w:val="CommentText"/>
    <w:next w:val="CommentText"/>
    <w:link w:val="CommentSubjectChar"/>
    <w:uiPriority w:val="99"/>
    <w:semiHidden/>
    <w:unhideWhenUsed/>
    <w:rsid w:val="00BD4847"/>
    <w:rPr>
      <w:b/>
      <w:bCs/>
    </w:rPr>
  </w:style>
  <w:style w:type="character" w:customStyle="1" w:styleId="CommentSubjectChar">
    <w:name w:val="Comment Subject Char"/>
    <w:basedOn w:val="CommentTextChar"/>
    <w:link w:val="CommentSubject"/>
    <w:uiPriority w:val="99"/>
    <w:semiHidden/>
    <w:rsid w:val="00BD4847"/>
    <w:rPr>
      <w:b/>
      <w:bCs/>
      <w:sz w:val="20"/>
      <w:szCs w:val="20"/>
    </w:rPr>
  </w:style>
  <w:style w:type="paragraph" w:styleId="BalloonText">
    <w:name w:val="Balloon Text"/>
    <w:basedOn w:val="Normal"/>
    <w:link w:val="BalloonTextChar"/>
    <w:uiPriority w:val="99"/>
    <w:semiHidden/>
    <w:unhideWhenUsed/>
    <w:rsid w:val="00BD48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4847"/>
    <w:rPr>
      <w:rFonts w:ascii="Segoe UI" w:hAnsi="Segoe UI" w:cs="Segoe UI"/>
      <w:sz w:val="18"/>
      <w:szCs w:val="18"/>
    </w:rPr>
  </w:style>
  <w:style w:type="character" w:styleId="Hyperlink">
    <w:name w:val="Hyperlink"/>
    <w:basedOn w:val="DefaultParagraphFont"/>
    <w:uiPriority w:val="99"/>
    <w:unhideWhenUsed/>
    <w:rsid w:val="00245406"/>
    <w:rPr>
      <w:color w:val="0000FF"/>
      <w:u w:val="single"/>
    </w:rPr>
  </w:style>
  <w:style w:type="paragraph" w:styleId="TOCHeading">
    <w:name w:val="TOC Heading"/>
    <w:basedOn w:val="Heading1"/>
    <w:next w:val="Normal"/>
    <w:uiPriority w:val="39"/>
    <w:unhideWhenUsed/>
    <w:qFormat/>
    <w:rsid w:val="00E05946"/>
    <w:pPr>
      <w:outlineLvl w:val="9"/>
    </w:pPr>
    <w:rPr>
      <w:lang w:val="en-US"/>
    </w:rPr>
  </w:style>
  <w:style w:type="paragraph" w:styleId="TOC1">
    <w:name w:val="toc 1"/>
    <w:basedOn w:val="Normal"/>
    <w:next w:val="Normal"/>
    <w:autoRedefine/>
    <w:uiPriority w:val="39"/>
    <w:unhideWhenUsed/>
    <w:rsid w:val="00E0594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2943936">
      <w:bodyDiv w:val="1"/>
      <w:marLeft w:val="0"/>
      <w:marRight w:val="0"/>
      <w:marTop w:val="0"/>
      <w:marBottom w:val="0"/>
      <w:divBdr>
        <w:top w:val="none" w:sz="0" w:space="0" w:color="auto"/>
        <w:left w:val="none" w:sz="0" w:space="0" w:color="auto"/>
        <w:bottom w:val="none" w:sz="0" w:space="0" w:color="auto"/>
        <w:right w:val="none" w:sz="0" w:space="0" w:color="auto"/>
      </w:divBdr>
    </w:div>
    <w:div w:id="1536232989">
      <w:bodyDiv w:val="1"/>
      <w:marLeft w:val="0"/>
      <w:marRight w:val="0"/>
      <w:marTop w:val="0"/>
      <w:marBottom w:val="0"/>
      <w:divBdr>
        <w:top w:val="none" w:sz="0" w:space="0" w:color="auto"/>
        <w:left w:val="none" w:sz="0" w:space="0" w:color="auto"/>
        <w:bottom w:val="none" w:sz="0" w:space="0" w:color="auto"/>
        <w:right w:val="none" w:sz="0" w:space="0" w:color="auto"/>
      </w:divBdr>
    </w:div>
    <w:div w:id="212095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0C200-AC86-4C87-A845-2BBD51A7C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12747</TotalTime>
  <Pages>7</Pages>
  <Words>2241</Words>
  <Characters>12778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28</cp:revision>
  <dcterms:created xsi:type="dcterms:W3CDTF">2020-08-23T01:46:00Z</dcterms:created>
  <dcterms:modified xsi:type="dcterms:W3CDTF">2020-09-02T10:08:00Z</dcterms:modified>
</cp:coreProperties>
</file>