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Qualification: CIPD Diploma in Applied Human Resources</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 xml:space="preserve">Module Name: </w:t>
      </w:r>
      <w:r>
        <w:rPr>
          <w:rFonts w:cs="Arial"/>
          <w:color w:val="58595B"/>
          <w:sz w:val="36"/>
          <w:szCs w:val="36"/>
        </w:rPr>
        <w:t>Contributing to the Employee Engagement</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A</w:t>
      </w:r>
      <w:r>
        <w:rPr>
          <w:rFonts w:cs="Arial"/>
          <w:color w:val="58595B"/>
          <w:sz w:val="36"/>
          <w:szCs w:val="36"/>
        </w:rPr>
        <w:t>ssignment:  Portfolio</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Default="00964BD1" w:rsidP="00964BD1">
      <w:pPr>
        <w:pStyle w:val="ListParagraph"/>
        <w:numPr>
          <w:ilvl w:val="0"/>
          <w:numId w:val="5"/>
        </w:numPr>
        <w:spacing w:line="240" w:lineRule="auto"/>
        <w:rPr>
          <w:rFonts w:cs="Arial"/>
          <w:color w:val="58595B"/>
          <w:sz w:val="36"/>
          <w:szCs w:val="36"/>
        </w:rPr>
      </w:pPr>
      <w:r w:rsidRPr="005B1F0F">
        <w:rPr>
          <w:rFonts w:cs="Arial"/>
          <w:color w:val="58595B"/>
          <w:sz w:val="36"/>
          <w:szCs w:val="36"/>
        </w:rPr>
        <w:t xml:space="preserve">Word Count: </w:t>
      </w:r>
      <w:r w:rsidR="002066DC" w:rsidRPr="005B1F0F">
        <w:rPr>
          <w:rFonts w:cs="Arial"/>
          <w:color w:val="58595B"/>
          <w:sz w:val="36"/>
          <w:szCs w:val="36"/>
        </w:rPr>
        <w:t>3413</w:t>
      </w:r>
    </w:p>
    <w:p w:rsidR="005B1F0F" w:rsidRPr="005B1F0F" w:rsidRDefault="005B1F0F" w:rsidP="00964BD1">
      <w:pPr>
        <w:pStyle w:val="ListParagraph"/>
        <w:numPr>
          <w:ilvl w:val="0"/>
          <w:numId w:val="5"/>
        </w:numPr>
        <w:spacing w:line="240" w:lineRule="auto"/>
        <w:rPr>
          <w:rFonts w:cs="Arial"/>
          <w:color w:val="58595B"/>
          <w:sz w:val="36"/>
          <w:szCs w:val="36"/>
        </w:rPr>
      </w:pPr>
      <w:bookmarkStart w:id="0" w:name="_GoBack"/>
      <w:bookmarkEnd w:id="0"/>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Student Name:  Mrs Angela May Procter</w:t>
      </w: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 xml:space="preserve">Student Number:  2015609  </w:t>
      </w: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 xml:space="preserve">CIPD Membership Number:  54466106  </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By signing below, I confirm that the work/evidence presented is my own, unaided work. I understand the regulations pertaining to candidate malpractice and the action that may be taken as a result.</w:t>
      </w:r>
    </w:p>
    <w:p w:rsidR="00964BD1" w:rsidRPr="00A86A6A" w:rsidRDefault="00964BD1" w:rsidP="00964BD1">
      <w:pPr>
        <w:pStyle w:val="ListParagraph"/>
        <w:numPr>
          <w:ilvl w:val="0"/>
          <w:numId w:val="5"/>
        </w:numPr>
        <w:spacing w:line="240" w:lineRule="auto"/>
        <w:rPr>
          <w:rFonts w:cs="Arial"/>
          <w:color w:val="58595B"/>
          <w:sz w:val="36"/>
          <w:szCs w:val="36"/>
        </w:rPr>
      </w:pPr>
    </w:p>
    <w:p w:rsidR="00964BD1" w:rsidRPr="00A86A6A"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Signed:  A M Procter</w:t>
      </w:r>
    </w:p>
    <w:p w:rsidR="00964BD1" w:rsidRDefault="00964BD1" w:rsidP="00964BD1">
      <w:pPr>
        <w:pStyle w:val="ListParagraph"/>
        <w:numPr>
          <w:ilvl w:val="0"/>
          <w:numId w:val="5"/>
        </w:numPr>
        <w:spacing w:line="240" w:lineRule="auto"/>
        <w:rPr>
          <w:rFonts w:cs="Arial"/>
          <w:color w:val="58595B"/>
          <w:sz w:val="36"/>
          <w:szCs w:val="36"/>
        </w:rPr>
      </w:pPr>
      <w:r w:rsidRPr="00A86A6A">
        <w:rPr>
          <w:rFonts w:cs="Arial"/>
          <w:color w:val="58595B"/>
          <w:sz w:val="36"/>
          <w:szCs w:val="36"/>
        </w:rPr>
        <w:t xml:space="preserve">Date:   </w:t>
      </w:r>
      <w:r w:rsidR="002076E9">
        <w:rPr>
          <w:rFonts w:cs="Arial"/>
          <w:color w:val="58595B"/>
          <w:sz w:val="36"/>
          <w:szCs w:val="36"/>
        </w:rPr>
        <w:t>06/03/2022</w:t>
      </w: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sdt>
      <w:sdtPr>
        <w:id w:val="1332410505"/>
        <w:docPartObj>
          <w:docPartGallery w:val="Table of Contents"/>
          <w:docPartUnique/>
        </w:docPartObj>
      </w:sdtPr>
      <w:sdtEndPr>
        <w:rPr>
          <w:rFonts w:asciiTheme="minorHAnsi" w:eastAsiaTheme="minorEastAsia" w:hAnsiTheme="minorHAnsi" w:cstheme="minorBidi"/>
          <w:noProof/>
          <w:color w:val="auto"/>
          <w:sz w:val="22"/>
          <w:szCs w:val="22"/>
          <w:lang w:val="en-GB" w:eastAsia="en-GB"/>
        </w:rPr>
      </w:sdtEndPr>
      <w:sdtContent>
        <w:p w:rsidR="00201372" w:rsidRDefault="00201372">
          <w:pPr>
            <w:pStyle w:val="TOCHeading"/>
          </w:pPr>
          <w:r>
            <w:t>Contents</w:t>
          </w:r>
        </w:p>
        <w:p w:rsidR="00201372" w:rsidRDefault="00201372">
          <w:pPr>
            <w:pStyle w:val="TOC1"/>
            <w:tabs>
              <w:tab w:val="right" w:leader="dot" w:pos="9016"/>
            </w:tabs>
            <w:rPr>
              <w:noProof/>
            </w:rPr>
          </w:pPr>
          <w:r>
            <w:fldChar w:fldCharType="begin"/>
          </w:r>
          <w:r>
            <w:instrText xml:space="preserve"> TOC \o "1-3" \h \z \u </w:instrText>
          </w:r>
          <w:r>
            <w:fldChar w:fldCharType="separate"/>
          </w:r>
          <w:hyperlink w:anchor="_Toc97503319" w:history="1">
            <w:r w:rsidRPr="005D67DF">
              <w:rPr>
                <w:rStyle w:val="Hyperlink"/>
                <w:noProof/>
              </w:rPr>
              <w:t>LO1 Explanation of selection, agreement and application of diagnostic tools</w:t>
            </w:r>
            <w:r>
              <w:rPr>
                <w:noProof/>
                <w:webHidden/>
              </w:rPr>
              <w:tab/>
            </w:r>
            <w:r>
              <w:rPr>
                <w:noProof/>
                <w:webHidden/>
              </w:rPr>
              <w:fldChar w:fldCharType="begin"/>
            </w:r>
            <w:r>
              <w:rPr>
                <w:noProof/>
                <w:webHidden/>
              </w:rPr>
              <w:instrText xml:space="preserve"> PAGEREF _Toc97503319 \h </w:instrText>
            </w:r>
            <w:r>
              <w:rPr>
                <w:noProof/>
                <w:webHidden/>
              </w:rPr>
            </w:r>
            <w:r>
              <w:rPr>
                <w:noProof/>
                <w:webHidden/>
              </w:rPr>
              <w:fldChar w:fldCharType="separate"/>
            </w:r>
            <w:r>
              <w:rPr>
                <w:noProof/>
                <w:webHidden/>
              </w:rPr>
              <w:t>6</w:t>
            </w:r>
            <w:r>
              <w:rPr>
                <w:noProof/>
                <w:webHidden/>
              </w:rPr>
              <w:fldChar w:fldCharType="end"/>
            </w:r>
          </w:hyperlink>
        </w:p>
        <w:p w:rsidR="00201372" w:rsidRDefault="00201372">
          <w:pPr>
            <w:pStyle w:val="TOC1"/>
            <w:tabs>
              <w:tab w:val="right" w:leader="dot" w:pos="9016"/>
            </w:tabs>
            <w:rPr>
              <w:noProof/>
            </w:rPr>
          </w:pPr>
          <w:hyperlink w:anchor="_Toc97503320" w:history="1">
            <w:r w:rsidRPr="005D67DF">
              <w:rPr>
                <w:rStyle w:val="Hyperlink"/>
                <w:noProof/>
              </w:rPr>
              <w:t>Evidence</w:t>
            </w:r>
            <w:r>
              <w:rPr>
                <w:noProof/>
                <w:webHidden/>
              </w:rPr>
              <w:tab/>
            </w:r>
            <w:r>
              <w:rPr>
                <w:noProof/>
                <w:webHidden/>
              </w:rPr>
              <w:fldChar w:fldCharType="begin"/>
            </w:r>
            <w:r>
              <w:rPr>
                <w:noProof/>
                <w:webHidden/>
              </w:rPr>
              <w:instrText xml:space="preserve"> PAGEREF _Toc97503320 \h </w:instrText>
            </w:r>
            <w:r>
              <w:rPr>
                <w:noProof/>
                <w:webHidden/>
              </w:rPr>
            </w:r>
            <w:r>
              <w:rPr>
                <w:noProof/>
                <w:webHidden/>
              </w:rPr>
              <w:fldChar w:fldCharType="separate"/>
            </w:r>
            <w:r>
              <w:rPr>
                <w:noProof/>
                <w:webHidden/>
              </w:rPr>
              <w:t>13</w:t>
            </w:r>
            <w:r>
              <w:rPr>
                <w:noProof/>
                <w:webHidden/>
              </w:rPr>
              <w:fldChar w:fldCharType="end"/>
            </w:r>
          </w:hyperlink>
        </w:p>
        <w:p w:rsidR="00201372" w:rsidRDefault="00201372">
          <w:pPr>
            <w:pStyle w:val="TOC2"/>
            <w:tabs>
              <w:tab w:val="right" w:leader="dot" w:pos="9016"/>
            </w:tabs>
            <w:rPr>
              <w:noProof/>
            </w:rPr>
          </w:pPr>
          <w:hyperlink w:anchor="_Toc97503321" w:history="1">
            <w:r w:rsidRPr="005D67DF">
              <w:rPr>
                <w:rStyle w:val="Hyperlink"/>
                <w:noProof/>
              </w:rPr>
              <w:t>EV1 - Email – Requesting Access to Staff Surveys</w:t>
            </w:r>
            <w:r>
              <w:rPr>
                <w:noProof/>
                <w:webHidden/>
              </w:rPr>
              <w:tab/>
            </w:r>
            <w:r>
              <w:rPr>
                <w:noProof/>
                <w:webHidden/>
              </w:rPr>
              <w:fldChar w:fldCharType="begin"/>
            </w:r>
            <w:r>
              <w:rPr>
                <w:noProof/>
                <w:webHidden/>
              </w:rPr>
              <w:instrText xml:space="preserve"> PAGEREF _Toc97503321 \h </w:instrText>
            </w:r>
            <w:r>
              <w:rPr>
                <w:noProof/>
                <w:webHidden/>
              </w:rPr>
            </w:r>
            <w:r>
              <w:rPr>
                <w:noProof/>
                <w:webHidden/>
              </w:rPr>
              <w:fldChar w:fldCharType="separate"/>
            </w:r>
            <w:r>
              <w:rPr>
                <w:noProof/>
                <w:webHidden/>
              </w:rPr>
              <w:t>13</w:t>
            </w:r>
            <w:r>
              <w:rPr>
                <w:noProof/>
                <w:webHidden/>
              </w:rPr>
              <w:fldChar w:fldCharType="end"/>
            </w:r>
          </w:hyperlink>
        </w:p>
        <w:p w:rsidR="00201372" w:rsidRDefault="00201372">
          <w:pPr>
            <w:pStyle w:val="TOC2"/>
            <w:tabs>
              <w:tab w:val="right" w:leader="dot" w:pos="9016"/>
            </w:tabs>
            <w:rPr>
              <w:noProof/>
            </w:rPr>
          </w:pPr>
          <w:hyperlink w:anchor="_Toc97503322" w:history="1">
            <w:r w:rsidRPr="005D67DF">
              <w:rPr>
                <w:rStyle w:val="Hyperlink"/>
                <w:noProof/>
              </w:rPr>
              <w:t>EV2 - Intranet and Team Meeting</w:t>
            </w:r>
            <w:r>
              <w:rPr>
                <w:noProof/>
                <w:webHidden/>
              </w:rPr>
              <w:tab/>
            </w:r>
            <w:r>
              <w:rPr>
                <w:noProof/>
                <w:webHidden/>
              </w:rPr>
              <w:fldChar w:fldCharType="begin"/>
            </w:r>
            <w:r>
              <w:rPr>
                <w:noProof/>
                <w:webHidden/>
              </w:rPr>
              <w:instrText xml:space="preserve"> PAGEREF _Toc97503322 \h </w:instrText>
            </w:r>
            <w:r>
              <w:rPr>
                <w:noProof/>
                <w:webHidden/>
              </w:rPr>
            </w:r>
            <w:r>
              <w:rPr>
                <w:noProof/>
                <w:webHidden/>
              </w:rPr>
              <w:fldChar w:fldCharType="separate"/>
            </w:r>
            <w:r>
              <w:rPr>
                <w:noProof/>
                <w:webHidden/>
              </w:rPr>
              <w:t>14</w:t>
            </w:r>
            <w:r>
              <w:rPr>
                <w:noProof/>
                <w:webHidden/>
              </w:rPr>
              <w:fldChar w:fldCharType="end"/>
            </w:r>
          </w:hyperlink>
        </w:p>
        <w:p w:rsidR="00201372" w:rsidRDefault="00201372">
          <w:pPr>
            <w:pStyle w:val="TOC2"/>
            <w:tabs>
              <w:tab w:val="right" w:leader="dot" w:pos="9016"/>
            </w:tabs>
            <w:rPr>
              <w:noProof/>
            </w:rPr>
          </w:pPr>
          <w:hyperlink w:anchor="_Toc97503323" w:history="1">
            <w:r w:rsidRPr="005D67DF">
              <w:rPr>
                <w:rStyle w:val="Hyperlink"/>
                <w:noProof/>
              </w:rPr>
              <w:t>EV3 - Sickness – Absenteeism Rates</w:t>
            </w:r>
            <w:r>
              <w:rPr>
                <w:noProof/>
                <w:webHidden/>
              </w:rPr>
              <w:tab/>
            </w:r>
            <w:r>
              <w:rPr>
                <w:noProof/>
                <w:webHidden/>
              </w:rPr>
              <w:fldChar w:fldCharType="begin"/>
            </w:r>
            <w:r>
              <w:rPr>
                <w:noProof/>
                <w:webHidden/>
              </w:rPr>
              <w:instrText xml:space="preserve"> PAGEREF _Toc97503323 \h </w:instrText>
            </w:r>
            <w:r>
              <w:rPr>
                <w:noProof/>
                <w:webHidden/>
              </w:rPr>
            </w:r>
            <w:r>
              <w:rPr>
                <w:noProof/>
                <w:webHidden/>
              </w:rPr>
              <w:fldChar w:fldCharType="separate"/>
            </w:r>
            <w:r>
              <w:rPr>
                <w:noProof/>
                <w:webHidden/>
              </w:rPr>
              <w:t>14</w:t>
            </w:r>
            <w:r>
              <w:rPr>
                <w:noProof/>
                <w:webHidden/>
              </w:rPr>
              <w:fldChar w:fldCharType="end"/>
            </w:r>
          </w:hyperlink>
        </w:p>
        <w:p w:rsidR="00201372" w:rsidRDefault="00201372">
          <w:pPr>
            <w:pStyle w:val="TOC2"/>
            <w:tabs>
              <w:tab w:val="right" w:leader="dot" w:pos="9016"/>
            </w:tabs>
            <w:rPr>
              <w:noProof/>
            </w:rPr>
          </w:pPr>
          <w:hyperlink w:anchor="_Toc97503324" w:history="1">
            <w:r w:rsidRPr="005D67DF">
              <w:rPr>
                <w:rStyle w:val="Hyperlink"/>
                <w:noProof/>
              </w:rPr>
              <w:t>EV4 - Turnover Rate</w:t>
            </w:r>
            <w:r>
              <w:rPr>
                <w:noProof/>
                <w:webHidden/>
              </w:rPr>
              <w:tab/>
            </w:r>
            <w:r>
              <w:rPr>
                <w:noProof/>
                <w:webHidden/>
              </w:rPr>
              <w:fldChar w:fldCharType="begin"/>
            </w:r>
            <w:r>
              <w:rPr>
                <w:noProof/>
                <w:webHidden/>
              </w:rPr>
              <w:instrText xml:space="preserve"> PAGEREF _Toc97503324 \h </w:instrText>
            </w:r>
            <w:r>
              <w:rPr>
                <w:noProof/>
                <w:webHidden/>
              </w:rPr>
            </w:r>
            <w:r>
              <w:rPr>
                <w:noProof/>
                <w:webHidden/>
              </w:rPr>
              <w:fldChar w:fldCharType="separate"/>
            </w:r>
            <w:r>
              <w:rPr>
                <w:noProof/>
                <w:webHidden/>
              </w:rPr>
              <w:t>15</w:t>
            </w:r>
            <w:r>
              <w:rPr>
                <w:noProof/>
                <w:webHidden/>
              </w:rPr>
              <w:fldChar w:fldCharType="end"/>
            </w:r>
          </w:hyperlink>
        </w:p>
        <w:p w:rsidR="00201372" w:rsidRDefault="00201372">
          <w:pPr>
            <w:pStyle w:val="TOC2"/>
            <w:tabs>
              <w:tab w:val="right" w:leader="dot" w:pos="9016"/>
            </w:tabs>
            <w:rPr>
              <w:noProof/>
            </w:rPr>
          </w:pPr>
          <w:hyperlink w:anchor="_Toc97503325" w:history="1">
            <w:r w:rsidRPr="005D67DF">
              <w:rPr>
                <w:rStyle w:val="Hyperlink"/>
                <w:noProof/>
              </w:rPr>
              <w:t>EV5 Police Officer Absenteeism Rate – 1</w:t>
            </w:r>
            <w:r w:rsidRPr="005D67DF">
              <w:rPr>
                <w:rStyle w:val="Hyperlink"/>
                <w:noProof/>
                <w:vertAlign w:val="superscript"/>
              </w:rPr>
              <w:t>st</w:t>
            </w:r>
            <w:r w:rsidRPr="005D67DF">
              <w:rPr>
                <w:rStyle w:val="Hyperlink"/>
                <w:noProof/>
              </w:rPr>
              <w:t xml:space="preserve"> April 2018 to 31</w:t>
            </w:r>
            <w:r w:rsidRPr="005D67DF">
              <w:rPr>
                <w:rStyle w:val="Hyperlink"/>
                <w:noProof/>
                <w:vertAlign w:val="superscript"/>
              </w:rPr>
              <w:t>st</w:t>
            </w:r>
            <w:r w:rsidRPr="005D67DF">
              <w:rPr>
                <w:rStyle w:val="Hyperlink"/>
                <w:noProof/>
              </w:rPr>
              <w:t xml:space="preserve"> March 2019</w:t>
            </w:r>
            <w:r>
              <w:rPr>
                <w:noProof/>
                <w:webHidden/>
              </w:rPr>
              <w:tab/>
            </w:r>
            <w:r>
              <w:rPr>
                <w:noProof/>
                <w:webHidden/>
              </w:rPr>
              <w:fldChar w:fldCharType="begin"/>
            </w:r>
            <w:r>
              <w:rPr>
                <w:noProof/>
                <w:webHidden/>
              </w:rPr>
              <w:instrText xml:space="preserve"> PAGEREF _Toc97503325 \h </w:instrText>
            </w:r>
            <w:r>
              <w:rPr>
                <w:noProof/>
                <w:webHidden/>
              </w:rPr>
            </w:r>
            <w:r>
              <w:rPr>
                <w:noProof/>
                <w:webHidden/>
              </w:rPr>
              <w:fldChar w:fldCharType="separate"/>
            </w:r>
            <w:r>
              <w:rPr>
                <w:noProof/>
                <w:webHidden/>
              </w:rPr>
              <w:t>15</w:t>
            </w:r>
            <w:r>
              <w:rPr>
                <w:noProof/>
                <w:webHidden/>
              </w:rPr>
              <w:fldChar w:fldCharType="end"/>
            </w:r>
          </w:hyperlink>
        </w:p>
        <w:p w:rsidR="00201372" w:rsidRDefault="00201372">
          <w:pPr>
            <w:pStyle w:val="TOC2"/>
            <w:tabs>
              <w:tab w:val="right" w:leader="dot" w:pos="9016"/>
            </w:tabs>
            <w:rPr>
              <w:noProof/>
            </w:rPr>
          </w:pPr>
          <w:hyperlink w:anchor="_Toc97503326" w:history="1">
            <w:r w:rsidRPr="005D67DF">
              <w:rPr>
                <w:rStyle w:val="Hyperlink"/>
                <w:noProof/>
              </w:rPr>
              <w:t>EV6 Police Staff Absenteeism Rate 1</w:t>
            </w:r>
            <w:r w:rsidRPr="005D67DF">
              <w:rPr>
                <w:rStyle w:val="Hyperlink"/>
                <w:noProof/>
                <w:vertAlign w:val="superscript"/>
              </w:rPr>
              <w:t>st</w:t>
            </w:r>
            <w:r w:rsidRPr="005D67DF">
              <w:rPr>
                <w:rStyle w:val="Hyperlink"/>
                <w:noProof/>
              </w:rPr>
              <w:t xml:space="preserve"> April 2018 to 31</w:t>
            </w:r>
            <w:r w:rsidRPr="005D67DF">
              <w:rPr>
                <w:rStyle w:val="Hyperlink"/>
                <w:noProof/>
                <w:vertAlign w:val="superscript"/>
              </w:rPr>
              <w:t>st</w:t>
            </w:r>
            <w:r w:rsidRPr="005D67DF">
              <w:rPr>
                <w:rStyle w:val="Hyperlink"/>
                <w:noProof/>
              </w:rPr>
              <w:t xml:space="preserve"> March 2019</w:t>
            </w:r>
            <w:r>
              <w:rPr>
                <w:noProof/>
                <w:webHidden/>
              </w:rPr>
              <w:tab/>
            </w:r>
            <w:r>
              <w:rPr>
                <w:noProof/>
                <w:webHidden/>
              </w:rPr>
              <w:fldChar w:fldCharType="begin"/>
            </w:r>
            <w:r>
              <w:rPr>
                <w:noProof/>
                <w:webHidden/>
              </w:rPr>
              <w:instrText xml:space="preserve"> PAGEREF _Toc97503326 \h </w:instrText>
            </w:r>
            <w:r>
              <w:rPr>
                <w:noProof/>
                <w:webHidden/>
              </w:rPr>
            </w:r>
            <w:r>
              <w:rPr>
                <w:noProof/>
                <w:webHidden/>
              </w:rPr>
              <w:fldChar w:fldCharType="separate"/>
            </w:r>
            <w:r>
              <w:rPr>
                <w:noProof/>
                <w:webHidden/>
              </w:rPr>
              <w:t>16</w:t>
            </w:r>
            <w:r>
              <w:rPr>
                <w:noProof/>
                <w:webHidden/>
              </w:rPr>
              <w:fldChar w:fldCharType="end"/>
            </w:r>
          </w:hyperlink>
        </w:p>
        <w:p w:rsidR="00201372" w:rsidRDefault="00201372">
          <w:pPr>
            <w:pStyle w:val="TOC2"/>
            <w:tabs>
              <w:tab w:val="right" w:leader="dot" w:pos="9016"/>
            </w:tabs>
            <w:rPr>
              <w:noProof/>
            </w:rPr>
          </w:pPr>
          <w:hyperlink w:anchor="_Toc97503327" w:history="1">
            <w:r w:rsidRPr="005D67DF">
              <w:rPr>
                <w:rStyle w:val="Hyperlink"/>
                <w:noProof/>
              </w:rPr>
              <w:t>EV7 Police Officer Absenteeism 1</w:t>
            </w:r>
            <w:r w:rsidRPr="005D67DF">
              <w:rPr>
                <w:rStyle w:val="Hyperlink"/>
                <w:noProof/>
                <w:vertAlign w:val="superscript"/>
              </w:rPr>
              <w:t>st</w:t>
            </w:r>
            <w:r w:rsidRPr="005D67DF">
              <w:rPr>
                <w:rStyle w:val="Hyperlink"/>
                <w:noProof/>
              </w:rPr>
              <w:t xml:space="preserve"> April 2019 to 31</w:t>
            </w:r>
            <w:r w:rsidRPr="005D67DF">
              <w:rPr>
                <w:rStyle w:val="Hyperlink"/>
                <w:noProof/>
                <w:vertAlign w:val="superscript"/>
              </w:rPr>
              <w:t>st</w:t>
            </w:r>
            <w:r w:rsidRPr="005D67DF">
              <w:rPr>
                <w:rStyle w:val="Hyperlink"/>
                <w:noProof/>
              </w:rPr>
              <w:t xml:space="preserve"> March 2020</w:t>
            </w:r>
            <w:r>
              <w:rPr>
                <w:noProof/>
                <w:webHidden/>
              </w:rPr>
              <w:tab/>
            </w:r>
            <w:r>
              <w:rPr>
                <w:noProof/>
                <w:webHidden/>
              </w:rPr>
              <w:fldChar w:fldCharType="begin"/>
            </w:r>
            <w:r>
              <w:rPr>
                <w:noProof/>
                <w:webHidden/>
              </w:rPr>
              <w:instrText xml:space="preserve"> PAGEREF _Toc97503327 \h </w:instrText>
            </w:r>
            <w:r>
              <w:rPr>
                <w:noProof/>
                <w:webHidden/>
              </w:rPr>
            </w:r>
            <w:r>
              <w:rPr>
                <w:noProof/>
                <w:webHidden/>
              </w:rPr>
              <w:fldChar w:fldCharType="separate"/>
            </w:r>
            <w:r>
              <w:rPr>
                <w:noProof/>
                <w:webHidden/>
              </w:rPr>
              <w:t>16</w:t>
            </w:r>
            <w:r>
              <w:rPr>
                <w:noProof/>
                <w:webHidden/>
              </w:rPr>
              <w:fldChar w:fldCharType="end"/>
            </w:r>
          </w:hyperlink>
        </w:p>
        <w:p w:rsidR="00201372" w:rsidRDefault="00201372">
          <w:pPr>
            <w:pStyle w:val="TOC2"/>
            <w:tabs>
              <w:tab w:val="right" w:leader="dot" w:pos="9016"/>
            </w:tabs>
            <w:rPr>
              <w:noProof/>
            </w:rPr>
          </w:pPr>
          <w:hyperlink w:anchor="_Toc97503328" w:history="1">
            <w:r w:rsidRPr="005D67DF">
              <w:rPr>
                <w:rStyle w:val="Hyperlink"/>
                <w:noProof/>
              </w:rPr>
              <w:t>EV8 Police Staff Absenteeism 1</w:t>
            </w:r>
            <w:r w:rsidRPr="005D67DF">
              <w:rPr>
                <w:rStyle w:val="Hyperlink"/>
                <w:noProof/>
                <w:vertAlign w:val="superscript"/>
              </w:rPr>
              <w:t>st</w:t>
            </w:r>
            <w:r w:rsidRPr="005D67DF">
              <w:rPr>
                <w:rStyle w:val="Hyperlink"/>
                <w:noProof/>
              </w:rPr>
              <w:t xml:space="preserve"> April 2019 to 31</w:t>
            </w:r>
            <w:r w:rsidRPr="005D67DF">
              <w:rPr>
                <w:rStyle w:val="Hyperlink"/>
                <w:noProof/>
                <w:vertAlign w:val="superscript"/>
              </w:rPr>
              <w:t>st</w:t>
            </w:r>
            <w:r w:rsidRPr="005D67DF">
              <w:rPr>
                <w:rStyle w:val="Hyperlink"/>
                <w:noProof/>
              </w:rPr>
              <w:t xml:space="preserve"> March 2020</w:t>
            </w:r>
            <w:r>
              <w:rPr>
                <w:noProof/>
                <w:webHidden/>
              </w:rPr>
              <w:tab/>
            </w:r>
            <w:r>
              <w:rPr>
                <w:noProof/>
                <w:webHidden/>
              </w:rPr>
              <w:fldChar w:fldCharType="begin"/>
            </w:r>
            <w:r>
              <w:rPr>
                <w:noProof/>
                <w:webHidden/>
              </w:rPr>
              <w:instrText xml:space="preserve"> PAGEREF _Toc97503328 \h </w:instrText>
            </w:r>
            <w:r>
              <w:rPr>
                <w:noProof/>
                <w:webHidden/>
              </w:rPr>
            </w:r>
            <w:r>
              <w:rPr>
                <w:noProof/>
                <w:webHidden/>
              </w:rPr>
              <w:fldChar w:fldCharType="separate"/>
            </w:r>
            <w:r>
              <w:rPr>
                <w:noProof/>
                <w:webHidden/>
              </w:rPr>
              <w:t>17</w:t>
            </w:r>
            <w:r>
              <w:rPr>
                <w:noProof/>
                <w:webHidden/>
              </w:rPr>
              <w:fldChar w:fldCharType="end"/>
            </w:r>
          </w:hyperlink>
        </w:p>
        <w:p w:rsidR="00201372" w:rsidRDefault="00201372">
          <w:pPr>
            <w:pStyle w:val="TOC2"/>
            <w:tabs>
              <w:tab w:val="right" w:leader="dot" w:pos="9016"/>
            </w:tabs>
            <w:rPr>
              <w:noProof/>
            </w:rPr>
          </w:pPr>
          <w:hyperlink w:anchor="_Toc97503329" w:history="1">
            <w:r w:rsidRPr="005D67DF">
              <w:rPr>
                <w:rStyle w:val="Hyperlink"/>
                <w:noProof/>
              </w:rPr>
              <w:t>EV9 Police Officer Absenteeism 1</w:t>
            </w:r>
            <w:r w:rsidRPr="005D67DF">
              <w:rPr>
                <w:rStyle w:val="Hyperlink"/>
                <w:noProof/>
                <w:vertAlign w:val="superscript"/>
              </w:rPr>
              <w:t>st</w:t>
            </w:r>
            <w:r w:rsidRPr="005D67DF">
              <w:rPr>
                <w:rStyle w:val="Hyperlink"/>
                <w:noProof/>
              </w:rPr>
              <w:t xml:space="preserve"> April 2020 to 31</w:t>
            </w:r>
            <w:r w:rsidRPr="005D67DF">
              <w:rPr>
                <w:rStyle w:val="Hyperlink"/>
                <w:noProof/>
                <w:vertAlign w:val="superscript"/>
              </w:rPr>
              <w:t>st</w:t>
            </w:r>
            <w:r w:rsidRPr="005D67DF">
              <w:rPr>
                <w:rStyle w:val="Hyperlink"/>
                <w:noProof/>
              </w:rPr>
              <w:t xml:space="preserve"> March 2021</w:t>
            </w:r>
            <w:r>
              <w:rPr>
                <w:noProof/>
                <w:webHidden/>
              </w:rPr>
              <w:tab/>
            </w:r>
            <w:r>
              <w:rPr>
                <w:noProof/>
                <w:webHidden/>
              </w:rPr>
              <w:fldChar w:fldCharType="begin"/>
            </w:r>
            <w:r>
              <w:rPr>
                <w:noProof/>
                <w:webHidden/>
              </w:rPr>
              <w:instrText xml:space="preserve"> PAGEREF _Toc97503329 \h </w:instrText>
            </w:r>
            <w:r>
              <w:rPr>
                <w:noProof/>
                <w:webHidden/>
              </w:rPr>
            </w:r>
            <w:r>
              <w:rPr>
                <w:noProof/>
                <w:webHidden/>
              </w:rPr>
              <w:fldChar w:fldCharType="separate"/>
            </w:r>
            <w:r>
              <w:rPr>
                <w:noProof/>
                <w:webHidden/>
              </w:rPr>
              <w:t>17</w:t>
            </w:r>
            <w:r>
              <w:rPr>
                <w:noProof/>
                <w:webHidden/>
              </w:rPr>
              <w:fldChar w:fldCharType="end"/>
            </w:r>
          </w:hyperlink>
        </w:p>
        <w:p w:rsidR="00201372" w:rsidRDefault="00201372">
          <w:pPr>
            <w:pStyle w:val="TOC2"/>
            <w:tabs>
              <w:tab w:val="right" w:leader="dot" w:pos="9016"/>
            </w:tabs>
            <w:rPr>
              <w:noProof/>
            </w:rPr>
          </w:pPr>
          <w:hyperlink w:anchor="_Toc97503330" w:history="1">
            <w:r w:rsidRPr="005D67DF">
              <w:rPr>
                <w:rStyle w:val="Hyperlink"/>
                <w:noProof/>
              </w:rPr>
              <w:t>EV10 Police Staff Absenteeism 1</w:t>
            </w:r>
            <w:r w:rsidRPr="005D67DF">
              <w:rPr>
                <w:rStyle w:val="Hyperlink"/>
                <w:noProof/>
                <w:vertAlign w:val="superscript"/>
              </w:rPr>
              <w:t>st</w:t>
            </w:r>
            <w:r w:rsidRPr="005D67DF">
              <w:rPr>
                <w:rStyle w:val="Hyperlink"/>
                <w:noProof/>
              </w:rPr>
              <w:t xml:space="preserve"> April 2020 to 31</w:t>
            </w:r>
            <w:r w:rsidRPr="005D67DF">
              <w:rPr>
                <w:rStyle w:val="Hyperlink"/>
                <w:noProof/>
                <w:vertAlign w:val="superscript"/>
              </w:rPr>
              <w:t>st</w:t>
            </w:r>
            <w:r w:rsidRPr="005D67DF">
              <w:rPr>
                <w:rStyle w:val="Hyperlink"/>
                <w:noProof/>
              </w:rPr>
              <w:t xml:space="preserve"> March 2021</w:t>
            </w:r>
            <w:r>
              <w:rPr>
                <w:noProof/>
                <w:webHidden/>
              </w:rPr>
              <w:tab/>
            </w:r>
            <w:r>
              <w:rPr>
                <w:noProof/>
                <w:webHidden/>
              </w:rPr>
              <w:fldChar w:fldCharType="begin"/>
            </w:r>
            <w:r>
              <w:rPr>
                <w:noProof/>
                <w:webHidden/>
              </w:rPr>
              <w:instrText xml:space="preserve"> PAGEREF _Toc97503330 \h </w:instrText>
            </w:r>
            <w:r>
              <w:rPr>
                <w:noProof/>
                <w:webHidden/>
              </w:rPr>
            </w:r>
            <w:r>
              <w:rPr>
                <w:noProof/>
                <w:webHidden/>
              </w:rPr>
              <w:fldChar w:fldCharType="separate"/>
            </w:r>
            <w:r>
              <w:rPr>
                <w:noProof/>
                <w:webHidden/>
              </w:rPr>
              <w:t>18</w:t>
            </w:r>
            <w:r>
              <w:rPr>
                <w:noProof/>
                <w:webHidden/>
              </w:rPr>
              <w:fldChar w:fldCharType="end"/>
            </w:r>
          </w:hyperlink>
        </w:p>
        <w:p w:rsidR="00201372" w:rsidRDefault="00201372">
          <w:pPr>
            <w:pStyle w:val="TOC1"/>
            <w:tabs>
              <w:tab w:val="right" w:leader="dot" w:pos="9016"/>
            </w:tabs>
            <w:rPr>
              <w:noProof/>
            </w:rPr>
          </w:pPr>
          <w:hyperlink w:anchor="_Toc97503331" w:history="1">
            <w:r w:rsidRPr="005D67DF">
              <w:rPr>
                <w:rStyle w:val="Hyperlink"/>
                <w:noProof/>
              </w:rPr>
              <w:t>LO2 Written evaluation of current organisational approach</w:t>
            </w:r>
            <w:r>
              <w:rPr>
                <w:noProof/>
                <w:webHidden/>
              </w:rPr>
              <w:tab/>
            </w:r>
            <w:r>
              <w:rPr>
                <w:noProof/>
                <w:webHidden/>
              </w:rPr>
              <w:fldChar w:fldCharType="begin"/>
            </w:r>
            <w:r>
              <w:rPr>
                <w:noProof/>
                <w:webHidden/>
              </w:rPr>
              <w:instrText xml:space="preserve"> PAGEREF _Toc97503331 \h </w:instrText>
            </w:r>
            <w:r>
              <w:rPr>
                <w:noProof/>
                <w:webHidden/>
              </w:rPr>
            </w:r>
            <w:r>
              <w:rPr>
                <w:noProof/>
                <w:webHidden/>
              </w:rPr>
              <w:fldChar w:fldCharType="separate"/>
            </w:r>
            <w:r>
              <w:rPr>
                <w:noProof/>
                <w:webHidden/>
              </w:rPr>
              <w:t>19</w:t>
            </w:r>
            <w:r>
              <w:rPr>
                <w:noProof/>
                <w:webHidden/>
              </w:rPr>
              <w:fldChar w:fldCharType="end"/>
            </w:r>
          </w:hyperlink>
        </w:p>
        <w:p w:rsidR="00201372" w:rsidRDefault="00201372">
          <w:pPr>
            <w:pStyle w:val="TOC2"/>
            <w:tabs>
              <w:tab w:val="right" w:leader="dot" w:pos="9016"/>
            </w:tabs>
            <w:rPr>
              <w:noProof/>
            </w:rPr>
          </w:pPr>
          <w:hyperlink w:anchor="_Toc97503332" w:history="1">
            <w:r w:rsidRPr="005D67DF">
              <w:rPr>
                <w:rStyle w:val="Hyperlink"/>
                <w:noProof/>
              </w:rPr>
              <w:t>References</w:t>
            </w:r>
            <w:r>
              <w:rPr>
                <w:noProof/>
                <w:webHidden/>
              </w:rPr>
              <w:tab/>
            </w:r>
            <w:r>
              <w:rPr>
                <w:noProof/>
                <w:webHidden/>
              </w:rPr>
              <w:fldChar w:fldCharType="begin"/>
            </w:r>
            <w:r>
              <w:rPr>
                <w:noProof/>
                <w:webHidden/>
              </w:rPr>
              <w:instrText xml:space="preserve"> PAGEREF _Toc97503332 \h </w:instrText>
            </w:r>
            <w:r>
              <w:rPr>
                <w:noProof/>
                <w:webHidden/>
              </w:rPr>
            </w:r>
            <w:r>
              <w:rPr>
                <w:noProof/>
                <w:webHidden/>
              </w:rPr>
              <w:fldChar w:fldCharType="separate"/>
            </w:r>
            <w:r>
              <w:rPr>
                <w:noProof/>
                <w:webHidden/>
              </w:rPr>
              <w:t>21</w:t>
            </w:r>
            <w:r>
              <w:rPr>
                <w:noProof/>
                <w:webHidden/>
              </w:rPr>
              <w:fldChar w:fldCharType="end"/>
            </w:r>
          </w:hyperlink>
        </w:p>
        <w:p w:rsidR="00201372" w:rsidRDefault="00201372">
          <w:pPr>
            <w:pStyle w:val="TOC1"/>
            <w:tabs>
              <w:tab w:val="right" w:leader="dot" w:pos="9016"/>
            </w:tabs>
            <w:rPr>
              <w:noProof/>
            </w:rPr>
          </w:pPr>
          <w:hyperlink w:anchor="_Toc97503333" w:history="1">
            <w:r w:rsidRPr="005D67DF">
              <w:rPr>
                <w:rStyle w:val="Hyperlink"/>
                <w:noProof/>
              </w:rPr>
              <w:t>Evidence</w:t>
            </w:r>
            <w:r>
              <w:rPr>
                <w:noProof/>
                <w:webHidden/>
              </w:rPr>
              <w:tab/>
            </w:r>
            <w:r>
              <w:rPr>
                <w:noProof/>
                <w:webHidden/>
              </w:rPr>
              <w:fldChar w:fldCharType="begin"/>
            </w:r>
            <w:r>
              <w:rPr>
                <w:noProof/>
                <w:webHidden/>
              </w:rPr>
              <w:instrText xml:space="preserve"> PAGEREF _Toc97503333 \h </w:instrText>
            </w:r>
            <w:r>
              <w:rPr>
                <w:noProof/>
                <w:webHidden/>
              </w:rPr>
            </w:r>
            <w:r>
              <w:rPr>
                <w:noProof/>
                <w:webHidden/>
              </w:rPr>
              <w:fldChar w:fldCharType="separate"/>
            </w:r>
            <w:r>
              <w:rPr>
                <w:noProof/>
                <w:webHidden/>
              </w:rPr>
              <w:t>22</w:t>
            </w:r>
            <w:r>
              <w:rPr>
                <w:noProof/>
                <w:webHidden/>
              </w:rPr>
              <w:fldChar w:fldCharType="end"/>
            </w:r>
          </w:hyperlink>
        </w:p>
        <w:p w:rsidR="00201372" w:rsidRDefault="00201372">
          <w:pPr>
            <w:pStyle w:val="TOC2"/>
            <w:tabs>
              <w:tab w:val="right" w:leader="dot" w:pos="9016"/>
            </w:tabs>
            <w:rPr>
              <w:noProof/>
            </w:rPr>
          </w:pPr>
          <w:hyperlink w:anchor="_Toc97503334" w:history="1">
            <w:r w:rsidRPr="005D67DF">
              <w:rPr>
                <w:rStyle w:val="Hyperlink"/>
                <w:noProof/>
                <w:lang w:val="en-US"/>
              </w:rPr>
              <w:t>EV11 Indicator not Linked to Policy</w:t>
            </w:r>
            <w:r>
              <w:rPr>
                <w:noProof/>
                <w:webHidden/>
              </w:rPr>
              <w:tab/>
            </w:r>
            <w:r>
              <w:rPr>
                <w:noProof/>
                <w:webHidden/>
              </w:rPr>
              <w:fldChar w:fldCharType="begin"/>
            </w:r>
            <w:r>
              <w:rPr>
                <w:noProof/>
                <w:webHidden/>
              </w:rPr>
              <w:instrText xml:space="preserve"> PAGEREF _Toc97503334 \h </w:instrText>
            </w:r>
            <w:r>
              <w:rPr>
                <w:noProof/>
                <w:webHidden/>
              </w:rPr>
            </w:r>
            <w:r>
              <w:rPr>
                <w:noProof/>
                <w:webHidden/>
              </w:rPr>
              <w:fldChar w:fldCharType="separate"/>
            </w:r>
            <w:r>
              <w:rPr>
                <w:noProof/>
                <w:webHidden/>
              </w:rPr>
              <w:t>22</w:t>
            </w:r>
            <w:r>
              <w:rPr>
                <w:noProof/>
                <w:webHidden/>
              </w:rPr>
              <w:fldChar w:fldCharType="end"/>
            </w:r>
          </w:hyperlink>
        </w:p>
        <w:p w:rsidR="00201372" w:rsidRDefault="00201372">
          <w:pPr>
            <w:pStyle w:val="TOC2"/>
            <w:tabs>
              <w:tab w:val="right" w:leader="dot" w:pos="9016"/>
            </w:tabs>
            <w:rPr>
              <w:noProof/>
            </w:rPr>
          </w:pPr>
          <w:hyperlink w:anchor="_Toc97503336" w:history="1">
            <w:r w:rsidRPr="005D67DF">
              <w:rPr>
                <w:rStyle w:val="Hyperlink"/>
                <w:noProof/>
              </w:rPr>
              <w:t>EV12 Template Not on Intranet</w:t>
            </w:r>
            <w:r>
              <w:rPr>
                <w:noProof/>
                <w:webHidden/>
              </w:rPr>
              <w:tab/>
            </w:r>
            <w:r>
              <w:rPr>
                <w:noProof/>
                <w:webHidden/>
              </w:rPr>
              <w:fldChar w:fldCharType="begin"/>
            </w:r>
            <w:r>
              <w:rPr>
                <w:noProof/>
                <w:webHidden/>
              </w:rPr>
              <w:instrText xml:space="preserve"> PAGEREF _Toc97503336 \h </w:instrText>
            </w:r>
            <w:r>
              <w:rPr>
                <w:noProof/>
                <w:webHidden/>
              </w:rPr>
            </w:r>
            <w:r>
              <w:rPr>
                <w:noProof/>
                <w:webHidden/>
              </w:rPr>
              <w:fldChar w:fldCharType="separate"/>
            </w:r>
            <w:r>
              <w:rPr>
                <w:noProof/>
                <w:webHidden/>
              </w:rPr>
              <w:t>23</w:t>
            </w:r>
            <w:r>
              <w:rPr>
                <w:noProof/>
                <w:webHidden/>
              </w:rPr>
              <w:fldChar w:fldCharType="end"/>
            </w:r>
          </w:hyperlink>
        </w:p>
        <w:p w:rsidR="00201372" w:rsidRDefault="00201372">
          <w:pPr>
            <w:pStyle w:val="TOC2"/>
            <w:tabs>
              <w:tab w:val="right" w:leader="dot" w:pos="9016"/>
            </w:tabs>
            <w:rPr>
              <w:noProof/>
            </w:rPr>
          </w:pPr>
          <w:hyperlink w:anchor="_Toc97503337" w:history="1">
            <w:r w:rsidRPr="005D67DF">
              <w:rPr>
                <w:rStyle w:val="Hyperlink"/>
                <w:noProof/>
              </w:rPr>
              <w:t>EV13 Invitation to Staff Induction</w:t>
            </w:r>
            <w:r>
              <w:rPr>
                <w:noProof/>
                <w:webHidden/>
              </w:rPr>
              <w:tab/>
            </w:r>
            <w:r>
              <w:rPr>
                <w:noProof/>
                <w:webHidden/>
              </w:rPr>
              <w:fldChar w:fldCharType="begin"/>
            </w:r>
            <w:r>
              <w:rPr>
                <w:noProof/>
                <w:webHidden/>
              </w:rPr>
              <w:instrText xml:space="preserve"> PAGEREF _Toc97503337 \h </w:instrText>
            </w:r>
            <w:r>
              <w:rPr>
                <w:noProof/>
                <w:webHidden/>
              </w:rPr>
            </w:r>
            <w:r>
              <w:rPr>
                <w:noProof/>
                <w:webHidden/>
              </w:rPr>
              <w:fldChar w:fldCharType="separate"/>
            </w:r>
            <w:r>
              <w:rPr>
                <w:noProof/>
                <w:webHidden/>
              </w:rPr>
              <w:t>23</w:t>
            </w:r>
            <w:r>
              <w:rPr>
                <w:noProof/>
                <w:webHidden/>
              </w:rPr>
              <w:fldChar w:fldCharType="end"/>
            </w:r>
          </w:hyperlink>
        </w:p>
        <w:p w:rsidR="00201372" w:rsidRDefault="00201372">
          <w:pPr>
            <w:pStyle w:val="TOC1"/>
            <w:tabs>
              <w:tab w:val="right" w:leader="dot" w:pos="9016"/>
            </w:tabs>
            <w:rPr>
              <w:noProof/>
            </w:rPr>
          </w:pPr>
          <w:hyperlink w:anchor="_Toc97503338" w:history="1">
            <w:r w:rsidRPr="005D67DF">
              <w:rPr>
                <w:rStyle w:val="Hyperlink"/>
                <w:noProof/>
              </w:rPr>
              <w:t>LO3  Information re/examples of external studies reviewed.</w:t>
            </w:r>
            <w:r>
              <w:rPr>
                <w:noProof/>
                <w:webHidden/>
              </w:rPr>
              <w:tab/>
            </w:r>
            <w:r>
              <w:rPr>
                <w:noProof/>
                <w:webHidden/>
              </w:rPr>
              <w:fldChar w:fldCharType="begin"/>
            </w:r>
            <w:r>
              <w:rPr>
                <w:noProof/>
                <w:webHidden/>
              </w:rPr>
              <w:instrText xml:space="preserve"> PAGEREF _Toc97503338 \h </w:instrText>
            </w:r>
            <w:r>
              <w:rPr>
                <w:noProof/>
                <w:webHidden/>
              </w:rPr>
            </w:r>
            <w:r>
              <w:rPr>
                <w:noProof/>
                <w:webHidden/>
              </w:rPr>
              <w:fldChar w:fldCharType="separate"/>
            </w:r>
            <w:r>
              <w:rPr>
                <w:noProof/>
                <w:webHidden/>
              </w:rPr>
              <w:t>25</w:t>
            </w:r>
            <w:r>
              <w:rPr>
                <w:noProof/>
                <w:webHidden/>
              </w:rPr>
              <w:fldChar w:fldCharType="end"/>
            </w:r>
          </w:hyperlink>
        </w:p>
        <w:p w:rsidR="00201372" w:rsidRDefault="00201372">
          <w:pPr>
            <w:pStyle w:val="TOC2"/>
            <w:tabs>
              <w:tab w:val="right" w:leader="dot" w:pos="9016"/>
            </w:tabs>
            <w:rPr>
              <w:noProof/>
            </w:rPr>
          </w:pPr>
          <w:hyperlink w:anchor="_Toc97503339" w:history="1">
            <w:r w:rsidRPr="005D67DF">
              <w:rPr>
                <w:rStyle w:val="Hyperlink"/>
                <w:noProof/>
              </w:rPr>
              <w:t>References</w:t>
            </w:r>
            <w:r>
              <w:rPr>
                <w:noProof/>
                <w:webHidden/>
              </w:rPr>
              <w:tab/>
            </w:r>
            <w:r>
              <w:rPr>
                <w:noProof/>
                <w:webHidden/>
              </w:rPr>
              <w:fldChar w:fldCharType="begin"/>
            </w:r>
            <w:r>
              <w:rPr>
                <w:noProof/>
                <w:webHidden/>
              </w:rPr>
              <w:instrText xml:space="preserve"> PAGEREF _Toc97503339 \h </w:instrText>
            </w:r>
            <w:r>
              <w:rPr>
                <w:noProof/>
                <w:webHidden/>
              </w:rPr>
            </w:r>
            <w:r>
              <w:rPr>
                <w:noProof/>
                <w:webHidden/>
              </w:rPr>
              <w:fldChar w:fldCharType="separate"/>
            </w:r>
            <w:r>
              <w:rPr>
                <w:noProof/>
                <w:webHidden/>
              </w:rPr>
              <w:t>28</w:t>
            </w:r>
            <w:r>
              <w:rPr>
                <w:noProof/>
                <w:webHidden/>
              </w:rPr>
              <w:fldChar w:fldCharType="end"/>
            </w:r>
          </w:hyperlink>
        </w:p>
        <w:p w:rsidR="00201372" w:rsidRDefault="00201372">
          <w:pPr>
            <w:pStyle w:val="TOC1"/>
            <w:tabs>
              <w:tab w:val="right" w:leader="dot" w:pos="9016"/>
            </w:tabs>
            <w:rPr>
              <w:noProof/>
            </w:rPr>
          </w:pPr>
          <w:hyperlink w:anchor="_Toc97503340" w:history="1">
            <w:r w:rsidRPr="005D67DF">
              <w:rPr>
                <w:rStyle w:val="Hyperlink"/>
                <w:noProof/>
              </w:rPr>
              <w:t>Evidence</w:t>
            </w:r>
            <w:r>
              <w:rPr>
                <w:noProof/>
                <w:webHidden/>
              </w:rPr>
              <w:tab/>
            </w:r>
            <w:r>
              <w:rPr>
                <w:noProof/>
                <w:webHidden/>
              </w:rPr>
              <w:fldChar w:fldCharType="begin"/>
            </w:r>
            <w:r>
              <w:rPr>
                <w:noProof/>
                <w:webHidden/>
              </w:rPr>
              <w:instrText xml:space="preserve"> PAGEREF _Toc97503340 \h </w:instrText>
            </w:r>
            <w:r>
              <w:rPr>
                <w:noProof/>
                <w:webHidden/>
              </w:rPr>
            </w:r>
            <w:r>
              <w:rPr>
                <w:noProof/>
                <w:webHidden/>
              </w:rPr>
              <w:fldChar w:fldCharType="separate"/>
            </w:r>
            <w:r>
              <w:rPr>
                <w:noProof/>
                <w:webHidden/>
              </w:rPr>
              <w:t>28</w:t>
            </w:r>
            <w:r>
              <w:rPr>
                <w:noProof/>
                <w:webHidden/>
              </w:rPr>
              <w:fldChar w:fldCharType="end"/>
            </w:r>
          </w:hyperlink>
        </w:p>
        <w:p w:rsidR="00201372" w:rsidRDefault="00201372">
          <w:pPr>
            <w:pStyle w:val="TOC2"/>
            <w:tabs>
              <w:tab w:val="right" w:leader="dot" w:pos="9016"/>
            </w:tabs>
            <w:rPr>
              <w:noProof/>
            </w:rPr>
          </w:pPr>
          <w:hyperlink w:anchor="_Toc97503341" w:history="1">
            <w:r w:rsidRPr="005D67DF">
              <w:rPr>
                <w:rStyle w:val="Hyperlink"/>
                <w:noProof/>
              </w:rPr>
              <w:t>EV14 Change Plan</w:t>
            </w:r>
            <w:r>
              <w:rPr>
                <w:noProof/>
                <w:webHidden/>
              </w:rPr>
              <w:tab/>
            </w:r>
            <w:r>
              <w:rPr>
                <w:noProof/>
                <w:webHidden/>
              </w:rPr>
              <w:fldChar w:fldCharType="begin"/>
            </w:r>
            <w:r>
              <w:rPr>
                <w:noProof/>
                <w:webHidden/>
              </w:rPr>
              <w:instrText xml:space="preserve"> PAGEREF _Toc97503341 \h </w:instrText>
            </w:r>
            <w:r>
              <w:rPr>
                <w:noProof/>
                <w:webHidden/>
              </w:rPr>
            </w:r>
            <w:r>
              <w:rPr>
                <w:noProof/>
                <w:webHidden/>
              </w:rPr>
              <w:fldChar w:fldCharType="separate"/>
            </w:r>
            <w:r>
              <w:rPr>
                <w:noProof/>
                <w:webHidden/>
              </w:rPr>
              <w:t>28</w:t>
            </w:r>
            <w:r>
              <w:rPr>
                <w:noProof/>
                <w:webHidden/>
              </w:rPr>
              <w:fldChar w:fldCharType="end"/>
            </w:r>
          </w:hyperlink>
        </w:p>
        <w:p w:rsidR="00201372" w:rsidRDefault="00201372">
          <w:pPr>
            <w:pStyle w:val="TOC2"/>
            <w:tabs>
              <w:tab w:val="right" w:leader="dot" w:pos="9016"/>
            </w:tabs>
            <w:rPr>
              <w:noProof/>
            </w:rPr>
          </w:pPr>
          <w:hyperlink w:anchor="_Toc97503342" w:history="1">
            <w:r w:rsidRPr="005D67DF">
              <w:rPr>
                <w:rStyle w:val="Hyperlink"/>
                <w:noProof/>
              </w:rPr>
              <w:t>EV15 Project Plan</w:t>
            </w:r>
            <w:r>
              <w:rPr>
                <w:noProof/>
                <w:webHidden/>
              </w:rPr>
              <w:tab/>
            </w:r>
            <w:r>
              <w:rPr>
                <w:noProof/>
                <w:webHidden/>
              </w:rPr>
              <w:fldChar w:fldCharType="begin"/>
            </w:r>
            <w:r>
              <w:rPr>
                <w:noProof/>
                <w:webHidden/>
              </w:rPr>
              <w:instrText xml:space="preserve"> PAGEREF _Toc97503342 \h </w:instrText>
            </w:r>
            <w:r>
              <w:rPr>
                <w:noProof/>
                <w:webHidden/>
              </w:rPr>
            </w:r>
            <w:r>
              <w:rPr>
                <w:noProof/>
                <w:webHidden/>
              </w:rPr>
              <w:fldChar w:fldCharType="separate"/>
            </w:r>
            <w:r>
              <w:rPr>
                <w:noProof/>
                <w:webHidden/>
              </w:rPr>
              <w:t>31</w:t>
            </w:r>
            <w:r>
              <w:rPr>
                <w:noProof/>
                <w:webHidden/>
              </w:rPr>
              <w:fldChar w:fldCharType="end"/>
            </w:r>
          </w:hyperlink>
        </w:p>
        <w:p w:rsidR="00201372" w:rsidRDefault="00201372">
          <w:pPr>
            <w:pStyle w:val="TOC2"/>
            <w:tabs>
              <w:tab w:val="right" w:leader="dot" w:pos="9016"/>
            </w:tabs>
            <w:rPr>
              <w:noProof/>
            </w:rPr>
          </w:pPr>
          <w:hyperlink w:anchor="_Toc97503343" w:history="1">
            <w:r w:rsidRPr="005D67DF">
              <w:rPr>
                <w:rStyle w:val="Hyperlink"/>
                <w:noProof/>
              </w:rPr>
              <w:t>EV16 Document Record Management</w:t>
            </w:r>
            <w:r>
              <w:rPr>
                <w:noProof/>
                <w:webHidden/>
              </w:rPr>
              <w:tab/>
            </w:r>
            <w:r>
              <w:rPr>
                <w:noProof/>
                <w:webHidden/>
              </w:rPr>
              <w:fldChar w:fldCharType="begin"/>
            </w:r>
            <w:r>
              <w:rPr>
                <w:noProof/>
                <w:webHidden/>
              </w:rPr>
              <w:instrText xml:space="preserve"> PAGEREF _Toc97503343 \h </w:instrText>
            </w:r>
            <w:r>
              <w:rPr>
                <w:noProof/>
                <w:webHidden/>
              </w:rPr>
            </w:r>
            <w:r>
              <w:rPr>
                <w:noProof/>
                <w:webHidden/>
              </w:rPr>
              <w:fldChar w:fldCharType="separate"/>
            </w:r>
            <w:r>
              <w:rPr>
                <w:noProof/>
                <w:webHidden/>
              </w:rPr>
              <w:t>31</w:t>
            </w:r>
            <w:r>
              <w:rPr>
                <w:noProof/>
                <w:webHidden/>
              </w:rPr>
              <w:fldChar w:fldCharType="end"/>
            </w:r>
          </w:hyperlink>
        </w:p>
        <w:p w:rsidR="00201372" w:rsidRDefault="00201372">
          <w:pPr>
            <w:pStyle w:val="TOC2"/>
            <w:tabs>
              <w:tab w:val="right" w:leader="dot" w:pos="9016"/>
            </w:tabs>
            <w:rPr>
              <w:noProof/>
            </w:rPr>
          </w:pPr>
          <w:hyperlink w:anchor="_Toc97503344" w:history="1">
            <w:r w:rsidRPr="005D67DF">
              <w:rPr>
                <w:rStyle w:val="Hyperlink"/>
                <w:noProof/>
              </w:rPr>
              <w:t>EV17 Illustration of Proposed New Structure for HR Team Meeting</w:t>
            </w:r>
            <w:r>
              <w:rPr>
                <w:noProof/>
                <w:webHidden/>
              </w:rPr>
              <w:tab/>
            </w:r>
            <w:r>
              <w:rPr>
                <w:noProof/>
                <w:webHidden/>
              </w:rPr>
              <w:fldChar w:fldCharType="begin"/>
            </w:r>
            <w:r>
              <w:rPr>
                <w:noProof/>
                <w:webHidden/>
              </w:rPr>
              <w:instrText xml:space="preserve"> PAGEREF _Toc97503344 \h </w:instrText>
            </w:r>
            <w:r>
              <w:rPr>
                <w:noProof/>
                <w:webHidden/>
              </w:rPr>
            </w:r>
            <w:r>
              <w:rPr>
                <w:noProof/>
                <w:webHidden/>
              </w:rPr>
              <w:fldChar w:fldCharType="separate"/>
            </w:r>
            <w:r>
              <w:rPr>
                <w:noProof/>
                <w:webHidden/>
              </w:rPr>
              <w:t>32</w:t>
            </w:r>
            <w:r>
              <w:rPr>
                <w:noProof/>
                <w:webHidden/>
              </w:rPr>
              <w:fldChar w:fldCharType="end"/>
            </w:r>
          </w:hyperlink>
        </w:p>
        <w:p w:rsidR="00201372" w:rsidRDefault="00201372">
          <w:pPr>
            <w:pStyle w:val="TOC2"/>
            <w:tabs>
              <w:tab w:val="right" w:leader="dot" w:pos="9016"/>
            </w:tabs>
            <w:rPr>
              <w:noProof/>
            </w:rPr>
          </w:pPr>
          <w:hyperlink w:anchor="_Toc97503345" w:history="1">
            <w:r w:rsidRPr="005D67DF">
              <w:rPr>
                <w:rStyle w:val="Hyperlink"/>
                <w:noProof/>
              </w:rPr>
              <w:t>EV18 Email Team Profiles Instruction</w:t>
            </w:r>
            <w:r>
              <w:rPr>
                <w:noProof/>
                <w:webHidden/>
              </w:rPr>
              <w:tab/>
            </w:r>
            <w:r>
              <w:rPr>
                <w:noProof/>
                <w:webHidden/>
              </w:rPr>
              <w:fldChar w:fldCharType="begin"/>
            </w:r>
            <w:r>
              <w:rPr>
                <w:noProof/>
                <w:webHidden/>
              </w:rPr>
              <w:instrText xml:space="preserve"> PAGEREF _Toc97503345 \h </w:instrText>
            </w:r>
            <w:r>
              <w:rPr>
                <w:noProof/>
                <w:webHidden/>
              </w:rPr>
            </w:r>
            <w:r>
              <w:rPr>
                <w:noProof/>
                <w:webHidden/>
              </w:rPr>
              <w:fldChar w:fldCharType="separate"/>
            </w:r>
            <w:r>
              <w:rPr>
                <w:noProof/>
                <w:webHidden/>
              </w:rPr>
              <w:t>33</w:t>
            </w:r>
            <w:r>
              <w:rPr>
                <w:noProof/>
                <w:webHidden/>
              </w:rPr>
              <w:fldChar w:fldCharType="end"/>
            </w:r>
          </w:hyperlink>
        </w:p>
        <w:p w:rsidR="00201372" w:rsidRDefault="00201372">
          <w:pPr>
            <w:pStyle w:val="TOC2"/>
            <w:tabs>
              <w:tab w:val="right" w:leader="dot" w:pos="9016"/>
            </w:tabs>
            <w:rPr>
              <w:noProof/>
            </w:rPr>
          </w:pPr>
          <w:hyperlink w:anchor="_Toc97503346" w:history="1">
            <w:r w:rsidRPr="005D67DF">
              <w:rPr>
                <w:rStyle w:val="Hyperlink"/>
                <w:noProof/>
              </w:rPr>
              <w:t>EV19 Email Profiles Challenge</w:t>
            </w:r>
            <w:r>
              <w:rPr>
                <w:noProof/>
                <w:webHidden/>
              </w:rPr>
              <w:tab/>
            </w:r>
            <w:r>
              <w:rPr>
                <w:noProof/>
                <w:webHidden/>
              </w:rPr>
              <w:fldChar w:fldCharType="begin"/>
            </w:r>
            <w:r>
              <w:rPr>
                <w:noProof/>
                <w:webHidden/>
              </w:rPr>
              <w:instrText xml:space="preserve"> PAGEREF _Toc97503346 \h </w:instrText>
            </w:r>
            <w:r>
              <w:rPr>
                <w:noProof/>
                <w:webHidden/>
              </w:rPr>
            </w:r>
            <w:r>
              <w:rPr>
                <w:noProof/>
                <w:webHidden/>
              </w:rPr>
              <w:fldChar w:fldCharType="separate"/>
            </w:r>
            <w:r>
              <w:rPr>
                <w:noProof/>
                <w:webHidden/>
              </w:rPr>
              <w:t>34</w:t>
            </w:r>
            <w:r>
              <w:rPr>
                <w:noProof/>
                <w:webHidden/>
              </w:rPr>
              <w:fldChar w:fldCharType="end"/>
            </w:r>
          </w:hyperlink>
        </w:p>
        <w:p w:rsidR="00201372" w:rsidRDefault="00201372">
          <w:pPr>
            <w:pStyle w:val="TOC2"/>
            <w:tabs>
              <w:tab w:val="right" w:leader="dot" w:pos="9016"/>
            </w:tabs>
            <w:rPr>
              <w:noProof/>
            </w:rPr>
          </w:pPr>
          <w:hyperlink w:anchor="_Toc97503347" w:history="1">
            <w:r w:rsidRPr="005D67DF">
              <w:rPr>
                <w:rStyle w:val="Hyperlink"/>
                <w:noProof/>
              </w:rPr>
              <w:t>EV20 Meet the Team Profiles (Amended)</w:t>
            </w:r>
            <w:r>
              <w:rPr>
                <w:noProof/>
                <w:webHidden/>
              </w:rPr>
              <w:tab/>
            </w:r>
            <w:r>
              <w:rPr>
                <w:noProof/>
                <w:webHidden/>
              </w:rPr>
              <w:fldChar w:fldCharType="begin"/>
            </w:r>
            <w:r>
              <w:rPr>
                <w:noProof/>
                <w:webHidden/>
              </w:rPr>
              <w:instrText xml:space="preserve"> PAGEREF _Toc97503347 \h </w:instrText>
            </w:r>
            <w:r>
              <w:rPr>
                <w:noProof/>
                <w:webHidden/>
              </w:rPr>
            </w:r>
            <w:r>
              <w:rPr>
                <w:noProof/>
                <w:webHidden/>
              </w:rPr>
              <w:fldChar w:fldCharType="separate"/>
            </w:r>
            <w:r>
              <w:rPr>
                <w:noProof/>
                <w:webHidden/>
              </w:rPr>
              <w:t>34</w:t>
            </w:r>
            <w:r>
              <w:rPr>
                <w:noProof/>
                <w:webHidden/>
              </w:rPr>
              <w:fldChar w:fldCharType="end"/>
            </w:r>
          </w:hyperlink>
        </w:p>
        <w:p w:rsidR="00201372" w:rsidRDefault="00201372">
          <w:pPr>
            <w:pStyle w:val="TOC2"/>
            <w:tabs>
              <w:tab w:val="right" w:leader="dot" w:pos="9016"/>
            </w:tabs>
            <w:rPr>
              <w:noProof/>
            </w:rPr>
          </w:pPr>
          <w:hyperlink w:anchor="_Toc97503348" w:history="1">
            <w:r w:rsidRPr="005D67DF">
              <w:rPr>
                <w:rStyle w:val="Hyperlink"/>
                <w:noProof/>
              </w:rPr>
              <w:t>EV21 Email Confirmation of Meeting with LW and SC</w:t>
            </w:r>
            <w:r>
              <w:rPr>
                <w:noProof/>
                <w:webHidden/>
              </w:rPr>
              <w:tab/>
            </w:r>
            <w:r>
              <w:rPr>
                <w:noProof/>
                <w:webHidden/>
              </w:rPr>
              <w:fldChar w:fldCharType="begin"/>
            </w:r>
            <w:r>
              <w:rPr>
                <w:noProof/>
                <w:webHidden/>
              </w:rPr>
              <w:instrText xml:space="preserve"> PAGEREF _Toc97503348 \h </w:instrText>
            </w:r>
            <w:r>
              <w:rPr>
                <w:noProof/>
                <w:webHidden/>
              </w:rPr>
            </w:r>
            <w:r>
              <w:rPr>
                <w:noProof/>
                <w:webHidden/>
              </w:rPr>
              <w:fldChar w:fldCharType="separate"/>
            </w:r>
            <w:r>
              <w:rPr>
                <w:noProof/>
                <w:webHidden/>
              </w:rPr>
              <w:t>35</w:t>
            </w:r>
            <w:r>
              <w:rPr>
                <w:noProof/>
                <w:webHidden/>
              </w:rPr>
              <w:fldChar w:fldCharType="end"/>
            </w:r>
          </w:hyperlink>
        </w:p>
        <w:p w:rsidR="00201372" w:rsidRDefault="00201372">
          <w:pPr>
            <w:pStyle w:val="TOC2"/>
            <w:tabs>
              <w:tab w:val="right" w:leader="dot" w:pos="9016"/>
            </w:tabs>
            <w:rPr>
              <w:noProof/>
            </w:rPr>
          </w:pPr>
          <w:hyperlink w:anchor="_Toc97503349" w:history="1">
            <w:r w:rsidRPr="005D67DF">
              <w:rPr>
                <w:rStyle w:val="Hyperlink"/>
                <w:noProof/>
              </w:rPr>
              <w:t>EV22 Calendar Entry for Meeting to Discuss Intranet Pages</w:t>
            </w:r>
            <w:r>
              <w:rPr>
                <w:noProof/>
                <w:webHidden/>
              </w:rPr>
              <w:tab/>
            </w:r>
            <w:r>
              <w:rPr>
                <w:noProof/>
                <w:webHidden/>
              </w:rPr>
              <w:fldChar w:fldCharType="begin"/>
            </w:r>
            <w:r>
              <w:rPr>
                <w:noProof/>
                <w:webHidden/>
              </w:rPr>
              <w:instrText xml:space="preserve"> PAGEREF _Toc97503349 \h </w:instrText>
            </w:r>
            <w:r>
              <w:rPr>
                <w:noProof/>
                <w:webHidden/>
              </w:rPr>
            </w:r>
            <w:r>
              <w:rPr>
                <w:noProof/>
                <w:webHidden/>
              </w:rPr>
              <w:fldChar w:fldCharType="separate"/>
            </w:r>
            <w:r>
              <w:rPr>
                <w:noProof/>
                <w:webHidden/>
              </w:rPr>
              <w:t>35</w:t>
            </w:r>
            <w:r>
              <w:rPr>
                <w:noProof/>
                <w:webHidden/>
              </w:rPr>
              <w:fldChar w:fldCharType="end"/>
            </w:r>
          </w:hyperlink>
        </w:p>
        <w:p w:rsidR="00201372" w:rsidRDefault="00201372">
          <w:pPr>
            <w:pStyle w:val="TOC2"/>
            <w:tabs>
              <w:tab w:val="right" w:leader="dot" w:pos="9016"/>
            </w:tabs>
            <w:rPr>
              <w:noProof/>
            </w:rPr>
          </w:pPr>
          <w:hyperlink w:anchor="_Toc97503350" w:history="1">
            <w:r>
              <w:rPr>
                <w:noProof/>
                <w:webHidden/>
              </w:rPr>
              <w:tab/>
            </w:r>
            <w:r>
              <w:rPr>
                <w:noProof/>
                <w:webHidden/>
              </w:rPr>
              <w:fldChar w:fldCharType="begin"/>
            </w:r>
            <w:r>
              <w:rPr>
                <w:noProof/>
                <w:webHidden/>
              </w:rPr>
              <w:instrText xml:space="preserve"> PAGEREF _Toc97503350 \h </w:instrText>
            </w:r>
            <w:r>
              <w:rPr>
                <w:noProof/>
                <w:webHidden/>
              </w:rPr>
            </w:r>
            <w:r>
              <w:rPr>
                <w:noProof/>
                <w:webHidden/>
              </w:rPr>
              <w:fldChar w:fldCharType="separate"/>
            </w:r>
            <w:r>
              <w:rPr>
                <w:noProof/>
                <w:webHidden/>
              </w:rPr>
              <w:t>36</w:t>
            </w:r>
            <w:r>
              <w:rPr>
                <w:noProof/>
                <w:webHidden/>
              </w:rPr>
              <w:fldChar w:fldCharType="end"/>
            </w:r>
          </w:hyperlink>
        </w:p>
        <w:p w:rsidR="00201372" w:rsidRDefault="00201372">
          <w:pPr>
            <w:pStyle w:val="TOC2"/>
            <w:tabs>
              <w:tab w:val="right" w:leader="dot" w:pos="9016"/>
            </w:tabs>
            <w:rPr>
              <w:noProof/>
            </w:rPr>
          </w:pPr>
          <w:hyperlink w:anchor="_Toc97503351" w:history="1">
            <w:r w:rsidRPr="005D67DF">
              <w:rPr>
                <w:rStyle w:val="Hyperlink"/>
                <w:noProof/>
              </w:rPr>
              <w:t>EV23 Email - Apologies for Possible Delay in Attending Meeting</w:t>
            </w:r>
            <w:r>
              <w:rPr>
                <w:noProof/>
                <w:webHidden/>
              </w:rPr>
              <w:tab/>
            </w:r>
            <w:r>
              <w:rPr>
                <w:noProof/>
                <w:webHidden/>
              </w:rPr>
              <w:fldChar w:fldCharType="begin"/>
            </w:r>
            <w:r>
              <w:rPr>
                <w:noProof/>
                <w:webHidden/>
              </w:rPr>
              <w:instrText xml:space="preserve"> PAGEREF _Toc97503351 \h </w:instrText>
            </w:r>
            <w:r>
              <w:rPr>
                <w:noProof/>
                <w:webHidden/>
              </w:rPr>
            </w:r>
            <w:r>
              <w:rPr>
                <w:noProof/>
                <w:webHidden/>
              </w:rPr>
              <w:fldChar w:fldCharType="separate"/>
            </w:r>
            <w:r>
              <w:rPr>
                <w:noProof/>
                <w:webHidden/>
              </w:rPr>
              <w:t>36</w:t>
            </w:r>
            <w:r>
              <w:rPr>
                <w:noProof/>
                <w:webHidden/>
              </w:rPr>
              <w:fldChar w:fldCharType="end"/>
            </w:r>
          </w:hyperlink>
        </w:p>
        <w:p w:rsidR="00201372" w:rsidRDefault="00201372">
          <w:pPr>
            <w:pStyle w:val="TOC2"/>
            <w:tabs>
              <w:tab w:val="right" w:leader="dot" w:pos="9016"/>
            </w:tabs>
            <w:rPr>
              <w:noProof/>
            </w:rPr>
          </w:pPr>
          <w:hyperlink w:anchor="_Toc97503352" w:history="1">
            <w:r w:rsidRPr="005D67DF">
              <w:rPr>
                <w:rStyle w:val="Hyperlink"/>
                <w:noProof/>
              </w:rPr>
              <w:t>EV24 Meeting Summary with Head of People and Organisational Development and Senior Manager (Employee Relations)</w:t>
            </w:r>
            <w:r>
              <w:rPr>
                <w:noProof/>
                <w:webHidden/>
              </w:rPr>
              <w:tab/>
            </w:r>
            <w:r>
              <w:rPr>
                <w:noProof/>
                <w:webHidden/>
              </w:rPr>
              <w:fldChar w:fldCharType="begin"/>
            </w:r>
            <w:r>
              <w:rPr>
                <w:noProof/>
                <w:webHidden/>
              </w:rPr>
              <w:instrText xml:space="preserve"> PAGEREF _Toc97503352 \h </w:instrText>
            </w:r>
            <w:r>
              <w:rPr>
                <w:noProof/>
                <w:webHidden/>
              </w:rPr>
            </w:r>
            <w:r>
              <w:rPr>
                <w:noProof/>
                <w:webHidden/>
              </w:rPr>
              <w:fldChar w:fldCharType="separate"/>
            </w:r>
            <w:r>
              <w:rPr>
                <w:noProof/>
                <w:webHidden/>
              </w:rPr>
              <w:t>37</w:t>
            </w:r>
            <w:r>
              <w:rPr>
                <w:noProof/>
                <w:webHidden/>
              </w:rPr>
              <w:fldChar w:fldCharType="end"/>
            </w:r>
          </w:hyperlink>
        </w:p>
        <w:p w:rsidR="00201372" w:rsidRDefault="00201372">
          <w:pPr>
            <w:pStyle w:val="TOC2"/>
            <w:tabs>
              <w:tab w:val="right" w:leader="dot" w:pos="9016"/>
            </w:tabs>
            <w:rPr>
              <w:noProof/>
            </w:rPr>
          </w:pPr>
          <w:hyperlink w:anchor="_Toc97503353" w:history="1">
            <w:r w:rsidRPr="005D67DF">
              <w:rPr>
                <w:rStyle w:val="Hyperlink"/>
                <w:noProof/>
              </w:rPr>
              <w:t>EV25 Survey Questions</w:t>
            </w:r>
            <w:r>
              <w:rPr>
                <w:noProof/>
                <w:webHidden/>
              </w:rPr>
              <w:tab/>
            </w:r>
            <w:r>
              <w:rPr>
                <w:noProof/>
                <w:webHidden/>
              </w:rPr>
              <w:fldChar w:fldCharType="begin"/>
            </w:r>
            <w:r>
              <w:rPr>
                <w:noProof/>
                <w:webHidden/>
              </w:rPr>
              <w:instrText xml:space="preserve"> PAGEREF _Toc97503353 \h </w:instrText>
            </w:r>
            <w:r>
              <w:rPr>
                <w:noProof/>
                <w:webHidden/>
              </w:rPr>
            </w:r>
            <w:r>
              <w:rPr>
                <w:noProof/>
                <w:webHidden/>
              </w:rPr>
              <w:fldChar w:fldCharType="separate"/>
            </w:r>
            <w:r>
              <w:rPr>
                <w:noProof/>
                <w:webHidden/>
              </w:rPr>
              <w:t>37</w:t>
            </w:r>
            <w:r>
              <w:rPr>
                <w:noProof/>
                <w:webHidden/>
              </w:rPr>
              <w:fldChar w:fldCharType="end"/>
            </w:r>
          </w:hyperlink>
        </w:p>
        <w:p w:rsidR="00201372" w:rsidRDefault="00201372">
          <w:pPr>
            <w:pStyle w:val="TOC2"/>
            <w:tabs>
              <w:tab w:val="right" w:leader="dot" w:pos="9016"/>
            </w:tabs>
            <w:rPr>
              <w:noProof/>
            </w:rPr>
          </w:pPr>
          <w:hyperlink w:anchor="_Toc97503354" w:history="1">
            <w:r w:rsidRPr="005D67DF">
              <w:rPr>
                <w:rStyle w:val="Hyperlink"/>
                <w:noProof/>
              </w:rPr>
              <w:t>EV26 Email Request to Complete Employee Engagement Survey</w:t>
            </w:r>
            <w:r>
              <w:rPr>
                <w:noProof/>
                <w:webHidden/>
              </w:rPr>
              <w:tab/>
            </w:r>
            <w:r>
              <w:rPr>
                <w:noProof/>
                <w:webHidden/>
              </w:rPr>
              <w:fldChar w:fldCharType="begin"/>
            </w:r>
            <w:r>
              <w:rPr>
                <w:noProof/>
                <w:webHidden/>
              </w:rPr>
              <w:instrText xml:space="preserve"> PAGEREF _Toc97503354 \h </w:instrText>
            </w:r>
            <w:r>
              <w:rPr>
                <w:noProof/>
                <w:webHidden/>
              </w:rPr>
            </w:r>
            <w:r>
              <w:rPr>
                <w:noProof/>
                <w:webHidden/>
              </w:rPr>
              <w:fldChar w:fldCharType="separate"/>
            </w:r>
            <w:r>
              <w:rPr>
                <w:noProof/>
                <w:webHidden/>
              </w:rPr>
              <w:t>38</w:t>
            </w:r>
            <w:r>
              <w:rPr>
                <w:noProof/>
                <w:webHidden/>
              </w:rPr>
              <w:fldChar w:fldCharType="end"/>
            </w:r>
          </w:hyperlink>
        </w:p>
        <w:p w:rsidR="00201372" w:rsidRDefault="00201372">
          <w:pPr>
            <w:pStyle w:val="TOC2"/>
            <w:tabs>
              <w:tab w:val="right" w:leader="dot" w:pos="9016"/>
            </w:tabs>
            <w:rPr>
              <w:noProof/>
            </w:rPr>
          </w:pPr>
          <w:hyperlink w:anchor="_Toc97503355" w:history="1">
            <w:r w:rsidRPr="005D67DF">
              <w:rPr>
                <w:rStyle w:val="Hyperlink"/>
                <w:noProof/>
                <w:lang w:val="en-US"/>
              </w:rPr>
              <w:t>EV27 Survey – DPPi2 HR Intranet Site Project</w:t>
            </w:r>
            <w:r>
              <w:rPr>
                <w:noProof/>
                <w:webHidden/>
              </w:rPr>
              <w:tab/>
            </w:r>
            <w:r>
              <w:rPr>
                <w:noProof/>
                <w:webHidden/>
              </w:rPr>
              <w:fldChar w:fldCharType="begin"/>
            </w:r>
            <w:r>
              <w:rPr>
                <w:noProof/>
                <w:webHidden/>
              </w:rPr>
              <w:instrText xml:space="preserve"> PAGEREF _Toc97503355 \h </w:instrText>
            </w:r>
            <w:r>
              <w:rPr>
                <w:noProof/>
                <w:webHidden/>
              </w:rPr>
            </w:r>
            <w:r>
              <w:rPr>
                <w:noProof/>
                <w:webHidden/>
              </w:rPr>
              <w:fldChar w:fldCharType="separate"/>
            </w:r>
            <w:r>
              <w:rPr>
                <w:noProof/>
                <w:webHidden/>
              </w:rPr>
              <w:t>38</w:t>
            </w:r>
            <w:r>
              <w:rPr>
                <w:noProof/>
                <w:webHidden/>
              </w:rPr>
              <w:fldChar w:fldCharType="end"/>
            </w:r>
          </w:hyperlink>
        </w:p>
        <w:p w:rsidR="00201372" w:rsidRDefault="00201372">
          <w:pPr>
            <w:pStyle w:val="TOC2"/>
            <w:tabs>
              <w:tab w:val="right" w:leader="dot" w:pos="9016"/>
            </w:tabs>
            <w:rPr>
              <w:noProof/>
            </w:rPr>
          </w:pPr>
          <w:hyperlink w:anchor="_Toc97503356" w:history="1">
            <w:r w:rsidRPr="005D67DF">
              <w:rPr>
                <w:rStyle w:val="Hyperlink"/>
                <w:noProof/>
              </w:rPr>
              <w:t>EV28 Survey Results</w:t>
            </w:r>
            <w:r>
              <w:rPr>
                <w:noProof/>
                <w:webHidden/>
              </w:rPr>
              <w:tab/>
            </w:r>
            <w:r>
              <w:rPr>
                <w:noProof/>
                <w:webHidden/>
              </w:rPr>
              <w:fldChar w:fldCharType="begin"/>
            </w:r>
            <w:r>
              <w:rPr>
                <w:noProof/>
                <w:webHidden/>
              </w:rPr>
              <w:instrText xml:space="preserve"> PAGEREF _Toc97503356 \h </w:instrText>
            </w:r>
            <w:r>
              <w:rPr>
                <w:noProof/>
                <w:webHidden/>
              </w:rPr>
            </w:r>
            <w:r>
              <w:rPr>
                <w:noProof/>
                <w:webHidden/>
              </w:rPr>
              <w:fldChar w:fldCharType="separate"/>
            </w:r>
            <w:r>
              <w:rPr>
                <w:noProof/>
                <w:webHidden/>
              </w:rPr>
              <w:t>39</w:t>
            </w:r>
            <w:r>
              <w:rPr>
                <w:noProof/>
                <w:webHidden/>
              </w:rPr>
              <w:fldChar w:fldCharType="end"/>
            </w:r>
          </w:hyperlink>
        </w:p>
        <w:p w:rsidR="00201372" w:rsidRDefault="00201372">
          <w:pPr>
            <w:pStyle w:val="TOC2"/>
            <w:tabs>
              <w:tab w:val="right" w:leader="dot" w:pos="9016"/>
            </w:tabs>
            <w:rPr>
              <w:noProof/>
            </w:rPr>
          </w:pPr>
          <w:hyperlink w:anchor="_Toc97503357" w:history="1">
            <w:r w:rsidRPr="005D67DF">
              <w:rPr>
                <w:rStyle w:val="Hyperlink"/>
                <w:noProof/>
              </w:rPr>
              <w:t>EV29 Interviews</w:t>
            </w:r>
            <w:r>
              <w:rPr>
                <w:noProof/>
                <w:webHidden/>
              </w:rPr>
              <w:tab/>
            </w:r>
            <w:r>
              <w:rPr>
                <w:noProof/>
                <w:webHidden/>
              </w:rPr>
              <w:fldChar w:fldCharType="begin"/>
            </w:r>
            <w:r>
              <w:rPr>
                <w:noProof/>
                <w:webHidden/>
              </w:rPr>
              <w:instrText xml:space="preserve"> PAGEREF _Toc97503357 \h </w:instrText>
            </w:r>
            <w:r>
              <w:rPr>
                <w:noProof/>
                <w:webHidden/>
              </w:rPr>
            </w:r>
            <w:r>
              <w:rPr>
                <w:noProof/>
                <w:webHidden/>
              </w:rPr>
              <w:fldChar w:fldCharType="separate"/>
            </w:r>
            <w:r>
              <w:rPr>
                <w:noProof/>
                <w:webHidden/>
              </w:rPr>
              <w:t>40</w:t>
            </w:r>
            <w:r>
              <w:rPr>
                <w:noProof/>
                <w:webHidden/>
              </w:rPr>
              <w:fldChar w:fldCharType="end"/>
            </w:r>
          </w:hyperlink>
        </w:p>
        <w:p w:rsidR="00201372" w:rsidRDefault="00201372">
          <w:r>
            <w:rPr>
              <w:b/>
              <w:bCs/>
              <w:noProof/>
            </w:rPr>
            <w:fldChar w:fldCharType="end"/>
          </w:r>
        </w:p>
      </w:sdtContent>
    </w:sdt>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Default="00FE13C4" w:rsidP="00FE13C4">
      <w:pPr>
        <w:spacing w:line="240" w:lineRule="auto"/>
        <w:rPr>
          <w:rFonts w:cs="Arial"/>
          <w:color w:val="58595B"/>
          <w:sz w:val="36"/>
          <w:szCs w:val="36"/>
        </w:rPr>
      </w:pPr>
    </w:p>
    <w:p w:rsidR="00FE13C4" w:rsidRPr="00FE13C4" w:rsidRDefault="00FE13C4" w:rsidP="00FE13C4">
      <w:pPr>
        <w:spacing w:line="240" w:lineRule="auto"/>
        <w:rPr>
          <w:rFonts w:cs="Arial"/>
          <w:color w:val="58595B"/>
          <w:sz w:val="36"/>
          <w:szCs w:val="36"/>
        </w:rPr>
        <w:sectPr w:rsidR="00FE13C4" w:rsidRPr="00FE13C4">
          <w:pgSz w:w="11906" w:h="16838"/>
          <w:pgMar w:top="1440" w:right="1440" w:bottom="1440" w:left="1440" w:header="708" w:footer="708" w:gutter="0"/>
          <w:cols w:space="708"/>
          <w:docGrid w:linePitch="360"/>
        </w:sectPr>
      </w:pPr>
    </w:p>
    <w:p w:rsidR="00964BD1" w:rsidRPr="004426BE" w:rsidRDefault="00964BD1" w:rsidP="00964BD1">
      <w:pPr>
        <w:rPr>
          <w:rFonts w:ascii="Arial" w:hAnsi="Arial" w:cs="Arial"/>
          <w:sz w:val="24"/>
          <w:szCs w:val="24"/>
        </w:rPr>
      </w:pPr>
      <w:r w:rsidRPr="004426BE">
        <w:rPr>
          <w:rFonts w:ascii="Arial" w:hAnsi="Arial" w:cs="Arial"/>
          <w:sz w:val="24"/>
          <w:szCs w:val="24"/>
        </w:rPr>
        <w:lastRenderedPageBreak/>
        <w:t>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01"/>
        <w:gridCol w:w="1415"/>
        <w:gridCol w:w="1730"/>
        <w:gridCol w:w="1703"/>
        <w:gridCol w:w="5136"/>
        <w:gridCol w:w="80"/>
        <w:gridCol w:w="1273"/>
        <w:gridCol w:w="1440"/>
        <w:gridCol w:w="1440"/>
      </w:tblGrid>
      <w:tr w:rsidR="00964BD1" w:rsidRPr="00E758AC" w:rsidTr="003157F3">
        <w:trPr>
          <w:trHeight w:val="425"/>
        </w:trPr>
        <w:tc>
          <w:tcPr>
            <w:tcW w:w="11085" w:type="dxa"/>
            <w:gridSpan w:val="5"/>
          </w:tcPr>
          <w:p w:rsidR="00964BD1" w:rsidRPr="00E758AC" w:rsidRDefault="00964BD1" w:rsidP="003157F3">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Angela Procter</w:t>
            </w:r>
          </w:p>
        </w:tc>
        <w:tc>
          <w:tcPr>
            <w:tcW w:w="4233" w:type="dxa"/>
            <w:gridSpan w:val="4"/>
          </w:tcPr>
          <w:p w:rsidR="00964BD1" w:rsidRPr="00E758AC" w:rsidRDefault="00964BD1" w:rsidP="003157F3">
            <w:pPr>
              <w:contextualSpacing/>
              <w:rPr>
                <w:rFonts w:ascii="Arial" w:hAnsi="Arial" w:cs="Arial"/>
                <w:b/>
                <w:color w:val="3C3C3C"/>
              </w:rPr>
            </w:pPr>
            <w:r w:rsidRPr="00E758AC">
              <w:rPr>
                <w:rFonts w:ascii="Arial" w:hAnsi="Arial" w:cs="Arial"/>
                <w:b/>
                <w:color w:val="3C3C3C"/>
              </w:rPr>
              <w:t>CIPD Membership/registration No.:</w:t>
            </w:r>
          </w:p>
          <w:p w:rsidR="00964BD1" w:rsidRPr="00E758AC" w:rsidRDefault="00964BD1" w:rsidP="003157F3">
            <w:pPr>
              <w:contextualSpacing/>
              <w:rPr>
                <w:rFonts w:ascii="Arial" w:hAnsi="Arial" w:cs="Arial"/>
                <w:color w:val="3C3C3C"/>
              </w:rPr>
            </w:pPr>
            <w:r w:rsidRPr="00A86A6A">
              <w:rPr>
                <w:rFonts w:ascii="Arial" w:hAnsi="Arial" w:cs="Arial"/>
                <w:color w:val="58595B"/>
              </w:rPr>
              <w:t>54466106</w:t>
            </w:r>
          </w:p>
        </w:tc>
      </w:tr>
      <w:tr w:rsidR="00964BD1" w:rsidRPr="00E758AC" w:rsidTr="003157F3">
        <w:tc>
          <w:tcPr>
            <w:tcW w:w="11085" w:type="dxa"/>
            <w:gridSpan w:val="5"/>
          </w:tcPr>
          <w:p w:rsidR="00964BD1" w:rsidRPr="00E758AC" w:rsidRDefault="00964BD1" w:rsidP="003157F3">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w:t>
            </w:r>
            <w:r w:rsidRPr="00A86A6A">
              <w:rPr>
                <w:rFonts w:ascii="Arial" w:hAnsi="Arial" w:cs="Arial"/>
                <w:color w:val="58595B"/>
              </w:rPr>
              <w:t>CIPD Diploma in Applied Human Resources</w:t>
            </w:r>
          </w:p>
        </w:tc>
        <w:tc>
          <w:tcPr>
            <w:tcW w:w="4233" w:type="dxa"/>
            <w:gridSpan w:val="4"/>
          </w:tcPr>
          <w:p w:rsidR="00964BD1" w:rsidRDefault="00964BD1" w:rsidP="003157F3">
            <w:pPr>
              <w:contextualSpacing/>
              <w:rPr>
                <w:rFonts w:ascii="Arial" w:hAnsi="Arial" w:cs="Arial"/>
                <w:b/>
                <w:color w:val="3C3C3C"/>
              </w:rPr>
            </w:pPr>
            <w:r w:rsidRPr="00E758AC">
              <w:rPr>
                <w:rFonts w:ascii="Arial" w:hAnsi="Arial" w:cs="Arial"/>
                <w:b/>
                <w:color w:val="3C3C3C"/>
              </w:rPr>
              <w:t>Unique Learner No. (ULN):</w:t>
            </w:r>
            <w:r>
              <w:rPr>
                <w:rFonts w:ascii="Arial" w:hAnsi="Arial" w:cs="Arial"/>
                <w:b/>
                <w:color w:val="3C3C3C"/>
              </w:rPr>
              <w:t xml:space="preserve"> </w:t>
            </w:r>
            <w:r w:rsidRPr="00A86A6A">
              <w:rPr>
                <w:rFonts w:ascii="Arial" w:hAnsi="Arial" w:cs="Arial"/>
                <w:color w:val="58595B"/>
              </w:rPr>
              <w:t>2015609</w:t>
            </w:r>
          </w:p>
          <w:p w:rsidR="00964BD1" w:rsidRPr="00E758AC" w:rsidRDefault="00964BD1" w:rsidP="003157F3">
            <w:pPr>
              <w:contextualSpacing/>
              <w:rPr>
                <w:rFonts w:ascii="Arial" w:hAnsi="Arial" w:cs="Arial"/>
                <w:b/>
                <w:color w:val="3C3C3C"/>
              </w:rPr>
            </w:pPr>
            <w:r>
              <w:rPr>
                <w:rFonts w:ascii="Arial" w:hAnsi="Arial" w:cs="Arial"/>
                <w:b/>
                <w:color w:val="3C3C3C"/>
              </w:rPr>
              <w:t xml:space="preserve"> </w:t>
            </w:r>
          </w:p>
          <w:p w:rsidR="00964BD1" w:rsidRPr="00E758AC" w:rsidRDefault="00964BD1" w:rsidP="003157F3">
            <w:pPr>
              <w:contextualSpacing/>
              <w:rPr>
                <w:rFonts w:ascii="Arial" w:hAnsi="Arial" w:cs="Arial"/>
                <w:color w:val="3C3C3C"/>
              </w:rPr>
            </w:pPr>
          </w:p>
        </w:tc>
      </w:tr>
      <w:tr w:rsidR="00964BD1" w:rsidRPr="00E758AC" w:rsidTr="003157F3">
        <w:trPr>
          <w:cantSplit/>
          <w:trHeight w:val="791"/>
        </w:trPr>
        <w:tc>
          <w:tcPr>
            <w:tcW w:w="1101"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Unit code</w:t>
            </w:r>
          </w:p>
        </w:tc>
        <w:tc>
          <w:tcPr>
            <w:tcW w:w="3145" w:type="dxa"/>
            <w:gridSpan w:val="2"/>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Assessor</w:t>
            </w:r>
          </w:p>
          <w:p w:rsidR="00964BD1" w:rsidRPr="00E758AC" w:rsidRDefault="00964BD1" w:rsidP="003157F3">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rsidR="00964BD1" w:rsidRPr="00E758AC" w:rsidRDefault="00964BD1" w:rsidP="003157F3">
            <w:pPr>
              <w:contextualSpacing/>
              <w:rPr>
                <w:rFonts w:ascii="Arial" w:hAnsi="Arial" w:cs="Arial"/>
                <w:b/>
                <w:color w:val="3C3C3C"/>
              </w:rPr>
            </w:pPr>
            <w:r w:rsidRPr="00E758AC">
              <w:rPr>
                <w:rFonts w:ascii="Arial" w:hAnsi="Arial" w:cs="Arial"/>
                <w:b/>
                <w:color w:val="3C3C3C"/>
              </w:rPr>
              <w:t>I/V initials if sampled</w:t>
            </w:r>
          </w:p>
        </w:tc>
      </w:tr>
      <w:tr w:rsidR="00964BD1" w:rsidRPr="00E758AC" w:rsidTr="003157F3">
        <w:tc>
          <w:tcPr>
            <w:tcW w:w="1101" w:type="dxa"/>
          </w:tcPr>
          <w:p w:rsidR="00964BD1" w:rsidRPr="00E758AC" w:rsidRDefault="00964BD1" w:rsidP="003157F3">
            <w:pPr>
              <w:contextualSpacing/>
              <w:rPr>
                <w:rFonts w:ascii="Arial" w:hAnsi="Arial" w:cs="Arial"/>
                <w:color w:val="3C3C3C"/>
              </w:rPr>
            </w:pPr>
            <w:r>
              <w:rPr>
                <w:rFonts w:ascii="Arial" w:hAnsi="Arial" w:cs="Arial"/>
                <w:color w:val="3C3C3C"/>
              </w:rPr>
              <w:t>5AMOC</w:t>
            </w:r>
          </w:p>
        </w:tc>
        <w:tc>
          <w:tcPr>
            <w:tcW w:w="3145" w:type="dxa"/>
            <w:gridSpan w:val="2"/>
          </w:tcPr>
          <w:p w:rsidR="00964BD1" w:rsidRPr="003D4F7F" w:rsidRDefault="00964BD1" w:rsidP="003157F3">
            <w:pPr>
              <w:contextualSpacing/>
              <w:rPr>
                <w:rFonts w:ascii="Arial" w:hAnsi="Arial" w:cs="Arial"/>
                <w:bCs/>
                <w:color w:val="3C3C3C"/>
              </w:rPr>
            </w:pPr>
            <w:r w:rsidRPr="003D4F7F">
              <w:rPr>
                <w:rFonts w:ascii="Arial" w:hAnsi="Arial" w:cs="Arial"/>
                <w:bCs/>
              </w:rPr>
              <w:t>Contributing</w:t>
            </w:r>
            <w:r w:rsidR="003C72A2">
              <w:rPr>
                <w:rFonts w:ascii="Arial" w:hAnsi="Arial" w:cs="Arial"/>
                <w:bCs/>
              </w:rPr>
              <w:t xml:space="preserve"> to Employee Engagement</w:t>
            </w:r>
          </w:p>
        </w:tc>
        <w:tc>
          <w:tcPr>
            <w:tcW w:w="1703" w:type="dxa"/>
          </w:tcPr>
          <w:p w:rsidR="00964BD1" w:rsidRPr="00E758AC" w:rsidRDefault="00964BD1" w:rsidP="003157F3">
            <w:pPr>
              <w:contextualSpacing/>
              <w:rPr>
                <w:rFonts w:ascii="Arial" w:hAnsi="Arial" w:cs="Arial"/>
                <w:color w:val="3C3C3C"/>
              </w:rPr>
            </w:pPr>
            <w:r>
              <w:rPr>
                <w:rFonts w:ascii="Arial" w:hAnsi="Arial" w:cs="Arial"/>
                <w:color w:val="3C3C3C"/>
              </w:rPr>
              <w:t>1.1</w:t>
            </w:r>
          </w:p>
        </w:tc>
        <w:tc>
          <w:tcPr>
            <w:tcW w:w="5136" w:type="dxa"/>
          </w:tcPr>
          <w:p w:rsidR="00964BD1" w:rsidRPr="00E758AC" w:rsidRDefault="00F567B8" w:rsidP="003157F3">
            <w:pPr>
              <w:contextualSpacing/>
              <w:rPr>
                <w:rFonts w:ascii="Arial" w:hAnsi="Arial" w:cs="Arial"/>
                <w:color w:val="3C3C3C"/>
              </w:rPr>
            </w:pPr>
            <w:r>
              <w:rPr>
                <w:rFonts w:ascii="Arial" w:hAnsi="Arial" w:cs="Arial"/>
                <w:color w:val="3C3C3C"/>
              </w:rPr>
              <w:t>Requesting Access to Staff Surveys</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E1266E" w:rsidP="003157F3">
            <w:pPr>
              <w:contextualSpacing/>
              <w:rPr>
                <w:rFonts w:ascii="Arial" w:hAnsi="Arial" w:cs="Arial"/>
                <w:color w:val="3C3C3C"/>
              </w:rPr>
            </w:pPr>
            <w:r>
              <w:rPr>
                <w:rFonts w:ascii="Arial" w:hAnsi="Arial" w:cs="Arial"/>
                <w:color w:val="3C3C3C"/>
              </w:rPr>
              <w:t xml:space="preserve">1.2 </w:t>
            </w:r>
          </w:p>
        </w:tc>
        <w:tc>
          <w:tcPr>
            <w:tcW w:w="5136" w:type="dxa"/>
          </w:tcPr>
          <w:p w:rsidR="00964BD1" w:rsidRPr="002152E4" w:rsidRDefault="00F567B8" w:rsidP="003157F3">
            <w:pPr>
              <w:contextualSpacing/>
              <w:rPr>
                <w:rFonts w:ascii="Arial" w:hAnsi="Arial" w:cs="Arial"/>
                <w:color w:val="3C3C3C"/>
              </w:rPr>
            </w:pPr>
            <w:r>
              <w:rPr>
                <w:rFonts w:ascii="Arial" w:hAnsi="Arial" w:cs="Arial"/>
                <w:color w:val="3C3C3C"/>
              </w:rPr>
              <w:t>Intranet and Team Meeting – Calendar Entry</w:t>
            </w:r>
          </w:p>
          <w:p w:rsidR="00964BD1" w:rsidRDefault="00964BD1" w:rsidP="003157F3">
            <w:pPr>
              <w:contextualSpacing/>
              <w:rPr>
                <w:rFonts w:ascii="Arial" w:hAnsi="Arial" w:cs="Arial"/>
                <w:color w:val="3C3C3C"/>
              </w:rPr>
            </w:pPr>
          </w:p>
        </w:tc>
        <w:tc>
          <w:tcPr>
            <w:tcW w:w="1353" w:type="dxa"/>
            <w:gridSpan w:val="2"/>
          </w:tcPr>
          <w:p w:rsidR="00964BD1" w:rsidRDefault="00964BD1" w:rsidP="003157F3">
            <w:pPr>
              <w:contextualSpacing/>
              <w:rPr>
                <w:rFonts w:ascii="Arial" w:hAnsi="Arial" w:cs="Arial"/>
                <w:color w:val="3C3C3C"/>
              </w:rPr>
            </w:pPr>
            <w:r>
              <w:rPr>
                <w:rFonts w:ascii="Arial" w:hAnsi="Arial" w:cs="Arial"/>
                <w:color w:val="3C3C3C"/>
              </w:rPr>
              <w:t>EV2</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p w:rsidR="00964BD1" w:rsidRPr="00E758AC" w:rsidRDefault="00964BD1" w:rsidP="003157F3">
            <w:pPr>
              <w:contextualSpacing/>
              <w:rPr>
                <w:rFonts w:ascii="Arial" w:hAnsi="Arial" w:cs="Arial"/>
                <w:color w:val="3C3C3C"/>
              </w:rPr>
            </w:pPr>
          </w:p>
        </w:tc>
        <w:tc>
          <w:tcPr>
            <w:tcW w:w="1703" w:type="dxa"/>
          </w:tcPr>
          <w:p w:rsidR="00964BD1" w:rsidRPr="00E758AC" w:rsidRDefault="00E1266E" w:rsidP="003157F3">
            <w:pPr>
              <w:contextualSpacing/>
              <w:rPr>
                <w:rFonts w:ascii="Arial" w:hAnsi="Arial" w:cs="Arial"/>
                <w:color w:val="3C3C3C"/>
              </w:rPr>
            </w:pPr>
            <w:r>
              <w:rPr>
                <w:rFonts w:ascii="Arial" w:hAnsi="Arial" w:cs="Arial"/>
                <w:color w:val="3C3C3C"/>
              </w:rPr>
              <w:t>1.3, 1.4</w:t>
            </w:r>
          </w:p>
        </w:tc>
        <w:tc>
          <w:tcPr>
            <w:tcW w:w="5136" w:type="dxa"/>
          </w:tcPr>
          <w:p w:rsidR="00964BD1" w:rsidRPr="00E758AC" w:rsidRDefault="00F567B8" w:rsidP="003157F3">
            <w:pPr>
              <w:contextualSpacing/>
              <w:rPr>
                <w:rFonts w:ascii="Arial" w:hAnsi="Arial" w:cs="Arial"/>
                <w:color w:val="3C3C3C"/>
              </w:rPr>
            </w:pPr>
            <w:r>
              <w:rPr>
                <w:rFonts w:ascii="Arial" w:hAnsi="Arial" w:cs="Arial"/>
                <w:color w:val="3C3C3C"/>
              </w:rPr>
              <w:t>Sickness Absenteeism Rates</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EV3</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p w:rsidR="00964BD1" w:rsidRPr="00E758AC" w:rsidRDefault="00964BD1" w:rsidP="003157F3">
            <w:pPr>
              <w:contextualSpacing/>
              <w:rPr>
                <w:rFonts w:ascii="Arial" w:hAnsi="Arial" w:cs="Arial"/>
                <w:color w:val="3C3C3C"/>
              </w:rPr>
            </w:pPr>
          </w:p>
        </w:tc>
        <w:tc>
          <w:tcPr>
            <w:tcW w:w="1703" w:type="dxa"/>
          </w:tcPr>
          <w:p w:rsidR="00964BD1" w:rsidRPr="00E758AC" w:rsidRDefault="003C72A2" w:rsidP="003157F3">
            <w:pPr>
              <w:contextualSpacing/>
              <w:rPr>
                <w:rFonts w:ascii="Arial" w:hAnsi="Arial" w:cs="Arial"/>
                <w:color w:val="3C3C3C"/>
              </w:rPr>
            </w:pPr>
            <w:r>
              <w:rPr>
                <w:rFonts w:ascii="Arial" w:hAnsi="Arial" w:cs="Arial"/>
                <w:color w:val="3C3C3C"/>
              </w:rPr>
              <w:t>1.3, 1.4</w:t>
            </w:r>
          </w:p>
        </w:tc>
        <w:tc>
          <w:tcPr>
            <w:tcW w:w="5136" w:type="dxa"/>
          </w:tcPr>
          <w:p w:rsidR="00964BD1" w:rsidRPr="00E758AC" w:rsidRDefault="00F567B8" w:rsidP="003157F3">
            <w:pPr>
              <w:contextualSpacing/>
              <w:rPr>
                <w:rFonts w:ascii="Arial" w:hAnsi="Arial" w:cs="Arial"/>
                <w:color w:val="3C3C3C"/>
              </w:rPr>
            </w:pPr>
            <w:r>
              <w:rPr>
                <w:rFonts w:ascii="Arial" w:hAnsi="Arial" w:cs="Arial"/>
                <w:color w:val="3C3C3C"/>
              </w:rPr>
              <w:t>Turnover Rate</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EV4</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jc w:val="center"/>
              <w:rPr>
                <w:rFonts w:ascii="Arial" w:hAnsi="Arial" w:cs="Arial"/>
                <w:color w:val="3C3C3C"/>
              </w:rPr>
            </w:pPr>
          </w:p>
          <w:p w:rsidR="00964BD1" w:rsidRPr="00E758AC" w:rsidRDefault="00964BD1" w:rsidP="003157F3">
            <w:pPr>
              <w:contextualSpacing/>
              <w:rPr>
                <w:rFonts w:ascii="Arial" w:hAnsi="Arial" w:cs="Arial"/>
                <w:color w:val="3C3C3C"/>
              </w:rPr>
            </w:pPr>
          </w:p>
        </w:tc>
        <w:tc>
          <w:tcPr>
            <w:tcW w:w="1703" w:type="dxa"/>
          </w:tcPr>
          <w:p w:rsidR="00964BD1" w:rsidRPr="00E758AC" w:rsidRDefault="003C72A2" w:rsidP="003157F3">
            <w:pPr>
              <w:contextualSpacing/>
              <w:rPr>
                <w:rFonts w:ascii="Arial" w:hAnsi="Arial" w:cs="Arial"/>
                <w:color w:val="3C3C3C"/>
              </w:rPr>
            </w:pPr>
            <w:r>
              <w:rPr>
                <w:rFonts w:ascii="Arial" w:hAnsi="Arial" w:cs="Arial"/>
                <w:color w:val="3C3C3C"/>
              </w:rPr>
              <w:t>1.4</w:t>
            </w:r>
          </w:p>
        </w:tc>
        <w:tc>
          <w:tcPr>
            <w:tcW w:w="5136" w:type="dxa"/>
          </w:tcPr>
          <w:p w:rsidR="00964BD1" w:rsidRPr="00E758AC" w:rsidRDefault="00F567B8" w:rsidP="003157F3">
            <w:pPr>
              <w:contextualSpacing/>
              <w:rPr>
                <w:rFonts w:ascii="Arial" w:hAnsi="Arial" w:cs="Arial"/>
                <w:color w:val="3C3C3C"/>
              </w:rPr>
            </w:pPr>
            <w:r>
              <w:rPr>
                <w:rFonts w:ascii="Arial" w:hAnsi="Arial" w:cs="Arial"/>
                <w:color w:val="3C3C3C"/>
              </w:rPr>
              <w:t>Police Officer Absenteeism Rate 2018 - 2019</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EV5</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p w:rsidR="00964BD1" w:rsidRPr="00E758AC" w:rsidRDefault="00964BD1" w:rsidP="003157F3">
            <w:pPr>
              <w:contextualSpacing/>
              <w:rPr>
                <w:rFonts w:ascii="Arial" w:hAnsi="Arial" w:cs="Arial"/>
                <w:color w:val="3C3C3C"/>
              </w:rPr>
            </w:pPr>
          </w:p>
        </w:tc>
        <w:tc>
          <w:tcPr>
            <w:tcW w:w="1703" w:type="dxa"/>
          </w:tcPr>
          <w:p w:rsidR="00964BD1" w:rsidRPr="00E758AC" w:rsidRDefault="003C72A2" w:rsidP="003157F3">
            <w:pPr>
              <w:contextualSpacing/>
              <w:rPr>
                <w:rFonts w:ascii="Arial" w:hAnsi="Arial" w:cs="Arial"/>
                <w:color w:val="3C3C3C"/>
              </w:rPr>
            </w:pPr>
            <w:r>
              <w:rPr>
                <w:rFonts w:ascii="Arial" w:hAnsi="Arial" w:cs="Arial"/>
                <w:color w:val="3C3C3C"/>
              </w:rPr>
              <w:t>1.4</w:t>
            </w:r>
          </w:p>
        </w:tc>
        <w:tc>
          <w:tcPr>
            <w:tcW w:w="5136" w:type="dxa"/>
          </w:tcPr>
          <w:p w:rsidR="00964BD1" w:rsidRPr="00E758AC" w:rsidRDefault="00F567B8" w:rsidP="003157F3">
            <w:pPr>
              <w:contextualSpacing/>
              <w:rPr>
                <w:rFonts w:ascii="Arial" w:hAnsi="Arial" w:cs="Arial"/>
                <w:color w:val="3C3C3C"/>
              </w:rPr>
            </w:pPr>
            <w:r>
              <w:rPr>
                <w:rFonts w:ascii="Arial" w:hAnsi="Arial" w:cs="Arial"/>
                <w:color w:val="3C3C3C"/>
              </w:rPr>
              <w:t>Police Staff Absenteeism Rate 2018 - 2019</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EV6</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F567B8" w:rsidRPr="00E758AC" w:rsidTr="003157F3">
        <w:tc>
          <w:tcPr>
            <w:tcW w:w="1101" w:type="dxa"/>
          </w:tcPr>
          <w:p w:rsidR="00F567B8" w:rsidRPr="00E758AC" w:rsidRDefault="00F567B8" w:rsidP="003157F3">
            <w:pPr>
              <w:contextualSpacing/>
              <w:rPr>
                <w:rFonts w:ascii="Arial" w:hAnsi="Arial" w:cs="Arial"/>
                <w:color w:val="3C3C3C"/>
              </w:rPr>
            </w:pPr>
          </w:p>
        </w:tc>
        <w:tc>
          <w:tcPr>
            <w:tcW w:w="3145" w:type="dxa"/>
            <w:gridSpan w:val="2"/>
          </w:tcPr>
          <w:p w:rsidR="00F567B8" w:rsidRPr="00E758AC" w:rsidRDefault="00F567B8" w:rsidP="003157F3">
            <w:pPr>
              <w:contextualSpacing/>
              <w:rPr>
                <w:rFonts w:ascii="Arial" w:hAnsi="Arial" w:cs="Arial"/>
                <w:color w:val="3C3C3C"/>
              </w:rPr>
            </w:pPr>
          </w:p>
        </w:tc>
        <w:tc>
          <w:tcPr>
            <w:tcW w:w="1703" w:type="dxa"/>
          </w:tcPr>
          <w:p w:rsidR="00F567B8" w:rsidRDefault="003C72A2" w:rsidP="003157F3">
            <w:pPr>
              <w:contextualSpacing/>
              <w:rPr>
                <w:rFonts w:ascii="Arial" w:hAnsi="Arial" w:cs="Arial"/>
                <w:color w:val="3C3C3C"/>
              </w:rPr>
            </w:pPr>
            <w:r>
              <w:rPr>
                <w:rFonts w:ascii="Arial" w:hAnsi="Arial" w:cs="Arial"/>
                <w:color w:val="3C3C3C"/>
              </w:rPr>
              <w:t>1.4</w:t>
            </w:r>
          </w:p>
        </w:tc>
        <w:tc>
          <w:tcPr>
            <w:tcW w:w="5136" w:type="dxa"/>
          </w:tcPr>
          <w:p w:rsidR="00F567B8" w:rsidRPr="00E758AC" w:rsidRDefault="00F567B8" w:rsidP="00201372">
            <w:pPr>
              <w:contextualSpacing/>
              <w:rPr>
                <w:rFonts w:ascii="Arial" w:hAnsi="Arial" w:cs="Arial"/>
                <w:color w:val="3C3C3C"/>
              </w:rPr>
            </w:pPr>
            <w:r>
              <w:rPr>
                <w:rFonts w:ascii="Arial" w:hAnsi="Arial" w:cs="Arial"/>
                <w:color w:val="3C3C3C"/>
              </w:rPr>
              <w:t>Police Officer Absenteeism Rate 2019 - 2020</w:t>
            </w:r>
          </w:p>
        </w:tc>
        <w:tc>
          <w:tcPr>
            <w:tcW w:w="1353" w:type="dxa"/>
            <w:gridSpan w:val="2"/>
          </w:tcPr>
          <w:p w:rsidR="00F567B8" w:rsidRPr="00E758AC" w:rsidRDefault="00F567B8" w:rsidP="003157F3">
            <w:pPr>
              <w:contextualSpacing/>
              <w:rPr>
                <w:rFonts w:ascii="Arial" w:hAnsi="Arial" w:cs="Arial"/>
                <w:color w:val="3C3C3C"/>
              </w:rPr>
            </w:pPr>
            <w:r>
              <w:rPr>
                <w:rFonts w:ascii="Arial" w:hAnsi="Arial" w:cs="Arial"/>
                <w:color w:val="3C3C3C"/>
              </w:rPr>
              <w:t>EV7</w:t>
            </w:r>
          </w:p>
        </w:tc>
        <w:tc>
          <w:tcPr>
            <w:tcW w:w="1440" w:type="dxa"/>
          </w:tcPr>
          <w:p w:rsidR="00F567B8" w:rsidRPr="00E758AC" w:rsidRDefault="00F567B8" w:rsidP="003157F3">
            <w:pPr>
              <w:contextualSpacing/>
              <w:rPr>
                <w:rFonts w:ascii="Arial" w:hAnsi="Arial" w:cs="Arial"/>
                <w:color w:val="3C3C3C"/>
              </w:rPr>
            </w:pPr>
          </w:p>
        </w:tc>
        <w:tc>
          <w:tcPr>
            <w:tcW w:w="1440" w:type="dxa"/>
          </w:tcPr>
          <w:p w:rsidR="00F567B8" w:rsidRPr="00E758AC" w:rsidRDefault="00F567B8"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1.4</w:t>
            </w:r>
          </w:p>
        </w:tc>
        <w:tc>
          <w:tcPr>
            <w:tcW w:w="5136" w:type="dxa"/>
          </w:tcPr>
          <w:p w:rsidR="00964BD1" w:rsidRDefault="00F567B8" w:rsidP="003157F3">
            <w:pPr>
              <w:contextualSpacing/>
              <w:rPr>
                <w:rFonts w:ascii="Arial" w:hAnsi="Arial" w:cs="Arial"/>
                <w:color w:val="3C3C3C"/>
              </w:rPr>
            </w:pPr>
            <w:r>
              <w:rPr>
                <w:rFonts w:ascii="Arial" w:hAnsi="Arial" w:cs="Arial"/>
                <w:color w:val="3C3C3C"/>
              </w:rPr>
              <w:t>Police Staff Absenteeism Rate 2019 - 2020</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EV8</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F567B8" w:rsidRPr="00E758AC" w:rsidTr="003157F3">
        <w:tc>
          <w:tcPr>
            <w:tcW w:w="1101" w:type="dxa"/>
          </w:tcPr>
          <w:p w:rsidR="00F567B8" w:rsidRPr="00E758AC" w:rsidRDefault="00F567B8" w:rsidP="003157F3">
            <w:pPr>
              <w:contextualSpacing/>
              <w:rPr>
                <w:rFonts w:ascii="Arial" w:hAnsi="Arial" w:cs="Arial"/>
                <w:color w:val="3C3C3C"/>
              </w:rPr>
            </w:pPr>
          </w:p>
        </w:tc>
        <w:tc>
          <w:tcPr>
            <w:tcW w:w="3145" w:type="dxa"/>
            <w:gridSpan w:val="2"/>
          </w:tcPr>
          <w:p w:rsidR="00F567B8" w:rsidRPr="00E758AC" w:rsidRDefault="00F567B8" w:rsidP="003157F3">
            <w:pPr>
              <w:contextualSpacing/>
              <w:rPr>
                <w:rFonts w:ascii="Arial" w:hAnsi="Arial" w:cs="Arial"/>
                <w:color w:val="3C3C3C"/>
              </w:rPr>
            </w:pPr>
          </w:p>
          <w:p w:rsidR="00F567B8" w:rsidRPr="00E758AC" w:rsidRDefault="00F567B8" w:rsidP="003157F3">
            <w:pPr>
              <w:contextualSpacing/>
              <w:rPr>
                <w:rFonts w:ascii="Arial" w:hAnsi="Arial" w:cs="Arial"/>
                <w:color w:val="3C3C3C"/>
              </w:rPr>
            </w:pPr>
          </w:p>
        </w:tc>
        <w:tc>
          <w:tcPr>
            <w:tcW w:w="1703" w:type="dxa"/>
          </w:tcPr>
          <w:p w:rsidR="00F567B8" w:rsidRPr="00E758AC" w:rsidRDefault="003C72A2" w:rsidP="003157F3">
            <w:pPr>
              <w:contextualSpacing/>
              <w:rPr>
                <w:rFonts w:ascii="Arial" w:hAnsi="Arial" w:cs="Arial"/>
                <w:color w:val="3C3C3C"/>
              </w:rPr>
            </w:pPr>
            <w:r>
              <w:rPr>
                <w:rFonts w:ascii="Arial" w:hAnsi="Arial" w:cs="Arial"/>
                <w:color w:val="3C3C3C"/>
              </w:rPr>
              <w:t>1.4</w:t>
            </w:r>
          </w:p>
        </w:tc>
        <w:tc>
          <w:tcPr>
            <w:tcW w:w="5136" w:type="dxa"/>
          </w:tcPr>
          <w:p w:rsidR="00F567B8" w:rsidRPr="00E758AC" w:rsidRDefault="00F567B8" w:rsidP="00201372">
            <w:pPr>
              <w:contextualSpacing/>
              <w:rPr>
                <w:rFonts w:ascii="Arial" w:hAnsi="Arial" w:cs="Arial"/>
                <w:color w:val="3C3C3C"/>
              </w:rPr>
            </w:pPr>
            <w:r>
              <w:rPr>
                <w:rFonts w:ascii="Arial" w:hAnsi="Arial" w:cs="Arial"/>
                <w:color w:val="3C3C3C"/>
              </w:rPr>
              <w:t>Police Officer Absenteeism Rate 2020 - 2021</w:t>
            </w:r>
          </w:p>
        </w:tc>
        <w:tc>
          <w:tcPr>
            <w:tcW w:w="1353" w:type="dxa"/>
            <w:gridSpan w:val="2"/>
          </w:tcPr>
          <w:p w:rsidR="00F567B8" w:rsidRPr="00E758AC" w:rsidRDefault="00F567B8" w:rsidP="003157F3">
            <w:pPr>
              <w:contextualSpacing/>
              <w:rPr>
                <w:rFonts w:ascii="Arial" w:hAnsi="Arial" w:cs="Arial"/>
                <w:color w:val="3C3C3C"/>
              </w:rPr>
            </w:pPr>
            <w:r>
              <w:rPr>
                <w:rFonts w:ascii="Arial" w:hAnsi="Arial" w:cs="Arial"/>
                <w:color w:val="3C3C3C"/>
              </w:rPr>
              <w:t>EV9</w:t>
            </w:r>
          </w:p>
        </w:tc>
        <w:tc>
          <w:tcPr>
            <w:tcW w:w="1440" w:type="dxa"/>
          </w:tcPr>
          <w:p w:rsidR="00F567B8" w:rsidRPr="00E758AC" w:rsidRDefault="00F567B8" w:rsidP="003157F3">
            <w:pPr>
              <w:contextualSpacing/>
              <w:rPr>
                <w:rFonts w:ascii="Arial" w:hAnsi="Arial" w:cs="Arial"/>
                <w:color w:val="3C3C3C"/>
              </w:rPr>
            </w:pPr>
          </w:p>
        </w:tc>
        <w:tc>
          <w:tcPr>
            <w:tcW w:w="1440" w:type="dxa"/>
          </w:tcPr>
          <w:p w:rsidR="00F567B8" w:rsidRPr="00E758AC" w:rsidRDefault="00F567B8" w:rsidP="003157F3">
            <w:pPr>
              <w:contextualSpacing/>
              <w:rPr>
                <w:rFonts w:ascii="Arial" w:hAnsi="Arial" w:cs="Arial"/>
                <w:color w:val="3C3C3C"/>
              </w:rPr>
            </w:pPr>
          </w:p>
        </w:tc>
      </w:tr>
      <w:tr w:rsidR="00F567B8" w:rsidRPr="00E758AC" w:rsidTr="003157F3">
        <w:tc>
          <w:tcPr>
            <w:tcW w:w="1101" w:type="dxa"/>
          </w:tcPr>
          <w:p w:rsidR="00F567B8" w:rsidRPr="00E758AC" w:rsidRDefault="00F567B8" w:rsidP="003157F3">
            <w:pPr>
              <w:contextualSpacing/>
              <w:rPr>
                <w:rFonts w:ascii="Arial" w:hAnsi="Arial" w:cs="Arial"/>
                <w:color w:val="3C3C3C"/>
              </w:rPr>
            </w:pPr>
          </w:p>
        </w:tc>
        <w:tc>
          <w:tcPr>
            <w:tcW w:w="3145" w:type="dxa"/>
            <w:gridSpan w:val="2"/>
          </w:tcPr>
          <w:p w:rsidR="00F567B8" w:rsidRPr="00E758AC" w:rsidRDefault="00F567B8" w:rsidP="003157F3">
            <w:pPr>
              <w:contextualSpacing/>
              <w:rPr>
                <w:rFonts w:ascii="Arial" w:hAnsi="Arial" w:cs="Arial"/>
                <w:color w:val="3C3C3C"/>
              </w:rPr>
            </w:pPr>
          </w:p>
        </w:tc>
        <w:tc>
          <w:tcPr>
            <w:tcW w:w="1703" w:type="dxa"/>
          </w:tcPr>
          <w:p w:rsidR="00F567B8" w:rsidRDefault="00F567B8" w:rsidP="003C72A2">
            <w:pPr>
              <w:contextualSpacing/>
              <w:rPr>
                <w:rFonts w:ascii="Arial" w:hAnsi="Arial" w:cs="Arial"/>
                <w:color w:val="3C3C3C"/>
              </w:rPr>
            </w:pPr>
            <w:r>
              <w:rPr>
                <w:rFonts w:ascii="Arial" w:hAnsi="Arial" w:cs="Arial"/>
                <w:color w:val="3C3C3C"/>
              </w:rPr>
              <w:t>1.</w:t>
            </w:r>
            <w:r w:rsidR="003C72A2">
              <w:rPr>
                <w:rFonts w:ascii="Arial" w:hAnsi="Arial" w:cs="Arial"/>
                <w:color w:val="3C3C3C"/>
              </w:rPr>
              <w:t>4</w:t>
            </w:r>
          </w:p>
        </w:tc>
        <w:tc>
          <w:tcPr>
            <w:tcW w:w="5136" w:type="dxa"/>
          </w:tcPr>
          <w:p w:rsidR="00F567B8" w:rsidRPr="00E758AC" w:rsidRDefault="00F567B8" w:rsidP="00201372">
            <w:pPr>
              <w:contextualSpacing/>
              <w:rPr>
                <w:rFonts w:ascii="Arial" w:hAnsi="Arial" w:cs="Arial"/>
                <w:color w:val="3C3C3C"/>
              </w:rPr>
            </w:pPr>
            <w:r>
              <w:rPr>
                <w:rFonts w:ascii="Arial" w:hAnsi="Arial" w:cs="Arial"/>
                <w:color w:val="3C3C3C"/>
              </w:rPr>
              <w:t>Police Staff Absenteeism Rate 2020 - 2021</w:t>
            </w:r>
          </w:p>
        </w:tc>
        <w:tc>
          <w:tcPr>
            <w:tcW w:w="1353" w:type="dxa"/>
            <w:gridSpan w:val="2"/>
          </w:tcPr>
          <w:p w:rsidR="00F567B8" w:rsidRPr="00E758AC" w:rsidRDefault="00F567B8" w:rsidP="003157F3">
            <w:pPr>
              <w:contextualSpacing/>
              <w:rPr>
                <w:rFonts w:ascii="Arial" w:hAnsi="Arial" w:cs="Arial"/>
                <w:color w:val="3C3C3C"/>
              </w:rPr>
            </w:pPr>
            <w:r>
              <w:rPr>
                <w:rFonts w:ascii="Arial" w:hAnsi="Arial" w:cs="Arial"/>
                <w:color w:val="3C3C3C"/>
              </w:rPr>
              <w:t>EV10</w:t>
            </w:r>
          </w:p>
        </w:tc>
        <w:tc>
          <w:tcPr>
            <w:tcW w:w="1440" w:type="dxa"/>
          </w:tcPr>
          <w:p w:rsidR="00F567B8" w:rsidRPr="00E758AC" w:rsidRDefault="00F567B8" w:rsidP="003157F3">
            <w:pPr>
              <w:contextualSpacing/>
              <w:rPr>
                <w:rFonts w:ascii="Arial" w:hAnsi="Arial" w:cs="Arial"/>
                <w:color w:val="3C3C3C"/>
              </w:rPr>
            </w:pPr>
          </w:p>
        </w:tc>
        <w:tc>
          <w:tcPr>
            <w:tcW w:w="1440" w:type="dxa"/>
          </w:tcPr>
          <w:p w:rsidR="00F567B8" w:rsidRPr="00E758AC" w:rsidRDefault="00F567B8"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A732FC" w:rsidP="003157F3">
            <w:pPr>
              <w:contextualSpacing/>
              <w:rPr>
                <w:rFonts w:ascii="Arial" w:hAnsi="Arial" w:cs="Arial"/>
                <w:color w:val="3C3C3C"/>
              </w:rPr>
            </w:pPr>
            <w:r>
              <w:rPr>
                <w:rFonts w:ascii="Arial" w:hAnsi="Arial" w:cs="Arial"/>
                <w:color w:val="3C3C3C"/>
              </w:rPr>
              <w:t>2</w:t>
            </w:r>
            <w:r w:rsidR="003C72A2">
              <w:rPr>
                <w:rFonts w:ascii="Arial" w:hAnsi="Arial" w:cs="Arial"/>
                <w:color w:val="3C3C3C"/>
              </w:rPr>
              <w:t>.2</w:t>
            </w:r>
          </w:p>
        </w:tc>
        <w:tc>
          <w:tcPr>
            <w:tcW w:w="5136" w:type="dxa"/>
          </w:tcPr>
          <w:p w:rsidR="00964BD1" w:rsidRDefault="00F567B8" w:rsidP="003157F3">
            <w:pPr>
              <w:contextualSpacing/>
              <w:rPr>
                <w:rFonts w:ascii="Arial" w:hAnsi="Arial" w:cs="Arial"/>
                <w:color w:val="3C3C3C"/>
              </w:rPr>
            </w:pPr>
            <w:r>
              <w:rPr>
                <w:rFonts w:ascii="Arial" w:hAnsi="Arial" w:cs="Arial"/>
                <w:color w:val="3C3C3C"/>
              </w:rPr>
              <w:t>Key Indicator Not Linked to Policy</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EV11</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A732FC" w:rsidP="003157F3">
            <w:pPr>
              <w:contextualSpacing/>
              <w:rPr>
                <w:rFonts w:ascii="Arial" w:hAnsi="Arial" w:cs="Arial"/>
                <w:color w:val="3C3C3C"/>
              </w:rPr>
            </w:pPr>
            <w:r>
              <w:rPr>
                <w:rFonts w:ascii="Arial" w:hAnsi="Arial" w:cs="Arial"/>
                <w:color w:val="3C3C3C"/>
              </w:rPr>
              <w:t>2</w:t>
            </w:r>
            <w:r w:rsidR="003C72A2">
              <w:rPr>
                <w:rFonts w:ascii="Arial" w:hAnsi="Arial" w:cs="Arial"/>
                <w:color w:val="3C3C3C"/>
              </w:rPr>
              <w:t>.2</w:t>
            </w:r>
          </w:p>
        </w:tc>
        <w:tc>
          <w:tcPr>
            <w:tcW w:w="5136" w:type="dxa"/>
          </w:tcPr>
          <w:p w:rsidR="00964BD1" w:rsidRPr="00262804" w:rsidRDefault="00F567B8" w:rsidP="003157F3">
            <w:pPr>
              <w:contextualSpacing/>
              <w:rPr>
                <w:rFonts w:ascii="Arial" w:hAnsi="Arial" w:cs="Arial"/>
                <w:color w:val="3C3C3C"/>
              </w:rPr>
            </w:pPr>
            <w:r>
              <w:rPr>
                <w:rFonts w:ascii="Arial" w:hAnsi="Arial" w:cs="Arial"/>
                <w:color w:val="3C3C3C"/>
              </w:rPr>
              <w:t>Template Not on Intranet</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lastRenderedPageBreak/>
              <w:t>EV12</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p w:rsidR="00964BD1" w:rsidRPr="00E758AC" w:rsidRDefault="00964BD1" w:rsidP="003157F3">
            <w:pPr>
              <w:contextualSpacing/>
              <w:rPr>
                <w:rFonts w:ascii="Arial" w:hAnsi="Arial" w:cs="Arial"/>
                <w:color w:val="3C3C3C"/>
              </w:rPr>
            </w:pPr>
          </w:p>
        </w:tc>
        <w:tc>
          <w:tcPr>
            <w:tcW w:w="1703" w:type="dxa"/>
          </w:tcPr>
          <w:p w:rsidR="00964BD1" w:rsidRPr="00E758AC" w:rsidRDefault="00A732FC" w:rsidP="003157F3">
            <w:pPr>
              <w:contextualSpacing/>
              <w:rPr>
                <w:rFonts w:ascii="Arial" w:hAnsi="Arial" w:cs="Arial"/>
                <w:color w:val="3C3C3C"/>
              </w:rPr>
            </w:pPr>
            <w:r>
              <w:rPr>
                <w:rFonts w:ascii="Arial" w:hAnsi="Arial" w:cs="Arial"/>
                <w:color w:val="3C3C3C"/>
              </w:rPr>
              <w:t>2</w:t>
            </w:r>
            <w:r w:rsidR="003C72A2">
              <w:rPr>
                <w:rFonts w:ascii="Arial" w:hAnsi="Arial" w:cs="Arial"/>
                <w:color w:val="3C3C3C"/>
              </w:rPr>
              <w:t>.2</w:t>
            </w:r>
          </w:p>
        </w:tc>
        <w:tc>
          <w:tcPr>
            <w:tcW w:w="5136" w:type="dxa"/>
          </w:tcPr>
          <w:p w:rsidR="00964BD1" w:rsidRPr="00E758AC" w:rsidRDefault="00964BD1" w:rsidP="003157F3">
            <w:pPr>
              <w:contextualSpacing/>
              <w:rPr>
                <w:rFonts w:ascii="Arial" w:hAnsi="Arial" w:cs="Arial"/>
                <w:color w:val="3C3C3C"/>
              </w:rPr>
            </w:pPr>
            <w:r>
              <w:rPr>
                <w:rFonts w:ascii="Arial" w:hAnsi="Arial" w:cs="Arial"/>
                <w:color w:val="3C3C3C"/>
              </w:rPr>
              <w:t>I</w:t>
            </w:r>
            <w:r w:rsidR="00F567B8">
              <w:rPr>
                <w:rFonts w:ascii="Arial" w:hAnsi="Arial" w:cs="Arial"/>
                <w:color w:val="3C3C3C"/>
              </w:rPr>
              <w:t>nvitation to Staff Induction</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EV13</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Default="00A732FC" w:rsidP="003157F3">
            <w:pPr>
              <w:contextualSpacing/>
              <w:rPr>
                <w:rFonts w:ascii="Arial" w:hAnsi="Arial" w:cs="Arial"/>
                <w:color w:val="3C3C3C"/>
              </w:rPr>
            </w:pPr>
            <w:r>
              <w:rPr>
                <w:rFonts w:ascii="Arial" w:hAnsi="Arial" w:cs="Arial"/>
                <w:color w:val="3C3C3C"/>
              </w:rPr>
              <w:t>Change Plan</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EV14</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Default="00A732FC" w:rsidP="003157F3">
            <w:pPr>
              <w:contextualSpacing/>
              <w:rPr>
                <w:rFonts w:ascii="Arial" w:hAnsi="Arial" w:cs="Arial"/>
                <w:color w:val="3C3C3C"/>
              </w:rPr>
            </w:pPr>
            <w:r>
              <w:rPr>
                <w:rFonts w:ascii="Arial" w:hAnsi="Arial" w:cs="Arial"/>
                <w:color w:val="3C3C3C"/>
              </w:rPr>
              <w:t>Project Plan</w:t>
            </w:r>
          </w:p>
          <w:p w:rsidR="00964BD1" w:rsidRPr="0051702C"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EV15</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Default="00A732FC" w:rsidP="003157F3">
            <w:pPr>
              <w:contextualSpacing/>
              <w:rPr>
                <w:rFonts w:ascii="Arial" w:hAnsi="Arial" w:cs="Arial"/>
                <w:color w:val="3C3C3C"/>
              </w:rPr>
            </w:pPr>
            <w:r>
              <w:rPr>
                <w:rFonts w:ascii="Arial" w:hAnsi="Arial" w:cs="Arial"/>
                <w:color w:val="3C3C3C"/>
              </w:rPr>
              <w:t>Document Management Record</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EV16</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Default="00A732FC" w:rsidP="003157F3">
            <w:pPr>
              <w:contextualSpacing/>
              <w:rPr>
                <w:rFonts w:ascii="Arial" w:hAnsi="Arial" w:cs="Arial"/>
                <w:color w:val="3C3C3C"/>
              </w:rPr>
            </w:pPr>
            <w:r>
              <w:rPr>
                <w:rFonts w:ascii="Arial" w:hAnsi="Arial" w:cs="Arial"/>
                <w:color w:val="3C3C3C"/>
              </w:rPr>
              <w:t xml:space="preserve">Illustration of Proposed New Structure </w:t>
            </w:r>
            <w:proofErr w:type="spellStart"/>
            <w:r>
              <w:rPr>
                <w:rFonts w:ascii="Arial" w:hAnsi="Arial" w:cs="Arial"/>
                <w:color w:val="3C3C3C"/>
              </w:rPr>
              <w:t>fo</w:t>
            </w:r>
            <w:proofErr w:type="spellEnd"/>
            <w:r>
              <w:rPr>
                <w:rFonts w:ascii="Arial" w:hAnsi="Arial" w:cs="Arial"/>
                <w:color w:val="3C3C3C"/>
              </w:rPr>
              <w:t xml:space="preserve"> HR Team Meeting</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EV17</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Default="003C72A2" w:rsidP="003157F3">
            <w:pPr>
              <w:contextualSpacing/>
              <w:rPr>
                <w:rFonts w:ascii="Arial" w:hAnsi="Arial" w:cs="Arial"/>
                <w:color w:val="3C3C3C"/>
              </w:rPr>
            </w:pPr>
            <w:r>
              <w:rPr>
                <w:rFonts w:ascii="Arial" w:hAnsi="Arial" w:cs="Arial"/>
                <w:color w:val="3C3C3C"/>
              </w:rPr>
              <w:t xml:space="preserve">Email </w:t>
            </w:r>
            <w:r w:rsidR="00A732FC">
              <w:rPr>
                <w:rFonts w:ascii="Arial" w:hAnsi="Arial" w:cs="Arial"/>
                <w:color w:val="3C3C3C"/>
              </w:rPr>
              <w:t>Team Profiles</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EV18</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Pr="00121F6F" w:rsidRDefault="003C72A2" w:rsidP="003157F3">
            <w:pPr>
              <w:contextualSpacing/>
              <w:rPr>
                <w:rFonts w:ascii="Arial" w:hAnsi="Arial" w:cs="Arial"/>
                <w:color w:val="3C3C3C"/>
              </w:rPr>
            </w:pPr>
            <w:r>
              <w:rPr>
                <w:rFonts w:ascii="Arial" w:hAnsi="Arial" w:cs="Arial"/>
                <w:color w:val="3C3C3C"/>
              </w:rPr>
              <w:t xml:space="preserve">Email </w:t>
            </w:r>
            <w:r w:rsidR="00A732FC">
              <w:rPr>
                <w:rFonts w:ascii="Arial" w:hAnsi="Arial" w:cs="Arial"/>
                <w:color w:val="3C3C3C"/>
              </w:rPr>
              <w:t>Profiles</w:t>
            </w:r>
            <w:r>
              <w:rPr>
                <w:rFonts w:ascii="Arial" w:hAnsi="Arial" w:cs="Arial"/>
                <w:color w:val="3C3C3C"/>
              </w:rPr>
              <w:t xml:space="preserve"> Challenge</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EV19</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Default="00A732FC" w:rsidP="003157F3">
            <w:pPr>
              <w:contextualSpacing/>
              <w:rPr>
                <w:rFonts w:ascii="Arial" w:hAnsi="Arial" w:cs="Arial"/>
                <w:color w:val="3C3C3C"/>
              </w:rPr>
            </w:pPr>
            <w:r>
              <w:rPr>
                <w:rFonts w:ascii="Arial" w:hAnsi="Arial" w:cs="Arial"/>
                <w:color w:val="3C3C3C"/>
              </w:rPr>
              <w:t>Meet the Team Profiles</w:t>
            </w:r>
            <w:r w:rsidR="003C72A2">
              <w:rPr>
                <w:rFonts w:ascii="Arial" w:hAnsi="Arial" w:cs="Arial"/>
                <w:color w:val="3C3C3C"/>
              </w:rPr>
              <w:t xml:space="preserve"> Amended</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EV20</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Pr="00C26DB9" w:rsidRDefault="00A732FC" w:rsidP="003157F3">
            <w:pPr>
              <w:contextualSpacing/>
              <w:rPr>
                <w:rFonts w:ascii="Arial" w:hAnsi="Arial" w:cs="Arial"/>
                <w:color w:val="3C3C3C"/>
              </w:rPr>
            </w:pPr>
            <w:r>
              <w:rPr>
                <w:rFonts w:ascii="Arial" w:hAnsi="Arial" w:cs="Arial"/>
                <w:color w:val="3C3C3C"/>
              </w:rPr>
              <w:t>Confirmation of Meeting with LW and SC</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EV21</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Default="00A732FC" w:rsidP="003157F3">
            <w:pPr>
              <w:contextualSpacing/>
              <w:rPr>
                <w:rFonts w:ascii="Arial" w:hAnsi="Arial" w:cs="Arial"/>
                <w:color w:val="3C3C3C"/>
              </w:rPr>
            </w:pPr>
            <w:r>
              <w:rPr>
                <w:rFonts w:ascii="Arial" w:hAnsi="Arial" w:cs="Arial"/>
                <w:color w:val="3C3C3C"/>
              </w:rPr>
              <w:t>Meeting to Discuss Intranet Pages – Calendar Entry</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EV22</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Default="003C72A2" w:rsidP="003157F3">
            <w:pPr>
              <w:contextualSpacing/>
              <w:rPr>
                <w:rFonts w:ascii="Arial" w:hAnsi="Arial" w:cs="Arial"/>
                <w:color w:val="3C3C3C"/>
              </w:rPr>
            </w:pPr>
            <w:r>
              <w:rPr>
                <w:rFonts w:ascii="Arial" w:hAnsi="Arial" w:cs="Arial"/>
                <w:color w:val="3C3C3C"/>
              </w:rPr>
              <w:t xml:space="preserve">Email </w:t>
            </w:r>
            <w:r w:rsidR="00A732FC">
              <w:rPr>
                <w:rFonts w:ascii="Arial" w:hAnsi="Arial" w:cs="Arial"/>
                <w:color w:val="3C3C3C"/>
              </w:rPr>
              <w:t>Apologies for Possible Delay in Attending Meeting</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EV23</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p w:rsidR="00964BD1" w:rsidRPr="00E758AC" w:rsidRDefault="00964BD1" w:rsidP="003157F3">
            <w:pPr>
              <w:contextualSpacing/>
              <w:rPr>
                <w:rFonts w:ascii="Arial" w:hAnsi="Arial" w:cs="Arial"/>
                <w:color w:val="3C3C3C"/>
              </w:rPr>
            </w:pPr>
          </w:p>
        </w:tc>
        <w:tc>
          <w:tcPr>
            <w:tcW w:w="1703" w:type="dxa"/>
          </w:tcPr>
          <w:p w:rsidR="00964BD1" w:rsidRPr="00E758AC" w:rsidRDefault="003C72A2" w:rsidP="003157F3">
            <w:pPr>
              <w:contextualSpacing/>
              <w:rPr>
                <w:rFonts w:ascii="Arial" w:hAnsi="Arial" w:cs="Arial"/>
                <w:color w:val="3C3C3C"/>
              </w:rPr>
            </w:pPr>
            <w:r>
              <w:rPr>
                <w:rFonts w:ascii="Arial" w:hAnsi="Arial" w:cs="Arial"/>
                <w:color w:val="3C3C3C"/>
              </w:rPr>
              <w:t>3.3</w:t>
            </w:r>
          </w:p>
        </w:tc>
        <w:tc>
          <w:tcPr>
            <w:tcW w:w="5136" w:type="dxa"/>
          </w:tcPr>
          <w:p w:rsidR="00964BD1" w:rsidRPr="00E758AC" w:rsidRDefault="00A732FC" w:rsidP="003157F3">
            <w:pPr>
              <w:contextualSpacing/>
              <w:rPr>
                <w:rFonts w:ascii="Arial" w:hAnsi="Arial" w:cs="Arial"/>
                <w:color w:val="3C3C3C"/>
              </w:rPr>
            </w:pPr>
            <w:r>
              <w:rPr>
                <w:rFonts w:ascii="Arial" w:hAnsi="Arial" w:cs="Arial"/>
                <w:color w:val="3C3C3C"/>
              </w:rPr>
              <w:t xml:space="preserve">Meeting Summary with Head of People and Organisational Development and Senior Manager </w:t>
            </w:r>
            <w:r w:rsidR="002076E9">
              <w:rPr>
                <w:rFonts w:ascii="Arial" w:hAnsi="Arial" w:cs="Arial"/>
                <w:color w:val="3C3C3C"/>
              </w:rPr>
              <w:t>– Employee Relations</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EV24</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Default="003C72A2" w:rsidP="003157F3">
            <w:pPr>
              <w:contextualSpacing/>
              <w:rPr>
                <w:rFonts w:ascii="Arial" w:hAnsi="Arial" w:cs="Arial"/>
                <w:color w:val="3C3C3C"/>
              </w:rPr>
            </w:pPr>
            <w:r>
              <w:rPr>
                <w:rFonts w:ascii="Arial" w:hAnsi="Arial" w:cs="Arial"/>
                <w:color w:val="3C3C3C"/>
              </w:rPr>
              <w:t>3</w:t>
            </w:r>
            <w:r w:rsidR="00964BD1">
              <w:rPr>
                <w:rFonts w:ascii="Arial" w:hAnsi="Arial" w:cs="Arial"/>
                <w:color w:val="3C3C3C"/>
              </w:rPr>
              <w:t>.3</w:t>
            </w:r>
          </w:p>
        </w:tc>
        <w:tc>
          <w:tcPr>
            <w:tcW w:w="5136" w:type="dxa"/>
          </w:tcPr>
          <w:p w:rsidR="00964BD1" w:rsidRPr="008A6EC6" w:rsidRDefault="002076E9" w:rsidP="003157F3">
            <w:pPr>
              <w:contextualSpacing/>
              <w:rPr>
                <w:rFonts w:ascii="Arial" w:hAnsi="Arial" w:cs="Arial"/>
                <w:color w:val="3C3C3C"/>
              </w:rPr>
            </w:pPr>
            <w:r>
              <w:rPr>
                <w:rFonts w:ascii="Arial" w:hAnsi="Arial" w:cs="Arial"/>
                <w:color w:val="3C3C3C"/>
              </w:rPr>
              <w:t>Survey Questions</w:t>
            </w:r>
          </w:p>
          <w:p w:rsidR="00964BD1" w:rsidRDefault="00964BD1" w:rsidP="003157F3">
            <w:pPr>
              <w:contextualSpacing/>
              <w:rPr>
                <w:rFonts w:ascii="Arial" w:hAnsi="Arial" w:cs="Arial"/>
                <w:color w:val="3C3C3C"/>
              </w:rPr>
            </w:pP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EV25</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rPr>
          <w:trHeight w:val="482"/>
        </w:trPr>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Pr="00E758AC" w:rsidRDefault="003C72A2" w:rsidP="003157F3">
            <w:pPr>
              <w:contextualSpacing/>
              <w:rPr>
                <w:rFonts w:ascii="Arial" w:hAnsi="Arial" w:cs="Arial"/>
                <w:color w:val="3C3C3C"/>
              </w:rPr>
            </w:pPr>
            <w:r>
              <w:rPr>
                <w:rFonts w:ascii="Arial" w:hAnsi="Arial" w:cs="Arial"/>
                <w:color w:val="3C3C3C"/>
              </w:rPr>
              <w:t>3.3, 1.1</w:t>
            </w:r>
          </w:p>
        </w:tc>
        <w:tc>
          <w:tcPr>
            <w:tcW w:w="5136" w:type="dxa"/>
          </w:tcPr>
          <w:p w:rsidR="00964BD1" w:rsidRPr="00E758AC" w:rsidRDefault="002076E9" w:rsidP="003157F3">
            <w:pPr>
              <w:contextualSpacing/>
              <w:rPr>
                <w:rFonts w:ascii="Arial" w:hAnsi="Arial" w:cs="Arial"/>
                <w:color w:val="3C3C3C"/>
              </w:rPr>
            </w:pPr>
            <w:r>
              <w:rPr>
                <w:rFonts w:ascii="Arial" w:hAnsi="Arial" w:cs="Arial"/>
                <w:color w:val="3C3C3C"/>
              </w:rPr>
              <w:t>Email Request to Complete Employee Engagement Survey</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EV26</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964BD1" w:rsidRPr="00E758AC" w:rsidTr="003157F3">
        <w:trPr>
          <w:trHeight w:val="482"/>
        </w:trPr>
        <w:tc>
          <w:tcPr>
            <w:tcW w:w="1101" w:type="dxa"/>
          </w:tcPr>
          <w:p w:rsidR="00964BD1" w:rsidRPr="00E758AC" w:rsidRDefault="00964BD1" w:rsidP="003157F3">
            <w:pPr>
              <w:contextualSpacing/>
              <w:rPr>
                <w:rFonts w:ascii="Arial" w:hAnsi="Arial" w:cs="Arial"/>
                <w:color w:val="3C3C3C"/>
              </w:rPr>
            </w:pPr>
          </w:p>
        </w:tc>
        <w:tc>
          <w:tcPr>
            <w:tcW w:w="3145" w:type="dxa"/>
            <w:gridSpan w:val="2"/>
          </w:tcPr>
          <w:p w:rsidR="00964BD1" w:rsidRPr="00E758AC" w:rsidRDefault="00964BD1" w:rsidP="003157F3">
            <w:pPr>
              <w:contextualSpacing/>
              <w:rPr>
                <w:rFonts w:ascii="Arial" w:hAnsi="Arial" w:cs="Arial"/>
                <w:color w:val="3C3C3C"/>
              </w:rPr>
            </w:pPr>
          </w:p>
        </w:tc>
        <w:tc>
          <w:tcPr>
            <w:tcW w:w="1703" w:type="dxa"/>
          </w:tcPr>
          <w:p w:rsidR="00964BD1" w:rsidRPr="00E758AC" w:rsidRDefault="003C72A2" w:rsidP="003157F3">
            <w:pPr>
              <w:contextualSpacing/>
              <w:rPr>
                <w:rFonts w:ascii="Arial" w:hAnsi="Arial" w:cs="Arial"/>
                <w:color w:val="3C3C3C"/>
              </w:rPr>
            </w:pPr>
            <w:r>
              <w:rPr>
                <w:rFonts w:ascii="Arial" w:hAnsi="Arial" w:cs="Arial"/>
                <w:color w:val="3C3C3C"/>
              </w:rPr>
              <w:t>3.3,1.1</w:t>
            </w:r>
          </w:p>
        </w:tc>
        <w:tc>
          <w:tcPr>
            <w:tcW w:w="5136" w:type="dxa"/>
          </w:tcPr>
          <w:p w:rsidR="00964BD1" w:rsidRPr="00E758AC" w:rsidRDefault="002076E9" w:rsidP="003157F3">
            <w:pPr>
              <w:contextualSpacing/>
              <w:rPr>
                <w:rFonts w:ascii="Arial" w:hAnsi="Arial" w:cs="Arial"/>
                <w:color w:val="3C3C3C"/>
              </w:rPr>
            </w:pPr>
            <w:r>
              <w:rPr>
                <w:rFonts w:ascii="Arial" w:hAnsi="Arial" w:cs="Arial"/>
                <w:color w:val="3C3C3C"/>
              </w:rPr>
              <w:t xml:space="preserve">Survey – DPPi2 HR Intranet Site Project </w:t>
            </w:r>
          </w:p>
        </w:tc>
        <w:tc>
          <w:tcPr>
            <w:tcW w:w="1353" w:type="dxa"/>
            <w:gridSpan w:val="2"/>
          </w:tcPr>
          <w:p w:rsidR="00964BD1" w:rsidRPr="00E758AC" w:rsidRDefault="00964BD1" w:rsidP="003157F3">
            <w:pPr>
              <w:contextualSpacing/>
              <w:rPr>
                <w:rFonts w:ascii="Arial" w:hAnsi="Arial" w:cs="Arial"/>
                <w:color w:val="3C3C3C"/>
              </w:rPr>
            </w:pPr>
            <w:r>
              <w:rPr>
                <w:rFonts w:ascii="Arial" w:hAnsi="Arial" w:cs="Arial"/>
                <w:color w:val="3C3C3C"/>
              </w:rPr>
              <w:t>EV27</w:t>
            </w:r>
          </w:p>
        </w:tc>
        <w:tc>
          <w:tcPr>
            <w:tcW w:w="1440" w:type="dxa"/>
          </w:tcPr>
          <w:p w:rsidR="00964BD1" w:rsidRPr="00E758AC" w:rsidRDefault="00964BD1" w:rsidP="003157F3">
            <w:pPr>
              <w:contextualSpacing/>
              <w:rPr>
                <w:rFonts w:ascii="Arial" w:hAnsi="Arial" w:cs="Arial"/>
                <w:color w:val="3C3C3C"/>
              </w:rPr>
            </w:pPr>
          </w:p>
        </w:tc>
        <w:tc>
          <w:tcPr>
            <w:tcW w:w="1440" w:type="dxa"/>
          </w:tcPr>
          <w:p w:rsidR="00964BD1" w:rsidRPr="00E758AC" w:rsidRDefault="00964BD1" w:rsidP="003157F3">
            <w:pPr>
              <w:contextualSpacing/>
              <w:rPr>
                <w:rFonts w:ascii="Arial" w:hAnsi="Arial" w:cs="Arial"/>
                <w:color w:val="3C3C3C"/>
              </w:rPr>
            </w:pPr>
          </w:p>
        </w:tc>
      </w:tr>
      <w:tr w:rsidR="007C76BD" w:rsidRPr="00E758AC" w:rsidTr="003157F3">
        <w:trPr>
          <w:trHeight w:val="482"/>
        </w:trPr>
        <w:tc>
          <w:tcPr>
            <w:tcW w:w="1101" w:type="dxa"/>
          </w:tcPr>
          <w:p w:rsidR="007C76BD" w:rsidRPr="00E758AC" w:rsidRDefault="007C76BD" w:rsidP="003157F3">
            <w:pPr>
              <w:contextualSpacing/>
              <w:rPr>
                <w:rFonts w:ascii="Arial" w:hAnsi="Arial" w:cs="Arial"/>
                <w:color w:val="3C3C3C"/>
              </w:rPr>
            </w:pPr>
          </w:p>
        </w:tc>
        <w:tc>
          <w:tcPr>
            <w:tcW w:w="3145" w:type="dxa"/>
            <w:gridSpan w:val="2"/>
          </w:tcPr>
          <w:p w:rsidR="007C76BD" w:rsidRPr="00E758AC" w:rsidRDefault="007C76BD" w:rsidP="003157F3">
            <w:pPr>
              <w:contextualSpacing/>
              <w:rPr>
                <w:rFonts w:ascii="Arial" w:hAnsi="Arial" w:cs="Arial"/>
                <w:color w:val="3C3C3C"/>
              </w:rPr>
            </w:pPr>
          </w:p>
        </w:tc>
        <w:tc>
          <w:tcPr>
            <w:tcW w:w="1703" w:type="dxa"/>
          </w:tcPr>
          <w:p w:rsidR="007C76BD" w:rsidRPr="00E758AC" w:rsidRDefault="007C76BD" w:rsidP="00201372">
            <w:pPr>
              <w:contextualSpacing/>
              <w:rPr>
                <w:rFonts w:ascii="Arial" w:hAnsi="Arial" w:cs="Arial"/>
                <w:color w:val="3C3C3C"/>
              </w:rPr>
            </w:pPr>
            <w:r>
              <w:rPr>
                <w:rFonts w:ascii="Arial" w:hAnsi="Arial" w:cs="Arial"/>
                <w:color w:val="3C3C3C"/>
              </w:rPr>
              <w:t>3.3, 1.1</w:t>
            </w:r>
          </w:p>
        </w:tc>
        <w:tc>
          <w:tcPr>
            <w:tcW w:w="5136" w:type="dxa"/>
          </w:tcPr>
          <w:p w:rsidR="007C76BD" w:rsidRDefault="007C76BD" w:rsidP="00201372">
            <w:pPr>
              <w:contextualSpacing/>
              <w:rPr>
                <w:rFonts w:ascii="Arial" w:hAnsi="Arial" w:cs="Arial"/>
                <w:color w:val="3C3C3C"/>
              </w:rPr>
            </w:pPr>
            <w:r>
              <w:rPr>
                <w:rFonts w:ascii="Arial" w:hAnsi="Arial" w:cs="Arial"/>
                <w:color w:val="3C3C3C"/>
              </w:rPr>
              <w:t>Survey Results</w:t>
            </w:r>
          </w:p>
          <w:p w:rsidR="007C76BD" w:rsidRPr="00E758AC" w:rsidRDefault="007C76BD" w:rsidP="00201372">
            <w:pPr>
              <w:contextualSpacing/>
              <w:rPr>
                <w:rFonts w:ascii="Arial" w:hAnsi="Arial" w:cs="Arial"/>
                <w:color w:val="3C3C3C"/>
              </w:rPr>
            </w:pPr>
          </w:p>
        </w:tc>
        <w:tc>
          <w:tcPr>
            <w:tcW w:w="1353" w:type="dxa"/>
            <w:gridSpan w:val="2"/>
          </w:tcPr>
          <w:p w:rsidR="007C76BD" w:rsidRPr="00E758AC" w:rsidRDefault="007C76BD" w:rsidP="00201372">
            <w:pPr>
              <w:contextualSpacing/>
              <w:rPr>
                <w:rFonts w:ascii="Arial" w:hAnsi="Arial" w:cs="Arial"/>
                <w:color w:val="3C3C3C"/>
              </w:rPr>
            </w:pPr>
            <w:r>
              <w:rPr>
                <w:rFonts w:ascii="Arial" w:hAnsi="Arial" w:cs="Arial"/>
                <w:color w:val="3C3C3C"/>
              </w:rPr>
              <w:t>EV28</w:t>
            </w:r>
          </w:p>
        </w:tc>
        <w:tc>
          <w:tcPr>
            <w:tcW w:w="1440" w:type="dxa"/>
          </w:tcPr>
          <w:p w:rsidR="007C76BD" w:rsidRPr="00E758AC" w:rsidRDefault="007C76BD" w:rsidP="003157F3">
            <w:pPr>
              <w:contextualSpacing/>
              <w:rPr>
                <w:rFonts w:ascii="Arial" w:hAnsi="Arial" w:cs="Arial"/>
                <w:color w:val="3C3C3C"/>
              </w:rPr>
            </w:pPr>
          </w:p>
        </w:tc>
        <w:tc>
          <w:tcPr>
            <w:tcW w:w="1440" w:type="dxa"/>
          </w:tcPr>
          <w:p w:rsidR="007C76BD" w:rsidRPr="00E758AC" w:rsidRDefault="007C76BD" w:rsidP="003157F3">
            <w:pPr>
              <w:contextualSpacing/>
              <w:rPr>
                <w:rFonts w:ascii="Arial" w:hAnsi="Arial" w:cs="Arial"/>
                <w:color w:val="3C3C3C"/>
              </w:rPr>
            </w:pPr>
          </w:p>
        </w:tc>
      </w:tr>
      <w:tr w:rsidR="007C76BD" w:rsidRPr="00E758AC" w:rsidTr="003157F3">
        <w:trPr>
          <w:trHeight w:val="482"/>
        </w:trPr>
        <w:tc>
          <w:tcPr>
            <w:tcW w:w="1101" w:type="dxa"/>
          </w:tcPr>
          <w:p w:rsidR="007C76BD" w:rsidRPr="00E758AC" w:rsidRDefault="007C76BD" w:rsidP="003157F3">
            <w:pPr>
              <w:contextualSpacing/>
              <w:rPr>
                <w:rFonts w:ascii="Arial" w:hAnsi="Arial" w:cs="Arial"/>
                <w:color w:val="3C3C3C"/>
              </w:rPr>
            </w:pPr>
          </w:p>
        </w:tc>
        <w:tc>
          <w:tcPr>
            <w:tcW w:w="3145" w:type="dxa"/>
            <w:gridSpan w:val="2"/>
          </w:tcPr>
          <w:p w:rsidR="007C76BD" w:rsidRPr="00E758AC" w:rsidRDefault="007C76BD" w:rsidP="003157F3">
            <w:pPr>
              <w:contextualSpacing/>
              <w:rPr>
                <w:rFonts w:ascii="Arial" w:hAnsi="Arial" w:cs="Arial"/>
                <w:color w:val="3C3C3C"/>
              </w:rPr>
            </w:pPr>
          </w:p>
          <w:p w:rsidR="007C76BD" w:rsidRPr="00E758AC" w:rsidRDefault="007C76BD" w:rsidP="003157F3">
            <w:pPr>
              <w:contextualSpacing/>
              <w:rPr>
                <w:rFonts w:ascii="Arial" w:hAnsi="Arial" w:cs="Arial"/>
                <w:color w:val="3C3C3C"/>
              </w:rPr>
            </w:pPr>
          </w:p>
        </w:tc>
        <w:tc>
          <w:tcPr>
            <w:tcW w:w="1703" w:type="dxa"/>
          </w:tcPr>
          <w:p w:rsidR="007C76BD" w:rsidRPr="00E758AC" w:rsidRDefault="007C76BD" w:rsidP="003157F3">
            <w:pPr>
              <w:contextualSpacing/>
              <w:rPr>
                <w:rFonts w:ascii="Arial" w:hAnsi="Arial" w:cs="Arial"/>
                <w:color w:val="3C3C3C"/>
              </w:rPr>
            </w:pPr>
            <w:r>
              <w:rPr>
                <w:rFonts w:ascii="Arial" w:hAnsi="Arial" w:cs="Arial"/>
                <w:color w:val="3C3C3C"/>
              </w:rPr>
              <w:t>3.3,1.1</w:t>
            </w:r>
          </w:p>
        </w:tc>
        <w:tc>
          <w:tcPr>
            <w:tcW w:w="5136" w:type="dxa"/>
          </w:tcPr>
          <w:p w:rsidR="007C76BD" w:rsidRPr="00E758AC" w:rsidRDefault="007C76BD" w:rsidP="003157F3">
            <w:pPr>
              <w:contextualSpacing/>
              <w:rPr>
                <w:rFonts w:ascii="Arial" w:hAnsi="Arial" w:cs="Arial"/>
                <w:color w:val="3C3C3C"/>
              </w:rPr>
            </w:pPr>
            <w:r>
              <w:rPr>
                <w:rFonts w:ascii="Arial" w:hAnsi="Arial" w:cs="Arial"/>
                <w:color w:val="3C3C3C"/>
              </w:rPr>
              <w:t>Interviews</w:t>
            </w:r>
          </w:p>
        </w:tc>
        <w:tc>
          <w:tcPr>
            <w:tcW w:w="1353" w:type="dxa"/>
            <w:gridSpan w:val="2"/>
          </w:tcPr>
          <w:p w:rsidR="007C76BD" w:rsidRPr="00E758AC" w:rsidRDefault="007C76BD" w:rsidP="003157F3">
            <w:pPr>
              <w:contextualSpacing/>
              <w:rPr>
                <w:rFonts w:ascii="Arial" w:hAnsi="Arial" w:cs="Arial"/>
                <w:color w:val="3C3C3C"/>
              </w:rPr>
            </w:pPr>
            <w:r>
              <w:rPr>
                <w:rFonts w:ascii="Arial" w:hAnsi="Arial" w:cs="Arial"/>
                <w:color w:val="3C3C3C"/>
              </w:rPr>
              <w:t>EV29</w:t>
            </w:r>
          </w:p>
        </w:tc>
        <w:tc>
          <w:tcPr>
            <w:tcW w:w="1440" w:type="dxa"/>
          </w:tcPr>
          <w:p w:rsidR="007C76BD" w:rsidRPr="00E758AC" w:rsidRDefault="007C76BD" w:rsidP="003157F3">
            <w:pPr>
              <w:contextualSpacing/>
              <w:rPr>
                <w:rFonts w:ascii="Arial" w:hAnsi="Arial" w:cs="Arial"/>
                <w:color w:val="3C3C3C"/>
              </w:rPr>
            </w:pPr>
          </w:p>
        </w:tc>
        <w:tc>
          <w:tcPr>
            <w:tcW w:w="1440" w:type="dxa"/>
          </w:tcPr>
          <w:p w:rsidR="007C76BD" w:rsidRPr="00E758AC" w:rsidRDefault="007C76BD" w:rsidP="003157F3">
            <w:pPr>
              <w:contextualSpacing/>
              <w:rPr>
                <w:rFonts w:ascii="Arial" w:hAnsi="Arial" w:cs="Arial"/>
                <w:color w:val="3C3C3C"/>
              </w:rPr>
            </w:pPr>
          </w:p>
        </w:tc>
      </w:tr>
      <w:tr w:rsidR="007C76BD" w:rsidRPr="00E758AC" w:rsidTr="003157F3">
        <w:tc>
          <w:tcPr>
            <w:tcW w:w="15318" w:type="dxa"/>
            <w:gridSpan w:val="9"/>
            <w:shd w:val="clear" w:color="auto" w:fill="DBD3E5"/>
          </w:tcPr>
          <w:p w:rsidR="007C76BD" w:rsidRPr="00E758AC" w:rsidRDefault="007C76BD" w:rsidP="003157F3">
            <w:pPr>
              <w:contextualSpacing/>
              <w:rPr>
                <w:rFonts w:ascii="Arial" w:hAnsi="Arial" w:cs="Arial"/>
                <w:b/>
                <w:color w:val="3C3C3C"/>
              </w:rPr>
            </w:pPr>
            <w:r w:rsidRPr="00E758AC">
              <w:rPr>
                <w:rFonts w:ascii="Arial" w:hAnsi="Arial" w:cs="Arial"/>
                <w:b/>
                <w:color w:val="3C3C3C"/>
              </w:rPr>
              <w:t>Candidate declaration:</w:t>
            </w:r>
          </w:p>
        </w:tc>
      </w:tr>
      <w:tr w:rsidR="007C76BD" w:rsidRPr="00E758AC" w:rsidTr="003157F3">
        <w:tc>
          <w:tcPr>
            <w:tcW w:w="15318" w:type="dxa"/>
            <w:gridSpan w:val="9"/>
            <w:shd w:val="clear" w:color="auto" w:fill="auto"/>
          </w:tcPr>
          <w:p w:rsidR="007C76BD" w:rsidRPr="00E758AC" w:rsidRDefault="007C76BD" w:rsidP="003157F3">
            <w:pPr>
              <w:pStyle w:val="ListParagraph"/>
              <w:numPr>
                <w:ilvl w:val="0"/>
                <w:numId w:val="6"/>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rsidR="007C76BD" w:rsidRPr="00E758AC" w:rsidRDefault="007C76BD"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7C76BD" w:rsidRPr="00E758AC" w:rsidRDefault="007C76BD"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rsidR="007C76BD" w:rsidRPr="00E758AC" w:rsidRDefault="007C76BD"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rsidR="007C76BD" w:rsidRPr="00E758AC" w:rsidRDefault="007C76BD"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rsidR="007C76BD" w:rsidRPr="00E758AC" w:rsidRDefault="007C76BD" w:rsidP="003157F3">
            <w:pPr>
              <w:pStyle w:val="ListParagraph"/>
              <w:numPr>
                <w:ilvl w:val="0"/>
                <w:numId w:val="6"/>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7C76BD" w:rsidRPr="00E758AC" w:rsidTr="003157F3">
        <w:trPr>
          <w:trHeight w:val="380"/>
        </w:trPr>
        <w:tc>
          <w:tcPr>
            <w:tcW w:w="2516" w:type="dxa"/>
            <w:gridSpan w:val="2"/>
            <w:shd w:val="clear" w:color="auto" w:fill="DBD3E5"/>
            <w:vAlign w:val="center"/>
          </w:tcPr>
          <w:p w:rsidR="007C76BD" w:rsidRPr="00E758AC" w:rsidRDefault="007C76BD" w:rsidP="003157F3">
            <w:pPr>
              <w:rPr>
                <w:rFonts w:ascii="Arial" w:hAnsi="Arial" w:cs="Arial"/>
                <w:b/>
                <w:color w:val="3C3C3C"/>
              </w:rPr>
            </w:pPr>
            <w:r w:rsidRPr="00E758AC">
              <w:rPr>
                <w:rFonts w:ascii="Arial" w:hAnsi="Arial" w:cs="Arial"/>
                <w:b/>
                <w:color w:val="3C3C3C"/>
              </w:rPr>
              <w:t>Signature:</w:t>
            </w:r>
          </w:p>
        </w:tc>
        <w:tc>
          <w:tcPr>
            <w:tcW w:w="8649" w:type="dxa"/>
            <w:gridSpan w:val="4"/>
            <w:vAlign w:val="center"/>
          </w:tcPr>
          <w:p w:rsidR="007C76BD" w:rsidRPr="00E758AC" w:rsidRDefault="007C76BD" w:rsidP="003157F3">
            <w:pPr>
              <w:rPr>
                <w:rFonts w:ascii="Arial" w:hAnsi="Arial" w:cs="Arial"/>
                <w:b/>
                <w:color w:val="3C3C3C"/>
              </w:rPr>
            </w:pPr>
            <w:r>
              <w:rPr>
                <w:noProof/>
              </w:rPr>
              <mc:AlternateContent>
                <mc:Choice Requires="wpi">
                  <w:drawing>
                    <wp:anchor distT="0" distB="0" distL="114300" distR="114300" simplePos="0" relativeHeight="251674624" behindDoc="0" locked="0" layoutInCell="1" allowOverlap="1" wp14:anchorId="7C4A8AA1" wp14:editId="52B534D4">
                      <wp:simplePos x="0" y="0"/>
                      <wp:positionH relativeFrom="column">
                        <wp:posOffset>288925</wp:posOffset>
                      </wp:positionH>
                      <wp:positionV relativeFrom="paragraph">
                        <wp:posOffset>-100965</wp:posOffset>
                      </wp:positionV>
                      <wp:extent cx="504825" cy="687070"/>
                      <wp:effectExtent l="10160" t="13335" r="18415" b="13970"/>
                      <wp:wrapNone/>
                      <wp:docPr id="19" name="Ink 79"/>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504825" cy="687070"/>
                            </w14:xfrm>
                          </w14:contentPart>
                        </a:graphicData>
                      </a:graphic>
                      <wp14:sizeRelH relativeFrom="page">
                        <wp14:pctWidth>0</wp14:pctWidth>
                      </wp14:sizeRelH>
                      <wp14:sizeRelV relativeFrom="page">
                        <wp14:pctHeight>0</wp14:pctHeight>
                      </wp14:sizeRelV>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9" o:spid="_x0000_s1026" type="#_x0000_t75" style="position:absolute;margin-left:22.05pt;margin-top:-8.65pt;width:41.15pt;height:55.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CplaDUAQAA8gMAAA4AAABkcnMvZTJvRG9jLnhtbJxTy27bMBC8F+g/&#10;ELzXkgwntgTLQRG3QIA2NdrkAxiKsoiIXGJJW/bfd/Wq7aRBgFwE7C41nJkdLm8OpmZ7hV6DzXky&#10;iTlTVkKh7Tbnjw/fvyw480HYQtRgVc6PyvOb1edPy8ZlagoV1IVCRiDWZ43LeRWCy6LIy0oZ4Sfg&#10;lKVhCWhEoBK3UYGiIXRTR9M4vo4awMIhSOU9ddf9kK86/LJUMvwqS68Cq3OexvGUs5DzRZoSLRw7&#10;T0MnWi1FtkXhKi0HSuIDjIzQlgj8g1qLINgO9SsooyWChzJMJJgIylJL1ekhZUn8QtmdfW5VJTO5&#10;w0yCDcqGjcAwetcNPnKFqTl7an5CQdsRuwB8QCR73l9GT3oNcmeIT78RVLUIFAdfaefJ5kwXOce7&#10;Ijnxt/vbk4INnnTd7zfI2vNJypkVhjiRcDZPOS1nFH//8m+RzDLpfoB89uPektkr+v+1e0hT73i3&#10;OWbhN1BIEiIAt5WwW/XVOwrS0PpW6LABbYO/PIMITaVEcdn+UwmnHo6OhCSthuhNEePkLW8OJZo2&#10;VWQ5O+ScHtqx/XahVYfAJDWv4tliesWZpNH1Yh7Pu/mI3COM1VmGiNZFWs/rlvLZU139BQ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wQUAAYACAAAACEACiukOeAAAAAJAQAADwAAAGRycy9kb3du&#10;cmV2LnhtbEyPy26DMBBF95X6D9ZU6qZKDASFhGCiqq9FF1Wb9AMmeAIoeIywQ+jf11m1y9E9uvdM&#10;sZ1MJ0YaXGtZQTyPQBBXVrdcK/jev85WIJxH1thZJgU/5GBb3t4UmGt74S8ad74WoYRdjgoa7/tc&#10;Slc1ZNDNbU8csqMdDPpwDrXUA15CuelkEkVLabDlsNBgT08NVafd2Shgsp9DssKX40P2njyPH37/&#10;dtJK3d9NjxsQnib/B8NVP6hDGZwO9szaiU5BmsaBVDCLswWIK5AsUxAHBetFBrIs5P8Pyl8AAAD/&#10;/wMAUEsDBBQABgAIAAAAIQCoRdU56QQAAGMMAAAQAAAAZHJzL2luay9pbmsxLnhtbKxWy47bRhC8&#10;B8g/DJiDLzPSvPgSrPUpBgIkgBE7QHKUJVoiLFELivLu/n2qex7iIsohj4O0ZM90dVV1z6zevns+&#10;HcW3brz052FdmIUuRDdsz7t+2K+L3z69V00hLtNm2G2O56FbFy/dpXj38P13b/vh6+m4wrcAwnCh&#10;p9NxXRym6XG1XD49PS2e3OI87pdWa7f8afj6y8/FQ8zadV/6oZ9Q8pJC2/Mwdc8Tga363brYTs86&#10;7wf2x/N13HZ5mSLj9rZjGjfb7v15PG2mjHjYDEN3FMPmBN6/F2J6ecRDjzr7bizEqYdgZRfG1775&#10;sUVg87wuZu9XULyAyalY3sf84z9iLtmz1d9z/zCeH7tx6rubTUFUXHgR2/DO+oLQsbucj1fythDf&#10;NscrJBut0dYoxyzvCPorHrT9M7woJhKaM48ruYnJzKk/dRit02Pu6nQBTwp/nEYeQKutUbpVpvlk&#10;ypUxK20XtW6pIalemJuE+Xm8Xg4Z7/N4mxBeyTqDtqd+Nx2yTXqhy2zT3KR7qYeu3x+mf5fb74fz&#10;2H1Apy7XscsYZiaLS2aRd84LD42Ip+bX7su6+IGPjODMEGD5znnRNka+MW+sLJQptDRCS42Pogej&#10;DF6s1Pw3LNCzFUYqy0HDmww2GQQpSVGWxYMXTqpa4csoLMftM2CAc3BeEXmvyjMi1aP8kEvQykuq&#10;H+ohQKuVMlq6RrlK1l61tXRG1SVq2AaZGBTi5lphKySCUoVXIDco2OIzgycG/Ak1Q50cxGImkoL/&#10;Y+DmCoOqRlRz84K3ysBuLVtVS+W18EY6boELvSlbYYyTVanaFn2wWDX4SxJb0ZTSOfJHYZcFnhZV&#10;CTstHEFDQn3uIvWemxfcITcA0shS2TpPCvUQTG8mcSoFginz5dkSwoQa25pE50D2eBZJZtPfgE8g&#10;ESgEYxrX4fIcDhRiTzl5NmUY5BJWkHCaWppVZTwpVLhgKoyRFw0NcWmVx2sLP2tMWyksUpyg4eI8&#10;FoxkOBno1YRJjWqxBRzitL5SlF+Ckpss9g9IlnuAAneFzi1Jz/lQpED4myuRdjrTkSUxy53gk02n&#10;OXSUl5LZ4KCc4LGxmBeiBJKewhBZYUprhdkiCcTVCkduYjS5/rwKbaF8diU8MBpVih2sBI1knCGu&#10;xX3BcniJnBvhZQ26NYijiyXugBp5juVVaAA6axWddKSzg8SDofBABTzaRcJKnBjqnSfp5DaPPof4&#10;yUpfqRI7SydKhF0EInGwhWjfUsKrkXwZgZIoIwYfJFaQtrDRCvOGAsKx8WQs4UUjOSd16dUKMw0j&#10;E/eGJM7WkG2gipECJCGlMYq5cTWAQFIqykBsBHL4rg+s8QJM7nqkEpr2CiDzomL5JR91ZXGl4csz&#10;mYAb/kEA2+KoeVG30sBhTYerhi2AaQTuMr7HjacLzFbYScYzD1+J1kkcUUMHN5SiDhF73Hlw11bK&#10;UXOjSNYUBN7M4R6yFBoNYsb7k2/Zs2Qi68PVIauwldsX5iq4Q8XwSQAUDNNFMaDXKt4NVI92Beag&#10;6qTBRYNvTBUtQpjyjYSWCnwJN2KlaSI8XMyQ6ARlA4xC6ZN6mSSHQlTREIcKB5vrc0rUTtD8r93T&#10;LNXhbNC/GCsbUIDatqbbzVQgTF7hbIAA0S1bvkErHE6bfo/x75L8wwW/+R7+BAAA//8DAFBLAQIt&#10;ABQABgAIAAAAIQCbMyc3DAEAAC0CAAATAAAAAAAAAAAAAAAAAAAAAABbQ29udGVudF9UeXBlc10u&#10;eG1sUEsBAi0AFAAGAAgAAAAhADj9If/WAAAAlAEAAAsAAAAAAAAAAAAAAAAAPQEAAF9yZWxzLy5y&#10;ZWxzUEsBAi0AFAAGAAgAAAAhAHCplaDUAQAA8gMAAA4AAAAAAAAAAAAAAAAAPAIAAGRycy9lMm9E&#10;b2MueG1sUEsBAi0AFAAGAAgAAAAhAHkYvJ2/AAAAIQEAABkAAAAAAAAAAAAAAAAAPAQAAGRycy9f&#10;cmVscy9lMm9Eb2MueG1sLnJlbHNQSwECLQAUAAYACAAAACEACiukOeAAAAAJAQAADwAAAAAAAAAA&#10;AAAAAAAyBQAAZHJzL2Rvd25yZXYueG1sUEsBAi0AFAAGAAgAAAAhAKhF1TnpBAAAYwwAABAAAAAA&#10;AAAAAAAAAAAAPwYAAGRycy9pbmsvaW5rMS54bWxQSwUGAAAAAAYABgB4AQAAVgsAAAAA&#10;">
                      <v:imagedata r:id="rId10" o:title=""/>
                      <o:lock v:ext="edit" rotation="t" verticies="t" shapetype="t"/>
                    </v:shape>
                  </w:pict>
                </mc:Fallback>
              </mc:AlternateContent>
            </w:r>
          </w:p>
        </w:tc>
        <w:tc>
          <w:tcPr>
            <w:tcW w:w="1273" w:type="dxa"/>
            <w:shd w:val="clear" w:color="auto" w:fill="DBD3E5"/>
            <w:vAlign w:val="center"/>
          </w:tcPr>
          <w:p w:rsidR="007C76BD" w:rsidRPr="00E758AC" w:rsidRDefault="007C76BD" w:rsidP="003157F3">
            <w:pPr>
              <w:rPr>
                <w:rFonts w:ascii="Arial" w:hAnsi="Arial" w:cs="Arial"/>
                <w:b/>
                <w:color w:val="3C3C3C"/>
              </w:rPr>
            </w:pPr>
            <w:r w:rsidRPr="00E758AC">
              <w:rPr>
                <w:rFonts w:ascii="Arial" w:hAnsi="Arial" w:cs="Arial"/>
                <w:b/>
                <w:color w:val="3C3C3C"/>
              </w:rPr>
              <w:t>Date:</w:t>
            </w:r>
          </w:p>
        </w:tc>
        <w:tc>
          <w:tcPr>
            <w:tcW w:w="2880" w:type="dxa"/>
            <w:gridSpan w:val="2"/>
            <w:vAlign w:val="center"/>
          </w:tcPr>
          <w:p w:rsidR="007C76BD" w:rsidRPr="00E758AC" w:rsidRDefault="007C76BD" w:rsidP="003157F3">
            <w:pPr>
              <w:rPr>
                <w:rFonts w:ascii="Arial" w:hAnsi="Arial" w:cs="Arial"/>
                <w:b/>
                <w:color w:val="3C3C3C"/>
              </w:rPr>
            </w:pPr>
            <w:r>
              <w:rPr>
                <w:rFonts w:ascii="Arial" w:hAnsi="Arial" w:cs="Arial"/>
                <w:b/>
                <w:color w:val="3C3C3C"/>
              </w:rPr>
              <w:t>06/03/2022</w:t>
            </w:r>
          </w:p>
        </w:tc>
      </w:tr>
    </w:tbl>
    <w:p w:rsidR="00964BD1" w:rsidRDefault="00964BD1" w:rsidP="00964BD1"/>
    <w:p w:rsidR="00964BD1" w:rsidRDefault="00964BD1" w:rsidP="00964BD1"/>
    <w:p w:rsidR="00964BD1" w:rsidRPr="00964BD1" w:rsidRDefault="00964BD1" w:rsidP="00964BD1">
      <w:pPr>
        <w:spacing w:after="0" w:line="240" w:lineRule="auto"/>
        <w:rPr>
          <w:rFonts w:ascii="Arial" w:hAnsi="Arial" w:cs="Arial"/>
          <w:sz w:val="20"/>
          <w:szCs w:val="20"/>
        </w:rPr>
        <w:sectPr w:rsidR="00964BD1" w:rsidRPr="00964BD1" w:rsidSect="00964BD1">
          <w:pgSz w:w="16838" w:h="11906" w:orient="landscape"/>
          <w:pgMar w:top="1440" w:right="1440" w:bottom="1440" w:left="1440" w:header="708" w:footer="708" w:gutter="0"/>
          <w:cols w:space="708"/>
          <w:docGrid w:linePitch="360"/>
        </w:sectPr>
      </w:pPr>
    </w:p>
    <w:p w:rsidR="00AC5A87" w:rsidRDefault="00964BD1" w:rsidP="00245728">
      <w:bookmarkStart w:id="1" w:name="_Toc97503319"/>
      <w:r w:rsidRPr="00871960">
        <w:rPr>
          <w:rStyle w:val="Heading1Char"/>
        </w:rPr>
        <w:lastRenderedPageBreak/>
        <w:t xml:space="preserve">LO1 </w:t>
      </w:r>
      <w:r w:rsidR="00245728" w:rsidRPr="00871960">
        <w:rPr>
          <w:rStyle w:val="Heading1Char"/>
        </w:rPr>
        <w:t>Explanation of selection, agreement and application of diagnostic tools</w:t>
      </w:r>
      <w:bookmarkEnd w:id="1"/>
      <w:r w:rsidR="00245728">
        <w:t>.</w:t>
      </w:r>
    </w:p>
    <w:p w:rsidR="00245728" w:rsidRDefault="00245728" w:rsidP="00245728">
      <w:pPr>
        <w:pStyle w:val="ListParagraph"/>
        <w:numPr>
          <w:ilvl w:val="1"/>
          <w:numId w:val="1"/>
        </w:numPr>
      </w:pPr>
      <w:r>
        <w:t>Identify, and justify selection of, suitable diagnostic tools for measuring employee engagement in the organisation.</w:t>
      </w:r>
    </w:p>
    <w:p w:rsidR="00CE101C" w:rsidRDefault="00282C51" w:rsidP="00CE101C">
      <w:pPr>
        <w:ind w:left="284"/>
      </w:pPr>
      <w:r>
        <w:t xml:space="preserve">The Head of People and Organisational Development </w:t>
      </w:r>
      <w:r w:rsidR="00D904B2">
        <w:t xml:space="preserve">for Dyfed Powys Police </w:t>
      </w:r>
      <w:r>
        <w:t>was approached at the start of this module as it was known that two recent staff surveys have been conducted which would provide the data required to assess the level of employee engagement</w:t>
      </w:r>
      <w:r w:rsidR="0075337F">
        <w:t xml:space="preserve"> across the Force</w:t>
      </w:r>
      <w:r>
        <w:t>, one survey of which concentrated on the impact of the pandemic</w:t>
      </w:r>
      <w:r w:rsidR="0075337F">
        <w:t>, however, I was informed that it would not be possible to use these for a number of reasons (EV1)</w:t>
      </w:r>
      <w:r>
        <w:t xml:space="preserve"> </w:t>
      </w:r>
      <w:r w:rsidR="00CE101C">
        <w:t>so it was agreed</w:t>
      </w:r>
      <w:r w:rsidR="00CF308C">
        <w:t xml:space="preserve"> to</w:t>
      </w:r>
      <w:r w:rsidR="00CE101C">
        <w:t xml:space="preserve"> just</w:t>
      </w:r>
      <w:r w:rsidR="00CF308C">
        <w:t xml:space="preserve"> use the information available </w:t>
      </w:r>
      <w:r w:rsidR="00A32CE4">
        <w:t>to me to gauge this</w:t>
      </w:r>
      <w:r w:rsidR="00CF308C">
        <w:t xml:space="preserve">.  </w:t>
      </w:r>
    </w:p>
    <w:p w:rsidR="007B2B3C" w:rsidRDefault="00CF308C" w:rsidP="007B2B3C">
      <w:pPr>
        <w:ind w:left="284"/>
      </w:pPr>
      <w:r>
        <w:t>Conducting a Force</w:t>
      </w:r>
      <w:r w:rsidR="007B2B3C">
        <w:t>-</w:t>
      </w:r>
      <w:r>
        <w:t xml:space="preserve">wide survey was also not permitted due to survey fatigue.  </w:t>
      </w:r>
      <w:r w:rsidR="00CE101C">
        <w:t>I was, however, able to use a survey within Ceredigion Division</w:t>
      </w:r>
      <w:r w:rsidR="00352CB8">
        <w:t xml:space="preserve"> (EV25</w:t>
      </w:r>
      <w:proofErr w:type="gramStart"/>
      <w:r w:rsidR="00352CB8">
        <w:t>,EV26,EV27</w:t>
      </w:r>
      <w:proofErr w:type="gramEnd"/>
      <w:r w:rsidR="00352CB8">
        <w:t>)</w:t>
      </w:r>
      <w:r w:rsidR="00CE101C">
        <w:t xml:space="preserve"> to help inform the </w:t>
      </w:r>
      <w:r>
        <w:t>DPPi2 Project which will see a new intranet site for H</w:t>
      </w:r>
      <w:r w:rsidR="007B2B3C">
        <w:t xml:space="preserve">R as I am the lead for this project.   I supported this with semi-structured interviews </w:t>
      </w:r>
      <w:r w:rsidR="00C93841">
        <w:t xml:space="preserve">(EV29) </w:t>
      </w:r>
      <w:r w:rsidR="007B2B3C">
        <w:t>which were conducted in the performance of my role as HR Officer for Ceredigion, asking questions specifically relating to employee engagement.</w:t>
      </w:r>
    </w:p>
    <w:p w:rsidR="00CE101C" w:rsidRDefault="00CF0550" w:rsidP="00CE101C">
      <w:pPr>
        <w:ind w:left="284"/>
      </w:pPr>
      <w:r>
        <w:t xml:space="preserve">Dewar (2021) suggests there are 4 KPIs for measuring employee engagement, one of which is absenteeism and turnover rate. </w:t>
      </w:r>
      <w:r w:rsidR="000D109D">
        <w:t>It was agr</w:t>
      </w:r>
      <w:r w:rsidR="008E0E88">
        <w:t xml:space="preserve">eed that this would </w:t>
      </w:r>
      <w:r w:rsidR="000D109D">
        <w:t>be measured by running reports from the Force systems</w:t>
      </w:r>
      <w:r w:rsidR="008E0E88">
        <w:t>.</w:t>
      </w:r>
    </w:p>
    <w:p w:rsidR="007B2B3C" w:rsidRDefault="008E0E88" w:rsidP="007B2B3C">
      <w:pPr>
        <w:ind w:left="284"/>
      </w:pPr>
      <w:r>
        <w:t xml:space="preserve">Another KPI </w:t>
      </w:r>
      <w:r w:rsidR="00A32CE4">
        <w:t>which I was able to</w:t>
      </w:r>
      <w:r>
        <w:t xml:space="preserve"> measure</w:t>
      </w:r>
      <w:r w:rsidR="007B2B3C">
        <w:t xml:space="preserve"> (limited to Ceredigion Division only)</w:t>
      </w:r>
      <w:r w:rsidR="00A32ECC">
        <w:t xml:space="preserve"> </w:t>
      </w:r>
      <w:r>
        <w:t xml:space="preserve">was </w:t>
      </w:r>
      <w:r w:rsidR="00AC5A87">
        <w:t>the Employee Net Provider S</w:t>
      </w:r>
      <w:r w:rsidR="009836C7">
        <w:t xml:space="preserve">core </w:t>
      </w:r>
      <w:r w:rsidR="00A90322">
        <w:t xml:space="preserve">(NPS) </w:t>
      </w:r>
      <w:r w:rsidR="009836C7">
        <w:t xml:space="preserve">which can be achieved by asking </w:t>
      </w:r>
      <w:r w:rsidR="00227FB4">
        <w:t>questions that Drexler (2022) sees helps to identify three players similar to the promoter score: the detractors; the passives</w:t>
      </w:r>
      <w:r w:rsidR="00CE101C">
        <w:t xml:space="preserve"> and the promote</w:t>
      </w:r>
      <w:r w:rsidR="00227FB4">
        <w:t>rs</w:t>
      </w:r>
      <w:r w:rsidR="00A90322">
        <w:t xml:space="preserve">.  </w:t>
      </w:r>
      <w:r w:rsidR="00CE101C">
        <w:t xml:space="preserve">The aim would be to have as many promoters within the organisation as possible as they would be considered to be the most engaged.  To identify the players, the </w:t>
      </w:r>
      <w:r w:rsidR="007B2B3C">
        <w:t>following scoring would be used:</w:t>
      </w:r>
    </w:p>
    <w:p w:rsidR="007B2B3C" w:rsidRDefault="007B2B3C" w:rsidP="007B2B3C">
      <w:pPr>
        <w:pStyle w:val="ListParagraph"/>
        <w:numPr>
          <w:ilvl w:val="0"/>
          <w:numId w:val="11"/>
        </w:numPr>
      </w:pPr>
      <w:r>
        <w:t xml:space="preserve">Detractors score between 1 and 6 </w:t>
      </w:r>
    </w:p>
    <w:p w:rsidR="007B2B3C" w:rsidRDefault="007B2B3C" w:rsidP="007B2B3C">
      <w:pPr>
        <w:pStyle w:val="ListParagraph"/>
        <w:numPr>
          <w:ilvl w:val="0"/>
          <w:numId w:val="11"/>
        </w:numPr>
      </w:pPr>
      <w:r>
        <w:t xml:space="preserve">Passives score 7 and 8 </w:t>
      </w:r>
    </w:p>
    <w:p w:rsidR="007B2B3C" w:rsidRDefault="007B2B3C" w:rsidP="007B2B3C">
      <w:pPr>
        <w:pStyle w:val="ListParagraph"/>
        <w:numPr>
          <w:ilvl w:val="0"/>
          <w:numId w:val="11"/>
        </w:numPr>
      </w:pPr>
      <w:r>
        <w:t>Promoters scoring 9 and 10</w:t>
      </w:r>
    </w:p>
    <w:p w:rsidR="007B2B3C" w:rsidRDefault="007B2B3C" w:rsidP="007B2B3C">
      <w:pPr>
        <w:ind w:left="284"/>
      </w:pPr>
      <w:r>
        <w:t>The questions Dewar (2021) suggests to ask to help calculate the NPS and therefore identify these players are:</w:t>
      </w:r>
    </w:p>
    <w:p w:rsidR="00817205" w:rsidRDefault="00817205" w:rsidP="00817205">
      <w:pPr>
        <w:pStyle w:val="ListParagraph"/>
        <w:numPr>
          <w:ilvl w:val="0"/>
          <w:numId w:val="7"/>
        </w:numPr>
      </w:pPr>
      <w:r>
        <w:t>How likely is it that you would recommend your company to friends or colleagues?</w:t>
      </w:r>
    </w:p>
    <w:p w:rsidR="00817205" w:rsidRDefault="00817205" w:rsidP="00817205">
      <w:pPr>
        <w:pStyle w:val="ListParagraph"/>
        <w:numPr>
          <w:ilvl w:val="0"/>
          <w:numId w:val="7"/>
        </w:numPr>
      </w:pPr>
      <w:r>
        <w:t>How valued do you feel</w:t>
      </w:r>
    </w:p>
    <w:p w:rsidR="00817205" w:rsidRDefault="00817205" w:rsidP="00817205">
      <w:pPr>
        <w:pStyle w:val="ListParagraph"/>
        <w:numPr>
          <w:ilvl w:val="0"/>
          <w:numId w:val="7"/>
        </w:numPr>
      </w:pPr>
      <w:r>
        <w:t>How satisfied are you with your work-life balance</w:t>
      </w:r>
    </w:p>
    <w:p w:rsidR="00817205" w:rsidRDefault="00817205" w:rsidP="00817205">
      <w:pPr>
        <w:pStyle w:val="ListParagraph"/>
        <w:numPr>
          <w:ilvl w:val="0"/>
          <w:numId w:val="7"/>
        </w:numPr>
      </w:pPr>
      <w:r>
        <w:t>How do you feel about your career prospects</w:t>
      </w:r>
    </w:p>
    <w:p w:rsidR="00571A8E" w:rsidRDefault="00722086" w:rsidP="00D904B2">
      <w:pPr>
        <w:ind w:left="284"/>
      </w:pPr>
      <w:r>
        <w:t xml:space="preserve">Achieving a score for these questions alone would have identified the NPS, however, it would have not provided the primary qualitative data needed to achieve a full understanding of the reasons for the scores which Punch (1998) </w:t>
      </w:r>
      <w:proofErr w:type="gramStart"/>
      <w:r>
        <w:t>considers  the</w:t>
      </w:r>
      <w:proofErr w:type="gramEnd"/>
      <w:r>
        <w:t xml:space="preserve"> main purpose of primary qualitative data, hence my decision to include these within the interviews</w:t>
      </w:r>
      <w:r w:rsidR="00A32ECC">
        <w:t xml:space="preserve"> (EV29)</w:t>
      </w:r>
      <w:r>
        <w:t xml:space="preserve"> and not to attach these to the survey distributed to all staff within Ceredigion Division</w:t>
      </w:r>
      <w:r w:rsidR="00817205">
        <w:t xml:space="preserve">.   </w:t>
      </w:r>
    </w:p>
    <w:p w:rsidR="00643C4D" w:rsidRDefault="00643C4D" w:rsidP="00643C4D">
      <w:pPr>
        <w:pStyle w:val="ListParagraph"/>
      </w:pPr>
    </w:p>
    <w:p w:rsidR="00040582" w:rsidRDefault="00040582" w:rsidP="00040582">
      <w:pPr>
        <w:pStyle w:val="ListParagraph"/>
        <w:numPr>
          <w:ilvl w:val="1"/>
          <w:numId w:val="1"/>
        </w:numPr>
        <w:jc w:val="both"/>
      </w:pPr>
      <w:r>
        <w:t>Liaise with key people to plan and agree the application of diagnostic tools</w:t>
      </w:r>
    </w:p>
    <w:p w:rsidR="00D31B93" w:rsidRDefault="00D31B93" w:rsidP="002E47C0">
      <w:pPr>
        <w:ind w:left="284"/>
        <w:jc w:val="both"/>
      </w:pPr>
      <w:r>
        <w:t xml:space="preserve">In order to access the relevant systems I needed to liaise with the HR Officer responsible for providing data to the Home Office.  I specifically needed to know the current numbers of officers and staff employed by Dyfed Powys Police in order to calculate the percentages for absenteeism and staff turnover.   I also needed access to the exit interviews in order to </w:t>
      </w:r>
      <w:r w:rsidR="00571A8E">
        <w:t xml:space="preserve">provide qualitative data to </w:t>
      </w:r>
      <w:r>
        <w:t>explore the reasons given for leaving the organisation</w:t>
      </w:r>
      <w:r w:rsidR="00571A8E">
        <w:t xml:space="preserve"> in more detail</w:t>
      </w:r>
      <w:r>
        <w:t xml:space="preserve">.    Due to the nature of the organisation I am restricted to what I can include within this assignment. </w:t>
      </w:r>
    </w:p>
    <w:p w:rsidR="007212E9" w:rsidRDefault="00D904B2" w:rsidP="002E47C0">
      <w:pPr>
        <w:ind w:left="284"/>
        <w:jc w:val="both"/>
      </w:pPr>
      <w:r>
        <w:t>A survey</w:t>
      </w:r>
      <w:r w:rsidR="007212E9">
        <w:t xml:space="preserve"> to help improve employee engagement within the organisation was sent out to all staff and officers within Ceredigion Division, following agreement at the Senior Leadership Team meeting for the LPA</w:t>
      </w:r>
      <w:r w:rsidR="00A9607B">
        <w:t xml:space="preserve"> (EV2)</w:t>
      </w:r>
      <w:r w:rsidR="007212E9">
        <w:t>.</w:t>
      </w:r>
    </w:p>
    <w:p w:rsidR="002E47C0" w:rsidRDefault="00245728" w:rsidP="002E47C0">
      <w:pPr>
        <w:pStyle w:val="ListParagraph"/>
        <w:numPr>
          <w:ilvl w:val="1"/>
          <w:numId w:val="1"/>
        </w:numPr>
      </w:pPr>
      <w:r>
        <w:t>Apply diagnostic tools accurately and to an appropriate sample of employees to give meaningful results.</w:t>
      </w:r>
    </w:p>
    <w:p w:rsidR="00E30A91" w:rsidRDefault="00E30A91" w:rsidP="00E30A91">
      <w:pPr>
        <w:pStyle w:val="ListParagraph"/>
        <w:ind w:left="644"/>
      </w:pPr>
    </w:p>
    <w:p w:rsidR="00E30A91" w:rsidRDefault="00E30A91" w:rsidP="002E47C0">
      <w:pPr>
        <w:pStyle w:val="ListParagraph"/>
        <w:ind w:left="284"/>
      </w:pPr>
      <w:r>
        <w:t>T</w:t>
      </w:r>
      <w:r w:rsidR="002E47C0">
        <w:t xml:space="preserve">o </w:t>
      </w:r>
      <w:r w:rsidR="0069010E">
        <w:t>gather sufficient information in or</w:t>
      </w:r>
      <w:r w:rsidR="00571A8E">
        <w:t>der to make meaningful comparis</w:t>
      </w:r>
      <w:r w:rsidR="0069010E">
        <w:t>ons, I ran three separate</w:t>
      </w:r>
      <w:r w:rsidR="002E47C0">
        <w:t xml:space="preserve"> report</w:t>
      </w:r>
      <w:r w:rsidR="0069010E">
        <w:t xml:space="preserve">s </w:t>
      </w:r>
      <w:r w:rsidR="00D904B2">
        <w:t>for sickness absence</w:t>
      </w:r>
      <w:r w:rsidR="00D54386">
        <w:t xml:space="preserve"> (EV3)</w:t>
      </w:r>
      <w:r w:rsidR="00D904B2">
        <w:t xml:space="preserve">, </w:t>
      </w:r>
      <w:r w:rsidR="0069010E">
        <w:t>each for a full year (1</w:t>
      </w:r>
      <w:r w:rsidR="0069010E" w:rsidRPr="0069010E">
        <w:rPr>
          <w:vertAlign w:val="superscript"/>
        </w:rPr>
        <w:t>st</w:t>
      </w:r>
      <w:r w:rsidR="0069010E">
        <w:t xml:space="preserve"> April to 31</w:t>
      </w:r>
      <w:r w:rsidR="0069010E" w:rsidRPr="0069010E">
        <w:rPr>
          <w:vertAlign w:val="superscript"/>
        </w:rPr>
        <w:t>st</w:t>
      </w:r>
      <w:r w:rsidR="0069010E">
        <w:t xml:space="preserve"> March)</w:t>
      </w:r>
      <w:r w:rsidR="002E47C0">
        <w:t xml:space="preserve"> for the whole of</w:t>
      </w:r>
      <w:r w:rsidR="0069010E">
        <w:t xml:space="preserve"> the force.  These reports </w:t>
      </w:r>
      <w:r w:rsidR="002E47C0">
        <w:t xml:space="preserve">covered 2018-19, 2019-20 and 2020-21.  </w:t>
      </w:r>
      <w:r>
        <w:t>It was decided not to run a report for 2021-2022 as a true comparison</w:t>
      </w:r>
      <w:r w:rsidR="00D904B2">
        <w:t xml:space="preserve"> could not be made as a full year was not available</w:t>
      </w:r>
      <w:r>
        <w:t>.</w:t>
      </w:r>
    </w:p>
    <w:p w:rsidR="00E30A91" w:rsidRDefault="00E30A91" w:rsidP="002E47C0">
      <w:pPr>
        <w:pStyle w:val="ListParagraph"/>
        <w:ind w:left="284"/>
      </w:pPr>
    </w:p>
    <w:p w:rsidR="002E47C0" w:rsidRDefault="002E47C0" w:rsidP="002E47C0">
      <w:pPr>
        <w:pStyle w:val="ListParagraph"/>
        <w:ind w:left="284"/>
      </w:pPr>
      <w:r>
        <w:t>The same time period</w:t>
      </w:r>
      <w:r w:rsidR="0069010E">
        <w:t>s were selected</w:t>
      </w:r>
      <w:r>
        <w:t xml:space="preserve"> to calculate the turnover rate</w:t>
      </w:r>
      <w:r w:rsidR="00D54386">
        <w:t xml:space="preserve"> (EV4)</w:t>
      </w:r>
      <w:r>
        <w:t>.</w:t>
      </w:r>
    </w:p>
    <w:p w:rsidR="007212E9" w:rsidRDefault="007212E9" w:rsidP="002E47C0">
      <w:pPr>
        <w:pStyle w:val="ListParagraph"/>
        <w:ind w:left="284"/>
      </w:pPr>
    </w:p>
    <w:p w:rsidR="007212E9" w:rsidRDefault="007212E9" w:rsidP="002E47C0">
      <w:pPr>
        <w:pStyle w:val="ListParagraph"/>
        <w:ind w:left="284"/>
      </w:pPr>
      <w:r>
        <w:t xml:space="preserve">These reports were imported into Excel in order that the data could be interrogated so that meaningful data could </w:t>
      </w:r>
      <w:proofErr w:type="gramStart"/>
      <w:r>
        <w:t>extracted</w:t>
      </w:r>
      <w:proofErr w:type="gramEnd"/>
      <w:r>
        <w:t xml:space="preserve"> to help inform the level of employee engagement within the organisation.</w:t>
      </w:r>
    </w:p>
    <w:p w:rsidR="00E30A91" w:rsidRDefault="00E30A91" w:rsidP="002E47C0">
      <w:pPr>
        <w:pStyle w:val="ListParagraph"/>
        <w:ind w:left="284"/>
      </w:pPr>
    </w:p>
    <w:p w:rsidR="00CC04D8" w:rsidRDefault="00CC04D8" w:rsidP="002E47C0">
      <w:pPr>
        <w:pStyle w:val="ListParagraph"/>
        <w:ind w:left="284"/>
      </w:pPr>
      <w:r>
        <w:t xml:space="preserve">The number of staff/officers interviewed was relatively low </w:t>
      </w:r>
      <w:r w:rsidR="00E30A91">
        <w:t xml:space="preserve">when compared to the overall force figure of 2193 </w:t>
      </w:r>
      <w:r>
        <w:t>but accounted for approximately 10% of</w:t>
      </w:r>
      <w:r w:rsidR="00E30A91">
        <w:t xml:space="preserve"> those employed within Cer</w:t>
      </w:r>
      <w:r w:rsidR="00571A8E">
        <w:t>edigion Division.  Travers (2008</w:t>
      </w:r>
      <w:r w:rsidR="00E30A91">
        <w:t>) considers that by using qualitative data, it is</w:t>
      </w:r>
      <w:r>
        <w:t xml:space="preserve"> possible to learn a lot from</w:t>
      </w:r>
      <w:r w:rsidR="00E30A91">
        <w:t xml:space="preserve"> very little data and certainly can indicate where an organisation could improve</w:t>
      </w:r>
      <w:r w:rsidR="00D904B2">
        <w:t xml:space="preserve"> which was the main purpose for conducting the interviews</w:t>
      </w:r>
      <w:r w:rsidR="00E30A91">
        <w:t xml:space="preserve">. </w:t>
      </w:r>
    </w:p>
    <w:p w:rsidR="00183FC3" w:rsidRDefault="00183FC3" w:rsidP="002E47C0">
      <w:pPr>
        <w:pStyle w:val="ListParagraph"/>
        <w:ind w:left="284"/>
      </w:pPr>
    </w:p>
    <w:p w:rsidR="002E47C0" w:rsidRDefault="00183FC3" w:rsidP="00D904B2">
      <w:pPr>
        <w:pStyle w:val="ListParagraph"/>
        <w:ind w:left="284"/>
      </w:pPr>
      <w:r>
        <w:t xml:space="preserve">In respect of the HR Intranet survey, all 123 officers and 24 members of staff of various </w:t>
      </w:r>
      <w:r w:rsidR="00D904B2">
        <w:t>rank/grade were sent the survey, the results of which were captured within Excel.</w:t>
      </w:r>
    </w:p>
    <w:p w:rsidR="002E47C0" w:rsidRDefault="002E47C0" w:rsidP="002E47C0">
      <w:pPr>
        <w:pStyle w:val="ListParagraph"/>
        <w:ind w:left="644"/>
      </w:pPr>
    </w:p>
    <w:p w:rsidR="00245728" w:rsidRDefault="00245728" w:rsidP="00245728">
      <w:pPr>
        <w:pStyle w:val="ListParagraph"/>
        <w:numPr>
          <w:ilvl w:val="1"/>
          <w:numId w:val="1"/>
        </w:numPr>
      </w:pPr>
      <w:r>
        <w:t>Analyse resulting data and draw reasoned conclusions about levels of employee</w:t>
      </w:r>
      <w:r w:rsidR="00213A21">
        <w:t xml:space="preserve"> engagement in the organisation</w:t>
      </w:r>
    </w:p>
    <w:p w:rsidR="00E97A3A" w:rsidRDefault="00E97A3A" w:rsidP="00E97A3A">
      <w:pPr>
        <w:ind w:left="284"/>
      </w:pPr>
      <w:r>
        <w:t>To ascertain the level of engagement within the organisation I analysed the level of sickness to give the absenteeism rate</w:t>
      </w:r>
      <w:r w:rsidR="00A9607B">
        <w:t xml:space="preserve"> (EV3)</w:t>
      </w:r>
      <w:r>
        <w:t>.  Given that the we are currently in a pandemic which has extended across the majority of the timescales analysed</w:t>
      </w:r>
      <w:proofErr w:type="gramStart"/>
      <w:r>
        <w:t>,  I</w:t>
      </w:r>
      <w:proofErr w:type="gramEnd"/>
      <w:r>
        <w:t xml:space="preserve"> also wanted to</w:t>
      </w:r>
      <w:r w:rsidR="005F2784">
        <w:t xml:space="preserve"> look at th</w:t>
      </w:r>
      <w:r w:rsidR="004C7F81">
        <w:t xml:space="preserve">e number of </w:t>
      </w:r>
      <w:proofErr w:type="spellStart"/>
      <w:r w:rsidR="004C7F81">
        <w:t>occurrancies</w:t>
      </w:r>
      <w:proofErr w:type="spellEnd"/>
      <w:r w:rsidR="004C7F81">
        <w:t xml:space="preserve"> to see</w:t>
      </w:r>
      <w:r>
        <w:t xml:space="preserve"> if this would give an indication as whether this had an impact on that rate.</w:t>
      </w:r>
    </w:p>
    <w:p w:rsidR="004C7F81" w:rsidRDefault="005F2784" w:rsidP="00E97A3A">
      <w:pPr>
        <w:ind w:left="284"/>
      </w:pPr>
      <w:r>
        <w:lastRenderedPageBreak/>
        <w:t xml:space="preserve">According to </w:t>
      </w:r>
      <w:proofErr w:type="spellStart"/>
      <w:r>
        <w:t>Vulpan</w:t>
      </w:r>
      <w:proofErr w:type="spellEnd"/>
      <w:r w:rsidR="004C7F81">
        <w:t xml:space="preserve"> (2019) a ‘healthy’ absenteeism rate is t</w:t>
      </w:r>
      <w:r w:rsidR="00F21824">
        <w:t xml:space="preserve">ypically considered 1.5% although </w:t>
      </w:r>
      <w:r w:rsidR="004C7F81">
        <w:t>reported that wit</w:t>
      </w:r>
      <w:r w:rsidR="00F21824">
        <w:t>hin the public sector in Europe</w:t>
      </w:r>
      <w:r w:rsidR="004C7F81">
        <w:t xml:space="preserve"> </w:t>
      </w:r>
      <w:r w:rsidR="00F21824">
        <w:t xml:space="preserve">in 2018 </w:t>
      </w:r>
      <w:r w:rsidR="004C7F81">
        <w:t xml:space="preserve">this was </w:t>
      </w:r>
      <w:r w:rsidR="00F21824">
        <w:t>figure was calculated</w:t>
      </w:r>
      <w:r w:rsidR="004C7F81">
        <w:t xml:space="preserve"> to be 3.3% which would appear to be a good comparison</w:t>
      </w:r>
      <w:r w:rsidR="00F21824">
        <w:t xml:space="preserve"> to make with that of</w:t>
      </w:r>
      <w:r w:rsidR="004C7F81">
        <w:t xml:space="preserve"> Dyfed Powys Police.  </w:t>
      </w:r>
    </w:p>
    <w:tbl>
      <w:tblPr>
        <w:tblStyle w:val="TableGrid"/>
        <w:tblW w:w="0" w:type="auto"/>
        <w:tblInd w:w="284"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Look w:val="04A0" w:firstRow="1" w:lastRow="0" w:firstColumn="1" w:lastColumn="0" w:noHBand="0" w:noVBand="1"/>
      </w:tblPr>
      <w:tblGrid>
        <w:gridCol w:w="1951"/>
        <w:gridCol w:w="2268"/>
        <w:gridCol w:w="2268"/>
        <w:gridCol w:w="2471"/>
      </w:tblGrid>
      <w:tr w:rsidR="00002C4E" w:rsidTr="00F21824">
        <w:trPr>
          <w:trHeight w:val="857"/>
        </w:trPr>
        <w:tc>
          <w:tcPr>
            <w:tcW w:w="8958" w:type="dxa"/>
            <w:gridSpan w:val="4"/>
            <w:tcBorders>
              <w:bottom w:val="double" w:sz="4" w:space="0" w:color="auto"/>
            </w:tcBorders>
            <w:shd w:val="clear" w:color="auto" w:fill="4F81BD" w:themeFill="accent1"/>
          </w:tcPr>
          <w:p w:rsidR="00002C4E" w:rsidRDefault="00002C4E" w:rsidP="00002C4E">
            <w:pPr>
              <w:jc w:val="center"/>
            </w:pPr>
            <w:r>
              <w:t>Absenteeism Rate for Dyfed Powys Police</w:t>
            </w:r>
          </w:p>
          <w:p w:rsidR="00002C4E" w:rsidRPr="00002C4E" w:rsidRDefault="00002C4E" w:rsidP="00002C4E">
            <w:pPr>
              <w:tabs>
                <w:tab w:val="left" w:pos="1800"/>
              </w:tabs>
            </w:pPr>
            <w:r>
              <w:tab/>
            </w:r>
          </w:p>
        </w:tc>
      </w:tr>
      <w:tr w:rsidR="00F21824" w:rsidTr="00F21824">
        <w:tc>
          <w:tcPr>
            <w:tcW w:w="1951" w:type="dxa"/>
            <w:tcBorders>
              <w:top w:val="double" w:sz="4" w:space="0" w:color="auto"/>
              <w:left w:val="double" w:sz="4" w:space="0" w:color="auto"/>
              <w:bottom w:val="double" w:sz="4" w:space="0" w:color="auto"/>
              <w:right w:val="double" w:sz="4" w:space="0" w:color="auto"/>
            </w:tcBorders>
            <w:shd w:val="clear" w:color="auto" w:fill="B8CCE4" w:themeFill="accent1" w:themeFillTint="66"/>
          </w:tcPr>
          <w:p w:rsidR="00002C4E" w:rsidRDefault="00002C4E" w:rsidP="00E97A3A"/>
        </w:tc>
        <w:tc>
          <w:tcPr>
            <w:tcW w:w="2268" w:type="dxa"/>
            <w:tcBorders>
              <w:top w:val="double" w:sz="4" w:space="0" w:color="auto"/>
              <w:left w:val="double" w:sz="4" w:space="0" w:color="auto"/>
              <w:bottom w:val="double" w:sz="4" w:space="0" w:color="auto"/>
              <w:right w:val="double" w:sz="4" w:space="0" w:color="auto"/>
            </w:tcBorders>
            <w:shd w:val="clear" w:color="auto" w:fill="B8CCE4" w:themeFill="accent1" w:themeFillTint="66"/>
          </w:tcPr>
          <w:p w:rsidR="00002C4E" w:rsidRDefault="00002C4E" w:rsidP="00002C4E">
            <w:pPr>
              <w:jc w:val="center"/>
            </w:pPr>
            <w:r>
              <w:t>1/04/2018 – 31/03/19</w:t>
            </w:r>
          </w:p>
        </w:tc>
        <w:tc>
          <w:tcPr>
            <w:tcW w:w="2268" w:type="dxa"/>
            <w:tcBorders>
              <w:top w:val="double" w:sz="4" w:space="0" w:color="auto"/>
              <w:left w:val="double" w:sz="4" w:space="0" w:color="auto"/>
              <w:bottom w:val="double" w:sz="4" w:space="0" w:color="auto"/>
              <w:right w:val="double" w:sz="4" w:space="0" w:color="auto"/>
            </w:tcBorders>
            <w:shd w:val="clear" w:color="auto" w:fill="B8CCE4" w:themeFill="accent1" w:themeFillTint="66"/>
          </w:tcPr>
          <w:p w:rsidR="00002C4E" w:rsidRDefault="00002C4E" w:rsidP="00002C4E">
            <w:pPr>
              <w:jc w:val="center"/>
            </w:pPr>
            <w:r>
              <w:t>1/04/19 – 31/03/20</w:t>
            </w:r>
          </w:p>
        </w:tc>
        <w:tc>
          <w:tcPr>
            <w:tcW w:w="2471" w:type="dxa"/>
            <w:tcBorders>
              <w:top w:val="double" w:sz="4" w:space="0" w:color="auto"/>
              <w:left w:val="double" w:sz="4" w:space="0" w:color="auto"/>
              <w:bottom w:val="double" w:sz="4" w:space="0" w:color="auto"/>
              <w:right w:val="double" w:sz="4" w:space="0" w:color="auto"/>
            </w:tcBorders>
            <w:shd w:val="clear" w:color="auto" w:fill="B8CCE4" w:themeFill="accent1" w:themeFillTint="66"/>
          </w:tcPr>
          <w:p w:rsidR="00002C4E" w:rsidRDefault="00002C4E" w:rsidP="00002C4E">
            <w:pPr>
              <w:jc w:val="center"/>
            </w:pPr>
            <w:r>
              <w:t>1/04/20 – 31/03/21</w:t>
            </w:r>
          </w:p>
        </w:tc>
      </w:tr>
      <w:tr w:rsidR="00002C4E" w:rsidTr="00F21824">
        <w:tc>
          <w:tcPr>
            <w:tcW w:w="1951" w:type="dxa"/>
            <w:tcBorders>
              <w:top w:val="double" w:sz="4" w:space="0" w:color="auto"/>
            </w:tcBorders>
            <w:shd w:val="clear" w:color="auto" w:fill="B8CCE4" w:themeFill="accent1" w:themeFillTint="66"/>
          </w:tcPr>
          <w:p w:rsidR="00002C4E" w:rsidRDefault="00002C4E" w:rsidP="00E97A3A">
            <w:r>
              <w:t>Police Officers</w:t>
            </w:r>
          </w:p>
        </w:tc>
        <w:tc>
          <w:tcPr>
            <w:tcW w:w="2268" w:type="dxa"/>
            <w:tcBorders>
              <w:top w:val="double" w:sz="4" w:space="0" w:color="auto"/>
            </w:tcBorders>
            <w:shd w:val="clear" w:color="auto" w:fill="B8CCE4" w:themeFill="accent1" w:themeFillTint="66"/>
          </w:tcPr>
          <w:p w:rsidR="00002C4E" w:rsidRDefault="00002C4E" w:rsidP="00002C4E">
            <w:pPr>
              <w:jc w:val="center"/>
            </w:pPr>
            <w:r>
              <w:t>2.2</w:t>
            </w:r>
          </w:p>
        </w:tc>
        <w:tc>
          <w:tcPr>
            <w:tcW w:w="2268" w:type="dxa"/>
            <w:tcBorders>
              <w:top w:val="double" w:sz="4" w:space="0" w:color="auto"/>
            </w:tcBorders>
            <w:shd w:val="clear" w:color="auto" w:fill="B8CCE4" w:themeFill="accent1" w:themeFillTint="66"/>
          </w:tcPr>
          <w:p w:rsidR="00002C4E" w:rsidRDefault="00002C4E" w:rsidP="00002C4E">
            <w:pPr>
              <w:jc w:val="center"/>
            </w:pPr>
            <w:r>
              <w:t>2.9</w:t>
            </w:r>
          </w:p>
        </w:tc>
        <w:tc>
          <w:tcPr>
            <w:tcW w:w="2471" w:type="dxa"/>
            <w:tcBorders>
              <w:top w:val="double" w:sz="4" w:space="0" w:color="auto"/>
            </w:tcBorders>
            <w:shd w:val="clear" w:color="auto" w:fill="B8CCE4" w:themeFill="accent1" w:themeFillTint="66"/>
          </w:tcPr>
          <w:p w:rsidR="00002C4E" w:rsidRDefault="00002C4E" w:rsidP="00002C4E">
            <w:pPr>
              <w:jc w:val="center"/>
            </w:pPr>
            <w:r>
              <w:t>3.0</w:t>
            </w:r>
          </w:p>
        </w:tc>
      </w:tr>
      <w:tr w:rsidR="00002C4E" w:rsidTr="00002C4E">
        <w:tc>
          <w:tcPr>
            <w:tcW w:w="1951" w:type="dxa"/>
            <w:shd w:val="clear" w:color="auto" w:fill="B8CCE4" w:themeFill="accent1" w:themeFillTint="66"/>
          </w:tcPr>
          <w:p w:rsidR="00002C4E" w:rsidRDefault="00002C4E" w:rsidP="00E97A3A">
            <w:r>
              <w:t>Police Staff</w:t>
            </w:r>
          </w:p>
        </w:tc>
        <w:tc>
          <w:tcPr>
            <w:tcW w:w="2268" w:type="dxa"/>
            <w:shd w:val="clear" w:color="auto" w:fill="B8CCE4" w:themeFill="accent1" w:themeFillTint="66"/>
          </w:tcPr>
          <w:p w:rsidR="00002C4E" w:rsidRDefault="00002C4E" w:rsidP="00002C4E">
            <w:pPr>
              <w:jc w:val="center"/>
            </w:pPr>
            <w:r>
              <w:t>2.4</w:t>
            </w:r>
          </w:p>
        </w:tc>
        <w:tc>
          <w:tcPr>
            <w:tcW w:w="2268" w:type="dxa"/>
            <w:shd w:val="clear" w:color="auto" w:fill="B8CCE4" w:themeFill="accent1" w:themeFillTint="66"/>
          </w:tcPr>
          <w:p w:rsidR="00002C4E" w:rsidRDefault="00002C4E" w:rsidP="00002C4E">
            <w:pPr>
              <w:jc w:val="center"/>
            </w:pPr>
            <w:r>
              <w:t>2.6</w:t>
            </w:r>
          </w:p>
        </w:tc>
        <w:tc>
          <w:tcPr>
            <w:tcW w:w="2471" w:type="dxa"/>
            <w:shd w:val="clear" w:color="auto" w:fill="B8CCE4" w:themeFill="accent1" w:themeFillTint="66"/>
          </w:tcPr>
          <w:p w:rsidR="00002C4E" w:rsidRDefault="00002C4E" w:rsidP="00002C4E">
            <w:pPr>
              <w:jc w:val="center"/>
            </w:pPr>
            <w:r>
              <w:t>2.4</w:t>
            </w:r>
          </w:p>
        </w:tc>
      </w:tr>
    </w:tbl>
    <w:p w:rsidR="004C7F81" w:rsidRDefault="004C7F81" w:rsidP="00E97A3A">
      <w:pPr>
        <w:ind w:left="284"/>
      </w:pPr>
    </w:p>
    <w:p w:rsidR="00F21824" w:rsidRDefault="00F21824" w:rsidP="00E97A3A">
      <w:pPr>
        <w:ind w:left="284"/>
      </w:pPr>
      <w:r>
        <w:t xml:space="preserve">As can be seen from the table above, all of the absenteeism rates, for both and officers and staff, come below the rate of 3.3% </w:t>
      </w:r>
      <w:r w:rsidR="00D54386">
        <w:t>(EV5 – EV10</w:t>
      </w:r>
      <w:proofErr w:type="gramStart"/>
      <w:r w:rsidR="00D54386">
        <w:t>)</w:t>
      </w:r>
      <w:r>
        <w:t>given</w:t>
      </w:r>
      <w:proofErr w:type="gramEnd"/>
      <w:r>
        <w:t xml:space="preserve"> for the public sector</w:t>
      </w:r>
      <w:r w:rsidR="00A9607B">
        <w:t xml:space="preserve"> in Europe</w:t>
      </w:r>
      <w:r>
        <w:t xml:space="preserve">.  However, none meet the ‘healthy’ rate which </w:t>
      </w:r>
      <w:r w:rsidR="00912DEA">
        <w:t>is used as a rule of thumb and</w:t>
      </w:r>
      <w:r>
        <w:t xml:space="preserve"> suggests that further improvements could be made to reduce this further. </w:t>
      </w:r>
    </w:p>
    <w:p w:rsidR="005B2D83" w:rsidRDefault="00F21824" w:rsidP="005B2D83">
      <w:pPr>
        <w:ind w:left="284"/>
      </w:pPr>
      <w:r>
        <w:t>Certainly t</w:t>
      </w:r>
      <w:r w:rsidR="00912DEA">
        <w:t xml:space="preserve">he lowest rates are seen for the period 2018/19 </w:t>
      </w:r>
      <w:r w:rsidR="00B433DD">
        <w:t xml:space="preserve">with 2.2% for officers </w:t>
      </w:r>
      <w:r w:rsidR="00912DEA">
        <w:t xml:space="preserve">which would indicate that the pandemic did have an impact on the absence of police officers as they would still be required to have contact with members of the public and therefore be exposed to the virus given that this figure </w:t>
      </w:r>
      <w:r w:rsidR="00B433DD">
        <w:t>rose to 2.9 % in 2019/20 and 3% in 2020/21</w:t>
      </w:r>
      <w:r w:rsidR="00912DEA">
        <w:t>.  This pattern was not replicated amongst police staff with both 2018/19 and 2020/21 attracting a 2.4% absenteeism</w:t>
      </w:r>
      <w:r w:rsidR="00B433DD">
        <w:t xml:space="preserve"> rate</w:t>
      </w:r>
      <w:r w:rsidR="00912DEA">
        <w:t xml:space="preserve"> and only </w:t>
      </w:r>
      <w:proofErr w:type="gramStart"/>
      <w:r w:rsidR="00912DEA">
        <w:t>seeing  slight</w:t>
      </w:r>
      <w:proofErr w:type="gramEnd"/>
      <w:r w:rsidR="00912DEA">
        <w:t xml:space="preserve"> increase (2.6%) for the first year of the pandemic.  This is likely to be as a direct result of the Welsh Government’s instruction to ‘Stay at Home’</w:t>
      </w:r>
      <w:r w:rsidR="005B2D83">
        <w:t xml:space="preserve"> and work from home if able to do so.  The majority of support staff </w:t>
      </w:r>
      <w:proofErr w:type="gramStart"/>
      <w:r w:rsidR="005B2D83">
        <w:t>were</w:t>
      </w:r>
      <w:proofErr w:type="gramEnd"/>
      <w:r w:rsidR="005B2D83">
        <w:t xml:space="preserve"> able to do this.  </w:t>
      </w:r>
    </w:p>
    <w:p w:rsidR="005B2D83" w:rsidRDefault="005B2D83" w:rsidP="005B2D83">
      <w:pPr>
        <w:ind w:left="284"/>
      </w:pPr>
      <w:r>
        <w:t>When looking</w:t>
      </w:r>
      <w:r w:rsidR="000202EE">
        <w:t xml:space="preserve"> at the number of</w:t>
      </w:r>
      <w:r>
        <w:t xml:space="preserve"> absences over the short, medium and long-term</w:t>
      </w:r>
      <w:r w:rsidR="00D54386">
        <w:t xml:space="preserve"> (EV3)</w:t>
      </w:r>
      <w:r>
        <w:t xml:space="preserve"> it was surprising to find that although the absenteeism rate had either increased or remained the same for 2020/2021, the number of </w:t>
      </w:r>
      <w:r w:rsidR="007346BF">
        <w:t xml:space="preserve">short-term (1 to 7 days) </w:t>
      </w:r>
      <w:r w:rsidR="000202EE">
        <w:t>absences</w:t>
      </w:r>
      <w:r>
        <w:t xml:space="preserve"> had reduced considerably a</w:t>
      </w:r>
      <w:r w:rsidR="007346BF">
        <w:t>s can be seen in the table below- from 652 to 356 for Police Officers and from</w:t>
      </w:r>
      <w:r w:rsidR="00B433DD">
        <w:t xml:space="preserve"> 561 to 345 for Police Staff</w:t>
      </w:r>
      <w:r w:rsidR="007346BF">
        <w:t>.</w:t>
      </w:r>
    </w:p>
    <w:p w:rsidR="004C7F81" w:rsidRDefault="004C7F81" w:rsidP="00E97A3A">
      <w:pPr>
        <w:ind w:left="284"/>
      </w:pPr>
    </w:p>
    <w:p w:rsidR="005F304F" w:rsidRDefault="005F2784" w:rsidP="00E97A3A">
      <w:pPr>
        <w:ind w:left="284"/>
      </w:pPr>
      <w:r>
        <w:t xml:space="preserve">  </w:t>
      </w:r>
    </w:p>
    <w:p w:rsidR="00213A21" w:rsidRDefault="00213A21" w:rsidP="00213A21">
      <w:pPr>
        <w:ind w:left="284"/>
      </w:pPr>
    </w:p>
    <w:p w:rsidR="00213A21" w:rsidRDefault="00213A21" w:rsidP="00213A21">
      <w:pPr>
        <w:ind w:left="284"/>
      </w:pPr>
    </w:p>
    <w:p w:rsidR="00213A21" w:rsidRDefault="00213A21" w:rsidP="00213A21">
      <w:pPr>
        <w:ind w:left="284"/>
      </w:pPr>
      <w:r>
        <w:rPr>
          <w:noProof/>
        </w:rPr>
        <w:lastRenderedPageBreak/>
        <w:drawing>
          <wp:inline distT="0" distB="0" distL="0" distR="0" wp14:anchorId="0CB889E7" wp14:editId="1E8F1113">
            <wp:extent cx="4572000" cy="27432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346BF" w:rsidRDefault="007346BF" w:rsidP="00213A21">
      <w:pPr>
        <w:ind w:left="284"/>
      </w:pPr>
    </w:p>
    <w:p w:rsidR="007346BF" w:rsidRDefault="007346BF" w:rsidP="00213A21">
      <w:pPr>
        <w:ind w:left="284"/>
      </w:pPr>
      <w:r>
        <w:t>For the medium sickness (from 7 – 28 days) there was very little change.</w:t>
      </w:r>
    </w:p>
    <w:p w:rsidR="00E97A3A" w:rsidRDefault="00E97A3A" w:rsidP="00213A21">
      <w:pPr>
        <w:ind w:left="284"/>
      </w:pPr>
    </w:p>
    <w:p w:rsidR="00213A21" w:rsidRDefault="00213A21" w:rsidP="00213A21">
      <w:pPr>
        <w:ind w:left="284"/>
      </w:pPr>
      <w:r>
        <w:rPr>
          <w:noProof/>
        </w:rPr>
        <w:drawing>
          <wp:inline distT="0" distB="0" distL="0" distR="0" wp14:anchorId="718EDB8B" wp14:editId="108954F1">
            <wp:extent cx="4572000" cy="27432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213A21" w:rsidRDefault="00213A21" w:rsidP="00213A21">
      <w:pPr>
        <w:ind w:left="284"/>
      </w:pPr>
    </w:p>
    <w:p w:rsidR="00213A21" w:rsidRDefault="00213A21" w:rsidP="00213A21">
      <w:pPr>
        <w:ind w:left="284"/>
      </w:pPr>
      <w:r>
        <w:rPr>
          <w:noProof/>
        </w:rPr>
        <w:lastRenderedPageBreak/>
        <w:drawing>
          <wp:inline distT="0" distB="0" distL="0" distR="0" wp14:anchorId="7F8C552C" wp14:editId="45AC7EF5">
            <wp:extent cx="4572000" cy="27432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95766" w:rsidRDefault="00B95766" w:rsidP="00213A21">
      <w:pPr>
        <w:ind w:left="284"/>
      </w:pPr>
    </w:p>
    <w:p w:rsidR="00E063A1" w:rsidRDefault="000202EE" w:rsidP="00E063A1">
      <w:pPr>
        <w:ind w:left="284"/>
        <w:rPr>
          <w:noProof/>
        </w:rPr>
      </w:pPr>
      <w:r>
        <w:rPr>
          <w:noProof/>
        </w:rPr>
        <w:t xml:space="preserve">The number of absences over the long-term (greater than 28 days) have been steadily increasing, particularly amongst officers – rising from 77 to 119.  When looking </w:t>
      </w:r>
      <w:r w:rsidR="00E063A1">
        <w:rPr>
          <w:noProof/>
        </w:rPr>
        <w:t>into the reason for this, it could indeed be directly attributed</w:t>
      </w:r>
      <w:r>
        <w:rPr>
          <w:noProof/>
        </w:rPr>
        <w:t xml:space="preserve"> to the pandemic as they related to the NHS’s </w:t>
      </w:r>
      <w:r w:rsidR="00B433DD">
        <w:rPr>
          <w:noProof/>
        </w:rPr>
        <w:t>in</w:t>
      </w:r>
      <w:r>
        <w:rPr>
          <w:noProof/>
        </w:rPr>
        <w:t>ability to provide the services which would normally have been delivered, thus having an impact on officers ability to return to work.  These typically related to musculoskeletal or psychological conditions</w:t>
      </w:r>
      <w:r w:rsidR="00E063A1">
        <w:rPr>
          <w:noProof/>
        </w:rPr>
        <w:t xml:space="preserve"> (diagnosis, operations, physiotherapy, psychotherapy etc)</w:t>
      </w:r>
      <w:r>
        <w:rPr>
          <w:noProof/>
        </w:rPr>
        <w:t xml:space="preserve">.  </w:t>
      </w:r>
    </w:p>
    <w:p w:rsidR="00E063A1" w:rsidRDefault="00E063A1" w:rsidP="00E063A1">
      <w:pPr>
        <w:ind w:left="284"/>
        <w:rPr>
          <w:noProof/>
        </w:rPr>
      </w:pPr>
      <w:r>
        <w:rPr>
          <w:noProof/>
        </w:rPr>
        <w:t>It is therefore realistic to assume that the absenteeism rate for 2018/2019 is a reliable figure to work with.</w:t>
      </w:r>
    </w:p>
    <w:p w:rsidR="00AF4FAD" w:rsidRDefault="00AF4FAD" w:rsidP="00213A21">
      <w:pPr>
        <w:ind w:left="284"/>
      </w:pPr>
      <w:r>
        <w:t>According to Monster</w:t>
      </w:r>
      <w:r w:rsidR="00CB7529">
        <w:t xml:space="preserve"> (no date)</w:t>
      </w:r>
      <w:r>
        <w:t xml:space="preserve">, the recruitment giant, the turnover rate should ideally be below 10% as this is considered a healthy rate although it also states that the average employee turnover rate is 15%.  </w:t>
      </w:r>
    </w:p>
    <w:p w:rsidR="00AF4FAD" w:rsidRDefault="00AF4FAD" w:rsidP="00213A21">
      <w:pPr>
        <w:ind w:left="284"/>
      </w:pPr>
      <w:r>
        <w:rPr>
          <w:noProof/>
        </w:rPr>
        <w:drawing>
          <wp:inline distT="0" distB="0" distL="0" distR="0" wp14:anchorId="058F4E28" wp14:editId="65B5FD24">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AF4FAD" w:rsidRDefault="00CB7529" w:rsidP="00CB7529">
      <w:pPr>
        <w:spacing w:after="0" w:line="240" w:lineRule="auto"/>
        <w:ind w:left="284"/>
        <w:rPr>
          <w:rFonts w:ascii="Calibri" w:eastAsia="Times New Roman" w:hAnsi="Calibri" w:cs="Calibri"/>
          <w:color w:val="000000"/>
        </w:rPr>
      </w:pPr>
      <w:r>
        <w:rPr>
          <w:rFonts w:ascii="Calibri" w:eastAsia="Times New Roman" w:hAnsi="Calibri" w:cs="Calibri"/>
          <w:color w:val="000000"/>
        </w:rPr>
        <w:lastRenderedPageBreak/>
        <w:t>Having calculated the rates for the last four years, at no point does Dyfed Powys Police attract this, however, it does get close in 2019 (EV</w:t>
      </w:r>
      <w:r w:rsidR="00B433DD">
        <w:rPr>
          <w:rFonts w:ascii="Calibri" w:eastAsia="Times New Roman" w:hAnsi="Calibri" w:cs="Calibri"/>
          <w:color w:val="000000"/>
        </w:rPr>
        <w:t>4</w:t>
      </w:r>
      <w:r>
        <w:rPr>
          <w:rFonts w:ascii="Calibri" w:eastAsia="Times New Roman" w:hAnsi="Calibri" w:cs="Calibri"/>
          <w:color w:val="000000"/>
        </w:rPr>
        <w:t>)</w:t>
      </w:r>
      <w:r w:rsidR="00B433DD">
        <w:rPr>
          <w:rFonts w:ascii="Calibri" w:eastAsia="Times New Roman" w:hAnsi="Calibri" w:cs="Calibri"/>
          <w:color w:val="000000"/>
        </w:rPr>
        <w:t xml:space="preserve"> as can be seen in the chart above</w:t>
      </w:r>
      <w:r>
        <w:rPr>
          <w:rFonts w:ascii="Calibri" w:eastAsia="Times New Roman" w:hAnsi="Calibri" w:cs="Calibri"/>
          <w:color w:val="000000"/>
        </w:rPr>
        <w:t>.  Having reviewed some of the data in relation to this, it would appear that 2018 would seem a realistic figure as this is not impacted by the pandemic.  There is little doubt that the subsequent years have been impacted where</w:t>
      </w:r>
      <w:r w:rsidR="00B433DD">
        <w:rPr>
          <w:rFonts w:ascii="Calibri" w:eastAsia="Times New Roman" w:hAnsi="Calibri" w:cs="Calibri"/>
          <w:color w:val="000000"/>
        </w:rPr>
        <w:t>,</w:t>
      </w:r>
      <w:r>
        <w:rPr>
          <w:rFonts w:ascii="Calibri" w:eastAsia="Times New Roman" w:hAnsi="Calibri" w:cs="Calibri"/>
          <w:color w:val="000000"/>
        </w:rPr>
        <w:t xml:space="preserve"> at the start, employees were getting to grips with the changes that the pandemic was</w:t>
      </w:r>
      <w:r w:rsidR="004B5152">
        <w:rPr>
          <w:rFonts w:ascii="Calibri" w:eastAsia="Times New Roman" w:hAnsi="Calibri" w:cs="Calibri"/>
          <w:color w:val="000000"/>
        </w:rPr>
        <w:t xml:space="preserve"> having on their lives and then the realistic that what was important before the pandemic was no longer relevant.  This resulted in employees searching for a greater work-life balance and the real need for quality of life.</w:t>
      </w:r>
    </w:p>
    <w:p w:rsidR="004B5152" w:rsidRDefault="004B5152" w:rsidP="00CB7529">
      <w:pPr>
        <w:spacing w:after="0" w:line="240" w:lineRule="auto"/>
        <w:ind w:left="284"/>
        <w:rPr>
          <w:rFonts w:ascii="Calibri" w:eastAsia="Times New Roman" w:hAnsi="Calibri" w:cs="Calibri"/>
          <w:color w:val="000000"/>
        </w:rPr>
      </w:pPr>
    </w:p>
    <w:p w:rsidR="004B5152" w:rsidRDefault="004B5152" w:rsidP="00CB7529">
      <w:pPr>
        <w:spacing w:after="0" w:line="240" w:lineRule="auto"/>
        <w:ind w:left="284"/>
        <w:rPr>
          <w:rFonts w:ascii="Calibri" w:eastAsia="Times New Roman" w:hAnsi="Calibri" w:cs="Calibri"/>
          <w:color w:val="000000"/>
        </w:rPr>
      </w:pPr>
      <w:r>
        <w:rPr>
          <w:rFonts w:ascii="Calibri" w:eastAsia="Times New Roman" w:hAnsi="Calibri" w:cs="Calibri"/>
          <w:color w:val="000000"/>
        </w:rPr>
        <w:t xml:space="preserve">Having looked at the data and reviewing some of the exit interviews, there was a clear need to make the most of life with long serving members of staff reassessing their lives and opting to retire to enjoy life when the pandemic allowed.  Many staff indicated their intention to retire but wanted to remain in work until restrictions were eased so they could start their retirement with a certain amount of freedom, hence the jump to 15.5% in 2021.  Others reassessed their careers and left to pursue their dreams. </w:t>
      </w:r>
    </w:p>
    <w:p w:rsidR="004B5152" w:rsidRDefault="004B5152" w:rsidP="00CB7529">
      <w:pPr>
        <w:spacing w:after="0" w:line="240" w:lineRule="auto"/>
        <w:ind w:left="284"/>
        <w:rPr>
          <w:rFonts w:ascii="Calibri" w:eastAsia="Times New Roman" w:hAnsi="Calibri" w:cs="Calibri"/>
          <w:color w:val="000000"/>
        </w:rPr>
      </w:pPr>
    </w:p>
    <w:p w:rsidR="004B5152" w:rsidRDefault="004B5152" w:rsidP="00CB7529">
      <w:pPr>
        <w:spacing w:after="0" w:line="240" w:lineRule="auto"/>
        <w:ind w:left="284"/>
        <w:rPr>
          <w:rFonts w:ascii="Calibri" w:eastAsia="Times New Roman" w:hAnsi="Calibri" w:cs="Calibri"/>
          <w:color w:val="000000"/>
        </w:rPr>
      </w:pPr>
      <w:r>
        <w:rPr>
          <w:rFonts w:ascii="Calibri" w:eastAsia="Times New Roman" w:hAnsi="Calibri" w:cs="Calibri"/>
          <w:color w:val="000000"/>
        </w:rPr>
        <w:t xml:space="preserve">The turnover rate for Dyfed Powys Police could therefore be described as good in 2018 as it showed then that </w:t>
      </w:r>
      <w:proofErr w:type="gramStart"/>
      <w:r>
        <w:rPr>
          <w:rFonts w:ascii="Calibri" w:eastAsia="Times New Roman" w:hAnsi="Calibri" w:cs="Calibri"/>
          <w:color w:val="000000"/>
        </w:rPr>
        <w:t>staff were</w:t>
      </w:r>
      <w:proofErr w:type="gramEnd"/>
      <w:r>
        <w:rPr>
          <w:rFonts w:ascii="Calibri" w:eastAsia="Times New Roman" w:hAnsi="Calibri" w:cs="Calibri"/>
          <w:color w:val="000000"/>
        </w:rPr>
        <w:t xml:space="preserve"> happy to stay.  It will be interesting to see whether this pattern that has emerged since the pandemic will continue.  Certainly, vacancies that have been advertised since the pandemic have become increas</w:t>
      </w:r>
      <w:r w:rsidR="00946955">
        <w:rPr>
          <w:rFonts w:ascii="Calibri" w:eastAsia="Times New Roman" w:hAnsi="Calibri" w:cs="Calibri"/>
          <w:color w:val="000000"/>
        </w:rPr>
        <w:t xml:space="preserve">ingly more difficult to fill.  Recruitment drives typically provided an excess number of suitable candidates to fill cohorts of new recruits, however, in the last 2 years these cohorts are under-resourced. </w:t>
      </w:r>
    </w:p>
    <w:p w:rsidR="004B5152" w:rsidRDefault="004B5152" w:rsidP="00CB7529">
      <w:pPr>
        <w:spacing w:after="0" w:line="240" w:lineRule="auto"/>
        <w:ind w:left="284"/>
        <w:rPr>
          <w:rFonts w:ascii="Calibri" w:eastAsia="Times New Roman" w:hAnsi="Calibri" w:cs="Calibri"/>
          <w:color w:val="000000"/>
        </w:rPr>
      </w:pPr>
    </w:p>
    <w:p w:rsidR="00FE13C4" w:rsidRDefault="00FE13C4"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Pr>
        <w:rPr>
          <w:rFonts w:ascii="Calibri" w:eastAsia="Times New Roman" w:hAnsi="Calibri" w:cs="Calibri"/>
          <w:color w:val="000000"/>
        </w:rPr>
      </w:pPr>
    </w:p>
    <w:p w:rsidR="00EB2D75" w:rsidRDefault="00EB2D75" w:rsidP="00EB2D75"/>
    <w:p w:rsidR="00863FFE" w:rsidRDefault="00CF0550" w:rsidP="00CF0550">
      <w:r>
        <w:t>Reference List</w:t>
      </w:r>
    </w:p>
    <w:p w:rsidR="00CF0550" w:rsidRDefault="00CF0550" w:rsidP="00CF0550">
      <w:r>
        <w:t xml:space="preserve">Dewar, J. (2021) </w:t>
      </w:r>
      <w:r w:rsidRPr="00CF0550">
        <w:rPr>
          <w:i/>
        </w:rPr>
        <w:t>4</w:t>
      </w:r>
      <w:r>
        <w:rPr>
          <w:i/>
        </w:rPr>
        <w:t xml:space="preserve"> </w:t>
      </w:r>
      <w:r w:rsidRPr="00CF0550">
        <w:rPr>
          <w:i/>
        </w:rPr>
        <w:t>KPIs to Measure Employee Engagement</w:t>
      </w:r>
      <w:r>
        <w:t xml:space="preserve">, Sapling HR [Online] Available at: </w:t>
      </w:r>
      <w:hyperlink r:id="rId15" w:history="1">
        <w:r>
          <w:rPr>
            <w:rStyle w:val="Hyperlink"/>
          </w:rPr>
          <w:t xml:space="preserve">4 KPIs to Measure Employee Engagement | </w:t>
        </w:r>
        <w:proofErr w:type="spellStart"/>
        <w:r>
          <w:rPr>
            <w:rStyle w:val="Hyperlink"/>
          </w:rPr>
          <w:t>SaplingHR</w:t>
        </w:r>
        <w:proofErr w:type="spellEnd"/>
      </w:hyperlink>
      <w:r>
        <w:t xml:space="preserve"> (Accessed:  27</w:t>
      </w:r>
      <w:r w:rsidRPr="00CF0550">
        <w:rPr>
          <w:vertAlign w:val="superscript"/>
        </w:rPr>
        <w:t>th</w:t>
      </w:r>
      <w:r>
        <w:t xml:space="preserve"> February 2022</w:t>
      </w:r>
      <w:r w:rsidR="00643C4D">
        <w:t>)</w:t>
      </w:r>
    </w:p>
    <w:p w:rsidR="00FA0BEB" w:rsidRDefault="00FA0BEB" w:rsidP="00CF0550">
      <w:r>
        <w:t xml:space="preserve">Drexler, O. (2022) The Net Promoter Score – What it is, How to Calculate it, and Everything in Between, </w:t>
      </w:r>
      <w:r>
        <w:rPr>
          <w:i/>
        </w:rPr>
        <w:t>Blog by Octavia Drexler 10</w:t>
      </w:r>
      <w:r w:rsidRPr="00FA0BEB">
        <w:rPr>
          <w:i/>
          <w:vertAlign w:val="superscript"/>
        </w:rPr>
        <w:t>th</w:t>
      </w:r>
      <w:r>
        <w:rPr>
          <w:i/>
        </w:rPr>
        <w:t xml:space="preserve"> February 2022 </w:t>
      </w:r>
      <w:r>
        <w:t xml:space="preserve">Available at: </w:t>
      </w:r>
      <w:hyperlink r:id="rId16" w:history="1">
        <w:r>
          <w:rPr>
            <w:rStyle w:val="Hyperlink"/>
          </w:rPr>
          <w:t>Net Promoter Score: A Beginner's Guide | 123 Form Builder</w:t>
        </w:r>
      </w:hyperlink>
      <w:r>
        <w:t xml:space="preserve"> (Accessed: 28</w:t>
      </w:r>
      <w:r w:rsidRPr="00FA0BEB">
        <w:rPr>
          <w:vertAlign w:val="superscript"/>
        </w:rPr>
        <w:t>th</w:t>
      </w:r>
      <w:r>
        <w:t xml:space="preserve"> February 2022)</w:t>
      </w:r>
    </w:p>
    <w:p w:rsidR="00CB7529" w:rsidRDefault="00CB7529" w:rsidP="00CF0550">
      <w:r>
        <w:t xml:space="preserve">Monster (no date) </w:t>
      </w:r>
      <w:proofErr w:type="gramStart"/>
      <w:r>
        <w:t>What</w:t>
      </w:r>
      <w:proofErr w:type="gramEnd"/>
      <w:r>
        <w:t xml:space="preserve"> is the ideal employee turnover rate? </w:t>
      </w:r>
      <w:r>
        <w:rPr>
          <w:i/>
        </w:rPr>
        <w:t xml:space="preserve">Blog by Monster, </w:t>
      </w:r>
      <w:r>
        <w:t xml:space="preserve">Available at: </w:t>
      </w:r>
      <w:hyperlink r:id="rId17" w:history="1">
        <w:r>
          <w:rPr>
            <w:rStyle w:val="Hyperlink"/>
          </w:rPr>
          <w:t>What is the ideal employee turnover rate? : HR Resources | Recruitment Best Practices (monster.co.uk)</w:t>
        </w:r>
      </w:hyperlink>
      <w:r>
        <w:t xml:space="preserve"> (Accessed: 28</w:t>
      </w:r>
      <w:r w:rsidRPr="00CB7529">
        <w:rPr>
          <w:vertAlign w:val="superscript"/>
        </w:rPr>
        <w:t>th</w:t>
      </w:r>
      <w:r>
        <w:t xml:space="preserve"> February 2022)</w:t>
      </w:r>
    </w:p>
    <w:p w:rsidR="00CB7529" w:rsidRDefault="00643C4D" w:rsidP="00CF0550">
      <w:r w:rsidRPr="00643C4D">
        <w:t xml:space="preserve">Punch, K.F. (1998) Introduction to Social Research Quantitative and Qualitative Approaches. </w:t>
      </w:r>
      <w:proofErr w:type="gramStart"/>
      <w:r w:rsidRPr="00643C4D">
        <w:t>Sage, London.</w:t>
      </w:r>
      <w:proofErr w:type="gramEnd"/>
    </w:p>
    <w:p w:rsidR="00571A8E" w:rsidRDefault="00571A8E" w:rsidP="00CF0550">
      <w:proofErr w:type="gramStart"/>
      <w:r w:rsidRPr="00571A8E">
        <w:t>Travers, M. (2008).</w:t>
      </w:r>
      <w:proofErr w:type="gramEnd"/>
      <w:r w:rsidRPr="00571A8E">
        <w:t xml:space="preserve"> </w:t>
      </w:r>
      <w:proofErr w:type="gramStart"/>
      <w:r w:rsidRPr="00571A8E">
        <w:t>Qualitative Research through Case Studies.</w:t>
      </w:r>
      <w:proofErr w:type="gramEnd"/>
      <w:r w:rsidRPr="00571A8E">
        <w:t xml:space="preserve"> London: Sage Publications</w:t>
      </w:r>
    </w:p>
    <w:p w:rsidR="005F2784" w:rsidRDefault="005F2784" w:rsidP="00CF0550">
      <w:proofErr w:type="spellStart"/>
      <w:r>
        <w:t>Vulpen</w:t>
      </w:r>
      <w:proofErr w:type="spellEnd"/>
      <w:r>
        <w:t>, E.</w:t>
      </w:r>
      <w:r w:rsidR="004C7F81">
        <w:t xml:space="preserve"> (2019</w:t>
      </w:r>
      <w:r>
        <w:t xml:space="preserve">) Absenteeism Rate Explained – Formula &amp; Meaning of Absence Rate </w:t>
      </w:r>
      <w:r w:rsidR="004C7F81">
        <w:rPr>
          <w:i/>
        </w:rPr>
        <w:t xml:space="preserve">Erik van </w:t>
      </w:r>
      <w:proofErr w:type="spellStart"/>
      <w:r w:rsidR="004C7F81">
        <w:rPr>
          <w:i/>
        </w:rPr>
        <w:t>Vulpan’s</w:t>
      </w:r>
      <w:proofErr w:type="spellEnd"/>
      <w:r w:rsidR="004C7F81">
        <w:rPr>
          <w:i/>
        </w:rPr>
        <w:t xml:space="preserve"> Blog</w:t>
      </w:r>
      <w:r>
        <w:t xml:space="preserve"> Available at: </w:t>
      </w:r>
      <w:hyperlink r:id="rId18" w:history="1">
        <w:r>
          <w:rPr>
            <w:rStyle w:val="Hyperlink"/>
          </w:rPr>
          <w:t>Absenteeism Rate Explained | Formula &amp; Meaning of Absence Rate - AIHR</w:t>
        </w:r>
      </w:hyperlink>
      <w:r w:rsidR="004C7F81">
        <w:t xml:space="preserve"> (Accessed: 28</w:t>
      </w:r>
      <w:r w:rsidR="004C7F81" w:rsidRPr="004C7F81">
        <w:rPr>
          <w:vertAlign w:val="superscript"/>
        </w:rPr>
        <w:t>th</w:t>
      </w:r>
      <w:r w:rsidR="004C7F81">
        <w:t xml:space="preserve"> February 2022)</w:t>
      </w:r>
    </w:p>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CF0550"/>
    <w:p w:rsidR="00EB2D75" w:rsidRDefault="00EB2D75" w:rsidP="00EB2D75">
      <w:pPr>
        <w:pStyle w:val="Heading1"/>
      </w:pPr>
      <w:bookmarkStart w:id="2" w:name="_Toc97503320"/>
      <w:r>
        <w:lastRenderedPageBreak/>
        <w:t>Evidence</w:t>
      </w:r>
      <w:bookmarkEnd w:id="2"/>
    </w:p>
    <w:p w:rsidR="00974A6C" w:rsidRDefault="00974A6C" w:rsidP="00974A6C"/>
    <w:p w:rsidR="00974A6C" w:rsidRDefault="00A9607B" w:rsidP="00974A6C">
      <w:pPr>
        <w:pStyle w:val="Heading2"/>
      </w:pPr>
      <w:bookmarkStart w:id="3" w:name="_Toc97503321"/>
      <w:r>
        <w:t xml:space="preserve">EV1 - </w:t>
      </w:r>
      <w:r w:rsidR="00974A6C">
        <w:t>Email – Requesting Access to Staff Surveys</w:t>
      </w:r>
      <w:bookmarkEnd w:id="3"/>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Hi Angela</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Durham don’t share the survey or even the actual results with us they just provide a presentation to Chief Officers so it won’t assist with the assignment. </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 xml:space="preserve">The Post Pandemic Survey is an MS Forms document – due to no analytical resource we haven’t yet summarised the results in a shareable format so I can’t share until they have been released to Chief Officers and all other stakeholders and Anna James is working towards a March date for that.  I’ve had to explain this to the </w:t>
      </w:r>
      <w:proofErr w:type="spellStart"/>
      <w:r>
        <w:rPr>
          <w:rFonts w:ascii="Helvetica" w:hAnsi="Helvetica"/>
          <w:color w:val="1D2228"/>
          <w:sz w:val="20"/>
          <w:szCs w:val="20"/>
        </w:rPr>
        <w:t>Nia</w:t>
      </w:r>
      <w:proofErr w:type="spellEnd"/>
      <w:r>
        <w:rPr>
          <w:rFonts w:ascii="Helvetica" w:hAnsi="Helvetica"/>
          <w:color w:val="1D2228"/>
          <w:sz w:val="20"/>
          <w:szCs w:val="20"/>
        </w:rPr>
        <w:t xml:space="preserve"> as the Representative Groups were keen to see it too.</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 xml:space="preserve">If you share the assignment brief/question I can work out how best to assist which is what I did for Dave </w:t>
      </w:r>
      <w:proofErr w:type="gramStart"/>
      <w:r>
        <w:rPr>
          <w:rFonts w:ascii="Helvetica" w:hAnsi="Helvetica"/>
          <w:color w:val="1D2228"/>
          <w:sz w:val="20"/>
          <w:szCs w:val="20"/>
        </w:rPr>
        <w:t>Harris.</w:t>
      </w:r>
      <w:proofErr w:type="gramEnd"/>
      <w:r>
        <w:rPr>
          <w:rFonts w:ascii="Helvetica" w:hAnsi="Helvetica"/>
          <w:color w:val="1D2228"/>
          <w:sz w:val="20"/>
          <w:szCs w:val="20"/>
        </w:rPr>
        <w:t>  He created a survey for our team to capture information that I wanted at the time.  We can’t launch any surveys to assist assignments pan organisation due to survey fatigue needing to be carefully managed.</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Perhaps you could use the output of the current People &amp; OD workshops for example – they are engaging the whole team in shaping the future using 3 questions?</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Thanks</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Linda </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b/>
          <w:bCs/>
          <w:color w:val="1D2228"/>
          <w:sz w:val="20"/>
          <w:szCs w:val="20"/>
        </w:rPr>
        <w:t>Linda Williams</w:t>
      </w:r>
    </w:p>
    <w:p w:rsidR="00974A6C" w:rsidRDefault="00974A6C" w:rsidP="00974A6C">
      <w:pPr>
        <w:pStyle w:val="yiv3628194211msonormal"/>
        <w:shd w:val="clear" w:color="auto" w:fill="FFFFFF"/>
        <w:rPr>
          <w:rFonts w:ascii="Helvetica" w:hAnsi="Helvetica"/>
          <w:color w:val="1D2228"/>
          <w:sz w:val="20"/>
          <w:szCs w:val="20"/>
        </w:rPr>
      </w:pPr>
      <w:proofErr w:type="spellStart"/>
      <w:r>
        <w:rPr>
          <w:rFonts w:ascii="Helvetica" w:hAnsi="Helvetica"/>
          <w:b/>
          <w:bCs/>
          <w:color w:val="1D2228"/>
          <w:sz w:val="20"/>
          <w:szCs w:val="20"/>
        </w:rPr>
        <w:t>Pennaeth</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Pobl</w:t>
      </w:r>
      <w:proofErr w:type="spellEnd"/>
      <w:r>
        <w:rPr>
          <w:rFonts w:ascii="Helvetica" w:hAnsi="Helvetica"/>
          <w:b/>
          <w:bCs/>
          <w:color w:val="1D2228"/>
          <w:sz w:val="20"/>
          <w:szCs w:val="20"/>
        </w:rPr>
        <w:t xml:space="preserve"> a </w:t>
      </w:r>
      <w:proofErr w:type="spellStart"/>
      <w:r>
        <w:rPr>
          <w:rFonts w:ascii="Helvetica" w:hAnsi="Helvetica"/>
          <w:b/>
          <w:bCs/>
          <w:color w:val="1D2228"/>
          <w:sz w:val="20"/>
          <w:szCs w:val="20"/>
        </w:rPr>
        <w:t>Datblygu</w:t>
      </w:r>
      <w:proofErr w:type="spellEnd"/>
      <w:r>
        <w:rPr>
          <w:rFonts w:ascii="Helvetica" w:hAnsi="Helvetica"/>
          <w:b/>
          <w:bCs/>
          <w:color w:val="1D2228"/>
          <w:sz w:val="20"/>
          <w:szCs w:val="20"/>
        </w:rPr>
        <w:t xml:space="preserve"> </w:t>
      </w:r>
      <w:proofErr w:type="spellStart"/>
      <w:r>
        <w:rPr>
          <w:rFonts w:ascii="Helvetica" w:hAnsi="Helvetica"/>
          <w:b/>
          <w:bCs/>
          <w:color w:val="1D2228"/>
          <w:sz w:val="20"/>
          <w:szCs w:val="20"/>
        </w:rPr>
        <w:t>Sefydliad</w:t>
      </w:r>
      <w:proofErr w:type="spellEnd"/>
      <w:r>
        <w:rPr>
          <w:rFonts w:ascii="Helvetica" w:hAnsi="Helvetica"/>
          <w:b/>
          <w:bCs/>
          <w:color w:val="1D2228"/>
          <w:sz w:val="20"/>
          <w:szCs w:val="20"/>
        </w:rPr>
        <w:t>/</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b/>
          <w:bCs/>
          <w:color w:val="1D2228"/>
          <w:sz w:val="20"/>
          <w:szCs w:val="20"/>
        </w:rPr>
        <w:t>Head of People &amp; Organisation Development</w:t>
      </w:r>
    </w:p>
    <w:p w:rsidR="00974A6C" w:rsidRDefault="00974A6C" w:rsidP="00974A6C">
      <w:pPr>
        <w:pStyle w:val="yiv3628194211msonormal"/>
        <w:shd w:val="clear" w:color="auto" w:fill="FFFFFF"/>
        <w:rPr>
          <w:rFonts w:ascii="Helvetica" w:hAnsi="Helvetica"/>
          <w:color w:val="1D2228"/>
          <w:sz w:val="20"/>
          <w:szCs w:val="20"/>
        </w:rPr>
      </w:pPr>
      <w:proofErr w:type="spellStart"/>
      <w:r>
        <w:rPr>
          <w:rFonts w:ascii="Helvetica" w:hAnsi="Helvetica"/>
          <w:color w:val="1D2228"/>
          <w:sz w:val="20"/>
          <w:szCs w:val="20"/>
        </w:rPr>
        <w:t>Heddlu</w:t>
      </w:r>
      <w:proofErr w:type="spellEnd"/>
      <w:r>
        <w:rPr>
          <w:rFonts w:ascii="Helvetica" w:hAnsi="Helvetica"/>
          <w:color w:val="1D2228"/>
          <w:sz w:val="20"/>
          <w:szCs w:val="20"/>
        </w:rPr>
        <w:t xml:space="preserve"> Dyfed Powys Police</w:t>
      </w:r>
    </w:p>
    <w:p w:rsidR="00974A6C" w:rsidRDefault="00974A6C" w:rsidP="00974A6C">
      <w:pPr>
        <w:pStyle w:val="yiv3628194211msonormal"/>
        <w:shd w:val="clear" w:color="auto" w:fill="FFFFFF"/>
        <w:rPr>
          <w:rFonts w:ascii="Helvetica" w:hAnsi="Helvetica"/>
          <w:color w:val="1D2228"/>
          <w:sz w:val="20"/>
          <w:szCs w:val="20"/>
        </w:rPr>
      </w:pPr>
      <w:proofErr w:type="spellStart"/>
      <w:r>
        <w:rPr>
          <w:rFonts w:ascii="Helvetica" w:hAnsi="Helvetica"/>
          <w:color w:val="1D2228"/>
          <w:sz w:val="20"/>
          <w:szCs w:val="20"/>
        </w:rPr>
        <w:t>Ffon</w:t>
      </w:r>
      <w:proofErr w:type="spellEnd"/>
      <w:r>
        <w:rPr>
          <w:rFonts w:ascii="Helvetica" w:hAnsi="Helvetica"/>
          <w:color w:val="1D2228"/>
          <w:sz w:val="20"/>
          <w:szCs w:val="20"/>
        </w:rPr>
        <w:t xml:space="preserve"> </w:t>
      </w:r>
      <w:proofErr w:type="spellStart"/>
      <w:r>
        <w:rPr>
          <w:rFonts w:ascii="Helvetica" w:hAnsi="Helvetica"/>
          <w:color w:val="1D2228"/>
          <w:sz w:val="20"/>
          <w:szCs w:val="20"/>
        </w:rPr>
        <w:t>Symudol</w:t>
      </w:r>
      <w:proofErr w:type="spellEnd"/>
      <w:r>
        <w:rPr>
          <w:rFonts w:ascii="Helvetica" w:hAnsi="Helvetica"/>
          <w:color w:val="1D2228"/>
          <w:sz w:val="20"/>
          <w:szCs w:val="20"/>
        </w:rPr>
        <w:t>/Mobile: 07815 912033</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E-</w:t>
      </w:r>
      <w:proofErr w:type="spellStart"/>
      <w:r>
        <w:rPr>
          <w:rFonts w:ascii="Helvetica" w:hAnsi="Helvetica"/>
          <w:color w:val="1D2228"/>
          <w:sz w:val="20"/>
          <w:szCs w:val="20"/>
        </w:rPr>
        <w:t>bost</w:t>
      </w:r>
      <w:proofErr w:type="spellEnd"/>
      <w:r>
        <w:rPr>
          <w:rFonts w:ascii="Helvetica" w:hAnsi="Helvetica"/>
          <w:color w:val="1D2228"/>
          <w:sz w:val="20"/>
          <w:szCs w:val="20"/>
        </w:rPr>
        <w:t>/Email:  linda.williams@dyfed-powys.pnn.police.uk</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 </w:t>
      </w:r>
      <w:r>
        <w:rPr>
          <w:rFonts w:ascii="Arial" w:hAnsi="Arial" w:cs="Arial"/>
          <w:b/>
          <w:bCs/>
          <w:color w:val="000000"/>
          <w:sz w:val="20"/>
          <w:szCs w:val="20"/>
        </w:rPr>
        <w:t>SWYDDOGOL OFFICIAL</w:t>
      </w:r>
      <w:r>
        <w:rPr>
          <w:rFonts w:ascii="Helvetica" w:hAnsi="Helvetica"/>
          <w:color w:val="1D2228"/>
          <w:sz w:val="20"/>
          <w:szCs w:val="20"/>
        </w:rPr>
        <w:t> </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b/>
          <w:bCs/>
          <w:color w:val="1D2228"/>
          <w:sz w:val="20"/>
          <w:szCs w:val="20"/>
          <w:lang w:val="en-US"/>
        </w:rPr>
        <w:t>From:</w:t>
      </w:r>
      <w:r>
        <w:rPr>
          <w:rFonts w:ascii="Helvetica" w:hAnsi="Helvetica"/>
          <w:color w:val="1D2228"/>
          <w:sz w:val="20"/>
          <w:szCs w:val="20"/>
          <w:lang w:val="en-US"/>
        </w:rPr>
        <w:t> Procter Angela &lt;Angela.Procter@dyfed-powys.police.uk&gt;</w:t>
      </w:r>
      <w:r>
        <w:rPr>
          <w:rFonts w:ascii="Helvetica" w:hAnsi="Helvetica"/>
          <w:color w:val="1D2228"/>
          <w:sz w:val="20"/>
          <w:szCs w:val="20"/>
          <w:lang w:val="en-US"/>
        </w:rPr>
        <w:br/>
      </w:r>
      <w:r>
        <w:rPr>
          <w:rFonts w:ascii="Helvetica" w:hAnsi="Helvetica"/>
          <w:b/>
          <w:bCs/>
          <w:color w:val="1D2228"/>
          <w:sz w:val="20"/>
          <w:szCs w:val="20"/>
          <w:lang w:val="en-US"/>
        </w:rPr>
        <w:t>Sent:</w:t>
      </w:r>
      <w:r>
        <w:rPr>
          <w:rFonts w:ascii="Helvetica" w:hAnsi="Helvetica"/>
          <w:color w:val="1D2228"/>
          <w:sz w:val="20"/>
          <w:szCs w:val="20"/>
          <w:lang w:val="en-US"/>
        </w:rPr>
        <w:t> 02 February 2022 11:26</w:t>
      </w:r>
      <w:r>
        <w:rPr>
          <w:rFonts w:ascii="Helvetica" w:hAnsi="Helvetica"/>
          <w:color w:val="1D2228"/>
          <w:sz w:val="20"/>
          <w:szCs w:val="20"/>
          <w:lang w:val="en-US"/>
        </w:rPr>
        <w:br/>
      </w:r>
      <w:proofErr w:type="gramStart"/>
      <w:r>
        <w:rPr>
          <w:rFonts w:ascii="Helvetica" w:hAnsi="Helvetica"/>
          <w:b/>
          <w:bCs/>
          <w:color w:val="1D2228"/>
          <w:sz w:val="20"/>
          <w:szCs w:val="20"/>
          <w:lang w:val="en-US"/>
        </w:rPr>
        <w:t>To</w:t>
      </w:r>
      <w:proofErr w:type="gramEnd"/>
      <w:r>
        <w:rPr>
          <w:rFonts w:ascii="Helvetica" w:hAnsi="Helvetica"/>
          <w:b/>
          <w:bCs/>
          <w:color w:val="1D2228"/>
          <w:sz w:val="20"/>
          <w:szCs w:val="20"/>
          <w:lang w:val="en-US"/>
        </w:rPr>
        <w:t>:</w:t>
      </w:r>
      <w:r>
        <w:rPr>
          <w:rFonts w:ascii="Helvetica" w:hAnsi="Helvetica"/>
          <w:color w:val="1D2228"/>
          <w:sz w:val="20"/>
          <w:szCs w:val="20"/>
          <w:lang w:val="en-US"/>
        </w:rPr>
        <w:t> Williams Linda &lt;Linda.Williams@dyfed-powys.police.uk&gt;</w:t>
      </w:r>
      <w:r>
        <w:rPr>
          <w:rFonts w:ascii="Helvetica" w:hAnsi="Helvetica"/>
          <w:color w:val="1D2228"/>
          <w:sz w:val="20"/>
          <w:szCs w:val="20"/>
          <w:lang w:val="en-US"/>
        </w:rPr>
        <w:br/>
      </w:r>
      <w:r>
        <w:rPr>
          <w:rFonts w:ascii="Helvetica" w:hAnsi="Helvetica"/>
          <w:b/>
          <w:bCs/>
          <w:color w:val="1D2228"/>
          <w:sz w:val="20"/>
          <w:szCs w:val="20"/>
          <w:lang w:val="en-US"/>
        </w:rPr>
        <w:t>Subject:</w:t>
      </w:r>
      <w:r>
        <w:rPr>
          <w:rFonts w:ascii="Helvetica" w:hAnsi="Helvetica"/>
          <w:color w:val="1D2228"/>
          <w:sz w:val="20"/>
          <w:szCs w:val="20"/>
          <w:lang w:val="en-US"/>
        </w:rPr>
        <w:t> Re: Staff Surveys</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Good morning Linda, </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 xml:space="preserve">I am currently working on the Employee Engagement module for my CIPD and wondered if it was possible to have access to the Post </w:t>
      </w:r>
      <w:proofErr w:type="spellStart"/>
      <w:r>
        <w:rPr>
          <w:rFonts w:ascii="Helvetica" w:hAnsi="Helvetica"/>
          <w:color w:val="1D2228"/>
          <w:sz w:val="20"/>
          <w:szCs w:val="20"/>
        </w:rPr>
        <w:t>Covid</w:t>
      </w:r>
      <w:proofErr w:type="spellEnd"/>
      <w:r>
        <w:rPr>
          <w:rFonts w:ascii="Helvetica" w:hAnsi="Helvetica"/>
          <w:color w:val="1D2228"/>
          <w:sz w:val="20"/>
          <w:szCs w:val="20"/>
        </w:rPr>
        <w:t xml:space="preserve"> Staff Survey and the Durham staff survey undertaken in 2020 please? </w:t>
      </w:r>
    </w:p>
    <w:p w:rsidR="00974A6C" w:rsidRDefault="00974A6C" w:rsidP="00974A6C">
      <w:pPr>
        <w:pStyle w:val="yiv3628194211msonormal"/>
        <w:shd w:val="clear" w:color="auto" w:fill="FFFFFF"/>
        <w:rPr>
          <w:rFonts w:ascii="Helvetica" w:hAnsi="Helvetica"/>
          <w:color w:val="1D2228"/>
          <w:sz w:val="20"/>
          <w:szCs w:val="20"/>
        </w:rPr>
      </w:pPr>
      <w:r>
        <w:rPr>
          <w:rFonts w:ascii="Helvetica" w:hAnsi="Helvetica"/>
          <w:color w:val="1D2228"/>
          <w:sz w:val="20"/>
          <w:szCs w:val="20"/>
        </w:rPr>
        <w:t> Kind regards/</w:t>
      </w:r>
      <w:proofErr w:type="spellStart"/>
      <w:r>
        <w:rPr>
          <w:rFonts w:ascii="Helvetica" w:hAnsi="Helvetica"/>
          <w:color w:val="1D2228"/>
          <w:sz w:val="20"/>
          <w:szCs w:val="20"/>
        </w:rPr>
        <w:t>Cofion</w:t>
      </w:r>
      <w:proofErr w:type="spellEnd"/>
      <w:r>
        <w:rPr>
          <w:rFonts w:ascii="Helvetica" w:hAnsi="Helvetica"/>
          <w:color w:val="1D2228"/>
          <w:sz w:val="20"/>
          <w:szCs w:val="20"/>
        </w:rPr>
        <w:t xml:space="preserve"> </w:t>
      </w:r>
      <w:proofErr w:type="spellStart"/>
      <w:r>
        <w:rPr>
          <w:rFonts w:ascii="Helvetica" w:hAnsi="Helvetica"/>
          <w:color w:val="1D2228"/>
          <w:sz w:val="20"/>
          <w:szCs w:val="20"/>
        </w:rPr>
        <w:t>cynnes</w:t>
      </w:r>
      <w:proofErr w:type="spellEnd"/>
    </w:p>
    <w:p w:rsidR="00974A6C" w:rsidRPr="00974A6C" w:rsidRDefault="003C72A2" w:rsidP="00974A6C">
      <w:pPr>
        <w:pStyle w:val="yiv3628194211msonormal"/>
        <w:shd w:val="clear" w:color="auto" w:fill="FFFFFF"/>
        <w:rPr>
          <w:rFonts w:ascii="Helvetica" w:hAnsi="Helvetica"/>
          <w:color w:val="1D2228"/>
          <w:sz w:val="20"/>
          <w:szCs w:val="20"/>
        </w:rPr>
      </w:pPr>
      <w:r>
        <w:rPr>
          <w:rFonts w:ascii="Arial" w:hAnsi="Arial" w:cs="Arial"/>
          <w:b/>
          <w:bCs/>
          <w:color w:val="000000"/>
          <w:sz w:val="20"/>
          <w:szCs w:val="20"/>
          <w:lang w:val="en-US"/>
        </w:rPr>
        <w:t> Angela Procter MBA</w:t>
      </w:r>
    </w:p>
    <w:p w:rsidR="00A9607B" w:rsidRDefault="00A9607B" w:rsidP="00A9607B">
      <w:pPr>
        <w:pStyle w:val="Heading2"/>
      </w:pPr>
    </w:p>
    <w:p w:rsidR="00A9607B" w:rsidRDefault="00A9607B" w:rsidP="00A9607B">
      <w:pPr>
        <w:pStyle w:val="Heading2"/>
      </w:pPr>
      <w:bookmarkStart w:id="4" w:name="_Toc97503322"/>
      <w:r>
        <w:t>EV2 - Intranet and Team Meeting</w:t>
      </w:r>
      <w:bookmarkEnd w:id="4"/>
    </w:p>
    <w:p w:rsidR="00A9607B" w:rsidRDefault="00A9607B" w:rsidP="00A9607B"/>
    <w:p w:rsidR="00A9607B" w:rsidRDefault="00201372" w:rsidP="00A9607B">
      <w:r>
        <w:rPr>
          <w:noProof/>
        </w:rPr>
        <w:drawing>
          <wp:inline distT="0" distB="0" distL="0" distR="0" wp14:anchorId="2EBAC342" wp14:editId="4DE198F0">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rsidR="00EB2D75" w:rsidRDefault="00EB2D75" w:rsidP="00EB2D75">
      <w:pPr>
        <w:pStyle w:val="Heading2"/>
      </w:pPr>
    </w:p>
    <w:p w:rsidR="003157F3" w:rsidRDefault="003157F3" w:rsidP="00EB2D75">
      <w:pPr>
        <w:pStyle w:val="Heading2"/>
      </w:pPr>
    </w:p>
    <w:p w:rsidR="003157F3" w:rsidRDefault="003157F3" w:rsidP="00EB2D75">
      <w:pPr>
        <w:pStyle w:val="Heading2"/>
      </w:pPr>
    </w:p>
    <w:p w:rsidR="00EB2D75" w:rsidRDefault="00A9607B" w:rsidP="00EB2D75">
      <w:pPr>
        <w:pStyle w:val="Heading2"/>
      </w:pPr>
      <w:bookmarkStart w:id="5" w:name="_Toc97503323"/>
      <w:r>
        <w:t>EV3</w:t>
      </w:r>
      <w:r w:rsidR="00B433DD">
        <w:t xml:space="preserve"> - </w:t>
      </w:r>
      <w:r w:rsidR="00EB2D75">
        <w:t>Sickness – Absenteeism Rates</w:t>
      </w:r>
      <w:bookmarkEnd w:id="5"/>
    </w:p>
    <w:p w:rsidR="00EB2D75" w:rsidRDefault="00EB2D75" w:rsidP="00EB2D75"/>
    <w:p w:rsidR="003157F3" w:rsidRDefault="00EB2D75" w:rsidP="003C72A2">
      <w:r>
        <w:rPr>
          <w:noProof/>
        </w:rPr>
        <w:drawing>
          <wp:inline distT="0" distB="0" distL="0" distR="0" wp14:anchorId="5C69863D" wp14:editId="574FA9D3">
            <wp:extent cx="5731510" cy="3223974"/>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223974"/>
                    </a:xfrm>
                    <a:prstGeom prst="rect">
                      <a:avLst/>
                    </a:prstGeom>
                  </pic:spPr>
                </pic:pic>
              </a:graphicData>
            </a:graphic>
          </wp:inline>
        </w:drawing>
      </w:r>
    </w:p>
    <w:p w:rsidR="003157F3" w:rsidRDefault="003157F3" w:rsidP="00EB2D75">
      <w:pPr>
        <w:pStyle w:val="Heading2"/>
      </w:pPr>
    </w:p>
    <w:p w:rsidR="00EB2D75" w:rsidRDefault="00B433DD" w:rsidP="00EB2D75">
      <w:pPr>
        <w:pStyle w:val="Heading2"/>
      </w:pPr>
      <w:bookmarkStart w:id="6" w:name="_Toc97503324"/>
      <w:r>
        <w:t xml:space="preserve">EV4 - </w:t>
      </w:r>
      <w:r w:rsidR="00EB2D75">
        <w:t>Turnover Rate</w:t>
      </w:r>
      <w:bookmarkEnd w:id="6"/>
    </w:p>
    <w:p w:rsidR="00EB2D75" w:rsidRDefault="00EB2D75" w:rsidP="00EB2D75"/>
    <w:p w:rsidR="00EB2D75" w:rsidRPr="00D370C8" w:rsidRDefault="00EB2D75" w:rsidP="00EB2D75">
      <w:r>
        <w:rPr>
          <w:noProof/>
        </w:rPr>
        <w:drawing>
          <wp:inline distT="0" distB="0" distL="0" distR="0" wp14:anchorId="2632F16D" wp14:editId="0B649A0C">
            <wp:extent cx="5731510" cy="322397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223974"/>
                    </a:xfrm>
                    <a:prstGeom prst="rect">
                      <a:avLst/>
                    </a:prstGeom>
                  </pic:spPr>
                </pic:pic>
              </a:graphicData>
            </a:graphic>
          </wp:inline>
        </w:drawing>
      </w:r>
    </w:p>
    <w:p w:rsidR="003157F3" w:rsidRDefault="003157F3" w:rsidP="003157F3">
      <w:pPr>
        <w:rPr>
          <w:lang w:eastAsia="en-US"/>
        </w:rPr>
      </w:pPr>
    </w:p>
    <w:p w:rsidR="003157F3" w:rsidRPr="003157F3" w:rsidRDefault="003157F3" w:rsidP="003157F3">
      <w:pPr>
        <w:rPr>
          <w:lang w:eastAsia="en-US"/>
        </w:rPr>
      </w:pPr>
    </w:p>
    <w:p w:rsidR="00EB2D75" w:rsidRDefault="003C72A2" w:rsidP="00EB2D75">
      <w:pPr>
        <w:pStyle w:val="Heading2"/>
      </w:pPr>
      <w:bookmarkStart w:id="7" w:name="_Toc97503325"/>
      <w:r>
        <w:t xml:space="preserve">EV5 </w:t>
      </w:r>
      <w:r w:rsidR="00EB2D75">
        <w:t>Police Officer Absenteeism Rate – 1</w:t>
      </w:r>
      <w:r w:rsidR="00EB2D75" w:rsidRPr="00100CE2">
        <w:rPr>
          <w:vertAlign w:val="superscript"/>
        </w:rPr>
        <w:t>st</w:t>
      </w:r>
      <w:r w:rsidR="00EB2D75">
        <w:t xml:space="preserve"> April 2018 to 31</w:t>
      </w:r>
      <w:r w:rsidR="00EB2D75" w:rsidRPr="00100CE2">
        <w:rPr>
          <w:vertAlign w:val="superscript"/>
        </w:rPr>
        <w:t>st</w:t>
      </w:r>
      <w:r w:rsidR="00EB2D75">
        <w:t xml:space="preserve"> March 2019</w:t>
      </w:r>
      <w:bookmarkEnd w:id="7"/>
    </w:p>
    <w:p w:rsidR="00EB2D75" w:rsidRDefault="00EB2D75" w:rsidP="00EB2D75"/>
    <w:p w:rsidR="00EB2D75" w:rsidRDefault="00EB2D75" w:rsidP="00EB2D75">
      <w:r>
        <w:rPr>
          <w:noProof/>
        </w:rPr>
        <w:drawing>
          <wp:inline distT="0" distB="0" distL="0" distR="0" wp14:anchorId="2D7681B9" wp14:editId="365B54FF">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rsidR="00EB2D75" w:rsidRDefault="00EB2D75" w:rsidP="00EB2D75"/>
    <w:p w:rsidR="00EB2D75" w:rsidRDefault="003C72A2" w:rsidP="00EB2D75">
      <w:pPr>
        <w:pStyle w:val="Heading2"/>
      </w:pPr>
      <w:bookmarkStart w:id="8" w:name="_Toc97503326"/>
      <w:r>
        <w:t xml:space="preserve">EV6 </w:t>
      </w:r>
      <w:r w:rsidR="00EB2D75">
        <w:t>Police Staff Absenteeism Rate 1</w:t>
      </w:r>
      <w:r w:rsidR="00EB2D75" w:rsidRPr="00100CE2">
        <w:rPr>
          <w:vertAlign w:val="superscript"/>
        </w:rPr>
        <w:t>st</w:t>
      </w:r>
      <w:r w:rsidR="00EB2D75">
        <w:t xml:space="preserve"> April 2018 to 31</w:t>
      </w:r>
      <w:r w:rsidR="00EB2D75" w:rsidRPr="00100CE2">
        <w:rPr>
          <w:vertAlign w:val="superscript"/>
        </w:rPr>
        <w:t>st</w:t>
      </w:r>
      <w:r w:rsidR="00EB2D75">
        <w:t xml:space="preserve"> March 2019</w:t>
      </w:r>
      <w:bookmarkEnd w:id="8"/>
    </w:p>
    <w:p w:rsidR="00EB2D75" w:rsidRDefault="00EB2D75" w:rsidP="00EB2D75"/>
    <w:p w:rsidR="00EB2D75" w:rsidRDefault="00EB2D75" w:rsidP="00EB2D75">
      <w:r>
        <w:rPr>
          <w:noProof/>
        </w:rPr>
        <w:drawing>
          <wp:inline distT="0" distB="0" distL="0" distR="0" wp14:anchorId="68D89CB7" wp14:editId="59010FC4">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rsidR="00EB2D75" w:rsidRDefault="00EB2D75" w:rsidP="00EB2D75"/>
    <w:p w:rsidR="00EB2D75" w:rsidRDefault="002F0CDF" w:rsidP="00EB2D75">
      <w:pPr>
        <w:pStyle w:val="Heading2"/>
      </w:pPr>
      <w:bookmarkStart w:id="9" w:name="_Toc97503327"/>
      <w:r>
        <w:t xml:space="preserve">EV7 </w:t>
      </w:r>
      <w:r w:rsidR="00EB2D75">
        <w:t>Police Officer Absenteeism 1</w:t>
      </w:r>
      <w:r w:rsidR="00EB2D75" w:rsidRPr="0045059A">
        <w:rPr>
          <w:vertAlign w:val="superscript"/>
        </w:rPr>
        <w:t>st</w:t>
      </w:r>
      <w:r w:rsidR="00EB2D75">
        <w:t xml:space="preserve"> April 2019 to 31</w:t>
      </w:r>
      <w:r w:rsidR="00EB2D75" w:rsidRPr="0045059A">
        <w:rPr>
          <w:vertAlign w:val="superscript"/>
        </w:rPr>
        <w:t>st</w:t>
      </w:r>
      <w:r w:rsidR="00EB2D75">
        <w:t xml:space="preserve"> March 2020</w:t>
      </w:r>
      <w:bookmarkEnd w:id="9"/>
    </w:p>
    <w:p w:rsidR="00EB2D75" w:rsidRDefault="00EB2D75" w:rsidP="00EB2D75"/>
    <w:p w:rsidR="00EB2D75" w:rsidRDefault="00EB2D75" w:rsidP="00EB2D75">
      <w:r>
        <w:rPr>
          <w:noProof/>
        </w:rPr>
        <w:drawing>
          <wp:inline distT="0" distB="0" distL="0" distR="0" wp14:anchorId="18C6B2A3" wp14:editId="19BFE84A">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rsidR="00EB2D75" w:rsidRDefault="00EB2D75" w:rsidP="00EB2D75"/>
    <w:p w:rsidR="00EB2D75" w:rsidRDefault="002F0CDF" w:rsidP="00EB2D75">
      <w:pPr>
        <w:pStyle w:val="Heading2"/>
      </w:pPr>
      <w:bookmarkStart w:id="10" w:name="_Toc97503328"/>
      <w:r>
        <w:lastRenderedPageBreak/>
        <w:t xml:space="preserve">EV8 </w:t>
      </w:r>
      <w:r w:rsidR="00EB2D75">
        <w:t>Police Staff Absenteeism 1</w:t>
      </w:r>
      <w:r w:rsidR="00EB2D75" w:rsidRPr="0045059A">
        <w:rPr>
          <w:vertAlign w:val="superscript"/>
        </w:rPr>
        <w:t>st</w:t>
      </w:r>
      <w:r w:rsidR="00EB2D75">
        <w:t xml:space="preserve"> April 2019 to 31</w:t>
      </w:r>
      <w:r w:rsidR="00EB2D75" w:rsidRPr="0045059A">
        <w:rPr>
          <w:vertAlign w:val="superscript"/>
        </w:rPr>
        <w:t>st</w:t>
      </w:r>
      <w:r w:rsidR="00EB2D75">
        <w:t xml:space="preserve"> March 2020</w:t>
      </w:r>
      <w:bookmarkEnd w:id="10"/>
    </w:p>
    <w:p w:rsidR="00EB2D75" w:rsidRDefault="00EB2D75" w:rsidP="00EB2D75"/>
    <w:p w:rsidR="00EB2D75" w:rsidRDefault="00EB2D75" w:rsidP="00EB2D75">
      <w:r>
        <w:rPr>
          <w:noProof/>
        </w:rPr>
        <w:drawing>
          <wp:inline distT="0" distB="0" distL="0" distR="0" wp14:anchorId="723F26E3" wp14:editId="7BC3C1A8">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rsidR="00EB2D75" w:rsidRDefault="00EB2D75" w:rsidP="00EB2D75"/>
    <w:p w:rsidR="00EB2D75" w:rsidRDefault="002F0CDF" w:rsidP="00EB2D75">
      <w:pPr>
        <w:pStyle w:val="Heading2"/>
      </w:pPr>
      <w:bookmarkStart w:id="11" w:name="_Toc97503329"/>
      <w:r>
        <w:t xml:space="preserve">EV9 </w:t>
      </w:r>
      <w:r w:rsidR="00EB2D75">
        <w:t>Police Officer Absenteeism 1</w:t>
      </w:r>
      <w:r w:rsidR="00EB2D75" w:rsidRPr="0045059A">
        <w:rPr>
          <w:vertAlign w:val="superscript"/>
        </w:rPr>
        <w:t>st</w:t>
      </w:r>
      <w:r w:rsidR="00EB2D75">
        <w:t xml:space="preserve"> April 2020 to 31</w:t>
      </w:r>
      <w:r w:rsidR="00EB2D75" w:rsidRPr="0045059A">
        <w:rPr>
          <w:vertAlign w:val="superscript"/>
        </w:rPr>
        <w:t>st</w:t>
      </w:r>
      <w:r w:rsidR="00EB2D75">
        <w:t xml:space="preserve"> March 2021</w:t>
      </w:r>
      <w:bookmarkEnd w:id="11"/>
    </w:p>
    <w:p w:rsidR="00EB2D75" w:rsidRDefault="00EB2D75" w:rsidP="00EB2D75"/>
    <w:p w:rsidR="00EB2D75" w:rsidRPr="0045059A" w:rsidRDefault="00EB2D75" w:rsidP="00EB2D75">
      <w:r>
        <w:rPr>
          <w:noProof/>
        </w:rPr>
        <w:drawing>
          <wp:inline distT="0" distB="0" distL="0" distR="0" wp14:anchorId="1FE93927" wp14:editId="51424F0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rsidR="00EB2D75" w:rsidRDefault="002F0CDF" w:rsidP="00EB2D75">
      <w:pPr>
        <w:pStyle w:val="Heading2"/>
      </w:pPr>
      <w:bookmarkStart w:id="12" w:name="_Toc97503330"/>
      <w:r>
        <w:lastRenderedPageBreak/>
        <w:t xml:space="preserve">EV10 </w:t>
      </w:r>
      <w:r w:rsidR="00EB2D75">
        <w:t>Police Staff Absenteeism 1</w:t>
      </w:r>
      <w:r w:rsidR="00EB2D75" w:rsidRPr="0045059A">
        <w:rPr>
          <w:vertAlign w:val="superscript"/>
        </w:rPr>
        <w:t>st</w:t>
      </w:r>
      <w:r w:rsidR="00EB2D75">
        <w:t xml:space="preserve"> April 2020 to 31</w:t>
      </w:r>
      <w:r w:rsidR="00EB2D75" w:rsidRPr="0045059A">
        <w:rPr>
          <w:vertAlign w:val="superscript"/>
        </w:rPr>
        <w:t>st</w:t>
      </w:r>
      <w:r w:rsidR="00EB2D75">
        <w:t xml:space="preserve"> March 2021</w:t>
      </w:r>
      <w:bookmarkEnd w:id="12"/>
    </w:p>
    <w:p w:rsidR="00EB2D75" w:rsidRPr="0045059A" w:rsidRDefault="00EB2D75" w:rsidP="00EB2D75">
      <w:r>
        <w:rPr>
          <w:noProof/>
        </w:rPr>
        <w:drawing>
          <wp:inline distT="0" distB="0" distL="0" distR="0" wp14:anchorId="77DEB2C8" wp14:editId="357D8A6F">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rsidR="00EB2D75" w:rsidRDefault="00EB2D75" w:rsidP="00CF0550"/>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245728" w:rsidRDefault="00964BD1" w:rsidP="00964BD1">
      <w:bookmarkStart w:id="13" w:name="_Toc97503331"/>
      <w:r w:rsidRPr="00871960">
        <w:rPr>
          <w:rStyle w:val="Heading1Char"/>
        </w:rPr>
        <w:lastRenderedPageBreak/>
        <w:t>LO2</w:t>
      </w:r>
      <w:r w:rsidR="00245728" w:rsidRPr="00871960">
        <w:rPr>
          <w:rStyle w:val="Heading1Char"/>
        </w:rPr>
        <w:t xml:space="preserve"> Written evaluation of current organisational approach</w:t>
      </w:r>
      <w:bookmarkEnd w:id="13"/>
    </w:p>
    <w:p w:rsidR="00245728" w:rsidRDefault="00245728" w:rsidP="00245728">
      <w:pPr>
        <w:pStyle w:val="ListParagraph"/>
        <w:numPr>
          <w:ilvl w:val="1"/>
          <w:numId w:val="4"/>
        </w:numPr>
        <w:autoSpaceDE w:val="0"/>
        <w:autoSpaceDN w:val="0"/>
        <w:adjustRightInd w:val="0"/>
      </w:pPr>
      <w:r>
        <w:t>Analyse the principal ‘drivers’ for employee engagement in the organisation.</w:t>
      </w:r>
    </w:p>
    <w:p w:rsidR="008E1607" w:rsidRDefault="001E5C5E" w:rsidP="00946955">
      <w:pPr>
        <w:autoSpaceDE w:val="0"/>
        <w:autoSpaceDN w:val="0"/>
        <w:adjustRightInd w:val="0"/>
      </w:pPr>
      <w:r>
        <w:t xml:space="preserve">When considering </w:t>
      </w:r>
      <w:r w:rsidR="00946955">
        <w:t>employment engag</w:t>
      </w:r>
      <w:r>
        <w:t>ement within Dyfed Powys Police, one of the principle drivers has to be the feeling of a ‘family force’ where everyone is considered to be an important cog in the wheel which allows the organisation to meet its strategic objectives</w:t>
      </w:r>
      <w:r w:rsidR="00BF532F">
        <w:t xml:space="preserve"> through inclusion</w:t>
      </w:r>
      <w:r>
        <w:t>.  The feeling of camaraderie is tangible with many officers being proud of the n</w:t>
      </w:r>
      <w:r w:rsidR="00BF532F">
        <w:t xml:space="preserve">icknames given to them which </w:t>
      </w:r>
      <w:proofErr w:type="gramStart"/>
      <w:r w:rsidR="00BF532F">
        <w:t>rei</w:t>
      </w:r>
      <w:r>
        <w:t>nforces</w:t>
      </w:r>
      <w:proofErr w:type="gramEnd"/>
      <w:r>
        <w:t xml:space="preserve"> that sense of belonging.  Staff welfare is important and officers will typically communicate outside of work, even when that person is off work on sick leave to ensure they are well looked after and all their needs catered for.  </w:t>
      </w:r>
      <w:r w:rsidR="008E1607">
        <w:t xml:space="preserve">This was very evident throughout the pandemic when the majority of officers and staff pulled together to continue to deliver a service to the public despite being short of resources due to the need to self-isolate.  </w:t>
      </w:r>
    </w:p>
    <w:p w:rsidR="008E1607" w:rsidRDefault="008E1607" w:rsidP="00946955">
      <w:pPr>
        <w:autoSpaceDE w:val="0"/>
        <w:autoSpaceDN w:val="0"/>
        <w:adjustRightInd w:val="0"/>
      </w:pPr>
      <w:r>
        <w:t xml:space="preserve">The level of goodwill within the organisation is also tangible with staff agreeing to short notice duty changes to accommodate the organisations’ ability to function in the most effective way despite Federation Regulations requiring three months’ notice for any changes. </w:t>
      </w:r>
    </w:p>
    <w:p w:rsidR="008E1607" w:rsidRDefault="008E1607" w:rsidP="00946955">
      <w:pPr>
        <w:autoSpaceDE w:val="0"/>
        <w:autoSpaceDN w:val="0"/>
        <w:adjustRightInd w:val="0"/>
      </w:pPr>
      <w:r>
        <w:t>The organisation has recently got a new Chief Constable who is a Welsh speaker and very highly respecte</w:t>
      </w:r>
      <w:r w:rsidR="007960B9">
        <w:t>d serving police officer having</w:t>
      </w:r>
      <w:r>
        <w:t xml:space="preserve"> progressed through the ranks within Dyfe</w:t>
      </w:r>
      <w:r w:rsidR="007960B9">
        <w:t>d Powys Police, only leaving</w:t>
      </w:r>
      <w:r>
        <w:t xml:space="preserve"> to secure the position of Chief Constable for a Northern Force and returning to bring that experience back to the organisation to help it improve further.  The Chief Constable refused to set the priorities </w:t>
      </w:r>
      <w:r w:rsidR="007960B9">
        <w:t xml:space="preserve">for the Force </w:t>
      </w:r>
      <w:r>
        <w:t>for the first 100 days in order to obtain the views of all of the Force’s officers and staff</w:t>
      </w:r>
      <w:r w:rsidR="00BF532F">
        <w:t xml:space="preserve"> which </w:t>
      </w:r>
      <w:proofErr w:type="gramStart"/>
      <w:r w:rsidR="00BF532F">
        <w:t>reinforces</w:t>
      </w:r>
      <w:proofErr w:type="gramEnd"/>
      <w:r w:rsidR="00BF532F">
        <w:t xml:space="preserve"> that feeling of inclusion.  </w:t>
      </w:r>
    </w:p>
    <w:p w:rsidR="00BF532F" w:rsidRDefault="007960B9" w:rsidP="00946955">
      <w:pPr>
        <w:autoSpaceDE w:val="0"/>
        <w:autoSpaceDN w:val="0"/>
        <w:adjustRightInd w:val="0"/>
      </w:pPr>
      <w:r>
        <w:t xml:space="preserve">There is a great deal of flexibility within the organisation with flexible working practices established that help to support working parents and those with caring responsibilities.  The opportunity for promotion is also good for officers within the organisation although this is limited for police staff with staff having to apply for other positions as opposed to being promoted.  There is no career structure for police staff. </w:t>
      </w:r>
    </w:p>
    <w:p w:rsidR="008E1607" w:rsidRDefault="007960B9" w:rsidP="00946955">
      <w:pPr>
        <w:autoSpaceDE w:val="0"/>
        <w:autoSpaceDN w:val="0"/>
        <w:adjustRightInd w:val="0"/>
      </w:pPr>
      <w:r>
        <w:t xml:space="preserve">The Performance and Development System – the DAP, has been designed around coaching with reflection being built into the system.  </w:t>
      </w:r>
      <w:r w:rsidR="00DA523F">
        <w:t>There is, however, no performance related pay so this is more about developing in their role than actual performance per se.</w:t>
      </w:r>
    </w:p>
    <w:p w:rsidR="00245728" w:rsidRPr="00DA523F" w:rsidRDefault="00964BD1" w:rsidP="00245728">
      <w:pPr>
        <w:pStyle w:val="ListParagraph"/>
        <w:numPr>
          <w:ilvl w:val="1"/>
          <w:numId w:val="4"/>
        </w:numPr>
        <w:autoSpaceDE w:val="0"/>
        <w:autoSpaceDN w:val="0"/>
        <w:adjustRightInd w:val="0"/>
      </w:pPr>
      <w:r w:rsidRPr="00964BD1">
        <w:t>Assess aspects of organisational behaviour which are most likely to hinder employee engagement</w:t>
      </w:r>
      <w:r w:rsidRPr="00245728">
        <w:rPr>
          <w:rFonts w:ascii="Arial" w:hAnsi="Arial" w:cs="Arial"/>
          <w:color w:val="000000" w:themeColor="text1"/>
          <w:sz w:val="20"/>
          <w:szCs w:val="20"/>
        </w:rPr>
        <w:t>.</w:t>
      </w:r>
    </w:p>
    <w:p w:rsidR="00DA523F" w:rsidRDefault="00DA523F" w:rsidP="00DA523F">
      <w:pPr>
        <w:autoSpaceDE w:val="0"/>
        <w:autoSpaceDN w:val="0"/>
        <w:adjustRightInd w:val="0"/>
      </w:pPr>
      <w:r>
        <w:t>In contrast to the drivers for employee engagement, there are many that impede this starting with the policies and processes which are often unclear and confusing which, although should be designed to provide a structure in</w:t>
      </w:r>
      <w:r w:rsidR="001A4A67">
        <w:t xml:space="preserve"> which to work, often lead</w:t>
      </w:r>
      <w:r>
        <w:t xml:space="preserve"> to frustration as they waste officer and staff time in trying to determine who does what when</w:t>
      </w:r>
      <w:r w:rsidR="00B34C62">
        <w:t xml:space="preserve"> and how</w:t>
      </w:r>
      <w:r>
        <w:t xml:space="preserve">.  This is typical of a bureaucratic organisation that requires staff </w:t>
      </w:r>
      <w:r w:rsidR="00B34C62">
        <w:t xml:space="preserve">to dance to the beat of a </w:t>
      </w:r>
      <w:r w:rsidR="001A4A67">
        <w:t xml:space="preserve">drum as opposed to doing the ‘right thing’ </w:t>
      </w:r>
      <w:proofErr w:type="spellStart"/>
      <w:r w:rsidR="001A4A67">
        <w:t>Seddon</w:t>
      </w:r>
      <w:proofErr w:type="spellEnd"/>
      <w:r w:rsidR="001A4A67">
        <w:t>, (2008).</w:t>
      </w:r>
    </w:p>
    <w:p w:rsidR="00DA523F" w:rsidRDefault="00DA523F" w:rsidP="00DA523F">
      <w:pPr>
        <w:autoSpaceDE w:val="0"/>
        <w:autoSpaceDN w:val="0"/>
        <w:adjustRightInd w:val="0"/>
        <w:rPr>
          <w:color w:val="FF0000"/>
        </w:rPr>
      </w:pPr>
      <w:r>
        <w:t xml:space="preserve">An example of this is sickness management.  Although staff welfare is important within the organisation, the management of this </w:t>
      </w:r>
      <w:r w:rsidR="001A4A67">
        <w:t xml:space="preserve">takes up an unnecessary </w:t>
      </w:r>
      <w:r>
        <w:t>amount of</w:t>
      </w:r>
      <w:r w:rsidR="001A4A67">
        <w:t xml:space="preserve"> the manager’s time </w:t>
      </w:r>
      <w:r>
        <w:t xml:space="preserve">with </w:t>
      </w:r>
      <w:r>
        <w:lastRenderedPageBreak/>
        <w:t>triggers being suppor</w:t>
      </w:r>
      <w:r w:rsidR="001A4A67">
        <w:t xml:space="preserve">ted by an insurmountable number </w:t>
      </w:r>
      <w:r>
        <w:t>of actions</w:t>
      </w:r>
      <w:r w:rsidR="001A4A67">
        <w:t>, some of which do not relate to policy and appear to ignore the nature of the organisatio</w:t>
      </w:r>
      <w:r w:rsidR="00D54386">
        <w:t>n and how managers need to work (EV11)</w:t>
      </w:r>
    </w:p>
    <w:p w:rsidR="00983D6D" w:rsidRDefault="00983D6D" w:rsidP="00DA523F">
      <w:pPr>
        <w:autoSpaceDE w:val="0"/>
        <w:autoSpaceDN w:val="0"/>
        <w:adjustRightInd w:val="0"/>
      </w:pPr>
      <w:r>
        <w:t>Ac</w:t>
      </w:r>
      <w:r w:rsidR="00B34C62">
        <w:t>cessibility to informative documentation is also another barrier to successful employee engagement as the documentation is not easily found as there is no formal document management process in place resulting in old documents sitting alongside</w:t>
      </w:r>
      <w:r w:rsidR="00D54386">
        <w:t xml:space="preserve"> the current ones which </w:t>
      </w:r>
      <w:r w:rsidR="00B34C62">
        <w:t>makes it difficult to understand which one is the correct one to use.  The route to the documentation is also not intuitive and takes time</w:t>
      </w:r>
      <w:r w:rsidR="00D54386">
        <w:t xml:space="preserve"> to find with some templates not being on the intranet at all (EV12).</w:t>
      </w:r>
    </w:p>
    <w:p w:rsidR="000121BF" w:rsidRDefault="000121BF" w:rsidP="00DA523F">
      <w:pPr>
        <w:autoSpaceDE w:val="0"/>
        <w:autoSpaceDN w:val="0"/>
        <w:adjustRightInd w:val="0"/>
      </w:pPr>
      <w:r>
        <w:t xml:space="preserve">A lack of training is a big issue which starts from the point an individual joins the organisation with the focus of the Induction Programme </w:t>
      </w:r>
      <w:r w:rsidR="00537A75">
        <w:t>(EV</w:t>
      </w:r>
      <w:r w:rsidR="005D15B1">
        <w:t xml:space="preserve">13) </w:t>
      </w:r>
      <w:r>
        <w:t>being placed on compliance as opposed to providing all of the benefits open to that employee in order to get complete buy-in to the organisation and to signpost to different staff repres</w:t>
      </w:r>
      <w:r w:rsidR="00925453">
        <w:t>e</w:t>
      </w:r>
      <w:r>
        <w:t>ntatives, departments and specialisms to</w:t>
      </w:r>
      <w:r w:rsidR="00925453">
        <w:t xml:space="preserve"> help them to settle into the business so they could be as fully effective as soon as possible.</w:t>
      </w:r>
    </w:p>
    <w:p w:rsidR="00C16A6A" w:rsidRDefault="000121BF" w:rsidP="00537A75">
      <w:pPr>
        <w:autoSpaceDE w:val="0"/>
        <w:autoSpaceDN w:val="0"/>
        <w:adjustRightInd w:val="0"/>
      </w:pPr>
      <w:r>
        <w:t>With the combination of lack of understanding, lack of accessibility to information and lack of trainin</w:t>
      </w:r>
      <w:r w:rsidR="00925453">
        <w:t xml:space="preserve">g this often results in line management not having the correct tools to provide effective management to their teams. </w:t>
      </w:r>
      <w:r>
        <w:t xml:space="preserve"> </w:t>
      </w:r>
      <w:r w:rsidR="00925453">
        <w:t xml:space="preserve">The </w:t>
      </w:r>
      <w:proofErr w:type="spellStart"/>
      <w:r w:rsidR="00925453">
        <w:t>SoGoSurvey</w:t>
      </w:r>
      <w:proofErr w:type="spellEnd"/>
      <w:r w:rsidR="00925453">
        <w:t xml:space="preserve"> (2021) reported that 70% of problems with</w:t>
      </w:r>
      <w:r w:rsidR="00C16A6A">
        <w:t xml:space="preserve"> employee </w:t>
      </w:r>
      <w:r w:rsidR="00925453">
        <w:t xml:space="preserve">engagement relates to the manager who needs to act as a role model </w:t>
      </w:r>
      <w:r w:rsidR="00C16A6A">
        <w:t>and lead by example, with an understanding of the possible impact of their actions on their staff</w:t>
      </w:r>
      <w:r w:rsidR="00537A75">
        <w:t xml:space="preserve">. </w:t>
      </w:r>
      <w:r w:rsidR="00C16A6A">
        <w:t xml:space="preserve">Robinson and </w:t>
      </w:r>
      <w:proofErr w:type="spellStart"/>
      <w:r w:rsidR="00C16A6A">
        <w:t>Hayday</w:t>
      </w:r>
      <w:proofErr w:type="spellEnd"/>
      <w:r w:rsidR="00C16A6A">
        <w:t xml:space="preserve"> (2009)</w:t>
      </w:r>
      <w:r w:rsidR="00537A75">
        <w:t xml:space="preserve"> concluded from their studies that honesty, openness, empathy and understanding were essential qualities to display as an engaging manager, however, these do need to be supported by providing the skills need to ‘coach’ their team members.  Generally, managers within Dyfed Powys Police are not given any leadership training and can move from a constable role on a Friday and commence as a sergeant on the Monday and still be expected to know exactly what you need to do. </w:t>
      </w:r>
    </w:p>
    <w:p w:rsidR="00C16A6A" w:rsidRDefault="00C16A6A"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F0CDF" w:rsidRDefault="002F0CDF" w:rsidP="00925453">
      <w:pPr>
        <w:autoSpaceDE w:val="0"/>
        <w:autoSpaceDN w:val="0"/>
        <w:adjustRightInd w:val="0"/>
      </w:pPr>
    </w:p>
    <w:p w:rsidR="00245728" w:rsidRDefault="00B34C62" w:rsidP="00B34C62">
      <w:pPr>
        <w:pStyle w:val="Heading2"/>
      </w:pPr>
      <w:bookmarkStart w:id="14" w:name="_Toc97503332"/>
      <w:r>
        <w:lastRenderedPageBreak/>
        <w:t>References</w:t>
      </w:r>
      <w:bookmarkEnd w:id="14"/>
    </w:p>
    <w:p w:rsidR="00B34C62" w:rsidRPr="00B34C62" w:rsidRDefault="00B34C62" w:rsidP="00B34C62">
      <w:pPr>
        <w:rPr>
          <w:lang w:eastAsia="en-US"/>
        </w:rPr>
      </w:pPr>
    </w:p>
    <w:p w:rsidR="00537A75" w:rsidRPr="00537A75" w:rsidRDefault="00537A75" w:rsidP="00537A75">
      <w:pPr>
        <w:autoSpaceDE w:val="0"/>
        <w:autoSpaceDN w:val="0"/>
        <w:adjustRightInd w:val="0"/>
      </w:pPr>
      <w:proofErr w:type="gramStart"/>
      <w:r>
        <w:t xml:space="preserve">Robinson, D. and </w:t>
      </w:r>
      <w:proofErr w:type="spellStart"/>
      <w:r>
        <w:t>Hayday</w:t>
      </w:r>
      <w:proofErr w:type="spellEnd"/>
      <w:r>
        <w:t>, S. (2009)</w:t>
      </w:r>
      <w:r>
        <w:rPr>
          <w:i/>
        </w:rPr>
        <w:t xml:space="preserve"> Engaging Managers, </w:t>
      </w:r>
      <w:r>
        <w:t>London.</w:t>
      </w:r>
      <w:proofErr w:type="gramEnd"/>
      <w:r>
        <w:t xml:space="preserve"> Institute of Employment Studies</w:t>
      </w:r>
    </w:p>
    <w:p w:rsidR="00B34C62" w:rsidRDefault="00B34C62" w:rsidP="00B34C62">
      <w:pPr>
        <w:rPr>
          <w:rFonts w:ascii="Times New Roman" w:hAnsi="Times New Roman"/>
        </w:rPr>
      </w:pPr>
      <w:proofErr w:type="spellStart"/>
      <w:proofErr w:type="gramStart"/>
      <w:r w:rsidRPr="00A3760E">
        <w:rPr>
          <w:rFonts w:ascii="Times New Roman" w:hAnsi="Times New Roman"/>
        </w:rPr>
        <w:t>Seddon</w:t>
      </w:r>
      <w:proofErr w:type="spellEnd"/>
      <w:r w:rsidRPr="00A3760E">
        <w:rPr>
          <w:rFonts w:ascii="Times New Roman" w:hAnsi="Times New Roman"/>
        </w:rPr>
        <w:t xml:space="preserve">, J. (2008) </w:t>
      </w:r>
      <w:r w:rsidRPr="00A3760E">
        <w:rPr>
          <w:rFonts w:ascii="Times New Roman" w:hAnsi="Times New Roman"/>
          <w:i/>
        </w:rPr>
        <w:t>Systems Thinking in the Public Sector – the failure of the reform regime...and a manifesto for a better way.</w:t>
      </w:r>
      <w:proofErr w:type="gramEnd"/>
      <w:r w:rsidRPr="00A3760E">
        <w:rPr>
          <w:rFonts w:ascii="Times New Roman" w:hAnsi="Times New Roman"/>
          <w:i/>
        </w:rPr>
        <w:t xml:space="preserve"> </w:t>
      </w:r>
      <w:proofErr w:type="spellStart"/>
      <w:r w:rsidRPr="00A3760E">
        <w:rPr>
          <w:rFonts w:ascii="Times New Roman" w:hAnsi="Times New Roman"/>
        </w:rPr>
        <w:t>Axminster</w:t>
      </w:r>
      <w:proofErr w:type="spellEnd"/>
      <w:r w:rsidRPr="00A3760E">
        <w:rPr>
          <w:rFonts w:ascii="Times New Roman" w:hAnsi="Times New Roman"/>
        </w:rPr>
        <w:t xml:space="preserve">, </w:t>
      </w:r>
      <w:proofErr w:type="spellStart"/>
      <w:r w:rsidRPr="00A3760E">
        <w:rPr>
          <w:rFonts w:ascii="Times New Roman" w:hAnsi="Times New Roman"/>
        </w:rPr>
        <w:t>Triarchy</w:t>
      </w:r>
      <w:proofErr w:type="spellEnd"/>
      <w:r w:rsidRPr="00A3760E">
        <w:rPr>
          <w:rFonts w:ascii="Times New Roman" w:hAnsi="Times New Roman"/>
        </w:rPr>
        <w:t xml:space="preserve"> Press.</w:t>
      </w:r>
    </w:p>
    <w:p w:rsidR="00C16A6A" w:rsidRPr="000A5C6B" w:rsidRDefault="00C16A6A" w:rsidP="00C16A6A">
      <w:pPr>
        <w:autoSpaceDE w:val="0"/>
        <w:autoSpaceDN w:val="0"/>
        <w:adjustRightInd w:val="0"/>
      </w:pPr>
      <w:proofErr w:type="spellStart"/>
      <w:proofErr w:type="gramStart"/>
      <w:r>
        <w:t>SoGoSurvey</w:t>
      </w:r>
      <w:proofErr w:type="spellEnd"/>
      <w:r>
        <w:t xml:space="preserve"> (2021) </w:t>
      </w:r>
      <w:r w:rsidRPr="000A5C6B">
        <w:t>Managers’ Vital Role in Employee Engagement</w:t>
      </w:r>
      <w:r>
        <w:rPr>
          <w:i/>
        </w:rPr>
        <w:t>.</w:t>
      </w:r>
      <w:proofErr w:type="gramEnd"/>
      <w:r>
        <w:rPr>
          <w:i/>
        </w:rPr>
        <w:t xml:space="preserve"> </w:t>
      </w:r>
      <w:proofErr w:type="spellStart"/>
      <w:r>
        <w:rPr>
          <w:i/>
        </w:rPr>
        <w:t>SoGoSurvey</w:t>
      </w:r>
      <w:proofErr w:type="spellEnd"/>
      <w:r>
        <w:rPr>
          <w:i/>
        </w:rPr>
        <w:t xml:space="preserve"> </w:t>
      </w:r>
      <w:proofErr w:type="gramStart"/>
      <w:r>
        <w:rPr>
          <w:i/>
        </w:rPr>
        <w:t xml:space="preserve">Blog </w:t>
      </w:r>
      <w:r>
        <w:t xml:space="preserve"> 6</w:t>
      </w:r>
      <w:r w:rsidRPr="000A5C6B">
        <w:rPr>
          <w:vertAlign w:val="superscript"/>
        </w:rPr>
        <w:t>th</w:t>
      </w:r>
      <w:proofErr w:type="gramEnd"/>
      <w:r>
        <w:t xml:space="preserve"> May 2021. Available at: </w:t>
      </w:r>
      <w:hyperlink r:id="rId28" w:history="1">
        <w:r>
          <w:rPr>
            <w:rStyle w:val="Hyperlink"/>
          </w:rPr>
          <w:t xml:space="preserve">Managers’ Vital Role in Employee Engagement - </w:t>
        </w:r>
        <w:proofErr w:type="spellStart"/>
        <w:r>
          <w:rPr>
            <w:rStyle w:val="Hyperlink"/>
          </w:rPr>
          <w:t>SoGoSurvey</w:t>
        </w:r>
        <w:proofErr w:type="spellEnd"/>
        <w:r>
          <w:rPr>
            <w:rStyle w:val="Hyperlink"/>
          </w:rPr>
          <w:t xml:space="preserve"> Blog</w:t>
        </w:r>
      </w:hyperlink>
      <w:r>
        <w:t xml:space="preserve"> (Accessed: 3</w:t>
      </w:r>
      <w:r w:rsidRPr="000A5C6B">
        <w:rPr>
          <w:vertAlign w:val="superscript"/>
        </w:rPr>
        <w:t>rd</w:t>
      </w:r>
      <w:r>
        <w:t xml:space="preserve"> February 2022)</w:t>
      </w:r>
    </w:p>
    <w:p w:rsidR="00C16A6A" w:rsidRPr="0078595B" w:rsidRDefault="00C16A6A" w:rsidP="00B34C62">
      <w:pPr>
        <w:rPr>
          <w:rFonts w:ascii="Times New Roman" w:hAnsi="Times New Roman"/>
        </w:rPr>
      </w:pPr>
    </w:p>
    <w:p w:rsidR="00B34C62" w:rsidRDefault="00B34C62"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Default="002F0CDF" w:rsidP="00B34C62">
      <w:pPr>
        <w:autoSpaceDE w:val="0"/>
        <w:autoSpaceDN w:val="0"/>
        <w:adjustRightInd w:val="0"/>
        <w:rPr>
          <w:rFonts w:ascii="Arial" w:hAnsi="Arial" w:cs="Arial"/>
          <w:color w:val="000000" w:themeColor="text1"/>
          <w:sz w:val="20"/>
          <w:szCs w:val="20"/>
        </w:rPr>
      </w:pPr>
    </w:p>
    <w:p w:rsidR="002F0CDF" w:rsidRPr="00B34C62" w:rsidRDefault="002F0CDF" w:rsidP="00B34C62">
      <w:pPr>
        <w:autoSpaceDE w:val="0"/>
        <w:autoSpaceDN w:val="0"/>
        <w:adjustRightInd w:val="0"/>
        <w:rPr>
          <w:rFonts w:ascii="Arial" w:hAnsi="Arial" w:cs="Arial"/>
          <w:color w:val="000000" w:themeColor="text1"/>
          <w:sz w:val="20"/>
          <w:szCs w:val="20"/>
        </w:rPr>
      </w:pPr>
    </w:p>
    <w:p w:rsidR="00FE13C4" w:rsidRDefault="00FE13C4" w:rsidP="00940C32">
      <w:pPr>
        <w:pStyle w:val="Heading1"/>
      </w:pPr>
      <w:bookmarkStart w:id="15" w:name="_Toc97503333"/>
      <w:r w:rsidRPr="00B34C62">
        <w:lastRenderedPageBreak/>
        <w:t>Evidence</w:t>
      </w:r>
      <w:bookmarkEnd w:id="15"/>
    </w:p>
    <w:p w:rsidR="00940C32" w:rsidRDefault="00940C32" w:rsidP="00940C32"/>
    <w:p w:rsidR="00E62780" w:rsidRDefault="002F0CDF" w:rsidP="00E62780">
      <w:pPr>
        <w:pStyle w:val="Heading2"/>
        <w:rPr>
          <w:lang w:val="en-US" w:eastAsia="en-GB"/>
        </w:rPr>
      </w:pPr>
      <w:bookmarkStart w:id="16" w:name="_Toc97503334"/>
      <w:r>
        <w:rPr>
          <w:lang w:val="en-US" w:eastAsia="en-GB"/>
        </w:rPr>
        <w:t>EV11</w:t>
      </w:r>
      <w:r w:rsidR="00E62780">
        <w:rPr>
          <w:lang w:val="en-US" w:eastAsia="en-GB"/>
        </w:rPr>
        <w:t xml:space="preserve"> Indicator not </w:t>
      </w:r>
      <w:proofErr w:type="gramStart"/>
      <w:r w:rsidR="00E62780">
        <w:rPr>
          <w:lang w:val="en-US" w:eastAsia="en-GB"/>
        </w:rPr>
        <w:t>Linked</w:t>
      </w:r>
      <w:proofErr w:type="gramEnd"/>
      <w:r w:rsidR="00E62780">
        <w:rPr>
          <w:lang w:val="en-US" w:eastAsia="en-GB"/>
        </w:rPr>
        <w:t xml:space="preserve"> to Policy</w:t>
      </w:r>
      <w:bookmarkEnd w:id="16"/>
    </w:p>
    <w:p w:rsidR="00E62780" w:rsidRDefault="00E62780" w:rsidP="00E62780">
      <w:pPr>
        <w:rPr>
          <w:lang w:val="en-US"/>
        </w:rPr>
      </w:pPr>
    </w:p>
    <w:p w:rsidR="00E62780" w:rsidRDefault="00E62780" w:rsidP="00E62780">
      <w:pPr>
        <w:rPr>
          <w:lang w:eastAsia="en-US"/>
        </w:rPr>
      </w:pPr>
      <w:r>
        <w:t>Hi Angela</w:t>
      </w:r>
    </w:p>
    <w:p w:rsidR="00E62780" w:rsidRDefault="00E62780" w:rsidP="00E62780">
      <w:r>
        <w:t>The HMAB Terms of Reference outlines that following:</w:t>
      </w:r>
    </w:p>
    <w:p w:rsidR="00E62780" w:rsidRDefault="00E62780" w:rsidP="00E62780">
      <w:pPr>
        <w:ind w:left="720"/>
        <w:rPr>
          <w:rFonts w:ascii="Arial" w:hAnsi="Arial" w:cs="Arial"/>
          <w:sz w:val="24"/>
          <w:szCs w:val="24"/>
        </w:rPr>
      </w:pPr>
      <w:r>
        <w:rPr>
          <w:rFonts w:ascii="Arial" w:hAnsi="Arial" w:cs="Arial"/>
        </w:rPr>
        <w:t>Referral to the Health Management and Attendance Board Level 2 will take place in the following situations:</w:t>
      </w:r>
    </w:p>
    <w:p w:rsidR="00E62780" w:rsidRDefault="00E62780" w:rsidP="00E62780">
      <w:pPr>
        <w:numPr>
          <w:ilvl w:val="0"/>
          <w:numId w:val="14"/>
        </w:numPr>
        <w:spacing w:after="0" w:line="240" w:lineRule="auto"/>
        <w:ind w:left="1440"/>
        <w:rPr>
          <w:rFonts w:ascii="Arial" w:hAnsi="Arial" w:cs="Arial"/>
          <w:lang w:eastAsia="en-US"/>
        </w:rPr>
      </w:pPr>
      <w:r>
        <w:rPr>
          <w:rFonts w:ascii="Arial" w:hAnsi="Arial" w:cs="Arial"/>
        </w:rPr>
        <w:t>Where an individual’s sickness absence lasts over 56 days;</w:t>
      </w:r>
    </w:p>
    <w:p w:rsidR="00E62780" w:rsidRPr="00E62780" w:rsidRDefault="00E62780" w:rsidP="00E62780">
      <w:pPr>
        <w:spacing w:after="0" w:line="240" w:lineRule="auto"/>
        <w:ind w:left="1440"/>
        <w:rPr>
          <w:rFonts w:ascii="Arial" w:hAnsi="Arial" w:cs="Arial"/>
          <w:lang w:eastAsia="en-US"/>
        </w:rPr>
      </w:pPr>
    </w:p>
    <w:p w:rsidR="00E62780" w:rsidRDefault="00E62780" w:rsidP="00E62780">
      <w:r>
        <w:t>The email will be an automated email that has been sent from SMS. The rationale behind this was that it was felt that an absence was becoming protracted and action should be considered. Any absence greater than 28 days is classified as a long-term absence so greater review should be undertaken. As an organisation, we need to be actively looking to provide support to our staff and HMAB provides a force-wide overview.</w:t>
      </w:r>
    </w:p>
    <w:p w:rsidR="00E62780" w:rsidRDefault="00E62780" w:rsidP="00E62780">
      <w:proofErr w:type="gramStart"/>
      <w:r>
        <w:t>Obviously there maybe circumstances whereby a referral may not be appropriate – for example the person is scheduled to resume and doesn’t need an extension to their recuperation.</w:t>
      </w:r>
      <w:proofErr w:type="gramEnd"/>
      <w:r>
        <w:t xml:space="preserve"> The line manager will need to apply their discretion and be prepared to give a rationale should it be queried why a case hasn’t been discussed in a timely manner. </w:t>
      </w:r>
    </w:p>
    <w:p w:rsidR="00E62780" w:rsidRDefault="00E62780" w:rsidP="00E62780">
      <w:r>
        <w:t>Should you require anything further clarification, please don’t hesitate to contact me</w:t>
      </w:r>
    </w:p>
    <w:p w:rsidR="00E62780" w:rsidRDefault="00E62780" w:rsidP="00E62780">
      <w:r>
        <w:t>Kind Regards</w:t>
      </w:r>
    </w:p>
    <w:p w:rsidR="00E62780" w:rsidRDefault="00E62780" w:rsidP="00E62780">
      <w:r>
        <w:t>Shelley</w:t>
      </w:r>
    </w:p>
    <w:p w:rsidR="00E62780" w:rsidRDefault="00E62780" w:rsidP="00E62780">
      <w:pPr>
        <w:rPr>
          <w:rFonts w:ascii="Arial" w:hAnsi="Arial" w:cs="Arial"/>
          <w:b/>
          <w:bCs/>
          <w:color w:val="000000"/>
          <w:sz w:val="20"/>
          <w:szCs w:val="20"/>
          <w:lang w:val="en-US"/>
        </w:rPr>
      </w:pPr>
      <w:r>
        <w:rPr>
          <w:rFonts w:ascii="Arial" w:hAnsi="Arial" w:cs="Arial"/>
          <w:b/>
          <w:bCs/>
          <w:color w:val="000000"/>
          <w:sz w:val="20"/>
          <w:szCs w:val="20"/>
          <w:lang w:val="en-US"/>
        </w:rPr>
        <w:t>Shelley Upton-</w:t>
      </w:r>
      <w:proofErr w:type="spellStart"/>
      <w:r>
        <w:rPr>
          <w:rFonts w:ascii="Arial" w:hAnsi="Arial" w:cs="Arial"/>
          <w:b/>
          <w:bCs/>
          <w:color w:val="000000"/>
          <w:sz w:val="20"/>
          <w:szCs w:val="20"/>
          <w:lang w:val="en-US"/>
        </w:rPr>
        <w:t>Boorman</w:t>
      </w:r>
      <w:proofErr w:type="spellEnd"/>
    </w:p>
    <w:p w:rsidR="00E62780" w:rsidRDefault="00E62780" w:rsidP="00E62780">
      <w:pPr>
        <w:rPr>
          <w:rFonts w:ascii="Arial" w:hAnsi="Arial" w:cs="Arial"/>
          <w:color w:val="000000"/>
          <w:sz w:val="20"/>
          <w:szCs w:val="20"/>
          <w:lang w:val="en-US"/>
        </w:rPr>
      </w:pPr>
      <w:r>
        <w:rPr>
          <w:rFonts w:ascii="Arial" w:hAnsi="Arial" w:cs="Arial"/>
          <w:color w:val="000000"/>
          <w:sz w:val="20"/>
          <w:szCs w:val="20"/>
          <w:lang w:val="en-US"/>
        </w:rPr>
        <w:t>HR Specialist – Attendance and Performance Management</w:t>
      </w:r>
    </w:p>
    <w:p w:rsidR="00E62780" w:rsidRDefault="00E62780" w:rsidP="00E62780">
      <w:pPr>
        <w:rPr>
          <w:lang w:eastAsia="en-US"/>
        </w:rPr>
      </w:pPr>
    </w:p>
    <w:p w:rsidR="00E62780" w:rsidRPr="00E62780" w:rsidRDefault="00E62780" w:rsidP="00E62780">
      <w:pPr>
        <w:outlineLvl w:val="0"/>
        <w:rPr>
          <w:lang w:val="en-US"/>
        </w:rPr>
      </w:pPr>
      <w:bookmarkStart w:id="17" w:name="_Toc97503335"/>
      <w:r>
        <w:rPr>
          <w:b/>
          <w:bCs/>
          <w:lang w:val="en-US"/>
        </w:rPr>
        <w:t>From:</w:t>
      </w:r>
      <w:r>
        <w:rPr>
          <w:lang w:val="en-US"/>
        </w:rPr>
        <w:t xml:space="preserve"> Procter Angela &lt;</w:t>
      </w:r>
      <w:hyperlink r:id="rId29" w:history="1">
        <w:r>
          <w:rPr>
            <w:rStyle w:val="Hyperlink"/>
            <w:lang w:val="en-US"/>
          </w:rPr>
          <w:t>Angela.Procter@dyfed-powys.police.uk</w:t>
        </w:r>
      </w:hyperlink>
      <w:r>
        <w:rPr>
          <w:lang w:val="en-US"/>
        </w:rPr>
        <w:t xml:space="preserve">&gt; </w:t>
      </w:r>
      <w:r>
        <w:rPr>
          <w:lang w:val="en-US"/>
        </w:rPr>
        <w:br/>
      </w:r>
      <w:r>
        <w:rPr>
          <w:b/>
          <w:bCs/>
          <w:lang w:val="en-US"/>
        </w:rPr>
        <w:t>Sent:</w:t>
      </w:r>
      <w:r>
        <w:rPr>
          <w:lang w:val="en-US"/>
        </w:rPr>
        <w:t xml:space="preserve"> 14 February 2022 10:36</w:t>
      </w:r>
      <w:r>
        <w:rPr>
          <w:lang w:val="en-US"/>
        </w:rPr>
        <w:br/>
      </w:r>
      <w:r>
        <w:rPr>
          <w:b/>
          <w:bCs/>
          <w:lang w:val="en-US"/>
        </w:rPr>
        <w:t>To:</w:t>
      </w:r>
      <w:r>
        <w:rPr>
          <w:lang w:val="en-US"/>
        </w:rPr>
        <w:t xml:space="preserve"> Upton-</w:t>
      </w:r>
      <w:proofErr w:type="spellStart"/>
      <w:r>
        <w:rPr>
          <w:lang w:val="en-US"/>
        </w:rPr>
        <w:t>Boorman</w:t>
      </w:r>
      <w:proofErr w:type="spellEnd"/>
      <w:r>
        <w:rPr>
          <w:lang w:val="en-US"/>
        </w:rPr>
        <w:t xml:space="preserve"> Shelley &lt;</w:t>
      </w:r>
      <w:hyperlink r:id="rId30" w:history="1">
        <w:r>
          <w:rPr>
            <w:rStyle w:val="Hyperlink"/>
            <w:lang w:val="en-US"/>
          </w:rPr>
          <w:t>shelley.upton-boorman@Dyfed-Powys.police.uk</w:t>
        </w:r>
      </w:hyperlink>
      <w:r>
        <w:rPr>
          <w:lang w:val="en-US"/>
        </w:rPr>
        <w:t>&gt;</w:t>
      </w:r>
      <w:r>
        <w:rPr>
          <w:lang w:val="en-US"/>
        </w:rPr>
        <w:br/>
      </w:r>
      <w:r>
        <w:rPr>
          <w:b/>
          <w:bCs/>
          <w:lang w:val="en-US"/>
        </w:rPr>
        <w:t>Subject:</w:t>
      </w:r>
      <w:r>
        <w:rPr>
          <w:lang w:val="en-US"/>
        </w:rPr>
        <w:t xml:space="preserve"> Re: Name Redacted</w:t>
      </w:r>
      <w:bookmarkEnd w:id="17"/>
    </w:p>
    <w:p w:rsidR="00E62780" w:rsidRDefault="00E62780" w:rsidP="00E62780">
      <w:r>
        <w:t>Good morning Shelley,</w:t>
      </w:r>
    </w:p>
    <w:p w:rsidR="00E62780" w:rsidRDefault="00E62780" w:rsidP="00E62780">
      <w:r>
        <w:t xml:space="preserve">I’ve just received an email from DS Name Redacted in relation to an email that has been sent requesting that a referral be made to HMAB in order to discuss  Name Redacted given that Name Redacted has been absent from work for 8 weeks. </w:t>
      </w:r>
    </w:p>
    <w:p w:rsidR="00E62780" w:rsidRDefault="00E62780" w:rsidP="00E62780">
      <w:r>
        <w:t xml:space="preserve">I’ve just taken a look at the policy and cannot see where it says that this must happen.  Would you be able to point me in the right direction please as I need this to be able to answer his </w:t>
      </w:r>
      <w:proofErr w:type="gramStart"/>
      <w:r>
        <w:t>question.</w:t>
      </w:r>
      <w:proofErr w:type="gramEnd"/>
      <w:r>
        <w:t xml:space="preserve">  </w:t>
      </w:r>
    </w:p>
    <w:p w:rsidR="00E62780" w:rsidRDefault="00E62780" w:rsidP="00E62780">
      <w:r>
        <w:lastRenderedPageBreak/>
        <w:t>As yet we haven’t received an OHU report for Name Redacted which is a pre-requisite to HMAB.</w:t>
      </w:r>
    </w:p>
    <w:p w:rsidR="00E62780" w:rsidRDefault="00E62780" w:rsidP="00E62780">
      <w:r>
        <w:t>Kind regards/</w:t>
      </w:r>
      <w:proofErr w:type="spellStart"/>
      <w:r>
        <w:t>Cofion</w:t>
      </w:r>
      <w:proofErr w:type="spellEnd"/>
      <w:r>
        <w:t xml:space="preserve"> </w:t>
      </w:r>
      <w:proofErr w:type="spellStart"/>
      <w:r>
        <w:t>cynnes</w:t>
      </w:r>
      <w:proofErr w:type="spellEnd"/>
    </w:p>
    <w:p w:rsidR="00E62780" w:rsidRPr="00E62780" w:rsidRDefault="00E62780" w:rsidP="00E62780"/>
    <w:p w:rsidR="00E62780" w:rsidRDefault="00E62780" w:rsidP="00E62780">
      <w:pPr>
        <w:rPr>
          <w:rFonts w:ascii="Arial" w:hAnsi="Arial" w:cs="Arial"/>
          <w:b/>
          <w:bCs/>
          <w:color w:val="000000"/>
          <w:sz w:val="20"/>
          <w:szCs w:val="20"/>
          <w:lang w:val="en-US"/>
        </w:rPr>
      </w:pPr>
      <w:r>
        <w:rPr>
          <w:rFonts w:ascii="Arial" w:hAnsi="Arial" w:cs="Arial"/>
          <w:b/>
          <w:bCs/>
          <w:color w:val="000000"/>
          <w:sz w:val="20"/>
          <w:szCs w:val="20"/>
          <w:lang w:val="en-US"/>
        </w:rPr>
        <w:t>Angela Procter MBA</w:t>
      </w:r>
    </w:p>
    <w:p w:rsidR="00E62780" w:rsidRDefault="00E62780" w:rsidP="00E62780">
      <w:pPr>
        <w:rPr>
          <w:rFonts w:ascii="Arial" w:hAnsi="Arial" w:cs="Arial"/>
          <w:color w:val="000000"/>
          <w:sz w:val="20"/>
          <w:szCs w:val="20"/>
          <w:lang w:val="en-US"/>
        </w:rPr>
      </w:pPr>
      <w:r>
        <w:rPr>
          <w:rFonts w:ascii="Arial" w:hAnsi="Arial" w:cs="Arial"/>
          <w:color w:val="000000"/>
          <w:sz w:val="20"/>
          <w:szCs w:val="20"/>
          <w:lang w:val="en-US"/>
        </w:rPr>
        <w:t>HR Officer (Ceredigion)</w:t>
      </w:r>
    </w:p>
    <w:p w:rsidR="00E62780" w:rsidRDefault="00E62780" w:rsidP="00E62780">
      <w:pPr>
        <w:rPr>
          <w:lang w:val="en-US"/>
        </w:rPr>
      </w:pPr>
      <w:proofErr w:type="spellStart"/>
      <w:r>
        <w:rPr>
          <w:rFonts w:ascii="Arial" w:hAnsi="Arial" w:cs="Arial"/>
          <w:color w:val="000000"/>
          <w:sz w:val="20"/>
          <w:szCs w:val="20"/>
          <w:lang w:val="en-US"/>
        </w:rPr>
        <w:t>Swyddog</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Adnoddau</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Dynol</w:t>
      </w:r>
      <w:proofErr w:type="spellEnd"/>
      <w:r>
        <w:rPr>
          <w:rFonts w:ascii="Arial" w:hAnsi="Arial" w:cs="Arial"/>
          <w:color w:val="000000"/>
          <w:sz w:val="20"/>
          <w:szCs w:val="20"/>
          <w:lang w:val="en-US"/>
        </w:rPr>
        <w:t xml:space="preserve"> (Ceredigion)</w:t>
      </w:r>
    </w:p>
    <w:p w:rsidR="00E62780" w:rsidRDefault="00E62780" w:rsidP="00E62780">
      <w:pPr>
        <w:pStyle w:val="Heading2"/>
      </w:pPr>
    </w:p>
    <w:p w:rsidR="00E62780" w:rsidRDefault="00E62780" w:rsidP="00E62780">
      <w:pPr>
        <w:pStyle w:val="Heading2"/>
      </w:pPr>
    </w:p>
    <w:p w:rsidR="00E62780" w:rsidRDefault="002F0CDF" w:rsidP="00E62780">
      <w:pPr>
        <w:pStyle w:val="Heading2"/>
      </w:pPr>
      <w:bookmarkStart w:id="18" w:name="_Toc97503336"/>
      <w:r>
        <w:t xml:space="preserve">EV12 </w:t>
      </w:r>
      <w:r w:rsidR="00E62780">
        <w:t>Template Not on Intranet</w:t>
      </w:r>
      <w:bookmarkEnd w:id="18"/>
    </w:p>
    <w:p w:rsidR="00E62780" w:rsidRDefault="00E62780" w:rsidP="00E62780"/>
    <w:p w:rsidR="00E62780" w:rsidRDefault="00E62780" w:rsidP="00E62780">
      <w:r>
        <w:t>Hi Angela</w:t>
      </w:r>
    </w:p>
    <w:p w:rsidR="00E62780" w:rsidRDefault="00E62780" w:rsidP="00E62780">
      <w:r>
        <w:t xml:space="preserve">The templates were removed from the intranet pages as it was deemed that HR should have oversight of all UPP processes. This decision was supported at the time by Federation and Unison as it ensured consistency of approach across the force area, as there was no performance platform where this oversight could happen. We are able to ensure consistency with Attendance due to SMS and HMAB. A Performance Management Hub has been identified as a system the force would like to have developed – work had started with IT but due to Niche it has been put on hold. </w:t>
      </w:r>
    </w:p>
    <w:p w:rsidR="00E62780" w:rsidRDefault="00E62780" w:rsidP="00E62780">
      <w:r>
        <w:t>As per my previous email, the templates for performance are available on the w</w:t>
      </w:r>
      <w:proofErr w:type="gramStart"/>
      <w:r>
        <w:t>:drive</w:t>
      </w:r>
      <w:proofErr w:type="gramEnd"/>
      <w:r>
        <w:t>:</w:t>
      </w:r>
    </w:p>
    <w:p w:rsidR="00E62780" w:rsidRDefault="00E62780" w:rsidP="00E62780">
      <w:r>
        <w:t>W:\HQ\HR_Performance_Management\Performance\~TEMPLATES</w:t>
      </w:r>
    </w:p>
    <w:p w:rsidR="00E62780" w:rsidRDefault="00E62780" w:rsidP="00E62780">
      <w:r>
        <w:t xml:space="preserve">As a HR team we are able to share the documentation but it is recommended that we hold discussions with the supervisors regarding the underperformance concerns and to quality assure the plans prior to them being issued. </w:t>
      </w:r>
    </w:p>
    <w:p w:rsidR="00E62780" w:rsidRDefault="00E62780" w:rsidP="00E62780">
      <w:r>
        <w:t>Kind Regards</w:t>
      </w:r>
    </w:p>
    <w:p w:rsidR="00E62780" w:rsidRDefault="00E62780" w:rsidP="00E62780">
      <w:r>
        <w:t>Shelley</w:t>
      </w:r>
    </w:p>
    <w:p w:rsidR="00E62780" w:rsidRDefault="00E62780" w:rsidP="00E62780">
      <w:pPr>
        <w:rPr>
          <w:rFonts w:ascii="Arial" w:hAnsi="Arial" w:cs="Arial"/>
          <w:b/>
          <w:bCs/>
          <w:color w:val="000000"/>
          <w:sz w:val="20"/>
          <w:szCs w:val="20"/>
          <w:lang w:val="en-US"/>
        </w:rPr>
      </w:pPr>
      <w:r>
        <w:rPr>
          <w:rFonts w:ascii="Arial" w:hAnsi="Arial" w:cs="Arial"/>
          <w:b/>
          <w:bCs/>
          <w:color w:val="000000"/>
          <w:sz w:val="20"/>
          <w:szCs w:val="20"/>
          <w:lang w:val="en-US"/>
        </w:rPr>
        <w:t>Shelley Upton-</w:t>
      </w:r>
      <w:proofErr w:type="spellStart"/>
      <w:r>
        <w:rPr>
          <w:rFonts w:ascii="Arial" w:hAnsi="Arial" w:cs="Arial"/>
          <w:b/>
          <w:bCs/>
          <w:color w:val="000000"/>
          <w:sz w:val="20"/>
          <w:szCs w:val="20"/>
          <w:lang w:val="en-US"/>
        </w:rPr>
        <w:t>Boorman</w:t>
      </w:r>
      <w:proofErr w:type="spellEnd"/>
    </w:p>
    <w:p w:rsidR="00E62780" w:rsidRDefault="00E62780" w:rsidP="00E62780">
      <w:pPr>
        <w:rPr>
          <w:rFonts w:ascii="Arial" w:hAnsi="Arial" w:cs="Arial"/>
          <w:color w:val="000000"/>
          <w:sz w:val="20"/>
          <w:szCs w:val="20"/>
          <w:lang w:val="en-US"/>
        </w:rPr>
      </w:pPr>
      <w:r>
        <w:rPr>
          <w:rFonts w:ascii="Arial" w:hAnsi="Arial" w:cs="Arial"/>
          <w:color w:val="000000"/>
          <w:sz w:val="20"/>
          <w:szCs w:val="20"/>
          <w:lang w:val="en-US"/>
        </w:rPr>
        <w:t>HR Specialist – Attendance and Performance Management</w:t>
      </w:r>
    </w:p>
    <w:p w:rsidR="00E62780" w:rsidRDefault="00E62780" w:rsidP="00E62780">
      <w:pPr>
        <w:rPr>
          <w:rFonts w:ascii="Arial" w:hAnsi="Arial" w:cs="Arial"/>
          <w:color w:val="000000"/>
          <w:sz w:val="20"/>
          <w:szCs w:val="20"/>
          <w:lang w:val="en-US"/>
        </w:rPr>
      </w:pPr>
    </w:p>
    <w:p w:rsidR="00E62780" w:rsidRDefault="00E62780" w:rsidP="00940C32"/>
    <w:p w:rsidR="002F0CDF" w:rsidRDefault="002F0CDF" w:rsidP="00940C32">
      <w:pPr>
        <w:pStyle w:val="Heading2"/>
      </w:pPr>
    </w:p>
    <w:p w:rsidR="002F0CDF" w:rsidRPr="002F0CDF" w:rsidRDefault="002F0CDF" w:rsidP="002F0CDF">
      <w:pPr>
        <w:rPr>
          <w:lang w:eastAsia="en-US"/>
        </w:rPr>
      </w:pPr>
    </w:p>
    <w:p w:rsidR="002F0CDF" w:rsidRDefault="002F0CDF" w:rsidP="00940C32">
      <w:pPr>
        <w:pStyle w:val="Heading2"/>
      </w:pPr>
    </w:p>
    <w:p w:rsidR="00940C32" w:rsidRPr="00205D5B" w:rsidRDefault="002F0CDF" w:rsidP="00940C32">
      <w:pPr>
        <w:pStyle w:val="Heading2"/>
      </w:pPr>
      <w:bookmarkStart w:id="19" w:name="_Toc97503337"/>
      <w:r>
        <w:t xml:space="preserve">EV13 </w:t>
      </w:r>
      <w:r w:rsidR="00940C32" w:rsidRPr="00205D5B">
        <w:t>Invitation to Staff Induction</w:t>
      </w:r>
      <w:bookmarkEnd w:id="19"/>
    </w:p>
    <w:p w:rsidR="00FB30E2" w:rsidRDefault="00FB30E2" w:rsidP="00940C32">
      <w:pPr>
        <w:autoSpaceDE w:val="0"/>
        <w:autoSpaceDN w:val="0"/>
        <w:adjustRightInd w:val="0"/>
        <w:rPr>
          <w:rFonts w:ascii="Arial" w:hAnsi="Arial" w:cs="Arial"/>
          <w:sz w:val="24"/>
          <w:szCs w:val="24"/>
        </w:rPr>
      </w:pP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lastRenderedPageBreak/>
        <w:t>Dear colleagues,</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The Police Staff Induction will be delivered via Skype. The following is the schedule for the day:</w:t>
      </w:r>
    </w:p>
    <w:p w:rsidR="00940C32" w:rsidRDefault="00FB30E2" w:rsidP="00940C32">
      <w:pPr>
        <w:autoSpaceDE w:val="0"/>
        <w:autoSpaceDN w:val="0"/>
        <w:adjustRightInd w:val="0"/>
        <w:rPr>
          <w:rFonts w:ascii="Arial" w:hAnsi="Arial" w:cs="Arial"/>
          <w:sz w:val="24"/>
          <w:szCs w:val="24"/>
        </w:rPr>
      </w:pPr>
      <w:r>
        <w:rPr>
          <w:rFonts w:ascii="Arial" w:hAnsi="Arial" w:cs="Arial"/>
          <w:sz w:val="24"/>
          <w:szCs w:val="24"/>
        </w:rPr>
        <w:t>0915</w:t>
      </w:r>
      <w:r w:rsidR="00940C32">
        <w:rPr>
          <w:rFonts w:ascii="Arial" w:hAnsi="Arial" w:cs="Arial"/>
          <w:sz w:val="24"/>
          <w:szCs w:val="24"/>
        </w:rPr>
        <w:t>–0930 -</w:t>
      </w:r>
      <w:r>
        <w:rPr>
          <w:rFonts w:ascii="Arial" w:hAnsi="Arial" w:cs="Arial"/>
          <w:sz w:val="24"/>
          <w:szCs w:val="24"/>
        </w:rPr>
        <w:t xml:space="preserve"> </w:t>
      </w:r>
      <w:r w:rsidR="00940C32">
        <w:rPr>
          <w:rFonts w:ascii="Arial" w:hAnsi="Arial" w:cs="Arial"/>
          <w:sz w:val="24"/>
          <w:szCs w:val="24"/>
        </w:rPr>
        <w:t>Guest Speaker</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0930-1030 - Code of Ethics</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 xml:space="preserve">1030-1045 - Break </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1045-1115 - Unison</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 xml:space="preserve">1115-1230 - GDPR </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 xml:space="preserve">1230-1315 - Lunch </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 xml:space="preserve">1315-1415 - Professional Standards </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1415-1515 - Equality, Diversity and Welsh Language Standards</w:t>
      </w:r>
    </w:p>
    <w:p w:rsidR="00940C32" w:rsidRDefault="00940C32" w:rsidP="00940C32">
      <w:pPr>
        <w:autoSpaceDE w:val="0"/>
        <w:autoSpaceDN w:val="0"/>
        <w:adjustRightInd w:val="0"/>
        <w:rPr>
          <w:rFonts w:ascii="Arial" w:hAnsi="Arial" w:cs="Arial"/>
          <w:sz w:val="24"/>
          <w:szCs w:val="24"/>
        </w:rPr>
      </w:pPr>
      <w:proofErr w:type="gramStart"/>
      <w:r>
        <w:rPr>
          <w:rFonts w:ascii="Arial" w:hAnsi="Arial" w:cs="Arial"/>
          <w:sz w:val="24"/>
          <w:szCs w:val="24"/>
        </w:rPr>
        <w:t>If you are working from home this invite can be forwarded to a personal email address if you do not have access to a Force laptop.</w:t>
      </w:r>
      <w:proofErr w:type="gramEnd"/>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Kind regards,</w:t>
      </w:r>
    </w:p>
    <w:p w:rsidR="00940C32" w:rsidRDefault="00940C32" w:rsidP="00940C32">
      <w:pPr>
        <w:autoSpaceDE w:val="0"/>
        <w:autoSpaceDN w:val="0"/>
        <w:adjustRightInd w:val="0"/>
        <w:rPr>
          <w:rFonts w:ascii="Arial" w:hAnsi="Arial" w:cs="Arial"/>
          <w:sz w:val="24"/>
          <w:szCs w:val="24"/>
        </w:rPr>
      </w:pPr>
      <w:r>
        <w:rPr>
          <w:rFonts w:ascii="Arial" w:hAnsi="Arial" w:cs="Arial"/>
          <w:sz w:val="24"/>
          <w:szCs w:val="24"/>
        </w:rPr>
        <w:t>Nicky</w:t>
      </w:r>
    </w:p>
    <w:p w:rsidR="002F0CDF" w:rsidRDefault="002F0CDF" w:rsidP="00940C32">
      <w:pPr>
        <w:autoSpaceDE w:val="0"/>
        <w:autoSpaceDN w:val="0"/>
        <w:adjustRightInd w:val="0"/>
        <w:rPr>
          <w:rFonts w:ascii="Arial" w:hAnsi="Arial" w:cs="Arial"/>
          <w:sz w:val="24"/>
          <w:szCs w:val="24"/>
        </w:rPr>
      </w:pPr>
    </w:p>
    <w:p w:rsidR="002F0CDF" w:rsidRDefault="002F0CDF" w:rsidP="00940C32">
      <w:pPr>
        <w:autoSpaceDE w:val="0"/>
        <w:autoSpaceDN w:val="0"/>
        <w:adjustRightInd w:val="0"/>
        <w:rPr>
          <w:rFonts w:ascii="Arial" w:hAnsi="Arial" w:cs="Arial"/>
          <w:sz w:val="24"/>
          <w:szCs w:val="24"/>
        </w:rPr>
      </w:pPr>
    </w:p>
    <w:p w:rsidR="002F0CDF" w:rsidRDefault="002F0CDF" w:rsidP="00940C32">
      <w:pPr>
        <w:autoSpaceDE w:val="0"/>
        <w:autoSpaceDN w:val="0"/>
        <w:adjustRightInd w:val="0"/>
        <w:rPr>
          <w:rFonts w:ascii="Arial" w:hAnsi="Arial" w:cs="Arial"/>
          <w:sz w:val="24"/>
          <w:szCs w:val="24"/>
        </w:rPr>
      </w:pPr>
    </w:p>
    <w:p w:rsidR="002F0CDF" w:rsidRDefault="002F0CDF" w:rsidP="00940C32">
      <w:pPr>
        <w:autoSpaceDE w:val="0"/>
        <w:autoSpaceDN w:val="0"/>
        <w:adjustRightInd w:val="0"/>
        <w:rPr>
          <w:rFonts w:ascii="Arial" w:hAnsi="Arial" w:cs="Arial"/>
          <w:sz w:val="24"/>
          <w:szCs w:val="24"/>
        </w:rPr>
      </w:pPr>
    </w:p>
    <w:p w:rsidR="002F0CDF" w:rsidRDefault="002F0CDF" w:rsidP="00940C32">
      <w:pPr>
        <w:autoSpaceDE w:val="0"/>
        <w:autoSpaceDN w:val="0"/>
        <w:adjustRightInd w:val="0"/>
        <w:rPr>
          <w:rFonts w:ascii="Arial" w:hAnsi="Arial" w:cs="Arial"/>
          <w:sz w:val="24"/>
          <w:szCs w:val="24"/>
        </w:rPr>
      </w:pPr>
    </w:p>
    <w:p w:rsidR="002F0CDF" w:rsidRDefault="002F0CDF" w:rsidP="00940C32">
      <w:pPr>
        <w:autoSpaceDE w:val="0"/>
        <w:autoSpaceDN w:val="0"/>
        <w:adjustRightInd w:val="0"/>
        <w:rPr>
          <w:rFonts w:ascii="Arial" w:hAnsi="Arial" w:cs="Arial"/>
          <w:sz w:val="24"/>
          <w:szCs w:val="24"/>
        </w:rPr>
      </w:pPr>
    </w:p>
    <w:p w:rsidR="002F0CDF" w:rsidRDefault="002F0CDF" w:rsidP="00940C32">
      <w:pPr>
        <w:autoSpaceDE w:val="0"/>
        <w:autoSpaceDN w:val="0"/>
        <w:adjustRightInd w:val="0"/>
        <w:rPr>
          <w:rFonts w:ascii="Arial" w:hAnsi="Arial" w:cs="Arial"/>
          <w:sz w:val="24"/>
          <w:szCs w:val="24"/>
        </w:rPr>
      </w:pPr>
    </w:p>
    <w:p w:rsidR="00940C32" w:rsidRPr="00940C32" w:rsidRDefault="00940C32" w:rsidP="00940C32"/>
    <w:p w:rsidR="002F0CDF" w:rsidRDefault="002F0CDF" w:rsidP="00964BD1"/>
    <w:p w:rsidR="002F0CDF" w:rsidRDefault="002F0CDF" w:rsidP="00964BD1"/>
    <w:p w:rsidR="002F0CDF" w:rsidRDefault="002F0CDF" w:rsidP="00964BD1"/>
    <w:p w:rsidR="002F0CDF" w:rsidRDefault="002F0CDF" w:rsidP="00964BD1"/>
    <w:p w:rsidR="002F0CDF" w:rsidRDefault="002F0CDF" w:rsidP="00964BD1"/>
    <w:p w:rsidR="00964BD1" w:rsidRDefault="00964BD1" w:rsidP="00871960">
      <w:pPr>
        <w:pStyle w:val="Heading1"/>
        <w:rPr>
          <w:rFonts w:ascii="Arial" w:hAnsi="Arial" w:cs="Arial"/>
          <w:sz w:val="20"/>
          <w:szCs w:val="20"/>
        </w:rPr>
      </w:pPr>
      <w:bookmarkStart w:id="20" w:name="_Toc97503338"/>
      <w:proofErr w:type="gramStart"/>
      <w:r>
        <w:lastRenderedPageBreak/>
        <w:t xml:space="preserve">LO3 </w:t>
      </w:r>
      <w:r w:rsidR="00245728">
        <w:t xml:space="preserve"> Information</w:t>
      </w:r>
      <w:proofErr w:type="gramEnd"/>
      <w:r w:rsidR="00245728">
        <w:t xml:space="preserve"> re/examples of external studies reviewed.</w:t>
      </w:r>
      <w:bookmarkEnd w:id="20"/>
    </w:p>
    <w:p w:rsidR="00FE13C4" w:rsidRDefault="00245728" w:rsidP="00FE13C4">
      <w:pPr>
        <w:pStyle w:val="ListParagraph"/>
        <w:numPr>
          <w:ilvl w:val="1"/>
          <w:numId w:val="3"/>
        </w:numPr>
        <w:autoSpaceDE w:val="0"/>
        <w:autoSpaceDN w:val="0"/>
        <w:adjustRightInd w:val="0"/>
      </w:pPr>
      <w:r>
        <w:t>Review external studies of employee engagement to identify relevant best practice.</w:t>
      </w:r>
    </w:p>
    <w:p w:rsidR="007969A6" w:rsidRDefault="007969A6" w:rsidP="007969A6">
      <w:pPr>
        <w:autoSpaceDE w:val="0"/>
        <w:autoSpaceDN w:val="0"/>
        <w:adjustRightInd w:val="0"/>
        <w:ind w:left="360"/>
      </w:pPr>
      <w:r>
        <w:t xml:space="preserve">External studies show that employee recognition </w:t>
      </w:r>
      <w:r w:rsidR="00AD5CAA">
        <w:t>for high performers has a direct impact on employee engagement, with strategic objectives and vision being clearly communicated via a number</w:t>
      </w:r>
      <w:r w:rsidR="00FC2DED">
        <w:t xml:space="preserve"> of communication strategies to enable this and</w:t>
      </w:r>
      <w:r w:rsidR="00AD5CAA">
        <w:t xml:space="preserve"> reinforced by the line managers who have an important role to play in employee engagement.  </w:t>
      </w:r>
    </w:p>
    <w:p w:rsidR="00FC2DED" w:rsidRDefault="00FC2DED" w:rsidP="007969A6">
      <w:pPr>
        <w:autoSpaceDE w:val="0"/>
        <w:autoSpaceDN w:val="0"/>
        <w:adjustRightInd w:val="0"/>
        <w:ind w:left="360"/>
      </w:pPr>
      <w:r>
        <w:t>Rob M</w:t>
      </w:r>
      <w:r w:rsidR="001F01A8">
        <w:t>ar</w:t>
      </w:r>
      <w:r>
        <w:t xml:space="preserve">key, Head of Global Customer Strategy and Marketing Practice for Bain &amp; Company considers using the NPS as a good measurement </w:t>
      </w:r>
      <w:r w:rsidR="00AA4CE7">
        <w:t xml:space="preserve">for employee engagement </w:t>
      </w:r>
      <w:r>
        <w:t>as already identified in the first section of this assignment as this can be linked to individual per</w:t>
      </w:r>
      <w:r w:rsidR="00AA4CE7">
        <w:t>formance and provide further motivation due to an increase in customer satisfaction.</w:t>
      </w:r>
    </w:p>
    <w:p w:rsidR="00AA4CE7" w:rsidRDefault="00AA4CE7" w:rsidP="007969A6">
      <w:pPr>
        <w:autoSpaceDE w:val="0"/>
        <w:autoSpaceDN w:val="0"/>
        <w:adjustRightInd w:val="0"/>
        <w:ind w:left="360"/>
      </w:pPr>
      <w:r>
        <w:t xml:space="preserve">Generally speaking engaged employees “have a physically and emotionally safe work environment, are given good training, and are being valued and compensated fairly” </w:t>
      </w:r>
      <w:r w:rsidR="00CA1490">
        <w:t>(</w:t>
      </w:r>
      <w:r w:rsidR="001F01A8">
        <w:t>Mar</w:t>
      </w:r>
      <w:r>
        <w:t xml:space="preserve">key, </w:t>
      </w:r>
      <w:r w:rsidR="00CA1490">
        <w:t xml:space="preserve">2015) but need to be fully supported in order to </w:t>
      </w:r>
      <w:r w:rsidR="008503DE">
        <w:t>achieve their full potential along with</w:t>
      </w:r>
      <w:r w:rsidR="00CA1490">
        <w:t xml:space="preserve"> a practice of continual reflection.</w:t>
      </w:r>
    </w:p>
    <w:p w:rsidR="003F2953" w:rsidRDefault="003F2953" w:rsidP="007969A6">
      <w:pPr>
        <w:autoSpaceDE w:val="0"/>
        <w:autoSpaceDN w:val="0"/>
        <w:adjustRightInd w:val="0"/>
        <w:ind w:left="360"/>
      </w:pPr>
      <w:r>
        <w:t>Staff surveys have been a method used to gauge the level of employee engagement within an organisation for a considerable time now but Armstrong (2018)</w:t>
      </w:r>
      <w:r w:rsidR="003F51C9">
        <w:t xml:space="preserve"> reports that </w:t>
      </w:r>
      <w:r>
        <w:t xml:space="preserve">the value of this is now being challenged given the dynamic and ever changing work environment and suggests that qualitative data should be collected by asking, listening </w:t>
      </w:r>
      <w:r w:rsidR="003F51C9">
        <w:t xml:space="preserve">and acting on this on a </w:t>
      </w:r>
      <w:r>
        <w:t>regularly</w:t>
      </w:r>
      <w:r w:rsidR="003F51C9">
        <w:t xml:space="preserve"> basis. </w:t>
      </w:r>
    </w:p>
    <w:p w:rsidR="008503DE" w:rsidRDefault="008503DE" w:rsidP="00A346A7">
      <w:pPr>
        <w:autoSpaceDE w:val="0"/>
        <w:autoSpaceDN w:val="0"/>
        <w:adjustRightInd w:val="0"/>
        <w:ind w:left="360"/>
      </w:pPr>
      <w:r>
        <w:t>This is certainly supported by Systems Thinking (</w:t>
      </w:r>
      <w:proofErr w:type="spellStart"/>
      <w:r>
        <w:t>Seddon</w:t>
      </w:r>
      <w:proofErr w:type="spellEnd"/>
      <w:r>
        <w:t xml:space="preserve">, 2008) which views continual service improvement from a customer centric aspect with a holistic view of the organisation </w:t>
      </w:r>
      <w:proofErr w:type="spellStart"/>
      <w:r>
        <w:t>ie</w:t>
      </w:r>
      <w:proofErr w:type="spellEnd"/>
      <w:r>
        <w:t xml:space="preserve"> through the eyes of the customer. </w:t>
      </w:r>
    </w:p>
    <w:p w:rsidR="00AA4CE7" w:rsidRDefault="003F51C9" w:rsidP="008503DE">
      <w:pPr>
        <w:autoSpaceDE w:val="0"/>
        <w:autoSpaceDN w:val="0"/>
        <w:adjustRightInd w:val="0"/>
        <w:ind w:left="360"/>
      </w:pPr>
      <w:r>
        <w:t xml:space="preserve">The NHS has adopted ‘compassionate leadership’ </w:t>
      </w:r>
      <w:r w:rsidR="001F01A8">
        <w:t xml:space="preserve">(West et al, 2020) </w:t>
      </w:r>
      <w:r>
        <w:t>recognising that staff need autonomy, belonging and contribution to ensure workplace welfa</w:t>
      </w:r>
      <w:r w:rsidR="001F01A8">
        <w:t xml:space="preserve">re and motivation is maintained and stress </w:t>
      </w:r>
      <w:r>
        <w:t>kept to a minimum</w:t>
      </w:r>
      <w:r w:rsidR="001F01A8">
        <w:t>. This is consistent with Mar</w:t>
      </w:r>
      <w:r w:rsidR="008503DE">
        <w:t>ke</w:t>
      </w:r>
      <w:r w:rsidR="001F01A8">
        <w:t>y’s (2015) view.</w:t>
      </w:r>
    </w:p>
    <w:p w:rsidR="00245728" w:rsidRDefault="00245728" w:rsidP="00FE13C4">
      <w:pPr>
        <w:pStyle w:val="ListParagraph"/>
        <w:numPr>
          <w:ilvl w:val="1"/>
          <w:numId w:val="3"/>
        </w:numPr>
        <w:autoSpaceDE w:val="0"/>
        <w:autoSpaceDN w:val="0"/>
        <w:adjustRightInd w:val="0"/>
      </w:pPr>
      <w:r w:rsidRPr="00964BD1">
        <w:t>Identify potential barriers to acceptance of employee engagement strategies and liaise with relevant people regarding how these may be overcome or minimised.</w:t>
      </w:r>
    </w:p>
    <w:p w:rsidR="000E5440" w:rsidRDefault="000E5440" w:rsidP="000E5440">
      <w:pPr>
        <w:autoSpaceDE w:val="0"/>
        <w:autoSpaceDN w:val="0"/>
        <w:adjustRightInd w:val="0"/>
        <w:ind w:left="360"/>
      </w:pPr>
      <w:r>
        <w:t>There is currently a requirement to undertake Employment Engagement Surveys by both the Welsh Government and the Home Office as this provides the data on which to rate various public sector bodies so there would be no possibility to cease these until such a time the governing bodies change their view.  The value of such surveys have been in question for a considerable time and has not contributed to improving employee engagement, often having a negative impact as the wrong measures are often put in place.</w:t>
      </w:r>
    </w:p>
    <w:p w:rsidR="000E5440" w:rsidRDefault="000E5440" w:rsidP="000E5440">
      <w:pPr>
        <w:autoSpaceDE w:val="0"/>
        <w:autoSpaceDN w:val="0"/>
        <w:adjustRightInd w:val="0"/>
        <w:ind w:left="360"/>
      </w:pPr>
      <w:r>
        <w:t>One obvious strategy to improve employee engageme</w:t>
      </w:r>
      <w:r w:rsidR="003504FA">
        <w:t xml:space="preserve">nt would </w:t>
      </w:r>
      <w:r>
        <w:t xml:space="preserve">be to link </w:t>
      </w:r>
      <w:r w:rsidR="003504FA">
        <w:t>performance with financial reward, however, given the restrictions placed upon the public purse this is unlikely to be a viable option.  Even within Thames Valley Police where performance-related pay was introduced in 2006, it often had an adverse effect as they were unable to suitably reward those who exceeded in their role.  The view was it’s not worth the extra effort’.</w:t>
      </w:r>
    </w:p>
    <w:p w:rsidR="003504FA" w:rsidRDefault="003504FA" w:rsidP="000E5440">
      <w:pPr>
        <w:autoSpaceDE w:val="0"/>
        <w:autoSpaceDN w:val="0"/>
        <w:adjustRightInd w:val="0"/>
        <w:ind w:left="360"/>
      </w:pPr>
      <w:r>
        <w:lastRenderedPageBreak/>
        <w:t xml:space="preserve">Providing staff and officers with the tools needed in order to succeed and managers with the skills to become ‘engaging’ managers appears to be most sensible option as this should already be in place but isn’t.  There is unlikely to be </w:t>
      </w:r>
      <w:proofErr w:type="gramStart"/>
      <w:r>
        <w:t>an</w:t>
      </w:r>
      <w:proofErr w:type="gramEnd"/>
      <w:r>
        <w:t xml:space="preserve"> resistance to those receiving the tools or skills and those who were interviewed within Ceredigion Division welcomed this idea. However, there is likely to be some resistance within the People and Organisational Development as it relies on relinquishing some control and trusting staff and officers to use the information appropriately.  </w:t>
      </w:r>
      <w:r w:rsidR="001942F4">
        <w:t xml:space="preserve">Relating back to purpose is always the best policy and providing the time for the individuals to reflect on this is probably the best approach as it allows long-serving staff time to get used to the proposed change.  </w:t>
      </w:r>
      <w:r>
        <w:t xml:space="preserve"> </w:t>
      </w:r>
      <w:r w:rsidR="001942F4">
        <w:t xml:space="preserve">Selling the benefits is a useful tool to use to secure buy-in particularly as this should result in reduced demand and increased capacity to do the right thing which should be appealing as it will have a direct impact on the individuals’ workload. </w:t>
      </w:r>
    </w:p>
    <w:p w:rsidR="000E5440" w:rsidRPr="00964BD1" w:rsidRDefault="000E5440" w:rsidP="000E5440">
      <w:pPr>
        <w:autoSpaceDE w:val="0"/>
        <w:autoSpaceDN w:val="0"/>
        <w:adjustRightInd w:val="0"/>
        <w:ind w:left="360"/>
      </w:pPr>
    </w:p>
    <w:p w:rsidR="00245728" w:rsidRDefault="00245728" w:rsidP="00245728">
      <w:pPr>
        <w:pStyle w:val="ListParagraph"/>
        <w:numPr>
          <w:ilvl w:val="1"/>
          <w:numId w:val="3"/>
        </w:numPr>
        <w:autoSpaceDE w:val="0"/>
        <w:autoSpaceDN w:val="0"/>
        <w:adjustRightInd w:val="0"/>
      </w:pPr>
      <w:r w:rsidRPr="00964BD1">
        <w:t>Propose strategies to raise levels of employee engagement, based on analysis of the organisation and external reviews of best practice, to key decision-makers.</w:t>
      </w:r>
    </w:p>
    <w:p w:rsidR="008E2A76" w:rsidRDefault="001942F4" w:rsidP="001942F4">
      <w:pPr>
        <w:autoSpaceDE w:val="0"/>
        <w:autoSpaceDN w:val="0"/>
        <w:adjustRightInd w:val="0"/>
        <w:ind w:left="360"/>
      </w:pPr>
      <w:r>
        <w:t>The proposed strategy for raising levels of employee engagement presented to the Head of People and Organisational Development was the introduction of a new intranet site for HR which would be more intuitive, easily accessible and allow officers and staff to pull the information when needed which would reduce demand and increase capacity within the department.  This was presented in a Change Plan</w:t>
      </w:r>
      <w:r w:rsidR="00E1266E">
        <w:t xml:space="preserve"> (EV14)</w:t>
      </w:r>
      <w:r>
        <w:t xml:space="preserve"> with detail around the benefits that it will achieve. More importantly, this was a cost-neutral </w:t>
      </w:r>
      <w:r w:rsidR="008E2A76">
        <w:t>project which would be relatively easy to implement once approval was sought.  I also created a project plan</w:t>
      </w:r>
      <w:r w:rsidR="00E1266E">
        <w:t xml:space="preserve"> (EV15)</w:t>
      </w:r>
      <w:r w:rsidR="008E2A76">
        <w:t xml:space="preserve"> to provide the timescales that this project would take to deliver.  There was pressure on the department to improve the HR Intranet Site as complaints had been received so my proposals were agreed.</w:t>
      </w:r>
    </w:p>
    <w:p w:rsidR="008E2A76" w:rsidRDefault="008E2A76" w:rsidP="001942F4">
      <w:pPr>
        <w:autoSpaceDE w:val="0"/>
        <w:autoSpaceDN w:val="0"/>
        <w:adjustRightInd w:val="0"/>
        <w:ind w:left="360"/>
      </w:pPr>
      <w:r>
        <w:t>There was some varying views on how this should look, however, after a few meetings</w:t>
      </w:r>
      <w:r w:rsidR="00E1266E">
        <w:t>(EV21,EV22, EV23, EV24)</w:t>
      </w:r>
      <w:r>
        <w:t xml:space="preserve"> and representations made at team meetings</w:t>
      </w:r>
      <w:r w:rsidR="00E1266E">
        <w:t xml:space="preserve"> (EV16, EV17,EV18, EV19, EV20).</w:t>
      </w:r>
      <w:r>
        <w:t xml:space="preserve"> I was able to provide a design that would fully meet purpose.  I also used the outcome of the survey conducted and semi-structured interviews </w:t>
      </w:r>
      <w:r w:rsidR="00E1266E">
        <w:t xml:space="preserve">(EV28, EV29) </w:t>
      </w:r>
      <w:r>
        <w:t>to demonstrate that the proposal would meet their needs.</w:t>
      </w:r>
    </w:p>
    <w:p w:rsidR="008E2A76" w:rsidRDefault="008E2A76" w:rsidP="001942F4">
      <w:pPr>
        <w:autoSpaceDE w:val="0"/>
        <w:autoSpaceDN w:val="0"/>
        <w:adjustRightInd w:val="0"/>
        <w:ind w:left="360"/>
      </w:pPr>
      <w:r>
        <w:t>The following survey results were presented:</w:t>
      </w:r>
    </w:p>
    <w:tbl>
      <w:tblPr>
        <w:tblStyle w:val="TableGrid"/>
        <w:tblW w:w="0" w:type="auto"/>
        <w:tblInd w:w="360" w:type="dxa"/>
        <w:tblLayout w:type="fixed"/>
        <w:tblLook w:val="04A0" w:firstRow="1" w:lastRow="0" w:firstColumn="1" w:lastColumn="0" w:noHBand="0" w:noVBand="1"/>
      </w:tblPr>
      <w:tblGrid>
        <w:gridCol w:w="7403"/>
        <w:gridCol w:w="1479"/>
      </w:tblGrid>
      <w:tr w:rsidR="0048568F" w:rsidTr="00A70C24">
        <w:tc>
          <w:tcPr>
            <w:tcW w:w="7403" w:type="dxa"/>
          </w:tcPr>
          <w:p w:rsidR="0048568F" w:rsidRDefault="00BB205C" w:rsidP="001942F4">
            <w:pPr>
              <w:autoSpaceDE w:val="0"/>
              <w:autoSpaceDN w:val="0"/>
              <w:adjustRightInd w:val="0"/>
            </w:pPr>
            <w:r>
              <w:t xml:space="preserve">Employee Engagement – DPPi2 HR Intranet Site </w:t>
            </w:r>
          </w:p>
        </w:tc>
        <w:tc>
          <w:tcPr>
            <w:tcW w:w="1479" w:type="dxa"/>
            <w:vAlign w:val="center"/>
          </w:tcPr>
          <w:p w:rsidR="0048568F" w:rsidRDefault="00BB205C" w:rsidP="00A70C24">
            <w:pPr>
              <w:autoSpaceDE w:val="0"/>
              <w:autoSpaceDN w:val="0"/>
              <w:adjustRightInd w:val="0"/>
              <w:jc w:val="center"/>
            </w:pPr>
            <w:r>
              <w:t>% Who Responded ‘No’</w:t>
            </w:r>
          </w:p>
        </w:tc>
      </w:tr>
      <w:tr w:rsidR="00BB205C" w:rsidTr="00A70C24">
        <w:tc>
          <w:tcPr>
            <w:tcW w:w="7403" w:type="dxa"/>
          </w:tcPr>
          <w:tbl>
            <w:tblPr>
              <w:tblW w:w="8445" w:type="dxa"/>
              <w:tblLayout w:type="fixed"/>
              <w:tblLook w:val="04A0" w:firstRow="1" w:lastRow="0" w:firstColumn="1" w:lastColumn="0" w:noHBand="0" w:noVBand="1"/>
            </w:tblPr>
            <w:tblGrid>
              <w:gridCol w:w="8445"/>
            </w:tblGrid>
            <w:tr w:rsidR="00BB205C" w:rsidRPr="0048568F" w:rsidTr="00201372">
              <w:trPr>
                <w:trHeight w:val="292"/>
              </w:trPr>
              <w:tc>
                <w:tcPr>
                  <w:tcW w:w="8445" w:type="dxa"/>
                  <w:tcBorders>
                    <w:top w:val="nil"/>
                    <w:left w:val="nil"/>
                    <w:bottom w:val="nil"/>
                    <w:right w:val="nil"/>
                  </w:tcBorders>
                  <w:shd w:val="clear" w:color="auto" w:fill="auto"/>
                  <w:noWrap/>
                  <w:vAlign w:val="bottom"/>
                  <w:hideMark/>
                </w:tcPr>
                <w:p w:rsidR="00BB205C" w:rsidRDefault="00BB205C" w:rsidP="00201372">
                  <w:pPr>
                    <w:spacing w:after="0" w:line="240" w:lineRule="auto"/>
                    <w:rPr>
                      <w:rFonts w:ascii="Calibri" w:eastAsia="Times New Roman" w:hAnsi="Calibri" w:cs="Calibri"/>
                      <w:color w:val="000000"/>
                    </w:rPr>
                  </w:pPr>
                  <w:r w:rsidRPr="0048568F">
                    <w:rPr>
                      <w:rFonts w:ascii="Calibri" w:eastAsia="Times New Roman" w:hAnsi="Calibri" w:cs="Calibri"/>
                      <w:color w:val="000000"/>
                    </w:rPr>
                    <w:t>Have you generally been able to find the information you need on HR matters?</w:t>
                  </w:r>
                </w:p>
                <w:p w:rsidR="00BB205C" w:rsidRPr="0048568F" w:rsidRDefault="00BB205C" w:rsidP="00201372">
                  <w:pPr>
                    <w:spacing w:after="0" w:line="240" w:lineRule="auto"/>
                    <w:rPr>
                      <w:rFonts w:ascii="Calibri" w:eastAsia="Times New Roman" w:hAnsi="Calibri" w:cs="Calibri"/>
                      <w:color w:val="000000"/>
                    </w:rPr>
                  </w:pPr>
                </w:p>
              </w:tc>
            </w:tr>
          </w:tbl>
          <w:p w:rsidR="00BB205C" w:rsidRDefault="00BB205C" w:rsidP="00201372">
            <w:pPr>
              <w:autoSpaceDE w:val="0"/>
              <w:autoSpaceDN w:val="0"/>
              <w:adjustRightInd w:val="0"/>
            </w:pPr>
          </w:p>
        </w:tc>
        <w:tc>
          <w:tcPr>
            <w:tcW w:w="1479" w:type="dxa"/>
            <w:vAlign w:val="center"/>
          </w:tcPr>
          <w:p w:rsidR="00BB205C" w:rsidRDefault="00BB205C" w:rsidP="00A70C24">
            <w:pPr>
              <w:autoSpaceDE w:val="0"/>
              <w:autoSpaceDN w:val="0"/>
              <w:adjustRightInd w:val="0"/>
              <w:jc w:val="center"/>
            </w:pPr>
            <w:r>
              <w:t>78%</w:t>
            </w:r>
          </w:p>
        </w:tc>
      </w:tr>
      <w:tr w:rsidR="00BB205C" w:rsidTr="00A70C24">
        <w:tc>
          <w:tcPr>
            <w:tcW w:w="7403" w:type="dxa"/>
          </w:tcPr>
          <w:p w:rsidR="00BB205C" w:rsidRDefault="00BB205C" w:rsidP="00201372">
            <w:pPr>
              <w:autoSpaceDE w:val="0"/>
              <w:autoSpaceDN w:val="0"/>
              <w:adjustRightInd w:val="0"/>
              <w:rPr>
                <w:rFonts w:ascii="Calibri" w:eastAsia="Times New Roman" w:hAnsi="Calibri" w:cs="Calibri"/>
                <w:color w:val="000000"/>
              </w:rPr>
            </w:pPr>
            <w:r w:rsidRPr="0048568F">
              <w:rPr>
                <w:rFonts w:ascii="Calibri" w:eastAsia="Times New Roman" w:hAnsi="Calibri" w:cs="Calibri"/>
                <w:color w:val="000000"/>
              </w:rPr>
              <w:t>What methods have you used to find this information?</w:t>
            </w:r>
          </w:p>
          <w:tbl>
            <w:tblPr>
              <w:tblW w:w="4186" w:type="dxa"/>
              <w:tblLayout w:type="fixed"/>
              <w:tblLook w:val="04A0" w:firstRow="1" w:lastRow="0" w:firstColumn="1" w:lastColumn="0" w:noHBand="0" w:noVBand="1"/>
            </w:tblPr>
            <w:tblGrid>
              <w:gridCol w:w="4186"/>
            </w:tblGrid>
            <w:tr w:rsidR="00BB205C" w:rsidRPr="00BB205C" w:rsidTr="00201372">
              <w:trPr>
                <w:trHeight w:val="292"/>
              </w:trPr>
              <w:tc>
                <w:tcPr>
                  <w:tcW w:w="4186" w:type="dxa"/>
                  <w:tcBorders>
                    <w:top w:val="nil"/>
                    <w:left w:val="nil"/>
                    <w:bottom w:val="nil"/>
                    <w:right w:val="nil"/>
                  </w:tcBorders>
                  <w:shd w:val="clear" w:color="auto" w:fill="auto"/>
                  <w:noWrap/>
                  <w:vAlign w:val="center"/>
                  <w:hideMark/>
                </w:tcPr>
                <w:p w:rsidR="00BB205C" w:rsidRPr="00BB205C" w:rsidRDefault="00BB205C" w:rsidP="00201372">
                  <w:pPr>
                    <w:spacing w:after="0" w:line="240" w:lineRule="auto"/>
                    <w:rPr>
                      <w:rFonts w:ascii="Calibri" w:eastAsia="Times New Roman" w:hAnsi="Calibri" w:cs="Calibri"/>
                      <w:color w:val="808080"/>
                    </w:rPr>
                  </w:pPr>
                  <w:r w:rsidRPr="00BB205C">
                    <w:rPr>
                      <w:rFonts w:ascii="Calibri" w:eastAsia="Times New Roman" w:hAnsi="Calibri" w:cs="Calibri"/>
                      <w:color w:val="808080" w:themeColor="background1" w:themeShade="80"/>
                    </w:rPr>
                    <w:t xml:space="preserve">Searched the intranet </w:t>
                  </w:r>
                  <w:r w:rsidRPr="00BB205C">
                    <w:rPr>
                      <w:rFonts w:ascii="MS Gothic" w:eastAsia="MS Gothic" w:hAnsi="MS Gothic" w:cs="Calibri" w:hint="eastAsia"/>
                      <w:color w:val="808080"/>
                    </w:rPr>
                    <w:t>☐</w:t>
                  </w:r>
                </w:p>
              </w:tc>
            </w:tr>
            <w:tr w:rsidR="00BB205C" w:rsidRPr="00BB205C" w:rsidTr="00201372">
              <w:trPr>
                <w:trHeight w:val="292"/>
              </w:trPr>
              <w:tc>
                <w:tcPr>
                  <w:tcW w:w="4186" w:type="dxa"/>
                  <w:tcBorders>
                    <w:top w:val="nil"/>
                    <w:left w:val="nil"/>
                    <w:bottom w:val="nil"/>
                    <w:right w:val="nil"/>
                  </w:tcBorders>
                  <w:shd w:val="clear" w:color="auto" w:fill="auto"/>
                  <w:noWrap/>
                  <w:vAlign w:val="center"/>
                  <w:hideMark/>
                </w:tcPr>
                <w:p w:rsidR="00BB205C" w:rsidRPr="00BB205C" w:rsidRDefault="00BB205C" w:rsidP="00201372">
                  <w:pPr>
                    <w:spacing w:after="0" w:line="240" w:lineRule="auto"/>
                    <w:rPr>
                      <w:rFonts w:ascii="Calibri" w:eastAsia="Times New Roman" w:hAnsi="Calibri" w:cs="Calibri"/>
                      <w:color w:val="808080"/>
                    </w:rPr>
                  </w:pPr>
                  <w:r w:rsidRPr="00BB205C">
                    <w:rPr>
                      <w:rFonts w:ascii="Calibri" w:eastAsia="Times New Roman" w:hAnsi="Calibri" w:cs="Calibri"/>
                      <w:color w:val="808080" w:themeColor="background1" w:themeShade="80"/>
                    </w:rPr>
                    <w:t xml:space="preserve">Made contact with my Divisional HR Officer </w:t>
                  </w:r>
                  <w:r w:rsidRPr="00BB205C">
                    <w:rPr>
                      <w:rFonts w:ascii="MS Gothic" w:eastAsia="MS Gothic" w:hAnsi="MS Gothic" w:cs="Calibri" w:hint="eastAsia"/>
                      <w:color w:val="808080"/>
                    </w:rPr>
                    <w:t>☐</w:t>
                  </w:r>
                </w:p>
              </w:tc>
            </w:tr>
            <w:tr w:rsidR="00BB205C" w:rsidRPr="00BB205C" w:rsidTr="00201372">
              <w:trPr>
                <w:trHeight w:val="292"/>
              </w:trPr>
              <w:tc>
                <w:tcPr>
                  <w:tcW w:w="4186" w:type="dxa"/>
                  <w:tcBorders>
                    <w:top w:val="nil"/>
                    <w:left w:val="nil"/>
                    <w:bottom w:val="nil"/>
                    <w:right w:val="nil"/>
                  </w:tcBorders>
                  <w:shd w:val="clear" w:color="auto" w:fill="auto"/>
                  <w:noWrap/>
                  <w:vAlign w:val="center"/>
                  <w:hideMark/>
                </w:tcPr>
                <w:p w:rsidR="00BB205C" w:rsidRPr="00BB205C" w:rsidRDefault="00BB205C" w:rsidP="00201372">
                  <w:pPr>
                    <w:spacing w:after="0" w:line="240" w:lineRule="auto"/>
                    <w:rPr>
                      <w:rFonts w:ascii="Calibri" w:eastAsia="Times New Roman" w:hAnsi="Calibri" w:cs="Calibri"/>
                      <w:color w:val="808080"/>
                    </w:rPr>
                  </w:pPr>
                  <w:r w:rsidRPr="00BB205C">
                    <w:rPr>
                      <w:rFonts w:ascii="Calibri" w:eastAsia="Times New Roman" w:hAnsi="Calibri" w:cs="Calibri"/>
                      <w:color w:val="808080" w:themeColor="background1" w:themeShade="80"/>
                    </w:rPr>
                    <w:t xml:space="preserve">Asked a colleague </w:t>
                  </w:r>
                  <w:r w:rsidRPr="00BB205C">
                    <w:rPr>
                      <w:rFonts w:ascii="MS Gothic" w:eastAsia="MS Gothic" w:hAnsi="MS Gothic" w:cs="Calibri" w:hint="eastAsia"/>
                      <w:color w:val="808080"/>
                    </w:rPr>
                    <w:t>☐</w:t>
                  </w:r>
                </w:p>
              </w:tc>
            </w:tr>
            <w:tr w:rsidR="00BB205C" w:rsidRPr="00BB205C" w:rsidTr="00201372">
              <w:trPr>
                <w:trHeight w:val="292"/>
              </w:trPr>
              <w:tc>
                <w:tcPr>
                  <w:tcW w:w="4186" w:type="dxa"/>
                  <w:tcBorders>
                    <w:top w:val="nil"/>
                    <w:left w:val="nil"/>
                    <w:bottom w:val="nil"/>
                    <w:right w:val="nil"/>
                  </w:tcBorders>
                  <w:shd w:val="clear" w:color="auto" w:fill="auto"/>
                  <w:noWrap/>
                  <w:vAlign w:val="center"/>
                  <w:hideMark/>
                </w:tcPr>
                <w:p w:rsidR="00BB205C" w:rsidRPr="00BB205C" w:rsidRDefault="00BB205C" w:rsidP="00201372">
                  <w:pPr>
                    <w:spacing w:after="0" w:line="240" w:lineRule="auto"/>
                    <w:rPr>
                      <w:rFonts w:ascii="Calibri" w:eastAsia="Times New Roman" w:hAnsi="Calibri" w:cs="Calibri"/>
                      <w:color w:val="808080"/>
                    </w:rPr>
                  </w:pPr>
                  <w:r w:rsidRPr="00BB205C">
                    <w:rPr>
                      <w:rFonts w:ascii="Calibri" w:eastAsia="Times New Roman" w:hAnsi="Calibri" w:cs="Calibri"/>
                      <w:color w:val="808080" w:themeColor="background1" w:themeShade="80"/>
                    </w:rPr>
                    <w:t xml:space="preserve">Made contact with my Federation Rep </w:t>
                  </w:r>
                  <w:r w:rsidRPr="00BB205C">
                    <w:rPr>
                      <w:rFonts w:ascii="MS Gothic" w:eastAsia="MS Gothic" w:hAnsi="MS Gothic" w:cs="Calibri" w:hint="eastAsia"/>
                      <w:color w:val="808080"/>
                    </w:rPr>
                    <w:t>☐</w:t>
                  </w:r>
                </w:p>
              </w:tc>
            </w:tr>
            <w:tr w:rsidR="00BB205C" w:rsidRPr="00BB205C" w:rsidTr="00201372">
              <w:trPr>
                <w:trHeight w:val="292"/>
              </w:trPr>
              <w:tc>
                <w:tcPr>
                  <w:tcW w:w="4186" w:type="dxa"/>
                  <w:tcBorders>
                    <w:top w:val="nil"/>
                    <w:left w:val="nil"/>
                    <w:bottom w:val="nil"/>
                    <w:right w:val="nil"/>
                  </w:tcBorders>
                  <w:shd w:val="clear" w:color="auto" w:fill="auto"/>
                  <w:noWrap/>
                  <w:vAlign w:val="center"/>
                  <w:hideMark/>
                </w:tcPr>
                <w:p w:rsidR="00BB205C" w:rsidRPr="00BB205C" w:rsidRDefault="00BB205C" w:rsidP="00201372">
                  <w:pPr>
                    <w:spacing w:after="0" w:line="240" w:lineRule="auto"/>
                    <w:rPr>
                      <w:rFonts w:ascii="Calibri" w:eastAsia="Times New Roman" w:hAnsi="Calibri" w:cs="Calibri"/>
                      <w:color w:val="808080"/>
                    </w:rPr>
                  </w:pPr>
                  <w:r w:rsidRPr="00BB205C">
                    <w:rPr>
                      <w:rFonts w:ascii="Calibri" w:eastAsia="Times New Roman" w:hAnsi="Calibri" w:cs="Calibri"/>
                      <w:color w:val="808080" w:themeColor="background1" w:themeShade="80"/>
                    </w:rPr>
                    <w:t xml:space="preserve">Made contact with my Unison Rep </w:t>
                  </w:r>
                  <w:r w:rsidRPr="00BB205C">
                    <w:rPr>
                      <w:rFonts w:ascii="MS Gothic" w:eastAsia="MS Gothic" w:hAnsi="MS Gothic" w:cs="Calibri" w:hint="eastAsia"/>
                      <w:color w:val="808080"/>
                    </w:rPr>
                    <w:t>☐</w:t>
                  </w:r>
                </w:p>
              </w:tc>
            </w:tr>
            <w:tr w:rsidR="00BB205C" w:rsidRPr="00BB205C" w:rsidTr="00201372">
              <w:trPr>
                <w:trHeight w:val="292"/>
              </w:trPr>
              <w:tc>
                <w:tcPr>
                  <w:tcW w:w="4186" w:type="dxa"/>
                  <w:tcBorders>
                    <w:top w:val="nil"/>
                    <w:left w:val="nil"/>
                    <w:bottom w:val="nil"/>
                    <w:right w:val="nil"/>
                  </w:tcBorders>
                  <w:shd w:val="clear" w:color="auto" w:fill="auto"/>
                  <w:noWrap/>
                  <w:vAlign w:val="center"/>
                  <w:hideMark/>
                </w:tcPr>
                <w:p w:rsidR="00BB205C" w:rsidRPr="00BB205C" w:rsidRDefault="00BB205C" w:rsidP="00201372">
                  <w:pPr>
                    <w:spacing w:after="0" w:line="240" w:lineRule="auto"/>
                    <w:rPr>
                      <w:rFonts w:ascii="Calibri" w:eastAsia="Times New Roman" w:hAnsi="Calibri" w:cs="Calibri"/>
                      <w:color w:val="808080"/>
                    </w:rPr>
                  </w:pPr>
                  <w:r w:rsidRPr="00BB205C">
                    <w:rPr>
                      <w:rFonts w:ascii="Calibri" w:eastAsia="Times New Roman" w:hAnsi="Calibri" w:cs="Calibri"/>
                      <w:color w:val="808080" w:themeColor="background1" w:themeShade="80"/>
                    </w:rPr>
                    <w:t xml:space="preserve">Other </w:t>
                  </w:r>
                  <w:r w:rsidRPr="00BB205C">
                    <w:rPr>
                      <w:rFonts w:ascii="MS Gothic" w:eastAsia="MS Gothic" w:hAnsi="MS Gothic" w:cs="Calibri" w:hint="eastAsia"/>
                      <w:color w:val="808080"/>
                    </w:rPr>
                    <w:t>☐</w:t>
                  </w:r>
                </w:p>
              </w:tc>
            </w:tr>
          </w:tbl>
          <w:p w:rsidR="00BB205C" w:rsidRDefault="00BB205C" w:rsidP="00201372">
            <w:pPr>
              <w:autoSpaceDE w:val="0"/>
              <w:autoSpaceDN w:val="0"/>
              <w:adjustRightInd w:val="0"/>
              <w:rPr>
                <w:rFonts w:ascii="Calibri" w:eastAsia="Times New Roman" w:hAnsi="Calibri" w:cs="Calibri"/>
                <w:color w:val="000000"/>
              </w:rPr>
            </w:pPr>
          </w:p>
          <w:p w:rsidR="00BB205C" w:rsidRDefault="00BB205C" w:rsidP="00201372">
            <w:pPr>
              <w:autoSpaceDE w:val="0"/>
              <w:autoSpaceDN w:val="0"/>
              <w:adjustRightInd w:val="0"/>
            </w:pPr>
          </w:p>
        </w:tc>
        <w:tc>
          <w:tcPr>
            <w:tcW w:w="1479" w:type="dxa"/>
            <w:vAlign w:val="center"/>
          </w:tcPr>
          <w:p w:rsidR="00BB205C" w:rsidRDefault="00BB205C" w:rsidP="00A70C24">
            <w:pPr>
              <w:jc w:val="center"/>
            </w:pPr>
          </w:p>
          <w:tbl>
            <w:tblPr>
              <w:tblW w:w="1020" w:type="dxa"/>
              <w:tblLayout w:type="fixed"/>
              <w:tblLook w:val="04A0" w:firstRow="1" w:lastRow="0" w:firstColumn="1" w:lastColumn="0" w:noHBand="0" w:noVBand="1"/>
            </w:tblPr>
            <w:tblGrid>
              <w:gridCol w:w="1020"/>
            </w:tblGrid>
            <w:tr w:rsidR="00BB205C" w:rsidRPr="00BB205C" w:rsidTr="00201372">
              <w:trPr>
                <w:trHeight w:val="292"/>
              </w:trPr>
              <w:tc>
                <w:tcPr>
                  <w:tcW w:w="1020" w:type="dxa"/>
                  <w:tcBorders>
                    <w:top w:val="nil"/>
                    <w:left w:val="nil"/>
                    <w:bottom w:val="nil"/>
                    <w:right w:val="nil"/>
                  </w:tcBorders>
                  <w:shd w:val="clear" w:color="auto" w:fill="auto"/>
                  <w:noWrap/>
                  <w:vAlign w:val="bottom"/>
                  <w:hideMark/>
                </w:tcPr>
                <w:p w:rsidR="00BB205C" w:rsidRPr="00BB205C" w:rsidRDefault="00BB205C" w:rsidP="00A70C24">
                  <w:pPr>
                    <w:spacing w:after="0" w:line="240" w:lineRule="auto"/>
                    <w:jc w:val="center"/>
                    <w:rPr>
                      <w:rFonts w:ascii="Calibri" w:eastAsia="Times New Roman" w:hAnsi="Calibri" w:cs="Calibri"/>
                      <w:color w:val="000000"/>
                    </w:rPr>
                  </w:pPr>
                  <w:r w:rsidRPr="00BB205C">
                    <w:rPr>
                      <w:rFonts w:ascii="Calibri" w:eastAsia="Times New Roman" w:hAnsi="Calibri" w:cs="Calibri"/>
                      <w:color w:val="000000"/>
                    </w:rPr>
                    <w:t>4</w:t>
                  </w:r>
                </w:p>
              </w:tc>
            </w:tr>
            <w:tr w:rsidR="00BB205C" w:rsidRPr="00BB205C" w:rsidTr="00201372">
              <w:trPr>
                <w:trHeight w:val="292"/>
              </w:trPr>
              <w:tc>
                <w:tcPr>
                  <w:tcW w:w="1020" w:type="dxa"/>
                  <w:tcBorders>
                    <w:top w:val="nil"/>
                    <w:left w:val="nil"/>
                    <w:bottom w:val="nil"/>
                    <w:right w:val="nil"/>
                  </w:tcBorders>
                  <w:shd w:val="clear" w:color="auto" w:fill="auto"/>
                  <w:noWrap/>
                  <w:vAlign w:val="bottom"/>
                  <w:hideMark/>
                </w:tcPr>
                <w:p w:rsidR="00BB205C" w:rsidRPr="00BB205C" w:rsidRDefault="00BB205C" w:rsidP="00A70C24">
                  <w:pPr>
                    <w:spacing w:after="0" w:line="240" w:lineRule="auto"/>
                    <w:jc w:val="center"/>
                    <w:rPr>
                      <w:rFonts w:ascii="Calibri" w:eastAsia="Times New Roman" w:hAnsi="Calibri" w:cs="Calibri"/>
                      <w:color w:val="000000"/>
                    </w:rPr>
                  </w:pPr>
                  <w:r w:rsidRPr="00BB205C">
                    <w:rPr>
                      <w:rFonts w:ascii="Calibri" w:eastAsia="Times New Roman" w:hAnsi="Calibri" w:cs="Calibri"/>
                      <w:color w:val="000000"/>
                    </w:rPr>
                    <w:t>9</w:t>
                  </w:r>
                </w:p>
              </w:tc>
            </w:tr>
            <w:tr w:rsidR="00BB205C" w:rsidRPr="00BB205C" w:rsidTr="00201372">
              <w:trPr>
                <w:trHeight w:val="292"/>
              </w:trPr>
              <w:tc>
                <w:tcPr>
                  <w:tcW w:w="1020" w:type="dxa"/>
                  <w:tcBorders>
                    <w:top w:val="nil"/>
                    <w:left w:val="nil"/>
                    <w:bottom w:val="nil"/>
                    <w:right w:val="nil"/>
                  </w:tcBorders>
                  <w:shd w:val="clear" w:color="auto" w:fill="auto"/>
                  <w:noWrap/>
                  <w:vAlign w:val="bottom"/>
                  <w:hideMark/>
                </w:tcPr>
                <w:p w:rsidR="00BB205C" w:rsidRPr="00BB205C" w:rsidRDefault="00BB205C" w:rsidP="00A70C24">
                  <w:pPr>
                    <w:spacing w:after="0" w:line="240" w:lineRule="auto"/>
                    <w:jc w:val="center"/>
                    <w:rPr>
                      <w:rFonts w:ascii="Calibri" w:eastAsia="Times New Roman" w:hAnsi="Calibri" w:cs="Calibri"/>
                      <w:color w:val="000000"/>
                    </w:rPr>
                  </w:pPr>
                  <w:r w:rsidRPr="00BB205C">
                    <w:rPr>
                      <w:rFonts w:ascii="Calibri" w:eastAsia="Times New Roman" w:hAnsi="Calibri" w:cs="Calibri"/>
                      <w:color w:val="000000"/>
                    </w:rPr>
                    <w:t>15</w:t>
                  </w:r>
                </w:p>
              </w:tc>
            </w:tr>
            <w:tr w:rsidR="00BB205C" w:rsidRPr="00BB205C" w:rsidTr="00201372">
              <w:trPr>
                <w:trHeight w:val="292"/>
              </w:trPr>
              <w:tc>
                <w:tcPr>
                  <w:tcW w:w="1020" w:type="dxa"/>
                  <w:tcBorders>
                    <w:top w:val="nil"/>
                    <w:left w:val="nil"/>
                    <w:bottom w:val="nil"/>
                    <w:right w:val="nil"/>
                  </w:tcBorders>
                  <w:shd w:val="clear" w:color="auto" w:fill="auto"/>
                  <w:noWrap/>
                  <w:vAlign w:val="bottom"/>
                  <w:hideMark/>
                </w:tcPr>
                <w:p w:rsidR="00BB205C" w:rsidRPr="00BB205C" w:rsidRDefault="00BB205C" w:rsidP="00A70C24">
                  <w:pPr>
                    <w:spacing w:after="0" w:line="240" w:lineRule="auto"/>
                    <w:jc w:val="center"/>
                    <w:rPr>
                      <w:rFonts w:ascii="Calibri" w:eastAsia="Times New Roman" w:hAnsi="Calibri" w:cs="Calibri"/>
                      <w:color w:val="000000"/>
                    </w:rPr>
                  </w:pPr>
                  <w:r w:rsidRPr="00BB205C">
                    <w:rPr>
                      <w:rFonts w:ascii="Calibri" w:eastAsia="Times New Roman" w:hAnsi="Calibri" w:cs="Calibri"/>
                      <w:color w:val="000000"/>
                    </w:rPr>
                    <w:t>21</w:t>
                  </w:r>
                </w:p>
              </w:tc>
            </w:tr>
            <w:tr w:rsidR="00BB205C" w:rsidRPr="00BB205C" w:rsidTr="00201372">
              <w:trPr>
                <w:trHeight w:val="292"/>
              </w:trPr>
              <w:tc>
                <w:tcPr>
                  <w:tcW w:w="1020" w:type="dxa"/>
                  <w:tcBorders>
                    <w:top w:val="nil"/>
                    <w:left w:val="nil"/>
                    <w:bottom w:val="nil"/>
                    <w:right w:val="nil"/>
                  </w:tcBorders>
                  <w:shd w:val="clear" w:color="auto" w:fill="auto"/>
                  <w:noWrap/>
                  <w:vAlign w:val="bottom"/>
                  <w:hideMark/>
                </w:tcPr>
                <w:p w:rsidR="00BB205C" w:rsidRPr="00BB205C" w:rsidRDefault="00BB205C" w:rsidP="00A70C24">
                  <w:pPr>
                    <w:spacing w:after="0" w:line="240" w:lineRule="auto"/>
                    <w:jc w:val="center"/>
                    <w:rPr>
                      <w:rFonts w:ascii="Calibri" w:eastAsia="Times New Roman" w:hAnsi="Calibri" w:cs="Calibri"/>
                      <w:color w:val="000000"/>
                    </w:rPr>
                  </w:pPr>
                  <w:r w:rsidRPr="00BB205C">
                    <w:rPr>
                      <w:rFonts w:ascii="Calibri" w:eastAsia="Times New Roman" w:hAnsi="Calibri" w:cs="Calibri"/>
                      <w:color w:val="000000"/>
                    </w:rPr>
                    <w:t>28</w:t>
                  </w:r>
                </w:p>
              </w:tc>
            </w:tr>
            <w:tr w:rsidR="00BB205C" w:rsidRPr="00BB205C" w:rsidTr="00201372">
              <w:trPr>
                <w:trHeight w:val="292"/>
              </w:trPr>
              <w:tc>
                <w:tcPr>
                  <w:tcW w:w="1020" w:type="dxa"/>
                  <w:tcBorders>
                    <w:top w:val="nil"/>
                    <w:left w:val="nil"/>
                    <w:bottom w:val="nil"/>
                    <w:right w:val="nil"/>
                  </w:tcBorders>
                  <w:shd w:val="clear" w:color="auto" w:fill="auto"/>
                  <w:noWrap/>
                  <w:vAlign w:val="bottom"/>
                  <w:hideMark/>
                </w:tcPr>
                <w:p w:rsidR="00BB205C" w:rsidRPr="00BB205C" w:rsidRDefault="00BB205C" w:rsidP="00A70C24">
                  <w:pPr>
                    <w:spacing w:after="0" w:line="240" w:lineRule="auto"/>
                    <w:jc w:val="center"/>
                    <w:rPr>
                      <w:rFonts w:ascii="Calibri" w:eastAsia="Times New Roman" w:hAnsi="Calibri" w:cs="Calibri"/>
                      <w:color w:val="000000"/>
                    </w:rPr>
                  </w:pPr>
                  <w:r w:rsidRPr="00BB205C">
                    <w:rPr>
                      <w:rFonts w:ascii="Calibri" w:eastAsia="Times New Roman" w:hAnsi="Calibri" w:cs="Calibri"/>
                      <w:color w:val="000000"/>
                    </w:rPr>
                    <w:t>6</w:t>
                  </w:r>
                </w:p>
              </w:tc>
            </w:tr>
          </w:tbl>
          <w:p w:rsidR="00BB205C" w:rsidRDefault="00BB205C" w:rsidP="00A70C24">
            <w:pPr>
              <w:autoSpaceDE w:val="0"/>
              <w:autoSpaceDN w:val="0"/>
              <w:adjustRightInd w:val="0"/>
              <w:jc w:val="center"/>
            </w:pPr>
          </w:p>
        </w:tc>
      </w:tr>
      <w:tr w:rsidR="00BB205C" w:rsidTr="00A70C24">
        <w:tc>
          <w:tcPr>
            <w:tcW w:w="7403" w:type="dxa"/>
          </w:tcPr>
          <w:p w:rsidR="00BB205C" w:rsidRDefault="00BB205C" w:rsidP="00201372">
            <w:pPr>
              <w:autoSpaceDE w:val="0"/>
              <w:autoSpaceDN w:val="0"/>
              <w:adjustRightInd w:val="0"/>
              <w:rPr>
                <w:rFonts w:ascii="Calibri" w:eastAsia="Times New Roman" w:hAnsi="Calibri" w:cs="Calibri"/>
                <w:color w:val="000000"/>
              </w:rPr>
            </w:pPr>
            <w:r w:rsidRPr="0048568F">
              <w:rPr>
                <w:rFonts w:ascii="Calibri" w:eastAsia="Times New Roman" w:hAnsi="Calibri" w:cs="Calibri"/>
                <w:color w:val="000000"/>
              </w:rPr>
              <w:lastRenderedPageBreak/>
              <w:t>Has the information that you have managed to access been helpful?</w:t>
            </w:r>
          </w:p>
          <w:p w:rsidR="00BB205C" w:rsidRDefault="00BB205C" w:rsidP="00201372">
            <w:pPr>
              <w:autoSpaceDE w:val="0"/>
              <w:autoSpaceDN w:val="0"/>
              <w:adjustRightInd w:val="0"/>
            </w:pPr>
          </w:p>
        </w:tc>
        <w:tc>
          <w:tcPr>
            <w:tcW w:w="1479" w:type="dxa"/>
            <w:vAlign w:val="center"/>
          </w:tcPr>
          <w:p w:rsidR="00BB205C" w:rsidRDefault="00BB205C" w:rsidP="00A70C24">
            <w:pPr>
              <w:autoSpaceDE w:val="0"/>
              <w:autoSpaceDN w:val="0"/>
              <w:adjustRightInd w:val="0"/>
              <w:jc w:val="center"/>
            </w:pPr>
            <w:r>
              <w:t>68%</w:t>
            </w:r>
          </w:p>
        </w:tc>
      </w:tr>
      <w:tr w:rsidR="00BB205C" w:rsidTr="00A70C24">
        <w:tc>
          <w:tcPr>
            <w:tcW w:w="7403" w:type="dxa"/>
          </w:tcPr>
          <w:p w:rsidR="00BB205C" w:rsidRDefault="00BB205C" w:rsidP="00201372">
            <w:pPr>
              <w:autoSpaceDE w:val="0"/>
              <w:autoSpaceDN w:val="0"/>
              <w:adjustRightInd w:val="0"/>
              <w:rPr>
                <w:rFonts w:ascii="Calibri" w:eastAsia="Times New Roman" w:hAnsi="Calibri" w:cs="Calibri"/>
                <w:color w:val="000000"/>
              </w:rPr>
            </w:pPr>
            <w:r w:rsidRPr="0048568F">
              <w:rPr>
                <w:rFonts w:ascii="Calibri" w:eastAsia="Times New Roman" w:hAnsi="Calibri" w:cs="Calibri"/>
                <w:color w:val="000000"/>
              </w:rPr>
              <w:t>Have you been able to find the information quickly?</w:t>
            </w:r>
          </w:p>
          <w:p w:rsidR="00BB205C" w:rsidRDefault="00BB205C" w:rsidP="00201372">
            <w:pPr>
              <w:autoSpaceDE w:val="0"/>
              <w:autoSpaceDN w:val="0"/>
              <w:adjustRightInd w:val="0"/>
            </w:pPr>
          </w:p>
        </w:tc>
        <w:tc>
          <w:tcPr>
            <w:tcW w:w="1479" w:type="dxa"/>
            <w:vAlign w:val="center"/>
          </w:tcPr>
          <w:p w:rsidR="00BB205C" w:rsidRDefault="00BB205C" w:rsidP="00A70C24">
            <w:pPr>
              <w:autoSpaceDE w:val="0"/>
              <w:autoSpaceDN w:val="0"/>
              <w:adjustRightInd w:val="0"/>
              <w:jc w:val="center"/>
            </w:pPr>
            <w:r>
              <w:t>84%</w:t>
            </w:r>
          </w:p>
        </w:tc>
      </w:tr>
      <w:tr w:rsidR="00BB205C" w:rsidTr="00A70C24">
        <w:tc>
          <w:tcPr>
            <w:tcW w:w="7403" w:type="dxa"/>
          </w:tcPr>
          <w:p w:rsidR="00BB205C" w:rsidRDefault="00BB205C" w:rsidP="00201372">
            <w:pPr>
              <w:autoSpaceDE w:val="0"/>
              <w:autoSpaceDN w:val="0"/>
              <w:adjustRightInd w:val="0"/>
            </w:pPr>
            <w:r w:rsidRPr="0048568F">
              <w:rPr>
                <w:rFonts w:ascii="Calibri" w:eastAsia="Times New Roman" w:hAnsi="Calibri" w:cs="Calibri"/>
                <w:color w:val="000000"/>
              </w:rPr>
              <w:t>Would you prefer the guidance to be provided in one comprehensive document or several smaller documents?</w:t>
            </w:r>
          </w:p>
        </w:tc>
        <w:tc>
          <w:tcPr>
            <w:tcW w:w="1479" w:type="dxa"/>
            <w:vAlign w:val="center"/>
          </w:tcPr>
          <w:p w:rsidR="00BB205C" w:rsidRDefault="00BB205C" w:rsidP="00A70C24">
            <w:pPr>
              <w:autoSpaceDE w:val="0"/>
              <w:autoSpaceDN w:val="0"/>
              <w:adjustRightInd w:val="0"/>
              <w:jc w:val="center"/>
            </w:pPr>
            <w:r>
              <w:t>84%</w:t>
            </w:r>
          </w:p>
        </w:tc>
      </w:tr>
      <w:tr w:rsidR="00BB205C" w:rsidTr="00A70C24">
        <w:tc>
          <w:tcPr>
            <w:tcW w:w="7403" w:type="dxa"/>
          </w:tcPr>
          <w:p w:rsidR="00BB205C" w:rsidRDefault="00BB205C" w:rsidP="00201372">
            <w:pPr>
              <w:autoSpaceDE w:val="0"/>
              <w:autoSpaceDN w:val="0"/>
              <w:adjustRightInd w:val="0"/>
            </w:pPr>
            <w:r w:rsidRPr="0048568F">
              <w:rPr>
                <w:rFonts w:ascii="Calibri" w:eastAsia="Times New Roman" w:hAnsi="Calibri" w:cs="Calibri"/>
                <w:color w:val="000000"/>
              </w:rPr>
              <w:t>Would you know who to go to if you were unable to find the information on the intranet site?</w:t>
            </w:r>
          </w:p>
        </w:tc>
        <w:tc>
          <w:tcPr>
            <w:tcW w:w="1479" w:type="dxa"/>
            <w:vAlign w:val="center"/>
          </w:tcPr>
          <w:p w:rsidR="00BB205C" w:rsidRDefault="00BB205C" w:rsidP="00A70C24">
            <w:pPr>
              <w:autoSpaceDE w:val="0"/>
              <w:autoSpaceDN w:val="0"/>
              <w:adjustRightInd w:val="0"/>
              <w:jc w:val="center"/>
            </w:pPr>
            <w:r>
              <w:t>78%</w:t>
            </w:r>
          </w:p>
        </w:tc>
      </w:tr>
      <w:tr w:rsidR="00BB205C" w:rsidTr="00A70C24">
        <w:tc>
          <w:tcPr>
            <w:tcW w:w="7403" w:type="dxa"/>
          </w:tcPr>
          <w:p w:rsidR="00BB205C" w:rsidRDefault="00BB205C" w:rsidP="00201372">
            <w:pPr>
              <w:autoSpaceDE w:val="0"/>
              <w:autoSpaceDN w:val="0"/>
              <w:adjustRightInd w:val="0"/>
              <w:rPr>
                <w:rFonts w:ascii="Calibri" w:eastAsia="Times New Roman" w:hAnsi="Calibri" w:cs="Calibri"/>
                <w:color w:val="000000"/>
              </w:rPr>
            </w:pPr>
            <w:r w:rsidRPr="0048568F">
              <w:rPr>
                <w:rFonts w:ascii="Calibri" w:eastAsia="Times New Roman" w:hAnsi="Calibri" w:cs="Calibri"/>
                <w:color w:val="000000"/>
              </w:rPr>
              <w:t>Do you know who your HR Officer is?</w:t>
            </w:r>
          </w:p>
          <w:p w:rsidR="00BB205C" w:rsidRDefault="00BB205C" w:rsidP="00201372">
            <w:pPr>
              <w:autoSpaceDE w:val="0"/>
              <w:autoSpaceDN w:val="0"/>
              <w:adjustRightInd w:val="0"/>
            </w:pPr>
          </w:p>
        </w:tc>
        <w:tc>
          <w:tcPr>
            <w:tcW w:w="1479" w:type="dxa"/>
            <w:vAlign w:val="center"/>
          </w:tcPr>
          <w:p w:rsidR="00BB205C" w:rsidRDefault="00BB205C" w:rsidP="00A70C24">
            <w:pPr>
              <w:autoSpaceDE w:val="0"/>
              <w:autoSpaceDN w:val="0"/>
              <w:adjustRightInd w:val="0"/>
              <w:jc w:val="center"/>
            </w:pPr>
            <w:r>
              <w:t>71%</w:t>
            </w:r>
          </w:p>
        </w:tc>
      </w:tr>
      <w:tr w:rsidR="00BB205C" w:rsidTr="00A70C24">
        <w:tc>
          <w:tcPr>
            <w:tcW w:w="7403" w:type="dxa"/>
          </w:tcPr>
          <w:p w:rsidR="00BB205C" w:rsidRDefault="00BB205C" w:rsidP="00201372">
            <w:pPr>
              <w:autoSpaceDE w:val="0"/>
              <w:autoSpaceDN w:val="0"/>
              <w:adjustRightInd w:val="0"/>
              <w:rPr>
                <w:rFonts w:ascii="Calibri" w:eastAsia="Times New Roman" w:hAnsi="Calibri" w:cs="Calibri"/>
                <w:color w:val="000000"/>
              </w:rPr>
            </w:pPr>
            <w:r w:rsidRPr="0048568F">
              <w:rPr>
                <w:rFonts w:ascii="Calibri" w:eastAsia="Times New Roman" w:hAnsi="Calibri" w:cs="Calibri"/>
                <w:color w:val="000000"/>
              </w:rPr>
              <w:t>Have you had any contact with your HR officer?</w:t>
            </w:r>
          </w:p>
          <w:p w:rsidR="00BB205C" w:rsidRDefault="00BB205C" w:rsidP="00201372">
            <w:pPr>
              <w:autoSpaceDE w:val="0"/>
              <w:autoSpaceDN w:val="0"/>
              <w:adjustRightInd w:val="0"/>
            </w:pPr>
          </w:p>
        </w:tc>
        <w:tc>
          <w:tcPr>
            <w:tcW w:w="1479" w:type="dxa"/>
            <w:vAlign w:val="center"/>
          </w:tcPr>
          <w:p w:rsidR="00BB205C" w:rsidRDefault="00BB205C" w:rsidP="00A70C24">
            <w:pPr>
              <w:autoSpaceDE w:val="0"/>
              <w:autoSpaceDN w:val="0"/>
              <w:adjustRightInd w:val="0"/>
              <w:jc w:val="center"/>
            </w:pPr>
            <w:r>
              <w:t>75%</w:t>
            </w:r>
          </w:p>
        </w:tc>
      </w:tr>
      <w:tr w:rsidR="00BB205C" w:rsidTr="00A70C24">
        <w:tc>
          <w:tcPr>
            <w:tcW w:w="7403" w:type="dxa"/>
          </w:tcPr>
          <w:p w:rsidR="00BB205C" w:rsidRDefault="00BB205C" w:rsidP="00201372">
            <w:pPr>
              <w:autoSpaceDE w:val="0"/>
              <w:autoSpaceDN w:val="0"/>
              <w:adjustRightInd w:val="0"/>
              <w:rPr>
                <w:rFonts w:ascii="Calibri" w:eastAsia="Times New Roman" w:hAnsi="Calibri" w:cs="Calibri"/>
                <w:color w:val="000000"/>
              </w:rPr>
            </w:pPr>
            <w:r w:rsidRPr="0048568F">
              <w:rPr>
                <w:rFonts w:ascii="Calibri" w:eastAsia="Times New Roman" w:hAnsi="Calibri" w:cs="Calibri"/>
                <w:color w:val="000000"/>
              </w:rPr>
              <w:t>Do you have all of the skills and knowledge to be able to perform your role well?</w:t>
            </w:r>
          </w:p>
          <w:p w:rsidR="00BB205C" w:rsidRPr="0048568F" w:rsidRDefault="00BB205C" w:rsidP="00201372">
            <w:pPr>
              <w:autoSpaceDE w:val="0"/>
              <w:autoSpaceDN w:val="0"/>
              <w:adjustRightInd w:val="0"/>
              <w:rPr>
                <w:rFonts w:ascii="Calibri" w:eastAsia="Times New Roman" w:hAnsi="Calibri" w:cs="Calibri"/>
                <w:color w:val="000000"/>
              </w:rPr>
            </w:pPr>
          </w:p>
        </w:tc>
        <w:tc>
          <w:tcPr>
            <w:tcW w:w="1479" w:type="dxa"/>
            <w:vAlign w:val="center"/>
          </w:tcPr>
          <w:p w:rsidR="00BB205C" w:rsidRDefault="00BB205C" w:rsidP="00A70C24">
            <w:pPr>
              <w:autoSpaceDE w:val="0"/>
              <w:autoSpaceDN w:val="0"/>
              <w:adjustRightInd w:val="0"/>
              <w:jc w:val="center"/>
            </w:pPr>
            <w:r>
              <w:t>53%</w:t>
            </w:r>
          </w:p>
        </w:tc>
      </w:tr>
      <w:tr w:rsidR="00BB205C" w:rsidTr="00A70C24">
        <w:tc>
          <w:tcPr>
            <w:tcW w:w="7403" w:type="dxa"/>
          </w:tcPr>
          <w:p w:rsidR="00BB205C" w:rsidRDefault="00BB205C" w:rsidP="00201372">
            <w:pPr>
              <w:autoSpaceDE w:val="0"/>
              <w:autoSpaceDN w:val="0"/>
              <w:adjustRightInd w:val="0"/>
              <w:rPr>
                <w:rFonts w:ascii="Calibri" w:eastAsia="Times New Roman" w:hAnsi="Calibri" w:cs="Calibri"/>
                <w:color w:val="000000"/>
              </w:rPr>
            </w:pPr>
            <w:r w:rsidRPr="0048568F">
              <w:rPr>
                <w:rFonts w:ascii="Calibri" w:eastAsia="Times New Roman" w:hAnsi="Calibri" w:cs="Calibri"/>
                <w:color w:val="000000"/>
              </w:rPr>
              <w:t>Have you ever experienced discrimination, bullying or unfairness at work?</w:t>
            </w:r>
          </w:p>
          <w:p w:rsidR="00BB205C" w:rsidRPr="0048568F" w:rsidRDefault="00BB205C" w:rsidP="00201372">
            <w:pPr>
              <w:autoSpaceDE w:val="0"/>
              <w:autoSpaceDN w:val="0"/>
              <w:adjustRightInd w:val="0"/>
              <w:rPr>
                <w:rFonts w:ascii="Calibri" w:eastAsia="Times New Roman" w:hAnsi="Calibri" w:cs="Calibri"/>
                <w:color w:val="000000"/>
              </w:rPr>
            </w:pPr>
          </w:p>
        </w:tc>
        <w:tc>
          <w:tcPr>
            <w:tcW w:w="1479" w:type="dxa"/>
            <w:vAlign w:val="center"/>
          </w:tcPr>
          <w:p w:rsidR="00BB205C" w:rsidRDefault="00BB205C" w:rsidP="00A70C24">
            <w:pPr>
              <w:autoSpaceDE w:val="0"/>
              <w:autoSpaceDN w:val="0"/>
              <w:adjustRightInd w:val="0"/>
              <w:jc w:val="center"/>
            </w:pPr>
            <w:r>
              <w:t>87%</w:t>
            </w:r>
          </w:p>
        </w:tc>
      </w:tr>
      <w:tr w:rsidR="00BB205C" w:rsidTr="00A70C24">
        <w:tc>
          <w:tcPr>
            <w:tcW w:w="7403" w:type="dxa"/>
          </w:tcPr>
          <w:p w:rsidR="00BB205C" w:rsidRPr="0048568F" w:rsidRDefault="00BB205C" w:rsidP="00201372">
            <w:pPr>
              <w:autoSpaceDE w:val="0"/>
              <w:autoSpaceDN w:val="0"/>
              <w:adjustRightInd w:val="0"/>
              <w:rPr>
                <w:rFonts w:ascii="Calibri" w:eastAsia="Times New Roman" w:hAnsi="Calibri" w:cs="Calibri"/>
                <w:color w:val="000000"/>
              </w:rPr>
            </w:pPr>
            <w:r w:rsidRPr="0048568F">
              <w:rPr>
                <w:rFonts w:ascii="Calibri" w:eastAsia="Times New Roman" w:hAnsi="Calibri" w:cs="Calibri"/>
                <w:color w:val="000000"/>
              </w:rPr>
              <w:t>Would you know what to do if you were to experience discrimination, bullying or unfairness at work?</w:t>
            </w:r>
          </w:p>
        </w:tc>
        <w:tc>
          <w:tcPr>
            <w:tcW w:w="1479" w:type="dxa"/>
            <w:vAlign w:val="center"/>
          </w:tcPr>
          <w:p w:rsidR="00BB205C" w:rsidRDefault="00BB205C" w:rsidP="00A70C24">
            <w:pPr>
              <w:autoSpaceDE w:val="0"/>
              <w:autoSpaceDN w:val="0"/>
              <w:adjustRightInd w:val="0"/>
              <w:jc w:val="center"/>
            </w:pPr>
            <w:r>
              <w:t>90%</w:t>
            </w:r>
          </w:p>
        </w:tc>
      </w:tr>
      <w:tr w:rsidR="00BB205C" w:rsidTr="00A70C24">
        <w:tc>
          <w:tcPr>
            <w:tcW w:w="7403" w:type="dxa"/>
          </w:tcPr>
          <w:p w:rsidR="00BB205C" w:rsidRPr="0048568F" w:rsidRDefault="00BB205C" w:rsidP="00201372">
            <w:pPr>
              <w:rPr>
                <w:rFonts w:ascii="Calibri" w:eastAsia="Times New Roman" w:hAnsi="Calibri" w:cs="Calibri"/>
                <w:color w:val="000000"/>
              </w:rPr>
            </w:pPr>
            <w:r w:rsidRPr="0048568F">
              <w:rPr>
                <w:rFonts w:ascii="Calibri" w:eastAsia="Times New Roman" w:hAnsi="Calibri" w:cs="Calibri"/>
                <w:color w:val="000000"/>
              </w:rPr>
              <w:t>Would you have confidence that you would be supported at work if you put in a claim for discrimination, bullying or unfairness at work?</w:t>
            </w:r>
          </w:p>
        </w:tc>
        <w:tc>
          <w:tcPr>
            <w:tcW w:w="1479" w:type="dxa"/>
            <w:vAlign w:val="center"/>
          </w:tcPr>
          <w:p w:rsidR="00BB205C" w:rsidRDefault="00BB205C" w:rsidP="00A70C24">
            <w:pPr>
              <w:autoSpaceDE w:val="0"/>
              <w:autoSpaceDN w:val="0"/>
              <w:adjustRightInd w:val="0"/>
              <w:jc w:val="center"/>
            </w:pPr>
            <w:r>
              <w:t>100%</w:t>
            </w:r>
          </w:p>
        </w:tc>
      </w:tr>
    </w:tbl>
    <w:p w:rsidR="008E2A76" w:rsidRDefault="008E2A76" w:rsidP="001942F4">
      <w:pPr>
        <w:autoSpaceDE w:val="0"/>
        <w:autoSpaceDN w:val="0"/>
        <w:adjustRightInd w:val="0"/>
        <w:ind w:left="360"/>
      </w:pPr>
    </w:p>
    <w:p w:rsidR="00F95D2A" w:rsidRDefault="002F0CDF" w:rsidP="001942F4">
      <w:pPr>
        <w:autoSpaceDE w:val="0"/>
        <w:autoSpaceDN w:val="0"/>
        <w:adjustRightInd w:val="0"/>
        <w:ind w:left="360"/>
      </w:pPr>
      <w:r>
        <w:t xml:space="preserve">The NPS score supports the other findings within this assessment that the </w:t>
      </w:r>
      <w:r w:rsidR="00F95D2A">
        <w:t>organisation is relatively</w:t>
      </w:r>
      <w:r>
        <w:t xml:space="preserve"> good at employee engagement as </w:t>
      </w:r>
      <w:r w:rsidR="00F95D2A">
        <w:t xml:space="preserve">the </w:t>
      </w:r>
      <w:r>
        <w:t>majority of those who took part in the semi-structure</w:t>
      </w:r>
      <w:r w:rsidR="00F95D2A">
        <w:t xml:space="preserve">d interviews were Promoters.  This helped to strengthen the case to invest in a new HR intranet site which would provide greater accessibility to necessary </w:t>
      </w:r>
      <w:proofErr w:type="spellStart"/>
      <w:r w:rsidR="00F95D2A">
        <w:t>informaiton</w:t>
      </w:r>
      <w:proofErr w:type="spellEnd"/>
      <w:r w:rsidR="00F95D2A">
        <w:t xml:space="preserve">.  As can be seen in the evidence provided, progress has already been made in that regard.  </w:t>
      </w:r>
    </w:p>
    <w:p w:rsidR="00F95D2A" w:rsidRDefault="00F95D2A" w:rsidP="001942F4">
      <w:pPr>
        <w:autoSpaceDE w:val="0"/>
        <w:autoSpaceDN w:val="0"/>
        <w:adjustRightInd w:val="0"/>
        <w:ind w:left="360"/>
      </w:pPr>
    </w:p>
    <w:p w:rsidR="00F95D2A" w:rsidRDefault="00F95D2A" w:rsidP="001942F4">
      <w:pPr>
        <w:autoSpaceDE w:val="0"/>
        <w:autoSpaceDN w:val="0"/>
        <w:adjustRightInd w:val="0"/>
        <w:ind w:left="360"/>
      </w:pPr>
    </w:p>
    <w:p w:rsidR="00F95D2A" w:rsidRDefault="00F95D2A" w:rsidP="001942F4">
      <w:pPr>
        <w:autoSpaceDE w:val="0"/>
        <w:autoSpaceDN w:val="0"/>
        <w:adjustRightInd w:val="0"/>
        <w:ind w:left="360"/>
      </w:pPr>
    </w:p>
    <w:p w:rsidR="00F95D2A" w:rsidRDefault="00F95D2A" w:rsidP="001942F4">
      <w:pPr>
        <w:autoSpaceDE w:val="0"/>
        <w:autoSpaceDN w:val="0"/>
        <w:adjustRightInd w:val="0"/>
        <w:ind w:left="360"/>
      </w:pPr>
    </w:p>
    <w:p w:rsidR="00F95D2A" w:rsidRDefault="00F95D2A" w:rsidP="001942F4">
      <w:pPr>
        <w:autoSpaceDE w:val="0"/>
        <w:autoSpaceDN w:val="0"/>
        <w:adjustRightInd w:val="0"/>
        <w:ind w:left="360"/>
      </w:pPr>
    </w:p>
    <w:p w:rsidR="00F95D2A" w:rsidRDefault="00F95D2A" w:rsidP="001942F4">
      <w:pPr>
        <w:autoSpaceDE w:val="0"/>
        <w:autoSpaceDN w:val="0"/>
        <w:adjustRightInd w:val="0"/>
        <w:ind w:left="360"/>
      </w:pPr>
    </w:p>
    <w:p w:rsidR="00F95D2A" w:rsidRDefault="00F95D2A" w:rsidP="001942F4">
      <w:pPr>
        <w:autoSpaceDE w:val="0"/>
        <w:autoSpaceDN w:val="0"/>
        <w:adjustRightInd w:val="0"/>
        <w:ind w:left="360"/>
      </w:pPr>
    </w:p>
    <w:p w:rsidR="002F0CDF" w:rsidRDefault="00F95D2A" w:rsidP="001942F4">
      <w:pPr>
        <w:autoSpaceDE w:val="0"/>
        <w:autoSpaceDN w:val="0"/>
        <w:adjustRightInd w:val="0"/>
        <w:ind w:left="360"/>
      </w:pPr>
      <w:r>
        <w:t xml:space="preserve"> </w:t>
      </w:r>
    </w:p>
    <w:p w:rsidR="001942F4" w:rsidRPr="00964BD1" w:rsidRDefault="001942F4" w:rsidP="001942F4">
      <w:pPr>
        <w:autoSpaceDE w:val="0"/>
        <w:autoSpaceDN w:val="0"/>
        <w:adjustRightInd w:val="0"/>
        <w:ind w:left="360"/>
      </w:pPr>
    </w:p>
    <w:p w:rsidR="00715792" w:rsidRDefault="00715792" w:rsidP="008503DE">
      <w:pPr>
        <w:pStyle w:val="Heading2"/>
      </w:pPr>
    </w:p>
    <w:p w:rsidR="00715792" w:rsidRDefault="00715792" w:rsidP="008503DE">
      <w:pPr>
        <w:pStyle w:val="Heading2"/>
      </w:pPr>
    </w:p>
    <w:p w:rsidR="00245728" w:rsidRDefault="00FE13C4" w:rsidP="008503DE">
      <w:pPr>
        <w:pStyle w:val="Heading2"/>
      </w:pPr>
      <w:bookmarkStart w:id="21" w:name="_Toc97503339"/>
      <w:r>
        <w:t>Reference</w:t>
      </w:r>
      <w:r w:rsidR="008503DE">
        <w:t>s</w:t>
      </w:r>
      <w:bookmarkEnd w:id="21"/>
    </w:p>
    <w:p w:rsidR="008503DE" w:rsidRPr="008503DE" w:rsidRDefault="008503DE" w:rsidP="008503DE">
      <w:pPr>
        <w:rPr>
          <w:lang w:eastAsia="en-US"/>
        </w:rPr>
      </w:pPr>
    </w:p>
    <w:p w:rsidR="003F51C9" w:rsidRDefault="003F51C9" w:rsidP="008503DE">
      <w:r>
        <w:t xml:space="preserve">Armstrong, A. (2018) </w:t>
      </w:r>
      <w:r>
        <w:rPr>
          <w:i/>
        </w:rPr>
        <w:t xml:space="preserve">Do engagement surveys tell the whole story?  </w:t>
      </w:r>
      <w:r>
        <w:t xml:space="preserve">Available at: </w:t>
      </w:r>
      <w:hyperlink r:id="rId31" w:history="1">
        <w:r>
          <w:rPr>
            <w:rStyle w:val="Hyperlink"/>
          </w:rPr>
          <w:t>Do engagement surveys tell the whole story? (peoplemanagement.co.uk)</w:t>
        </w:r>
      </w:hyperlink>
      <w:r>
        <w:t xml:space="preserve"> (Accessed: 6</w:t>
      </w:r>
      <w:r w:rsidRPr="003F51C9">
        <w:rPr>
          <w:vertAlign w:val="superscript"/>
        </w:rPr>
        <w:t>th</w:t>
      </w:r>
      <w:r>
        <w:t xml:space="preserve"> March 2022)</w:t>
      </w:r>
    </w:p>
    <w:p w:rsidR="00CA1490" w:rsidRDefault="00CA1490" w:rsidP="008503DE">
      <w:r>
        <w:t xml:space="preserve">Markey, R. (2015) </w:t>
      </w:r>
      <w:r>
        <w:rPr>
          <w:i/>
        </w:rPr>
        <w:t xml:space="preserve">Employee Engagement – Fostering Energy, Enthusiasm and </w:t>
      </w:r>
      <w:proofErr w:type="spellStart"/>
      <w:r>
        <w:rPr>
          <w:i/>
        </w:rPr>
        <w:t>Creativity.</w:t>
      </w:r>
      <w:r>
        <w:t>Available</w:t>
      </w:r>
      <w:proofErr w:type="spellEnd"/>
      <w:r>
        <w:t xml:space="preserve"> at: </w:t>
      </w:r>
      <w:hyperlink r:id="rId32" w:history="1">
        <w:r>
          <w:rPr>
            <w:rStyle w:val="Hyperlink"/>
          </w:rPr>
          <w:t>Rob Markey: Employee Engagement—Fostering Energy, Enthusiasm and Creativity | Bain &amp; Company (netpromotersystem.com)</w:t>
        </w:r>
      </w:hyperlink>
      <w:r>
        <w:t xml:space="preserve"> (Accessed: 6</w:t>
      </w:r>
      <w:r w:rsidRPr="00CA1490">
        <w:rPr>
          <w:vertAlign w:val="superscript"/>
        </w:rPr>
        <w:t>th</w:t>
      </w:r>
      <w:r>
        <w:t xml:space="preserve"> March 2022)</w:t>
      </w:r>
    </w:p>
    <w:p w:rsidR="008503DE" w:rsidRPr="00715792" w:rsidRDefault="008503DE" w:rsidP="00715792">
      <w:pPr>
        <w:rPr>
          <w:rFonts w:ascii="Times New Roman" w:hAnsi="Times New Roman"/>
        </w:rPr>
      </w:pPr>
      <w:proofErr w:type="spellStart"/>
      <w:proofErr w:type="gramStart"/>
      <w:r w:rsidRPr="00A3760E">
        <w:rPr>
          <w:rFonts w:ascii="Times New Roman" w:hAnsi="Times New Roman"/>
        </w:rPr>
        <w:t>Seddon</w:t>
      </w:r>
      <w:proofErr w:type="spellEnd"/>
      <w:r w:rsidRPr="00A3760E">
        <w:rPr>
          <w:rFonts w:ascii="Times New Roman" w:hAnsi="Times New Roman"/>
        </w:rPr>
        <w:t xml:space="preserve">, J. (2008) </w:t>
      </w:r>
      <w:r w:rsidRPr="00A3760E">
        <w:rPr>
          <w:rFonts w:ascii="Times New Roman" w:hAnsi="Times New Roman"/>
          <w:i/>
        </w:rPr>
        <w:t>Systems Thinking in the Public Sector – the failure of the reform regime...and a manifesto for a better way.</w:t>
      </w:r>
      <w:proofErr w:type="gramEnd"/>
      <w:r w:rsidRPr="00A3760E">
        <w:rPr>
          <w:rFonts w:ascii="Times New Roman" w:hAnsi="Times New Roman"/>
          <w:i/>
        </w:rPr>
        <w:t xml:space="preserve"> </w:t>
      </w:r>
      <w:proofErr w:type="spellStart"/>
      <w:r w:rsidRPr="00A3760E">
        <w:rPr>
          <w:rFonts w:ascii="Times New Roman" w:hAnsi="Times New Roman"/>
        </w:rPr>
        <w:t>Axminster</w:t>
      </w:r>
      <w:proofErr w:type="spellEnd"/>
      <w:r w:rsidRPr="00A3760E">
        <w:rPr>
          <w:rFonts w:ascii="Times New Roman" w:hAnsi="Times New Roman"/>
        </w:rPr>
        <w:t xml:space="preserve">, </w:t>
      </w:r>
      <w:proofErr w:type="spellStart"/>
      <w:r w:rsidRPr="00A3760E">
        <w:rPr>
          <w:rFonts w:ascii="Times New Roman" w:hAnsi="Times New Roman"/>
        </w:rPr>
        <w:t>Triarchy</w:t>
      </w:r>
      <w:proofErr w:type="spellEnd"/>
      <w:r w:rsidRPr="00A3760E">
        <w:rPr>
          <w:rFonts w:ascii="Times New Roman" w:hAnsi="Times New Roman"/>
        </w:rPr>
        <w:t xml:space="preserve"> Press.</w:t>
      </w:r>
    </w:p>
    <w:p w:rsidR="001F01A8" w:rsidRDefault="001F01A8" w:rsidP="008503DE">
      <w:r>
        <w:t xml:space="preserve">West, M. Bailey, S. and Williams, E. (2020) The Courage of Compassion: Supporting Nurses and Midwife to Deliver High Quality Care.  Available at: </w:t>
      </w:r>
      <w:hyperlink r:id="rId33" w:history="1">
        <w:r>
          <w:rPr>
            <w:rStyle w:val="Hyperlink"/>
          </w:rPr>
          <w:t>The courage of compassion summary_web_0.pdf (uwtsd.ac.uk)</w:t>
        </w:r>
      </w:hyperlink>
      <w:r w:rsidR="008503DE">
        <w:t xml:space="preserve"> (Accessed: 6</w:t>
      </w:r>
      <w:r w:rsidR="008503DE" w:rsidRPr="008503DE">
        <w:rPr>
          <w:vertAlign w:val="superscript"/>
        </w:rPr>
        <w:t>th</w:t>
      </w:r>
      <w:r w:rsidR="008503DE">
        <w:t xml:space="preserve"> March 2022)</w:t>
      </w:r>
    </w:p>
    <w:p w:rsidR="00E72566" w:rsidRDefault="00E72566" w:rsidP="00245728">
      <w:pPr>
        <w:ind w:left="360"/>
      </w:pPr>
    </w:p>
    <w:p w:rsidR="00715792" w:rsidRDefault="00715792" w:rsidP="00623F19">
      <w:pPr>
        <w:pStyle w:val="Heading1"/>
      </w:pPr>
    </w:p>
    <w:p w:rsidR="00715792" w:rsidRDefault="00715792" w:rsidP="00623F19">
      <w:pPr>
        <w:pStyle w:val="Heading1"/>
      </w:pPr>
    </w:p>
    <w:p w:rsidR="00715792" w:rsidRDefault="00715792" w:rsidP="00623F19">
      <w:pPr>
        <w:pStyle w:val="Heading1"/>
      </w:pPr>
    </w:p>
    <w:p w:rsidR="00715792" w:rsidRDefault="00715792" w:rsidP="00623F19">
      <w:pPr>
        <w:pStyle w:val="Heading1"/>
      </w:pPr>
    </w:p>
    <w:p w:rsidR="00715792" w:rsidRDefault="00715792" w:rsidP="00623F19">
      <w:pPr>
        <w:pStyle w:val="Heading1"/>
      </w:pPr>
    </w:p>
    <w:p w:rsidR="00715792" w:rsidRDefault="00715792" w:rsidP="00623F19">
      <w:pPr>
        <w:pStyle w:val="Heading1"/>
      </w:pPr>
    </w:p>
    <w:p w:rsidR="00715792" w:rsidRDefault="00715792" w:rsidP="00623F19">
      <w:pPr>
        <w:pStyle w:val="Heading1"/>
      </w:pPr>
    </w:p>
    <w:p w:rsidR="00623F19" w:rsidRDefault="00623F19" w:rsidP="00623F19">
      <w:pPr>
        <w:pStyle w:val="Heading1"/>
      </w:pPr>
      <w:bookmarkStart w:id="22" w:name="_Toc97503340"/>
      <w:r>
        <w:t>Evidence</w:t>
      </w:r>
      <w:bookmarkEnd w:id="22"/>
    </w:p>
    <w:p w:rsidR="009D1980" w:rsidRDefault="009D1980" w:rsidP="009D1980">
      <w:pPr>
        <w:pStyle w:val="Heading2"/>
        <w:rPr>
          <w:rFonts w:asciiTheme="minorHAnsi" w:eastAsiaTheme="minorEastAsia" w:hAnsiTheme="minorHAnsi" w:cstheme="minorBidi"/>
          <w:color w:val="auto"/>
          <w:sz w:val="22"/>
          <w:szCs w:val="22"/>
          <w:lang w:eastAsia="en-GB"/>
        </w:rPr>
      </w:pPr>
    </w:p>
    <w:p w:rsidR="009D1980" w:rsidRDefault="009D1980" w:rsidP="009D1980">
      <w:pPr>
        <w:pStyle w:val="Heading2"/>
        <w:rPr>
          <w:rFonts w:asciiTheme="minorHAnsi" w:eastAsiaTheme="minorEastAsia" w:hAnsiTheme="minorHAnsi" w:cstheme="minorBidi"/>
          <w:color w:val="auto"/>
          <w:sz w:val="22"/>
          <w:szCs w:val="22"/>
          <w:lang w:eastAsia="en-GB"/>
        </w:rPr>
      </w:pPr>
    </w:p>
    <w:p w:rsidR="009D1980" w:rsidRDefault="00715792" w:rsidP="009D1980">
      <w:pPr>
        <w:pStyle w:val="Heading2"/>
      </w:pPr>
      <w:bookmarkStart w:id="23" w:name="_Toc97503341"/>
      <w:r>
        <w:t xml:space="preserve">EV14 </w:t>
      </w:r>
      <w:r w:rsidR="009D1980">
        <w:t>Change Plan</w:t>
      </w:r>
      <w:bookmarkEnd w:id="23"/>
    </w:p>
    <w:p w:rsidR="009D1980" w:rsidRDefault="009D1980" w:rsidP="009D1980">
      <w:pPr>
        <w:rPr>
          <w:lang w:eastAsia="en-US"/>
        </w:rPr>
      </w:pPr>
    </w:p>
    <w:p w:rsidR="009D1980" w:rsidRPr="00F33DF5" w:rsidRDefault="009D1980" w:rsidP="009D1980">
      <w:pPr>
        <w:rPr>
          <w:u w:val="single"/>
        </w:rPr>
      </w:pPr>
      <w:r w:rsidRPr="00F33DF5">
        <w:rPr>
          <w:u w:val="single"/>
        </w:rPr>
        <w:lastRenderedPageBreak/>
        <w:t>Change Plan</w:t>
      </w:r>
      <w:r>
        <w:rPr>
          <w:u w:val="single"/>
        </w:rPr>
        <w:t xml:space="preserve"> for HR DPPi2 Project</w:t>
      </w:r>
    </w:p>
    <w:tbl>
      <w:tblPr>
        <w:tblStyle w:val="TableGrid"/>
        <w:tblW w:w="0" w:type="auto"/>
        <w:tblLook w:val="04A0" w:firstRow="1" w:lastRow="0" w:firstColumn="1" w:lastColumn="0" w:noHBand="0" w:noVBand="1"/>
      </w:tblPr>
      <w:tblGrid>
        <w:gridCol w:w="4508"/>
        <w:gridCol w:w="4508"/>
      </w:tblGrid>
      <w:tr w:rsidR="009D1980" w:rsidTr="009D1980">
        <w:tc>
          <w:tcPr>
            <w:tcW w:w="4508" w:type="dxa"/>
            <w:shd w:val="clear" w:color="auto" w:fill="D9D9D9" w:themeFill="background1" w:themeFillShade="D9"/>
          </w:tcPr>
          <w:p w:rsidR="009D1980" w:rsidRDefault="009D1980" w:rsidP="009D1980">
            <w:r>
              <w:t>Created by</w:t>
            </w:r>
          </w:p>
        </w:tc>
        <w:tc>
          <w:tcPr>
            <w:tcW w:w="4508" w:type="dxa"/>
          </w:tcPr>
          <w:p w:rsidR="009D1980" w:rsidRDefault="009D1980" w:rsidP="009D1980">
            <w:r>
              <w:t>Angela Procter</w:t>
            </w:r>
          </w:p>
        </w:tc>
      </w:tr>
      <w:tr w:rsidR="009D1980" w:rsidTr="009D1980">
        <w:tc>
          <w:tcPr>
            <w:tcW w:w="4508" w:type="dxa"/>
            <w:shd w:val="clear" w:color="auto" w:fill="D9D9D9" w:themeFill="background1" w:themeFillShade="D9"/>
          </w:tcPr>
          <w:p w:rsidR="009D1980" w:rsidRDefault="009D1980" w:rsidP="009D1980">
            <w:r>
              <w:t>Date</w:t>
            </w:r>
          </w:p>
        </w:tc>
        <w:tc>
          <w:tcPr>
            <w:tcW w:w="4508" w:type="dxa"/>
          </w:tcPr>
          <w:p w:rsidR="009D1980" w:rsidRDefault="009D1980" w:rsidP="009D1980">
            <w:r>
              <w:t>21st December 2021</w:t>
            </w:r>
          </w:p>
        </w:tc>
      </w:tr>
      <w:tr w:rsidR="009D1980" w:rsidTr="009D1980">
        <w:tc>
          <w:tcPr>
            <w:tcW w:w="4508" w:type="dxa"/>
            <w:shd w:val="clear" w:color="auto" w:fill="D9D9D9" w:themeFill="background1" w:themeFillShade="D9"/>
          </w:tcPr>
          <w:p w:rsidR="009D1980" w:rsidRDefault="009D1980" w:rsidP="009D1980">
            <w:r>
              <w:t>Version</w:t>
            </w:r>
          </w:p>
        </w:tc>
        <w:tc>
          <w:tcPr>
            <w:tcW w:w="4508" w:type="dxa"/>
          </w:tcPr>
          <w:p w:rsidR="009D1980" w:rsidRDefault="009D1980" w:rsidP="009D1980">
            <w:r>
              <w:t>0001</w:t>
            </w:r>
          </w:p>
        </w:tc>
      </w:tr>
    </w:tbl>
    <w:p w:rsidR="009D1980" w:rsidRDefault="009D1980" w:rsidP="009D1980"/>
    <w:tbl>
      <w:tblPr>
        <w:tblStyle w:val="TableGrid"/>
        <w:tblW w:w="0" w:type="auto"/>
        <w:tblLook w:val="04A0" w:firstRow="1" w:lastRow="0" w:firstColumn="1" w:lastColumn="0" w:noHBand="0" w:noVBand="1"/>
      </w:tblPr>
      <w:tblGrid>
        <w:gridCol w:w="9016"/>
      </w:tblGrid>
      <w:tr w:rsidR="009D1980" w:rsidTr="009D1980">
        <w:tc>
          <w:tcPr>
            <w:tcW w:w="9016" w:type="dxa"/>
            <w:shd w:val="clear" w:color="auto" w:fill="D9D9D9" w:themeFill="background1" w:themeFillShade="D9"/>
          </w:tcPr>
          <w:p w:rsidR="009D1980" w:rsidRDefault="009D1980" w:rsidP="009D1980">
            <w:r>
              <w:t>Vision and Objectives</w:t>
            </w:r>
          </w:p>
        </w:tc>
      </w:tr>
      <w:tr w:rsidR="009D1980" w:rsidTr="009D1980">
        <w:tc>
          <w:tcPr>
            <w:tcW w:w="9016" w:type="dxa"/>
          </w:tcPr>
          <w:p w:rsidR="009D1980" w:rsidRDefault="009D1980" w:rsidP="009D1980">
            <w:r>
              <w:t>To provide a customer focused HR intranet site for Officers, Staff and Line Managers so that they have the right tools, information and guidance in effective HR practice.  This will be achieved by the following objectives:</w:t>
            </w:r>
          </w:p>
          <w:p w:rsidR="009D1980" w:rsidRDefault="009D1980" w:rsidP="009D1980"/>
          <w:p w:rsidR="009D1980" w:rsidRDefault="009D1980" w:rsidP="009D1980">
            <w:pPr>
              <w:pStyle w:val="ListParagraph"/>
              <w:numPr>
                <w:ilvl w:val="0"/>
                <w:numId w:val="15"/>
              </w:numPr>
            </w:pPr>
            <w:r>
              <w:t>To increase the ability for officers and staff to find information easily</w:t>
            </w:r>
          </w:p>
          <w:p w:rsidR="009D1980" w:rsidRDefault="009D1980" w:rsidP="009D1980">
            <w:pPr>
              <w:pStyle w:val="ListParagraph"/>
              <w:numPr>
                <w:ilvl w:val="0"/>
                <w:numId w:val="15"/>
              </w:numPr>
            </w:pPr>
            <w:r>
              <w:t>To increase the knowledge of HR processes across the Force</w:t>
            </w:r>
          </w:p>
          <w:p w:rsidR="009D1980" w:rsidRDefault="009D1980" w:rsidP="009D1980">
            <w:pPr>
              <w:pStyle w:val="ListParagraph"/>
              <w:numPr>
                <w:ilvl w:val="0"/>
                <w:numId w:val="15"/>
              </w:numPr>
            </w:pPr>
            <w:r>
              <w:t>To improve compliance of policy and procedure amongst staff</w:t>
            </w:r>
          </w:p>
          <w:p w:rsidR="009D1980" w:rsidRDefault="009D1980" w:rsidP="009D1980">
            <w:pPr>
              <w:pStyle w:val="ListParagraph"/>
              <w:numPr>
                <w:ilvl w:val="0"/>
                <w:numId w:val="15"/>
              </w:numPr>
            </w:pPr>
            <w:r>
              <w:t>To store all documents in one place in order to reduce the risk of outdated documents being shared</w:t>
            </w:r>
          </w:p>
          <w:p w:rsidR="009D1980" w:rsidRDefault="009D1980" w:rsidP="009D1980">
            <w:pPr>
              <w:pStyle w:val="ListParagraph"/>
              <w:numPr>
                <w:ilvl w:val="0"/>
                <w:numId w:val="15"/>
              </w:numPr>
            </w:pPr>
            <w:r>
              <w:t>To provide greater confidence for line managers with the management of their teams</w:t>
            </w:r>
          </w:p>
          <w:p w:rsidR="009D1980" w:rsidRDefault="009D1980" w:rsidP="009D1980">
            <w:pPr>
              <w:pStyle w:val="ListParagraph"/>
              <w:numPr>
                <w:ilvl w:val="0"/>
                <w:numId w:val="15"/>
              </w:numPr>
            </w:pPr>
            <w:r>
              <w:t>To help improve the development and professionalism of officers and staff</w:t>
            </w:r>
          </w:p>
          <w:p w:rsidR="009D1980" w:rsidRDefault="009D1980" w:rsidP="009D1980"/>
          <w:p w:rsidR="009D1980" w:rsidRDefault="009D1980" w:rsidP="009D1980"/>
          <w:p w:rsidR="009D1980" w:rsidRDefault="009D1980" w:rsidP="009D1980"/>
          <w:p w:rsidR="009D1980" w:rsidRDefault="009D1980" w:rsidP="009D1980"/>
          <w:p w:rsidR="009D1980" w:rsidRDefault="009D1980" w:rsidP="009D1980"/>
          <w:p w:rsidR="009D1980" w:rsidRDefault="009D1980" w:rsidP="009D1980"/>
        </w:tc>
      </w:tr>
      <w:tr w:rsidR="009D1980" w:rsidTr="009D1980">
        <w:tc>
          <w:tcPr>
            <w:tcW w:w="9016" w:type="dxa"/>
            <w:shd w:val="clear" w:color="auto" w:fill="D9D9D9" w:themeFill="background1" w:themeFillShade="D9"/>
          </w:tcPr>
          <w:p w:rsidR="009D1980" w:rsidRDefault="009D1980" w:rsidP="009D1980">
            <w:r>
              <w:t xml:space="preserve">Activities to achieve objectives </w:t>
            </w:r>
            <w:r w:rsidRPr="00D73DB5">
              <w:rPr>
                <w:i/>
                <w:iCs/>
              </w:rPr>
              <w:t xml:space="preserve">(attach </w:t>
            </w:r>
            <w:r>
              <w:rPr>
                <w:i/>
                <w:iCs/>
              </w:rPr>
              <w:t>G</w:t>
            </w:r>
            <w:r w:rsidRPr="00D73DB5">
              <w:rPr>
                <w:i/>
                <w:iCs/>
              </w:rPr>
              <w:t>antt chart)</w:t>
            </w:r>
          </w:p>
        </w:tc>
      </w:tr>
      <w:tr w:rsidR="009D1980" w:rsidTr="009D1980">
        <w:tc>
          <w:tcPr>
            <w:tcW w:w="9016" w:type="dxa"/>
          </w:tcPr>
          <w:p w:rsidR="009D1980" w:rsidRDefault="009D1980" w:rsidP="009D1980"/>
          <w:p w:rsidR="009D1980" w:rsidRDefault="009D1980" w:rsidP="009D1980">
            <w:r>
              <w:t>Gantt Chart Attached</w:t>
            </w:r>
          </w:p>
          <w:p w:rsidR="009D1980" w:rsidRDefault="009D1980" w:rsidP="009D1980"/>
        </w:tc>
      </w:tr>
      <w:tr w:rsidR="009D1980" w:rsidTr="009D1980">
        <w:tc>
          <w:tcPr>
            <w:tcW w:w="9016" w:type="dxa"/>
            <w:shd w:val="clear" w:color="auto" w:fill="D9D9D9" w:themeFill="background1" w:themeFillShade="D9"/>
          </w:tcPr>
          <w:p w:rsidR="009D1980" w:rsidRDefault="009D1980" w:rsidP="009D1980">
            <w:r>
              <w:t xml:space="preserve">Business case </w:t>
            </w:r>
            <w:r w:rsidRPr="00D73DB5">
              <w:rPr>
                <w:i/>
                <w:iCs/>
              </w:rPr>
              <w:t>(</w:t>
            </w:r>
            <w:r>
              <w:rPr>
                <w:i/>
                <w:iCs/>
              </w:rPr>
              <w:t xml:space="preserve">evidence-based - </w:t>
            </w:r>
            <w:r w:rsidRPr="00D73DB5">
              <w:rPr>
                <w:i/>
                <w:iCs/>
              </w:rPr>
              <w:t>include data, benefits of change</w:t>
            </w:r>
            <w:r>
              <w:rPr>
                <w:i/>
                <w:iCs/>
              </w:rPr>
              <w:t>, gap analysis – difference between current and future states, issues and risks</w:t>
            </w:r>
            <w:r w:rsidRPr="00D73DB5">
              <w:rPr>
                <w:i/>
                <w:iCs/>
              </w:rPr>
              <w:t>)</w:t>
            </w:r>
          </w:p>
        </w:tc>
      </w:tr>
      <w:tr w:rsidR="009D1980" w:rsidTr="009D1980">
        <w:tc>
          <w:tcPr>
            <w:tcW w:w="9016" w:type="dxa"/>
          </w:tcPr>
          <w:p w:rsidR="009D1980" w:rsidRDefault="009D1980" w:rsidP="009D1980"/>
          <w:p w:rsidR="009D1980" w:rsidRDefault="009D1980" w:rsidP="009D1980">
            <w:r>
              <w:t>Not required – DPP has introduced a new intranet site and currently the People Services intranet site remains on the old system and needs to be brought in line with the rest of the organisation.</w:t>
            </w:r>
          </w:p>
          <w:p w:rsidR="009D1980" w:rsidRDefault="009D1980" w:rsidP="009D1980"/>
          <w:p w:rsidR="009D1980" w:rsidRDefault="009D1980" w:rsidP="009D1980"/>
        </w:tc>
      </w:tr>
      <w:tr w:rsidR="009D1980" w:rsidTr="009D1980">
        <w:tc>
          <w:tcPr>
            <w:tcW w:w="9016" w:type="dxa"/>
            <w:shd w:val="clear" w:color="auto" w:fill="D9D9D9" w:themeFill="background1" w:themeFillShade="D9"/>
          </w:tcPr>
          <w:p w:rsidR="009D1980" w:rsidRDefault="009D1980" w:rsidP="009D1980">
            <w:r>
              <w:t xml:space="preserve">People affected </w:t>
            </w:r>
            <w:r w:rsidRPr="00D73DB5">
              <w:rPr>
                <w:i/>
                <w:iCs/>
              </w:rPr>
              <w:t>(stakeholders – employees, particular employees, customers, shareholders)</w:t>
            </w:r>
          </w:p>
        </w:tc>
      </w:tr>
      <w:tr w:rsidR="009D1980" w:rsidTr="009D1980">
        <w:tc>
          <w:tcPr>
            <w:tcW w:w="9016" w:type="dxa"/>
          </w:tcPr>
          <w:p w:rsidR="009D1980" w:rsidRDefault="009D1980" w:rsidP="009D1980">
            <w:r>
              <w:t>Chief Officers</w:t>
            </w:r>
          </w:p>
          <w:p w:rsidR="009D1980" w:rsidRDefault="009D1980" w:rsidP="009D1980">
            <w:r>
              <w:t>Divisional commanders</w:t>
            </w:r>
          </w:p>
          <w:p w:rsidR="009D1980" w:rsidRDefault="009D1980" w:rsidP="009D1980">
            <w:r>
              <w:t xml:space="preserve">Officers/staff </w:t>
            </w:r>
            <w:proofErr w:type="spellStart"/>
            <w:r>
              <w:t>forcewide</w:t>
            </w:r>
            <w:proofErr w:type="spellEnd"/>
          </w:p>
          <w:p w:rsidR="009D1980" w:rsidRDefault="009D1980" w:rsidP="009D1980">
            <w:r>
              <w:t xml:space="preserve">Support </w:t>
            </w:r>
            <w:proofErr w:type="spellStart"/>
            <w:r>
              <w:t>Depts</w:t>
            </w:r>
            <w:proofErr w:type="spellEnd"/>
            <w:r>
              <w:t xml:space="preserve"> – HR, IT and </w:t>
            </w:r>
            <w:proofErr w:type="spellStart"/>
            <w:r>
              <w:t>Comms</w:t>
            </w:r>
            <w:proofErr w:type="spellEnd"/>
          </w:p>
        </w:tc>
      </w:tr>
      <w:tr w:rsidR="009D1980" w:rsidTr="009D1980">
        <w:tc>
          <w:tcPr>
            <w:tcW w:w="9016" w:type="dxa"/>
            <w:shd w:val="clear" w:color="auto" w:fill="D9D9D9" w:themeFill="background1" w:themeFillShade="D9"/>
          </w:tcPr>
          <w:p w:rsidR="009D1980" w:rsidRDefault="009D1980" w:rsidP="009D1980">
            <w:r>
              <w:t xml:space="preserve">Scope of change </w:t>
            </w:r>
            <w:r w:rsidRPr="00D73DB5">
              <w:rPr>
                <w:i/>
                <w:iCs/>
              </w:rPr>
              <w:t>(</w:t>
            </w:r>
            <w:proofErr w:type="spellStart"/>
            <w:r>
              <w:rPr>
                <w:i/>
                <w:iCs/>
              </w:rPr>
              <w:t>eg</w:t>
            </w:r>
            <w:proofErr w:type="spellEnd"/>
            <w:r>
              <w:rPr>
                <w:i/>
                <w:iCs/>
              </w:rPr>
              <w:t xml:space="preserve"> one site, one product group</w:t>
            </w:r>
            <w:r w:rsidRPr="00D73DB5">
              <w:rPr>
                <w:i/>
                <w:iCs/>
              </w:rPr>
              <w:t>)</w:t>
            </w:r>
          </w:p>
        </w:tc>
      </w:tr>
      <w:tr w:rsidR="009D1980" w:rsidTr="009D1980">
        <w:tc>
          <w:tcPr>
            <w:tcW w:w="9016" w:type="dxa"/>
          </w:tcPr>
          <w:p w:rsidR="009D1980" w:rsidRDefault="009D1980" w:rsidP="009D1980">
            <w:proofErr w:type="spellStart"/>
            <w:r>
              <w:t>Forcewide</w:t>
            </w:r>
            <w:proofErr w:type="spellEnd"/>
            <w:r>
              <w:t xml:space="preserve"> </w:t>
            </w:r>
          </w:p>
          <w:p w:rsidR="009D1980" w:rsidRDefault="009D1980" w:rsidP="009D1980"/>
          <w:p w:rsidR="009D1980" w:rsidRDefault="009D1980" w:rsidP="009D1980"/>
        </w:tc>
      </w:tr>
      <w:tr w:rsidR="009D1980" w:rsidTr="009D1980">
        <w:tc>
          <w:tcPr>
            <w:tcW w:w="9016" w:type="dxa"/>
            <w:shd w:val="clear" w:color="auto" w:fill="D9D9D9" w:themeFill="background1" w:themeFillShade="D9"/>
          </w:tcPr>
          <w:p w:rsidR="009D1980" w:rsidRDefault="009D1980" w:rsidP="009D1980">
            <w:r>
              <w:t xml:space="preserve">Roles </w:t>
            </w:r>
            <w:r w:rsidRPr="00D73DB5">
              <w:rPr>
                <w:i/>
                <w:iCs/>
              </w:rPr>
              <w:t>(project manager, sponsor, team members)</w:t>
            </w:r>
          </w:p>
        </w:tc>
      </w:tr>
      <w:tr w:rsidR="009D1980" w:rsidTr="009D1980">
        <w:tc>
          <w:tcPr>
            <w:tcW w:w="9016" w:type="dxa"/>
          </w:tcPr>
          <w:p w:rsidR="009D1980" w:rsidRDefault="009D1980" w:rsidP="009D1980">
            <w:r>
              <w:t>SRO DPPi2 Project – Director of Finance</w:t>
            </w:r>
          </w:p>
          <w:p w:rsidR="009D1980" w:rsidRDefault="009D1980" w:rsidP="009D1980">
            <w:r>
              <w:t>SRO DPPi2 (HR)– Head of People and Organisation Development</w:t>
            </w:r>
          </w:p>
          <w:p w:rsidR="009D1980" w:rsidRDefault="009D1980" w:rsidP="009D1980">
            <w:r>
              <w:t>Project Manager – HR Officer (Ceredigion)</w:t>
            </w:r>
          </w:p>
          <w:p w:rsidR="009D1980" w:rsidRDefault="009D1980" w:rsidP="009D1980">
            <w:r>
              <w:t>Business Change Manager – Attendance and Performance Specialist</w:t>
            </w:r>
          </w:p>
          <w:p w:rsidR="009D1980" w:rsidRDefault="009D1980" w:rsidP="009D1980">
            <w:r>
              <w:t>SPOCs – HR Officers</w:t>
            </w:r>
          </w:p>
          <w:p w:rsidR="009D1980" w:rsidRDefault="009D1980" w:rsidP="009D1980"/>
          <w:p w:rsidR="009D1980" w:rsidRDefault="009D1980" w:rsidP="009D1980"/>
        </w:tc>
      </w:tr>
      <w:tr w:rsidR="009D1980" w:rsidTr="009D1980">
        <w:tc>
          <w:tcPr>
            <w:tcW w:w="9016" w:type="dxa"/>
            <w:shd w:val="clear" w:color="auto" w:fill="D9D9D9" w:themeFill="background1" w:themeFillShade="D9"/>
          </w:tcPr>
          <w:p w:rsidR="009D1980" w:rsidRDefault="009D1980" w:rsidP="009D1980">
            <w:r>
              <w:lastRenderedPageBreak/>
              <w:t xml:space="preserve">Communication strategy </w:t>
            </w:r>
            <w:r w:rsidRPr="00D73DB5">
              <w:rPr>
                <w:i/>
                <w:iCs/>
              </w:rPr>
              <w:t>(attach communication plan</w:t>
            </w:r>
            <w:r>
              <w:rPr>
                <w:i/>
                <w:iCs/>
              </w:rPr>
              <w:t>, list of change champions</w:t>
            </w:r>
            <w:r w:rsidRPr="00D73DB5">
              <w:rPr>
                <w:i/>
                <w:iCs/>
              </w:rPr>
              <w:t>)</w:t>
            </w:r>
          </w:p>
        </w:tc>
      </w:tr>
      <w:tr w:rsidR="009D1980" w:rsidTr="009D1980">
        <w:tc>
          <w:tcPr>
            <w:tcW w:w="9016" w:type="dxa"/>
          </w:tcPr>
          <w:p w:rsidR="009D1980" w:rsidRDefault="009D1980" w:rsidP="009D1980">
            <w:r>
              <w:t xml:space="preserve">Four groups of stakeholders were identified within the Stakeholder map and </w:t>
            </w:r>
            <w:proofErr w:type="gramStart"/>
            <w:r>
              <w:t>outlines</w:t>
            </w:r>
            <w:proofErr w:type="gramEnd"/>
            <w:r>
              <w:t xml:space="preserve"> the HR officers, the 2 SROs, IT and </w:t>
            </w:r>
            <w:proofErr w:type="spellStart"/>
            <w:r>
              <w:t>Comms</w:t>
            </w:r>
            <w:proofErr w:type="spellEnd"/>
            <w:r>
              <w:t xml:space="preserve"> as the key players to the successful implementation of the project.  However, the officers and staff are the key players when consideration is given to full realisation of the benefits as they will be the ones accessing and using the information contained </w:t>
            </w:r>
            <w:proofErr w:type="spellStart"/>
            <w:r>
              <w:t>wthin</w:t>
            </w:r>
            <w:proofErr w:type="spellEnd"/>
            <w:r>
              <w:t xml:space="preserve"> the HR intranet pages.</w:t>
            </w:r>
          </w:p>
          <w:p w:rsidR="009D1980" w:rsidRDefault="009D1980" w:rsidP="009D1980"/>
        </w:tc>
      </w:tr>
      <w:tr w:rsidR="009D1980" w:rsidTr="009D1980">
        <w:tc>
          <w:tcPr>
            <w:tcW w:w="9016" w:type="dxa"/>
            <w:shd w:val="clear" w:color="auto" w:fill="D9D9D9" w:themeFill="background1" w:themeFillShade="D9"/>
          </w:tcPr>
          <w:p w:rsidR="009D1980" w:rsidRDefault="009D1980" w:rsidP="009D1980">
            <w:r>
              <w:t>Support to be offered (</w:t>
            </w:r>
            <w:r w:rsidRPr="00923838">
              <w:rPr>
                <w:i/>
                <w:iCs/>
              </w:rPr>
              <w:t>advice, counselling, coaching, mentoring, representation, training - attach, for example, a training plan)</w:t>
            </w:r>
          </w:p>
        </w:tc>
      </w:tr>
      <w:tr w:rsidR="009D1980" w:rsidTr="009D1980">
        <w:tc>
          <w:tcPr>
            <w:tcW w:w="9016" w:type="dxa"/>
          </w:tcPr>
          <w:p w:rsidR="009D1980" w:rsidRDefault="009D1980" w:rsidP="009D1980">
            <w:r>
              <w:t xml:space="preserve">In addition to this project, a set of training courses is to be provided to Line Managers which will help to realise the benefits as a greater awareness of the HR processes will be taught.  It is therefore important that the project manager is involved in these training sessions to ensure what is being delivered is consistent with the information published on the internet as currently there are various discrepancies.  </w:t>
            </w:r>
          </w:p>
          <w:p w:rsidR="009D1980" w:rsidRDefault="009D1980" w:rsidP="009D1980">
            <w:r>
              <w:t xml:space="preserve">The training to be delivered to the Line Managers is designed to promote greater use of the intranet thereby allowing staff and officers to develop themselves through </w:t>
            </w:r>
            <w:proofErr w:type="spellStart"/>
            <w:r>
              <w:t>self service</w:t>
            </w:r>
            <w:proofErr w:type="spellEnd"/>
            <w:r>
              <w:t>.</w:t>
            </w:r>
          </w:p>
          <w:p w:rsidR="009D1980" w:rsidRDefault="009D1980" w:rsidP="009D1980">
            <w:r>
              <w:t xml:space="preserve"> </w:t>
            </w:r>
          </w:p>
          <w:p w:rsidR="009D1980" w:rsidRDefault="009D1980" w:rsidP="009D1980"/>
          <w:p w:rsidR="009D1980" w:rsidRDefault="009D1980" w:rsidP="009D1980"/>
        </w:tc>
      </w:tr>
      <w:tr w:rsidR="009D1980" w:rsidTr="009D1980">
        <w:tc>
          <w:tcPr>
            <w:tcW w:w="9016" w:type="dxa"/>
            <w:shd w:val="clear" w:color="auto" w:fill="D9D9D9" w:themeFill="background1" w:themeFillShade="D9"/>
          </w:tcPr>
          <w:p w:rsidR="009D1980" w:rsidRDefault="009D1980" w:rsidP="009D1980">
            <w:r>
              <w:t xml:space="preserve">Timings and milestones </w:t>
            </w:r>
            <w:r w:rsidRPr="00F33DF5">
              <w:rPr>
                <w:i/>
                <w:iCs/>
              </w:rPr>
              <w:t>(see Gantt chart)</w:t>
            </w:r>
          </w:p>
        </w:tc>
      </w:tr>
      <w:tr w:rsidR="009D1980" w:rsidTr="009D1980">
        <w:tc>
          <w:tcPr>
            <w:tcW w:w="9016" w:type="dxa"/>
          </w:tcPr>
          <w:p w:rsidR="009D1980" w:rsidRDefault="009D1980" w:rsidP="009D1980">
            <w:r>
              <w:t xml:space="preserve">The original timeframe was set to span a period of 6 </w:t>
            </w:r>
            <w:proofErr w:type="gramStart"/>
            <w:r>
              <w:t>weeks,</w:t>
            </w:r>
            <w:proofErr w:type="gramEnd"/>
            <w:r>
              <w:t xml:space="preserve"> however, given the level of conflicting/incorrect information and the time available to work on the project, this has been extended with the understanding that priority is to get the information right.  A project plan has been completed to outline the timings and milestones and is attached to this Change Plan.</w:t>
            </w:r>
          </w:p>
          <w:p w:rsidR="009D1980" w:rsidRDefault="009D1980" w:rsidP="009D1980"/>
          <w:p w:rsidR="009D1980" w:rsidRDefault="009D1980" w:rsidP="009D1980"/>
        </w:tc>
      </w:tr>
      <w:tr w:rsidR="009D1980" w:rsidTr="009D1980">
        <w:tc>
          <w:tcPr>
            <w:tcW w:w="9016" w:type="dxa"/>
            <w:shd w:val="clear" w:color="auto" w:fill="D9D9D9" w:themeFill="background1" w:themeFillShade="D9"/>
          </w:tcPr>
          <w:p w:rsidR="009D1980" w:rsidRDefault="009D1980" w:rsidP="009D1980">
            <w:r>
              <w:t xml:space="preserve">Resources required, including cost </w:t>
            </w:r>
            <w:r w:rsidRPr="00F33DF5">
              <w:rPr>
                <w:i/>
                <w:iCs/>
              </w:rPr>
              <w:t>(equipment, time, people, materials, guidance)</w:t>
            </w:r>
          </w:p>
        </w:tc>
      </w:tr>
      <w:tr w:rsidR="009D1980" w:rsidTr="009D1980">
        <w:tc>
          <w:tcPr>
            <w:tcW w:w="9016" w:type="dxa"/>
          </w:tcPr>
          <w:p w:rsidR="009D1980" w:rsidRDefault="009D1980" w:rsidP="009D1980">
            <w:r>
              <w:t>This is a cost neutral project as no additional resource is available and has to be run in parallel with the project manager’s substantive role as HR Officer (Ceredigion) which is why the deadline of 6 weeks has been extended.</w:t>
            </w:r>
          </w:p>
          <w:p w:rsidR="009D1980" w:rsidRDefault="009D1980" w:rsidP="009D1980"/>
          <w:p w:rsidR="009D1980" w:rsidRDefault="009D1980" w:rsidP="009D1980"/>
        </w:tc>
      </w:tr>
      <w:tr w:rsidR="009D1980" w:rsidTr="009D1980">
        <w:tc>
          <w:tcPr>
            <w:tcW w:w="9016" w:type="dxa"/>
            <w:shd w:val="clear" w:color="auto" w:fill="D9D9D9" w:themeFill="background1" w:themeFillShade="D9"/>
          </w:tcPr>
          <w:p w:rsidR="009D1980" w:rsidRDefault="009D1980" w:rsidP="009D1980">
            <w:r>
              <w:t>Monitoring activities</w:t>
            </w:r>
          </w:p>
        </w:tc>
      </w:tr>
      <w:tr w:rsidR="009D1980" w:rsidTr="009D1980">
        <w:tc>
          <w:tcPr>
            <w:tcW w:w="9016" w:type="dxa"/>
          </w:tcPr>
          <w:p w:rsidR="009D1980" w:rsidRDefault="009D1980" w:rsidP="009D1980">
            <w:r>
              <w:t>Contained within the Benefit Profiles – working documents which are updated as/when the information becomes available and amended where necessary</w:t>
            </w:r>
          </w:p>
          <w:p w:rsidR="009D1980" w:rsidRDefault="009D1980" w:rsidP="009D1980"/>
          <w:p w:rsidR="009D1980" w:rsidRDefault="009D1980" w:rsidP="009D1980"/>
        </w:tc>
      </w:tr>
      <w:tr w:rsidR="009D1980" w:rsidTr="009D1980">
        <w:tc>
          <w:tcPr>
            <w:tcW w:w="9016" w:type="dxa"/>
            <w:shd w:val="clear" w:color="auto" w:fill="D9D9D9" w:themeFill="background1" w:themeFillShade="D9"/>
          </w:tcPr>
          <w:p w:rsidR="009D1980" w:rsidRDefault="009D1980" w:rsidP="009D1980">
            <w:r>
              <w:t>Success Measures</w:t>
            </w:r>
          </w:p>
        </w:tc>
      </w:tr>
      <w:tr w:rsidR="009D1980" w:rsidTr="009D1980">
        <w:tc>
          <w:tcPr>
            <w:tcW w:w="9016" w:type="dxa"/>
            <w:shd w:val="clear" w:color="auto" w:fill="auto"/>
          </w:tcPr>
          <w:p w:rsidR="009D1980" w:rsidRDefault="009D1980" w:rsidP="009D1980">
            <w:r>
              <w:t>Contained within the Benefit Profiles – working documents which are updated as/when the information becomes available and amended where necessary. Figures are currently being calculated.</w:t>
            </w:r>
          </w:p>
          <w:p w:rsidR="009D1980" w:rsidRDefault="009D1980" w:rsidP="009D1980"/>
          <w:p w:rsidR="009D1980" w:rsidRDefault="009D1980" w:rsidP="009D1980"/>
          <w:p w:rsidR="009D1980" w:rsidRDefault="009D1980" w:rsidP="009D1980"/>
        </w:tc>
      </w:tr>
    </w:tbl>
    <w:p w:rsidR="009D1980" w:rsidRDefault="009D1980" w:rsidP="009D1980"/>
    <w:p w:rsidR="009D1980" w:rsidRPr="009D1980" w:rsidRDefault="009D1980" w:rsidP="009D1980">
      <w:pPr>
        <w:rPr>
          <w:lang w:eastAsia="en-US"/>
        </w:rPr>
      </w:pPr>
    </w:p>
    <w:p w:rsidR="009D1980" w:rsidRDefault="009D1980" w:rsidP="009D1980">
      <w:pPr>
        <w:pStyle w:val="Heading2"/>
      </w:pPr>
    </w:p>
    <w:p w:rsidR="009D1980" w:rsidRPr="009D1980" w:rsidRDefault="00715792" w:rsidP="009D1980">
      <w:pPr>
        <w:pStyle w:val="Heading2"/>
      </w:pPr>
      <w:bookmarkStart w:id="24" w:name="_Toc97503342"/>
      <w:r>
        <w:t xml:space="preserve">EV15 </w:t>
      </w:r>
      <w:r w:rsidR="009D1980">
        <w:t>Project Plan</w:t>
      </w:r>
      <w:bookmarkEnd w:id="24"/>
    </w:p>
    <w:p w:rsidR="009D1980" w:rsidRDefault="009D1980" w:rsidP="00657092">
      <w:r>
        <w:rPr>
          <w:noProof/>
        </w:rPr>
        <w:drawing>
          <wp:inline distT="0" distB="0" distL="0" distR="0" wp14:anchorId="2C348DD5" wp14:editId="7731DF1F">
            <wp:extent cx="5731510" cy="3223974"/>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5731510" cy="3223974"/>
                    </a:xfrm>
                    <a:prstGeom prst="rect">
                      <a:avLst/>
                    </a:prstGeom>
                  </pic:spPr>
                </pic:pic>
              </a:graphicData>
            </a:graphic>
          </wp:inline>
        </w:drawing>
      </w:r>
    </w:p>
    <w:p w:rsidR="009D1980" w:rsidRDefault="009D1980" w:rsidP="00657092"/>
    <w:p w:rsidR="009D1980" w:rsidRDefault="00715792" w:rsidP="009D1980">
      <w:pPr>
        <w:pStyle w:val="Heading2"/>
      </w:pPr>
      <w:bookmarkStart w:id="25" w:name="_Toc97503343"/>
      <w:r>
        <w:t xml:space="preserve">EV16 </w:t>
      </w:r>
      <w:r w:rsidR="009D1980">
        <w:t>Document Record Management</w:t>
      </w:r>
      <w:bookmarkEnd w:id="25"/>
    </w:p>
    <w:p w:rsidR="009D1980" w:rsidRPr="009D1980" w:rsidRDefault="009D1980" w:rsidP="009D1980">
      <w:pPr>
        <w:rPr>
          <w:lang w:eastAsia="en-US"/>
        </w:rPr>
      </w:pPr>
      <w:r>
        <w:rPr>
          <w:noProof/>
        </w:rPr>
        <w:drawing>
          <wp:inline distT="0" distB="0" distL="0" distR="0" wp14:anchorId="4F4991AF" wp14:editId="5466D64B">
            <wp:extent cx="5731510" cy="3223974"/>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5731510" cy="3223974"/>
                    </a:xfrm>
                    <a:prstGeom prst="rect">
                      <a:avLst/>
                    </a:prstGeom>
                  </pic:spPr>
                </pic:pic>
              </a:graphicData>
            </a:graphic>
          </wp:inline>
        </w:drawing>
      </w:r>
    </w:p>
    <w:p w:rsidR="008E2A76" w:rsidRDefault="008E2A76" w:rsidP="008E2A76">
      <w:pPr>
        <w:pStyle w:val="Heading2"/>
        <w:sectPr w:rsidR="008E2A76">
          <w:pgSz w:w="11906" w:h="16838"/>
          <w:pgMar w:top="1440" w:right="1440" w:bottom="1440" w:left="1440" w:header="708" w:footer="708" w:gutter="0"/>
          <w:cols w:space="708"/>
          <w:docGrid w:linePitch="360"/>
        </w:sectPr>
      </w:pPr>
    </w:p>
    <w:p w:rsidR="008E2A76" w:rsidRPr="005826D5" w:rsidRDefault="00715792" w:rsidP="008E2A76">
      <w:pPr>
        <w:pStyle w:val="Heading2"/>
      </w:pPr>
      <w:bookmarkStart w:id="26" w:name="_Toc97503344"/>
      <w:r>
        <w:lastRenderedPageBreak/>
        <w:t xml:space="preserve">EV17 </w:t>
      </w:r>
      <w:r w:rsidR="008E2A76" w:rsidRPr="005826D5">
        <w:t>Illustration of Proposed New Structure for HR Team Meeting</w:t>
      </w:r>
      <w:bookmarkEnd w:id="26"/>
    </w:p>
    <w:p w:rsidR="008E2A76" w:rsidRDefault="008E2A76" w:rsidP="008E2A76">
      <w:pPr>
        <w:rPr>
          <w:rFonts w:ascii="Arial" w:hAnsi="Arial" w:cs="Arial"/>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8E2A76" w:rsidRPr="00631955" w:rsidRDefault="008E2A76" w:rsidP="008E2A76">
      <w:pPr>
        <w:rPr>
          <w:rFonts w:ascii="Arial" w:hAnsi="Arial" w:cs="Arial"/>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F488F">
        <w:rPr>
          <w:rFonts w:ascii="Arial" w:hAnsi="Arial" w:cs="Arial"/>
          <w:color w:val="4F81BD"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Human Resources (HR)</w:t>
      </w:r>
    </w:p>
    <w:p w:rsidR="008E2A76" w:rsidRDefault="008E2A76" w:rsidP="008E2A76">
      <w:pPr>
        <w:tabs>
          <w:tab w:val="left" w:pos="11052"/>
        </w:tabs>
        <w:rPr>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72576" behindDoc="0" locked="0" layoutInCell="1" allowOverlap="1" wp14:anchorId="0837CE6C" wp14:editId="5FF6AA2C">
                <wp:simplePos x="0" y="0"/>
                <wp:positionH relativeFrom="column">
                  <wp:posOffset>5162550</wp:posOffset>
                </wp:positionH>
                <wp:positionV relativeFrom="paragraph">
                  <wp:posOffset>254635</wp:posOffset>
                </wp:positionV>
                <wp:extent cx="1440180" cy="762000"/>
                <wp:effectExtent l="0" t="0" r="26670" b="19050"/>
                <wp:wrapNone/>
                <wp:docPr id="29" name="Rectangle 29"/>
                <wp:cNvGraphicFramePr/>
                <a:graphic xmlns:a="http://schemas.openxmlformats.org/drawingml/2006/main">
                  <a:graphicData uri="http://schemas.microsoft.com/office/word/2010/wordprocessingShape">
                    <wps:wsp>
                      <wps:cNvSpPr/>
                      <wps:spPr>
                        <a:xfrm>
                          <a:off x="0" y="0"/>
                          <a:ext cx="1440180" cy="762000"/>
                        </a:xfrm>
                        <a:prstGeom prst="rect">
                          <a:avLst/>
                        </a:prstGeom>
                        <a:solidFill>
                          <a:sysClr val="window" lastClr="FFFFFF"/>
                        </a:solidFill>
                        <a:ln w="12700" cap="flat" cmpd="sng" algn="ctr">
                          <a:solidFill>
                            <a:srgbClr val="4472C4">
                              <a:shade val="50000"/>
                            </a:srgbClr>
                          </a:solidFill>
                          <a:prstDash val="solid"/>
                          <a:miter lim="800000"/>
                        </a:ln>
                        <a:effectLst/>
                      </wps:spPr>
                      <wps:txbx>
                        <w:txbxContent>
                          <w:p w:rsidR="00201372" w:rsidRPr="00CC6EE8" w:rsidRDefault="00201372" w:rsidP="008E2A76">
                            <w:pPr>
                              <w:rPr>
                                <w:color w:val="365F91" w:themeColor="accent1" w:themeShade="BF"/>
                              </w:rPr>
                            </w:pPr>
                            <w:r>
                              <w:rPr>
                                <w:color w:val="365F91" w:themeColor="accent1" w:themeShade="BF"/>
                              </w:rPr>
                              <w:t>Human Resources Organisational Structure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29" o:spid="_x0000_s1026" style="position:absolute;margin-left:406.5pt;margin-top:20.05pt;width:113.4pt;height:60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cSNVkAIAAC8FAAAOAAAAZHJzL2Uyb0RvYy54bWysVNtuGjEQfa/Uf7D83iwgEhKUJUJEVJWi&#10;NGpS5dl4vawl32obdunX99i7kFufqvKwzHjGczlzxtc3nVZkL3yQ1pR0fDaiRBhuK2m2Jf35tP5y&#10;SUmIzFRMWSNKehCB3iw+f7pu3VxMbGNVJTxBEBPmrStpE6ObF0XgjdAsnFknDIy19ZpFqH5bVJ61&#10;iK5VMRmNLorW+sp5y0UIOL3tjXSR49e14PF7XQcRiSopaov56/N3k77F4prNt565RvKhDPYPVWgm&#10;DZKeQt2yyMjOyw+htOTeBlvHM251YetacpF7QDfj0btuHhvmRO4F4AR3gin8v7D8fv/giaxKOrmi&#10;xDCNGf0AasxslSA4A0CtC3P4PboHP2gBYuq2q71O/+iDdBnUwwlU0UXCcTieTkfjS2DPYZtdYGgZ&#10;9eLltvMhfhVWkySU1CN9xpLt70JERrgeXVKyYJWs1lKprBzCSnmyZ5gvaFHZlhLFQsRhSdf5l1pA&#10;iDfXlCEtSpvMUAzhDMSrFYsQtQMUwWwpYWoLRvPocy1vbge/3ZyyTqezyWraOzWsEn0t52jz2Ofg&#10;/rGK1NUtC01/JafoCallxFYoqUt6mQIdIymTehaZ1wM2aTj9OJIUu003zGhjqwNG623P+eD4WiLf&#10;HcB5YB4kR+dY3Pgdn1pZwGEHiZLG+t9/O0/+4B6slLRYGkD1a8e8AObfDFh5lYaNLcvK9Hw2geJf&#10;WzavLWanVxZzG+OJcDyLyT+qo1h7q5+x38uUFSZmOHL3QxmUVeyXGS8EF8tldsNmORbvzKPjKXiC&#10;LCH91D0z7waSRdDz3h4XjM3fca33TTeNXe6irWUmYoK4xxXDTAq2Mo91eEHS2r/Ws9fLO7f4AwAA&#10;//8DAFBLAwQUAAYACAAAACEAjjmSReAAAAALAQAADwAAAGRycy9kb3ducmV2LnhtbEyPQU/DMAyF&#10;70j8h8hI3FgShqbRNZ3QJAQSp20IiZvXZG3VxilN1hV+Pd4Jbrbf0/P38vXkOzG6ITaBDOiZAuGo&#10;DLahysD7/vluCSImJItdIGfg20VYF9dXOWY2nGnrxl2qBIdQzNBAnVKfSRnL2nmMs9A7Yu0YBo+J&#10;16GSdsAzh/tO3iu1kB4b4g819m5Tu7LdnbyB7avt1Kd9sa2stP5oR9y8/XwZc3szPa1AJDelPzNc&#10;8BkdCmY6hBPZKDoDSz3nLsnAg9IgLgY1f+QyB54WfJJFLv93KH4BAAD//wMAUEsBAi0AFAAGAAgA&#10;AAAhALaDOJL+AAAA4QEAABMAAAAAAAAAAAAAAAAAAAAAAFtDb250ZW50X1R5cGVzXS54bWxQSwEC&#10;LQAUAAYACAAAACEAOP0h/9YAAACUAQAACwAAAAAAAAAAAAAAAAAvAQAAX3JlbHMvLnJlbHNQSwEC&#10;LQAUAAYACAAAACEA5XEjVZACAAAvBQAADgAAAAAAAAAAAAAAAAAuAgAAZHJzL2Uyb0RvYy54bWxQ&#10;SwECLQAUAAYACAAAACEAjjmSReAAAAALAQAADwAAAAAAAAAAAAAAAADqBAAAZHJzL2Rvd25yZXYu&#10;eG1sUEsFBgAAAAAEAAQA8wAAAPcFAAAAAA==&#10;" fillcolor="window" strokecolor="#2f528f" strokeweight="1pt">
                <v:textbox>
                  <w:txbxContent>
                    <w:p w:rsidR="00201372" w:rsidRPr="00CC6EE8" w:rsidRDefault="00201372" w:rsidP="008E2A76">
                      <w:pPr>
                        <w:rPr>
                          <w:color w:val="365F91" w:themeColor="accent1" w:themeShade="BF"/>
                        </w:rPr>
                      </w:pPr>
                      <w:r>
                        <w:rPr>
                          <w:color w:val="365F91" w:themeColor="accent1" w:themeShade="BF"/>
                        </w:rPr>
                        <w:t>Human Resources Organisational Structure</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14EB48E2" wp14:editId="2157B2FC">
                <wp:simplePos x="0" y="0"/>
                <wp:positionH relativeFrom="column">
                  <wp:posOffset>3486150</wp:posOffset>
                </wp:positionH>
                <wp:positionV relativeFrom="paragraph">
                  <wp:posOffset>266700</wp:posOffset>
                </wp:positionV>
                <wp:extent cx="1440180" cy="762000"/>
                <wp:effectExtent l="0" t="0" r="26670" b="19050"/>
                <wp:wrapNone/>
                <wp:docPr id="30" name="Rectangle 30"/>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Documents and Forms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0" o:spid="_x0000_s1027" style="position:absolute;margin-left:274.5pt;margin-top:21pt;width:113.4pt;height:60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Nx5emwIAAOcFAAAOAAAAZHJzL2Uyb0RvYy54bWysVG1v2yAQ/j5p/wHxfXWc9TWqU0WtOk2q&#10;2qjt1M8EQ4wEHAMSO/v1O7DjvqzatGlfMAd3z3M8vrvzi85oshU+KLAVLQ8mlAjLoVZ2XdFvj9ef&#10;TikJkdmaabCiojsR6MX844fz1s3EFBrQtfAEQWyYta6iTYxuVhSBN8KwcABOWLyU4A2LaPp1UXvW&#10;IrrRxXQyOS5a8LXzwEUIeHrVX9J5xpdS8HgnZRCR6IpibjGvPq+rtBbzczZbe+YaxYc02D9kYZiy&#10;SDpCXbHIyMarX6CM4h4CyHjAwRQgpeIivwFfU07evOahYU7kt6A4wY0yhf8Hy2+3S09UXdHPKI9l&#10;Bv/RParG7FoLgmcoUOvCDP0e3NIPVsBtem0nvUlffAfpsqi7UVTRRcLxsDw8nJSnCM7x7uQYf1oG&#10;LZ6jnQ/xiwBD0qaiHumzlmx7EyIyouveJZEF0Kq+VlpnIxWKuNSebBn+4tW6TBljxCsvbf8UyDgX&#10;NpaZNzSsFj3eEWa7TzfXZKJ6i49siaBIOvXK5F3caZFotb0XEiVGLaY9/uuc/5o6AyZkiSKM2EPu&#10;72P3mgz+KVTk3hiDJ79LrA8eIzIz2DgGG2XBvwegUdCBufffi9RLk1SK3arL5Zc908kK6h2WpIe+&#10;V4Pj1wrr4oaFuGQemxNLCQdOvMNFamgrCsOOkgb8j/fOkz/2DN5S0mKzVzR83zAvKNFfLXbTWSpS&#10;nA7ZODw6maLhX96sXt7YjbkELLYSR5vjeZv8o95vpQfzhHNpkVjxilmO3BXl0e+Ny9gPIZxsXCwW&#10;2Q0ngmPxxj44nsCTzqnuH7sn5t3QHBHb6hb2g4HN3vRI75siLSw2EaTKDfSs6/AHcJrkKh4mXxpX&#10;L+3s9Tyf5z8BAAD//wMAUEsDBBQABgAIAAAAIQCYXzbs4gAAAAoBAAAPAAAAZHJzL2Rvd25yZXYu&#10;eG1sTI9BS8NAEIXvgv9hGcGL2I2laWvMphRFitBLqqjHTXaaBLOzYXfbRn99x5Oehpn3ePO9fDXa&#10;XhzRh86RgrtJAgKpdqajRsHb6/PtEkSImozuHaGCbwywKi4vcp0Zd6ISj7vYCA6hkGkFbYxDJmWo&#10;W7Q6TNyAxNreeasjr76RxusTh9teTpNkLq3uiD+0esDHFuuv3cEqKJefa7+92W+SstoO9PPykT69&#10;b5S6vhrXDyAijvHPDL/4jA4FM1XuQCaIXkE6u+cuUcFsypMNi0XKXSp2zvkii1z+r1CcAQAA//8D&#10;AFBLAQItABQABgAIAAAAIQC2gziS/gAAAOEBAAATAAAAAAAAAAAAAAAAAAAAAABbQ29udGVudF9U&#10;eXBlc10ueG1sUEsBAi0AFAAGAAgAAAAhADj9If/WAAAAlAEAAAsAAAAAAAAAAAAAAAAALwEAAF9y&#10;ZWxzLy5yZWxzUEsBAi0AFAAGAAgAAAAhAKU3Hl6bAgAA5wUAAA4AAAAAAAAAAAAAAAAALgIAAGRy&#10;cy9lMm9Eb2MueG1sUEsBAi0AFAAGAAgAAAAhAJhfNuziAAAACgEAAA8AAAAAAAAAAAAAAAAA9QQA&#10;AGRycy9kb3ducmV2LnhtbFBLBQYAAAAABAAEAPMAAAAEBg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Documents and Forms</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3C7A3FD2" wp14:editId="38EF1FB3">
                <wp:simplePos x="0" y="0"/>
                <wp:positionH relativeFrom="column">
                  <wp:posOffset>1764030</wp:posOffset>
                </wp:positionH>
                <wp:positionV relativeFrom="paragraph">
                  <wp:posOffset>259080</wp:posOffset>
                </wp:positionV>
                <wp:extent cx="1440180" cy="762000"/>
                <wp:effectExtent l="0" t="0" r="26670" b="19050"/>
                <wp:wrapNone/>
                <wp:docPr id="31" name="Rectangle 31"/>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Guidance, Information and Resources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1" o:spid="_x0000_s1028" style="position:absolute;margin-left:138.9pt;margin-top:20.4pt;width:113.4pt;height:60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0gtngIAAOcFAAAOAAAAZHJzL2Uyb0RvYy54bWysVNtuGyEQfa/Uf0C8N2u7uVpZR1aiVJWi&#10;JEpS5Rmz4EUChgL2rvv1HdhLnDRq1aovLAMz5wxnZ+b8ojWabIUPCmxJpwcTSoTlUCm7Lum3p+tP&#10;p5SEyGzFNFhR0p0I9GLx8cN54+ZiBjXoSniCIDbMG1fSOkY3L4rAa2FYOAAnLF5K8IZFNP26qDxr&#10;EN3oYjaZHBcN+Mp54CIEPL3qLuki40speLyTMohIdEkxt5hXn9dVWovFOZuvPXO14n0a7B+yMExZ&#10;JB2hrlhkZOPVL1BGcQ8BZDzgYAqQUnGR34CvmU7evOaxZk7kt6A4wY0yhf8Hy2+3956oqqSfp5RY&#10;ZvAfPaBqzK61IHiGAjUuzNHv0d373gq4Ta9tpTfpi+8gbRZ1N4oq2kg4Hk4PDyfTU9Se493JMf60&#10;rHrxEu18iF8EGJI2JfVIn7Vk25sQkRFdB5dEFkCr6lppnY1UKOJSe7Jl+ItX65wxRrzy0vZPgYxz&#10;YeM084aaVaLDO8Jsh3RzTSaqnNEePrIlgiLp1CmTd3GnRaLV9kFIlBi1mHX4r3P+a+oMmJAlijBi&#10;97m/j92p2PunUJF7Ywye/C6xLniMyMxg4xhslAX/HoBGQXvmzn8QqZMmqRTbVZvLbzZU2gqqHZak&#10;h65Xg+PXCuvihoV4zzw2J5YSDpx4h4vU0JQU+h0lNfgf750nf+wZvKWkwWYvafi+YV5Qor9a7Kaz&#10;VKQ4HbJxeHQyQ8Pv36z2b+zGXAIWGzYMZpe3yT/qYSs9mGecS8vEilfMcuQuKY9+MC5jN4RwsnGx&#10;XGY3nAiOxRv76HgCTzqnun9qn5l3fXNEbKtbGAYDm7/pkc43RVpYbiJIlRsoKd3p2v8BnCa5ivvJ&#10;l8bVvp29Xubz4icAAAD//wMAUEsDBBQABgAIAAAAIQBfZnR04QAAAAoBAAAPAAAAZHJzL2Rvd25y&#10;ZXYueG1sTI/BTsMwDIbvSLxDZCQuaEuYtm4qTacJhCakXTom4Jg2XlvROFWTbYWnx5zgZNn+9Ptz&#10;th5dJ844hNaThvupAoFUedtSreHw+jxZgQjRkDWdJ9TwhQHW+fVVZlLrL1TgeR9rwSEUUqOhibFP&#10;pQxVg86Eqe+ReHf0gzOR26GWdjAXDnednCmVSGda4guN6fGxwepzf3IaitXHZtjdHbeqKHc9fb+8&#10;L57etlrf3oybBxARx/gHw68+q0POTqU/kQ2i0zBbLlk9apgrrgws1DwBUTKZ8ETmmfz/Qv4DAAD/&#10;/wMAUEsBAi0AFAAGAAgAAAAhALaDOJL+AAAA4QEAABMAAAAAAAAAAAAAAAAAAAAAAFtDb250ZW50&#10;X1R5cGVzXS54bWxQSwECLQAUAAYACAAAACEAOP0h/9YAAACUAQAACwAAAAAAAAAAAAAAAAAvAQAA&#10;X3JlbHMvLnJlbHNQSwECLQAUAAYACAAAACEA+utILZ4CAADnBQAADgAAAAAAAAAAAAAAAAAuAgAA&#10;ZHJzL2Uyb0RvYy54bWxQSwECLQAUAAYACAAAACEAX2Z0dOEAAAAKAQAADwAAAAAAAAAAAAAAAAD4&#10;BAAAZHJzL2Rvd25yZXYueG1sUEsFBgAAAAAEAAQA8wAAAAYGA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Guidance, Information and Resources</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489FE9A6" wp14:editId="39D3540E">
                <wp:simplePos x="0" y="0"/>
                <wp:positionH relativeFrom="margin">
                  <wp:align>left</wp:align>
                </wp:positionH>
                <wp:positionV relativeFrom="paragraph">
                  <wp:posOffset>247650</wp:posOffset>
                </wp:positionV>
                <wp:extent cx="1440180" cy="762000"/>
                <wp:effectExtent l="0" t="0" r="26670" b="19050"/>
                <wp:wrapNone/>
                <wp:docPr id="32" name="Rectangle 32"/>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Meet the Senior Management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2" o:spid="_x0000_s1029" style="position:absolute;margin-left:0;margin-top:19.5pt;width:113.4pt;height:60pt;z-index:25166131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gHinQIAAOcFAAAOAAAAZHJzL2Uyb0RvYy54bWysVE1v3CAQvVfqf0DcG6+3SZqu4o1WiVJV&#10;ipIoSZUzi2GNhBkK7NrbX98BbOejUatWvWAGZt4bnmfm9KxvNdkJ5xWYipYHM0qE4VArs6not4fL&#10;DyeU+MBMzTQYUdG98PRs+f7daWcXYg4N6Fo4giDGLzpb0SYEuygKzxvRMn8AVhi8lOBaFtB0m6J2&#10;rEP0Vhfz2ey46MDV1gEX3uPpRb6ky4QvpeDhRkovAtEVxdxCWl1a13EtlqdssXHMNooPabB/yKJl&#10;yiDpBHXBAiNbp36BahV34EGGAw5tAVIqLtIb8DXl7NVr7htmRXoLiuPtJJP/f7D8enfriKor+nFO&#10;iWEt/qM7VI2ZjRYEz1CgzvoF+t3bWzdYHrfxtb10bfziO0ifRN1Pooo+EI6H5eHhrDxB7TnefTrG&#10;n5ZUL56irfPhi4CWxE1FHdInLdnuygdkRNfRJZJ50Kq+VFonIxaKONeO7Bj+4vWmjBljxAsvbf4U&#10;yDgXJpSJ1zesFhnvCLMd0001Gale4yNbJCiiTlmZtAt7LSKtNndCosSoxTzjv8z5r6kTYESWKMKE&#10;PeT+NnbWZPCPoSL1xhQ8+11iOXiKSMxgwhTcKgPuLQCNgg7M2X8UKUsTVQr9us/lN1baGuo9lqSD&#10;3Kve8kuFdXHFfLhlDpsTSwkHTrjBRWroKgrDjpIG3I+3zqM/9gzeUtJhs1fUf98yJyjRXw120+dY&#10;pDgdknF49GmOhnt+s35+Y7btOWCxlTjaLE/b6B/0uJUO2kecS6vIilfMcOSuKA9uNM5DHkI42bhY&#10;rZIbTgTLwpW5tzyCR51j3T/0j8zZoTkCttU1jIOBLV71SPaNkQZW2wBSpQaKSmddhz+A0yRV8TD5&#10;4rh6bievp/m8/AkAAP//AwBQSwMEFAAGAAgAAAAhAByS2TPfAAAABwEAAA8AAABkcnMvZG93bnJl&#10;di54bWxMj0FLw0AQhe+F/odlBC/Fboy01JhNKYoUoZdUUY+b7DQJzc6G3W0b/fWOJz0NM+/x5nv5&#10;erS9OKMPnSMFt/MEBFLtTEeNgrfX55sViBA1Gd07QgVfGGBdTCe5zoy7UInnfWwEh1DItII2xiGT&#10;MtQtWh3mbkBi7eC81ZFX30jj9YXDbS/TJFlKqzviD60e8LHF+rg/WQXl6nPjd7PDNimr3UDfLx+L&#10;p/etUtdX4+YBRMQx/pnhF5/RoWCmyp3IBNEr4CJRwd09T1bTdMlFKrYt+CKLXP7nL34AAAD//wMA&#10;UEsBAi0AFAAGAAgAAAAhALaDOJL+AAAA4QEAABMAAAAAAAAAAAAAAAAAAAAAAFtDb250ZW50X1R5&#10;cGVzXS54bWxQSwECLQAUAAYACAAAACEAOP0h/9YAAACUAQAACwAAAAAAAAAAAAAAAAAvAQAAX3Jl&#10;bHMvLnJlbHNQSwECLQAUAAYACAAAACEAgA4B4p0CAADnBQAADgAAAAAAAAAAAAAAAAAuAgAAZHJz&#10;L2Uyb0RvYy54bWxQSwECLQAUAAYACAAAACEAHJLZM98AAAAHAQAADwAAAAAAAAAAAAAAAAD3BAAA&#10;ZHJzL2Rvd25yZXYueG1sUEsFBgAAAAAEAAQA8wAAAAMGA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Meet the Senior Management Team</w:t>
                      </w:r>
                    </w:p>
                  </w:txbxContent>
                </v:textbox>
                <w10:wrap anchorx="margin"/>
              </v:rect>
            </w:pict>
          </mc:Fallback>
        </mc:AlternateContent>
      </w:r>
      <w:r>
        <w:rPr>
          <w:noProof/>
        </w:rPr>
        <mc:AlternateContent>
          <mc:Choice Requires="wps">
            <w:drawing>
              <wp:anchor distT="0" distB="0" distL="114300" distR="114300" simplePos="0" relativeHeight="251671552" behindDoc="0" locked="0" layoutInCell="1" allowOverlap="1" wp14:anchorId="7B4C7340" wp14:editId="3EEE5A1B">
                <wp:simplePos x="0" y="0"/>
                <wp:positionH relativeFrom="column">
                  <wp:posOffset>6758940</wp:posOffset>
                </wp:positionH>
                <wp:positionV relativeFrom="paragraph">
                  <wp:posOffset>346710</wp:posOffset>
                </wp:positionV>
                <wp:extent cx="11430" cy="4572000"/>
                <wp:effectExtent l="19050" t="19050" r="26670" b="19050"/>
                <wp:wrapNone/>
                <wp:docPr id="33" name="Straight Connector 33"/>
                <wp:cNvGraphicFramePr/>
                <a:graphic xmlns:a="http://schemas.openxmlformats.org/drawingml/2006/main">
                  <a:graphicData uri="http://schemas.microsoft.com/office/word/2010/wordprocessingShape">
                    <wps:wsp>
                      <wps:cNvCnPr/>
                      <wps:spPr>
                        <a:xfrm flipH="1">
                          <a:off x="0" y="0"/>
                          <a:ext cx="11430" cy="4572000"/>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3"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32.2pt,27.3pt" to="533.1pt,38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1570QEAAOQDAAAOAAAAZHJzL2Uyb0RvYy54bWysU02P0zAQvSPxHyzfadJ2y66ipnvoCjgg&#10;qFj4AV5n3Fjyl8amSf89Y6cNCJAQq71YsWfem3lvJtv70Rp2Aozau5YvFzVn4KTvtDu2/NvXd2/u&#10;OItJuE4Y76DlZ4j8fvf61XYIDax8700HyIjExWYILe9TCk1VRdmDFXHhAzgKKo9WJLrisepQDMRu&#10;TbWq67fV4LEL6CXESK8PU5DvCr9SINNnpSIkZlpOvaVyYjmf8lnttqI5ogi9lpc2xDO6sEI7KjpT&#10;PYgk2HfUf1BZLdFHr9JCelt5pbSEooHULOvf1Dz2IkDRQubEMNsUX45WfjodkOmu5es1Z05YmtFj&#10;QqGPfWJ77xw56JFRkJwaQmwIsHcHvNxiOGCWPSq0TBkdPtASFCNIGhuLz+fZZxgTk/S4XN6saRiS&#10;IjebWxpjmUM10WS6gDG9B29Z/mi50S7bIBpx+hgTlabUa0p+No4NLV/dbW43uc0q9zl1Vr7S2cCU&#10;9gUUac0dFLqyZbA3yE6C9kNICS4tC0UmpewMU9qYGVj/G3jJz1AoG/g/4BlRKnuXZrDVzuPfqqfx&#10;2rKa8q8OTLqzBU++O5eZFWtolYqFl7XPu/rrvcB//py7HwAAAP//AwBQSwMEFAAGAAgAAAAhAHQO&#10;m5/hAAAADAEAAA8AAABkcnMvZG93bnJldi54bWxMjz1PwzAQhnck/oN1SCyotamCU4U4FUJ0QAwo&#10;haHd3PiII/yl2GnDv8edYHzvHr33XL2ZrSEnHOPgnYD7JQOCrvNqcL2Az4/tYg0kJumUNN6hgB+M&#10;sGmur2pZKX92LZ52qSe5xMVKCtAphYrS2Gm0Mi59QJd3X360MuU49lSN8pzLraErxji1cnD5gpYB&#10;nzV237vJCmhf31/0236+WweFrdlPh60ugxC3N/PTI5CEc/qD4aKf1aHJTkc/ORWJyZnxosisgIeC&#10;A7kQjPMVkKOAsswj2tT0/xPNLwAAAP//AwBQSwECLQAUAAYACAAAACEAtoM4kv4AAADhAQAAEwAA&#10;AAAAAAAAAAAAAAAAAAAAW0NvbnRlbnRfVHlwZXNdLnhtbFBLAQItABQABgAIAAAAIQA4/SH/1gAA&#10;AJQBAAALAAAAAAAAAAAAAAAAAC8BAABfcmVscy8ucmVsc1BLAQItABQABgAIAAAAIQAJJ1570QEA&#10;AOQDAAAOAAAAAAAAAAAAAAAAAC4CAABkcnMvZTJvRG9jLnhtbFBLAQItABQABgAIAAAAIQB0Dpuf&#10;4QAAAAwBAAAPAAAAAAAAAAAAAAAAACsEAABkcnMvZG93bnJldi54bWxQSwUGAAAAAAQABADzAAAA&#10;OQUAAAAA&#10;" strokecolor="#4579b8 [3044]" strokeweight="2.25pt"/>
            </w:pict>
          </mc:Fallback>
        </mc:AlternateContent>
      </w:r>
      <w:r>
        <w:rPr>
          <w:noProof/>
        </w:rPr>
        <mc:AlternateContent>
          <mc:Choice Requires="wps">
            <w:drawing>
              <wp:anchor distT="0" distB="0" distL="114300" distR="114300" simplePos="0" relativeHeight="251669504" behindDoc="0" locked="0" layoutInCell="1" allowOverlap="1" wp14:anchorId="5903A163" wp14:editId="7B533C29">
                <wp:simplePos x="0" y="0"/>
                <wp:positionH relativeFrom="column">
                  <wp:posOffset>4846320</wp:posOffset>
                </wp:positionH>
                <wp:positionV relativeFrom="paragraph">
                  <wp:posOffset>2369820</wp:posOffset>
                </wp:positionV>
                <wp:extent cx="1440180" cy="762000"/>
                <wp:effectExtent l="0" t="0" r="26670" b="19050"/>
                <wp:wrapNone/>
                <wp:docPr id="34" name="Rectangle 34"/>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Staff Benefits and Allowances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4" o:spid="_x0000_s1030" style="position:absolute;margin-left:381.6pt;margin-top:186.6pt;width:113.4pt;height:60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ZlwnQIAAOcFAAAOAAAAZHJzL2Uyb0RvYy54bWysVG1v2yAQ/j5p/wHxfXWcpW9RnSpq1WlS&#10;1VZtp34mGGIk4BiQ2Nmv34Ed92XVpk37gjm4e57j8d2dnXdGk63wQYGtaHkwoURYDrWy64p+e7z6&#10;dEJJiMzWTIMVFd2JQM8XHz+ctW4uptCAroUnCGLDvHUVbWJ086IIvBGGhQNwwuKlBG9YRNOvi9qz&#10;FtGNLqaTyVHRgq+dBy5CwNPL/pIuMr6UgsdbKYOIRFcUc4t59XldpbVYnLH52jPXKD6kwf4hC8OU&#10;RdIR6pJFRjZe/QJlFPcQQMYDDqYAKRUX+Q34mnLy5jUPDXMivwXFCW6UKfw/WH6zvfNE1RX9PKPE&#10;MoP/6B5VY3atBcEzFKh1YY5+D+7OD1bAbXptJ71JX3wH6bKou1FU0UXC8bCczSblCWrP8e74CH9a&#10;Vr14jnY+xC8CDEmbinqkz1qy7XWIyIiue5dEFkCr+kppnY1UKOJCe7Jl+ItX6zJljBGvvLT9UyDj&#10;XNhYZt7QsFr0eIeY7T7dXJOJ6i0+siWCIunUK5N3cadFotX2XkiUGLWY9vivc/5r6gyYkCWKMGIP&#10;ub+P3Wsy+KdQkXtjDJ78LrE+eIzIzGDjGGyUBf8egEZBB+befy9SL01SKXarLpffWGkrqHdYkh76&#10;Xg2OXymsi2sW4h3z2JxYSjhw4i0uUkNbURh2lDTgf7x3nvyxZ/CWkhabvaLh+4Z5QYn+arGbTlOR&#10;4nTIxuzweIqGf3mzenljN+YCsNhKHG2O523yj3q/lR7ME86lZWLFK2Y5cleUR783LmI/hHCycbFc&#10;ZjecCI7Fa/vgeAJPOqe6f+yemHdDc0RsqxvYDwY2f9MjvW+KtLDcRJAqN1BSutd1+AM4TXIVD5Mv&#10;jauXdvZ6ns+LnwAAAP//AwBQSwMEFAAGAAgAAAAhAKFtGbHjAAAACwEAAA8AAABkcnMvZG93bnJl&#10;di54bWxMj8FOwzAQRO9I/IO1SFwQtWmhbUKcqgKhqlIvaSvg6MRuEhGvI9ttA1/P9gS33Z3R7Jts&#10;MdiOnYwPrUMJDyMBzGDldIu1hP3u7X4OLESFWnUOjYRvE2CRX19lKtXujIU5bWPNKARDqiQ0MfYp&#10;56FqjFVh5HqDpB2ctyrS6muuvTpTuO34WIgpt6pF+tCo3rw0pvraHq2EYv659Ju7w0oU5abHn/XH&#10;0+v7Ssrbm2H5DCyaIf6Z4YJP6JATU+mOqAPrJMymkzFZJUxml4EcSSKoXSnhMaELzzP+v0P+CwAA&#10;//8DAFBLAQItABQABgAIAAAAIQC2gziS/gAAAOEBAAATAAAAAAAAAAAAAAAAAAAAAABbQ29udGVu&#10;dF9UeXBlc10ueG1sUEsBAi0AFAAGAAgAAAAhADj9If/WAAAAlAEAAAsAAAAAAAAAAAAAAAAALwEA&#10;AF9yZWxzLy5yZWxzUEsBAi0AFAAGAAgAAAAhAHghmXCdAgAA5wUAAA4AAAAAAAAAAAAAAAAALgIA&#10;AGRycy9lMm9Eb2MueG1sUEsBAi0AFAAGAAgAAAAhAKFtGbHjAAAACwEAAA8AAAAAAAAAAAAAAAAA&#10;9wQAAGRycy9kb3ducmV2LnhtbFBLBQYAAAAABAAEAPMAAAAHBg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Staff Benefits and Allowances</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4337F1FF" wp14:editId="544B9C47">
                <wp:simplePos x="0" y="0"/>
                <wp:positionH relativeFrom="column">
                  <wp:posOffset>2971800</wp:posOffset>
                </wp:positionH>
                <wp:positionV relativeFrom="paragraph">
                  <wp:posOffset>2385060</wp:posOffset>
                </wp:positionV>
                <wp:extent cx="1440180" cy="762000"/>
                <wp:effectExtent l="0" t="0" r="26670" b="19050"/>
                <wp:wrapNone/>
                <wp:docPr id="9" name="Rectangle 9"/>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 xml:space="preserve">Performance Management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9" o:spid="_x0000_s1031" style="position:absolute;margin-left:234pt;margin-top:187.8pt;width:113.4pt;height:60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0rBmwIAAOUFAAAOAAAAZHJzL2Uyb0RvYy54bWysVNtu3CAQfa/Uf0C8N16vcl3FG60SpaoU&#10;pVGSKs8shjUSMBTYtbdf3wFfcmnUqlVfMGNmzhkOM3N+0RlNdsIHBbai5cGMEmE51MpuKvrt8frT&#10;KSUhMlszDVZUdC8CvVh+/HDeuoWYQwO6Fp4giA2L1lW0idEtiiLwRhgWDsAJi4cSvGERTb8pas9a&#10;RDe6mM9mx0ULvnYeuAgB/171h3SZ8aUUPH6VMohIdEUxt5hXn9d1WovlOVtsPHON4kMa7B+yMExZ&#10;JJ2grlhkZOvVL1BGcQ8BZDzgYAqQUnGR74C3KWdvbvPQMCfyXVCc4CaZwv+D5be7O09UXdEzSiwz&#10;+ET3KBqzGy3IWZKndWGBXg/uzg9WwG26aye9SV+8BemypPtJUtFFwvFneXg4K09ReY5nJ8f4ZFnz&#10;4jna+RA/CzAkbSrqkT0ryXY3ISIjuo4uiSyAVvW10jobqUzEpfZkx/CB15syZYwRr7y0/VMg41zY&#10;WGbe0LBa9HhHmO2Ybq7IRPUWH9kSQZF06pXJu7jXItFqey8kCoxazHv81zn/NXUGTMgSRZiwh9zf&#10;x+41GfxTqMidMQXPfpdYHzxFZGawcQo2yoJ/D0CjoANz7z+K1EuTVIrdusvFdzRW2hrqPRakh75T&#10;g+PXCuvihoV4xzy2JpYSjpv4FRepoa0oDDtKGvA/3vuf/LFj8JSSFlu9ouH7lnlBif5isZfOUpHi&#10;bMjG4dHJHA3/8mT98sRuzSVgsZU42BzP2+Qf9biVHswTTqVVYsUjZjlyV5RHPxqXsR9BONe4WK2y&#10;G84Dx+KNfXA8gSedU90/dk/Mu6E5IrbVLYxjgS3e9EjvmyItrLYRpMoNlJTudR1eAGdJruJh7qVh&#10;9dLOXs/TefkTAAD//wMAUEsDBBQABgAIAAAAIQA29zPf4wAAAAsBAAAPAAAAZHJzL2Rvd25yZXYu&#10;eG1sTI/BTsMwEETvSPyDtUhcEHWANqQhTlWBUFWpl7QVcHTibRIRr6PYbQNfz3KC486MZudli9F2&#10;4oSDbx0puJtEIJAqZ1qqFex3r7cJCB80Gd05QgVf6GGRX15kOjXuTAWetqEWXEI+1QqaEPpUSl81&#10;aLWfuB6JvYMbrA58DrU0gz5zue3kfRTF0uqW+EOje3xusPrcHq2CIvlYDpubwyoqyk1P3+v32cvb&#10;Sqnrq3H5BCLgGP7C8Dufp0POm0p3JONFp2AaJ8wSFDw8zmIQnIjnU4Yp2ZqzIvNM/mfIfwAAAP//&#10;AwBQSwECLQAUAAYACAAAACEAtoM4kv4AAADhAQAAEwAAAAAAAAAAAAAAAAAAAAAAW0NvbnRlbnRf&#10;VHlwZXNdLnhtbFBLAQItABQABgAIAAAAIQA4/SH/1gAAAJQBAAALAAAAAAAAAAAAAAAAAC8BAABf&#10;cmVscy8ucmVsc1BLAQItABQABgAIAAAAIQBh50rBmwIAAOUFAAAOAAAAAAAAAAAAAAAAAC4CAABk&#10;cnMvZTJvRG9jLnhtbFBLAQItABQABgAIAAAAIQA29zPf4wAAAAsBAAAPAAAAAAAAAAAAAAAAAPUE&#10;AABkcnMvZG93bnJldi54bWxQSwUGAAAAAAQABADzAAAABQY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 xml:space="preserve">Performance Management </w:t>
                      </w:r>
                    </w:p>
                  </w:txbxContent>
                </v:textbox>
              </v:rect>
            </w:pict>
          </mc:Fallback>
        </mc:AlternateContent>
      </w:r>
      <w:r>
        <w:rPr>
          <w:noProof/>
        </w:rPr>
        <mc:AlternateContent>
          <mc:Choice Requires="wps">
            <w:drawing>
              <wp:anchor distT="0" distB="0" distL="114300" distR="114300" simplePos="0" relativeHeight="251667456" behindDoc="0" locked="0" layoutInCell="1" allowOverlap="1" wp14:anchorId="73B7250F" wp14:editId="5415A569">
                <wp:simplePos x="0" y="0"/>
                <wp:positionH relativeFrom="column">
                  <wp:posOffset>1074420</wp:posOffset>
                </wp:positionH>
                <wp:positionV relativeFrom="paragraph">
                  <wp:posOffset>2415540</wp:posOffset>
                </wp:positionV>
                <wp:extent cx="1440180" cy="762000"/>
                <wp:effectExtent l="0" t="0" r="26670" b="19050"/>
                <wp:wrapNone/>
                <wp:docPr id="35" name="Rectangle 35"/>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Sickness Management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5" o:spid="_x0000_s1032" style="position:absolute;margin-left:84.6pt;margin-top:190.2pt;width:113.4pt;height:60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weOngIAAOcFAAAOAAAAZHJzL2Uyb0RvYy54bWysVNtu3CAQfa/Uf0C8N15vkzRdxRutEqWq&#10;FCVRkirPLIY1EjAU2LW3X98BX3Jp1KpVXzADM+cMxzNzetYZTXbCBwW2ouXBjBJhOdTKbir67eHy&#10;wwklITJbMw1WVHQvAj1bvn932rqFmEMDuhaeIIgNi9ZVtInRLYoi8EYYFg7ACYuXErxhEU2/KWrP&#10;WkQ3upjPZsdFC752HrgIAU8v+ku6zPhSCh5vpAwiEl1RzC3m1ed1ndZiecoWG89co/iQBvuHLAxT&#10;FkknqAsWGdl69QuUUdxDABkPOJgCpFRc5Dfga8rZq9fcN8yJ/BYUJ7hJpvD/YPn17tYTVVf04xEl&#10;lhn8R3eoGrMbLQieoUCtCwv0u3e3frACbtNrO+lN+uI7SJdF3U+iii4Sjofl4eGsPEHtOd59Osaf&#10;llUvnqKdD/GLAEPSpqIe6bOWbHcVIjKi6+iSyAJoVV8qrbORCkWca092DH/xelOmjDHihZe2fwpk&#10;nAsby8wbGlaLHu8Isx3TzTWZqF7jI1siKJJOvTJ5F/daJFpt74REiVGLeY//Mue/ps6ACVmiCBP2&#10;kPvb2L0mg38KFbk3puDZ7xLrg6eIzAw2TsFGWfBvAWgUdGDu/UeRemmSSrFbd7n8jsdKW0O9x5L0&#10;0PdqcPxSYV1csRBvmcfmxFLCgRNvcJEa2orCsKOkAf/jrfPkjz2Dt5S02OwVDd+3zAtK9FeL3fQ5&#10;FSlOh2wcHn2ao+Gf36yf39itOQcsthJHm+N5m/yjHrfSg3nEubRKrHjFLEfuivLoR+M89kMIJxsX&#10;q1V2w4ngWLyy944n8KRzqvuH7pF5NzRHxLa6hnEwsMWrHul9U6SF1TaCVLmBktK9rsMfwGmSq3iY&#10;fGlcPbez19N8Xv4EAAD//wMAUEsDBBQABgAIAAAAIQBZMCi94gAAAAsBAAAPAAAAZHJzL2Rvd25y&#10;ZXYueG1sTI/BTsMwEETvSPyDtUhcUGvT0igNcaoKhCqkXlIq4OjEbhIRryPbbQNf3+UEx5l9mp3J&#10;V6Pt2cn40DmUcD8VwAzWTnfYSNi/vUxSYCEq1Kp3aCR8mwCr4voqV5l2ZyzNaRcbRiEYMiWhjXHI&#10;OA91a6wKUzcYpNvBeasiSd9w7dWZwm3PZ0Ik3KoO6UOrBvPUmvprd7QSyvRz7bd3h40oq+2AP68f&#10;i+f3jZS3N+P6EVg0Y/yD4bc+VYeCOlXuiDqwnnSynBEqYZ6KB2BEzJcJraskLAQ5vMj5/w3FBQAA&#10;//8DAFBLAQItABQABgAIAAAAIQC2gziS/gAAAOEBAAATAAAAAAAAAAAAAAAAAAAAAABbQ29udGVu&#10;dF9UeXBlc10ueG1sUEsBAi0AFAAGAAgAAAAhADj9If/WAAAAlAEAAAsAAAAAAAAAAAAAAAAALwEA&#10;AF9yZWxzLy5yZWxzUEsBAi0AFAAGAAgAAAAhAPGfB46eAgAA5wUAAA4AAAAAAAAAAAAAAAAALgIA&#10;AGRycy9lMm9Eb2MueG1sUEsBAi0AFAAGAAgAAAAhAFkwKL3iAAAACwEAAA8AAAAAAAAAAAAAAAAA&#10;+AQAAGRycy9kb3ducmV2LnhtbFBLBQYAAAAABAAEAPMAAAAHBg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Sickness Management</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5D779BD0" wp14:editId="50A15F44">
                <wp:simplePos x="0" y="0"/>
                <wp:positionH relativeFrom="column">
                  <wp:posOffset>4846320</wp:posOffset>
                </wp:positionH>
                <wp:positionV relativeFrom="paragraph">
                  <wp:posOffset>1295400</wp:posOffset>
                </wp:positionV>
                <wp:extent cx="1440180" cy="762000"/>
                <wp:effectExtent l="0" t="0" r="26670" b="19050"/>
                <wp:wrapNone/>
                <wp:docPr id="36" name="Rectangle 36"/>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Fairness at Work (previously known as Grievances)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6" o:spid="_x0000_s1033" style="position:absolute;margin-left:381.6pt;margin-top:102pt;width:113.4pt;height:60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k5BngIAAOcFAAAOAAAAZHJzL2Uyb0RvYy54bWysVNtu3CAQfa/Uf0C8N15vc+sq3miVKFWl&#10;KI2SVHlmMayRgKHArr39+g74kkujVq36ghmYOWc4npmz885oshM+KLAVLQ9mlAjLoVZ2U9FvD1cf&#10;TikJkdmaabCionsR6Pny/buz1i3EHBrQtfAEQWxYtK6iTYxuURSBN8KwcABOWLyU4A2LaPpNUXvW&#10;IrrRxXw2Oy5a8LXzwEUIeHrZX9JlxpdS8PhVyiAi0RXF3GJefV7XaS2WZ2yx8cw1ig9psH/IwjBl&#10;kXSCumSRka1Xv0AZxT0EkPGAgylASsVFfgO+ppy9es19w5zIb0FxgptkCv8Plt/sbj1RdUU/HlNi&#10;mcF/dIeqMbvRguAZCtS6sEC/e3frByvgNr22k96kL76DdFnU/SSq6CLheFgeHs7KU9Se493JMf60&#10;rHrxFO18iJ8FGJI2FfVIn7Vku+sQkRFdR5dEFkCr+kppnY1UKOJCe7Jj+IvXmzJljBEvvLT9UyDj&#10;XNhYZt7QsFr0eEeY7ZhurslE9Rof2RJBkXTqlcm7uNci0Wp7JyRKjFrMe/yXOf81dQZMyBJFmLCH&#10;3N/G7jUZ/FOoyL0xBc9+l1gfPEVkZrBxCjbKgn8LQKOgA3PvP4rUS5NUit26y+V3MlbaGuo9lqSH&#10;vleD41cK6+KahXjLPDYnlhIOnPgVF6mhrSgMO0oa8D/eOk/+2DN4S0mLzV7R8H3LvKBEf7HYTZ9S&#10;keJ0yMbh0ckcDf/8Zv38xm7NBWCxlTjaHM/b5B/1uJUezCPOpVVixStmOXJXlEc/GhexH0I42bhY&#10;rbIbTgTH4rW9dzyBJ51T3T90j8y7oTkittUNjIOBLV71SO+bIi2sthGkyg2UlO51Hf4ATpNcxcPk&#10;S+PquZ29nubz8icAAAD//wMAUEsDBBQABgAIAAAAIQAcC59O4wAAAAsBAAAPAAAAZHJzL2Rvd25y&#10;ZXYueG1sTI9BT8MwDIXvSPyHyEhcEEvoYGyl6TSB0DRplw4EHNPGaysap2qyrfDrMSe42X5Pz9/L&#10;lqPrxBGH0HrScDNRIJAqb1uqNby+PF/PQYRoyJrOE2r4wgDL/PwsM6n1JyrwuIu14BAKqdHQxNin&#10;UoaqQWfCxPdIrO394EzkdailHcyJw10nE6Vm0pmW+ENjenxssPrcHZyGYv6xGrZX+7Uqym1P35v3&#10;u6e3tdaXF+PqAUTEMf6Z4Ref0SFnptIfyAbRabifTRO2akjULZdix2KheCg1TBO+yDyT/zvkPwAA&#10;AP//AwBQSwECLQAUAAYACAAAACEAtoM4kv4AAADhAQAAEwAAAAAAAAAAAAAAAAAAAAAAW0NvbnRl&#10;bnRfVHlwZXNdLnhtbFBLAQItABQABgAIAAAAIQA4/SH/1gAAAJQBAAALAAAAAAAAAAAAAAAAAC8B&#10;AABfcmVscy8ucmVsc1BLAQItABQABgAIAAAAIQCLek5BngIAAOcFAAAOAAAAAAAAAAAAAAAAAC4C&#10;AABkcnMvZTJvRG9jLnhtbFBLAQItABQABgAIAAAAIQAcC59O4wAAAAsBAAAPAAAAAAAAAAAAAAAA&#10;APgEAABkcnMvZG93bnJldi54bWxQSwUGAAAAAAQABADzAAAACAY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Fairness at Work (previously known as Grievances)</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59D09256" wp14:editId="318AD6E4">
                <wp:simplePos x="0" y="0"/>
                <wp:positionH relativeFrom="column">
                  <wp:posOffset>1043940</wp:posOffset>
                </wp:positionH>
                <wp:positionV relativeFrom="paragraph">
                  <wp:posOffset>1363980</wp:posOffset>
                </wp:positionV>
                <wp:extent cx="1440180" cy="762000"/>
                <wp:effectExtent l="0" t="0" r="26670" b="19050"/>
                <wp:wrapNone/>
                <wp:docPr id="37" name="Rectangle 37"/>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Leave and Time Off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7" o:spid="_x0000_s1034" style="position:absolute;margin-left:82.2pt;margin-top:107.4pt;width:113.4pt;height:60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M/dngIAAOcFAAAOAAAAZHJzL2Uyb0RvYy54bWysVNtu3CAQfa/Uf0C8N15vc+sq3miVKFWl&#10;KI2SVHlmMayRgKHArr39+g74kkujVq36ghmYOWc4npmz885oshM+KLAVLQ9mlAjLoVZ2U9FvD1cf&#10;TikJkdmaabCionsR6Pny/buz1i3EHBrQtfAEQWxYtK6iTYxuURSBN8KwcABOWLyU4A2LaPpNUXvW&#10;IrrRxXw2Oy5a8LXzwEUIeHrZX9JlxpdS8PhVyiAi0RXF3GJefV7XaS2WZ2yx8cw1ig9psH/IwjBl&#10;kXSCumSRka1Xv0AZxT0EkPGAgylASsVFfgO+ppy9es19w5zIb0FxgptkCv8Plt/sbj1RdUU/nlBi&#10;mcF/dIeqMbvRguAZCtS6sEC/e3frByvgNr22k96kL76DdFnU/SSq6CLheFgeHs7KU9Se493JMf60&#10;rHrxFO18iJ8FGJI2FfVIn7Vku+sQkRFdR5dEFkCr+kppnY1UKOJCe7Jj+IvXmzJljBEvvLT9UyDj&#10;XNhYZt7QsFr0eEeY7ZhurslE9Rof2RJBkXTqlcm7uNci0Wp7JyRKjFrMe/yXOf81dQZMyBJFmLCH&#10;3N/G7jUZ/FOoyL0xBc9+l1gfPEVkZrBxCjbKgn8LQKOgA3PvP4rUS5NUit26y+V3OlbaGuo9lqSH&#10;vleD41cK6+KahXjLPDYnlhIOnPgVF6mhrSgMO0oa8D/eOk/+2DN4S0mLzV7R8H3LvKBEf7HYTZ9S&#10;keJ0yMbh0ckcDf/8Zv38xm7NBWCxlTjaHM/b5B/1uJUezCPOpVVixStmOXJXlEc/GhexH0I42bhY&#10;rbIbTgTH4rW9dzyBJ51T3T90j8y7oTkittUNjIOBLV71SO+bIi2sthGkyg2UlO51Hf4ATpNcxcPk&#10;S+PquZ29nubz8icAAAD//wMAUEsDBBQABgAIAAAAIQBdAL/L4gAAAAsBAAAPAAAAZHJzL2Rvd25y&#10;ZXYueG1sTI9BS8NAEIXvgv9hGcGL2E3SWGrMphRFitBLqqjHTXaaBLOzIbtto7++40lv82Yeb76X&#10;rybbiyOOvnOkIJ5FIJBqZzpqFLy9Pt8uQfigyejeESr4Rg+r4vIi15lxJyrxuAuN4BDymVbQhjBk&#10;Uvq6Rav9zA1IfNu70erAcmykGfWJw20vkyhaSKs74g+tHvCxxfprd7AKyuXnetze7DdRWW0H+nn5&#10;uHt63yh1fTWtH0AEnMKfGX7xGR0KZqrcgYwXPetFmrJVQRKn3IEd8/s4AVHxMOeNLHL5v0NxBgAA&#10;//8DAFBLAQItABQABgAIAAAAIQC2gziS/gAAAOEBAAATAAAAAAAAAAAAAAAAAAAAAABbQ29udGVu&#10;dF9UeXBlc10ueG1sUEsBAi0AFAAGAAgAAAAhADj9If/WAAAAlAEAAAsAAAAAAAAAAAAAAAAALwEA&#10;AF9yZWxzLy5yZWxzUEsBAi0AFAAGAAgAAAAhAHkkz92eAgAA5wUAAA4AAAAAAAAAAAAAAAAALgIA&#10;AGRycy9lMm9Eb2MueG1sUEsBAi0AFAAGAAgAAAAhAF0Av8viAAAACwEAAA8AAAAAAAAAAAAAAAAA&#10;+AQAAGRycy9kb3ducmV2LnhtbFBLBQYAAAAABAAEAPMAAAAHBg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Leave and Time Off</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3662C704" wp14:editId="0679A44C">
                <wp:simplePos x="0" y="0"/>
                <wp:positionH relativeFrom="column">
                  <wp:posOffset>2956560</wp:posOffset>
                </wp:positionH>
                <wp:positionV relativeFrom="paragraph">
                  <wp:posOffset>1348740</wp:posOffset>
                </wp:positionV>
                <wp:extent cx="1440180" cy="762000"/>
                <wp:effectExtent l="0" t="0" r="26670" b="19050"/>
                <wp:wrapNone/>
                <wp:docPr id="38" name="Rectangle 38"/>
                <wp:cNvGraphicFramePr/>
                <a:graphic xmlns:a="http://schemas.openxmlformats.org/drawingml/2006/main">
                  <a:graphicData uri="http://schemas.microsoft.com/office/word/2010/wordprocessingShape">
                    <wps:wsp>
                      <wps:cNvSpPr/>
                      <wps:spPr>
                        <a:xfrm>
                          <a:off x="0" y="0"/>
                          <a:ext cx="1440180" cy="762000"/>
                        </a:xfrm>
                        <a:prstGeom prst="rect">
                          <a:avLst/>
                        </a:prstGeom>
                        <a:solidFill>
                          <a:schemeClr val="bg1"/>
                        </a:solidFill>
                        <a:ln>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1372" w:rsidRPr="00CC6EE8" w:rsidRDefault="00201372" w:rsidP="008E2A76">
                            <w:pPr>
                              <w:rPr>
                                <w:color w:val="365F91" w:themeColor="accent1" w:themeShade="BF"/>
                              </w:rPr>
                            </w:pPr>
                            <w:r>
                              <w:rPr>
                                <w:color w:val="365F91" w:themeColor="accent1" w:themeShade="BF"/>
                              </w:rPr>
                              <w:t>Flexible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38" o:spid="_x0000_s1035" style="position:absolute;margin-left:232.8pt;margin-top:106.2pt;width:113.4pt;height:60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fHDnQIAAOcFAAAOAAAAZHJzL2Uyb0RvYy54bWysVNtu2zAMfR+wfxD0vjrOeg3iFEGKDgOK&#10;Nmg79FmRpdiAJGqSEjv7+lHypZcVGzbsxRYl8hzqiOT8stWK7IXzNZiC5kcTSoThUNZmW9Bvj9ef&#10;zinxgZmSKTCioAfh6eXi44d5Y2diChWoUjiCIMbPGlvQKgQ7yzLPK6GZPwIrDB5KcJoFNN02Kx1r&#10;EF2rbDqZnGYNuNI64MJ73L3qDuki4UspeLiT0otAVEExt5C+Ln038Zst5my2dcxWNe/TYP+QhWa1&#10;QdIR6ooFRnau/gVK19yBBxmOOOgMpKy5SHfA2+STN7d5qJgV6S4ojrejTP7/wfLb/dqRuizoZ3wp&#10;wzS+0T2qxsxWCYJ7KFBj/Qz9Huza9ZbHZbxtK52Of7wHaZOoh1FU0QbCcTM/Pp7k56g9x7OzU3y0&#10;pHr2HG2dD18EaBIXBXVIn7Rk+xsfkBFdB5dI5kHV5XWtVDJioYiVcmTP8Ik32zxmjBGvvJT5UyDj&#10;XJiQJ15fsVJ0eCeY7ZBuqslI9RYf2SJBFnXqlEmrcFAi0ipzLyRKjFpMO/zXOf81dQKMyBJFGLH7&#10;3N/H7jTp/WOoSL0xBk9+l1gXPEYkZjBhDNa1AfcegEJBe+bOfxCpkyaqFNpNm8rvYqi0DZQHLEkH&#10;Xa96y69rrIsb5sOaOWxOLCUcOOEOP1JBU1DoV5RU4H68tx/9sWfwlJIGm72g/vuOOUGJ+mqwmy5i&#10;keJ0SMbxydkUDffyZPPyxOz0CrDYchxtlqdl9A9qWEoH+gnn0jKy4hEzHLkLyoMbjFXohhBONi6W&#10;y+SGE8GycGMeLI/gUedY94/tE3O2b46AbXULw2Bgszc90vnGSAPLXQBZpwaKSne69i+A0yRVcT/5&#10;4rh6aSev5/m8+AkAAP//AwBQSwMEFAAGAAgAAAAhAIj9/VriAAAACwEAAA8AAABkcnMvZG93bnJl&#10;di54bWxMj8FKw0AQhu+C77CM4EXspmkbasykFEWK0EuqqMdNdpsEs7Mhu22jT9/pSW//MB//fJOt&#10;RtuJoxl86whhOolAGKqcbqlGeH97uV+C8EGRVp0jg/BjPKzy66tMpdqdqDDHXagFl5BPFUITQp9K&#10;6avGWOUnrjfEu70brAo8DrXUgzpxue1kHEWJtKolvtCo3jw1pvreHSxCsfxaD9u7/SYqym1Pv6+f&#10;i+ePDeLtzbh+BBHMGP5guOizOuTsVLoDaS86hHmySBhFiKfxHAQTycMllAizGQeZZ/L/D/kZAAD/&#10;/wMAUEsBAi0AFAAGAAgAAAAhALaDOJL+AAAA4QEAABMAAAAAAAAAAAAAAAAAAAAAAFtDb250ZW50&#10;X1R5cGVzXS54bWxQSwECLQAUAAYACAAAACEAOP0h/9YAAACUAQAACwAAAAAAAAAAAAAAAAAvAQAA&#10;X3JlbHMvLnJlbHNQSwECLQAUAAYACAAAACEA8tnxw50CAADnBQAADgAAAAAAAAAAAAAAAAAuAgAA&#10;ZHJzL2Uyb0RvYy54bWxQSwECLQAUAAYACAAAACEAiP39WuIAAAALAQAADwAAAAAAAAAAAAAAAAD3&#10;BAAAZHJzL2Rvd25yZXYueG1sUEsFBgAAAAAEAAQA8wAAAAYGAAAAAA==&#10;" fillcolor="white [3212]" strokecolor="#243f60 [1604]" strokeweight="2pt">
                <v:textbox>
                  <w:txbxContent>
                    <w:p w:rsidR="00201372" w:rsidRPr="00CC6EE8" w:rsidRDefault="00201372" w:rsidP="008E2A76">
                      <w:pPr>
                        <w:rPr>
                          <w:color w:val="365F91" w:themeColor="accent1" w:themeShade="BF"/>
                        </w:rPr>
                      </w:pPr>
                      <w:r>
                        <w:rPr>
                          <w:color w:val="365F91" w:themeColor="accent1" w:themeShade="BF"/>
                        </w:rPr>
                        <w:t>Flexible Working</w:t>
                      </w:r>
                    </w:p>
                  </w:txbxContent>
                </v:textbox>
              </v:rect>
            </w:pict>
          </mc:Fallback>
        </mc:AlternateContent>
      </w:r>
      <w:r>
        <w:tab/>
      </w:r>
      <w:r w:rsidRPr="00830E7F">
        <w:rPr>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Navigation</w:t>
      </w:r>
    </w:p>
    <w:p w:rsidR="008E2A76" w:rsidRPr="00830E7F" w:rsidRDefault="008E2A76" w:rsidP="008E2A76">
      <w:pPr>
        <w:tabs>
          <w:tab w:val="left" w:pos="11052"/>
        </w:tabs>
        <w:rPr>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8035E">
        <w:rPr>
          <w:noProof/>
          <w:color w:val="4F81BD"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mc:AlternateContent>
          <mc:Choice Requires="wps">
            <w:drawing>
              <wp:anchor distT="45720" distB="45720" distL="114300" distR="114300" simplePos="0" relativeHeight="251670528" behindDoc="0" locked="0" layoutInCell="1" allowOverlap="1" wp14:anchorId="03A0A1CC" wp14:editId="446BCCB3">
                <wp:simplePos x="0" y="0"/>
                <wp:positionH relativeFrom="column">
                  <wp:posOffset>6865620</wp:posOffset>
                </wp:positionH>
                <wp:positionV relativeFrom="paragraph">
                  <wp:posOffset>6350</wp:posOffset>
                </wp:positionV>
                <wp:extent cx="1783080" cy="459486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783080" cy="4594860"/>
                        </a:xfrm>
                        <a:prstGeom prst="rect">
                          <a:avLst/>
                        </a:prstGeom>
                        <a:solidFill>
                          <a:srgbClr val="FFFFFF"/>
                        </a:solidFill>
                        <a:ln w="9525">
                          <a:noFill/>
                          <a:miter lim="800000"/>
                          <a:headEnd/>
                          <a:tailEnd/>
                        </a:ln>
                      </wps:spPr>
                      <wps:txbx>
                        <w:txbxContent>
                          <w:p w:rsidR="00201372" w:rsidRDefault="00201372" w:rsidP="008E2A76">
                            <w:r>
                              <w:t>Home</w:t>
                            </w:r>
                          </w:p>
                          <w:p w:rsidR="00201372" w:rsidRDefault="00201372" w:rsidP="008E2A76">
                            <w:r>
                              <w:t>Meet the Senior Management Team</w:t>
                            </w:r>
                          </w:p>
                          <w:p w:rsidR="00201372" w:rsidRDefault="00201372" w:rsidP="008E2A76">
                            <w:r>
                              <w:t>Guidance, Information and Resources</w:t>
                            </w:r>
                          </w:p>
                          <w:p w:rsidR="00201372" w:rsidRDefault="00201372" w:rsidP="008E2A76">
                            <w:r>
                              <w:t>Documents and Forms</w:t>
                            </w:r>
                          </w:p>
                          <w:p w:rsidR="00201372" w:rsidRDefault="00201372" w:rsidP="008E2A76">
                            <w:r>
                              <w:t>Leave and Time Off</w:t>
                            </w:r>
                          </w:p>
                          <w:p w:rsidR="00201372" w:rsidRDefault="00201372" w:rsidP="008E2A76">
                            <w:r>
                              <w:t>Flexible Working</w:t>
                            </w:r>
                          </w:p>
                          <w:p w:rsidR="00201372" w:rsidRDefault="00201372" w:rsidP="008E2A76">
                            <w:r>
                              <w:t>Fairness at Work</w:t>
                            </w:r>
                          </w:p>
                          <w:p w:rsidR="00201372" w:rsidRDefault="00201372" w:rsidP="008E2A76">
                            <w:r>
                              <w:t>Sickness Management</w:t>
                            </w:r>
                          </w:p>
                          <w:p w:rsidR="00201372" w:rsidRDefault="00201372" w:rsidP="008E2A76">
                            <w:r>
                              <w:t>Performance Management</w:t>
                            </w:r>
                          </w:p>
                          <w:p w:rsidR="00201372" w:rsidRDefault="00201372" w:rsidP="008E2A76">
                            <w:r>
                              <w:t>Staff Benefits and Allowances</w:t>
                            </w:r>
                          </w:p>
                          <w:p w:rsidR="00201372" w:rsidRDefault="00201372" w:rsidP="008E2A76">
                            <w:r>
                              <w:t>Workforce Planning</w:t>
                            </w:r>
                          </w:p>
                          <w:p w:rsidR="00201372" w:rsidRDefault="00201372" w:rsidP="008E2A76">
                            <w:r>
                              <w:t>Recruitment, Selection and Promotion</w:t>
                            </w:r>
                          </w:p>
                          <w:p w:rsidR="00201372" w:rsidRDefault="00201372" w:rsidP="008E2A76">
                            <w:r>
                              <w:t>Employee Relations</w:t>
                            </w:r>
                          </w:p>
                          <w:p w:rsidR="00201372" w:rsidRDefault="00201372" w:rsidP="008E2A76">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6" type="#_x0000_t202" style="position:absolute;margin-left:540.6pt;margin-top:.5pt;width:140.4pt;height:361.8pt;flip:x;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13KQIAADAEAAAOAAAAZHJzL2Uyb0RvYy54bWysU9uO2yAQfa/Uf0C8N3bcZDex4qy22aat&#10;tL1Iu/0AjHGMCgwFEjv9+g44TaLtW1UeEMMMZ2bOHFZ3g1bkIJyXYCo6neSUCMOhkWZX0e/P2zcL&#10;SnxgpmEKjKjoUXh6t379atXbUhTQgWqEIwhifNnbinYh2DLLPO+EZn4CVhh0tuA0C2i6XdY41iO6&#10;VlmR5zdZD66xDrjwHm8fRiddJ/y2FTx8bVsvAlEVxdpC2l3a67hn6xUrd47ZTvJTGewfqtBMGkx6&#10;hnpggZG9k39BackdeGjDhIPOoG0lF6kH7Gaav+jmqWNWpF6QHG/PNPn/B8u/HL45IpuKFtNbSgzT&#10;OKRnMQTyDgZSRH5660sMe7IYGAa8xjmnXr19BP7DEwObjpmduHcO+k6wBuubxpfZ1dMRx0eQuv8M&#10;DaZh+wAJaGidJq2S9uMfaCSGYB6c2PE8pVgUj8lvF2/zBbo4+mbz5Wxxk+aYsTICxSlY58MHAZrE&#10;Q0UdyiAlYodHH2Jhl5AY7kHJZiuVSobb1RvlyIGhZLZppV5ehClD+oou58U8IRuI75OatAwoaSV1&#10;RRd5XKPIIjHvTZNCApNqPGMlypyYiuSMNIWhHtJQpulxpLGG5ojcORgljF8ODx24X5T0KN+K+p97&#10;5gQl6pNB/pfT2SzqPRmz+W2Bhrv21NceZjhCVTRQMh43If2RyIeBe5xTKxNvl0pONaMsE52nLxR1&#10;f22nqMtHX/8GAAD//wMAUEsDBBQABgAIAAAAIQBWErbA3wAAAAsBAAAPAAAAZHJzL2Rvd25yZXYu&#10;eG1sTI/BTsMwEETvSPyDtUhcEHUaIJQQp0KIcm9ALdzceEki4nWI3TT067s5wW1G+zQ7ky1H24oB&#10;e984UjCfRSCQSmcaqhS8v62uFyB80GR06wgV/KKHZX5+lunUuAOtcShCJTiEfKoV1CF0qZS+rNFq&#10;P3MdEt++XG91YNtX0vT6wOG2lXEUJdLqhvhDrTt8rrH8LvZWwXE7FD8fn+t4c7V6COOde02OL1ap&#10;y4vx6RFEwDH8wTDV5+qQc6ed25PxomUfLeYxs5MCMQE3Scxqp+A+vk1A5pn8vyE/AQAA//8DAFBL&#10;AQItABQABgAIAAAAIQC2gziS/gAAAOEBAAATAAAAAAAAAAAAAAAAAAAAAABbQ29udGVudF9UeXBl&#10;c10ueG1sUEsBAi0AFAAGAAgAAAAhADj9If/WAAAAlAEAAAsAAAAAAAAAAAAAAAAALwEAAF9yZWxz&#10;Ly5yZWxzUEsBAi0AFAAGAAgAAAAhAFx7/XcpAgAAMAQAAA4AAAAAAAAAAAAAAAAALgIAAGRycy9l&#10;Mm9Eb2MueG1sUEsBAi0AFAAGAAgAAAAhAFYStsDfAAAACwEAAA8AAAAAAAAAAAAAAAAAgwQAAGRy&#10;cy9kb3ducmV2LnhtbFBLBQYAAAAABAAEAPMAAACPBQAAAAA=&#10;" stroked="f">
                <v:textbox>
                  <w:txbxContent>
                    <w:p w:rsidR="00201372" w:rsidRDefault="00201372" w:rsidP="008E2A76">
                      <w:r>
                        <w:t>Home</w:t>
                      </w:r>
                    </w:p>
                    <w:p w:rsidR="00201372" w:rsidRDefault="00201372" w:rsidP="008E2A76">
                      <w:r>
                        <w:t>Meet the Senior Management Team</w:t>
                      </w:r>
                    </w:p>
                    <w:p w:rsidR="00201372" w:rsidRDefault="00201372" w:rsidP="008E2A76">
                      <w:r>
                        <w:t>Guidance, Information and Resources</w:t>
                      </w:r>
                    </w:p>
                    <w:p w:rsidR="00201372" w:rsidRDefault="00201372" w:rsidP="008E2A76">
                      <w:r>
                        <w:t>Documents and Forms</w:t>
                      </w:r>
                    </w:p>
                    <w:p w:rsidR="00201372" w:rsidRDefault="00201372" w:rsidP="008E2A76">
                      <w:r>
                        <w:t>Leave and Time Off</w:t>
                      </w:r>
                    </w:p>
                    <w:p w:rsidR="00201372" w:rsidRDefault="00201372" w:rsidP="008E2A76">
                      <w:r>
                        <w:t>Flexible Working</w:t>
                      </w:r>
                    </w:p>
                    <w:p w:rsidR="00201372" w:rsidRDefault="00201372" w:rsidP="008E2A76">
                      <w:r>
                        <w:t>Fairness at Work</w:t>
                      </w:r>
                    </w:p>
                    <w:p w:rsidR="00201372" w:rsidRDefault="00201372" w:rsidP="008E2A76">
                      <w:r>
                        <w:t>Sickness Management</w:t>
                      </w:r>
                    </w:p>
                    <w:p w:rsidR="00201372" w:rsidRDefault="00201372" w:rsidP="008E2A76">
                      <w:r>
                        <w:t>Performance Management</w:t>
                      </w:r>
                    </w:p>
                    <w:p w:rsidR="00201372" w:rsidRDefault="00201372" w:rsidP="008E2A76">
                      <w:r>
                        <w:t>Staff Benefits and Allowances</w:t>
                      </w:r>
                    </w:p>
                    <w:p w:rsidR="00201372" w:rsidRDefault="00201372" w:rsidP="008E2A76">
                      <w:r>
                        <w:t>Workforce Planning</w:t>
                      </w:r>
                    </w:p>
                    <w:p w:rsidR="00201372" w:rsidRDefault="00201372" w:rsidP="008E2A76">
                      <w:r>
                        <w:t>Recruitment, Selection and Promotion</w:t>
                      </w:r>
                    </w:p>
                    <w:p w:rsidR="00201372" w:rsidRDefault="00201372" w:rsidP="008E2A76">
                      <w:r>
                        <w:t>Employee Relations</w:t>
                      </w:r>
                    </w:p>
                    <w:p w:rsidR="00201372" w:rsidRDefault="00201372" w:rsidP="008E2A76">
                      <w:r>
                        <w:t xml:space="preserve"> </w:t>
                      </w:r>
                    </w:p>
                  </w:txbxContent>
                </v:textbox>
                <w10:wrap type="square"/>
              </v:shape>
            </w:pict>
          </mc:Fallback>
        </mc:AlternateContent>
      </w:r>
    </w:p>
    <w:p w:rsidR="008E2A76" w:rsidRPr="00631955" w:rsidRDefault="008E2A76" w:rsidP="008E2A76"/>
    <w:p w:rsidR="008E2A76" w:rsidRPr="00631955" w:rsidRDefault="008E2A76" w:rsidP="008E2A76"/>
    <w:p w:rsidR="008E2A76" w:rsidRPr="00631955" w:rsidRDefault="008E2A76" w:rsidP="008E2A76"/>
    <w:p w:rsidR="008E2A76" w:rsidRPr="00631955" w:rsidRDefault="008E2A76" w:rsidP="008E2A76"/>
    <w:p w:rsidR="008E2A76" w:rsidRPr="00631955" w:rsidRDefault="008E2A76" w:rsidP="008E2A76"/>
    <w:p w:rsidR="008E2A76" w:rsidRPr="00631955" w:rsidRDefault="008E2A76" w:rsidP="008E2A76"/>
    <w:p w:rsidR="008E2A76" w:rsidRPr="00631955" w:rsidRDefault="008E2A76" w:rsidP="008E2A76"/>
    <w:p w:rsidR="008E2A76" w:rsidRPr="00631955" w:rsidRDefault="008E2A76" w:rsidP="008E2A76"/>
    <w:p w:rsidR="008E2A76" w:rsidRPr="00631955" w:rsidRDefault="008E2A76" w:rsidP="008E2A76"/>
    <w:p w:rsidR="008E2A76" w:rsidRPr="00631955" w:rsidRDefault="008E2A76" w:rsidP="008E2A76"/>
    <w:p w:rsidR="008E2A76" w:rsidRDefault="008E2A76" w:rsidP="008E2A76">
      <w:pPr>
        <w:sectPr w:rsidR="008E2A76" w:rsidSect="008E2A76">
          <w:pgSz w:w="16838" w:h="11906" w:orient="landscape"/>
          <w:pgMar w:top="1440" w:right="1440" w:bottom="1440" w:left="1440" w:header="708" w:footer="708" w:gutter="0"/>
          <w:cols w:space="708"/>
          <w:docGrid w:linePitch="360"/>
        </w:sectPr>
      </w:pPr>
    </w:p>
    <w:p w:rsidR="008E2A76" w:rsidRDefault="008E2A76" w:rsidP="008E2A76"/>
    <w:p w:rsidR="008E2A76" w:rsidRDefault="008E2A76" w:rsidP="008E2A76">
      <w:pPr>
        <w:tabs>
          <w:tab w:val="left" w:pos="1800"/>
        </w:tabs>
      </w:pPr>
    </w:p>
    <w:p w:rsidR="008E2A76" w:rsidRDefault="00715792" w:rsidP="00715792">
      <w:pPr>
        <w:pStyle w:val="Heading2"/>
      </w:pPr>
      <w:bookmarkStart w:id="27" w:name="_Toc97503345"/>
      <w:r>
        <w:t xml:space="preserve">EV18 </w:t>
      </w:r>
      <w:r w:rsidR="00A32ECC">
        <w:t xml:space="preserve">Email </w:t>
      </w:r>
      <w:r w:rsidR="00331340">
        <w:t>Team Profiles</w:t>
      </w:r>
      <w:r>
        <w:t xml:space="preserve"> Instruction</w:t>
      </w:r>
      <w:bookmarkEnd w:id="27"/>
    </w:p>
    <w:p w:rsidR="00715792" w:rsidRDefault="00715792" w:rsidP="00715792">
      <w:pPr>
        <w:rPr>
          <w:lang w:eastAsia="en-US"/>
        </w:rPr>
      </w:pPr>
    </w:p>
    <w:p w:rsidR="00715792" w:rsidRDefault="00715792" w:rsidP="00715792">
      <w:pPr>
        <w:rPr>
          <w:lang w:eastAsia="en-US"/>
        </w:rPr>
      </w:pPr>
    </w:p>
    <w:p w:rsidR="00715792" w:rsidRPr="00715792" w:rsidRDefault="00715792" w:rsidP="00715792">
      <w:pPr>
        <w:rPr>
          <w:lang w:eastAsia="en-US"/>
        </w:rPr>
        <w:sectPr w:rsidR="00715792" w:rsidRPr="00715792" w:rsidSect="008E2A76">
          <w:pgSz w:w="11906" w:h="16838"/>
          <w:pgMar w:top="1440" w:right="1440" w:bottom="1440" w:left="1440" w:header="708" w:footer="708" w:gutter="0"/>
          <w:cols w:space="708"/>
          <w:docGrid w:linePitch="360"/>
        </w:sectPr>
      </w:pPr>
      <w:r>
        <w:rPr>
          <w:noProof/>
        </w:rPr>
        <w:drawing>
          <wp:inline distT="0" distB="0" distL="0" distR="0" wp14:anchorId="7698D4B4" wp14:editId="6024E9E3">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3895"/>
                    </a:xfrm>
                    <a:prstGeom prst="rect">
                      <a:avLst/>
                    </a:prstGeom>
                  </pic:spPr>
                </pic:pic>
              </a:graphicData>
            </a:graphic>
          </wp:inline>
        </w:drawing>
      </w:r>
    </w:p>
    <w:p w:rsidR="00331340" w:rsidRDefault="00331340" w:rsidP="00331340"/>
    <w:p w:rsidR="00715792" w:rsidRDefault="00715792" w:rsidP="00331340">
      <w:pPr>
        <w:pStyle w:val="Heading2"/>
      </w:pPr>
    </w:p>
    <w:p w:rsidR="00331340" w:rsidRDefault="00715792" w:rsidP="00331340">
      <w:pPr>
        <w:pStyle w:val="Heading2"/>
      </w:pPr>
      <w:bookmarkStart w:id="28" w:name="_Toc97503346"/>
      <w:r>
        <w:t xml:space="preserve">EV19 </w:t>
      </w:r>
      <w:r w:rsidR="00A32ECC">
        <w:t xml:space="preserve">Email </w:t>
      </w:r>
      <w:r w:rsidR="00331340">
        <w:t>Profiles</w:t>
      </w:r>
      <w:r w:rsidR="00A32ECC">
        <w:t xml:space="preserve"> Challenge</w:t>
      </w:r>
      <w:bookmarkEnd w:id="28"/>
    </w:p>
    <w:p w:rsidR="00331340" w:rsidRDefault="00331340" w:rsidP="00331340"/>
    <w:p w:rsidR="00331340" w:rsidRDefault="00331340" w:rsidP="00331340">
      <w:r>
        <w:rPr>
          <w:noProof/>
        </w:rPr>
        <w:drawing>
          <wp:inline distT="0" distB="0" distL="0" distR="0" wp14:anchorId="032D83E8" wp14:editId="042A17FA">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3895"/>
                    </a:xfrm>
                    <a:prstGeom prst="rect">
                      <a:avLst/>
                    </a:prstGeom>
                  </pic:spPr>
                </pic:pic>
              </a:graphicData>
            </a:graphic>
          </wp:inline>
        </w:drawing>
      </w:r>
    </w:p>
    <w:p w:rsidR="00715792" w:rsidRDefault="00715792" w:rsidP="00715792">
      <w:pPr>
        <w:pStyle w:val="Heading2"/>
      </w:pPr>
    </w:p>
    <w:p w:rsidR="00715792" w:rsidRDefault="00715792" w:rsidP="00715792">
      <w:pPr>
        <w:pStyle w:val="Heading2"/>
      </w:pPr>
    </w:p>
    <w:p w:rsidR="00331340" w:rsidRPr="00715792" w:rsidRDefault="00715792" w:rsidP="00715792">
      <w:pPr>
        <w:pStyle w:val="Heading2"/>
      </w:pPr>
      <w:bookmarkStart w:id="29" w:name="_Toc97503347"/>
      <w:r w:rsidRPr="00715792">
        <w:t xml:space="preserve">EV20 </w:t>
      </w:r>
      <w:r w:rsidR="00331340" w:rsidRPr="00715792">
        <w:t>Meet the Team Profiles (Amended)</w:t>
      </w:r>
      <w:bookmarkEnd w:id="29"/>
    </w:p>
    <w:p w:rsidR="00715792" w:rsidRDefault="00715792" w:rsidP="00331340">
      <w:pPr>
        <w:rPr>
          <w:rFonts w:ascii="Arial" w:hAnsi="Arial" w:cs="Arial"/>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331340" w:rsidRPr="00331340" w:rsidRDefault="00331340" w:rsidP="00331340">
      <w:pPr>
        <w:rPr>
          <w:rFonts w:ascii="Arial" w:hAnsi="Arial" w:cs="Arial"/>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31340">
        <w:rPr>
          <w:rFonts w:ascii="Arial" w:hAnsi="Arial" w:cs="Arial"/>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Meet the Team</w:t>
      </w:r>
    </w:p>
    <w:p w:rsidR="00331340" w:rsidRDefault="00331340" w:rsidP="00331340"/>
    <w:p w:rsidR="00331340" w:rsidRPr="00331340" w:rsidRDefault="00331340" w:rsidP="00331340">
      <w:pPr>
        <w:rPr>
          <w:rFonts w:ascii="Arial" w:eastAsia="Times New Roman" w:hAnsi="Arial" w:cs="Arial"/>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31340">
        <w:rPr>
          <w:rFonts w:ascii="Arial" w:hAnsi="Arial" w:cs="Arial"/>
          <w:color w:val="4F81BD"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Employee Relations</w:t>
      </w:r>
    </w:p>
    <w:p w:rsidR="00331340" w:rsidRDefault="00331340" w:rsidP="00331340">
      <w:pPr>
        <w:rPr>
          <w:rFonts w:ascii="Arial" w:eastAsia="Times New Roman" w:hAnsi="Arial" w:cs="Arial"/>
          <w:color w:val="676A6C"/>
          <w:sz w:val="24"/>
          <w:szCs w:val="24"/>
        </w:rPr>
      </w:pPr>
      <w:r>
        <w:rPr>
          <w:rFonts w:ascii="Arial" w:eastAsia="Times New Roman" w:hAnsi="Arial" w:cs="Arial"/>
          <w:color w:val="676A6C"/>
          <w:sz w:val="24"/>
          <w:szCs w:val="24"/>
        </w:rPr>
        <w:t>Angela Procter – HR Officer for Ceredigion Division</w:t>
      </w:r>
    </w:p>
    <w:p w:rsidR="00331340" w:rsidRDefault="00331340" w:rsidP="00331340">
      <w:pPr>
        <w:rPr>
          <w:rFonts w:ascii="Arial" w:eastAsia="Times New Roman" w:hAnsi="Arial" w:cs="Arial"/>
          <w:color w:val="676A6C"/>
          <w:sz w:val="24"/>
          <w:szCs w:val="24"/>
        </w:rPr>
      </w:pPr>
      <w:r>
        <w:t xml:space="preserve"> </w:t>
      </w:r>
      <w:r>
        <w:rPr>
          <w:rFonts w:ascii="Arial" w:eastAsia="Times New Roman" w:hAnsi="Arial" w:cs="Arial"/>
          <w:noProof/>
          <w:color w:val="676A6C"/>
          <w:sz w:val="24"/>
          <w:szCs w:val="24"/>
        </w:rPr>
        <w:drawing>
          <wp:inline distT="0" distB="0" distL="0" distR="0" wp14:anchorId="5DE68A3E" wp14:editId="705254BE">
            <wp:extent cx="1525270" cy="157099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flipH="1">
                      <a:off x="0" y="0"/>
                      <a:ext cx="1525270" cy="1570990"/>
                    </a:xfrm>
                    <a:prstGeom prst="rect">
                      <a:avLst/>
                    </a:prstGeom>
                    <a:noFill/>
                    <a:ln>
                      <a:noFill/>
                    </a:ln>
                  </pic:spPr>
                </pic:pic>
              </a:graphicData>
            </a:graphic>
          </wp:inline>
        </w:drawing>
      </w:r>
    </w:p>
    <w:p w:rsidR="00331340" w:rsidRDefault="00331340" w:rsidP="00331340"/>
    <w:p w:rsidR="00331340" w:rsidRDefault="00331340" w:rsidP="00331340">
      <w:r>
        <w:lastRenderedPageBreak/>
        <w:t>As the HR Officer for Ceredigion I am here to answer any HR queries, provide advice on attendance and performance matters, and guidance on HMAB, Limited Duties and Flexible Working Applications.</w:t>
      </w:r>
    </w:p>
    <w:p w:rsidR="00331340" w:rsidRDefault="00331340" w:rsidP="00331340">
      <w:r>
        <w:t xml:space="preserve">In addition, I manage the establishment figures, abstraction data and postings for the Division. </w:t>
      </w:r>
    </w:p>
    <w:p w:rsidR="00331340" w:rsidRDefault="00331340" w:rsidP="00331340">
      <w:r>
        <w:t xml:space="preserve">I am currently studying for my CIPD and am a Continuous Improvement SPOC for HR. </w:t>
      </w:r>
    </w:p>
    <w:p w:rsidR="00715792" w:rsidRDefault="00715792" w:rsidP="00331340">
      <w:pPr>
        <w:pStyle w:val="Heading2"/>
      </w:pPr>
    </w:p>
    <w:p w:rsidR="00331340" w:rsidRDefault="00715792" w:rsidP="00331340">
      <w:pPr>
        <w:pStyle w:val="Heading2"/>
      </w:pPr>
      <w:bookmarkStart w:id="30" w:name="_Toc97503348"/>
      <w:r>
        <w:t xml:space="preserve">EV21 </w:t>
      </w:r>
      <w:r w:rsidR="00A32ECC">
        <w:t xml:space="preserve">Email </w:t>
      </w:r>
      <w:r w:rsidR="00331340">
        <w:t>Confir</w:t>
      </w:r>
      <w:r w:rsidR="00272912">
        <w:t>mation of Meeting with LW and SC</w:t>
      </w:r>
      <w:bookmarkEnd w:id="30"/>
    </w:p>
    <w:p w:rsidR="00331340" w:rsidRDefault="00331340" w:rsidP="00331340"/>
    <w:p w:rsidR="00331340" w:rsidRDefault="00331340" w:rsidP="00331340">
      <w:r>
        <w:rPr>
          <w:noProof/>
        </w:rPr>
        <w:drawing>
          <wp:inline distT="0" distB="0" distL="0" distR="0" wp14:anchorId="2189E89F" wp14:editId="42ADEF4F">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3895"/>
                    </a:xfrm>
                    <a:prstGeom prst="rect">
                      <a:avLst/>
                    </a:prstGeom>
                  </pic:spPr>
                </pic:pic>
              </a:graphicData>
            </a:graphic>
          </wp:inline>
        </w:drawing>
      </w: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7C76BD" w:rsidRDefault="007C76BD" w:rsidP="00E62780">
      <w:pPr>
        <w:pStyle w:val="Heading2"/>
        <w:rPr>
          <w:noProof/>
        </w:rPr>
      </w:pPr>
    </w:p>
    <w:p w:rsidR="00E62780" w:rsidRDefault="00715792" w:rsidP="00E62780">
      <w:pPr>
        <w:pStyle w:val="Heading2"/>
        <w:rPr>
          <w:noProof/>
        </w:rPr>
      </w:pPr>
      <w:bookmarkStart w:id="31" w:name="_Toc97503349"/>
      <w:r>
        <w:rPr>
          <w:noProof/>
        </w:rPr>
        <w:t xml:space="preserve">EV22 </w:t>
      </w:r>
      <w:r w:rsidR="00272912">
        <w:rPr>
          <w:noProof/>
        </w:rPr>
        <w:t>Calendar Entry for Meeting to Discuss Intranet Pages</w:t>
      </w:r>
      <w:bookmarkEnd w:id="31"/>
    </w:p>
    <w:p w:rsidR="00272912" w:rsidRPr="00272912" w:rsidRDefault="00272912" w:rsidP="00272912">
      <w:pPr>
        <w:rPr>
          <w:lang w:eastAsia="en-US"/>
        </w:rPr>
      </w:pPr>
    </w:p>
    <w:p w:rsidR="00E62780" w:rsidRDefault="00E62780" w:rsidP="00E62780">
      <w:pPr>
        <w:pStyle w:val="Heading2"/>
      </w:pPr>
      <w:bookmarkStart w:id="32" w:name="_Toc97503350"/>
      <w:r>
        <w:rPr>
          <w:noProof/>
          <w:lang w:eastAsia="en-GB"/>
        </w:rPr>
        <w:lastRenderedPageBreak/>
        <w:drawing>
          <wp:inline distT="0" distB="0" distL="0" distR="0" wp14:anchorId="25C2717C" wp14:editId="2F8855F9">
            <wp:extent cx="5727700" cy="3221990"/>
            <wp:effectExtent l="0" t="0" r="635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27700" cy="3221990"/>
                    </a:xfrm>
                    <a:prstGeom prst="rect">
                      <a:avLst/>
                    </a:prstGeom>
                    <a:noFill/>
                    <a:ln>
                      <a:noFill/>
                    </a:ln>
                  </pic:spPr>
                </pic:pic>
              </a:graphicData>
            </a:graphic>
          </wp:inline>
        </w:drawing>
      </w:r>
      <w:bookmarkEnd w:id="32"/>
    </w:p>
    <w:p w:rsidR="00E62780" w:rsidRDefault="00E62780" w:rsidP="00E62780"/>
    <w:p w:rsidR="00331340" w:rsidRDefault="00331340" w:rsidP="00331340"/>
    <w:p w:rsidR="00364236" w:rsidRDefault="00364236" w:rsidP="00331340"/>
    <w:p w:rsidR="00331340" w:rsidRDefault="00364236" w:rsidP="00331340">
      <w:pPr>
        <w:pStyle w:val="Heading2"/>
      </w:pPr>
      <w:bookmarkStart w:id="33" w:name="_Toc97503351"/>
      <w:r>
        <w:t xml:space="preserve">EV23 </w:t>
      </w:r>
      <w:r w:rsidR="00A32ECC">
        <w:t xml:space="preserve">Email - </w:t>
      </w:r>
      <w:r w:rsidR="00272912">
        <w:t>Apologies for Possible Delay in Attending Meeting</w:t>
      </w:r>
      <w:bookmarkEnd w:id="33"/>
    </w:p>
    <w:p w:rsidR="00331340" w:rsidRPr="00331340" w:rsidRDefault="00331340" w:rsidP="00331340">
      <w:pPr>
        <w:rPr>
          <w:lang w:eastAsia="en-US"/>
        </w:rPr>
      </w:pPr>
    </w:p>
    <w:p w:rsidR="00331340" w:rsidRDefault="00331340" w:rsidP="00331340">
      <w:r>
        <w:rPr>
          <w:noProof/>
        </w:rPr>
        <w:drawing>
          <wp:inline distT="0" distB="0" distL="0" distR="0" wp14:anchorId="1C570694" wp14:editId="51A41C6E">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3895"/>
                    </a:xfrm>
                    <a:prstGeom prst="rect">
                      <a:avLst/>
                    </a:prstGeom>
                  </pic:spPr>
                </pic:pic>
              </a:graphicData>
            </a:graphic>
          </wp:inline>
        </w:drawing>
      </w:r>
    </w:p>
    <w:p w:rsidR="00331340" w:rsidRPr="00BF49A0" w:rsidRDefault="00331340" w:rsidP="00331340">
      <w:pPr>
        <w:pStyle w:val="Heading2"/>
      </w:pPr>
    </w:p>
    <w:p w:rsidR="00331340" w:rsidRDefault="00331340" w:rsidP="0072474A">
      <w:pPr>
        <w:pStyle w:val="Heading2"/>
      </w:pPr>
    </w:p>
    <w:p w:rsidR="00657092" w:rsidRDefault="00364236" w:rsidP="0072474A">
      <w:pPr>
        <w:pStyle w:val="Heading2"/>
      </w:pPr>
      <w:bookmarkStart w:id="34" w:name="_Toc97503352"/>
      <w:r>
        <w:t xml:space="preserve">EV24 </w:t>
      </w:r>
      <w:r w:rsidR="0072474A">
        <w:t xml:space="preserve">Meeting </w:t>
      </w:r>
      <w:r w:rsidR="00272912">
        <w:t xml:space="preserve">Summary </w:t>
      </w:r>
      <w:r w:rsidR="0072474A">
        <w:t>with Head of People and Organisational Development and Senior Manager (Employee Relations)</w:t>
      </w:r>
      <w:bookmarkEnd w:id="34"/>
    </w:p>
    <w:p w:rsidR="0072474A" w:rsidRDefault="0072474A" w:rsidP="0072474A">
      <w:pPr>
        <w:rPr>
          <w:lang w:eastAsia="en-US"/>
        </w:rPr>
      </w:pPr>
    </w:p>
    <w:p w:rsidR="0072474A" w:rsidRDefault="0072474A" w:rsidP="0072474A">
      <w:pPr>
        <w:rPr>
          <w:lang w:eastAsia="en-US"/>
        </w:rPr>
      </w:pPr>
      <w:r>
        <w:rPr>
          <w:lang w:eastAsia="en-US"/>
        </w:rPr>
        <w:t>A meeting was arranged</w:t>
      </w:r>
      <w:r w:rsidR="00411DF1">
        <w:rPr>
          <w:lang w:eastAsia="en-US"/>
        </w:rPr>
        <w:t xml:space="preserve"> 20</w:t>
      </w:r>
      <w:r w:rsidR="00411DF1" w:rsidRPr="00411DF1">
        <w:rPr>
          <w:vertAlign w:val="superscript"/>
          <w:lang w:eastAsia="en-US"/>
        </w:rPr>
        <w:t>th</w:t>
      </w:r>
      <w:r w:rsidR="00411DF1">
        <w:rPr>
          <w:lang w:eastAsia="en-US"/>
        </w:rPr>
        <w:t xml:space="preserve"> January 2022</w:t>
      </w:r>
      <w:r>
        <w:rPr>
          <w:lang w:eastAsia="en-US"/>
        </w:rPr>
        <w:t xml:space="preserve"> to discuss further the detail around the introduction of a new HR Intranet site as although this had been agreed along with the relevant timescales, there appeared to be a difference of opinion on the contents. </w:t>
      </w:r>
    </w:p>
    <w:p w:rsidR="0072474A" w:rsidRDefault="0072474A" w:rsidP="0072474A">
      <w:pPr>
        <w:rPr>
          <w:lang w:eastAsia="en-US"/>
        </w:rPr>
      </w:pPr>
      <w:r>
        <w:rPr>
          <w:lang w:eastAsia="en-US"/>
        </w:rPr>
        <w:t>Having briefly discussed this in a team mee</w:t>
      </w:r>
      <w:r w:rsidR="001B00D6">
        <w:rPr>
          <w:lang w:eastAsia="en-US"/>
        </w:rPr>
        <w:t xml:space="preserve">ting </w:t>
      </w:r>
      <w:r>
        <w:rPr>
          <w:lang w:eastAsia="en-US"/>
        </w:rPr>
        <w:t>it was important to go into greater detail, hence this meeting.  Initially</w:t>
      </w:r>
      <w:r w:rsidR="001B00D6">
        <w:rPr>
          <w:lang w:eastAsia="en-US"/>
        </w:rPr>
        <w:t>, it was agreed that a profile</w:t>
      </w:r>
      <w:r>
        <w:rPr>
          <w:lang w:eastAsia="en-US"/>
        </w:rPr>
        <w:t xml:space="preserve"> be provided for all team members along with a current photo </w:t>
      </w:r>
      <w:r w:rsidR="001B00D6">
        <w:rPr>
          <w:lang w:eastAsia="en-US"/>
        </w:rPr>
        <w:t xml:space="preserve">which would </w:t>
      </w:r>
      <w:r w:rsidR="00F12727">
        <w:rPr>
          <w:lang w:eastAsia="en-US"/>
        </w:rPr>
        <w:t>list a number of activities, however, this did not meet purpose as it would not signpost officers and staff  to the correct person if they were unable to find the information they needed on the intranet site.  Also, there was a plan to move everything over to the new intranet site from the old one.  I contested that this should not take place as it would be as user unfriendly as the current one which defeats the object of the exercise.</w:t>
      </w:r>
    </w:p>
    <w:p w:rsidR="00F12727" w:rsidRPr="0072474A" w:rsidRDefault="00F12727" w:rsidP="0072474A">
      <w:pPr>
        <w:rPr>
          <w:lang w:eastAsia="en-US"/>
        </w:rPr>
      </w:pPr>
      <w:r>
        <w:rPr>
          <w:lang w:eastAsia="en-US"/>
        </w:rPr>
        <w:t>I had sent my example of what I felt the profile should look like to the HPOD having reflected on their comments of my original suggestion.  Having had a lengthy conversation around this, she agreed that this was a good profile.  She also agreed with my stance that only documentation that was fit for purpose was moved across to the new intranet site.</w:t>
      </w:r>
    </w:p>
    <w:p w:rsidR="00623F19" w:rsidRDefault="00623F19" w:rsidP="00E72566">
      <w:pPr>
        <w:pStyle w:val="Heading2"/>
      </w:pPr>
    </w:p>
    <w:p w:rsidR="00623F19" w:rsidRDefault="00364236" w:rsidP="00E72566">
      <w:pPr>
        <w:pStyle w:val="Heading2"/>
      </w:pPr>
      <w:bookmarkStart w:id="35" w:name="_Toc97503353"/>
      <w:r>
        <w:t xml:space="preserve">EV25 </w:t>
      </w:r>
      <w:r w:rsidR="00623F19">
        <w:t>Survey Questions</w:t>
      </w:r>
      <w:bookmarkEnd w:id="35"/>
    </w:p>
    <w:p w:rsidR="00623F19" w:rsidRDefault="00623F19" w:rsidP="00623F19">
      <w:pPr>
        <w:rPr>
          <w:lang w:eastAsia="en-US"/>
        </w:rPr>
      </w:pPr>
    </w:p>
    <w:p w:rsidR="00623F19" w:rsidRDefault="00623F19" w:rsidP="00623F19">
      <w:r>
        <w:t xml:space="preserve">The Twelve Questions are: </w:t>
      </w:r>
    </w:p>
    <w:p w:rsidR="00623F19" w:rsidRDefault="00623F19" w:rsidP="00623F19">
      <w:pPr>
        <w:pStyle w:val="ListParagraph"/>
        <w:numPr>
          <w:ilvl w:val="0"/>
          <w:numId w:val="13"/>
        </w:numPr>
      </w:pPr>
      <w:r>
        <w:t>Have you been able to find the information you need on HR matters?</w:t>
      </w:r>
    </w:p>
    <w:p w:rsidR="00623F19" w:rsidRDefault="00623F19" w:rsidP="00623F19">
      <w:pPr>
        <w:pStyle w:val="ListParagraph"/>
        <w:numPr>
          <w:ilvl w:val="0"/>
          <w:numId w:val="13"/>
        </w:numPr>
      </w:pPr>
      <w:r>
        <w:t>What methods have you used to find this information?</w:t>
      </w:r>
    </w:p>
    <w:p w:rsidR="00623F19" w:rsidRDefault="00623F19" w:rsidP="00623F19">
      <w:pPr>
        <w:pStyle w:val="ListParagraph"/>
        <w:numPr>
          <w:ilvl w:val="0"/>
          <w:numId w:val="13"/>
        </w:numPr>
      </w:pPr>
      <w:r>
        <w:t>Has the information that you have managed to access been helpful?</w:t>
      </w:r>
    </w:p>
    <w:p w:rsidR="00623F19" w:rsidRDefault="00623F19" w:rsidP="00623F19">
      <w:pPr>
        <w:pStyle w:val="ListParagraph"/>
        <w:numPr>
          <w:ilvl w:val="0"/>
          <w:numId w:val="13"/>
        </w:numPr>
      </w:pPr>
      <w:r>
        <w:t>Have you been able to find the information quickly?</w:t>
      </w:r>
    </w:p>
    <w:p w:rsidR="00623F19" w:rsidRDefault="00623F19" w:rsidP="00623F19">
      <w:pPr>
        <w:pStyle w:val="ListParagraph"/>
        <w:numPr>
          <w:ilvl w:val="0"/>
          <w:numId w:val="13"/>
        </w:numPr>
      </w:pPr>
      <w:r>
        <w:t>Would you prefer the guidance to be provided in one comprehensive document or several smaller documents?</w:t>
      </w:r>
    </w:p>
    <w:p w:rsidR="00623F19" w:rsidRDefault="00623F19" w:rsidP="00623F19">
      <w:pPr>
        <w:pStyle w:val="ListParagraph"/>
        <w:numPr>
          <w:ilvl w:val="0"/>
          <w:numId w:val="13"/>
        </w:numPr>
      </w:pPr>
      <w:r>
        <w:t>Would you know who to go to if you were unable to find the information on the intranet site?</w:t>
      </w:r>
    </w:p>
    <w:p w:rsidR="00623F19" w:rsidRDefault="00623F19" w:rsidP="00623F19">
      <w:pPr>
        <w:pStyle w:val="ListParagraph"/>
        <w:numPr>
          <w:ilvl w:val="0"/>
          <w:numId w:val="13"/>
        </w:numPr>
      </w:pPr>
      <w:r>
        <w:t>Do you know who your HR Officer is?</w:t>
      </w:r>
    </w:p>
    <w:p w:rsidR="00623F19" w:rsidRDefault="00623F19" w:rsidP="00623F19">
      <w:pPr>
        <w:pStyle w:val="ListParagraph"/>
        <w:numPr>
          <w:ilvl w:val="0"/>
          <w:numId w:val="13"/>
        </w:numPr>
      </w:pPr>
      <w:r>
        <w:t>Have you had any contact with your HR officer?</w:t>
      </w:r>
    </w:p>
    <w:p w:rsidR="00623F19" w:rsidRDefault="00623F19" w:rsidP="00623F19">
      <w:pPr>
        <w:pStyle w:val="ListParagraph"/>
        <w:numPr>
          <w:ilvl w:val="0"/>
          <w:numId w:val="13"/>
        </w:numPr>
      </w:pPr>
      <w:r>
        <w:t>Do you have all of the skills and knowledge to be able to perform your role well?</w:t>
      </w:r>
    </w:p>
    <w:p w:rsidR="00623F19" w:rsidRDefault="00623F19" w:rsidP="00623F19">
      <w:pPr>
        <w:pStyle w:val="ListParagraph"/>
        <w:numPr>
          <w:ilvl w:val="0"/>
          <w:numId w:val="13"/>
        </w:numPr>
      </w:pPr>
      <w:r>
        <w:t>Have you ever experienced discrimination, bullying or unfairness at work?</w:t>
      </w:r>
    </w:p>
    <w:p w:rsidR="00623F19" w:rsidRDefault="00623F19" w:rsidP="00623F19">
      <w:pPr>
        <w:pStyle w:val="ListParagraph"/>
        <w:numPr>
          <w:ilvl w:val="0"/>
          <w:numId w:val="13"/>
        </w:numPr>
      </w:pPr>
      <w:r>
        <w:t>Would you know what to do if you were to experience discrimination, bullying or unfairness at work?</w:t>
      </w:r>
    </w:p>
    <w:p w:rsidR="00623F19" w:rsidRDefault="00623F19" w:rsidP="00623F19">
      <w:pPr>
        <w:pStyle w:val="ListParagraph"/>
        <w:numPr>
          <w:ilvl w:val="0"/>
          <w:numId w:val="13"/>
        </w:numPr>
      </w:pPr>
      <w:r>
        <w:t>Would you have confidence that you would be supported at work if you put in a claim for discrimination, bullying or unfairness at work?</w:t>
      </w:r>
    </w:p>
    <w:p w:rsidR="00623F19" w:rsidRDefault="00623F19" w:rsidP="00623F19">
      <w:r>
        <w:t>Based on Gallup.com</w:t>
      </w:r>
    </w:p>
    <w:p w:rsidR="00623F19" w:rsidRPr="00623F19" w:rsidRDefault="00623F19" w:rsidP="00623F19">
      <w:pPr>
        <w:rPr>
          <w:lang w:eastAsia="en-US"/>
        </w:rPr>
      </w:pPr>
    </w:p>
    <w:p w:rsidR="00E72566" w:rsidRDefault="00364236" w:rsidP="00E72566">
      <w:pPr>
        <w:pStyle w:val="Heading2"/>
      </w:pPr>
      <w:bookmarkStart w:id="36" w:name="_Toc97503354"/>
      <w:r>
        <w:t xml:space="preserve">EV26 </w:t>
      </w:r>
      <w:r w:rsidR="00E72566">
        <w:t>Email Request to Complete Employee Engagement Survey</w:t>
      </w:r>
      <w:bookmarkEnd w:id="36"/>
    </w:p>
    <w:p w:rsidR="00E72566" w:rsidRDefault="00E72566" w:rsidP="00E72566">
      <w:pPr>
        <w:pStyle w:val="yiv7789452554msonormal"/>
        <w:shd w:val="clear" w:color="auto" w:fill="FFFFFF"/>
        <w:rPr>
          <w:rFonts w:ascii="Helvetica" w:hAnsi="Helvetica"/>
          <w:color w:val="1D2228"/>
          <w:sz w:val="20"/>
          <w:szCs w:val="20"/>
        </w:rPr>
      </w:pPr>
    </w:p>
    <w:p w:rsidR="00E72566" w:rsidRDefault="00E72566" w:rsidP="00E72566">
      <w:pPr>
        <w:pStyle w:val="yiv7789452554msonormal"/>
        <w:shd w:val="clear" w:color="auto" w:fill="FFFFFF"/>
        <w:rPr>
          <w:rFonts w:ascii="Helvetica" w:hAnsi="Helvetica"/>
          <w:color w:val="1D2228"/>
          <w:sz w:val="20"/>
          <w:szCs w:val="20"/>
        </w:rPr>
      </w:pPr>
      <w:r>
        <w:rPr>
          <w:rFonts w:ascii="Helvetica" w:hAnsi="Helvetica"/>
          <w:color w:val="1D2228"/>
          <w:sz w:val="20"/>
          <w:szCs w:val="20"/>
        </w:rPr>
        <w:t>I would be grateful if you could all complete the attached Employee Engagement Survey, the responses of which are designed to help with my work on creating a new HR intranet site which, in turn, will help support you better within your role within DPP.</w:t>
      </w:r>
    </w:p>
    <w:p w:rsidR="00E72566" w:rsidRDefault="00E72566" w:rsidP="00E72566">
      <w:pPr>
        <w:pStyle w:val="yiv7789452554msonormal"/>
        <w:shd w:val="clear" w:color="auto" w:fill="FFFFFF"/>
        <w:rPr>
          <w:rFonts w:ascii="Helvetica" w:hAnsi="Helvetica"/>
          <w:color w:val="1D2228"/>
          <w:sz w:val="20"/>
          <w:szCs w:val="20"/>
        </w:rPr>
      </w:pPr>
      <w:r>
        <w:rPr>
          <w:rFonts w:ascii="Helvetica" w:hAnsi="Helvetica"/>
          <w:color w:val="1D2228"/>
          <w:sz w:val="20"/>
          <w:szCs w:val="20"/>
        </w:rPr>
        <w:t>If you could complete this prior to 28</w:t>
      </w:r>
      <w:r>
        <w:rPr>
          <w:rFonts w:ascii="Helvetica" w:hAnsi="Helvetica"/>
          <w:color w:val="1D2228"/>
          <w:sz w:val="20"/>
          <w:szCs w:val="20"/>
          <w:vertAlign w:val="superscript"/>
        </w:rPr>
        <w:t>th</w:t>
      </w:r>
      <w:r>
        <w:rPr>
          <w:rFonts w:ascii="Helvetica" w:hAnsi="Helvetica"/>
          <w:color w:val="1D2228"/>
          <w:sz w:val="20"/>
          <w:szCs w:val="20"/>
        </w:rPr>
        <w:t> January 2022 then I would be extremely grateful.</w:t>
      </w:r>
    </w:p>
    <w:p w:rsidR="00E72566" w:rsidRDefault="00E72566" w:rsidP="00E72566">
      <w:pPr>
        <w:pStyle w:val="yiv7789452554msonormal"/>
        <w:shd w:val="clear" w:color="auto" w:fill="FFFFFF"/>
        <w:rPr>
          <w:rFonts w:ascii="Helvetica" w:hAnsi="Helvetica"/>
          <w:color w:val="1D2228"/>
          <w:sz w:val="20"/>
          <w:szCs w:val="20"/>
        </w:rPr>
      </w:pPr>
      <w:bookmarkStart w:id="37" w:name="_MailAutoSig"/>
      <w:r>
        <w:rPr>
          <w:rFonts w:ascii="Helvetica" w:hAnsi="Helvetica"/>
          <w:color w:val="1D2228"/>
          <w:sz w:val="20"/>
          <w:szCs w:val="20"/>
        </w:rPr>
        <w:t>Kind regards/</w:t>
      </w:r>
      <w:proofErr w:type="spellStart"/>
      <w:r>
        <w:rPr>
          <w:rFonts w:ascii="Helvetica" w:hAnsi="Helvetica"/>
          <w:color w:val="1D2228"/>
          <w:sz w:val="20"/>
          <w:szCs w:val="20"/>
        </w:rPr>
        <w:t>Cofion</w:t>
      </w:r>
      <w:proofErr w:type="spellEnd"/>
      <w:r>
        <w:rPr>
          <w:rFonts w:ascii="Helvetica" w:hAnsi="Helvetica"/>
          <w:color w:val="1D2228"/>
          <w:sz w:val="20"/>
          <w:szCs w:val="20"/>
        </w:rPr>
        <w:t xml:space="preserve"> </w:t>
      </w:r>
      <w:proofErr w:type="spellStart"/>
      <w:r>
        <w:rPr>
          <w:rFonts w:ascii="Helvetica" w:hAnsi="Helvetica"/>
          <w:color w:val="1D2228"/>
          <w:sz w:val="20"/>
          <w:szCs w:val="20"/>
        </w:rPr>
        <w:t>cynnes</w:t>
      </w:r>
      <w:bookmarkEnd w:id="37"/>
      <w:proofErr w:type="spellEnd"/>
    </w:p>
    <w:p w:rsidR="00E72566" w:rsidRDefault="00E72566" w:rsidP="00E72566">
      <w:pPr>
        <w:pStyle w:val="yiv7789452554msonormal"/>
        <w:shd w:val="clear" w:color="auto" w:fill="FFFFFF"/>
        <w:rPr>
          <w:rFonts w:ascii="Helvetica" w:hAnsi="Helvetica"/>
          <w:color w:val="1D2228"/>
          <w:sz w:val="20"/>
          <w:szCs w:val="20"/>
        </w:rPr>
      </w:pPr>
    </w:p>
    <w:p w:rsidR="00E72566" w:rsidRDefault="00E72566" w:rsidP="00E72566">
      <w:pPr>
        <w:pStyle w:val="yiv7789452554msonormal"/>
        <w:shd w:val="clear" w:color="auto" w:fill="FFFFFF"/>
        <w:rPr>
          <w:rFonts w:ascii="Helvetica" w:hAnsi="Helvetica"/>
          <w:color w:val="1D2228"/>
          <w:sz w:val="20"/>
          <w:szCs w:val="20"/>
        </w:rPr>
      </w:pPr>
      <w:r>
        <w:rPr>
          <w:rFonts w:ascii="Arial" w:hAnsi="Arial" w:cs="Arial"/>
          <w:b/>
          <w:bCs/>
          <w:color w:val="000000"/>
          <w:sz w:val="20"/>
          <w:szCs w:val="20"/>
          <w:lang w:val="en-US"/>
        </w:rPr>
        <w:t>Angela Procter MBA</w:t>
      </w:r>
    </w:p>
    <w:p w:rsidR="00E72566" w:rsidRDefault="00E72566" w:rsidP="00E72566">
      <w:pPr>
        <w:pStyle w:val="yiv7789452554msonormal"/>
        <w:shd w:val="clear" w:color="auto" w:fill="FFFFFF"/>
        <w:rPr>
          <w:rFonts w:ascii="Helvetica" w:hAnsi="Helvetica"/>
          <w:color w:val="1D2228"/>
          <w:sz w:val="20"/>
          <w:szCs w:val="20"/>
        </w:rPr>
      </w:pPr>
      <w:r>
        <w:rPr>
          <w:rFonts w:ascii="Arial" w:hAnsi="Arial" w:cs="Arial"/>
          <w:color w:val="000000"/>
          <w:sz w:val="20"/>
          <w:szCs w:val="20"/>
          <w:lang w:val="en-US"/>
        </w:rPr>
        <w:t>HR Officer (Ceredigion)</w:t>
      </w:r>
    </w:p>
    <w:p w:rsidR="00E72566" w:rsidRDefault="00E72566" w:rsidP="00E72566">
      <w:pPr>
        <w:pStyle w:val="yiv7789452554msonormal"/>
        <w:shd w:val="clear" w:color="auto" w:fill="FFFFFF"/>
        <w:rPr>
          <w:rFonts w:ascii="Helvetica" w:hAnsi="Helvetica"/>
          <w:color w:val="1D2228"/>
          <w:sz w:val="20"/>
          <w:szCs w:val="20"/>
        </w:rPr>
      </w:pPr>
      <w:proofErr w:type="spellStart"/>
      <w:r>
        <w:rPr>
          <w:rFonts w:ascii="Arial" w:hAnsi="Arial" w:cs="Arial"/>
          <w:color w:val="000000"/>
          <w:sz w:val="20"/>
          <w:szCs w:val="20"/>
          <w:lang w:val="en-US"/>
        </w:rPr>
        <w:t>Swyddog</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Adnoddau</w:t>
      </w:r>
      <w:proofErr w:type="spellEnd"/>
      <w:r>
        <w:rPr>
          <w:rFonts w:ascii="Arial" w:hAnsi="Arial" w:cs="Arial"/>
          <w:color w:val="000000"/>
          <w:sz w:val="20"/>
          <w:szCs w:val="20"/>
          <w:lang w:val="en-US"/>
        </w:rPr>
        <w:t xml:space="preserve"> </w:t>
      </w:r>
      <w:proofErr w:type="spellStart"/>
      <w:r>
        <w:rPr>
          <w:rFonts w:ascii="Arial" w:hAnsi="Arial" w:cs="Arial"/>
          <w:color w:val="000000"/>
          <w:sz w:val="20"/>
          <w:szCs w:val="20"/>
          <w:lang w:val="en-US"/>
        </w:rPr>
        <w:t>Dynol</w:t>
      </w:r>
      <w:proofErr w:type="spellEnd"/>
      <w:r>
        <w:rPr>
          <w:rFonts w:ascii="Arial" w:hAnsi="Arial" w:cs="Arial"/>
          <w:color w:val="000000"/>
          <w:sz w:val="20"/>
          <w:szCs w:val="20"/>
          <w:lang w:val="en-US"/>
        </w:rPr>
        <w:t xml:space="preserve"> (Ceredigion)</w:t>
      </w:r>
    </w:p>
    <w:p w:rsidR="00E72566" w:rsidRDefault="00E72566" w:rsidP="00E72566">
      <w:pPr>
        <w:pStyle w:val="yiv7789452554msonormal"/>
        <w:shd w:val="clear" w:color="auto" w:fill="FFFFFF"/>
        <w:rPr>
          <w:rFonts w:ascii="Arial" w:hAnsi="Arial" w:cs="Arial"/>
          <w:i/>
          <w:iCs/>
          <w:color w:val="000000"/>
          <w:sz w:val="20"/>
          <w:szCs w:val="20"/>
          <w:lang w:val="en-US"/>
        </w:rPr>
      </w:pPr>
      <w:proofErr w:type="spellStart"/>
      <w:r>
        <w:rPr>
          <w:rFonts w:ascii="Arial" w:hAnsi="Arial" w:cs="Arial"/>
          <w:i/>
          <w:iCs/>
          <w:color w:val="000000"/>
          <w:sz w:val="20"/>
          <w:szCs w:val="20"/>
          <w:lang w:val="en-US"/>
        </w:rPr>
        <w:t>Dysgu</w:t>
      </w:r>
      <w:proofErr w:type="spellEnd"/>
      <w:r>
        <w:rPr>
          <w:rFonts w:ascii="Arial" w:hAnsi="Arial" w:cs="Arial"/>
          <w:i/>
          <w:iCs/>
          <w:color w:val="000000"/>
          <w:sz w:val="20"/>
          <w:szCs w:val="20"/>
          <w:lang w:val="en-US"/>
        </w:rPr>
        <w:t xml:space="preserve"> </w:t>
      </w:r>
      <w:proofErr w:type="spellStart"/>
      <w:r>
        <w:rPr>
          <w:rFonts w:ascii="Arial" w:hAnsi="Arial" w:cs="Arial"/>
          <w:i/>
          <w:iCs/>
          <w:color w:val="000000"/>
          <w:sz w:val="20"/>
          <w:szCs w:val="20"/>
          <w:lang w:val="en-US"/>
        </w:rPr>
        <w:t>Cymraeg</w:t>
      </w:r>
      <w:proofErr w:type="spellEnd"/>
    </w:p>
    <w:p w:rsidR="00623F19" w:rsidRDefault="00623F19" w:rsidP="00E72566">
      <w:pPr>
        <w:pStyle w:val="yiv7789452554msonormal"/>
        <w:shd w:val="clear" w:color="auto" w:fill="FFFFFF"/>
        <w:rPr>
          <w:rFonts w:ascii="Arial" w:hAnsi="Arial" w:cs="Arial"/>
          <w:i/>
          <w:iCs/>
          <w:color w:val="000000"/>
          <w:sz w:val="20"/>
          <w:szCs w:val="20"/>
          <w:lang w:val="en-US"/>
        </w:rPr>
      </w:pPr>
    </w:p>
    <w:p w:rsidR="00623F19" w:rsidRDefault="00364236" w:rsidP="00623F19">
      <w:pPr>
        <w:pStyle w:val="Heading2"/>
        <w:rPr>
          <w:lang w:val="en-US"/>
        </w:rPr>
      </w:pPr>
      <w:bookmarkStart w:id="38" w:name="_Toc97503355"/>
      <w:r>
        <w:rPr>
          <w:lang w:val="en-US"/>
        </w:rPr>
        <w:t xml:space="preserve">EV27 </w:t>
      </w:r>
      <w:r w:rsidR="00623F19">
        <w:rPr>
          <w:lang w:val="en-US"/>
        </w:rPr>
        <w:t>Survey – DPPi2 HR Intranet Site Project</w:t>
      </w:r>
      <w:bookmarkEnd w:id="38"/>
    </w:p>
    <w:p w:rsidR="00623F19" w:rsidRPr="00623F19" w:rsidRDefault="00623F19" w:rsidP="00623F19">
      <w:pPr>
        <w:rPr>
          <w:lang w:val="en-US" w:eastAsia="en-US"/>
        </w:rPr>
      </w:pPr>
    </w:p>
    <w:tbl>
      <w:tblPr>
        <w:tblStyle w:val="TableGrid"/>
        <w:tblW w:w="9464" w:type="dxa"/>
        <w:tblLayout w:type="fixed"/>
        <w:tblLook w:val="04A0" w:firstRow="1" w:lastRow="0" w:firstColumn="1" w:lastColumn="0" w:noHBand="0" w:noVBand="1"/>
      </w:tblPr>
      <w:tblGrid>
        <w:gridCol w:w="959"/>
        <w:gridCol w:w="7087"/>
        <w:gridCol w:w="1418"/>
      </w:tblGrid>
      <w:tr w:rsidR="00E72566" w:rsidTr="009D1980">
        <w:tc>
          <w:tcPr>
            <w:tcW w:w="9464" w:type="dxa"/>
            <w:gridSpan w:val="3"/>
          </w:tcPr>
          <w:p w:rsidR="00E72566" w:rsidRDefault="00E72566" w:rsidP="009D1980"/>
          <w:p w:rsidR="00E72566" w:rsidRPr="008E0A6D" w:rsidRDefault="00E72566" w:rsidP="009D1980">
            <w:pPr>
              <w:jc w:val="center"/>
              <w:rPr>
                <w:b/>
                <w:caps/>
                <w:color w:val="000000" w:themeColor="text1"/>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rPr>
            </w:pPr>
            <w:r w:rsidRPr="008E0A6D">
              <w:rPr>
                <w:b/>
                <w:caps/>
                <w:color w:val="000000" w:themeColor="text1"/>
                <w14:reflection w14:blurRad="12700" w14:stA="28000" w14:stPos="0" w14:endA="0" w14:endPos="45000" w14:dist="1003" w14:dir="5400000" w14:fadeDir="5400000" w14:sx="100000" w14:sy="-100000" w14:kx="0" w14:ky="0" w14:algn="bl"/>
                <w14:textOutline w14:w="4495" w14:cap="flat" w14:cmpd="sng" w14:algn="ctr">
                  <w14:solidFill>
                    <w14:schemeClr w14:val="accent4">
                      <w14:shade w14:val="50000"/>
                      <w14:satMod w14:val="120000"/>
                    </w14:schemeClr>
                  </w14:solidFill>
                  <w14:prstDash w14:val="solid"/>
                  <w14:round/>
                </w14:textOutline>
              </w:rPr>
              <w:t>Employee Engagement Survey</w:t>
            </w:r>
          </w:p>
          <w:p w:rsidR="00E72566" w:rsidRDefault="00E72566" w:rsidP="009D1980"/>
          <w:p w:rsidR="00E72566" w:rsidRDefault="00E72566" w:rsidP="009D1980"/>
        </w:tc>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Have you been able to find the information you need on HR matters?</w:t>
            </w:r>
          </w:p>
          <w:p w:rsidR="00E72566" w:rsidRDefault="00E72566" w:rsidP="009D1980"/>
        </w:tc>
        <w:sdt>
          <w:sdtPr>
            <w:id w:val="995067887"/>
            <w:placeholder>
              <w:docPart w:val="D74B47D37A7E49C8B589ABAB8F39575D"/>
            </w:placeholder>
            <w:showingPlcHdr/>
            <w:comboBox>
              <w:listItem w:value="Please select answer"/>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What methods have you used to find this information?</w:t>
            </w:r>
          </w:p>
          <w:p w:rsidR="00E72566" w:rsidRPr="008F57E4" w:rsidRDefault="00E72566" w:rsidP="009D1980">
            <w:pPr>
              <w:rPr>
                <w:color w:val="808080" w:themeColor="background1" w:themeShade="80"/>
              </w:rPr>
            </w:pPr>
            <w:r w:rsidRPr="008F57E4">
              <w:rPr>
                <w:color w:val="808080" w:themeColor="background1" w:themeShade="80"/>
              </w:rPr>
              <w:t xml:space="preserve">Searched the intranet </w:t>
            </w:r>
            <w:sdt>
              <w:sdtPr>
                <w:rPr>
                  <w:color w:val="808080" w:themeColor="background1" w:themeShade="80"/>
                </w:rPr>
                <w:id w:val="-2114507715"/>
                <w14:checkbox>
                  <w14:checked w14:val="0"/>
                  <w14:checkedState w14:val="2612" w14:font="MS Gothic"/>
                  <w14:uncheckedState w14:val="2610" w14:font="MS Gothic"/>
                </w14:checkbox>
              </w:sdtPr>
              <w:sdtContent>
                <w:r w:rsidRPr="008F57E4">
                  <w:rPr>
                    <w:rFonts w:ascii="MS Gothic" w:eastAsia="MS Gothic" w:hAnsi="MS Gothic" w:hint="eastAsia"/>
                    <w:color w:val="808080" w:themeColor="background1" w:themeShade="80"/>
                  </w:rPr>
                  <w:t>☐</w:t>
                </w:r>
              </w:sdtContent>
            </w:sdt>
          </w:p>
          <w:p w:rsidR="00E72566" w:rsidRPr="008F57E4" w:rsidRDefault="00E72566" w:rsidP="009D1980">
            <w:pPr>
              <w:rPr>
                <w:color w:val="808080" w:themeColor="background1" w:themeShade="80"/>
              </w:rPr>
            </w:pPr>
            <w:r w:rsidRPr="008F57E4">
              <w:rPr>
                <w:color w:val="808080" w:themeColor="background1" w:themeShade="80"/>
              </w:rPr>
              <w:t xml:space="preserve">Made contact with my Divisional HR Officer </w:t>
            </w:r>
            <w:sdt>
              <w:sdtPr>
                <w:rPr>
                  <w:color w:val="808080" w:themeColor="background1" w:themeShade="80"/>
                </w:rPr>
                <w:id w:val="541020645"/>
                <w14:checkbox>
                  <w14:checked w14:val="0"/>
                  <w14:checkedState w14:val="2612" w14:font="MS Gothic"/>
                  <w14:uncheckedState w14:val="2610" w14:font="MS Gothic"/>
                </w14:checkbox>
              </w:sdtPr>
              <w:sdtContent>
                <w:r w:rsidRPr="008F57E4">
                  <w:rPr>
                    <w:rFonts w:ascii="MS Gothic" w:eastAsia="MS Gothic" w:hAnsi="MS Gothic" w:hint="eastAsia"/>
                    <w:color w:val="808080" w:themeColor="background1" w:themeShade="80"/>
                  </w:rPr>
                  <w:t>☐</w:t>
                </w:r>
              </w:sdtContent>
            </w:sdt>
          </w:p>
          <w:p w:rsidR="00E72566" w:rsidRPr="008F57E4" w:rsidRDefault="00E72566" w:rsidP="009D1980">
            <w:pPr>
              <w:rPr>
                <w:color w:val="808080" w:themeColor="background1" w:themeShade="80"/>
              </w:rPr>
            </w:pPr>
            <w:r w:rsidRPr="008F57E4">
              <w:rPr>
                <w:color w:val="808080" w:themeColor="background1" w:themeShade="80"/>
              </w:rPr>
              <w:t xml:space="preserve">Asked a colleague </w:t>
            </w:r>
            <w:sdt>
              <w:sdtPr>
                <w:rPr>
                  <w:color w:val="808080" w:themeColor="background1" w:themeShade="80"/>
                </w:rPr>
                <w:id w:val="-1683585956"/>
                <w14:checkbox>
                  <w14:checked w14:val="0"/>
                  <w14:checkedState w14:val="2612" w14:font="MS Gothic"/>
                  <w14:uncheckedState w14:val="2610" w14:font="MS Gothic"/>
                </w14:checkbox>
              </w:sdtPr>
              <w:sdtContent>
                <w:r w:rsidRPr="008F57E4">
                  <w:rPr>
                    <w:rFonts w:ascii="MS Gothic" w:eastAsia="MS Gothic" w:hAnsi="MS Gothic" w:hint="eastAsia"/>
                    <w:color w:val="808080" w:themeColor="background1" w:themeShade="80"/>
                  </w:rPr>
                  <w:t>☐</w:t>
                </w:r>
              </w:sdtContent>
            </w:sdt>
          </w:p>
          <w:p w:rsidR="00E72566" w:rsidRPr="008F57E4" w:rsidRDefault="00E72566" w:rsidP="009D1980">
            <w:pPr>
              <w:rPr>
                <w:color w:val="808080" w:themeColor="background1" w:themeShade="80"/>
              </w:rPr>
            </w:pPr>
            <w:r w:rsidRPr="008F57E4">
              <w:rPr>
                <w:color w:val="808080" w:themeColor="background1" w:themeShade="80"/>
              </w:rPr>
              <w:t xml:space="preserve">Made contact with my Federation Rep </w:t>
            </w:r>
            <w:sdt>
              <w:sdtPr>
                <w:rPr>
                  <w:color w:val="808080" w:themeColor="background1" w:themeShade="80"/>
                </w:rPr>
                <w:id w:val="2054505754"/>
                <w14:checkbox>
                  <w14:checked w14:val="0"/>
                  <w14:checkedState w14:val="2612" w14:font="MS Gothic"/>
                  <w14:uncheckedState w14:val="2610" w14:font="MS Gothic"/>
                </w14:checkbox>
              </w:sdtPr>
              <w:sdtContent>
                <w:r w:rsidRPr="008F57E4">
                  <w:rPr>
                    <w:rFonts w:ascii="MS Gothic" w:eastAsia="MS Gothic" w:hAnsi="MS Gothic" w:hint="eastAsia"/>
                    <w:color w:val="808080" w:themeColor="background1" w:themeShade="80"/>
                  </w:rPr>
                  <w:t>☐</w:t>
                </w:r>
              </w:sdtContent>
            </w:sdt>
          </w:p>
          <w:p w:rsidR="00E72566" w:rsidRPr="008F57E4" w:rsidRDefault="00E72566" w:rsidP="009D1980">
            <w:pPr>
              <w:rPr>
                <w:color w:val="808080" w:themeColor="background1" w:themeShade="80"/>
              </w:rPr>
            </w:pPr>
            <w:r w:rsidRPr="008F57E4">
              <w:rPr>
                <w:color w:val="808080" w:themeColor="background1" w:themeShade="80"/>
              </w:rPr>
              <w:t xml:space="preserve">Made contact with my Unison Rep </w:t>
            </w:r>
            <w:sdt>
              <w:sdtPr>
                <w:rPr>
                  <w:color w:val="808080" w:themeColor="background1" w:themeShade="80"/>
                </w:rPr>
                <w:id w:val="1643769946"/>
                <w14:checkbox>
                  <w14:checked w14:val="0"/>
                  <w14:checkedState w14:val="2612" w14:font="MS Gothic"/>
                  <w14:uncheckedState w14:val="2610" w14:font="MS Gothic"/>
                </w14:checkbox>
              </w:sdtPr>
              <w:sdtContent>
                <w:r w:rsidRPr="008F57E4">
                  <w:rPr>
                    <w:rFonts w:ascii="MS Gothic" w:eastAsia="MS Gothic" w:hAnsi="MS Gothic" w:hint="eastAsia"/>
                    <w:color w:val="808080" w:themeColor="background1" w:themeShade="80"/>
                  </w:rPr>
                  <w:t>☐</w:t>
                </w:r>
              </w:sdtContent>
            </w:sdt>
          </w:p>
          <w:p w:rsidR="00E72566" w:rsidRPr="008F57E4" w:rsidRDefault="00E72566" w:rsidP="009D1980">
            <w:pPr>
              <w:rPr>
                <w:color w:val="808080" w:themeColor="background1" w:themeShade="80"/>
              </w:rPr>
            </w:pPr>
            <w:r w:rsidRPr="008F57E4">
              <w:rPr>
                <w:color w:val="808080" w:themeColor="background1" w:themeShade="80"/>
              </w:rPr>
              <w:t xml:space="preserve">Other </w:t>
            </w:r>
            <w:sdt>
              <w:sdtPr>
                <w:rPr>
                  <w:color w:val="808080" w:themeColor="background1" w:themeShade="80"/>
                </w:rPr>
                <w:id w:val="-9457635"/>
                <w14:checkbox>
                  <w14:checked w14:val="0"/>
                  <w14:checkedState w14:val="2612" w14:font="MS Gothic"/>
                  <w14:uncheckedState w14:val="2610" w14:font="MS Gothic"/>
                </w14:checkbox>
              </w:sdtPr>
              <w:sdtContent>
                <w:r w:rsidRPr="008F57E4">
                  <w:rPr>
                    <w:rFonts w:ascii="MS Gothic" w:eastAsia="MS Gothic" w:hAnsi="MS Gothic" w:hint="eastAsia"/>
                    <w:color w:val="808080" w:themeColor="background1" w:themeShade="80"/>
                  </w:rPr>
                  <w:t>☐</w:t>
                </w:r>
              </w:sdtContent>
            </w:sdt>
          </w:p>
          <w:p w:rsidR="00E72566" w:rsidRPr="008F57E4" w:rsidRDefault="00E72566" w:rsidP="009D1980">
            <w:pPr>
              <w:rPr>
                <w:i/>
                <w:color w:val="808080" w:themeColor="background1" w:themeShade="80"/>
              </w:rPr>
            </w:pPr>
            <w:r>
              <w:rPr>
                <w:i/>
                <w:color w:val="808080" w:themeColor="background1" w:themeShade="80"/>
              </w:rPr>
              <w:t>Select all that apply</w:t>
            </w:r>
          </w:p>
        </w:tc>
        <w:tc>
          <w:tcPr>
            <w:tcW w:w="1418" w:type="dxa"/>
          </w:tcPr>
          <w:p w:rsidR="00E72566" w:rsidRDefault="00E72566" w:rsidP="009D1980"/>
        </w:tc>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Has the information that you have managed to access been helpful?</w:t>
            </w:r>
          </w:p>
          <w:p w:rsidR="00E72566" w:rsidRPr="008F57E4" w:rsidRDefault="00E72566" w:rsidP="009D1980">
            <w:pPr>
              <w:rPr>
                <w:color w:val="808080" w:themeColor="background1" w:themeShade="80"/>
              </w:rPr>
            </w:pPr>
            <w:r>
              <w:rPr>
                <w:color w:val="808080" w:themeColor="background1" w:themeShade="80"/>
              </w:rPr>
              <w:t>If not helpful please explain why below:</w:t>
            </w:r>
          </w:p>
          <w:p w:rsidR="00E72566" w:rsidRDefault="00E72566" w:rsidP="009D1980"/>
        </w:tc>
        <w:sdt>
          <w:sdtPr>
            <w:id w:val="-2105569051"/>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Have you been able to find the information quickly?</w:t>
            </w:r>
          </w:p>
          <w:p w:rsidR="00E72566" w:rsidRDefault="00E72566" w:rsidP="009D1980"/>
        </w:tc>
        <w:sdt>
          <w:sdtPr>
            <w:id w:val="-939523262"/>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Would you prefer the guidance to be provided in one comprehensive document or several smaller documents?</w:t>
            </w:r>
          </w:p>
          <w:p w:rsidR="00E72566" w:rsidRDefault="00E72566" w:rsidP="009D1980"/>
        </w:tc>
        <w:sdt>
          <w:sdtPr>
            <w:id w:val="1954440723"/>
            <w:placeholder>
              <w:docPart w:val="D74B47D37A7E49C8B589ABAB8F39575D"/>
            </w:placeholder>
            <w:showingPlcHdr/>
            <w:dropDownList>
              <w:listItem w:value="Choose an item."/>
              <w:listItem w:displayText="Together" w:value="Together"/>
              <w:listItem w:displayText="Separate" w:value="Separate"/>
            </w:dropDownList>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 xml:space="preserve">Would you know who to go to if you were unable to find the information on </w:t>
            </w:r>
            <w:r>
              <w:lastRenderedPageBreak/>
              <w:t>the intranet site?</w:t>
            </w:r>
          </w:p>
        </w:tc>
        <w:sdt>
          <w:sdtPr>
            <w:id w:val="-1462564141"/>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 xml:space="preserve">Choose an </w:t>
                </w:r>
                <w:r w:rsidRPr="00F44CF8">
                  <w:rPr>
                    <w:rStyle w:val="PlaceholderText"/>
                  </w:rPr>
                  <w:lastRenderedPageBreak/>
                  <w:t>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Do you know who your HR Officer is?</w:t>
            </w:r>
          </w:p>
          <w:p w:rsidR="00E72566" w:rsidRDefault="00E72566" w:rsidP="009D1980">
            <w:pPr>
              <w:rPr>
                <w:color w:val="808080" w:themeColor="background1" w:themeShade="80"/>
              </w:rPr>
            </w:pPr>
            <w:r>
              <w:rPr>
                <w:color w:val="808080" w:themeColor="background1" w:themeShade="80"/>
              </w:rPr>
              <w:t>Please provide name of HR Officer below:</w:t>
            </w:r>
          </w:p>
          <w:p w:rsidR="00E72566" w:rsidRPr="008F57E4" w:rsidRDefault="00E72566" w:rsidP="009D1980">
            <w:pPr>
              <w:rPr>
                <w:color w:val="808080" w:themeColor="background1" w:themeShade="80"/>
              </w:rPr>
            </w:pPr>
          </w:p>
        </w:tc>
        <w:sdt>
          <w:sdtPr>
            <w:id w:val="1858081906"/>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Have you had any contact with your HR officer?</w:t>
            </w:r>
          </w:p>
        </w:tc>
        <w:sdt>
          <w:sdtPr>
            <w:id w:val="1642383917"/>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Do you have all of the skills and knowledge to be able to perform your role well?</w:t>
            </w:r>
          </w:p>
        </w:tc>
        <w:sdt>
          <w:sdtPr>
            <w:id w:val="-2079278001"/>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Have you ever experienced discrimination, bullying or unfairness at work?</w:t>
            </w:r>
          </w:p>
        </w:tc>
        <w:sdt>
          <w:sdtPr>
            <w:id w:val="-2106342534"/>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Would you know what to do if you were to experience discrimination, bullying or unfairness at work?</w:t>
            </w:r>
          </w:p>
        </w:tc>
        <w:sdt>
          <w:sdtPr>
            <w:id w:val="512414734"/>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r w:rsidR="00E72566" w:rsidTr="009D1980">
        <w:tc>
          <w:tcPr>
            <w:tcW w:w="959" w:type="dxa"/>
          </w:tcPr>
          <w:p w:rsidR="00E72566" w:rsidRDefault="00E72566" w:rsidP="00E72566">
            <w:pPr>
              <w:pStyle w:val="ListParagraph"/>
              <w:numPr>
                <w:ilvl w:val="0"/>
                <w:numId w:val="12"/>
              </w:numPr>
            </w:pPr>
          </w:p>
        </w:tc>
        <w:tc>
          <w:tcPr>
            <w:tcW w:w="7087" w:type="dxa"/>
          </w:tcPr>
          <w:p w:rsidR="00E72566" w:rsidRDefault="00E72566" w:rsidP="009D1980">
            <w:r>
              <w:t>Would you have confidence that you would be supported at work if you put in a claim for discrimination, bullying or unfairness at work?</w:t>
            </w:r>
          </w:p>
          <w:p w:rsidR="00E72566" w:rsidRDefault="00E72566" w:rsidP="009D1980">
            <w:pPr>
              <w:rPr>
                <w:color w:val="808080" w:themeColor="background1" w:themeShade="80"/>
              </w:rPr>
            </w:pPr>
            <w:r>
              <w:rPr>
                <w:color w:val="808080" w:themeColor="background1" w:themeShade="80"/>
              </w:rPr>
              <w:t>If not, please explain why below:</w:t>
            </w:r>
          </w:p>
          <w:p w:rsidR="00E72566" w:rsidRPr="008E0A6D" w:rsidRDefault="00E72566" w:rsidP="009D1980">
            <w:pPr>
              <w:rPr>
                <w:color w:val="808080" w:themeColor="background1" w:themeShade="80"/>
              </w:rPr>
            </w:pPr>
          </w:p>
        </w:tc>
        <w:sdt>
          <w:sdtPr>
            <w:id w:val="29703681"/>
            <w:placeholder>
              <w:docPart w:val="D74B47D37A7E49C8B589ABAB8F39575D"/>
            </w:placeholder>
            <w:showingPlcHdr/>
            <w:comboBox>
              <w:listItem w:value="Choose an item."/>
              <w:listItem w:displayText="Yes" w:value="Yes"/>
              <w:listItem w:displayText="No" w:value="No"/>
            </w:comboBox>
          </w:sdtPr>
          <w:sdtContent>
            <w:tc>
              <w:tcPr>
                <w:tcW w:w="1418" w:type="dxa"/>
              </w:tcPr>
              <w:p w:rsidR="00E72566" w:rsidRDefault="00E72566" w:rsidP="009D1980">
                <w:r w:rsidRPr="00F44CF8">
                  <w:rPr>
                    <w:rStyle w:val="PlaceholderText"/>
                  </w:rPr>
                  <w:t>Choose an item.</w:t>
                </w:r>
              </w:p>
            </w:tc>
          </w:sdtContent>
        </w:sdt>
      </w:tr>
    </w:tbl>
    <w:p w:rsidR="00E72566" w:rsidRDefault="00E72566" w:rsidP="00E72566">
      <w:pPr>
        <w:jc w:val="both"/>
      </w:pPr>
    </w:p>
    <w:p w:rsidR="00364236" w:rsidRDefault="00364236" w:rsidP="00E62780">
      <w:pPr>
        <w:pStyle w:val="Heading2"/>
      </w:pPr>
    </w:p>
    <w:p w:rsidR="00364236" w:rsidRDefault="00364236" w:rsidP="00E62780">
      <w:pPr>
        <w:pStyle w:val="Heading2"/>
      </w:pPr>
    </w:p>
    <w:p w:rsidR="00E62780" w:rsidRDefault="00364236" w:rsidP="00E62780">
      <w:pPr>
        <w:pStyle w:val="Heading2"/>
      </w:pPr>
      <w:bookmarkStart w:id="39" w:name="_Toc97503356"/>
      <w:r>
        <w:t xml:space="preserve">EV28 </w:t>
      </w:r>
      <w:r w:rsidR="00253357">
        <w:t>Survey Results</w:t>
      </w:r>
      <w:bookmarkEnd w:id="39"/>
    </w:p>
    <w:p w:rsidR="00253357" w:rsidRPr="00253357" w:rsidRDefault="00253357" w:rsidP="00253357">
      <w:pPr>
        <w:rPr>
          <w:lang w:eastAsia="en-US"/>
        </w:rPr>
      </w:pPr>
    </w:p>
    <w:p w:rsidR="00E62780" w:rsidRDefault="00E62780" w:rsidP="00E72566">
      <w:pPr>
        <w:jc w:val="both"/>
      </w:pPr>
      <w:r>
        <w:rPr>
          <w:noProof/>
        </w:rPr>
        <w:drawing>
          <wp:inline distT="0" distB="0" distL="0" distR="0" wp14:anchorId="1FE37870" wp14:editId="7490174F">
            <wp:extent cx="5731510" cy="3223974"/>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5731510" cy="3223974"/>
                    </a:xfrm>
                    <a:prstGeom prst="rect">
                      <a:avLst/>
                    </a:prstGeom>
                  </pic:spPr>
                </pic:pic>
              </a:graphicData>
            </a:graphic>
          </wp:inline>
        </w:drawing>
      </w:r>
    </w:p>
    <w:p w:rsidR="00C93841" w:rsidRDefault="00C93841" w:rsidP="00E72566">
      <w:pPr>
        <w:jc w:val="both"/>
      </w:pPr>
    </w:p>
    <w:p w:rsidR="00364236" w:rsidRDefault="00364236" w:rsidP="00C93841">
      <w:pPr>
        <w:pStyle w:val="Heading2"/>
      </w:pPr>
    </w:p>
    <w:p w:rsidR="00364236" w:rsidRDefault="00364236" w:rsidP="00C93841">
      <w:pPr>
        <w:pStyle w:val="Heading2"/>
      </w:pPr>
    </w:p>
    <w:p w:rsidR="00364236" w:rsidRDefault="00364236" w:rsidP="00C93841">
      <w:pPr>
        <w:pStyle w:val="Heading2"/>
      </w:pPr>
    </w:p>
    <w:p w:rsidR="00C93841" w:rsidRDefault="00364236" w:rsidP="00C93841">
      <w:pPr>
        <w:pStyle w:val="Heading2"/>
      </w:pPr>
      <w:bookmarkStart w:id="40" w:name="_Toc97503357"/>
      <w:r>
        <w:t xml:space="preserve">EV29 </w:t>
      </w:r>
      <w:r w:rsidR="00C93841">
        <w:t>Interviews</w:t>
      </w:r>
      <w:bookmarkEnd w:id="40"/>
    </w:p>
    <w:p w:rsidR="00C93841" w:rsidRDefault="00C93841" w:rsidP="00C93841">
      <w:pPr>
        <w:rPr>
          <w:lang w:eastAsia="en-US"/>
        </w:rPr>
      </w:pPr>
    </w:p>
    <w:p w:rsidR="00C93841" w:rsidRPr="00C93841" w:rsidRDefault="00A32ECC" w:rsidP="00C93841">
      <w:pPr>
        <w:rPr>
          <w:lang w:eastAsia="en-US"/>
        </w:rPr>
      </w:pPr>
      <w:r>
        <w:rPr>
          <w:noProof/>
        </w:rPr>
        <w:drawing>
          <wp:inline distT="0" distB="0" distL="0" distR="0" wp14:anchorId="01A2E5F9" wp14:editId="04A04869">
            <wp:extent cx="5731510" cy="3223974"/>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5731510" cy="3223974"/>
                    </a:xfrm>
                    <a:prstGeom prst="rect">
                      <a:avLst/>
                    </a:prstGeom>
                  </pic:spPr>
                </pic:pic>
              </a:graphicData>
            </a:graphic>
          </wp:inline>
        </w:drawing>
      </w:r>
    </w:p>
    <w:sectPr w:rsidR="00C93841" w:rsidRPr="00C938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62F37" w:rsidRDefault="00862F37" w:rsidP="00571A8E">
      <w:pPr>
        <w:spacing w:after="0" w:line="240" w:lineRule="auto"/>
      </w:pPr>
      <w:r>
        <w:separator/>
      </w:r>
    </w:p>
  </w:endnote>
  <w:endnote w:type="continuationSeparator" w:id="0">
    <w:p w:rsidR="00862F37" w:rsidRDefault="00862F37" w:rsidP="00571A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62F37" w:rsidRDefault="00862F37" w:rsidP="00571A8E">
      <w:pPr>
        <w:spacing w:after="0" w:line="240" w:lineRule="auto"/>
      </w:pPr>
      <w:r>
        <w:separator/>
      </w:r>
    </w:p>
  </w:footnote>
  <w:footnote w:type="continuationSeparator" w:id="0">
    <w:p w:rsidR="00862F37" w:rsidRDefault="00862F37" w:rsidP="00571A8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36457F"/>
    <w:multiLevelType w:val="hybridMultilevel"/>
    <w:tmpl w:val="A4B67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6A7721"/>
    <w:multiLevelType w:val="hybridMultilevel"/>
    <w:tmpl w:val="E366559E"/>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2">
    <w:nsid w:val="266B21B7"/>
    <w:multiLevelType w:val="multilevel"/>
    <w:tmpl w:val="F2DEE78C"/>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nsid w:val="2ED96BDE"/>
    <w:multiLevelType w:val="hybridMultilevel"/>
    <w:tmpl w:val="085611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7A616B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nsid w:val="3AE638CE"/>
    <w:multiLevelType w:val="hybridMultilevel"/>
    <w:tmpl w:val="FBDE13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76232C9"/>
    <w:multiLevelType w:val="hybridMultilevel"/>
    <w:tmpl w:val="88A4954A"/>
    <w:lvl w:ilvl="0" w:tplc="2530EB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4AA31857"/>
    <w:multiLevelType w:val="multilevel"/>
    <w:tmpl w:val="A08490CE"/>
    <w:lvl w:ilvl="0">
      <w:start w:val="3"/>
      <w:numFmt w:val="decimal"/>
      <w:lvlText w:val="%1"/>
      <w:lvlJc w:val="left"/>
      <w:pPr>
        <w:ind w:left="720" w:hanging="360"/>
      </w:pPr>
      <w:rPr>
        <w:rFonts w:asciiTheme="minorHAnsi" w:hAnsiTheme="minorHAnsi" w:cstheme="minorBidi" w:hint="default"/>
        <w:sz w:val="22"/>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644"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nsid w:val="5E29172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668C663A"/>
    <w:multiLevelType w:val="hybridMultilevel"/>
    <w:tmpl w:val="0B10D1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E976720"/>
    <w:multiLevelType w:val="hybridMultilevel"/>
    <w:tmpl w:val="E34444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5050908"/>
    <w:multiLevelType w:val="hybridMultilevel"/>
    <w:tmpl w:val="5E38F170"/>
    <w:lvl w:ilvl="0" w:tplc="08090001">
      <w:start w:val="1"/>
      <w:numFmt w:val="bullet"/>
      <w:lvlText w:val=""/>
      <w:lvlJc w:val="left"/>
      <w:pPr>
        <w:ind w:left="1364" w:hanging="360"/>
      </w:pPr>
      <w:rPr>
        <w:rFonts w:ascii="Symbol" w:hAnsi="Symbol" w:hint="default"/>
      </w:rPr>
    </w:lvl>
    <w:lvl w:ilvl="1" w:tplc="08090003" w:tentative="1">
      <w:start w:val="1"/>
      <w:numFmt w:val="bullet"/>
      <w:lvlText w:val="o"/>
      <w:lvlJc w:val="left"/>
      <w:pPr>
        <w:ind w:left="2084" w:hanging="360"/>
      </w:pPr>
      <w:rPr>
        <w:rFonts w:ascii="Courier New" w:hAnsi="Courier New" w:cs="Courier New" w:hint="default"/>
      </w:rPr>
    </w:lvl>
    <w:lvl w:ilvl="2" w:tplc="08090005" w:tentative="1">
      <w:start w:val="1"/>
      <w:numFmt w:val="bullet"/>
      <w:lvlText w:val=""/>
      <w:lvlJc w:val="left"/>
      <w:pPr>
        <w:ind w:left="2804" w:hanging="360"/>
      </w:pPr>
      <w:rPr>
        <w:rFonts w:ascii="Wingdings" w:hAnsi="Wingdings" w:hint="default"/>
      </w:rPr>
    </w:lvl>
    <w:lvl w:ilvl="3" w:tplc="08090001" w:tentative="1">
      <w:start w:val="1"/>
      <w:numFmt w:val="bullet"/>
      <w:lvlText w:val=""/>
      <w:lvlJc w:val="left"/>
      <w:pPr>
        <w:ind w:left="3524" w:hanging="360"/>
      </w:pPr>
      <w:rPr>
        <w:rFonts w:ascii="Symbol" w:hAnsi="Symbol" w:hint="default"/>
      </w:rPr>
    </w:lvl>
    <w:lvl w:ilvl="4" w:tplc="08090003" w:tentative="1">
      <w:start w:val="1"/>
      <w:numFmt w:val="bullet"/>
      <w:lvlText w:val="o"/>
      <w:lvlJc w:val="left"/>
      <w:pPr>
        <w:ind w:left="4244" w:hanging="360"/>
      </w:pPr>
      <w:rPr>
        <w:rFonts w:ascii="Courier New" w:hAnsi="Courier New" w:cs="Courier New" w:hint="default"/>
      </w:rPr>
    </w:lvl>
    <w:lvl w:ilvl="5" w:tplc="08090005" w:tentative="1">
      <w:start w:val="1"/>
      <w:numFmt w:val="bullet"/>
      <w:lvlText w:val=""/>
      <w:lvlJc w:val="left"/>
      <w:pPr>
        <w:ind w:left="4964" w:hanging="360"/>
      </w:pPr>
      <w:rPr>
        <w:rFonts w:ascii="Wingdings" w:hAnsi="Wingdings" w:hint="default"/>
      </w:rPr>
    </w:lvl>
    <w:lvl w:ilvl="6" w:tplc="08090001" w:tentative="1">
      <w:start w:val="1"/>
      <w:numFmt w:val="bullet"/>
      <w:lvlText w:val=""/>
      <w:lvlJc w:val="left"/>
      <w:pPr>
        <w:ind w:left="5684" w:hanging="360"/>
      </w:pPr>
      <w:rPr>
        <w:rFonts w:ascii="Symbol" w:hAnsi="Symbol" w:hint="default"/>
      </w:rPr>
    </w:lvl>
    <w:lvl w:ilvl="7" w:tplc="08090003" w:tentative="1">
      <w:start w:val="1"/>
      <w:numFmt w:val="bullet"/>
      <w:lvlText w:val="o"/>
      <w:lvlJc w:val="left"/>
      <w:pPr>
        <w:ind w:left="6404" w:hanging="360"/>
      </w:pPr>
      <w:rPr>
        <w:rFonts w:ascii="Courier New" w:hAnsi="Courier New" w:cs="Courier New" w:hint="default"/>
      </w:rPr>
    </w:lvl>
    <w:lvl w:ilvl="8" w:tplc="08090005" w:tentative="1">
      <w:start w:val="1"/>
      <w:numFmt w:val="bullet"/>
      <w:lvlText w:val=""/>
      <w:lvlJc w:val="left"/>
      <w:pPr>
        <w:ind w:left="7124" w:hanging="360"/>
      </w:pPr>
      <w:rPr>
        <w:rFonts w:ascii="Wingdings" w:hAnsi="Wingdings" w:hint="default"/>
      </w:rPr>
    </w:lvl>
  </w:abstractNum>
  <w:abstractNum w:abstractNumId="14">
    <w:nsid w:val="7C2317EB"/>
    <w:multiLevelType w:val="hybridMultilevel"/>
    <w:tmpl w:val="92F6908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7"/>
  </w:num>
  <w:num w:numId="3">
    <w:abstractNumId w:val="8"/>
  </w:num>
  <w:num w:numId="4">
    <w:abstractNumId w:val="2"/>
  </w:num>
  <w:num w:numId="5">
    <w:abstractNumId w:val="6"/>
  </w:num>
  <w:num w:numId="6">
    <w:abstractNumId w:val="3"/>
  </w:num>
  <w:num w:numId="7">
    <w:abstractNumId w:val="1"/>
  </w:num>
  <w:num w:numId="8">
    <w:abstractNumId w:val="0"/>
  </w:num>
  <w:num w:numId="9">
    <w:abstractNumId w:val="5"/>
  </w:num>
  <w:num w:numId="10">
    <w:abstractNumId w:val="10"/>
  </w:num>
  <w:num w:numId="11">
    <w:abstractNumId w:val="13"/>
  </w:num>
  <w:num w:numId="12">
    <w:abstractNumId w:val="12"/>
  </w:num>
  <w:num w:numId="13">
    <w:abstractNumId w:val="11"/>
  </w:num>
  <w:num w:numId="14">
    <w:abstractNumId w:val="14"/>
    <w:lvlOverride w:ilvl="0"/>
    <w:lvlOverride w:ilvl="1"/>
    <w:lvlOverride w:ilvl="2"/>
    <w:lvlOverride w:ilvl="3"/>
    <w:lvlOverride w:ilvl="4"/>
    <w:lvlOverride w:ilvl="5"/>
    <w:lvlOverride w:ilvl="6"/>
    <w:lvlOverride w:ilvl="7"/>
    <w:lvlOverride w:ilvl="8"/>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45728"/>
    <w:rsid w:val="00002C4E"/>
    <w:rsid w:val="000121BF"/>
    <w:rsid w:val="000202EE"/>
    <w:rsid w:val="00040582"/>
    <w:rsid w:val="000D109D"/>
    <w:rsid w:val="000E5440"/>
    <w:rsid w:val="001429E2"/>
    <w:rsid w:val="00183FC3"/>
    <w:rsid w:val="001942F4"/>
    <w:rsid w:val="001A4A67"/>
    <w:rsid w:val="001B00D6"/>
    <w:rsid w:val="001E5C5E"/>
    <w:rsid w:val="001F01A8"/>
    <w:rsid w:val="00201372"/>
    <w:rsid w:val="002066DC"/>
    <w:rsid w:val="002076E9"/>
    <w:rsid w:val="00213A21"/>
    <w:rsid w:val="00227FB4"/>
    <w:rsid w:val="00245728"/>
    <w:rsid w:val="00253357"/>
    <w:rsid w:val="00272912"/>
    <w:rsid w:val="00282C51"/>
    <w:rsid w:val="002C6982"/>
    <w:rsid w:val="002E47C0"/>
    <w:rsid w:val="002F0CDF"/>
    <w:rsid w:val="003157F3"/>
    <w:rsid w:val="00331340"/>
    <w:rsid w:val="003504FA"/>
    <w:rsid w:val="00352CB8"/>
    <w:rsid w:val="00364236"/>
    <w:rsid w:val="003C72A2"/>
    <w:rsid w:val="003F2953"/>
    <w:rsid w:val="003F51C9"/>
    <w:rsid w:val="00411DF1"/>
    <w:rsid w:val="0048568F"/>
    <w:rsid w:val="00497BB7"/>
    <w:rsid w:val="004B5152"/>
    <w:rsid w:val="004C7F81"/>
    <w:rsid w:val="0051762A"/>
    <w:rsid w:val="00537A75"/>
    <w:rsid w:val="00571A8E"/>
    <w:rsid w:val="005B1F0F"/>
    <w:rsid w:val="005B2D83"/>
    <w:rsid w:val="005D15B1"/>
    <w:rsid w:val="005F2784"/>
    <w:rsid w:val="005F304F"/>
    <w:rsid w:val="00610BBB"/>
    <w:rsid w:val="00623F19"/>
    <w:rsid w:val="00643C4D"/>
    <w:rsid w:val="00657092"/>
    <w:rsid w:val="0069010E"/>
    <w:rsid w:val="006C6849"/>
    <w:rsid w:val="00715792"/>
    <w:rsid w:val="007212E9"/>
    <w:rsid w:val="00722086"/>
    <w:rsid w:val="0072474A"/>
    <w:rsid w:val="007346BF"/>
    <w:rsid w:val="0075337F"/>
    <w:rsid w:val="0075654C"/>
    <w:rsid w:val="007960B9"/>
    <w:rsid w:val="007969A6"/>
    <w:rsid w:val="007B2B3C"/>
    <w:rsid w:val="007C76BD"/>
    <w:rsid w:val="00817205"/>
    <w:rsid w:val="008503DE"/>
    <w:rsid w:val="00862F37"/>
    <w:rsid w:val="00863FFE"/>
    <w:rsid w:val="00871960"/>
    <w:rsid w:val="008E0E88"/>
    <w:rsid w:val="008E1607"/>
    <w:rsid w:val="008E2A76"/>
    <w:rsid w:val="00912DEA"/>
    <w:rsid w:val="00925453"/>
    <w:rsid w:val="00940C32"/>
    <w:rsid w:val="00942258"/>
    <w:rsid w:val="00946955"/>
    <w:rsid w:val="00964BD1"/>
    <w:rsid w:val="00974A6C"/>
    <w:rsid w:val="009836C7"/>
    <w:rsid w:val="00983D6D"/>
    <w:rsid w:val="009D1980"/>
    <w:rsid w:val="00A32CE4"/>
    <w:rsid w:val="00A32ECC"/>
    <w:rsid w:val="00A3462C"/>
    <w:rsid w:val="00A346A7"/>
    <w:rsid w:val="00A70C24"/>
    <w:rsid w:val="00A732FC"/>
    <w:rsid w:val="00A90322"/>
    <w:rsid w:val="00A9607B"/>
    <w:rsid w:val="00AA4CE7"/>
    <w:rsid w:val="00AC5A87"/>
    <w:rsid w:val="00AD5CAA"/>
    <w:rsid w:val="00AF4FAD"/>
    <w:rsid w:val="00B3458C"/>
    <w:rsid w:val="00B34C62"/>
    <w:rsid w:val="00B433DD"/>
    <w:rsid w:val="00B95766"/>
    <w:rsid w:val="00BB205C"/>
    <w:rsid w:val="00BF532F"/>
    <w:rsid w:val="00C16A6A"/>
    <w:rsid w:val="00C63FDC"/>
    <w:rsid w:val="00C93841"/>
    <w:rsid w:val="00CA1490"/>
    <w:rsid w:val="00CB7529"/>
    <w:rsid w:val="00CC04D8"/>
    <w:rsid w:val="00CE065E"/>
    <w:rsid w:val="00CE101C"/>
    <w:rsid w:val="00CE4D80"/>
    <w:rsid w:val="00CF0550"/>
    <w:rsid w:val="00CF308C"/>
    <w:rsid w:val="00D31B93"/>
    <w:rsid w:val="00D54386"/>
    <w:rsid w:val="00D904B2"/>
    <w:rsid w:val="00DA523F"/>
    <w:rsid w:val="00E063A1"/>
    <w:rsid w:val="00E1266E"/>
    <w:rsid w:val="00E30A91"/>
    <w:rsid w:val="00E62780"/>
    <w:rsid w:val="00E72566"/>
    <w:rsid w:val="00E97A3A"/>
    <w:rsid w:val="00EB2D75"/>
    <w:rsid w:val="00EC1A5A"/>
    <w:rsid w:val="00F12727"/>
    <w:rsid w:val="00F21824"/>
    <w:rsid w:val="00F3519A"/>
    <w:rsid w:val="00F567B8"/>
    <w:rsid w:val="00F95D2A"/>
    <w:rsid w:val="00FA0BEB"/>
    <w:rsid w:val="00FA75BC"/>
    <w:rsid w:val="00FB30E2"/>
    <w:rsid w:val="00FC2DED"/>
    <w:rsid w:val="00FE1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5728"/>
    <w:rPr>
      <w:rFonts w:eastAsiaTheme="minorEastAsia"/>
      <w:lang w:eastAsia="en-GB"/>
    </w:rPr>
  </w:style>
  <w:style w:type="paragraph" w:styleId="Heading1">
    <w:name w:val="heading 1"/>
    <w:basedOn w:val="Normal"/>
    <w:next w:val="Normal"/>
    <w:link w:val="Heading1Char"/>
    <w:uiPriority w:val="9"/>
    <w:qFormat/>
    <w:rsid w:val="00EB2D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2D75"/>
    <w:pPr>
      <w:keepNext/>
      <w:keepLines/>
      <w:spacing w:before="40" w:after="0" w:line="259" w:lineRule="auto"/>
      <w:outlineLvl w:val="1"/>
    </w:pPr>
    <w:rPr>
      <w:rFonts w:asciiTheme="majorHAnsi" w:eastAsiaTheme="majorEastAsia" w:hAnsiTheme="majorHAnsi" w:cstheme="majorBidi"/>
      <w:color w:val="365F91"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5728"/>
    <w:pPr>
      <w:ind w:left="720"/>
      <w:contextualSpacing/>
    </w:pPr>
  </w:style>
  <w:style w:type="character" w:styleId="Hyperlink">
    <w:name w:val="Hyperlink"/>
    <w:basedOn w:val="DefaultParagraphFont"/>
    <w:uiPriority w:val="99"/>
    <w:unhideWhenUsed/>
    <w:rsid w:val="00CF0550"/>
    <w:rPr>
      <w:color w:val="0000FF"/>
      <w:u w:val="single"/>
    </w:rPr>
  </w:style>
  <w:style w:type="character" w:styleId="Emphasis">
    <w:name w:val="Emphasis"/>
    <w:basedOn w:val="DefaultParagraphFont"/>
    <w:uiPriority w:val="20"/>
    <w:qFormat/>
    <w:rsid w:val="00643C4D"/>
    <w:rPr>
      <w:i/>
      <w:iCs/>
    </w:rPr>
  </w:style>
  <w:style w:type="paragraph" w:styleId="Header">
    <w:name w:val="header"/>
    <w:basedOn w:val="Normal"/>
    <w:link w:val="HeaderChar"/>
    <w:uiPriority w:val="99"/>
    <w:unhideWhenUsed/>
    <w:rsid w:val="00571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A8E"/>
    <w:rPr>
      <w:rFonts w:eastAsiaTheme="minorEastAsia"/>
      <w:lang w:eastAsia="en-GB"/>
    </w:rPr>
  </w:style>
  <w:style w:type="paragraph" w:styleId="Footer">
    <w:name w:val="footer"/>
    <w:basedOn w:val="Normal"/>
    <w:link w:val="FooterChar"/>
    <w:uiPriority w:val="99"/>
    <w:unhideWhenUsed/>
    <w:rsid w:val="00571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A8E"/>
    <w:rPr>
      <w:rFonts w:eastAsiaTheme="minorEastAsia"/>
      <w:lang w:eastAsia="en-GB"/>
    </w:rPr>
  </w:style>
  <w:style w:type="paragraph" w:styleId="BalloonText">
    <w:name w:val="Balloon Text"/>
    <w:basedOn w:val="Normal"/>
    <w:link w:val="BalloonTextChar"/>
    <w:uiPriority w:val="99"/>
    <w:semiHidden/>
    <w:unhideWhenUsed/>
    <w:rsid w:val="00213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3A21"/>
    <w:rPr>
      <w:rFonts w:ascii="Tahoma" w:eastAsiaTheme="minorEastAsia" w:hAnsi="Tahoma" w:cs="Tahoma"/>
      <w:sz w:val="16"/>
      <w:szCs w:val="16"/>
      <w:lang w:eastAsia="en-GB"/>
    </w:rPr>
  </w:style>
  <w:style w:type="table" w:styleId="TableGrid">
    <w:name w:val="Table Grid"/>
    <w:basedOn w:val="TableNormal"/>
    <w:uiPriority w:val="39"/>
    <w:rsid w:val="004C7F8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B2D75"/>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EB2D75"/>
    <w:rPr>
      <w:rFonts w:asciiTheme="majorHAnsi" w:eastAsiaTheme="majorEastAsia" w:hAnsiTheme="majorHAnsi" w:cstheme="majorBidi"/>
      <w:b/>
      <w:bCs/>
      <w:color w:val="365F91" w:themeColor="accent1" w:themeShade="BF"/>
      <w:sz w:val="28"/>
      <w:szCs w:val="28"/>
      <w:lang w:eastAsia="en-GB"/>
    </w:rPr>
  </w:style>
  <w:style w:type="paragraph" w:customStyle="1" w:styleId="yiv3628194211msonormal">
    <w:name w:val="yiv3628194211msonormal"/>
    <w:basedOn w:val="Normal"/>
    <w:rsid w:val="00974A6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7789452554msonormal">
    <w:name w:val="yiv7789452554msonormal"/>
    <w:basedOn w:val="Normal"/>
    <w:rsid w:val="00E72566"/>
    <w:pPr>
      <w:spacing w:before="100" w:beforeAutospacing="1" w:after="100" w:afterAutospacing="1" w:line="240" w:lineRule="auto"/>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E72566"/>
    <w:rPr>
      <w:color w:val="808080"/>
    </w:rPr>
  </w:style>
  <w:style w:type="paragraph" w:customStyle="1" w:styleId="yiv9438828406msonormal">
    <w:name w:val="yiv9438828406msonormal"/>
    <w:basedOn w:val="Normal"/>
    <w:rsid w:val="00B34C6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201372"/>
    <w:pPr>
      <w:outlineLvl w:val="9"/>
    </w:pPr>
    <w:rPr>
      <w:lang w:val="en-US" w:eastAsia="ja-JP"/>
    </w:rPr>
  </w:style>
  <w:style w:type="paragraph" w:styleId="TOC1">
    <w:name w:val="toc 1"/>
    <w:basedOn w:val="Normal"/>
    <w:next w:val="Normal"/>
    <w:autoRedefine/>
    <w:uiPriority w:val="39"/>
    <w:unhideWhenUsed/>
    <w:rsid w:val="00201372"/>
    <w:pPr>
      <w:spacing w:after="100"/>
    </w:pPr>
  </w:style>
  <w:style w:type="paragraph" w:styleId="TOC2">
    <w:name w:val="toc 2"/>
    <w:basedOn w:val="Normal"/>
    <w:next w:val="Normal"/>
    <w:autoRedefine/>
    <w:uiPriority w:val="39"/>
    <w:unhideWhenUsed/>
    <w:rsid w:val="00201372"/>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45728"/>
    <w:rPr>
      <w:rFonts w:eastAsiaTheme="minorEastAsia"/>
      <w:lang w:eastAsia="en-GB"/>
    </w:rPr>
  </w:style>
  <w:style w:type="paragraph" w:styleId="Heading1">
    <w:name w:val="heading 1"/>
    <w:basedOn w:val="Normal"/>
    <w:next w:val="Normal"/>
    <w:link w:val="Heading1Char"/>
    <w:uiPriority w:val="9"/>
    <w:qFormat/>
    <w:rsid w:val="00EB2D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B2D75"/>
    <w:pPr>
      <w:keepNext/>
      <w:keepLines/>
      <w:spacing w:before="40" w:after="0" w:line="259" w:lineRule="auto"/>
      <w:outlineLvl w:val="1"/>
    </w:pPr>
    <w:rPr>
      <w:rFonts w:asciiTheme="majorHAnsi" w:eastAsiaTheme="majorEastAsia" w:hAnsiTheme="majorHAnsi" w:cstheme="majorBidi"/>
      <w:color w:val="365F91"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5728"/>
    <w:pPr>
      <w:ind w:left="720"/>
      <w:contextualSpacing/>
    </w:pPr>
  </w:style>
  <w:style w:type="character" w:styleId="Hyperlink">
    <w:name w:val="Hyperlink"/>
    <w:basedOn w:val="DefaultParagraphFont"/>
    <w:uiPriority w:val="99"/>
    <w:unhideWhenUsed/>
    <w:rsid w:val="00CF0550"/>
    <w:rPr>
      <w:color w:val="0000FF"/>
      <w:u w:val="single"/>
    </w:rPr>
  </w:style>
  <w:style w:type="character" w:styleId="Emphasis">
    <w:name w:val="Emphasis"/>
    <w:basedOn w:val="DefaultParagraphFont"/>
    <w:uiPriority w:val="20"/>
    <w:qFormat/>
    <w:rsid w:val="00643C4D"/>
    <w:rPr>
      <w:i/>
      <w:iCs/>
    </w:rPr>
  </w:style>
  <w:style w:type="paragraph" w:styleId="Header">
    <w:name w:val="header"/>
    <w:basedOn w:val="Normal"/>
    <w:link w:val="HeaderChar"/>
    <w:uiPriority w:val="99"/>
    <w:unhideWhenUsed/>
    <w:rsid w:val="00571A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A8E"/>
    <w:rPr>
      <w:rFonts w:eastAsiaTheme="minorEastAsia"/>
      <w:lang w:eastAsia="en-GB"/>
    </w:rPr>
  </w:style>
  <w:style w:type="paragraph" w:styleId="Footer">
    <w:name w:val="footer"/>
    <w:basedOn w:val="Normal"/>
    <w:link w:val="FooterChar"/>
    <w:uiPriority w:val="99"/>
    <w:unhideWhenUsed/>
    <w:rsid w:val="00571A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A8E"/>
    <w:rPr>
      <w:rFonts w:eastAsiaTheme="minorEastAsia"/>
      <w:lang w:eastAsia="en-GB"/>
    </w:rPr>
  </w:style>
  <w:style w:type="paragraph" w:styleId="BalloonText">
    <w:name w:val="Balloon Text"/>
    <w:basedOn w:val="Normal"/>
    <w:link w:val="BalloonTextChar"/>
    <w:uiPriority w:val="99"/>
    <w:semiHidden/>
    <w:unhideWhenUsed/>
    <w:rsid w:val="00213A2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3A21"/>
    <w:rPr>
      <w:rFonts w:ascii="Tahoma" w:eastAsiaTheme="minorEastAsia" w:hAnsi="Tahoma" w:cs="Tahoma"/>
      <w:sz w:val="16"/>
      <w:szCs w:val="16"/>
      <w:lang w:eastAsia="en-GB"/>
    </w:rPr>
  </w:style>
  <w:style w:type="table" w:styleId="TableGrid">
    <w:name w:val="Table Grid"/>
    <w:basedOn w:val="TableNormal"/>
    <w:uiPriority w:val="39"/>
    <w:rsid w:val="004C7F8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EB2D75"/>
    <w:rPr>
      <w:rFonts w:asciiTheme="majorHAnsi" w:eastAsiaTheme="majorEastAsia" w:hAnsiTheme="majorHAnsi" w:cstheme="majorBidi"/>
      <w:color w:val="365F91" w:themeColor="accent1" w:themeShade="BF"/>
      <w:sz w:val="26"/>
      <w:szCs w:val="26"/>
    </w:rPr>
  </w:style>
  <w:style w:type="character" w:customStyle="1" w:styleId="Heading1Char">
    <w:name w:val="Heading 1 Char"/>
    <w:basedOn w:val="DefaultParagraphFont"/>
    <w:link w:val="Heading1"/>
    <w:uiPriority w:val="9"/>
    <w:rsid w:val="00EB2D75"/>
    <w:rPr>
      <w:rFonts w:asciiTheme="majorHAnsi" w:eastAsiaTheme="majorEastAsia" w:hAnsiTheme="majorHAnsi" w:cstheme="majorBidi"/>
      <w:b/>
      <w:bCs/>
      <w:color w:val="365F91" w:themeColor="accent1" w:themeShade="BF"/>
      <w:sz w:val="28"/>
      <w:szCs w:val="28"/>
      <w:lang w:eastAsia="en-GB"/>
    </w:rPr>
  </w:style>
  <w:style w:type="paragraph" w:customStyle="1" w:styleId="yiv3628194211msonormal">
    <w:name w:val="yiv3628194211msonormal"/>
    <w:basedOn w:val="Normal"/>
    <w:rsid w:val="00974A6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iv7789452554msonormal">
    <w:name w:val="yiv7789452554msonormal"/>
    <w:basedOn w:val="Normal"/>
    <w:rsid w:val="00E72566"/>
    <w:pPr>
      <w:spacing w:before="100" w:beforeAutospacing="1" w:after="100" w:afterAutospacing="1" w:line="240" w:lineRule="auto"/>
    </w:pPr>
    <w:rPr>
      <w:rFonts w:ascii="Times New Roman" w:eastAsia="Times New Roman" w:hAnsi="Times New Roman" w:cs="Times New Roman"/>
      <w:sz w:val="24"/>
      <w:szCs w:val="24"/>
    </w:rPr>
  </w:style>
  <w:style w:type="character" w:styleId="PlaceholderText">
    <w:name w:val="Placeholder Text"/>
    <w:basedOn w:val="DefaultParagraphFont"/>
    <w:uiPriority w:val="99"/>
    <w:semiHidden/>
    <w:rsid w:val="00E72566"/>
    <w:rPr>
      <w:color w:val="808080"/>
    </w:rPr>
  </w:style>
  <w:style w:type="paragraph" w:customStyle="1" w:styleId="yiv9438828406msonormal">
    <w:name w:val="yiv9438828406msonormal"/>
    <w:basedOn w:val="Normal"/>
    <w:rsid w:val="00B34C6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201372"/>
    <w:pPr>
      <w:outlineLvl w:val="9"/>
    </w:pPr>
    <w:rPr>
      <w:lang w:val="en-US" w:eastAsia="ja-JP"/>
    </w:rPr>
  </w:style>
  <w:style w:type="paragraph" w:styleId="TOC1">
    <w:name w:val="toc 1"/>
    <w:basedOn w:val="Normal"/>
    <w:next w:val="Normal"/>
    <w:autoRedefine/>
    <w:uiPriority w:val="39"/>
    <w:unhideWhenUsed/>
    <w:rsid w:val="00201372"/>
    <w:pPr>
      <w:spacing w:after="100"/>
    </w:pPr>
  </w:style>
  <w:style w:type="paragraph" w:styleId="TOC2">
    <w:name w:val="toc 2"/>
    <w:basedOn w:val="Normal"/>
    <w:next w:val="Normal"/>
    <w:autoRedefine/>
    <w:uiPriority w:val="39"/>
    <w:unhideWhenUsed/>
    <w:rsid w:val="0020137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0860777">
      <w:bodyDiv w:val="1"/>
      <w:marLeft w:val="0"/>
      <w:marRight w:val="0"/>
      <w:marTop w:val="0"/>
      <w:marBottom w:val="0"/>
      <w:divBdr>
        <w:top w:val="none" w:sz="0" w:space="0" w:color="auto"/>
        <w:left w:val="none" w:sz="0" w:space="0" w:color="auto"/>
        <w:bottom w:val="none" w:sz="0" w:space="0" w:color="auto"/>
        <w:right w:val="none" w:sz="0" w:space="0" w:color="auto"/>
      </w:divBdr>
    </w:div>
    <w:div w:id="97987637">
      <w:bodyDiv w:val="1"/>
      <w:marLeft w:val="0"/>
      <w:marRight w:val="0"/>
      <w:marTop w:val="0"/>
      <w:marBottom w:val="0"/>
      <w:divBdr>
        <w:top w:val="none" w:sz="0" w:space="0" w:color="auto"/>
        <w:left w:val="none" w:sz="0" w:space="0" w:color="auto"/>
        <w:bottom w:val="none" w:sz="0" w:space="0" w:color="auto"/>
        <w:right w:val="none" w:sz="0" w:space="0" w:color="auto"/>
      </w:divBdr>
    </w:div>
    <w:div w:id="391659869">
      <w:bodyDiv w:val="1"/>
      <w:marLeft w:val="0"/>
      <w:marRight w:val="0"/>
      <w:marTop w:val="0"/>
      <w:marBottom w:val="0"/>
      <w:divBdr>
        <w:top w:val="none" w:sz="0" w:space="0" w:color="auto"/>
        <w:left w:val="none" w:sz="0" w:space="0" w:color="auto"/>
        <w:bottom w:val="none" w:sz="0" w:space="0" w:color="auto"/>
        <w:right w:val="none" w:sz="0" w:space="0" w:color="auto"/>
      </w:divBdr>
    </w:div>
    <w:div w:id="599415792">
      <w:bodyDiv w:val="1"/>
      <w:marLeft w:val="0"/>
      <w:marRight w:val="0"/>
      <w:marTop w:val="0"/>
      <w:marBottom w:val="0"/>
      <w:divBdr>
        <w:top w:val="none" w:sz="0" w:space="0" w:color="auto"/>
        <w:left w:val="none" w:sz="0" w:space="0" w:color="auto"/>
        <w:bottom w:val="none" w:sz="0" w:space="0" w:color="auto"/>
        <w:right w:val="none" w:sz="0" w:space="0" w:color="auto"/>
      </w:divBdr>
    </w:div>
    <w:div w:id="813447894">
      <w:bodyDiv w:val="1"/>
      <w:marLeft w:val="0"/>
      <w:marRight w:val="0"/>
      <w:marTop w:val="0"/>
      <w:marBottom w:val="0"/>
      <w:divBdr>
        <w:top w:val="none" w:sz="0" w:space="0" w:color="auto"/>
        <w:left w:val="none" w:sz="0" w:space="0" w:color="auto"/>
        <w:bottom w:val="none" w:sz="0" w:space="0" w:color="auto"/>
        <w:right w:val="none" w:sz="0" w:space="0" w:color="auto"/>
      </w:divBdr>
    </w:div>
    <w:div w:id="834153342">
      <w:bodyDiv w:val="1"/>
      <w:marLeft w:val="0"/>
      <w:marRight w:val="0"/>
      <w:marTop w:val="0"/>
      <w:marBottom w:val="0"/>
      <w:divBdr>
        <w:top w:val="none" w:sz="0" w:space="0" w:color="auto"/>
        <w:left w:val="none" w:sz="0" w:space="0" w:color="auto"/>
        <w:bottom w:val="none" w:sz="0" w:space="0" w:color="auto"/>
        <w:right w:val="none" w:sz="0" w:space="0" w:color="auto"/>
      </w:divBdr>
      <w:divsChild>
        <w:div w:id="2136412983">
          <w:marLeft w:val="0"/>
          <w:marRight w:val="0"/>
          <w:marTop w:val="0"/>
          <w:marBottom w:val="0"/>
          <w:divBdr>
            <w:top w:val="single" w:sz="8" w:space="3" w:color="E1E1E1"/>
            <w:left w:val="none" w:sz="0" w:space="0" w:color="auto"/>
            <w:bottom w:val="none" w:sz="0" w:space="0" w:color="auto"/>
            <w:right w:val="none" w:sz="0" w:space="0" w:color="auto"/>
          </w:divBdr>
        </w:div>
        <w:div w:id="576748094">
          <w:marLeft w:val="0"/>
          <w:marRight w:val="0"/>
          <w:marTop w:val="0"/>
          <w:marBottom w:val="0"/>
          <w:divBdr>
            <w:top w:val="none" w:sz="0" w:space="0" w:color="auto"/>
            <w:left w:val="none" w:sz="0" w:space="0" w:color="auto"/>
            <w:bottom w:val="none" w:sz="0" w:space="0" w:color="auto"/>
            <w:right w:val="none" w:sz="0" w:space="0" w:color="auto"/>
          </w:divBdr>
        </w:div>
      </w:divsChild>
    </w:div>
    <w:div w:id="985281427">
      <w:bodyDiv w:val="1"/>
      <w:marLeft w:val="0"/>
      <w:marRight w:val="0"/>
      <w:marTop w:val="0"/>
      <w:marBottom w:val="0"/>
      <w:divBdr>
        <w:top w:val="none" w:sz="0" w:space="0" w:color="auto"/>
        <w:left w:val="none" w:sz="0" w:space="0" w:color="auto"/>
        <w:bottom w:val="none" w:sz="0" w:space="0" w:color="auto"/>
        <w:right w:val="none" w:sz="0" w:space="0" w:color="auto"/>
      </w:divBdr>
    </w:div>
    <w:div w:id="1036350965">
      <w:bodyDiv w:val="1"/>
      <w:marLeft w:val="0"/>
      <w:marRight w:val="0"/>
      <w:marTop w:val="0"/>
      <w:marBottom w:val="0"/>
      <w:divBdr>
        <w:top w:val="none" w:sz="0" w:space="0" w:color="auto"/>
        <w:left w:val="none" w:sz="0" w:space="0" w:color="auto"/>
        <w:bottom w:val="none" w:sz="0" w:space="0" w:color="auto"/>
        <w:right w:val="none" w:sz="0" w:space="0" w:color="auto"/>
      </w:divBdr>
    </w:div>
    <w:div w:id="1393578499">
      <w:bodyDiv w:val="1"/>
      <w:marLeft w:val="0"/>
      <w:marRight w:val="0"/>
      <w:marTop w:val="0"/>
      <w:marBottom w:val="0"/>
      <w:divBdr>
        <w:top w:val="none" w:sz="0" w:space="0" w:color="auto"/>
        <w:left w:val="none" w:sz="0" w:space="0" w:color="auto"/>
        <w:bottom w:val="none" w:sz="0" w:space="0" w:color="auto"/>
        <w:right w:val="none" w:sz="0" w:space="0" w:color="auto"/>
      </w:divBdr>
    </w:div>
    <w:div w:id="1621573314">
      <w:bodyDiv w:val="1"/>
      <w:marLeft w:val="0"/>
      <w:marRight w:val="0"/>
      <w:marTop w:val="0"/>
      <w:marBottom w:val="0"/>
      <w:divBdr>
        <w:top w:val="none" w:sz="0" w:space="0" w:color="auto"/>
        <w:left w:val="none" w:sz="0" w:space="0" w:color="auto"/>
        <w:bottom w:val="none" w:sz="0" w:space="0" w:color="auto"/>
        <w:right w:val="none" w:sz="0" w:space="0" w:color="auto"/>
      </w:divBdr>
    </w:div>
    <w:div w:id="1909799055">
      <w:bodyDiv w:val="1"/>
      <w:marLeft w:val="0"/>
      <w:marRight w:val="0"/>
      <w:marTop w:val="0"/>
      <w:marBottom w:val="0"/>
      <w:divBdr>
        <w:top w:val="none" w:sz="0" w:space="0" w:color="auto"/>
        <w:left w:val="none" w:sz="0" w:space="0" w:color="auto"/>
        <w:bottom w:val="none" w:sz="0" w:space="0" w:color="auto"/>
        <w:right w:val="none" w:sz="0" w:space="0" w:color="auto"/>
      </w:divBdr>
    </w:div>
    <w:div w:id="1912887586">
      <w:bodyDiv w:val="1"/>
      <w:marLeft w:val="0"/>
      <w:marRight w:val="0"/>
      <w:marTop w:val="0"/>
      <w:marBottom w:val="0"/>
      <w:divBdr>
        <w:top w:val="none" w:sz="0" w:space="0" w:color="auto"/>
        <w:left w:val="none" w:sz="0" w:space="0" w:color="auto"/>
        <w:bottom w:val="none" w:sz="0" w:space="0" w:color="auto"/>
        <w:right w:val="none" w:sz="0" w:space="0" w:color="auto"/>
      </w:divBdr>
    </w:div>
    <w:div w:id="202527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hyperlink" Target="https://www.aihr.com/blog/absenteeism-rate/" TargetMode="External"/><Relationship Id="rId26" Type="http://schemas.openxmlformats.org/officeDocument/2006/relationships/image" Target="media/image10.png"/><Relationship Id="rId39"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5.png"/><Relationship Id="rId34" Type="http://schemas.openxmlformats.org/officeDocument/2006/relationships/image" Target="media/image12.png"/><Relationship Id="rId42" Type="http://schemas.openxmlformats.org/officeDocument/2006/relationships/image" Target="media/image20.png"/><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hyperlink" Target="https://www.monster.co.uk/advertise-a-job/hr-resources/workforce-management-and-planning/staff-retention/what-is-the-ideal-employee-turnover-rate/" TargetMode="External"/><Relationship Id="rId25" Type="http://schemas.openxmlformats.org/officeDocument/2006/relationships/image" Target="media/image9.png"/><Relationship Id="rId33" Type="http://schemas.openxmlformats.org/officeDocument/2006/relationships/hyperlink" Target="https://moodle.uwtsd.ac.uk/pluginfile.php/427691/mod_resource/content/1/The%20courage%20of%20compassion%20summary_web_0.pdf" TargetMode="External"/><Relationship Id="rId38" Type="http://schemas.openxmlformats.org/officeDocument/2006/relationships/image" Target="media/image16.jpeg"/><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123formbuilder.com/blog/net-promoter-score/?utm_source=google&amp;utm_medium=cpc&amp;utm_campaign=123FormBuilder_blog_Dynamic_search&amp;utm_term=&amp;utm_campaign=123FormBuilder+blog+Dynamic+search&amp;utm_source=adwords&amp;utm_medium=ppc&amp;hsa_acc=1412870781&amp;hsa_cam=15409608143&amp;hsa_grp=137056719064&amp;hsa_ad=579324068566&amp;hsa_src=g&amp;hsa_tgt=dsa-1633834542936&amp;hsa_kw=&amp;hsa_mt=&amp;hsa_net=adwords&amp;hsa_ver=3&amp;gclid=EAIaIQobChMI6Z3QjN2w9gIVGLLtCh2j_AOeEAAYAyAAEgIYLPD_BwE" TargetMode="External"/><Relationship Id="rId20" Type="http://schemas.openxmlformats.org/officeDocument/2006/relationships/image" Target="media/image4.png"/><Relationship Id="rId29" Type="http://schemas.openxmlformats.org/officeDocument/2006/relationships/hyperlink" Target="mailto:Angela.Procter@dyfed-powys.police.uk" TargetMode="External"/><Relationship Id="rId41"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image" Target="media/image8.png"/><Relationship Id="rId32" Type="http://schemas.openxmlformats.org/officeDocument/2006/relationships/hyperlink" Target="https://www.netpromotersystem.com/insights/rob-markey-employee-engagement-fostering-energetic-enthusiastic-creative-workers-nps-video/" TargetMode="External"/><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saplinghr.com/kpis-measure-employee-engagement" TargetMode="External"/><Relationship Id="rId23" Type="http://schemas.openxmlformats.org/officeDocument/2006/relationships/image" Target="media/image7.png"/><Relationship Id="rId28" Type="http://schemas.openxmlformats.org/officeDocument/2006/relationships/hyperlink" Target="https://www.sogosurvey.com/blog/managers-vital-role-in-employee-engagement/" TargetMode="External"/><Relationship Id="rId36" Type="http://schemas.openxmlformats.org/officeDocument/2006/relationships/image" Target="media/image14.png"/><Relationship Id="rId10" Type="http://schemas.openxmlformats.org/officeDocument/2006/relationships/image" Target="media/image1.emf"/><Relationship Id="rId19" Type="http://schemas.openxmlformats.org/officeDocument/2006/relationships/image" Target="media/image3.png"/><Relationship Id="rId31" Type="http://schemas.openxmlformats.org/officeDocument/2006/relationships/hyperlink" Target="https://www.peoplemanagement.co.uk/voices/comment/do-engagement-surveys-tell-whole-story" TargetMode="External"/><Relationship Id="rId44"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customXml" Target="ink/ink1.xml"/><Relationship Id="rId14" Type="http://schemas.openxmlformats.org/officeDocument/2006/relationships/image" Target="media/image2.png"/><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hyperlink" Target="mailto:shelley.upton-boorman@Dyfed-Powys.police.uk" TargetMode="External"/><Relationship Id="rId35" Type="http://schemas.openxmlformats.org/officeDocument/2006/relationships/image" Target="media/image13.png"/><Relationship Id="rId43" Type="http://schemas.openxmlformats.org/officeDocument/2006/relationships/image" Target="media/image21.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email\Documents\UWTSD\Contributing%20to%20Employee%20Engagement\Survey%20Analysi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email\Documents\UWTSD\Contributing%20to%20Employee%20Engagement\Survey%20Analysi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email\Documents\UWTSD\Contributing%20to%20Employee%20Engagement\Survey%20Analysi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'Sickness Absence'!$A$9</c:f>
              <c:strCache>
                <c:ptCount val="1"/>
                <c:pt idx="0">
                  <c:v>Police officers</c:v>
                </c:pt>
              </c:strCache>
            </c:strRef>
          </c:tx>
          <c:invertIfNegative val="0"/>
          <c:cat>
            <c:multiLvlStrRef>
              <c:f>'Sickness Absence'!$B$7:$D$8</c:f>
              <c:multiLvlStrCache>
                <c:ptCount val="3"/>
                <c:lvl>
                  <c:pt idx="0">
                    <c:v>2018/19</c:v>
                  </c:pt>
                  <c:pt idx="1">
                    <c:v>2019/20</c:v>
                  </c:pt>
                  <c:pt idx="2">
                    <c:v>2020/21</c:v>
                  </c:pt>
                </c:lvl>
                <c:lvl>
                  <c:pt idx="0">
                    <c:v>Short-Term Sickness</c:v>
                  </c:pt>
                </c:lvl>
              </c:multiLvlStrCache>
            </c:multiLvlStrRef>
          </c:cat>
          <c:val>
            <c:numRef>
              <c:f>'Sickness Absence'!$B$9:$D$9</c:f>
              <c:numCache>
                <c:formatCode>General</c:formatCode>
                <c:ptCount val="3"/>
                <c:pt idx="0">
                  <c:v>613</c:v>
                </c:pt>
                <c:pt idx="1">
                  <c:v>652</c:v>
                </c:pt>
                <c:pt idx="2">
                  <c:v>356</c:v>
                </c:pt>
              </c:numCache>
            </c:numRef>
          </c:val>
        </c:ser>
        <c:ser>
          <c:idx val="1"/>
          <c:order val="1"/>
          <c:tx>
            <c:strRef>
              <c:f>'Sickness Absence'!$A$10</c:f>
              <c:strCache>
                <c:ptCount val="1"/>
                <c:pt idx="0">
                  <c:v>Police staff</c:v>
                </c:pt>
              </c:strCache>
            </c:strRef>
          </c:tx>
          <c:invertIfNegative val="0"/>
          <c:cat>
            <c:multiLvlStrRef>
              <c:f>'Sickness Absence'!$B$7:$D$8</c:f>
              <c:multiLvlStrCache>
                <c:ptCount val="3"/>
                <c:lvl>
                  <c:pt idx="0">
                    <c:v>2018/19</c:v>
                  </c:pt>
                  <c:pt idx="1">
                    <c:v>2019/20</c:v>
                  </c:pt>
                  <c:pt idx="2">
                    <c:v>2020/21</c:v>
                  </c:pt>
                </c:lvl>
                <c:lvl>
                  <c:pt idx="0">
                    <c:v>Short-Term Sickness</c:v>
                  </c:pt>
                </c:lvl>
              </c:multiLvlStrCache>
            </c:multiLvlStrRef>
          </c:cat>
          <c:val>
            <c:numRef>
              <c:f>'Sickness Absence'!$B$10:$D$10</c:f>
              <c:numCache>
                <c:formatCode>General</c:formatCode>
                <c:ptCount val="3"/>
                <c:pt idx="0">
                  <c:v>517</c:v>
                </c:pt>
                <c:pt idx="1">
                  <c:v>561</c:v>
                </c:pt>
                <c:pt idx="2">
                  <c:v>345</c:v>
                </c:pt>
              </c:numCache>
            </c:numRef>
          </c:val>
        </c:ser>
        <c:dLbls>
          <c:showLegendKey val="0"/>
          <c:showVal val="0"/>
          <c:showCatName val="0"/>
          <c:showSerName val="0"/>
          <c:showPercent val="0"/>
          <c:showBubbleSize val="0"/>
        </c:dLbls>
        <c:gapWidth val="150"/>
        <c:axId val="276150528"/>
        <c:axId val="276291968"/>
      </c:barChart>
      <c:catAx>
        <c:axId val="276150528"/>
        <c:scaling>
          <c:orientation val="minMax"/>
        </c:scaling>
        <c:delete val="0"/>
        <c:axPos val="b"/>
        <c:majorTickMark val="out"/>
        <c:minorTickMark val="none"/>
        <c:tickLblPos val="nextTo"/>
        <c:crossAx val="276291968"/>
        <c:crosses val="autoZero"/>
        <c:auto val="1"/>
        <c:lblAlgn val="ctr"/>
        <c:lblOffset val="100"/>
        <c:noMultiLvlLbl val="0"/>
      </c:catAx>
      <c:valAx>
        <c:axId val="276291968"/>
        <c:scaling>
          <c:orientation val="minMax"/>
        </c:scaling>
        <c:delete val="0"/>
        <c:axPos val="l"/>
        <c:majorGridlines/>
        <c:numFmt formatCode="General" sourceLinked="1"/>
        <c:majorTickMark val="out"/>
        <c:minorTickMark val="none"/>
        <c:tickLblPos val="nextTo"/>
        <c:crossAx val="276150528"/>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'Sickness Absence'!$A$15</c:f>
              <c:strCache>
                <c:ptCount val="1"/>
                <c:pt idx="0">
                  <c:v>Police officers</c:v>
                </c:pt>
              </c:strCache>
            </c:strRef>
          </c:tx>
          <c:invertIfNegative val="0"/>
          <c:cat>
            <c:multiLvlStrRef>
              <c:f>'Sickness Absence'!$B$13:$D$14</c:f>
              <c:multiLvlStrCache>
                <c:ptCount val="3"/>
                <c:lvl>
                  <c:pt idx="0">
                    <c:v>2018/19</c:v>
                  </c:pt>
                  <c:pt idx="1">
                    <c:v>2019/20</c:v>
                  </c:pt>
                  <c:pt idx="2">
                    <c:v>2020/21</c:v>
                  </c:pt>
                </c:lvl>
                <c:lvl>
                  <c:pt idx="0">
                    <c:v>Medium-Term Sickness</c:v>
                  </c:pt>
                </c:lvl>
              </c:multiLvlStrCache>
            </c:multiLvlStrRef>
          </c:cat>
          <c:val>
            <c:numRef>
              <c:f>'Sickness Absence'!$B$15:$D$15</c:f>
              <c:numCache>
                <c:formatCode>General</c:formatCode>
                <c:ptCount val="3"/>
                <c:pt idx="0">
                  <c:v>101</c:v>
                </c:pt>
                <c:pt idx="1">
                  <c:v>115</c:v>
                </c:pt>
                <c:pt idx="2">
                  <c:v>104</c:v>
                </c:pt>
              </c:numCache>
            </c:numRef>
          </c:val>
        </c:ser>
        <c:ser>
          <c:idx val="1"/>
          <c:order val="1"/>
          <c:tx>
            <c:strRef>
              <c:f>'Sickness Absence'!$A$16</c:f>
              <c:strCache>
                <c:ptCount val="1"/>
                <c:pt idx="0">
                  <c:v>Police staff</c:v>
                </c:pt>
              </c:strCache>
            </c:strRef>
          </c:tx>
          <c:invertIfNegative val="0"/>
          <c:cat>
            <c:multiLvlStrRef>
              <c:f>'Sickness Absence'!$B$13:$D$14</c:f>
              <c:multiLvlStrCache>
                <c:ptCount val="3"/>
                <c:lvl>
                  <c:pt idx="0">
                    <c:v>2018/19</c:v>
                  </c:pt>
                  <c:pt idx="1">
                    <c:v>2019/20</c:v>
                  </c:pt>
                  <c:pt idx="2">
                    <c:v>2020/21</c:v>
                  </c:pt>
                </c:lvl>
                <c:lvl>
                  <c:pt idx="0">
                    <c:v>Medium-Term Sickness</c:v>
                  </c:pt>
                </c:lvl>
              </c:multiLvlStrCache>
            </c:multiLvlStrRef>
          </c:cat>
          <c:val>
            <c:numRef>
              <c:f>'Sickness Absence'!$B$16:$D$16</c:f>
              <c:numCache>
                <c:formatCode>General</c:formatCode>
                <c:ptCount val="3"/>
                <c:pt idx="0">
                  <c:v>92</c:v>
                </c:pt>
                <c:pt idx="1">
                  <c:v>104</c:v>
                </c:pt>
                <c:pt idx="2">
                  <c:v>97</c:v>
                </c:pt>
              </c:numCache>
            </c:numRef>
          </c:val>
        </c:ser>
        <c:dLbls>
          <c:showLegendKey val="0"/>
          <c:showVal val="0"/>
          <c:showCatName val="0"/>
          <c:showSerName val="0"/>
          <c:showPercent val="0"/>
          <c:showBubbleSize val="0"/>
        </c:dLbls>
        <c:gapWidth val="150"/>
        <c:axId val="288429184"/>
        <c:axId val="288431104"/>
      </c:barChart>
      <c:catAx>
        <c:axId val="288429184"/>
        <c:scaling>
          <c:orientation val="minMax"/>
        </c:scaling>
        <c:delete val="0"/>
        <c:axPos val="b"/>
        <c:majorTickMark val="out"/>
        <c:minorTickMark val="none"/>
        <c:tickLblPos val="nextTo"/>
        <c:crossAx val="288431104"/>
        <c:crosses val="autoZero"/>
        <c:auto val="1"/>
        <c:lblAlgn val="ctr"/>
        <c:lblOffset val="100"/>
        <c:noMultiLvlLbl val="0"/>
      </c:catAx>
      <c:valAx>
        <c:axId val="288431104"/>
        <c:scaling>
          <c:orientation val="minMax"/>
        </c:scaling>
        <c:delete val="0"/>
        <c:axPos val="l"/>
        <c:majorGridlines/>
        <c:numFmt formatCode="General" sourceLinked="1"/>
        <c:majorTickMark val="out"/>
        <c:minorTickMark val="none"/>
        <c:tickLblPos val="nextTo"/>
        <c:crossAx val="288429184"/>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'Sickness Absence'!$A$21</c:f>
              <c:strCache>
                <c:ptCount val="1"/>
                <c:pt idx="0">
                  <c:v>Police officers</c:v>
                </c:pt>
              </c:strCache>
            </c:strRef>
          </c:tx>
          <c:invertIfNegative val="0"/>
          <c:cat>
            <c:multiLvlStrRef>
              <c:f>'Sickness Absence'!$B$19:$D$20</c:f>
              <c:multiLvlStrCache>
                <c:ptCount val="3"/>
                <c:lvl>
                  <c:pt idx="0">
                    <c:v>2018/19</c:v>
                  </c:pt>
                  <c:pt idx="1">
                    <c:v>2019/20</c:v>
                  </c:pt>
                  <c:pt idx="2">
                    <c:v>2020/21</c:v>
                  </c:pt>
                </c:lvl>
                <c:lvl>
                  <c:pt idx="0">
                    <c:v>Long-Term Sickness</c:v>
                  </c:pt>
                </c:lvl>
              </c:multiLvlStrCache>
            </c:multiLvlStrRef>
          </c:cat>
          <c:val>
            <c:numRef>
              <c:f>'Sickness Absence'!$B$21:$D$21</c:f>
              <c:numCache>
                <c:formatCode>General</c:formatCode>
                <c:ptCount val="3"/>
                <c:pt idx="0">
                  <c:v>77</c:v>
                </c:pt>
                <c:pt idx="1">
                  <c:v>102</c:v>
                </c:pt>
                <c:pt idx="2">
                  <c:v>119</c:v>
                </c:pt>
              </c:numCache>
            </c:numRef>
          </c:val>
        </c:ser>
        <c:ser>
          <c:idx val="1"/>
          <c:order val="1"/>
          <c:tx>
            <c:strRef>
              <c:f>'Sickness Absence'!$A$22</c:f>
              <c:strCache>
                <c:ptCount val="1"/>
                <c:pt idx="0">
                  <c:v>Police staff</c:v>
                </c:pt>
              </c:strCache>
            </c:strRef>
          </c:tx>
          <c:invertIfNegative val="0"/>
          <c:cat>
            <c:multiLvlStrRef>
              <c:f>'Sickness Absence'!$B$19:$D$20</c:f>
              <c:multiLvlStrCache>
                <c:ptCount val="3"/>
                <c:lvl>
                  <c:pt idx="0">
                    <c:v>2018/19</c:v>
                  </c:pt>
                  <c:pt idx="1">
                    <c:v>2019/20</c:v>
                  </c:pt>
                  <c:pt idx="2">
                    <c:v>2020/21</c:v>
                  </c:pt>
                </c:lvl>
                <c:lvl>
                  <c:pt idx="0">
                    <c:v>Long-Term Sickness</c:v>
                  </c:pt>
                </c:lvl>
              </c:multiLvlStrCache>
            </c:multiLvlStrRef>
          </c:cat>
          <c:val>
            <c:numRef>
              <c:f>'Sickness Absence'!$B$22:$D$22</c:f>
              <c:numCache>
                <c:formatCode>General</c:formatCode>
                <c:ptCount val="3"/>
                <c:pt idx="0">
                  <c:v>71</c:v>
                </c:pt>
                <c:pt idx="1">
                  <c:v>75</c:v>
                </c:pt>
                <c:pt idx="2">
                  <c:v>87</c:v>
                </c:pt>
              </c:numCache>
            </c:numRef>
          </c:val>
        </c:ser>
        <c:dLbls>
          <c:showLegendKey val="0"/>
          <c:showVal val="0"/>
          <c:showCatName val="0"/>
          <c:showSerName val="0"/>
          <c:showPercent val="0"/>
          <c:showBubbleSize val="0"/>
        </c:dLbls>
        <c:gapWidth val="150"/>
        <c:axId val="297624704"/>
        <c:axId val="300267008"/>
      </c:barChart>
      <c:catAx>
        <c:axId val="297624704"/>
        <c:scaling>
          <c:orientation val="minMax"/>
        </c:scaling>
        <c:delete val="0"/>
        <c:axPos val="b"/>
        <c:majorTickMark val="out"/>
        <c:minorTickMark val="none"/>
        <c:tickLblPos val="nextTo"/>
        <c:crossAx val="300267008"/>
        <c:crosses val="autoZero"/>
        <c:auto val="1"/>
        <c:lblAlgn val="ctr"/>
        <c:lblOffset val="100"/>
        <c:noMultiLvlLbl val="0"/>
      </c:catAx>
      <c:valAx>
        <c:axId val="300267008"/>
        <c:scaling>
          <c:orientation val="minMax"/>
        </c:scaling>
        <c:delete val="0"/>
        <c:axPos val="l"/>
        <c:majorGridlines/>
        <c:numFmt formatCode="General" sourceLinked="1"/>
        <c:majorTickMark val="out"/>
        <c:minorTickMark val="none"/>
        <c:tickLblPos val="nextTo"/>
        <c:crossAx val="297624704"/>
        <c:crosses val="autoZero"/>
        <c:crossBetween val="between"/>
      </c:valAx>
    </c:plotArea>
    <c:legend>
      <c:legendPos val="r"/>
      <c:overlay val="0"/>
    </c:legend>
    <c:plotVisOnly val="1"/>
    <c:dispBlanksAs val="gap"/>
    <c:showDLblsOverMax val="0"/>
  </c:chart>
  <c:externalData r:id="rId1">
    <c:autoUpdate val="0"/>
  </c:externalData>
</c:chartSpac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40FB"/>
    <w:rsid w:val="00D94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940FB"/>
    <w:rPr>
      <w:color w:val="808080"/>
    </w:rPr>
  </w:style>
  <w:style w:type="paragraph" w:customStyle="1" w:styleId="D74B47D37A7E49C8B589ABAB8F39575D">
    <w:name w:val="D74B47D37A7E49C8B589ABAB8F39575D"/>
    <w:rsid w:val="00D940F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940FB"/>
    <w:rPr>
      <w:color w:val="808080"/>
    </w:rPr>
  </w:style>
  <w:style w:type="paragraph" w:customStyle="1" w:styleId="D74B47D37A7E49C8B589ABAB8F39575D">
    <w:name w:val="D74B47D37A7E49C8B589ABAB8F39575D"/>
    <w:rsid w:val="00D940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9-18T15:11:02.709"/>
    </inkml:context>
    <inkml:brush xml:id="br0">
      <inkml:brushProperty name="width" value="0.05" units="cm"/>
      <inkml:brushProperty name="height" value="0.05" units="cm"/>
      <inkml:brushProperty name="ignorePressure" value="1"/>
    </inkml:brush>
  </inkml:definitions>
  <inkml:trace contextRef="#ctx0" brushRef="#br0">334 981,'1'2,"-1"0,1 0,0 0,-1 0,1-1,0 2,0-1,0 0,0 0,0-1,2 1,-2-1,0 1,1-1,1 2,1 1,1 0,-1-1,2 0,4 3,-7-3,-1-2,1-1,0 1,-1 0,1-1,0 1,0-1,0 0,0 0,-1 0,1 0,0 0,-1 0,1-1,1 0,-2 1,1-1,-1 0,1 0,4-4,2-1,1 0,-1 0,1-1,6-10,38-36,74-97,31-75,0-28,-19-10,-139 261,11-26,-12 18,0 9,0 1,-1 0,1 0,0 0,0 0,0-1,-1 1,1 0,0 0,0 0,0 0,-1 0,1 0,0 0,0 0,-1 0,1 0,0 0,0 0,-1 0,1 0,0 0,0 0,-1 0,1 0,0 0,0 0,-1 0,1 0,0 0,0 0,-1 0,1 1,0-1,0 0,-1 0,-8 6,1-1,0 1,-1 1,2 0,-11 10,9-7,-40 41,3 2,1 3,2 1,-59 113,65-99,4 2,3 1,4 1,-19 85,33-97,-9 121,20 65,2-226,0-11,0-1,-1-1,0 2,-1-2,0 1,-1-1,-4 18,5-27,1 0,0 0,0-1,-1 1,1 0,0 0,-1-1,1 1,-1 0,1-1,-1 1,1 0,-1-1,1 1,-1-1,0 1,1-1,-1 1,0-1,0 1,1-1,-1 0,-1 0,1 1,1-1,-1 0,0 0,0 0,0 0,1 1,-1-1,0-1,0 1,0 0,1 0,-1 0,-1-1,-1 0,0 0,1-1,-1 0,0 0,0 0,1 0,0 0,-1 0,-2-5,-9-11,2 0,1-2,-14-27,-21-67,34 83,-152-467,94 271,65 211,3 8,-1 0,1-1,-1 2,-2-2,1 1,-7-11,11 19,-1-1,1 0,-1 1,1-1,-1 0,0 1,1-1,-1 1,0-1,1 1,-1-1,0 1,-1-2,2 2,-1 0,0-1,0 1,0 0,1 0,-1 0,0 0,0 0,0 0,0 0,0 0,1 0,-1 0,0 0,0 0,0 0,0 1,1-1,-1 0,0 2,0-2,1 1,-1-1,0 1,1-1,-2 1,-1 2,-1 1,1-1,0 0,1 1,-1 0,-3 7,-9 25,2 0,0 1,4 0,-11 66,17-85,1 1,0-1,2 30,1-41,0 0,0-1,0 1,1-1,-1 1,2 0,-1-1,2 0,-1 0,0 0,1 0,-1 0,6 5,2-1,-1 0,2 0,0-2,-1 0,2 0,0-1,0 1,18 4,7 2,72 15,-56-17,2-3,0-2,67-1,-92-6,-1-2,0-1,0-1,0-2,-1-1,2-1,42-20,-35 11,-2-4,-1 0,0-2,-1-1,-2-2,-1-2,46-50,-53 51,-3-1,0-2,0 0,-3 0,-1-2,-1-1,-2 0,-1-1,8-36,-17 52,-1-2,0 1,-2 0,0 0,-1-1,-1 1,-4-22,4 32,-1 0,0 0,-1 1,0-1,0 1,-1-1,0 1,0 0,-1 1,0-1,-1 0,1 1,-1 1,0-1,-1 1,0 0,-10-6,15 10,-1 0,0 0,0 1,0-1,0 1,-1 0,1 0,-1 0,1 1,-1-1,1 1,0-1,-1 1,1 0,0 1,-2-1,2 0,0 1,-5 1,4 0,0 0,-1 0,1 0,1 1,-1-1,1 1,-1 0,1 1,0-1,-1 0,1 1,1-1,-1 1,-2 6,-2 4,0-1,2 0,0 2,1-1,-5 23,-4 79,13-108,-17 321,-8 99,-19-114,33-263,-3 0,0 0,-46 93,52-127,-1-1,-1-1,0 1,-19 22,26-34,-1-1,1 1,-2-1,1 0,0 0,0 0,0 1,-1-2,1 1,-2-1,2 0,-1-1,0 1,0-1,-1 0,1 0,0-1,0 1,0-1,-9-1,6 0,-1-2,-1 1,2-1,0 0,-1-1,1-1,0 1,0-1,0 0,1 0,0-1,0 0,-7-9,-1-1,2-1,0 1,1-1,-16-33,14 23,1-2,2-1,-12-48,19 60,0-1,1 0,1 0,2 0,0 0,0 0,5-24,-3 33,1 1,0 0,0 0,0 0,1 0,0 1,1 0,0 0,1-1,-1 1,11-9,-6 7,0 1,1 0,0 1,2 0,-2 0,1 2,14-6,17-4,-1 3,2 2,80-12,-97 19,166-30,-153 24,2-1,59-27,-67 22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F52FA2-5F4F-4E8C-971F-01184D62A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7387</Words>
  <Characters>42109</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email4amp Procter</dc:creator>
  <cp:lastModifiedBy>email4amp Procter</cp:lastModifiedBy>
  <cp:revision>2</cp:revision>
  <dcterms:created xsi:type="dcterms:W3CDTF">2022-03-07T00:03:00Z</dcterms:created>
  <dcterms:modified xsi:type="dcterms:W3CDTF">2022-03-07T00:03:00Z</dcterms:modified>
</cp:coreProperties>
</file>