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F558D21" w:rsidR="00027225" w:rsidRDefault="451A40A2" w:rsidP="00531C25">
      <w:pPr>
        <w:jc w:val="center"/>
        <w:rPr>
          <w:sz w:val="96"/>
          <w:szCs w:val="96"/>
        </w:rPr>
      </w:pPr>
      <w:r w:rsidRPr="36E644EE">
        <w:rPr>
          <w:sz w:val="96"/>
          <w:szCs w:val="96"/>
        </w:rPr>
        <w:t>UWTSD</w:t>
      </w:r>
    </w:p>
    <w:p w14:paraId="5FA3D3E6" w14:textId="2943E787" w:rsidR="451A40A2" w:rsidRDefault="451A40A2" w:rsidP="36E644EE">
      <w:pPr>
        <w:jc w:val="center"/>
        <w:rPr>
          <w:sz w:val="72"/>
          <w:szCs w:val="72"/>
        </w:rPr>
      </w:pPr>
      <w:r w:rsidRPr="36E644EE">
        <w:rPr>
          <w:sz w:val="56"/>
          <w:szCs w:val="56"/>
        </w:rPr>
        <w:t>WISA</w:t>
      </w:r>
    </w:p>
    <w:p w14:paraId="3450C7D5" w14:textId="573067C3" w:rsidR="36E644EE" w:rsidRDefault="36E644EE" w:rsidP="36E644EE">
      <w:pPr>
        <w:jc w:val="center"/>
      </w:pPr>
    </w:p>
    <w:p w14:paraId="413D7DFC" w14:textId="4F8FA4A5" w:rsidR="2A0E0A39" w:rsidRDefault="2A0E0A39" w:rsidP="36E644EE">
      <w:pPr>
        <w:jc w:val="center"/>
      </w:pPr>
      <w:r>
        <w:rPr>
          <w:noProof/>
        </w:rPr>
        <w:drawing>
          <wp:inline distT="0" distB="0" distL="0" distR="0" wp14:anchorId="6BA6763B" wp14:editId="03C060DD">
            <wp:extent cx="3938270" cy="1752939"/>
            <wp:effectExtent l="0" t="0" r="0" b="0"/>
            <wp:docPr id="1814346655" name="Picture 1814346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938270" cy="1752939"/>
                    </a:xfrm>
                    <a:prstGeom prst="rect">
                      <a:avLst/>
                    </a:prstGeom>
                  </pic:spPr>
                </pic:pic>
              </a:graphicData>
            </a:graphic>
          </wp:inline>
        </w:drawing>
      </w:r>
    </w:p>
    <w:p w14:paraId="60EB45B1" w14:textId="35F7234D" w:rsidR="36E644EE" w:rsidRDefault="36E644EE" w:rsidP="36E644EE">
      <w:pPr>
        <w:jc w:val="center"/>
      </w:pPr>
    </w:p>
    <w:p w14:paraId="78AA73B0" w14:textId="412531E2" w:rsidR="451A40A2" w:rsidRPr="00B40E33" w:rsidRDefault="000A042A" w:rsidP="36E644EE">
      <w:pPr>
        <w:jc w:val="center"/>
        <w:rPr>
          <w:sz w:val="40"/>
          <w:szCs w:val="40"/>
        </w:rPr>
      </w:pPr>
      <w:r>
        <w:rPr>
          <w:sz w:val="36"/>
          <w:szCs w:val="36"/>
        </w:rPr>
        <w:t>Task 3</w:t>
      </w:r>
    </w:p>
    <w:p w14:paraId="5BA1BCEF" w14:textId="06FEFA68" w:rsidR="451A40A2" w:rsidRDefault="000A042A" w:rsidP="36E644EE">
      <w:pPr>
        <w:jc w:val="center"/>
        <w:rPr>
          <w:sz w:val="40"/>
          <w:szCs w:val="40"/>
        </w:rPr>
      </w:pPr>
      <w:r>
        <w:rPr>
          <w:sz w:val="36"/>
          <w:szCs w:val="36"/>
        </w:rPr>
        <w:t>Electrical Control Systems</w:t>
      </w:r>
      <w:r w:rsidR="00E720CB">
        <w:rPr>
          <w:sz w:val="36"/>
          <w:szCs w:val="36"/>
        </w:rPr>
        <w:t xml:space="preserve"> – ACHA40</w:t>
      </w:r>
      <w:r>
        <w:rPr>
          <w:sz w:val="36"/>
          <w:szCs w:val="36"/>
        </w:rPr>
        <w:t>10</w:t>
      </w:r>
    </w:p>
    <w:p w14:paraId="43FB61E9" w14:textId="5A09593B" w:rsidR="36E644EE" w:rsidRDefault="36E644EE" w:rsidP="36E644EE">
      <w:pPr>
        <w:jc w:val="center"/>
      </w:pPr>
    </w:p>
    <w:p w14:paraId="04DD708C" w14:textId="21CB33F4" w:rsidR="36E644EE" w:rsidRDefault="36E644EE" w:rsidP="00C62F5B"/>
    <w:p w14:paraId="00856DF5" w14:textId="77777777" w:rsidR="001B6B43" w:rsidRDefault="001B6B43" w:rsidP="00C62F5B"/>
    <w:p w14:paraId="065D935E" w14:textId="7ABE2E49" w:rsidR="127D48D3" w:rsidRPr="00924656" w:rsidRDefault="127D48D3" w:rsidP="36E644EE">
      <w:pPr>
        <w:jc w:val="center"/>
        <w:rPr>
          <w:sz w:val="28"/>
          <w:szCs w:val="28"/>
        </w:rPr>
      </w:pPr>
      <w:r w:rsidRPr="00924656">
        <w:rPr>
          <w:sz w:val="28"/>
          <w:szCs w:val="28"/>
        </w:rPr>
        <w:t>Luca Gray</w:t>
      </w:r>
    </w:p>
    <w:p w14:paraId="31CB65DB" w14:textId="700217D5" w:rsidR="00C62F5B" w:rsidRDefault="127D48D3" w:rsidP="00C62F5B">
      <w:pPr>
        <w:jc w:val="center"/>
        <w:rPr>
          <w:sz w:val="28"/>
          <w:szCs w:val="28"/>
        </w:rPr>
      </w:pPr>
      <w:r w:rsidRPr="00924656">
        <w:rPr>
          <w:sz w:val="28"/>
          <w:szCs w:val="28"/>
        </w:rPr>
        <w:t>2304962</w:t>
      </w:r>
    </w:p>
    <w:p w14:paraId="27D42F6F" w14:textId="6AB25C3D" w:rsidR="001F23DC" w:rsidRDefault="000A042A" w:rsidP="001B6B43">
      <w:pPr>
        <w:jc w:val="center"/>
        <w:rPr>
          <w:sz w:val="28"/>
          <w:szCs w:val="28"/>
        </w:rPr>
      </w:pPr>
      <w:r>
        <w:rPr>
          <w:sz w:val="28"/>
          <w:szCs w:val="28"/>
        </w:rPr>
        <w:t>6</w:t>
      </w:r>
      <w:r w:rsidR="00B40E33" w:rsidRPr="00DA767C">
        <w:rPr>
          <w:sz w:val="28"/>
          <w:szCs w:val="28"/>
          <w:vertAlign w:val="superscript"/>
        </w:rPr>
        <w:t>th</w:t>
      </w:r>
      <w:r w:rsidR="00B40E33" w:rsidRPr="00DA767C">
        <w:rPr>
          <w:sz w:val="28"/>
          <w:szCs w:val="28"/>
        </w:rPr>
        <w:t xml:space="preserve"> </w:t>
      </w:r>
      <w:r w:rsidR="005B4B27">
        <w:rPr>
          <w:sz w:val="28"/>
          <w:szCs w:val="28"/>
        </w:rPr>
        <w:t>April</w:t>
      </w:r>
      <w:r w:rsidR="00DA4C4F" w:rsidRPr="00DA767C">
        <w:rPr>
          <w:sz w:val="28"/>
          <w:szCs w:val="28"/>
        </w:rPr>
        <w:t xml:space="preserve"> 202</w:t>
      </w:r>
      <w:r w:rsidR="00DE0685">
        <w:rPr>
          <w:sz w:val="28"/>
          <w:szCs w:val="28"/>
        </w:rPr>
        <w:t>5</w:t>
      </w:r>
    </w:p>
    <w:sdt>
      <w:sdtPr>
        <w:rPr>
          <w:rFonts w:asciiTheme="minorHAnsi" w:eastAsiaTheme="minorHAnsi" w:hAnsiTheme="minorHAnsi" w:cstheme="minorBidi"/>
          <w:color w:val="auto"/>
          <w:sz w:val="22"/>
          <w:szCs w:val="22"/>
          <w:highlight w:val="yellow"/>
        </w:rPr>
        <w:id w:val="-98022233"/>
        <w:docPartObj>
          <w:docPartGallery w:val="Table of Contents"/>
          <w:docPartUnique/>
        </w:docPartObj>
      </w:sdtPr>
      <w:sdtEndPr>
        <w:rPr>
          <w:b/>
          <w:bCs/>
          <w:noProof/>
        </w:rPr>
      </w:sdtEndPr>
      <w:sdtContent>
        <w:p w14:paraId="4B0CF1E3" w14:textId="6B4CD1AE" w:rsidR="002B1615" w:rsidRPr="008E4877" w:rsidRDefault="002B1615">
          <w:pPr>
            <w:pStyle w:val="TOCHeading"/>
          </w:pPr>
          <w:r w:rsidRPr="008E4877">
            <w:t>Contents</w:t>
          </w:r>
        </w:p>
        <w:p w14:paraId="6F2093C5" w14:textId="38EEF461" w:rsidR="00E46E0E" w:rsidRDefault="002B1615">
          <w:pPr>
            <w:pStyle w:val="TOC1"/>
            <w:tabs>
              <w:tab w:val="left" w:pos="440"/>
              <w:tab w:val="right" w:leader="dot" w:pos="9350"/>
            </w:tabs>
            <w:rPr>
              <w:rFonts w:eastAsiaTheme="minorEastAsia"/>
              <w:noProof/>
              <w:kern w:val="2"/>
              <w:sz w:val="24"/>
              <w:szCs w:val="24"/>
              <w:lang w:val="en-GB" w:eastAsia="zh-CN"/>
              <w14:ligatures w14:val="standardContextual"/>
            </w:rPr>
          </w:pPr>
          <w:r w:rsidRPr="008E4877">
            <w:fldChar w:fldCharType="begin"/>
          </w:r>
          <w:r w:rsidRPr="008E4877">
            <w:instrText xml:space="preserve"> TOC \o "1-3" \h \z \u </w:instrText>
          </w:r>
          <w:r w:rsidRPr="008E4877">
            <w:fldChar w:fldCharType="separate"/>
          </w:r>
          <w:hyperlink w:anchor="_Toc194856560" w:history="1">
            <w:r w:rsidR="00E46E0E" w:rsidRPr="00BF4D2F">
              <w:rPr>
                <w:rStyle w:val="Hyperlink"/>
                <w:noProof/>
              </w:rPr>
              <w:t>1</w:t>
            </w:r>
            <w:r w:rsidR="00E46E0E">
              <w:rPr>
                <w:rFonts w:eastAsiaTheme="minorEastAsia"/>
                <w:noProof/>
                <w:kern w:val="2"/>
                <w:sz w:val="24"/>
                <w:szCs w:val="24"/>
                <w:lang w:val="en-GB" w:eastAsia="zh-CN"/>
                <w14:ligatures w14:val="standardContextual"/>
              </w:rPr>
              <w:tab/>
            </w:r>
            <w:r w:rsidR="00E46E0E" w:rsidRPr="00BF4D2F">
              <w:rPr>
                <w:rStyle w:val="Hyperlink"/>
                <w:noProof/>
              </w:rPr>
              <w:t>Task 3</w:t>
            </w:r>
            <w:r w:rsidR="00E46E0E">
              <w:rPr>
                <w:noProof/>
                <w:webHidden/>
              </w:rPr>
              <w:tab/>
            </w:r>
            <w:r w:rsidR="00E46E0E">
              <w:rPr>
                <w:noProof/>
                <w:webHidden/>
              </w:rPr>
              <w:fldChar w:fldCharType="begin"/>
            </w:r>
            <w:r w:rsidR="00E46E0E">
              <w:rPr>
                <w:noProof/>
                <w:webHidden/>
              </w:rPr>
              <w:instrText xml:space="preserve"> PAGEREF _Toc194856560 \h </w:instrText>
            </w:r>
            <w:r w:rsidR="00E46E0E">
              <w:rPr>
                <w:noProof/>
                <w:webHidden/>
              </w:rPr>
            </w:r>
            <w:r w:rsidR="00E46E0E">
              <w:rPr>
                <w:noProof/>
                <w:webHidden/>
              </w:rPr>
              <w:fldChar w:fldCharType="separate"/>
            </w:r>
            <w:r w:rsidR="00E46E0E">
              <w:rPr>
                <w:noProof/>
                <w:webHidden/>
              </w:rPr>
              <w:t>1</w:t>
            </w:r>
            <w:r w:rsidR="00E46E0E">
              <w:rPr>
                <w:noProof/>
                <w:webHidden/>
              </w:rPr>
              <w:fldChar w:fldCharType="end"/>
            </w:r>
          </w:hyperlink>
        </w:p>
        <w:p w14:paraId="4FD1EF9E" w14:textId="3B622EC2" w:rsidR="00E46E0E" w:rsidRDefault="00E46E0E">
          <w:pPr>
            <w:pStyle w:val="TOC2"/>
            <w:tabs>
              <w:tab w:val="left" w:pos="960"/>
              <w:tab w:val="right" w:leader="dot" w:pos="9350"/>
            </w:tabs>
            <w:rPr>
              <w:rFonts w:eastAsiaTheme="minorEastAsia"/>
              <w:noProof/>
              <w:kern w:val="2"/>
              <w:sz w:val="24"/>
              <w:szCs w:val="24"/>
              <w:lang w:val="en-GB" w:eastAsia="zh-CN"/>
              <w14:ligatures w14:val="standardContextual"/>
            </w:rPr>
          </w:pPr>
          <w:hyperlink w:anchor="_Toc194856561" w:history="1">
            <w:r w:rsidRPr="00BF4D2F">
              <w:rPr>
                <w:rStyle w:val="Hyperlink"/>
                <w:noProof/>
              </w:rPr>
              <w:t>1.1</w:t>
            </w:r>
            <w:r>
              <w:rPr>
                <w:rFonts w:eastAsiaTheme="minorEastAsia"/>
                <w:noProof/>
                <w:kern w:val="2"/>
                <w:sz w:val="24"/>
                <w:szCs w:val="24"/>
                <w:lang w:val="en-GB" w:eastAsia="zh-CN"/>
                <w14:ligatures w14:val="standardContextual"/>
              </w:rPr>
              <w:tab/>
            </w:r>
            <w:r w:rsidRPr="00BF4D2F">
              <w:rPr>
                <w:rStyle w:val="Hyperlink"/>
                <w:noProof/>
              </w:rPr>
              <w:t>Scope Time Division Calculations</w:t>
            </w:r>
            <w:r>
              <w:rPr>
                <w:noProof/>
                <w:webHidden/>
              </w:rPr>
              <w:tab/>
            </w:r>
            <w:r>
              <w:rPr>
                <w:noProof/>
                <w:webHidden/>
              </w:rPr>
              <w:fldChar w:fldCharType="begin"/>
            </w:r>
            <w:r>
              <w:rPr>
                <w:noProof/>
                <w:webHidden/>
              </w:rPr>
              <w:instrText xml:space="preserve"> PAGEREF _Toc194856561 \h </w:instrText>
            </w:r>
            <w:r>
              <w:rPr>
                <w:noProof/>
                <w:webHidden/>
              </w:rPr>
            </w:r>
            <w:r>
              <w:rPr>
                <w:noProof/>
                <w:webHidden/>
              </w:rPr>
              <w:fldChar w:fldCharType="separate"/>
            </w:r>
            <w:r>
              <w:rPr>
                <w:noProof/>
                <w:webHidden/>
              </w:rPr>
              <w:t>1</w:t>
            </w:r>
            <w:r>
              <w:rPr>
                <w:noProof/>
                <w:webHidden/>
              </w:rPr>
              <w:fldChar w:fldCharType="end"/>
            </w:r>
          </w:hyperlink>
        </w:p>
        <w:p w14:paraId="43E24E66" w14:textId="02F7CA5C" w:rsidR="00E46E0E" w:rsidRDefault="00E46E0E">
          <w:pPr>
            <w:pStyle w:val="TOC2"/>
            <w:tabs>
              <w:tab w:val="left" w:pos="960"/>
              <w:tab w:val="right" w:leader="dot" w:pos="9350"/>
            </w:tabs>
            <w:rPr>
              <w:rFonts w:eastAsiaTheme="minorEastAsia"/>
              <w:noProof/>
              <w:kern w:val="2"/>
              <w:sz w:val="24"/>
              <w:szCs w:val="24"/>
              <w:lang w:val="en-GB" w:eastAsia="zh-CN"/>
              <w14:ligatures w14:val="standardContextual"/>
            </w:rPr>
          </w:pPr>
          <w:hyperlink w:anchor="_Toc194856562" w:history="1">
            <w:r w:rsidRPr="00BF4D2F">
              <w:rPr>
                <w:rStyle w:val="Hyperlink"/>
                <w:noProof/>
              </w:rPr>
              <w:t>1.2</w:t>
            </w:r>
            <w:r>
              <w:rPr>
                <w:rFonts w:eastAsiaTheme="minorEastAsia"/>
                <w:noProof/>
                <w:kern w:val="2"/>
                <w:sz w:val="24"/>
                <w:szCs w:val="24"/>
                <w:lang w:val="en-GB" w:eastAsia="zh-CN"/>
                <w14:ligatures w14:val="standardContextual"/>
              </w:rPr>
              <w:tab/>
            </w:r>
            <w:r w:rsidRPr="00BF4D2F">
              <w:rPr>
                <w:rStyle w:val="Hyperlink"/>
                <w:noProof/>
              </w:rPr>
              <w:t>Function Generator Output Square Wave</w:t>
            </w:r>
            <w:r>
              <w:rPr>
                <w:noProof/>
                <w:webHidden/>
              </w:rPr>
              <w:tab/>
            </w:r>
            <w:r>
              <w:rPr>
                <w:noProof/>
                <w:webHidden/>
              </w:rPr>
              <w:fldChar w:fldCharType="begin"/>
            </w:r>
            <w:r>
              <w:rPr>
                <w:noProof/>
                <w:webHidden/>
              </w:rPr>
              <w:instrText xml:space="preserve"> PAGEREF _Toc194856562 \h </w:instrText>
            </w:r>
            <w:r>
              <w:rPr>
                <w:noProof/>
                <w:webHidden/>
              </w:rPr>
            </w:r>
            <w:r>
              <w:rPr>
                <w:noProof/>
                <w:webHidden/>
              </w:rPr>
              <w:fldChar w:fldCharType="separate"/>
            </w:r>
            <w:r>
              <w:rPr>
                <w:noProof/>
                <w:webHidden/>
              </w:rPr>
              <w:t>1</w:t>
            </w:r>
            <w:r>
              <w:rPr>
                <w:noProof/>
                <w:webHidden/>
              </w:rPr>
              <w:fldChar w:fldCharType="end"/>
            </w:r>
          </w:hyperlink>
        </w:p>
        <w:p w14:paraId="5BE67C44" w14:textId="706FE1F0" w:rsidR="00E46E0E" w:rsidRDefault="00E46E0E">
          <w:pPr>
            <w:pStyle w:val="TOC2"/>
            <w:tabs>
              <w:tab w:val="left" w:pos="960"/>
              <w:tab w:val="right" w:leader="dot" w:pos="9350"/>
            </w:tabs>
            <w:rPr>
              <w:rFonts w:eastAsiaTheme="minorEastAsia"/>
              <w:noProof/>
              <w:kern w:val="2"/>
              <w:sz w:val="24"/>
              <w:szCs w:val="24"/>
              <w:lang w:val="en-GB" w:eastAsia="zh-CN"/>
              <w14:ligatures w14:val="standardContextual"/>
            </w:rPr>
          </w:pPr>
          <w:hyperlink w:anchor="_Toc194856563" w:history="1">
            <w:r w:rsidRPr="00BF4D2F">
              <w:rPr>
                <w:rStyle w:val="Hyperlink"/>
                <w:noProof/>
              </w:rPr>
              <w:t>1.3</w:t>
            </w:r>
            <w:r>
              <w:rPr>
                <w:rFonts w:eastAsiaTheme="minorEastAsia"/>
                <w:noProof/>
                <w:kern w:val="2"/>
                <w:sz w:val="24"/>
                <w:szCs w:val="24"/>
                <w:lang w:val="en-GB" w:eastAsia="zh-CN"/>
                <w14:ligatures w14:val="standardContextual"/>
              </w:rPr>
              <w:tab/>
            </w:r>
            <w:r w:rsidRPr="00BF4D2F">
              <w:rPr>
                <w:rStyle w:val="Hyperlink"/>
                <w:noProof/>
              </w:rPr>
              <w:t>Capacitor Charge and Discharge Wave Marked at Correct Points</w:t>
            </w:r>
            <w:r>
              <w:rPr>
                <w:noProof/>
                <w:webHidden/>
              </w:rPr>
              <w:tab/>
            </w:r>
            <w:r>
              <w:rPr>
                <w:noProof/>
                <w:webHidden/>
              </w:rPr>
              <w:fldChar w:fldCharType="begin"/>
            </w:r>
            <w:r>
              <w:rPr>
                <w:noProof/>
                <w:webHidden/>
              </w:rPr>
              <w:instrText xml:space="preserve"> PAGEREF _Toc194856563 \h </w:instrText>
            </w:r>
            <w:r>
              <w:rPr>
                <w:noProof/>
                <w:webHidden/>
              </w:rPr>
            </w:r>
            <w:r>
              <w:rPr>
                <w:noProof/>
                <w:webHidden/>
              </w:rPr>
              <w:fldChar w:fldCharType="separate"/>
            </w:r>
            <w:r>
              <w:rPr>
                <w:noProof/>
                <w:webHidden/>
              </w:rPr>
              <w:t>2</w:t>
            </w:r>
            <w:r>
              <w:rPr>
                <w:noProof/>
                <w:webHidden/>
              </w:rPr>
              <w:fldChar w:fldCharType="end"/>
            </w:r>
          </w:hyperlink>
        </w:p>
        <w:p w14:paraId="343A150B" w14:textId="68BCFC2C" w:rsidR="00E46E0E" w:rsidRDefault="00E46E0E">
          <w:pPr>
            <w:pStyle w:val="TOC2"/>
            <w:tabs>
              <w:tab w:val="left" w:pos="960"/>
              <w:tab w:val="right" w:leader="dot" w:pos="9350"/>
            </w:tabs>
            <w:rPr>
              <w:rFonts w:eastAsiaTheme="minorEastAsia"/>
              <w:noProof/>
              <w:kern w:val="2"/>
              <w:sz w:val="24"/>
              <w:szCs w:val="24"/>
              <w:lang w:val="en-GB" w:eastAsia="zh-CN"/>
              <w14:ligatures w14:val="standardContextual"/>
            </w:rPr>
          </w:pPr>
          <w:hyperlink w:anchor="_Toc194856564" w:history="1">
            <w:r w:rsidRPr="00BF4D2F">
              <w:rPr>
                <w:rStyle w:val="Hyperlink"/>
                <w:noProof/>
              </w:rPr>
              <w:t>1.4</w:t>
            </w:r>
            <w:r>
              <w:rPr>
                <w:rFonts w:eastAsiaTheme="minorEastAsia"/>
                <w:noProof/>
                <w:kern w:val="2"/>
                <w:sz w:val="24"/>
                <w:szCs w:val="24"/>
                <w:lang w:val="en-GB" w:eastAsia="zh-CN"/>
                <w14:ligatures w14:val="standardContextual"/>
              </w:rPr>
              <w:tab/>
            </w:r>
            <w:r w:rsidRPr="00BF4D2F">
              <w:rPr>
                <w:rStyle w:val="Hyperlink"/>
                <w:noProof/>
              </w:rPr>
              <w:t>Basic Capacitor Calculations</w:t>
            </w:r>
            <w:r>
              <w:rPr>
                <w:noProof/>
                <w:webHidden/>
              </w:rPr>
              <w:tab/>
            </w:r>
            <w:r>
              <w:rPr>
                <w:noProof/>
                <w:webHidden/>
              </w:rPr>
              <w:fldChar w:fldCharType="begin"/>
            </w:r>
            <w:r>
              <w:rPr>
                <w:noProof/>
                <w:webHidden/>
              </w:rPr>
              <w:instrText xml:space="preserve"> PAGEREF _Toc194856564 \h </w:instrText>
            </w:r>
            <w:r>
              <w:rPr>
                <w:noProof/>
                <w:webHidden/>
              </w:rPr>
            </w:r>
            <w:r>
              <w:rPr>
                <w:noProof/>
                <w:webHidden/>
              </w:rPr>
              <w:fldChar w:fldCharType="separate"/>
            </w:r>
            <w:r>
              <w:rPr>
                <w:noProof/>
                <w:webHidden/>
              </w:rPr>
              <w:t>2</w:t>
            </w:r>
            <w:r>
              <w:rPr>
                <w:noProof/>
                <w:webHidden/>
              </w:rPr>
              <w:fldChar w:fldCharType="end"/>
            </w:r>
          </w:hyperlink>
        </w:p>
        <w:p w14:paraId="334626C1" w14:textId="2989828E" w:rsidR="00E46E0E" w:rsidRDefault="00E46E0E">
          <w:pPr>
            <w:pStyle w:val="TOC2"/>
            <w:tabs>
              <w:tab w:val="left" w:pos="960"/>
              <w:tab w:val="right" w:leader="dot" w:pos="9350"/>
            </w:tabs>
            <w:rPr>
              <w:rFonts w:eastAsiaTheme="minorEastAsia"/>
              <w:noProof/>
              <w:kern w:val="2"/>
              <w:sz w:val="24"/>
              <w:szCs w:val="24"/>
              <w:lang w:val="en-GB" w:eastAsia="zh-CN"/>
              <w14:ligatures w14:val="standardContextual"/>
            </w:rPr>
          </w:pPr>
          <w:hyperlink w:anchor="_Toc194856565" w:history="1">
            <w:r w:rsidRPr="00BF4D2F">
              <w:rPr>
                <w:rStyle w:val="Hyperlink"/>
                <w:noProof/>
              </w:rPr>
              <w:t>1.5</w:t>
            </w:r>
            <w:r>
              <w:rPr>
                <w:rFonts w:eastAsiaTheme="minorEastAsia"/>
                <w:noProof/>
                <w:kern w:val="2"/>
                <w:sz w:val="24"/>
                <w:szCs w:val="24"/>
                <w:lang w:val="en-GB" w:eastAsia="zh-CN"/>
                <w14:ligatures w14:val="standardContextual"/>
              </w:rPr>
              <w:tab/>
            </w:r>
            <w:r w:rsidRPr="00BF4D2F">
              <w:rPr>
                <w:rStyle w:val="Hyperlink"/>
                <w:noProof/>
              </w:rPr>
              <w:t>Capacitor Discharge Table</w:t>
            </w:r>
            <w:r>
              <w:rPr>
                <w:noProof/>
                <w:webHidden/>
              </w:rPr>
              <w:tab/>
            </w:r>
            <w:r>
              <w:rPr>
                <w:noProof/>
                <w:webHidden/>
              </w:rPr>
              <w:fldChar w:fldCharType="begin"/>
            </w:r>
            <w:r>
              <w:rPr>
                <w:noProof/>
                <w:webHidden/>
              </w:rPr>
              <w:instrText xml:space="preserve"> PAGEREF _Toc194856565 \h </w:instrText>
            </w:r>
            <w:r>
              <w:rPr>
                <w:noProof/>
                <w:webHidden/>
              </w:rPr>
            </w:r>
            <w:r>
              <w:rPr>
                <w:noProof/>
                <w:webHidden/>
              </w:rPr>
              <w:fldChar w:fldCharType="separate"/>
            </w:r>
            <w:r>
              <w:rPr>
                <w:noProof/>
                <w:webHidden/>
              </w:rPr>
              <w:t>3</w:t>
            </w:r>
            <w:r>
              <w:rPr>
                <w:noProof/>
                <w:webHidden/>
              </w:rPr>
              <w:fldChar w:fldCharType="end"/>
            </w:r>
          </w:hyperlink>
        </w:p>
        <w:p w14:paraId="25499933" w14:textId="3FD4CD65" w:rsidR="00E46E0E" w:rsidRDefault="00E46E0E">
          <w:pPr>
            <w:pStyle w:val="TOC2"/>
            <w:tabs>
              <w:tab w:val="left" w:pos="960"/>
              <w:tab w:val="right" w:leader="dot" w:pos="9350"/>
            </w:tabs>
            <w:rPr>
              <w:rFonts w:eastAsiaTheme="minorEastAsia"/>
              <w:noProof/>
              <w:kern w:val="2"/>
              <w:sz w:val="24"/>
              <w:szCs w:val="24"/>
              <w:lang w:val="en-GB" w:eastAsia="zh-CN"/>
              <w14:ligatures w14:val="standardContextual"/>
            </w:rPr>
          </w:pPr>
          <w:hyperlink w:anchor="_Toc194856566" w:history="1">
            <w:r w:rsidRPr="00BF4D2F">
              <w:rPr>
                <w:rStyle w:val="Hyperlink"/>
                <w:noProof/>
              </w:rPr>
              <w:t>1.6</w:t>
            </w:r>
            <w:r>
              <w:rPr>
                <w:rFonts w:eastAsiaTheme="minorEastAsia"/>
                <w:noProof/>
                <w:kern w:val="2"/>
                <w:sz w:val="24"/>
                <w:szCs w:val="24"/>
                <w:lang w:val="en-GB" w:eastAsia="zh-CN"/>
                <w14:ligatures w14:val="standardContextual"/>
              </w:rPr>
              <w:tab/>
            </w:r>
            <w:r w:rsidRPr="00BF4D2F">
              <w:rPr>
                <w:rStyle w:val="Hyperlink"/>
                <w:noProof/>
              </w:rPr>
              <w:t>Plot log(V) against Time</w:t>
            </w:r>
            <w:r>
              <w:rPr>
                <w:noProof/>
                <w:webHidden/>
              </w:rPr>
              <w:tab/>
            </w:r>
            <w:r>
              <w:rPr>
                <w:noProof/>
                <w:webHidden/>
              </w:rPr>
              <w:fldChar w:fldCharType="begin"/>
            </w:r>
            <w:r>
              <w:rPr>
                <w:noProof/>
                <w:webHidden/>
              </w:rPr>
              <w:instrText xml:space="preserve"> PAGEREF _Toc194856566 \h </w:instrText>
            </w:r>
            <w:r>
              <w:rPr>
                <w:noProof/>
                <w:webHidden/>
              </w:rPr>
            </w:r>
            <w:r>
              <w:rPr>
                <w:noProof/>
                <w:webHidden/>
              </w:rPr>
              <w:fldChar w:fldCharType="separate"/>
            </w:r>
            <w:r>
              <w:rPr>
                <w:noProof/>
                <w:webHidden/>
              </w:rPr>
              <w:t>3</w:t>
            </w:r>
            <w:r>
              <w:rPr>
                <w:noProof/>
                <w:webHidden/>
              </w:rPr>
              <w:fldChar w:fldCharType="end"/>
            </w:r>
          </w:hyperlink>
        </w:p>
        <w:p w14:paraId="13870043" w14:textId="07773A5F" w:rsidR="00E46E0E" w:rsidRDefault="00E46E0E">
          <w:pPr>
            <w:pStyle w:val="TOC2"/>
            <w:tabs>
              <w:tab w:val="left" w:pos="960"/>
              <w:tab w:val="right" w:leader="dot" w:pos="9350"/>
            </w:tabs>
            <w:rPr>
              <w:rFonts w:eastAsiaTheme="minorEastAsia"/>
              <w:noProof/>
              <w:kern w:val="2"/>
              <w:sz w:val="24"/>
              <w:szCs w:val="24"/>
              <w:lang w:val="en-GB" w:eastAsia="zh-CN"/>
              <w14:ligatures w14:val="standardContextual"/>
            </w:rPr>
          </w:pPr>
          <w:hyperlink w:anchor="_Toc194856567" w:history="1">
            <w:r w:rsidRPr="00BF4D2F">
              <w:rPr>
                <w:rStyle w:val="Hyperlink"/>
                <w:noProof/>
              </w:rPr>
              <w:t>1.7</w:t>
            </w:r>
            <w:r>
              <w:rPr>
                <w:rFonts w:eastAsiaTheme="minorEastAsia"/>
                <w:noProof/>
                <w:kern w:val="2"/>
                <w:sz w:val="24"/>
                <w:szCs w:val="24"/>
                <w:lang w:val="en-GB" w:eastAsia="zh-CN"/>
                <w14:ligatures w14:val="standardContextual"/>
              </w:rPr>
              <w:tab/>
            </w:r>
            <w:r w:rsidRPr="00BF4D2F">
              <w:rPr>
                <w:rStyle w:val="Hyperlink"/>
                <w:noProof/>
              </w:rPr>
              <w:t>Gradient Calculations and Comparison</w:t>
            </w:r>
            <w:r>
              <w:rPr>
                <w:noProof/>
                <w:webHidden/>
              </w:rPr>
              <w:tab/>
            </w:r>
            <w:r>
              <w:rPr>
                <w:noProof/>
                <w:webHidden/>
              </w:rPr>
              <w:fldChar w:fldCharType="begin"/>
            </w:r>
            <w:r>
              <w:rPr>
                <w:noProof/>
                <w:webHidden/>
              </w:rPr>
              <w:instrText xml:space="preserve"> PAGEREF _Toc194856567 \h </w:instrText>
            </w:r>
            <w:r>
              <w:rPr>
                <w:noProof/>
                <w:webHidden/>
              </w:rPr>
            </w:r>
            <w:r>
              <w:rPr>
                <w:noProof/>
                <w:webHidden/>
              </w:rPr>
              <w:fldChar w:fldCharType="separate"/>
            </w:r>
            <w:r>
              <w:rPr>
                <w:noProof/>
                <w:webHidden/>
              </w:rPr>
              <w:t>4</w:t>
            </w:r>
            <w:r>
              <w:rPr>
                <w:noProof/>
                <w:webHidden/>
              </w:rPr>
              <w:fldChar w:fldCharType="end"/>
            </w:r>
          </w:hyperlink>
        </w:p>
        <w:p w14:paraId="3D21CFCD" w14:textId="02CA4D12" w:rsidR="00E46E0E" w:rsidRDefault="00E46E0E">
          <w:pPr>
            <w:pStyle w:val="TOC3"/>
            <w:tabs>
              <w:tab w:val="left" w:pos="1200"/>
              <w:tab w:val="right" w:leader="dot" w:pos="9350"/>
            </w:tabs>
            <w:rPr>
              <w:rFonts w:eastAsiaTheme="minorEastAsia"/>
              <w:noProof/>
              <w:kern w:val="2"/>
              <w:sz w:val="24"/>
              <w:szCs w:val="24"/>
              <w:lang w:val="en-GB" w:eastAsia="zh-CN"/>
              <w14:ligatures w14:val="standardContextual"/>
            </w:rPr>
          </w:pPr>
          <w:hyperlink w:anchor="_Toc194856568" w:history="1">
            <w:r w:rsidRPr="00BF4D2F">
              <w:rPr>
                <w:rStyle w:val="Hyperlink"/>
                <w:noProof/>
              </w:rPr>
              <w:t>1.7.1</w:t>
            </w:r>
            <w:r>
              <w:rPr>
                <w:rFonts w:eastAsiaTheme="minorEastAsia"/>
                <w:noProof/>
                <w:kern w:val="2"/>
                <w:sz w:val="24"/>
                <w:szCs w:val="24"/>
                <w:lang w:val="en-GB" w:eastAsia="zh-CN"/>
                <w14:ligatures w14:val="standardContextual"/>
              </w:rPr>
              <w:tab/>
            </w:r>
            <w:r w:rsidRPr="00BF4D2F">
              <w:rPr>
                <w:rStyle w:val="Hyperlink"/>
                <w:noProof/>
              </w:rPr>
              <w:t>Gradient Calculations</w:t>
            </w:r>
            <w:r>
              <w:rPr>
                <w:noProof/>
                <w:webHidden/>
              </w:rPr>
              <w:tab/>
            </w:r>
            <w:r>
              <w:rPr>
                <w:noProof/>
                <w:webHidden/>
              </w:rPr>
              <w:fldChar w:fldCharType="begin"/>
            </w:r>
            <w:r>
              <w:rPr>
                <w:noProof/>
                <w:webHidden/>
              </w:rPr>
              <w:instrText xml:space="preserve"> PAGEREF _Toc194856568 \h </w:instrText>
            </w:r>
            <w:r>
              <w:rPr>
                <w:noProof/>
                <w:webHidden/>
              </w:rPr>
            </w:r>
            <w:r>
              <w:rPr>
                <w:noProof/>
                <w:webHidden/>
              </w:rPr>
              <w:fldChar w:fldCharType="separate"/>
            </w:r>
            <w:r>
              <w:rPr>
                <w:noProof/>
                <w:webHidden/>
              </w:rPr>
              <w:t>4</w:t>
            </w:r>
            <w:r>
              <w:rPr>
                <w:noProof/>
                <w:webHidden/>
              </w:rPr>
              <w:fldChar w:fldCharType="end"/>
            </w:r>
          </w:hyperlink>
        </w:p>
        <w:p w14:paraId="552DAD8F" w14:textId="03D61AB7" w:rsidR="00E46E0E" w:rsidRDefault="00E46E0E">
          <w:pPr>
            <w:pStyle w:val="TOC3"/>
            <w:tabs>
              <w:tab w:val="left" w:pos="1200"/>
              <w:tab w:val="right" w:leader="dot" w:pos="9350"/>
            </w:tabs>
            <w:rPr>
              <w:rFonts w:eastAsiaTheme="minorEastAsia"/>
              <w:noProof/>
              <w:kern w:val="2"/>
              <w:sz w:val="24"/>
              <w:szCs w:val="24"/>
              <w:lang w:val="en-GB" w:eastAsia="zh-CN"/>
              <w14:ligatures w14:val="standardContextual"/>
            </w:rPr>
          </w:pPr>
          <w:hyperlink w:anchor="_Toc194856569" w:history="1">
            <w:r w:rsidRPr="00BF4D2F">
              <w:rPr>
                <w:rStyle w:val="Hyperlink"/>
                <w:noProof/>
              </w:rPr>
              <w:t>1.7.2</w:t>
            </w:r>
            <w:r>
              <w:rPr>
                <w:rFonts w:eastAsiaTheme="minorEastAsia"/>
                <w:noProof/>
                <w:kern w:val="2"/>
                <w:sz w:val="24"/>
                <w:szCs w:val="24"/>
                <w:lang w:val="en-GB" w:eastAsia="zh-CN"/>
                <w14:ligatures w14:val="standardContextual"/>
              </w:rPr>
              <w:tab/>
            </w:r>
            <w:r w:rsidRPr="00BF4D2F">
              <w:rPr>
                <w:rStyle w:val="Hyperlink"/>
                <w:noProof/>
              </w:rPr>
              <w:t>Comparison Table</w:t>
            </w:r>
            <w:r>
              <w:rPr>
                <w:noProof/>
                <w:webHidden/>
              </w:rPr>
              <w:tab/>
            </w:r>
            <w:r>
              <w:rPr>
                <w:noProof/>
                <w:webHidden/>
              </w:rPr>
              <w:fldChar w:fldCharType="begin"/>
            </w:r>
            <w:r>
              <w:rPr>
                <w:noProof/>
                <w:webHidden/>
              </w:rPr>
              <w:instrText xml:space="preserve"> PAGEREF _Toc194856569 \h </w:instrText>
            </w:r>
            <w:r>
              <w:rPr>
                <w:noProof/>
                <w:webHidden/>
              </w:rPr>
            </w:r>
            <w:r>
              <w:rPr>
                <w:noProof/>
                <w:webHidden/>
              </w:rPr>
              <w:fldChar w:fldCharType="separate"/>
            </w:r>
            <w:r>
              <w:rPr>
                <w:noProof/>
                <w:webHidden/>
              </w:rPr>
              <w:t>4</w:t>
            </w:r>
            <w:r>
              <w:rPr>
                <w:noProof/>
                <w:webHidden/>
              </w:rPr>
              <w:fldChar w:fldCharType="end"/>
            </w:r>
          </w:hyperlink>
        </w:p>
        <w:p w14:paraId="546828BB" w14:textId="4602A0DC" w:rsidR="00E46E0E" w:rsidRDefault="00E46E0E">
          <w:pPr>
            <w:pStyle w:val="TOC2"/>
            <w:tabs>
              <w:tab w:val="left" w:pos="960"/>
              <w:tab w:val="right" w:leader="dot" w:pos="9350"/>
            </w:tabs>
            <w:rPr>
              <w:rFonts w:eastAsiaTheme="minorEastAsia"/>
              <w:noProof/>
              <w:kern w:val="2"/>
              <w:sz w:val="24"/>
              <w:szCs w:val="24"/>
              <w:lang w:val="en-GB" w:eastAsia="zh-CN"/>
              <w14:ligatures w14:val="standardContextual"/>
            </w:rPr>
          </w:pPr>
          <w:hyperlink w:anchor="_Toc194856570" w:history="1">
            <w:r w:rsidRPr="00BF4D2F">
              <w:rPr>
                <w:rStyle w:val="Hyperlink"/>
                <w:noProof/>
              </w:rPr>
              <w:t>1.8</w:t>
            </w:r>
            <w:r>
              <w:rPr>
                <w:rFonts w:eastAsiaTheme="minorEastAsia"/>
                <w:noProof/>
                <w:kern w:val="2"/>
                <w:sz w:val="24"/>
                <w:szCs w:val="24"/>
                <w:lang w:val="en-GB" w:eastAsia="zh-CN"/>
                <w14:ligatures w14:val="standardContextual"/>
              </w:rPr>
              <w:tab/>
            </w:r>
            <w:r w:rsidRPr="00BF4D2F">
              <w:rPr>
                <w:rStyle w:val="Hyperlink"/>
                <w:noProof/>
              </w:rPr>
              <w:t>Capacitor Uses</w:t>
            </w:r>
            <w:r>
              <w:rPr>
                <w:noProof/>
                <w:webHidden/>
              </w:rPr>
              <w:tab/>
            </w:r>
            <w:r>
              <w:rPr>
                <w:noProof/>
                <w:webHidden/>
              </w:rPr>
              <w:fldChar w:fldCharType="begin"/>
            </w:r>
            <w:r>
              <w:rPr>
                <w:noProof/>
                <w:webHidden/>
              </w:rPr>
              <w:instrText xml:space="preserve"> PAGEREF _Toc194856570 \h </w:instrText>
            </w:r>
            <w:r>
              <w:rPr>
                <w:noProof/>
                <w:webHidden/>
              </w:rPr>
            </w:r>
            <w:r>
              <w:rPr>
                <w:noProof/>
                <w:webHidden/>
              </w:rPr>
              <w:fldChar w:fldCharType="separate"/>
            </w:r>
            <w:r>
              <w:rPr>
                <w:noProof/>
                <w:webHidden/>
              </w:rPr>
              <w:t>5</w:t>
            </w:r>
            <w:r>
              <w:rPr>
                <w:noProof/>
                <w:webHidden/>
              </w:rPr>
              <w:fldChar w:fldCharType="end"/>
            </w:r>
          </w:hyperlink>
        </w:p>
        <w:p w14:paraId="3AEF6959" w14:textId="5A610121" w:rsidR="00E46E0E" w:rsidRDefault="00E46E0E">
          <w:pPr>
            <w:pStyle w:val="TOC2"/>
            <w:tabs>
              <w:tab w:val="left" w:pos="960"/>
              <w:tab w:val="right" w:leader="dot" w:pos="9350"/>
            </w:tabs>
            <w:rPr>
              <w:rFonts w:eastAsiaTheme="minorEastAsia"/>
              <w:noProof/>
              <w:kern w:val="2"/>
              <w:sz w:val="24"/>
              <w:szCs w:val="24"/>
              <w:lang w:val="en-GB" w:eastAsia="zh-CN"/>
              <w14:ligatures w14:val="standardContextual"/>
            </w:rPr>
          </w:pPr>
          <w:hyperlink w:anchor="_Toc194856571" w:history="1">
            <w:r w:rsidRPr="00BF4D2F">
              <w:rPr>
                <w:rStyle w:val="Hyperlink"/>
                <w:noProof/>
              </w:rPr>
              <w:t>1.9</w:t>
            </w:r>
            <w:r>
              <w:rPr>
                <w:rFonts w:eastAsiaTheme="minorEastAsia"/>
                <w:noProof/>
                <w:kern w:val="2"/>
                <w:sz w:val="24"/>
                <w:szCs w:val="24"/>
                <w:lang w:val="en-GB" w:eastAsia="zh-CN"/>
                <w14:ligatures w14:val="standardContextual"/>
              </w:rPr>
              <w:tab/>
            </w:r>
            <w:r w:rsidRPr="00BF4D2F">
              <w:rPr>
                <w:rStyle w:val="Hyperlink"/>
                <w:noProof/>
              </w:rPr>
              <w:t>Inaccuracies Question</w:t>
            </w:r>
            <w:r>
              <w:rPr>
                <w:noProof/>
                <w:webHidden/>
              </w:rPr>
              <w:tab/>
            </w:r>
            <w:r>
              <w:rPr>
                <w:noProof/>
                <w:webHidden/>
              </w:rPr>
              <w:fldChar w:fldCharType="begin"/>
            </w:r>
            <w:r>
              <w:rPr>
                <w:noProof/>
                <w:webHidden/>
              </w:rPr>
              <w:instrText xml:space="preserve"> PAGEREF _Toc194856571 \h </w:instrText>
            </w:r>
            <w:r>
              <w:rPr>
                <w:noProof/>
                <w:webHidden/>
              </w:rPr>
            </w:r>
            <w:r>
              <w:rPr>
                <w:noProof/>
                <w:webHidden/>
              </w:rPr>
              <w:fldChar w:fldCharType="separate"/>
            </w:r>
            <w:r>
              <w:rPr>
                <w:noProof/>
                <w:webHidden/>
              </w:rPr>
              <w:t>5</w:t>
            </w:r>
            <w:r>
              <w:rPr>
                <w:noProof/>
                <w:webHidden/>
              </w:rPr>
              <w:fldChar w:fldCharType="end"/>
            </w:r>
          </w:hyperlink>
        </w:p>
        <w:p w14:paraId="0DA945E4" w14:textId="64C29980" w:rsidR="00E46E0E" w:rsidRDefault="00E46E0E">
          <w:pPr>
            <w:pStyle w:val="TOC1"/>
            <w:tabs>
              <w:tab w:val="left" w:pos="440"/>
              <w:tab w:val="right" w:leader="dot" w:pos="9350"/>
            </w:tabs>
            <w:rPr>
              <w:rFonts w:eastAsiaTheme="minorEastAsia"/>
              <w:noProof/>
              <w:kern w:val="2"/>
              <w:sz w:val="24"/>
              <w:szCs w:val="24"/>
              <w:lang w:val="en-GB" w:eastAsia="zh-CN"/>
              <w14:ligatures w14:val="standardContextual"/>
            </w:rPr>
          </w:pPr>
          <w:hyperlink w:anchor="_Toc194856572" w:history="1">
            <w:r w:rsidRPr="00BF4D2F">
              <w:rPr>
                <w:rStyle w:val="Hyperlink"/>
                <w:noProof/>
              </w:rPr>
              <w:t>2</w:t>
            </w:r>
            <w:r>
              <w:rPr>
                <w:rFonts w:eastAsiaTheme="minorEastAsia"/>
                <w:noProof/>
                <w:kern w:val="2"/>
                <w:sz w:val="24"/>
                <w:szCs w:val="24"/>
                <w:lang w:val="en-GB" w:eastAsia="zh-CN"/>
                <w14:ligatures w14:val="standardContextual"/>
              </w:rPr>
              <w:tab/>
            </w:r>
            <w:r w:rsidRPr="00BF4D2F">
              <w:rPr>
                <w:rStyle w:val="Hyperlink"/>
                <w:noProof/>
              </w:rPr>
              <w:t>References</w:t>
            </w:r>
            <w:r>
              <w:rPr>
                <w:noProof/>
                <w:webHidden/>
              </w:rPr>
              <w:tab/>
            </w:r>
            <w:r>
              <w:rPr>
                <w:noProof/>
                <w:webHidden/>
              </w:rPr>
              <w:fldChar w:fldCharType="begin"/>
            </w:r>
            <w:r>
              <w:rPr>
                <w:noProof/>
                <w:webHidden/>
              </w:rPr>
              <w:instrText xml:space="preserve"> PAGEREF _Toc194856572 \h </w:instrText>
            </w:r>
            <w:r>
              <w:rPr>
                <w:noProof/>
                <w:webHidden/>
              </w:rPr>
            </w:r>
            <w:r>
              <w:rPr>
                <w:noProof/>
                <w:webHidden/>
              </w:rPr>
              <w:fldChar w:fldCharType="separate"/>
            </w:r>
            <w:r>
              <w:rPr>
                <w:noProof/>
                <w:webHidden/>
              </w:rPr>
              <w:t>7</w:t>
            </w:r>
            <w:r>
              <w:rPr>
                <w:noProof/>
                <w:webHidden/>
              </w:rPr>
              <w:fldChar w:fldCharType="end"/>
            </w:r>
          </w:hyperlink>
        </w:p>
        <w:p w14:paraId="245D9405" w14:textId="31EAE50A" w:rsidR="00DA767C" w:rsidRPr="0026504B" w:rsidRDefault="002B1615" w:rsidP="00431BC1">
          <w:pPr>
            <w:rPr>
              <w:b/>
              <w:bCs/>
              <w:noProof/>
              <w:highlight w:val="yellow"/>
            </w:rPr>
          </w:pPr>
          <w:r w:rsidRPr="008E4877">
            <w:rPr>
              <w:b/>
              <w:bCs/>
              <w:noProof/>
            </w:rPr>
            <w:fldChar w:fldCharType="end"/>
          </w:r>
        </w:p>
      </w:sdtContent>
    </w:sdt>
    <w:p w14:paraId="0247D631" w14:textId="77777777" w:rsidR="00DA767C" w:rsidRDefault="00DA767C" w:rsidP="00431BC1">
      <w:pPr>
        <w:rPr>
          <w:highlight w:val="yellow"/>
        </w:rPr>
      </w:pPr>
    </w:p>
    <w:p w14:paraId="30C09CD7" w14:textId="620257AD" w:rsidR="00E46E0E" w:rsidRDefault="00E46E0E">
      <w:pPr>
        <w:pStyle w:val="TableofFigures"/>
        <w:tabs>
          <w:tab w:val="right" w:leader="dot" w:pos="9350"/>
        </w:tabs>
        <w:rPr>
          <w:rFonts w:eastAsiaTheme="minorEastAsia"/>
          <w:noProof/>
          <w:kern w:val="2"/>
          <w:sz w:val="24"/>
          <w:szCs w:val="24"/>
          <w:lang w:val="en-GB" w:eastAsia="zh-CN"/>
          <w14:ligatures w14:val="standardContextual"/>
        </w:rPr>
      </w:pPr>
      <w:r>
        <w:rPr>
          <w:highlight w:val="yellow"/>
        </w:rPr>
        <w:fldChar w:fldCharType="begin"/>
      </w:r>
      <w:r>
        <w:rPr>
          <w:highlight w:val="yellow"/>
        </w:rPr>
        <w:instrText xml:space="preserve"> TOC \h \z \c "Figure" </w:instrText>
      </w:r>
      <w:r>
        <w:rPr>
          <w:highlight w:val="yellow"/>
        </w:rPr>
        <w:fldChar w:fldCharType="separate"/>
      </w:r>
      <w:hyperlink w:anchor="_Toc194856426" w:history="1">
        <w:r w:rsidRPr="00C25BAD">
          <w:rPr>
            <w:rStyle w:val="Hyperlink"/>
            <w:noProof/>
          </w:rPr>
          <w:t>Figure 1 - Output Square Wave and Values</w:t>
        </w:r>
        <w:r>
          <w:rPr>
            <w:noProof/>
            <w:webHidden/>
          </w:rPr>
          <w:tab/>
        </w:r>
        <w:r>
          <w:rPr>
            <w:noProof/>
            <w:webHidden/>
          </w:rPr>
          <w:fldChar w:fldCharType="begin"/>
        </w:r>
        <w:r>
          <w:rPr>
            <w:noProof/>
            <w:webHidden/>
          </w:rPr>
          <w:instrText xml:space="preserve"> PAGEREF _Toc194856426 \h </w:instrText>
        </w:r>
        <w:r>
          <w:rPr>
            <w:noProof/>
            <w:webHidden/>
          </w:rPr>
        </w:r>
        <w:r>
          <w:rPr>
            <w:noProof/>
            <w:webHidden/>
          </w:rPr>
          <w:fldChar w:fldCharType="separate"/>
        </w:r>
        <w:r>
          <w:rPr>
            <w:noProof/>
            <w:webHidden/>
          </w:rPr>
          <w:t>1</w:t>
        </w:r>
        <w:r>
          <w:rPr>
            <w:noProof/>
            <w:webHidden/>
          </w:rPr>
          <w:fldChar w:fldCharType="end"/>
        </w:r>
      </w:hyperlink>
    </w:p>
    <w:p w14:paraId="684D9F85" w14:textId="0F0EAFFC" w:rsidR="00E46E0E" w:rsidRDefault="00E46E0E">
      <w:pPr>
        <w:pStyle w:val="TableofFigures"/>
        <w:tabs>
          <w:tab w:val="right" w:leader="dot" w:pos="9350"/>
        </w:tabs>
        <w:rPr>
          <w:rFonts w:eastAsiaTheme="minorEastAsia"/>
          <w:noProof/>
          <w:kern w:val="2"/>
          <w:sz w:val="24"/>
          <w:szCs w:val="24"/>
          <w:lang w:val="en-GB" w:eastAsia="zh-CN"/>
          <w14:ligatures w14:val="standardContextual"/>
        </w:rPr>
      </w:pPr>
      <w:hyperlink w:anchor="_Toc194856427" w:history="1">
        <w:r w:rsidRPr="00C25BAD">
          <w:rPr>
            <w:rStyle w:val="Hyperlink"/>
            <w:noProof/>
          </w:rPr>
          <w:t>Figure 2 - Output Charge/Discharge Wave and Values</w:t>
        </w:r>
        <w:r>
          <w:rPr>
            <w:noProof/>
            <w:webHidden/>
          </w:rPr>
          <w:tab/>
        </w:r>
        <w:r>
          <w:rPr>
            <w:noProof/>
            <w:webHidden/>
          </w:rPr>
          <w:fldChar w:fldCharType="begin"/>
        </w:r>
        <w:r>
          <w:rPr>
            <w:noProof/>
            <w:webHidden/>
          </w:rPr>
          <w:instrText xml:space="preserve"> PAGEREF _Toc194856427 \h </w:instrText>
        </w:r>
        <w:r>
          <w:rPr>
            <w:noProof/>
            <w:webHidden/>
          </w:rPr>
        </w:r>
        <w:r>
          <w:rPr>
            <w:noProof/>
            <w:webHidden/>
          </w:rPr>
          <w:fldChar w:fldCharType="separate"/>
        </w:r>
        <w:r>
          <w:rPr>
            <w:noProof/>
            <w:webHidden/>
          </w:rPr>
          <w:t>2</w:t>
        </w:r>
        <w:r>
          <w:rPr>
            <w:noProof/>
            <w:webHidden/>
          </w:rPr>
          <w:fldChar w:fldCharType="end"/>
        </w:r>
      </w:hyperlink>
    </w:p>
    <w:p w14:paraId="04EDB319" w14:textId="3587E412" w:rsidR="00E46E0E" w:rsidRDefault="00E46E0E">
      <w:pPr>
        <w:pStyle w:val="TableofFigures"/>
        <w:tabs>
          <w:tab w:val="right" w:leader="dot" w:pos="9350"/>
        </w:tabs>
        <w:rPr>
          <w:rFonts w:eastAsiaTheme="minorEastAsia"/>
          <w:noProof/>
          <w:kern w:val="2"/>
          <w:sz w:val="24"/>
          <w:szCs w:val="24"/>
          <w:lang w:val="en-GB" w:eastAsia="zh-CN"/>
          <w14:ligatures w14:val="standardContextual"/>
        </w:rPr>
      </w:pPr>
      <w:hyperlink w:anchor="_Toc194856428" w:history="1">
        <w:r w:rsidRPr="00C25BAD">
          <w:rPr>
            <w:rStyle w:val="Hyperlink"/>
            <w:noProof/>
          </w:rPr>
          <w:t>Figure 3 - log(V) Against Time Graph</w:t>
        </w:r>
        <w:r>
          <w:rPr>
            <w:noProof/>
            <w:webHidden/>
          </w:rPr>
          <w:tab/>
        </w:r>
        <w:r>
          <w:rPr>
            <w:noProof/>
            <w:webHidden/>
          </w:rPr>
          <w:fldChar w:fldCharType="begin"/>
        </w:r>
        <w:r>
          <w:rPr>
            <w:noProof/>
            <w:webHidden/>
          </w:rPr>
          <w:instrText xml:space="preserve"> PAGEREF _Toc194856428 \h </w:instrText>
        </w:r>
        <w:r>
          <w:rPr>
            <w:noProof/>
            <w:webHidden/>
          </w:rPr>
        </w:r>
        <w:r>
          <w:rPr>
            <w:noProof/>
            <w:webHidden/>
          </w:rPr>
          <w:fldChar w:fldCharType="separate"/>
        </w:r>
        <w:r>
          <w:rPr>
            <w:noProof/>
            <w:webHidden/>
          </w:rPr>
          <w:t>3</w:t>
        </w:r>
        <w:r>
          <w:rPr>
            <w:noProof/>
            <w:webHidden/>
          </w:rPr>
          <w:fldChar w:fldCharType="end"/>
        </w:r>
      </w:hyperlink>
    </w:p>
    <w:p w14:paraId="2DFC6A46" w14:textId="3FCEED65" w:rsidR="00E46E0E" w:rsidRDefault="00E46E0E">
      <w:pPr>
        <w:pStyle w:val="TableofFigures"/>
        <w:tabs>
          <w:tab w:val="right" w:leader="dot" w:pos="9350"/>
        </w:tabs>
        <w:rPr>
          <w:rFonts w:eastAsiaTheme="minorEastAsia"/>
          <w:noProof/>
          <w:kern w:val="2"/>
          <w:sz w:val="24"/>
          <w:szCs w:val="24"/>
          <w:lang w:val="en-GB" w:eastAsia="zh-CN"/>
          <w14:ligatures w14:val="standardContextual"/>
        </w:rPr>
      </w:pPr>
      <w:hyperlink w:anchor="_Toc194856429" w:history="1">
        <w:r w:rsidRPr="00C25BAD">
          <w:rPr>
            <w:rStyle w:val="Hyperlink"/>
            <w:noProof/>
          </w:rPr>
          <w:t>Figure 4 - Time Constant Equation Using the Gradient</w:t>
        </w:r>
        <w:r>
          <w:rPr>
            <w:noProof/>
            <w:webHidden/>
          </w:rPr>
          <w:tab/>
        </w:r>
        <w:r>
          <w:rPr>
            <w:noProof/>
            <w:webHidden/>
          </w:rPr>
          <w:fldChar w:fldCharType="begin"/>
        </w:r>
        <w:r>
          <w:rPr>
            <w:noProof/>
            <w:webHidden/>
          </w:rPr>
          <w:instrText xml:space="preserve"> PAGEREF _Toc194856429 \h </w:instrText>
        </w:r>
        <w:r>
          <w:rPr>
            <w:noProof/>
            <w:webHidden/>
          </w:rPr>
        </w:r>
        <w:r>
          <w:rPr>
            <w:noProof/>
            <w:webHidden/>
          </w:rPr>
          <w:fldChar w:fldCharType="separate"/>
        </w:r>
        <w:r>
          <w:rPr>
            <w:noProof/>
            <w:webHidden/>
          </w:rPr>
          <w:t>4</w:t>
        </w:r>
        <w:r>
          <w:rPr>
            <w:noProof/>
            <w:webHidden/>
          </w:rPr>
          <w:fldChar w:fldCharType="end"/>
        </w:r>
      </w:hyperlink>
    </w:p>
    <w:p w14:paraId="7DBEDABE" w14:textId="5E893984" w:rsidR="00FB7ED1" w:rsidRPr="00EB56CB" w:rsidRDefault="00E46E0E" w:rsidP="00431BC1">
      <w:pPr>
        <w:rPr>
          <w:highlight w:val="yellow"/>
        </w:rPr>
      </w:pPr>
      <w:r>
        <w:rPr>
          <w:highlight w:val="yellow"/>
        </w:rPr>
        <w:fldChar w:fldCharType="end"/>
      </w:r>
    </w:p>
    <w:p w14:paraId="195D5C0C" w14:textId="44071D09" w:rsidR="00E46E0E" w:rsidRDefault="00E46E0E">
      <w:pPr>
        <w:pStyle w:val="TableofFigures"/>
        <w:tabs>
          <w:tab w:val="right" w:leader="dot" w:pos="9350"/>
        </w:tabs>
        <w:rPr>
          <w:rFonts w:eastAsiaTheme="minorEastAsia"/>
          <w:noProof/>
          <w:kern w:val="2"/>
          <w:sz w:val="24"/>
          <w:szCs w:val="24"/>
          <w:lang w:val="en-GB" w:eastAsia="zh-CN"/>
          <w14:ligatures w14:val="standardContextual"/>
        </w:rPr>
      </w:pPr>
      <w:r>
        <w:rPr>
          <w:sz w:val="28"/>
          <w:szCs w:val="28"/>
        </w:rPr>
        <w:fldChar w:fldCharType="begin"/>
      </w:r>
      <w:r>
        <w:rPr>
          <w:sz w:val="28"/>
          <w:szCs w:val="28"/>
        </w:rPr>
        <w:instrText xml:space="preserve"> TOC \h \z \c "Table" </w:instrText>
      </w:r>
      <w:r>
        <w:rPr>
          <w:sz w:val="28"/>
          <w:szCs w:val="28"/>
        </w:rPr>
        <w:fldChar w:fldCharType="separate"/>
      </w:r>
      <w:hyperlink w:anchor="_Toc194856547" w:history="1">
        <w:r w:rsidRPr="001914AF">
          <w:rPr>
            <w:rStyle w:val="Hyperlink"/>
            <w:noProof/>
          </w:rPr>
          <w:t>Table 1 - Capacitor Discharge Table</w:t>
        </w:r>
        <w:r>
          <w:rPr>
            <w:noProof/>
            <w:webHidden/>
          </w:rPr>
          <w:tab/>
        </w:r>
        <w:r>
          <w:rPr>
            <w:noProof/>
            <w:webHidden/>
          </w:rPr>
          <w:fldChar w:fldCharType="begin"/>
        </w:r>
        <w:r>
          <w:rPr>
            <w:noProof/>
            <w:webHidden/>
          </w:rPr>
          <w:instrText xml:space="preserve"> PAGEREF _Toc194856547 \h </w:instrText>
        </w:r>
        <w:r>
          <w:rPr>
            <w:noProof/>
            <w:webHidden/>
          </w:rPr>
        </w:r>
        <w:r>
          <w:rPr>
            <w:noProof/>
            <w:webHidden/>
          </w:rPr>
          <w:fldChar w:fldCharType="separate"/>
        </w:r>
        <w:r>
          <w:rPr>
            <w:noProof/>
            <w:webHidden/>
          </w:rPr>
          <w:t>3</w:t>
        </w:r>
        <w:r>
          <w:rPr>
            <w:noProof/>
            <w:webHidden/>
          </w:rPr>
          <w:fldChar w:fldCharType="end"/>
        </w:r>
      </w:hyperlink>
    </w:p>
    <w:p w14:paraId="2DA0F8E0" w14:textId="34B8E2B8" w:rsidR="00E46E0E" w:rsidRDefault="00E46E0E">
      <w:pPr>
        <w:pStyle w:val="TableofFigures"/>
        <w:tabs>
          <w:tab w:val="right" w:leader="dot" w:pos="9350"/>
        </w:tabs>
        <w:rPr>
          <w:rFonts w:eastAsiaTheme="minorEastAsia"/>
          <w:noProof/>
          <w:kern w:val="2"/>
          <w:sz w:val="24"/>
          <w:szCs w:val="24"/>
          <w:lang w:val="en-GB" w:eastAsia="zh-CN"/>
          <w14:ligatures w14:val="standardContextual"/>
        </w:rPr>
      </w:pPr>
      <w:hyperlink w:anchor="_Toc194856548" w:history="1">
        <w:r w:rsidRPr="001914AF">
          <w:rPr>
            <w:rStyle w:val="Hyperlink"/>
            <w:noProof/>
          </w:rPr>
          <w:t>Table 2 - Comparison Table with the Actual Capacitance</w:t>
        </w:r>
        <w:r>
          <w:rPr>
            <w:noProof/>
            <w:webHidden/>
          </w:rPr>
          <w:tab/>
        </w:r>
        <w:r>
          <w:rPr>
            <w:noProof/>
            <w:webHidden/>
          </w:rPr>
          <w:fldChar w:fldCharType="begin"/>
        </w:r>
        <w:r>
          <w:rPr>
            <w:noProof/>
            <w:webHidden/>
          </w:rPr>
          <w:instrText xml:space="preserve"> PAGEREF _Toc194856548 \h </w:instrText>
        </w:r>
        <w:r>
          <w:rPr>
            <w:noProof/>
            <w:webHidden/>
          </w:rPr>
        </w:r>
        <w:r>
          <w:rPr>
            <w:noProof/>
            <w:webHidden/>
          </w:rPr>
          <w:fldChar w:fldCharType="separate"/>
        </w:r>
        <w:r>
          <w:rPr>
            <w:noProof/>
            <w:webHidden/>
          </w:rPr>
          <w:t>4</w:t>
        </w:r>
        <w:r>
          <w:rPr>
            <w:noProof/>
            <w:webHidden/>
          </w:rPr>
          <w:fldChar w:fldCharType="end"/>
        </w:r>
      </w:hyperlink>
    </w:p>
    <w:p w14:paraId="3FEF476F" w14:textId="13786BEA" w:rsidR="00F96D1B" w:rsidRDefault="00E46E0E" w:rsidP="00431BC1">
      <w:pPr>
        <w:rPr>
          <w:sz w:val="28"/>
          <w:szCs w:val="28"/>
        </w:rPr>
        <w:sectPr w:rsidR="00F96D1B" w:rsidSect="00081579">
          <w:headerReference w:type="default" r:id="rId12"/>
          <w:footerReference w:type="default" r:id="rId13"/>
          <w:footerReference w:type="first" r:id="rId14"/>
          <w:pgSz w:w="12240" w:h="15840"/>
          <w:pgMar w:top="1440" w:right="1440" w:bottom="1440" w:left="1440" w:header="720" w:footer="720" w:gutter="0"/>
          <w:pgNumType w:fmt="lowerRoman" w:start="1"/>
          <w:cols w:space="720"/>
          <w:titlePg/>
          <w:docGrid w:linePitch="360"/>
        </w:sectPr>
      </w:pPr>
      <w:r>
        <w:rPr>
          <w:sz w:val="28"/>
          <w:szCs w:val="28"/>
        </w:rPr>
        <w:fldChar w:fldCharType="end"/>
      </w:r>
    </w:p>
    <w:p w14:paraId="6F980471" w14:textId="0AFAFE71" w:rsidR="0026504B" w:rsidRDefault="00792D4C" w:rsidP="00317AC2">
      <w:pPr>
        <w:pStyle w:val="Heading1"/>
      </w:pPr>
      <w:bookmarkStart w:id="0" w:name="_Toc194856560"/>
      <w:r>
        <w:lastRenderedPageBreak/>
        <w:t>Task 3</w:t>
      </w:r>
      <w:bookmarkEnd w:id="0"/>
    </w:p>
    <w:p w14:paraId="0D75A167" w14:textId="4D4E5209" w:rsidR="00A1204F" w:rsidRDefault="00B1195E" w:rsidP="00B1195E">
      <w:pPr>
        <w:pStyle w:val="Heading2"/>
      </w:pPr>
      <w:bookmarkStart w:id="1" w:name="_Toc194856561"/>
      <w:r>
        <w:t xml:space="preserve">Scope </w:t>
      </w:r>
      <w:r w:rsidR="00E97183">
        <w:t>T</w:t>
      </w:r>
      <w:r>
        <w:t xml:space="preserve">ime </w:t>
      </w:r>
      <w:r w:rsidR="00E97183">
        <w:t>D</w:t>
      </w:r>
      <w:r>
        <w:t xml:space="preserve">ivision </w:t>
      </w:r>
      <w:r w:rsidR="00E97183">
        <w:t>Ca</w:t>
      </w:r>
      <w:r>
        <w:t>lculations</w:t>
      </w:r>
      <w:bookmarkEnd w:id="1"/>
      <w:r>
        <w:t xml:space="preserve">  </w:t>
      </w:r>
    </w:p>
    <w:p w14:paraId="032911C0" w14:textId="5EF08402" w:rsidR="00DE3F00" w:rsidRDefault="0096592A" w:rsidP="00DE3F00">
      <w:r>
        <w:t xml:space="preserve">Frequency (f) of wave = </w:t>
      </w:r>
      <w:r w:rsidR="000C66F9">
        <w:t>250Hz</w:t>
      </w:r>
    </w:p>
    <w:p w14:paraId="7328A0A5" w14:textId="57F4C1D4" w:rsidR="00122C4C" w:rsidRDefault="00122C4C" w:rsidP="00DE3F00">
      <w:r>
        <w:t xml:space="preserve">Period (P) of a Wave = </w:t>
      </w:r>
      <m:oMath>
        <m:f>
          <m:fPr>
            <m:ctrlPr>
              <w:rPr>
                <w:rFonts w:ascii="Cambria Math" w:hAnsi="Cambria Math"/>
                <w:i/>
              </w:rPr>
            </m:ctrlPr>
          </m:fPr>
          <m:num>
            <m:r>
              <w:rPr>
                <w:rFonts w:ascii="Cambria Math" w:hAnsi="Cambria Math"/>
              </w:rPr>
              <m:t>1</m:t>
            </m:r>
          </m:num>
          <m:den>
            <m:r>
              <w:rPr>
                <w:rFonts w:ascii="Cambria Math" w:hAnsi="Cambria Math"/>
              </w:rPr>
              <m:t>f</m:t>
            </m:r>
          </m:den>
        </m:f>
      </m:oMath>
      <w:r w:rsidR="00854A07">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250</m:t>
            </m:r>
          </m:den>
        </m:f>
      </m:oMath>
      <w:r w:rsidR="002E7BB9">
        <w:rPr>
          <w:rFonts w:eastAsiaTheme="minorEastAsia"/>
        </w:rPr>
        <w:t xml:space="preserve"> = 0.0</w:t>
      </w:r>
      <w:r w:rsidR="00327BA2">
        <w:rPr>
          <w:rFonts w:eastAsiaTheme="minorEastAsia"/>
        </w:rPr>
        <w:t>04 = 4</w:t>
      </w:r>
      <w:r w:rsidR="00DA3AFB">
        <w:rPr>
          <w:rFonts w:eastAsiaTheme="minorEastAsia"/>
        </w:rPr>
        <w:t xml:space="preserve"> x </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sec</m:t>
        </m:r>
      </m:oMath>
    </w:p>
    <w:p w14:paraId="44BDABAF" w14:textId="10192F6E" w:rsidR="008F1A45" w:rsidRDefault="00F551F7" w:rsidP="00DE3F00">
      <w:r>
        <w:t>No. of divisions</w:t>
      </w:r>
      <w:r w:rsidR="005A6631">
        <w:t xml:space="preserve"> </w:t>
      </w:r>
      <m:oMath>
        <m:sSub>
          <m:sSubPr>
            <m:ctrlPr>
              <w:rPr>
                <w:rFonts w:ascii="Cambria Math" w:hAnsi="Cambria Math"/>
                <w:i/>
              </w:rPr>
            </m:ctrlPr>
          </m:sSubPr>
          <m:e>
            <m:r>
              <w:rPr>
                <w:rFonts w:ascii="Cambria Math" w:hAnsi="Cambria Math"/>
              </w:rPr>
              <m:t>(T</m:t>
            </m:r>
          </m:e>
          <m:sub>
            <m:r>
              <w:rPr>
                <w:rFonts w:ascii="Cambria Math" w:hAnsi="Cambria Math"/>
              </w:rPr>
              <m:t>div</m:t>
            </m:r>
          </m:sub>
        </m:sSub>
        <m:r>
          <w:rPr>
            <w:rFonts w:ascii="Cambria Math" w:hAnsi="Cambria Math"/>
          </w:rPr>
          <m:t xml:space="preserve">) </m:t>
        </m:r>
      </m:oMath>
      <w:r>
        <w:t>for full wave</w:t>
      </w:r>
      <w:r w:rsidR="00C81089">
        <w:t xml:space="preserve"> = 8</w:t>
      </w:r>
    </w:p>
    <w:p w14:paraId="22113A5A" w14:textId="057EF977" w:rsidR="00B309E3" w:rsidRPr="00E5371E" w:rsidRDefault="00E46E0E" w:rsidP="00E5371E">
      <m:oMath>
        <m:sSub>
          <m:sSubPr>
            <m:ctrlPr>
              <w:rPr>
                <w:rFonts w:ascii="Cambria Math" w:hAnsi="Cambria Math"/>
                <w:i/>
              </w:rPr>
            </m:ctrlPr>
          </m:sSubPr>
          <m:e>
            <m:r>
              <w:rPr>
                <w:rFonts w:ascii="Cambria Math" w:hAnsi="Cambria Math"/>
              </w:rPr>
              <m:t>T</m:t>
            </m:r>
          </m:e>
          <m:sub>
            <m:r>
              <w:rPr>
                <w:rFonts w:ascii="Cambria Math" w:hAnsi="Cambria Math"/>
              </w:rPr>
              <m:t>div</m:t>
            </m:r>
          </m:sub>
        </m:sSub>
        <m:r>
          <w:rPr>
            <w:rFonts w:ascii="Cambria Math" w:hAnsi="Cambria Math"/>
          </w:rPr>
          <m:t>=</m:t>
        </m:r>
        <m:f>
          <m:fPr>
            <m:ctrlPr>
              <w:rPr>
                <w:rFonts w:ascii="Cambria Math" w:hAnsi="Cambria Math"/>
                <w:i/>
              </w:rPr>
            </m:ctrlPr>
          </m:fPr>
          <m:num>
            <m:r>
              <w:rPr>
                <w:rFonts w:ascii="Cambria Math" w:hAnsi="Cambria Math"/>
              </w:rPr>
              <m:t>P</m:t>
            </m:r>
          </m:num>
          <m:den>
            <m:r>
              <w:rPr>
                <w:rFonts w:ascii="Cambria Math" w:hAnsi="Cambria Math"/>
              </w:rPr>
              <m:t>f</m:t>
            </m:r>
          </m:den>
        </m:f>
        <m:r>
          <w:rPr>
            <w:rFonts w:ascii="Cambria Math" w:hAnsi="Cambria Math"/>
          </w:rPr>
          <m:t>=</m:t>
        </m:r>
        <m:f>
          <m:fPr>
            <m:ctrlPr>
              <w:rPr>
                <w:rFonts w:ascii="Cambria Math" w:hAnsi="Cambria Math"/>
                <w:i/>
              </w:rPr>
            </m:ctrlPr>
          </m:fPr>
          <m:num>
            <m:r>
              <w:rPr>
                <w:rFonts w:ascii="Cambria Math" w:hAnsi="Cambria Math"/>
              </w:rPr>
              <m:t>0.004</m:t>
            </m:r>
          </m:num>
          <m:den>
            <m:r>
              <w:rPr>
                <w:rFonts w:ascii="Cambria Math" w:hAnsi="Cambria Math"/>
              </w:rPr>
              <m:t>8</m:t>
            </m:r>
          </m:den>
        </m:f>
        <m:r>
          <w:rPr>
            <w:rFonts w:ascii="Cambria Math" w:hAnsi="Cambria Math"/>
          </w:rPr>
          <m:t xml:space="preserve">= </m:t>
        </m:r>
      </m:oMath>
      <w:r w:rsidR="0013101F">
        <w:rPr>
          <w:rFonts w:eastAsiaTheme="minorEastAsia"/>
        </w:rPr>
        <w:t xml:space="preserve">0.0005 = 5 x </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 xml:space="preserve"> sec</m:t>
        </m:r>
      </m:oMath>
      <w:r w:rsidR="00B309E3">
        <w:rPr>
          <w:noProof/>
        </w:rPr>
        <w:drawing>
          <wp:anchor distT="0" distB="0" distL="114300" distR="114300" simplePos="0" relativeHeight="251658240" behindDoc="0" locked="0" layoutInCell="1" allowOverlap="1" wp14:anchorId="1338BFDD" wp14:editId="4974F08E">
            <wp:simplePos x="0" y="0"/>
            <wp:positionH relativeFrom="margin">
              <wp:posOffset>-523875</wp:posOffset>
            </wp:positionH>
            <wp:positionV relativeFrom="paragraph">
              <wp:posOffset>944245</wp:posOffset>
            </wp:positionV>
            <wp:extent cx="4455160" cy="2171700"/>
            <wp:effectExtent l="0" t="0" r="2540" b="0"/>
            <wp:wrapTopAndBottom/>
            <wp:docPr id="488126661" name="Picture 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126661" name="Picture 6" descr="A screen shot of a graph&#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55160" cy="217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2532D1" w14:textId="733507BE" w:rsidR="00B520FA" w:rsidRDefault="00F96D1B" w:rsidP="00B520FA">
      <w:pPr>
        <w:pStyle w:val="Heading2"/>
      </w:pPr>
      <w:bookmarkStart w:id="2" w:name="_Toc194856562"/>
      <w:r>
        <w:rPr>
          <w:noProof/>
        </w:rPr>
        <mc:AlternateContent>
          <mc:Choice Requires="wps">
            <w:drawing>
              <wp:anchor distT="0" distB="0" distL="114300" distR="114300" simplePos="0" relativeHeight="251663363" behindDoc="0" locked="0" layoutInCell="1" allowOverlap="1" wp14:anchorId="55D6A0F0" wp14:editId="48088433">
                <wp:simplePos x="0" y="0"/>
                <wp:positionH relativeFrom="margin">
                  <wp:align>center</wp:align>
                </wp:positionH>
                <wp:positionV relativeFrom="paragraph">
                  <wp:posOffset>3191510</wp:posOffset>
                </wp:positionV>
                <wp:extent cx="2066925" cy="635"/>
                <wp:effectExtent l="0" t="0" r="9525" b="0"/>
                <wp:wrapTopAndBottom/>
                <wp:docPr id="506456239" name="Text Box 1"/>
                <wp:cNvGraphicFramePr/>
                <a:graphic xmlns:a="http://schemas.openxmlformats.org/drawingml/2006/main">
                  <a:graphicData uri="http://schemas.microsoft.com/office/word/2010/wordprocessingShape">
                    <wps:wsp>
                      <wps:cNvSpPr txBox="1"/>
                      <wps:spPr>
                        <a:xfrm>
                          <a:off x="0" y="0"/>
                          <a:ext cx="2066925" cy="635"/>
                        </a:xfrm>
                        <a:prstGeom prst="rect">
                          <a:avLst/>
                        </a:prstGeom>
                        <a:solidFill>
                          <a:prstClr val="white"/>
                        </a:solidFill>
                        <a:ln>
                          <a:noFill/>
                        </a:ln>
                      </wps:spPr>
                      <wps:txbx>
                        <w:txbxContent>
                          <w:p w14:paraId="4DB6B35D" w14:textId="40D9723E" w:rsidR="00F96D1B" w:rsidRPr="00134546" w:rsidRDefault="00F96D1B" w:rsidP="00F96D1B">
                            <w:pPr>
                              <w:pStyle w:val="Caption"/>
                              <w:rPr>
                                <w:rFonts w:ascii="Cambria Math" w:hAnsi="Cambria Math"/>
                                <w:sz w:val="22"/>
                                <w:szCs w:val="22"/>
                                <w:oMath/>
                              </w:rPr>
                            </w:pPr>
                            <w:bookmarkStart w:id="3" w:name="_Toc194856426"/>
                            <w:r>
                              <w:t xml:space="preserve">Figure </w:t>
                            </w:r>
                            <w:r>
                              <w:fldChar w:fldCharType="begin"/>
                            </w:r>
                            <w:r>
                              <w:instrText xml:space="preserve"> SEQ Figure \* ARABIC </w:instrText>
                            </w:r>
                            <w:r>
                              <w:fldChar w:fldCharType="separate"/>
                            </w:r>
                            <w:r w:rsidR="00E46E0E">
                              <w:rPr>
                                <w:noProof/>
                              </w:rPr>
                              <w:t>1</w:t>
                            </w:r>
                            <w:r>
                              <w:fldChar w:fldCharType="end"/>
                            </w:r>
                            <w:r>
                              <w:t xml:space="preserve"> - Output Square Wave and Values</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5D6A0F0" id="_x0000_t202" coordsize="21600,21600" o:spt="202" path="m,l,21600r21600,l21600,xe">
                <v:stroke joinstyle="miter"/>
                <v:path gradientshapeok="t" o:connecttype="rect"/>
              </v:shapetype>
              <v:shape id="Text Box 1" o:spid="_x0000_s1026" type="#_x0000_t202" style="position:absolute;left:0;text-align:left;margin-left:0;margin-top:251.3pt;width:162.75pt;height:.05pt;z-index:251663363;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" stroked="f">
                <v:textbox style="mso-fit-shape-to-text:t" inset="0,0,0,0">
                  <w:txbxContent>
                    <w:p w14:paraId="4DB6B35D" w14:textId="40D9723E" w:rsidR="00F96D1B" w:rsidRPr="00134546" w:rsidRDefault="00F96D1B" w:rsidP="00F96D1B">
                      <w:pPr>
                        <w:pStyle w:val="Caption"/>
                        <w:rPr>
                          <w:rFonts w:ascii="Cambria Math" w:hAnsi="Cambria Math"/>
                          <w:sz w:val="22"/>
                          <w:szCs w:val="22"/>
                          <w:oMath/>
                        </w:rPr>
                      </w:pPr>
                      <w:bookmarkStart w:id="4" w:name="_Toc194856426"/>
                      <w:r>
                        <w:t xml:space="preserve">Figure </w:t>
                      </w:r>
                      <w:r>
                        <w:fldChar w:fldCharType="begin"/>
                      </w:r>
                      <w:r>
                        <w:instrText xml:space="preserve"> SEQ Figure \* ARABIC </w:instrText>
                      </w:r>
                      <w:r>
                        <w:fldChar w:fldCharType="separate"/>
                      </w:r>
                      <w:r w:rsidR="00E46E0E">
                        <w:rPr>
                          <w:noProof/>
                        </w:rPr>
                        <w:t>1</w:t>
                      </w:r>
                      <w:r>
                        <w:fldChar w:fldCharType="end"/>
                      </w:r>
                      <w:r>
                        <w:t xml:space="preserve"> - Output Square Wave and Values</w:t>
                      </w:r>
                      <w:bookmarkEnd w:id="4"/>
                    </w:p>
                  </w:txbxContent>
                </v:textbox>
                <w10:wrap type="topAndBottom" anchorx="margin"/>
              </v:shape>
            </w:pict>
          </mc:Fallback>
        </mc:AlternateContent>
      </w:r>
      <w:r w:rsidR="00B309E3" w:rsidRPr="00B309E3">
        <w:rPr>
          <w:noProof/>
          <w:lang w:val="en-GB"/>
        </w:rPr>
        <w:drawing>
          <wp:anchor distT="0" distB="0" distL="114300" distR="114300" simplePos="0" relativeHeight="251658241" behindDoc="0" locked="0" layoutInCell="1" allowOverlap="1" wp14:anchorId="3DFCB0A3" wp14:editId="477585E3">
            <wp:simplePos x="0" y="0"/>
            <wp:positionH relativeFrom="column">
              <wp:posOffset>4048125</wp:posOffset>
            </wp:positionH>
            <wp:positionV relativeFrom="paragraph">
              <wp:posOffset>250825</wp:posOffset>
            </wp:positionV>
            <wp:extent cx="2019300" cy="3018155"/>
            <wp:effectExtent l="0" t="0" r="0" b="0"/>
            <wp:wrapTopAndBottom/>
            <wp:docPr id="127905023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50230" name="Picture 9"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19300" cy="30181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7183">
        <w:t>Function Generator Output Square Wave</w:t>
      </w:r>
      <w:bookmarkEnd w:id="2"/>
    </w:p>
    <w:p w14:paraId="73214C5F" w14:textId="2428A06D" w:rsidR="00B520FA" w:rsidRDefault="00B520FA" w:rsidP="00B520FA"/>
    <w:p w14:paraId="75F18B5C" w14:textId="65260C0F" w:rsidR="00BD6496" w:rsidRDefault="00BD6496" w:rsidP="00B520FA"/>
    <w:p w14:paraId="11E6A945" w14:textId="52A418F3" w:rsidR="00BD6496" w:rsidRDefault="00BD6496" w:rsidP="00B520FA"/>
    <w:p w14:paraId="4123EF71" w14:textId="04CD34AB" w:rsidR="00BD6496" w:rsidRDefault="00BD6496" w:rsidP="00B520FA"/>
    <w:p w14:paraId="71B7177F" w14:textId="152F6688" w:rsidR="00BD6496" w:rsidRDefault="00BD6496" w:rsidP="00B520FA"/>
    <w:p w14:paraId="49CE1E84" w14:textId="72F0CD8B" w:rsidR="00BD6496" w:rsidRDefault="00BD6496" w:rsidP="00B520FA"/>
    <w:p w14:paraId="5F726AD3" w14:textId="3C4B0BAB" w:rsidR="00BD6496" w:rsidRPr="00B520FA" w:rsidRDefault="00BD6496" w:rsidP="00B520FA"/>
    <w:p w14:paraId="6E286871" w14:textId="4F2DD829" w:rsidR="00B85D51" w:rsidRDefault="00B85D51" w:rsidP="00B85D51">
      <w:pPr>
        <w:pStyle w:val="NormalWeb"/>
      </w:pPr>
    </w:p>
    <w:p w14:paraId="43A1A5D8" w14:textId="6AD3E853" w:rsidR="00A1204F" w:rsidRDefault="00F96D1B" w:rsidP="00EE457D">
      <w:pPr>
        <w:pStyle w:val="Heading2"/>
      </w:pPr>
      <w:bookmarkStart w:id="5" w:name="_Toc194856563"/>
      <w:r>
        <w:rPr>
          <w:noProof/>
        </w:rPr>
        <mc:AlternateContent>
          <mc:Choice Requires="wps">
            <w:drawing>
              <wp:anchor distT="0" distB="0" distL="114300" distR="114300" simplePos="0" relativeHeight="251661315" behindDoc="0" locked="0" layoutInCell="1" allowOverlap="1" wp14:anchorId="35CFE7BB" wp14:editId="3A8A2859">
                <wp:simplePos x="0" y="0"/>
                <wp:positionH relativeFrom="margin">
                  <wp:align>center</wp:align>
                </wp:positionH>
                <wp:positionV relativeFrom="paragraph">
                  <wp:posOffset>3114040</wp:posOffset>
                </wp:positionV>
                <wp:extent cx="2686050" cy="635"/>
                <wp:effectExtent l="0" t="0" r="0" b="0"/>
                <wp:wrapTopAndBottom/>
                <wp:docPr id="540910728" name="Text Box 1"/>
                <wp:cNvGraphicFramePr/>
                <a:graphic xmlns:a="http://schemas.openxmlformats.org/drawingml/2006/main">
                  <a:graphicData uri="http://schemas.microsoft.com/office/word/2010/wordprocessingShape">
                    <wps:wsp>
                      <wps:cNvSpPr txBox="1"/>
                      <wps:spPr>
                        <a:xfrm>
                          <a:off x="0" y="0"/>
                          <a:ext cx="2686050" cy="635"/>
                        </a:xfrm>
                        <a:prstGeom prst="rect">
                          <a:avLst/>
                        </a:prstGeom>
                        <a:solidFill>
                          <a:prstClr val="white"/>
                        </a:solidFill>
                        <a:ln>
                          <a:noFill/>
                        </a:ln>
                      </wps:spPr>
                      <wps:txbx>
                        <w:txbxContent>
                          <w:p w14:paraId="350DDBBB" w14:textId="54CEA683" w:rsidR="00F96D1B" w:rsidRPr="00205491" w:rsidRDefault="00F96D1B" w:rsidP="00F96D1B">
                            <w:pPr>
                              <w:pStyle w:val="Caption"/>
                              <w:rPr>
                                <w:noProof/>
                                <w:sz w:val="26"/>
                                <w:szCs w:val="26"/>
                              </w:rPr>
                            </w:pPr>
                            <w:bookmarkStart w:id="6" w:name="_Toc194856427"/>
                            <w:r>
                              <w:t xml:space="preserve">Figure </w:t>
                            </w:r>
                            <w:r>
                              <w:fldChar w:fldCharType="begin"/>
                            </w:r>
                            <w:r>
                              <w:instrText xml:space="preserve"> SEQ Figure \* ARABIC </w:instrText>
                            </w:r>
                            <w:r>
                              <w:fldChar w:fldCharType="separate"/>
                            </w:r>
                            <w:r w:rsidR="00E46E0E">
                              <w:rPr>
                                <w:noProof/>
                              </w:rPr>
                              <w:t>2</w:t>
                            </w:r>
                            <w:r>
                              <w:fldChar w:fldCharType="end"/>
                            </w:r>
                            <w:r>
                              <w:t xml:space="preserve"> - Output Charge/Discharge Wave and Values</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5CFE7BB" id="_x0000_s1027" type="#_x0000_t202" style="position:absolute;left:0;text-align:left;margin-left:0;margin-top:245.2pt;width:211.5pt;height:.05pt;z-index:251661315;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" stroked="f">
                <v:textbox style="mso-fit-shape-to-text:t" inset="0,0,0,0">
                  <w:txbxContent>
                    <w:p w14:paraId="350DDBBB" w14:textId="54CEA683" w:rsidR="00F96D1B" w:rsidRPr="00205491" w:rsidRDefault="00F96D1B" w:rsidP="00F96D1B">
                      <w:pPr>
                        <w:pStyle w:val="Caption"/>
                        <w:rPr>
                          <w:noProof/>
                          <w:sz w:val="26"/>
                          <w:szCs w:val="26"/>
                        </w:rPr>
                      </w:pPr>
                      <w:bookmarkStart w:id="7" w:name="_Toc194856427"/>
                      <w:r>
                        <w:t xml:space="preserve">Figure </w:t>
                      </w:r>
                      <w:r>
                        <w:fldChar w:fldCharType="begin"/>
                      </w:r>
                      <w:r>
                        <w:instrText xml:space="preserve"> SEQ Figure \* ARABIC </w:instrText>
                      </w:r>
                      <w:r>
                        <w:fldChar w:fldCharType="separate"/>
                      </w:r>
                      <w:r w:rsidR="00E46E0E">
                        <w:rPr>
                          <w:noProof/>
                        </w:rPr>
                        <w:t>2</w:t>
                      </w:r>
                      <w:r>
                        <w:fldChar w:fldCharType="end"/>
                      </w:r>
                      <w:r>
                        <w:t xml:space="preserve"> - Output Charge/Discharge Wave and Values</w:t>
                      </w:r>
                      <w:bookmarkEnd w:id="7"/>
                    </w:p>
                  </w:txbxContent>
                </v:textbox>
                <w10:wrap type="topAndBottom" anchorx="margin"/>
              </v:shape>
            </w:pict>
          </mc:Fallback>
        </mc:AlternateContent>
      </w:r>
      <w:r w:rsidR="00B85D51">
        <w:rPr>
          <w:noProof/>
        </w:rPr>
        <w:drawing>
          <wp:anchor distT="0" distB="0" distL="114300" distR="114300" simplePos="0" relativeHeight="251658243" behindDoc="1" locked="0" layoutInCell="1" allowOverlap="1" wp14:anchorId="4602A2B2" wp14:editId="40A79EC9">
            <wp:simplePos x="0" y="0"/>
            <wp:positionH relativeFrom="column">
              <wp:posOffset>4029075</wp:posOffset>
            </wp:positionH>
            <wp:positionV relativeFrom="paragraph">
              <wp:posOffset>266065</wp:posOffset>
            </wp:positionV>
            <wp:extent cx="2400300" cy="2884284"/>
            <wp:effectExtent l="0" t="0" r="0" b="0"/>
            <wp:wrapTopAndBottom/>
            <wp:docPr id="131406259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062590" name="Picture 2"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00300" cy="288428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4A94">
        <w:rPr>
          <w:noProof/>
        </w:rPr>
        <w:drawing>
          <wp:anchor distT="0" distB="0" distL="114300" distR="114300" simplePos="0" relativeHeight="251658242" behindDoc="1" locked="0" layoutInCell="1" allowOverlap="1" wp14:anchorId="0D7D76A0" wp14:editId="4A0B5E32">
            <wp:simplePos x="0" y="0"/>
            <wp:positionH relativeFrom="margin">
              <wp:posOffset>-457200</wp:posOffset>
            </wp:positionH>
            <wp:positionV relativeFrom="paragraph">
              <wp:posOffset>637540</wp:posOffset>
            </wp:positionV>
            <wp:extent cx="4429125" cy="2072005"/>
            <wp:effectExtent l="0" t="0" r="9525" b="4445"/>
            <wp:wrapTopAndBottom/>
            <wp:docPr id="232898787"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898787" name="Picture 1" descr="A screen shot of a graph&#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29125" cy="20720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79B5">
        <w:t>Capacitor Charge and Discharge Wave Marked at Correct Points</w:t>
      </w:r>
      <w:bookmarkEnd w:id="5"/>
    </w:p>
    <w:p w14:paraId="272D523C" w14:textId="600FD770" w:rsidR="00C02292" w:rsidRDefault="00C02292" w:rsidP="000D4A94">
      <w:pPr>
        <w:pStyle w:val="NormalWeb"/>
        <w:rPr>
          <w:rFonts w:asciiTheme="minorHAnsi" w:hAnsiTheme="minorHAnsi" w:cstheme="minorHAnsi"/>
        </w:rPr>
      </w:pPr>
      <w:r>
        <w:rPr>
          <w:rFonts w:asciiTheme="minorHAnsi" w:hAnsiTheme="minorHAnsi" w:cstheme="minorHAnsi"/>
        </w:rPr>
        <w:t>For Charge</w:t>
      </w:r>
    </w:p>
    <w:p w14:paraId="443851D6" w14:textId="7BD14ABE" w:rsidR="000D4A94" w:rsidRDefault="00E5241C" w:rsidP="000D4A94">
      <w:pPr>
        <w:pStyle w:val="NormalWeb"/>
        <w:rPr>
          <w:rFonts w:asciiTheme="minorHAnsi" w:hAnsiTheme="minorHAnsi" w:cstheme="minorHAnsi"/>
        </w:rPr>
      </w:pPr>
      <w:r w:rsidRPr="00E5241C">
        <w:rPr>
          <w:rFonts w:asciiTheme="minorHAnsi" w:hAnsiTheme="minorHAnsi" w:cstheme="minorHAnsi"/>
        </w:rPr>
        <w:t xml:space="preserve">(Peak </w:t>
      </w:r>
      <w:r>
        <w:rPr>
          <w:rFonts w:asciiTheme="minorHAnsi" w:hAnsiTheme="minorHAnsi" w:cstheme="minorHAnsi"/>
        </w:rPr>
        <w:t>(</w:t>
      </w:r>
      <w:r w:rsidR="002A59EF">
        <w:rPr>
          <w:rFonts w:asciiTheme="minorHAnsi" w:hAnsiTheme="minorHAnsi" w:cstheme="minorHAnsi"/>
        </w:rPr>
        <w:t>m</w:t>
      </w:r>
      <w:r>
        <w:rPr>
          <w:rFonts w:asciiTheme="minorHAnsi" w:hAnsiTheme="minorHAnsi" w:cstheme="minorHAnsi"/>
        </w:rPr>
        <w:t>V)</w:t>
      </w:r>
      <w:r w:rsidR="00FA721C">
        <w:rPr>
          <w:rFonts w:asciiTheme="minorHAnsi" w:hAnsiTheme="minorHAnsi" w:cstheme="minorHAnsi"/>
        </w:rPr>
        <w:t xml:space="preserve"> – Start (</w:t>
      </w:r>
      <w:r w:rsidR="002A59EF">
        <w:rPr>
          <w:rFonts w:asciiTheme="minorHAnsi" w:hAnsiTheme="minorHAnsi" w:cstheme="minorHAnsi"/>
        </w:rPr>
        <w:t>m</w:t>
      </w:r>
      <w:r w:rsidR="00FA721C">
        <w:rPr>
          <w:rFonts w:asciiTheme="minorHAnsi" w:hAnsiTheme="minorHAnsi" w:cstheme="minorHAnsi"/>
        </w:rPr>
        <w:t>V) x 63.2</w:t>
      </w:r>
      <w:r w:rsidR="0066061A">
        <w:rPr>
          <w:rFonts w:asciiTheme="minorHAnsi" w:hAnsiTheme="minorHAnsi" w:cstheme="minorHAnsi"/>
        </w:rPr>
        <w:t>%</w:t>
      </w:r>
      <w:r w:rsidR="00E446DB">
        <w:rPr>
          <w:rFonts w:asciiTheme="minorHAnsi" w:hAnsiTheme="minorHAnsi" w:cstheme="minorHAnsi"/>
        </w:rPr>
        <w:t xml:space="preserve"> + Start (</w:t>
      </w:r>
      <w:r w:rsidR="002A59EF">
        <w:rPr>
          <w:rFonts w:asciiTheme="minorHAnsi" w:hAnsiTheme="minorHAnsi" w:cstheme="minorHAnsi"/>
        </w:rPr>
        <w:t>m</w:t>
      </w:r>
      <w:r w:rsidR="00E446DB">
        <w:rPr>
          <w:rFonts w:asciiTheme="minorHAnsi" w:hAnsiTheme="minorHAnsi" w:cstheme="minorHAnsi"/>
        </w:rPr>
        <w:t xml:space="preserve">V) = </w:t>
      </w:r>
      <w:r w:rsidR="00FB2A52">
        <w:rPr>
          <w:rFonts w:asciiTheme="minorHAnsi" w:hAnsiTheme="minorHAnsi" w:cstheme="minorHAnsi"/>
        </w:rPr>
        <w:t>Voltage at 63.2%</w:t>
      </w:r>
    </w:p>
    <w:p w14:paraId="6A94BA29" w14:textId="65715765" w:rsidR="00FB2A52" w:rsidRDefault="00FB2A52" w:rsidP="000D4A94">
      <w:pPr>
        <w:pStyle w:val="NormalWeb"/>
        <w:rPr>
          <w:rFonts w:asciiTheme="minorHAnsi" w:hAnsiTheme="minorHAnsi" w:cstheme="minorHAnsi"/>
        </w:rPr>
      </w:pPr>
      <w:r>
        <w:rPr>
          <w:rFonts w:asciiTheme="minorHAnsi" w:hAnsiTheme="minorHAnsi" w:cstheme="minorHAnsi"/>
        </w:rPr>
        <w:t>So (</w:t>
      </w:r>
      <w:r w:rsidR="0003551C">
        <w:rPr>
          <w:rFonts w:asciiTheme="minorHAnsi" w:hAnsiTheme="minorHAnsi" w:cstheme="minorHAnsi"/>
        </w:rPr>
        <w:t xml:space="preserve">797 </w:t>
      </w:r>
      <w:r w:rsidR="00095816">
        <w:rPr>
          <w:rFonts w:asciiTheme="minorHAnsi" w:hAnsiTheme="minorHAnsi" w:cstheme="minorHAnsi"/>
        </w:rPr>
        <w:t>–</w:t>
      </w:r>
      <w:r w:rsidR="0003551C">
        <w:rPr>
          <w:rFonts w:asciiTheme="minorHAnsi" w:hAnsiTheme="minorHAnsi" w:cstheme="minorHAnsi"/>
        </w:rPr>
        <w:t xml:space="preserve"> </w:t>
      </w:r>
      <w:r w:rsidR="00095816">
        <w:rPr>
          <w:rFonts w:asciiTheme="minorHAnsi" w:hAnsiTheme="minorHAnsi" w:cstheme="minorHAnsi"/>
        </w:rPr>
        <w:t>62</w:t>
      </w:r>
      <w:r w:rsidR="00C76096">
        <w:rPr>
          <w:rFonts w:asciiTheme="minorHAnsi" w:hAnsiTheme="minorHAnsi" w:cstheme="minorHAnsi"/>
        </w:rPr>
        <w:t>.</w:t>
      </w:r>
      <w:r w:rsidR="00095816">
        <w:rPr>
          <w:rFonts w:asciiTheme="minorHAnsi" w:hAnsiTheme="minorHAnsi" w:cstheme="minorHAnsi"/>
        </w:rPr>
        <w:t>7</w:t>
      </w:r>
      <w:r w:rsidR="00751B0A">
        <w:rPr>
          <w:rFonts w:asciiTheme="minorHAnsi" w:hAnsiTheme="minorHAnsi" w:cstheme="minorHAnsi"/>
        </w:rPr>
        <w:t>) x 63.2% + 62</w:t>
      </w:r>
      <w:r w:rsidR="00C76096">
        <w:rPr>
          <w:rFonts w:asciiTheme="minorHAnsi" w:hAnsiTheme="minorHAnsi" w:cstheme="minorHAnsi"/>
        </w:rPr>
        <w:t>.</w:t>
      </w:r>
      <w:r w:rsidR="00751B0A">
        <w:rPr>
          <w:rFonts w:asciiTheme="minorHAnsi" w:hAnsiTheme="minorHAnsi" w:cstheme="minorHAnsi"/>
        </w:rPr>
        <w:t>7</w:t>
      </w:r>
      <w:r w:rsidR="002A59EF">
        <w:rPr>
          <w:rFonts w:asciiTheme="minorHAnsi" w:hAnsiTheme="minorHAnsi" w:cstheme="minorHAnsi"/>
        </w:rPr>
        <w:t xml:space="preserve"> = </w:t>
      </w:r>
      <w:r w:rsidR="00DF092D">
        <w:rPr>
          <w:rFonts w:asciiTheme="minorHAnsi" w:hAnsiTheme="minorHAnsi" w:cstheme="minorHAnsi"/>
        </w:rPr>
        <w:t>526.8</w:t>
      </w:r>
      <w:r w:rsidR="00CA390C">
        <w:rPr>
          <w:rFonts w:asciiTheme="minorHAnsi" w:hAnsiTheme="minorHAnsi" w:cstheme="minorHAnsi"/>
        </w:rPr>
        <w:t xml:space="preserve"> mV</w:t>
      </w:r>
    </w:p>
    <w:p w14:paraId="0AFE4560" w14:textId="769B920A" w:rsidR="00B11DF5" w:rsidRDefault="00B11DF5" w:rsidP="000D4A94">
      <w:pPr>
        <w:pStyle w:val="NormalWeb"/>
        <w:rPr>
          <w:rFonts w:asciiTheme="minorHAnsi" w:hAnsiTheme="minorHAnsi" w:cstheme="minorHAnsi"/>
        </w:rPr>
      </w:pPr>
      <w:r>
        <w:rPr>
          <w:rFonts w:asciiTheme="minorHAnsi" w:hAnsiTheme="minorHAnsi" w:cstheme="minorHAnsi"/>
        </w:rPr>
        <w:t xml:space="preserve">Time at </w:t>
      </w:r>
      <w:r w:rsidR="008C3022">
        <w:rPr>
          <w:rFonts w:asciiTheme="minorHAnsi" w:hAnsiTheme="minorHAnsi" w:cstheme="minorHAnsi"/>
        </w:rPr>
        <w:t xml:space="preserve">526.8 mV on charge = </w:t>
      </w:r>
      <w:r w:rsidR="00C5364E">
        <w:rPr>
          <w:rFonts w:asciiTheme="minorHAnsi" w:hAnsiTheme="minorHAnsi" w:cstheme="minorHAnsi"/>
        </w:rPr>
        <w:t>250µs</w:t>
      </w:r>
    </w:p>
    <w:p w14:paraId="408B4F19" w14:textId="18B50CBC" w:rsidR="00442FB4" w:rsidRDefault="00442FB4" w:rsidP="000D4A94">
      <w:pPr>
        <w:pStyle w:val="NormalWeb"/>
        <w:rPr>
          <w:rFonts w:asciiTheme="minorHAnsi" w:hAnsiTheme="minorHAnsi" w:cstheme="minorHAnsi"/>
        </w:rPr>
      </w:pPr>
      <w:r>
        <w:rPr>
          <w:rFonts w:asciiTheme="minorHAnsi" w:hAnsiTheme="minorHAnsi" w:cstheme="minorHAnsi"/>
        </w:rPr>
        <w:t>For Discharge</w:t>
      </w:r>
    </w:p>
    <w:p w14:paraId="166B48E1" w14:textId="3DD7F867" w:rsidR="004B0D61" w:rsidRDefault="00A33B54" w:rsidP="000D4A94">
      <w:pPr>
        <w:pStyle w:val="NormalWeb"/>
        <w:rPr>
          <w:rFonts w:asciiTheme="minorHAnsi" w:hAnsiTheme="minorHAnsi" w:cstheme="minorHAnsi"/>
        </w:rPr>
      </w:pPr>
      <w:r>
        <w:rPr>
          <w:rFonts w:asciiTheme="minorHAnsi" w:hAnsiTheme="minorHAnsi" w:cstheme="minorHAnsi"/>
        </w:rPr>
        <w:t xml:space="preserve">Voltage at </w:t>
      </w:r>
      <w:r w:rsidR="00672F47">
        <w:rPr>
          <w:rFonts w:asciiTheme="minorHAnsi" w:hAnsiTheme="minorHAnsi" w:cstheme="minorHAnsi"/>
        </w:rPr>
        <w:t xml:space="preserve">36.8% charge is the same as </w:t>
      </w:r>
      <w:r w:rsidR="00A13DEB">
        <w:rPr>
          <w:rFonts w:asciiTheme="minorHAnsi" w:hAnsiTheme="minorHAnsi" w:cstheme="minorHAnsi"/>
        </w:rPr>
        <w:t xml:space="preserve">63.2% charge, so </w:t>
      </w:r>
      <w:r w:rsidR="00CA390C">
        <w:rPr>
          <w:rFonts w:asciiTheme="minorHAnsi" w:hAnsiTheme="minorHAnsi" w:cstheme="minorHAnsi"/>
        </w:rPr>
        <w:t>526.8 mV</w:t>
      </w:r>
    </w:p>
    <w:p w14:paraId="35FAEED4" w14:textId="761AB926" w:rsidR="00F11B97" w:rsidRDefault="00CA390C" w:rsidP="00F11B97">
      <w:pPr>
        <w:pStyle w:val="NormalWeb"/>
        <w:rPr>
          <w:rFonts w:asciiTheme="minorHAnsi" w:hAnsiTheme="minorHAnsi" w:cstheme="minorHAnsi"/>
        </w:rPr>
      </w:pPr>
      <w:r>
        <w:rPr>
          <w:rFonts w:asciiTheme="minorHAnsi" w:hAnsiTheme="minorHAnsi" w:cstheme="minorHAnsi"/>
        </w:rPr>
        <w:t xml:space="preserve">Time at </w:t>
      </w:r>
      <w:r w:rsidR="00EB109E">
        <w:rPr>
          <w:rFonts w:asciiTheme="minorHAnsi" w:hAnsiTheme="minorHAnsi" w:cstheme="minorHAnsi"/>
        </w:rPr>
        <w:t xml:space="preserve">526.8 mV on discharge = </w:t>
      </w:r>
      <w:r w:rsidR="000F48DB">
        <w:rPr>
          <w:rFonts w:asciiTheme="minorHAnsi" w:hAnsiTheme="minorHAnsi" w:cstheme="minorHAnsi"/>
        </w:rPr>
        <w:t>70</w:t>
      </w:r>
      <w:r w:rsidR="00F11B97">
        <w:rPr>
          <w:rFonts w:asciiTheme="minorHAnsi" w:hAnsiTheme="minorHAnsi" w:cstheme="minorHAnsi"/>
        </w:rPr>
        <w:t>µs</w:t>
      </w:r>
    </w:p>
    <w:p w14:paraId="32053E5F" w14:textId="77777777" w:rsidR="006D616B" w:rsidRPr="00F11B97" w:rsidRDefault="006D616B" w:rsidP="00F11B97">
      <w:pPr>
        <w:pStyle w:val="NormalWeb"/>
        <w:rPr>
          <w:rFonts w:asciiTheme="minorHAnsi" w:hAnsiTheme="minorHAnsi" w:cstheme="minorHAnsi"/>
        </w:rPr>
      </w:pPr>
    </w:p>
    <w:p w14:paraId="71AD3B91" w14:textId="152A6970" w:rsidR="00A479B5" w:rsidRDefault="00CA0294" w:rsidP="00A479B5">
      <w:pPr>
        <w:pStyle w:val="Heading2"/>
      </w:pPr>
      <w:bookmarkStart w:id="8" w:name="_Toc194856564"/>
      <w:r>
        <w:t>Basic Capacitor Calculations</w:t>
      </w:r>
      <w:bookmarkEnd w:id="8"/>
    </w:p>
    <w:p w14:paraId="6253BB87" w14:textId="150CCF75" w:rsidR="00556F3E" w:rsidRPr="00F96D1B" w:rsidRDefault="00780DD5" w:rsidP="00556F3E">
      <w:pPr>
        <w:rPr>
          <w:rFonts w:eastAsiaTheme="minorEastAsia"/>
        </w:rPr>
      </w:pPr>
      <w:r>
        <w:t xml:space="preserve">We know that </w:t>
      </w:r>
      <w:r w:rsidRPr="00F96D1B">
        <w:t xml:space="preserve">t = RC, and need to calculate capacitance C, so rearranged for C this formula is: C = </w:t>
      </w:r>
      <m:oMath>
        <m:f>
          <m:fPr>
            <m:ctrlPr>
              <w:rPr>
                <w:rFonts w:ascii="Cambria Math" w:hAnsi="Cambria Math"/>
                <w:i/>
              </w:rPr>
            </m:ctrlPr>
          </m:fPr>
          <m:num>
            <m:r>
              <w:rPr>
                <w:rFonts w:ascii="Cambria Math" w:hAnsi="Cambria Math"/>
              </w:rPr>
              <m:t>t</m:t>
            </m:r>
          </m:num>
          <m:den>
            <m:r>
              <w:rPr>
                <w:rFonts w:ascii="Cambria Math" w:hAnsi="Cambria Math"/>
              </w:rPr>
              <m:t>R</m:t>
            </m:r>
          </m:den>
        </m:f>
      </m:oMath>
    </w:p>
    <w:p w14:paraId="0CEF12C3" w14:textId="6F30C197" w:rsidR="00833BCB" w:rsidRDefault="00833BCB" w:rsidP="00556F3E">
      <w:pPr>
        <w:rPr>
          <w:rFonts w:eastAsiaTheme="minorEastAsia"/>
        </w:rPr>
      </w:pPr>
      <w:r w:rsidRPr="00F96D1B">
        <w:rPr>
          <w:rFonts w:eastAsiaTheme="minorEastAsia"/>
        </w:rPr>
        <w:t>Resistance is 100</w:t>
      </w:r>
      <w:r w:rsidRPr="00F96D1B">
        <w:rPr>
          <w:rFonts w:eastAsiaTheme="minorEastAsia" w:cstheme="minorHAnsi"/>
        </w:rPr>
        <w:t>Ω (</w:t>
      </w:r>
      <w:r w:rsidR="00E733E1" w:rsidRPr="00F96D1B">
        <w:rPr>
          <w:rFonts w:eastAsiaTheme="minorEastAsia" w:cstheme="minorHAnsi"/>
        </w:rPr>
        <w:t>James, R. (2025)).</w:t>
      </w:r>
    </w:p>
    <w:p w14:paraId="62C53755" w14:textId="58D60F81" w:rsidR="00A114E0" w:rsidRPr="00556F3E" w:rsidRDefault="00627B4F" w:rsidP="00556F3E">
      <w:r>
        <w:rPr>
          <w:rFonts w:eastAsiaTheme="minorEastAsia"/>
        </w:rPr>
        <w:t xml:space="preserve">C = </w:t>
      </w:r>
      <m:oMath>
        <m:f>
          <m:fPr>
            <m:ctrlPr>
              <w:rPr>
                <w:rFonts w:ascii="Cambria Math" w:eastAsiaTheme="minorEastAsia" w:hAnsi="Cambria Math"/>
                <w:i/>
              </w:rPr>
            </m:ctrlPr>
          </m:fPr>
          <m:num>
            <m:r>
              <w:rPr>
                <w:rFonts w:ascii="Cambria Math" w:eastAsiaTheme="minorEastAsia" w:hAnsi="Cambria Math"/>
              </w:rPr>
              <m:t>0.0005</m:t>
            </m:r>
          </m:num>
          <m:den>
            <m:r>
              <w:rPr>
                <w:rFonts w:ascii="Cambria Math" w:eastAsiaTheme="minorEastAsia" w:hAnsi="Cambria Math"/>
              </w:rPr>
              <m:t>1</m:t>
            </m:r>
            <m:r>
              <w:rPr>
                <w:rFonts w:ascii="Cambria Math" w:eastAsiaTheme="minorEastAsia" w:hAnsi="Cambria Math"/>
              </w:rPr>
              <m:t>00</m:t>
            </m:r>
          </m:den>
        </m:f>
      </m:oMath>
      <w:r w:rsidR="000B439E">
        <w:rPr>
          <w:rFonts w:eastAsiaTheme="minorEastAsia"/>
        </w:rPr>
        <w:t xml:space="preserve"> = </w:t>
      </w:r>
      <w:r w:rsidR="00B563FC">
        <w:rPr>
          <w:rFonts w:eastAsiaTheme="minorEastAsia"/>
        </w:rPr>
        <w:t xml:space="preserve">5 x </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w:r w:rsidR="0041394F">
        <w:rPr>
          <w:rFonts w:eastAsiaTheme="minorEastAsia"/>
        </w:rPr>
        <w:t xml:space="preserve"> F = 5</w:t>
      </w:r>
      <w:r w:rsidR="0041394F">
        <w:rPr>
          <w:rFonts w:eastAsiaTheme="minorEastAsia" w:cstheme="minorHAnsi"/>
        </w:rPr>
        <w:t>µ</w:t>
      </w:r>
      <w:r w:rsidR="0041394F">
        <w:rPr>
          <w:rFonts w:eastAsiaTheme="minorEastAsia"/>
        </w:rPr>
        <w:t>F</w:t>
      </w:r>
    </w:p>
    <w:p w14:paraId="2DEEA648" w14:textId="143C6ED2" w:rsidR="00CA0294" w:rsidRDefault="00CA0294" w:rsidP="00CA0294">
      <w:pPr>
        <w:pStyle w:val="Heading2"/>
      </w:pPr>
      <w:bookmarkStart w:id="9" w:name="_Toc194856565"/>
      <w:r>
        <w:lastRenderedPageBreak/>
        <w:t>Capacitor Discharge Table</w:t>
      </w:r>
      <w:bookmarkEnd w:id="9"/>
    </w:p>
    <w:p w14:paraId="61845C9A" w14:textId="1B361AAB" w:rsidR="00F96D1B" w:rsidRDefault="00F96D1B" w:rsidP="00F96D1B">
      <w:pPr>
        <w:pStyle w:val="Caption"/>
        <w:keepNext/>
      </w:pPr>
      <w:bookmarkStart w:id="10" w:name="_Toc194856547"/>
      <w:r>
        <w:t xml:space="preserve">Table </w:t>
      </w:r>
      <w:r>
        <w:fldChar w:fldCharType="begin"/>
      </w:r>
      <w:r>
        <w:instrText xml:space="preserve"> SEQ Table \* ARABIC </w:instrText>
      </w:r>
      <w:r>
        <w:fldChar w:fldCharType="separate"/>
      </w:r>
      <w:r w:rsidR="00E46E0E">
        <w:rPr>
          <w:noProof/>
        </w:rPr>
        <w:t>1</w:t>
      </w:r>
      <w:r>
        <w:fldChar w:fldCharType="end"/>
      </w:r>
      <w:r>
        <w:t xml:space="preserve"> - Capacitor Discharge Table</w:t>
      </w:r>
      <w:bookmarkEnd w:id="10"/>
    </w:p>
    <w:tbl>
      <w:tblPr>
        <w:tblStyle w:val="TableGrid"/>
        <w:tblW w:w="0" w:type="auto"/>
        <w:tblLook w:val="04A0" w:firstRow="1" w:lastRow="0" w:firstColumn="1" w:lastColumn="0" w:noHBand="0" w:noVBand="1"/>
      </w:tblPr>
      <w:tblGrid>
        <w:gridCol w:w="1263"/>
        <w:gridCol w:w="1236"/>
        <w:gridCol w:w="785"/>
        <w:gridCol w:w="1817"/>
        <w:gridCol w:w="1840"/>
        <w:gridCol w:w="752"/>
      </w:tblGrid>
      <w:tr w:rsidR="0056267C" w14:paraId="01959689" w14:textId="66C563ED" w:rsidTr="00902462">
        <w:tc>
          <w:tcPr>
            <w:tcW w:w="0" w:type="auto"/>
          </w:tcPr>
          <w:p w14:paraId="2EFB3591" w14:textId="6A0B4154" w:rsidR="0056267C" w:rsidRPr="00340C1E" w:rsidRDefault="0056267C" w:rsidP="00340C1E">
            <w:pPr>
              <w:jc w:val="center"/>
              <w:rPr>
                <w:b/>
                <w:bCs/>
              </w:rPr>
            </w:pPr>
            <w:r>
              <w:rPr>
                <w:b/>
                <w:bCs/>
              </w:rPr>
              <w:t>Time (s)</w:t>
            </w:r>
          </w:p>
        </w:tc>
        <w:tc>
          <w:tcPr>
            <w:tcW w:w="0" w:type="auto"/>
          </w:tcPr>
          <w:p w14:paraId="7642C04F" w14:textId="3C071DA7" w:rsidR="0056267C" w:rsidRPr="00340C1E" w:rsidRDefault="0056267C" w:rsidP="00340C1E">
            <w:pPr>
              <w:jc w:val="center"/>
              <w:rPr>
                <w:b/>
                <w:bCs/>
              </w:rPr>
            </w:pPr>
            <w:r w:rsidRPr="00340C1E">
              <w:rPr>
                <w:b/>
                <w:bCs/>
              </w:rPr>
              <w:t>Voltage (V)</w:t>
            </w:r>
          </w:p>
        </w:tc>
        <w:tc>
          <w:tcPr>
            <w:tcW w:w="0" w:type="auto"/>
          </w:tcPr>
          <w:p w14:paraId="79D87F39" w14:textId="5F681E5B" w:rsidR="0056267C" w:rsidRPr="00340C1E" w:rsidRDefault="0056267C" w:rsidP="00340C1E">
            <w:pPr>
              <w:jc w:val="center"/>
              <w:rPr>
                <w:b/>
                <w:bCs/>
              </w:rPr>
            </w:pPr>
            <w:r>
              <w:rPr>
                <w:b/>
                <w:bCs/>
              </w:rPr>
              <w:t>ln (V)</w:t>
            </w:r>
          </w:p>
        </w:tc>
        <w:tc>
          <w:tcPr>
            <w:tcW w:w="0" w:type="auto"/>
          </w:tcPr>
          <w:p w14:paraId="3D182DD1" w14:textId="77777777" w:rsidR="0056267C" w:rsidRDefault="0056267C" w:rsidP="00340C1E">
            <w:pPr>
              <w:jc w:val="center"/>
              <w:rPr>
                <w:b/>
                <w:bCs/>
              </w:rPr>
            </w:pPr>
            <w:proofErr w:type="spellStart"/>
            <w:r>
              <w:rPr>
                <w:b/>
                <w:bCs/>
              </w:rPr>
              <w:t>dy</w:t>
            </w:r>
            <w:proofErr w:type="spellEnd"/>
            <w:r>
              <w:rPr>
                <w:b/>
                <w:bCs/>
              </w:rPr>
              <w:t xml:space="preserve"> = y2 -y1</w:t>
            </w:r>
          </w:p>
          <w:p w14:paraId="26099EFC" w14:textId="7F5A80F7" w:rsidR="0056267C" w:rsidRDefault="0056267C" w:rsidP="00340C1E">
            <w:pPr>
              <w:jc w:val="center"/>
              <w:rPr>
                <w:b/>
                <w:bCs/>
              </w:rPr>
            </w:pPr>
            <w:proofErr w:type="spellStart"/>
            <w:r>
              <w:rPr>
                <w:b/>
                <w:bCs/>
              </w:rPr>
              <w:t>dy</w:t>
            </w:r>
            <w:proofErr w:type="spellEnd"/>
            <w:r>
              <w:rPr>
                <w:b/>
                <w:bCs/>
              </w:rPr>
              <w:t xml:space="preserve"> = ln(V)2-ln(V)1</w:t>
            </w:r>
          </w:p>
        </w:tc>
        <w:tc>
          <w:tcPr>
            <w:tcW w:w="0" w:type="auto"/>
          </w:tcPr>
          <w:p w14:paraId="288AEC57" w14:textId="77777777" w:rsidR="0056267C" w:rsidRDefault="0056267C" w:rsidP="00340C1E">
            <w:pPr>
              <w:jc w:val="center"/>
              <w:rPr>
                <w:b/>
                <w:bCs/>
              </w:rPr>
            </w:pPr>
            <w:r>
              <w:rPr>
                <w:b/>
                <w:bCs/>
              </w:rPr>
              <w:t>dx = x2-x1</w:t>
            </w:r>
          </w:p>
          <w:p w14:paraId="0AEF6625" w14:textId="3DAB238B" w:rsidR="0056267C" w:rsidRDefault="0056267C" w:rsidP="00340C1E">
            <w:pPr>
              <w:jc w:val="center"/>
              <w:rPr>
                <w:b/>
                <w:bCs/>
              </w:rPr>
            </w:pPr>
            <w:r>
              <w:rPr>
                <w:b/>
                <w:bCs/>
              </w:rPr>
              <w:t>dx = Time1-Time2</w:t>
            </w:r>
          </w:p>
        </w:tc>
        <w:tc>
          <w:tcPr>
            <w:tcW w:w="0" w:type="auto"/>
          </w:tcPr>
          <w:p w14:paraId="3D975709" w14:textId="4288E5AB" w:rsidR="0056267C" w:rsidRDefault="0056267C" w:rsidP="00340C1E">
            <w:pPr>
              <w:jc w:val="center"/>
              <w:rPr>
                <w:b/>
                <w:bCs/>
              </w:rPr>
            </w:pPr>
            <w:proofErr w:type="spellStart"/>
            <w:r>
              <w:rPr>
                <w:b/>
                <w:bCs/>
              </w:rPr>
              <w:t>dy</w:t>
            </w:r>
            <w:proofErr w:type="spellEnd"/>
            <w:r>
              <w:rPr>
                <w:b/>
                <w:bCs/>
              </w:rPr>
              <w:t>/dx</w:t>
            </w:r>
          </w:p>
        </w:tc>
      </w:tr>
      <w:tr w:rsidR="0056267C" w14:paraId="1F1DAA5D" w14:textId="62A62A0A" w:rsidTr="00902462">
        <w:tc>
          <w:tcPr>
            <w:tcW w:w="0" w:type="auto"/>
          </w:tcPr>
          <w:p w14:paraId="62BCBDBD" w14:textId="7EEF7A6F" w:rsidR="0056267C" w:rsidRDefault="0056267C" w:rsidP="004F440D">
            <w:pPr>
              <w:jc w:val="center"/>
            </w:pPr>
            <w:r>
              <w:t xml:space="preserve">2.40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7DC7EFCC" w14:textId="0045196B" w:rsidR="0056267C" w:rsidRDefault="0056267C" w:rsidP="004F440D">
            <w:pPr>
              <w:jc w:val="center"/>
            </w:pPr>
            <w:r>
              <w:t>0.702</w:t>
            </w:r>
          </w:p>
        </w:tc>
        <w:tc>
          <w:tcPr>
            <w:tcW w:w="0" w:type="auto"/>
          </w:tcPr>
          <w:p w14:paraId="7A475F3D" w14:textId="0E30EC86" w:rsidR="0056267C" w:rsidRDefault="0056267C" w:rsidP="004F440D">
            <w:pPr>
              <w:jc w:val="center"/>
            </w:pPr>
            <w:r>
              <w:t>-0.354</w:t>
            </w:r>
          </w:p>
        </w:tc>
        <w:tc>
          <w:tcPr>
            <w:tcW w:w="0" w:type="auto"/>
          </w:tcPr>
          <w:p w14:paraId="59CE034C" w14:textId="1CE01B1C" w:rsidR="0056267C" w:rsidRDefault="0056267C" w:rsidP="004F440D">
            <w:pPr>
              <w:jc w:val="center"/>
            </w:pPr>
            <w:r>
              <w:t>n/a</w:t>
            </w:r>
          </w:p>
        </w:tc>
        <w:tc>
          <w:tcPr>
            <w:tcW w:w="0" w:type="auto"/>
          </w:tcPr>
          <w:p w14:paraId="620F2A16" w14:textId="7CE3F55D" w:rsidR="0056267C" w:rsidRDefault="0056267C" w:rsidP="004F440D">
            <w:pPr>
              <w:jc w:val="center"/>
            </w:pPr>
            <w:r>
              <w:t>n/a</w:t>
            </w:r>
          </w:p>
        </w:tc>
        <w:tc>
          <w:tcPr>
            <w:tcW w:w="0" w:type="auto"/>
          </w:tcPr>
          <w:p w14:paraId="1BA7A4D7" w14:textId="3A03C421" w:rsidR="0056267C" w:rsidRDefault="0056267C" w:rsidP="004F440D">
            <w:pPr>
              <w:jc w:val="center"/>
            </w:pPr>
            <w:r>
              <w:t>n/a</w:t>
            </w:r>
          </w:p>
        </w:tc>
      </w:tr>
      <w:tr w:rsidR="0056267C" w14:paraId="546E5396" w14:textId="3EE7F64F" w:rsidTr="00902462">
        <w:tc>
          <w:tcPr>
            <w:tcW w:w="0" w:type="auto"/>
          </w:tcPr>
          <w:p w14:paraId="501D675C" w14:textId="3E8B3EA8" w:rsidR="0056267C" w:rsidRDefault="0056267C" w:rsidP="004F440D">
            <w:pPr>
              <w:jc w:val="center"/>
            </w:pPr>
            <w:r>
              <w:t xml:space="preserve">3.60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13130965" w14:textId="4DCD1B49" w:rsidR="0056267C" w:rsidRDefault="0056267C" w:rsidP="004F440D">
            <w:pPr>
              <w:jc w:val="center"/>
            </w:pPr>
            <w:r>
              <w:t>0.661</w:t>
            </w:r>
          </w:p>
        </w:tc>
        <w:tc>
          <w:tcPr>
            <w:tcW w:w="0" w:type="auto"/>
          </w:tcPr>
          <w:p w14:paraId="5C5C1A6B" w14:textId="1CF96D28" w:rsidR="0056267C" w:rsidRDefault="0056267C" w:rsidP="004F440D">
            <w:pPr>
              <w:jc w:val="center"/>
            </w:pPr>
            <w:r>
              <w:t>-0.414</w:t>
            </w:r>
          </w:p>
        </w:tc>
        <w:tc>
          <w:tcPr>
            <w:tcW w:w="0" w:type="auto"/>
          </w:tcPr>
          <w:p w14:paraId="4B509710" w14:textId="4975D6D9" w:rsidR="0056267C" w:rsidRDefault="0056267C" w:rsidP="004F440D">
            <w:pPr>
              <w:jc w:val="center"/>
            </w:pPr>
            <w:r>
              <w:t>-0.060</w:t>
            </w:r>
          </w:p>
        </w:tc>
        <w:tc>
          <w:tcPr>
            <w:tcW w:w="0" w:type="auto"/>
          </w:tcPr>
          <w:p w14:paraId="4B9BB51F" w14:textId="5DF9FD67" w:rsidR="0056267C" w:rsidRDefault="0056267C" w:rsidP="004F440D">
            <w:pPr>
              <w:jc w:val="center"/>
            </w:pPr>
            <w:r>
              <w:t xml:space="preserve">1.20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63E114AE" w14:textId="22AF12B9" w:rsidR="0056267C" w:rsidRDefault="000B520C" w:rsidP="004F440D">
            <w:pPr>
              <w:jc w:val="center"/>
            </w:pPr>
            <w:r>
              <w:t>-5000</w:t>
            </w:r>
          </w:p>
        </w:tc>
      </w:tr>
      <w:tr w:rsidR="0056267C" w14:paraId="10D012C1" w14:textId="1F1E04ED" w:rsidTr="00902462">
        <w:tc>
          <w:tcPr>
            <w:tcW w:w="0" w:type="auto"/>
          </w:tcPr>
          <w:p w14:paraId="27897DBB" w14:textId="7F140831" w:rsidR="0056267C" w:rsidRDefault="0056267C" w:rsidP="004F440D">
            <w:pPr>
              <w:jc w:val="center"/>
            </w:pPr>
            <w:r>
              <w:t xml:space="preserve">9.00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60A93969" w14:textId="5195F804" w:rsidR="0056267C" w:rsidRDefault="0056267C" w:rsidP="004F440D">
            <w:pPr>
              <w:jc w:val="center"/>
            </w:pPr>
            <w:r>
              <w:t>0.454</w:t>
            </w:r>
          </w:p>
        </w:tc>
        <w:tc>
          <w:tcPr>
            <w:tcW w:w="0" w:type="auto"/>
          </w:tcPr>
          <w:p w14:paraId="570C601D" w14:textId="45A663F2" w:rsidR="0056267C" w:rsidRDefault="0056267C" w:rsidP="004F440D">
            <w:pPr>
              <w:jc w:val="center"/>
            </w:pPr>
            <w:r>
              <w:t>-0.790</w:t>
            </w:r>
          </w:p>
        </w:tc>
        <w:tc>
          <w:tcPr>
            <w:tcW w:w="0" w:type="auto"/>
          </w:tcPr>
          <w:p w14:paraId="6D2619A2" w14:textId="65076D70" w:rsidR="0056267C" w:rsidRDefault="0056267C" w:rsidP="004F440D">
            <w:pPr>
              <w:jc w:val="center"/>
            </w:pPr>
            <w:r>
              <w:t>-0.37</w:t>
            </w:r>
            <w:r w:rsidR="000B520C">
              <w:t>6</w:t>
            </w:r>
          </w:p>
        </w:tc>
        <w:tc>
          <w:tcPr>
            <w:tcW w:w="0" w:type="auto"/>
          </w:tcPr>
          <w:p w14:paraId="1DBE8665" w14:textId="59A46FC6" w:rsidR="0056267C" w:rsidRDefault="000B520C" w:rsidP="004F440D">
            <w:pPr>
              <w:jc w:val="center"/>
            </w:pPr>
            <w:r>
              <w:t xml:space="preserve">5.40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5DAFAF9E" w14:textId="30AF1053" w:rsidR="0056267C" w:rsidRDefault="000B520C" w:rsidP="004F440D">
            <w:pPr>
              <w:jc w:val="center"/>
            </w:pPr>
            <w:r>
              <w:t>-6963</w:t>
            </w:r>
          </w:p>
        </w:tc>
      </w:tr>
      <w:tr w:rsidR="0056267C" w14:paraId="2EBC23EB" w14:textId="68E8586B" w:rsidTr="00902462">
        <w:tc>
          <w:tcPr>
            <w:tcW w:w="0" w:type="auto"/>
          </w:tcPr>
          <w:p w14:paraId="196C1DE7" w14:textId="7FD4DDB5" w:rsidR="0056267C" w:rsidRDefault="0056267C" w:rsidP="004F440D">
            <w:pPr>
              <w:jc w:val="center"/>
            </w:pPr>
            <w:r>
              <w:t xml:space="preserve">1.29 x </w:t>
            </w:r>
            <m:oMath>
              <m:sSup>
                <m:sSupPr>
                  <m:ctrlPr>
                    <w:rPr>
                      <w:rFonts w:ascii="Cambria Math" w:hAnsi="Cambria Math"/>
                      <w:i/>
                    </w:rPr>
                  </m:ctrlPr>
                </m:sSupPr>
                <m:e>
                  <m:r>
                    <w:rPr>
                      <w:rFonts w:ascii="Cambria Math" w:hAnsi="Cambria Math"/>
                    </w:rPr>
                    <m:t>10</m:t>
                  </m:r>
                </m:e>
                <m:sup>
                  <m:r>
                    <w:rPr>
                      <w:rFonts w:ascii="Cambria Math" w:hAnsi="Cambria Math"/>
                    </w:rPr>
                    <m:t>-4</m:t>
                  </m:r>
                </m:sup>
              </m:sSup>
            </m:oMath>
          </w:p>
        </w:tc>
        <w:tc>
          <w:tcPr>
            <w:tcW w:w="0" w:type="auto"/>
          </w:tcPr>
          <w:p w14:paraId="63C3EBB3" w14:textId="202609B6" w:rsidR="0056267C" w:rsidRDefault="0056267C" w:rsidP="004F440D">
            <w:pPr>
              <w:jc w:val="center"/>
            </w:pPr>
            <w:r>
              <w:t>0.403</w:t>
            </w:r>
          </w:p>
        </w:tc>
        <w:tc>
          <w:tcPr>
            <w:tcW w:w="0" w:type="auto"/>
          </w:tcPr>
          <w:p w14:paraId="6E36287D" w14:textId="4E144EE9" w:rsidR="0056267C" w:rsidRDefault="0056267C" w:rsidP="004F440D">
            <w:pPr>
              <w:jc w:val="center"/>
            </w:pPr>
            <w:r>
              <w:t>-0.909</w:t>
            </w:r>
          </w:p>
        </w:tc>
        <w:tc>
          <w:tcPr>
            <w:tcW w:w="0" w:type="auto"/>
          </w:tcPr>
          <w:p w14:paraId="5A881126" w14:textId="41777171" w:rsidR="0056267C" w:rsidRDefault="0056267C" w:rsidP="004F440D">
            <w:pPr>
              <w:jc w:val="center"/>
            </w:pPr>
            <w:r>
              <w:t>-0.</w:t>
            </w:r>
            <w:r w:rsidR="000B520C">
              <w:t>119</w:t>
            </w:r>
          </w:p>
        </w:tc>
        <w:tc>
          <w:tcPr>
            <w:tcW w:w="0" w:type="auto"/>
          </w:tcPr>
          <w:p w14:paraId="00D9D1D8" w14:textId="48FA2030" w:rsidR="0056267C" w:rsidRDefault="000B520C" w:rsidP="004F440D">
            <w:pPr>
              <w:jc w:val="center"/>
            </w:pPr>
            <w:r>
              <w:t xml:space="preserve">3.90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3494F4A3" w14:textId="401148B7" w:rsidR="0056267C" w:rsidRDefault="000003BB" w:rsidP="004F440D">
            <w:pPr>
              <w:jc w:val="center"/>
            </w:pPr>
            <w:r>
              <w:t>-3051</w:t>
            </w:r>
          </w:p>
        </w:tc>
      </w:tr>
      <w:tr w:rsidR="0056267C" w14:paraId="0D97E6CB" w14:textId="691A174F" w:rsidTr="00902462">
        <w:tc>
          <w:tcPr>
            <w:tcW w:w="0" w:type="auto"/>
          </w:tcPr>
          <w:p w14:paraId="02BAC66A" w14:textId="284506BA" w:rsidR="0056267C" w:rsidRDefault="0056267C" w:rsidP="004F440D">
            <w:pPr>
              <w:jc w:val="center"/>
            </w:pPr>
            <w:r>
              <w:t xml:space="preserve">1.53 x </w:t>
            </w:r>
            <m:oMath>
              <m:sSup>
                <m:sSupPr>
                  <m:ctrlPr>
                    <w:rPr>
                      <w:rFonts w:ascii="Cambria Math" w:hAnsi="Cambria Math"/>
                      <w:i/>
                    </w:rPr>
                  </m:ctrlPr>
                </m:sSupPr>
                <m:e>
                  <m:r>
                    <w:rPr>
                      <w:rFonts w:ascii="Cambria Math" w:hAnsi="Cambria Math"/>
                    </w:rPr>
                    <m:t>10</m:t>
                  </m:r>
                </m:e>
                <m:sup>
                  <m:r>
                    <w:rPr>
                      <w:rFonts w:ascii="Cambria Math" w:hAnsi="Cambria Math"/>
                    </w:rPr>
                    <m:t>-4</m:t>
                  </m:r>
                </m:sup>
              </m:sSup>
            </m:oMath>
          </w:p>
        </w:tc>
        <w:tc>
          <w:tcPr>
            <w:tcW w:w="0" w:type="auto"/>
          </w:tcPr>
          <w:p w14:paraId="525A9464" w14:textId="1AC7325B" w:rsidR="0056267C" w:rsidRDefault="0056267C" w:rsidP="004F440D">
            <w:pPr>
              <w:jc w:val="center"/>
            </w:pPr>
            <w:r>
              <w:t>0.357</w:t>
            </w:r>
          </w:p>
        </w:tc>
        <w:tc>
          <w:tcPr>
            <w:tcW w:w="0" w:type="auto"/>
          </w:tcPr>
          <w:p w14:paraId="77FBAFE5" w14:textId="1DBAC4B7" w:rsidR="0056267C" w:rsidRDefault="0056267C" w:rsidP="004F440D">
            <w:pPr>
              <w:jc w:val="center"/>
            </w:pPr>
            <w:r>
              <w:t>-1.030</w:t>
            </w:r>
          </w:p>
        </w:tc>
        <w:tc>
          <w:tcPr>
            <w:tcW w:w="0" w:type="auto"/>
          </w:tcPr>
          <w:p w14:paraId="13FD20D6" w14:textId="2159F317" w:rsidR="0056267C" w:rsidRDefault="0056267C" w:rsidP="004F440D">
            <w:pPr>
              <w:jc w:val="center"/>
            </w:pPr>
            <w:r>
              <w:t>-0.121</w:t>
            </w:r>
          </w:p>
        </w:tc>
        <w:tc>
          <w:tcPr>
            <w:tcW w:w="0" w:type="auto"/>
          </w:tcPr>
          <w:p w14:paraId="54949C4F" w14:textId="52B370C5" w:rsidR="0056267C" w:rsidRDefault="000B520C" w:rsidP="004F440D">
            <w:pPr>
              <w:jc w:val="center"/>
            </w:pPr>
            <w:r>
              <w:t xml:space="preserve">2.40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28FD2CF5" w14:textId="476BF489" w:rsidR="0056267C" w:rsidRDefault="000003BB" w:rsidP="004F440D">
            <w:pPr>
              <w:jc w:val="center"/>
            </w:pPr>
            <w:r>
              <w:t>-5042</w:t>
            </w:r>
          </w:p>
        </w:tc>
      </w:tr>
      <w:tr w:rsidR="0056267C" w14:paraId="64C1A42A" w14:textId="0DD3FFBC" w:rsidTr="00902462">
        <w:tc>
          <w:tcPr>
            <w:tcW w:w="0" w:type="auto"/>
          </w:tcPr>
          <w:p w14:paraId="177DC44D" w14:textId="28300C10" w:rsidR="0056267C" w:rsidRDefault="0056267C" w:rsidP="004F440D">
            <w:pPr>
              <w:jc w:val="center"/>
            </w:pPr>
            <w:r>
              <w:t xml:space="preserve">2.20 x </w:t>
            </w:r>
            <m:oMath>
              <m:sSup>
                <m:sSupPr>
                  <m:ctrlPr>
                    <w:rPr>
                      <w:rFonts w:ascii="Cambria Math" w:hAnsi="Cambria Math"/>
                      <w:i/>
                    </w:rPr>
                  </m:ctrlPr>
                </m:sSupPr>
                <m:e>
                  <m:r>
                    <w:rPr>
                      <w:rFonts w:ascii="Cambria Math" w:hAnsi="Cambria Math"/>
                    </w:rPr>
                    <m:t>10</m:t>
                  </m:r>
                </m:e>
                <m:sup>
                  <m:r>
                    <w:rPr>
                      <w:rFonts w:ascii="Cambria Math" w:hAnsi="Cambria Math"/>
                    </w:rPr>
                    <m:t>-4</m:t>
                  </m:r>
                </m:sup>
              </m:sSup>
            </m:oMath>
          </w:p>
        </w:tc>
        <w:tc>
          <w:tcPr>
            <w:tcW w:w="0" w:type="auto"/>
          </w:tcPr>
          <w:p w14:paraId="4EE08D8C" w14:textId="0935C533" w:rsidR="0056267C" w:rsidRDefault="0056267C" w:rsidP="004F440D">
            <w:pPr>
              <w:jc w:val="center"/>
            </w:pPr>
            <w:r>
              <w:t>0.282</w:t>
            </w:r>
          </w:p>
        </w:tc>
        <w:tc>
          <w:tcPr>
            <w:tcW w:w="0" w:type="auto"/>
          </w:tcPr>
          <w:p w14:paraId="17A309F4" w14:textId="3FB5454A" w:rsidR="0056267C" w:rsidRDefault="0056267C" w:rsidP="004F440D">
            <w:pPr>
              <w:jc w:val="center"/>
            </w:pPr>
            <w:r>
              <w:t>-1.266</w:t>
            </w:r>
          </w:p>
        </w:tc>
        <w:tc>
          <w:tcPr>
            <w:tcW w:w="0" w:type="auto"/>
          </w:tcPr>
          <w:p w14:paraId="76C1821D" w14:textId="4AF6F025" w:rsidR="0056267C" w:rsidRDefault="0056267C" w:rsidP="004F440D">
            <w:pPr>
              <w:jc w:val="center"/>
            </w:pPr>
            <w:r>
              <w:t>-0.236</w:t>
            </w:r>
          </w:p>
        </w:tc>
        <w:tc>
          <w:tcPr>
            <w:tcW w:w="0" w:type="auto"/>
          </w:tcPr>
          <w:p w14:paraId="5E3BE81A" w14:textId="5F94C259" w:rsidR="0056267C" w:rsidRDefault="000B520C" w:rsidP="004F440D">
            <w:pPr>
              <w:jc w:val="center"/>
            </w:pPr>
            <w:r>
              <w:t xml:space="preserve">6.70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190676F0" w14:textId="5C835150" w:rsidR="0056267C" w:rsidRDefault="000003BB" w:rsidP="004F440D">
            <w:pPr>
              <w:jc w:val="center"/>
            </w:pPr>
            <w:r>
              <w:t>-3522</w:t>
            </w:r>
          </w:p>
        </w:tc>
      </w:tr>
      <w:tr w:rsidR="0056267C" w14:paraId="1C15C624" w14:textId="7190F96D" w:rsidTr="00902462">
        <w:tc>
          <w:tcPr>
            <w:tcW w:w="0" w:type="auto"/>
          </w:tcPr>
          <w:p w14:paraId="73C3C6E1" w14:textId="3E4F1003" w:rsidR="0056267C" w:rsidRDefault="0056267C" w:rsidP="004F440D">
            <w:pPr>
              <w:jc w:val="center"/>
            </w:pPr>
            <w:r>
              <w:t xml:space="preserve">2.65 x </w:t>
            </w:r>
            <m:oMath>
              <m:sSup>
                <m:sSupPr>
                  <m:ctrlPr>
                    <w:rPr>
                      <w:rFonts w:ascii="Cambria Math" w:hAnsi="Cambria Math"/>
                      <w:i/>
                    </w:rPr>
                  </m:ctrlPr>
                </m:sSupPr>
                <m:e>
                  <m:r>
                    <w:rPr>
                      <w:rFonts w:ascii="Cambria Math" w:hAnsi="Cambria Math"/>
                    </w:rPr>
                    <m:t>10</m:t>
                  </m:r>
                </m:e>
                <m:sup>
                  <m:r>
                    <w:rPr>
                      <w:rFonts w:ascii="Cambria Math" w:hAnsi="Cambria Math"/>
                    </w:rPr>
                    <m:t>-4</m:t>
                  </m:r>
                </m:sup>
              </m:sSup>
            </m:oMath>
          </w:p>
        </w:tc>
        <w:tc>
          <w:tcPr>
            <w:tcW w:w="0" w:type="auto"/>
          </w:tcPr>
          <w:p w14:paraId="38B1ADF5" w14:textId="54D96EBB" w:rsidR="0056267C" w:rsidRDefault="0056267C" w:rsidP="004F440D">
            <w:pPr>
              <w:jc w:val="center"/>
            </w:pPr>
            <w:r>
              <w:t>0.241</w:t>
            </w:r>
          </w:p>
        </w:tc>
        <w:tc>
          <w:tcPr>
            <w:tcW w:w="0" w:type="auto"/>
          </w:tcPr>
          <w:p w14:paraId="136B728A" w14:textId="18310C3E" w:rsidR="0056267C" w:rsidRDefault="0056267C" w:rsidP="004F440D">
            <w:pPr>
              <w:jc w:val="center"/>
            </w:pPr>
            <w:r>
              <w:t>-1.423</w:t>
            </w:r>
          </w:p>
        </w:tc>
        <w:tc>
          <w:tcPr>
            <w:tcW w:w="0" w:type="auto"/>
          </w:tcPr>
          <w:p w14:paraId="794ED3F9" w14:textId="51DF15B9" w:rsidR="0056267C" w:rsidRDefault="0056267C" w:rsidP="004F440D">
            <w:pPr>
              <w:jc w:val="center"/>
            </w:pPr>
            <w:r>
              <w:t>-0.157</w:t>
            </w:r>
          </w:p>
        </w:tc>
        <w:tc>
          <w:tcPr>
            <w:tcW w:w="0" w:type="auto"/>
          </w:tcPr>
          <w:p w14:paraId="7B87A66B" w14:textId="3076CAC8" w:rsidR="0056267C" w:rsidRDefault="000B520C" w:rsidP="004F440D">
            <w:pPr>
              <w:jc w:val="center"/>
            </w:pPr>
            <w:r>
              <w:t xml:space="preserve">4.50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61BDD00B" w14:textId="50CFD3EE" w:rsidR="0056267C" w:rsidRDefault="000003BB" w:rsidP="004F440D">
            <w:pPr>
              <w:jc w:val="center"/>
            </w:pPr>
            <w:r>
              <w:t>-3489</w:t>
            </w:r>
          </w:p>
        </w:tc>
      </w:tr>
      <w:tr w:rsidR="0056267C" w14:paraId="50ADE332" w14:textId="1D6DB1B1" w:rsidTr="00902462">
        <w:tc>
          <w:tcPr>
            <w:tcW w:w="0" w:type="auto"/>
          </w:tcPr>
          <w:p w14:paraId="0A5F1ACA" w14:textId="07C6385B" w:rsidR="0056267C" w:rsidRDefault="0056267C" w:rsidP="004F440D">
            <w:pPr>
              <w:jc w:val="center"/>
            </w:pPr>
            <w:r>
              <w:t xml:space="preserve">3.04 x </w:t>
            </w:r>
            <m:oMath>
              <m:sSup>
                <m:sSupPr>
                  <m:ctrlPr>
                    <w:rPr>
                      <w:rFonts w:ascii="Cambria Math" w:hAnsi="Cambria Math"/>
                      <w:i/>
                    </w:rPr>
                  </m:ctrlPr>
                </m:sSupPr>
                <m:e>
                  <m:r>
                    <w:rPr>
                      <w:rFonts w:ascii="Cambria Math" w:hAnsi="Cambria Math"/>
                    </w:rPr>
                    <m:t>10</m:t>
                  </m:r>
                </m:e>
                <m:sup>
                  <m:r>
                    <w:rPr>
                      <w:rFonts w:ascii="Cambria Math" w:hAnsi="Cambria Math"/>
                    </w:rPr>
                    <m:t>-4</m:t>
                  </m:r>
                </m:sup>
              </m:sSup>
            </m:oMath>
          </w:p>
        </w:tc>
        <w:tc>
          <w:tcPr>
            <w:tcW w:w="0" w:type="auto"/>
          </w:tcPr>
          <w:p w14:paraId="7D936456" w14:textId="6ABA9C47" w:rsidR="0056267C" w:rsidRDefault="0056267C" w:rsidP="004F440D">
            <w:pPr>
              <w:jc w:val="center"/>
            </w:pPr>
            <w:r>
              <w:t>0.221</w:t>
            </w:r>
          </w:p>
        </w:tc>
        <w:tc>
          <w:tcPr>
            <w:tcW w:w="0" w:type="auto"/>
          </w:tcPr>
          <w:p w14:paraId="1A7D36D9" w14:textId="1B26AF9B" w:rsidR="0056267C" w:rsidRDefault="0056267C" w:rsidP="004F440D">
            <w:pPr>
              <w:jc w:val="center"/>
            </w:pPr>
            <w:r>
              <w:t>-1.510</w:t>
            </w:r>
          </w:p>
        </w:tc>
        <w:tc>
          <w:tcPr>
            <w:tcW w:w="0" w:type="auto"/>
          </w:tcPr>
          <w:p w14:paraId="5014AF7A" w14:textId="2A6B6DD6" w:rsidR="0056267C" w:rsidRDefault="0056267C" w:rsidP="004F440D">
            <w:pPr>
              <w:jc w:val="center"/>
            </w:pPr>
            <w:r>
              <w:t>-0.087</w:t>
            </w:r>
          </w:p>
        </w:tc>
        <w:tc>
          <w:tcPr>
            <w:tcW w:w="0" w:type="auto"/>
          </w:tcPr>
          <w:p w14:paraId="382A16B7" w14:textId="657DB3DF" w:rsidR="0056267C" w:rsidRDefault="000B520C" w:rsidP="004F440D">
            <w:pPr>
              <w:jc w:val="center"/>
            </w:pPr>
            <w:r>
              <w:t xml:space="preserve">3.90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14468F19" w14:textId="6262A0CE" w:rsidR="0056267C" w:rsidRDefault="000003BB" w:rsidP="004F440D">
            <w:pPr>
              <w:jc w:val="center"/>
            </w:pPr>
            <w:r>
              <w:t>-2231</w:t>
            </w:r>
          </w:p>
        </w:tc>
      </w:tr>
      <w:tr w:rsidR="0056267C" w14:paraId="3CEAC1A9" w14:textId="2CF51BFF" w:rsidTr="00902462">
        <w:tc>
          <w:tcPr>
            <w:tcW w:w="0" w:type="auto"/>
          </w:tcPr>
          <w:p w14:paraId="39F1D021" w14:textId="792C9EA8" w:rsidR="0056267C" w:rsidRDefault="0056267C" w:rsidP="004F440D">
            <w:pPr>
              <w:jc w:val="center"/>
            </w:pPr>
            <w:r>
              <w:t xml:space="preserve">4.00 x </w:t>
            </w:r>
            <m:oMath>
              <m:sSup>
                <m:sSupPr>
                  <m:ctrlPr>
                    <w:rPr>
                      <w:rFonts w:ascii="Cambria Math" w:hAnsi="Cambria Math"/>
                      <w:i/>
                    </w:rPr>
                  </m:ctrlPr>
                </m:sSupPr>
                <m:e>
                  <m:r>
                    <w:rPr>
                      <w:rFonts w:ascii="Cambria Math" w:hAnsi="Cambria Math"/>
                    </w:rPr>
                    <m:t>10</m:t>
                  </m:r>
                </m:e>
                <m:sup>
                  <m:r>
                    <w:rPr>
                      <w:rFonts w:ascii="Cambria Math" w:hAnsi="Cambria Math"/>
                    </w:rPr>
                    <m:t>-4</m:t>
                  </m:r>
                </m:sup>
              </m:sSup>
            </m:oMath>
          </w:p>
        </w:tc>
        <w:tc>
          <w:tcPr>
            <w:tcW w:w="0" w:type="auto"/>
          </w:tcPr>
          <w:p w14:paraId="0CCA4919" w14:textId="2160EFA4" w:rsidR="0056267C" w:rsidRDefault="0056267C" w:rsidP="004F440D">
            <w:pPr>
              <w:jc w:val="center"/>
            </w:pPr>
            <w:r>
              <w:t>0.167</w:t>
            </w:r>
          </w:p>
        </w:tc>
        <w:tc>
          <w:tcPr>
            <w:tcW w:w="0" w:type="auto"/>
          </w:tcPr>
          <w:p w14:paraId="47630605" w14:textId="2168B7F5" w:rsidR="0056267C" w:rsidRDefault="0056267C" w:rsidP="004F440D">
            <w:pPr>
              <w:jc w:val="center"/>
            </w:pPr>
            <w:r>
              <w:t>-1.790</w:t>
            </w:r>
          </w:p>
        </w:tc>
        <w:tc>
          <w:tcPr>
            <w:tcW w:w="0" w:type="auto"/>
          </w:tcPr>
          <w:p w14:paraId="7E581F42" w14:textId="2A62A283" w:rsidR="0056267C" w:rsidRDefault="0056267C" w:rsidP="004F440D">
            <w:pPr>
              <w:jc w:val="center"/>
            </w:pPr>
            <w:r>
              <w:t>-0.280</w:t>
            </w:r>
          </w:p>
        </w:tc>
        <w:tc>
          <w:tcPr>
            <w:tcW w:w="0" w:type="auto"/>
          </w:tcPr>
          <w:p w14:paraId="3AC489BD" w14:textId="078A6D51" w:rsidR="0056267C" w:rsidRDefault="000B520C" w:rsidP="004F440D">
            <w:pPr>
              <w:jc w:val="center"/>
            </w:pPr>
            <w:r>
              <w:t xml:space="preserve">9.6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523FCA1F" w14:textId="40A2C39E" w:rsidR="0056267C" w:rsidRDefault="000003BB" w:rsidP="004F440D">
            <w:pPr>
              <w:jc w:val="center"/>
            </w:pPr>
            <w:r>
              <w:t>-2917</w:t>
            </w:r>
          </w:p>
        </w:tc>
      </w:tr>
      <w:tr w:rsidR="0056267C" w14:paraId="49129956" w14:textId="159C9F33" w:rsidTr="00902462">
        <w:tc>
          <w:tcPr>
            <w:tcW w:w="0" w:type="auto"/>
          </w:tcPr>
          <w:p w14:paraId="1514540D" w14:textId="772647FF" w:rsidR="0056267C" w:rsidRDefault="0056267C" w:rsidP="004F440D">
            <w:pPr>
              <w:jc w:val="center"/>
            </w:pPr>
            <w:r>
              <w:t xml:space="preserve">4.63 x </w:t>
            </w:r>
            <m:oMath>
              <m:sSup>
                <m:sSupPr>
                  <m:ctrlPr>
                    <w:rPr>
                      <w:rFonts w:ascii="Cambria Math" w:hAnsi="Cambria Math"/>
                      <w:i/>
                    </w:rPr>
                  </m:ctrlPr>
                </m:sSupPr>
                <m:e>
                  <m:r>
                    <w:rPr>
                      <w:rFonts w:ascii="Cambria Math" w:hAnsi="Cambria Math"/>
                    </w:rPr>
                    <m:t>10</m:t>
                  </m:r>
                </m:e>
                <m:sup>
                  <m:r>
                    <w:rPr>
                      <w:rFonts w:ascii="Cambria Math" w:hAnsi="Cambria Math"/>
                    </w:rPr>
                    <m:t>-4</m:t>
                  </m:r>
                </m:sup>
              </m:sSup>
            </m:oMath>
          </w:p>
        </w:tc>
        <w:tc>
          <w:tcPr>
            <w:tcW w:w="0" w:type="auto"/>
          </w:tcPr>
          <w:p w14:paraId="47E94087" w14:textId="2DC93833" w:rsidR="0056267C" w:rsidRDefault="0056267C" w:rsidP="004F440D">
            <w:pPr>
              <w:jc w:val="center"/>
            </w:pPr>
            <w:r>
              <w:t>0.147</w:t>
            </w:r>
          </w:p>
        </w:tc>
        <w:tc>
          <w:tcPr>
            <w:tcW w:w="0" w:type="auto"/>
          </w:tcPr>
          <w:p w14:paraId="5A5D51A9" w14:textId="62966616" w:rsidR="0056267C" w:rsidRDefault="0056267C" w:rsidP="004F440D">
            <w:pPr>
              <w:jc w:val="center"/>
            </w:pPr>
            <w:r>
              <w:t>-1.917</w:t>
            </w:r>
          </w:p>
        </w:tc>
        <w:tc>
          <w:tcPr>
            <w:tcW w:w="0" w:type="auto"/>
          </w:tcPr>
          <w:p w14:paraId="4FF952B5" w14:textId="711B99B6" w:rsidR="0056267C" w:rsidRDefault="0056267C" w:rsidP="004F440D">
            <w:pPr>
              <w:jc w:val="center"/>
            </w:pPr>
            <w:r>
              <w:t>-0.127</w:t>
            </w:r>
          </w:p>
        </w:tc>
        <w:tc>
          <w:tcPr>
            <w:tcW w:w="0" w:type="auto"/>
          </w:tcPr>
          <w:p w14:paraId="4261D1D4" w14:textId="1D8D769E" w:rsidR="0056267C" w:rsidRDefault="000B520C" w:rsidP="004F440D">
            <w:pPr>
              <w:jc w:val="center"/>
            </w:pPr>
            <w:r>
              <w:t xml:space="preserve">6.3 x </w:t>
            </w:r>
            <m:oMath>
              <m:sSup>
                <m:sSupPr>
                  <m:ctrlPr>
                    <w:rPr>
                      <w:rFonts w:ascii="Cambria Math" w:hAnsi="Cambria Math"/>
                      <w:i/>
                    </w:rPr>
                  </m:ctrlPr>
                </m:sSupPr>
                <m:e>
                  <m:r>
                    <w:rPr>
                      <w:rFonts w:ascii="Cambria Math" w:hAnsi="Cambria Math"/>
                    </w:rPr>
                    <m:t>10</m:t>
                  </m:r>
                </m:e>
                <m:sup>
                  <m:r>
                    <w:rPr>
                      <w:rFonts w:ascii="Cambria Math" w:hAnsi="Cambria Math"/>
                    </w:rPr>
                    <m:t>-5</m:t>
                  </m:r>
                </m:sup>
              </m:sSup>
            </m:oMath>
          </w:p>
        </w:tc>
        <w:tc>
          <w:tcPr>
            <w:tcW w:w="0" w:type="auto"/>
          </w:tcPr>
          <w:p w14:paraId="34941336" w14:textId="6B4D9F08" w:rsidR="0056267C" w:rsidRDefault="000003BB" w:rsidP="004F440D">
            <w:pPr>
              <w:jc w:val="center"/>
            </w:pPr>
            <w:r>
              <w:t>-2016</w:t>
            </w:r>
          </w:p>
        </w:tc>
      </w:tr>
    </w:tbl>
    <w:p w14:paraId="71768638" w14:textId="77777777" w:rsidR="00811C4B" w:rsidRPr="00811C4B" w:rsidRDefault="00811C4B" w:rsidP="00811C4B"/>
    <w:p w14:paraId="1D6AF4EB" w14:textId="0FB7D272" w:rsidR="00CA0294" w:rsidRDefault="00482C4F" w:rsidP="00CA0294">
      <w:pPr>
        <w:pStyle w:val="Heading2"/>
      </w:pPr>
      <w:bookmarkStart w:id="11" w:name="_Toc194856566"/>
      <w:r>
        <w:t xml:space="preserve">Plot log(V) </w:t>
      </w:r>
      <w:r w:rsidR="00444991">
        <w:t>against Time</w:t>
      </w:r>
      <w:bookmarkEnd w:id="11"/>
    </w:p>
    <w:p w14:paraId="768D6099" w14:textId="77777777" w:rsidR="00F96D1B" w:rsidRDefault="00EC656D" w:rsidP="00F96D1B">
      <w:pPr>
        <w:keepNext/>
      </w:pPr>
      <w:r>
        <w:rPr>
          <w:noProof/>
        </w:rPr>
        <w:drawing>
          <wp:inline distT="0" distB="0" distL="0" distR="0" wp14:anchorId="7EDBAC29" wp14:editId="0E8E185D">
            <wp:extent cx="4219575" cy="2505075"/>
            <wp:effectExtent l="0" t="0" r="9525" b="9525"/>
            <wp:docPr id="754761218" name="Chart 1">
              <a:extLst xmlns:a="http://schemas.openxmlformats.org/drawingml/2006/main">
                <a:ext uri="{FF2B5EF4-FFF2-40B4-BE49-F238E27FC236}">
                  <a16:creationId xmlns:a16="http://schemas.microsoft.com/office/drawing/2014/main" id="{CAA30955-F612-16D2-055A-5738767020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2B4536" w14:textId="01459E09" w:rsidR="00444991" w:rsidRDefault="00F96D1B" w:rsidP="00F96D1B">
      <w:pPr>
        <w:pStyle w:val="Caption"/>
      </w:pPr>
      <w:bookmarkStart w:id="12" w:name="_Toc194856428"/>
      <w:r>
        <w:t xml:space="preserve">Figure </w:t>
      </w:r>
      <w:r>
        <w:fldChar w:fldCharType="begin"/>
      </w:r>
      <w:r>
        <w:instrText xml:space="preserve"> SEQ Figure \* ARABIC </w:instrText>
      </w:r>
      <w:r>
        <w:fldChar w:fldCharType="separate"/>
      </w:r>
      <w:r w:rsidR="00E46E0E">
        <w:rPr>
          <w:noProof/>
        </w:rPr>
        <w:t>3</w:t>
      </w:r>
      <w:r>
        <w:fldChar w:fldCharType="end"/>
      </w:r>
      <w:r>
        <w:t xml:space="preserve"> - log(V) Against Time Graph</w:t>
      </w:r>
      <w:bookmarkEnd w:id="12"/>
    </w:p>
    <w:p w14:paraId="0E8760AD" w14:textId="77777777" w:rsidR="0076717A" w:rsidRDefault="0076717A" w:rsidP="00444991"/>
    <w:p w14:paraId="0DA19B2B" w14:textId="77777777" w:rsidR="0076717A" w:rsidRPr="00444991" w:rsidRDefault="0076717A" w:rsidP="00444991"/>
    <w:p w14:paraId="5A47D7BA" w14:textId="50ECA5E4" w:rsidR="00482C4F" w:rsidRDefault="00482C4F" w:rsidP="00482C4F">
      <w:pPr>
        <w:pStyle w:val="Heading2"/>
      </w:pPr>
      <w:bookmarkStart w:id="13" w:name="_Toc194856567"/>
      <w:r>
        <w:lastRenderedPageBreak/>
        <w:t>Gradient Calculations and Comparison</w:t>
      </w:r>
      <w:bookmarkEnd w:id="13"/>
    </w:p>
    <w:p w14:paraId="5426081D" w14:textId="7ECA6C40" w:rsidR="00482C4F" w:rsidRDefault="00E46E0E" w:rsidP="00482C4F">
      <w:pPr>
        <w:pStyle w:val="Heading3"/>
      </w:pPr>
      <w:bookmarkStart w:id="14" w:name="_Toc194856568"/>
      <w:r>
        <w:rPr>
          <w:noProof/>
        </w:rPr>
        <mc:AlternateContent>
          <mc:Choice Requires="wps">
            <w:drawing>
              <wp:anchor distT="0" distB="0" distL="114300" distR="114300" simplePos="0" relativeHeight="251665411" behindDoc="0" locked="0" layoutInCell="1" allowOverlap="1" wp14:anchorId="36A7C0F2" wp14:editId="3431E669">
                <wp:simplePos x="0" y="0"/>
                <wp:positionH relativeFrom="margin">
                  <wp:align>center</wp:align>
                </wp:positionH>
                <wp:positionV relativeFrom="paragraph">
                  <wp:posOffset>2088515</wp:posOffset>
                </wp:positionV>
                <wp:extent cx="2543175" cy="635"/>
                <wp:effectExtent l="0" t="0" r="9525" b="0"/>
                <wp:wrapTopAndBottom/>
                <wp:docPr id="932450575" name="Text Box 1"/>
                <wp:cNvGraphicFramePr/>
                <a:graphic xmlns:a="http://schemas.openxmlformats.org/drawingml/2006/main">
                  <a:graphicData uri="http://schemas.microsoft.com/office/word/2010/wordprocessingShape">
                    <wps:wsp>
                      <wps:cNvSpPr txBox="1"/>
                      <wps:spPr>
                        <a:xfrm>
                          <a:off x="0" y="0"/>
                          <a:ext cx="2543175" cy="635"/>
                        </a:xfrm>
                        <a:prstGeom prst="rect">
                          <a:avLst/>
                        </a:prstGeom>
                        <a:solidFill>
                          <a:prstClr val="white"/>
                        </a:solidFill>
                        <a:ln>
                          <a:noFill/>
                        </a:ln>
                      </wps:spPr>
                      <wps:txbx>
                        <w:txbxContent>
                          <w:p w14:paraId="59372A5B" w14:textId="5D16FA43" w:rsidR="00E46E0E" w:rsidRPr="000D2524" w:rsidRDefault="00E46E0E" w:rsidP="00E46E0E">
                            <w:pPr>
                              <w:pStyle w:val="Caption"/>
                              <w:rPr>
                                <w:rFonts w:asciiTheme="majorHAnsi" w:hAnsiTheme="majorHAnsi"/>
                                <w:noProof/>
                                <w:color w:val="1F3763" w:themeColor="accent1" w:themeShade="7F"/>
                                <w:sz w:val="24"/>
                                <w:szCs w:val="24"/>
                              </w:rPr>
                            </w:pPr>
                            <w:bookmarkStart w:id="15" w:name="_Toc194856429"/>
                            <w:r>
                              <w:t xml:space="preserve">Figure </w:t>
                            </w:r>
                            <w:r>
                              <w:fldChar w:fldCharType="begin"/>
                            </w:r>
                            <w:r>
                              <w:instrText xml:space="preserve"> SEQ Figure \* ARABIC </w:instrText>
                            </w:r>
                            <w:r>
                              <w:fldChar w:fldCharType="separate"/>
                            </w:r>
                            <w:r>
                              <w:rPr>
                                <w:noProof/>
                              </w:rPr>
                              <w:t>4</w:t>
                            </w:r>
                            <w:r>
                              <w:fldChar w:fldCharType="end"/>
                            </w:r>
                            <w:r>
                              <w:t xml:space="preserve"> - Time Constant Equation Using the Gradient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A7C0F2" id="_x0000_s1028" type="#_x0000_t202" style="position:absolute;left:0;text-align:left;margin-left:0;margin-top:164.45pt;width:200.25pt;height:.05pt;z-index:251665411;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" stroked="f">
                <v:textbox style="mso-fit-shape-to-text:t" inset="0,0,0,0">
                  <w:txbxContent>
                    <w:p w14:paraId="59372A5B" w14:textId="5D16FA43" w:rsidR="00E46E0E" w:rsidRPr="000D2524" w:rsidRDefault="00E46E0E" w:rsidP="00E46E0E">
                      <w:pPr>
                        <w:pStyle w:val="Caption"/>
                        <w:rPr>
                          <w:rFonts w:asciiTheme="majorHAnsi" w:hAnsiTheme="majorHAnsi"/>
                          <w:noProof/>
                          <w:color w:val="1F3763" w:themeColor="accent1" w:themeShade="7F"/>
                          <w:sz w:val="24"/>
                          <w:szCs w:val="24"/>
                        </w:rPr>
                      </w:pPr>
                      <w:bookmarkStart w:id="16" w:name="_Toc194856429"/>
                      <w:r>
                        <w:t xml:space="preserve">Figure </w:t>
                      </w:r>
                      <w:r>
                        <w:fldChar w:fldCharType="begin"/>
                      </w:r>
                      <w:r>
                        <w:instrText xml:space="preserve"> SEQ Figure \* ARABIC </w:instrText>
                      </w:r>
                      <w:r>
                        <w:fldChar w:fldCharType="separate"/>
                      </w:r>
                      <w:r>
                        <w:rPr>
                          <w:noProof/>
                        </w:rPr>
                        <w:t>4</w:t>
                      </w:r>
                      <w:r>
                        <w:fldChar w:fldCharType="end"/>
                      </w:r>
                      <w:r>
                        <w:t xml:space="preserve"> - Time Constant Equation Using the Gradient</w:t>
                      </w:r>
                      <w:bookmarkEnd w:id="16"/>
                    </w:p>
                  </w:txbxContent>
                </v:textbox>
                <w10:wrap type="topAndBottom" anchorx="margin"/>
              </v:shape>
            </w:pict>
          </mc:Fallback>
        </mc:AlternateContent>
      </w:r>
      <w:r w:rsidR="006720F1">
        <w:rPr>
          <w:noProof/>
        </w:rPr>
        <w:drawing>
          <wp:anchor distT="0" distB="0" distL="114300" distR="114300" simplePos="0" relativeHeight="251659267" behindDoc="0" locked="0" layoutInCell="1" allowOverlap="1" wp14:anchorId="7AD5BB75" wp14:editId="54089EF1">
            <wp:simplePos x="0" y="0"/>
            <wp:positionH relativeFrom="margin">
              <wp:align>center</wp:align>
            </wp:positionH>
            <wp:positionV relativeFrom="paragraph">
              <wp:posOffset>288290</wp:posOffset>
            </wp:positionV>
            <wp:extent cx="3743325" cy="1720215"/>
            <wp:effectExtent l="0" t="0" r="9525" b="0"/>
            <wp:wrapTopAndBottom/>
            <wp:docPr id="2117474187" name="Picture 5"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474187" name="Picture 5" descr="A math equations on a white background&#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43325" cy="1720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1010">
        <w:t>Gradient Calculations</w:t>
      </w:r>
      <w:bookmarkEnd w:id="14"/>
    </w:p>
    <w:p w14:paraId="748573BB" w14:textId="1080B056" w:rsidR="006720F1" w:rsidRDefault="006720F1" w:rsidP="006720F1">
      <w:pPr>
        <w:pStyle w:val="NormalWeb"/>
        <w:rPr>
          <w:rFonts w:asciiTheme="minorHAnsi" w:hAnsiTheme="minorHAnsi" w:cstheme="minorHAnsi"/>
        </w:rPr>
      </w:pPr>
      <w:r>
        <w:rPr>
          <w:rFonts w:asciiTheme="minorHAnsi" w:hAnsiTheme="minorHAnsi" w:cstheme="minorHAnsi"/>
        </w:rPr>
        <w:t xml:space="preserve">Using the formula shown in </w:t>
      </w:r>
      <w:r w:rsidRPr="00E46E0E">
        <w:rPr>
          <w:rFonts w:asciiTheme="minorHAnsi" w:hAnsiTheme="minorHAnsi" w:cstheme="minorHAnsi"/>
        </w:rPr>
        <w:t xml:space="preserve">Figure </w:t>
      </w:r>
      <w:r w:rsidR="00E46E0E" w:rsidRPr="00E46E0E">
        <w:rPr>
          <w:rFonts w:asciiTheme="minorHAnsi" w:hAnsiTheme="minorHAnsi" w:cstheme="minorHAnsi"/>
        </w:rPr>
        <w:t>4</w:t>
      </w:r>
      <w:r w:rsidRPr="00E46E0E">
        <w:rPr>
          <w:rFonts w:asciiTheme="minorHAnsi" w:hAnsiTheme="minorHAnsi" w:cstheme="minorHAnsi"/>
        </w:rPr>
        <w:t>,</w:t>
      </w:r>
      <w:r>
        <w:rPr>
          <w:rFonts w:asciiTheme="minorHAnsi" w:hAnsiTheme="minorHAnsi" w:cstheme="minorHAnsi"/>
        </w:rPr>
        <w:t xml:space="preserve"> we can </w:t>
      </w:r>
      <w:r w:rsidR="00B43B58">
        <w:rPr>
          <w:rFonts w:asciiTheme="minorHAnsi" w:hAnsiTheme="minorHAnsi" w:cstheme="minorHAnsi"/>
        </w:rPr>
        <w:t>solve</w:t>
      </w:r>
      <w:r>
        <w:rPr>
          <w:rFonts w:asciiTheme="minorHAnsi" w:hAnsiTheme="minorHAnsi" w:cstheme="minorHAnsi"/>
        </w:rPr>
        <w:t xml:space="preserve"> the time constant using the</w:t>
      </w:r>
      <w:r w:rsidR="00F96D1B">
        <w:rPr>
          <w:rFonts w:asciiTheme="minorHAnsi" w:hAnsiTheme="minorHAnsi" w:cstheme="minorHAnsi"/>
        </w:rPr>
        <w:t xml:space="preserve"> average</w:t>
      </w:r>
      <w:r>
        <w:rPr>
          <w:rFonts w:asciiTheme="minorHAnsi" w:hAnsiTheme="minorHAnsi" w:cstheme="minorHAnsi"/>
        </w:rPr>
        <w:t xml:space="preserve"> gradient from the</w:t>
      </w:r>
      <w:r w:rsidR="00F96D1B">
        <w:rPr>
          <w:rFonts w:asciiTheme="minorHAnsi" w:hAnsiTheme="minorHAnsi" w:cstheme="minorHAnsi"/>
        </w:rPr>
        <w:t xml:space="preserve"> tabl</w:t>
      </w:r>
      <w:r w:rsidR="00F96D1B" w:rsidRPr="00E46E0E">
        <w:rPr>
          <w:rFonts w:asciiTheme="minorHAnsi" w:hAnsiTheme="minorHAnsi" w:cstheme="minorHAnsi"/>
        </w:rPr>
        <w:t>e</w:t>
      </w:r>
      <w:r w:rsidRPr="00E46E0E">
        <w:rPr>
          <w:rFonts w:asciiTheme="minorHAnsi" w:hAnsiTheme="minorHAnsi" w:cstheme="minorHAnsi"/>
        </w:rPr>
        <w:t xml:space="preserve"> in </w:t>
      </w:r>
      <w:r w:rsidR="00F96D1B" w:rsidRPr="00E46E0E">
        <w:rPr>
          <w:rFonts w:asciiTheme="minorHAnsi" w:hAnsiTheme="minorHAnsi" w:cstheme="minorHAnsi"/>
        </w:rPr>
        <w:t>Table</w:t>
      </w:r>
      <w:r w:rsidRPr="00E46E0E">
        <w:rPr>
          <w:rFonts w:asciiTheme="minorHAnsi" w:hAnsiTheme="minorHAnsi" w:cstheme="minorHAnsi"/>
        </w:rPr>
        <w:t xml:space="preserve"> </w:t>
      </w:r>
      <w:r w:rsidR="00E46E0E" w:rsidRPr="00E46E0E">
        <w:rPr>
          <w:rFonts w:asciiTheme="minorHAnsi" w:hAnsiTheme="minorHAnsi" w:cstheme="minorHAnsi"/>
        </w:rPr>
        <w:t>1</w:t>
      </w:r>
      <w:r w:rsidRPr="00E46E0E">
        <w:rPr>
          <w:rFonts w:asciiTheme="minorHAnsi" w:hAnsiTheme="minorHAnsi" w:cstheme="minorHAnsi"/>
        </w:rPr>
        <w:t>. For this, we will take an average gradient from each of the gradient values. The resistance is the</w:t>
      </w:r>
      <w:r>
        <w:rPr>
          <w:rFonts w:asciiTheme="minorHAnsi" w:hAnsiTheme="minorHAnsi" w:cstheme="minorHAnsi"/>
        </w:rPr>
        <w:t xml:space="preserve"> same as before, so after working out t, capacitance can be calculated using the rearranged equation from before.</w:t>
      </w:r>
    </w:p>
    <w:p w14:paraId="1CD5FE5F" w14:textId="1DDFF33C" w:rsidR="006720F1" w:rsidRDefault="006720F1" w:rsidP="006720F1">
      <w:pPr>
        <w:pStyle w:val="NormalWeb"/>
        <w:rPr>
          <w:rFonts w:asciiTheme="minorHAnsi" w:hAnsiTheme="minorHAnsi" w:cstheme="minorHAnsi"/>
        </w:rPr>
      </w:pPr>
      <w:r>
        <w:rPr>
          <w:rFonts w:asciiTheme="minorHAnsi" w:hAnsiTheme="minorHAnsi" w:cstheme="minorHAnsi"/>
        </w:rPr>
        <w:t>Average gradient = -3803</w:t>
      </w:r>
    </w:p>
    <w:p w14:paraId="50906D59" w14:textId="05A695B4" w:rsidR="006720F1" w:rsidRPr="006720F1" w:rsidRDefault="006720F1" w:rsidP="006720F1">
      <w:pPr>
        <w:pStyle w:val="NormalWeb"/>
        <w:rPr>
          <w:rFonts w:asciiTheme="minorHAnsi" w:hAnsiTheme="minorHAnsi" w:cstheme="minorHAnsi"/>
        </w:rPr>
      </w:pPr>
      <w:r>
        <w:rPr>
          <w:rFonts w:asciiTheme="minorHAnsi" w:hAnsiTheme="minorHAnsi" w:cstheme="minorHAnsi"/>
        </w:rPr>
        <w:t xml:space="preserve">t = </w:t>
      </w:r>
      <m:oMath>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3083</m:t>
            </m:r>
          </m:den>
        </m:f>
      </m:oMath>
      <w:r>
        <w:rPr>
          <w:rFonts w:asciiTheme="minorHAnsi" w:hAnsiTheme="minorHAnsi" w:cstheme="minorHAnsi"/>
        </w:rPr>
        <w:t xml:space="preserve"> (negatives cancel out) = 3.24 x </w:t>
      </w:r>
      <m:oMath>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-4</m:t>
            </m:r>
          </m:sup>
        </m:sSup>
      </m:oMath>
    </w:p>
    <w:p w14:paraId="25235797" w14:textId="36FCC0DC" w:rsidR="0076717A" w:rsidRPr="0076717A" w:rsidRDefault="006720F1" w:rsidP="0076717A">
      <w:r>
        <w:t xml:space="preserve">C = </w:t>
      </w:r>
      <m:oMath>
        <m:f>
          <m:fPr>
            <m:ctrlPr>
              <w:rPr>
                <w:rFonts w:ascii="Cambria Math" w:hAnsi="Cambria Math"/>
                <w:i/>
              </w:rPr>
            </m:ctrlPr>
          </m:fPr>
          <m:num>
            <m:r>
              <w:rPr>
                <w:rFonts w:ascii="Cambria Math" w:hAnsi="Cambria Math"/>
              </w:rPr>
              <m:t>t</m:t>
            </m:r>
          </m:num>
          <m:den>
            <m:r>
              <w:rPr>
                <w:rFonts w:ascii="Cambria Math" w:hAnsi="Cambria Math"/>
              </w:rPr>
              <m:t>R</m:t>
            </m:r>
          </m:den>
        </m:f>
      </m:oMath>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0.000324</m:t>
            </m:r>
          </m:num>
          <m:den>
            <m:r>
              <w:rPr>
                <w:rFonts w:ascii="Cambria Math" w:eastAsiaTheme="minorEastAsia" w:hAnsi="Cambria Math"/>
              </w:rPr>
              <m:t>100</m:t>
            </m:r>
          </m:den>
        </m:f>
      </m:oMath>
      <w:r>
        <w:rPr>
          <w:rFonts w:eastAsiaTheme="minorEastAsia"/>
        </w:rPr>
        <w:t xml:space="preserve"> = 3.24 x </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w:r>
        <w:rPr>
          <w:rFonts w:eastAsiaTheme="minorEastAsia"/>
        </w:rPr>
        <w:t>F = 3.24</w:t>
      </w:r>
      <w:r>
        <w:rPr>
          <w:rFonts w:eastAsiaTheme="minorEastAsia" w:cstheme="minorHAnsi"/>
        </w:rPr>
        <w:t>µ</w:t>
      </w:r>
      <w:r>
        <w:rPr>
          <w:rFonts w:eastAsiaTheme="minorEastAsia"/>
        </w:rPr>
        <w:t>F</w:t>
      </w:r>
    </w:p>
    <w:p w14:paraId="2BD4CDAA" w14:textId="336273C0" w:rsidR="005E1010" w:rsidRDefault="005E1010" w:rsidP="005E1010">
      <w:pPr>
        <w:pStyle w:val="Heading3"/>
      </w:pPr>
      <w:bookmarkStart w:id="17" w:name="_Toc194856569"/>
      <w:r>
        <w:t>Comparison Table</w:t>
      </w:r>
      <w:bookmarkEnd w:id="17"/>
    </w:p>
    <w:p w14:paraId="527FC959" w14:textId="2A33372B" w:rsidR="00E46E0E" w:rsidRDefault="00E46E0E" w:rsidP="00E46E0E">
      <w:pPr>
        <w:pStyle w:val="Caption"/>
        <w:keepNext/>
      </w:pPr>
      <w:bookmarkStart w:id="18" w:name="_Toc194856548"/>
      <w:r>
        <w:t xml:space="preserve">Table </w:t>
      </w:r>
      <w:r>
        <w:fldChar w:fldCharType="begin"/>
      </w:r>
      <w:r>
        <w:instrText xml:space="preserve"> SEQ Table \* ARABIC </w:instrText>
      </w:r>
      <w:r>
        <w:fldChar w:fldCharType="separate"/>
      </w:r>
      <w:r>
        <w:rPr>
          <w:noProof/>
        </w:rPr>
        <w:t>2</w:t>
      </w:r>
      <w:r>
        <w:fldChar w:fldCharType="end"/>
      </w:r>
      <w:r>
        <w:t xml:space="preserve"> - Comparison Table with the Actual Capacitance</w:t>
      </w:r>
      <w:bookmarkEnd w:id="18"/>
    </w:p>
    <w:tbl>
      <w:tblPr>
        <w:tblStyle w:val="TableGrid"/>
        <w:tblW w:w="0" w:type="auto"/>
        <w:tblLook w:val="04A0" w:firstRow="1" w:lastRow="0" w:firstColumn="1" w:lastColumn="0" w:noHBand="0" w:noVBand="1"/>
      </w:tblPr>
      <w:tblGrid>
        <w:gridCol w:w="2089"/>
        <w:gridCol w:w="1320"/>
        <w:gridCol w:w="829"/>
        <w:gridCol w:w="2246"/>
      </w:tblGrid>
      <w:tr w:rsidR="0042504F" w14:paraId="1D683AA9" w14:textId="77777777" w:rsidTr="0042504F">
        <w:tc>
          <w:tcPr>
            <w:tcW w:w="0" w:type="auto"/>
          </w:tcPr>
          <w:p w14:paraId="50A6D540" w14:textId="77777777" w:rsidR="0042504F" w:rsidRDefault="0042504F" w:rsidP="0042504F">
            <w:pPr>
              <w:jc w:val="center"/>
            </w:pPr>
          </w:p>
        </w:tc>
        <w:tc>
          <w:tcPr>
            <w:tcW w:w="0" w:type="auto"/>
          </w:tcPr>
          <w:p w14:paraId="2B4FE293" w14:textId="72D52E8A" w:rsidR="0042504F" w:rsidRPr="0042504F" w:rsidRDefault="0042504F" w:rsidP="0042504F">
            <w:pPr>
              <w:jc w:val="center"/>
              <w:rPr>
                <w:b/>
                <w:bCs/>
              </w:rPr>
            </w:pPr>
            <w:r w:rsidRPr="0042504F">
              <w:rPr>
                <w:b/>
                <w:bCs/>
              </w:rPr>
              <w:t>Capacitance</w:t>
            </w:r>
          </w:p>
        </w:tc>
        <w:tc>
          <w:tcPr>
            <w:tcW w:w="0" w:type="auto"/>
          </w:tcPr>
          <w:p w14:paraId="32B3F194" w14:textId="6B3240C9" w:rsidR="0042504F" w:rsidRPr="0042504F" w:rsidRDefault="0042504F" w:rsidP="0042504F">
            <w:pPr>
              <w:jc w:val="center"/>
              <w:rPr>
                <w:b/>
                <w:bCs/>
              </w:rPr>
            </w:pPr>
            <w:r w:rsidRPr="0042504F">
              <w:rPr>
                <w:b/>
                <w:bCs/>
              </w:rPr>
              <w:t>Delta</w:t>
            </w:r>
          </w:p>
        </w:tc>
        <w:tc>
          <w:tcPr>
            <w:tcW w:w="0" w:type="auto"/>
          </w:tcPr>
          <w:p w14:paraId="3C477BE1" w14:textId="635CB6F0" w:rsidR="0042504F" w:rsidRPr="0042504F" w:rsidRDefault="0042504F" w:rsidP="0042504F">
            <w:pPr>
              <w:jc w:val="center"/>
              <w:rPr>
                <w:b/>
                <w:bCs/>
              </w:rPr>
            </w:pPr>
            <w:r w:rsidRPr="0042504F">
              <w:rPr>
                <w:b/>
                <w:bCs/>
              </w:rPr>
              <w:t>Percentage Difference</w:t>
            </w:r>
          </w:p>
        </w:tc>
      </w:tr>
      <w:tr w:rsidR="0042504F" w14:paraId="4758A848" w14:textId="77777777" w:rsidTr="0042504F">
        <w:tc>
          <w:tcPr>
            <w:tcW w:w="0" w:type="auto"/>
          </w:tcPr>
          <w:p w14:paraId="429F29A8" w14:textId="1561CFBD" w:rsidR="0042504F" w:rsidRPr="0042504F" w:rsidRDefault="0042504F" w:rsidP="0042504F">
            <w:pPr>
              <w:jc w:val="center"/>
              <w:rPr>
                <w:b/>
                <w:bCs/>
              </w:rPr>
            </w:pPr>
            <w:r w:rsidRPr="0042504F">
              <w:rPr>
                <w:b/>
                <w:bCs/>
              </w:rPr>
              <w:t>Actual</w:t>
            </w:r>
          </w:p>
        </w:tc>
        <w:tc>
          <w:tcPr>
            <w:tcW w:w="0" w:type="auto"/>
          </w:tcPr>
          <w:p w14:paraId="6F0DD7B6" w14:textId="0891775D" w:rsidR="0042504F" w:rsidRDefault="0042504F" w:rsidP="0042504F">
            <w:r>
              <w:t>1</w:t>
            </w:r>
            <w:r>
              <w:rPr>
                <w:rFonts w:cstheme="minorHAnsi"/>
              </w:rPr>
              <w:t>µ</w:t>
            </w:r>
            <w:r>
              <w:t>F</w:t>
            </w:r>
          </w:p>
        </w:tc>
        <w:tc>
          <w:tcPr>
            <w:tcW w:w="0" w:type="auto"/>
          </w:tcPr>
          <w:p w14:paraId="01195E7A" w14:textId="0BC8BE4D" w:rsidR="0042504F" w:rsidRDefault="0042504F" w:rsidP="0042504F">
            <w:r>
              <w:t>n/a</w:t>
            </w:r>
          </w:p>
        </w:tc>
        <w:tc>
          <w:tcPr>
            <w:tcW w:w="0" w:type="auto"/>
          </w:tcPr>
          <w:p w14:paraId="454A1D73" w14:textId="34779B30" w:rsidR="0042504F" w:rsidRDefault="0042504F" w:rsidP="0042504F">
            <w:r>
              <w:t>n/a</w:t>
            </w:r>
          </w:p>
        </w:tc>
      </w:tr>
      <w:tr w:rsidR="0042504F" w14:paraId="5DEF43AA" w14:textId="77777777" w:rsidTr="0042504F">
        <w:tc>
          <w:tcPr>
            <w:tcW w:w="0" w:type="auto"/>
          </w:tcPr>
          <w:p w14:paraId="2F3CBFDA" w14:textId="3598AE52" w:rsidR="0042504F" w:rsidRPr="0042504F" w:rsidRDefault="0042504F" w:rsidP="0042504F">
            <w:pPr>
              <w:jc w:val="center"/>
              <w:rPr>
                <w:b/>
                <w:bCs/>
              </w:rPr>
            </w:pPr>
            <w:r w:rsidRPr="0042504F">
              <w:rPr>
                <w:b/>
                <w:bCs/>
              </w:rPr>
              <w:t>Marker Calculation</w:t>
            </w:r>
          </w:p>
        </w:tc>
        <w:tc>
          <w:tcPr>
            <w:tcW w:w="0" w:type="auto"/>
          </w:tcPr>
          <w:p w14:paraId="4898E509" w14:textId="11F7EEF5" w:rsidR="0042504F" w:rsidRDefault="0096060A" w:rsidP="0042504F">
            <w:r>
              <w:t>5</w:t>
            </w:r>
            <w:r>
              <w:rPr>
                <w:rFonts w:cstheme="minorHAnsi"/>
              </w:rPr>
              <w:t>µ</w:t>
            </w:r>
            <w:r>
              <w:t>F</w:t>
            </w:r>
          </w:p>
        </w:tc>
        <w:tc>
          <w:tcPr>
            <w:tcW w:w="0" w:type="auto"/>
          </w:tcPr>
          <w:p w14:paraId="2C97781E" w14:textId="466AAB82" w:rsidR="0042504F" w:rsidRDefault="0096060A" w:rsidP="0042504F">
            <w:r>
              <w:t>4</w:t>
            </w:r>
            <w:r>
              <w:rPr>
                <w:rFonts w:cstheme="minorHAnsi"/>
              </w:rPr>
              <w:t>µ</w:t>
            </w:r>
            <w:r>
              <w:t>F</w:t>
            </w:r>
          </w:p>
        </w:tc>
        <w:tc>
          <w:tcPr>
            <w:tcW w:w="0" w:type="auto"/>
          </w:tcPr>
          <w:p w14:paraId="49E7D550" w14:textId="58B49C7D" w:rsidR="0042504F" w:rsidRDefault="0096060A" w:rsidP="0042504F">
            <w:r>
              <w:t>133.33</w:t>
            </w:r>
          </w:p>
        </w:tc>
      </w:tr>
      <w:tr w:rsidR="0042504F" w14:paraId="0D99622D" w14:textId="77777777" w:rsidTr="0042504F">
        <w:tc>
          <w:tcPr>
            <w:tcW w:w="0" w:type="auto"/>
          </w:tcPr>
          <w:p w14:paraId="3F03B649" w14:textId="041BF8D7" w:rsidR="0042504F" w:rsidRPr="0042504F" w:rsidRDefault="0042504F" w:rsidP="0042504F">
            <w:pPr>
              <w:jc w:val="center"/>
              <w:rPr>
                <w:b/>
                <w:bCs/>
              </w:rPr>
            </w:pPr>
            <w:r w:rsidRPr="0042504F">
              <w:rPr>
                <w:b/>
                <w:bCs/>
              </w:rPr>
              <w:t>Gradient Calculation</w:t>
            </w:r>
          </w:p>
        </w:tc>
        <w:tc>
          <w:tcPr>
            <w:tcW w:w="0" w:type="auto"/>
          </w:tcPr>
          <w:p w14:paraId="0C74ED15" w14:textId="4ACE750F" w:rsidR="0042504F" w:rsidRDefault="0096060A" w:rsidP="0042504F">
            <w:r>
              <w:t>3.24</w:t>
            </w:r>
            <w:r>
              <w:rPr>
                <w:rFonts w:cstheme="minorHAnsi"/>
              </w:rPr>
              <w:t>µ</w:t>
            </w:r>
            <w:r>
              <w:t>F</w:t>
            </w:r>
          </w:p>
        </w:tc>
        <w:tc>
          <w:tcPr>
            <w:tcW w:w="0" w:type="auto"/>
          </w:tcPr>
          <w:p w14:paraId="7CB7FAF1" w14:textId="586F818C" w:rsidR="0042504F" w:rsidRDefault="0096060A" w:rsidP="0042504F">
            <w:r>
              <w:rPr>
                <w:rFonts w:cstheme="minorHAnsi"/>
              </w:rPr>
              <w:t>2.24µF</w:t>
            </w:r>
          </w:p>
        </w:tc>
        <w:tc>
          <w:tcPr>
            <w:tcW w:w="0" w:type="auto"/>
          </w:tcPr>
          <w:p w14:paraId="3922F839" w14:textId="36598044" w:rsidR="0042504F" w:rsidRDefault="0096060A" w:rsidP="0042504F">
            <w:r>
              <w:t>105.66</w:t>
            </w:r>
          </w:p>
        </w:tc>
      </w:tr>
    </w:tbl>
    <w:p w14:paraId="56DBF90A" w14:textId="77777777" w:rsidR="005B6650" w:rsidRDefault="005B6650" w:rsidP="005B6650"/>
    <w:p w14:paraId="2F1C909D" w14:textId="3DDBA633" w:rsidR="00333658" w:rsidRDefault="00333658" w:rsidP="005B6650"/>
    <w:p w14:paraId="17B2FF5E" w14:textId="77777777" w:rsidR="00BB1910" w:rsidRDefault="00BB1910" w:rsidP="005B6650"/>
    <w:p w14:paraId="71BC59B3" w14:textId="77777777" w:rsidR="00BB1910" w:rsidRDefault="00BB1910" w:rsidP="005B6650"/>
    <w:p w14:paraId="1F5180FB" w14:textId="77777777" w:rsidR="00BB1910" w:rsidRDefault="00BB1910" w:rsidP="005B6650"/>
    <w:p w14:paraId="0C30963C" w14:textId="77777777" w:rsidR="008D1895" w:rsidRPr="005B6650" w:rsidRDefault="008D1895" w:rsidP="005B6650"/>
    <w:p w14:paraId="7B34DED8" w14:textId="23821FD3" w:rsidR="005E1010" w:rsidRDefault="005E1010" w:rsidP="005E1010">
      <w:pPr>
        <w:pStyle w:val="Heading2"/>
      </w:pPr>
      <w:bookmarkStart w:id="19" w:name="_Toc194856570"/>
      <w:r>
        <w:t>Capacitor Uses</w:t>
      </w:r>
      <w:bookmarkEnd w:id="19"/>
    </w:p>
    <w:p w14:paraId="08EF4379" w14:textId="77777777" w:rsidR="00333658" w:rsidRDefault="00AF5633" w:rsidP="00AF5633">
      <w:r>
        <w:t>In the automotive sector, capacitors have many uses.</w:t>
      </w:r>
      <w:r w:rsidR="00333658">
        <w:t xml:space="preserve"> Some of these include:</w:t>
      </w:r>
    </w:p>
    <w:p w14:paraId="16AF2759" w14:textId="7A3280CF" w:rsidR="00333658" w:rsidRDefault="00AF5633" w:rsidP="00333658">
      <w:pPr>
        <w:pStyle w:val="ListParagraph"/>
        <w:numPr>
          <w:ilvl w:val="0"/>
          <w:numId w:val="16"/>
        </w:numPr>
      </w:pPr>
      <w:r>
        <w:t xml:space="preserve">They </w:t>
      </w:r>
      <w:r w:rsidR="00477578">
        <w:t>are used in on-board chargers (OBCs) to convert ac power to dc power and stabilize charge and current</w:t>
      </w:r>
      <w:r w:rsidR="00333658">
        <w:t xml:space="preserve"> (Cosmo Films, 2024).</w:t>
      </w:r>
    </w:p>
    <w:p w14:paraId="0D9A6916" w14:textId="77777777" w:rsidR="00333658" w:rsidRDefault="00333658" w:rsidP="00333658">
      <w:pPr>
        <w:pStyle w:val="ListParagraph"/>
        <w:numPr>
          <w:ilvl w:val="0"/>
          <w:numId w:val="16"/>
        </w:numPr>
      </w:pPr>
      <w:r>
        <w:t xml:space="preserve">Capacitors </w:t>
      </w:r>
      <w:r w:rsidRPr="00B43B58">
        <w:t>are also used as inverters to filter high-frequency currents to ensure the power conversion is efficient (Cosmo Films, 2024).</w:t>
      </w:r>
      <w:r>
        <w:t xml:space="preserve"> </w:t>
      </w:r>
    </w:p>
    <w:p w14:paraId="160402FE" w14:textId="0122145B" w:rsidR="00AF5633" w:rsidRPr="00B43B58" w:rsidRDefault="00333658" w:rsidP="00333658">
      <w:pPr>
        <w:pStyle w:val="ListParagraph"/>
        <w:numPr>
          <w:ilvl w:val="0"/>
          <w:numId w:val="16"/>
        </w:numPr>
      </w:pPr>
      <w:r w:rsidRPr="00B43B58">
        <w:t>Capacitors are used in starter motors to stabilize the circuit when the engine is started (</w:t>
      </w:r>
      <w:r w:rsidR="00B43B58" w:rsidRPr="00B43B58">
        <w:t>JEC</w:t>
      </w:r>
      <w:r w:rsidRPr="00B43B58">
        <w:t xml:space="preserve">1988, 2023). </w:t>
      </w:r>
    </w:p>
    <w:p w14:paraId="049B482F" w14:textId="5D9BD232" w:rsidR="008D1895" w:rsidRDefault="008D1895" w:rsidP="00333658">
      <w:pPr>
        <w:pStyle w:val="ListParagraph"/>
        <w:numPr>
          <w:ilvl w:val="0"/>
          <w:numId w:val="16"/>
        </w:numPr>
      </w:pPr>
      <w:r w:rsidRPr="00B43B58">
        <w:t>Capacitors provide backup power to key safety systems such as power steering and airbag</w:t>
      </w:r>
      <w:r>
        <w:t xml:space="preserve"> </w:t>
      </w:r>
      <w:r w:rsidRPr="00B43B58">
        <w:t>controls (Powers, N. (2015))</w:t>
      </w:r>
    </w:p>
    <w:p w14:paraId="03536757" w14:textId="78E86DDA" w:rsidR="008D1895" w:rsidRDefault="00333658" w:rsidP="00BB1910">
      <w:pPr>
        <w:pStyle w:val="ListParagraph"/>
        <w:numPr>
          <w:ilvl w:val="0"/>
          <w:numId w:val="16"/>
        </w:numPr>
      </w:pPr>
      <w:r>
        <w:t xml:space="preserve">They are used to filter out electrical noise from other components such as the alternator to protect sensitive </w:t>
      </w:r>
      <w:r w:rsidRPr="00A01D20">
        <w:t>electronics (ChatGPT, 2025)</w:t>
      </w:r>
    </w:p>
    <w:p w14:paraId="6A279AB3" w14:textId="03D2C2C1" w:rsidR="00BB1910" w:rsidRDefault="00BB1910" w:rsidP="00BB1910">
      <w:pPr>
        <w:pStyle w:val="ListParagraph"/>
        <w:numPr>
          <w:ilvl w:val="0"/>
          <w:numId w:val="16"/>
        </w:numPr>
      </w:pPr>
      <w:r>
        <w:t>C</w:t>
      </w:r>
      <w:r w:rsidRPr="00BB1910">
        <w:t>apacitors help to manage power in lighting systems</w:t>
      </w:r>
      <w:r>
        <w:t>,</w:t>
      </w:r>
      <w:r w:rsidRPr="00BB1910">
        <w:t xml:space="preserve"> ensur</w:t>
      </w:r>
      <w:r>
        <w:t>ing</w:t>
      </w:r>
      <w:r w:rsidRPr="00BB1910">
        <w:t xml:space="preserve"> that lights </w:t>
      </w:r>
      <w:r>
        <w:t>and e</w:t>
      </w:r>
      <w:r w:rsidRPr="00BB1910">
        <w:t>specially LED</w:t>
      </w:r>
      <w:r>
        <w:t xml:space="preserve">s </w:t>
      </w:r>
      <w:r w:rsidRPr="00BB1910">
        <w:t>maintain consistent brightness even with fluctuations in voltage</w:t>
      </w:r>
      <w:r>
        <w:t>. (ChatGPT, 2025)</w:t>
      </w:r>
    </w:p>
    <w:p w14:paraId="50854234" w14:textId="622365FF" w:rsidR="008D1895" w:rsidRDefault="008D1895" w:rsidP="008D1895">
      <w:pPr>
        <w:pStyle w:val="ListParagraph"/>
        <w:numPr>
          <w:ilvl w:val="0"/>
          <w:numId w:val="16"/>
        </w:numPr>
      </w:pPr>
      <w:r>
        <w:t xml:space="preserve">In hybrid and electric vehicles, supercapacitors are used to store the energy recovered during </w:t>
      </w:r>
      <w:r w:rsidRPr="00A01D20">
        <w:t>braking (Gemini, 2025)</w:t>
      </w:r>
    </w:p>
    <w:p w14:paraId="08C31374" w14:textId="6EECF0AE" w:rsidR="008D1895" w:rsidRDefault="008D1895" w:rsidP="00333658">
      <w:pPr>
        <w:pStyle w:val="ListParagraph"/>
        <w:numPr>
          <w:ilvl w:val="0"/>
          <w:numId w:val="16"/>
        </w:numPr>
      </w:pPr>
      <w:r>
        <w:t>Capacitors also provide support to the batteries from peak current loads, which extends battery life (Gemini, 2025)</w:t>
      </w:r>
    </w:p>
    <w:p w14:paraId="380361B6" w14:textId="5B0CAFB0" w:rsidR="00BB1910" w:rsidRDefault="00BB1910" w:rsidP="00BB1910">
      <w:pPr>
        <w:pStyle w:val="ListParagraph"/>
        <w:numPr>
          <w:ilvl w:val="0"/>
          <w:numId w:val="16"/>
        </w:numPr>
      </w:pPr>
      <w:r>
        <w:t>In stop-start vehicles, which many modern cars are included in, capacitors provide energy boosts on engine restarts to reduce strain on the battery (ChatGPT, 2025).</w:t>
      </w:r>
    </w:p>
    <w:p w14:paraId="36E8F5E1" w14:textId="1A44102E" w:rsidR="00BB1910" w:rsidRDefault="00BB1910" w:rsidP="00BB1910">
      <w:pPr>
        <w:pStyle w:val="ListParagraph"/>
        <w:numPr>
          <w:ilvl w:val="0"/>
          <w:numId w:val="16"/>
        </w:numPr>
      </w:pPr>
      <w:r>
        <w:t>In sound systems, high-powered amplifiers are often used, which use significant current. C</w:t>
      </w:r>
      <w:r>
        <w:t xml:space="preserve">apacitors provide </w:t>
      </w:r>
      <w:r w:rsidR="00951521">
        <w:t>power to this, to protect too much power from being drawn and the headlights dimming (Gemini, 2025).</w:t>
      </w:r>
    </w:p>
    <w:p w14:paraId="24926010" w14:textId="4A6466C5" w:rsidR="005E1010" w:rsidRPr="005E1010" w:rsidRDefault="005E1010" w:rsidP="005E1010">
      <w:pPr>
        <w:pStyle w:val="Heading2"/>
      </w:pPr>
      <w:bookmarkStart w:id="20" w:name="_Toc194856571"/>
      <w:r>
        <w:t>Inaccuracies Question</w:t>
      </w:r>
      <w:bookmarkEnd w:id="20"/>
    </w:p>
    <w:p w14:paraId="7F3C33D3" w14:textId="29F816B4" w:rsidR="00A1204F" w:rsidRDefault="00951521" w:rsidP="00A1204F">
      <w:r>
        <w:t>Of the values that were calculated for</w:t>
      </w:r>
      <w:r w:rsidR="00270CC8">
        <w:t xml:space="preserve"> capacitance, both were fairly accurate, however were both different to the 1</w:t>
      </w:r>
      <w:r w:rsidR="00270CC8">
        <w:rPr>
          <w:rFonts w:cstheme="minorHAnsi"/>
        </w:rPr>
        <w:t>µ</w:t>
      </w:r>
      <w:r w:rsidR="00270CC8">
        <w:t>F specified. For the</w:t>
      </w:r>
      <w:r w:rsidR="001F026A">
        <w:t xml:space="preserve"> basic calculations, the difference between the calculated value and true value is larger. This could be due to the noise in the oscilloscope. If there wasn’t any noise, the time constant could be shorter, thus meaning the capacitance would be lower (t=RC).  For the gradient calculations, the difference between the true value and calculated is lower, meaning the value is more </w:t>
      </w:r>
      <w:r w:rsidR="001F026A">
        <w:lastRenderedPageBreak/>
        <w:t xml:space="preserve">accurate. </w:t>
      </w:r>
      <w:r w:rsidR="0077347C">
        <w:t xml:space="preserve">The more accurate value is likely due to taking less readings at specified points along the discharge curve, which would help </w:t>
      </w:r>
      <w:r w:rsidR="005E4E9A">
        <w:t xml:space="preserve">eliminate the errors from noise. Another reason that these results aren’t as accurate as they can be is the oscilloscope used in the practical experiment. The oscilloscope provided is relatively cheap when compared to other oscilloscopes. </w:t>
      </w:r>
      <w:r w:rsidR="00E733E1">
        <w:t xml:space="preserve">If a more expensive and accurate oscilloscope was used in the experiment, there would be less noise in the results, improving the calculations for the capacitance. </w:t>
      </w:r>
    </w:p>
    <w:p w14:paraId="0E9914FC" w14:textId="77777777" w:rsidR="00A1204F" w:rsidRDefault="00A1204F" w:rsidP="00A1204F"/>
    <w:p w14:paraId="710161C3" w14:textId="77777777" w:rsidR="00A1204F" w:rsidRDefault="00A1204F" w:rsidP="00A1204F"/>
    <w:p w14:paraId="641B01D1" w14:textId="77777777" w:rsidR="00E733E1" w:rsidRDefault="00E733E1" w:rsidP="00A1204F"/>
    <w:p w14:paraId="523D8537" w14:textId="77777777" w:rsidR="00E733E1" w:rsidRDefault="00E733E1" w:rsidP="00A1204F"/>
    <w:p w14:paraId="4F8F65FD" w14:textId="77777777" w:rsidR="00E733E1" w:rsidRDefault="00E733E1" w:rsidP="00A1204F"/>
    <w:p w14:paraId="385FDCA5" w14:textId="77777777" w:rsidR="00E733E1" w:rsidRDefault="00E733E1" w:rsidP="00A1204F"/>
    <w:p w14:paraId="3500139C" w14:textId="77777777" w:rsidR="00E733E1" w:rsidRDefault="00E733E1" w:rsidP="00A1204F"/>
    <w:p w14:paraId="2EBF3E7D" w14:textId="77777777" w:rsidR="00E733E1" w:rsidRDefault="00E733E1" w:rsidP="00A1204F"/>
    <w:p w14:paraId="4B7BC4DB" w14:textId="77777777" w:rsidR="00E733E1" w:rsidRDefault="00E733E1" w:rsidP="00A1204F"/>
    <w:p w14:paraId="206F2F51" w14:textId="77777777" w:rsidR="00E733E1" w:rsidRDefault="00E733E1" w:rsidP="00A1204F"/>
    <w:p w14:paraId="4467AD04" w14:textId="77777777" w:rsidR="00E733E1" w:rsidRDefault="00E733E1" w:rsidP="00A1204F"/>
    <w:p w14:paraId="41D92329" w14:textId="77777777" w:rsidR="00E733E1" w:rsidRDefault="00E733E1" w:rsidP="00A1204F"/>
    <w:p w14:paraId="5F761D3B" w14:textId="77777777" w:rsidR="00E733E1" w:rsidRDefault="00E733E1" w:rsidP="00A1204F"/>
    <w:p w14:paraId="751C58D2" w14:textId="77777777" w:rsidR="00E733E1" w:rsidRDefault="00E733E1" w:rsidP="00A1204F"/>
    <w:p w14:paraId="1CF71C06" w14:textId="77777777" w:rsidR="00E733E1" w:rsidRDefault="00E733E1" w:rsidP="00A1204F"/>
    <w:p w14:paraId="052473B7" w14:textId="77777777" w:rsidR="00E733E1" w:rsidRDefault="00E733E1" w:rsidP="00A1204F"/>
    <w:p w14:paraId="607A376F" w14:textId="77777777" w:rsidR="00E733E1" w:rsidRDefault="00E733E1" w:rsidP="00A1204F"/>
    <w:p w14:paraId="73D3252B" w14:textId="77777777" w:rsidR="00E733E1" w:rsidRDefault="00E733E1" w:rsidP="00A1204F"/>
    <w:p w14:paraId="48A6E830" w14:textId="77777777" w:rsidR="00A1204F" w:rsidRPr="00A1204F" w:rsidRDefault="00A1204F" w:rsidP="00A1204F"/>
    <w:p w14:paraId="4A53C36A" w14:textId="0FD66087" w:rsidR="0026504B" w:rsidRDefault="001143F9" w:rsidP="0026504B">
      <w:pPr>
        <w:pStyle w:val="Heading1"/>
      </w:pPr>
      <w:bookmarkStart w:id="21" w:name="_Toc194856572"/>
      <w:r>
        <w:t>References</w:t>
      </w:r>
      <w:bookmarkEnd w:id="21"/>
    </w:p>
    <w:p w14:paraId="7A5EC773" w14:textId="446C7C44" w:rsidR="00721396" w:rsidRDefault="00A01D20" w:rsidP="00DC0808">
      <w:r>
        <w:t xml:space="preserve">ChatGPT-4o (2025), Available at: </w:t>
      </w:r>
      <w:hyperlink r:id="rId21" w:history="1">
        <w:r w:rsidRPr="00A01D20">
          <w:rPr>
            <w:rStyle w:val="Hyperlink"/>
          </w:rPr>
          <w:t>https://chatgpt.com/</w:t>
        </w:r>
      </w:hyperlink>
    </w:p>
    <w:p w14:paraId="0F799028" w14:textId="7FE2B164" w:rsidR="00A01D20" w:rsidRPr="00B43B58" w:rsidRDefault="00A01D20" w:rsidP="00DC0808">
      <w:r>
        <w:t xml:space="preserve">Cosmo Films (2024), </w:t>
      </w:r>
      <w:r>
        <w:rPr>
          <w:i/>
          <w:iCs/>
        </w:rPr>
        <w:t xml:space="preserve">The Role of Capacitor Films in the Automotive Sector, </w:t>
      </w:r>
      <w:r w:rsidR="00B43B58">
        <w:t xml:space="preserve">Available at: </w:t>
      </w:r>
      <w:hyperlink r:id="rId22" w:history="1">
        <w:r w:rsidR="00B43B58" w:rsidRPr="00B43B58">
          <w:rPr>
            <w:rStyle w:val="Hyperlink"/>
          </w:rPr>
          <w:t>https://www.cosmofilms.com/blog/the-role-of-capacitor-films-in-the-automotive-sector</w:t>
        </w:r>
      </w:hyperlink>
    </w:p>
    <w:p w14:paraId="314E5456" w14:textId="4E435995" w:rsidR="00A01D20" w:rsidRDefault="00A01D20" w:rsidP="00DC0808">
      <w:r>
        <w:t xml:space="preserve">Google Gemini (2025), Available at: </w:t>
      </w:r>
      <w:hyperlink r:id="rId23" w:history="1">
        <w:r w:rsidRPr="00A01D20">
          <w:rPr>
            <w:rStyle w:val="Hyperlink"/>
          </w:rPr>
          <w:t>https://gemini.google.com/</w:t>
        </w:r>
      </w:hyperlink>
    </w:p>
    <w:p w14:paraId="066BF043" w14:textId="533C25C1" w:rsidR="00B43B58" w:rsidRPr="00F96D1B" w:rsidRDefault="00B43B58" w:rsidP="00DC0808">
      <w:r>
        <w:t xml:space="preserve">James, R. (2025), </w:t>
      </w:r>
      <w:r w:rsidR="00F96D1B">
        <w:rPr>
          <w:i/>
          <w:iCs/>
        </w:rPr>
        <w:t xml:space="preserve">Electrical Control Systems </w:t>
      </w:r>
      <w:r w:rsidR="00F96D1B">
        <w:rPr>
          <w:i/>
          <w:iCs/>
        </w:rPr>
        <w:t>Assessment Specification</w:t>
      </w:r>
    </w:p>
    <w:p w14:paraId="526FC8CC" w14:textId="36DB893B" w:rsidR="00B43B58" w:rsidRPr="00B43B58" w:rsidRDefault="00B43B58" w:rsidP="00DC0808">
      <w:r>
        <w:t xml:space="preserve">JEC1988 (2023), </w:t>
      </w:r>
      <w:r>
        <w:rPr>
          <w:i/>
          <w:iCs/>
        </w:rPr>
        <w:t xml:space="preserve">The Ceramic Capacitor in the Car Motor, </w:t>
      </w:r>
      <w:r>
        <w:t xml:space="preserve">Available At: </w:t>
      </w:r>
      <w:hyperlink r:id="rId24" w:history="1">
        <w:r w:rsidRPr="00B43B58">
          <w:rPr>
            <w:rStyle w:val="Hyperlink"/>
          </w:rPr>
          <w:t>https://www.jec1988.com/news/the-ceramic-capacitor-in-the-car-motor/</w:t>
        </w:r>
      </w:hyperlink>
    </w:p>
    <w:p w14:paraId="1B5C4F95" w14:textId="6C9DF35A" w:rsidR="00A01D20" w:rsidRPr="00A01D20" w:rsidRDefault="00A01D20" w:rsidP="00DC0808">
      <w:r>
        <w:t xml:space="preserve">Powers, N. (2015) </w:t>
      </w:r>
      <w:r>
        <w:rPr>
          <w:i/>
          <w:iCs/>
        </w:rPr>
        <w:t xml:space="preserve">Capacitor-Powered Cars: Capacitors in Automotive Applications, </w:t>
      </w:r>
      <w:r>
        <w:t xml:space="preserve">Available at: </w:t>
      </w:r>
      <w:hyperlink r:id="rId25" w:history="1">
        <w:r w:rsidRPr="00A01D20">
          <w:rPr>
            <w:rStyle w:val="Hyperlink"/>
          </w:rPr>
          <w:t>https://www.arrow.com/en/research-and-events/articles/capacitors-in-automotive-applications</w:t>
        </w:r>
      </w:hyperlink>
    </w:p>
    <w:sectPr w:rsidR="00A01D20" w:rsidRPr="00A01D20" w:rsidSect="00081579">
      <w:footerReference w:type="default" r:id="rId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99FA8" w14:textId="77777777" w:rsidR="00FA5EEE" w:rsidRDefault="00FA5EEE" w:rsidP="00F41907">
      <w:pPr>
        <w:spacing w:after="0" w:line="240" w:lineRule="auto"/>
      </w:pPr>
      <w:r>
        <w:separator/>
      </w:r>
    </w:p>
  </w:endnote>
  <w:endnote w:type="continuationSeparator" w:id="0">
    <w:p w14:paraId="2E70F4E6" w14:textId="77777777" w:rsidR="00FA5EEE" w:rsidRDefault="00FA5EEE" w:rsidP="00F41907">
      <w:pPr>
        <w:spacing w:after="0" w:line="240" w:lineRule="auto"/>
      </w:pPr>
      <w:r>
        <w:continuationSeparator/>
      </w:r>
    </w:p>
  </w:endnote>
  <w:endnote w:type="continuationNotice" w:id="1">
    <w:p w14:paraId="68E0CCF4" w14:textId="77777777" w:rsidR="00FA5EEE" w:rsidRDefault="00FA5E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112D5E" w14:textId="1CB3CABF" w:rsidR="0086709E" w:rsidRDefault="0086709E" w:rsidP="00964F0E">
    <w:pPr>
      <w:pStyle w:val="Footer"/>
      <w:jc w:val="center"/>
    </w:pPr>
  </w:p>
  <w:p w14:paraId="4B6669B7" w14:textId="77777777" w:rsidR="00851E22" w:rsidRDefault="00851E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33A9D9" w14:textId="3FCFAC2F" w:rsidR="00BE4DB3" w:rsidRDefault="00BE4DB3" w:rsidP="00A66ADD">
    <w:pPr>
      <w:pStyle w:val="Footer"/>
      <w:jc w:val="center"/>
    </w:pPr>
  </w:p>
  <w:p w14:paraId="6C4FAF33" w14:textId="77777777" w:rsidR="00D123C1" w:rsidRDefault="00D123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6740587"/>
      <w:docPartObj>
        <w:docPartGallery w:val="Page Numbers (Bottom of Page)"/>
        <w:docPartUnique/>
      </w:docPartObj>
    </w:sdtPr>
    <w:sdtEndPr>
      <w:rPr>
        <w:noProof/>
      </w:rPr>
    </w:sdtEndPr>
    <w:sdtContent>
      <w:p w14:paraId="2C8A7613" w14:textId="09E1BAA8" w:rsidR="00B8527E" w:rsidRDefault="00B852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7F3492" w14:textId="77777777" w:rsidR="00D123C1" w:rsidRDefault="00D12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258D8" w14:textId="77777777" w:rsidR="00FA5EEE" w:rsidRDefault="00FA5EEE" w:rsidP="00F41907">
      <w:pPr>
        <w:spacing w:after="0" w:line="240" w:lineRule="auto"/>
      </w:pPr>
      <w:r>
        <w:separator/>
      </w:r>
    </w:p>
  </w:footnote>
  <w:footnote w:type="continuationSeparator" w:id="0">
    <w:p w14:paraId="37D625EF" w14:textId="77777777" w:rsidR="00FA5EEE" w:rsidRDefault="00FA5EEE" w:rsidP="00F41907">
      <w:pPr>
        <w:spacing w:after="0" w:line="240" w:lineRule="auto"/>
      </w:pPr>
      <w:r>
        <w:continuationSeparator/>
      </w:r>
    </w:p>
  </w:footnote>
  <w:footnote w:type="continuationNotice" w:id="1">
    <w:p w14:paraId="410E1439" w14:textId="77777777" w:rsidR="00FA5EEE" w:rsidRDefault="00FA5EE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87953" w14:textId="7A20654F" w:rsidR="00B3558C" w:rsidRDefault="00C734C8" w:rsidP="00815C32">
    <w:pPr>
      <w:pStyle w:val="Header"/>
      <w:jc w:val="center"/>
    </w:pPr>
    <w:r w:rsidRPr="00E720CB">
      <w:t xml:space="preserve">Luca Gray                        </w:t>
    </w:r>
    <w:r w:rsidR="00011FA1">
      <w:t>Electronic Control Systems</w:t>
    </w:r>
    <w:r w:rsidRPr="00E720CB">
      <w:t xml:space="preserve"> </w:t>
    </w:r>
    <w:r w:rsidR="0009047A" w:rsidRPr="00E720CB">
      <w:t xml:space="preserve">                      2304962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65C19"/>
    <w:multiLevelType w:val="hybridMultilevel"/>
    <w:tmpl w:val="70EA6344"/>
    <w:lvl w:ilvl="0" w:tplc="876E1008">
      <w:start w:val="10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244C1"/>
    <w:multiLevelType w:val="hybridMultilevel"/>
    <w:tmpl w:val="684A4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784020"/>
    <w:multiLevelType w:val="hybridMultilevel"/>
    <w:tmpl w:val="8DEAD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6D2226"/>
    <w:multiLevelType w:val="hybridMultilevel"/>
    <w:tmpl w:val="A5FC68DE"/>
    <w:lvl w:ilvl="0" w:tplc="340E831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E56409"/>
    <w:multiLevelType w:val="hybridMultilevel"/>
    <w:tmpl w:val="FB3838D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2A0B2FB5"/>
    <w:multiLevelType w:val="hybridMultilevel"/>
    <w:tmpl w:val="40E4E402"/>
    <w:lvl w:ilvl="0" w:tplc="5540F1F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E51693"/>
    <w:multiLevelType w:val="hybridMultilevel"/>
    <w:tmpl w:val="47307612"/>
    <w:lvl w:ilvl="0" w:tplc="205E0E42">
      <w:start w:val="10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55785F"/>
    <w:multiLevelType w:val="hybridMultilevel"/>
    <w:tmpl w:val="40F8F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921DA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4A3C1ED1"/>
    <w:multiLevelType w:val="hybridMultilevel"/>
    <w:tmpl w:val="61C2E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094FF0"/>
    <w:multiLevelType w:val="hybridMultilevel"/>
    <w:tmpl w:val="EA5A2E5C"/>
    <w:lvl w:ilvl="0" w:tplc="876E1008">
      <w:start w:val="10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BB17EB"/>
    <w:multiLevelType w:val="hybridMultilevel"/>
    <w:tmpl w:val="640EF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946643"/>
    <w:multiLevelType w:val="hybridMultilevel"/>
    <w:tmpl w:val="A7CA8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992F45"/>
    <w:multiLevelType w:val="hybridMultilevel"/>
    <w:tmpl w:val="F5902A84"/>
    <w:lvl w:ilvl="0" w:tplc="3F0E80BA">
      <w:start w:val="10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0E33E3"/>
    <w:multiLevelType w:val="hybridMultilevel"/>
    <w:tmpl w:val="437689B0"/>
    <w:lvl w:ilvl="0" w:tplc="2112FA3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312B02"/>
    <w:multiLevelType w:val="hybridMultilevel"/>
    <w:tmpl w:val="02108D56"/>
    <w:lvl w:ilvl="0" w:tplc="15FA82BC">
      <w:start w:val="1"/>
      <w:numFmt w:val="bullet"/>
      <w:lvlText w:val="-"/>
      <w:lvlJc w:val="left"/>
      <w:pPr>
        <w:ind w:left="720" w:hanging="360"/>
      </w:pPr>
      <w:rPr>
        <w:rFonts w:ascii="Calibri" w:eastAsiaTheme="minorHAnsi" w:hAnsi="Calibri" w:cs="Calibri" w:hint="default"/>
        <w:sz w:val="2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2421436">
    <w:abstractNumId w:val="8"/>
  </w:num>
  <w:num w:numId="2" w16cid:durableId="1763841899">
    <w:abstractNumId w:val="15"/>
  </w:num>
  <w:num w:numId="3" w16cid:durableId="1244267243">
    <w:abstractNumId w:val="3"/>
  </w:num>
  <w:num w:numId="4" w16cid:durableId="100540558">
    <w:abstractNumId w:val="4"/>
  </w:num>
  <w:num w:numId="5" w16cid:durableId="740253130">
    <w:abstractNumId w:val="12"/>
  </w:num>
  <w:num w:numId="6" w16cid:durableId="1836220134">
    <w:abstractNumId w:val="2"/>
  </w:num>
  <w:num w:numId="7" w16cid:durableId="1203715337">
    <w:abstractNumId w:val="7"/>
  </w:num>
  <w:num w:numId="8" w16cid:durableId="944073955">
    <w:abstractNumId w:val="14"/>
  </w:num>
  <w:num w:numId="9" w16cid:durableId="1384715255">
    <w:abstractNumId w:val="5"/>
  </w:num>
  <w:num w:numId="10" w16cid:durableId="952983505">
    <w:abstractNumId w:val="11"/>
  </w:num>
  <w:num w:numId="11" w16cid:durableId="1122305101">
    <w:abstractNumId w:val="9"/>
  </w:num>
  <w:num w:numId="12" w16cid:durableId="1631589488">
    <w:abstractNumId w:val="1"/>
  </w:num>
  <w:num w:numId="13" w16cid:durableId="757792937">
    <w:abstractNumId w:val="6"/>
  </w:num>
  <w:num w:numId="14" w16cid:durableId="1964769763">
    <w:abstractNumId w:val="13"/>
  </w:num>
  <w:num w:numId="15" w16cid:durableId="1915554480">
    <w:abstractNumId w:val="0"/>
  </w:num>
  <w:num w:numId="16" w16cid:durableId="15156107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F629A3"/>
    <w:rsid w:val="000003BB"/>
    <w:rsid w:val="00000D0F"/>
    <w:rsid w:val="00002130"/>
    <w:rsid w:val="000039E7"/>
    <w:rsid w:val="000044A1"/>
    <w:rsid w:val="00005FFA"/>
    <w:rsid w:val="000070CE"/>
    <w:rsid w:val="00011715"/>
    <w:rsid w:val="00011C4A"/>
    <w:rsid w:val="00011FA1"/>
    <w:rsid w:val="00013803"/>
    <w:rsid w:val="0001567F"/>
    <w:rsid w:val="000205BF"/>
    <w:rsid w:val="0002126E"/>
    <w:rsid w:val="0002216E"/>
    <w:rsid w:val="0002664C"/>
    <w:rsid w:val="00027225"/>
    <w:rsid w:val="00027473"/>
    <w:rsid w:val="00032078"/>
    <w:rsid w:val="0003551C"/>
    <w:rsid w:val="00036043"/>
    <w:rsid w:val="00036CBE"/>
    <w:rsid w:val="00037338"/>
    <w:rsid w:val="000374E9"/>
    <w:rsid w:val="00037672"/>
    <w:rsid w:val="000405A6"/>
    <w:rsid w:val="000414C2"/>
    <w:rsid w:val="000437D9"/>
    <w:rsid w:val="000540B0"/>
    <w:rsid w:val="00054209"/>
    <w:rsid w:val="00055D83"/>
    <w:rsid w:val="0006044D"/>
    <w:rsid w:val="00062C4F"/>
    <w:rsid w:val="00063E40"/>
    <w:rsid w:val="000646F4"/>
    <w:rsid w:val="00066925"/>
    <w:rsid w:val="00066D68"/>
    <w:rsid w:val="0007006F"/>
    <w:rsid w:val="000733D0"/>
    <w:rsid w:val="00073BD1"/>
    <w:rsid w:val="0007579B"/>
    <w:rsid w:val="0007651D"/>
    <w:rsid w:val="000768AF"/>
    <w:rsid w:val="00081579"/>
    <w:rsid w:val="0008369A"/>
    <w:rsid w:val="00084792"/>
    <w:rsid w:val="00085DEF"/>
    <w:rsid w:val="000867E3"/>
    <w:rsid w:val="0009037E"/>
    <w:rsid w:val="0009047A"/>
    <w:rsid w:val="000907E5"/>
    <w:rsid w:val="00090CBF"/>
    <w:rsid w:val="00095816"/>
    <w:rsid w:val="000960CB"/>
    <w:rsid w:val="000A042A"/>
    <w:rsid w:val="000A0EE1"/>
    <w:rsid w:val="000A206C"/>
    <w:rsid w:val="000A21A6"/>
    <w:rsid w:val="000A25F1"/>
    <w:rsid w:val="000A363D"/>
    <w:rsid w:val="000A5F3D"/>
    <w:rsid w:val="000B1E0A"/>
    <w:rsid w:val="000B25A3"/>
    <w:rsid w:val="000B3687"/>
    <w:rsid w:val="000B439E"/>
    <w:rsid w:val="000B4EF8"/>
    <w:rsid w:val="000B4FC4"/>
    <w:rsid w:val="000B520C"/>
    <w:rsid w:val="000B56D7"/>
    <w:rsid w:val="000B7B67"/>
    <w:rsid w:val="000C16CC"/>
    <w:rsid w:val="000C411E"/>
    <w:rsid w:val="000C6643"/>
    <w:rsid w:val="000C66F9"/>
    <w:rsid w:val="000D0214"/>
    <w:rsid w:val="000D3C54"/>
    <w:rsid w:val="000D4A94"/>
    <w:rsid w:val="000D4C14"/>
    <w:rsid w:val="000D5C65"/>
    <w:rsid w:val="000D6EC9"/>
    <w:rsid w:val="000E5588"/>
    <w:rsid w:val="000E5EDD"/>
    <w:rsid w:val="000E657A"/>
    <w:rsid w:val="000E6CD4"/>
    <w:rsid w:val="000E7DEB"/>
    <w:rsid w:val="000F24A9"/>
    <w:rsid w:val="000F37C8"/>
    <w:rsid w:val="000F44AA"/>
    <w:rsid w:val="000F48DB"/>
    <w:rsid w:val="000F4CF3"/>
    <w:rsid w:val="000F7FFD"/>
    <w:rsid w:val="001012F0"/>
    <w:rsid w:val="0010192B"/>
    <w:rsid w:val="0010264D"/>
    <w:rsid w:val="00102FA7"/>
    <w:rsid w:val="001054D9"/>
    <w:rsid w:val="001066E3"/>
    <w:rsid w:val="00106854"/>
    <w:rsid w:val="00106A80"/>
    <w:rsid w:val="00110DD8"/>
    <w:rsid w:val="00112CB1"/>
    <w:rsid w:val="0011324F"/>
    <w:rsid w:val="00113611"/>
    <w:rsid w:val="001143F9"/>
    <w:rsid w:val="00115C93"/>
    <w:rsid w:val="00122C4C"/>
    <w:rsid w:val="001242A7"/>
    <w:rsid w:val="00125801"/>
    <w:rsid w:val="001259E6"/>
    <w:rsid w:val="001260DD"/>
    <w:rsid w:val="00126F8F"/>
    <w:rsid w:val="0013101F"/>
    <w:rsid w:val="00131939"/>
    <w:rsid w:val="0013745B"/>
    <w:rsid w:val="00137F82"/>
    <w:rsid w:val="001418E6"/>
    <w:rsid w:val="00142A0C"/>
    <w:rsid w:val="0014425D"/>
    <w:rsid w:val="00145B49"/>
    <w:rsid w:val="00147C93"/>
    <w:rsid w:val="0015078D"/>
    <w:rsid w:val="001533A1"/>
    <w:rsid w:val="00154957"/>
    <w:rsid w:val="00160EB0"/>
    <w:rsid w:val="001610AB"/>
    <w:rsid w:val="001615C6"/>
    <w:rsid w:val="00162DE4"/>
    <w:rsid w:val="001676B6"/>
    <w:rsid w:val="0017239D"/>
    <w:rsid w:val="0017297E"/>
    <w:rsid w:val="00172C8E"/>
    <w:rsid w:val="00182EE6"/>
    <w:rsid w:val="00184016"/>
    <w:rsid w:val="0018508E"/>
    <w:rsid w:val="00185FD0"/>
    <w:rsid w:val="00191233"/>
    <w:rsid w:val="00192ED9"/>
    <w:rsid w:val="00194B78"/>
    <w:rsid w:val="001957D7"/>
    <w:rsid w:val="001976A8"/>
    <w:rsid w:val="001A183F"/>
    <w:rsid w:val="001A3216"/>
    <w:rsid w:val="001A479F"/>
    <w:rsid w:val="001B26CF"/>
    <w:rsid w:val="001B30F3"/>
    <w:rsid w:val="001B53C2"/>
    <w:rsid w:val="001B640E"/>
    <w:rsid w:val="001B64EF"/>
    <w:rsid w:val="001B693C"/>
    <w:rsid w:val="001B6B43"/>
    <w:rsid w:val="001B6BA8"/>
    <w:rsid w:val="001B6E2B"/>
    <w:rsid w:val="001C02A0"/>
    <w:rsid w:val="001C2393"/>
    <w:rsid w:val="001C3D5B"/>
    <w:rsid w:val="001C4DFD"/>
    <w:rsid w:val="001C5823"/>
    <w:rsid w:val="001C6D6E"/>
    <w:rsid w:val="001E38C9"/>
    <w:rsid w:val="001E482A"/>
    <w:rsid w:val="001F026A"/>
    <w:rsid w:val="001F1354"/>
    <w:rsid w:val="001F17F1"/>
    <w:rsid w:val="001F1D1F"/>
    <w:rsid w:val="001F23DC"/>
    <w:rsid w:val="001F3B04"/>
    <w:rsid w:val="001F5938"/>
    <w:rsid w:val="001F6A14"/>
    <w:rsid w:val="001F7DE3"/>
    <w:rsid w:val="00202339"/>
    <w:rsid w:val="0020410E"/>
    <w:rsid w:val="00204B37"/>
    <w:rsid w:val="00205566"/>
    <w:rsid w:val="00207EAD"/>
    <w:rsid w:val="00211FC8"/>
    <w:rsid w:val="002142A3"/>
    <w:rsid w:val="0021475C"/>
    <w:rsid w:val="00220799"/>
    <w:rsid w:val="00220A0F"/>
    <w:rsid w:val="002216DD"/>
    <w:rsid w:val="00221837"/>
    <w:rsid w:val="0022222A"/>
    <w:rsid w:val="0022364B"/>
    <w:rsid w:val="002237D9"/>
    <w:rsid w:val="00226B50"/>
    <w:rsid w:val="0022760F"/>
    <w:rsid w:val="00230181"/>
    <w:rsid w:val="0023531C"/>
    <w:rsid w:val="0023548F"/>
    <w:rsid w:val="0023569B"/>
    <w:rsid w:val="002364F4"/>
    <w:rsid w:val="00236530"/>
    <w:rsid w:val="0024062A"/>
    <w:rsid w:val="00241124"/>
    <w:rsid w:val="0024284E"/>
    <w:rsid w:val="0024524E"/>
    <w:rsid w:val="002467FC"/>
    <w:rsid w:val="00246F91"/>
    <w:rsid w:val="002470FE"/>
    <w:rsid w:val="00247A43"/>
    <w:rsid w:val="00247CF3"/>
    <w:rsid w:val="002522AA"/>
    <w:rsid w:val="00252883"/>
    <w:rsid w:val="00252950"/>
    <w:rsid w:val="00252A03"/>
    <w:rsid w:val="00254465"/>
    <w:rsid w:val="00256D28"/>
    <w:rsid w:val="00260896"/>
    <w:rsid w:val="00261B11"/>
    <w:rsid w:val="00262FD9"/>
    <w:rsid w:val="00263A52"/>
    <w:rsid w:val="0026504B"/>
    <w:rsid w:val="00265112"/>
    <w:rsid w:val="00266468"/>
    <w:rsid w:val="002671E3"/>
    <w:rsid w:val="002706EF"/>
    <w:rsid w:val="00270CC8"/>
    <w:rsid w:val="0027250D"/>
    <w:rsid w:val="00273AA6"/>
    <w:rsid w:val="00274721"/>
    <w:rsid w:val="002747E8"/>
    <w:rsid w:val="002757CF"/>
    <w:rsid w:val="00285D5F"/>
    <w:rsid w:val="00287DFD"/>
    <w:rsid w:val="00290D57"/>
    <w:rsid w:val="00291B7B"/>
    <w:rsid w:val="00291C1C"/>
    <w:rsid w:val="00294E27"/>
    <w:rsid w:val="00295765"/>
    <w:rsid w:val="00295B0A"/>
    <w:rsid w:val="00296985"/>
    <w:rsid w:val="00297A44"/>
    <w:rsid w:val="002A0088"/>
    <w:rsid w:val="002A0686"/>
    <w:rsid w:val="002A0D5C"/>
    <w:rsid w:val="002A1331"/>
    <w:rsid w:val="002A13F4"/>
    <w:rsid w:val="002A177F"/>
    <w:rsid w:val="002A364D"/>
    <w:rsid w:val="002A47B0"/>
    <w:rsid w:val="002A4F7F"/>
    <w:rsid w:val="002A59EF"/>
    <w:rsid w:val="002A64D8"/>
    <w:rsid w:val="002A6C6D"/>
    <w:rsid w:val="002A7585"/>
    <w:rsid w:val="002B0277"/>
    <w:rsid w:val="002B1615"/>
    <w:rsid w:val="002B1966"/>
    <w:rsid w:val="002B4CBD"/>
    <w:rsid w:val="002B5711"/>
    <w:rsid w:val="002B64B6"/>
    <w:rsid w:val="002B7BC8"/>
    <w:rsid w:val="002C0F92"/>
    <w:rsid w:val="002C1D02"/>
    <w:rsid w:val="002C1D9E"/>
    <w:rsid w:val="002C5A8E"/>
    <w:rsid w:val="002C7A2E"/>
    <w:rsid w:val="002D098F"/>
    <w:rsid w:val="002D0EC9"/>
    <w:rsid w:val="002D1A75"/>
    <w:rsid w:val="002D2DC8"/>
    <w:rsid w:val="002D3418"/>
    <w:rsid w:val="002D38BF"/>
    <w:rsid w:val="002D4207"/>
    <w:rsid w:val="002D4562"/>
    <w:rsid w:val="002D4A63"/>
    <w:rsid w:val="002D557A"/>
    <w:rsid w:val="002D5BA7"/>
    <w:rsid w:val="002D7981"/>
    <w:rsid w:val="002E2FB4"/>
    <w:rsid w:val="002E3AE5"/>
    <w:rsid w:val="002E46DA"/>
    <w:rsid w:val="002E508D"/>
    <w:rsid w:val="002E56E0"/>
    <w:rsid w:val="002E648C"/>
    <w:rsid w:val="002E7100"/>
    <w:rsid w:val="002E7AA3"/>
    <w:rsid w:val="002E7BB9"/>
    <w:rsid w:val="002F057A"/>
    <w:rsid w:val="002F2577"/>
    <w:rsid w:val="002F2B69"/>
    <w:rsid w:val="002F4FB3"/>
    <w:rsid w:val="00301610"/>
    <w:rsid w:val="00303019"/>
    <w:rsid w:val="00303E53"/>
    <w:rsid w:val="00304C1B"/>
    <w:rsid w:val="003063E9"/>
    <w:rsid w:val="003065FA"/>
    <w:rsid w:val="0031085B"/>
    <w:rsid w:val="003150D4"/>
    <w:rsid w:val="003153F5"/>
    <w:rsid w:val="00317AC2"/>
    <w:rsid w:val="00323DFC"/>
    <w:rsid w:val="00325025"/>
    <w:rsid w:val="00327BA2"/>
    <w:rsid w:val="00331C8F"/>
    <w:rsid w:val="00332DB9"/>
    <w:rsid w:val="00332EE1"/>
    <w:rsid w:val="00332F48"/>
    <w:rsid w:val="00333658"/>
    <w:rsid w:val="00333F72"/>
    <w:rsid w:val="00335321"/>
    <w:rsid w:val="00335A32"/>
    <w:rsid w:val="003368E7"/>
    <w:rsid w:val="00340C1E"/>
    <w:rsid w:val="00342AB4"/>
    <w:rsid w:val="0034589E"/>
    <w:rsid w:val="003476F3"/>
    <w:rsid w:val="0035047F"/>
    <w:rsid w:val="00350ACA"/>
    <w:rsid w:val="0035364A"/>
    <w:rsid w:val="00353A8A"/>
    <w:rsid w:val="00354052"/>
    <w:rsid w:val="0035444B"/>
    <w:rsid w:val="00354EDB"/>
    <w:rsid w:val="00355B5D"/>
    <w:rsid w:val="00356B84"/>
    <w:rsid w:val="0035726E"/>
    <w:rsid w:val="003638EA"/>
    <w:rsid w:val="00363D3B"/>
    <w:rsid w:val="003666A5"/>
    <w:rsid w:val="003702FC"/>
    <w:rsid w:val="0037288C"/>
    <w:rsid w:val="0037418A"/>
    <w:rsid w:val="0037459C"/>
    <w:rsid w:val="0037582D"/>
    <w:rsid w:val="00376E13"/>
    <w:rsid w:val="00377BF0"/>
    <w:rsid w:val="003803B1"/>
    <w:rsid w:val="00381196"/>
    <w:rsid w:val="003829C7"/>
    <w:rsid w:val="00385DF6"/>
    <w:rsid w:val="003909C8"/>
    <w:rsid w:val="003918A4"/>
    <w:rsid w:val="00396F7C"/>
    <w:rsid w:val="003A38C9"/>
    <w:rsid w:val="003A3A35"/>
    <w:rsid w:val="003A3BA1"/>
    <w:rsid w:val="003A3CD0"/>
    <w:rsid w:val="003A5185"/>
    <w:rsid w:val="003B197A"/>
    <w:rsid w:val="003B2179"/>
    <w:rsid w:val="003B43E3"/>
    <w:rsid w:val="003C2BB2"/>
    <w:rsid w:val="003C4293"/>
    <w:rsid w:val="003D1698"/>
    <w:rsid w:val="003E0468"/>
    <w:rsid w:val="003E2DD3"/>
    <w:rsid w:val="003E45A6"/>
    <w:rsid w:val="003E5D61"/>
    <w:rsid w:val="003E7CA6"/>
    <w:rsid w:val="003F0C0E"/>
    <w:rsid w:val="003F5887"/>
    <w:rsid w:val="003F7B10"/>
    <w:rsid w:val="00400F69"/>
    <w:rsid w:val="0040157D"/>
    <w:rsid w:val="00403244"/>
    <w:rsid w:val="0040442C"/>
    <w:rsid w:val="00410C64"/>
    <w:rsid w:val="00411FDC"/>
    <w:rsid w:val="00413118"/>
    <w:rsid w:val="0041394F"/>
    <w:rsid w:val="00413CB9"/>
    <w:rsid w:val="0041434B"/>
    <w:rsid w:val="00414A97"/>
    <w:rsid w:val="00414B03"/>
    <w:rsid w:val="00415081"/>
    <w:rsid w:val="0041630A"/>
    <w:rsid w:val="004169FC"/>
    <w:rsid w:val="00416FBA"/>
    <w:rsid w:val="00420893"/>
    <w:rsid w:val="00422204"/>
    <w:rsid w:val="00423BFC"/>
    <w:rsid w:val="0042504F"/>
    <w:rsid w:val="004278CA"/>
    <w:rsid w:val="0043010B"/>
    <w:rsid w:val="004305C1"/>
    <w:rsid w:val="00430A09"/>
    <w:rsid w:val="004318CF"/>
    <w:rsid w:val="00431BC1"/>
    <w:rsid w:val="00431F02"/>
    <w:rsid w:val="0043460E"/>
    <w:rsid w:val="0043466F"/>
    <w:rsid w:val="0043488F"/>
    <w:rsid w:val="004366F5"/>
    <w:rsid w:val="00442FB4"/>
    <w:rsid w:val="004444C8"/>
    <w:rsid w:val="00444991"/>
    <w:rsid w:val="0044550D"/>
    <w:rsid w:val="00445521"/>
    <w:rsid w:val="00446B6E"/>
    <w:rsid w:val="004560A3"/>
    <w:rsid w:val="004561CA"/>
    <w:rsid w:val="00456454"/>
    <w:rsid w:val="0046121C"/>
    <w:rsid w:val="004634DB"/>
    <w:rsid w:val="004635EB"/>
    <w:rsid w:val="004640BB"/>
    <w:rsid w:val="0046494D"/>
    <w:rsid w:val="00464BF1"/>
    <w:rsid w:val="00464EA8"/>
    <w:rsid w:val="00466A8E"/>
    <w:rsid w:val="00467EB4"/>
    <w:rsid w:val="004710EA"/>
    <w:rsid w:val="004711BF"/>
    <w:rsid w:val="00471B72"/>
    <w:rsid w:val="004722B4"/>
    <w:rsid w:val="0047676D"/>
    <w:rsid w:val="00477323"/>
    <w:rsid w:val="00477578"/>
    <w:rsid w:val="00477B2A"/>
    <w:rsid w:val="00480556"/>
    <w:rsid w:val="00480BF2"/>
    <w:rsid w:val="004827FB"/>
    <w:rsid w:val="00482C4F"/>
    <w:rsid w:val="0048396D"/>
    <w:rsid w:val="004846D9"/>
    <w:rsid w:val="004848CD"/>
    <w:rsid w:val="0048532E"/>
    <w:rsid w:val="004879FD"/>
    <w:rsid w:val="0049061C"/>
    <w:rsid w:val="00490933"/>
    <w:rsid w:val="004909EF"/>
    <w:rsid w:val="00492384"/>
    <w:rsid w:val="004923E7"/>
    <w:rsid w:val="00492971"/>
    <w:rsid w:val="00495B80"/>
    <w:rsid w:val="004A2B1C"/>
    <w:rsid w:val="004A49D9"/>
    <w:rsid w:val="004A4DF6"/>
    <w:rsid w:val="004A584A"/>
    <w:rsid w:val="004A66F8"/>
    <w:rsid w:val="004B0D61"/>
    <w:rsid w:val="004B2198"/>
    <w:rsid w:val="004B34ED"/>
    <w:rsid w:val="004B50DB"/>
    <w:rsid w:val="004B5161"/>
    <w:rsid w:val="004B55E6"/>
    <w:rsid w:val="004B56A5"/>
    <w:rsid w:val="004B76A7"/>
    <w:rsid w:val="004C09A2"/>
    <w:rsid w:val="004C0C90"/>
    <w:rsid w:val="004C18FA"/>
    <w:rsid w:val="004C3F3E"/>
    <w:rsid w:val="004C4D4E"/>
    <w:rsid w:val="004C50C5"/>
    <w:rsid w:val="004C7C7F"/>
    <w:rsid w:val="004D0F12"/>
    <w:rsid w:val="004D289B"/>
    <w:rsid w:val="004D2F6B"/>
    <w:rsid w:val="004D3406"/>
    <w:rsid w:val="004D3C19"/>
    <w:rsid w:val="004D6A78"/>
    <w:rsid w:val="004D7615"/>
    <w:rsid w:val="004D7ABD"/>
    <w:rsid w:val="004E1A53"/>
    <w:rsid w:val="004E3D23"/>
    <w:rsid w:val="004F0700"/>
    <w:rsid w:val="004F2222"/>
    <w:rsid w:val="004F4398"/>
    <w:rsid w:val="004F440D"/>
    <w:rsid w:val="004F6818"/>
    <w:rsid w:val="005020FD"/>
    <w:rsid w:val="005028B7"/>
    <w:rsid w:val="005028C5"/>
    <w:rsid w:val="0050737B"/>
    <w:rsid w:val="0050771A"/>
    <w:rsid w:val="0050793D"/>
    <w:rsid w:val="00511E91"/>
    <w:rsid w:val="00512B6F"/>
    <w:rsid w:val="00513625"/>
    <w:rsid w:val="00513892"/>
    <w:rsid w:val="005152E1"/>
    <w:rsid w:val="00515EA4"/>
    <w:rsid w:val="005162CA"/>
    <w:rsid w:val="005166B8"/>
    <w:rsid w:val="00521D17"/>
    <w:rsid w:val="00524332"/>
    <w:rsid w:val="00530269"/>
    <w:rsid w:val="0053031D"/>
    <w:rsid w:val="005304B2"/>
    <w:rsid w:val="00531C25"/>
    <w:rsid w:val="005321D5"/>
    <w:rsid w:val="00537FD3"/>
    <w:rsid w:val="00542351"/>
    <w:rsid w:val="005440BC"/>
    <w:rsid w:val="0054444A"/>
    <w:rsid w:val="00544B6C"/>
    <w:rsid w:val="00545378"/>
    <w:rsid w:val="00547488"/>
    <w:rsid w:val="00547B73"/>
    <w:rsid w:val="0055155C"/>
    <w:rsid w:val="005530AD"/>
    <w:rsid w:val="00554271"/>
    <w:rsid w:val="0055677A"/>
    <w:rsid w:val="00556F3E"/>
    <w:rsid w:val="005578B2"/>
    <w:rsid w:val="00560267"/>
    <w:rsid w:val="00562662"/>
    <w:rsid w:val="0056267C"/>
    <w:rsid w:val="00562D23"/>
    <w:rsid w:val="00564F22"/>
    <w:rsid w:val="0056717A"/>
    <w:rsid w:val="0057023E"/>
    <w:rsid w:val="0057097E"/>
    <w:rsid w:val="005713B7"/>
    <w:rsid w:val="00571D6B"/>
    <w:rsid w:val="005723D5"/>
    <w:rsid w:val="00575DEE"/>
    <w:rsid w:val="00582D9E"/>
    <w:rsid w:val="00583480"/>
    <w:rsid w:val="00584B8D"/>
    <w:rsid w:val="00584EEA"/>
    <w:rsid w:val="005869D8"/>
    <w:rsid w:val="005904AF"/>
    <w:rsid w:val="00590CAE"/>
    <w:rsid w:val="00593ABB"/>
    <w:rsid w:val="00594E60"/>
    <w:rsid w:val="00594E9E"/>
    <w:rsid w:val="0059689F"/>
    <w:rsid w:val="005A3153"/>
    <w:rsid w:val="005A4012"/>
    <w:rsid w:val="005A6631"/>
    <w:rsid w:val="005B1C81"/>
    <w:rsid w:val="005B2FEA"/>
    <w:rsid w:val="005B3A0E"/>
    <w:rsid w:val="005B4B27"/>
    <w:rsid w:val="005B5303"/>
    <w:rsid w:val="005B6650"/>
    <w:rsid w:val="005B6703"/>
    <w:rsid w:val="005C0482"/>
    <w:rsid w:val="005C17DA"/>
    <w:rsid w:val="005C6C17"/>
    <w:rsid w:val="005C79AE"/>
    <w:rsid w:val="005C7FD8"/>
    <w:rsid w:val="005D5E31"/>
    <w:rsid w:val="005D61ED"/>
    <w:rsid w:val="005E1010"/>
    <w:rsid w:val="005E1A38"/>
    <w:rsid w:val="005E414C"/>
    <w:rsid w:val="005E4E9A"/>
    <w:rsid w:val="005E5389"/>
    <w:rsid w:val="005E6BEF"/>
    <w:rsid w:val="005F0939"/>
    <w:rsid w:val="005F0960"/>
    <w:rsid w:val="005F1A58"/>
    <w:rsid w:val="005F2831"/>
    <w:rsid w:val="006015BE"/>
    <w:rsid w:val="00602BEA"/>
    <w:rsid w:val="00605CB6"/>
    <w:rsid w:val="0060678F"/>
    <w:rsid w:val="00612F56"/>
    <w:rsid w:val="00613633"/>
    <w:rsid w:val="00613D59"/>
    <w:rsid w:val="00614431"/>
    <w:rsid w:val="00615292"/>
    <w:rsid w:val="00615712"/>
    <w:rsid w:val="0061666B"/>
    <w:rsid w:val="00617213"/>
    <w:rsid w:val="0062194B"/>
    <w:rsid w:val="00623DC0"/>
    <w:rsid w:val="00625116"/>
    <w:rsid w:val="00627608"/>
    <w:rsid w:val="00627B4F"/>
    <w:rsid w:val="00631BE0"/>
    <w:rsid w:val="00634FC0"/>
    <w:rsid w:val="006373E0"/>
    <w:rsid w:val="00641278"/>
    <w:rsid w:val="00641686"/>
    <w:rsid w:val="00641A31"/>
    <w:rsid w:val="00641DF2"/>
    <w:rsid w:val="006428AE"/>
    <w:rsid w:val="006452D6"/>
    <w:rsid w:val="00654DFC"/>
    <w:rsid w:val="0066061A"/>
    <w:rsid w:val="00661762"/>
    <w:rsid w:val="00663E00"/>
    <w:rsid w:val="00664D5C"/>
    <w:rsid w:val="0066642E"/>
    <w:rsid w:val="00667C8D"/>
    <w:rsid w:val="006710F9"/>
    <w:rsid w:val="00671319"/>
    <w:rsid w:val="006720F1"/>
    <w:rsid w:val="00672F47"/>
    <w:rsid w:val="00675108"/>
    <w:rsid w:val="006757E5"/>
    <w:rsid w:val="00676D4E"/>
    <w:rsid w:val="00677A14"/>
    <w:rsid w:val="00680E08"/>
    <w:rsid w:val="0068331D"/>
    <w:rsid w:val="00692431"/>
    <w:rsid w:val="00692B98"/>
    <w:rsid w:val="00692B9C"/>
    <w:rsid w:val="0069377D"/>
    <w:rsid w:val="0069431F"/>
    <w:rsid w:val="00694F13"/>
    <w:rsid w:val="00697DCC"/>
    <w:rsid w:val="006A01CE"/>
    <w:rsid w:val="006A2491"/>
    <w:rsid w:val="006A2858"/>
    <w:rsid w:val="006A3F44"/>
    <w:rsid w:val="006A493D"/>
    <w:rsid w:val="006A6397"/>
    <w:rsid w:val="006A6C0C"/>
    <w:rsid w:val="006B0F04"/>
    <w:rsid w:val="006B3857"/>
    <w:rsid w:val="006B3E55"/>
    <w:rsid w:val="006B5F92"/>
    <w:rsid w:val="006B6F9E"/>
    <w:rsid w:val="006B75BC"/>
    <w:rsid w:val="006C0729"/>
    <w:rsid w:val="006C0BAC"/>
    <w:rsid w:val="006C1659"/>
    <w:rsid w:val="006C2179"/>
    <w:rsid w:val="006C4F5F"/>
    <w:rsid w:val="006C62F3"/>
    <w:rsid w:val="006C660B"/>
    <w:rsid w:val="006C67BE"/>
    <w:rsid w:val="006C7488"/>
    <w:rsid w:val="006D1C84"/>
    <w:rsid w:val="006D21EB"/>
    <w:rsid w:val="006D2444"/>
    <w:rsid w:val="006D2646"/>
    <w:rsid w:val="006D368D"/>
    <w:rsid w:val="006D3FE5"/>
    <w:rsid w:val="006D55D7"/>
    <w:rsid w:val="006D616B"/>
    <w:rsid w:val="006E3A43"/>
    <w:rsid w:val="006E3B43"/>
    <w:rsid w:val="006E4D57"/>
    <w:rsid w:val="006E6FDA"/>
    <w:rsid w:val="006F12D7"/>
    <w:rsid w:val="006F3353"/>
    <w:rsid w:val="0070063B"/>
    <w:rsid w:val="007033AC"/>
    <w:rsid w:val="007057E1"/>
    <w:rsid w:val="0070717A"/>
    <w:rsid w:val="00707BD2"/>
    <w:rsid w:val="0071042F"/>
    <w:rsid w:val="00711765"/>
    <w:rsid w:val="00712FE3"/>
    <w:rsid w:val="00713766"/>
    <w:rsid w:val="007145D0"/>
    <w:rsid w:val="00720CBC"/>
    <w:rsid w:val="00721396"/>
    <w:rsid w:val="00721437"/>
    <w:rsid w:val="0072212F"/>
    <w:rsid w:val="007228D0"/>
    <w:rsid w:val="00722B7B"/>
    <w:rsid w:val="00724A09"/>
    <w:rsid w:val="00724BF8"/>
    <w:rsid w:val="00725B52"/>
    <w:rsid w:val="0073064A"/>
    <w:rsid w:val="00732392"/>
    <w:rsid w:val="00735433"/>
    <w:rsid w:val="00736B2D"/>
    <w:rsid w:val="00736E16"/>
    <w:rsid w:val="007408D2"/>
    <w:rsid w:val="007438E5"/>
    <w:rsid w:val="007461A3"/>
    <w:rsid w:val="00746868"/>
    <w:rsid w:val="00746FE6"/>
    <w:rsid w:val="00750028"/>
    <w:rsid w:val="00751B0A"/>
    <w:rsid w:val="00754004"/>
    <w:rsid w:val="00754860"/>
    <w:rsid w:val="00755A3C"/>
    <w:rsid w:val="007656EC"/>
    <w:rsid w:val="0076717A"/>
    <w:rsid w:val="00770034"/>
    <w:rsid w:val="00770095"/>
    <w:rsid w:val="007712E4"/>
    <w:rsid w:val="0077347C"/>
    <w:rsid w:val="00773DB1"/>
    <w:rsid w:val="00780AAD"/>
    <w:rsid w:val="00780DD5"/>
    <w:rsid w:val="00785331"/>
    <w:rsid w:val="00785A02"/>
    <w:rsid w:val="00786EFE"/>
    <w:rsid w:val="0079034A"/>
    <w:rsid w:val="007904A0"/>
    <w:rsid w:val="00792D4C"/>
    <w:rsid w:val="007945E9"/>
    <w:rsid w:val="0079549D"/>
    <w:rsid w:val="00796622"/>
    <w:rsid w:val="007A4C04"/>
    <w:rsid w:val="007A5653"/>
    <w:rsid w:val="007A5A8D"/>
    <w:rsid w:val="007B42BD"/>
    <w:rsid w:val="007B50DF"/>
    <w:rsid w:val="007B5260"/>
    <w:rsid w:val="007B5ECD"/>
    <w:rsid w:val="007B70E8"/>
    <w:rsid w:val="007C052B"/>
    <w:rsid w:val="007C0897"/>
    <w:rsid w:val="007C3745"/>
    <w:rsid w:val="007C4D38"/>
    <w:rsid w:val="007C5F09"/>
    <w:rsid w:val="007C6CC6"/>
    <w:rsid w:val="007D04C7"/>
    <w:rsid w:val="007D0830"/>
    <w:rsid w:val="007D10B0"/>
    <w:rsid w:val="007D2129"/>
    <w:rsid w:val="007D3B08"/>
    <w:rsid w:val="007D5295"/>
    <w:rsid w:val="007D53BF"/>
    <w:rsid w:val="007D592E"/>
    <w:rsid w:val="007D60F7"/>
    <w:rsid w:val="007D68E3"/>
    <w:rsid w:val="007E057B"/>
    <w:rsid w:val="007E1220"/>
    <w:rsid w:val="007E2CC7"/>
    <w:rsid w:val="007E300C"/>
    <w:rsid w:val="007E3285"/>
    <w:rsid w:val="007E3549"/>
    <w:rsid w:val="007E3E6F"/>
    <w:rsid w:val="007E551B"/>
    <w:rsid w:val="007E5EC2"/>
    <w:rsid w:val="007E6B27"/>
    <w:rsid w:val="007E7C57"/>
    <w:rsid w:val="007F32FC"/>
    <w:rsid w:val="007F59C5"/>
    <w:rsid w:val="007F7624"/>
    <w:rsid w:val="00801D22"/>
    <w:rsid w:val="008029A1"/>
    <w:rsid w:val="00802C76"/>
    <w:rsid w:val="00802CCE"/>
    <w:rsid w:val="0080559C"/>
    <w:rsid w:val="00806D19"/>
    <w:rsid w:val="00810533"/>
    <w:rsid w:val="00810F79"/>
    <w:rsid w:val="00811C4B"/>
    <w:rsid w:val="00813EBF"/>
    <w:rsid w:val="0081554F"/>
    <w:rsid w:val="00815C32"/>
    <w:rsid w:val="008164A8"/>
    <w:rsid w:val="008200E7"/>
    <w:rsid w:val="00820397"/>
    <w:rsid w:val="00826C7D"/>
    <w:rsid w:val="00830B8B"/>
    <w:rsid w:val="00832147"/>
    <w:rsid w:val="0083393D"/>
    <w:rsid w:val="00833BCB"/>
    <w:rsid w:val="00834533"/>
    <w:rsid w:val="00835815"/>
    <w:rsid w:val="0083605F"/>
    <w:rsid w:val="00837AD4"/>
    <w:rsid w:val="00841D74"/>
    <w:rsid w:val="00842F7B"/>
    <w:rsid w:val="00846B70"/>
    <w:rsid w:val="008513E0"/>
    <w:rsid w:val="0085151F"/>
    <w:rsid w:val="00851E22"/>
    <w:rsid w:val="008525DC"/>
    <w:rsid w:val="0085427A"/>
    <w:rsid w:val="00854A07"/>
    <w:rsid w:val="00854B8B"/>
    <w:rsid w:val="00855428"/>
    <w:rsid w:val="008554BD"/>
    <w:rsid w:val="00855A8F"/>
    <w:rsid w:val="00856AA9"/>
    <w:rsid w:val="008577D9"/>
    <w:rsid w:val="00860FFE"/>
    <w:rsid w:val="00862A11"/>
    <w:rsid w:val="008638C1"/>
    <w:rsid w:val="00865AC2"/>
    <w:rsid w:val="00867058"/>
    <w:rsid w:val="0086709E"/>
    <w:rsid w:val="00871E94"/>
    <w:rsid w:val="008720C6"/>
    <w:rsid w:val="00873261"/>
    <w:rsid w:val="00876362"/>
    <w:rsid w:val="0087655B"/>
    <w:rsid w:val="00876BF7"/>
    <w:rsid w:val="00877112"/>
    <w:rsid w:val="008774E2"/>
    <w:rsid w:val="00877687"/>
    <w:rsid w:val="008811BF"/>
    <w:rsid w:val="008834ED"/>
    <w:rsid w:val="00885555"/>
    <w:rsid w:val="008861A6"/>
    <w:rsid w:val="0088717B"/>
    <w:rsid w:val="008902C5"/>
    <w:rsid w:val="0089265D"/>
    <w:rsid w:val="0089280C"/>
    <w:rsid w:val="00892BA1"/>
    <w:rsid w:val="0089406A"/>
    <w:rsid w:val="00894C35"/>
    <w:rsid w:val="0089587C"/>
    <w:rsid w:val="00897650"/>
    <w:rsid w:val="0089768E"/>
    <w:rsid w:val="008A07C8"/>
    <w:rsid w:val="008A0A02"/>
    <w:rsid w:val="008A2775"/>
    <w:rsid w:val="008A2C32"/>
    <w:rsid w:val="008A35AE"/>
    <w:rsid w:val="008A6544"/>
    <w:rsid w:val="008A7760"/>
    <w:rsid w:val="008A7DDD"/>
    <w:rsid w:val="008B0C95"/>
    <w:rsid w:val="008B0CBC"/>
    <w:rsid w:val="008B535C"/>
    <w:rsid w:val="008B6B88"/>
    <w:rsid w:val="008B6D94"/>
    <w:rsid w:val="008C0710"/>
    <w:rsid w:val="008C0EA3"/>
    <w:rsid w:val="008C1586"/>
    <w:rsid w:val="008C3022"/>
    <w:rsid w:val="008C464F"/>
    <w:rsid w:val="008C5A10"/>
    <w:rsid w:val="008C7014"/>
    <w:rsid w:val="008D0D5B"/>
    <w:rsid w:val="008D1376"/>
    <w:rsid w:val="008D1895"/>
    <w:rsid w:val="008D2C43"/>
    <w:rsid w:val="008D6165"/>
    <w:rsid w:val="008D697D"/>
    <w:rsid w:val="008E1462"/>
    <w:rsid w:val="008E150E"/>
    <w:rsid w:val="008E3089"/>
    <w:rsid w:val="008E424C"/>
    <w:rsid w:val="008E4877"/>
    <w:rsid w:val="008E5B4F"/>
    <w:rsid w:val="008E60DC"/>
    <w:rsid w:val="008F0216"/>
    <w:rsid w:val="008F1A45"/>
    <w:rsid w:val="008F2D2B"/>
    <w:rsid w:val="008F3124"/>
    <w:rsid w:val="008F4B1D"/>
    <w:rsid w:val="008F4EFE"/>
    <w:rsid w:val="008F4F9A"/>
    <w:rsid w:val="008F6B91"/>
    <w:rsid w:val="0090022C"/>
    <w:rsid w:val="009007DC"/>
    <w:rsid w:val="00900816"/>
    <w:rsid w:val="00900ADB"/>
    <w:rsid w:val="00902E38"/>
    <w:rsid w:val="00904643"/>
    <w:rsid w:val="00905DBE"/>
    <w:rsid w:val="00910750"/>
    <w:rsid w:val="0091132F"/>
    <w:rsid w:val="009210C4"/>
    <w:rsid w:val="0092195A"/>
    <w:rsid w:val="00923B64"/>
    <w:rsid w:val="00924656"/>
    <w:rsid w:val="009251B7"/>
    <w:rsid w:val="00926A7E"/>
    <w:rsid w:val="009355BF"/>
    <w:rsid w:val="00940DCA"/>
    <w:rsid w:val="00940E0E"/>
    <w:rsid w:val="009414D6"/>
    <w:rsid w:val="0094261B"/>
    <w:rsid w:val="00943B04"/>
    <w:rsid w:val="0094761A"/>
    <w:rsid w:val="00947A6D"/>
    <w:rsid w:val="00947EAB"/>
    <w:rsid w:val="00947FB3"/>
    <w:rsid w:val="0095073E"/>
    <w:rsid w:val="00951521"/>
    <w:rsid w:val="00954EAD"/>
    <w:rsid w:val="00955612"/>
    <w:rsid w:val="0095777F"/>
    <w:rsid w:val="0095798E"/>
    <w:rsid w:val="0096060A"/>
    <w:rsid w:val="00961528"/>
    <w:rsid w:val="0096162E"/>
    <w:rsid w:val="00962828"/>
    <w:rsid w:val="00964E80"/>
    <w:rsid w:val="00964F0E"/>
    <w:rsid w:val="0096592A"/>
    <w:rsid w:val="00972F66"/>
    <w:rsid w:val="00973E1D"/>
    <w:rsid w:val="00973EC6"/>
    <w:rsid w:val="00974AFE"/>
    <w:rsid w:val="00975AED"/>
    <w:rsid w:val="00977528"/>
    <w:rsid w:val="00981936"/>
    <w:rsid w:val="0098304A"/>
    <w:rsid w:val="009831D7"/>
    <w:rsid w:val="00983D30"/>
    <w:rsid w:val="00984A39"/>
    <w:rsid w:val="00984F82"/>
    <w:rsid w:val="00985431"/>
    <w:rsid w:val="00993243"/>
    <w:rsid w:val="00993B0B"/>
    <w:rsid w:val="00993D93"/>
    <w:rsid w:val="00994EB6"/>
    <w:rsid w:val="00994F1F"/>
    <w:rsid w:val="009960D5"/>
    <w:rsid w:val="009A185C"/>
    <w:rsid w:val="009A26EF"/>
    <w:rsid w:val="009A2D67"/>
    <w:rsid w:val="009A6D33"/>
    <w:rsid w:val="009B104B"/>
    <w:rsid w:val="009B11A8"/>
    <w:rsid w:val="009B1349"/>
    <w:rsid w:val="009B1EDD"/>
    <w:rsid w:val="009B260B"/>
    <w:rsid w:val="009B31EC"/>
    <w:rsid w:val="009B42E5"/>
    <w:rsid w:val="009B4E37"/>
    <w:rsid w:val="009B5CAF"/>
    <w:rsid w:val="009C1BF9"/>
    <w:rsid w:val="009C2ACF"/>
    <w:rsid w:val="009C3346"/>
    <w:rsid w:val="009C3AD7"/>
    <w:rsid w:val="009C3C26"/>
    <w:rsid w:val="009C4975"/>
    <w:rsid w:val="009C62C7"/>
    <w:rsid w:val="009D74C3"/>
    <w:rsid w:val="009E1887"/>
    <w:rsid w:val="009E1892"/>
    <w:rsid w:val="009E1F76"/>
    <w:rsid w:val="009E300E"/>
    <w:rsid w:val="009E3F42"/>
    <w:rsid w:val="009E56D8"/>
    <w:rsid w:val="009E6820"/>
    <w:rsid w:val="009F1A26"/>
    <w:rsid w:val="009F1C82"/>
    <w:rsid w:val="009F491A"/>
    <w:rsid w:val="009F529F"/>
    <w:rsid w:val="009F5AB6"/>
    <w:rsid w:val="009F5C1E"/>
    <w:rsid w:val="009F5E60"/>
    <w:rsid w:val="009F676F"/>
    <w:rsid w:val="009F67BA"/>
    <w:rsid w:val="009F7B1C"/>
    <w:rsid w:val="009F7DFB"/>
    <w:rsid w:val="00A010C9"/>
    <w:rsid w:val="00A017CB"/>
    <w:rsid w:val="00A01C9A"/>
    <w:rsid w:val="00A01D20"/>
    <w:rsid w:val="00A022CB"/>
    <w:rsid w:val="00A02EC0"/>
    <w:rsid w:val="00A05E5C"/>
    <w:rsid w:val="00A07205"/>
    <w:rsid w:val="00A07DBC"/>
    <w:rsid w:val="00A114E0"/>
    <w:rsid w:val="00A11769"/>
    <w:rsid w:val="00A1176F"/>
    <w:rsid w:val="00A1204F"/>
    <w:rsid w:val="00A13DEB"/>
    <w:rsid w:val="00A175D7"/>
    <w:rsid w:val="00A203A9"/>
    <w:rsid w:val="00A24521"/>
    <w:rsid w:val="00A24998"/>
    <w:rsid w:val="00A252EE"/>
    <w:rsid w:val="00A271B6"/>
    <w:rsid w:val="00A3004A"/>
    <w:rsid w:val="00A332C2"/>
    <w:rsid w:val="00A33654"/>
    <w:rsid w:val="00A33B54"/>
    <w:rsid w:val="00A341F3"/>
    <w:rsid w:val="00A350AC"/>
    <w:rsid w:val="00A35CDB"/>
    <w:rsid w:val="00A401D8"/>
    <w:rsid w:val="00A4069C"/>
    <w:rsid w:val="00A43713"/>
    <w:rsid w:val="00A44761"/>
    <w:rsid w:val="00A471B1"/>
    <w:rsid w:val="00A479B5"/>
    <w:rsid w:val="00A50480"/>
    <w:rsid w:val="00A52389"/>
    <w:rsid w:val="00A52CCB"/>
    <w:rsid w:val="00A54DF2"/>
    <w:rsid w:val="00A6105B"/>
    <w:rsid w:val="00A61F40"/>
    <w:rsid w:val="00A6449C"/>
    <w:rsid w:val="00A66ADD"/>
    <w:rsid w:val="00A67FC5"/>
    <w:rsid w:val="00A71397"/>
    <w:rsid w:val="00A726F1"/>
    <w:rsid w:val="00A72B8B"/>
    <w:rsid w:val="00A73F38"/>
    <w:rsid w:val="00A75DD8"/>
    <w:rsid w:val="00A77DB9"/>
    <w:rsid w:val="00A81016"/>
    <w:rsid w:val="00A8167C"/>
    <w:rsid w:val="00A81DE5"/>
    <w:rsid w:val="00A84033"/>
    <w:rsid w:val="00A8498B"/>
    <w:rsid w:val="00A84A4F"/>
    <w:rsid w:val="00A86F15"/>
    <w:rsid w:val="00A87173"/>
    <w:rsid w:val="00A91645"/>
    <w:rsid w:val="00A921A4"/>
    <w:rsid w:val="00A92700"/>
    <w:rsid w:val="00A94526"/>
    <w:rsid w:val="00A94B3B"/>
    <w:rsid w:val="00AA01BE"/>
    <w:rsid w:val="00AA1429"/>
    <w:rsid w:val="00AA365F"/>
    <w:rsid w:val="00AA4159"/>
    <w:rsid w:val="00AA69F8"/>
    <w:rsid w:val="00AB01B3"/>
    <w:rsid w:val="00AB0CD2"/>
    <w:rsid w:val="00AB255E"/>
    <w:rsid w:val="00AB3444"/>
    <w:rsid w:val="00AC0FF4"/>
    <w:rsid w:val="00AC14AF"/>
    <w:rsid w:val="00AC19A7"/>
    <w:rsid w:val="00AC5EAE"/>
    <w:rsid w:val="00AC711F"/>
    <w:rsid w:val="00AD1135"/>
    <w:rsid w:val="00AD1730"/>
    <w:rsid w:val="00AD61B8"/>
    <w:rsid w:val="00AD6F84"/>
    <w:rsid w:val="00AD7E72"/>
    <w:rsid w:val="00AE14F3"/>
    <w:rsid w:val="00AE4888"/>
    <w:rsid w:val="00AE74B4"/>
    <w:rsid w:val="00AE75E4"/>
    <w:rsid w:val="00AE7A73"/>
    <w:rsid w:val="00AE7C0D"/>
    <w:rsid w:val="00AF0D14"/>
    <w:rsid w:val="00AF2332"/>
    <w:rsid w:val="00AF2657"/>
    <w:rsid w:val="00AF3756"/>
    <w:rsid w:val="00AF4D6E"/>
    <w:rsid w:val="00AF5633"/>
    <w:rsid w:val="00AF5B65"/>
    <w:rsid w:val="00AF7585"/>
    <w:rsid w:val="00AF7A76"/>
    <w:rsid w:val="00B02777"/>
    <w:rsid w:val="00B0284A"/>
    <w:rsid w:val="00B02970"/>
    <w:rsid w:val="00B037BA"/>
    <w:rsid w:val="00B0391E"/>
    <w:rsid w:val="00B1195E"/>
    <w:rsid w:val="00B11DF5"/>
    <w:rsid w:val="00B11F48"/>
    <w:rsid w:val="00B1225E"/>
    <w:rsid w:val="00B14131"/>
    <w:rsid w:val="00B14893"/>
    <w:rsid w:val="00B16127"/>
    <w:rsid w:val="00B20A73"/>
    <w:rsid w:val="00B20B6B"/>
    <w:rsid w:val="00B2145D"/>
    <w:rsid w:val="00B224E2"/>
    <w:rsid w:val="00B25D93"/>
    <w:rsid w:val="00B26E0A"/>
    <w:rsid w:val="00B277B2"/>
    <w:rsid w:val="00B309E3"/>
    <w:rsid w:val="00B309EB"/>
    <w:rsid w:val="00B31F03"/>
    <w:rsid w:val="00B3203A"/>
    <w:rsid w:val="00B32A99"/>
    <w:rsid w:val="00B32D9A"/>
    <w:rsid w:val="00B3558C"/>
    <w:rsid w:val="00B3619E"/>
    <w:rsid w:val="00B36A58"/>
    <w:rsid w:val="00B37849"/>
    <w:rsid w:val="00B40E33"/>
    <w:rsid w:val="00B430AE"/>
    <w:rsid w:val="00B43B58"/>
    <w:rsid w:val="00B450D3"/>
    <w:rsid w:val="00B453EF"/>
    <w:rsid w:val="00B45F87"/>
    <w:rsid w:val="00B471EE"/>
    <w:rsid w:val="00B47B95"/>
    <w:rsid w:val="00B500A2"/>
    <w:rsid w:val="00B520FA"/>
    <w:rsid w:val="00B530C9"/>
    <w:rsid w:val="00B54034"/>
    <w:rsid w:val="00B5457A"/>
    <w:rsid w:val="00B545A4"/>
    <w:rsid w:val="00B5620B"/>
    <w:rsid w:val="00B563FC"/>
    <w:rsid w:val="00B6304F"/>
    <w:rsid w:val="00B63322"/>
    <w:rsid w:val="00B6424A"/>
    <w:rsid w:val="00B64A69"/>
    <w:rsid w:val="00B65437"/>
    <w:rsid w:val="00B66E55"/>
    <w:rsid w:val="00B71623"/>
    <w:rsid w:val="00B71EE4"/>
    <w:rsid w:val="00B72298"/>
    <w:rsid w:val="00B723D5"/>
    <w:rsid w:val="00B72DE7"/>
    <w:rsid w:val="00B73978"/>
    <w:rsid w:val="00B73FBE"/>
    <w:rsid w:val="00B74632"/>
    <w:rsid w:val="00B76A05"/>
    <w:rsid w:val="00B76CFE"/>
    <w:rsid w:val="00B80EBE"/>
    <w:rsid w:val="00B815D3"/>
    <w:rsid w:val="00B82DFA"/>
    <w:rsid w:val="00B842D1"/>
    <w:rsid w:val="00B8527E"/>
    <w:rsid w:val="00B85475"/>
    <w:rsid w:val="00B85D51"/>
    <w:rsid w:val="00B8741B"/>
    <w:rsid w:val="00B9131B"/>
    <w:rsid w:val="00B91900"/>
    <w:rsid w:val="00B9202E"/>
    <w:rsid w:val="00B92F09"/>
    <w:rsid w:val="00BA0A0E"/>
    <w:rsid w:val="00BA1A36"/>
    <w:rsid w:val="00BA424E"/>
    <w:rsid w:val="00BA43C6"/>
    <w:rsid w:val="00BA43F1"/>
    <w:rsid w:val="00BA7DF9"/>
    <w:rsid w:val="00BB13DB"/>
    <w:rsid w:val="00BB1738"/>
    <w:rsid w:val="00BB1910"/>
    <w:rsid w:val="00BB1ED5"/>
    <w:rsid w:val="00BB38DB"/>
    <w:rsid w:val="00BB487B"/>
    <w:rsid w:val="00BB6704"/>
    <w:rsid w:val="00BB6A82"/>
    <w:rsid w:val="00BC2752"/>
    <w:rsid w:val="00BC6B81"/>
    <w:rsid w:val="00BC7F8E"/>
    <w:rsid w:val="00BD0239"/>
    <w:rsid w:val="00BD1A0E"/>
    <w:rsid w:val="00BD3172"/>
    <w:rsid w:val="00BD3589"/>
    <w:rsid w:val="00BD457C"/>
    <w:rsid w:val="00BD46F0"/>
    <w:rsid w:val="00BD59CB"/>
    <w:rsid w:val="00BD608A"/>
    <w:rsid w:val="00BD6496"/>
    <w:rsid w:val="00BE38B1"/>
    <w:rsid w:val="00BE38FA"/>
    <w:rsid w:val="00BE3DC9"/>
    <w:rsid w:val="00BE4DB3"/>
    <w:rsid w:val="00BE6953"/>
    <w:rsid w:val="00BE74C5"/>
    <w:rsid w:val="00BF00D1"/>
    <w:rsid w:val="00BF00F1"/>
    <w:rsid w:val="00BF48A6"/>
    <w:rsid w:val="00BF5722"/>
    <w:rsid w:val="00BF6E1B"/>
    <w:rsid w:val="00BF7955"/>
    <w:rsid w:val="00C0196F"/>
    <w:rsid w:val="00C02292"/>
    <w:rsid w:val="00C0521B"/>
    <w:rsid w:val="00C073FB"/>
    <w:rsid w:val="00C10832"/>
    <w:rsid w:val="00C13171"/>
    <w:rsid w:val="00C16D34"/>
    <w:rsid w:val="00C17818"/>
    <w:rsid w:val="00C21D9B"/>
    <w:rsid w:val="00C23237"/>
    <w:rsid w:val="00C25E26"/>
    <w:rsid w:val="00C26EB2"/>
    <w:rsid w:val="00C2793F"/>
    <w:rsid w:val="00C30AF2"/>
    <w:rsid w:val="00C35A56"/>
    <w:rsid w:val="00C4124A"/>
    <w:rsid w:val="00C4287C"/>
    <w:rsid w:val="00C4421D"/>
    <w:rsid w:val="00C455D7"/>
    <w:rsid w:val="00C456EF"/>
    <w:rsid w:val="00C46FB0"/>
    <w:rsid w:val="00C4795C"/>
    <w:rsid w:val="00C52666"/>
    <w:rsid w:val="00C52D5E"/>
    <w:rsid w:val="00C5364E"/>
    <w:rsid w:val="00C54018"/>
    <w:rsid w:val="00C54365"/>
    <w:rsid w:val="00C5681F"/>
    <w:rsid w:val="00C57380"/>
    <w:rsid w:val="00C6150B"/>
    <w:rsid w:val="00C61765"/>
    <w:rsid w:val="00C61A29"/>
    <w:rsid w:val="00C61C6E"/>
    <w:rsid w:val="00C61F57"/>
    <w:rsid w:val="00C62F5B"/>
    <w:rsid w:val="00C64238"/>
    <w:rsid w:val="00C645CB"/>
    <w:rsid w:val="00C64841"/>
    <w:rsid w:val="00C653E6"/>
    <w:rsid w:val="00C660D8"/>
    <w:rsid w:val="00C67628"/>
    <w:rsid w:val="00C71755"/>
    <w:rsid w:val="00C72EB5"/>
    <w:rsid w:val="00C734C8"/>
    <w:rsid w:val="00C73507"/>
    <w:rsid w:val="00C749E4"/>
    <w:rsid w:val="00C76096"/>
    <w:rsid w:val="00C76C89"/>
    <w:rsid w:val="00C80A77"/>
    <w:rsid w:val="00C81089"/>
    <w:rsid w:val="00C82885"/>
    <w:rsid w:val="00C83AF5"/>
    <w:rsid w:val="00C85874"/>
    <w:rsid w:val="00C8600E"/>
    <w:rsid w:val="00C872C8"/>
    <w:rsid w:val="00C87E2B"/>
    <w:rsid w:val="00C92401"/>
    <w:rsid w:val="00C92EBB"/>
    <w:rsid w:val="00C9348E"/>
    <w:rsid w:val="00C94355"/>
    <w:rsid w:val="00C95A82"/>
    <w:rsid w:val="00C96120"/>
    <w:rsid w:val="00CA0294"/>
    <w:rsid w:val="00CA386D"/>
    <w:rsid w:val="00CA390C"/>
    <w:rsid w:val="00CA399A"/>
    <w:rsid w:val="00CA39E0"/>
    <w:rsid w:val="00CA4BD1"/>
    <w:rsid w:val="00CA6614"/>
    <w:rsid w:val="00CB0620"/>
    <w:rsid w:val="00CB08AC"/>
    <w:rsid w:val="00CB231C"/>
    <w:rsid w:val="00CB427D"/>
    <w:rsid w:val="00CB627B"/>
    <w:rsid w:val="00CB7856"/>
    <w:rsid w:val="00CC1319"/>
    <w:rsid w:val="00CC1565"/>
    <w:rsid w:val="00CC4237"/>
    <w:rsid w:val="00CC47B7"/>
    <w:rsid w:val="00CC4926"/>
    <w:rsid w:val="00CC4C21"/>
    <w:rsid w:val="00CC668E"/>
    <w:rsid w:val="00CD0F5E"/>
    <w:rsid w:val="00CD1DC7"/>
    <w:rsid w:val="00CD241D"/>
    <w:rsid w:val="00CD37E9"/>
    <w:rsid w:val="00CD4E29"/>
    <w:rsid w:val="00CD51BE"/>
    <w:rsid w:val="00CD57EB"/>
    <w:rsid w:val="00CE09AF"/>
    <w:rsid w:val="00CE3001"/>
    <w:rsid w:val="00CE4EA2"/>
    <w:rsid w:val="00CE5453"/>
    <w:rsid w:val="00CE5612"/>
    <w:rsid w:val="00CE62DD"/>
    <w:rsid w:val="00CE7A30"/>
    <w:rsid w:val="00CF1F62"/>
    <w:rsid w:val="00CF2525"/>
    <w:rsid w:val="00CF2654"/>
    <w:rsid w:val="00CF2AB4"/>
    <w:rsid w:val="00CF355A"/>
    <w:rsid w:val="00CF3E95"/>
    <w:rsid w:val="00CF57F7"/>
    <w:rsid w:val="00CF673E"/>
    <w:rsid w:val="00D023CA"/>
    <w:rsid w:val="00D03174"/>
    <w:rsid w:val="00D0498F"/>
    <w:rsid w:val="00D04A69"/>
    <w:rsid w:val="00D05092"/>
    <w:rsid w:val="00D05706"/>
    <w:rsid w:val="00D05CE3"/>
    <w:rsid w:val="00D10841"/>
    <w:rsid w:val="00D12057"/>
    <w:rsid w:val="00D123C1"/>
    <w:rsid w:val="00D14B5A"/>
    <w:rsid w:val="00D15CBA"/>
    <w:rsid w:val="00D213C2"/>
    <w:rsid w:val="00D2162F"/>
    <w:rsid w:val="00D22760"/>
    <w:rsid w:val="00D23218"/>
    <w:rsid w:val="00D23AD5"/>
    <w:rsid w:val="00D25838"/>
    <w:rsid w:val="00D26CBA"/>
    <w:rsid w:val="00D321DF"/>
    <w:rsid w:val="00D32FB5"/>
    <w:rsid w:val="00D33D67"/>
    <w:rsid w:val="00D374F6"/>
    <w:rsid w:val="00D40754"/>
    <w:rsid w:val="00D40EAD"/>
    <w:rsid w:val="00D421D5"/>
    <w:rsid w:val="00D43312"/>
    <w:rsid w:val="00D436C0"/>
    <w:rsid w:val="00D4415E"/>
    <w:rsid w:val="00D50617"/>
    <w:rsid w:val="00D5170C"/>
    <w:rsid w:val="00D5533B"/>
    <w:rsid w:val="00D63416"/>
    <w:rsid w:val="00D6347A"/>
    <w:rsid w:val="00D63D88"/>
    <w:rsid w:val="00D65578"/>
    <w:rsid w:val="00D71CB8"/>
    <w:rsid w:val="00D75AEC"/>
    <w:rsid w:val="00D75E71"/>
    <w:rsid w:val="00D7634F"/>
    <w:rsid w:val="00D76D18"/>
    <w:rsid w:val="00D806A5"/>
    <w:rsid w:val="00D82F1C"/>
    <w:rsid w:val="00D8589F"/>
    <w:rsid w:val="00D90C94"/>
    <w:rsid w:val="00D91E11"/>
    <w:rsid w:val="00D95DE5"/>
    <w:rsid w:val="00D9694D"/>
    <w:rsid w:val="00D96FF7"/>
    <w:rsid w:val="00D97C8B"/>
    <w:rsid w:val="00DA252A"/>
    <w:rsid w:val="00DA2E44"/>
    <w:rsid w:val="00DA3AFB"/>
    <w:rsid w:val="00DA3CD1"/>
    <w:rsid w:val="00DA4C4F"/>
    <w:rsid w:val="00DA58E8"/>
    <w:rsid w:val="00DA767C"/>
    <w:rsid w:val="00DB2954"/>
    <w:rsid w:val="00DB2C52"/>
    <w:rsid w:val="00DB37D7"/>
    <w:rsid w:val="00DB61DF"/>
    <w:rsid w:val="00DB6AC1"/>
    <w:rsid w:val="00DB6FB1"/>
    <w:rsid w:val="00DC05EE"/>
    <w:rsid w:val="00DC0808"/>
    <w:rsid w:val="00DC0BDF"/>
    <w:rsid w:val="00DC21D1"/>
    <w:rsid w:val="00DC2521"/>
    <w:rsid w:val="00DC6FE2"/>
    <w:rsid w:val="00DD072B"/>
    <w:rsid w:val="00DD0F76"/>
    <w:rsid w:val="00DD122E"/>
    <w:rsid w:val="00DD1659"/>
    <w:rsid w:val="00DD3A4F"/>
    <w:rsid w:val="00DD4FE8"/>
    <w:rsid w:val="00DD6688"/>
    <w:rsid w:val="00DD6AF8"/>
    <w:rsid w:val="00DE0685"/>
    <w:rsid w:val="00DE077E"/>
    <w:rsid w:val="00DE0E99"/>
    <w:rsid w:val="00DE3F00"/>
    <w:rsid w:val="00DF0546"/>
    <w:rsid w:val="00DF092D"/>
    <w:rsid w:val="00DF2CE8"/>
    <w:rsid w:val="00DF4570"/>
    <w:rsid w:val="00DF7026"/>
    <w:rsid w:val="00E0219C"/>
    <w:rsid w:val="00E0542A"/>
    <w:rsid w:val="00E10B47"/>
    <w:rsid w:val="00E10F11"/>
    <w:rsid w:val="00E116BB"/>
    <w:rsid w:val="00E14745"/>
    <w:rsid w:val="00E14E1E"/>
    <w:rsid w:val="00E17EC2"/>
    <w:rsid w:val="00E22508"/>
    <w:rsid w:val="00E22F0B"/>
    <w:rsid w:val="00E23397"/>
    <w:rsid w:val="00E233D1"/>
    <w:rsid w:val="00E23A16"/>
    <w:rsid w:val="00E23F6B"/>
    <w:rsid w:val="00E3155C"/>
    <w:rsid w:val="00E32094"/>
    <w:rsid w:val="00E3209F"/>
    <w:rsid w:val="00E3410D"/>
    <w:rsid w:val="00E3415B"/>
    <w:rsid w:val="00E410C2"/>
    <w:rsid w:val="00E41A6A"/>
    <w:rsid w:val="00E42713"/>
    <w:rsid w:val="00E43FAF"/>
    <w:rsid w:val="00E446DB"/>
    <w:rsid w:val="00E458B8"/>
    <w:rsid w:val="00E461D9"/>
    <w:rsid w:val="00E46E0E"/>
    <w:rsid w:val="00E5160C"/>
    <w:rsid w:val="00E5241C"/>
    <w:rsid w:val="00E52E85"/>
    <w:rsid w:val="00E5371E"/>
    <w:rsid w:val="00E5378A"/>
    <w:rsid w:val="00E56696"/>
    <w:rsid w:val="00E56C89"/>
    <w:rsid w:val="00E56DB4"/>
    <w:rsid w:val="00E5774E"/>
    <w:rsid w:val="00E6010F"/>
    <w:rsid w:val="00E614B2"/>
    <w:rsid w:val="00E61AE0"/>
    <w:rsid w:val="00E64E45"/>
    <w:rsid w:val="00E6655A"/>
    <w:rsid w:val="00E66784"/>
    <w:rsid w:val="00E67CBA"/>
    <w:rsid w:val="00E70BE4"/>
    <w:rsid w:val="00E70BE6"/>
    <w:rsid w:val="00E720CB"/>
    <w:rsid w:val="00E73059"/>
    <w:rsid w:val="00E733E1"/>
    <w:rsid w:val="00E75113"/>
    <w:rsid w:val="00E75B23"/>
    <w:rsid w:val="00E811DE"/>
    <w:rsid w:val="00E838C2"/>
    <w:rsid w:val="00E850D6"/>
    <w:rsid w:val="00E865AD"/>
    <w:rsid w:val="00E905D9"/>
    <w:rsid w:val="00E9204E"/>
    <w:rsid w:val="00E92C53"/>
    <w:rsid w:val="00E96A82"/>
    <w:rsid w:val="00E97183"/>
    <w:rsid w:val="00E97198"/>
    <w:rsid w:val="00EA0172"/>
    <w:rsid w:val="00EA1E9D"/>
    <w:rsid w:val="00EA3180"/>
    <w:rsid w:val="00EB097A"/>
    <w:rsid w:val="00EB109E"/>
    <w:rsid w:val="00EB354D"/>
    <w:rsid w:val="00EB46FF"/>
    <w:rsid w:val="00EB56CB"/>
    <w:rsid w:val="00EB7163"/>
    <w:rsid w:val="00EB739A"/>
    <w:rsid w:val="00EC017C"/>
    <w:rsid w:val="00EC11AB"/>
    <w:rsid w:val="00EC217D"/>
    <w:rsid w:val="00EC2522"/>
    <w:rsid w:val="00EC40C5"/>
    <w:rsid w:val="00EC46D3"/>
    <w:rsid w:val="00EC656D"/>
    <w:rsid w:val="00EC7A95"/>
    <w:rsid w:val="00ED0007"/>
    <w:rsid w:val="00ED0374"/>
    <w:rsid w:val="00ED2AD2"/>
    <w:rsid w:val="00ED2BCF"/>
    <w:rsid w:val="00ED2FAD"/>
    <w:rsid w:val="00ED36B2"/>
    <w:rsid w:val="00ED36C7"/>
    <w:rsid w:val="00ED37A9"/>
    <w:rsid w:val="00ED403B"/>
    <w:rsid w:val="00ED569E"/>
    <w:rsid w:val="00ED6213"/>
    <w:rsid w:val="00ED6C7E"/>
    <w:rsid w:val="00ED75E6"/>
    <w:rsid w:val="00EE0ED0"/>
    <w:rsid w:val="00EE14B3"/>
    <w:rsid w:val="00EE15CA"/>
    <w:rsid w:val="00EE1707"/>
    <w:rsid w:val="00EE1A39"/>
    <w:rsid w:val="00EE25AA"/>
    <w:rsid w:val="00EE38A2"/>
    <w:rsid w:val="00EE457D"/>
    <w:rsid w:val="00EE45FE"/>
    <w:rsid w:val="00EF022F"/>
    <w:rsid w:val="00EF0FD2"/>
    <w:rsid w:val="00EF1674"/>
    <w:rsid w:val="00EF74B4"/>
    <w:rsid w:val="00F0334A"/>
    <w:rsid w:val="00F0538C"/>
    <w:rsid w:val="00F057E7"/>
    <w:rsid w:val="00F075FE"/>
    <w:rsid w:val="00F1036E"/>
    <w:rsid w:val="00F11B97"/>
    <w:rsid w:val="00F1677A"/>
    <w:rsid w:val="00F17642"/>
    <w:rsid w:val="00F20363"/>
    <w:rsid w:val="00F20EAB"/>
    <w:rsid w:val="00F2134D"/>
    <w:rsid w:val="00F25C1B"/>
    <w:rsid w:val="00F25D65"/>
    <w:rsid w:val="00F27810"/>
    <w:rsid w:val="00F30290"/>
    <w:rsid w:val="00F31027"/>
    <w:rsid w:val="00F31D9A"/>
    <w:rsid w:val="00F32489"/>
    <w:rsid w:val="00F33435"/>
    <w:rsid w:val="00F3389F"/>
    <w:rsid w:val="00F34915"/>
    <w:rsid w:val="00F357CE"/>
    <w:rsid w:val="00F36ACC"/>
    <w:rsid w:val="00F37318"/>
    <w:rsid w:val="00F37AFE"/>
    <w:rsid w:val="00F4012D"/>
    <w:rsid w:val="00F413E3"/>
    <w:rsid w:val="00F41907"/>
    <w:rsid w:val="00F42813"/>
    <w:rsid w:val="00F42B4B"/>
    <w:rsid w:val="00F42C81"/>
    <w:rsid w:val="00F45BE0"/>
    <w:rsid w:val="00F45CCA"/>
    <w:rsid w:val="00F46AE2"/>
    <w:rsid w:val="00F506EA"/>
    <w:rsid w:val="00F50A42"/>
    <w:rsid w:val="00F51050"/>
    <w:rsid w:val="00F5236A"/>
    <w:rsid w:val="00F537B9"/>
    <w:rsid w:val="00F551F7"/>
    <w:rsid w:val="00F5657F"/>
    <w:rsid w:val="00F5745A"/>
    <w:rsid w:val="00F60F6E"/>
    <w:rsid w:val="00F6232E"/>
    <w:rsid w:val="00F64322"/>
    <w:rsid w:val="00F646D1"/>
    <w:rsid w:val="00F64A43"/>
    <w:rsid w:val="00F64DD4"/>
    <w:rsid w:val="00F669BA"/>
    <w:rsid w:val="00F672A4"/>
    <w:rsid w:val="00F70457"/>
    <w:rsid w:val="00F70A96"/>
    <w:rsid w:val="00F70D34"/>
    <w:rsid w:val="00F7515B"/>
    <w:rsid w:val="00F7690A"/>
    <w:rsid w:val="00F819D4"/>
    <w:rsid w:val="00F84F84"/>
    <w:rsid w:val="00F85342"/>
    <w:rsid w:val="00F8543C"/>
    <w:rsid w:val="00F85A03"/>
    <w:rsid w:val="00F86AFB"/>
    <w:rsid w:val="00F90D29"/>
    <w:rsid w:val="00F91414"/>
    <w:rsid w:val="00F91B91"/>
    <w:rsid w:val="00F92519"/>
    <w:rsid w:val="00F9395D"/>
    <w:rsid w:val="00F96B57"/>
    <w:rsid w:val="00F96D1B"/>
    <w:rsid w:val="00F97DE8"/>
    <w:rsid w:val="00FA05F8"/>
    <w:rsid w:val="00FA091D"/>
    <w:rsid w:val="00FA1216"/>
    <w:rsid w:val="00FA1739"/>
    <w:rsid w:val="00FA3A95"/>
    <w:rsid w:val="00FA5EEE"/>
    <w:rsid w:val="00FA721C"/>
    <w:rsid w:val="00FA7937"/>
    <w:rsid w:val="00FA7CB6"/>
    <w:rsid w:val="00FB0CA2"/>
    <w:rsid w:val="00FB183F"/>
    <w:rsid w:val="00FB212E"/>
    <w:rsid w:val="00FB228C"/>
    <w:rsid w:val="00FB2566"/>
    <w:rsid w:val="00FB2A52"/>
    <w:rsid w:val="00FB338A"/>
    <w:rsid w:val="00FB5430"/>
    <w:rsid w:val="00FB57AA"/>
    <w:rsid w:val="00FB7793"/>
    <w:rsid w:val="00FB7C54"/>
    <w:rsid w:val="00FB7D02"/>
    <w:rsid w:val="00FB7ED1"/>
    <w:rsid w:val="00FC2080"/>
    <w:rsid w:val="00FC26E2"/>
    <w:rsid w:val="00FC4D11"/>
    <w:rsid w:val="00FD06E5"/>
    <w:rsid w:val="00FD2658"/>
    <w:rsid w:val="00FD4F84"/>
    <w:rsid w:val="00FD4FB4"/>
    <w:rsid w:val="00FD64B6"/>
    <w:rsid w:val="00FD6C45"/>
    <w:rsid w:val="00FE048E"/>
    <w:rsid w:val="00FE144C"/>
    <w:rsid w:val="00FE2AB9"/>
    <w:rsid w:val="00FE3F2E"/>
    <w:rsid w:val="00FE7F7D"/>
    <w:rsid w:val="00FF1FF8"/>
    <w:rsid w:val="00FF21EB"/>
    <w:rsid w:val="00FF4D93"/>
    <w:rsid w:val="00FF5AC8"/>
    <w:rsid w:val="00FF5E9E"/>
    <w:rsid w:val="00FF665F"/>
    <w:rsid w:val="00FF79BE"/>
    <w:rsid w:val="127D48D3"/>
    <w:rsid w:val="2A0E0A39"/>
    <w:rsid w:val="2CDC1958"/>
    <w:rsid w:val="2E77E9B9"/>
    <w:rsid w:val="36E644EE"/>
    <w:rsid w:val="4053D725"/>
    <w:rsid w:val="451A40A2"/>
    <w:rsid w:val="483CDD4F"/>
    <w:rsid w:val="5E010CD2"/>
    <w:rsid w:val="6D6F232E"/>
    <w:rsid w:val="7EF629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629A3"/>
  <w15:chartTrackingRefBased/>
  <w15:docId w15:val="{5BF2907C-2E33-4E2B-827A-1651590DD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1DE"/>
    <w:pPr>
      <w:spacing w:line="360" w:lineRule="auto"/>
    </w:pPr>
  </w:style>
  <w:style w:type="paragraph" w:styleId="Heading1">
    <w:name w:val="heading 1"/>
    <w:basedOn w:val="Normal"/>
    <w:next w:val="Normal"/>
    <w:link w:val="Heading1Char"/>
    <w:uiPriority w:val="9"/>
    <w:qFormat/>
    <w:rsid w:val="0010264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264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13B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713B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713B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713B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713B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713B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713B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6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26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713B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713B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713B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713B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713B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713B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713B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200E7"/>
    <w:pPr>
      <w:numPr>
        <w:numId w:val="0"/>
      </w:numPr>
      <w:spacing w:line="259" w:lineRule="auto"/>
      <w:outlineLvl w:val="9"/>
    </w:pPr>
  </w:style>
  <w:style w:type="paragraph" w:styleId="TOC1">
    <w:name w:val="toc 1"/>
    <w:basedOn w:val="Normal"/>
    <w:next w:val="Normal"/>
    <w:autoRedefine/>
    <w:uiPriority w:val="39"/>
    <w:unhideWhenUsed/>
    <w:rsid w:val="008200E7"/>
    <w:pPr>
      <w:spacing w:after="100"/>
    </w:pPr>
  </w:style>
  <w:style w:type="character" w:styleId="Hyperlink">
    <w:name w:val="Hyperlink"/>
    <w:basedOn w:val="DefaultParagraphFont"/>
    <w:uiPriority w:val="99"/>
    <w:unhideWhenUsed/>
    <w:rsid w:val="008200E7"/>
    <w:rPr>
      <w:color w:val="0563C1" w:themeColor="hyperlink"/>
      <w:u w:val="single"/>
    </w:rPr>
  </w:style>
  <w:style w:type="paragraph" w:styleId="Header">
    <w:name w:val="header"/>
    <w:basedOn w:val="Normal"/>
    <w:link w:val="HeaderChar"/>
    <w:uiPriority w:val="99"/>
    <w:unhideWhenUsed/>
    <w:rsid w:val="00F419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907"/>
  </w:style>
  <w:style w:type="paragraph" w:styleId="Footer">
    <w:name w:val="footer"/>
    <w:basedOn w:val="Normal"/>
    <w:link w:val="FooterChar"/>
    <w:uiPriority w:val="99"/>
    <w:unhideWhenUsed/>
    <w:rsid w:val="00F419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907"/>
  </w:style>
  <w:style w:type="character" w:styleId="PlaceholderText">
    <w:name w:val="Placeholder Text"/>
    <w:basedOn w:val="DefaultParagraphFont"/>
    <w:uiPriority w:val="99"/>
    <w:semiHidden/>
    <w:rsid w:val="00ED75E6"/>
    <w:rPr>
      <w:color w:val="666666"/>
    </w:rPr>
  </w:style>
  <w:style w:type="paragraph" w:styleId="Caption">
    <w:name w:val="caption"/>
    <w:basedOn w:val="Normal"/>
    <w:next w:val="Normal"/>
    <w:uiPriority w:val="35"/>
    <w:unhideWhenUsed/>
    <w:qFormat/>
    <w:rsid w:val="00C61A29"/>
    <w:pPr>
      <w:spacing w:after="200" w:line="240" w:lineRule="auto"/>
    </w:pPr>
    <w:rPr>
      <w:i/>
      <w:iCs/>
      <w:color w:val="44546A" w:themeColor="text2"/>
      <w:sz w:val="18"/>
      <w:szCs w:val="18"/>
    </w:rPr>
  </w:style>
  <w:style w:type="paragraph" w:styleId="ListParagraph">
    <w:name w:val="List Paragraph"/>
    <w:basedOn w:val="Normal"/>
    <w:uiPriority w:val="34"/>
    <w:qFormat/>
    <w:rsid w:val="00B277B2"/>
    <w:pPr>
      <w:ind w:left="720"/>
      <w:contextualSpacing/>
    </w:pPr>
  </w:style>
  <w:style w:type="character" w:styleId="UnresolvedMention">
    <w:name w:val="Unresolved Mention"/>
    <w:basedOn w:val="DefaultParagraphFont"/>
    <w:uiPriority w:val="99"/>
    <w:semiHidden/>
    <w:unhideWhenUsed/>
    <w:rsid w:val="00A67FC5"/>
    <w:rPr>
      <w:color w:val="605E5C"/>
      <w:shd w:val="clear" w:color="auto" w:fill="E1DFDD"/>
    </w:rPr>
  </w:style>
  <w:style w:type="paragraph" w:styleId="TableofFigures">
    <w:name w:val="table of figures"/>
    <w:basedOn w:val="Normal"/>
    <w:next w:val="Normal"/>
    <w:uiPriority w:val="99"/>
    <w:unhideWhenUsed/>
    <w:rsid w:val="000B4FC4"/>
    <w:pPr>
      <w:spacing w:after="0"/>
    </w:pPr>
  </w:style>
  <w:style w:type="character" w:styleId="FollowedHyperlink">
    <w:name w:val="FollowedHyperlink"/>
    <w:basedOn w:val="DefaultParagraphFont"/>
    <w:uiPriority w:val="99"/>
    <w:semiHidden/>
    <w:unhideWhenUsed/>
    <w:rsid w:val="00641A31"/>
    <w:rPr>
      <w:color w:val="954F72" w:themeColor="followedHyperlink"/>
      <w:u w:val="single"/>
    </w:rPr>
  </w:style>
  <w:style w:type="paragraph" w:customStyle="1" w:styleId="paragraph">
    <w:name w:val="paragraph"/>
    <w:basedOn w:val="Normal"/>
    <w:rsid w:val="005162C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5162CA"/>
  </w:style>
  <w:style w:type="character" w:customStyle="1" w:styleId="tabchar">
    <w:name w:val="tabchar"/>
    <w:basedOn w:val="DefaultParagraphFont"/>
    <w:rsid w:val="005162CA"/>
  </w:style>
  <w:style w:type="character" w:customStyle="1" w:styleId="eop">
    <w:name w:val="eop"/>
    <w:basedOn w:val="DefaultParagraphFont"/>
    <w:rsid w:val="005162CA"/>
  </w:style>
  <w:style w:type="paragraph" w:styleId="NormalWeb">
    <w:name w:val="Normal (Web)"/>
    <w:basedOn w:val="Normal"/>
    <w:uiPriority w:val="99"/>
    <w:unhideWhenUsed/>
    <w:rsid w:val="00E865A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2">
    <w:name w:val="toc 2"/>
    <w:basedOn w:val="Normal"/>
    <w:next w:val="Normal"/>
    <w:autoRedefine/>
    <w:uiPriority w:val="39"/>
    <w:unhideWhenUsed/>
    <w:rsid w:val="002D5BA7"/>
    <w:pPr>
      <w:spacing w:after="100"/>
      <w:ind w:left="220"/>
    </w:pPr>
  </w:style>
  <w:style w:type="paragraph" w:styleId="TOC3">
    <w:name w:val="toc 3"/>
    <w:basedOn w:val="Normal"/>
    <w:next w:val="Normal"/>
    <w:autoRedefine/>
    <w:uiPriority w:val="39"/>
    <w:unhideWhenUsed/>
    <w:rsid w:val="002D5BA7"/>
    <w:pPr>
      <w:spacing w:after="100"/>
      <w:ind w:left="440"/>
    </w:pPr>
  </w:style>
  <w:style w:type="table" w:styleId="TableGrid">
    <w:name w:val="Table Grid"/>
    <w:basedOn w:val="TableNormal"/>
    <w:uiPriority w:val="39"/>
    <w:rsid w:val="00556F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80065">
      <w:bodyDiv w:val="1"/>
      <w:marLeft w:val="0"/>
      <w:marRight w:val="0"/>
      <w:marTop w:val="0"/>
      <w:marBottom w:val="0"/>
      <w:divBdr>
        <w:top w:val="none" w:sz="0" w:space="0" w:color="auto"/>
        <w:left w:val="none" w:sz="0" w:space="0" w:color="auto"/>
        <w:bottom w:val="none" w:sz="0" w:space="0" w:color="auto"/>
        <w:right w:val="none" w:sz="0" w:space="0" w:color="auto"/>
      </w:divBdr>
    </w:div>
    <w:div w:id="147524769">
      <w:bodyDiv w:val="1"/>
      <w:marLeft w:val="0"/>
      <w:marRight w:val="0"/>
      <w:marTop w:val="0"/>
      <w:marBottom w:val="0"/>
      <w:divBdr>
        <w:top w:val="none" w:sz="0" w:space="0" w:color="auto"/>
        <w:left w:val="none" w:sz="0" w:space="0" w:color="auto"/>
        <w:bottom w:val="none" w:sz="0" w:space="0" w:color="auto"/>
        <w:right w:val="none" w:sz="0" w:space="0" w:color="auto"/>
      </w:divBdr>
    </w:div>
    <w:div w:id="263808780">
      <w:bodyDiv w:val="1"/>
      <w:marLeft w:val="0"/>
      <w:marRight w:val="0"/>
      <w:marTop w:val="0"/>
      <w:marBottom w:val="0"/>
      <w:divBdr>
        <w:top w:val="none" w:sz="0" w:space="0" w:color="auto"/>
        <w:left w:val="none" w:sz="0" w:space="0" w:color="auto"/>
        <w:bottom w:val="none" w:sz="0" w:space="0" w:color="auto"/>
        <w:right w:val="none" w:sz="0" w:space="0" w:color="auto"/>
      </w:divBdr>
    </w:div>
    <w:div w:id="383145093">
      <w:bodyDiv w:val="1"/>
      <w:marLeft w:val="0"/>
      <w:marRight w:val="0"/>
      <w:marTop w:val="0"/>
      <w:marBottom w:val="0"/>
      <w:divBdr>
        <w:top w:val="none" w:sz="0" w:space="0" w:color="auto"/>
        <w:left w:val="none" w:sz="0" w:space="0" w:color="auto"/>
        <w:bottom w:val="none" w:sz="0" w:space="0" w:color="auto"/>
        <w:right w:val="none" w:sz="0" w:space="0" w:color="auto"/>
      </w:divBdr>
    </w:div>
    <w:div w:id="419105235">
      <w:bodyDiv w:val="1"/>
      <w:marLeft w:val="0"/>
      <w:marRight w:val="0"/>
      <w:marTop w:val="0"/>
      <w:marBottom w:val="0"/>
      <w:divBdr>
        <w:top w:val="none" w:sz="0" w:space="0" w:color="auto"/>
        <w:left w:val="none" w:sz="0" w:space="0" w:color="auto"/>
        <w:bottom w:val="none" w:sz="0" w:space="0" w:color="auto"/>
        <w:right w:val="none" w:sz="0" w:space="0" w:color="auto"/>
      </w:divBdr>
    </w:div>
    <w:div w:id="438110038">
      <w:bodyDiv w:val="1"/>
      <w:marLeft w:val="0"/>
      <w:marRight w:val="0"/>
      <w:marTop w:val="0"/>
      <w:marBottom w:val="0"/>
      <w:divBdr>
        <w:top w:val="none" w:sz="0" w:space="0" w:color="auto"/>
        <w:left w:val="none" w:sz="0" w:space="0" w:color="auto"/>
        <w:bottom w:val="none" w:sz="0" w:space="0" w:color="auto"/>
        <w:right w:val="none" w:sz="0" w:space="0" w:color="auto"/>
      </w:divBdr>
    </w:div>
    <w:div w:id="452483734">
      <w:bodyDiv w:val="1"/>
      <w:marLeft w:val="0"/>
      <w:marRight w:val="0"/>
      <w:marTop w:val="0"/>
      <w:marBottom w:val="0"/>
      <w:divBdr>
        <w:top w:val="none" w:sz="0" w:space="0" w:color="auto"/>
        <w:left w:val="none" w:sz="0" w:space="0" w:color="auto"/>
        <w:bottom w:val="none" w:sz="0" w:space="0" w:color="auto"/>
        <w:right w:val="none" w:sz="0" w:space="0" w:color="auto"/>
      </w:divBdr>
    </w:div>
    <w:div w:id="582763352">
      <w:bodyDiv w:val="1"/>
      <w:marLeft w:val="0"/>
      <w:marRight w:val="0"/>
      <w:marTop w:val="0"/>
      <w:marBottom w:val="0"/>
      <w:divBdr>
        <w:top w:val="none" w:sz="0" w:space="0" w:color="auto"/>
        <w:left w:val="none" w:sz="0" w:space="0" w:color="auto"/>
        <w:bottom w:val="none" w:sz="0" w:space="0" w:color="auto"/>
        <w:right w:val="none" w:sz="0" w:space="0" w:color="auto"/>
      </w:divBdr>
    </w:div>
    <w:div w:id="634532078">
      <w:bodyDiv w:val="1"/>
      <w:marLeft w:val="0"/>
      <w:marRight w:val="0"/>
      <w:marTop w:val="0"/>
      <w:marBottom w:val="0"/>
      <w:divBdr>
        <w:top w:val="none" w:sz="0" w:space="0" w:color="auto"/>
        <w:left w:val="none" w:sz="0" w:space="0" w:color="auto"/>
        <w:bottom w:val="none" w:sz="0" w:space="0" w:color="auto"/>
        <w:right w:val="none" w:sz="0" w:space="0" w:color="auto"/>
      </w:divBdr>
    </w:div>
    <w:div w:id="710956925">
      <w:bodyDiv w:val="1"/>
      <w:marLeft w:val="0"/>
      <w:marRight w:val="0"/>
      <w:marTop w:val="0"/>
      <w:marBottom w:val="0"/>
      <w:divBdr>
        <w:top w:val="none" w:sz="0" w:space="0" w:color="auto"/>
        <w:left w:val="none" w:sz="0" w:space="0" w:color="auto"/>
        <w:bottom w:val="none" w:sz="0" w:space="0" w:color="auto"/>
        <w:right w:val="none" w:sz="0" w:space="0" w:color="auto"/>
      </w:divBdr>
      <w:divsChild>
        <w:div w:id="274294729">
          <w:marLeft w:val="0"/>
          <w:marRight w:val="0"/>
          <w:marTop w:val="0"/>
          <w:marBottom w:val="0"/>
          <w:divBdr>
            <w:top w:val="none" w:sz="0" w:space="0" w:color="auto"/>
            <w:left w:val="none" w:sz="0" w:space="0" w:color="auto"/>
            <w:bottom w:val="none" w:sz="0" w:space="0" w:color="auto"/>
            <w:right w:val="none" w:sz="0" w:space="0" w:color="auto"/>
          </w:divBdr>
          <w:divsChild>
            <w:div w:id="150801679">
              <w:marLeft w:val="0"/>
              <w:marRight w:val="0"/>
              <w:marTop w:val="0"/>
              <w:marBottom w:val="0"/>
              <w:divBdr>
                <w:top w:val="none" w:sz="0" w:space="0" w:color="auto"/>
                <w:left w:val="none" w:sz="0" w:space="0" w:color="auto"/>
                <w:bottom w:val="none" w:sz="0" w:space="0" w:color="auto"/>
                <w:right w:val="none" w:sz="0" w:space="0" w:color="auto"/>
              </w:divBdr>
              <w:divsChild>
                <w:div w:id="58601289">
                  <w:marLeft w:val="0"/>
                  <w:marRight w:val="0"/>
                  <w:marTop w:val="0"/>
                  <w:marBottom w:val="0"/>
                  <w:divBdr>
                    <w:top w:val="none" w:sz="0" w:space="0" w:color="auto"/>
                    <w:left w:val="none" w:sz="0" w:space="0" w:color="auto"/>
                    <w:bottom w:val="none" w:sz="0" w:space="0" w:color="auto"/>
                    <w:right w:val="none" w:sz="0" w:space="0" w:color="auto"/>
                  </w:divBdr>
                  <w:divsChild>
                    <w:div w:id="1653171954">
                      <w:marLeft w:val="0"/>
                      <w:marRight w:val="0"/>
                      <w:marTop w:val="0"/>
                      <w:marBottom w:val="0"/>
                      <w:divBdr>
                        <w:top w:val="none" w:sz="0" w:space="0" w:color="auto"/>
                        <w:left w:val="none" w:sz="0" w:space="0" w:color="auto"/>
                        <w:bottom w:val="none" w:sz="0" w:space="0" w:color="auto"/>
                        <w:right w:val="none" w:sz="0" w:space="0" w:color="auto"/>
                      </w:divBdr>
                      <w:divsChild>
                        <w:div w:id="504132962">
                          <w:marLeft w:val="0"/>
                          <w:marRight w:val="0"/>
                          <w:marTop w:val="0"/>
                          <w:marBottom w:val="0"/>
                          <w:divBdr>
                            <w:top w:val="none" w:sz="0" w:space="0" w:color="auto"/>
                            <w:left w:val="none" w:sz="0" w:space="0" w:color="auto"/>
                            <w:bottom w:val="none" w:sz="0" w:space="0" w:color="auto"/>
                            <w:right w:val="none" w:sz="0" w:space="0" w:color="auto"/>
                          </w:divBdr>
                          <w:divsChild>
                            <w:div w:id="80578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6122102">
      <w:bodyDiv w:val="1"/>
      <w:marLeft w:val="0"/>
      <w:marRight w:val="0"/>
      <w:marTop w:val="0"/>
      <w:marBottom w:val="0"/>
      <w:divBdr>
        <w:top w:val="none" w:sz="0" w:space="0" w:color="auto"/>
        <w:left w:val="none" w:sz="0" w:space="0" w:color="auto"/>
        <w:bottom w:val="none" w:sz="0" w:space="0" w:color="auto"/>
        <w:right w:val="none" w:sz="0" w:space="0" w:color="auto"/>
      </w:divBdr>
    </w:div>
    <w:div w:id="803734426">
      <w:bodyDiv w:val="1"/>
      <w:marLeft w:val="0"/>
      <w:marRight w:val="0"/>
      <w:marTop w:val="0"/>
      <w:marBottom w:val="0"/>
      <w:divBdr>
        <w:top w:val="none" w:sz="0" w:space="0" w:color="auto"/>
        <w:left w:val="none" w:sz="0" w:space="0" w:color="auto"/>
        <w:bottom w:val="none" w:sz="0" w:space="0" w:color="auto"/>
        <w:right w:val="none" w:sz="0" w:space="0" w:color="auto"/>
      </w:divBdr>
    </w:div>
    <w:div w:id="1226137330">
      <w:bodyDiv w:val="1"/>
      <w:marLeft w:val="0"/>
      <w:marRight w:val="0"/>
      <w:marTop w:val="0"/>
      <w:marBottom w:val="0"/>
      <w:divBdr>
        <w:top w:val="none" w:sz="0" w:space="0" w:color="auto"/>
        <w:left w:val="none" w:sz="0" w:space="0" w:color="auto"/>
        <w:bottom w:val="none" w:sz="0" w:space="0" w:color="auto"/>
        <w:right w:val="none" w:sz="0" w:space="0" w:color="auto"/>
      </w:divBdr>
    </w:div>
    <w:div w:id="1269049136">
      <w:bodyDiv w:val="1"/>
      <w:marLeft w:val="0"/>
      <w:marRight w:val="0"/>
      <w:marTop w:val="0"/>
      <w:marBottom w:val="0"/>
      <w:divBdr>
        <w:top w:val="none" w:sz="0" w:space="0" w:color="auto"/>
        <w:left w:val="none" w:sz="0" w:space="0" w:color="auto"/>
        <w:bottom w:val="none" w:sz="0" w:space="0" w:color="auto"/>
        <w:right w:val="none" w:sz="0" w:space="0" w:color="auto"/>
      </w:divBdr>
    </w:div>
    <w:div w:id="1292593793">
      <w:bodyDiv w:val="1"/>
      <w:marLeft w:val="0"/>
      <w:marRight w:val="0"/>
      <w:marTop w:val="0"/>
      <w:marBottom w:val="0"/>
      <w:divBdr>
        <w:top w:val="none" w:sz="0" w:space="0" w:color="auto"/>
        <w:left w:val="none" w:sz="0" w:space="0" w:color="auto"/>
        <w:bottom w:val="none" w:sz="0" w:space="0" w:color="auto"/>
        <w:right w:val="none" w:sz="0" w:space="0" w:color="auto"/>
      </w:divBdr>
    </w:div>
    <w:div w:id="1329361607">
      <w:bodyDiv w:val="1"/>
      <w:marLeft w:val="0"/>
      <w:marRight w:val="0"/>
      <w:marTop w:val="0"/>
      <w:marBottom w:val="0"/>
      <w:divBdr>
        <w:top w:val="none" w:sz="0" w:space="0" w:color="auto"/>
        <w:left w:val="none" w:sz="0" w:space="0" w:color="auto"/>
        <w:bottom w:val="none" w:sz="0" w:space="0" w:color="auto"/>
        <w:right w:val="none" w:sz="0" w:space="0" w:color="auto"/>
      </w:divBdr>
    </w:div>
    <w:div w:id="1388451470">
      <w:bodyDiv w:val="1"/>
      <w:marLeft w:val="0"/>
      <w:marRight w:val="0"/>
      <w:marTop w:val="0"/>
      <w:marBottom w:val="0"/>
      <w:divBdr>
        <w:top w:val="none" w:sz="0" w:space="0" w:color="auto"/>
        <w:left w:val="none" w:sz="0" w:space="0" w:color="auto"/>
        <w:bottom w:val="none" w:sz="0" w:space="0" w:color="auto"/>
        <w:right w:val="none" w:sz="0" w:space="0" w:color="auto"/>
      </w:divBdr>
    </w:div>
    <w:div w:id="1437675692">
      <w:bodyDiv w:val="1"/>
      <w:marLeft w:val="0"/>
      <w:marRight w:val="0"/>
      <w:marTop w:val="0"/>
      <w:marBottom w:val="0"/>
      <w:divBdr>
        <w:top w:val="none" w:sz="0" w:space="0" w:color="auto"/>
        <w:left w:val="none" w:sz="0" w:space="0" w:color="auto"/>
        <w:bottom w:val="none" w:sz="0" w:space="0" w:color="auto"/>
        <w:right w:val="none" w:sz="0" w:space="0" w:color="auto"/>
      </w:divBdr>
    </w:div>
    <w:div w:id="1443258026">
      <w:bodyDiv w:val="1"/>
      <w:marLeft w:val="0"/>
      <w:marRight w:val="0"/>
      <w:marTop w:val="0"/>
      <w:marBottom w:val="0"/>
      <w:divBdr>
        <w:top w:val="none" w:sz="0" w:space="0" w:color="auto"/>
        <w:left w:val="none" w:sz="0" w:space="0" w:color="auto"/>
        <w:bottom w:val="none" w:sz="0" w:space="0" w:color="auto"/>
        <w:right w:val="none" w:sz="0" w:space="0" w:color="auto"/>
      </w:divBdr>
    </w:div>
    <w:div w:id="1474715475">
      <w:bodyDiv w:val="1"/>
      <w:marLeft w:val="0"/>
      <w:marRight w:val="0"/>
      <w:marTop w:val="0"/>
      <w:marBottom w:val="0"/>
      <w:divBdr>
        <w:top w:val="none" w:sz="0" w:space="0" w:color="auto"/>
        <w:left w:val="none" w:sz="0" w:space="0" w:color="auto"/>
        <w:bottom w:val="none" w:sz="0" w:space="0" w:color="auto"/>
        <w:right w:val="none" w:sz="0" w:space="0" w:color="auto"/>
      </w:divBdr>
    </w:div>
    <w:div w:id="1484733123">
      <w:bodyDiv w:val="1"/>
      <w:marLeft w:val="0"/>
      <w:marRight w:val="0"/>
      <w:marTop w:val="0"/>
      <w:marBottom w:val="0"/>
      <w:divBdr>
        <w:top w:val="none" w:sz="0" w:space="0" w:color="auto"/>
        <w:left w:val="none" w:sz="0" w:space="0" w:color="auto"/>
        <w:bottom w:val="none" w:sz="0" w:space="0" w:color="auto"/>
        <w:right w:val="none" w:sz="0" w:space="0" w:color="auto"/>
      </w:divBdr>
    </w:div>
    <w:div w:id="1684622786">
      <w:bodyDiv w:val="1"/>
      <w:marLeft w:val="0"/>
      <w:marRight w:val="0"/>
      <w:marTop w:val="0"/>
      <w:marBottom w:val="0"/>
      <w:divBdr>
        <w:top w:val="none" w:sz="0" w:space="0" w:color="auto"/>
        <w:left w:val="none" w:sz="0" w:space="0" w:color="auto"/>
        <w:bottom w:val="none" w:sz="0" w:space="0" w:color="auto"/>
        <w:right w:val="none" w:sz="0" w:space="0" w:color="auto"/>
      </w:divBdr>
    </w:div>
    <w:div w:id="1722629026">
      <w:bodyDiv w:val="1"/>
      <w:marLeft w:val="0"/>
      <w:marRight w:val="0"/>
      <w:marTop w:val="0"/>
      <w:marBottom w:val="0"/>
      <w:divBdr>
        <w:top w:val="none" w:sz="0" w:space="0" w:color="auto"/>
        <w:left w:val="none" w:sz="0" w:space="0" w:color="auto"/>
        <w:bottom w:val="none" w:sz="0" w:space="0" w:color="auto"/>
        <w:right w:val="none" w:sz="0" w:space="0" w:color="auto"/>
      </w:divBdr>
    </w:div>
    <w:div w:id="1836533519">
      <w:bodyDiv w:val="1"/>
      <w:marLeft w:val="0"/>
      <w:marRight w:val="0"/>
      <w:marTop w:val="0"/>
      <w:marBottom w:val="0"/>
      <w:divBdr>
        <w:top w:val="none" w:sz="0" w:space="0" w:color="auto"/>
        <w:left w:val="none" w:sz="0" w:space="0" w:color="auto"/>
        <w:bottom w:val="none" w:sz="0" w:space="0" w:color="auto"/>
        <w:right w:val="none" w:sz="0" w:space="0" w:color="auto"/>
      </w:divBdr>
    </w:div>
    <w:div w:id="1884099904">
      <w:bodyDiv w:val="1"/>
      <w:marLeft w:val="0"/>
      <w:marRight w:val="0"/>
      <w:marTop w:val="0"/>
      <w:marBottom w:val="0"/>
      <w:divBdr>
        <w:top w:val="none" w:sz="0" w:space="0" w:color="auto"/>
        <w:left w:val="none" w:sz="0" w:space="0" w:color="auto"/>
        <w:bottom w:val="none" w:sz="0" w:space="0" w:color="auto"/>
        <w:right w:val="none" w:sz="0" w:space="0" w:color="auto"/>
      </w:divBdr>
    </w:div>
    <w:div w:id="1892959004">
      <w:bodyDiv w:val="1"/>
      <w:marLeft w:val="0"/>
      <w:marRight w:val="0"/>
      <w:marTop w:val="0"/>
      <w:marBottom w:val="0"/>
      <w:divBdr>
        <w:top w:val="none" w:sz="0" w:space="0" w:color="auto"/>
        <w:left w:val="none" w:sz="0" w:space="0" w:color="auto"/>
        <w:bottom w:val="none" w:sz="0" w:space="0" w:color="auto"/>
        <w:right w:val="none" w:sz="0" w:space="0" w:color="auto"/>
      </w:divBdr>
    </w:div>
    <w:div w:id="1911693697">
      <w:bodyDiv w:val="1"/>
      <w:marLeft w:val="0"/>
      <w:marRight w:val="0"/>
      <w:marTop w:val="0"/>
      <w:marBottom w:val="0"/>
      <w:divBdr>
        <w:top w:val="none" w:sz="0" w:space="0" w:color="auto"/>
        <w:left w:val="none" w:sz="0" w:space="0" w:color="auto"/>
        <w:bottom w:val="none" w:sz="0" w:space="0" w:color="auto"/>
        <w:right w:val="none" w:sz="0" w:space="0" w:color="auto"/>
      </w:divBdr>
    </w:div>
    <w:div w:id="2026133386">
      <w:bodyDiv w:val="1"/>
      <w:marLeft w:val="0"/>
      <w:marRight w:val="0"/>
      <w:marTop w:val="0"/>
      <w:marBottom w:val="0"/>
      <w:divBdr>
        <w:top w:val="none" w:sz="0" w:space="0" w:color="auto"/>
        <w:left w:val="none" w:sz="0" w:space="0" w:color="auto"/>
        <w:bottom w:val="none" w:sz="0" w:space="0" w:color="auto"/>
        <w:right w:val="none" w:sz="0" w:space="0" w:color="auto"/>
      </w:divBdr>
    </w:div>
    <w:div w:id="2065594606">
      <w:bodyDiv w:val="1"/>
      <w:marLeft w:val="0"/>
      <w:marRight w:val="0"/>
      <w:marTop w:val="0"/>
      <w:marBottom w:val="0"/>
      <w:divBdr>
        <w:top w:val="none" w:sz="0" w:space="0" w:color="auto"/>
        <w:left w:val="none" w:sz="0" w:space="0" w:color="auto"/>
        <w:bottom w:val="none" w:sz="0" w:space="0" w:color="auto"/>
        <w:right w:val="none" w:sz="0" w:space="0" w:color="auto"/>
      </w:divBdr>
      <w:divsChild>
        <w:div w:id="1661080557">
          <w:marLeft w:val="0"/>
          <w:marRight w:val="0"/>
          <w:marTop w:val="0"/>
          <w:marBottom w:val="0"/>
          <w:divBdr>
            <w:top w:val="none" w:sz="0" w:space="0" w:color="auto"/>
            <w:left w:val="none" w:sz="0" w:space="0" w:color="auto"/>
            <w:bottom w:val="none" w:sz="0" w:space="0" w:color="auto"/>
            <w:right w:val="none" w:sz="0" w:space="0" w:color="auto"/>
          </w:divBdr>
        </w:div>
        <w:div w:id="2143646682">
          <w:marLeft w:val="0"/>
          <w:marRight w:val="0"/>
          <w:marTop w:val="0"/>
          <w:marBottom w:val="0"/>
          <w:divBdr>
            <w:top w:val="none" w:sz="0" w:space="0" w:color="auto"/>
            <w:left w:val="none" w:sz="0" w:space="0" w:color="auto"/>
            <w:bottom w:val="none" w:sz="0" w:space="0" w:color="auto"/>
            <w:right w:val="none" w:sz="0" w:space="0" w:color="auto"/>
          </w:divBdr>
        </w:div>
        <w:div w:id="780876207">
          <w:marLeft w:val="0"/>
          <w:marRight w:val="0"/>
          <w:marTop w:val="0"/>
          <w:marBottom w:val="0"/>
          <w:divBdr>
            <w:top w:val="none" w:sz="0" w:space="0" w:color="auto"/>
            <w:left w:val="none" w:sz="0" w:space="0" w:color="auto"/>
            <w:bottom w:val="none" w:sz="0" w:space="0" w:color="auto"/>
            <w:right w:val="none" w:sz="0" w:space="0" w:color="auto"/>
          </w:divBdr>
        </w:div>
        <w:div w:id="47652089">
          <w:marLeft w:val="0"/>
          <w:marRight w:val="0"/>
          <w:marTop w:val="0"/>
          <w:marBottom w:val="0"/>
          <w:divBdr>
            <w:top w:val="none" w:sz="0" w:space="0" w:color="auto"/>
            <w:left w:val="none" w:sz="0" w:space="0" w:color="auto"/>
            <w:bottom w:val="none" w:sz="0" w:space="0" w:color="auto"/>
            <w:right w:val="none" w:sz="0" w:space="0" w:color="auto"/>
          </w:divBdr>
        </w:div>
        <w:div w:id="1657107661">
          <w:marLeft w:val="0"/>
          <w:marRight w:val="0"/>
          <w:marTop w:val="0"/>
          <w:marBottom w:val="0"/>
          <w:divBdr>
            <w:top w:val="none" w:sz="0" w:space="0" w:color="auto"/>
            <w:left w:val="none" w:sz="0" w:space="0" w:color="auto"/>
            <w:bottom w:val="none" w:sz="0" w:space="0" w:color="auto"/>
            <w:right w:val="none" w:sz="0" w:space="0" w:color="auto"/>
          </w:divBdr>
          <w:divsChild>
            <w:div w:id="856963629">
              <w:marLeft w:val="0"/>
              <w:marRight w:val="0"/>
              <w:marTop w:val="30"/>
              <w:marBottom w:val="30"/>
              <w:divBdr>
                <w:top w:val="none" w:sz="0" w:space="0" w:color="auto"/>
                <w:left w:val="none" w:sz="0" w:space="0" w:color="auto"/>
                <w:bottom w:val="none" w:sz="0" w:space="0" w:color="auto"/>
                <w:right w:val="none" w:sz="0" w:space="0" w:color="auto"/>
              </w:divBdr>
              <w:divsChild>
                <w:div w:id="1001002545">
                  <w:marLeft w:val="0"/>
                  <w:marRight w:val="0"/>
                  <w:marTop w:val="0"/>
                  <w:marBottom w:val="0"/>
                  <w:divBdr>
                    <w:top w:val="none" w:sz="0" w:space="0" w:color="auto"/>
                    <w:left w:val="none" w:sz="0" w:space="0" w:color="auto"/>
                    <w:bottom w:val="none" w:sz="0" w:space="0" w:color="auto"/>
                    <w:right w:val="none" w:sz="0" w:space="0" w:color="auto"/>
                  </w:divBdr>
                  <w:divsChild>
                    <w:div w:id="124201445">
                      <w:marLeft w:val="0"/>
                      <w:marRight w:val="0"/>
                      <w:marTop w:val="0"/>
                      <w:marBottom w:val="0"/>
                      <w:divBdr>
                        <w:top w:val="none" w:sz="0" w:space="0" w:color="auto"/>
                        <w:left w:val="none" w:sz="0" w:space="0" w:color="auto"/>
                        <w:bottom w:val="none" w:sz="0" w:space="0" w:color="auto"/>
                        <w:right w:val="none" w:sz="0" w:space="0" w:color="auto"/>
                      </w:divBdr>
                    </w:div>
                  </w:divsChild>
                </w:div>
                <w:div w:id="300111240">
                  <w:marLeft w:val="0"/>
                  <w:marRight w:val="0"/>
                  <w:marTop w:val="0"/>
                  <w:marBottom w:val="0"/>
                  <w:divBdr>
                    <w:top w:val="none" w:sz="0" w:space="0" w:color="auto"/>
                    <w:left w:val="none" w:sz="0" w:space="0" w:color="auto"/>
                    <w:bottom w:val="none" w:sz="0" w:space="0" w:color="auto"/>
                    <w:right w:val="none" w:sz="0" w:space="0" w:color="auto"/>
                  </w:divBdr>
                  <w:divsChild>
                    <w:div w:id="1529023609">
                      <w:marLeft w:val="0"/>
                      <w:marRight w:val="0"/>
                      <w:marTop w:val="0"/>
                      <w:marBottom w:val="0"/>
                      <w:divBdr>
                        <w:top w:val="none" w:sz="0" w:space="0" w:color="auto"/>
                        <w:left w:val="none" w:sz="0" w:space="0" w:color="auto"/>
                        <w:bottom w:val="none" w:sz="0" w:space="0" w:color="auto"/>
                        <w:right w:val="none" w:sz="0" w:space="0" w:color="auto"/>
                      </w:divBdr>
                    </w:div>
                  </w:divsChild>
                </w:div>
                <w:div w:id="1392728002">
                  <w:marLeft w:val="0"/>
                  <w:marRight w:val="0"/>
                  <w:marTop w:val="0"/>
                  <w:marBottom w:val="0"/>
                  <w:divBdr>
                    <w:top w:val="none" w:sz="0" w:space="0" w:color="auto"/>
                    <w:left w:val="none" w:sz="0" w:space="0" w:color="auto"/>
                    <w:bottom w:val="none" w:sz="0" w:space="0" w:color="auto"/>
                    <w:right w:val="none" w:sz="0" w:space="0" w:color="auto"/>
                  </w:divBdr>
                  <w:divsChild>
                    <w:div w:id="1855343023">
                      <w:marLeft w:val="0"/>
                      <w:marRight w:val="0"/>
                      <w:marTop w:val="0"/>
                      <w:marBottom w:val="0"/>
                      <w:divBdr>
                        <w:top w:val="none" w:sz="0" w:space="0" w:color="auto"/>
                        <w:left w:val="none" w:sz="0" w:space="0" w:color="auto"/>
                        <w:bottom w:val="none" w:sz="0" w:space="0" w:color="auto"/>
                        <w:right w:val="none" w:sz="0" w:space="0" w:color="auto"/>
                      </w:divBdr>
                    </w:div>
                  </w:divsChild>
                </w:div>
                <w:div w:id="887062380">
                  <w:marLeft w:val="0"/>
                  <w:marRight w:val="0"/>
                  <w:marTop w:val="0"/>
                  <w:marBottom w:val="0"/>
                  <w:divBdr>
                    <w:top w:val="none" w:sz="0" w:space="0" w:color="auto"/>
                    <w:left w:val="none" w:sz="0" w:space="0" w:color="auto"/>
                    <w:bottom w:val="none" w:sz="0" w:space="0" w:color="auto"/>
                    <w:right w:val="none" w:sz="0" w:space="0" w:color="auto"/>
                  </w:divBdr>
                  <w:divsChild>
                    <w:div w:id="1323239783">
                      <w:marLeft w:val="0"/>
                      <w:marRight w:val="0"/>
                      <w:marTop w:val="0"/>
                      <w:marBottom w:val="0"/>
                      <w:divBdr>
                        <w:top w:val="none" w:sz="0" w:space="0" w:color="auto"/>
                        <w:left w:val="none" w:sz="0" w:space="0" w:color="auto"/>
                        <w:bottom w:val="none" w:sz="0" w:space="0" w:color="auto"/>
                        <w:right w:val="none" w:sz="0" w:space="0" w:color="auto"/>
                      </w:divBdr>
                    </w:div>
                  </w:divsChild>
                </w:div>
                <w:div w:id="2131588793">
                  <w:marLeft w:val="0"/>
                  <w:marRight w:val="0"/>
                  <w:marTop w:val="0"/>
                  <w:marBottom w:val="0"/>
                  <w:divBdr>
                    <w:top w:val="none" w:sz="0" w:space="0" w:color="auto"/>
                    <w:left w:val="none" w:sz="0" w:space="0" w:color="auto"/>
                    <w:bottom w:val="none" w:sz="0" w:space="0" w:color="auto"/>
                    <w:right w:val="none" w:sz="0" w:space="0" w:color="auto"/>
                  </w:divBdr>
                  <w:divsChild>
                    <w:div w:id="2125610038">
                      <w:marLeft w:val="0"/>
                      <w:marRight w:val="0"/>
                      <w:marTop w:val="0"/>
                      <w:marBottom w:val="0"/>
                      <w:divBdr>
                        <w:top w:val="none" w:sz="0" w:space="0" w:color="auto"/>
                        <w:left w:val="none" w:sz="0" w:space="0" w:color="auto"/>
                        <w:bottom w:val="none" w:sz="0" w:space="0" w:color="auto"/>
                        <w:right w:val="none" w:sz="0" w:space="0" w:color="auto"/>
                      </w:divBdr>
                    </w:div>
                  </w:divsChild>
                </w:div>
                <w:div w:id="1393694804">
                  <w:marLeft w:val="0"/>
                  <w:marRight w:val="0"/>
                  <w:marTop w:val="0"/>
                  <w:marBottom w:val="0"/>
                  <w:divBdr>
                    <w:top w:val="none" w:sz="0" w:space="0" w:color="auto"/>
                    <w:left w:val="none" w:sz="0" w:space="0" w:color="auto"/>
                    <w:bottom w:val="none" w:sz="0" w:space="0" w:color="auto"/>
                    <w:right w:val="none" w:sz="0" w:space="0" w:color="auto"/>
                  </w:divBdr>
                  <w:divsChild>
                    <w:div w:id="1208836178">
                      <w:marLeft w:val="0"/>
                      <w:marRight w:val="0"/>
                      <w:marTop w:val="0"/>
                      <w:marBottom w:val="0"/>
                      <w:divBdr>
                        <w:top w:val="none" w:sz="0" w:space="0" w:color="auto"/>
                        <w:left w:val="none" w:sz="0" w:space="0" w:color="auto"/>
                        <w:bottom w:val="none" w:sz="0" w:space="0" w:color="auto"/>
                        <w:right w:val="none" w:sz="0" w:space="0" w:color="auto"/>
                      </w:divBdr>
                    </w:div>
                  </w:divsChild>
                </w:div>
                <w:div w:id="616982395">
                  <w:marLeft w:val="0"/>
                  <w:marRight w:val="0"/>
                  <w:marTop w:val="0"/>
                  <w:marBottom w:val="0"/>
                  <w:divBdr>
                    <w:top w:val="none" w:sz="0" w:space="0" w:color="auto"/>
                    <w:left w:val="none" w:sz="0" w:space="0" w:color="auto"/>
                    <w:bottom w:val="none" w:sz="0" w:space="0" w:color="auto"/>
                    <w:right w:val="none" w:sz="0" w:space="0" w:color="auto"/>
                  </w:divBdr>
                  <w:divsChild>
                    <w:div w:id="1339307314">
                      <w:marLeft w:val="0"/>
                      <w:marRight w:val="0"/>
                      <w:marTop w:val="0"/>
                      <w:marBottom w:val="0"/>
                      <w:divBdr>
                        <w:top w:val="none" w:sz="0" w:space="0" w:color="auto"/>
                        <w:left w:val="none" w:sz="0" w:space="0" w:color="auto"/>
                        <w:bottom w:val="none" w:sz="0" w:space="0" w:color="auto"/>
                        <w:right w:val="none" w:sz="0" w:space="0" w:color="auto"/>
                      </w:divBdr>
                    </w:div>
                    <w:div w:id="1214585650">
                      <w:marLeft w:val="0"/>
                      <w:marRight w:val="0"/>
                      <w:marTop w:val="0"/>
                      <w:marBottom w:val="0"/>
                      <w:divBdr>
                        <w:top w:val="none" w:sz="0" w:space="0" w:color="auto"/>
                        <w:left w:val="none" w:sz="0" w:space="0" w:color="auto"/>
                        <w:bottom w:val="none" w:sz="0" w:space="0" w:color="auto"/>
                        <w:right w:val="none" w:sz="0" w:space="0" w:color="auto"/>
                      </w:divBdr>
                    </w:div>
                    <w:div w:id="1634867579">
                      <w:marLeft w:val="0"/>
                      <w:marRight w:val="0"/>
                      <w:marTop w:val="0"/>
                      <w:marBottom w:val="0"/>
                      <w:divBdr>
                        <w:top w:val="none" w:sz="0" w:space="0" w:color="auto"/>
                        <w:left w:val="none" w:sz="0" w:space="0" w:color="auto"/>
                        <w:bottom w:val="none" w:sz="0" w:space="0" w:color="auto"/>
                        <w:right w:val="none" w:sz="0" w:space="0" w:color="auto"/>
                      </w:divBdr>
                    </w:div>
                  </w:divsChild>
                </w:div>
                <w:div w:id="2025159063">
                  <w:marLeft w:val="0"/>
                  <w:marRight w:val="0"/>
                  <w:marTop w:val="0"/>
                  <w:marBottom w:val="0"/>
                  <w:divBdr>
                    <w:top w:val="none" w:sz="0" w:space="0" w:color="auto"/>
                    <w:left w:val="none" w:sz="0" w:space="0" w:color="auto"/>
                    <w:bottom w:val="none" w:sz="0" w:space="0" w:color="auto"/>
                    <w:right w:val="none" w:sz="0" w:space="0" w:color="auto"/>
                  </w:divBdr>
                  <w:divsChild>
                    <w:div w:id="317266939">
                      <w:marLeft w:val="0"/>
                      <w:marRight w:val="0"/>
                      <w:marTop w:val="0"/>
                      <w:marBottom w:val="0"/>
                      <w:divBdr>
                        <w:top w:val="none" w:sz="0" w:space="0" w:color="auto"/>
                        <w:left w:val="none" w:sz="0" w:space="0" w:color="auto"/>
                        <w:bottom w:val="none" w:sz="0" w:space="0" w:color="auto"/>
                        <w:right w:val="none" w:sz="0" w:space="0" w:color="auto"/>
                      </w:divBdr>
                    </w:div>
                  </w:divsChild>
                </w:div>
                <w:div w:id="1156652727">
                  <w:marLeft w:val="0"/>
                  <w:marRight w:val="0"/>
                  <w:marTop w:val="0"/>
                  <w:marBottom w:val="0"/>
                  <w:divBdr>
                    <w:top w:val="none" w:sz="0" w:space="0" w:color="auto"/>
                    <w:left w:val="none" w:sz="0" w:space="0" w:color="auto"/>
                    <w:bottom w:val="none" w:sz="0" w:space="0" w:color="auto"/>
                    <w:right w:val="none" w:sz="0" w:space="0" w:color="auto"/>
                  </w:divBdr>
                  <w:divsChild>
                    <w:div w:id="1122577316">
                      <w:marLeft w:val="0"/>
                      <w:marRight w:val="0"/>
                      <w:marTop w:val="0"/>
                      <w:marBottom w:val="0"/>
                      <w:divBdr>
                        <w:top w:val="none" w:sz="0" w:space="0" w:color="auto"/>
                        <w:left w:val="none" w:sz="0" w:space="0" w:color="auto"/>
                        <w:bottom w:val="none" w:sz="0" w:space="0" w:color="auto"/>
                        <w:right w:val="none" w:sz="0" w:space="0" w:color="auto"/>
                      </w:divBdr>
                    </w:div>
                  </w:divsChild>
                </w:div>
                <w:div w:id="1532497961">
                  <w:marLeft w:val="0"/>
                  <w:marRight w:val="0"/>
                  <w:marTop w:val="0"/>
                  <w:marBottom w:val="0"/>
                  <w:divBdr>
                    <w:top w:val="none" w:sz="0" w:space="0" w:color="auto"/>
                    <w:left w:val="none" w:sz="0" w:space="0" w:color="auto"/>
                    <w:bottom w:val="none" w:sz="0" w:space="0" w:color="auto"/>
                    <w:right w:val="none" w:sz="0" w:space="0" w:color="auto"/>
                  </w:divBdr>
                  <w:divsChild>
                    <w:div w:id="1417246844">
                      <w:marLeft w:val="0"/>
                      <w:marRight w:val="0"/>
                      <w:marTop w:val="0"/>
                      <w:marBottom w:val="0"/>
                      <w:divBdr>
                        <w:top w:val="none" w:sz="0" w:space="0" w:color="auto"/>
                        <w:left w:val="none" w:sz="0" w:space="0" w:color="auto"/>
                        <w:bottom w:val="none" w:sz="0" w:space="0" w:color="auto"/>
                        <w:right w:val="none" w:sz="0" w:space="0" w:color="auto"/>
                      </w:divBdr>
                    </w:div>
                  </w:divsChild>
                </w:div>
                <w:div w:id="1333869595">
                  <w:marLeft w:val="0"/>
                  <w:marRight w:val="0"/>
                  <w:marTop w:val="0"/>
                  <w:marBottom w:val="0"/>
                  <w:divBdr>
                    <w:top w:val="none" w:sz="0" w:space="0" w:color="auto"/>
                    <w:left w:val="none" w:sz="0" w:space="0" w:color="auto"/>
                    <w:bottom w:val="none" w:sz="0" w:space="0" w:color="auto"/>
                    <w:right w:val="none" w:sz="0" w:space="0" w:color="auto"/>
                  </w:divBdr>
                  <w:divsChild>
                    <w:div w:id="314602022">
                      <w:marLeft w:val="0"/>
                      <w:marRight w:val="0"/>
                      <w:marTop w:val="0"/>
                      <w:marBottom w:val="0"/>
                      <w:divBdr>
                        <w:top w:val="none" w:sz="0" w:space="0" w:color="auto"/>
                        <w:left w:val="none" w:sz="0" w:space="0" w:color="auto"/>
                        <w:bottom w:val="none" w:sz="0" w:space="0" w:color="auto"/>
                        <w:right w:val="none" w:sz="0" w:space="0" w:color="auto"/>
                      </w:divBdr>
                    </w:div>
                  </w:divsChild>
                </w:div>
                <w:div w:id="504326149">
                  <w:marLeft w:val="0"/>
                  <w:marRight w:val="0"/>
                  <w:marTop w:val="0"/>
                  <w:marBottom w:val="0"/>
                  <w:divBdr>
                    <w:top w:val="none" w:sz="0" w:space="0" w:color="auto"/>
                    <w:left w:val="none" w:sz="0" w:space="0" w:color="auto"/>
                    <w:bottom w:val="none" w:sz="0" w:space="0" w:color="auto"/>
                    <w:right w:val="none" w:sz="0" w:space="0" w:color="auto"/>
                  </w:divBdr>
                  <w:divsChild>
                    <w:div w:id="1813715804">
                      <w:marLeft w:val="0"/>
                      <w:marRight w:val="0"/>
                      <w:marTop w:val="0"/>
                      <w:marBottom w:val="0"/>
                      <w:divBdr>
                        <w:top w:val="none" w:sz="0" w:space="0" w:color="auto"/>
                        <w:left w:val="none" w:sz="0" w:space="0" w:color="auto"/>
                        <w:bottom w:val="none" w:sz="0" w:space="0" w:color="auto"/>
                        <w:right w:val="none" w:sz="0" w:space="0" w:color="auto"/>
                      </w:divBdr>
                    </w:div>
                  </w:divsChild>
                </w:div>
                <w:div w:id="625939307">
                  <w:marLeft w:val="0"/>
                  <w:marRight w:val="0"/>
                  <w:marTop w:val="0"/>
                  <w:marBottom w:val="0"/>
                  <w:divBdr>
                    <w:top w:val="none" w:sz="0" w:space="0" w:color="auto"/>
                    <w:left w:val="none" w:sz="0" w:space="0" w:color="auto"/>
                    <w:bottom w:val="none" w:sz="0" w:space="0" w:color="auto"/>
                    <w:right w:val="none" w:sz="0" w:space="0" w:color="auto"/>
                  </w:divBdr>
                  <w:divsChild>
                    <w:div w:id="900990267">
                      <w:marLeft w:val="0"/>
                      <w:marRight w:val="0"/>
                      <w:marTop w:val="0"/>
                      <w:marBottom w:val="0"/>
                      <w:divBdr>
                        <w:top w:val="none" w:sz="0" w:space="0" w:color="auto"/>
                        <w:left w:val="none" w:sz="0" w:space="0" w:color="auto"/>
                        <w:bottom w:val="none" w:sz="0" w:space="0" w:color="auto"/>
                        <w:right w:val="none" w:sz="0" w:space="0" w:color="auto"/>
                      </w:divBdr>
                    </w:div>
                  </w:divsChild>
                </w:div>
                <w:div w:id="1439832111">
                  <w:marLeft w:val="0"/>
                  <w:marRight w:val="0"/>
                  <w:marTop w:val="0"/>
                  <w:marBottom w:val="0"/>
                  <w:divBdr>
                    <w:top w:val="none" w:sz="0" w:space="0" w:color="auto"/>
                    <w:left w:val="none" w:sz="0" w:space="0" w:color="auto"/>
                    <w:bottom w:val="none" w:sz="0" w:space="0" w:color="auto"/>
                    <w:right w:val="none" w:sz="0" w:space="0" w:color="auto"/>
                  </w:divBdr>
                  <w:divsChild>
                    <w:div w:id="174923643">
                      <w:marLeft w:val="0"/>
                      <w:marRight w:val="0"/>
                      <w:marTop w:val="0"/>
                      <w:marBottom w:val="0"/>
                      <w:divBdr>
                        <w:top w:val="none" w:sz="0" w:space="0" w:color="auto"/>
                        <w:left w:val="none" w:sz="0" w:space="0" w:color="auto"/>
                        <w:bottom w:val="none" w:sz="0" w:space="0" w:color="auto"/>
                        <w:right w:val="none" w:sz="0" w:space="0" w:color="auto"/>
                      </w:divBdr>
                    </w:div>
                  </w:divsChild>
                </w:div>
                <w:div w:id="352147527">
                  <w:marLeft w:val="0"/>
                  <w:marRight w:val="0"/>
                  <w:marTop w:val="0"/>
                  <w:marBottom w:val="0"/>
                  <w:divBdr>
                    <w:top w:val="none" w:sz="0" w:space="0" w:color="auto"/>
                    <w:left w:val="none" w:sz="0" w:space="0" w:color="auto"/>
                    <w:bottom w:val="none" w:sz="0" w:space="0" w:color="auto"/>
                    <w:right w:val="none" w:sz="0" w:space="0" w:color="auto"/>
                  </w:divBdr>
                  <w:divsChild>
                    <w:div w:id="1633900677">
                      <w:marLeft w:val="0"/>
                      <w:marRight w:val="0"/>
                      <w:marTop w:val="0"/>
                      <w:marBottom w:val="0"/>
                      <w:divBdr>
                        <w:top w:val="none" w:sz="0" w:space="0" w:color="auto"/>
                        <w:left w:val="none" w:sz="0" w:space="0" w:color="auto"/>
                        <w:bottom w:val="none" w:sz="0" w:space="0" w:color="auto"/>
                        <w:right w:val="none" w:sz="0" w:space="0" w:color="auto"/>
                      </w:divBdr>
                    </w:div>
                    <w:div w:id="19430901">
                      <w:marLeft w:val="0"/>
                      <w:marRight w:val="0"/>
                      <w:marTop w:val="0"/>
                      <w:marBottom w:val="0"/>
                      <w:divBdr>
                        <w:top w:val="none" w:sz="0" w:space="0" w:color="auto"/>
                        <w:left w:val="none" w:sz="0" w:space="0" w:color="auto"/>
                        <w:bottom w:val="none" w:sz="0" w:space="0" w:color="auto"/>
                        <w:right w:val="none" w:sz="0" w:space="0" w:color="auto"/>
                      </w:divBdr>
                    </w:div>
                    <w:div w:id="1463578355">
                      <w:marLeft w:val="0"/>
                      <w:marRight w:val="0"/>
                      <w:marTop w:val="0"/>
                      <w:marBottom w:val="0"/>
                      <w:divBdr>
                        <w:top w:val="none" w:sz="0" w:space="0" w:color="auto"/>
                        <w:left w:val="none" w:sz="0" w:space="0" w:color="auto"/>
                        <w:bottom w:val="none" w:sz="0" w:space="0" w:color="auto"/>
                        <w:right w:val="none" w:sz="0" w:space="0" w:color="auto"/>
                      </w:divBdr>
                    </w:div>
                  </w:divsChild>
                </w:div>
                <w:div w:id="91828545">
                  <w:marLeft w:val="0"/>
                  <w:marRight w:val="0"/>
                  <w:marTop w:val="0"/>
                  <w:marBottom w:val="0"/>
                  <w:divBdr>
                    <w:top w:val="none" w:sz="0" w:space="0" w:color="auto"/>
                    <w:left w:val="none" w:sz="0" w:space="0" w:color="auto"/>
                    <w:bottom w:val="none" w:sz="0" w:space="0" w:color="auto"/>
                    <w:right w:val="none" w:sz="0" w:space="0" w:color="auto"/>
                  </w:divBdr>
                  <w:divsChild>
                    <w:div w:id="749959940">
                      <w:marLeft w:val="0"/>
                      <w:marRight w:val="0"/>
                      <w:marTop w:val="0"/>
                      <w:marBottom w:val="0"/>
                      <w:divBdr>
                        <w:top w:val="none" w:sz="0" w:space="0" w:color="auto"/>
                        <w:left w:val="none" w:sz="0" w:space="0" w:color="auto"/>
                        <w:bottom w:val="none" w:sz="0" w:space="0" w:color="auto"/>
                        <w:right w:val="none" w:sz="0" w:space="0" w:color="auto"/>
                      </w:divBdr>
                    </w:div>
                  </w:divsChild>
                </w:div>
                <w:div w:id="1094324165">
                  <w:marLeft w:val="0"/>
                  <w:marRight w:val="0"/>
                  <w:marTop w:val="0"/>
                  <w:marBottom w:val="0"/>
                  <w:divBdr>
                    <w:top w:val="none" w:sz="0" w:space="0" w:color="auto"/>
                    <w:left w:val="none" w:sz="0" w:space="0" w:color="auto"/>
                    <w:bottom w:val="none" w:sz="0" w:space="0" w:color="auto"/>
                    <w:right w:val="none" w:sz="0" w:space="0" w:color="auto"/>
                  </w:divBdr>
                  <w:divsChild>
                    <w:div w:id="726345082">
                      <w:marLeft w:val="0"/>
                      <w:marRight w:val="0"/>
                      <w:marTop w:val="0"/>
                      <w:marBottom w:val="0"/>
                      <w:divBdr>
                        <w:top w:val="none" w:sz="0" w:space="0" w:color="auto"/>
                        <w:left w:val="none" w:sz="0" w:space="0" w:color="auto"/>
                        <w:bottom w:val="none" w:sz="0" w:space="0" w:color="auto"/>
                        <w:right w:val="none" w:sz="0" w:space="0" w:color="auto"/>
                      </w:divBdr>
                    </w:div>
                  </w:divsChild>
                </w:div>
                <w:div w:id="1285044253">
                  <w:marLeft w:val="0"/>
                  <w:marRight w:val="0"/>
                  <w:marTop w:val="0"/>
                  <w:marBottom w:val="0"/>
                  <w:divBdr>
                    <w:top w:val="none" w:sz="0" w:space="0" w:color="auto"/>
                    <w:left w:val="none" w:sz="0" w:space="0" w:color="auto"/>
                    <w:bottom w:val="none" w:sz="0" w:space="0" w:color="auto"/>
                    <w:right w:val="none" w:sz="0" w:space="0" w:color="auto"/>
                  </w:divBdr>
                  <w:divsChild>
                    <w:div w:id="233902847">
                      <w:marLeft w:val="0"/>
                      <w:marRight w:val="0"/>
                      <w:marTop w:val="0"/>
                      <w:marBottom w:val="0"/>
                      <w:divBdr>
                        <w:top w:val="none" w:sz="0" w:space="0" w:color="auto"/>
                        <w:left w:val="none" w:sz="0" w:space="0" w:color="auto"/>
                        <w:bottom w:val="none" w:sz="0" w:space="0" w:color="auto"/>
                        <w:right w:val="none" w:sz="0" w:space="0" w:color="auto"/>
                      </w:divBdr>
                    </w:div>
                  </w:divsChild>
                </w:div>
                <w:div w:id="1915042795">
                  <w:marLeft w:val="0"/>
                  <w:marRight w:val="0"/>
                  <w:marTop w:val="0"/>
                  <w:marBottom w:val="0"/>
                  <w:divBdr>
                    <w:top w:val="none" w:sz="0" w:space="0" w:color="auto"/>
                    <w:left w:val="none" w:sz="0" w:space="0" w:color="auto"/>
                    <w:bottom w:val="none" w:sz="0" w:space="0" w:color="auto"/>
                    <w:right w:val="none" w:sz="0" w:space="0" w:color="auto"/>
                  </w:divBdr>
                  <w:divsChild>
                    <w:div w:id="1030840713">
                      <w:marLeft w:val="0"/>
                      <w:marRight w:val="0"/>
                      <w:marTop w:val="0"/>
                      <w:marBottom w:val="0"/>
                      <w:divBdr>
                        <w:top w:val="none" w:sz="0" w:space="0" w:color="auto"/>
                        <w:left w:val="none" w:sz="0" w:space="0" w:color="auto"/>
                        <w:bottom w:val="none" w:sz="0" w:space="0" w:color="auto"/>
                        <w:right w:val="none" w:sz="0" w:space="0" w:color="auto"/>
                      </w:divBdr>
                    </w:div>
                  </w:divsChild>
                </w:div>
                <w:div w:id="1558587925">
                  <w:marLeft w:val="0"/>
                  <w:marRight w:val="0"/>
                  <w:marTop w:val="0"/>
                  <w:marBottom w:val="0"/>
                  <w:divBdr>
                    <w:top w:val="none" w:sz="0" w:space="0" w:color="auto"/>
                    <w:left w:val="none" w:sz="0" w:space="0" w:color="auto"/>
                    <w:bottom w:val="none" w:sz="0" w:space="0" w:color="auto"/>
                    <w:right w:val="none" w:sz="0" w:space="0" w:color="auto"/>
                  </w:divBdr>
                  <w:divsChild>
                    <w:div w:id="1026830839">
                      <w:marLeft w:val="0"/>
                      <w:marRight w:val="0"/>
                      <w:marTop w:val="0"/>
                      <w:marBottom w:val="0"/>
                      <w:divBdr>
                        <w:top w:val="none" w:sz="0" w:space="0" w:color="auto"/>
                        <w:left w:val="none" w:sz="0" w:space="0" w:color="auto"/>
                        <w:bottom w:val="none" w:sz="0" w:space="0" w:color="auto"/>
                        <w:right w:val="none" w:sz="0" w:space="0" w:color="auto"/>
                      </w:divBdr>
                    </w:div>
                  </w:divsChild>
                </w:div>
                <w:div w:id="623267264">
                  <w:marLeft w:val="0"/>
                  <w:marRight w:val="0"/>
                  <w:marTop w:val="0"/>
                  <w:marBottom w:val="0"/>
                  <w:divBdr>
                    <w:top w:val="none" w:sz="0" w:space="0" w:color="auto"/>
                    <w:left w:val="none" w:sz="0" w:space="0" w:color="auto"/>
                    <w:bottom w:val="none" w:sz="0" w:space="0" w:color="auto"/>
                    <w:right w:val="none" w:sz="0" w:space="0" w:color="auto"/>
                  </w:divBdr>
                  <w:divsChild>
                    <w:div w:id="12148166">
                      <w:marLeft w:val="0"/>
                      <w:marRight w:val="0"/>
                      <w:marTop w:val="0"/>
                      <w:marBottom w:val="0"/>
                      <w:divBdr>
                        <w:top w:val="none" w:sz="0" w:space="0" w:color="auto"/>
                        <w:left w:val="none" w:sz="0" w:space="0" w:color="auto"/>
                        <w:bottom w:val="none" w:sz="0" w:space="0" w:color="auto"/>
                        <w:right w:val="none" w:sz="0" w:space="0" w:color="auto"/>
                      </w:divBdr>
                    </w:div>
                    <w:div w:id="209153461">
                      <w:marLeft w:val="0"/>
                      <w:marRight w:val="0"/>
                      <w:marTop w:val="0"/>
                      <w:marBottom w:val="0"/>
                      <w:divBdr>
                        <w:top w:val="none" w:sz="0" w:space="0" w:color="auto"/>
                        <w:left w:val="none" w:sz="0" w:space="0" w:color="auto"/>
                        <w:bottom w:val="none" w:sz="0" w:space="0" w:color="auto"/>
                        <w:right w:val="none" w:sz="0" w:space="0" w:color="auto"/>
                      </w:divBdr>
                    </w:div>
                    <w:div w:id="1598751184">
                      <w:marLeft w:val="0"/>
                      <w:marRight w:val="0"/>
                      <w:marTop w:val="0"/>
                      <w:marBottom w:val="0"/>
                      <w:divBdr>
                        <w:top w:val="none" w:sz="0" w:space="0" w:color="auto"/>
                        <w:left w:val="none" w:sz="0" w:space="0" w:color="auto"/>
                        <w:bottom w:val="none" w:sz="0" w:space="0" w:color="auto"/>
                        <w:right w:val="none" w:sz="0" w:space="0" w:color="auto"/>
                      </w:divBdr>
                    </w:div>
                    <w:div w:id="341862321">
                      <w:marLeft w:val="0"/>
                      <w:marRight w:val="0"/>
                      <w:marTop w:val="0"/>
                      <w:marBottom w:val="0"/>
                      <w:divBdr>
                        <w:top w:val="none" w:sz="0" w:space="0" w:color="auto"/>
                        <w:left w:val="none" w:sz="0" w:space="0" w:color="auto"/>
                        <w:bottom w:val="none" w:sz="0" w:space="0" w:color="auto"/>
                        <w:right w:val="none" w:sz="0" w:space="0" w:color="auto"/>
                      </w:divBdr>
                    </w:div>
                  </w:divsChild>
                </w:div>
                <w:div w:id="546256363">
                  <w:marLeft w:val="0"/>
                  <w:marRight w:val="0"/>
                  <w:marTop w:val="0"/>
                  <w:marBottom w:val="0"/>
                  <w:divBdr>
                    <w:top w:val="none" w:sz="0" w:space="0" w:color="auto"/>
                    <w:left w:val="none" w:sz="0" w:space="0" w:color="auto"/>
                    <w:bottom w:val="none" w:sz="0" w:space="0" w:color="auto"/>
                    <w:right w:val="none" w:sz="0" w:space="0" w:color="auto"/>
                  </w:divBdr>
                  <w:divsChild>
                    <w:div w:id="1686402938">
                      <w:marLeft w:val="0"/>
                      <w:marRight w:val="0"/>
                      <w:marTop w:val="0"/>
                      <w:marBottom w:val="0"/>
                      <w:divBdr>
                        <w:top w:val="none" w:sz="0" w:space="0" w:color="auto"/>
                        <w:left w:val="none" w:sz="0" w:space="0" w:color="auto"/>
                        <w:bottom w:val="none" w:sz="0" w:space="0" w:color="auto"/>
                        <w:right w:val="none" w:sz="0" w:space="0" w:color="auto"/>
                      </w:divBdr>
                    </w:div>
                  </w:divsChild>
                </w:div>
                <w:div w:id="1940210224">
                  <w:marLeft w:val="0"/>
                  <w:marRight w:val="0"/>
                  <w:marTop w:val="0"/>
                  <w:marBottom w:val="0"/>
                  <w:divBdr>
                    <w:top w:val="none" w:sz="0" w:space="0" w:color="auto"/>
                    <w:left w:val="none" w:sz="0" w:space="0" w:color="auto"/>
                    <w:bottom w:val="none" w:sz="0" w:space="0" w:color="auto"/>
                    <w:right w:val="none" w:sz="0" w:space="0" w:color="auto"/>
                  </w:divBdr>
                  <w:divsChild>
                    <w:div w:id="309483719">
                      <w:marLeft w:val="0"/>
                      <w:marRight w:val="0"/>
                      <w:marTop w:val="0"/>
                      <w:marBottom w:val="0"/>
                      <w:divBdr>
                        <w:top w:val="none" w:sz="0" w:space="0" w:color="auto"/>
                        <w:left w:val="none" w:sz="0" w:space="0" w:color="auto"/>
                        <w:bottom w:val="none" w:sz="0" w:space="0" w:color="auto"/>
                        <w:right w:val="none" w:sz="0" w:space="0" w:color="auto"/>
                      </w:divBdr>
                    </w:div>
                  </w:divsChild>
                </w:div>
                <w:div w:id="596602801">
                  <w:marLeft w:val="0"/>
                  <w:marRight w:val="0"/>
                  <w:marTop w:val="0"/>
                  <w:marBottom w:val="0"/>
                  <w:divBdr>
                    <w:top w:val="none" w:sz="0" w:space="0" w:color="auto"/>
                    <w:left w:val="none" w:sz="0" w:space="0" w:color="auto"/>
                    <w:bottom w:val="none" w:sz="0" w:space="0" w:color="auto"/>
                    <w:right w:val="none" w:sz="0" w:space="0" w:color="auto"/>
                  </w:divBdr>
                  <w:divsChild>
                    <w:div w:id="1440301001">
                      <w:marLeft w:val="0"/>
                      <w:marRight w:val="0"/>
                      <w:marTop w:val="0"/>
                      <w:marBottom w:val="0"/>
                      <w:divBdr>
                        <w:top w:val="none" w:sz="0" w:space="0" w:color="auto"/>
                        <w:left w:val="none" w:sz="0" w:space="0" w:color="auto"/>
                        <w:bottom w:val="none" w:sz="0" w:space="0" w:color="auto"/>
                        <w:right w:val="none" w:sz="0" w:space="0" w:color="auto"/>
                      </w:divBdr>
                    </w:div>
                  </w:divsChild>
                </w:div>
                <w:div w:id="1968117809">
                  <w:marLeft w:val="0"/>
                  <w:marRight w:val="0"/>
                  <w:marTop w:val="0"/>
                  <w:marBottom w:val="0"/>
                  <w:divBdr>
                    <w:top w:val="none" w:sz="0" w:space="0" w:color="auto"/>
                    <w:left w:val="none" w:sz="0" w:space="0" w:color="auto"/>
                    <w:bottom w:val="none" w:sz="0" w:space="0" w:color="auto"/>
                    <w:right w:val="none" w:sz="0" w:space="0" w:color="auto"/>
                  </w:divBdr>
                  <w:divsChild>
                    <w:div w:id="22679706">
                      <w:marLeft w:val="0"/>
                      <w:marRight w:val="0"/>
                      <w:marTop w:val="0"/>
                      <w:marBottom w:val="0"/>
                      <w:divBdr>
                        <w:top w:val="none" w:sz="0" w:space="0" w:color="auto"/>
                        <w:left w:val="none" w:sz="0" w:space="0" w:color="auto"/>
                        <w:bottom w:val="none" w:sz="0" w:space="0" w:color="auto"/>
                        <w:right w:val="none" w:sz="0" w:space="0" w:color="auto"/>
                      </w:divBdr>
                    </w:div>
                  </w:divsChild>
                </w:div>
                <w:div w:id="1870097839">
                  <w:marLeft w:val="0"/>
                  <w:marRight w:val="0"/>
                  <w:marTop w:val="0"/>
                  <w:marBottom w:val="0"/>
                  <w:divBdr>
                    <w:top w:val="none" w:sz="0" w:space="0" w:color="auto"/>
                    <w:left w:val="none" w:sz="0" w:space="0" w:color="auto"/>
                    <w:bottom w:val="none" w:sz="0" w:space="0" w:color="auto"/>
                    <w:right w:val="none" w:sz="0" w:space="0" w:color="auto"/>
                  </w:divBdr>
                  <w:divsChild>
                    <w:div w:id="761801777">
                      <w:marLeft w:val="0"/>
                      <w:marRight w:val="0"/>
                      <w:marTop w:val="0"/>
                      <w:marBottom w:val="0"/>
                      <w:divBdr>
                        <w:top w:val="none" w:sz="0" w:space="0" w:color="auto"/>
                        <w:left w:val="none" w:sz="0" w:space="0" w:color="auto"/>
                        <w:bottom w:val="none" w:sz="0" w:space="0" w:color="auto"/>
                        <w:right w:val="none" w:sz="0" w:space="0" w:color="auto"/>
                      </w:divBdr>
                    </w:div>
                  </w:divsChild>
                </w:div>
                <w:div w:id="1268387669">
                  <w:marLeft w:val="0"/>
                  <w:marRight w:val="0"/>
                  <w:marTop w:val="0"/>
                  <w:marBottom w:val="0"/>
                  <w:divBdr>
                    <w:top w:val="none" w:sz="0" w:space="0" w:color="auto"/>
                    <w:left w:val="none" w:sz="0" w:space="0" w:color="auto"/>
                    <w:bottom w:val="none" w:sz="0" w:space="0" w:color="auto"/>
                    <w:right w:val="none" w:sz="0" w:space="0" w:color="auto"/>
                  </w:divBdr>
                  <w:divsChild>
                    <w:div w:id="1983195772">
                      <w:marLeft w:val="0"/>
                      <w:marRight w:val="0"/>
                      <w:marTop w:val="0"/>
                      <w:marBottom w:val="0"/>
                      <w:divBdr>
                        <w:top w:val="none" w:sz="0" w:space="0" w:color="auto"/>
                        <w:left w:val="none" w:sz="0" w:space="0" w:color="auto"/>
                        <w:bottom w:val="none" w:sz="0" w:space="0" w:color="auto"/>
                        <w:right w:val="none" w:sz="0" w:space="0" w:color="auto"/>
                      </w:divBdr>
                    </w:div>
                    <w:div w:id="1730110720">
                      <w:marLeft w:val="0"/>
                      <w:marRight w:val="0"/>
                      <w:marTop w:val="0"/>
                      <w:marBottom w:val="0"/>
                      <w:divBdr>
                        <w:top w:val="none" w:sz="0" w:space="0" w:color="auto"/>
                        <w:left w:val="none" w:sz="0" w:space="0" w:color="auto"/>
                        <w:bottom w:val="none" w:sz="0" w:space="0" w:color="auto"/>
                        <w:right w:val="none" w:sz="0" w:space="0" w:color="auto"/>
                      </w:divBdr>
                    </w:div>
                    <w:div w:id="1317294361">
                      <w:marLeft w:val="0"/>
                      <w:marRight w:val="0"/>
                      <w:marTop w:val="0"/>
                      <w:marBottom w:val="0"/>
                      <w:divBdr>
                        <w:top w:val="none" w:sz="0" w:space="0" w:color="auto"/>
                        <w:left w:val="none" w:sz="0" w:space="0" w:color="auto"/>
                        <w:bottom w:val="none" w:sz="0" w:space="0" w:color="auto"/>
                        <w:right w:val="none" w:sz="0" w:space="0" w:color="auto"/>
                      </w:divBdr>
                    </w:div>
                    <w:div w:id="1306542597">
                      <w:marLeft w:val="0"/>
                      <w:marRight w:val="0"/>
                      <w:marTop w:val="0"/>
                      <w:marBottom w:val="0"/>
                      <w:divBdr>
                        <w:top w:val="none" w:sz="0" w:space="0" w:color="auto"/>
                        <w:left w:val="none" w:sz="0" w:space="0" w:color="auto"/>
                        <w:bottom w:val="none" w:sz="0" w:space="0" w:color="auto"/>
                        <w:right w:val="none" w:sz="0" w:space="0" w:color="auto"/>
                      </w:divBdr>
                    </w:div>
                  </w:divsChild>
                </w:div>
                <w:div w:id="1227062758">
                  <w:marLeft w:val="0"/>
                  <w:marRight w:val="0"/>
                  <w:marTop w:val="0"/>
                  <w:marBottom w:val="0"/>
                  <w:divBdr>
                    <w:top w:val="none" w:sz="0" w:space="0" w:color="auto"/>
                    <w:left w:val="none" w:sz="0" w:space="0" w:color="auto"/>
                    <w:bottom w:val="none" w:sz="0" w:space="0" w:color="auto"/>
                    <w:right w:val="none" w:sz="0" w:space="0" w:color="auto"/>
                  </w:divBdr>
                  <w:divsChild>
                    <w:div w:id="886377108">
                      <w:marLeft w:val="0"/>
                      <w:marRight w:val="0"/>
                      <w:marTop w:val="0"/>
                      <w:marBottom w:val="0"/>
                      <w:divBdr>
                        <w:top w:val="none" w:sz="0" w:space="0" w:color="auto"/>
                        <w:left w:val="none" w:sz="0" w:space="0" w:color="auto"/>
                        <w:bottom w:val="none" w:sz="0" w:space="0" w:color="auto"/>
                        <w:right w:val="none" w:sz="0" w:space="0" w:color="auto"/>
                      </w:divBdr>
                    </w:div>
                  </w:divsChild>
                </w:div>
                <w:div w:id="154301439">
                  <w:marLeft w:val="0"/>
                  <w:marRight w:val="0"/>
                  <w:marTop w:val="0"/>
                  <w:marBottom w:val="0"/>
                  <w:divBdr>
                    <w:top w:val="none" w:sz="0" w:space="0" w:color="auto"/>
                    <w:left w:val="none" w:sz="0" w:space="0" w:color="auto"/>
                    <w:bottom w:val="none" w:sz="0" w:space="0" w:color="auto"/>
                    <w:right w:val="none" w:sz="0" w:space="0" w:color="auto"/>
                  </w:divBdr>
                  <w:divsChild>
                    <w:div w:id="244001308">
                      <w:marLeft w:val="0"/>
                      <w:marRight w:val="0"/>
                      <w:marTop w:val="0"/>
                      <w:marBottom w:val="0"/>
                      <w:divBdr>
                        <w:top w:val="none" w:sz="0" w:space="0" w:color="auto"/>
                        <w:left w:val="none" w:sz="0" w:space="0" w:color="auto"/>
                        <w:bottom w:val="none" w:sz="0" w:space="0" w:color="auto"/>
                        <w:right w:val="none" w:sz="0" w:space="0" w:color="auto"/>
                      </w:divBdr>
                    </w:div>
                  </w:divsChild>
                </w:div>
                <w:div w:id="806631406">
                  <w:marLeft w:val="0"/>
                  <w:marRight w:val="0"/>
                  <w:marTop w:val="0"/>
                  <w:marBottom w:val="0"/>
                  <w:divBdr>
                    <w:top w:val="none" w:sz="0" w:space="0" w:color="auto"/>
                    <w:left w:val="none" w:sz="0" w:space="0" w:color="auto"/>
                    <w:bottom w:val="none" w:sz="0" w:space="0" w:color="auto"/>
                    <w:right w:val="none" w:sz="0" w:space="0" w:color="auto"/>
                  </w:divBdr>
                  <w:divsChild>
                    <w:div w:id="715810384">
                      <w:marLeft w:val="0"/>
                      <w:marRight w:val="0"/>
                      <w:marTop w:val="0"/>
                      <w:marBottom w:val="0"/>
                      <w:divBdr>
                        <w:top w:val="none" w:sz="0" w:space="0" w:color="auto"/>
                        <w:left w:val="none" w:sz="0" w:space="0" w:color="auto"/>
                        <w:bottom w:val="none" w:sz="0" w:space="0" w:color="auto"/>
                        <w:right w:val="none" w:sz="0" w:space="0" w:color="auto"/>
                      </w:divBdr>
                    </w:div>
                  </w:divsChild>
                </w:div>
                <w:div w:id="1788428788">
                  <w:marLeft w:val="0"/>
                  <w:marRight w:val="0"/>
                  <w:marTop w:val="0"/>
                  <w:marBottom w:val="0"/>
                  <w:divBdr>
                    <w:top w:val="none" w:sz="0" w:space="0" w:color="auto"/>
                    <w:left w:val="none" w:sz="0" w:space="0" w:color="auto"/>
                    <w:bottom w:val="none" w:sz="0" w:space="0" w:color="auto"/>
                    <w:right w:val="none" w:sz="0" w:space="0" w:color="auto"/>
                  </w:divBdr>
                  <w:divsChild>
                    <w:div w:id="870996157">
                      <w:marLeft w:val="0"/>
                      <w:marRight w:val="0"/>
                      <w:marTop w:val="0"/>
                      <w:marBottom w:val="0"/>
                      <w:divBdr>
                        <w:top w:val="none" w:sz="0" w:space="0" w:color="auto"/>
                        <w:left w:val="none" w:sz="0" w:space="0" w:color="auto"/>
                        <w:bottom w:val="none" w:sz="0" w:space="0" w:color="auto"/>
                        <w:right w:val="none" w:sz="0" w:space="0" w:color="auto"/>
                      </w:divBdr>
                    </w:div>
                  </w:divsChild>
                </w:div>
                <w:div w:id="77555005">
                  <w:marLeft w:val="0"/>
                  <w:marRight w:val="0"/>
                  <w:marTop w:val="0"/>
                  <w:marBottom w:val="0"/>
                  <w:divBdr>
                    <w:top w:val="none" w:sz="0" w:space="0" w:color="auto"/>
                    <w:left w:val="none" w:sz="0" w:space="0" w:color="auto"/>
                    <w:bottom w:val="none" w:sz="0" w:space="0" w:color="auto"/>
                    <w:right w:val="none" w:sz="0" w:space="0" w:color="auto"/>
                  </w:divBdr>
                  <w:divsChild>
                    <w:div w:id="916356769">
                      <w:marLeft w:val="0"/>
                      <w:marRight w:val="0"/>
                      <w:marTop w:val="0"/>
                      <w:marBottom w:val="0"/>
                      <w:divBdr>
                        <w:top w:val="none" w:sz="0" w:space="0" w:color="auto"/>
                        <w:left w:val="none" w:sz="0" w:space="0" w:color="auto"/>
                        <w:bottom w:val="none" w:sz="0" w:space="0" w:color="auto"/>
                        <w:right w:val="none" w:sz="0" w:space="0" w:color="auto"/>
                      </w:divBdr>
                    </w:div>
                  </w:divsChild>
                </w:div>
                <w:div w:id="23986234">
                  <w:marLeft w:val="0"/>
                  <w:marRight w:val="0"/>
                  <w:marTop w:val="0"/>
                  <w:marBottom w:val="0"/>
                  <w:divBdr>
                    <w:top w:val="none" w:sz="0" w:space="0" w:color="auto"/>
                    <w:left w:val="none" w:sz="0" w:space="0" w:color="auto"/>
                    <w:bottom w:val="none" w:sz="0" w:space="0" w:color="auto"/>
                    <w:right w:val="none" w:sz="0" w:space="0" w:color="auto"/>
                  </w:divBdr>
                  <w:divsChild>
                    <w:div w:id="1766070852">
                      <w:marLeft w:val="0"/>
                      <w:marRight w:val="0"/>
                      <w:marTop w:val="0"/>
                      <w:marBottom w:val="0"/>
                      <w:divBdr>
                        <w:top w:val="none" w:sz="0" w:space="0" w:color="auto"/>
                        <w:left w:val="none" w:sz="0" w:space="0" w:color="auto"/>
                        <w:bottom w:val="none" w:sz="0" w:space="0" w:color="auto"/>
                        <w:right w:val="none" w:sz="0" w:space="0" w:color="auto"/>
                      </w:divBdr>
                    </w:div>
                    <w:div w:id="1158227761">
                      <w:marLeft w:val="0"/>
                      <w:marRight w:val="0"/>
                      <w:marTop w:val="0"/>
                      <w:marBottom w:val="0"/>
                      <w:divBdr>
                        <w:top w:val="none" w:sz="0" w:space="0" w:color="auto"/>
                        <w:left w:val="none" w:sz="0" w:space="0" w:color="auto"/>
                        <w:bottom w:val="none" w:sz="0" w:space="0" w:color="auto"/>
                        <w:right w:val="none" w:sz="0" w:space="0" w:color="auto"/>
                      </w:divBdr>
                    </w:div>
                    <w:div w:id="635139697">
                      <w:marLeft w:val="0"/>
                      <w:marRight w:val="0"/>
                      <w:marTop w:val="0"/>
                      <w:marBottom w:val="0"/>
                      <w:divBdr>
                        <w:top w:val="none" w:sz="0" w:space="0" w:color="auto"/>
                        <w:left w:val="none" w:sz="0" w:space="0" w:color="auto"/>
                        <w:bottom w:val="none" w:sz="0" w:space="0" w:color="auto"/>
                        <w:right w:val="none" w:sz="0" w:space="0" w:color="auto"/>
                      </w:divBdr>
                    </w:div>
                    <w:div w:id="1782651025">
                      <w:marLeft w:val="0"/>
                      <w:marRight w:val="0"/>
                      <w:marTop w:val="0"/>
                      <w:marBottom w:val="0"/>
                      <w:divBdr>
                        <w:top w:val="none" w:sz="0" w:space="0" w:color="auto"/>
                        <w:left w:val="none" w:sz="0" w:space="0" w:color="auto"/>
                        <w:bottom w:val="none" w:sz="0" w:space="0" w:color="auto"/>
                        <w:right w:val="none" w:sz="0" w:space="0" w:color="auto"/>
                      </w:divBdr>
                    </w:div>
                  </w:divsChild>
                </w:div>
                <w:div w:id="915751296">
                  <w:marLeft w:val="0"/>
                  <w:marRight w:val="0"/>
                  <w:marTop w:val="0"/>
                  <w:marBottom w:val="0"/>
                  <w:divBdr>
                    <w:top w:val="none" w:sz="0" w:space="0" w:color="auto"/>
                    <w:left w:val="none" w:sz="0" w:space="0" w:color="auto"/>
                    <w:bottom w:val="none" w:sz="0" w:space="0" w:color="auto"/>
                    <w:right w:val="none" w:sz="0" w:space="0" w:color="auto"/>
                  </w:divBdr>
                  <w:divsChild>
                    <w:div w:id="711806252">
                      <w:marLeft w:val="0"/>
                      <w:marRight w:val="0"/>
                      <w:marTop w:val="0"/>
                      <w:marBottom w:val="0"/>
                      <w:divBdr>
                        <w:top w:val="none" w:sz="0" w:space="0" w:color="auto"/>
                        <w:left w:val="none" w:sz="0" w:space="0" w:color="auto"/>
                        <w:bottom w:val="none" w:sz="0" w:space="0" w:color="auto"/>
                        <w:right w:val="none" w:sz="0" w:space="0" w:color="auto"/>
                      </w:divBdr>
                    </w:div>
                  </w:divsChild>
                </w:div>
                <w:div w:id="2039500243">
                  <w:marLeft w:val="0"/>
                  <w:marRight w:val="0"/>
                  <w:marTop w:val="0"/>
                  <w:marBottom w:val="0"/>
                  <w:divBdr>
                    <w:top w:val="none" w:sz="0" w:space="0" w:color="auto"/>
                    <w:left w:val="none" w:sz="0" w:space="0" w:color="auto"/>
                    <w:bottom w:val="none" w:sz="0" w:space="0" w:color="auto"/>
                    <w:right w:val="none" w:sz="0" w:space="0" w:color="auto"/>
                  </w:divBdr>
                  <w:divsChild>
                    <w:div w:id="1927415721">
                      <w:marLeft w:val="0"/>
                      <w:marRight w:val="0"/>
                      <w:marTop w:val="0"/>
                      <w:marBottom w:val="0"/>
                      <w:divBdr>
                        <w:top w:val="none" w:sz="0" w:space="0" w:color="auto"/>
                        <w:left w:val="none" w:sz="0" w:space="0" w:color="auto"/>
                        <w:bottom w:val="none" w:sz="0" w:space="0" w:color="auto"/>
                        <w:right w:val="none" w:sz="0" w:space="0" w:color="auto"/>
                      </w:divBdr>
                    </w:div>
                  </w:divsChild>
                </w:div>
                <w:div w:id="1711109037">
                  <w:marLeft w:val="0"/>
                  <w:marRight w:val="0"/>
                  <w:marTop w:val="0"/>
                  <w:marBottom w:val="0"/>
                  <w:divBdr>
                    <w:top w:val="none" w:sz="0" w:space="0" w:color="auto"/>
                    <w:left w:val="none" w:sz="0" w:space="0" w:color="auto"/>
                    <w:bottom w:val="none" w:sz="0" w:space="0" w:color="auto"/>
                    <w:right w:val="none" w:sz="0" w:space="0" w:color="auto"/>
                  </w:divBdr>
                  <w:divsChild>
                    <w:div w:id="1151560437">
                      <w:marLeft w:val="0"/>
                      <w:marRight w:val="0"/>
                      <w:marTop w:val="0"/>
                      <w:marBottom w:val="0"/>
                      <w:divBdr>
                        <w:top w:val="none" w:sz="0" w:space="0" w:color="auto"/>
                        <w:left w:val="none" w:sz="0" w:space="0" w:color="auto"/>
                        <w:bottom w:val="none" w:sz="0" w:space="0" w:color="auto"/>
                        <w:right w:val="none" w:sz="0" w:space="0" w:color="auto"/>
                      </w:divBdr>
                    </w:div>
                  </w:divsChild>
                </w:div>
                <w:div w:id="2082016440">
                  <w:marLeft w:val="0"/>
                  <w:marRight w:val="0"/>
                  <w:marTop w:val="0"/>
                  <w:marBottom w:val="0"/>
                  <w:divBdr>
                    <w:top w:val="none" w:sz="0" w:space="0" w:color="auto"/>
                    <w:left w:val="none" w:sz="0" w:space="0" w:color="auto"/>
                    <w:bottom w:val="none" w:sz="0" w:space="0" w:color="auto"/>
                    <w:right w:val="none" w:sz="0" w:space="0" w:color="auto"/>
                  </w:divBdr>
                  <w:divsChild>
                    <w:div w:id="1672484241">
                      <w:marLeft w:val="0"/>
                      <w:marRight w:val="0"/>
                      <w:marTop w:val="0"/>
                      <w:marBottom w:val="0"/>
                      <w:divBdr>
                        <w:top w:val="none" w:sz="0" w:space="0" w:color="auto"/>
                        <w:left w:val="none" w:sz="0" w:space="0" w:color="auto"/>
                        <w:bottom w:val="none" w:sz="0" w:space="0" w:color="auto"/>
                        <w:right w:val="none" w:sz="0" w:space="0" w:color="auto"/>
                      </w:divBdr>
                    </w:div>
                  </w:divsChild>
                </w:div>
                <w:div w:id="495196108">
                  <w:marLeft w:val="0"/>
                  <w:marRight w:val="0"/>
                  <w:marTop w:val="0"/>
                  <w:marBottom w:val="0"/>
                  <w:divBdr>
                    <w:top w:val="none" w:sz="0" w:space="0" w:color="auto"/>
                    <w:left w:val="none" w:sz="0" w:space="0" w:color="auto"/>
                    <w:bottom w:val="none" w:sz="0" w:space="0" w:color="auto"/>
                    <w:right w:val="none" w:sz="0" w:space="0" w:color="auto"/>
                  </w:divBdr>
                  <w:divsChild>
                    <w:div w:id="1836143486">
                      <w:marLeft w:val="0"/>
                      <w:marRight w:val="0"/>
                      <w:marTop w:val="0"/>
                      <w:marBottom w:val="0"/>
                      <w:divBdr>
                        <w:top w:val="none" w:sz="0" w:space="0" w:color="auto"/>
                        <w:left w:val="none" w:sz="0" w:space="0" w:color="auto"/>
                        <w:bottom w:val="none" w:sz="0" w:space="0" w:color="auto"/>
                        <w:right w:val="none" w:sz="0" w:space="0" w:color="auto"/>
                      </w:divBdr>
                    </w:div>
                  </w:divsChild>
                </w:div>
                <w:div w:id="2084714427">
                  <w:marLeft w:val="0"/>
                  <w:marRight w:val="0"/>
                  <w:marTop w:val="0"/>
                  <w:marBottom w:val="0"/>
                  <w:divBdr>
                    <w:top w:val="none" w:sz="0" w:space="0" w:color="auto"/>
                    <w:left w:val="none" w:sz="0" w:space="0" w:color="auto"/>
                    <w:bottom w:val="none" w:sz="0" w:space="0" w:color="auto"/>
                    <w:right w:val="none" w:sz="0" w:space="0" w:color="auto"/>
                  </w:divBdr>
                  <w:divsChild>
                    <w:div w:id="217328072">
                      <w:marLeft w:val="0"/>
                      <w:marRight w:val="0"/>
                      <w:marTop w:val="0"/>
                      <w:marBottom w:val="0"/>
                      <w:divBdr>
                        <w:top w:val="none" w:sz="0" w:space="0" w:color="auto"/>
                        <w:left w:val="none" w:sz="0" w:space="0" w:color="auto"/>
                        <w:bottom w:val="none" w:sz="0" w:space="0" w:color="auto"/>
                        <w:right w:val="none" w:sz="0" w:space="0" w:color="auto"/>
                      </w:divBdr>
                    </w:div>
                    <w:div w:id="2046247082">
                      <w:marLeft w:val="0"/>
                      <w:marRight w:val="0"/>
                      <w:marTop w:val="0"/>
                      <w:marBottom w:val="0"/>
                      <w:divBdr>
                        <w:top w:val="none" w:sz="0" w:space="0" w:color="auto"/>
                        <w:left w:val="none" w:sz="0" w:space="0" w:color="auto"/>
                        <w:bottom w:val="none" w:sz="0" w:space="0" w:color="auto"/>
                        <w:right w:val="none" w:sz="0" w:space="0" w:color="auto"/>
                      </w:divBdr>
                    </w:div>
                    <w:div w:id="1630670735">
                      <w:marLeft w:val="0"/>
                      <w:marRight w:val="0"/>
                      <w:marTop w:val="0"/>
                      <w:marBottom w:val="0"/>
                      <w:divBdr>
                        <w:top w:val="none" w:sz="0" w:space="0" w:color="auto"/>
                        <w:left w:val="none" w:sz="0" w:space="0" w:color="auto"/>
                        <w:bottom w:val="none" w:sz="0" w:space="0" w:color="auto"/>
                        <w:right w:val="none" w:sz="0" w:space="0" w:color="auto"/>
                      </w:divBdr>
                    </w:div>
                    <w:div w:id="2017077511">
                      <w:marLeft w:val="0"/>
                      <w:marRight w:val="0"/>
                      <w:marTop w:val="0"/>
                      <w:marBottom w:val="0"/>
                      <w:divBdr>
                        <w:top w:val="none" w:sz="0" w:space="0" w:color="auto"/>
                        <w:left w:val="none" w:sz="0" w:space="0" w:color="auto"/>
                        <w:bottom w:val="none" w:sz="0" w:space="0" w:color="auto"/>
                        <w:right w:val="none" w:sz="0" w:space="0" w:color="auto"/>
                      </w:divBdr>
                    </w:div>
                  </w:divsChild>
                </w:div>
                <w:div w:id="1932229312">
                  <w:marLeft w:val="0"/>
                  <w:marRight w:val="0"/>
                  <w:marTop w:val="0"/>
                  <w:marBottom w:val="0"/>
                  <w:divBdr>
                    <w:top w:val="none" w:sz="0" w:space="0" w:color="auto"/>
                    <w:left w:val="none" w:sz="0" w:space="0" w:color="auto"/>
                    <w:bottom w:val="none" w:sz="0" w:space="0" w:color="auto"/>
                    <w:right w:val="none" w:sz="0" w:space="0" w:color="auto"/>
                  </w:divBdr>
                  <w:divsChild>
                    <w:div w:id="607203388">
                      <w:marLeft w:val="0"/>
                      <w:marRight w:val="0"/>
                      <w:marTop w:val="0"/>
                      <w:marBottom w:val="0"/>
                      <w:divBdr>
                        <w:top w:val="none" w:sz="0" w:space="0" w:color="auto"/>
                        <w:left w:val="none" w:sz="0" w:space="0" w:color="auto"/>
                        <w:bottom w:val="none" w:sz="0" w:space="0" w:color="auto"/>
                        <w:right w:val="none" w:sz="0" w:space="0" w:color="auto"/>
                      </w:divBdr>
                    </w:div>
                  </w:divsChild>
                </w:div>
                <w:div w:id="252933687">
                  <w:marLeft w:val="0"/>
                  <w:marRight w:val="0"/>
                  <w:marTop w:val="0"/>
                  <w:marBottom w:val="0"/>
                  <w:divBdr>
                    <w:top w:val="none" w:sz="0" w:space="0" w:color="auto"/>
                    <w:left w:val="none" w:sz="0" w:space="0" w:color="auto"/>
                    <w:bottom w:val="none" w:sz="0" w:space="0" w:color="auto"/>
                    <w:right w:val="none" w:sz="0" w:space="0" w:color="auto"/>
                  </w:divBdr>
                  <w:divsChild>
                    <w:div w:id="1417677692">
                      <w:marLeft w:val="0"/>
                      <w:marRight w:val="0"/>
                      <w:marTop w:val="0"/>
                      <w:marBottom w:val="0"/>
                      <w:divBdr>
                        <w:top w:val="none" w:sz="0" w:space="0" w:color="auto"/>
                        <w:left w:val="none" w:sz="0" w:space="0" w:color="auto"/>
                        <w:bottom w:val="none" w:sz="0" w:space="0" w:color="auto"/>
                        <w:right w:val="none" w:sz="0" w:space="0" w:color="auto"/>
                      </w:divBdr>
                    </w:div>
                  </w:divsChild>
                </w:div>
                <w:div w:id="1838112404">
                  <w:marLeft w:val="0"/>
                  <w:marRight w:val="0"/>
                  <w:marTop w:val="0"/>
                  <w:marBottom w:val="0"/>
                  <w:divBdr>
                    <w:top w:val="none" w:sz="0" w:space="0" w:color="auto"/>
                    <w:left w:val="none" w:sz="0" w:space="0" w:color="auto"/>
                    <w:bottom w:val="none" w:sz="0" w:space="0" w:color="auto"/>
                    <w:right w:val="none" w:sz="0" w:space="0" w:color="auto"/>
                  </w:divBdr>
                  <w:divsChild>
                    <w:div w:id="1091052172">
                      <w:marLeft w:val="0"/>
                      <w:marRight w:val="0"/>
                      <w:marTop w:val="0"/>
                      <w:marBottom w:val="0"/>
                      <w:divBdr>
                        <w:top w:val="none" w:sz="0" w:space="0" w:color="auto"/>
                        <w:left w:val="none" w:sz="0" w:space="0" w:color="auto"/>
                        <w:bottom w:val="none" w:sz="0" w:space="0" w:color="auto"/>
                        <w:right w:val="none" w:sz="0" w:space="0" w:color="auto"/>
                      </w:divBdr>
                    </w:div>
                  </w:divsChild>
                </w:div>
                <w:div w:id="1381133689">
                  <w:marLeft w:val="0"/>
                  <w:marRight w:val="0"/>
                  <w:marTop w:val="0"/>
                  <w:marBottom w:val="0"/>
                  <w:divBdr>
                    <w:top w:val="none" w:sz="0" w:space="0" w:color="auto"/>
                    <w:left w:val="none" w:sz="0" w:space="0" w:color="auto"/>
                    <w:bottom w:val="none" w:sz="0" w:space="0" w:color="auto"/>
                    <w:right w:val="none" w:sz="0" w:space="0" w:color="auto"/>
                  </w:divBdr>
                  <w:divsChild>
                    <w:div w:id="1898778006">
                      <w:marLeft w:val="0"/>
                      <w:marRight w:val="0"/>
                      <w:marTop w:val="0"/>
                      <w:marBottom w:val="0"/>
                      <w:divBdr>
                        <w:top w:val="none" w:sz="0" w:space="0" w:color="auto"/>
                        <w:left w:val="none" w:sz="0" w:space="0" w:color="auto"/>
                        <w:bottom w:val="none" w:sz="0" w:space="0" w:color="auto"/>
                        <w:right w:val="none" w:sz="0" w:space="0" w:color="auto"/>
                      </w:divBdr>
                    </w:div>
                  </w:divsChild>
                </w:div>
                <w:div w:id="160630954">
                  <w:marLeft w:val="0"/>
                  <w:marRight w:val="0"/>
                  <w:marTop w:val="0"/>
                  <w:marBottom w:val="0"/>
                  <w:divBdr>
                    <w:top w:val="none" w:sz="0" w:space="0" w:color="auto"/>
                    <w:left w:val="none" w:sz="0" w:space="0" w:color="auto"/>
                    <w:bottom w:val="none" w:sz="0" w:space="0" w:color="auto"/>
                    <w:right w:val="none" w:sz="0" w:space="0" w:color="auto"/>
                  </w:divBdr>
                  <w:divsChild>
                    <w:div w:id="160858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902087">
      <w:bodyDiv w:val="1"/>
      <w:marLeft w:val="0"/>
      <w:marRight w:val="0"/>
      <w:marTop w:val="0"/>
      <w:marBottom w:val="0"/>
      <w:divBdr>
        <w:top w:val="none" w:sz="0" w:space="0" w:color="auto"/>
        <w:left w:val="none" w:sz="0" w:space="0" w:color="auto"/>
        <w:bottom w:val="none" w:sz="0" w:space="0" w:color="auto"/>
        <w:right w:val="none" w:sz="0" w:space="0" w:color="auto"/>
      </w:divBdr>
    </w:div>
    <w:div w:id="2142727429">
      <w:bodyDiv w:val="1"/>
      <w:marLeft w:val="0"/>
      <w:marRight w:val="0"/>
      <w:marTop w:val="0"/>
      <w:marBottom w:val="0"/>
      <w:divBdr>
        <w:top w:val="none" w:sz="0" w:space="0" w:color="auto"/>
        <w:left w:val="none" w:sz="0" w:space="0" w:color="auto"/>
        <w:bottom w:val="none" w:sz="0" w:space="0" w:color="auto"/>
        <w:right w:val="none" w:sz="0" w:space="0" w:color="auto"/>
      </w:divBdr>
      <w:divsChild>
        <w:div w:id="1055203937">
          <w:marLeft w:val="0"/>
          <w:marRight w:val="0"/>
          <w:marTop w:val="0"/>
          <w:marBottom w:val="0"/>
          <w:divBdr>
            <w:top w:val="none" w:sz="0" w:space="0" w:color="auto"/>
            <w:left w:val="none" w:sz="0" w:space="0" w:color="auto"/>
            <w:bottom w:val="none" w:sz="0" w:space="0" w:color="auto"/>
            <w:right w:val="none" w:sz="0" w:space="0" w:color="auto"/>
          </w:divBdr>
          <w:divsChild>
            <w:div w:id="1905019861">
              <w:marLeft w:val="0"/>
              <w:marRight w:val="0"/>
              <w:marTop w:val="0"/>
              <w:marBottom w:val="0"/>
              <w:divBdr>
                <w:top w:val="none" w:sz="0" w:space="0" w:color="auto"/>
                <w:left w:val="none" w:sz="0" w:space="0" w:color="auto"/>
                <w:bottom w:val="none" w:sz="0" w:space="0" w:color="auto"/>
                <w:right w:val="none" w:sz="0" w:space="0" w:color="auto"/>
              </w:divBdr>
              <w:divsChild>
                <w:div w:id="668021566">
                  <w:marLeft w:val="0"/>
                  <w:marRight w:val="0"/>
                  <w:marTop w:val="0"/>
                  <w:marBottom w:val="0"/>
                  <w:divBdr>
                    <w:top w:val="none" w:sz="0" w:space="0" w:color="auto"/>
                    <w:left w:val="none" w:sz="0" w:space="0" w:color="auto"/>
                    <w:bottom w:val="none" w:sz="0" w:space="0" w:color="auto"/>
                    <w:right w:val="none" w:sz="0" w:space="0" w:color="auto"/>
                  </w:divBdr>
                  <w:divsChild>
                    <w:div w:id="1851993682">
                      <w:marLeft w:val="0"/>
                      <w:marRight w:val="0"/>
                      <w:marTop w:val="0"/>
                      <w:marBottom w:val="0"/>
                      <w:divBdr>
                        <w:top w:val="none" w:sz="0" w:space="0" w:color="auto"/>
                        <w:left w:val="none" w:sz="0" w:space="0" w:color="auto"/>
                        <w:bottom w:val="none" w:sz="0" w:space="0" w:color="auto"/>
                        <w:right w:val="none" w:sz="0" w:space="0" w:color="auto"/>
                      </w:divBdr>
                      <w:divsChild>
                        <w:div w:id="1020358390">
                          <w:marLeft w:val="0"/>
                          <w:marRight w:val="0"/>
                          <w:marTop w:val="0"/>
                          <w:marBottom w:val="0"/>
                          <w:divBdr>
                            <w:top w:val="none" w:sz="0" w:space="0" w:color="auto"/>
                            <w:left w:val="none" w:sz="0" w:space="0" w:color="auto"/>
                            <w:bottom w:val="none" w:sz="0" w:space="0" w:color="auto"/>
                            <w:right w:val="none" w:sz="0" w:space="0" w:color="auto"/>
                          </w:divBdr>
                          <w:divsChild>
                            <w:div w:id="212660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https://chatgpt.com/"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hyperlink" Target="https://www.arrow.com/en/research-and-events/articles/capacitors-in-automotive-applications"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ec1988.com/news/the-ceramic-capacitor-in-the-car-motor/"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gemini.google.com/"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osmofilms.com/blog/the-role-of-capacitor-films-in-the-automotive-sector"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 of ln(V)</a:t>
            </a:r>
            <a:r>
              <a:rPr lang="en-US" baseline="0"/>
              <a:t> Against 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numRef>
              <c:f>Sheet1!$B$3:$B$12</c:f>
              <c:numCache>
                <c:formatCode>General</c:formatCode>
                <c:ptCount val="10"/>
                <c:pt idx="0">
                  <c:v>2.4000000000000001E-5</c:v>
                </c:pt>
                <c:pt idx="1">
                  <c:v>3.6000000000000001E-5</c:v>
                </c:pt>
                <c:pt idx="2">
                  <c:v>9.0000000000000006E-5</c:v>
                </c:pt>
                <c:pt idx="3">
                  <c:v>1.2900000000000002E-4</c:v>
                </c:pt>
                <c:pt idx="4">
                  <c:v>1.5300000000000001E-4</c:v>
                </c:pt>
                <c:pt idx="5">
                  <c:v>2.2000000000000003E-4</c:v>
                </c:pt>
                <c:pt idx="6">
                  <c:v>2.6499999999999999E-4</c:v>
                </c:pt>
                <c:pt idx="7">
                  <c:v>3.0400000000000002E-4</c:v>
                </c:pt>
                <c:pt idx="8">
                  <c:v>4.0000000000000002E-4</c:v>
                </c:pt>
                <c:pt idx="9">
                  <c:v>4.6300000000000003E-4</c:v>
                </c:pt>
              </c:numCache>
            </c:numRef>
          </c:cat>
          <c:val>
            <c:numRef>
              <c:f>Sheet1!$C$3:$C$12</c:f>
              <c:numCache>
                <c:formatCode>General</c:formatCode>
                <c:ptCount val="10"/>
                <c:pt idx="0">
                  <c:v>-0.35399999999999998</c:v>
                </c:pt>
                <c:pt idx="1">
                  <c:v>-0.41399999999999998</c:v>
                </c:pt>
                <c:pt idx="2">
                  <c:v>-0.79</c:v>
                </c:pt>
                <c:pt idx="3">
                  <c:v>-0.90900000000000003</c:v>
                </c:pt>
                <c:pt idx="4">
                  <c:v>-1.03</c:v>
                </c:pt>
                <c:pt idx="5">
                  <c:v>-1.266</c:v>
                </c:pt>
                <c:pt idx="6">
                  <c:v>-1.423</c:v>
                </c:pt>
                <c:pt idx="7">
                  <c:v>-1.51</c:v>
                </c:pt>
                <c:pt idx="8">
                  <c:v>-1.79</c:v>
                </c:pt>
                <c:pt idx="9">
                  <c:v>-1.917</c:v>
                </c:pt>
              </c:numCache>
            </c:numRef>
          </c:val>
          <c:smooth val="0"/>
          <c:extLst>
            <c:ext xmlns:c16="http://schemas.microsoft.com/office/drawing/2014/chart" uri="{C3380CC4-5D6E-409C-BE32-E72D297353CC}">
              <c16:uniqueId val="{00000000-2400-4E3F-9074-F8483075BAB6}"/>
            </c:ext>
          </c:extLst>
        </c:ser>
        <c:dLbls>
          <c:showLegendKey val="0"/>
          <c:showVal val="0"/>
          <c:showCatName val="0"/>
          <c:showSerName val="0"/>
          <c:showPercent val="0"/>
          <c:showBubbleSize val="0"/>
        </c:dLbls>
        <c:smooth val="0"/>
        <c:axId val="1812209120"/>
        <c:axId val="1812209600"/>
      </c:lineChart>
      <c:catAx>
        <c:axId val="1812209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manualLayout>
              <c:xMode val="edge"/>
              <c:yMode val="edge"/>
              <c:x val="0.44816207349081366"/>
              <c:y val="0.887939632545931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2209600"/>
        <c:crosses val="autoZero"/>
        <c:auto val="1"/>
        <c:lblAlgn val="ctr"/>
        <c:lblOffset val="100"/>
        <c:tickLblSkip val="1"/>
        <c:noMultiLvlLbl val="0"/>
      </c:catAx>
      <c:valAx>
        <c:axId val="1812209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ln(V)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22091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834284F-C29F-41FB-9EF4-D0799E036532}">
  <we:reference id="wa104382081" version="1.55.1.0" store="en-US" storeType="OMEX"/>
  <we:alternateReferences>
    <we:reference id="wa104382081" version="1.55.1.0" store=""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1" ma:contentTypeDescription="Create a new document." ma:contentTypeScope="" ma:versionID="5eddd5631b7d1550560942b6737cda02">
  <xsd:schema xmlns:xsd="http://www.w3.org/2001/XMLSchema" xmlns:xs="http://www.w3.org/2001/XMLSchema" xmlns:p="http://schemas.microsoft.com/office/2006/metadata/properties" xmlns:ns3="0ebdf10f-b5a3-45b6-acdb-7dc1eb398785" targetNamespace="http://schemas.microsoft.com/office/2006/metadata/properties" ma:root="true" ma:fieldsID="313f384c7793500fa5772bbb4133568d"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695888FA-F84C-4F90-B120-A0794BCF4086}">
  <ds:schemaRefs>
    <ds:schemaRef ds:uri="http://schemas.openxmlformats.org/officeDocument/2006/bibliography"/>
  </ds:schemaRefs>
</ds:datastoreItem>
</file>

<file path=customXml/itemProps2.xml><?xml version="1.0" encoding="utf-8"?>
<ds:datastoreItem xmlns:ds="http://schemas.openxmlformats.org/officeDocument/2006/customXml" ds:itemID="{0576FB7D-B7BE-40DA-BD07-762434C21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6671AF-CE54-4863-9F8B-1C53CBEA9649}">
  <ds:schemaRefs>
    <ds:schemaRef ds:uri="http://schemas.microsoft.com/sharepoint/v3/contenttype/forms"/>
  </ds:schemaRefs>
</ds:datastoreItem>
</file>

<file path=customXml/itemProps4.xml><?xml version="1.0" encoding="utf-8"?>
<ds:datastoreItem xmlns:ds="http://schemas.openxmlformats.org/officeDocument/2006/customXml" ds:itemID="{12037B6A-52C3-428B-A144-B77A04388A68}">
  <ds:schemaRefs>
    <ds:schemaRef ds:uri="http://schemas.microsoft.com/office/2006/metadata/properties"/>
    <ds:schemaRef ds:uri="http://schemas.microsoft.com/office/infopath/2007/PartnerControls"/>
    <ds:schemaRef ds:uri="http://purl.org/dc/dcmitype/"/>
    <ds:schemaRef ds:uri="http://schemas.openxmlformats.org/package/2006/metadata/core-properties"/>
    <ds:schemaRef ds:uri="http://purl.org/dc/terms/"/>
    <ds:schemaRef ds:uri="http://purl.org/dc/elements/1.1/"/>
    <ds:schemaRef ds:uri="http://schemas.microsoft.com/office/2006/documentManagement/types"/>
    <ds:schemaRef ds:uri="0ebdf10f-b5a3-45b6-acdb-7dc1eb398785"/>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9</Pages>
  <Words>1226</Words>
  <Characters>6990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8200</CharactersWithSpaces>
  <SharedDoc>false</SharedDoc>
  <HLinks>
    <vt:vector size="78" baseType="variant">
      <vt:variant>
        <vt:i4>1048628</vt:i4>
      </vt:variant>
      <vt:variant>
        <vt:i4>74</vt:i4>
      </vt:variant>
      <vt:variant>
        <vt:i4>0</vt:i4>
      </vt:variant>
      <vt:variant>
        <vt:i4>5</vt:i4>
      </vt:variant>
      <vt:variant>
        <vt:lpwstr/>
      </vt:variant>
      <vt:variant>
        <vt:lpwstr>_Toc194816004</vt:lpwstr>
      </vt:variant>
      <vt:variant>
        <vt:i4>1048628</vt:i4>
      </vt:variant>
      <vt:variant>
        <vt:i4>68</vt:i4>
      </vt:variant>
      <vt:variant>
        <vt:i4>0</vt:i4>
      </vt:variant>
      <vt:variant>
        <vt:i4>5</vt:i4>
      </vt:variant>
      <vt:variant>
        <vt:lpwstr/>
      </vt:variant>
      <vt:variant>
        <vt:lpwstr>_Toc194816003</vt:lpwstr>
      </vt:variant>
      <vt:variant>
        <vt:i4>1048628</vt:i4>
      </vt:variant>
      <vt:variant>
        <vt:i4>62</vt:i4>
      </vt:variant>
      <vt:variant>
        <vt:i4>0</vt:i4>
      </vt:variant>
      <vt:variant>
        <vt:i4>5</vt:i4>
      </vt:variant>
      <vt:variant>
        <vt:lpwstr/>
      </vt:variant>
      <vt:variant>
        <vt:lpwstr>_Toc194816002</vt:lpwstr>
      </vt:variant>
      <vt:variant>
        <vt:i4>1048628</vt:i4>
      </vt:variant>
      <vt:variant>
        <vt:i4>56</vt:i4>
      </vt:variant>
      <vt:variant>
        <vt:i4>0</vt:i4>
      </vt:variant>
      <vt:variant>
        <vt:i4>5</vt:i4>
      </vt:variant>
      <vt:variant>
        <vt:lpwstr/>
      </vt:variant>
      <vt:variant>
        <vt:lpwstr>_Toc194816001</vt:lpwstr>
      </vt:variant>
      <vt:variant>
        <vt:i4>1048628</vt:i4>
      </vt:variant>
      <vt:variant>
        <vt:i4>50</vt:i4>
      </vt:variant>
      <vt:variant>
        <vt:i4>0</vt:i4>
      </vt:variant>
      <vt:variant>
        <vt:i4>5</vt:i4>
      </vt:variant>
      <vt:variant>
        <vt:lpwstr/>
      </vt:variant>
      <vt:variant>
        <vt:lpwstr>_Toc194816000</vt:lpwstr>
      </vt:variant>
      <vt:variant>
        <vt:i4>1703997</vt:i4>
      </vt:variant>
      <vt:variant>
        <vt:i4>44</vt:i4>
      </vt:variant>
      <vt:variant>
        <vt:i4>0</vt:i4>
      </vt:variant>
      <vt:variant>
        <vt:i4>5</vt:i4>
      </vt:variant>
      <vt:variant>
        <vt:lpwstr/>
      </vt:variant>
      <vt:variant>
        <vt:lpwstr>_Toc194815999</vt:lpwstr>
      </vt:variant>
      <vt:variant>
        <vt:i4>1703997</vt:i4>
      </vt:variant>
      <vt:variant>
        <vt:i4>38</vt:i4>
      </vt:variant>
      <vt:variant>
        <vt:i4>0</vt:i4>
      </vt:variant>
      <vt:variant>
        <vt:i4>5</vt:i4>
      </vt:variant>
      <vt:variant>
        <vt:lpwstr/>
      </vt:variant>
      <vt:variant>
        <vt:lpwstr>_Toc194815998</vt:lpwstr>
      </vt:variant>
      <vt:variant>
        <vt:i4>1703997</vt:i4>
      </vt:variant>
      <vt:variant>
        <vt:i4>32</vt:i4>
      </vt:variant>
      <vt:variant>
        <vt:i4>0</vt:i4>
      </vt:variant>
      <vt:variant>
        <vt:i4>5</vt:i4>
      </vt:variant>
      <vt:variant>
        <vt:lpwstr/>
      </vt:variant>
      <vt:variant>
        <vt:lpwstr>_Toc194815997</vt:lpwstr>
      </vt:variant>
      <vt:variant>
        <vt:i4>1703997</vt:i4>
      </vt:variant>
      <vt:variant>
        <vt:i4>26</vt:i4>
      </vt:variant>
      <vt:variant>
        <vt:i4>0</vt:i4>
      </vt:variant>
      <vt:variant>
        <vt:i4>5</vt:i4>
      </vt:variant>
      <vt:variant>
        <vt:lpwstr/>
      </vt:variant>
      <vt:variant>
        <vt:lpwstr>_Toc194815996</vt:lpwstr>
      </vt:variant>
      <vt:variant>
        <vt:i4>1703997</vt:i4>
      </vt:variant>
      <vt:variant>
        <vt:i4>20</vt:i4>
      </vt:variant>
      <vt:variant>
        <vt:i4>0</vt:i4>
      </vt:variant>
      <vt:variant>
        <vt:i4>5</vt:i4>
      </vt:variant>
      <vt:variant>
        <vt:lpwstr/>
      </vt:variant>
      <vt:variant>
        <vt:lpwstr>_Toc194815995</vt:lpwstr>
      </vt:variant>
      <vt:variant>
        <vt:i4>1703997</vt:i4>
      </vt:variant>
      <vt:variant>
        <vt:i4>14</vt:i4>
      </vt:variant>
      <vt:variant>
        <vt:i4>0</vt:i4>
      </vt:variant>
      <vt:variant>
        <vt:i4>5</vt:i4>
      </vt:variant>
      <vt:variant>
        <vt:lpwstr/>
      </vt:variant>
      <vt:variant>
        <vt:lpwstr>_Toc194815994</vt:lpwstr>
      </vt:variant>
      <vt:variant>
        <vt:i4>1703997</vt:i4>
      </vt:variant>
      <vt:variant>
        <vt:i4>8</vt:i4>
      </vt:variant>
      <vt:variant>
        <vt:i4>0</vt:i4>
      </vt:variant>
      <vt:variant>
        <vt:i4>5</vt:i4>
      </vt:variant>
      <vt:variant>
        <vt:lpwstr/>
      </vt:variant>
      <vt:variant>
        <vt:lpwstr>_Toc194815993</vt:lpwstr>
      </vt:variant>
      <vt:variant>
        <vt:i4>1703997</vt:i4>
      </vt:variant>
      <vt:variant>
        <vt:i4>2</vt:i4>
      </vt:variant>
      <vt:variant>
        <vt:i4>0</vt:i4>
      </vt:variant>
      <vt:variant>
        <vt:i4>5</vt:i4>
      </vt:variant>
      <vt:variant>
        <vt:lpwstr/>
      </vt:variant>
      <vt:variant>
        <vt:lpwstr>_Toc194815992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Gray (2304962)</dc:creator>
  <cp:keywords/>
  <dc:description/>
  <cp:lastModifiedBy>Luca Gray (2304962)</cp:lastModifiedBy>
  <cp:revision>121</cp:revision>
  <dcterms:created xsi:type="dcterms:W3CDTF">2025-04-06T04:25:00Z</dcterms:created>
  <dcterms:modified xsi:type="dcterms:W3CDTF">2025-04-06T17:29:00Z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