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2422D14D"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88135D">
              <w:rPr>
                <w:b/>
                <w:color w:val="auto"/>
                <w:sz w:val="32"/>
              </w:rPr>
              <w:t>Thomas Palmer</w:t>
            </w:r>
          </w:p>
          <w:p w14:paraId="44290483" w14:textId="77777777" w:rsidR="00FF6BE0" w:rsidRDefault="00FF6BE0" w:rsidP="0022001B">
            <w:pPr>
              <w:overflowPunct/>
              <w:autoSpaceDE/>
              <w:autoSpaceDN/>
              <w:adjustRightInd/>
              <w:ind w:right="-330"/>
              <w:textAlignment w:val="auto"/>
              <w:rPr>
                <w:b/>
                <w:color w:val="auto"/>
                <w:sz w:val="32"/>
              </w:rPr>
            </w:pPr>
          </w:p>
          <w:p w14:paraId="07F4F00E" w14:textId="68B61EAF"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88135D">
              <w:rPr>
                <w:b/>
                <w:color w:val="auto"/>
                <w:sz w:val="32"/>
              </w:rPr>
              <w:t xml:space="preserve"> 2236248</w:t>
            </w:r>
          </w:p>
          <w:p w14:paraId="4A4B1989" w14:textId="27A4CA2E" w:rsidR="005A1BA3" w:rsidRDefault="005A1BA3" w:rsidP="0022001B">
            <w:pPr>
              <w:overflowPunct/>
              <w:autoSpaceDE/>
              <w:autoSpaceDN/>
              <w:adjustRightInd/>
              <w:ind w:right="-330"/>
              <w:textAlignment w:val="auto"/>
              <w:rPr>
                <w:b/>
                <w:color w:val="auto"/>
                <w:sz w:val="32"/>
              </w:rPr>
            </w:pP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D93B1D"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Pr="002371D6" w:rsidRDefault="5FC95697" w:rsidP="061C8C24">
      <w:pPr>
        <w:jc w:val="both"/>
        <w:rPr>
          <w:color w:val="000000" w:themeColor="text1"/>
          <w:sz w:val="24"/>
          <w:szCs w:val="24"/>
        </w:rPr>
      </w:pPr>
      <w:r w:rsidRPr="002371D6">
        <w:rPr>
          <w:rFonts w:ascii="Calibri" w:eastAsia="Calibri" w:hAnsi="Calibri" w:cs="Calibri"/>
          <w:color w:val="000000" w:themeColor="text1"/>
          <w:sz w:val="24"/>
          <w:szCs w:val="24"/>
        </w:rPr>
        <w:t xml:space="preserve">The content of this workbook should be your own work. Do not allow anyone else to see your work or use your work for their own submissions.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workbook; </w:t>
      </w:r>
    </w:p>
    <w:p w14:paraId="4A3D15FA" w14:textId="21E7E95D" w:rsidR="63CC4F28" w:rsidRDefault="63CC4F28" w:rsidP="48DF4B50">
      <w:pPr>
        <w:numPr>
          <w:ilvl w:val="0"/>
          <w:numId w:val="20"/>
        </w:numPr>
        <w:jc w:val="both"/>
        <w:rPr>
          <w:i/>
          <w:iCs/>
          <w:sz w:val="24"/>
          <w:szCs w:val="24"/>
        </w:rPr>
      </w:pPr>
      <w:r w:rsidRPr="48DF4B50">
        <w:rPr>
          <w:i/>
          <w:iCs/>
          <w:sz w:val="24"/>
          <w:szCs w:val="24"/>
        </w:rPr>
        <w:t xml:space="preserve">You should upload your completed document as a saved pdf of this workbook; if this is not possible then a </w:t>
      </w:r>
      <w:proofErr w:type="spellStart"/>
      <w:r w:rsidRPr="48DF4B50">
        <w:rPr>
          <w:i/>
          <w:iCs/>
          <w:sz w:val="24"/>
          <w:szCs w:val="24"/>
        </w:rPr>
        <w:t>Worddoc</w:t>
      </w:r>
      <w:proofErr w:type="spellEnd"/>
      <w:r w:rsidRPr="48DF4B50">
        <w:rPr>
          <w:i/>
          <w:iCs/>
          <w:sz w:val="24"/>
          <w:szCs w:val="24"/>
        </w:rPr>
        <w:t xml:space="preserve">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Default="00025650" w:rsidP="00FF7EBB">
      <w:pPr>
        <w:jc w:val="both"/>
        <w:rPr>
          <w:b/>
          <w:sz w:val="24"/>
          <w:szCs w:val="24"/>
        </w:rPr>
      </w:pPr>
      <w:r w:rsidRPr="00025650">
        <w:rPr>
          <w:b/>
          <w:sz w:val="24"/>
          <w:szCs w:val="24"/>
        </w:rPr>
        <w:t>ANSWER:</w:t>
      </w:r>
    </w:p>
    <w:p w14:paraId="6F852A88" w14:textId="77777777" w:rsidR="00111657" w:rsidRDefault="00111657" w:rsidP="00111657">
      <w:pPr>
        <w:spacing w:line="360" w:lineRule="auto"/>
        <w:rPr>
          <w:b/>
          <w:sz w:val="24"/>
          <w:szCs w:val="24"/>
        </w:rPr>
      </w:pPr>
    </w:p>
    <w:p w14:paraId="5B4DDD40" w14:textId="1D94C639" w:rsidR="00A507A5" w:rsidRPr="00111657" w:rsidRDefault="00FF59F7" w:rsidP="00111657">
      <w:pPr>
        <w:spacing w:line="360" w:lineRule="auto"/>
        <w:rPr>
          <w:rFonts w:asciiTheme="minorHAnsi" w:hAnsiTheme="minorHAnsi" w:cstheme="minorHAnsi"/>
          <w:color w:val="auto"/>
          <w:sz w:val="22"/>
          <w:szCs w:val="22"/>
          <w:shd w:val="clear" w:color="auto" w:fill="FFFFFF"/>
        </w:rPr>
      </w:pPr>
      <w:r w:rsidRPr="00111657">
        <w:rPr>
          <w:rFonts w:asciiTheme="minorHAnsi" w:hAnsiTheme="minorHAnsi" w:cstheme="minorHAnsi"/>
          <w:color w:val="auto"/>
          <w:sz w:val="22"/>
          <w:szCs w:val="22"/>
        </w:rPr>
        <w:t>As a police constable looking back at my initial six months of training, I have learned that there are a vast number of strategies that can be used to minimise stress as well as develop resilience that allow me to complete tasks while at training school to the best of my ability while also keeping a good mind set. Stress is something that people deal with every day; however, as a police officer this can sometimes be in large amounts, but there are ways to deal with it. Stress can be defined as “a state of worry or mental tension caused by a difficult situation” (World Health Organisation, 2023). Stress can be overcome with the help of resilience, which is defined as “the process and outcome of successfully adapting to difficult or challenging life experiences” (American Psychological Association, 2022). Resilience is vital for this job role as well as throughout training school, as it’s what will keep people going even through hard tasks.</w:t>
      </w:r>
    </w:p>
    <w:p w14:paraId="55BBFC5D" w14:textId="77777777" w:rsidR="00A507A5" w:rsidRPr="00111657" w:rsidRDefault="00A507A5" w:rsidP="00111657">
      <w:pPr>
        <w:spacing w:line="360" w:lineRule="auto"/>
        <w:rPr>
          <w:rFonts w:asciiTheme="minorHAnsi" w:hAnsiTheme="minorHAnsi" w:cstheme="minorHAnsi"/>
          <w:color w:val="auto"/>
          <w:sz w:val="22"/>
          <w:szCs w:val="22"/>
          <w:shd w:val="clear" w:color="auto" w:fill="FFFFFF"/>
        </w:rPr>
      </w:pPr>
    </w:p>
    <w:p w14:paraId="0CCD7C1E" w14:textId="7161A2B9" w:rsidR="00A507A5" w:rsidRPr="00111657" w:rsidRDefault="004104E8" w:rsidP="00111657">
      <w:pPr>
        <w:spacing w:line="360" w:lineRule="auto"/>
        <w:rPr>
          <w:rFonts w:asciiTheme="minorHAnsi" w:hAnsiTheme="minorHAnsi" w:cstheme="minorHAnsi"/>
          <w:color w:val="auto"/>
          <w:sz w:val="22"/>
          <w:szCs w:val="22"/>
          <w:shd w:val="clear" w:color="auto" w:fill="FFFFFF"/>
        </w:rPr>
      </w:pPr>
      <w:r w:rsidRPr="00111657">
        <w:rPr>
          <w:rFonts w:asciiTheme="minorHAnsi" w:hAnsiTheme="minorHAnsi" w:cstheme="minorHAnsi"/>
          <w:color w:val="auto"/>
          <w:sz w:val="22"/>
          <w:szCs w:val="22"/>
        </w:rPr>
        <w:t>One of the strategies that I use is to make sure I have some quality time to myself; this helps me to have a break from my work life and make sure I have a balance between that and my personal life. The (NHS, 2021) lists this as one of their strategies to combat stress. They suggest that “You could try setting aside a couple of nights a week for some quality ‘me time’ away from work". A time that I used this strategy would be the evening after my first exam during training school. I was feeling stressed because of this and was contemplating whether I had passed or not, as I knew this could have affected my progression while in training. So, I decided to have some ‘me time'; this consisted of me coming home, washing my car, as I find that highly enjoyable, watching a film, and eating my favourite meal for dinner.</w:t>
      </w:r>
    </w:p>
    <w:p w14:paraId="446951E2" w14:textId="77777777" w:rsidR="00A507A5" w:rsidRPr="00111657" w:rsidRDefault="00A507A5" w:rsidP="00111657">
      <w:pPr>
        <w:spacing w:line="360" w:lineRule="auto"/>
        <w:rPr>
          <w:rFonts w:asciiTheme="minorHAnsi" w:hAnsiTheme="minorHAnsi" w:cstheme="minorHAnsi"/>
          <w:color w:val="auto"/>
          <w:sz w:val="22"/>
          <w:szCs w:val="22"/>
          <w:shd w:val="clear" w:color="auto" w:fill="FFFFFF"/>
        </w:rPr>
      </w:pPr>
    </w:p>
    <w:p w14:paraId="4F9D710F" w14:textId="6861500B" w:rsidR="00A507A5" w:rsidRPr="00111657" w:rsidRDefault="004104E8" w:rsidP="00111657">
      <w:pPr>
        <w:spacing w:line="360" w:lineRule="auto"/>
        <w:rPr>
          <w:rFonts w:asciiTheme="minorHAnsi" w:hAnsiTheme="minorHAnsi" w:cstheme="minorHAnsi"/>
          <w:color w:val="auto"/>
          <w:sz w:val="22"/>
          <w:szCs w:val="22"/>
          <w:shd w:val="clear" w:color="auto" w:fill="FFFFFF"/>
        </w:rPr>
      </w:pPr>
      <w:r w:rsidRPr="00111657">
        <w:rPr>
          <w:rFonts w:asciiTheme="minorHAnsi" w:hAnsiTheme="minorHAnsi" w:cstheme="minorHAnsi"/>
          <w:color w:val="auto"/>
          <w:sz w:val="22"/>
          <w:szCs w:val="22"/>
        </w:rPr>
        <w:t>Another strategy that I used to minimise stress was to create a sleeping pattern; this helps me to feel more energised during the day as well as helping me stick to a routine. It has been recommended that you</w:t>
      </w:r>
      <w:r w:rsidR="00D161B2">
        <w:rPr>
          <w:rFonts w:asciiTheme="minorHAnsi" w:hAnsiTheme="minorHAnsi" w:cstheme="minorHAnsi"/>
          <w:color w:val="auto"/>
          <w:sz w:val="22"/>
          <w:szCs w:val="22"/>
        </w:rPr>
        <w:t xml:space="preserve"> should</w:t>
      </w:r>
      <w:r w:rsidRPr="00111657">
        <w:rPr>
          <w:rFonts w:asciiTheme="minorHAnsi" w:hAnsiTheme="minorHAnsi" w:cstheme="minorHAnsi"/>
          <w:color w:val="auto"/>
          <w:sz w:val="22"/>
          <w:szCs w:val="22"/>
        </w:rPr>
        <w:t xml:space="preserve"> “try to make sure you get enough rest” (The Mental Health Foundation, 2022). I </w:t>
      </w:r>
      <w:r w:rsidRPr="00111657">
        <w:rPr>
          <w:rFonts w:asciiTheme="minorHAnsi" w:hAnsiTheme="minorHAnsi" w:cstheme="minorHAnsi"/>
          <w:color w:val="auto"/>
          <w:sz w:val="22"/>
          <w:szCs w:val="22"/>
        </w:rPr>
        <w:lastRenderedPageBreak/>
        <w:t xml:space="preserve">have used this strategy whilst in training and also since leaving the training school, as the shifts were only during the day, but now that I am working at different times in the day, I have noticed it can take a toll on my mood and increase my stress levels. So, I decided to create a sleeping pattern. This was to help me get used to the new routine of training school as I had been out of a school-like routine for a very long time. I made sure to allow myself a healthy 8 hours of sleep a night and would usually sleep between 11 and 7 to ensure I had lots of time in the morning to get ready and I was never in a rush. It was also important to make sure I wasn’t tired as I knew this would affect how much I was listening and taking in. Not only is it important for me to feel energised and less stressed at work, </w:t>
      </w:r>
      <w:r w:rsidR="00D161B2" w:rsidRPr="00111657">
        <w:rPr>
          <w:rFonts w:asciiTheme="minorHAnsi" w:hAnsiTheme="minorHAnsi" w:cstheme="minorHAnsi"/>
          <w:color w:val="auto"/>
          <w:sz w:val="22"/>
          <w:szCs w:val="22"/>
        </w:rPr>
        <w:t>but it</w:t>
      </w:r>
      <w:r w:rsidRPr="00111657">
        <w:rPr>
          <w:rFonts w:asciiTheme="minorHAnsi" w:hAnsiTheme="minorHAnsi" w:cstheme="minorHAnsi"/>
          <w:color w:val="auto"/>
          <w:sz w:val="22"/>
          <w:szCs w:val="22"/>
        </w:rPr>
        <w:t xml:space="preserve"> is also important for that to carry on into my home life, b</w:t>
      </w:r>
      <w:r w:rsidR="00D161B2">
        <w:rPr>
          <w:rFonts w:asciiTheme="minorHAnsi" w:hAnsiTheme="minorHAnsi" w:cstheme="minorHAnsi"/>
          <w:color w:val="auto"/>
          <w:sz w:val="22"/>
          <w:szCs w:val="22"/>
        </w:rPr>
        <w:t>ecause</w:t>
      </w:r>
      <w:r w:rsidRPr="00111657">
        <w:rPr>
          <w:rFonts w:asciiTheme="minorHAnsi" w:hAnsiTheme="minorHAnsi" w:cstheme="minorHAnsi"/>
          <w:color w:val="auto"/>
          <w:sz w:val="22"/>
          <w:szCs w:val="22"/>
        </w:rPr>
        <w:t xml:space="preserve"> I also don’t want to feel down and demotivated when I am having family time, as this would impact my overall resilience.</w:t>
      </w:r>
    </w:p>
    <w:p w14:paraId="3E1AB69D" w14:textId="77777777" w:rsidR="00A507A5" w:rsidRPr="00111657" w:rsidRDefault="00A507A5" w:rsidP="00111657">
      <w:pPr>
        <w:spacing w:line="360" w:lineRule="auto"/>
        <w:rPr>
          <w:rFonts w:asciiTheme="minorHAnsi" w:hAnsiTheme="minorHAnsi" w:cstheme="minorHAnsi"/>
          <w:color w:val="auto"/>
          <w:sz w:val="22"/>
          <w:szCs w:val="22"/>
          <w:shd w:val="clear" w:color="auto" w:fill="FFFFFF"/>
        </w:rPr>
      </w:pPr>
    </w:p>
    <w:p w14:paraId="1FDA2D22" w14:textId="1B5CE527" w:rsidR="00A507A5" w:rsidRPr="00111657" w:rsidRDefault="00111657" w:rsidP="00111657">
      <w:pPr>
        <w:spacing w:line="360" w:lineRule="auto"/>
        <w:rPr>
          <w:rFonts w:asciiTheme="minorHAnsi" w:hAnsiTheme="minorHAnsi" w:cstheme="minorHAnsi"/>
          <w:color w:val="auto"/>
          <w:sz w:val="22"/>
          <w:szCs w:val="22"/>
          <w:shd w:val="clear" w:color="auto" w:fill="FFFFFF"/>
        </w:rPr>
      </w:pPr>
      <w:r w:rsidRPr="00111657">
        <w:rPr>
          <w:rFonts w:asciiTheme="minorHAnsi" w:hAnsiTheme="minorHAnsi" w:cstheme="minorHAnsi"/>
          <w:color w:val="auto"/>
          <w:sz w:val="22"/>
          <w:szCs w:val="22"/>
        </w:rPr>
        <w:t>The final strategy that I use is to reflect. I find that reflecting helps me to improve my resilience. Pennock (2017) states, “becoming more reflective is another way individuals can build resilience at work”. During training school every day, I would reflect on the day’s activities as well as the feedback I would have received from my tutors. I found this helped me improve my skills as I was constantly reflecting on my strengths and weaknesses and how I could improve. An example of a time this helped me would be when we were learning how to do a stop search and learning a mnemonic to help us make sure we said all of the relevant information to the person that is being searched. The College of Policing (2022) states, “to maximise the person’s understanding before starting the search, officers exercising stop and search powers must adopt the following steps in accordance with GOWISELY”. However, during this specific learning exercise I kept getting the order of the stop and searches muddled up, which led to my tutor giving me some constructive feedback. This allowed me to go home and reflect on what I’d done wrong, and the feedback given, which in turn meant the next day when we were doing the same activities, I got the order all correct, and I think it was because I had really thought about what I was doing, which allowed me to improve.</w:t>
      </w:r>
    </w:p>
    <w:p w14:paraId="3D0F4D67" w14:textId="77777777" w:rsidR="00A507A5" w:rsidRPr="00111657" w:rsidRDefault="00A507A5" w:rsidP="00111657">
      <w:pPr>
        <w:spacing w:line="360" w:lineRule="auto"/>
        <w:rPr>
          <w:rFonts w:asciiTheme="minorHAnsi" w:hAnsiTheme="minorHAnsi" w:cstheme="minorHAnsi"/>
          <w:color w:val="auto"/>
          <w:sz w:val="22"/>
          <w:szCs w:val="22"/>
          <w:shd w:val="clear" w:color="auto" w:fill="FFFFFF"/>
        </w:rPr>
      </w:pPr>
    </w:p>
    <w:p w14:paraId="4D4659EC" w14:textId="77777777" w:rsidR="00111657" w:rsidRPr="00111657" w:rsidRDefault="00111657" w:rsidP="00111657">
      <w:pPr>
        <w:pStyle w:val="NormalWeb"/>
        <w:spacing w:before="0" w:beforeAutospacing="0" w:after="0" w:afterAutospacing="0" w:line="360" w:lineRule="auto"/>
        <w:rPr>
          <w:rFonts w:asciiTheme="minorHAnsi" w:hAnsiTheme="minorHAnsi" w:cstheme="minorHAnsi"/>
          <w:sz w:val="22"/>
          <w:szCs w:val="22"/>
        </w:rPr>
      </w:pPr>
      <w:r w:rsidRPr="00111657">
        <w:rPr>
          <w:rFonts w:asciiTheme="minorHAnsi" w:hAnsiTheme="minorHAnsi" w:cstheme="minorHAnsi"/>
          <w:sz w:val="22"/>
          <w:szCs w:val="22"/>
        </w:rPr>
        <w:t>By having some time to myself, creating a sleeping pattern, and reflecting all together, they have helped me decrease my stress levels and improve my resilience. This, in turn, has allowed the quality of my work to be at its highest standard.</w:t>
      </w:r>
    </w:p>
    <w:p w14:paraId="6AA6D70C" w14:textId="77777777" w:rsidR="00111657" w:rsidRDefault="00111657" w:rsidP="00111657">
      <w:pPr>
        <w:pStyle w:val="NormalWeb"/>
        <w:spacing w:before="0" w:beforeAutospacing="0" w:after="0" w:afterAutospacing="0" w:line="360" w:lineRule="auto"/>
        <w:rPr>
          <w:rFonts w:asciiTheme="minorHAnsi" w:hAnsiTheme="minorHAnsi" w:cstheme="minorHAnsi"/>
          <w:sz w:val="22"/>
          <w:szCs w:val="22"/>
        </w:rPr>
      </w:pPr>
      <w:r w:rsidRPr="00111657">
        <w:rPr>
          <w:rFonts w:asciiTheme="minorHAnsi" w:hAnsiTheme="minorHAnsi" w:cstheme="minorHAnsi"/>
          <w:sz w:val="22"/>
          <w:szCs w:val="22"/>
        </w:rPr>
        <w:t xml:space="preserve">I intend to continue using these strategies every day to ensure that I can perform to the best of my ability. I feel that using each of them for approximately six months consecutively has improved my productivity massively, and if I stopped, it could potentially lead to me feeling tired, unmotivated, </w:t>
      </w:r>
      <w:r w:rsidRPr="00111657">
        <w:rPr>
          <w:rFonts w:asciiTheme="minorHAnsi" w:hAnsiTheme="minorHAnsi" w:cstheme="minorHAnsi"/>
          <w:sz w:val="22"/>
          <w:szCs w:val="22"/>
        </w:rPr>
        <w:lastRenderedPageBreak/>
        <w:t>and afraid of different situations. I cannot afford to feel any of these because they could have a detrimental impact on my role as a police officer and on my personal life.</w:t>
      </w:r>
    </w:p>
    <w:p w14:paraId="7F2C36BD" w14:textId="326F2D5D" w:rsidR="00F2286D" w:rsidRPr="00111657" w:rsidRDefault="00F2286D" w:rsidP="00111657">
      <w:pPr>
        <w:pStyle w:val="NormalWeb"/>
        <w:spacing w:before="0" w:beforeAutospacing="0" w:after="0" w:afterAutospacing="0" w:line="360" w:lineRule="auto"/>
        <w:rPr>
          <w:rFonts w:asciiTheme="minorHAnsi" w:hAnsiTheme="minorHAnsi" w:cstheme="minorHAnsi"/>
          <w:sz w:val="22"/>
          <w:szCs w:val="22"/>
        </w:rPr>
      </w:pPr>
      <w:r w:rsidRPr="00111657">
        <w:rPr>
          <w:rFonts w:asciiTheme="minorHAnsi" w:hAnsiTheme="minorHAnsi" w:cstheme="minorHAnsi"/>
          <w:sz w:val="22"/>
          <w:szCs w:val="22"/>
          <w:shd w:val="clear" w:color="auto" w:fill="FFFFFF"/>
        </w:rPr>
        <w:t xml:space="preserve">Word count – </w:t>
      </w:r>
      <w:r w:rsidR="00F34437" w:rsidRPr="00111657">
        <w:rPr>
          <w:rFonts w:asciiTheme="minorHAnsi" w:hAnsiTheme="minorHAnsi" w:cstheme="minorHAnsi"/>
          <w:sz w:val="22"/>
          <w:szCs w:val="22"/>
          <w:shd w:val="clear" w:color="auto" w:fill="FFFFFF"/>
        </w:rPr>
        <w:t>9</w:t>
      </w:r>
      <w:r w:rsidR="00D161B2">
        <w:rPr>
          <w:rFonts w:asciiTheme="minorHAnsi" w:hAnsiTheme="minorHAnsi" w:cstheme="minorHAnsi"/>
          <w:sz w:val="22"/>
          <w:szCs w:val="22"/>
          <w:shd w:val="clear" w:color="auto" w:fill="FFFFFF"/>
        </w:rPr>
        <w:t>41</w:t>
      </w:r>
    </w:p>
    <w:p w14:paraId="51901192" w14:textId="77777777" w:rsidR="00357BF0" w:rsidRDefault="00357BF0" w:rsidP="00FF7EBB">
      <w:pPr>
        <w:jc w:val="both"/>
        <w:rPr>
          <w:b/>
          <w:sz w:val="24"/>
          <w:szCs w:val="24"/>
        </w:rPr>
      </w:pPr>
    </w:p>
    <w:p w14:paraId="2CE580A7" w14:textId="77777777" w:rsidR="00357BF0" w:rsidRDefault="00357BF0" w:rsidP="00FF7EBB">
      <w:pPr>
        <w:jc w:val="both"/>
        <w:rPr>
          <w:b/>
          <w:sz w:val="24"/>
          <w:szCs w:val="24"/>
        </w:rPr>
      </w:pPr>
    </w:p>
    <w:p w14:paraId="41CF46B5" w14:textId="77777777" w:rsidR="00357BF0" w:rsidRPr="00025650" w:rsidRDefault="00357BF0" w:rsidP="00FF7EBB">
      <w:pPr>
        <w:jc w:val="both"/>
        <w:rPr>
          <w:b/>
          <w:sz w:val="24"/>
          <w:szCs w:val="24"/>
        </w:rPr>
      </w:pPr>
    </w:p>
    <w:p w14:paraId="616003F9" w14:textId="77777777" w:rsidR="00FF7784" w:rsidRPr="00270EEB" w:rsidRDefault="00FF7784" w:rsidP="00FF7EBB">
      <w:pPr>
        <w:jc w:val="both"/>
        <w:rPr>
          <w:sz w:val="24"/>
          <w:szCs w:val="24"/>
        </w:rPr>
      </w:pPr>
    </w:p>
    <w:p w14:paraId="3B855813" w14:textId="77777777" w:rsidR="00FF7784" w:rsidRPr="00270EEB" w:rsidRDefault="00FF7784" w:rsidP="00FF7EBB">
      <w:pPr>
        <w:jc w:val="both"/>
        <w:rPr>
          <w:sz w:val="24"/>
          <w:szCs w:val="24"/>
        </w:rPr>
      </w:pPr>
    </w:p>
    <w:p w14:paraId="0590AAF8" w14:textId="77777777" w:rsidR="00FF7784" w:rsidRPr="00270EEB" w:rsidRDefault="00FF7784" w:rsidP="00FF7EBB">
      <w:pPr>
        <w:jc w:val="both"/>
        <w:rPr>
          <w:sz w:val="24"/>
          <w:szCs w:val="24"/>
        </w:rPr>
      </w:pPr>
    </w:p>
    <w:p w14:paraId="19FBAC4F" w14:textId="77777777" w:rsidR="00FF7784" w:rsidRPr="00270EEB" w:rsidRDefault="00FF7784" w:rsidP="00FF7EBB">
      <w:pPr>
        <w:jc w:val="both"/>
        <w:rPr>
          <w:sz w:val="24"/>
          <w:szCs w:val="24"/>
        </w:rPr>
      </w:pPr>
    </w:p>
    <w:p w14:paraId="670E1FB9" w14:textId="77777777" w:rsidR="00FF7784" w:rsidRPr="00270EEB" w:rsidRDefault="00FF7784" w:rsidP="00FF7EBB">
      <w:pPr>
        <w:jc w:val="both"/>
        <w:rPr>
          <w:sz w:val="24"/>
          <w:szCs w:val="24"/>
        </w:rPr>
      </w:pPr>
    </w:p>
    <w:p w14:paraId="23E3F1EC" w14:textId="77777777" w:rsidR="00FF7784" w:rsidRPr="00270EEB" w:rsidRDefault="00FF7784" w:rsidP="00FF7EBB">
      <w:pPr>
        <w:jc w:val="both"/>
        <w:rPr>
          <w:sz w:val="24"/>
          <w:szCs w:val="24"/>
        </w:rPr>
      </w:pPr>
    </w:p>
    <w:p w14:paraId="7AC4ABEB" w14:textId="77777777" w:rsidR="00FF7784" w:rsidRPr="00270EEB" w:rsidRDefault="00FF7784" w:rsidP="00FF7EBB">
      <w:pPr>
        <w:jc w:val="both"/>
        <w:rPr>
          <w:sz w:val="24"/>
          <w:szCs w:val="24"/>
        </w:rPr>
      </w:pPr>
    </w:p>
    <w:p w14:paraId="6604579F" w14:textId="77777777" w:rsidR="00FF7784" w:rsidRPr="00270EEB" w:rsidRDefault="00FF7784" w:rsidP="00FF7EBB">
      <w:pPr>
        <w:jc w:val="both"/>
        <w:rPr>
          <w:sz w:val="24"/>
          <w:szCs w:val="24"/>
        </w:rPr>
      </w:pPr>
    </w:p>
    <w:p w14:paraId="4FA25557" w14:textId="77777777"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e.g. </w:t>
            </w:r>
            <w:proofErr w:type="spellStart"/>
            <w:r w:rsidRPr="061C8C24">
              <w:rPr>
                <w:sz w:val="24"/>
                <w:szCs w:val="24"/>
              </w:rPr>
              <w:t>Betari’s</w:t>
            </w:r>
            <w:proofErr w:type="spellEnd"/>
            <w:r w:rsidRPr="061C8C24">
              <w:rPr>
                <w:sz w:val="24"/>
                <w:szCs w:val="24"/>
              </w:rPr>
              <w:t xml:space="preserve">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77777777" w:rsidR="00AA666E" w:rsidRPr="00270EEB" w:rsidRDefault="00AA666E" w:rsidP="00FF7EBB">
      <w:pPr>
        <w:jc w:val="both"/>
        <w:rPr>
          <w:sz w:val="24"/>
          <w:szCs w:val="24"/>
        </w:rPr>
      </w:pPr>
    </w:p>
    <w:p w14:paraId="59AAED8C" w14:textId="77777777" w:rsidR="00CB18EE" w:rsidRPr="00CB18EE" w:rsidRDefault="00CB18EE" w:rsidP="00CB18EE">
      <w:pPr>
        <w:pStyle w:val="NormalWeb"/>
        <w:spacing w:line="360" w:lineRule="auto"/>
        <w:rPr>
          <w:rFonts w:asciiTheme="minorHAnsi" w:hAnsiTheme="minorHAnsi" w:cstheme="minorHAnsi"/>
          <w:sz w:val="22"/>
          <w:szCs w:val="22"/>
        </w:rPr>
      </w:pPr>
      <w:r w:rsidRPr="00CB18EE">
        <w:rPr>
          <w:rFonts w:asciiTheme="minorHAnsi" w:hAnsiTheme="minorHAnsi" w:cstheme="minorHAnsi"/>
          <w:sz w:val="22"/>
          <w:szCs w:val="22"/>
        </w:rPr>
        <w:t>South Wales Police received an abandoned 999 call with the reporting person saying, “get the police here” then the phoneline was disconnected. My colleague and I were immediately dispatched to the area. When we arrived, it was evident that there was a disturbance at the address, as there were people out the front shouting at each other.</w:t>
      </w:r>
    </w:p>
    <w:p w14:paraId="0D67F186" w14:textId="77777777" w:rsidR="00CB18EE" w:rsidRPr="00CB18EE" w:rsidRDefault="00CB18EE" w:rsidP="00CB18EE">
      <w:pPr>
        <w:pStyle w:val="NormalWeb"/>
        <w:spacing w:line="360" w:lineRule="auto"/>
        <w:rPr>
          <w:rFonts w:asciiTheme="minorHAnsi" w:hAnsiTheme="minorHAnsi" w:cstheme="minorHAnsi"/>
          <w:sz w:val="22"/>
          <w:szCs w:val="22"/>
        </w:rPr>
      </w:pPr>
      <w:r w:rsidRPr="00CB18EE">
        <w:rPr>
          <w:rFonts w:asciiTheme="minorHAnsi" w:hAnsiTheme="minorHAnsi" w:cstheme="minorHAnsi"/>
          <w:sz w:val="22"/>
          <w:szCs w:val="22"/>
        </w:rPr>
        <w:t> </w:t>
      </w:r>
    </w:p>
    <w:p w14:paraId="67A9571A" w14:textId="77777777" w:rsidR="00CB18EE" w:rsidRPr="00CB18EE" w:rsidRDefault="00CB18EE" w:rsidP="00CB18EE">
      <w:pPr>
        <w:pStyle w:val="NormalWeb"/>
        <w:spacing w:line="360" w:lineRule="auto"/>
        <w:rPr>
          <w:rFonts w:asciiTheme="minorHAnsi" w:hAnsiTheme="minorHAnsi" w:cstheme="minorHAnsi"/>
          <w:sz w:val="22"/>
          <w:szCs w:val="22"/>
        </w:rPr>
      </w:pPr>
      <w:r w:rsidRPr="00CB18EE">
        <w:rPr>
          <w:rFonts w:asciiTheme="minorHAnsi" w:hAnsiTheme="minorHAnsi" w:cstheme="minorHAnsi"/>
          <w:sz w:val="22"/>
          <w:szCs w:val="22"/>
        </w:rPr>
        <w:t>We were told by the victim that she had been assaulted by her brother and received a punch to the face as a result of a family dispute. The suspect was and is everyday heavily intoxicated by both alcohol and drugs, according to this family. The way he was acting was sporadic, and it did not seem like he had much control over his behaviour.</w:t>
      </w:r>
    </w:p>
    <w:p w14:paraId="667F6DD7" w14:textId="77777777" w:rsidR="00CB18EE" w:rsidRPr="00CB18EE" w:rsidRDefault="00CB18EE" w:rsidP="00CB18EE">
      <w:pPr>
        <w:pStyle w:val="NormalWeb"/>
        <w:spacing w:line="360" w:lineRule="auto"/>
        <w:rPr>
          <w:rFonts w:asciiTheme="minorHAnsi" w:hAnsiTheme="minorHAnsi" w:cstheme="minorHAnsi"/>
          <w:sz w:val="22"/>
          <w:szCs w:val="22"/>
        </w:rPr>
      </w:pPr>
      <w:r w:rsidRPr="00CB18EE">
        <w:rPr>
          <w:rFonts w:asciiTheme="minorHAnsi" w:hAnsiTheme="minorHAnsi" w:cstheme="minorHAnsi"/>
          <w:sz w:val="22"/>
          <w:szCs w:val="22"/>
        </w:rPr>
        <w:t> </w:t>
      </w:r>
    </w:p>
    <w:p w14:paraId="41A5B270" w14:textId="77777777" w:rsidR="00CB18EE" w:rsidRPr="00CB18EE" w:rsidRDefault="00CB18EE" w:rsidP="00CB18EE">
      <w:pPr>
        <w:pStyle w:val="NormalWeb"/>
        <w:spacing w:line="360" w:lineRule="auto"/>
        <w:rPr>
          <w:rFonts w:asciiTheme="minorHAnsi" w:hAnsiTheme="minorHAnsi" w:cstheme="minorHAnsi"/>
          <w:sz w:val="22"/>
          <w:szCs w:val="22"/>
        </w:rPr>
      </w:pPr>
      <w:r w:rsidRPr="00CB18EE">
        <w:rPr>
          <w:rFonts w:asciiTheme="minorHAnsi" w:hAnsiTheme="minorHAnsi" w:cstheme="minorHAnsi"/>
          <w:sz w:val="22"/>
          <w:szCs w:val="22"/>
        </w:rPr>
        <w:lastRenderedPageBreak/>
        <w:t>I was talking with the suspect to give him the opportunity to give his side of events, because although he was identified as the suspect, he could also be a victim as well. The conversation I had with him was brief, but he did say that he had been arguing with the victim for quite some time that day, and he said that the victim’s family, who were also his family, were not helping, and them being there was always going to make matters worse. During our conversation, he tried to head back into the property to cause further injury to the victim. I grabbed hold of the suspect to prevent him from entering the property. I did this because, at the time, he was saying things like, “I will hurt you, I will smash your head in, I will do it again." All of this was aimed at the victim. As a result of this, he then aimed his violence towards me. Due to this, my colleague decided to draw his taser and aim it at the suspect. Thankfully, the reality of the taser being aimed at him was enough to calm him down and enable me to put handcuffs on.</w:t>
      </w:r>
    </w:p>
    <w:p w14:paraId="0CBB4AA8" w14:textId="77777777" w:rsidR="00CB18EE" w:rsidRPr="00CB18EE" w:rsidRDefault="00CB18EE" w:rsidP="00CB18EE">
      <w:pPr>
        <w:pStyle w:val="NormalWeb"/>
        <w:spacing w:line="360" w:lineRule="auto"/>
        <w:rPr>
          <w:rFonts w:asciiTheme="minorHAnsi" w:hAnsiTheme="minorHAnsi" w:cstheme="minorHAnsi"/>
          <w:sz w:val="22"/>
          <w:szCs w:val="22"/>
        </w:rPr>
      </w:pPr>
      <w:r w:rsidRPr="00CB18EE">
        <w:rPr>
          <w:rFonts w:asciiTheme="minorHAnsi" w:hAnsiTheme="minorHAnsi" w:cstheme="minorHAnsi"/>
          <w:sz w:val="22"/>
          <w:szCs w:val="22"/>
        </w:rPr>
        <w:t> </w:t>
      </w:r>
    </w:p>
    <w:p w14:paraId="082BCBF4" w14:textId="77777777" w:rsidR="00CB18EE" w:rsidRPr="00CB18EE" w:rsidRDefault="00CB18EE" w:rsidP="00CB18EE">
      <w:pPr>
        <w:pStyle w:val="NormalWeb"/>
        <w:spacing w:line="360" w:lineRule="auto"/>
        <w:rPr>
          <w:rFonts w:asciiTheme="minorHAnsi" w:hAnsiTheme="minorHAnsi" w:cstheme="minorHAnsi"/>
          <w:sz w:val="22"/>
          <w:szCs w:val="22"/>
        </w:rPr>
      </w:pPr>
      <w:r w:rsidRPr="00CB18EE">
        <w:rPr>
          <w:rFonts w:asciiTheme="minorHAnsi" w:hAnsiTheme="minorHAnsi" w:cstheme="minorHAnsi"/>
          <w:sz w:val="22"/>
          <w:szCs w:val="22"/>
        </w:rPr>
        <w:t>While the suspect was handcuffed, I left him with my colleague, who was trying to communicate with him, while I went over to speak to the victim. She was shaken up and very upset with what had happened. I was told by her that the suspect had been verbally abusive towards members of the family and that when he was asked to leave by his sister, he decided to punch her in the face. The victim did not appear to have any serious injuries, only light red marks around the side of her eye, which had the potential to bruise in the following few hours.</w:t>
      </w:r>
    </w:p>
    <w:p w14:paraId="133BF69B" w14:textId="77777777" w:rsidR="00CB18EE" w:rsidRPr="00CB18EE" w:rsidRDefault="00CB18EE" w:rsidP="00CB18EE">
      <w:pPr>
        <w:pStyle w:val="NormalWeb"/>
        <w:spacing w:line="360" w:lineRule="auto"/>
        <w:rPr>
          <w:rFonts w:asciiTheme="minorHAnsi" w:hAnsiTheme="minorHAnsi" w:cstheme="minorHAnsi"/>
          <w:sz w:val="22"/>
          <w:szCs w:val="22"/>
        </w:rPr>
      </w:pPr>
      <w:r w:rsidRPr="00CB18EE">
        <w:rPr>
          <w:rFonts w:asciiTheme="minorHAnsi" w:hAnsiTheme="minorHAnsi" w:cstheme="minorHAnsi"/>
          <w:sz w:val="22"/>
          <w:szCs w:val="22"/>
        </w:rPr>
        <w:t> </w:t>
      </w:r>
    </w:p>
    <w:p w14:paraId="7E705D2A" w14:textId="4AA65505" w:rsidR="00CB18EE" w:rsidRPr="00CB18EE" w:rsidRDefault="00CB18EE" w:rsidP="00CB18EE">
      <w:pPr>
        <w:pStyle w:val="NormalWeb"/>
        <w:spacing w:line="360" w:lineRule="auto"/>
        <w:rPr>
          <w:rFonts w:asciiTheme="minorHAnsi" w:hAnsiTheme="minorHAnsi" w:cstheme="minorHAnsi"/>
          <w:sz w:val="22"/>
          <w:szCs w:val="22"/>
        </w:rPr>
      </w:pPr>
      <w:r w:rsidRPr="00CB18EE">
        <w:rPr>
          <w:rFonts w:asciiTheme="minorHAnsi" w:hAnsiTheme="minorHAnsi" w:cstheme="minorHAnsi"/>
          <w:sz w:val="22"/>
          <w:szCs w:val="22"/>
        </w:rPr>
        <w:t>Based on the information provided to me from the victim, her family, and the suspect's behaviour in the street, I decided he was going to be arrested. The suspect had met the arrest criteria that an officer needs to make an arrest, so he was arrested for common assault under Section 39 of the Criminal Justice Act (1988). He was warned that if his aggressive behaviour continued, he could be arrested for further offences.</w:t>
      </w:r>
    </w:p>
    <w:p w14:paraId="37B311B0" w14:textId="77777777" w:rsidR="00CB18EE" w:rsidRPr="00CB18EE" w:rsidRDefault="00CB18EE" w:rsidP="00CB18EE">
      <w:pPr>
        <w:pStyle w:val="NormalWeb"/>
        <w:spacing w:line="360" w:lineRule="auto"/>
        <w:rPr>
          <w:rFonts w:asciiTheme="minorHAnsi" w:hAnsiTheme="minorHAnsi" w:cstheme="minorHAnsi"/>
          <w:sz w:val="22"/>
          <w:szCs w:val="22"/>
        </w:rPr>
      </w:pPr>
      <w:r w:rsidRPr="00CB18EE">
        <w:rPr>
          <w:rFonts w:asciiTheme="minorHAnsi" w:hAnsiTheme="minorHAnsi" w:cstheme="minorHAnsi"/>
          <w:sz w:val="22"/>
          <w:szCs w:val="22"/>
        </w:rPr>
        <w:t>I knew the suspect would still be quite difficult to get into custody, and if I kept on trying to build a rapport with him, I may be able to get him compliant enough to ease the booking in process. I deviated from the topic of the offence and the situation and decided to talk to him about what sort of stuff he had been up to prior to this incident.</w:t>
      </w:r>
    </w:p>
    <w:p w14:paraId="6BBA6979" w14:textId="77777777" w:rsidR="00CB18EE" w:rsidRPr="00CB18EE" w:rsidRDefault="00CB18EE" w:rsidP="00CB18EE">
      <w:pPr>
        <w:pStyle w:val="NormalWeb"/>
        <w:spacing w:line="360" w:lineRule="auto"/>
        <w:rPr>
          <w:rFonts w:asciiTheme="minorHAnsi" w:hAnsiTheme="minorHAnsi" w:cstheme="minorHAnsi"/>
          <w:sz w:val="22"/>
          <w:szCs w:val="22"/>
        </w:rPr>
      </w:pPr>
      <w:r w:rsidRPr="00CB18EE">
        <w:rPr>
          <w:rFonts w:asciiTheme="minorHAnsi" w:hAnsiTheme="minorHAnsi" w:cstheme="minorHAnsi"/>
          <w:sz w:val="22"/>
          <w:szCs w:val="22"/>
        </w:rPr>
        <w:t> </w:t>
      </w:r>
    </w:p>
    <w:p w14:paraId="696D2D4F" w14:textId="77777777" w:rsidR="00CB18EE" w:rsidRPr="00CB18EE" w:rsidRDefault="00CB18EE" w:rsidP="00CB18EE">
      <w:pPr>
        <w:pStyle w:val="NormalWeb"/>
        <w:spacing w:line="360" w:lineRule="auto"/>
        <w:rPr>
          <w:rFonts w:asciiTheme="minorHAnsi" w:hAnsiTheme="minorHAnsi" w:cstheme="minorHAnsi"/>
          <w:sz w:val="22"/>
          <w:szCs w:val="22"/>
        </w:rPr>
      </w:pPr>
      <w:r w:rsidRPr="00CB18EE">
        <w:rPr>
          <w:rFonts w:asciiTheme="minorHAnsi" w:hAnsiTheme="minorHAnsi" w:cstheme="minorHAnsi"/>
          <w:sz w:val="22"/>
          <w:szCs w:val="22"/>
        </w:rPr>
        <w:t xml:space="preserve">On review of this incident I believe I used effective communication skills to ensure that the suspect understood what was going on at each step to give him the best chance of staying calm for the best </w:t>
      </w:r>
      <w:r w:rsidRPr="00CB18EE">
        <w:rPr>
          <w:rFonts w:asciiTheme="minorHAnsi" w:hAnsiTheme="minorHAnsi" w:cstheme="minorHAnsi"/>
          <w:sz w:val="22"/>
          <w:szCs w:val="22"/>
        </w:rPr>
        <w:lastRenderedPageBreak/>
        <w:t>possible outcome, first I made sure to talk to the suspect in a calm and confident manor, to try keep him  under control while also making the severity of the situation known to him, however the suspect did not take to this approach and me and my partner decided to be a bit more stern with the suspect to try and get the currently aggressive situation under control we did this by raising our voices and talking in an assertive tone in the hope that the suspect will start to calm, in this situation this was not the case and the suspect seemed to be at a point of anger where he was beyond calming down and due to his unpredictable behaviour me and my partner knew we needed to act fast to gain control of the situation, as he had already tried to aim his violence towards myself, my partner made the decision to pull out his taser as an act of defence, thankfully as previously stated this lead the suspect slowly starting to cool down and allowed for me to place handcuffs on him.</w:t>
      </w:r>
    </w:p>
    <w:p w14:paraId="1C700E56" w14:textId="77777777" w:rsidR="00CB18EE" w:rsidRPr="00CB18EE" w:rsidRDefault="00CB18EE" w:rsidP="00CB18EE">
      <w:pPr>
        <w:pStyle w:val="NormalWeb"/>
        <w:spacing w:line="360" w:lineRule="auto"/>
        <w:rPr>
          <w:rFonts w:asciiTheme="minorHAnsi" w:hAnsiTheme="minorHAnsi" w:cstheme="minorHAnsi"/>
          <w:sz w:val="22"/>
          <w:szCs w:val="22"/>
        </w:rPr>
      </w:pPr>
      <w:r w:rsidRPr="00CB18EE">
        <w:rPr>
          <w:rFonts w:asciiTheme="minorHAnsi" w:hAnsiTheme="minorHAnsi" w:cstheme="minorHAnsi"/>
          <w:sz w:val="22"/>
          <w:szCs w:val="22"/>
        </w:rPr>
        <w:t> </w:t>
      </w:r>
    </w:p>
    <w:p w14:paraId="11E2BC88" w14:textId="473D7B2E" w:rsidR="00CB18EE" w:rsidRPr="00CB18EE" w:rsidRDefault="00CB18EE" w:rsidP="00CB18EE">
      <w:pPr>
        <w:pStyle w:val="NormalWeb"/>
        <w:spacing w:line="360" w:lineRule="auto"/>
        <w:rPr>
          <w:rFonts w:asciiTheme="minorHAnsi" w:hAnsiTheme="minorHAnsi" w:cstheme="minorHAnsi"/>
          <w:sz w:val="22"/>
          <w:szCs w:val="22"/>
        </w:rPr>
      </w:pPr>
      <w:r w:rsidRPr="00CB18EE">
        <w:rPr>
          <w:rFonts w:asciiTheme="minorHAnsi" w:hAnsiTheme="minorHAnsi" w:cstheme="minorHAnsi"/>
          <w:sz w:val="22"/>
          <w:szCs w:val="22"/>
        </w:rPr>
        <w:t>A different type of communication was needed for the victim, as she was shaken and visibly upset by the whole situation that had occurred as this was a family matter. I knew I needed to be cautious of the approach I used, as with family disputes, people can be more emotional, as this is someone potentially close to them. When talking to the victim, I made sure to use a calm and soft tone while also making sure what I was saying was clear to make sure that I could gather all the information I needed to ensure the correct outcome of this situation. I used open questions such as “can you run me through the events of this evening?” these questions lead to longer, more in depth answers, which allow me to gain a clearer image of the events, as well as closed questions such as “do you feel as though there may be further attack?” These questions lead to clear yes-or-no answers, which can be useful as they can only be interpreted one way.</w:t>
      </w:r>
    </w:p>
    <w:p w14:paraId="4267653A" w14:textId="77777777" w:rsidR="00CB18EE" w:rsidRPr="00CB18EE" w:rsidRDefault="00CB18EE" w:rsidP="00CB18EE">
      <w:pPr>
        <w:pStyle w:val="NormalWeb"/>
        <w:spacing w:line="360" w:lineRule="auto"/>
        <w:rPr>
          <w:rFonts w:asciiTheme="minorHAnsi" w:hAnsiTheme="minorHAnsi" w:cstheme="minorHAnsi"/>
          <w:sz w:val="22"/>
          <w:szCs w:val="22"/>
        </w:rPr>
      </w:pPr>
      <w:r w:rsidRPr="00CB18EE">
        <w:rPr>
          <w:rFonts w:asciiTheme="minorHAnsi" w:hAnsiTheme="minorHAnsi" w:cstheme="minorHAnsi"/>
          <w:sz w:val="22"/>
          <w:szCs w:val="22"/>
        </w:rPr>
        <w:t> </w:t>
      </w:r>
    </w:p>
    <w:p w14:paraId="13A34847" w14:textId="77777777" w:rsidR="00CB18EE" w:rsidRPr="00CB18EE" w:rsidRDefault="00CB18EE" w:rsidP="00CB18EE">
      <w:pPr>
        <w:pStyle w:val="NormalWeb"/>
        <w:spacing w:line="360" w:lineRule="auto"/>
        <w:rPr>
          <w:rFonts w:asciiTheme="minorHAnsi" w:hAnsiTheme="minorHAnsi" w:cstheme="minorHAnsi"/>
          <w:sz w:val="22"/>
          <w:szCs w:val="22"/>
        </w:rPr>
      </w:pPr>
      <w:r w:rsidRPr="00CB18EE">
        <w:rPr>
          <w:rFonts w:asciiTheme="minorHAnsi" w:hAnsiTheme="minorHAnsi" w:cstheme="minorHAnsi"/>
          <w:sz w:val="22"/>
          <w:szCs w:val="22"/>
        </w:rPr>
        <w:t>After speaking to the victim, I then went back outside to arrest the suspect, as all the information gathered while speaking to the victim permitted me to do so. After the initial arrest, I placed him in the back of the van, where I proceeded to ask him a series of closed questions, such as, are you intoxicated? The reason I decided to use closed questions instead of open questions was because the suspect was to unpredictable and I didn’t want to rile him up with lengthy questions until he was transferred to custody.</w:t>
      </w:r>
    </w:p>
    <w:p w14:paraId="7A1875F9" w14:textId="77777777" w:rsidR="00CB18EE" w:rsidRPr="00CB18EE" w:rsidRDefault="00CB18EE" w:rsidP="00CB18EE">
      <w:pPr>
        <w:pStyle w:val="NormalWeb"/>
        <w:spacing w:line="360" w:lineRule="auto"/>
        <w:rPr>
          <w:rFonts w:asciiTheme="minorHAnsi" w:hAnsiTheme="minorHAnsi" w:cstheme="minorHAnsi"/>
          <w:sz w:val="22"/>
          <w:szCs w:val="22"/>
        </w:rPr>
      </w:pPr>
      <w:r w:rsidRPr="00CB18EE">
        <w:rPr>
          <w:rFonts w:asciiTheme="minorHAnsi" w:hAnsiTheme="minorHAnsi" w:cstheme="minorHAnsi"/>
          <w:sz w:val="22"/>
          <w:szCs w:val="22"/>
        </w:rPr>
        <w:t> </w:t>
      </w:r>
    </w:p>
    <w:p w14:paraId="1772DBC7" w14:textId="77777777" w:rsidR="00CB18EE" w:rsidRPr="00CB18EE" w:rsidRDefault="00CB18EE" w:rsidP="00CB18EE">
      <w:pPr>
        <w:pStyle w:val="NormalWeb"/>
        <w:spacing w:line="360" w:lineRule="auto"/>
        <w:rPr>
          <w:rFonts w:asciiTheme="minorHAnsi" w:hAnsiTheme="minorHAnsi" w:cstheme="minorHAnsi"/>
          <w:sz w:val="22"/>
          <w:szCs w:val="22"/>
        </w:rPr>
      </w:pPr>
      <w:r w:rsidRPr="00CB18EE">
        <w:rPr>
          <w:rFonts w:asciiTheme="minorHAnsi" w:hAnsiTheme="minorHAnsi" w:cstheme="minorHAnsi"/>
          <w:sz w:val="22"/>
          <w:szCs w:val="22"/>
        </w:rPr>
        <w:t xml:space="preserve">In this situation there were 2 main uses of forces used, the first being that I had to grab the suspect, in order to stop him from regaining entry to the property, this force was necessary because if the suspect had been allowed to re-enter the property this would have put the victim at further risk and </w:t>
      </w:r>
      <w:r w:rsidRPr="00CB18EE">
        <w:rPr>
          <w:rFonts w:asciiTheme="minorHAnsi" w:hAnsiTheme="minorHAnsi" w:cstheme="minorHAnsi"/>
          <w:sz w:val="22"/>
          <w:szCs w:val="22"/>
        </w:rPr>
        <w:lastRenderedPageBreak/>
        <w:t>would have also put me and my partner at risk of losing control of an already aggressive situation, before using physical restraint of the suspect I did try verbal reasoning with him however any effort of asking him to move away from the property was ignored so I utilised Section 3 Criminal Law Act (1967) which allows you to use as much force as is reasonable given the circumstances to prevent crime, in this case it would be to physically remove him away. But as a police officer, I have to make sure the use of force is necessary in order to achieve a lawful objective, and I also need to ensure that it is proportionate. This means I do not use more force than is needed; otherwise, it will become an unlawful use of force.</w:t>
      </w:r>
    </w:p>
    <w:p w14:paraId="2C6620C2" w14:textId="77777777" w:rsidR="00CB18EE" w:rsidRPr="00CB18EE" w:rsidRDefault="00CB18EE" w:rsidP="00CB18EE">
      <w:pPr>
        <w:pStyle w:val="NormalWeb"/>
        <w:spacing w:line="360" w:lineRule="auto"/>
        <w:rPr>
          <w:rFonts w:asciiTheme="minorHAnsi" w:hAnsiTheme="minorHAnsi" w:cstheme="minorHAnsi"/>
          <w:sz w:val="22"/>
          <w:szCs w:val="22"/>
        </w:rPr>
      </w:pPr>
      <w:r w:rsidRPr="00CB18EE">
        <w:rPr>
          <w:rFonts w:asciiTheme="minorHAnsi" w:hAnsiTheme="minorHAnsi" w:cstheme="minorHAnsi"/>
          <w:sz w:val="22"/>
          <w:szCs w:val="22"/>
        </w:rPr>
        <w:t> </w:t>
      </w:r>
    </w:p>
    <w:p w14:paraId="6503868B" w14:textId="77777777" w:rsidR="00CB18EE" w:rsidRPr="00CB18EE" w:rsidRDefault="00CB18EE" w:rsidP="00CB18EE">
      <w:pPr>
        <w:pStyle w:val="NormalWeb"/>
        <w:spacing w:line="360" w:lineRule="auto"/>
        <w:rPr>
          <w:rFonts w:asciiTheme="minorHAnsi" w:hAnsiTheme="minorHAnsi" w:cstheme="minorHAnsi"/>
          <w:sz w:val="22"/>
          <w:szCs w:val="22"/>
        </w:rPr>
      </w:pPr>
      <w:r w:rsidRPr="00CB18EE">
        <w:rPr>
          <w:rFonts w:asciiTheme="minorHAnsi" w:hAnsiTheme="minorHAnsi" w:cstheme="minorHAnsi"/>
          <w:sz w:val="22"/>
          <w:szCs w:val="22"/>
        </w:rPr>
        <w:t>The second use of force was also carried out by myself. I used force to arrest the suspect, and handcuffs were used during this time. Under Section 117 of the Police and Criminal Evidence Act (1984), this gives the police the power to use force while making an arrest. Handcuffs were used to prevent any harm to myself or the victim and to prevent the suspect from escaping.</w:t>
      </w:r>
    </w:p>
    <w:p w14:paraId="534D7B0E" w14:textId="77777777" w:rsidR="00CB18EE" w:rsidRPr="00CB18EE" w:rsidRDefault="00CB18EE" w:rsidP="00CB18EE">
      <w:pPr>
        <w:pStyle w:val="NormalWeb"/>
        <w:spacing w:line="360" w:lineRule="auto"/>
        <w:rPr>
          <w:rFonts w:asciiTheme="minorHAnsi" w:hAnsiTheme="minorHAnsi" w:cstheme="minorHAnsi"/>
          <w:sz w:val="22"/>
          <w:szCs w:val="22"/>
        </w:rPr>
      </w:pPr>
      <w:r w:rsidRPr="00CB18EE">
        <w:rPr>
          <w:rFonts w:asciiTheme="minorHAnsi" w:hAnsiTheme="minorHAnsi" w:cstheme="minorHAnsi"/>
          <w:sz w:val="22"/>
          <w:szCs w:val="22"/>
        </w:rPr>
        <w:t> </w:t>
      </w:r>
    </w:p>
    <w:p w14:paraId="5E76ABE4" w14:textId="47B22063" w:rsidR="00CB18EE" w:rsidRPr="00CB18EE" w:rsidRDefault="00CB18EE" w:rsidP="00CB18EE">
      <w:pPr>
        <w:pStyle w:val="NormalWeb"/>
        <w:spacing w:line="360" w:lineRule="auto"/>
        <w:rPr>
          <w:rFonts w:asciiTheme="minorHAnsi" w:hAnsiTheme="minorHAnsi" w:cstheme="minorHAnsi"/>
          <w:sz w:val="22"/>
          <w:szCs w:val="22"/>
        </w:rPr>
      </w:pPr>
      <w:r w:rsidRPr="00CB18EE">
        <w:rPr>
          <w:rFonts w:asciiTheme="minorHAnsi" w:hAnsiTheme="minorHAnsi" w:cstheme="minorHAnsi"/>
          <w:sz w:val="22"/>
          <w:szCs w:val="22"/>
        </w:rPr>
        <w:t xml:space="preserve">It’s important, even when using </w:t>
      </w:r>
      <w:r w:rsidR="00BE06CA" w:rsidRPr="00CB18EE">
        <w:rPr>
          <w:rFonts w:asciiTheme="minorHAnsi" w:hAnsiTheme="minorHAnsi" w:cstheme="minorHAnsi"/>
          <w:sz w:val="22"/>
          <w:szCs w:val="22"/>
        </w:rPr>
        <w:t>force if</w:t>
      </w:r>
      <w:r w:rsidRPr="00CB18EE">
        <w:rPr>
          <w:rFonts w:asciiTheme="minorHAnsi" w:hAnsiTheme="minorHAnsi" w:cstheme="minorHAnsi"/>
          <w:sz w:val="22"/>
          <w:szCs w:val="22"/>
        </w:rPr>
        <w:t xml:space="preserve"> it’s necessary, to make sure to stay calm. I know this from, looking at the </w:t>
      </w:r>
      <w:proofErr w:type="spellStart"/>
      <w:r w:rsidRPr="00CB18EE">
        <w:rPr>
          <w:rFonts w:asciiTheme="minorHAnsi" w:hAnsiTheme="minorHAnsi" w:cstheme="minorHAnsi"/>
          <w:sz w:val="22"/>
          <w:szCs w:val="22"/>
        </w:rPr>
        <w:t>Beraris</w:t>
      </w:r>
      <w:proofErr w:type="spellEnd"/>
      <w:r w:rsidRPr="00CB18EE">
        <w:rPr>
          <w:rFonts w:asciiTheme="minorHAnsi" w:hAnsiTheme="minorHAnsi" w:cstheme="minorHAnsi"/>
          <w:sz w:val="22"/>
          <w:szCs w:val="22"/>
        </w:rPr>
        <w:t xml:space="preserve"> box model, which “can help us to understand the impact that our attitudes and behaviours have on the attitudes and behaviours of the people around us” (Mind Tools Content Team, 2023).</w:t>
      </w:r>
    </w:p>
    <w:p w14:paraId="4F681055" w14:textId="21CF2758" w:rsidR="00A507A5" w:rsidRPr="00CB18EE" w:rsidRDefault="00A507A5" w:rsidP="00CB18EE">
      <w:pPr>
        <w:pStyle w:val="NormalWeb"/>
        <w:spacing w:before="0" w:beforeAutospacing="0" w:after="240" w:afterAutospacing="0" w:line="360" w:lineRule="auto"/>
        <w:rPr>
          <w:rFonts w:asciiTheme="minorHAnsi" w:hAnsiTheme="minorHAnsi" w:cstheme="minorHAnsi"/>
          <w:sz w:val="22"/>
          <w:szCs w:val="22"/>
        </w:rPr>
      </w:pPr>
    </w:p>
    <w:p w14:paraId="0DA5FA7F" w14:textId="46E70A3A" w:rsidR="00A507A5" w:rsidRPr="00CB18EE" w:rsidRDefault="00240806" w:rsidP="00CB18EE">
      <w:pPr>
        <w:pStyle w:val="NormalWeb"/>
        <w:spacing w:before="0" w:beforeAutospacing="0" w:after="240" w:afterAutospacing="0" w:line="360" w:lineRule="auto"/>
        <w:rPr>
          <w:rFonts w:asciiTheme="minorHAnsi" w:hAnsiTheme="minorHAnsi" w:cstheme="minorHAnsi"/>
          <w:sz w:val="22"/>
          <w:szCs w:val="22"/>
        </w:rPr>
      </w:pPr>
      <w:r w:rsidRPr="00CB18EE">
        <w:rPr>
          <w:rFonts w:asciiTheme="minorHAnsi" w:hAnsiTheme="minorHAnsi" w:cstheme="minorHAnsi"/>
          <w:noProof/>
          <w:sz w:val="22"/>
          <w:szCs w:val="22"/>
        </w:rPr>
        <w:drawing>
          <wp:anchor distT="0" distB="0" distL="114300" distR="114300" simplePos="0" relativeHeight="251659264" behindDoc="1" locked="0" layoutInCell="1" allowOverlap="1" wp14:anchorId="43B9815A" wp14:editId="6DAA1F74">
            <wp:simplePos x="0" y="0"/>
            <wp:positionH relativeFrom="margin">
              <wp:posOffset>1709926</wp:posOffset>
            </wp:positionH>
            <wp:positionV relativeFrom="paragraph">
              <wp:posOffset>44955</wp:posOffset>
            </wp:positionV>
            <wp:extent cx="1885315" cy="1803400"/>
            <wp:effectExtent l="0" t="0" r="635" b="6350"/>
            <wp:wrapTight wrapText="bothSides">
              <wp:wrapPolygon edited="0">
                <wp:start x="0" y="0"/>
                <wp:lineTo x="0" y="21448"/>
                <wp:lineTo x="21389" y="21448"/>
                <wp:lineTo x="21389" y="0"/>
                <wp:lineTo x="0" y="0"/>
              </wp:wrapPolygon>
            </wp:wrapTight>
            <wp:docPr id="1" name="Picture 1"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diagram of a diagram&#10;&#10;Description automatically generated"/>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b="15200"/>
                    <a:stretch/>
                  </pic:blipFill>
                  <pic:spPr bwMode="auto">
                    <a:xfrm>
                      <a:off x="0" y="0"/>
                      <a:ext cx="1885315" cy="1803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3879315" w14:textId="77777777" w:rsidR="00A507A5" w:rsidRPr="00CB18EE" w:rsidRDefault="00A507A5" w:rsidP="00CB18EE">
      <w:pPr>
        <w:pStyle w:val="NormalWeb"/>
        <w:spacing w:before="0" w:beforeAutospacing="0" w:after="240" w:afterAutospacing="0" w:line="360" w:lineRule="auto"/>
        <w:rPr>
          <w:rFonts w:asciiTheme="minorHAnsi" w:hAnsiTheme="minorHAnsi" w:cstheme="minorHAnsi"/>
          <w:sz w:val="22"/>
          <w:szCs w:val="22"/>
        </w:rPr>
      </w:pPr>
    </w:p>
    <w:p w14:paraId="73226843" w14:textId="77777777" w:rsidR="00A507A5" w:rsidRPr="00CB18EE" w:rsidRDefault="00A507A5" w:rsidP="00CB18EE">
      <w:pPr>
        <w:pStyle w:val="NormalWeb"/>
        <w:spacing w:before="0" w:beforeAutospacing="0" w:after="240" w:afterAutospacing="0" w:line="360" w:lineRule="auto"/>
        <w:rPr>
          <w:rFonts w:asciiTheme="minorHAnsi" w:hAnsiTheme="minorHAnsi" w:cstheme="minorHAnsi"/>
          <w:sz w:val="22"/>
          <w:szCs w:val="22"/>
        </w:rPr>
      </w:pPr>
    </w:p>
    <w:p w14:paraId="0A06D82A" w14:textId="77777777" w:rsidR="00A507A5" w:rsidRPr="00CB18EE" w:rsidRDefault="00A507A5" w:rsidP="00CB18EE">
      <w:pPr>
        <w:pStyle w:val="NormalWeb"/>
        <w:spacing w:before="0" w:beforeAutospacing="0" w:after="240" w:afterAutospacing="0" w:line="360" w:lineRule="auto"/>
        <w:rPr>
          <w:rFonts w:asciiTheme="minorHAnsi" w:hAnsiTheme="minorHAnsi" w:cstheme="minorHAnsi"/>
          <w:sz w:val="22"/>
          <w:szCs w:val="22"/>
        </w:rPr>
      </w:pPr>
    </w:p>
    <w:p w14:paraId="439F869E" w14:textId="77777777" w:rsidR="00A507A5" w:rsidRPr="00CB18EE" w:rsidRDefault="00A507A5" w:rsidP="00CB18EE">
      <w:pPr>
        <w:pStyle w:val="NormalWeb"/>
        <w:spacing w:before="0" w:beforeAutospacing="0" w:after="240" w:afterAutospacing="0" w:line="360" w:lineRule="auto"/>
        <w:rPr>
          <w:rFonts w:asciiTheme="minorHAnsi" w:hAnsiTheme="minorHAnsi" w:cstheme="minorHAnsi"/>
          <w:sz w:val="22"/>
          <w:szCs w:val="22"/>
        </w:rPr>
      </w:pPr>
    </w:p>
    <w:p w14:paraId="59FC408D" w14:textId="77777777" w:rsidR="00A507A5" w:rsidRPr="00CB18EE" w:rsidRDefault="00A507A5" w:rsidP="00CB18EE">
      <w:pPr>
        <w:pStyle w:val="NormalWeb"/>
        <w:spacing w:before="0" w:beforeAutospacing="0" w:after="240" w:afterAutospacing="0" w:line="360" w:lineRule="auto"/>
        <w:rPr>
          <w:rFonts w:asciiTheme="minorHAnsi" w:hAnsiTheme="minorHAnsi" w:cstheme="minorHAnsi"/>
          <w:sz w:val="22"/>
          <w:szCs w:val="22"/>
        </w:rPr>
      </w:pPr>
    </w:p>
    <w:p w14:paraId="3D45434E" w14:textId="77777777" w:rsidR="00A507A5" w:rsidRPr="00CB18EE" w:rsidRDefault="00A507A5" w:rsidP="00CB18EE">
      <w:pPr>
        <w:pStyle w:val="NormalWeb"/>
        <w:spacing w:before="0" w:beforeAutospacing="0" w:after="240" w:afterAutospacing="0" w:line="360" w:lineRule="auto"/>
        <w:rPr>
          <w:rFonts w:asciiTheme="minorHAnsi" w:hAnsiTheme="minorHAnsi" w:cstheme="minorHAnsi"/>
          <w:sz w:val="22"/>
          <w:szCs w:val="22"/>
        </w:rPr>
      </w:pPr>
    </w:p>
    <w:p w14:paraId="0F7BC175" w14:textId="77777777" w:rsidR="00CB18EE" w:rsidRPr="00CB18EE" w:rsidRDefault="00CB18EE" w:rsidP="00CB18EE">
      <w:pPr>
        <w:pStyle w:val="NormalWeb"/>
        <w:spacing w:line="360" w:lineRule="auto"/>
        <w:rPr>
          <w:rFonts w:asciiTheme="minorHAnsi" w:hAnsiTheme="minorHAnsi" w:cstheme="minorHAnsi"/>
          <w:sz w:val="22"/>
          <w:szCs w:val="22"/>
        </w:rPr>
      </w:pPr>
      <w:r w:rsidRPr="00CB18EE">
        <w:rPr>
          <w:rFonts w:asciiTheme="minorHAnsi" w:hAnsiTheme="minorHAnsi" w:cstheme="minorHAnsi"/>
          <w:sz w:val="22"/>
          <w:szCs w:val="22"/>
        </w:rPr>
        <w:lastRenderedPageBreak/>
        <w:t>While talking to the suspect, it’s important to remember that the best way to calm him down is for me to stay calm, as if I start to exhibit angry behaviours the suspect is more likely to stay in his angry state. However, if I remain calm, the suspect may start to mirror this behaviour, which in turn will help dissolve the situation.</w:t>
      </w:r>
    </w:p>
    <w:p w14:paraId="19B96E56" w14:textId="77777777" w:rsidR="00CB18EE" w:rsidRPr="00CB18EE" w:rsidRDefault="00CB18EE" w:rsidP="00CB18EE">
      <w:pPr>
        <w:pStyle w:val="NormalWeb"/>
        <w:spacing w:line="360" w:lineRule="auto"/>
        <w:rPr>
          <w:rFonts w:asciiTheme="minorHAnsi" w:hAnsiTheme="minorHAnsi" w:cstheme="minorHAnsi"/>
          <w:sz w:val="22"/>
          <w:szCs w:val="22"/>
        </w:rPr>
      </w:pPr>
      <w:r w:rsidRPr="00CB18EE">
        <w:rPr>
          <w:rFonts w:asciiTheme="minorHAnsi" w:hAnsiTheme="minorHAnsi" w:cstheme="minorHAnsi"/>
          <w:sz w:val="22"/>
          <w:szCs w:val="22"/>
        </w:rPr>
        <w:t> </w:t>
      </w:r>
    </w:p>
    <w:p w14:paraId="79CAA1FF" w14:textId="77777777" w:rsidR="00CB18EE" w:rsidRPr="00CB18EE" w:rsidRDefault="00CB18EE" w:rsidP="00CB18EE">
      <w:pPr>
        <w:pStyle w:val="NormalWeb"/>
        <w:spacing w:line="360" w:lineRule="auto"/>
        <w:rPr>
          <w:rFonts w:asciiTheme="minorHAnsi" w:hAnsiTheme="minorHAnsi" w:cstheme="minorHAnsi"/>
          <w:sz w:val="22"/>
          <w:szCs w:val="22"/>
        </w:rPr>
      </w:pPr>
      <w:r w:rsidRPr="00CB18EE">
        <w:rPr>
          <w:rFonts w:asciiTheme="minorHAnsi" w:hAnsiTheme="minorHAnsi" w:cstheme="minorHAnsi"/>
          <w:sz w:val="22"/>
          <w:szCs w:val="22"/>
        </w:rPr>
        <w:t>In conclusion, I believe the outcome of the situation was the best outcome there could’ve been for this specific outcome, as it’s the only outcome that allowed us to ensure the safety of the victim and calm down both the suspect and the victim. Next time, I’d like to improve slightly on my communication skills by making sure that I adapt them to each individual situation and person for the best outcome to always be achieved, whether that be an arrest or just separating two people. If a similar event ever happened, I would try to follow the same steps I used in this event, making sure that any force used is a last resort and is only used to keep myself and others safe from harm. Overall, I believe I dealt with this situation in the best way possible, and it was a good way for me to see how conflict needs to be dealt with.</w:t>
      </w:r>
    </w:p>
    <w:p w14:paraId="0167F313" w14:textId="025A89E9" w:rsidR="00EB7505" w:rsidRPr="00CB18EE" w:rsidRDefault="00EB7505" w:rsidP="00CB18EE">
      <w:pPr>
        <w:pStyle w:val="NormalWeb"/>
        <w:spacing w:before="0" w:beforeAutospacing="0" w:after="240" w:afterAutospacing="0" w:line="360" w:lineRule="auto"/>
        <w:rPr>
          <w:rFonts w:asciiTheme="minorHAnsi" w:hAnsiTheme="minorHAnsi" w:cstheme="minorHAnsi"/>
          <w:sz w:val="22"/>
          <w:szCs w:val="22"/>
        </w:rPr>
      </w:pPr>
      <w:r w:rsidRPr="00CB18EE">
        <w:rPr>
          <w:rFonts w:asciiTheme="minorHAnsi" w:hAnsiTheme="minorHAnsi" w:cstheme="minorHAnsi"/>
          <w:sz w:val="22"/>
          <w:szCs w:val="22"/>
        </w:rPr>
        <w:t>Word count</w:t>
      </w:r>
      <w:r w:rsidR="00F2286D" w:rsidRPr="00CB18EE">
        <w:rPr>
          <w:rFonts w:asciiTheme="minorHAnsi" w:hAnsiTheme="minorHAnsi" w:cstheme="minorHAnsi"/>
          <w:sz w:val="22"/>
          <w:szCs w:val="22"/>
        </w:rPr>
        <w:t xml:space="preserve"> </w:t>
      </w:r>
      <w:r w:rsidR="00D93B1D">
        <w:rPr>
          <w:rFonts w:asciiTheme="minorHAnsi" w:hAnsiTheme="minorHAnsi" w:cstheme="minorHAnsi"/>
          <w:sz w:val="22"/>
          <w:szCs w:val="22"/>
        </w:rPr>
        <w:t>–</w:t>
      </w:r>
      <w:r w:rsidR="00F2286D" w:rsidRPr="00CB18EE">
        <w:rPr>
          <w:rFonts w:asciiTheme="minorHAnsi" w:hAnsiTheme="minorHAnsi" w:cstheme="minorHAnsi"/>
          <w:sz w:val="22"/>
          <w:szCs w:val="22"/>
        </w:rPr>
        <w:t xml:space="preserve"> </w:t>
      </w:r>
      <w:r w:rsidR="00D93B1D">
        <w:rPr>
          <w:rFonts w:asciiTheme="minorHAnsi" w:hAnsiTheme="minorHAnsi" w:cstheme="minorHAnsi"/>
          <w:sz w:val="22"/>
          <w:szCs w:val="22"/>
        </w:rPr>
        <w:t xml:space="preserve">1602 </w:t>
      </w:r>
    </w:p>
    <w:p w14:paraId="79C6F38B" w14:textId="77777777" w:rsidR="00AA666E" w:rsidRPr="00CB18EE" w:rsidRDefault="00AA666E" w:rsidP="00FF7EBB">
      <w:pPr>
        <w:jc w:val="both"/>
        <w:rPr>
          <w:rFonts w:asciiTheme="minorHAnsi" w:hAnsiTheme="minorHAnsi" w:cstheme="minorHAnsi"/>
          <w:color w:val="auto"/>
          <w:sz w:val="22"/>
          <w:szCs w:val="22"/>
        </w:rPr>
      </w:pPr>
    </w:p>
    <w:p w14:paraId="607A0D29" w14:textId="77777777" w:rsidR="00AA666E" w:rsidRPr="00CB18EE" w:rsidRDefault="00AA666E" w:rsidP="00FF7EBB">
      <w:pPr>
        <w:jc w:val="both"/>
        <w:rPr>
          <w:rFonts w:asciiTheme="minorHAnsi" w:hAnsiTheme="minorHAnsi" w:cstheme="minorHAnsi"/>
          <w:color w:val="auto"/>
          <w:sz w:val="22"/>
          <w:szCs w:val="22"/>
        </w:rPr>
      </w:pPr>
    </w:p>
    <w:p w14:paraId="4557CCDD" w14:textId="77777777" w:rsidR="008B28E7" w:rsidRPr="00CB18EE" w:rsidRDefault="008B28E7" w:rsidP="00FF7EBB">
      <w:pPr>
        <w:jc w:val="both"/>
        <w:rPr>
          <w:rFonts w:asciiTheme="minorHAnsi" w:hAnsiTheme="minorHAnsi" w:cstheme="minorHAnsi"/>
          <w:color w:val="auto"/>
          <w:sz w:val="22"/>
          <w:szCs w:val="22"/>
        </w:rPr>
      </w:pPr>
    </w:p>
    <w:p w14:paraId="545B147F" w14:textId="77777777" w:rsidR="008B28E7" w:rsidRPr="00CB18EE" w:rsidRDefault="008B28E7" w:rsidP="00FF7EBB">
      <w:pPr>
        <w:jc w:val="both"/>
        <w:rPr>
          <w:rFonts w:asciiTheme="minorHAnsi" w:hAnsiTheme="minorHAnsi" w:cstheme="minorHAnsi"/>
          <w:color w:val="auto"/>
          <w:sz w:val="22"/>
          <w:szCs w:val="22"/>
        </w:rPr>
      </w:pPr>
    </w:p>
    <w:p w14:paraId="452E40A6" w14:textId="77777777" w:rsidR="008B28E7" w:rsidRPr="00CB18EE" w:rsidRDefault="008B28E7" w:rsidP="00FF7EBB">
      <w:pPr>
        <w:jc w:val="both"/>
        <w:rPr>
          <w:rFonts w:asciiTheme="minorHAnsi" w:hAnsiTheme="minorHAnsi" w:cstheme="minorHAnsi"/>
          <w:color w:val="auto"/>
          <w:sz w:val="22"/>
          <w:szCs w:val="22"/>
        </w:rPr>
      </w:pPr>
    </w:p>
    <w:p w14:paraId="1A730B74" w14:textId="77777777" w:rsidR="008B28E7" w:rsidRPr="00CB18EE" w:rsidRDefault="008B28E7" w:rsidP="00FF7EBB">
      <w:pPr>
        <w:jc w:val="both"/>
        <w:rPr>
          <w:rFonts w:asciiTheme="minorHAnsi" w:hAnsiTheme="minorHAnsi" w:cstheme="minorHAnsi"/>
          <w:color w:val="auto"/>
          <w:sz w:val="22"/>
          <w:szCs w:val="22"/>
        </w:rPr>
      </w:pPr>
    </w:p>
    <w:p w14:paraId="4A8B313D" w14:textId="77777777" w:rsidR="008B28E7" w:rsidRPr="00CB18EE" w:rsidRDefault="008B28E7" w:rsidP="00FF7EBB">
      <w:pPr>
        <w:jc w:val="both"/>
        <w:rPr>
          <w:rFonts w:asciiTheme="minorHAnsi" w:hAnsiTheme="minorHAnsi" w:cstheme="minorHAnsi"/>
          <w:color w:val="auto"/>
          <w:sz w:val="22"/>
          <w:szCs w:val="22"/>
        </w:rPr>
      </w:pPr>
    </w:p>
    <w:p w14:paraId="58ECD1AB" w14:textId="77777777" w:rsidR="008B28E7" w:rsidRPr="00CB18EE" w:rsidRDefault="008B28E7" w:rsidP="00FF7EBB">
      <w:pPr>
        <w:jc w:val="both"/>
        <w:rPr>
          <w:rFonts w:asciiTheme="minorHAnsi" w:hAnsiTheme="minorHAnsi" w:cstheme="minorHAnsi"/>
          <w:color w:val="auto"/>
          <w:sz w:val="22"/>
          <w:szCs w:val="22"/>
        </w:rPr>
      </w:pPr>
    </w:p>
    <w:p w14:paraId="1034652A" w14:textId="77777777" w:rsidR="008B28E7" w:rsidRPr="00CB18EE" w:rsidRDefault="008B28E7" w:rsidP="00FF7EBB">
      <w:pPr>
        <w:jc w:val="both"/>
        <w:rPr>
          <w:rFonts w:asciiTheme="minorHAnsi" w:hAnsiTheme="minorHAnsi" w:cstheme="minorHAnsi"/>
          <w:color w:val="auto"/>
          <w:sz w:val="22"/>
          <w:szCs w:val="22"/>
        </w:rPr>
      </w:pPr>
    </w:p>
    <w:p w14:paraId="4519C025" w14:textId="77777777" w:rsidR="008B28E7" w:rsidRPr="00CB18EE" w:rsidRDefault="008B28E7" w:rsidP="00FF7EBB">
      <w:pPr>
        <w:jc w:val="both"/>
        <w:rPr>
          <w:rFonts w:asciiTheme="minorHAnsi" w:hAnsiTheme="minorHAnsi" w:cstheme="minorHAnsi"/>
          <w:color w:val="auto"/>
          <w:sz w:val="22"/>
          <w:szCs w:val="22"/>
        </w:rPr>
      </w:pPr>
    </w:p>
    <w:p w14:paraId="07ED14A6" w14:textId="77777777" w:rsidR="00AA666E" w:rsidRPr="00CB18EE" w:rsidRDefault="00AA666E" w:rsidP="00FF7EBB">
      <w:pPr>
        <w:jc w:val="both"/>
        <w:rPr>
          <w:rFonts w:asciiTheme="minorHAnsi" w:hAnsiTheme="minorHAnsi" w:cstheme="minorHAnsi"/>
          <w:color w:val="auto"/>
          <w:sz w:val="22"/>
          <w:szCs w:val="22"/>
        </w:rPr>
      </w:pPr>
    </w:p>
    <w:p w14:paraId="2D3DE98A" w14:textId="77777777" w:rsidR="00AA666E" w:rsidRPr="00CB18EE" w:rsidRDefault="00AA666E" w:rsidP="00FF7EBB">
      <w:pPr>
        <w:jc w:val="both"/>
        <w:rPr>
          <w:rFonts w:asciiTheme="minorHAnsi" w:hAnsiTheme="minorHAnsi" w:cstheme="minorHAnsi"/>
          <w:b/>
          <w:color w:val="auto"/>
          <w:sz w:val="22"/>
          <w:szCs w:val="22"/>
        </w:rPr>
      </w:pPr>
    </w:p>
    <w:p w14:paraId="3B3526AE" w14:textId="77777777" w:rsidR="00025650" w:rsidRPr="00CB18EE" w:rsidRDefault="00025650">
      <w:pPr>
        <w:rPr>
          <w:rFonts w:asciiTheme="minorHAnsi" w:hAnsiTheme="minorHAnsi" w:cstheme="minorHAnsi"/>
          <w:color w:val="auto"/>
          <w:sz w:val="22"/>
          <w:szCs w:val="22"/>
        </w:rPr>
      </w:pPr>
      <w:r w:rsidRPr="00CB18EE">
        <w:rPr>
          <w:rFonts w:asciiTheme="minorHAnsi" w:hAnsiTheme="minorHAnsi" w:cstheme="minorHAnsi"/>
          <w:color w:val="auto"/>
          <w:sz w:val="22"/>
          <w:szCs w:val="22"/>
        </w:rP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7777777" w:rsidR="00025650" w:rsidRPr="00270EEB" w:rsidRDefault="00025650" w:rsidP="00025650">
      <w:pPr>
        <w:jc w:val="both"/>
        <w:rPr>
          <w:sz w:val="24"/>
          <w:szCs w:val="24"/>
        </w:rPr>
      </w:pPr>
    </w:p>
    <w:p w14:paraId="232697A4" w14:textId="0E85B2DC" w:rsidR="00A507A5" w:rsidRPr="00874D7B" w:rsidRDefault="00627ED6" w:rsidP="00A507A5">
      <w:pPr>
        <w:pStyle w:val="NormalWeb"/>
        <w:spacing w:before="0" w:beforeAutospacing="0" w:after="240" w:afterAutospacing="0" w:line="360" w:lineRule="auto"/>
        <w:rPr>
          <w:rFonts w:asciiTheme="minorHAnsi" w:hAnsiTheme="minorHAnsi" w:cstheme="minorHAnsi"/>
          <w:b/>
          <w:bCs/>
          <w:sz w:val="22"/>
          <w:szCs w:val="22"/>
        </w:rPr>
      </w:pPr>
      <w:r w:rsidRPr="00874D7B">
        <w:rPr>
          <w:rFonts w:asciiTheme="minorHAnsi" w:hAnsiTheme="minorHAnsi" w:cstheme="minorHAnsi"/>
          <w:sz w:val="22"/>
          <w:szCs w:val="22"/>
        </w:rPr>
        <w:t>South Wales Police received a 999 call from a local golf club who were reporting a male in their car park trying various car door handles. I was immediately deployed to attend the incident with another member of the team. While on route, I received further information from the control room to say that the male was making off down a local street near the location where the incident was first reported with a hold-all bag and three golf clubs. From this information, I assumed that I was attending an incident of theft.</w:t>
      </w:r>
    </w:p>
    <w:p w14:paraId="436C1C69" w14:textId="20E1ED24" w:rsidR="00A507A5" w:rsidRPr="00874D7B" w:rsidRDefault="00627ED6" w:rsidP="00A507A5">
      <w:pPr>
        <w:pStyle w:val="NormalWeb"/>
        <w:spacing w:before="0" w:beforeAutospacing="0" w:after="240" w:afterAutospacing="0" w:line="360" w:lineRule="auto"/>
        <w:rPr>
          <w:rFonts w:asciiTheme="minorHAnsi" w:hAnsiTheme="minorHAnsi" w:cstheme="minorHAnsi"/>
          <w:sz w:val="22"/>
          <w:szCs w:val="22"/>
        </w:rPr>
      </w:pPr>
      <w:r w:rsidRPr="00874D7B">
        <w:rPr>
          <w:rFonts w:asciiTheme="minorHAnsi" w:hAnsiTheme="minorHAnsi" w:cstheme="minorHAnsi"/>
          <w:sz w:val="22"/>
          <w:szCs w:val="22"/>
        </w:rPr>
        <w:t>I arrived in the area, and immediately I was directed to the street where the suspect was last sighted by members of the public. As I arrived on scene, I could see two golfers had stopped the suspect in the street nearby. I could see three golf clubs and a holdall bag on the floor, matching the description of the ones reported to have been stolen, meaning it was likely that we had just found our suspect. However, an on-scene investigation needed to take place to ensure this.</w:t>
      </w:r>
    </w:p>
    <w:p w14:paraId="4EEE0E07" w14:textId="710366D1" w:rsidR="00E102BF" w:rsidRPr="00874D7B" w:rsidRDefault="00B20884" w:rsidP="00A507A5">
      <w:pPr>
        <w:pStyle w:val="NormalWeb"/>
        <w:spacing w:before="0" w:beforeAutospacing="0" w:after="240" w:afterAutospacing="0" w:line="360" w:lineRule="auto"/>
        <w:rPr>
          <w:rFonts w:asciiTheme="minorHAnsi" w:hAnsiTheme="minorHAnsi" w:cstheme="minorHAnsi"/>
          <w:sz w:val="22"/>
          <w:szCs w:val="22"/>
        </w:rPr>
      </w:pPr>
      <w:r w:rsidRPr="00874D7B">
        <w:rPr>
          <w:rFonts w:asciiTheme="minorHAnsi" w:hAnsiTheme="minorHAnsi" w:cstheme="minorHAnsi"/>
          <w:sz w:val="22"/>
          <w:szCs w:val="22"/>
        </w:rPr>
        <w:t xml:space="preserve">The members of the public that had stopped the suspect had also positively identified him as being the one who stole the items from a vehicle in the car park, which was a great aid in the early stages </w:t>
      </w:r>
      <w:r w:rsidRPr="00874D7B">
        <w:rPr>
          <w:rFonts w:asciiTheme="minorHAnsi" w:hAnsiTheme="minorHAnsi" w:cstheme="minorHAnsi"/>
          <w:sz w:val="22"/>
          <w:szCs w:val="22"/>
        </w:rPr>
        <w:lastRenderedPageBreak/>
        <w:t>of this investigation. Based on this information and with the items found near and on the suspect matching the description of the ones reported, it became clear that this was the person we were looking for. This in turn allowed me to arrest the suspect for theft of items, namely a hold-all bag containing spare clothes, a wash kit, a bank card, three golf clubs, and a foldable pitchfork under Section 1 of the Theft Act (1968).</w:t>
      </w:r>
    </w:p>
    <w:p w14:paraId="7EB40A8F" w14:textId="014B3951" w:rsidR="00A507A5" w:rsidRPr="00874D7B" w:rsidRDefault="00B20884" w:rsidP="00A507A5">
      <w:pPr>
        <w:pStyle w:val="NormalWeb"/>
        <w:spacing w:before="0" w:beforeAutospacing="0" w:after="240" w:afterAutospacing="0" w:line="360" w:lineRule="auto"/>
        <w:rPr>
          <w:rFonts w:asciiTheme="minorHAnsi" w:hAnsiTheme="minorHAnsi" w:cstheme="minorHAnsi"/>
          <w:sz w:val="22"/>
          <w:szCs w:val="22"/>
        </w:rPr>
      </w:pPr>
      <w:r w:rsidRPr="00874D7B">
        <w:rPr>
          <w:rFonts w:asciiTheme="minorHAnsi" w:hAnsiTheme="minorHAnsi" w:cstheme="minorHAnsi"/>
          <w:sz w:val="22"/>
          <w:szCs w:val="22"/>
        </w:rPr>
        <w:t>Due to the suspect's behaviour being up and down and us being unsure as to whether he would start to get aggressive towards us, it was safer for him to be transported to custody in the back of a van, so colleagues collected him and conveyed him to custody, where he would later be questioned by the officers there, so we could get a full picture of what was happening and whether or not he would be prosecuted. This meant I was able to focus my attention on the victim and speak with witnesses.</w:t>
      </w:r>
    </w:p>
    <w:p w14:paraId="2C807137" w14:textId="2748B9F3" w:rsidR="0073476D" w:rsidRPr="00874D7B" w:rsidRDefault="00B20884" w:rsidP="00A507A5">
      <w:pPr>
        <w:pStyle w:val="NormalWeb"/>
        <w:spacing w:before="0" w:beforeAutospacing="0" w:after="240" w:afterAutospacing="0" w:line="360" w:lineRule="auto"/>
        <w:rPr>
          <w:rFonts w:asciiTheme="minorHAnsi" w:hAnsiTheme="minorHAnsi" w:cstheme="minorHAnsi"/>
          <w:b/>
          <w:bCs/>
          <w:sz w:val="22"/>
          <w:szCs w:val="22"/>
        </w:rPr>
      </w:pPr>
      <w:r w:rsidRPr="00874D7B">
        <w:rPr>
          <w:rFonts w:asciiTheme="minorHAnsi" w:hAnsiTheme="minorHAnsi" w:cstheme="minorHAnsi"/>
          <w:sz w:val="22"/>
          <w:szCs w:val="22"/>
        </w:rPr>
        <w:t>I spoke to the victim back at the club, who identified the items as his own, so they were returned to him. I discussed the options with the victim about prosecuting the suspect. The victim was happy to have his stuff back, and even though it was explained to him that he could press charges, he declined, stating that all he wanted was his stuff back, so he was happy with the outcome. I asked the victim if there was any reason he did not want to press charges as he knew we had caught the suspect with all of the items and we would have a pretty good case if the matter went to court. I was worried that the victim might have been worried about the trial process, and if he provided a witness statement, he may have to go to court, so I made sure to talk the victim through and verbally give him the information he would need to know about the court process and what his role as a witness would be. The victim still did not want to provide a statement or press any charges, so I listened to the victim, and I informed the officers conveying the suspect to de-arrest him, and to give him words of advice regarding this incident, and to tell the suspect that he is not to return to the golf club by any means.</w:t>
      </w:r>
    </w:p>
    <w:p w14:paraId="037A9638" w14:textId="45AEFC89" w:rsidR="00A507A5" w:rsidRPr="00874D7B" w:rsidRDefault="00B20884" w:rsidP="00A507A5">
      <w:pPr>
        <w:pStyle w:val="NormalWeb"/>
        <w:spacing w:before="0" w:beforeAutospacing="0" w:after="240" w:afterAutospacing="0" w:line="360" w:lineRule="auto"/>
        <w:rPr>
          <w:rFonts w:asciiTheme="minorHAnsi" w:hAnsiTheme="minorHAnsi" w:cstheme="minorHAnsi"/>
          <w:sz w:val="22"/>
          <w:szCs w:val="22"/>
        </w:rPr>
      </w:pPr>
      <w:r w:rsidRPr="00874D7B">
        <w:rPr>
          <w:rFonts w:asciiTheme="minorHAnsi" w:hAnsiTheme="minorHAnsi" w:cstheme="minorHAnsi"/>
          <w:sz w:val="22"/>
          <w:szCs w:val="22"/>
        </w:rPr>
        <w:t>Although there was no violence towards the victim, he was still a victim of a crime, and there is specific protocol to follow under the “code of practice for victims of crime in England and Wales” (Ministry of Justice, 2021). I also needed to be aware that he may be shaken up by the events that had taken place and therefore needed to proceed in line with that as someone had taken his personal property as well as breaking into his car.</w:t>
      </w:r>
    </w:p>
    <w:p w14:paraId="37DEBABD" w14:textId="011B7D44" w:rsidR="00A507A5" w:rsidRPr="00874D7B" w:rsidRDefault="00B20884" w:rsidP="00A507A5">
      <w:pPr>
        <w:pStyle w:val="NormalWeb"/>
        <w:spacing w:before="0" w:beforeAutospacing="0" w:after="240" w:afterAutospacing="0" w:line="360" w:lineRule="auto"/>
        <w:rPr>
          <w:rFonts w:asciiTheme="minorHAnsi" w:hAnsiTheme="minorHAnsi" w:cstheme="minorHAnsi"/>
          <w:sz w:val="22"/>
          <w:szCs w:val="22"/>
        </w:rPr>
      </w:pPr>
      <w:r w:rsidRPr="00874D7B">
        <w:rPr>
          <w:rFonts w:asciiTheme="minorHAnsi" w:hAnsiTheme="minorHAnsi" w:cstheme="minorHAnsi"/>
          <w:sz w:val="22"/>
          <w:szCs w:val="22"/>
        </w:rPr>
        <w:t xml:space="preserve">I offered the victim the opportunity to provide a statement and informed him that he may be required to attend court. The victim was very happy to have his items back and informed us that he did not want to press charges against the suspect. The gentleman was already informed of the description of the suspect from the reception team at the club, and he said he had already painted </w:t>
      </w:r>
      <w:r w:rsidRPr="00874D7B">
        <w:rPr>
          <w:rFonts w:asciiTheme="minorHAnsi" w:hAnsiTheme="minorHAnsi" w:cstheme="minorHAnsi"/>
          <w:sz w:val="22"/>
          <w:szCs w:val="22"/>
        </w:rPr>
        <w:lastRenderedPageBreak/>
        <w:t>the picture of the suspect because the victim could see the sheer desperation of the suspect, which is why he did not want to press charges. We did make sure to explain that he had a right to press charges, but he still declined.</w:t>
      </w:r>
    </w:p>
    <w:p w14:paraId="4220E0F9" w14:textId="2071F738" w:rsidR="003036EB" w:rsidRPr="00874D7B" w:rsidRDefault="00B20884" w:rsidP="00A507A5">
      <w:pPr>
        <w:pStyle w:val="NormalWeb"/>
        <w:spacing w:before="0" w:beforeAutospacing="0" w:after="240" w:afterAutospacing="0" w:line="360" w:lineRule="auto"/>
        <w:rPr>
          <w:rFonts w:asciiTheme="minorHAnsi" w:hAnsiTheme="minorHAnsi" w:cstheme="minorHAnsi"/>
          <w:sz w:val="22"/>
          <w:szCs w:val="22"/>
        </w:rPr>
      </w:pPr>
      <w:r w:rsidRPr="00874D7B">
        <w:rPr>
          <w:rFonts w:asciiTheme="minorHAnsi" w:hAnsiTheme="minorHAnsi" w:cstheme="minorHAnsi"/>
          <w:sz w:val="22"/>
          <w:szCs w:val="22"/>
        </w:rPr>
        <w:t>Even though the victim did not want to give a statement, in line with the victim’s code of practice, I still completed a victim needs assessment to allow the victim to see what support they could receive if they wished. I also offered the victim to make a victim personal statement, but they declined the offer. The victim's personal statement would have been good if the matter went to court, as it would have allowed the victim to express in their own words how this has affected them, so it’s good to know to take these steps for future cases I will attend.</w:t>
      </w:r>
    </w:p>
    <w:p w14:paraId="2958FFF7" w14:textId="4FD175D3" w:rsidR="00A507A5" w:rsidRPr="00874D7B" w:rsidRDefault="00B20884" w:rsidP="00A507A5">
      <w:pPr>
        <w:pStyle w:val="NormalWeb"/>
        <w:spacing w:before="0" w:beforeAutospacing="0" w:after="240" w:afterAutospacing="0" w:line="360" w:lineRule="auto"/>
        <w:rPr>
          <w:rFonts w:asciiTheme="minorHAnsi" w:hAnsiTheme="minorHAnsi" w:cstheme="minorHAnsi"/>
          <w:sz w:val="22"/>
          <w:szCs w:val="22"/>
        </w:rPr>
      </w:pPr>
      <w:r w:rsidRPr="00874D7B">
        <w:rPr>
          <w:rFonts w:asciiTheme="minorHAnsi" w:hAnsiTheme="minorHAnsi" w:cstheme="minorHAnsi"/>
          <w:sz w:val="22"/>
          <w:szCs w:val="22"/>
        </w:rPr>
        <w:t>Sometimes, victims of crime don’t quite understand what a victim personal statement is and how important it is. Although they are not compulsory, I always recommend them to victims. They may take up some more time, but in the long run, when the case comes to trial, the court is able to see how this crime has personally affected the victim. Victim Care Merseyside (2020) say “The Victim Personal Statement (VPS) is important and gives victims a voice in the criminal justice process by helping others to understand how a crime has affected the victim. If a defendant is found guilty of a crime, the court will take the VPS into account, along with all the other evidence, when deciding upon an appropriate sentence.”</w:t>
      </w:r>
    </w:p>
    <w:p w14:paraId="4E3FBD93" w14:textId="6C4EAB9A" w:rsidR="00A507A5" w:rsidRPr="00874D7B" w:rsidRDefault="00B20884" w:rsidP="00A507A5">
      <w:pPr>
        <w:pStyle w:val="NormalWeb"/>
        <w:spacing w:before="0" w:beforeAutospacing="0" w:after="240" w:afterAutospacing="0" w:line="360" w:lineRule="auto"/>
        <w:rPr>
          <w:rFonts w:asciiTheme="minorHAnsi" w:hAnsiTheme="minorHAnsi" w:cstheme="minorHAnsi"/>
          <w:sz w:val="22"/>
          <w:szCs w:val="22"/>
        </w:rPr>
      </w:pPr>
      <w:r w:rsidRPr="00874D7B">
        <w:rPr>
          <w:rFonts w:asciiTheme="minorHAnsi" w:hAnsiTheme="minorHAnsi" w:cstheme="minorHAnsi"/>
          <w:sz w:val="22"/>
          <w:szCs w:val="22"/>
        </w:rPr>
        <w:t>I also had to use my policing values and standards while dealing with this incident. The main value that I used was imperiality (College of Policing, 2014). I considered different sides of the situation to ensure that each side was given equal consideration. I made sure that I did not favour the victim or the suspect more than each other and that I did not allow my beliefs or opinions to unfairly influence my actions in this incident. This is a vital skill I must make sure I use in every incident as it allows me to make sure that my head is set straight and I’m making the best decisions. All police officers must act with impartiality and not favour one side more, we need to act as independent evidence gatherers and give both the aggrieved and defendants the opportunity to have their say without any prejudice from us.</w:t>
      </w:r>
    </w:p>
    <w:p w14:paraId="138B1C8F" w14:textId="77777777" w:rsidR="00874D7B" w:rsidRPr="00874D7B" w:rsidRDefault="00874D7B" w:rsidP="00A507A5">
      <w:pPr>
        <w:pStyle w:val="NormalWeb"/>
        <w:spacing w:before="0" w:beforeAutospacing="0" w:after="240" w:afterAutospacing="0" w:line="360" w:lineRule="auto"/>
        <w:rPr>
          <w:rFonts w:asciiTheme="minorHAnsi" w:hAnsiTheme="minorHAnsi" w:cstheme="minorHAnsi"/>
          <w:sz w:val="22"/>
          <w:szCs w:val="22"/>
        </w:rPr>
      </w:pPr>
      <w:r w:rsidRPr="00874D7B">
        <w:rPr>
          <w:rFonts w:asciiTheme="minorHAnsi" w:hAnsiTheme="minorHAnsi" w:cstheme="minorHAnsi"/>
          <w:sz w:val="22"/>
          <w:szCs w:val="22"/>
        </w:rPr>
        <w:t xml:space="preserve">As a conclusion, I feel this incident resulted in the best possible way for both the victim and the suspect. The victim received his items back and completed a victim needs assessment, so the victim was fully aware of what they were entitled to, and they were also referred to South Wales Police victim support services for a consultation. They have the right to accept or decline if they wish. The suspect was released without charge, but because of this incident, they received a sign posting for support to help with their financial situation and alcohol and drug misuse. This will hopefully give the </w:t>
      </w:r>
      <w:r w:rsidRPr="00874D7B">
        <w:rPr>
          <w:rFonts w:asciiTheme="minorHAnsi" w:hAnsiTheme="minorHAnsi" w:cstheme="minorHAnsi"/>
          <w:sz w:val="22"/>
          <w:szCs w:val="22"/>
        </w:rPr>
        <w:lastRenderedPageBreak/>
        <w:t>suspect in this incident the wake-up call he needs to kick-start his life back into gear and get on the right tracks again, which is why it’s important we always offer both the suspect and victim all the resources we have for them to have the best chances to recover and move past the event.</w:t>
      </w:r>
    </w:p>
    <w:p w14:paraId="6D57F762" w14:textId="63EE9F05" w:rsidR="00F2286D" w:rsidRPr="00B9296E" w:rsidRDefault="00F2286D" w:rsidP="00A507A5">
      <w:pPr>
        <w:pStyle w:val="NormalWeb"/>
        <w:spacing w:before="0" w:beforeAutospacing="0" w:after="240" w:afterAutospacing="0" w:line="360" w:lineRule="auto"/>
        <w:rPr>
          <w:rFonts w:asciiTheme="minorHAnsi" w:hAnsiTheme="minorHAnsi" w:cstheme="minorHAnsi"/>
          <w:sz w:val="22"/>
          <w:szCs w:val="22"/>
        </w:rPr>
      </w:pPr>
      <w:r>
        <w:rPr>
          <w:rFonts w:asciiTheme="minorHAnsi" w:hAnsiTheme="minorHAnsi" w:cstheme="minorHAnsi"/>
          <w:sz w:val="22"/>
          <w:szCs w:val="22"/>
        </w:rPr>
        <w:t xml:space="preserve">Word Count </w:t>
      </w:r>
      <w:r w:rsidR="00D93B1D">
        <w:rPr>
          <w:rFonts w:asciiTheme="minorHAnsi" w:hAnsiTheme="minorHAnsi" w:cstheme="minorHAnsi"/>
          <w:sz w:val="22"/>
          <w:szCs w:val="22"/>
        </w:rPr>
        <w:t>–</w:t>
      </w:r>
      <w:r>
        <w:rPr>
          <w:rFonts w:asciiTheme="minorHAnsi" w:hAnsiTheme="minorHAnsi" w:cstheme="minorHAnsi"/>
          <w:sz w:val="22"/>
          <w:szCs w:val="22"/>
        </w:rPr>
        <w:t xml:space="preserve"> </w:t>
      </w:r>
      <w:r w:rsidR="00D93B1D">
        <w:rPr>
          <w:rFonts w:asciiTheme="minorHAnsi" w:hAnsiTheme="minorHAnsi" w:cstheme="minorHAnsi"/>
          <w:sz w:val="22"/>
          <w:szCs w:val="22"/>
        </w:rPr>
        <w:t xml:space="preserve">1359 </w:t>
      </w:r>
    </w:p>
    <w:p w14:paraId="416EFA95" w14:textId="77777777" w:rsidR="00025650" w:rsidRPr="00270EEB" w:rsidRDefault="00025650" w:rsidP="00025650">
      <w:pPr>
        <w:jc w:val="both"/>
        <w:rPr>
          <w:sz w:val="24"/>
          <w:szCs w:val="24"/>
        </w:rPr>
      </w:pPr>
    </w:p>
    <w:p w14:paraId="598FFEC5" w14:textId="77777777" w:rsidR="00025650" w:rsidRPr="00270EEB" w:rsidRDefault="00025650" w:rsidP="00025650">
      <w:pPr>
        <w:jc w:val="both"/>
        <w:rPr>
          <w:sz w:val="24"/>
          <w:szCs w:val="24"/>
        </w:rPr>
      </w:pPr>
    </w:p>
    <w:p w14:paraId="042DA0D7" w14:textId="77777777" w:rsidR="00025650" w:rsidRPr="00270EEB" w:rsidRDefault="00025650" w:rsidP="00025650">
      <w:pPr>
        <w:jc w:val="both"/>
        <w:rPr>
          <w:sz w:val="24"/>
          <w:szCs w:val="24"/>
        </w:rPr>
      </w:pP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77777777" w:rsidR="00025650" w:rsidRPr="00270EEB" w:rsidRDefault="00025650" w:rsidP="00025650">
      <w:pPr>
        <w:jc w:val="both"/>
        <w:rPr>
          <w:sz w:val="24"/>
          <w:szCs w:val="24"/>
        </w:rPr>
      </w:pPr>
    </w:p>
    <w:p w14:paraId="46750C91" w14:textId="45E6CEDE" w:rsidR="00A507A5" w:rsidRDefault="00A507A5" w:rsidP="00A507A5">
      <w:pPr>
        <w:spacing w:after="240" w:line="360" w:lineRule="auto"/>
        <w:rPr>
          <w:rFonts w:asciiTheme="minorHAnsi" w:hAnsiTheme="minorHAnsi" w:cstheme="minorHAnsi"/>
          <w:sz w:val="22"/>
          <w:szCs w:val="22"/>
        </w:rPr>
      </w:pPr>
      <w:r w:rsidRPr="00B9296E">
        <w:rPr>
          <w:rFonts w:asciiTheme="minorHAnsi" w:hAnsiTheme="minorHAnsi" w:cstheme="minorHAnsi"/>
          <w:sz w:val="22"/>
          <w:szCs w:val="22"/>
        </w:rPr>
        <w:t>South Wales Police received a 999 call from a neighbour saying that she could hear what appears to be a domestic disturbance at her next door neighbours house, I was immediately dispatched to this incident as this was a third party report I went into the situation with an open mind as I wasn’t sure what to expect, upon arrival I noticed a male stood outside the property who seemed to be very distressed as I got out of the van I activated my body worn video, this is</w:t>
      </w:r>
      <w:r w:rsidR="00B448D3">
        <w:rPr>
          <w:rFonts w:asciiTheme="minorHAnsi" w:hAnsiTheme="minorHAnsi" w:cstheme="minorHAnsi"/>
          <w:sz w:val="22"/>
          <w:szCs w:val="22"/>
        </w:rPr>
        <w:t xml:space="preserve"> vital </w:t>
      </w:r>
      <w:r w:rsidRPr="00B9296E">
        <w:rPr>
          <w:rFonts w:asciiTheme="minorHAnsi" w:hAnsiTheme="minorHAnsi" w:cstheme="minorHAnsi"/>
          <w:sz w:val="22"/>
          <w:szCs w:val="22"/>
        </w:rPr>
        <w:t>as it allows me to gather evidence in line with the CPIA (</w:t>
      </w:r>
      <w:r w:rsidR="00746BC9">
        <w:rPr>
          <w:rFonts w:asciiTheme="minorHAnsi" w:hAnsiTheme="minorHAnsi" w:cstheme="minorHAnsi"/>
          <w:sz w:val="22"/>
          <w:szCs w:val="22"/>
        </w:rPr>
        <w:t>C</w:t>
      </w:r>
      <w:r w:rsidRPr="00B9296E">
        <w:rPr>
          <w:rFonts w:asciiTheme="minorHAnsi" w:hAnsiTheme="minorHAnsi" w:cstheme="minorHAnsi"/>
          <w:sz w:val="22"/>
          <w:szCs w:val="22"/>
        </w:rPr>
        <w:t xml:space="preserve">riminal </w:t>
      </w:r>
      <w:r w:rsidR="00746BC9">
        <w:rPr>
          <w:rFonts w:asciiTheme="minorHAnsi" w:hAnsiTheme="minorHAnsi" w:cstheme="minorHAnsi"/>
          <w:sz w:val="22"/>
          <w:szCs w:val="22"/>
        </w:rPr>
        <w:t>P</w:t>
      </w:r>
      <w:r w:rsidRPr="00B9296E">
        <w:rPr>
          <w:rFonts w:asciiTheme="minorHAnsi" w:hAnsiTheme="minorHAnsi" w:cstheme="minorHAnsi"/>
          <w:sz w:val="22"/>
          <w:szCs w:val="22"/>
        </w:rPr>
        <w:t xml:space="preserve">roceedings </w:t>
      </w:r>
      <w:r w:rsidR="00746BC9">
        <w:rPr>
          <w:rFonts w:asciiTheme="minorHAnsi" w:hAnsiTheme="minorHAnsi" w:cstheme="minorHAnsi"/>
          <w:sz w:val="22"/>
          <w:szCs w:val="22"/>
        </w:rPr>
        <w:t>I</w:t>
      </w:r>
      <w:r w:rsidRPr="00B9296E">
        <w:rPr>
          <w:rFonts w:asciiTheme="minorHAnsi" w:hAnsiTheme="minorHAnsi" w:cstheme="minorHAnsi"/>
          <w:sz w:val="22"/>
          <w:szCs w:val="22"/>
        </w:rPr>
        <w:t xml:space="preserve">nvestigation </w:t>
      </w:r>
      <w:r w:rsidR="00746BC9">
        <w:rPr>
          <w:rFonts w:asciiTheme="minorHAnsi" w:hAnsiTheme="minorHAnsi" w:cstheme="minorHAnsi"/>
          <w:sz w:val="22"/>
          <w:szCs w:val="22"/>
        </w:rPr>
        <w:t>A</w:t>
      </w:r>
      <w:r w:rsidRPr="00B9296E">
        <w:rPr>
          <w:rFonts w:asciiTheme="minorHAnsi" w:hAnsiTheme="minorHAnsi" w:cstheme="minorHAnsi"/>
          <w:sz w:val="22"/>
          <w:szCs w:val="22"/>
        </w:rPr>
        <w:t>ct).</w:t>
      </w:r>
      <w:r w:rsidR="00B448D3">
        <w:rPr>
          <w:rFonts w:asciiTheme="minorHAnsi" w:hAnsiTheme="minorHAnsi" w:cstheme="minorHAnsi"/>
          <w:sz w:val="22"/>
          <w:szCs w:val="22"/>
        </w:rPr>
        <w:t xml:space="preserve"> </w:t>
      </w:r>
    </w:p>
    <w:p w14:paraId="76798CB4" w14:textId="77777777" w:rsidR="00A507A5" w:rsidRPr="00B9296E" w:rsidRDefault="00A507A5" w:rsidP="00A507A5">
      <w:pPr>
        <w:spacing w:after="240" w:line="360" w:lineRule="auto"/>
        <w:rPr>
          <w:rFonts w:asciiTheme="minorHAnsi" w:hAnsiTheme="minorHAnsi" w:cstheme="minorHAnsi"/>
          <w:sz w:val="22"/>
          <w:szCs w:val="22"/>
        </w:rPr>
      </w:pPr>
    </w:p>
    <w:p w14:paraId="699FC66C" w14:textId="48192870" w:rsidR="004C771C" w:rsidRDefault="00A507A5" w:rsidP="00A507A5">
      <w:pPr>
        <w:spacing w:after="240" w:line="360" w:lineRule="auto"/>
        <w:rPr>
          <w:rFonts w:asciiTheme="minorHAnsi" w:hAnsiTheme="minorHAnsi" w:cstheme="minorHAnsi"/>
          <w:sz w:val="22"/>
          <w:szCs w:val="22"/>
        </w:rPr>
      </w:pPr>
      <w:r w:rsidRPr="00B9296E">
        <w:rPr>
          <w:rFonts w:asciiTheme="minorHAnsi" w:hAnsiTheme="minorHAnsi" w:cstheme="minorHAnsi"/>
          <w:sz w:val="22"/>
          <w:szCs w:val="22"/>
        </w:rPr>
        <w:t xml:space="preserve">I approached the male and started to ask questions so I could paint a picture as to what had gone on, during this time my other collage went and spoke to the female who was located inside the property we do this again to help with investigations as it allows for us to hear both sides of the story and also allows both parties to say anything they need to us. The male disclosed to myself that he had got into a verbal altercation with his ex-partner whom at the time had custody of his two children, he explained that there is an agreement in place that allows him to see his children but as </w:t>
      </w:r>
      <w:r w:rsidRPr="00B9296E">
        <w:rPr>
          <w:rFonts w:asciiTheme="minorHAnsi" w:hAnsiTheme="minorHAnsi" w:cstheme="minorHAnsi"/>
          <w:sz w:val="22"/>
          <w:szCs w:val="22"/>
        </w:rPr>
        <w:lastRenderedPageBreak/>
        <w:t xml:space="preserve">he had turned up late in the evening at around half past 8, asking to take his children on a walk due to the fact he’d </w:t>
      </w:r>
      <w:r w:rsidR="00B448D3">
        <w:rPr>
          <w:rFonts w:asciiTheme="minorHAnsi" w:hAnsiTheme="minorHAnsi" w:cstheme="minorHAnsi"/>
          <w:sz w:val="22"/>
          <w:szCs w:val="22"/>
        </w:rPr>
        <w:t xml:space="preserve">been having </w:t>
      </w:r>
      <w:r w:rsidRPr="00B9296E">
        <w:rPr>
          <w:rFonts w:asciiTheme="minorHAnsi" w:hAnsiTheme="minorHAnsi" w:cstheme="minorHAnsi"/>
          <w:sz w:val="22"/>
          <w:szCs w:val="22"/>
        </w:rPr>
        <w:t xml:space="preserve"> a bad mental health day, this lead to an argument</w:t>
      </w:r>
      <w:r w:rsidR="00717C16">
        <w:rPr>
          <w:rFonts w:asciiTheme="minorHAnsi" w:hAnsiTheme="minorHAnsi" w:cstheme="minorHAnsi"/>
          <w:sz w:val="22"/>
          <w:szCs w:val="22"/>
        </w:rPr>
        <w:t xml:space="preserve"> starting in the street</w:t>
      </w:r>
      <w:r w:rsidRPr="00B9296E">
        <w:rPr>
          <w:rFonts w:asciiTheme="minorHAnsi" w:hAnsiTheme="minorHAnsi" w:cstheme="minorHAnsi"/>
          <w:sz w:val="22"/>
          <w:szCs w:val="22"/>
        </w:rPr>
        <w:t xml:space="preserve"> as his ex-partner argued that this was too late and the children needed to go to bed, which caused the male to have </w:t>
      </w:r>
      <w:r w:rsidR="00215335" w:rsidRPr="00B9296E">
        <w:rPr>
          <w:rFonts w:asciiTheme="minorHAnsi" w:hAnsiTheme="minorHAnsi" w:cstheme="minorHAnsi"/>
          <w:sz w:val="22"/>
          <w:szCs w:val="22"/>
        </w:rPr>
        <w:t>an</w:t>
      </w:r>
      <w:r w:rsidRPr="00B9296E">
        <w:rPr>
          <w:rFonts w:asciiTheme="minorHAnsi" w:hAnsiTheme="minorHAnsi" w:cstheme="minorHAnsi"/>
          <w:sz w:val="22"/>
          <w:szCs w:val="22"/>
        </w:rPr>
        <w:t xml:space="preserve"> angry turn in his behaviour which all linked to his ongoing mental health issues. He also claimed that the female had slammed the door in his face which resulted in the injury of a nosebleed. From this I knew I needed to get a further understanding of his mental health conditions, so I searched his name on the police computer and found that this male had attempted suicide the previous evening, as I was taking his details he jumped in his car expressing that he “couldn’t do this anymore” my partner finished his conversation with the female inside where both stories matched up so my next priority was to find the male. We did this by using automatic number plate recognition which located him on a road nearby once we approached him, I knew that the best way to deal with the situation was to </w:t>
      </w:r>
      <w:r w:rsidR="007130A6">
        <w:rPr>
          <w:rFonts w:asciiTheme="minorHAnsi" w:hAnsiTheme="minorHAnsi" w:cstheme="minorHAnsi"/>
          <w:sz w:val="22"/>
          <w:szCs w:val="22"/>
        </w:rPr>
        <w:t>detain</w:t>
      </w:r>
      <w:r w:rsidRPr="00B9296E">
        <w:rPr>
          <w:rFonts w:asciiTheme="minorHAnsi" w:hAnsiTheme="minorHAnsi" w:cstheme="minorHAnsi"/>
          <w:sz w:val="22"/>
          <w:szCs w:val="22"/>
        </w:rPr>
        <w:t xml:space="preserve"> the male under</w:t>
      </w:r>
      <w:r w:rsidR="007130A6">
        <w:rPr>
          <w:rFonts w:asciiTheme="minorHAnsi" w:hAnsiTheme="minorHAnsi" w:cstheme="minorHAnsi"/>
          <w:sz w:val="22"/>
          <w:szCs w:val="22"/>
        </w:rPr>
        <w:t xml:space="preserve"> Section</w:t>
      </w:r>
      <w:r w:rsidRPr="00B9296E">
        <w:rPr>
          <w:rFonts w:asciiTheme="minorHAnsi" w:hAnsiTheme="minorHAnsi" w:cstheme="minorHAnsi"/>
          <w:sz w:val="22"/>
          <w:szCs w:val="22"/>
        </w:rPr>
        <w:t xml:space="preserve"> 136 of the </w:t>
      </w:r>
      <w:r w:rsidR="007130A6">
        <w:rPr>
          <w:rFonts w:asciiTheme="minorHAnsi" w:hAnsiTheme="minorHAnsi" w:cstheme="minorHAnsi"/>
          <w:sz w:val="22"/>
          <w:szCs w:val="22"/>
        </w:rPr>
        <w:t>M</w:t>
      </w:r>
      <w:r w:rsidRPr="00B9296E">
        <w:rPr>
          <w:rFonts w:asciiTheme="minorHAnsi" w:hAnsiTheme="minorHAnsi" w:cstheme="minorHAnsi"/>
          <w:sz w:val="22"/>
          <w:szCs w:val="22"/>
        </w:rPr>
        <w:t xml:space="preserve">ental </w:t>
      </w:r>
      <w:r w:rsidR="007130A6">
        <w:rPr>
          <w:rFonts w:asciiTheme="minorHAnsi" w:hAnsiTheme="minorHAnsi" w:cstheme="minorHAnsi"/>
          <w:sz w:val="22"/>
          <w:szCs w:val="22"/>
        </w:rPr>
        <w:t>H</w:t>
      </w:r>
      <w:r w:rsidRPr="00B9296E">
        <w:rPr>
          <w:rFonts w:asciiTheme="minorHAnsi" w:hAnsiTheme="minorHAnsi" w:cstheme="minorHAnsi"/>
          <w:sz w:val="22"/>
          <w:szCs w:val="22"/>
        </w:rPr>
        <w:t xml:space="preserve">ealth </w:t>
      </w:r>
      <w:r w:rsidR="007130A6">
        <w:rPr>
          <w:rFonts w:asciiTheme="minorHAnsi" w:hAnsiTheme="minorHAnsi" w:cstheme="minorHAnsi"/>
          <w:sz w:val="22"/>
          <w:szCs w:val="22"/>
        </w:rPr>
        <w:t>A</w:t>
      </w:r>
      <w:r w:rsidRPr="00B9296E">
        <w:rPr>
          <w:rFonts w:asciiTheme="minorHAnsi" w:hAnsiTheme="minorHAnsi" w:cstheme="minorHAnsi"/>
          <w:sz w:val="22"/>
          <w:szCs w:val="22"/>
        </w:rPr>
        <w:t>ct</w:t>
      </w:r>
      <w:r w:rsidR="007130A6">
        <w:rPr>
          <w:rFonts w:asciiTheme="minorHAnsi" w:hAnsiTheme="minorHAnsi" w:cstheme="minorHAnsi"/>
          <w:sz w:val="22"/>
          <w:szCs w:val="22"/>
        </w:rPr>
        <w:t xml:space="preserve"> (1983)</w:t>
      </w:r>
      <w:r w:rsidRPr="00B9296E">
        <w:rPr>
          <w:rFonts w:asciiTheme="minorHAnsi" w:hAnsiTheme="minorHAnsi" w:cstheme="minorHAnsi"/>
          <w:sz w:val="22"/>
          <w:szCs w:val="22"/>
        </w:rPr>
        <w:t>.</w:t>
      </w:r>
    </w:p>
    <w:p w14:paraId="36E7362F" w14:textId="77777777" w:rsidR="00A507A5" w:rsidRPr="00B9296E" w:rsidRDefault="00A507A5" w:rsidP="00A507A5">
      <w:pPr>
        <w:spacing w:after="240" w:line="360" w:lineRule="auto"/>
        <w:rPr>
          <w:rFonts w:asciiTheme="minorHAnsi" w:hAnsiTheme="minorHAnsi" w:cstheme="minorHAnsi"/>
          <w:sz w:val="22"/>
          <w:szCs w:val="22"/>
        </w:rPr>
      </w:pPr>
    </w:p>
    <w:p w14:paraId="54D95A4E" w14:textId="2265ABAE" w:rsidR="00A507A5" w:rsidRPr="00B9296E" w:rsidRDefault="00A507A5" w:rsidP="00A507A5">
      <w:pPr>
        <w:spacing w:after="240" w:line="360" w:lineRule="auto"/>
        <w:rPr>
          <w:rFonts w:asciiTheme="minorHAnsi" w:hAnsiTheme="minorHAnsi" w:cstheme="minorHAnsi"/>
          <w:sz w:val="22"/>
          <w:szCs w:val="22"/>
        </w:rPr>
      </w:pPr>
      <w:r w:rsidRPr="00B9296E">
        <w:rPr>
          <w:rFonts w:asciiTheme="minorHAnsi" w:hAnsiTheme="minorHAnsi" w:cstheme="minorHAnsi"/>
          <w:sz w:val="22"/>
          <w:szCs w:val="22"/>
        </w:rPr>
        <w:t>The C</w:t>
      </w:r>
      <w:r w:rsidR="00B448D3">
        <w:rPr>
          <w:rFonts w:asciiTheme="minorHAnsi" w:hAnsiTheme="minorHAnsi" w:cstheme="minorHAnsi"/>
          <w:sz w:val="22"/>
          <w:szCs w:val="22"/>
        </w:rPr>
        <w:t>riminal proceedings Investigation Act</w:t>
      </w:r>
      <w:r w:rsidRPr="00B9296E">
        <w:rPr>
          <w:rFonts w:asciiTheme="minorHAnsi" w:hAnsiTheme="minorHAnsi" w:cstheme="minorHAnsi"/>
          <w:sz w:val="22"/>
          <w:szCs w:val="22"/>
        </w:rPr>
        <w:t xml:space="preserve"> “is issued under part 2 of the criminal procedure and investigations act 1996</w:t>
      </w:r>
      <w:r w:rsidR="00746BC9">
        <w:rPr>
          <w:rFonts w:asciiTheme="minorHAnsi" w:hAnsiTheme="minorHAnsi" w:cstheme="minorHAnsi"/>
          <w:sz w:val="22"/>
          <w:szCs w:val="22"/>
        </w:rPr>
        <w:t>”</w:t>
      </w:r>
      <w:r w:rsidR="00677475">
        <w:rPr>
          <w:rFonts w:asciiTheme="minorHAnsi" w:hAnsiTheme="minorHAnsi" w:cstheme="minorHAnsi"/>
          <w:sz w:val="22"/>
          <w:szCs w:val="22"/>
        </w:rPr>
        <w:t xml:space="preserve"> </w:t>
      </w:r>
      <w:r w:rsidR="00677475" w:rsidRPr="00746BC9">
        <w:rPr>
          <w:rFonts w:asciiTheme="minorHAnsi" w:hAnsiTheme="minorHAnsi" w:cstheme="minorHAnsi"/>
          <w:sz w:val="22"/>
          <w:szCs w:val="22"/>
        </w:rPr>
        <w:t>(Ministry of Justice, 2015)</w:t>
      </w:r>
      <w:r w:rsidR="00677475">
        <w:rPr>
          <w:rFonts w:asciiTheme="minorHAnsi" w:hAnsiTheme="minorHAnsi" w:cstheme="minorHAnsi"/>
          <w:sz w:val="22"/>
          <w:szCs w:val="22"/>
        </w:rPr>
        <w:t>.</w:t>
      </w:r>
      <w:r w:rsidRPr="00B9296E">
        <w:rPr>
          <w:rFonts w:asciiTheme="minorHAnsi" w:hAnsiTheme="minorHAnsi" w:cstheme="minorHAnsi"/>
          <w:sz w:val="22"/>
          <w:szCs w:val="22"/>
        </w:rPr>
        <w:t xml:space="preserve"> It sets out the manner in which police officers are to record, retain and revel to the prosecutor material obtained in a criminal investigation and which may be relevant to the investigation and related matters</w:t>
      </w:r>
      <w:r w:rsidR="00677475">
        <w:rPr>
          <w:rFonts w:asciiTheme="minorHAnsi" w:hAnsiTheme="minorHAnsi" w:cstheme="minorHAnsi"/>
          <w:sz w:val="22"/>
          <w:szCs w:val="22"/>
        </w:rPr>
        <w:t xml:space="preserve">, </w:t>
      </w:r>
      <w:r w:rsidRPr="00B9296E">
        <w:rPr>
          <w:rFonts w:asciiTheme="minorHAnsi" w:hAnsiTheme="minorHAnsi" w:cstheme="minorHAnsi"/>
          <w:sz w:val="22"/>
          <w:szCs w:val="22"/>
        </w:rPr>
        <w:t>as a police officer I make sure that I’m following this act at all times however I specifically used it in this scenario in lots of different ways.</w:t>
      </w:r>
    </w:p>
    <w:p w14:paraId="7ABDBE4D" w14:textId="77777777" w:rsidR="00A507A5" w:rsidRDefault="00A507A5" w:rsidP="00A507A5">
      <w:pPr>
        <w:spacing w:after="240" w:line="360" w:lineRule="auto"/>
        <w:rPr>
          <w:rFonts w:asciiTheme="minorHAnsi" w:hAnsiTheme="minorHAnsi" w:cstheme="minorHAnsi"/>
          <w:sz w:val="22"/>
          <w:szCs w:val="22"/>
        </w:rPr>
      </w:pPr>
    </w:p>
    <w:p w14:paraId="5730F260" w14:textId="74FAC296" w:rsidR="00A507A5" w:rsidRPr="00B9296E" w:rsidRDefault="00A507A5" w:rsidP="00A507A5">
      <w:pPr>
        <w:spacing w:after="240" w:line="360" w:lineRule="auto"/>
        <w:rPr>
          <w:rFonts w:asciiTheme="minorHAnsi" w:hAnsiTheme="minorHAnsi" w:cstheme="minorHAnsi"/>
          <w:sz w:val="22"/>
          <w:szCs w:val="22"/>
        </w:rPr>
      </w:pPr>
      <w:r w:rsidRPr="00B9296E">
        <w:rPr>
          <w:rFonts w:asciiTheme="minorHAnsi" w:hAnsiTheme="minorHAnsi" w:cstheme="minorHAnsi"/>
          <w:sz w:val="22"/>
          <w:szCs w:val="22"/>
        </w:rPr>
        <w:t xml:space="preserve">The first being the investigation as a whole, one main point of the CIPA is making sure that the investigation is conducted in a fair way for both the victim and the suspect, in this situation we did this by first of all separating both the male and female  in order to make sure that we got to hear </w:t>
      </w:r>
      <w:r w:rsidRPr="000D05BF">
        <w:rPr>
          <w:rFonts w:asciiTheme="minorHAnsi" w:hAnsiTheme="minorHAnsi" w:cstheme="minorHAnsi"/>
          <w:color w:val="auto"/>
          <w:sz w:val="22"/>
          <w:szCs w:val="22"/>
        </w:rPr>
        <w:t>both sides to the incident , we also made sure that we took statements from both of the parties involved so that these could be reviewed if the needed to be later.</w:t>
      </w:r>
      <w:r w:rsidR="004C771C" w:rsidRPr="000D05BF">
        <w:rPr>
          <w:rFonts w:asciiTheme="minorHAnsi" w:hAnsiTheme="minorHAnsi" w:cstheme="minorHAnsi"/>
          <w:color w:val="auto"/>
          <w:sz w:val="22"/>
          <w:szCs w:val="22"/>
        </w:rPr>
        <w:t xml:space="preserve"> The College of Policing (2013) say, “investigations should be carried out as transparently as possible – victims, witnesses and suspects should be kept up to date with developments in the case”. This</w:t>
      </w:r>
      <w:r w:rsidR="000D05BF" w:rsidRPr="000D05BF">
        <w:rPr>
          <w:rFonts w:asciiTheme="minorHAnsi" w:hAnsiTheme="minorHAnsi" w:cstheme="minorHAnsi"/>
          <w:color w:val="auto"/>
          <w:sz w:val="22"/>
          <w:szCs w:val="22"/>
        </w:rPr>
        <w:t xml:space="preserve"> backs up my first point about conducting investigations, it would be unfair to tell the victim everything that is going on and not inform the suspect. Although, they are the suspect and at times have committed horrific crimes, they must still be treated fairly.</w:t>
      </w:r>
    </w:p>
    <w:p w14:paraId="4D412587" w14:textId="77777777" w:rsidR="00A507A5" w:rsidRDefault="00A507A5" w:rsidP="00A507A5">
      <w:pPr>
        <w:spacing w:after="240" w:line="360" w:lineRule="auto"/>
        <w:rPr>
          <w:rFonts w:asciiTheme="minorHAnsi" w:hAnsiTheme="minorHAnsi" w:cstheme="minorHAnsi"/>
          <w:sz w:val="22"/>
          <w:szCs w:val="22"/>
        </w:rPr>
      </w:pPr>
    </w:p>
    <w:p w14:paraId="3D2F1924" w14:textId="2341F608" w:rsidR="00A507A5" w:rsidRPr="00FA6DC1" w:rsidRDefault="00A507A5" w:rsidP="00A507A5">
      <w:pPr>
        <w:spacing w:after="240" w:line="360" w:lineRule="auto"/>
        <w:rPr>
          <w:rFonts w:asciiTheme="minorHAnsi" w:hAnsiTheme="minorHAnsi" w:cstheme="minorHAnsi"/>
          <w:color w:val="auto"/>
          <w:sz w:val="22"/>
          <w:szCs w:val="22"/>
        </w:rPr>
      </w:pPr>
      <w:r w:rsidRPr="00B9296E">
        <w:rPr>
          <w:rFonts w:asciiTheme="minorHAnsi" w:hAnsiTheme="minorHAnsi" w:cstheme="minorHAnsi"/>
          <w:sz w:val="22"/>
          <w:szCs w:val="22"/>
        </w:rPr>
        <w:lastRenderedPageBreak/>
        <w:t>The second point we covered was gathering evidence, as soon as  I left the van and entered the scene I made sure to switch my body cam</w:t>
      </w:r>
      <w:r>
        <w:rPr>
          <w:rFonts w:asciiTheme="minorHAnsi" w:hAnsiTheme="minorHAnsi" w:cstheme="minorHAnsi"/>
          <w:sz w:val="22"/>
          <w:szCs w:val="22"/>
        </w:rPr>
        <w:t>era</w:t>
      </w:r>
      <w:r w:rsidRPr="00B9296E">
        <w:rPr>
          <w:rFonts w:asciiTheme="minorHAnsi" w:hAnsiTheme="minorHAnsi" w:cstheme="minorHAnsi"/>
          <w:sz w:val="22"/>
          <w:szCs w:val="22"/>
        </w:rPr>
        <w:t xml:space="preserve"> on as I knew this would be my main source of evidence in this case, another way I gathered evidence was by asking for the ring doorbell footage as I knew this would capture most of the incident as well as help work out if the allegations that the male </w:t>
      </w:r>
      <w:r w:rsidRPr="00253634">
        <w:rPr>
          <w:rFonts w:asciiTheme="minorHAnsi" w:hAnsiTheme="minorHAnsi" w:cstheme="minorHAnsi"/>
          <w:color w:val="auto"/>
          <w:sz w:val="22"/>
          <w:szCs w:val="22"/>
        </w:rPr>
        <w:t>made suggesting that he has caused a nose bleed due to his ex-partner forcibly shoving the door in his face.</w:t>
      </w:r>
      <w:r w:rsidR="00714A9F" w:rsidRPr="00253634">
        <w:rPr>
          <w:rFonts w:asciiTheme="minorHAnsi" w:hAnsiTheme="minorHAnsi" w:cstheme="minorHAnsi"/>
          <w:color w:val="auto"/>
          <w:sz w:val="22"/>
          <w:szCs w:val="22"/>
        </w:rPr>
        <w:t xml:space="preserve"> In line with the Criminal Proceedings Investigations Act I must, as a police office</w:t>
      </w:r>
      <w:r w:rsidR="00253634" w:rsidRPr="00253634">
        <w:rPr>
          <w:rFonts w:asciiTheme="minorHAnsi" w:hAnsiTheme="minorHAnsi" w:cstheme="minorHAnsi"/>
          <w:color w:val="auto"/>
          <w:sz w:val="22"/>
          <w:szCs w:val="22"/>
        </w:rPr>
        <w:t>r remember that my body worn video is classed as material, that will form part of this investigation.</w:t>
      </w:r>
      <w:r w:rsidR="00FA6DC1">
        <w:rPr>
          <w:rFonts w:asciiTheme="minorHAnsi" w:hAnsiTheme="minorHAnsi" w:cstheme="minorHAnsi"/>
          <w:color w:val="auto"/>
          <w:sz w:val="22"/>
          <w:szCs w:val="22"/>
        </w:rPr>
        <w:t xml:space="preserve"> The </w:t>
      </w:r>
      <w:r w:rsidR="00253634" w:rsidRPr="00253634">
        <w:rPr>
          <w:rFonts w:asciiTheme="minorHAnsi" w:hAnsiTheme="minorHAnsi" w:cstheme="minorHAnsi"/>
          <w:color w:val="auto"/>
          <w:sz w:val="22"/>
          <w:szCs w:val="22"/>
        </w:rPr>
        <w:t>C</w:t>
      </w:r>
      <w:r w:rsidR="00FA6DC1">
        <w:rPr>
          <w:rFonts w:asciiTheme="minorHAnsi" w:hAnsiTheme="minorHAnsi" w:cstheme="minorHAnsi"/>
          <w:color w:val="auto"/>
          <w:sz w:val="22"/>
          <w:szCs w:val="22"/>
        </w:rPr>
        <w:t>PS</w:t>
      </w:r>
      <w:r w:rsidR="00253634" w:rsidRPr="00253634">
        <w:rPr>
          <w:rFonts w:asciiTheme="minorHAnsi" w:hAnsiTheme="minorHAnsi" w:cstheme="minorHAnsi"/>
          <w:color w:val="auto"/>
          <w:sz w:val="22"/>
          <w:szCs w:val="22"/>
        </w:rPr>
        <w:t xml:space="preserve"> (2017) </w:t>
      </w:r>
      <w:r w:rsidR="00FA6DC1">
        <w:rPr>
          <w:rFonts w:asciiTheme="minorHAnsi" w:hAnsiTheme="minorHAnsi" w:cstheme="minorHAnsi"/>
          <w:color w:val="auto"/>
          <w:sz w:val="22"/>
          <w:szCs w:val="22"/>
        </w:rPr>
        <w:t>say that</w:t>
      </w:r>
      <w:r w:rsidR="00253634" w:rsidRPr="00253634">
        <w:rPr>
          <w:rFonts w:asciiTheme="minorHAnsi" w:hAnsiTheme="minorHAnsi" w:cstheme="minorHAnsi"/>
          <w:color w:val="auto"/>
          <w:sz w:val="22"/>
          <w:szCs w:val="22"/>
        </w:rPr>
        <w:t xml:space="preserve"> disclosure </w:t>
      </w:r>
      <w:r w:rsidR="00FA6DC1">
        <w:rPr>
          <w:rFonts w:asciiTheme="minorHAnsi" w:hAnsiTheme="minorHAnsi" w:cstheme="minorHAnsi"/>
          <w:color w:val="auto"/>
          <w:sz w:val="22"/>
          <w:szCs w:val="22"/>
        </w:rPr>
        <w:t>is</w:t>
      </w:r>
      <w:r w:rsidR="00253634" w:rsidRPr="00253634">
        <w:rPr>
          <w:rFonts w:asciiTheme="minorHAnsi" w:hAnsiTheme="minorHAnsi" w:cstheme="minorHAnsi"/>
          <w:color w:val="auto"/>
          <w:sz w:val="22"/>
          <w:szCs w:val="22"/>
        </w:rPr>
        <w:t xml:space="preserve"> “</w:t>
      </w:r>
      <w:r w:rsidR="00253634" w:rsidRPr="00253634">
        <w:rPr>
          <w:rFonts w:asciiTheme="minorHAnsi" w:hAnsiTheme="minorHAnsi" w:cstheme="minorHAnsi"/>
          <w:color w:val="auto"/>
          <w:sz w:val="22"/>
          <w:szCs w:val="22"/>
          <w:shd w:val="clear" w:color="auto" w:fill="FFFFFF"/>
        </w:rPr>
        <w:t>providing the defence with copies or access to all material that is capable of undermining the prosecution case and/or assisting the defence”.</w:t>
      </w:r>
    </w:p>
    <w:p w14:paraId="0896CBC4" w14:textId="77777777" w:rsidR="00714A9F" w:rsidRDefault="00714A9F" w:rsidP="00A507A5">
      <w:pPr>
        <w:spacing w:after="240" w:line="360" w:lineRule="auto"/>
        <w:rPr>
          <w:rFonts w:asciiTheme="minorHAnsi" w:hAnsiTheme="minorHAnsi" w:cstheme="minorHAnsi"/>
          <w:sz w:val="22"/>
          <w:szCs w:val="22"/>
        </w:rPr>
      </w:pPr>
    </w:p>
    <w:p w14:paraId="28A95D90" w14:textId="52E457F6" w:rsidR="00A507A5" w:rsidRDefault="00A507A5" w:rsidP="00A507A5">
      <w:pPr>
        <w:spacing w:after="240" w:line="360" w:lineRule="auto"/>
        <w:rPr>
          <w:rFonts w:asciiTheme="minorHAnsi" w:hAnsiTheme="minorHAnsi" w:cstheme="minorHAnsi"/>
          <w:sz w:val="22"/>
          <w:szCs w:val="22"/>
        </w:rPr>
      </w:pPr>
      <w:r w:rsidRPr="00B9296E">
        <w:rPr>
          <w:rFonts w:asciiTheme="minorHAnsi" w:hAnsiTheme="minorHAnsi" w:cstheme="minorHAnsi"/>
          <w:sz w:val="22"/>
          <w:szCs w:val="22"/>
        </w:rPr>
        <w:t>We also took witness statements from the neighbour who made the original 999 call just to see why they made the call and if their account of what they had heard lines up with that of the ones made by the victim and the suspect, also to see if altercations like this had happened previously which was not the case.</w:t>
      </w:r>
    </w:p>
    <w:p w14:paraId="733E457B" w14:textId="77777777" w:rsidR="00A507A5" w:rsidRPr="00B9296E" w:rsidRDefault="00A507A5" w:rsidP="00A507A5">
      <w:pPr>
        <w:spacing w:after="240" w:line="360" w:lineRule="auto"/>
        <w:rPr>
          <w:rFonts w:asciiTheme="minorHAnsi" w:hAnsiTheme="minorHAnsi" w:cstheme="minorHAnsi"/>
          <w:sz w:val="22"/>
          <w:szCs w:val="22"/>
        </w:rPr>
      </w:pPr>
    </w:p>
    <w:p w14:paraId="77AD5D98" w14:textId="5C46833F" w:rsidR="00A507A5" w:rsidRDefault="00A507A5" w:rsidP="00A507A5">
      <w:pPr>
        <w:spacing w:after="240" w:line="360" w:lineRule="auto"/>
        <w:rPr>
          <w:rFonts w:asciiTheme="minorHAnsi" w:hAnsiTheme="minorHAnsi" w:cstheme="minorHAnsi"/>
          <w:sz w:val="22"/>
          <w:szCs w:val="22"/>
        </w:rPr>
      </w:pPr>
      <w:r w:rsidRPr="00B9296E">
        <w:rPr>
          <w:rFonts w:asciiTheme="minorHAnsi" w:hAnsiTheme="minorHAnsi" w:cstheme="minorHAnsi"/>
          <w:sz w:val="22"/>
          <w:szCs w:val="22"/>
        </w:rPr>
        <w:t>The final part of CIPA that we needed to use was building a case, this referrers to the fact that I searched for the male suspect on my phone and managed to link him to an already existing case of attempted suicide which helped me create a</w:t>
      </w:r>
      <w:r w:rsidR="00717C16">
        <w:rPr>
          <w:rFonts w:asciiTheme="minorHAnsi" w:hAnsiTheme="minorHAnsi" w:cstheme="minorHAnsi"/>
          <w:sz w:val="22"/>
          <w:szCs w:val="22"/>
        </w:rPr>
        <w:t xml:space="preserve"> better understanding</w:t>
      </w:r>
      <w:r w:rsidRPr="00B9296E">
        <w:rPr>
          <w:rFonts w:asciiTheme="minorHAnsi" w:hAnsiTheme="minorHAnsi" w:cstheme="minorHAnsi"/>
          <w:sz w:val="22"/>
          <w:szCs w:val="22"/>
        </w:rPr>
        <w:t xml:space="preserve"> of the male, it also allowed me to be conscious of potential additional needs he may have, when the  male then ran away in his car and we later found him at the side of the road it allowed me to make the informed decision to section him under the </w:t>
      </w:r>
      <w:r w:rsidR="00717C16">
        <w:rPr>
          <w:rFonts w:asciiTheme="minorHAnsi" w:hAnsiTheme="minorHAnsi" w:cstheme="minorHAnsi"/>
          <w:sz w:val="22"/>
          <w:szCs w:val="22"/>
        </w:rPr>
        <w:t>M</w:t>
      </w:r>
      <w:r w:rsidRPr="00B9296E">
        <w:rPr>
          <w:rFonts w:asciiTheme="minorHAnsi" w:hAnsiTheme="minorHAnsi" w:cstheme="minorHAnsi"/>
          <w:sz w:val="22"/>
          <w:szCs w:val="22"/>
        </w:rPr>
        <w:t xml:space="preserve">ental </w:t>
      </w:r>
      <w:r w:rsidR="00717C16">
        <w:rPr>
          <w:rFonts w:asciiTheme="minorHAnsi" w:hAnsiTheme="minorHAnsi" w:cstheme="minorHAnsi"/>
          <w:sz w:val="22"/>
          <w:szCs w:val="22"/>
        </w:rPr>
        <w:t>H</w:t>
      </w:r>
      <w:r w:rsidRPr="00B9296E">
        <w:rPr>
          <w:rFonts w:asciiTheme="minorHAnsi" w:hAnsiTheme="minorHAnsi" w:cstheme="minorHAnsi"/>
          <w:sz w:val="22"/>
          <w:szCs w:val="22"/>
        </w:rPr>
        <w:t xml:space="preserve">ealth </w:t>
      </w:r>
      <w:r w:rsidR="00717C16">
        <w:rPr>
          <w:rFonts w:asciiTheme="minorHAnsi" w:hAnsiTheme="minorHAnsi" w:cstheme="minorHAnsi"/>
          <w:sz w:val="22"/>
          <w:szCs w:val="22"/>
        </w:rPr>
        <w:t>A</w:t>
      </w:r>
      <w:r w:rsidRPr="00B9296E">
        <w:rPr>
          <w:rFonts w:asciiTheme="minorHAnsi" w:hAnsiTheme="minorHAnsi" w:cstheme="minorHAnsi"/>
          <w:sz w:val="22"/>
          <w:szCs w:val="22"/>
        </w:rPr>
        <w:t>ct as he had a past of attempted suicide I knew this would be in the best interest of the suspect at this time.</w:t>
      </w:r>
    </w:p>
    <w:p w14:paraId="42B01641" w14:textId="77777777" w:rsidR="00A507A5" w:rsidRPr="00B9296E" w:rsidRDefault="00A507A5" w:rsidP="00A507A5">
      <w:pPr>
        <w:spacing w:after="240" w:line="360" w:lineRule="auto"/>
        <w:rPr>
          <w:rFonts w:asciiTheme="minorHAnsi" w:hAnsiTheme="minorHAnsi" w:cstheme="minorHAnsi"/>
          <w:sz w:val="22"/>
          <w:szCs w:val="22"/>
        </w:rPr>
      </w:pPr>
    </w:p>
    <w:p w14:paraId="50EC8F99" w14:textId="77777777" w:rsidR="00A507A5" w:rsidRDefault="00A507A5" w:rsidP="00A507A5">
      <w:pPr>
        <w:spacing w:after="240" w:line="360" w:lineRule="auto"/>
        <w:rPr>
          <w:rFonts w:asciiTheme="minorHAnsi" w:hAnsiTheme="minorHAnsi" w:cstheme="minorHAnsi"/>
          <w:sz w:val="22"/>
          <w:szCs w:val="22"/>
        </w:rPr>
      </w:pPr>
      <w:r w:rsidRPr="00B9296E">
        <w:rPr>
          <w:rFonts w:asciiTheme="minorHAnsi" w:hAnsiTheme="minorHAnsi" w:cstheme="minorHAnsi"/>
          <w:sz w:val="22"/>
          <w:szCs w:val="22"/>
        </w:rPr>
        <w:t xml:space="preserve">Some of the main policing values are training, policies and community engagement, these are all important as they are what allow me to be the best police officer I can, in this situation it was important that I used my policing values to ensure that I was being as fair as possible to both parties and I wasn’t biased either way, I knew that I needed to use previous training that I have had in my career about how to approach situations in a unbiased manor as even though I had sympathy for the suspects current situation I also needed to make sure that he was aware that his behaviour wasn’t acceptable. I also wanted to make sure that even know I took his mental health into account that I wasn’t biased towards that at all as it would mean the incident wouldn’t be resolved in the correct </w:t>
      </w:r>
      <w:r w:rsidRPr="00B9296E">
        <w:rPr>
          <w:rFonts w:asciiTheme="minorHAnsi" w:hAnsiTheme="minorHAnsi" w:cstheme="minorHAnsi"/>
          <w:sz w:val="22"/>
          <w:szCs w:val="22"/>
        </w:rPr>
        <w:lastRenderedPageBreak/>
        <w:t>manor. I used the data found about the males recent suicide attempt to ensure that while staying unbiased I was aware of the males situation and acted accordingly as I knew the male was very emotional at the current time and could be a risk to himself which is why when he fled the scene of the incident in his car I knew that our new priority was to find him and make sure he was safe and at no threat so that’s why ultimately when he was found he was sectioned as due to all the knowledge I had obtained from not only him but the police report from the previous evening.</w:t>
      </w:r>
    </w:p>
    <w:p w14:paraId="10F7AEF1" w14:textId="77777777" w:rsidR="00A507A5" w:rsidRDefault="00A507A5" w:rsidP="00A507A5">
      <w:pPr>
        <w:spacing w:after="240" w:line="360" w:lineRule="auto"/>
        <w:rPr>
          <w:rFonts w:asciiTheme="minorHAnsi" w:hAnsiTheme="minorHAnsi" w:cstheme="minorHAnsi"/>
          <w:sz w:val="22"/>
          <w:szCs w:val="22"/>
        </w:rPr>
      </w:pPr>
    </w:p>
    <w:p w14:paraId="08AC3841" w14:textId="77777777" w:rsidR="00A507A5" w:rsidRDefault="00A507A5" w:rsidP="00A507A5">
      <w:pPr>
        <w:rPr>
          <w:rFonts w:asciiTheme="minorHAnsi" w:hAnsiTheme="minorHAnsi" w:cstheme="minorHAnsi"/>
          <w:sz w:val="22"/>
          <w:szCs w:val="22"/>
        </w:rPr>
      </w:pPr>
    </w:p>
    <w:p w14:paraId="1D3D0AAF" w14:textId="4F2B47DB" w:rsidR="00A507A5" w:rsidRDefault="00A507A5" w:rsidP="00A507A5">
      <w:pPr>
        <w:pStyle w:val="NormalWeb"/>
        <w:spacing w:before="0" w:beforeAutospacing="0" w:after="240" w:afterAutospacing="0" w:line="360" w:lineRule="auto"/>
        <w:rPr>
          <w:rFonts w:asciiTheme="minorHAnsi" w:hAnsiTheme="minorHAnsi" w:cstheme="minorHAnsi"/>
          <w:sz w:val="22"/>
          <w:szCs w:val="22"/>
        </w:rPr>
      </w:pPr>
      <w:r w:rsidRPr="00B9296E">
        <w:rPr>
          <w:rFonts w:asciiTheme="minorHAnsi" w:hAnsiTheme="minorHAnsi" w:cstheme="minorHAnsi"/>
          <w:sz w:val="22"/>
          <w:szCs w:val="22"/>
        </w:rPr>
        <w:t>In conclusion I think this case as well as many other</w:t>
      </w:r>
      <w:r w:rsidR="00215335">
        <w:rPr>
          <w:rFonts w:asciiTheme="minorHAnsi" w:hAnsiTheme="minorHAnsi" w:cstheme="minorHAnsi"/>
          <w:sz w:val="22"/>
          <w:szCs w:val="22"/>
        </w:rPr>
        <w:t>s</w:t>
      </w:r>
      <w:r w:rsidRPr="00B9296E">
        <w:rPr>
          <w:rFonts w:asciiTheme="minorHAnsi" w:hAnsiTheme="minorHAnsi" w:cstheme="minorHAnsi"/>
          <w:sz w:val="22"/>
          <w:szCs w:val="22"/>
        </w:rPr>
        <w:t xml:space="preserve"> help me understand how important it is to refer to the C</w:t>
      </w:r>
      <w:r w:rsidR="00215335">
        <w:rPr>
          <w:rFonts w:asciiTheme="minorHAnsi" w:hAnsiTheme="minorHAnsi" w:cstheme="minorHAnsi"/>
          <w:sz w:val="22"/>
          <w:szCs w:val="22"/>
        </w:rPr>
        <w:t>riminal Proceedings Investigation Act</w:t>
      </w:r>
      <w:r w:rsidRPr="00B9296E">
        <w:rPr>
          <w:rFonts w:asciiTheme="minorHAnsi" w:hAnsiTheme="minorHAnsi" w:cstheme="minorHAnsi"/>
          <w:sz w:val="22"/>
          <w:szCs w:val="22"/>
        </w:rPr>
        <w:t xml:space="preserve"> as well as put my policing values to use in every job that I go to as both as these things not only hold me accountable to everything I do at all the jobs but they also allow me to keep track of what I’m doing and ensure I’m being consistent with all my arrests. In this case specifically they helped me to make unbiased decisions as well as be fair to both the victim and the suspect, which is always one of the priorities. It also allowed me to help the male involved by sectioning him as I believe this may have saved his life which is also vital when dealing with any job that I attend which is to make sure that all members of the public are protected and helped in the best way we can.</w:t>
      </w:r>
    </w:p>
    <w:p w14:paraId="04580C60" w14:textId="0E38EC88" w:rsidR="00F2286D" w:rsidRPr="00913BB0" w:rsidRDefault="00F2286D" w:rsidP="00025650">
      <w:pPr>
        <w:jc w:val="both"/>
        <w:rPr>
          <w:rFonts w:asciiTheme="minorHAnsi" w:hAnsiTheme="minorHAnsi" w:cstheme="minorHAnsi"/>
          <w:sz w:val="22"/>
          <w:szCs w:val="22"/>
        </w:rPr>
      </w:pPr>
      <w:r w:rsidRPr="00913BB0">
        <w:rPr>
          <w:rFonts w:asciiTheme="minorHAnsi" w:hAnsiTheme="minorHAnsi" w:cstheme="minorHAnsi"/>
          <w:sz w:val="22"/>
          <w:szCs w:val="22"/>
        </w:rPr>
        <w:t xml:space="preserve">Word count </w:t>
      </w:r>
      <w:r w:rsidR="00913BB0" w:rsidRPr="00913BB0">
        <w:rPr>
          <w:rFonts w:asciiTheme="minorHAnsi" w:hAnsiTheme="minorHAnsi" w:cstheme="minorHAnsi"/>
          <w:sz w:val="22"/>
          <w:szCs w:val="22"/>
        </w:rPr>
        <w:t>–</w:t>
      </w:r>
      <w:r w:rsidRPr="00913BB0">
        <w:rPr>
          <w:rFonts w:asciiTheme="minorHAnsi" w:hAnsiTheme="minorHAnsi" w:cstheme="minorHAnsi"/>
          <w:sz w:val="22"/>
          <w:szCs w:val="22"/>
        </w:rPr>
        <w:t xml:space="preserve"> </w:t>
      </w:r>
      <w:r w:rsidR="00D93B1D">
        <w:rPr>
          <w:rFonts w:asciiTheme="minorHAnsi" w:hAnsiTheme="minorHAnsi" w:cstheme="minorHAnsi"/>
          <w:sz w:val="22"/>
          <w:szCs w:val="22"/>
        </w:rPr>
        <w:t xml:space="preserve">1463 </w:t>
      </w:r>
    </w:p>
    <w:p w14:paraId="55E8513B" w14:textId="77777777" w:rsidR="00025650" w:rsidRPr="00270EEB" w:rsidRDefault="00025650" w:rsidP="00025650">
      <w:pPr>
        <w:jc w:val="both"/>
        <w:rPr>
          <w:sz w:val="24"/>
          <w:szCs w:val="24"/>
        </w:rPr>
      </w:pPr>
    </w:p>
    <w:p w14:paraId="4C811AD3" w14:textId="77777777" w:rsidR="00025650" w:rsidRPr="00270EEB" w:rsidRDefault="00025650" w:rsidP="00025650">
      <w:pPr>
        <w:jc w:val="both"/>
        <w:rPr>
          <w:sz w:val="24"/>
          <w:szCs w:val="24"/>
        </w:rPr>
      </w:pPr>
    </w:p>
    <w:p w14:paraId="0FEEFB0E" w14:textId="77777777" w:rsidR="00025650" w:rsidRPr="00270EEB" w:rsidRDefault="00025650" w:rsidP="00025650">
      <w:pPr>
        <w:jc w:val="both"/>
        <w:rPr>
          <w:sz w:val="24"/>
          <w:szCs w:val="24"/>
        </w:rPr>
      </w:pP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DC5C4C" w:rsidRPr="00DC5C4C" w14:paraId="513D3471" w14:textId="77777777" w:rsidTr="6E3AA50A">
        <w:tc>
          <w:tcPr>
            <w:tcW w:w="2318" w:type="dxa"/>
            <w:shd w:val="clear" w:color="auto" w:fill="auto"/>
          </w:tcPr>
          <w:p w14:paraId="0ED85F85" w14:textId="739CDDBC" w:rsidR="00364993" w:rsidRPr="00DC5C4C" w:rsidRDefault="00A507A5" w:rsidP="00DC5C4C">
            <w:pPr>
              <w:pStyle w:val="NormalWeb"/>
              <w:spacing w:before="0" w:beforeAutospacing="0" w:after="0" w:afterAutospacing="0" w:line="360" w:lineRule="auto"/>
              <w:rPr>
                <w:rFonts w:asciiTheme="minorHAnsi" w:hAnsiTheme="minorHAnsi" w:cstheme="minorHAnsi"/>
                <w:b/>
                <w:bCs/>
                <w:sz w:val="22"/>
                <w:szCs w:val="22"/>
              </w:rPr>
            </w:pPr>
            <w:r w:rsidRPr="00DC5C4C">
              <w:rPr>
                <w:rFonts w:asciiTheme="minorHAnsi" w:hAnsiTheme="minorHAnsi" w:cstheme="minorHAnsi"/>
                <w:sz w:val="22"/>
                <w:szCs w:val="22"/>
              </w:rPr>
              <w:t>Being able to talk confidently on the radio to the control room and to other colleagues.</w:t>
            </w:r>
          </w:p>
        </w:tc>
        <w:tc>
          <w:tcPr>
            <w:tcW w:w="2249" w:type="dxa"/>
            <w:shd w:val="clear" w:color="auto" w:fill="auto"/>
          </w:tcPr>
          <w:p w14:paraId="1DD535CE" w14:textId="15FA9475" w:rsidR="00220D06" w:rsidRPr="00DC5C4C" w:rsidRDefault="00E07E54" w:rsidP="00DC5C4C">
            <w:pPr>
              <w:pStyle w:val="NormalWeb"/>
              <w:spacing w:before="0" w:beforeAutospacing="0" w:after="0" w:afterAutospacing="0" w:line="360" w:lineRule="auto"/>
              <w:rPr>
                <w:rFonts w:asciiTheme="minorHAnsi" w:hAnsiTheme="minorHAnsi" w:cstheme="minorHAnsi"/>
                <w:b/>
                <w:bCs/>
                <w:sz w:val="22"/>
                <w:szCs w:val="22"/>
              </w:rPr>
            </w:pPr>
            <w:r w:rsidRPr="00DC5C4C">
              <w:rPr>
                <w:rFonts w:asciiTheme="minorHAnsi" w:hAnsiTheme="minorHAnsi" w:cstheme="minorHAnsi"/>
                <w:sz w:val="22"/>
                <w:szCs w:val="22"/>
              </w:rPr>
              <w:t xml:space="preserve">Actively stepping up to answer calls on the radio and not using the short cut buttons so I don’t have to speak. I can use the radio instead of my handheld device to do person or vehicle checks. </w:t>
            </w:r>
          </w:p>
        </w:tc>
        <w:tc>
          <w:tcPr>
            <w:tcW w:w="2230" w:type="dxa"/>
            <w:shd w:val="clear" w:color="auto" w:fill="auto"/>
          </w:tcPr>
          <w:p w14:paraId="3B9F9B7D" w14:textId="77777777" w:rsidR="00E07E54" w:rsidRPr="00DC5C4C" w:rsidRDefault="00E07E54" w:rsidP="00DC5C4C">
            <w:pPr>
              <w:pStyle w:val="NormalWeb"/>
              <w:spacing w:before="0" w:beforeAutospacing="0" w:after="0" w:afterAutospacing="0" w:line="360" w:lineRule="auto"/>
              <w:rPr>
                <w:rFonts w:asciiTheme="minorHAnsi" w:hAnsiTheme="minorHAnsi" w:cstheme="minorHAnsi"/>
                <w:b/>
                <w:bCs/>
                <w:sz w:val="22"/>
                <w:szCs w:val="22"/>
              </w:rPr>
            </w:pPr>
            <w:r w:rsidRPr="00DC5C4C">
              <w:rPr>
                <w:rFonts w:asciiTheme="minorHAnsi" w:hAnsiTheme="minorHAnsi" w:cstheme="minorHAnsi"/>
                <w:sz w:val="22"/>
                <w:szCs w:val="22"/>
              </w:rPr>
              <w:t>My tutor can provide me support during my tutorship and encourage me to answer the calls and to remind me to do checks via the radio rather than the handheld device.</w:t>
            </w:r>
          </w:p>
          <w:p w14:paraId="177DD410" w14:textId="77777777" w:rsidR="00220D06" w:rsidRPr="00DC5C4C" w:rsidRDefault="00220D06" w:rsidP="00DC5C4C">
            <w:pPr>
              <w:rPr>
                <w:rFonts w:asciiTheme="minorHAnsi" w:hAnsiTheme="minorHAnsi" w:cstheme="minorHAnsi"/>
                <w:color w:val="auto"/>
                <w:sz w:val="22"/>
                <w:szCs w:val="22"/>
              </w:rPr>
            </w:pPr>
          </w:p>
        </w:tc>
        <w:tc>
          <w:tcPr>
            <w:tcW w:w="2230" w:type="dxa"/>
            <w:shd w:val="clear" w:color="auto" w:fill="auto"/>
          </w:tcPr>
          <w:p w14:paraId="1F90E38B" w14:textId="25A44C1C" w:rsidR="62FE5CAF" w:rsidRPr="00DC5C4C" w:rsidRDefault="00E07E54" w:rsidP="00DC5C4C">
            <w:pPr>
              <w:pStyle w:val="NormalWeb"/>
              <w:spacing w:before="0" w:beforeAutospacing="0" w:after="0" w:afterAutospacing="0" w:line="360" w:lineRule="auto"/>
              <w:rPr>
                <w:rFonts w:asciiTheme="minorHAnsi" w:hAnsiTheme="minorHAnsi" w:cstheme="minorHAnsi"/>
                <w:b/>
                <w:bCs/>
                <w:sz w:val="22"/>
                <w:szCs w:val="22"/>
              </w:rPr>
            </w:pPr>
            <w:r w:rsidRPr="00DC5C4C">
              <w:rPr>
                <w:rFonts w:asciiTheme="minorHAnsi" w:hAnsiTheme="minorHAnsi" w:cstheme="minorHAnsi"/>
                <w:sz w:val="22"/>
                <w:szCs w:val="22"/>
              </w:rPr>
              <w:t>I am going to give myself until the end of my tutorship (September 2023) to become more confidant on the radio.</w:t>
            </w:r>
            <w:r w:rsidR="0058488A" w:rsidRPr="00DC5C4C">
              <w:rPr>
                <w:rFonts w:asciiTheme="minorHAnsi" w:hAnsiTheme="minorHAnsi" w:cstheme="minorHAnsi"/>
                <w:sz w:val="22"/>
                <w:szCs w:val="22"/>
              </w:rPr>
              <w:t xml:space="preserve"> This is an absolute must as from September there may be times where I am single crewed, and I will have to talk on the radio and there will not be anyone to ask.</w:t>
            </w:r>
          </w:p>
        </w:tc>
      </w:tr>
      <w:tr w:rsidR="00DC5C4C" w:rsidRPr="00DC5C4C" w14:paraId="4DD6097A" w14:textId="77777777" w:rsidTr="6E3AA50A">
        <w:tc>
          <w:tcPr>
            <w:tcW w:w="2318" w:type="dxa"/>
            <w:shd w:val="clear" w:color="auto" w:fill="auto"/>
          </w:tcPr>
          <w:p w14:paraId="0214F434" w14:textId="77777777" w:rsidR="00220D06" w:rsidRPr="00DC5C4C" w:rsidRDefault="00220D06" w:rsidP="00DC5C4C">
            <w:pPr>
              <w:rPr>
                <w:rFonts w:asciiTheme="minorHAnsi" w:hAnsiTheme="minorHAnsi" w:cstheme="minorHAnsi"/>
                <w:color w:val="auto"/>
                <w:sz w:val="22"/>
                <w:szCs w:val="22"/>
              </w:rPr>
            </w:pPr>
          </w:p>
          <w:p w14:paraId="4B5300CC" w14:textId="2911618C" w:rsidR="00220D06" w:rsidRPr="00DC5C4C" w:rsidRDefault="00A507A5" w:rsidP="00DC5C4C">
            <w:pPr>
              <w:pStyle w:val="NormalWeb"/>
              <w:spacing w:before="0" w:beforeAutospacing="0" w:after="0" w:afterAutospacing="0" w:line="360" w:lineRule="auto"/>
              <w:rPr>
                <w:rFonts w:asciiTheme="minorHAnsi" w:hAnsiTheme="minorHAnsi" w:cstheme="minorHAnsi"/>
                <w:b/>
                <w:bCs/>
                <w:sz w:val="22"/>
                <w:szCs w:val="22"/>
              </w:rPr>
            </w:pPr>
            <w:r w:rsidRPr="00DC5C4C">
              <w:rPr>
                <w:rFonts w:asciiTheme="minorHAnsi" w:hAnsiTheme="minorHAnsi" w:cstheme="minorHAnsi"/>
                <w:sz w:val="22"/>
                <w:szCs w:val="22"/>
              </w:rPr>
              <w:t xml:space="preserve">Being able to confidently </w:t>
            </w:r>
            <w:r w:rsidR="0058488A" w:rsidRPr="00DC5C4C">
              <w:rPr>
                <w:rFonts w:asciiTheme="minorHAnsi" w:hAnsiTheme="minorHAnsi" w:cstheme="minorHAnsi"/>
                <w:sz w:val="22"/>
                <w:szCs w:val="22"/>
              </w:rPr>
              <w:t>search a deceased body and understand the role that we undertake on behalf of the coroner.</w:t>
            </w:r>
          </w:p>
        </w:tc>
        <w:tc>
          <w:tcPr>
            <w:tcW w:w="2249" w:type="dxa"/>
            <w:shd w:val="clear" w:color="auto" w:fill="auto"/>
          </w:tcPr>
          <w:p w14:paraId="0955FADF" w14:textId="74F92869" w:rsidR="00E07E54" w:rsidRPr="00DC5C4C" w:rsidRDefault="00E07E54" w:rsidP="00DC5C4C">
            <w:pPr>
              <w:pStyle w:val="NormalWeb"/>
              <w:spacing w:before="0" w:beforeAutospacing="0" w:after="0" w:afterAutospacing="0" w:line="360" w:lineRule="auto"/>
              <w:rPr>
                <w:rFonts w:asciiTheme="minorHAnsi" w:hAnsiTheme="minorHAnsi" w:cstheme="minorHAnsi"/>
                <w:sz w:val="22"/>
                <w:szCs w:val="22"/>
              </w:rPr>
            </w:pPr>
            <w:r w:rsidRPr="00DC5C4C">
              <w:rPr>
                <w:rFonts w:asciiTheme="minorHAnsi" w:hAnsiTheme="minorHAnsi" w:cstheme="minorHAnsi"/>
                <w:sz w:val="22"/>
                <w:szCs w:val="22"/>
              </w:rPr>
              <w:t>Making sure I don’t shy away from these jobs when they are dispatched over the radio. I can also attend jobs that another member of my team is already present at to assist.</w:t>
            </w:r>
          </w:p>
          <w:p w14:paraId="29E18CEB" w14:textId="77777777" w:rsidR="00E07E54" w:rsidRPr="00DC5C4C" w:rsidRDefault="00E07E54" w:rsidP="00DC5C4C">
            <w:pPr>
              <w:pStyle w:val="NormalWeb"/>
              <w:spacing w:before="0" w:beforeAutospacing="0" w:after="0" w:afterAutospacing="0" w:line="360" w:lineRule="auto"/>
              <w:rPr>
                <w:rFonts w:asciiTheme="minorHAnsi" w:hAnsiTheme="minorHAnsi" w:cstheme="minorHAnsi"/>
                <w:sz w:val="22"/>
                <w:szCs w:val="22"/>
              </w:rPr>
            </w:pPr>
          </w:p>
          <w:p w14:paraId="75762576" w14:textId="77777777" w:rsidR="00E07E54" w:rsidRPr="00DC5C4C" w:rsidRDefault="00E07E54" w:rsidP="00DC5C4C">
            <w:pPr>
              <w:pStyle w:val="NormalWeb"/>
              <w:spacing w:before="0" w:beforeAutospacing="0" w:after="0" w:afterAutospacing="0" w:line="360" w:lineRule="auto"/>
              <w:rPr>
                <w:rFonts w:asciiTheme="minorHAnsi" w:hAnsiTheme="minorHAnsi" w:cstheme="minorHAnsi"/>
                <w:sz w:val="22"/>
                <w:szCs w:val="22"/>
              </w:rPr>
            </w:pPr>
          </w:p>
          <w:p w14:paraId="4A5263DB" w14:textId="77777777" w:rsidR="00E07E54" w:rsidRPr="00DC5C4C" w:rsidRDefault="00E07E54" w:rsidP="00DC5C4C">
            <w:pPr>
              <w:pStyle w:val="NormalWeb"/>
              <w:spacing w:before="0" w:beforeAutospacing="0" w:after="0" w:afterAutospacing="0" w:line="360" w:lineRule="auto"/>
              <w:rPr>
                <w:rFonts w:asciiTheme="minorHAnsi" w:hAnsiTheme="minorHAnsi" w:cstheme="minorHAnsi"/>
                <w:sz w:val="22"/>
                <w:szCs w:val="22"/>
              </w:rPr>
            </w:pPr>
          </w:p>
        </w:tc>
        <w:tc>
          <w:tcPr>
            <w:tcW w:w="2230" w:type="dxa"/>
            <w:shd w:val="clear" w:color="auto" w:fill="auto"/>
          </w:tcPr>
          <w:p w14:paraId="559D317C" w14:textId="77777777" w:rsidR="00E07E54" w:rsidRPr="00DC5C4C" w:rsidRDefault="00E07E54" w:rsidP="00DC5C4C">
            <w:pPr>
              <w:pStyle w:val="NormalWeb"/>
              <w:spacing w:before="0" w:beforeAutospacing="0" w:after="0" w:afterAutospacing="0" w:line="360" w:lineRule="auto"/>
              <w:rPr>
                <w:rFonts w:asciiTheme="minorHAnsi" w:hAnsiTheme="minorHAnsi" w:cstheme="minorHAnsi"/>
                <w:b/>
                <w:bCs/>
                <w:sz w:val="22"/>
                <w:szCs w:val="22"/>
              </w:rPr>
            </w:pPr>
            <w:r w:rsidRPr="00DC5C4C">
              <w:rPr>
                <w:rFonts w:asciiTheme="minorHAnsi" w:hAnsiTheme="minorHAnsi" w:cstheme="minorHAnsi"/>
                <w:sz w:val="22"/>
                <w:szCs w:val="22"/>
              </w:rPr>
              <w:lastRenderedPageBreak/>
              <w:t xml:space="preserve">I can get support from my team who can share their experiences and coping mechanisms. I can also contact my local crime scene unit and organise to go on an attachment day with them to see how </w:t>
            </w:r>
            <w:r w:rsidRPr="00DC5C4C">
              <w:rPr>
                <w:rFonts w:asciiTheme="minorHAnsi" w:hAnsiTheme="minorHAnsi" w:cstheme="minorHAnsi"/>
                <w:sz w:val="22"/>
                <w:szCs w:val="22"/>
              </w:rPr>
              <w:lastRenderedPageBreak/>
              <w:t>they operate. Finally, I can arrange a visit to my local mortuary to understand the procedures that they follow.</w:t>
            </w:r>
          </w:p>
          <w:p w14:paraId="55CDA8EA" w14:textId="77777777" w:rsidR="00220D06" w:rsidRPr="00DC5C4C" w:rsidRDefault="00220D06" w:rsidP="00DC5C4C">
            <w:pPr>
              <w:rPr>
                <w:rFonts w:asciiTheme="minorHAnsi" w:hAnsiTheme="minorHAnsi" w:cstheme="minorHAnsi"/>
                <w:color w:val="auto"/>
                <w:sz w:val="22"/>
                <w:szCs w:val="22"/>
              </w:rPr>
            </w:pPr>
          </w:p>
        </w:tc>
        <w:tc>
          <w:tcPr>
            <w:tcW w:w="2230" w:type="dxa"/>
            <w:shd w:val="clear" w:color="auto" w:fill="auto"/>
          </w:tcPr>
          <w:p w14:paraId="40860368" w14:textId="488201DD" w:rsidR="00E07E54" w:rsidRPr="00DC5C4C" w:rsidRDefault="00E07E54" w:rsidP="00DC5C4C">
            <w:pPr>
              <w:pStyle w:val="NormalWeb"/>
              <w:spacing w:before="0" w:beforeAutospacing="0" w:after="0" w:afterAutospacing="0" w:line="360" w:lineRule="auto"/>
              <w:rPr>
                <w:rFonts w:asciiTheme="minorHAnsi" w:hAnsiTheme="minorHAnsi" w:cstheme="minorHAnsi"/>
                <w:b/>
                <w:bCs/>
                <w:sz w:val="22"/>
                <w:szCs w:val="22"/>
              </w:rPr>
            </w:pPr>
            <w:r w:rsidRPr="00DC5C4C">
              <w:rPr>
                <w:rFonts w:asciiTheme="minorHAnsi" w:hAnsiTheme="minorHAnsi" w:cstheme="minorHAnsi"/>
                <w:sz w:val="22"/>
                <w:szCs w:val="22"/>
              </w:rPr>
              <w:lastRenderedPageBreak/>
              <w:t>I am going to give myself until January 2024 to become more confidant when dealing with the deceased</w:t>
            </w:r>
            <w:r w:rsidR="0058488A" w:rsidRPr="00DC5C4C">
              <w:rPr>
                <w:rFonts w:asciiTheme="minorHAnsi" w:hAnsiTheme="minorHAnsi" w:cstheme="minorHAnsi"/>
                <w:sz w:val="22"/>
                <w:szCs w:val="22"/>
              </w:rPr>
              <w:t xml:space="preserve">. This is because it is a role the police deal with quite frequently and you have to get It right, it </w:t>
            </w:r>
            <w:r w:rsidR="0058488A" w:rsidRPr="00DC5C4C">
              <w:rPr>
                <w:rFonts w:asciiTheme="minorHAnsi" w:hAnsiTheme="minorHAnsi" w:cstheme="minorHAnsi"/>
                <w:sz w:val="22"/>
                <w:szCs w:val="22"/>
              </w:rPr>
              <w:lastRenderedPageBreak/>
              <w:t xml:space="preserve">needs </w:t>
            </w:r>
            <w:r w:rsidR="00DC5C4C" w:rsidRPr="00DC5C4C">
              <w:rPr>
                <w:rFonts w:asciiTheme="minorHAnsi" w:hAnsiTheme="minorHAnsi" w:cstheme="minorHAnsi"/>
                <w:sz w:val="22"/>
                <w:szCs w:val="22"/>
              </w:rPr>
              <w:t>t</w:t>
            </w:r>
            <w:r w:rsidR="0058488A" w:rsidRPr="00DC5C4C">
              <w:rPr>
                <w:rFonts w:asciiTheme="minorHAnsi" w:hAnsiTheme="minorHAnsi" w:cstheme="minorHAnsi"/>
                <w:sz w:val="22"/>
                <w:szCs w:val="22"/>
              </w:rPr>
              <w:t xml:space="preserve">o be done correctly and confidently especially if there is a grieving family at scene. </w:t>
            </w:r>
          </w:p>
          <w:p w14:paraId="25AAFC86" w14:textId="0BAD7E73" w:rsidR="62FE5CAF" w:rsidRPr="00DC5C4C" w:rsidRDefault="62FE5CAF" w:rsidP="00DC5C4C">
            <w:pPr>
              <w:rPr>
                <w:rFonts w:asciiTheme="minorHAnsi" w:hAnsiTheme="minorHAnsi" w:cstheme="minorHAnsi"/>
                <w:color w:val="auto"/>
                <w:sz w:val="22"/>
                <w:szCs w:val="22"/>
              </w:rPr>
            </w:pPr>
          </w:p>
        </w:tc>
      </w:tr>
      <w:tr w:rsidR="00220D06" w:rsidRPr="00DC5C4C" w14:paraId="32973BBE" w14:textId="77777777" w:rsidTr="6E3AA50A">
        <w:tc>
          <w:tcPr>
            <w:tcW w:w="2318" w:type="dxa"/>
            <w:shd w:val="clear" w:color="auto" w:fill="auto"/>
          </w:tcPr>
          <w:p w14:paraId="27365973" w14:textId="77777777" w:rsidR="00220D06" w:rsidRPr="00DC5C4C" w:rsidRDefault="00220D06" w:rsidP="00DC5C4C">
            <w:pPr>
              <w:rPr>
                <w:rFonts w:asciiTheme="minorHAnsi" w:hAnsiTheme="minorHAnsi" w:cstheme="minorHAnsi"/>
                <w:color w:val="auto"/>
                <w:sz w:val="22"/>
                <w:szCs w:val="22"/>
              </w:rPr>
            </w:pPr>
          </w:p>
          <w:p w14:paraId="59B02BC7" w14:textId="5CF7816A" w:rsidR="00220D06" w:rsidRPr="00DC5C4C" w:rsidRDefault="00A507A5" w:rsidP="00DC5C4C">
            <w:pPr>
              <w:pStyle w:val="NormalWeb"/>
              <w:spacing w:before="0" w:beforeAutospacing="0" w:after="0" w:afterAutospacing="0" w:line="360" w:lineRule="auto"/>
              <w:rPr>
                <w:rFonts w:asciiTheme="minorHAnsi" w:hAnsiTheme="minorHAnsi" w:cstheme="minorHAnsi"/>
                <w:b/>
                <w:bCs/>
                <w:sz w:val="22"/>
                <w:szCs w:val="22"/>
              </w:rPr>
            </w:pPr>
            <w:r w:rsidRPr="00DC5C4C">
              <w:rPr>
                <w:rFonts w:asciiTheme="minorHAnsi" w:hAnsiTheme="minorHAnsi" w:cstheme="minorHAnsi"/>
                <w:sz w:val="22"/>
                <w:szCs w:val="22"/>
              </w:rPr>
              <w:t>Being able to receive feedback without feeling the need to become defensive.</w:t>
            </w:r>
          </w:p>
        </w:tc>
        <w:tc>
          <w:tcPr>
            <w:tcW w:w="2249" w:type="dxa"/>
            <w:shd w:val="clear" w:color="auto" w:fill="auto"/>
          </w:tcPr>
          <w:p w14:paraId="653C697E" w14:textId="09EFA24C" w:rsidR="00E07E54" w:rsidRPr="00DC5C4C" w:rsidRDefault="00E07E54" w:rsidP="00DC5C4C">
            <w:pPr>
              <w:pStyle w:val="NormalWeb"/>
              <w:spacing w:before="0" w:beforeAutospacing="0" w:after="0" w:afterAutospacing="0" w:line="360" w:lineRule="auto"/>
              <w:rPr>
                <w:rFonts w:asciiTheme="minorHAnsi" w:hAnsiTheme="minorHAnsi" w:cstheme="minorHAnsi"/>
                <w:b/>
                <w:bCs/>
                <w:sz w:val="22"/>
                <w:szCs w:val="22"/>
              </w:rPr>
            </w:pPr>
            <w:r w:rsidRPr="00DC5C4C">
              <w:rPr>
                <w:rFonts w:asciiTheme="minorHAnsi" w:hAnsiTheme="minorHAnsi" w:cstheme="minorHAnsi"/>
                <w:sz w:val="22"/>
                <w:szCs w:val="22"/>
              </w:rPr>
              <w:t xml:space="preserve">At the end of each shift, I must go out of my way to ask for feedback regarding jobs I have attended. When I get feedback, I must look at the constructive side of </w:t>
            </w:r>
            <w:r w:rsidR="00A81974" w:rsidRPr="00DC5C4C">
              <w:rPr>
                <w:rFonts w:asciiTheme="minorHAnsi" w:hAnsiTheme="minorHAnsi" w:cstheme="minorHAnsi"/>
                <w:sz w:val="22"/>
                <w:szCs w:val="22"/>
              </w:rPr>
              <w:t>it,</w:t>
            </w:r>
            <w:r w:rsidRPr="00DC5C4C">
              <w:rPr>
                <w:rFonts w:asciiTheme="minorHAnsi" w:hAnsiTheme="minorHAnsi" w:cstheme="minorHAnsi"/>
                <w:sz w:val="22"/>
                <w:szCs w:val="22"/>
              </w:rPr>
              <w:t xml:space="preserve"> so I am able to improve for the future. </w:t>
            </w:r>
          </w:p>
          <w:p w14:paraId="62310241" w14:textId="77777777" w:rsidR="00DC5C4C" w:rsidRPr="00DC5C4C" w:rsidRDefault="00DC5C4C" w:rsidP="00DC5C4C">
            <w:pPr>
              <w:pStyle w:val="NormalWeb"/>
              <w:spacing w:before="0" w:beforeAutospacing="0" w:after="0" w:afterAutospacing="0" w:line="360" w:lineRule="auto"/>
              <w:rPr>
                <w:rFonts w:asciiTheme="minorHAnsi" w:hAnsiTheme="minorHAnsi" w:cstheme="minorHAnsi"/>
                <w:sz w:val="22"/>
                <w:szCs w:val="22"/>
              </w:rPr>
            </w:pPr>
            <w:r w:rsidRPr="00DC5C4C">
              <w:rPr>
                <w:rFonts w:asciiTheme="minorHAnsi" w:hAnsiTheme="minorHAnsi" w:cstheme="minorHAnsi"/>
                <w:sz w:val="22"/>
                <w:szCs w:val="22"/>
              </w:rPr>
              <w:t xml:space="preserve">I can also look into different ways that feedback can be given, styles etc. </w:t>
            </w:r>
          </w:p>
          <w:p w14:paraId="0D30756C" w14:textId="77777777" w:rsidR="00DC5C4C" w:rsidRPr="00DC5C4C" w:rsidRDefault="00DC5C4C" w:rsidP="00DC5C4C">
            <w:pPr>
              <w:pStyle w:val="NormalWeb"/>
              <w:spacing w:before="0" w:beforeAutospacing="0" w:after="0" w:afterAutospacing="0" w:line="360" w:lineRule="auto"/>
              <w:rPr>
                <w:rFonts w:asciiTheme="minorHAnsi" w:hAnsiTheme="minorHAnsi" w:cstheme="minorHAnsi"/>
                <w:sz w:val="22"/>
                <w:szCs w:val="22"/>
              </w:rPr>
            </w:pPr>
          </w:p>
          <w:p w14:paraId="568C69DA" w14:textId="77777777" w:rsidR="00220D06" w:rsidRPr="00DC5C4C" w:rsidRDefault="00220D06" w:rsidP="00DC5C4C">
            <w:pPr>
              <w:rPr>
                <w:rFonts w:asciiTheme="minorHAnsi" w:hAnsiTheme="minorHAnsi" w:cstheme="minorHAnsi"/>
                <w:color w:val="auto"/>
                <w:sz w:val="22"/>
                <w:szCs w:val="22"/>
              </w:rPr>
            </w:pPr>
          </w:p>
        </w:tc>
        <w:tc>
          <w:tcPr>
            <w:tcW w:w="2230" w:type="dxa"/>
            <w:shd w:val="clear" w:color="auto" w:fill="auto"/>
          </w:tcPr>
          <w:p w14:paraId="414F1903" w14:textId="77777777" w:rsidR="00E07E54" w:rsidRPr="00DC5C4C" w:rsidRDefault="00E07E54" w:rsidP="00DC5C4C">
            <w:pPr>
              <w:pStyle w:val="NormalWeb"/>
              <w:spacing w:before="0" w:beforeAutospacing="0" w:after="0" w:afterAutospacing="0" w:line="360" w:lineRule="auto"/>
              <w:rPr>
                <w:rFonts w:asciiTheme="minorHAnsi" w:hAnsiTheme="minorHAnsi" w:cstheme="minorHAnsi"/>
                <w:b/>
                <w:bCs/>
                <w:sz w:val="22"/>
                <w:szCs w:val="22"/>
              </w:rPr>
            </w:pPr>
            <w:r w:rsidRPr="00DC5C4C">
              <w:rPr>
                <w:rFonts w:asciiTheme="minorHAnsi" w:hAnsiTheme="minorHAnsi" w:cstheme="minorHAnsi"/>
                <w:sz w:val="22"/>
                <w:szCs w:val="22"/>
              </w:rPr>
              <w:t>My tutor will play the most important part in this. During my tutorship I will have lots of conversations with my tutor to discuss my development as it is all about learning. My sergeant will also have to provide feedback at times.</w:t>
            </w:r>
          </w:p>
          <w:p w14:paraId="63C5B3FF" w14:textId="071E9F94" w:rsidR="00DC5C4C" w:rsidRPr="00DC5C4C" w:rsidRDefault="00DC5C4C" w:rsidP="00DC5C4C">
            <w:pPr>
              <w:rPr>
                <w:rFonts w:asciiTheme="minorHAnsi" w:hAnsiTheme="minorHAnsi" w:cstheme="minorHAnsi"/>
                <w:color w:val="auto"/>
                <w:sz w:val="22"/>
                <w:szCs w:val="22"/>
              </w:rPr>
            </w:pPr>
            <w:r w:rsidRPr="00DC5C4C">
              <w:rPr>
                <w:rFonts w:asciiTheme="minorHAnsi" w:hAnsiTheme="minorHAnsi" w:cstheme="minorHAnsi"/>
                <w:color w:val="auto"/>
                <w:sz w:val="22"/>
                <w:szCs w:val="22"/>
              </w:rPr>
              <w:t>It would</w:t>
            </w:r>
            <w:r>
              <w:rPr>
                <w:rFonts w:asciiTheme="minorHAnsi" w:hAnsiTheme="minorHAnsi" w:cstheme="minorHAnsi"/>
                <w:color w:val="auto"/>
                <w:sz w:val="22"/>
                <w:szCs w:val="22"/>
              </w:rPr>
              <w:t xml:space="preserve"> </w:t>
            </w:r>
            <w:r w:rsidRPr="00DC5C4C">
              <w:rPr>
                <w:rFonts w:asciiTheme="minorHAnsi" w:hAnsiTheme="minorHAnsi" w:cstheme="minorHAnsi"/>
                <w:color w:val="auto"/>
                <w:sz w:val="22"/>
                <w:szCs w:val="22"/>
              </w:rPr>
              <w:t xml:space="preserve">also be beneficial to speak to members of my team whilst out on patrol to see if they have any advice / feedback for me </w:t>
            </w:r>
          </w:p>
        </w:tc>
        <w:tc>
          <w:tcPr>
            <w:tcW w:w="2230" w:type="dxa"/>
            <w:shd w:val="clear" w:color="auto" w:fill="auto"/>
          </w:tcPr>
          <w:p w14:paraId="201669F6" w14:textId="3F60EC6D" w:rsidR="00E07E54" w:rsidRPr="00DC5C4C" w:rsidRDefault="00E07E54" w:rsidP="00DC5C4C">
            <w:pPr>
              <w:pStyle w:val="NormalWeb"/>
              <w:spacing w:before="0" w:beforeAutospacing="0" w:after="0" w:afterAutospacing="0" w:line="360" w:lineRule="auto"/>
              <w:rPr>
                <w:rFonts w:asciiTheme="minorHAnsi" w:hAnsiTheme="minorHAnsi" w:cstheme="minorHAnsi"/>
                <w:b/>
                <w:bCs/>
                <w:sz w:val="22"/>
                <w:szCs w:val="22"/>
              </w:rPr>
            </w:pPr>
            <w:r w:rsidRPr="00DC5C4C">
              <w:rPr>
                <w:rFonts w:asciiTheme="minorHAnsi" w:hAnsiTheme="minorHAnsi" w:cstheme="minorHAnsi"/>
                <w:sz w:val="22"/>
                <w:szCs w:val="22"/>
              </w:rPr>
              <w:t>I am going to give myself until the end of my tutorship to be able to receive feedback without feeling the need to become defensive.</w:t>
            </w:r>
            <w:r w:rsidR="0058488A" w:rsidRPr="00DC5C4C">
              <w:rPr>
                <w:rFonts w:asciiTheme="minorHAnsi" w:hAnsiTheme="minorHAnsi" w:cstheme="minorHAnsi"/>
                <w:sz w:val="22"/>
                <w:szCs w:val="22"/>
              </w:rPr>
              <w:t xml:space="preserve"> This time frame will be good as during tutorship there will be lots of opportunities to get me used to the feedback, and if I need longer, I can give myself until January 2024 as that will give me one year of service.</w:t>
            </w:r>
            <w:r w:rsidRPr="00DC5C4C">
              <w:rPr>
                <w:rFonts w:asciiTheme="minorHAnsi" w:hAnsiTheme="minorHAnsi" w:cstheme="minorHAnsi"/>
                <w:sz w:val="22"/>
                <w:szCs w:val="22"/>
              </w:rPr>
              <w:t xml:space="preserve"> </w:t>
            </w:r>
          </w:p>
          <w:p w14:paraId="5A4090B6" w14:textId="2BA1EFF6" w:rsidR="62FE5CAF" w:rsidRPr="00DC5C4C" w:rsidRDefault="62FE5CAF" w:rsidP="00DC5C4C">
            <w:pPr>
              <w:rPr>
                <w:rFonts w:asciiTheme="minorHAnsi" w:hAnsiTheme="minorHAnsi" w:cstheme="minorHAnsi"/>
                <w:color w:val="auto"/>
                <w:sz w:val="22"/>
                <w:szCs w:val="22"/>
              </w:rPr>
            </w:pPr>
          </w:p>
        </w:tc>
      </w:tr>
    </w:tbl>
    <w:p w14:paraId="6EDBB665" w14:textId="77777777" w:rsidR="00092970" w:rsidRPr="00DC5C4C" w:rsidRDefault="00092970" w:rsidP="00DC5C4C">
      <w:pPr>
        <w:rPr>
          <w:rFonts w:asciiTheme="minorHAnsi" w:hAnsiTheme="minorHAnsi" w:cstheme="minorHAnsi"/>
          <w:color w:val="auto"/>
          <w:sz w:val="22"/>
          <w:szCs w:val="22"/>
        </w:rPr>
      </w:pPr>
    </w:p>
    <w:p w14:paraId="7DF140BE" w14:textId="77777777" w:rsidR="00536FA9" w:rsidRPr="00DC5C4C" w:rsidRDefault="00536FA9" w:rsidP="00DC5C4C">
      <w:pPr>
        <w:overflowPunct/>
        <w:autoSpaceDE/>
        <w:autoSpaceDN/>
        <w:adjustRightInd/>
        <w:textAlignment w:val="auto"/>
        <w:rPr>
          <w:rFonts w:asciiTheme="minorHAnsi" w:hAnsiTheme="minorHAnsi" w:cstheme="minorHAnsi"/>
          <w:b/>
          <w:color w:val="auto"/>
          <w:sz w:val="22"/>
          <w:szCs w:val="22"/>
        </w:rPr>
      </w:pPr>
      <w:r w:rsidRPr="00DC5C4C">
        <w:rPr>
          <w:rFonts w:asciiTheme="minorHAnsi" w:hAnsiTheme="minorHAnsi" w:cstheme="minorHAnsi"/>
          <w:b/>
          <w:bCs/>
          <w:color w:val="auto"/>
          <w:sz w:val="22"/>
          <w:szCs w:val="22"/>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FD550CA" w:rsidR="00390074" w:rsidRPr="00270EEB" w:rsidRDefault="000F7ECD" w:rsidP="00C44446">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Default="00390074" w:rsidP="00FF7EBB">
      <w:pPr>
        <w:jc w:val="both"/>
        <w:rPr>
          <w:b/>
          <w:sz w:val="24"/>
          <w:szCs w:val="24"/>
        </w:rPr>
      </w:pPr>
    </w:p>
    <w:p w14:paraId="40D2C845" w14:textId="77777777" w:rsidR="00400CD2" w:rsidRDefault="00400CD2" w:rsidP="00627ED6">
      <w:pPr>
        <w:pStyle w:val="NormalWeb"/>
        <w:spacing w:before="120" w:beforeAutospacing="0" w:after="0" w:afterAutospacing="0" w:line="360" w:lineRule="auto"/>
        <w:rPr>
          <w:rFonts w:asciiTheme="minorHAnsi" w:hAnsiTheme="minorHAnsi" w:cstheme="minorHAnsi"/>
          <w:sz w:val="22"/>
          <w:szCs w:val="22"/>
        </w:rPr>
      </w:pPr>
      <w:r w:rsidRPr="00400CD2">
        <w:rPr>
          <w:rFonts w:asciiTheme="minorHAnsi" w:hAnsiTheme="minorHAnsi" w:cstheme="minorHAnsi"/>
          <w:sz w:val="22"/>
          <w:szCs w:val="22"/>
        </w:rPr>
        <w:t xml:space="preserve">American Psychological Association (2022) </w:t>
      </w:r>
      <w:r w:rsidRPr="00400CD2">
        <w:rPr>
          <w:rFonts w:asciiTheme="minorHAnsi" w:hAnsiTheme="minorHAnsi" w:cstheme="minorHAnsi"/>
          <w:i/>
          <w:iCs/>
          <w:sz w:val="22"/>
          <w:szCs w:val="22"/>
        </w:rPr>
        <w:t>Resilience</w:t>
      </w:r>
      <w:r w:rsidRPr="00400CD2">
        <w:rPr>
          <w:rFonts w:asciiTheme="minorHAnsi" w:hAnsiTheme="minorHAnsi" w:cstheme="minorHAnsi"/>
          <w:sz w:val="22"/>
          <w:szCs w:val="22"/>
        </w:rPr>
        <w:t xml:space="preserve">. Available at: </w:t>
      </w:r>
      <w:hyperlink r:id="rId21" w:history="1">
        <w:r w:rsidRPr="00400CD2">
          <w:rPr>
            <w:rStyle w:val="Hyperlink"/>
            <w:rFonts w:asciiTheme="minorHAnsi" w:hAnsiTheme="minorHAnsi" w:cstheme="minorHAnsi"/>
            <w:color w:val="auto"/>
            <w:sz w:val="22"/>
            <w:szCs w:val="22"/>
          </w:rPr>
          <w:t>https://www.apa.org/topics/resilience</w:t>
        </w:r>
      </w:hyperlink>
      <w:r w:rsidRPr="00400CD2">
        <w:rPr>
          <w:rFonts w:asciiTheme="minorHAnsi" w:hAnsiTheme="minorHAnsi" w:cstheme="minorHAnsi"/>
          <w:sz w:val="22"/>
          <w:szCs w:val="22"/>
        </w:rPr>
        <w:t>. (Accessed 02 Aug. 23).</w:t>
      </w:r>
    </w:p>
    <w:p w14:paraId="3C43C5D7" w14:textId="77777777" w:rsidR="00627ED6" w:rsidRPr="00400CD2" w:rsidRDefault="00627ED6" w:rsidP="00627ED6">
      <w:pPr>
        <w:pStyle w:val="NormalWeb"/>
        <w:spacing w:before="120" w:beforeAutospacing="0" w:after="0" w:afterAutospacing="0" w:line="360" w:lineRule="auto"/>
        <w:rPr>
          <w:rFonts w:asciiTheme="minorHAnsi" w:hAnsiTheme="minorHAnsi" w:cstheme="minorHAnsi"/>
          <w:sz w:val="22"/>
          <w:szCs w:val="22"/>
        </w:rPr>
      </w:pPr>
    </w:p>
    <w:p w14:paraId="7159C45F" w14:textId="4B66F078" w:rsidR="00400CD2" w:rsidRDefault="00400CD2" w:rsidP="00627ED6">
      <w:pPr>
        <w:pStyle w:val="NormalWeb"/>
        <w:spacing w:before="120" w:beforeAutospacing="0" w:after="0" w:afterAutospacing="0" w:line="360" w:lineRule="auto"/>
        <w:rPr>
          <w:rFonts w:asciiTheme="minorHAnsi" w:hAnsiTheme="minorHAnsi" w:cstheme="minorHAnsi"/>
          <w:sz w:val="22"/>
          <w:szCs w:val="22"/>
        </w:rPr>
      </w:pPr>
      <w:r w:rsidRPr="00400CD2">
        <w:rPr>
          <w:rFonts w:asciiTheme="minorHAnsi" w:hAnsiTheme="minorHAnsi" w:cstheme="minorHAnsi"/>
          <w:sz w:val="22"/>
          <w:szCs w:val="22"/>
        </w:rPr>
        <w:t xml:space="preserve">College of Policing (2013) </w:t>
      </w:r>
      <w:r w:rsidRPr="00400CD2">
        <w:rPr>
          <w:rFonts w:asciiTheme="minorHAnsi" w:hAnsiTheme="minorHAnsi" w:cstheme="minorHAnsi"/>
          <w:i/>
          <w:iCs/>
          <w:sz w:val="22"/>
          <w:szCs w:val="22"/>
        </w:rPr>
        <w:t xml:space="preserve">Investigation introduction. </w:t>
      </w:r>
      <w:r w:rsidRPr="00400CD2">
        <w:rPr>
          <w:rFonts w:asciiTheme="minorHAnsi" w:hAnsiTheme="minorHAnsi" w:cstheme="minorHAnsi"/>
          <w:sz w:val="22"/>
          <w:szCs w:val="22"/>
        </w:rPr>
        <w:t xml:space="preserve">Available at: </w:t>
      </w:r>
      <w:hyperlink r:id="rId22" w:history="1">
        <w:r w:rsidRPr="00400CD2">
          <w:rPr>
            <w:rStyle w:val="Hyperlink"/>
            <w:rFonts w:asciiTheme="minorHAnsi" w:hAnsiTheme="minorHAnsi" w:cstheme="minorHAnsi"/>
            <w:color w:val="auto"/>
            <w:sz w:val="22"/>
            <w:szCs w:val="22"/>
          </w:rPr>
          <w:t>https://www.college.police.uk/app/investigation/investigation-introduction?highlight=cpia</w:t>
        </w:r>
      </w:hyperlink>
      <w:r w:rsidRPr="00400CD2">
        <w:rPr>
          <w:rFonts w:asciiTheme="minorHAnsi" w:hAnsiTheme="minorHAnsi" w:cstheme="minorHAnsi"/>
          <w:sz w:val="22"/>
          <w:szCs w:val="22"/>
        </w:rPr>
        <w:t>. (Accessed 14 Oct. 23)</w:t>
      </w:r>
    </w:p>
    <w:p w14:paraId="7DEB4489" w14:textId="77777777" w:rsidR="00627ED6" w:rsidRPr="00400CD2" w:rsidRDefault="00627ED6" w:rsidP="00627ED6">
      <w:pPr>
        <w:pStyle w:val="NormalWeb"/>
        <w:spacing w:before="120" w:beforeAutospacing="0" w:after="0" w:afterAutospacing="0" w:line="360" w:lineRule="auto"/>
        <w:rPr>
          <w:rFonts w:asciiTheme="minorHAnsi" w:hAnsiTheme="minorHAnsi" w:cstheme="minorHAnsi"/>
          <w:sz w:val="22"/>
          <w:szCs w:val="22"/>
        </w:rPr>
      </w:pPr>
    </w:p>
    <w:p w14:paraId="1BCF7164" w14:textId="750E9494" w:rsidR="00400CD2" w:rsidRDefault="00400CD2" w:rsidP="00627ED6">
      <w:pPr>
        <w:pStyle w:val="NormalWeb"/>
        <w:spacing w:before="120" w:beforeAutospacing="0" w:after="0" w:afterAutospacing="0" w:line="360" w:lineRule="auto"/>
        <w:rPr>
          <w:rFonts w:asciiTheme="minorHAnsi" w:hAnsiTheme="minorHAnsi" w:cstheme="minorHAnsi"/>
          <w:sz w:val="22"/>
          <w:szCs w:val="22"/>
        </w:rPr>
      </w:pPr>
      <w:r w:rsidRPr="00400CD2">
        <w:rPr>
          <w:rFonts w:asciiTheme="minorHAnsi" w:hAnsiTheme="minorHAnsi" w:cstheme="minorHAnsi"/>
          <w:sz w:val="22"/>
          <w:szCs w:val="22"/>
        </w:rPr>
        <w:t xml:space="preserve">College of Policing (2014) </w:t>
      </w:r>
      <w:r w:rsidRPr="00400CD2">
        <w:rPr>
          <w:rFonts w:asciiTheme="minorHAnsi" w:hAnsiTheme="minorHAnsi" w:cstheme="minorHAnsi"/>
          <w:i/>
          <w:iCs/>
          <w:sz w:val="22"/>
          <w:szCs w:val="22"/>
        </w:rPr>
        <w:t>Code of Ethics</w:t>
      </w:r>
      <w:r w:rsidRPr="00400CD2">
        <w:rPr>
          <w:rFonts w:asciiTheme="minorHAnsi" w:hAnsiTheme="minorHAnsi" w:cstheme="minorHAnsi"/>
          <w:sz w:val="22"/>
          <w:szCs w:val="22"/>
        </w:rPr>
        <w:t xml:space="preserve">. Available at: </w:t>
      </w:r>
      <w:hyperlink r:id="rId23" w:history="1">
        <w:r w:rsidRPr="00400CD2">
          <w:rPr>
            <w:rStyle w:val="Hyperlink"/>
            <w:rFonts w:asciiTheme="minorHAnsi" w:hAnsiTheme="minorHAnsi" w:cstheme="minorHAnsi"/>
            <w:color w:val="auto"/>
            <w:sz w:val="22"/>
            <w:szCs w:val="22"/>
          </w:rPr>
          <w:t>https://www.college.police.uk/ethics/code-of-ethics</w:t>
        </w:r>
      </w:hyperlink>
      <w:r w:rsidRPr="00400CD2">
        <w:rPr>
          <w:rFonts w:asciiTheme="minorHAnsi" w:hAnsiTheme="minorHAnsi" w:cstheme="minorHAnsi"/>
          <w:sz w:val="22"/>
          <w:szCs w:val="22"/>
        </w:rPr>
        <w:t>. (Accessed 05 Oct. 23).</w:t>
      </w:r>
    </w:p>
    <w:p w14:paraId="37D5B98E" w14:textId="77777777" w:rsidR="00627ED6" w:rsidRPr="00400CD2" w:rsidRDefault="00627ED6" w:rsidP="00627ED6">
      <w:pPr>
        <w:pStyle w:val="NormalWeb"/>
        <w:spacing w:before="120" w:beforeAutospacing="0" w:after="0" w:afterAutospacing="0" w:line="360" w:lineRule="auto"/>
        <w:rPr>
          <w:rFonts w:asciiTheme="minorHAnsi" w:hAnsiTheme="minorHAnsi" w:cstheme="minorHAnsi"/>
          <w:sz w:val="22"/>
          <w:szCs w:val="22"/>
        </w:rPr>
      </w:pPr>
    </w:p>
    <w:p w14:paraId="003DCCFE" w14:textId="167080EC" w:rsidR="00400CD2" w:rsidRDefault="00400CD2" w:rsidP="00627ED6">
      <w:pPr>
        <w:pStyle w:val="NormalWeb"/>
        <w:spacing w:before="120" w:beforeAutospacing="0" w:after="0" w:afterAutospacing="0" w:line="360" w:lineRule="auto"/>
        <w:rPr>
          <w:rFonts w:asciiTheme="minorHAnsi" w:hAnsiTheme="minorHAnsi" w:cstheme="minorHAnsi"/>
          <w:sz w:val="22"/>
          <w:szCs w:val="22"/>
        </w:rPr>
      </w:pPr>
      <w:r w:rsidRPr="00400CD2">
        <w:rPr>
          <w:rFonts w:asciiTheme="minorHAnsi" w:hAnsiTheme="minorHAnsi" w:cstheme="minorHAnsi"/>
          <w:sz w:val="22"/>
          <w:szCs w:val="22"/>
        </w:rPr>
        <w:t xml:space="preserve">CPS (2017) </w:t>
      </w:r>
      <w:r w:rsidRPr="00400CD2">
        <w:rPr>
          <w:rFonts w:asciiTheme="minorHAnsi" w:hAnsiTheme="minorHAnsi" w:cstheme="minorHAnsi"/>
          <w:i/>
          <w:iCs/>
          <w:sz w:val="22"/>
          <w:szCs w:val="22"/>
        </w:rPr>
        <w:t xml:space="preserve">Disclosure. </w:t>
      </w:r>
      <w:r w:rsidRPr="00400CD2">
        <w:rPr>
          <w:rFonts w:asciiTheme="minorHAnsi" w:hAnsiTheme="minorHAnsi" w:cstheme="minorHAnsi"/>
          <w:sz w:val="22"/>
          <w:szCs w:val="22"/>
        </w:rPr>
        <w:t xml:space="preserve">Available at: </w:t>
      </w:r>
      <w:hyperlink r:id="rId24" w:history="1">
        <w:r w:rsidRPr="00400CD2">
          <w:rPr>
            <w:rStyle w:val="Hyperlink"/>
            <w:rFonts w:asciiTheme="minorHAnsi" w:hAnsiTheme="minorHAnsi" w:cstheme="minorHAnsi"/>
            <w:color w:val="auto"/>
            <w:sz w:val="22"/>
            <w:szCs w:val="22"/>
          </w:rPr>
          <w:t>https://www.cps.gov.uk/about-cps/disclosure</w:t>
        </w:r>
      </w:hyperlink>
      <w:r w:rsidRPr="00400CD2">
        <w:rPr>
          <w:rFonts w:asciiTheme="minorHAnsi" w:hAnsiTheme="minorHAnsi" w:cstheme="minorHAnsi"/>
          <w:sz w:val="22"/>
          <w:szCs w:val="22"/>
        </w:rPr>
        <w:t>. (Accessed 14 Oct. 23)</w:t>
      </w:r>
      <w:r w:rsidR="00627ED6">
        <w:rPr>
          <w:rFonts w:asciiTheme="minorHAnsi" w:hAnsiTheme="minorHAnsi" w:cstheme="minorHAnsi"/>
          <w:sz w:val="22"/>
          <w:szCs w:val="22"/>
        </w:rPr>
        <w:t>.</w:t>
      </w:r>
    </w:p>
    <w:p w14:paraId="2CFD9A18" w14:textId="77777777" w:rsidR="00627ED6" w:rsidRPr="00400CD2" w:rsidRDefault="00627ED6" w:rsidP="00627ED6">
      <w:pPr>
        <w:pStyle w:val="NormalWeb"/>
        <w:spacing w:before="120" w:beforeAutospacing="0" w:after="0" w:afterAutospacing="0" w:line="360" w:lineRule="auto"/>
        <w:rPr>
          <w:rFonts w:asciiTheme="minorHAnsi" w:hAnsiTheme="minorHAnsi" w:cstheme="minorHAnsi"/>
          <w:sz w:val="22"/>
          <w:szCs w:val="22"/>
        </w:rPr>
      </w:pPr>
    </w:p>
    <w:p w14:paraId="5DEDE092" w14:textId="196A19E7" w:rsidR="00400CD2" w:rsidRDefault="00400CD2" w:rsidP="00627ED6">
      <w:pPr>
        <w:pStyle w:val="NormalWeb"/>
        <w:spacing w:before="120" w:beforeAutospacing="0" w:after="0" w:afterAutospacing="0" w:line="360" w:lineRule="auto"/>
        <w:rPr>
          <w:rFonts w:asciiTheme="minorHAnsi" w:hAnsiTheme="minorHAnsi" w:cstheme="minorHAnsi"/>
          <w:sz w:val="22"/>
          <w:szCs w:val="22"/>
        </w:rPr>
      </w:pPr>
      <w:r w:rsidRPr="00400CD2">
        <w:rPr>
          <w:rFonts w:asciiTheme="minorHAnsi" w:hAnsiTheme="minorHAnsi" w:cstheme="minorHAnsi"/>
          <w:sz w:val="22"/>
          <w:szCs w:val="22"/>
        </w:rPr>
        <w:t xml:space="preserve">Criminal Justice Act (1988) </w:t>
      </w:r>
      <w:r w:rsidRPr="00400CD2">
        <w:rPr>
          <w:rFonts w:asciiTheme="minorHAnsi" w:hAnsiTheme="minorHAnsi" w:cstheme="minorHAnsi"/>
          <w:i/>
          <w:iCs/>
          <w:sz w:val="22"/>
          <w:szCs w:val="22"/>
        </w:rPr>
        <w:t>Section 39</w:t>
      </w:r>
      <w:r w:rsidRPr="00400CD2">
        <w:rPr>
          <w:rFonts w:asciiTheme="minorHAnsi" w:hAnsiTheme="minorHAnsi" w:cstheme="minorHAnsi"/>
          <w:sz w:val="22"/>
          <w:szCs w:val="22"/>
        </w:rPr>
        <w:t xml:space="preserve">. Available at: </w:t>
      </w:r>
      <w:hyperlink r:id="rId25" w:history="1">
        <w:r w:rsidRPr="00400CD2">
          <w:rPr>
            <w:rStyle w:val="Hyperlink"/>
            <w:rFonts w:asciiTheme="minorHAnsi" w:hAnsiTheme="minorHAnsi" w:cstheme="minorHAnsi"/>
            <w:color w:val="auto"/>
            <w:sz w:val="22"/>
            <w:szCs w:val="22"/>
          </w:rPr>
          <w:t>Criminal Justice Act 1988 (legislation.gov.uk)</w:t>
        </w:r>
      </w:hyperlink>
      <w:r w:rsidRPr="00400CD2">
        <w:rPr>
          <w:rFonts w:asciiTheme="minorHAnsi" w:hAnsiTheme="minorHAnsi" w:cstheme="minorHAnsi"/>
          <w:sz w:val="22"/>
          <w:szCs w:val="22"/>
        </w:rPr>
        <w:t>. (Accessed 13 Oct. 23).</w:t>
      </w:r>
    </w:p>
    <w:p w14:paraId="50B8A315" w14:textId="77777777" w:rsidR="00627ED6" w:rsidRPr="00400CD2" w:rsidRDefault="00627ED6" w:rsidP="00627ED6">
      <w:pPr>
        <w:pStyle w:val="NormalWeb"/>
        <w:spacing w:before="120" w:beforeAutospacing="0" w:after="0" w:afterAutospacing="0" w:line="360" w:lineRule="auto"/>
        <w:rPr>
          <w:rFonts w:asciiTheme="minorHAnsi" w:hAnsiTheme="minorHAnsi" w:cstheme="minorHAnsi"/>
          <w:sz w:val="22"/>
          <w:szCs w:val="22"/>
        </w:rPr>
      </w:pPr>
    </w:p>
    <w:p w14:paraId="09CD3901" w14:textId="32950192" w:rsidR="00400CD2" w:rsidRDefault="00400CD2" w:rsidP="00627ED6">
      <w:pPr>
        <w:pStyle w:val="NormalWeb"/>
        <w:spacing w:before="0" w:beforeAutospacing="0" w:after="0" w:afterAutospacing="0" w:line="360" w:lineRule="auto"/>
        <w:rPr>
          <w:rFonts w:asciiTheme="minorHAnsi" w:hAnsiTheme="minorHAnsi" w:cstheme="minorHAnsi"/>
          <w:sz w:val="22"/>
          <w:szCs w:val="22"/>
        </w:rPr>
      </w:pPr>
      <w:r w:rsidRPr="00400CD2">
        <w:rPr>
          <w:rFonts w:asciiTheme="minorHAnsi" w:hAnsiTheme="minorHAnsi" w:cstheme="minorHAnsi"/>
          <w:sz w:val="22"/>
          <w:szCs w:val="22"/>
        </w:rPr>
        <w:t xml:space="preserve">Legislation.Gov.uk (2011) </w:t>
      </w:r>
      <w:r w:rsidRPr="00400CD2">
        <w:rPr>
          <w:rFonts w:asciiTheme="minorHAnsi" w:hAnsiTheme="minorHAnsi" w:cstheme="minorHAnsi"/>
          <w:i/>
          <w:iCs/>
          <w:sz w:val="22"/>
          <w:szCs w:val="22"/>
        </w:rPr>
        <w:t>Criminal Law Act 1967</w:t>
      </w:r>
      <w:r w:rsidRPr="00400CD2">
        <w:rPr>
          <w:rFonts w:asciiTheme="minorHAnsi" w:hAnsiTheme="minorHAnsi" w:cstheme="minorHAnsi"/>
          <w:sz w:val="22"/>
          <w:szCs w:val="22"/>
        </w:rPr>
        <w:t xml:space="preserve">. Available at: </w:t>
      </w:r>
      <w:hyperlink r:id="rId26" w:history="1">
        <w:r w:rsidRPr="00400CD2">
          <w:rPr>
            <w:rStyle w:val="Hyperlink"/>
            <w:rFonts w:asciiTheme="minorHAnsi" w:hAnsiTheme="minorHAnsi" w:cstheme="minorHAnsi"/>
            <w:color w:val="auto"/>
            <w:sz w:val="22"/>
            <w:szCs w:val="22"/>
          </w:rPr>
          <w:t>https://www.legislation.gov.uk/ukpga/1967/58/section/3</w:t>
        </w:r>
      </w:hyperlink>
      <w:r w:rsidRPr="00400CD2">
        <w:rPr>
          <w:rFonts w:asciiTheme="minorHAnsi" w:hAnsiTheme="minorHAnsi" w:cstheme="minorHAnsi"/>
          <w:sz w:val="22"/>
          <w:szCs w:val="22"/>
        </w:rPr>
        <w:t>. (Accessed 13 Oct. 23).</w:t>
      </w:r>
    </w:p>
    <w:p w14:paraId="2075EFFB" w14:textId="77777777" w:rsidR="00627ED6" w:rsidRPr="00400CD2" w:rsidRDefault="00627ED6" w:rsidP="00627ED6">
      <w:pPr>
        <w:pStyle w:val="NormalWeb"/>
        <w:spacing w:before="0" w:beforeAutospacing="0" w:after="0" w:afterAutospacing="0" w:line="360" w:lineRule="auto"/>
        <w:rPr>
          <w:rFonts w:asciiTheme="minorHAnsi" w:hAnsiTheme="minorHAnsi" w:cstheme="minorHAnsi"/>
          <w:sz w:val="22"/>
          <w:szCs w:val="22"/>
        </w:rPr>
      </w:pPr>
    </w:p>
    <w:p w14:paraId="211095CF" w14:textId="4A3D73EC" w:rsidR="00400CD2" w:rsidRDefault="00400CD2" w:rsidP="00627ED6">
      <w:pPr>
        <w:pStyle w:val="NormalWeb"/>
        <w:spacing w:before="0" w:beforeAutospacing="0" w:after="0" w:afterAutospacing="0" w:line="360" w:lineRule="auto"/>
        <w:rPr>
          <w:rFonts w:asciiTheme="minorHAnsi" w:hAnsiTheme="minorHAnsi" w:cstheme="minorHAnsi"/>
          <w:sz w:val="22"/>
          <w:szCs w:val="22"/>
        </w:rPr>
      </w:pPr>
      <w:r w:rsidRPr="00400CD2">
        <w:rPr>
          <w:rFonts w:asciiTheme="minorHAnsi" w:hAnsiTheme="minorHAnsi" w:cstheme="minorHAnsi"/>
          <w:sz w:val="22"/>
          <w:szCs w:val="22"/>
        </w:rPr>
        <w:t xml:space="preserve">Legislation.gov.uk (2011) </w:t>
      </w:r>
      <w:r w:rsidRPr="00400CD2">
        <w:rPr>
          <w:rFonts w:asciiTheme="minorHAnsi" w:hAnsiTheme="minorHAnsi" w:cstheme="minorHAnsi"/>
          <w:i/>
          <w:iCs/>
          <w:sz w:val="22"/>
          <w:szCs w:val="22"/>
        </w:rPr>
        <w:t>Theft Act 1968</w:t>
      </w:r>
      <w:r w:rsidRPr="00400CD2">
        <w:rPr>
          <w:rFonts w:asciiTheme="minorHAnsi" w:hAnsiTheme="minorHAnsi" w:cstheme="minorHAnsi"/>
          <w:sz w:val="22"/>
          <w:szCs w:val="22"/>
        </w:rPr>
        <w:t>. Available at: https://www.legislation.gov.uk/ukpga/1968/60/section/1 (Accessed 13 Oct. 2023).</w:t>
      </w:r>
    </w:p>
    <w:p w14:paraId="553326BA" w14:textId="77777777" w:rsidR="00627ED6" w:rsidRPr="00400CD2" w:rsidRDefault="00627ED6" w:rsidP="00627ED6">
      <w:pPr>
        <w:pStyle w:val="NormalWeb"/>
        <w:spacing w:before="0" w:beforeAutospacing="0" w:after="0" w:afterAutospacing="0" w:line="360" w:lineRule="auto"/>
        <w:rPr>
          <w:rFonts w:asciiTheme="minorHAnsi" w:hAnsiTheme="minorHAnsi" w:cstheme="minorHAnsi"/>
          <w:sz w:val="22"/>
          <w:szCs w:val="22"/>
        </w:rPr>
      </w:pPr>
    </w:p>
    <w:p w14:paraId="144FF3C1" w14:textId="5165D231" w:rsidR="00400CD2" w:rsidRPr="00400CD2" w:rsidRDefault="00400CD2" w:rsidP="00627ED6">
      <w:pPr>
        <w:pStyle w:val="NormalWeb"/>
        <w:spacing w:before="120" w:beforeAutospacing="0" w:after="0" w:afterAutospacing="0" w:line="360" w:lineRule="auto"/>
        <w:rPr>
          <w:rFonts w:asciiTheme="minorHAnsi" w:hAnsiTheme="minorHAnsi" w:cstheme="minorHAnsi"/>
          <w:sz w:val="22"/>
          <w:szCs w:val="22"/>
        </w:rPr>
      </w:pPr>
      <w:r w:rsidRPr="00400CD2">
        <w:rPr>
          <w:rFonts w:asciiTheme="minorHAnsi" w:hAnsiTheme="minorHAnsi" w:cstheme="minorHAnsi"/>
          <w:sz w:val="22"/>
          <w:szCs w:val="22"/>
        </w:rPr>
        <w:t xml:space="preserve">Legislation.gov.uk (2017) </w:t>
      </w:r>
      <w:r w:rsidRPr="00400CD2">
        <w:rPr>
          <w:rFonts w:asciiTheme="minorHAnsi" w:hAnsiTheme="minorHAnsi" w:cstheme="minorHAnsi"/>
          <w:i/>
          <w:iCs/>
          <w:sz w:val="22"/>
          <w:szCs w:val="22"/>
        </w:rPr>
        <w:t>Mental Health Act 1983</w:t>
      </w:r>
      <w:r w:rsidRPr="00400CD2">
        <w:rPr>
          <w:rFonts w:asciiTheme="minorHAnsi" w:hAnsiTheme="minorHAnsi" w:cstheme="minorHAnsi"/>
          <w:sz w:val="22"/>
          <w:szCs w:val="22"/>
        </w:rPr>
        <w:t xml:space="preserve">. Available at: </w:t>
      </w:r>
      <w:hyperlink r:id="rId27" w:history="1">
        <w:r w:rsidRPr="00400CD2">
          <w:rPr>
            <w:rStyle w:val="Hyperlink"/>
            <w:rFonts w:asciiTheme="minorHAnsi" w:hAnsiTheme="minorHAnsi" w:cstheme="minorHAnsi"/>
            <w:color w:val="auto"/>
            <w:sz w:val="22"/>
            <w:szCs w:val="22"/>
          </w:rPr>
          <w:t>https://www.legislation.gov.uk/ukpga/1983/20/section/136</w:t>
        </w:r>
      </w:hyperlink>
      <w:r w:rsidRPr="00400CD2">
        <w:rPr>
          <w:rFonts w:asciiTheme="minorHAnsi" w:hAnsiTheme="minorHAnsi" w:cstheme="minorHAnsi"/>
          <w:sz w:val="22"/>
          <w:szCs w:val="22"/>
        </w:rPr>
        <w:t xml:space="preserve"> (Accessed 14 Oct. 2023).</w:t>
      </w:r>
    </w:p>
    <w:p w14:paraId="5A46E683" w14:textId="77777777" w:rsidR="00400CD2" w:rsidRDefault="00400CD2" w:rsidP="00627ED6">
      <w:pPr>
        <w:pStyle w:val="NormalWeb"/>
        <w:spacing w:before="120" w:beforeAutospacing="0" w:after="0" w:afterAutospacing="0" w:line="360" w:lineRule="auto"/>
        <w:rPr>
          <w:rFonts w:asciiTheme="minorHAnsi" w:hAnsiTheme="minorHAnsi" w:cstheme="minorHAnsi"/>
          <w:sz w:val="22"/>
          <w:szCs w:val="22"/>
        </w:rPr>
      </w:pPr>
      <w:r w:rsidRPr="00400CD2">
        <w:rPr>
          <w:rFonts w:asciiTheme="minorHAnsi" w:hAnsiTheme="minorHAnsi" w:cstheme="minorHAnsi"/>
          <w:sz w:val="22"/>
          <w:szCs w:val="22"/>
        </w:rPr>
        <w:lastRenderedPageBreak/>
        <w:t xml:space="preserve">Mental Health Foundation (2022) </w:t>
      </w:r>
      <w:r w:rsidRPr="00400CD2">
        <w:rPr>
          <w:rFonts w:asciiTheme="minorHAnsi" w:hAnsiTheme="minorHAnsi" w:cstheme="minorHAnsi"/>
          <w:i/>
          <w:iCs/>
          <w:sz w:val="22"/>
          <w:szCs w:val="22"/>
        </w:rPr>
        <w:t>How to Manage and Reduce Stress</w:t>
      </w:r>
      <w:r w:rsidRPr="00400CD2">
        <w:rPr>
          <w:rFonts w:asciiTheme="minorHAnsi" w:hAnsiTheme="minorHAnsi" w:cstheme="minorHAnsi"/>
          <w:sz w:val="22"/>
          <w:szCs w:val="22"/>
        </w:rPr>
        <w:t xml:space="preserve">. Available at: </w:t>
      </w:r>
      <w:hyperlink r:id="rId28" w:history="1">
        <w:r w:rsidRPr="00400CD2">
          <w:rPr>
            <w:rStyle w:val="Hyperlink"/>
            <w:rFonts w:asciiTheme="minorHAnsi" w:hAnsiTheme="minorHAnsi" w:cstheme="minorHAnsi"/>
            <w:color w:val="auto"/>
            <w:sz w:val="22"/>
            <w:szCs w:val="22"/>
          </w:rPr>
          <w:t>https://www.mentalhealth.org.uk/explore-mental-health/publications/how-manage-and-reduce-stress</w:t>
        </w:r>
      </w:hyperlink>
      <w:r w:rsidRPr="00400CD2">
        <w:rPr>
          <w:rFonts w:asciiTheme="minorHAnsi" w:hAnsiTheme="minorHAnsi" w:cstheme="minorHAnsi"/>
          <w:sz w:val="22"/>
          <w:szCs w:val="22"/>
        </w:rPr>
        <w:t>. (Accessed 02 Aug. 23).</w:t>
      </w:r>
    </w:p>
    <w:p w14:paraId="0818A75C" w14:textId="77777777" w:rsidR="00627ED6" w:rsidRPr="00400CD2" w:rsidRDefault="00627ED6" w:rsidP="00627ED6">
      <w:pPr>
        <w:pStyle w:val="NormalWeb"/>
        <w:spacing w:before="120" w:beforeAutospacing="0" w:after="0" w:afterAutospacing="0" w:line="360" w:lineRule="auto"/>
        <w:rPr>
          <w:rFonts w:asciiTheme="minorHAnsi" w:hAnsiTheme="minorHAnsi" w:cstheme="minorHAnsi"/>
          <w:sz w:val="22"/>
          <w:szCs w:val="22"/>
        </w:rPr>
      </w:pPr>
    </w:p>
    <w:p w14:paraId="6D0620A7" w14:textId="77777777" w:rsidR="00400CD2" w:rsidRDefault="00400CD2" w:rsidP="00627ED6">
      <w:pPr>
        <w:pStyle w:val="NormalWeb"/>
        <w:spacing w:before="120" w:beforeAutospacing="0" w:after="0" w:afterAutospacing="0" w:line="360" w:lineRule="auto"/>
        <w:rPr>
          <w:rFonts w:asciiTheme="minorHAnsi" w:hAnsiTheme="minorHAnsi" w:cstheme="minorHAnsi"/>
          <w:sz w:val="22"/>
          <w:szCs w:val="22"/>
        </w:rPr>
      </w:pPr>
      <w:r w:rsidRPr="00400CD2">
        <w:rPr>
          <w:rFonts w:asciiTheme="minorHAnsi" w:hAnsiTheme="minorHAnsi" w:cstheme="minorHAnsi"/>
          <w:sz w:val="22"/>
          <w:szCs w:val="22"/>
        </w:rPr>
        <w:t xml:space="preserve">Mind Tools Content Team (2023) </w:t>
      </w:r>
      <w:r w:rsidRPr="00400CD2">
        <w:rPr>
          <w:rFonts w:asciiTheme="minorHAnsi" w:hAnsiTheme="minorHAnsi" w:cstheme="minorHAnsi"/>
          <w:i/>
          <w:iCs/>
          <w:sz w:val="22"/>
          <w:szCs w:val="22"/>
        </w:rPr>
        <w:t xml:space="preserve">MindTools. </w:t>
      </w:r>
      <w:r w:rsidRPr="00400CD2">
        <w:rPr>
          <w:rFonts w:asciiTheme="minorHAnsi" w:hAnsiTheme="minorHAnsi" w:cstheme="minorHAnsi"/>
          <w:sz w:val="22"/>
          <w:szCs w:val="22"/>
        </w:rPr>
        <w:t xml:space="preserve">Available at: </w:t>
      </w:r>
      <w:hyperlink r:id="rId29" w:history="1">
        <w:r w:rsidRPr="00400CD2">
          <w:rPr>
            <w:rStyle w:val="Hyperlink"/>
            <w:rFonts w:asciiTheme="minorHAnsi" w:hAnsiTheme="minorHAnsi" w:cstheme="minorHAnsi"/>
            <w:color w:val="auto"/>
            <w:sz w:val="22"/>
            <w:szCs w:val="22"/>
          </w:rPr>
          <w:t>https://www.mindtools.com/a1uv9ex/betari-box</w:t>
        </w:r>
      </w:hyperlink>
      <w:r w:rsidRPr="00400CD2">
        <w:rPr>
          <w:rFonts w:asciiTheme="minorHAnsi" w:hAnsiTheme="minorHAnsi" w:cstheme="minorHAnsi"/>
          <w:sz w:val="22"/>
          <w:szCs w:val="22"/>
        </w:rPr>
        <w:t>. (Accessed 17 Aug. 23).</w:t>
      </w:r>
    </w:p>
    <w:p w14:paraId="0CA83407" w14:textId="77777777" w:rsidR="00627ED6" w:rsidRPr="00400CD2" w:rsidRDefault="00627ED6" w:rsidP="00627ED6">
      <w:pPr>
        <w:pStyle w:val="NormalWeb"/>
        <w:spacing w:before="120" w:beforeAutospacing="0" w:after="0" w:afterAutospacing="0" w:line="360" w:lineRule="auto"/>
        <w:rPr>
          <w:rFonts w:asciiTheme="minorHAnsi" w:hAnsiTheme="minorHAnsi" w:cstheme="minorHAnsi"/>
          <w:sz w:val="22"/>
          <w:szCs w:val="22"/>
        </w:rPr>
      </w:pPr>
    </w:p>
    <w:p w14:paraId="1F1FAA8B" w14:textId="77777777" w:rsidR="00400CD2" w:rsidRDefault="00400CD2" w:rsidP="00627ED6">
      <w:pPr>
        <w:pStyle w:val="NormalWeb"/>
        <w:spacing w:before="120" w:beforeAutospacing="0" w:after="0" w:afterAutospacing="0" w:line="360" w:lineRule="auto"/>
        <w:rPr>
          <w:rFonts w:asciiTheme="minorHAnsi" w:hAnsiTheme="minorHAnsi" w:cstheme="minorHAnsi"/>
          <w:sz w:val="22"/>
          <w:szCs w:val="22"/>
        </w:rPr>
      </w:pPr>
      <w:r w:rsidRPr="00400CD2">
        <w:rPr>
          <w:rFonts w:asciiTheme="minorHAnsi" w:hAnsiTheme="minorHAnsi" w:cstheme="minorHAnsi"/>
          <w:sz w:val="22"/>
          <w:szCs w:val="22"/>
        </w:rPr>
        <w:t xml:space="preserve">Ministry of Justice (2015) </w:t>
      </w:r>
      <w:r w:rsidRPr="00400CD2">
        <w:rPr>
          <w:rFonts w:asciiTheme="minorHAnsi" w:hAnsiTheme="minorHAnsi" w:cstheme="minorHAnsi"/>
          <w:i/>
          <w:iCs/>
          <w:sz w:val="22"/>
          <w:szCs w:val="22"/>
        </w:rPr>
        <w:t>Criminal Procedure and Investigations Act Code of Practice</w:t>
      </w:r>
      <w:r w:rsidRPr="00400CD2">
        <w:rPr>
          <w:rFonts w:asciiTheme="minorHAnsi" w:hAnsiTheme="minorHAnsi" w:cstheme="minorHAnsi"/>
          <w:sz w:val="22"/>
          <w:szCs w:val="22"/>
        </w:rPr>
        <w:t xml:space="preserve">. Available at: </w:t>
      </w:r>
      <w:hyperlink r:id="rId30" w:history="1">
        <w:r w:rsidRPr="00400CD2">
          <w:rPr>
            <w:rStyle w:val="Hyperlink"/>
            <w:rFonts w:asciiTheme="minorHAnsi" w:hAnsiTheme="minorHAnsi" w:cstheme="minorHAnsi"/>
            <w:color w:val="auto"/>
            <w:sz w:val="22"/>
            <w:szCs w:val="22"/>
          </w:rPr>
          <w:t>https://www.gov.uk/government/publications/criminal-procedure-and-investigations-act-code-of-practice</w:t>
        </w:r>
      </w:hyperlink>
      <w:r w:rsidRPr="00400CD2">
        <w:rPr>
          <w:rFonts w:asciiTheme="minorHAnsi" w:hAnsiTheme="minorHAnsi" w:cstheme="minorHAnsi"/>
          <w:sz w:val="22"/>
          <w:szCs w:val="22"/>
        </w:rPr>
        <w:t>. (Accessed 29 Aug. 23).</w:t>
      </w:r>
    </w:p>
    <w:p w14:paraId="6562B594" w14:textId="77777777" w:rsidR="00627ED6" w:rsidRPr="00400CD2" w:rsidRDefault="00627ED6" w:rsidP="00627ED6">
      <w:pPr>
        <w:pStyle w:val="NormalWeb"/>
        <w:spacing w:before="120" w:beforeAutospacing="0" w:after="0" w:afterAutospacing="0" w:line="360" w:lineRule="auto"/>
        <w:rPr>
          <w:rFonts w:asciiTheme="minorHAnsi" w:hAnsiTheme="minorHAnsi" w:cstheme="minorHAnsi"/>
          <w:sz w:val="22"/>
          <w:szCs w:val="22"/>
        </w:rPr>
      </w:pPr>
    </w:p>
    <w:p w14:paraId="1CDE6459" w14:textId="77777777" w:rsidR="00400CD2" w:rsidRDefault="00400CD2" w:rsidP="00627ED6">
      <w:pPr>
        <w:pStyle w:val="NormalWeb"/>
        <w:spacing w:before="120" w:beforeAutospacing="0" w:after="0" w:afterAutospacing="0" w:line="360" w:lineRule="auto"/>
        <w:rPr>
          <w:rFonts w:asciiTheme="minorHAnsi" w:hAnsiTheme="minorHAnsi" w:cstheme="minorHAnsi"/>
          <w:sz w:val="22"/>
          <w:szCs w:val="22"/>
        </w:rPr>
      </w:pPr>
      <w:r w:rsidRPr="00400CD2">
        <w:rPr>
          <w:rFonts w:asciiTheme="minorHAnsi" w:hAnsiTheme="minorHAnsi" w:cstheme="minorHAnsi"/>
          <w:sz w:val="22"/>
          <w:szCs w:val="22"/>
        </w:rPr>
        <w:t xml:space="preserve">Ministry of Justice (2021) </w:t>
      </w:r>
      <w:r w:rsidRPr="00400CD2">
        <w:rPr>
          <w:rFonts w:asciiTheme="minorHAnsi" w:hAnsiTheme="minorHAnsi" w:cstheme="minorHAnsi"/>
          <w:i/>
          <w:iCs/>
          <w:sz w:val="22"/>
          <w:szCs w:val="22"/>
        </w:rPr>
        <w:t>Code of Practice for Victims of Crime in England and Wales (Victim’s Code)</w:t>
      </w:r>
      <w:r w:rsidRPr="00400CD2">
        <w:rPr>
          <w:rFonts w:asciiTheme="minorHAnsi" w:hAnsiTheme="minorHAnsi" w:cstheme="minorHAnsi"/>
          <w:sz w:val="22"/>
          <w:szCs w:val="22"/>
        </w:rPr>
        <w:t xml:space="preserve">. Available at: </w:t>
      </w:r>
      <w:hyperlink r:id="rId31" w:history="1">
        <w:r w:rsidRPr="00400CD2">
          <w:rPr>
            <w:rStyle w:val="Hyperlink"/>
            <w:rFonts w:asciiTheme="minorHAnsi" w:hAnsiTheme="minorHAnsi" w:cstheme="minorHAnsi"/>
            <w:color w:val="auto"/>
            <w:sz w:val="22"/>
            <w:szCs w:val="22"/>
          </w:rPr>
          <w:t>https://www.gov.uk/government/publications/the-code-of-practice-for-victims-of-crime/code-of-practice-for-victims-of-crime-in-england-and-wales-victims-code</w:t>
        </w:r>
      </w:hyperlink>
      <w:r w:rsidRPr="00400CD2">
        <w:rPr>
          <w:rFonts w:asciiTheme="minorHAnsi" w:hAnsiTheme="minorHAnsi" w:cstheme="minorHAnsi"/>
          <w:sz w:val="22"/>
          <w:szCs w:val="22"/>
        </w:rPr>
        <w:t>. (Accessed 17 Aug. 23).</w:t>
      </w:r>
    </w:p>
    <w:p w14:paraId="337DE0A4" w14:textId="77777777" w:rsidR="00627ED6" w:rsidRPr="00400CD2" w:rsidRDefault="00627ED6" w:rsidP="00627ED6">
      <w:pPr>
        <w:pStyle w:val="NormalWeb"/>
        <w:spacing w:before="120" w:beforeAutospacing="0" w:after="0" w:afterAutospacing="0" w:line="360" w:lineRule="auto"/>
        <w:rPr>
          <w:rFonts w:asciiTheme="minorHAnsi" w:hAnsiTheme="minorHAnsi" w:cstheme="minorHAnsi"/>
          <w:sz w:val="22"/>
          <w:szCs w:val="22"/>
        </w:rPr>
      </w:pPr>
    </w:p>
    <w:p w14:paraId="1ABC799C" w14:textId="77777777" w:rsidR="00400CD2" w:rsidRDefault="00400CD2" w:rsidP="00627ED6">
      <w:pPr>
        <w:pStyle w:val="NormalWeb"/>
        <w:spacing w:before="120" w:beforeAutospacing="0" w:after="0" w:afterAutospacing="0" w:line="360" w:lineRule="auto"/>
        <w:rPr>
          <w:rFonts w:asciiTheme="minorHAnsi" w:hAnsiTheme="minorHAnsi" w:cstheme="minorHAnsi"/>
          <w:sz w:val="22"/>
          <w:szCs w:val="22"/>
        </w:rPr>
      </w:pPr>
      <w:r w:rsidRPr="00400CD2">
        <w:rPr>
          <w:rFonts w:asciiTheme="minorHAnsi" w:hAnsiTheme="minorHAnsi" w:cstheme="minorHAnsi"/>
          <w:sz w:val="22"/>
          <w:szCs w:val="22"/>
        </w:rPr>
        <w:t xml:space="preserve">NHS (2021) </w:t>
      </w:r>
      <w:r w:rsidRPr="00400CD2">
        <w:rPr>
          <w:rFonts w:asciiTheme="minorHAnsi" w:hAnsiTheme="minorHAnsi" w:cstheme="minorHAnsi"/>
          <w:i/>
          <w:iCs/>
          <w:sz w:val="22"/>
          <w:szCs w:val="22"/>
        </w:rPr>
        <w:t>10 Stress Busters</w:t>
      </w:r>
      <w:r w:rsidRPr="00400CD2">
        <w:rPr>
          <w:rFonts w:asciiTheme="minorHAnsi" w:hAnsiTheme="minorHAnsi" w:cstheme="minorHAnsi"/>
          <w:sz w:val="22"/>
          <w:szCs w:val="22"/>
        </w:rPr>
        <w:t xml:space="preserve">. Available at: </w:t>
      </w:r>
      <w:hyperlink r:id="rId32" w:history="1">
        <w:r w:rsidRPr="00400CD2">
          <w:rPr>
            <w:rStyle w:val="Hyperlink"/>
            <w:rFonts w:asciiTheme="minorHAnsi" w:hAnsiTheme="minorHAnsi" w:cstheme="minorHAnsi"/>
            <w:color w:val="auto"/>
            <w:sz w:val="22"/>
            <w:szCs w:val="22"/>
          </w:rPr>
          <w:t>https://www.nhs.uk/mental-health/self-help/guides-tools-and-activities/tips-to-reduce-stress/</w:t>
        </w:r>
      </w:hyperlink>
      <w:r w:rsidRPr="00400CD2">
        <w:rPr>
          <w:rFonts w:asciiTheme="minorHAnsi" w:hAnsiTheme="minorHAnsi" w:cstheme="minorHAnsi"/>
          <w:sz w:val="22"/>
          <w:szCs w:val="22"/>
        </w:rPr>
        <w:t>. (Accessed 02 Aug. 23).</w:t>
      </w:r>
    </w:p>
    <w:p w14:paraId="7E4F9F1F" w14:textId="77777777" w:rsidR="00627ED6" w:rsidRPr="00400CD2" w:rsidRDefault="00627ED6" w:rsidP="00627ED6">
      <w:pPr>
        <w:pStyle w:val="NormalWeb"/>
        <w:spacing w:before="120" w:beforeAutospacing="0" w:after="0" w:afterAutospacing="0" w:line="360" w:lineRule="auto"/>
        <w:rPr>
          <w:rFonts w:asciiTheme="minorHAnsi" w:hAnsiTheme="minorHAnsi" w:cstheme="minorHAnsi"/>
          <w:sz w:val="22"/>
          <w:szCs w:val="22"/>
        </w:rPr>
      </w:pPr>
    </w:p>
    <w:p w14:paraId="4B920FE4" w14:textId="77777777" w:rsidR="00400CD2" w:rsidRDefault="00400CD2" w:rsidP="00627ED6">
      <w:pPr>
        <w:pStyle w:val="NormalWeb"/>
        <w:spacing w:before="120" w:beforeAutospacing="0" w:after="0" w:afterAutospacing="0" w:line="360" w:lineRule="auto"/>
        <w:rPr>
          <w:rFonts w:asciiTheme="minorHAnsi" w:hAnsiTheme="minorHAnsi" w:cstheme="minorHAnsi"/>
          <w:sz w:val="22"/>
          <w:szCs w:val="22"/>
        </w:rPr>
      </w:pPr>
      <w:r w:rsidRPr="00400CD2">
        <w:rPr>
          <w:rFonts w:asciiTheme="minorHAnsi" w:hAnsiTheme="minorHAnsi" w:cstheme="minorHAnsi"/>
          <w:sz w:val="22"/>
          <w:szCs w:val="22"/>
        </w:rPr>
        <w:t xml:space="preserve">Pennock, S.F. (2017) </w:t>
      </w:r>
      <w:r w:rsidRPr="00400CD2">
        <w:rPr>
          <w:rFonts w:asciiTheme="minorHAnsi" w:hAnsiTheme="minorHAnsi" w:cstheme="minorHAnsi"/>
          <w:i/>
          <w:iCs/>
          <w:sz w:val="22"/>
          <w:szCs w:val="22"/>
        </w:rPr>
        <w:t>Resilience in Positive Psychology. How to Bounce Back</w:t>
      </w:r>
      <w:r w:rsidRPr="00400CD2">
        <w:rPr>
          <w:rFonts w:asciiTheme="minorHAnsi" w:hAnsiTheme="minorHAnsi" w:cstheme="minorHAnsi"/>
          <w:sz w:val="22"/>
          <w:szCs w:val="22"/>
        </w:rPr>
        <w:t xml:space="preserve">. Available at: </w:t>
      </w:r>
      <w:hyperlink r:id="rId33" w:anchor="becoming-resilient" w:history="1">
        <w:r w:rsidRPr="00400CD2">
          <w:rPr>
            <w:rStyle w:val="Hyperlink"/>
            <w:rFonts w:asciiTheme="minorHAnsi" w:hAnsiTheme="minorHAnsi" w:cstheme="minorHAnsi"/>
            <w:color w:val="auto"/>
            <w:sz w:val="22"/>
            <w:szCs w:val="22"/>
          </w:rPr>
          <w:t>https://positivepsychology.com/resilience-in-positive-psychology/#becoming-resilient</w:t>
        </w:r>
      </w:hyperlink>
      <w:r w:rsidRPr="00400CD2">
        <w:rPr>
          <w:rStyle w:val="Hyperlink"/>
          <w:rFonts w:asciiTheme="minorHAnsi" w:hAnsiTheme="minorHAnsi" w:cstheme="minorHAnsi"/>
          <w:color w:val="auto"/>
          <w:sz w:val="22"/>
          <w:szCs w:val="22"/>
        </w:rPr>
        <w:t>.</w:t>
      </w:r>
      <w:r w:rsidRPr="00400CD2">
        <w:rPr>
          <w:rStyle w:val="Hyperlink"/>
          <w:rFonts w:asciiTheme="minorHAnsi" w:hAnsiTheme="minorHAnsi" w:cstheme="minorHAnsi"/>
          <w:color w:val="auto"/>
          <w:sz w:val="22"/>
          <w:szCs w:val="22"/>
          <w:u w:val="none"/>
        </w:rPr>
        <w:t xml:space="preserve"> </w:t>
      </w:r>
      <w:r w:rsidRPr="00400CD2">
        <w:rPr>
          <w:rFonts w:asciiTheme="minorHAnsi" w:hAnsiTheme="minorHAnsi" w:cstheme="minorHAnsi"/>
          <w:sz w:val="22"/>
          <w:szCs w:val="22"/>
        </w:rPr>
        <w:t>(Accessed 11 Sep. 23).</w:t>
      </w:r>
    </w:p>
    <w:p w14:paraId="2606224E" w14:textId="77777777" w:rsidR="00627ED6" w:rsidRPr="00400CD2" w:rsidRDefault="00627ED6" w:rsidP="00627ED6">
      <w:pPr>
        <w:pStyle w:val="NormalWeb"/>
        <w:spacing w:before="120" w:beforeAutospacing="0" w:after="0" w:afterAutospacing="0" w:line="360" w:lineRule="auto"/>
        <w:rPr>
          <w:rFonts w:asciiTheme="minorHAnsi" w:hAnsiTheme="minorHAnsi" w:cstheme="minorHAnsi"/>
          <w:sz w:val="22"/>
          <w:szCs w:val="22"/>
        </w:rPr>
      </w:pPr>
    </w:p>
    <w:p w14:paraId="55565BAF" w14:textId="19A105BD" w:rsidR="00627ED6" w:rsidRPr="00627ED6" w:rsidRDefault="00627ED6" w:rsidP="00627ED6">
      <w:pPr>
        <w:pStyle w:val="NormalWeb"/>
        <w:spacing w:before="0" w:beforeAutospacing="0" w:after="240" w:afterAutospacing="0" w:line="360" w:lineRule="auto"/>
        <w:rPr>
          <w:rFonts w:asciiTheme="minorHAnsi" w:hAnsiTheme="minorHAnsi" w:cstheme="minorHAnsi"/>
          <w:sz w:val="22"/>
          <w:szCs w:val="22"/>
        </w:rPr>
      </w:pPr>
      <w:r w:rsidRPr="00627ED6">
        <w:rPr>
          <w:rFonts w:asciiTheme="minorHAnsi" w:hAnsiTheme="minorHAnsi" w:cstheme="minorHAnsi"/>
          <w:sz w:val="22"/>
          <w:szCs w:val="22"/>
        </w:rPr>
        <w:t xml:space="preserve">GOV.UK (1984) </w:t>
      </w:r>
      <w:r w:rsidRPr="00627ED6">
        <w:rPr>
          <w:rFonts w:asciiTheme="minorHAnsi" w:hAnsiTheme="minorHAnsi" w:cstheme="minorHAnsi"/>
          <w:i/>
          <w:iCs/>
          <w:sz w:val="22"/>
          <w:szCs w:val="22"/>
        </w:rPr>
        <w:t>Police and Criminal Evidence Act 1984 Section 117</w:t>
      </w:r>
      <w:r>
        <w:rPr>
          <w:rFonts w:asciiTheme="minorHAnsi" w:hAnsiTheme="minorHAnsi" w:cstheme="minorHAnsi"/>
          <w:sz w:val="22"/>
          <w:szCs w:val="22"/>
        </w:rPr>
        <w:t xml:space="preserve"> </w:t>
      </w:r>
      <w:r w:rsidRPr="00627ED6">
        <w:rPr>
          <w:rFonts w:asciiTheme="minorHAnsi" w:hAnsiTheme="minorHAnsi" w:cstheme="minorHAnsi"/>
          <w:sz w:val="22"/>
          <w:szCs w:val="22"/>
        </w:rPr>
        <w:t xml:space="preserve">Available at: https://www.legislation.gov.uk/ukpga/1984/60/section/117 </w:t>
      </w:r>
      <w:r>
        <w:rPr>
          <w:rFonts w:asciiTheme="minorHAnsi" w:hAnsiTheme="minorHAnsi" w:cstheme="minorHAnsi"/>
          <w:sz w:val="22"/>
          <w:szCs w:val="22"/>
        </w:rPr>
        <w:t>(</w:t>
      </w:r>
      <w:r w:rsidRPr="00627ED6">
        <w:rPr>
          <w:rFonts w:asciiTheme="minorHAnsi" w:hAnsiTheme="minorHAnsi" w:cstheme="minorHAnsi"/>
          <w:sz w:val="22"/>
          <w:szCs w:val="22"/>
        </w:rPr>
        <w:t>Accessed 14 Oct. 2023</w:t>
      </w:r>
      <w:r>
        <w:rPr>
          <w:rFonts w:asciiTheme="minorHAnsi" w:hAnsiTheme="minorHAnsi" w:cstheme="minorHAnsi"/>
          <w:sz w:val="22"/>
          <w:szCs w:val="22"/>
        </w:rPr>
        <w:t>)</w:t>
      </w:r>
      <w:r w:rsidRPr="00627ED6">
        <w:rPr>
          <w:rFonts w:asciiTheme="minorHAnsi" w:hAnsiTheme="minorHAnsi" w:cstheme="minorHAnsi"/>
          <w:sz w:val="22"/>
          <w:szCs w:val="22"/>
        </w:rPr>
        <w:t>.</w:t>
      </w:r>
    </w:p>
    <w:p w14:paraId="525A03DE" w14:textId="77777777" w:rsidR="00400CD2" w:rsidRPr="00400CD2" w:rsidRDefault="00400CD2" w:rsidP="00627ED6">
      <w:pPr>
        <w:pStyle w:val="NormalWeb"/>
        <w:spacing w:before="120" w:beforeAutospacing="0" w:after="0" w:afterAutospacing="0" w:line="360" w:lineRule="auto"/>
        <w:rPr>
          <w:rFonts w:asciiTheme="minorHAnsi" w:hAnsiTheme="minorHAnsi" w:cstheme="minorHAnsi"/>
          <w:sz w:val="22"/>
          <w:szCs w:val="22"/>
        </w:rPr>
      </w:pPr>
      <w:r w:rsidRPr="00400CD2">
        <w:rPr>
          <w:rFonts w:asciiTheme="minorHAnsi" w:hAnsiTheme="minorHAnsi" w:cstheme="minorHAnsi"/>
          <w:sz w:val="22"/>
          <w:szCs w:val="22"/>
        </w:rPr>
        <w:t xml:space="preserve">Sentencing Council (2018) </w:t>
      </w:r>
      <w:r w:rsidRPr="00400CD2">
        <w:rPr>
          <w:rFonts w:asciiTheme="minorHAnsi" w:hAnsiTheme="minorHAnsi" w:cstheme="minorHAnsi"/>
          <w:i/>
          <w:iCs/>
          <w:sz w:val="22"/>
          <w:szCs w:val="22"/>
        </w:rPr>
        <w:t>Assault Offences Explained – Sentencing</w:t>
      </w:r>
      <w:r w:rsidRPr="00400CD2">
        <w:rPr>
          <w:rFonts w:asciiTheme="minorHAnsi" w:hAnsiTheme="minorHAnsi" w:cstheme="minorHAnsi"/>
          <w:sz w:val="22"/>
          <w:szCs w:val="22"/>
        </w:rPr>
        <w:t xml:space="preserve">. Available at: </w:t>
      </w:r>
      <w:hyperlink r:id="rId34" w:history="1">
        <w:r w:rsidRPr="00400CD2">
          <w:rPr>
            <w:rStyle w:val="Hyperlink"/>
            <w:rFonts w:asciiTheme="minorHAnsi" w:hAnsiTheme="minorHAnsi" w:cstheme="minorHAnsi"/>
            <w:color w:val="auto"/>
            <w:sz w:val="22"/>
            <w:szCs w:val="22"/>
          </w:rPr>
          <w:t>https://www.sentencingcouncil.org.uk/news/item/assault-offences-explained/</w:t>
        </w:r>
      </w:hyperlink>
      <w:r w:rsidRPr="00400CD2">
        <w:rPr>
          <w:rFonts w:asciiTheme="minorHAnsi" w:hAnsiTheme="minorHAnsi" w:cstheme="minorHAnsi"/>
          <w:sz w:val="22"/>
          <w:szCs w:val="22"/>
        </w:rPr>
        <w:t>. (Accessed 11 Oct. 23).</w:t>
      </w:r>
    </w:p>
    <w:p w14:paraId="62534B97" w14:textId="49032B4D" w:rsidR="00400CD2" w:rsidRDefault="00400CD2" w:rsidP="00627ED6">
      <w:pPr>
        <w:pStyle w:val="NormalWeb"/>
        <w:spacing w:before="120" w:beforeAutospacing="0" w:after="0" w:afterAutospacing="0" w:line="360" w:lineRule="auto"/>
        <w:rPr>
          <w:rFonts w:asciiTheme="minorHAnsi" w:hAnsiTheme="minorHAnsi" w:cstheme="minorHAnsi"/>
          <w:sz w:val="22"/>
          <w:szCs w:val="22"/>
        </w:rPr>
      </w:pPr>
      <w:r w:rsidRPr="00400CD2">
        <w:rPr>
          <w:rFonts w:asciiTheme="minorHAnsi" w:hAnsiTheme="minorHAnsi" w:cstheme="minorHAnsi"/>
          <w:sz w:val="22"/>
          <w:szCs w:val="22"/>
        </w:rPr>
        <w:lastRenderedPageBreak/>
        <w:t xml:space="preserve">Victim Care Merseyside (2020) </w:t>
      </w:r>
      <w:r w:rsidRPr="00400CD2">
        <w:rPr>
          <w:rFonts w:asciiTheme="minorHAnsi" w:hAnsiTheme="minorHAnsi" w:cstheme="minorHAnsi"/>
          <w:i/>
          <w:iCs/>
          <w:sz w:val="22"/>
          <w:szCs w:val="22"/>
        </w:rPr>
        <w:t xml:space="preserve">Victim Personal Statement. </w:t>
      </w:r>
      <w:r w:rsidRPr="00400CD2">
        <w:rPr>
          <w:rFonts w:asciiTheme="minorHAnsi" w:hAnsiTheme="minorHAnsi" w:cstheme="minorHAnsi"/>
          <w:sz w:val="22"/>
          <w:szCs w:val="22"/>
        </w:rPr>
        <w:t>Available at: https://www.victimcaremerseyside.org/useful-information/the-criminal-justice-process/victim-personal-statement/ (Accessed 14 Oct. 2023).</w:t>
      </w:r>
    </w:p>
    <w:p w14:paraId="6FD4835F" w14:textId="77777777" w:rsidR="00627ED6" w:rsidRPr="00400CD2" w:rsidRDefault="00627ED6" w:rsidP="00627ED6">
      <w:pPr>
        <w:pStyle w:val="NormalWeb"/>
        <w:spacing w:before="120" w:beforeAutospacing="0" w:after="0" w:afterAutospacing="0" w:line="360" w:lineRule="auto"/>
        <w:rPr>
          <w:rFonts w:asciiTheme="minorHAnsi" w:hAnsiTheme="minorHAnsi" w:cstheme="minorHAnsi"/>
          <w:sz w:val="22"/>
          <w:szCs w:val="22"/>
        </w:rPr>
      </w:pPr>
    </w:p>
    <w:p w14:paraId="3FB3BA8A" w14:textId="77777777" w:rsidR="00400CD2" w:rsidRPr="00400CD2" w:rsidRDefault="00400CD2" w:rsidP="00627ED6">
      <w:pPr>
        <w:pStyle w:val="NormalWeb"/>
        <w:spacing w:before="120" w:beforeAutospacing="0" w:after="0" w:afterAutospacing="0" w:line="360" w:lineRule="auto"/>
        <w:rPr>
          <w:rFonts w:asciiTheme="minorHAnsi" w:hAnsiTheme="minorHAnsi" w:cstheme="minorHAnsi"/>
          <w:sz w:val="22"/>
          <w:szCs w:val="22"/>
        </w:rPr>
      </w:pPr>
      <w:r w:rsidRPr="00400CD2">
        <w:rPr>
          <w:rFonts w:asciiTheme="minorHAnsi" w:hAnsiTheme="minorHAnsi" w:cstheme="minorHAnsi"/>
          <w:sz w:val="22"/>
          <w:szCs w:val="22"/>
        </w:rPr>
        <w:t xml:space="preserve">World Health Organization (2023) </w:t>
      </w:r>
      <w:r w:rsidRPr="00400CD2">
        <w:rPr>
          <w:rFonts w:asciiTheme="minorHAnsi" w:hAnsiTheme="minorHAnsi" w:cstheme="minorHAnsi"/>
          <w:i/>
          <w:iCs/>
          <w:sz w:val="22"/>
          <w:szCs w:val="22"/>
        </w:rPr>
        <w:t>Stress</w:t>
      </w:r>
      <w:r w:rsidRPr="00400CD2">
        <w:rPr>
          <w:rFonts w:asciiTheme="minorHAnsi" w:hAnsiTheme="minorHAnsi" w:cstheme="minorHAnsi"/>
          <w:sz w:val="22"/>
          <w:szCs w:val="22"/>
        </w:rPr>
        <w:t xml:space="preserve">. Available at: </w:t>
      </w:r>
      <w:hyperlink r:id="rId35" w:history="1">
        <w:r w:rsidRPr="00400CD2">
          <w:rPr>
            <w:rStyle w:val="Hyperlink"/>
            <w:rFonts w:asciiTheme="minorHAnsi" w:hAnsiTheme="minorHAnsi" w:cstheme="minorHAnsi"/>
            <w:color w:val="auto"/>
            <w:sz w:val="22"/>
            <w:szCs w:val="22"/>
          </w:rPr>
          <w:t>https://www.who.int/news-room/questions-and-answers/item/stress</w:t>
        </w:r>
      </w:hyperlink>
      <w:r w:rsidRPr="00400CD2">
        <w:rPr>
          <w:rFonts w:asciiTheme="minorHAnsi" w:hAnsiTheme="minorHAnsi" w:cstheme="minorHAnsi"/>
          <w:sz w:val="22"/>
          <w:szCs w:val="22"/>
        </w:rPr>
        <w:t>. (Accessed 02 Aug. 23).</w:t>
      </w:r>
    </w:p>
    <w:p w14:paraId="5FD64D2A" w14:textId="77777777" w:rsidR="00E4251C" w:rsidRDefault="00E4251C" w:rsidP="00400CD2">
      <w:pPr>
        <w:pStyle w:val="NormalWeb"/>
        <w:spacing w:before="0" w:beforeAutospacing="0" w:after="240" w:afterAutospacing="0" w:line="360" w:lineRule="auto"/>
      </w:pPr>
    </w:p>
    <w:p w14:paraId="44B79F0A" w14:textId="77777777" w:rsidR="00E4251C" w:rsidRDefault="00E4251C" w:rsidP="00441838">
      <w:pPr>
        <w:pStyle w:val="NormalWeb"/>
        <w:spacing w:before="0" w:beforeAutospacing="0" w:after="240" w:afterAutospacing="0" w:line="360" w:lineRule="auto"/>
      </w:pPr>
    </w:p>
    <w:p w14:paraId="254E59F1" w14:textId="77777777" w:rsidR="00441838" w:rsidRDefault="00441838" w:rsidP="00441838">
      <w:pPr>
        <w:pStyle w:val="NormalWeb"/>
        <w:spacing w:before="0" w:beforeAutospacing="0" w:after="240" w:afterAutospacing="0" w:line="360" w:lineRule="auto"/>
      </w:pPr>
    </w:p>
    <w:p w14:paraId="1C6A807E" w14:textId="77777777" w:rsidR="00441838" w:rsidRDefault="00441838" w:rsidP="00441838">
      <w:pPr>
        <w:pStyle w:val="NormalWeb"/>
        <w:spacing w:before="0" w:beforeAutospacing="0" w:after="240" w:afterAutospacing="0" w:line="360" w:lineRule="auto"/>
      </w:pPr>
    </w:p>
    <w:p w14:paraId="6963AD79" w14:textId="77777777" w:rsidR="00441838" w:rsidRDefault="00441838" w:rsidP="00441838">
      <w:pPr>
        <w:pStyle w:val="NormalWeb"/>
        <w:spacing w:before="0" w:beforeAutospacing="0" w:after="240" w:afterAutospacing="0" w:line="360" w:lineRule="auto"/>
      </w:pPr>
    </w:p>
    <w:p w14:paraId="6D3CC749" w14:textId="77777777" w:rsidR="00441838" w:rsidRDefault="00441838" w:rsidP="00441838">
      <w:pPr>
        <w:pStyle w:val="NormalWeb"/>
        <w:spacing w:before="0" w:beforeAutospacing="0" w:after="240" w:afterAutospacing="0" w:line="360" w:lineRule="auto"/>
      </w:pPr>
    </w:p>
    <w:p w14:paraId="4BAFD362" w14:textId="77777777" w:rsidR="00441838" w:rsidRDefault="00441838" w:rsidP="00441838">
      <w:pPr>
        <w:pStyle w:val="NormalWeb"/>
        <w:spacing w:before="0" w:beforeAutospacing="0" w:after="240" w:afterAutospacing="0" w:line="360" w:lineRule="auto"/>
      </w:pPr>
    </w:p>
    <w:p w14:paraId="61B56FD4" w14:textId="77777777" w:rsidR="00441838" w:rsidRDefault="00441838" w:rsidP="00441838">
      <w:pPr>
        <w:pStyle w:val="NormalWeb"/>
        <w:spacing w:before="0" w:beforeAutospacing="0" w:after="240" w:afterAutospacing="0" w:line="360" w:lineRule="auto"/>
      </w:pPr>
    </w:p>
    <w:p w14:paraId="5F7A6A5B" w14:textId="77777777" w:rsidR="00441838" w:rsidRDefault="00441838" w:rsidP="00441838">
      <w:pPr>
        <w:pStyle w:val="NormalWeb"/>
        <w:spacing w:before="0" w:beforeAutospacing="0" w:after="240" w:afterAutospacing="0" w:line="360" w:lineRule="auto"/>
      </w:pPr>
    </w:p>
    <w:p w14:paraId="5791E552" w14:textId="77777777" w:rsidR="00441838" w:rsidRDefault="00441838" w:rsidP="00FF7EBB">
      <w:pPr>
        <w:jc w:val="both"/>
        <w:rPr>
          <w:b/>
          <w:sz w:val="24"/>
          <w:szCs w:val="24"/>
        </w:rPr>
      </w:pPr>
    </w:p>
    <w:p w14:paraId="017551E6" w14:textId="77777777" w:rsidR="00441838" w:rsidRDefault="00441838" w:rsidP="00FF7EBB">
      <w:pPr>
        <w:jc w:val="both"/>
        <w:rPr>
          <w:b/>
          <w:sz w:val="24"/>
          <w:szCs w:val="24"/>
        </w:rPr>
      </w:pPr>
    </w:p>
    <w:p w14:paraId="29490170" w14:textId="77777777" w:rsidR="00441838" w:rsidRDefault="00441838" w:rsidP="00FF7EBB">
      <w:pPr>
        <w:jc w:val="both"/>
        <w:rPr>
          <w:b/>
          <w:sz w:val="24"/>
          <w:szCs w:val="24"/>
        </w:rPr>
      </w:pPr>
    </w:p>
    <w:p w14:paraId="6971661D" w14:textId="77777777" w:rsidR="00441838" w:rsidRDefault="00441838" w:rsidP="00FF7EBB">
      <w:pPr>
        <w:jc w:val="both"/>
        <w:rPr>
          <w:b/>
          <w:sz w:val="24"/>
          <w:szCs w:val="24"/>
        </w:rPr>
      </w:pPr>
    </w:p>
    <w:p w14:paraId="1EC37F02" w14:textId="77777777" w:rsidR="00441838" w:rsidRDefault="00441838" w:rsidP="00FF7EBB">
      <w:pPr>
        <w:jc w:val="both"/>
        <w:rPr>
          <w:b/>
          <w:sz w:val="24"/>
          <w:szCs w:val="24"/>
        </w:rPr>
      </w:pPr>
    </w:p>
    <w:p w14:paraId="1D06316C" w14:textId="77777777" w:rsidR="00441838" w:rsidRDefault="00441838" w:rsidP="00FF7EBB">
      <w:pPr>
        <w:jc w:val="both"/>
        <w:rPr>
          <w:b/>
          <w:sz w:val="24"/>
          <w:szCs w:val="24"/>
        </w:rPr>
      </w:pPr>
    </w:p>
    <w:p w14:paraId="2CD94126" w14:textId="77777777" w:rsidR="00441838" w:rsidRDefault="00441838" w:rsidP="00FF7EBB">
      <w:pPr>
        <w:jc w:val="both"/>
        <w:rPr>
          <w:b/>
          <w:sz w:val="24"/>
          <w:szCs w:val="24"/>
        </w:rPr>
      </w:pPr>
    </w:p>
    <w:p w14:paraId="489FBB72" w14:textId="77777777" w:rsidR="00441838" w:rsidRDefault="00441838" w:rsidP="00FF7EBB">
      <w:pPr>
        <w:jc w:val="both"/>
        <w:rPr>
          <w:b/>
          <w:sz w:val="24"/>
          <w:szCs w:val="24"/>
        </w:rPr>
      </w:pPr>
    </w:p>
    <w:p w14:paraId="5E56705F" w14:textId="77777777" w:rsidR="00441838" w:rsidRDefault="00441838" w:rsidP="00FF7EBB">
      <w:pPr>
        <w:jc w:val="both"/>
        <w:rPr>
          <w:b/>
          <w:sz w:val="24"/>
          <w:szCs w:val="24"/>
        </w:rPr>
      </w:pPr>
    </w:p>
    <w:p w14:paraId="6B394293" w14:textId="77777777" w:rsidR="00441838" w:rsidRDefault="00441838" w:rsidP="00FF7EBB">
      <w:pPr>
        <w:jc w:val="both"/>
        <w:rPr>
          <w:b/>
          <w:sz w:val="24"/>
          <w:szCs w:val="24"/>
        </w:rPr>
      </w:pPr>
    </w:p>
    <w:p w14:paraId="58AB61B3" w14:textId="77777777" w:rsidR="00441838" w:rsidRDefault="00441838" w:rsidP="00FF7EBB">
      <w:pPr>
        <w:jc w:val="both"/>
        <w:rPr>
          <w:b/>
          <w:sz w:val="24"/>
          <w:szCs w:val="24"/>
        </w:rPr>
      </w:pPr>
    </w:p>
    <w:p w14:paraId="61908CB4" w14:textId="77777777" w:rsidR="00441838" w:rsidRDefault="00441838" w:rsidP="00FF7EBB">
      <w:pPr>
        <w:jc w:val="both"/>
        <w:rPr>
          <w:b/>
          <w:sz w:val="24"/>
          <w:szCs w:val="24"/>
        </w:rPr>
      </w:pPr>
    </w:p>
    <w:p w14:paraId="2C9BA3DA" w14:textId="77777777" w:rsidR="00441838" w:rsidRDefault="00441838" w:rsidP="00FF7EBB">
      <w:pPr>
        <w:jc w:val="both"/>
        <w:rPr>
          <w:b/>
          <w:sz w:val="24"/>
          <w:szCs w:val="24"/>
        </w:rPr>
      </w:pPr>
    </w:p>
    <w:p w14:paraId="429E1375" w14:textId="77777777" w:rsidR="00441838" w:rsidRDefault="00441838" w:rsidP="00FF7EBB">
      <w:pPr>
        <w:jc w:val="both"/>
        <w:rPr>
          <w:b/>
          <w:sz w:val="24"/>
          <w:szCs w:val="24"/>
        </w:rPr>
      </w:pPr>
    </w:p>
    <w:p w14:paraId="7DB70335" w14:textId="77777777" w:rsidR="00441838" w:rsidRDefault="00441838" w:rsidP="00FF7EBB">
      <w:pPr>
        <w:jc w:val="both"/>
        <w:rPr>
          <w:b/>
          <w:sz w:val="24"/>
          <w:szCs w:val="24"/>
        </w:rPr>
      </w:pPr>
    </w:p>
    <w:p w14:paraId="45A8931C" w14:textId="77777777" w:rsidR="00E4251C" w:rsidRDefault="00E4251C" w:rsidP="00FF7EBB">
      <w:pPr>
        <w:jc w:val="both"/>
        <w:rPr>
          <w:b/>
          <w:sz w:val="24"/>
          <w:szCs w:val="24"/>
        </w:rPr>
      </w:pPr>
    </w:p>
    <w:p w14:paraId="496D9CD5" w14:textId="77777777" w:rsidR="00E4251C" w:rsidRPr="00270EEB" w:rsidRDefault="00E4251C" w:rsidP="00FF7EBB">
      <w:pPr>
        <w:jc w:val="both"/>
        <w:rPr>
          <w:b/>
          <w:sz w:val="24"/>
          <w:szCs w:val="24"/>
        </w:rPr>
      </w:pPr>
    </w:p>
    <w:p w14:paraId="17CF37A3" w14:textId="77777777" w:rsidR="000F7ECD" w:rsidRDefault="64D01D80" w:rsidP="00FF7EBB">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t>CONFIDENTIALITY and PLAGIARISM</w:t>
      </w:r>
      <w:r w:rsidR="16E25F0E" w:rsidRPr="48DF4B50">
        <w:rPr>
          <w:b/>
          <w:bCs/>
          <w:sz w:val="24"/>
          <w:szCs w:val="24"/>
        </w:rPr>
        <w:t xml:space="preserve"> – </w:t>
      </w:r>
      <w:r w:rsidR="71A8E319" w:rsidRPr="48DF4B50">
        <w:rPr>
          <w:b/>
          <w:bCs/>
          <w:sz w:val="24"/>
          <w:szCs w:val="24"/>
        </w:rPr>
        <w:t>Will be confirmed through Turnitin.</w:t>
      </w:r>
    </w:p>
    <w:p w14:paraId="33C4C38A" w14:textId="77777777" w:rsidR="00E4251C" w:rsidRPr="00E4251C" w:rsidRDefault="00E4251C" w:rsidP="00E4251C">
      <w:pPr>
        <w:rPr>
          <w:sz w:val="24"/>
          <w:szCs w:val="24"/>
        </w:rPr>
      </w:pPr>
    </w:p>
    <w:p w14:paraId="1438F0EF" w14:textId="77777777" w:rsidR="00E4251C" w:rsidRDefault="00E4251C" w:rsidP="00E4251C">
      <w:pPr>
        <w:rPr>
          <w:b/>
          <w:bCs/>
          <w:sz w:val="24"/>
          <w:szCs w:val="24"/>
        </w:rPr>
      </w:pPr>
    </w:p>
    <w:p w14:paraId="61C970FF" w14:textId="35018ADC" w:rsidR="00E4251C" w:rsidRPr="00E4251C" w:rsidRDefault="00E4251C" w:rsidP="00E4251C">
      <w:pPr>
        <w:rPr>
          <w:sz w:val="24"/>
          <w:szCs w:val="24"/>
        </w:rPr>
        <w:sectPr w:rsidR="00E4251C" w:rsidRPr="00E4251C"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By signing the section below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1C40D128" w:rsidR="62FE5CAF" w:rsidRDefault="62FE5CAF" w:rsidP="62FE5CAF">
      <w:pPr>
        <w:rPr>
          <w:b/>
          <w:bCs/>
          <w:sz w:val="24"/>
          <w:szCs w:val="24"/>
        </w:rPr>
      </w:pPr>
    </w:p>
    <w:p w14:paraId="37E9EA74" w14:textId="47D1FC90" w:rsidR="62FE5CAF" w:rsidRDefault="62FE5CAF" w:rsidP="62FE5CAF">
      <w:pPr>
        <w:jc w:val="both"/>
        <w:rPr>
          <w:sz w:val="24"/>
          <w:szCs w:val="24"/>
        </w:rPr>
      </w:pPr>
      <w:r w:rsidRPr="48DF4B50">
        <w:rPr>
          <w:sz w:val="24"/>
          <w:szCs w:val="24"/>
        </w:rPr>
        <w:t xml:space="preserve">Signed:  </w:t>
      </w:r>
      <w:r w:rsidR="0088135D">
        <w:rPr>
          <w:sz w:val="24"/>
          <w:szCs w:val="24"/>
        </w:rPr>
        <w:t xml:space="preserve">Thomas Palmer </w:t>
      </w:r>
      <w:r w:rsidRPr="48DF4B50">
        <w:rPr>
          <w:sz w:val="24"/>
          <w:szCs w:val="24"/>
        </w:rPr>
        <w:t>(</w:t>
      </w:r>
      <w:r w:rsidR="00653BFA">
        <w:rPr>
          <w:rFonts w:ascii="Freestyle Script" w:hAnsi="Freestyle Script"/>
          <w:sz w:val="24"/>
          <w:szCs w:val="24"/>
        </w:rPr>
        <w:t>THOMAS PALMER</w:t>
      </w:r>
      <w:r w:rsidRPr="48DF4B50">
        <w:rPr>
          <w:sz w:val="24"/>
          <w:szCs w:val="24"/>
        </w:rPr>
        <w:t>)</w:t>
      </w:r>
    </w:p>
    <w:p w14:paraId="6356F007" w14:textId="77777777" w:rsidR="62FE5CAF" w:rsidRDefault="62FE5CAF" w:rsidP="62FE5CAF">
      <w:pPr>
        <w:jc w:val="both"/>
        <w:rPr>
          <w:sz w:val="24"/>
          <w:szCs w:val="24"/>
        </w:rPr>
      </w:pPr>
    </w:p>
    <w:p w14:paraId="663EA512" w14:textId="5FD0F74F" w:rsidR="62FE5CAF" w:rsidRDefault="62FE5CAF" w:rsidP="62FE5CAF">
      <w:pPr>
        <w:jc w:val="both"/>
        <w:rPr>
          <w:sz w:val="24"/>
          <w:szCs w:val="24"/>
        </w:rPr>
      </w:pPr>
      <w:r w:rsidRPr="62FE5CAF">
        <w:rPr>
          <w:sz w:val="24"/>
          <w:szCs w:val="24"/>
        </w:rPr>
        <w:t xml:space="preserve">Date: </w:t>
      </w:r>
      <w:r w:rsidR="00E07E54">
        <w:rPr>
          <w:sz w:val="24"/>
          <w:szCs w:val="24"/>
        </w:rPr>
        <w:t>17/08/2023</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F0C87B" w14:textId="77777777" w:rsidR="0042277D" w:rsidRDefault="0042277D">
      <w:r>
        <w:separator/>
      </w:r>
    </w:p>
  </w:endnote>
  <w:endnote w:type="continuationSeparator" w:id="0">
    <w:p w14:paraId="2856112E" w14:textId="77777777" w:rsidR="0042277D" w:rsidRDefault="004227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Freestyle Script">
    <w:panose1 w:val="030804020302050B0404"/>
    <w:charset w:val="00"/>
    <w:family w:val="script"/>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D3DBE0" w14:textId="77777777" w:rsidR="00E13DF7" w:rsidRDefault="00E13D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0484D6" w14:textId="77777777" w:rsidR="00E13DF7" w:rsidRDefault="00E13D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C58C76" w14:textId="77777777" w:rsidR="0042277D" w:rsidRDefault="0042277D">
      <w:r>
        <w:separator/>
      </w:r>
    </w:p>
  </w:footnote>
  <w:footnote w:type="continuationSeparator" w:id="0">
    <w:p w14:paraId="4ADDD153" w14:textId="77777777" w:rsidR="0042277D" w:rsidRDefault="004227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E9D609" w14:textId="77777777" w:rsidR="00E13DF7" w:rsidRDefault="00E13D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8E5CF2" w14:textId="77777777" w:rsidR="00E13DF7" w:rsidRDefault="00E13DF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DCED09" w14:textId="77777777" w:rsidR="00E13DF7" w:rsidRDefault="00E13D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DF2D3C"/>
    <w:multiLevelType w:val="hybridMultilevel"/>
    <w:tmpl w:val="F922388C"/>
    <w:lvl w:ilvl="0" w:tplc="A4783AA4">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00933704">
    <w:abstractNumId w:val="32"/>
  </w:num>
  <w:num w:numId="2" w16cid:durableId="1273129856">
    <w:abstractNumId w:val="1"/>
    <w:lvlOverride w:ilvl="0">
      <w:lvl w:ilvl="0">
        <w:start w:val="1"/>
        <w:numFmt w:val="bullet"/>
        <w:lvlText w:val=""/>
        <w:lvlJc w:val="left"/>
        <w:pPr>
          <w:ind w:left="720" w:hanging="360"/>
        </w:pPr>
        <w:rPr>
          <w:rFonts w:ascii="Symbol" w:hAnsi="Symbol" w:hint="default"/>
        </w:rPr>
      </w:lvl>
    </w:lvlOverride>
  </w:num>
  <w:num w:numId="3" w16cid:durableId="645158926">
    <w:abstractNumId w:val="22"/>
  </w:num>
  <w:num w:numId="4" w16cid:durableId="202786856">
    <w:abstractNumId w:val="45"/>
  </w:num>
  <w:num w:numId="5" w16cid:durableId="1093015713">
    <w:abstractNumId w:val="47"/>
  </w:num>
  <w:num w:numId="6" w16cid:durableId="1392578159">
    <w:abstractNumId w:val="35"/>
  </w:num>
  <w:num w:numId="7" w16cid:durableId="1521119169">
    <w:abstractNumId w:val="33"/>
  </w:num>
  <w:num w:numId="8" w16cid:durableId="1475103302">
    <w:abstractNumId w:val="29"/>
  </w:num>
  <w:num w:numId="9" w16cid:durableId="1623030330">
    <w:abstractNumId w:val="30"/>
  </w:num>
  <w:num w:numId="10" w16cid:durableId="1391542693">
    <w:abstractNumId w:val="10"/>
  </w:num>
  <w:num w:numId="11" w16cid:durableId="2017003244">
    <w:abstractNumId w:val="34"/>
  </w:num>
  <w:num w:numId="12" w16cid:durableId="79835226">
    <w:abstractNumId w:val="17"/>
  </w:num>
  <w:num w:numId="13" w16cid:durableId="1798139568">
    <w:abstractNumId w:val="16"/>
  </w:num>
  <w:num w:numId="14" w16cid:durableId="2004578078">
    <w:abstractNumId w:val="26"/>
  </w:num>
  <w:num w:numId="15" w16cid:durableId="191457119">
    <w:abstractNumId w:val="8"/>
  </w:num>
  <w:num w:numId="16" w16cid:durableId="1439519104">
    <w:abstractNumId w:val="25"/>
  </w:num>
  <w:num w:numId="17" w16cid:durableId="848444213">
    <w:abstractNumId w:val="15"/>
  </w:num>
  <w:num w:numId="18" w16cid:durableId="696853802">
    <w:abstractNumId w:val="13"/>
  </w:num>
  <w:num w:numId="19" w16cid:durableId="211474441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164319720">
    <w:abstractNumId w:val="23"/>
  </w:num>
  <w:num w:numId="21" w16cid:durableId="242106507">
    <w:abstractNumId w:val="18"/>
  </w:num>
  <w:num w:numId="22" w16cid:durableId="1572077685">
    <w:abstractNumId w:val="14"/>
  </w:num>
  <w:num w:numId="23" w16cid:durableId="349844722">
    <w:abstractNumId w:val="11"/>
  </w:num>
  <w:num w:numId="24" w16cid:durableId="1538348721">
    <w:abstractNumId w:val="27"/>
  </w:num>
  <w:num w:numId="25" w16cid:durableId="2050106728">
    <w:abstractNumId w:val="19"/>
  </w:num>
  <w:num w:numId="26" w16cid:durableId="759909422">
    <w:abstractNumId w:val="41"/>
  </w:num>
  <w:num w:numId="27" w16cid:durableId="750740071">
    <w:abstractNumId w:val="36"/>
  </w:num>
  <w:num w:numId="28" w16cid:durableId="394399828">
    <w:abstractNumId w:val="40"/>
  </w:num>
  <w:num w:numId="29" w16cid:durableId="357244763">
    <w:abstractNumId w:val="20"/>
  </w:num>
  <w:num w:numId="30" w16cid:durableId="1388916723">
    <w:abstractNumId w:val="43"/>
  </w:num>
  <w:num w:numId="31" w16cid:durableId="536551238">
    <w:abstractNumId w:val="31"/>
  </w:num>
  <w:num w:numId="32" w16cid:durableId="1821192407">
    <w:abstractNumId w:val="12"/>
  </w:num>
  <w:num w:numId="33" w16cid:durableId="1510943079">
    <w:abstractNumId w:val="44"/>
  </w:num>
  <w:num w:numId="34" w16cid:durableId="2067684459">
    <w:abstractNumId w:val="39"/>
  </w:num>
  <w:num w:numId="35" w16cid:durableId="1239755850">
    <w:abstractNumId w:val="5"/>
  </w:num>
  <w:num w:numId="36" w16cid:durableId="515927918">
    <w:abstractNumId w:val="46"/>
  </w:num>
  <w:num w:numId="37" w16cid:durableId="2093891850">
    <w:abstractNumId w:val="42"/>
  </w:num>
  <w:num w:numId="38" w16cid:durableId="411396386">
    <w:abstractNumId w:val="37"/>
  </w:num>
  <w:num w:numId="39" w16cid:durableId="1592742542">
    <w:abstractNumId w:val="38"/>
  </w:num>
  <w:num w:numId="40" w16cid:durableId="1371568725">
    <w:abstractNumId w:val="3"/>
  </w:num>
  <w:num w:numId="41" w16cid:durableId="1018313639">
    <w:abstractNumId w:val="6"/>
  </w:num>
  <w:num w:numId="42" w16cid:durableId="1631205695">
    <w:abstractNumId w:val="24"/>
  </w:num>
  <w:num w:numId="43" w16cid:durableId="1016036744">
    <w:abstractNumId w:val="7"/>
  </w:num>
  <w:num w:numId="44" w16cid:durableId="1044793162">
    <w:abstractNumId w:val="2"/>
  </w:num>
  <w:num w:numId="45" w16cid:durableId="668599628">
    <w:abstractNumId w:val="0"/>
  </w:num>
  <w:num w:numId="46" w16cid:durableId="1252088240">
    <w:abstractNumId w:val="21"/>
  </w:num>
  <w:num w:numId="47" w16cid:durableId="1545212710">
    <w:abstractNumId w:val="28"/>
  </w:num>
  <w:num w:numId="48" w16cid:durableId="866063069">
    <w:abstractNumId w:val="48"/>
  </w:num>
  <w:num w:numId="49" w16cid:durableId="497427183">
    <w:abstractNumId w:val="4"/>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38913"/>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5650"/>
    <w:rsid w:val="00026FAB"/>
    <w:rsid w:val="00027B1F"/>
    <w:rsid w:val="0003088B"/>
    <w:rsid w:val="000325D9"/>
    <w:rsid w:val="000335C6"/>
    <w:rsid w:val="000372B2"/>
    <w:rsid w:val="0004079F"/>
    <w:rsid w:val="00045B87"/>
    <w:rsid w:val="00045C07"/>
    <w:rsid w:val="00055D43"/>
    <w:rsid w:val="00056FAC"/>
    <w:rsid w:val="00057751"/>
    <w:rsid w:val="00062E39"/>
    <w:rsid w:val="000710BB"/>
    <w:rsid w:val="00080E58"/>
    <w:rsid w:val="00083D99"/>
    <w:rsid w:val="00084EA6"/>
    <w:rsid w:val="000851C2"/>
    <w:rsid w:val="00085699"/>
    <w:rsid w:val="00087891"/>
    <w:rsid w:val="00091F52"/>
    <w:rsid w:val="00092240"/>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5BF"/>
    <w:rsid w:val="000D0BB6"/>
    <w:rsid w:val="000D5B5A"/>
    <w:rsid w:val="000D6050"/>
    <w:rsid w:val="000E26B0"/>
    <w:rsid w:val="000F1599"/>
    <w:rsid w:val="000F1769"/>
    <w:rsid w:val="000F1790"/>
    <w:rsid w:val="000F6196"/>
    <w:rsid w:val="000F7ECD"/>
    <w:rsid w:val="00102E64"/>
    <w:rsid w:val="0010312C"/>
    <w:rsid w:val="00103D6B"/>
    <w:rsid w:val="00106DC7"/>
    <w:rsid w:val="00111657"/>
    <w:rsid w:val="00112391"/>
    <w:rsid w:val="00114F52"/>
    <w:rsid w:val="00131032"/>
    <w:rsid w:val="001347F8"/>
    <w:rsid w:val="00137BB5"/>
    <w:rsid w:val="00137E05"/>
    <w:rsid w:val="001447F6"/>
    <w:rsid w:val="00147DE3"/>
    <w:rsid w:val="00150794"/>
    <w:rsid w:val="00151F0E"/>
    <w:rsid w:val="001549AD"/>
    <w:rsid w:val="001608C4"/>
    <w:rsid w:val="00171418"/>
    <w:rsid w:val="00172C56"/>
    <w:rsid w:val="0019062A"/>
    <w:rsid w:val="00190913"/>
    <w:rsid w:val="001961CF"/>
    <w:rsid w:val="001A59BB"/>
    <w:rsid w:val="001A6A51"/>
    <w:rsid w:val="001A79C4"/>
    <w:rsid w:val="001B331A"/>
    <w:rsid w:val="001C0E74"/>
    <w:rsid w:val="001C6CEC"/>
    <w:rsid w:val="001D229F"/>
    <w:rsid w:val="001D6162"/>
    <w:rsid w:val="001E7592"/>
    <w:rsid w:val="001F3878"/>
    <w:rsid w:val="001F4552"/>
    <w:rsid w:val="002019EB"/>
    <w:rsid w:val="002030F2"/>
    <w:rsid w:val="00205051"/>
    <w:rsid w:val="00211F65"/>
    <w:rsid w:val="00212E5F"/>
    <w:rsid w:val="00215335"/>
    <w:rsid w:val="0022001B"/>
    <w:rsid w:val="00220D06"/>
    <w:rsid w:val="002246A0"/>
    <w:rsid w:val="00224AF9"/>
    <w:rsid w:val="0022793A"/>
    <w:rsid w:val="00230439"/>
    <w:rsid w:val="00235176"/>
    <w:rsid w:val="00236061"/>
    <w:rsid w:val="002371D6"/>
    <w:rsid w:val="00240806"/>
    <w:rsid w:val="0024100E"/>
    <w:rsid w:val="00241C1B"/>
    <w:rsid w:val="0024288B"/>
    <w:rsid w:val="00246C7A"/>
    <w:rsid w:val="00253634"/>
    <w:rsid w:val="00255D8E"/>
    <w:rsid w:val="002657E9"/>
    <w:rsid w:val="0026665E"/>
    <w:rsid w:val="00270EEB"/>
    <w:rsid w:val="0027147E"/>
    <w:rsid w:val="00271551"/>
    <w:rsid w:val="00274DE8"/>
    <w:rsid w:val="002761F4"/>
    <w:rsid w:val="00276ADF"/>
    <w:rsid w:val="002775E1"/>
    <w:rsid w:val="00277979"/>
    <w:rsid w:val="002808EB"/>
    <w:rsid w:val="0028095D"/>
    <w:rsid w:val="00283287"/>
    <w:rsid w:val="00291ADD"/>
    <w:rsid w:val="00294868"/>
    <w:rsid w:val="00295CA1"/>
    <w:rsid w:val="002A291A"/>
    <w:rsid w:val="002A5604"/>
    <w:rsid w:val="002B1701"/>
    <w:rsid w:val="002B23C3"/>
    <w:rsid w:val="002B443A"/>
    <w:rsid w:val="002B5B35"/>
    <w:rsid w:val="002C256A"/>
    <w:rsid w:val="002C496D"/>
    <w:rsid w:val="002D05EB"/>
    <w:rsid w:val="002D0FE8"/>
    <w:rsid w:val="002D2F29"/>
    <w:rsid w:val="002D2FD3"/>
    <w:rsid w:val="002D5187"/>
    <w:rsid w:val="002E7017"/>
    <w:rsid w:val="002E733D"/>
    <w:rsid w:val="002F4F6E"/>
    <w:rsid w:val="003015C3"/>
    <w:rsid w:val="003036EB"/>
    <w:rsid w:val="0030698D"/>
    <w:rsid w:val="0031350A"/>
    <w:rsid w:val="00316815"/>
    <w:rsid w:val="003168CA"/>
    <w:rsid w:val="00321255"/>
    <w:rsid w:val="0032230D"/>
    <w:rsid w:val="00322A0B"/>
    <w:rsid w:val="00335FC5"/>
    <w:rsid w:val="00342894"/>
    <w:rsid w:val="003516C0"/>
    <w:rsid w:val="00351C26"/>
    <w:rsid w:val="00352E59"/>
    <w:rsid w:val="00354DBE"/>
    <w:rsid w:val="00355210"/>
    <w:rsid w:val="00357BF0"/>
    <w:rsid w:val="00364993"/>
    <w:rsid w:val="00365DF9"/>
    <w:rsid w:val="00372DB4"/>
    <w:rsid w:val="0037490C"/>
    <w:rsid w:val="00375AF5"/>
    <w:rsid w:val="003761BD"/>
    <w:rsid w:val="003769F6"/>
    <w:rsid w:val="0037A2D4"/>
    <w:rsid w:val="00385414"/>
    <w:rsid w:val="00390074"/>
    <w:rsid w:val="0039762B"/>
    <w:rsid w:val="003A0C37"/>
    <w:rsid w:val="003A1B6B"/>
    <w:rsid w:val="003A46C0"/>
    <w:rsid w:val="003A600E"/>
    <w:rsid w:val="003A6513"/>
    <w:rsid w:val="003B16C7"/>
    <w:rsid w:val="003C19F1"/>
    <w:rsid w:val="003C4186"/>
    <w:rsid w:val="003C458C"/>
    <w:rsid w:val="003C6185"/>
    <w:rsid w:val="003D0D2D"/>
    <w:rsid w:val="003D4710"/>
    <w:rsid w:val="003E16D7"/>
    <w:rsid w:val="003E197E"/>
    <w:rsid w:val="003E3104"/>
    <w:rsid w:val="00400CD2"/>
    <w:rsid w:val="0040185C"/>
    <w:rsid w:val="004046F0"/>
    <w:rsid w:val="0040668F"/>
    <w:rsid w:val="004104E8"/>
    <w:rsid w:val="00412677"/>
    <w:rsid w:val="00417925"/>
    <w:rsid w:val="0042277D"/>
    <w:rsid w:val="00426F85"/>
    <w:rsid w:val="00431E82"/>
    <w:rsid w:val="004348AE"/>
    <w:rsid w:val="004376C0"/>
    <w:rsid w:val="0044115F"/>
    <w:rsid w:val="00441838"/>
    <w:rsid w:val="0044223A"/>
    <w:rsid w:val="00446792"/>
    <w:rsid w:val="00446F80"/>
    <w:rsid w:val="00450C83"/>
    <w:rsid w:val="00451851"/>
    <w:rsid w:val="00453343"/>
    <w:rsid w:val="004608B9"/>
    <w:rsid w:val="00465947"/>
    <w:rsid w:val="00467644"/>
    <w:rsid w:val="00470BB1"/>
    <w:rsid w:val="004718F7"/>
    <w:rsid w:val="00473153"/>
    <w:rsid w:val="004743AF"/>
    <w:rsid w:val="00482C17"/>
    <w:rsid w:val="004911B4"/>
    <w:rsid w:val="0049196A"/>
    <w:rsid w:val="004923DA"/>
    <w:rsid w:val="00493434"/>
    <w:rsid w:val="004962F9"/>
    <w:rsid w:val="004968E2"/>
    <w:rsid w:val="004A2A49"/>
    <w:rsid w:val="004B2D22"/>
    <w:rsid w:val="004B600B"/>
    <w:rsid w:val="004B6822"/>
    <w:rsid w:val="004B69F6"/>
    <w:rsid w:val="004C2D3A"/>
    <w:rsid w:val="004C771C"/>
    <w:rsid w:val="004D03C4"/>
    <w:rsid w:val="004D0BF1"/>
    <w:rsid w:val="004D24D2"/>
    <w:rsid w:val="004D35A4"/>
    <w:rsid w:val="004D445F"/>
    <w:rsid w:val="004D4F98"/>
    <w:rsid w:val="004E087B"/>
    <w:rsid w:val="004E44A4"/>
    <w:rsid w:val="004E7B8B"/>
    <w:rsid w:val="004E7BDD"/>
    <w:rsid w:val="004F1E21"/>
    <w:rsid w:val="004F740D"/>
    <w:rsid w:val="004F7B8F"/>
    <w:rsid w:val="00500748"/>
    <w:rsid w:val="005011D6"/>
    <w:rsid w:val="0050167A"/>
    <w:rsid w:val="005042F1"/>
    <w:rsid w:val="00513C7D"/>
    <w:rsid w:val="005169D1"/>
    <w:rsid w:val="00517A83"/>
    <w:rsid w:val="00521123"/>
    <w:rsid w:val="00521221"/>
    <w:rsid w:val="00525F4B"/>
    <w:rsid w:val="00536FA9"/>
    <w:rsid w:val="005414F4"/>
    <w:rsid w:val="00546187"/>
    <w:rsid w:val="005463F1"/>
    <w:rsid w:val="00557D77"/>
    <w:rsid w:val="00562EAA"/>
    <w:rsid w:val="00563B58"/>
    <w:rsid w:val="005640C4"/>
    <w:rsid w:val="0056684C"/>
    <w:rsid w:val="00574A0C"/>
    <w:rsid w:val="00576E4C"/>
    <w:rsid w:val="0057780F"/>
    <w:rsid w:val="00581E0A"/>
    <w:rsid w:val="0058488A"/>
    <w:rsid w:val="00586D89"/>
    <w:rsid w:val="005916B8"/>
    <w:rsid w:val="005A1B4C"/>
    <w:rsid w:val="005A1BA3"/>
    <w:rsid w:val="005A545C"/>
    <w:rsid w:val="005C1567"/>
    <w:rsid w:val="005C6CE5"/>
    <w:rsid w:val="005D3F07"/>
    <w:rsid w:val="005D583E"/>
    <w:rsid w:val="005E0F6D"/>
    <w:rsid w:val="005E13EA"/>
    <w:rsid w:val="005E175C"/>
    <w:rsid w:val="00606E27"/>
    <w:rsid w:val="006108C9"/>
    <w:rsid w:val="00615344"/>
    <w:rsid w:val="00615C7E"/>
    <w:rsid w:val="0062158D"/>
    <w:rsid w:val="00627ED6"/>
    <w:rsid w:val="00630F39"/>
    <w:rsid w:val="006326D1"/>
    <w:rsid w:val="00632E0A"/>
    <w:rsid w:val="00633165"/>
    <w:rsid w:val="00636B6C"/>
    <w:rsid w:val="006447DE"/>
    <w:rsid w:val="0065276E"/>
    <w:rsid w:val="00653BFA"/>
    <w:rsid w:val="00654329"/>
    <w:rsid w:val="00654CEC"/>
    <w:rsid w:val="00655507"/>
    <w:rsid w:val="00667C43"/>
    <w:rsid w:val="006712A7"/>
    <w:rsid w:val="006733CC"/>
    <w:rsid w:val="00674FC2"/>
    <w:rsid w:val="00677475"/>
    <w:rsid w:val="00677E42"/>
    <w:rsid w:val="00682334"/>
    <w:rsid w:val="00684B16"/>
    <w:rsid w:val="00687B72"/>
    <w:rsid w:val="00696DD8"/>
    <w:rsid w:val="00696F65"/>
    <w:rsid w:val="006A69F5"/>
    <w:rsid w:val="006A7A6D"/>
    <w:rsid w:val="006B5E67"/>
    <w:rsid w:val="006C2EB5"/>
    <w:rsid w:val="006D18A3"/>
    <w:rsid w:val="006D5970"/>
    <w:rsid w:val="006E481E"/>
    <w:rsid w:val="006E795F"/>
    <w:rsid w:val="00700249"/>
    <w:rsid w:val="0070604C"/>
    <w:rsid w:val="00706483"/>
    <w:rsid w:val="007069CD"/>
    <w:rsid w:val="007075D9"/>
    <w:rsid w:val="007110E6"/>
    <w:rsid w:val="00711A70"/>
    <w:rsid w:val="00712E6F"/>
    <w:rsid w:val="00712E90"/>
    <w:rsid w:val="007130A6"/>
    <w:rsid w:val="00713B7E"/>
    <w:rsid w:val="00714A9F"/>
    <w:rsid w:val="00717C16"/>
    <w:rsid w:val="007204AE"/>
    <w:rsid w:val="00726768"/>
    <w:rsid w:val="0072678F"/>
    <w:rsid w:val="00727AB9"/>
    <w:rsid w:val="00727C4C"/>
    <w:rsid w:val="0073476D"/>
    <w:rsid w:val="00734809"/>
    <w:rsid w:val="007406E1"/>
    <w:rsid w:val="00743E40"/>
    <w:rsid w:val="00746BC9"/>
    <w:rsid w:val="00751263"/>
    <w:rsid w:val="0075704F"/>
    <w:rsid w:val="00763B2D"/>
    <w:rsid w:val="00765C9E"/>
    <w:rsid w:val="00772924"/>
    <w:rsid w:val="00784DE6"/>
    <w:rsid w:val="00784EC4"/>
    <w:rsid w:val="007872F2"/>
    <w:rsid w:val="007874BC"/>
    <w:rsid w:val="007908E0"/>
    <w:rsid w:val="00793EB3"/>
    <w:rsid w:val="00794205"/>
    <w:rsid w:val="007A1F6A"/>
    <w:rsid w:val="007B0DE3"/>
    <w:rsid w:val="007B38BB"/>
    <w:rsid w:val="007B491F"/>
    <w:rsid w:val="007B5CB2"/>
    <w:rsid w:val="007B7191"/>
    <w:rsid w:val="007C1634"/>
    <w:rsid w:val="007C1D94"/>
    <w:rsid w:val="007C2879"/>
    <w:rsid w:val="007C6A87"/>
    <w:rsid w:val="007C6C05"/>
    <w:rsid w:val="007C705D"/>
    <w:rsid w:val="007D0A07"/>
    <w:rsid w:val="007D0C96"/>
    <w:rsid w:val="007D133D"/>
    <w:rsid w:val="007D3EB4"/>
    <w:rsid w:val="007D3F16"/>
    <w:rsid w:val="007F3F7E"/>
    <w:rsid w:val="007F5497"/>
    <w:rsid w:val="0080759B"/>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50A1"/>
    <w:rsid w:val="00861035"/>
    <w:rsid w:val="00861038"/>
    <w:rsid w:val="0086158A"/>
    <w:rsid w:val="00865008"/>
    <w:rsid w:val="00866B50"/>
    <w:rsid w:val="008708F1"/>
    <w:rsid w:val="00874D7B"/>
    <w:rsid w:val="00880539"/>
    <w:rsid w:val="0088135D"/>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634E"/>
    <w:rsid w:val="008D778A"/>
    <w:rsid w:val="008F22BD"/>
    <w:rsid w:val="009079BD"/>
    <w:rsid w:val="00912BD9"/>
    <w:rsid w:val="00913BB0"/>
    <w:rsid w:val="00920E5B"/>
    <w:rsid w:val="00926436"/>
    <w:rsid w:val="0093018C"/>
    <w:rsid w:val="00932CCA"/>
    <w:rsid w:val="009544C0"/>
    <w:rsid w:val="00954FA4"/>
    <w:rsid w:val="00956AE9"/>
    <w:rsid w:val="00964CC6"/>
    <w:rsid w:val="009861B9"/>
    <w:rsid w:val="009877C9"/>
    <w:rsid w:val="00991FDA"/>
    <w:rsid w:val="009927A1"/>
    <w:rsid w:val="0099774D"/>
    <w:rsid w:val="009A5F3B"/>
    <w:rsid w:val="009B0B61"/>
    <w:rsid w:val="009B28C0"/>
    <w:rsid w:val="009B7136"/>
    <w:rsid w:val="009B7806"/>
    <w:rsid w:val="009C3AC2"/>
    <w:rsid w:val="009D4365"/>
    <w:rsid w:val="009D4E3B"/>
    <w:rsid w:val="009D7BC9"/>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0F5"/>
    <w:rsid w:val="00A3273B"/>
    <w:rsid w:val="00A37E3C"/>
    <w:rsid w:val="00A40ED6"/>
    <w:rsid w:val="00A417DB"/>
    <w:rsid w:val="00A470EE"/>
    <w:rsid w:val="00A47621"/>
    <w:rsid w:val="00A479CD"/>
    <w:rsid w:val="00A507A5"/>
    <w:rsid w:val="00A50CFC"/>
    <w:rsid w:val="00A54D67"/>
    <w:rsid w:val="00A55A3F"/>
    <w:rsid w:val="00A652F6"/>
    <w:rsid w:val="00A732EA"/>
    <w:rsid w:val="00A7489E"/>
    <w:rsid w:val="00A8015F"/>
    <w:rsid w:val="00A80BD2"/>
    <w:rsid w:val="00A81974"/>
    <w:rsid w:val="00A81C20"/>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240A"/>
    <w:rsid w:val="00B137BE"/>
    <w:rsid w:val="00B17FA0"/>
    <w:rsid w:val="00B20884"/>
    <w:rsid w:val="00B24344"/>
    <w:rsid w:val="00B24971"/>
    <w:rsid w:val="00B26769"/>
    <w:rsid w:val="00B31C91"/>
    <w:rsid w:val="00B3747F"/>
    <w:rsid w:val="00B43194"/>
    <w:rsid w:val="00B448D3"/>
    <w:rsid w:val="00B47734"/>
    <w:rsid w:val="00B50FBA"/>
    <w:rsid w:val="00B558EB"/>
    <w:rsid w:val="00B577D3"/>
    <w:rsid w:val="00B60466"/>
    <w:rsid w:val="00B6548F"/>
    <w:rsid w:val="00B7502A"/>
    <w:rsid w:val="00B77305"/>
    <w:rsid w:val="00B82CC2"/>
    <w:rsid w:val="00B84A89"/>
    <w:rsid w:val="00B92BEF"/>
    <w:rsid w:val="00B9689A"/>
    <w:rsid w:val="00BA1FFA"/>
    <w:rsid w:val="00BA4BFD"/>
    <w:rsid w:val="00BA7DE4"/>
    <w:rsid w:val="00BA7FF1"/>
    <w:rsid w:val="00BB06CB"/>
    <w:rsid w:val="00BB261F"/>
    <w:rsid w:val="00BB2887"/>
    <w:rsid w:val="00BB5EAA"/>
    <w:rsid w:val="00BB5F11"/>
    <w:rsid w:val="00BC0401"/>
    <w:rsid w:val="00BC04FA"/>
    <w:rsid w:val="00BC1C22"/>
    <w:rsid w:val="00BC2E6D"/>
    <w:rsid w:val="00BC460B"/>
    <w:rsid w:val="00BC5725"/>
    <w:rsid w:val="00BD30B1"/>
    <w:rsid w:val="00BE06CA"/>
    <w:rsid w:val="00BE0F7B"/>
    <w:rsid w:val="00BE10C2"/>
    <w:rsid w:val="00C01D14"/>
    <w:rsid w:val="00C025B4"/>
    <w:rsid w:val="00C161FD"/>
    <w:rsid w:val="00C23F17"/>
    <w:rsid w:val="00C26D0D"/>
    <w:rsid w:val="00C27C95"/>
    <w:rsid w:val="00C300D2"/>
    <w:rsid w:val="00C3270F"/>
    <w:rsid w:val="00C3278B"/>
    <w:rsid w:val="00C33375"/>
    <w:rsid w:val="00C34C23"/>
    <w:rsid w:val="00C42005"/>
    <w:rsid w:val="00C432BE"/>
    <w:rsid w:val="00C44446"/>
    <w:rsid w:val="00C4664D"/>
    <w:rsid w:val="00C472AA"/>
    <w:rsid w:val="00C50A05"/>
    <w:rsid w:val="00C54AED"/>
    <w:rsid w:val="00C63D00"/>
    <w:rsid w:val="00C6441B"/>
    <w:rsid w:val="00C7108B"/>
    <w:rsid w:val="00C8089F"/>
    <w:rsid w:val="00C836CC"/>
    <w:rsid w:val="00C87A74"/>
    <w:rsid w:val="00C90A71"/>
    <w:rsid w:val="00C92C71"/>
    <w:rsid w:val="00C93F8F"/>
    <w:rsid w:val="00CA3593"/>
    <w:rsid w:val="00CA7F4F"/>
    <w:rsid w:val="00CB18EE"/>
    <w:rsid w:val="00CB258E"/>
    <w:rsid w:val="00CB3C8F"/>
    <w:rsid w:val="00CC02F1"/>
    <w:rsid w:val="00CC11A6"/>
    <w:rsid w:val="00CC135E"/>
    <w:rsid w:val="00CD5D3F"/>
    <w:rsid w:val="00CD5D68"/>
    <w:rsid w:val="00CF1E90"/>
    <w:rsid w:val="00CF3DB3"/>
    <w:rsid w:val="00CF6DD4"/>
    <w:rsid w:val="00D052BC"/>
    <w:rsid w:val="00D07026"/>
    <w:rsid w:val="00D161B2"/>
    <w:rsid w:val="00D22C8F"/>
    <w:rsid w:val="00D33491"/>
    <w:rsid w:val="00D36DE0"/>
    <w:rsid w:val="00D44F8E"/>
    <w:rsid w:val="00D44FD0"/>
    <w:rsid w:val="00D607EF"/>
    <w:rsid w:val="00D60F88"/>
    <w:rsid w:val="00D625E7"/>
    <w:rsid w:val="00D646BD"/>
    <w:rsid w:val="00D70239"/>
    <w:rsid w:val="00D71201"/>
    <w:rsid w:val="00D720C7"/>
    <w:rsid w:val="00D81D06"/>
    <w:rsid w:val="00D8652C"/>
    <w:rsid w:val="00D876E6"/>
    <w:rsid w:val="00D93B1D"/>
    <w:rsid w:val="00DA1025"/>
    <w:rsid w:val="00DA22EC"/>
    <w:rsid w:val="00DA5860"/>
    <w:rsid w:val="00DB2767"/>
    <w:rsid w:val="00DB2995"/>
    <w:rsid w:val="00DC4729"/>
    <w:rsid w:val="00DC5C4C"/>
    <w:rsid w:val="00DE2EED"/>
    <w:rsid w:val="00DE556F"/>
    <w:rsid w:val="00DE60F8"/>
    <w:rsid w:val="00E03B6D"/>
    <w:rsid w:val="00E07E54"/>
    <w:rsid w:val="00E102BF"/>
    <w:rsid w:val="00E13DF7"/>
    <w:rsid w:val="00E17160"/>
    <w:rsid w:val="00E35BEC"/>
    <w:rsid w:val="00E4251C"/>
    <w:rsid w:val="00E5006F"/>
    <w:rsid w:val="00E50821"/>
    <w:rsid w:val="00E51F91"/>
    <w:rsid w:val="00E52F34"/>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A6AAA"/>
    <w:rsid w:val="00EB2173"/>
    <w:rsid w:val="00EB62E6"/>
    <w:rsid w:val="00EB7505"/>
    <w:rsid w:val="00EC4602"/>
    <w:rsid w:val="00ED1B30"/>
    <w:rsid w:val="00ED250E"/>
    <w:rsid w:val="00EE1AC1"/>
    <w:rsid w:val="00EE39D6"/>
    <w:rsid w:val="00EE413C"/>
    <w:rsid w:val="00EE52AD"/>
    <w:rsid w:val="00EF248A"/>
    <w:rsid w:val="00F01F92"/>
    <w:rsid w:val="00F10A08"/>
    <w:rsid w:val="00F139CF"/>
    <w:rsid w:val="00F2286D"/>
    <w:rsid w:val="00F22AC5"/>
    <w:rsid w:val="00F254D1"/>
    <w:rsid w:val="00F32B82"/>
    <w:rsid w:val="00F34437"/>
    <w:rsid w:val="00F4043E"/>
    <w:rsid w:val="00F40CB5"/>
    <w:rsid w:val="00F41BBC"/>
    <w:rsid w:val="00F43B9D"/>
    <w:rsid w:val="00F444F0"/>
    <w:rsid w:val="00F50847"/>
    <w:rsid w:val="00F53F27"/>
    <w:rsid w:val="00F546D1"/>
    <w:rsid w:val="00F61951"/>
    <w:rsid w:val="00F6513F"/>
    <w:rsid w:val="00F66272"/>
    <w:rsid w:val="00F66F25"/>
    <w:rsid w:val="00F709C0"/>
    <w:rsid w:val="00F927A1"/>
    <w:rsid w:val="00F92E4D"/>
    <w:rsid w:val="00FA3764"/>
    <w:rsid w:val="00FA56ED"/>
    <w:rsid w:val="00FA6DC1"/>
    <w:rsid w:val="00FB5FA6"/>
    <w:rsid w:val="00FC1310"/>
    <w:rsid w:val="00FC2FF3"/>
    <w:rsid w:val="00FC3263"/>
    <w:rsid w:val="00FC51F9"/>
    <w:rsid w:val="00FC5B40"/>
    <w:rsid w:val="00FC5FF8"/>
    <w:rsid w:val="00FD3D7C"/>
    <w:rsid w:val="00FD4F8F"/>
    <w:rsid w:val="00FE0C16"/>
    <w:rsid w:val="00FE14AD"/>
    <w:rsid w:val="00FE14B1"/>
    <w:rsid w:val="00FF0070"/>
    <w:rsid w:val="00FF563C"/>
    <w:rsid w:val="00FF59F7"/>
    <w:rsid w:val="00FF5F6A"/>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3"/>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styleId="NormalWeb">
    <w:name w:val="Normal (Web)"/>
    <w:basedOn w:val="Normal"/>
    <w:uiPriority w:val="99"/>
    <w:unhideWhenUsed/>
    <w:rsid w:val="00364993"/>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FollowedHyperlink">
    <w:name w:val="FollowedHyperlink"/>
    <w:basedOn w:val="DefaultParagraphFont"/>
    <w:uiPriority w:val="99"/>
    <w:semiHidden/>
    <w:unhideWhenUsed/>
    <w:rsid w:val="00A507A5"/>
    <w:rPr>
      <w:color w:val="954F72" w:themeColor="followedHyperlink"/>
      <w:u w:val="single"/>
    </w:rPr>
  </w:style>
  <w:style w:type="character" w:styleId="UnresolvedMention">
    <w:name w:val="Unresolved Mention"/>
    <w:basedOn w:val="DefaultParagraphFont"/>
    <w:uiPriority w:val="99"/>
    <w:semiHidden/>
    <w:unhideWhenUsed/>
    <w:rsid w:val="00441838"/>
    <w:rPr>
      <w:color w:val="605E5C"/>
      <w:shd w:val="clear" w:color="auto" w:fill="E1DFDD"/>
    </w:rPr>
  </w:style>
  <w:style w:type="character" w:customStyle="1" w:styleId="ui-provider">
    <w:name w:val="ui-provider"/>
    <w:basedOn w:val="DefaultParagraphFont"/>
    <w:rsid w:val="00A37E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955064">
      <w:bodyDiv w:val="1"/>
      <w:marLeft w:val="0"/>
      <w:marRight w:val="0"/>
      <w:marTop w:val="0"/>
      <w:marBottom w:val="0"/>
      <w:divBdr>
        <w:top w:val="none" w:sz="0" w:space="0" w:color="auto"/>
        <w:left w:val="none" w:sz="0" w:space="0" w:color="auto"/>
        <w:bottom w:val="none" w:sz="0" w:space="0" w:color="auto"/>
        <w:right w:val="none" w:sz="0" w:space="0" w:color="auto"/>
      </w:divBdr>
      <w:divsChild>
        <w:div w:id="1039817244">
          <w:marLeft w:val="0"/>
          <w:marRight w:val="0"/>
          <w:marTop w:val="0"/>
          <w:marBottom w:val="0"/>
          <w:divBdr>
            <w:top w:val="none" w:sz="0" w:space="0" w:color="auto"/>
            <w:left w:val="none" w:sz="0" w:space="0" w:color="auto"/>
            <w:bottom w:val="none" w:sz="0" w:space="0" w:color="auto"/>
            <w:right w:val="none" w:sz="0" w:space="0" w:color="auto"/>
          </w:divBdr>
        </w:div>
      </w:divsChild>
    </w:div>
    <w:div w:id="231043869">
      <w:bodyDiv w:val="1"/>
      <w:marLeft w:val="0"/>
      <w:marRight w:val="0"/>
      <w:marTop w:val="0"/>
      <w:marBottom w:val="0"/>
      <w:divBdr>
        <w:top w:val="none" w:sz="0" w:space="0" w:color="auto"/>
        <w:left w:val="none" w:sz="0" w:space="0" w:color="auto"/>
        <w:bottom w:val="none" w:sz="0" w:space="0" w:color="auto"/>
        <w:right w:val="none" w:sz="0" w:space="0" w:color="auto"/>
      </w:divBdr>
      <w:divsChild>
        <w:div w:id="1119959882">
          <w:marLeft w:val="0"/>
          <w:marRight w:val="0"/>
          <w:marTop w:val="0"/>
          <w:marBottom w:val="0"/>
          <w:divBdr>
            <w:top w:val="none" w:sz="0" w:space="0" w:color="auto"/>
            <w:left w:val="none" w:sz="0" w:space="0" w:color="auto"/>
            <w:bottom w:val="none" w:sz="0" w:space="0" w:color="auto"/>
            <w:right w:val="none" w:sz="0" w:space="0" w:color="auto"/>
          </w:divBdr>
        </w:div>
      </w:divsChild>
    </w:div>
    <w:div w:id="335109056">
      <w:bodyDiv w:val="1"/>
      <w:marLeft w:val="0"/>
      <w:marRight w:val="0"/>
      <w:marTop w:val="0"/>
      <w:marBottom w:val="0"/>
      <w:divBdr>
        <w:top w:val="none" w:sz="0" w:space="0" w:color="auto"/>
        <w:left w:val="none" w:sz="0" w:space="0" w:color="auto"/>
        <w:bottom w:val="none" w:sz="0" w:space="0" w:color="auto"/>
        <w:right w:val="none" w:sz="0" w:space="0" w:color="auto"/>
      </w:divBdr>
      <w:divsChild>
        <w:div w:id="1189414696">
          <w:marLeft w:val="0"/>
          <w:marRight w:val="0"/>
          <w:marTop w:val="0"/>
          <w:marBottom w:val="0"/>
          <w:divBdr>
            <w:top w:val="none" w:sz="0" w:space="0" w:color="auto"/>
            <w:left w:val="none" w:sz="0" w:space="0" w:color="auto"/>
            <w:bottom w:val="none" w:sz="0" w:space="0" w:color="auto"/>
            <w:right w:val="none" w:sz="0" w:space="0" w:color="auto"/>
          </w:divBdr>
        </w:div>
      </w:divsChild>
    </w:div>
    <w:div w:id="667757451">
      <w:bodyDiv w:val="1"/>
      <w:marLeft w:val="0"/>
      <w:marRight w:val="0"/>
      <w:marTop w:val="0"/>
      <w:marBottom w:val="0"/>
      <w:divBdr>
        <w:top w:val="none" w:sz="0" w:space="0" w:color="auto"/>
        <w:left w:val="none" w:sz="0" w:space="0" w:color="auto"/>
        <w:bottom w:val="none" w:sz="0" w:space="0" w:color="auto"/>
        <w:right w:val="none" w:sz="0" w:space="0" w:color="auto"/>
      </w:divBdr>
    </w:div>
    <w:div w:id="765536557">
      <w:bodyDiv w:val="1"/>
      <w:marLeft w:val="0"/>
      <w:marRight w:val="0"/>
      <w:marTop w:val="0"/>
      <w:marBottom w:val="0"/>
      <w:divBdr>
        <w:top w:val="none" w:sz="0" w:space="0" w:color="auto"/>
        <w:left w:val="none" w:sz="0" w:space="0" w:color="auto"/>
        <w:bottom w:val="none" w:sz="0" w:space="0" w:color="auto"/>
        <w:right w:val="none" w:sz="0" w:space="0" w:color="auto"/>
      </w:divBdr>
      <w:divsChild>
        <w:div w:id="96678943">
          <w:marLeft w:val="0"/>
          <w:marRight w:val="0"/>
          <w:marTop w:val="0"/>
          <w:marBottom w:val="0"/>
          <w:divBdr>
            <w:top w:val="none" w:sz="0" w:space="0" w:color="auto"/>
            <w:left w:val="none" w:sz="0" w:space="0" w:color="auto"/>
            <w:bottom w:val="none" w:sz="0" w:space="0" w:color="auto"/>
            <w:right w:val="none" w:sz="0" w:space="0" w:color="auto"/>
          </w:divBdr>
        </w:div>
      </w:divsChild>
    </w:div>
    <w:div w:id="805120080">
      <w:bodyDiv w:val="1"/>
      <w:marLeft w:val="0"/>
      <w:marRight w:val="0"/>
      <w:marTop w:val="0"/>
      <w:marBottom w:val="0"/>
      <w:divBdr>
        <w:top w:val="none" w:sz="0" w:space="0" w:color="auto"/>
        <w:left w:val="none" w:sz="0" w:space="0" w:color="auto"/>
        <w:bottom w:val="none" w:sz="0" w:space="0" w:color="auto"/>
        <w:right w:val="none" w:sz="0" w:space="0" w:color="auto"/>
      </w:divBdr>
      <w:divsChild>
        <w:div w:id="1456218592">
          <w:marLeft w:val="0"/>
          <w:marRight w:val="0"/>
          <w:marTop w:val="0"/>
          <w:marBottom w:val="0"/>
          <w:divBdr>
            <w:top w:val="none" w:sz="0" w:space="0" w:color="auto"/>
            <w:left w:val="none" w:sz="0" w:space="0" w:color="auto"/>
            <w:bottom w:val="none" w:sz="0" w:space="0" w:color="auto"/>
            <w:right w:val="none" w:sz="0" w:space="0" w:color="auto"/>
          </w:divBdr>
        </w:div>
      </w:divsChild>
    </w:div>
    <w:div w:id="945767832">
      <w:bodyDiv w:val="1"/>
      <w:marLeft w:val="0"/>
      <w:marRight w:val="0"/>
      <w:marTop w:val="0"/>
      <w:marBottom w:val="0"/>
      <w:divBdr>
        <w:top w:val="none" w:sz="0" w:space="0" w:color="auto"/>
        <w:left w:val="none" w:sz="0" w:space="0" w:color="auto"/>
        <w:bottom w:val="none" w:sz="0" w:space="0" w:color="auto"/>
        <w:right w:val="none" w:sz="0" w:space="0" w:color="auto"/>
      </w:divBdr>
      <w:divsChild>
        <w:div w:id="814219762">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04110598">
      <w:bodyDiv w:val="1"/>
      <w:marLeft w:val="0"/>
      <w:marRight w:val="0"/>
      <w:marTop w:val="0"/>
      <w:marBottom w:val="0"/>
      <w:divBdr>
        <w:top w:val="none" w:sz="0" w:space="0" w:color="auto"/>
        <w:left w:val="none" w:sz="0" w:space="0" w:color="auto"/>
        <w:bottom w:val="none" w:sz="0" w:space="0" w:color="auto"/>
        <w:right w:val="none" w:sz="0" w:space="0" w:color="auto"/>
      </w:divBdr>
      <w:divsChild>
        <w:div w:id="426728773">
          <w:marLeft w:val="0"/>
          <w:marRight w:val="0"/>
          <w:marTop w:val="0"/>
          <w:marBottom w:val="0"/>
          <w:divBdr>
            <w:top w:val="none" w:sz="0" w:space="0" w:color="auto"/>
            <w:left w:val="none" w:sz="0" w:space="0" w:color="auto"/>
            <w:bottom w:val="none" w:sz="0" w:space="0" w:color="auto"/>
            <w:right w:val="none" w:sz="0" w:space="0" w:color="auto"/>
          </w:divBdr>
        </w:div>
      </w:divsChild>
    </w:div>
    <w:div w:id="1147630411">
      <w:bodyDiv w:val="1"/>
      <w:marLeft w:val="0"/>
      <w:marRight w:val="0"/>
      <w:marTop w:val="0"/>
      <w:marBottom w:val="0"/>
      <w:divBdr>
        <w:top w:val="none" w:sz="0" w:space="0" w:color="auto"/>
        <w:left w:val="none" w:sz="0" w:space="0" w:color="auto"/>
        <w:bottom w:val="none" w:sz="0" w:space="0" w:color="auto"/>
        <w:right w:val="none" w:sz="0" w:space="0" w:color="auto"/>
      </w:divBdr>
      <w:divsChild>
        <w:div w:id="1978486181">
          <w:marLeft w:val="0"/>
          <w:marRight w:val="0"/>
          <w:marTop w:val="0"/>
          <w:marBottom w:val="0"/>
          <w:divBdr>
            <w:top w:val="none" w:sz="0" w:space="0" w:color="auto"/>
            <w:left w:val="none" w:sz="0" w:space="0" w:color="auto"/>
            <w:bottom w:val="none" w:sz="0" w:space="0" w:color="auto"/>
            <w:right w:val="none" w:sz="0" w:space="0" w:color="auto"/>
          </w:divBdr>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78484846">
      <w:bodyDiv w:val="1"/>
      <w:marLeft w:val="0"/>
      <w:marRight w:val="0"/>
      <w:marTop w:val="0"/>
      <w:marBottom w:val="0"/>
      <w:divBdr>
        <w:top w:val="none" w:sz="0" w:space="0" w:color="auto"/>
        <w:left w:val="none" w:sz="0" w:space="0" w:color="auto"/>
        <w:bottom w:val="none" w:sz="0" w:space="0" w:color="auto"/>
        <w:right w:val="none" w:sz="0" w:space="0" w:color="auto"/>
      </w:divBdr>
      <w:divsChild>
        <w:div w:id="1695308578">
          <w:marLeft w:val="0"/>
          <w:marRight w:val="0"/>
          <w:marTop w:val="0"/>
          <w:marBottom w:val="0"/>
          <w:divBdr>
            <w:top w:val="none" w:sz="0" w:space="0" w:color="auto"/>
            <w:left w:val="none" w:sz="0" w:space="0" w:color="auto"/>
            <w:bottom w:val="none" w:sz="0" w:space="0" w:color="auto"/>
            <w:right w:val="none" w:sz="0" w:space="0" w:color="auto"/>
          </w:divBdr>
        </w:div>
      </w:divsChild>
    </w:div>
    <w:div w:id="1492915715">
      <w:bodyDiv w:val="1"/>
      <w:marLeft w:val="0"/>
      <w:marRight w:val="0"/>
      <w:marTop w:val="0"/>
      <w:marBottom w:val="0"/>
      <w:divBdr>
        <w:top w:val="none" w:sz="0" w:space="0" w:color="auto"/>
        <w:left w:val="none" w:sz="0" w:space="0" w:color="auto"/>
        <w:bottom w:val="none" w:sz="0" w:space="0" w:color="auto"/>
        <w:right w:val="none" w:sz="0" w:space="0" w:color="auto"/>
      </w:divBdr>
      <w:divsChild>
        <w:div w:id="1548640045">
          <w:marLeft w:val="0"/>
          <w:marRight w:val="0"/>
          <w:marTop w:val="0"/>
          <w:marBottom w:val="0"/>
          <w:divBdr>
            <w:top w:val="none" w:sz="0" w:space="0" w:color="auto"/>
            <w:left w:val="none" w:sz="0" w:space="0" w:color="auto"/>
            <w:bottom w:val="none" w:sz="0" w:space="0" w:color="auto"/>
            <w:right w:val="none" w:sz="0" w:space="0" w:color="auto"/>
          </w:divBdr>
        </w:div>
      </w:divsChild>
    </w:div>
    <w:div w:id="1501851044">
      <w:bodyDiv w:val="1"/>
      <w:marLeft w:val="0"/>
      <w:marRight w:val="0"/>
      <w:marTop w:val="0"/>
      <w:marBottom w:val="0"/>
      <w:divBdr>
        <w:top w:val="none" w:sz="0" w:space="0" w:color="auto"/>
        <w:left w:val="none" w:sz="0" w:space="0" w:color="auto"/>
        <w:bottom w:val="none" w:sz="0" w:space="0" w:color="auto"/>
        <w:right w:val="none" w:sz="0" w:space="0" w:color="auto"/>
      </w:divBdr>
      <w:divsChild>
        <w:div w:id="587232360">
          <w:marLeft w:val="0"/>
          <w:marRight w:val="0"/>
          <w:marTop w:val="0"/>
          <w:marBottom w:val="0"/>
          <w:divBdr>
            <w:top w:val="none" w:sz="0" w:space="0" w:color="auto"/>
            <w:left w:val="none" w:sz="0" w:space="0" w:color="auto"/>
            <w:bottom w:val="none" w:sz="0" w:space="0" w:color="auto"/>
            <w:right w:val="none" w:sz="0" w:space="0" w:color="auto"/>
          </w:divBdr>
        </w:div>
      </w:divsChild>
    </w:div>
    <w:div w:id="1508209201">
      <w:bodyDiv w:val="1"/>
      <w:marLeft w:val="0"/>
      <w:marRight w:val="0"/>
      <w:marTop w:val="0"/>
      <w:marBottom w:val="0"/>
      <w:divBdr>
        <w:top w:val="none" w:sz="0" w:space="0" w:color="auto"/>
        <w:left w:val="none" w:sz="0" w:space="0" w:color="auto"/>
        <w:bottom w:val="none" w:sz="0" w:space="0" w:color="auto"/>
        <w:right w:val="none" w:sz="0" w:space="0" w:color="auto"/>
      </w:divBdr>
      <w:divsChild>
        <w:div w:id="72051298">
          <w:marLeft w:val="0"/>
          <w:marRight w:val="0"/>
          <w:marTop w:val="0"/>
          <w:marBottom w:val="0"/>
          <w:divBdr>
            <w:top w:val="none" w:sz="0" w:space="0" w:color="auto"/>
            <w:left w:val="none" w:sz="0" w:space="0" w:color="auto"/>
            <w:bottom w:val="none" w:sz="0" w:space="0" w:color="auto"/>
            <w:right w:val="none" w:sz="0" w:space="0" w:color="auto"/>
          </w:divBdr>
        </w:div>
      </w:divsChild>
    </w:div>
    <w:div w:id="1561474633">
      <w:bodyDiv w:val="1"/>
      <w:marLeft w:val="0"/>
      <w:marRight w:val="0"/>
      <w:marTop w:val="0"/>
      <w:marBottom w:val="0"/>
      <w:divBdr>
        <w:top w:val="none" w:sz="0" w:space="0" w:color="auto"/>
        <w:left w:val="none" w:sz="0" w:space="0" w:color="auto"/>
        <w:bottom w:val="none" w:sz="0" w:space="0" w:color="auto"/>
        <w:right w:val="none" w:sz="0" w:space="0" w:color="auto"/>
      </w:divBdr>
      <w:divsChild>
        <w:div w:id="1112016111">
          <w:marLeft w:val="0"/>
          <w:marRight w:val="0"/>
          <w:marTop w:val="0"/>
          <w:marBottom w:val="0"/>
          <w:divBdr>
            <w:top w:val="none" w:sz="0" w:space="0" w:color="auto"/>
            <w:left w:val="none" w:sz="0" w:space="0" w:color="auto"/>
            <w:bottom w:val="none" w:sz="0" w:space="0" w:color="auto"/>
            <w:right w:val="none" w:sz="0" w:space="0" w:color="auto"/>
          </w:divBdr>
        </w:div>
      </w:divsChild>
    </w:div>
    <w:div w:id="1662656528">
      <w:bodyDiv w:val="1"/>
      <w:marLeft w:val="0"/>
      <w:marRight w:val="0"/>
      <w:marTop w:val="0"/>
      <w:marBottom w:val="0"/>
      <w:divBdr>
        <w:top w:val="none" w:sz="0" w:space="0" w:color="auto"/>
        <w:left w:val="none" w:sz="0" w:space="0" w:color="auto"/>
        <w:bottom w:val="none" w:sz="0" w:space="0" w:color="auto"/>
        <w:right w:val="none" w:sz="0" w:space="0" w:color="auto"/>
      </w:divBdr>
      <w:divsChild>
        <w:div w:id="1277636437">
          <w:marLeft w:val="0"/>
          <w:marRight w:val="0"/>
          <w:marTop w:val="0"/>
          <w:marBottom w:val="0"/>
          <w:divBdr>
            <w:top w:val="none" w:sz="0" w:space="0" w:color="auto"/>
            <w:left w:val="none" w:sz="0" w:space="0" w:color="auto"/>
            <w:bottom w:val="none" w:sz="0" w:space="0" w:color="auto"/>
            <w:right w:val="none" w:sz="0" w:space="0" w:color="auto"/>
          </w:divBdr>
        </w:div>
      </w:divsChild>
    </w:div>
    <w:div w:id="1720322032">
      <w:bodyDiv w:val="1"/>
      <w:marLeft w:val="0"/>
      <w:marRight w:val="0"/>
      <w:marTop w:val="0"/>
      <w:marBottom w:val="0"/>
      <w:divBdr>
        <w:top w:val="none" w:sz="0" w:space="0" w:color="auto"/>
        <w:left w:val="none" w:sz="0" w:space="0" w:color="auto"/>
        <w:bottom w:val="none" w:sz="0" w:space="0" w:color="auto"/>
        <w:right w:val="none" w:sz="0" w:space="0" w:color="auto"/>
      </w:divBdr>
      <w:divsChild>
        <w:div w:id="520322660">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77556780">
      <w:bodyDiv w:val="1"/>
      <w:marLeft w:val="0"/>
      <w:marRight w:val="0"/>
      <w:marTop w:val="0"/>
      <w:marBottom w:val="0"/>
      <w:divBdr>
        <w:top w:val="none" w:sz="0" w:space="0" w:color="auto"/>
        <w:left w:val="none" w:sz="0" w:space="0" w:color="auto"/>
        <w:bottom w:val="none" w:sz="0" w:space="0" w:color="auto"/>
        <w:right w:val="none" w:sz="0" w:space="0" w:color="auto"/>
      </w:divBdr>
      <w:divsChild>
        <w:div w:id="1669557825">
          <w:marLeft w:val="0"/>
          <w:marRight w:val="0"/>
          <w:marTop w:val="0"/>
          <w:marBottom w:val="0"/>
          <w:divBdr>
            <w:top w:val="none" w:sz="0" w:space="0" w:color="auto"/>
            <w:left w:val="none" w:sz="0" w:space="0" w:color="auto"/>
            <w:bottom w:val="none" w:sz="0" w:space="0" w:color="auto"/>
            <w:right w:val="none" w:sz="0" w:space="0" w:color="auto"/>
          </w:divBdr>
        </w:div>
      </w:divsChild>
    </w:div>
    <w:div w:id="1800563683">
      <w:bodyDiv w:val="1"/>
      <w:marLeft w:val="0"/>
      <w:marRight w:val="0"/>
      <w:marTop w:val="0"/>
      <w:marBottom w:val="0"/>
      <w:divBdr>
        <w:top w:val="none" w:sz="0" w:space="0" w:color="auto"/>
        <w:left w:val="none" w:sz="0" w:space="0" w:color="auto"/>
        <w:bottom w:val="none" w:sz="0" w:space="0" w:color="auto"/>
        <w:right w:val="none" w:sz="0" w:space="0" w:color="auto"/>
      </w:divBdr>
    </w:div>
    <w:div w:id="195135545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54965837">
      <w:bodyDiv w:val="1"/>
      <w:marLeft w:val="0"/>
      <w:marRight w:val="0"/>
      <w:marTop w:val="0"/>
      <w:marBottom w:val="0"/>
      <w:divBdr>
        <w:top w:val="none" w:sz="0" w:space="0" w:color="auto"/>
        <w:left w:val="none" w:sz="0" w:space="0" w:color="auto"/>
        <w:bottom w:val="none" w:sz="0" w:space="0" w:color="auto"/>
        <w:right w:val="none" w:sz="0" w:space="0" w:color="auto"/>
      </w:divBdr>
      <w:divsChild>
        <w:div w:id="54941425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legislation.gov.uk/ukpga/1967/58/section/3" TargetMode="External"/><Relationship Id="rId21" Type="http://schemas.openxmlformats.org/officeDocument/2006/relationships/hyperlink" Target="https://www.apa.org/topics/resilience" TargetMode="External"/><Relationship Id="rId34" Type="http://schemas.openxmlformats.org/officeDocument/2006/relationships/hyperlink" Target="https://www.sentencingcouncil.org.uk/news/item/assault-offences-explained/"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ww.legislation.gov.uk/ukpga/1988/33/section/39/2018-11-13" TargetMode="External"/><Relationship Id="rId33" Type="http://schemas.openxmlformats.org/officeDocument/2006/relationships/hyperlink" Target="https://positivepsychology.com/resilience-in-positive-psychology/" TargetMode="Externa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image" Target="media/image2.png"/><Relationship Id="rId29" Type="http://schemas.openxmlformats.org/officeDocument/2006/relationships/hyperlink" Target="https://www.mindtools.com/a1uv9ex/betari-box"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cps.gov.uk/about-cps/disclosure" TargetMode="External"/><Relationship Id="rId32" Type="http://schemas.openxmlformats.org/officeDocument/2006/relationships/hyperlink" Target="https://www.nhs.uk/mental-health/self-help/guides-tools-and-activities/tips-to-reduce-stress/" TargetMode="External"/><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college.police.uk/ethics/code-of-ethics" TargetMode="External"/><Relationship Id="rId28" Type="http://schemas.openxmlformats.org/officeDocument/2006/relationships/hyperlink" Target="https://www.mentalhealth.org.uk/explore-mental-health/publications/how-manage-and-reduce-stress" TargetMode="External"/><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gov.uk/government/publications/the-code-of-practice-for-victims-of-crime/code-of-practice-for-victims-of-crime-in-england-and-wales-victims-cod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college.police.uk/app/investigation/investigation-introduction?highlight=cpia" TargetMode="External"/><Relationship Id="rId27" Type="http://schemas.openxmlformats.org/officeDocument/2006/relationships/hyperlink" Target="https://www.legislation.gov.uk/ukpga/1983/20/section/136" TargetMode="External"/><Relationship Id="rId30" Type="http://schemas.openxmlformats.org/officeDocument/2006/relationships/hyperlink" Target="https://www.gov.uk/government/publications/criminal-procedure-and-investigations-act-code-of-practice" TargetMode="External"/><Relationship Id="rId35" Type="http://schemas.openxmlformats.org/officeDocument/2006/relationships/hyperlink" Target="https://www.who.int/news-room/questions-and-answers/item/stress"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Props1.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customXml/itemProps2.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4.xml><?xml version="1.0" encoding="utf-8"?>
<ds:datastoreItem xmlns:ds="http://schemas.openxmlformats.org/officeDocument/2006/customXml" ds:itemID="{94D11ABF-14B5-4E66-8FC8-76A774D70988}">
  <ds:schemaRefs>
    <ds:schemaRef ds:uri="http://purl.org/dc/elements/1.1/"/>
    <ds:schemaRef ds:uri="http://schemas.microsoft.com/office/2006/documentManagement/types"/>
    <ds:schemaRef ds:uri="2e89cfda-a374-4413-9f0d-8b601eddeb70"/>
    <ds:schemaRef ds:uri="http://schemas.microsoft.com/office/infopath/2007/PartnerControls"/>
    <ds:schemaRef ds:uri="http://www.w3.org/XML/1998/namespace"/>
    <ds:schemaRef ds:uri="http://schemas.openxmlformats.org/package/2006/metadata/core-properties"/>
    <ds:schemaRef ds:uri="http://purl.org/dc/dcmitype/"/>
    <ds:schemaRef ds:uri="http://purl.org/dc/terms/"/>
    <ds:schemaRef ds:uri="http://schemas.microsoft.com/office/2006/metadata/properties"/>
    <ds:schemaRef ds:uri="1ecf5648-3750-43f5-867d-bfaa16e6e17e"/>
  </ds:schemaRefs>
</ds:datastoreItem>
</file>

<file path=docProps/app.xml><?xml version="1.0" encoding="utf-8"?>
<Properties xmlns="http://schemas.openxmlformats.org/officeDocument/2006/extended-properties" xmlns:vt="http://schemas.openxmlformats.org/officeDocument/2006/docPropsVTypes">
  <Template>Normal</Template>
  <TotalTime>1471</TotalTime>
  <Pages>29</Pages>
  <Words>7727</Words>
  <Characters>39914</Characters>
  <Application>Microsoft Office Word</Application>
  <DocSecurity>0</DocSecurity>
  <Lines>332</Lines>
  <Paragraphs>95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47546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Palmer,Thomas swp8608</dc:creator>
  <cp:keywords/>
  <cp:lastModifiedBy>Palmer,Thomas swp8608</cp:lastModifiedBy>
  <cp:revision>42</cp:revision>
  <cp:lastPrinted>2014-08-26T08:55:00Z</cp:lastPrinted>
  <dcterms:created xsi:type="dcterms:W3CDTF">2023-06-18T12:42:00Z</dcterms:created>
  <dcterms:modified xsi:type="dcterms:W3CDTF">2023-10-16T19:48:00Z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2023-06-18T12:42:16Z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cfc81677-c430-403d-9a40-880437f8bca0</vt:lpwstr>
  </property>
  <property fmtid="{D5CDD505-2E9C-101B-9397-08002B2CF9AE}" pid="9" name="MSIP_Label_66cf8fe5-b7b7-4df7-b38d-1c61ac2f6639_ContentBits">
    <vt:lpwstr>0</vt:lpwstr>
  </property>
</Properties>
</file>