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489B8" w14:textId="3FD22294" w:rsidR="00E92060" w:rsidRPr="00106E2D" w:rsidRDefault="00E92060" w:rsidP="00172924">
      <w:pPr>
        <w:spacing w:line="240" w:lineRule="auto"/>
        <w:rPr>
          <w:rFonts w:ascii="Aptos" w:hAnsi="Aptos" w:cs="Times New Roman"/>
          <w:color w:val="000000"/>
          <w:kern w:val="0"/>
          <w:sz w:val="28"/>
          <w:szCs w:val="28"/>
          <w14:ligatures w14:val="none"/>
        </w:rPr>
      </w:pPr>
      <w:r w:rsidRPr="00106E2D">
        <w:rPr>
          <w:rFonts w:ascii="Aptos" w:hAnsi="Aptos" w:cs="Times New Roman"/>
          <w:color w:val="000000"/>
          <w:kern w:val="0"/>
          <w:sz w:val="28"/>
          <w:szCs w:val="28"/>
          <w14:ligatures w14:val="none"/>
        </w:rPr>
        <w:t>Module code: ECAD40-15</w:t>
      </w:r>
    </w:p>
    <w:p w14:paraId="0E703909" w14:textId="4122E10A" w:rsidR="00106E2D" w:rsidRPr="00106E2D" w:rsidRDefault="00106E2D" w:rsidP="00172924">
      <w:pPr>
        <w:spacing w:line="240" w:lineRule="auto"/>
        <w:rPr>
          <w:rFonts w:ascii="Aptos" w:hAnsi="Aptos" w:cs="Times New Roman"/>
          <w:color w:val="000000"/>
          <w:kern w:val="0"/>
          <w:sz w:val="28"/>
          <w:szCs w:val="28"/>
          <w14:ligatures w14:val="none"/>
        </w:rPr>
      </w:pPr>
      <w:r w:rsidRPr="00106E2D">
        <w:rPr>
          <w:rFonts w:ascii="Aptos" w:hAnsi="Aptos" w:cs="Times New Roman"/>
          <w:color w:val="000000"/>
          <w:kern w:val="0"/>
          <w:sz w:val="28"/>
          <w:szCs w:val="28"/>
          <w14:ligatures w14:val="none"/>
        </w:rPr>
        <w:t>Student name: Hywel Mansell</w:t>
      </w:r>
    </w:p>
    <w:p w14:paraId="2721038F" w14:textId="6088B861" w:rsidR="00E92060" w:rsidRPr="00106E2D" w:rsidRDefault="00106E2D" w:rsidP="00172924">
      <w:pPr>
        <w:spacing w:line="240" w:lineRule="auto"/>
        <w:rPr>
          <w:rFonts w:ascii="Aptos" w:hAnsi="Aptos" w:cs="Times New Roman"/>
          <w:color w:val="000000"/>
          <w:kern w:val="0"/>
          <w:sz w:val="28"/>
          <w:szCs w:val="28"/>
          <w14:ligatures w14:val="none"/>
        </w:rPr>
      </w:pPr>
      <w:r w:rsidRPr="00106E2D">
        <w:rPr>
          <w:rFonts w:ascii="Aptos" w:hAnsi="Aptos" w:cs="Times New Roman"/>
          <w:color w:val="000000"/>
          <w:kern w:val="0"/>
          <w:sz w:val="28"/>
          <w:szCs w:val="28"/>
          <w14:ligatures w14:val="none"/>
        </w:rPr>
        <w:t>Student number: 2403628</w:t>
      </w:r>
    </w:p>
    <w:p w14:paraId="60C44EA4" w14:textId="77777777" w:rsidR="00E92060" w:rsidRDefault="00E92060" w:rsidP="00172924">
      <w:pPr>
        <w:spacing w:line="240" w:lineRule="auto"/>
        <w:rPr>
          <w:rFonts w:ascii="Aptos" w:hAnsi="Aptos" w:cs="Times New Roman"/>
          <w:color w:val="000000"/>
          <w:kern w:val="0"/>
          <w:sz w:val="32"/>
          <w:szCs w:val="32"/>
          <w14:ligatures w14:val="none"/>
        </w:rPr>
      </w:pPr>
    </w:p>
    <w:p w14:paraId="7005A1E7" w14:textId="38925499" w:rsidR="00172924" w:rsidRPr="00172924" w:rsidRDefault="00172924" w:rsidP="00172924">
      <w:pPr>
        <w:spacing w:line="240" w:lineRule="auto"/>
        <w:rPr>
          <w:rFonts w:ascii="Times New Roman" w:hAnsi="Times New Roman" w:cs="Times New Roman"/>
          <w:kern w:val="0"/>
          <w14:ligatures w14:val="none"/>
        </w:rPr>
      </w:pPr>
      <w:r w:rsidRPr="00172924">
        <w:rPr>
          <w:rFonts w:ascii="Aptos" w:hAnsi="Aptos" w:cs="Times New Roman"/>
          <w:b/>
          <w:bCs/>
          <w:color w:val="000000"/>
          <w:kern w:val="0"/>
          <w:sz w:val="32"/>
          <w:szCs w:val="32"/>
          <w:u w:val="single"/>
          <w14:ligatures w14:val="none"/>
        </w:rPr>
        <w:t>AI Acknowledgement</w:t>
      </w:r>
    </w:p>
    <w:p w14:paraId="2320FBF4" w14:textId="77777777" w:rsidR="00172924" w:rsidRPr="00172924" w:rsidRDefault="00172924" w:rsidP="00172924">
      <w:pPr>
        <w:spacing w:after="0" w:line="240" w:lineRule="auto"/>
        <w:rPr>
          <w:rFonts w:ascii="Times New Roman" w:eastAsia="Times New Roman" w:hAnsi="Times New Roman" w:cs="Times New Roman"/>
          <w:kern w:val="0"/>
          <w14:ligatures w14:val="none"/>
        </w:rPr>
      </w:pPr>
    </w:p>
    <w:p w14:paraId="436E7BCF" w14:textId="77777777" w:rsidR="00172924" w:rsidRPr="00172924" w:rsidRDefault="00172924" w:rsidP="00172924">
      <w:pPr>
        <w:spacing w:line="240" w:lineRule="auto"/>
        <w:rPr>
          <w:rFonts w:ascii="Times New Roman" w:hAnsi="Times New Roman" w:cs="Times New Roman"/>
          <w:kern w:val="0"/>
          <w14:ligatures w14:val="none"/>
        </w:rPr>
      </w:pPr>
      <w:r w:rsidRPr="00172924">
        <w:rPr>
          <w:rFonts w:ascii="Aptos" w:hAnsi="Aptos" w:cs="Times New Roman"/>
          <w:color w:val="000000"/>
          <w:kern w:val="0"/>
          <w14:ligatures w14:val="none"/>
        </w:rPr>
        <w:t>I confirm that I have not used any AI tools in the research and creation of this assignment. </w:t>
      </w:r>
    </w:p>
    <w:p w14:paraId="00908893" w14:textId="77777777" w:rsidR="00172924" w:rsidRPr="00172924" w:rsidRDefault="00172924" w:rsidP="00172924">
      <w:pPr>
        <w:spacing w:line="240" w:lineRule="auto"/>
        <w:rPr>
          <w:rFonts w:ascii="Times New Roman" w:hAnsi="Times New Roman" w:cs="Times New Roman"/>
          <w:kern w:val="0"/>
          <w14:ligatures w14:val="none"/>
        </w:rPr>
      </w:pPr>
      <w:r w:rsidRPr="00172924">
        <w:rPr>
          <w:rFonts w:ascii="Aptos" w:hAnsi="Aptos" w:cs="Times New Roman"/>
          <w:color w:val="000000"/>
          <w:kern w:val="0"/>
          <w14:ligatures w14:val="none"/>
        </w:rPr>
        <w:t>I confirm that I have not presented any AI generated materials as my own work. </w:t>
      </w:r>
    </w:p>
    <w:p w14:paraId="43D410BF" w14:textId="77777777" w:rsidR="00172924" w:rsidRPr="00172924" w:rsidRDefault="00172924" w:rsidP="00172924">
      <w:pPr>
        <w:spacing w:line="240" w:lineRule="auto"/>
        <w:rPr>
          <w:rFonts w:ascii="Times New Roman" w:hAnsi="Times New Roman" w:cs="Times New Roman"/>
          <w:kern w:val="0"/>
          <w14:ligatures w14:val="none"/>
        </w:rPr>
      </w:pPr>
      <w:r w:rsidRPr="00172924">
        <w:rPr>
          <w:rFonts w:ascii="Aptos" w:hAnsi="Aptos" w:cs="Times New Roman"/>
          <w:color w:val="000000"/>
          <w:kern w:val="0"/>
          <w14:ligatures w14:val="none"/>
        </w:rPr>
        <w:t>I confirm that I have copies of my drafts, notes, and other resources I used, which I may be asked to provide in evidence.</w:t>
      </w:r>
    </w:p>
    <w:p w14:paraId="1769B726" w14:textId="77777777" w:rsidR="00172924" w:rsidRDefault="00172924" w:rsidP="007F086C">
      <w:pPr>
        <w:spacing w:after="0" w:line="240" w:lineRule="auto"/>
        <w:rPr>
          <w:rFonts w:eastAsiaTheme="minorHAnsi" w:cs="Arial"/>
          <w:kern w:val="0"/>
          <w:sz w:val="22"/>
          <w:szCs w:val="22"/>
          <w:lang w:val="en-GB"/>
          <w14:ligatures w14:val="none"/>
        </w:rPr>
      </w:pPr>
    </w:p>
    <w:p w14:paraId="094F6FA5" w14:textId="77777777" w:rsidR="00106E2D" w:rsidRDefault="00106E2D" w:rsidP="007F086C">
      <w:pPr>
        <w:spacing w:after="0" w:line="240" w:lineRule="auto"/>
        <w:rPr>
          <w:rFonts w:eastAsiaTheme="minorHAnsi" w:cs="Arial"/>
          <w:kern w:val="0"/>
          <w:sz w:val="22"/>
          <w:szCs w:val="22"/>
          <w:lang w:val="en-GB"/>
          <w14:ligatures w14:val="none"/>
        </w:rPr>
      </w:pPr>
    </w:p>
    <w:p w14:paraId="4DCF7C8A" w14:textId="77777777" w:rsidR="00106E2D" w:rsidRDefault="00106E2D" w:rsidP="007F086C">
      <w:pPr>
        <w:spacing w:after="0" w:line="240" w:lineRule="auto"/>
        <w:rPr>
          <w:rFonts w:eastAsiaTheme="minorHAnsi" w:cs="Arial"/>
          <w:kern w:val="0"/>
          <w:sz w:val="22"/>
          <w:szCs w:val="22"/>
          <w:lang w:val="en-GB"/>
          <w14:ligatures w14:val="none"/>
        </w:rPr>
      </w:pPr>
    </w:p>
    <w:p w14:paraId="3B4044BB" w14:textId="77777777" w:rsidR="00106E2D" w:rsidRDefault="00106E2D" w:rsidP="007F086C">
      <w:pPr>
        <w:spacing w:after="0" w:line="240" w:lineRule="auto"/>
        <w:rPr>
          <w:rFonts w:eastAsiaTheme="minorHAnsi" w:cs="Arial"/>
          <w:kern w:val="0"/>
          <w:sz w:val="22"/>
          <w:szCs w:val="22"/>
          <w:lang w:val="en-GB"/>
          <w14:ligatures w14:val="none"/>
        </w:rPr>
      </w:pPr>
    </w:p>
    <w:p w14:paraId="3FB54E5C" w14:textId="77777777" w:rsidR="00106E2D" w:rsidRDefault="00106E2D" w:rsidP="007F086C">
      <w:pPr>
        <w:spacing w:after="0" w:line="240" w:lineRule="auto"/>
        <w:rPr>
          <w:rFonts w:eastAsiaTheme="minorHAnsi" w:cs="Arial"/>
          <w:kern w:val="0"/>
          <w:sz w:val="22"/>
          <w:szCs w:val="22"/>
          <w:lang w:val="en-GB"/>
          <w14:ligatures w14:val="none"/>
        </w:rPr>
      </w:pPr>
    </w:p>
    <w:p w14:paraId="7717B157" w14:textId="77777777" w:rsidR="00106E2D" w:rsidRDefault="00106E2D" w:rsidP="007F086C">
      <w:pPr>
        <w:spacing w:after="0" w:line="240" w:lineRule="auto"/>
        <w:rPr>
          <w:rFonts w:eastAsiaTheme="minorHAnsi" w:cs="Arial"/>
          <w:kern w:val="0"/>
          <w:sz w:val="22"/>
          <w:szCs w:val="22"/>
          <w:lang w:val="en-GB"/>
          <w14:ligatures w14:val="none"/>
        </w:rPr>
      </w:pPr>
    </w:p>
    <w:p w14:paraId="5E581F4A" w14:textId="77777777" w:rsidR="00106E2D" w:rsidRDefault="00106E2D" w:rsidP="007F086C">
      <w:pPr>
        <w:spacing w:after="0" w:line="240" w:lineRule="auto"/>
        <w:rPr>
          <w:rFonts w:eastAsiaTheme="minorHAnsi" w:cs="Arial"/>
          <w:kern w:val="0"/>
          <w:sz w:val="22"/>
          <w:szCs w:val="22"/>
          <w:lang w:val="en-GB"/>
          <w14:ligatures w14:val="none"/>
        </w:rPr>
      </w:pPr>
    </w:p>
    <w:p w14:paraId="47F1FF50" w14:textId="77777777" w:rsidR="00106E2D" w:rsidRDefault="00106E2D" w:rsidP="007F086C">
      <w:pPr>
        <w:spacing w:after="0" w:line="240" w:lineRule="auto"/>
        <w:rPr>
          <w:rFonts w:eastAsiaTheme="minorHAnsi" w:cs="Arial"/>
          <w:kern w:val="0"/>
          <w:sz w:val="22"/>
          <w:szCs w:val="22"/>
          <w:lang w:val="en-GB"/>
          <w14:ligatures w14:val="none"/>
        </w:rPr>
      </w:pPr>
    </w:p>
    <w:p w14:paraId="0A2C255F" w14:textId="77777777" w:rsidR="00106E2D" w:rsidRDefault="00106E2D" w:rsidP="007F086C">
      <w:pPr>
        <w:spacing w:after="0" w:line="240" w:lineRule="auto"/>
        <w:rPr>
          <w:rFonts w:eastAsiaTheme="minorHAnsi" w:cs="Arial"/>
          <w:kern w:val="0"/>
          <w:sz w:val="22"/>
          <w:szCs w:val="22"/>
          <w:lang w:val="en-GB"/>
          <w14:ligatures w14:val="none"/>
        </w:rPr>
      </w:pPr>
    </w:p>
    <w:p w14:paraId="205333E6" w14:textId="77777777" w:rsidR="00106E2D" w:rsidRDefault="00106E2D" w:rsidP="007F086C">
      <w:pPr>
        <w:spacing w:after="0" w:line="240" w:lineRule="auto"/>
        <w:rPr>
          <w:rFonts w:eastAsiaTheme="minorHAnsi" w:cs="Arial"/>
          <w:kern w:val="0"/>
          <w:sz w:val="22"/>
          <w:szCs w:val="22"/>
          <w:lang w:val="en-GB"/>
          <w14:ligatures w14:val="none"/>
        </w:rPr>
      </w:pPr>
    </w:p>
    <w:p w14:paraId="579AE26C" w14:textId="77777777" w:rsidR="00106E2D" w:rsidRDefault="00106E2D" w:rsidP="007F086C">
      <w:pPr>
        <w:spacing w:after="0" w:line="240" w:lineRule="auto"/>
        <w:rPr>
          <w:rFonts w:eastAsiaTheme="minorHAnsi" w:cs="Arial"/>
          <w:kern w:val="0"/>
          <w:sz w:val="22"/>
          <w:szCs w:val="22"/>
          <w:lang w:val="en-GB"/>
          <w14:ligatures w14:val="none"/>
        </w:rPr>
      </w:pPr>
    </w:p>
    <w:p w14:paraId="02C668D2" w14:textId="77777777" w:rsidR="00106E2D" w:rsidRDefault="00106E2D" w:rsidP="007F086C">
      <w:pPr>
        <w:spacing w:after="0" w:line="240" w:lineRule="auto"/>
        <w:rPr>
          <w:rFonts w:eastAsiaTheme="minorHAnsi" w:cs="Arial"/>
          <w:kern w:val="0"/>
          <w:sz w:val="22"/>
          <w:szCs w:val="22"/>
          <w:lang w:val="en-GB"/>
          <w14:ligatures w14:val="none"/>
        </w:rPr>
      </w:pPr>
    </w:p>
    <w:p w14:paraId="492D379E" w14:textId="77777777" w:rsidR="00106E2D" w:rsidRDefault="00106E2D" w:rsidP="007F086C">
      <w:pPr>
        <w:spacing w:after="0" w:line="240" w:lineRule="auto"/>
        <w:rPr>
          <w:rFonts w:eastAsiaTheme="minorHAnsi" w:cs="Arial"/>
          <w:kern w:val="0"/>
          <w:sz w:val="22"/>
          <w:szCs w:val="22"/>
          <w:lang w:val="en-GB"/>
          <w14:ligatures w14:val="none"/>
        </w:rPr>
      </w:pPr>
    </w:p>
    <w:p w14:paraId="44A53721" w14:textId="77777777" w:rsidR="00106E2D" w:rsidRDefault="00106E2D" w:rsidP="007F086C">
      <w:pPr>
        <w:spacing w:after="0" w:line="240" w:lineRule="auto"/>
        <w:rPr>
          <w:rFonts w:eastAsiaTheme="minorHAnsi" w:cs="Arial"/>
          <w:kern w:val="0"/>
          <w:sz w:val="22"/>
          <w:szCs w:val="22"/>
          <w:lang w:val="en-GB"/>
          <w14:ligatures w14:val="none"/>
        </w:rPr>
      </w:pPr>
    </w:p>
    <w:p w14:paraId="7FCD4584" w14:textId="77777777" w:rsidR="00106E2D" w:rsidRDefault="00106E2D" w:rsidP="007F086C">
      <w:pPr>
        <w:spacing w:after="0" w:line="240" w:lineRule="auto"/>
        <w:rPr>
          <w:rFonts w:eastAsiaTheme="minorHAnsi" w:cs="Arial"/>
          <w:kern w:val="0"/>
          <w:sz w:val="22"/>
          <w:szCs w:val="22"/>
          <w:lang w:val="en-GB"/>
          <w14:ligatures w14:val="none"/>
        </w:rPr>
      </w:pPr>
    </w:p>
    <w:p w14:paraId="335A3E9C" w14:textId="77777777" w:rsidR="00106E2D" w:rsidRDefault="00106E2D" w:rsidP="007F086C">
      <w:pPr>
        <w:spacing w:after="0" w:line="240" w:lineRule="auto"/>
        <w:rPr>
          <w:rFonts w:eastAsiaTheme="minorHAnsi" w:cs="Arial"/>
          <w:kern w:val="0"/>
          <w:sz w:val="22"/>
          <w:szCs w:val="22"/>
          <w:lang w:val="en-GB"/>
          <w14:ligatures w14:val="none"/>
        </w:rPr>
      </w:pPr>
    </w:p>
    <w:p w14:paraId="08B4BF3A" w14:textId="77777777" w:rsidR="00106E2D" w:rsidRDefault="00106E2D" w:rsidP="007F086C">
      <w:pPr>
        <w:spacing w:after="0" w:line="240" w:lineRule="auto"/>
        <w:rPr>
          <w:rFonts w:eastAsiaTheme="minorHAnsi" w:cs="Arial"/>
          <w:kern w:val="0"/>
          <w:sz w:val="22"/>
          <w:szCs w:val="22"/>
          <w:lang w:val="en-GB"/>
          <w14:ligatures w14:val="none"/>
        </w:rPr>
      </w:pPr>
    </w:p>
    <w:p w14:paraId="6896317B" w14:textId="77777777" w:rsidR="00106E2D" w:rsidRDefault="00106E2D" w:rsidP="007F086C">
      <w:pPr>
        <w:spacing w:after="0" w:line="240" w:lineRule="auto"/>
        <w:rPr>
          <w:rFonts w:eastAsiaTheme="minorHAnsi" w:cs="Arial"/>
          <w:kern w:val="0"/>
          <w:sz w:val="22"/>
          <w:szCs w:val="22"/>
          <w:lang w:val="en-GB"/>
          <w14:ligatures w14:val="none"/>
        </w:rPr>
      </w:pPr>
    </w:p>
    <w:p w14:paraId="2A45EBF2" w14:textId="77777777" w:rsidR="00106E2D" w:rsidRDefault="00106E2D" w:rsidP="007F086C">
      <w:pPr>
        <w:spacing w:after="0" w:line="240" w:lineRule="auto"/>
        <w:rPr>
          <w:rFonts w:eastAsiaTheme="minorHAnsi" w:cs="Arial"/>
          <w:kern w:val="0"/>
          <w:sz w:val="22"/>
          <w:szCs w:val="22"/>
          <w:lang w:val="en-GB"/>
          <w14:ligatures w14:val="none"/>
        </w:rPr>
      </w:pPr>
    </w:p>
    <w:p w14:paraId="683E461B" w14:textId="77777777" w:rsidR="00106E2D" w:rsidRDefault="00106E2D" w:rsidP="007F086C">
      <w:pPr>
        <w:spacing w:after="0" w:line="240" w:lineRule="auto"/>
        <w:rPr>
          <w:rFonts w:eastAsiaTheme="minorHAnsi" w:cs="Arial"/>
          <w:kern w:val="0"/>
          <w:sz w:val="22"/>
          <w:szCs w:val="22"/>
          <w:lang w:val="en-GB"/>
          <w14:ligatures w14:val="none"/>
        </w:rPr>
      </w:pPr>
    </w:p>
    <w:p w14:paraId="01CDD6F8" w14:textId="77777777" w:rsidR="00106E2D" w:rsidRDefault="00106E2D" w:rsidP="007F086C">
      <w:pPr>
        <w:spacing w:after="0" w:line="240" w:lineRule="auto"/>
        <w:rPr>
          <w:rFonts w:eastAsiaTheme="minorHAnsi" w:cs="Arial"/>
          <w:kern w:val="0"/>
          <w:sz w:val="22"/>
          <w:szCs w:val="22"/>
          <w:lang w:val="en-GB"/>
          <w14:ligatures w14:val="none"/>
        </w:rPr>
      </w:pPr>
    </w:p>
    <w:p w14:paraId="6D24F32B" w14:textId="77777777" w:rsidR="00106E2D" w:rsidRDefault="00106E2D" w:rsidP="007F086C">
      <w:pPr>
        <w:spacing w:after="0" w:line="240" w:lineRule="auto"/>
        <w:rPr>
          <w:rFonts w:eastAsiaTheme="minorHAnsi" w:cs="Arial"/>
          <w:kern w:val="0"/>
          <w:sz w:val="22"/>
          <w:szCs w:val="22"/>
          <w:lang w:val="en-GB"/>
          <w14:ligatures w14:val="none"/>
        </w:rPr>
      </w:pPr>
    </w:p>
    <w:p w14:paraId="1AF08274" w14:textId="77777777" w:rsidR="00106E2D" w:rsidRDefault="00106E2D" w:rsidP="007F086C">
      <w:pPr>
        <w:spacing w:after="0" w:line="240" w:lineRule="auto"/>
        <w:rPr>
          <w:rFonts w:eastAsiaTheme="minorHAnsi" w:cs="Arial"/>
          <w:kern w:val="0"/>
          <w:sz w:val="22"/>
          <w:szCs w:val="22"/>
          <w:lang w:val="en-GB"/>
          <w14:ligatures w14:val="none"/>
        </w:rPr>
      </w:pPr>
    </w:p>
    <w:p w14:paraId="225082F1" w14:textId="77777777" w:rsidR="00106E2D" w:rsidRDefault="00106E2D" w:rsidP="007F086C">
      <w:pPr>
        <w:spacing w:after="0" w:line="240" w:lineRule="auto"/>
        <w:rPr>
          <w:rFonts w:eastAsiaTheme="minorHAnsi" w:cs="Arial"/>
          <w:kern w:val="0"/>
          <w:sz w:val="22"/>
          <w:szCs w:val="22"/>
          <w:lang w:val="en-GB"/>
          <w14:ligatures w14:val="none"/>
        </w:rPr>
      </w:pPr>
    </w:p>
    <w:p w14:paraId="1C69E16A" w14:textId="77777777" w:rsidR="00106E2D" w:rsidRDefault="00106E2D" w:rsidP="007F086C">
      <w:pPr>
        <w:spacing w:after="0" w:line="240" w:lineRule="auto"/>
        <w:rPr>
          <w:rFonts w:eastAsiaTheme="minorHAnsi" w:cs="Arial"/>
          <w:kern w:val="0"/>
          <w:sz w:val="22"/>
          <w:szCs w:val="22"/>
          <w:lang w:val="en-GB"/>
          <w14:ligatures w14:val="none"/>
        </w:rPr>
      </w:pPr>
    </w:p>
    <w:p w14:paraId="0B534656" w14:textId="77777777" w:rsidR="00106E2D" w:rsidRDefault="00106E2D" w:rsidP="007F086C">
      <w:pPr>
        <w:spacing w:after="0" w:line="240" w:lineRule="auto"/>
        <w:rPr>
          <w:rFonts w:eastAsiaTheme="minorHAnsi" w:cs="Arial"/>
          <w:kern w:val="0"/>
          <w:sz w:val="22"/>
          <w:szCs w:val="22"/>
          <w:lang w:val="en-GB"/>
          <w14:ligatures w14:val="none"/>
        </w:rPr>
      </w:pPr>
    </w:p>
    <w:p w14:paraId="582F7F5E" w14:textId="77777777" w:rsidR="00106E2D" w:rsidRDefault="00106E2D" w:rsidP="007F086C">
      <w:pPr>
        <w:spacing w:after="0" w:line="240" w:lineRule="auto"/>
        <w:rPr>
          <w:rFonts w:eastAsiaTheme="minorHAnsi" w:cs="Arial"/>
          <w:kern w:val="0"/>
          <w:sz w:val="22"/>
          <w:szCs w:val="22"/>
          <w:lang w:val="en-GB"/>
          <w14:ligatures w14:val="none"/>
        </w:rPr>
      </w:pPr>
    </w:p>
    <w:p w14:paraId="066E7873" w14:textId="77777777" w:rsidR="00106E2D" w:rsidRDefault="00106E2D" w:rsidP="007F086C">
      <w:pPr>
        <w:spacing w:after="0" w:line="240" w:lineRule="auto"/>
        <w:rPr>
          <w:rFonts w:eastAsiaTheme="minorHAnsi" w:cs="Arial"/>
          <w:kern w:val="0"/>
          <w:sz w:val="22"/>
          <w:szCs w:val="22"/>
          <w:lang w:val="en-GB"/>
          <w14:ligatures w14:val="none"/>
        </w:rPr>
      </w:pPr>
    </w:p>
    <w:p w14:paraId="0CA1994F" w14:textId="77777777" w:rsidR="00106E2D" w:rsidRDefault="00106E2D" w:rsidP="007F086C">
      <w:pPr>
        <w:spacing w:after="0" w:line="240" w:lineRule="auto"/>
        <w:rPr>
          <w:rFonts w:eastAsiaTheme="minorHAnsi" w:cs="Arial"/>
          <w:kern w:val="0"/>
          <w:sz w:val="22"/>
          <w:szCs w:val="22"/>
          <w:lang w:val="en-GB"/>
          <w14:ligatures w14:val="none"/>
        </w:rPr>
      </w:pPr>
    </w:p>
    <w:p w14:paraId="7ABC8B92" w14:textId="77777777" w:rsidR="00106E2D" w:rsidRDefault="00106E2D" w:rsidP="007F086C">
      <w:pPr>
        <w:spacing w:after="0" w:line="240" w:lineRule="auto"/>
        <w:rPr>
          <w:rFonts w:eastAsiaTheme="minorHAnsi" w:cs="Arial"/>
          <w:kern w:val="0"/>
          <w:sz w:val="22"/>
          <w:szCs w:val="22"/>
          <w:lang w:val="en-GB"/>
          <w14:ligatures w14:val="none"/>
        </w:rPr>
      </w:pPr>
    </w:p>
    <w:p w14:paraId="03FA2E83" w14:textId="77777777" w:rsidR="001F4967" w:rsidRDefault="001F4967" w:rsidP="007F086C">
      <w:pPr>
        <w:spacing w:after="0" w:line="240" w:lineRule="auto"/>
        <w:rPr>
          <w:rFonts w:eastAsiaTheme="minorHAnsi" w:cs="Arial"/>
          <w:kern w:val="0"/>
          <w:sz w:val="22"/>
          <w:szCs w:val="22"/>
          <w:lang w:val="en-GB"/>
          <w14:ligatures w14:val="none"/>
        </w:rPr>
      </w:pPr>
    </w:p>
    <w:p w14:paraId="698B08EE" w14:textId="2E3C7619" w:rsidR="001F4967" w:rsidRPr="00CA5790" w:rsidRDefault="001F4967" w:rsidP="00CA5790">
      <w:pPr>
        <w:spacing w:after="0" w:line="240" w:lineRule="auto"/>
        <w:jc w:val="center"/>
        <w:rPr>
          <w:rFonts w:eastAsiaTheme="minorHAnsi" w:cs="Arial"/>
          <w:b/>
          <w:bCs/>
          <w:kern w:val="0"/>
          <w:sz w:val="28"/>
          <w:szCs w:val="28"/>
          <w:lang w:val="en-GB"/>
          <w14:ligatures w14:val="none"/>
        </w:rPr>
      </w:pPr>
      <w:r w:rsidRPr="00CA5790">
        <w:rPr>
          <w:rFonts w:eastAsiaTheme="minorHAnsi" w:cs="Arial"/>
          <w:b/>
          <w:bCs/>
          <w:kern w:val="0"/>
          <w:sz w:val="28"/>
          <w:szCs w:val="28"/>
          <w:lang w:val="en-GB"/>
          <w14:ligatures w14:val="none"/>
        </w:rPr>
        <w:lastRenderedPageBreak/>
        <w:t>Demonstrate how cross-curricular teaching</w:t>
      </w:r>
      <w:r w:rsidR="00CA5790">
        <w:rPr>
          <w:rFonts w:eastAsiaTheme="minorHAnsi" w:cs="Arial"/>
          <w:b/>
          <w:bCs/>
          <w:kern w:val="0"/>
          <w:sz w:val="28"/>
          <w:szCs w:val="28"/>
          <w:lang w:val="en-GB"/>
          <w14:ligatures w14:val="none"/>
        </w:rPr>
        <w:t xml:space="preserve"> </w:t>
      </w:r>
      <w:r w:rsidRPr="00CA5790">
        <w:rPr>
          <w:rFonts w:eastAsiaTheme="minorHAnsi" w:cs="Arial"/>
          <w:b/>
          <w:bCs/>
          <w:kern w:val="0"/>
          <w:sz w:val="28"/>
          <w:szCs w:val="28"/>
          <w:lang w:val="en-GB"/>
          <w14:ligatures w14:val="none"/>
        </w:rPr>
        <w:t>and learning can influence in-depth skills</w:t>
      </w:r>
      <w:r w:rsidR="00CA5790">
        <w:rPr>
          <w:rFonts w:eastAsiaTheme="minorHAnsi" w:cs="Arial"/>
          <w:b/>
          <w:bCs/>
          <w:kern w:val="0"/>
          <w:sz w:val="28"/>
          <w:szCs w:val="28"/>
          <w:lang w:val="en-GB"/>
          <w14:ligatures w14:val="none"/>
        </w:rPr>
        <w:t xml:space="preserve"> </w:t>
      </w:r>
      <w:r w:rsidRPr="00CA5790">
        <w:rPr>
          <w:rFonts w:eastAsiaTheme="minorHAnsi" w:cs="Arial"/>
          <w:b/>
          <w:bCs/>
          <w:kern w:val="0"/>
          <w:sz w:val="28"/>
          <w:szCs w:val="28"/>
          <w:lang w:val="en-GB"/>
          <w14:ligatures w14:val="none"/>
        </w:rPr>
        <w:t>and understanding. Underpin this with</w:t>
      </w:r>
      <w:r w:rsidR="00CA5790">
        <w:rPr>
          <w:rFonts w:eastAsiaTheme="minorHAnsi" w:cs="Arial"/>
          <w:b/>
          <w:bCs/>
          <w:kern w:val="0"/>
          <w:sz w:val="28"/>
          <w:szCs w:val="28"/>
          <w:lang w:val="en-GB"/>
          <w14:ligatures w14:val="none"/>
        </w:rPr>
        <w:t xml:space="preserve"> </w:t>
      </w:r>
      <w:r w:rsidRPr="00CA5790">
        <w:rPr>
          <w:rFonts w:eastAsiaTheme="minorHAnsi" w:cs="Arial"/>
          <w:b/>
          <w:bCs/>
          <w:kern w:val="0"/>
          <w:sz w:val="28"/>
          <w:szCs w:val="28"/>
          <w:lang w:val="en-GB"/>
          <w14:ligatures w14:val="none"/>
        </w:rPr>
        <w:t>reference t</w:t>
      </w:r>
      <w:r w:rsidR="00CA5790">
        <w:rPr>
          <w:rFonts w:eastAsiaTheme="minorHAnsi" w:cs="Arial"/>
          <w:b/>
          <w:bCs/>
          <w:kern w:val="0"/>
          <w:sz w:val="28"/>
          <w:szCs w:val="28"/>
          <w:lang w:val="en-GB"/>
          <w14:ligatures w14:val="none"/>
        </w:rPr>
        <w:t xml:space="preserve">o </w:t>
      </w:r>
      <w:r w:rsidRPr="00CA5790">
        <w:rPr>
          <w:rFonts w:eastAsiaTheme="minorHAnsi" w:cs="Arial"/>
          <w:b/>
          <w:bCs/>
          <w:kern w:val="0"/>
          <w:sz w:val="28"/>
          <w:szCs w:val="28"/>
          <w:lang w:val="en-GB"/>
          <w14:ligatures w14:val="none"/>
        </w:rPr>
        <w:t>relevant research, a detailed</w:t>
      </w:r>
      <w:r w:rsidR="00CA5790">
        <w:rPr>
          <w:rFonts w:eastAsiaTheme="minorHAnsi" w:cs="Arial"/>
          <w:b/>
          <w:bCs/>
          <w:kern w:val="0"/>
          <w:sz w:val="28"/>
          <w:szCs w:val="28"/>
          <w:lang w:val="en-GB"/>
          <w14:ligatures w14:val="none"/>
        </w:rPr>
        <w:t xml:space="preserve"> </w:t>
      </w:r>
      <w:r w:rsidRPr="00CA5790">
        <w:rPr>
          <w:rFonts w:eastAsiaTheme="minorHAnsi" w:cs="Arial"/>
          <w:b/>
          <w:bCs/>
          <w:kern w:val="0"/>
          <w:sz w:val="28"/>
          <w:szCs w:val="28"/>
          <w:lang w:val="en-GB"/>
          <w14:ligatures w14:val="none"/>
        </w:rPr>
        <w:t>lesson plan and an enhanced provision</w:t>
      </w:r>
      <w:r w:rsidR="00CA5790">
        <w:rPr>
          <w:rFonts w:eastAsiaTheme="minorHAnsi" w:cs="Arial"/>
          <w:b/>
          <w:bCs/>
          <w:kern w:val="0"/>
          <w:sz w:val="28"/>
          <w:szCs w:val="28"/>
          <w:lang w:val="en-GB"/>
          <w14:ligatures w14:val="none"/>
        </w:rPr>
        <w:t xml:space="preserve"> </w:t>
      </w:r>
      <w:r w:rsidRPr="00CA5790">
        <w:rPr>
          <w:rFonts w:eastAsiaTheme="minorHAnsi" w:cs="Arial"/>
          <w:b/>
          <w:bCs/>
          <w:kern w:val="0"/>
          <w:sz w:val="28"/>
          <w:szCs w:val="28"/>
          <w:lang w:val="en-GB"/>
          <w14:ligatures w14:val="none"/>
        </w:rPr>
        <w:t>material.</w:t>
      </w:r>
    </w:p>
    <w:p w14:paraId="2CF0FA29" w14:textId="77777777" w:rsidR="001F4967" w:rsidRPr="00CA5790" w:rsidRDefault="001F4967" w:rsidP="001F4967">
      <w:pPr>
        <w:spacing w:after="0" w:line="240" w:lineRule="auto"/>
        <w:jc w:val="center"/>
        <w:rPr>
          <w:rFonts w:eastAsiaTheme="minorHAnsi" w:cs="Arial"/>
          <w:b/>
          <w:bCs/>
          <w:kern w:val="0"/>
          <w:sz w:val="28"/>
          <w:szCs w:val="28"/>
          <w:lang w:val="en-GB"/>
          <w14:ligatures w14:val="none"/>
        </w:rPr>
      </w:pPr>
    </w:p>
    <w:p w14:paraId="77A3EF55" w14:textId="77777777" w:rsidR="001F4967" w:rsidRDefault="001F4967" w:rsidP="007F086C">
      <w:pPr>
        <w:spacing w:after="0" w:line="240" w:lineRule="auto"/>
        <w:rPr>
          <w:rFonts w:eastAsiaTheme="minorHAnsi" w:cs="Arial"/>
          <w:kern w:val="0"/>
          <w:sz w:val="22"/>
          <w:szCs w:val="22"/>
          <w:lang w:val="en-GB"/>
          <w14:ligatures w14:val="none"/>
        </w:rPr>
      </w:pPr>
    </w:p>
    <w:p w14:paraId="0BEC5B09" w14:textId="77777777" w:rsidR="001F4967" w:rsidRPr="00EC4E8A" w:rsidRDefault="001F4967" w:rsidP="00EC4E8A">
      <w:pPr>
        <w:spacing w:after="0" w:line="360" w:lineRule="auto"/>
        <w:rPr>
          <w:rFonts w:eastAsiaTheme="minorHAnsi" w:cs="Arial"/>
          <w:kern w:val="0"/>
          <w:lang w:val="en-GB"/>
          <w14:ligatures w14:val="none"/>
        </w:rPr>
      </w:pPr>
    </w:p>
    <w:p w14:paraId="20241172" w14:textId="7B4B6B8B" w:rsidR="000C60CA" w:rsidRPr="00EC4E8A" w:rsidRDefault="00971FCD" w:rsidP="00EC4E8A">
      <w:pPr>
        <w:spacing w:after="0" w:line="360" w:lineRule="auto"/>
        <w:rPr>
          <w:rFonts w:eastAsiaTheme="minorHAnsi" w:cs="Arial"/>
          <w:kern w:val="0"/>
          <w:lang w:val="en-GB"/>
          <w14:ligatures w14:val="none"/>
        </w:rPr>
      </w:pPr>
      <w:r w:rsidRPr="00EC4E8A">
        <w:rPr>
          <w:rFonts w:eastAsiaTheme="minorHAnsi" w:cs="Arial"/>
          <w:kern w:val="0"/>
          <w:lang w:val="en-GB"/>
          <w14:ligatures w14:val="none"/>
        </w:rPr>
        <w:t>Pre-</w:t>
      </w:r>
      <w:r w:rsidR="00E83DF9" w:rsidRPr="00EC4E8A">
        <w:rPr>
          <w:rFonts w:eastAsiaTheme="minorHAnsi" w:cs="Arial"/>
          <w:kern w:val="0"/>
          <w:lang w:val="en-GB"/>
          <w14:ligatures w14:val="none"/>
        </w:rPr>
        <w:t>dating the current curriculum, the Cross-Curricular Skills Framework focus</w:t>
      </w:r>
      <w:r w:rsidR="00B17340" w:rsidRPr="00EC4E8A">
        <w:rPr>
          <w:rFonts w:eastAsiaTheme="minorHAnsi" w:cs="Arial"/>
          <w:kern w:val="0"/>
          <w:lang w:val="en-GB"/>
          <w14:ligatures w14:val="none"/>
        </w:rPr>
        <w:t>es</w:t>
      </w:r>
      <w:r w:rsidR="00E83DF9" w:rsidRPr="00EC4E8A">
        <w:rPr>
          <w:rFonts w:eastAsiaTheme="minorHAnsi" w:cs="Arial"/>
          <w:kern w:val="0"/>
          <w:lang w:val="en-GB"/>
          <w14:ligatures w14:val="none"/>
        </w:rPr>
        <w:t xml:space="preserve"> on the key </w:t>
      </w:r>
      <w:r w:rsidR="003065ED" w:rsidRPr="00EC4E8A">
        <w:rPr>
          <w:rFonts w:eastAsiaTheme="minorHAnsi" w:cs="Arial"/>
          <w:kern w:val="0"/>
          <w:lang w:val="en-GB"/>
          <w14:ligatures w14:val="none"/>
        </w:rPr>
        <w:t>areas</w:t>
      </w:r>
      <w:r w:rsidR="00E83DF9" w:rsidRPr="00EC4E8A">
        <w:rPr>
          <w:rFonts w:eastAsiaTheme="minorHAnsi" w:cs="Arial"/>
          <w:kern w:val="0"/>
          <w:lang w:val="en-GB"/>
          <w14:ligatures w14:val="none"/>
        </w:rPr>
        <w:t xml:space="preserve"> of literacy, </w:t>
      </w:r>
      <w:bookmarkStart w:id="0" w:name="_Int_SwRr7XqZ"/>
      <w:r w:rsidR="00E83DF9" w:rsidRPr="00EC4E8A">
        <w:rPr>
          <w:rFonts w:eastAsiaTheme="minorHAnsi" w:cs="Arial"/>
          <w:kern w:val="0"/>
          <w:lang w:val="en-GB"/>
          <w14:ligatures w14:val="none"/>
        </w:rPr>
        <w:t>numeracy</w:t>
      </w:r>
      <w:bookmarkEnd w:id="0"/>
      <w:r w:rsidR="00E83DF9" w:rsidRPr="00EC4E8A">
        <w:rPr>
          <w:rFonts w:eastAsiaTheme="minorHAnsi" w:cs="Arial"/>
          <w:kern w:val="0"/>
          <w:lang w:val="en-GB"/>
          <w14:ligatures w14:val="none"/>
        </w:rPr>
        <w:t xml:space="preserve"> and digital competency</w:t>
      </w:r>
      <w:r w:rsidR="00EC27D0" w:rsidRPr="00EC4E8A">
        <w:rPr>
          <w:rFonts w:eastAsiaTheme="minorHAnsi" w:cs="Arial"/>
          <w:kern w:val="0"/>
          <w:lang w:val="en-GB"/>
          <w14:ligatures w14:val="none"/>
        </w:rPr>
        <w:t>. It is</w:t>
      </w:r>
      <w:r w:rsidR="00B81E3B" w:rsidRPr="00EC4E8A">
        <w:rPr>
          <w:rFonts w:eastAsiaTheme="minorHAnsi" w:cs="Arial"/>
          <w:kern w:val="0"/>
          <w:lang w:val="en-GB"/>
          <w14:ligatures w14:val="none"/>
        </w:rPr>
        <w:t xml:space="preserve"> the</w:t>
      </w:r>
      <w:r w:rsidR="00B02046" w:rsidRPr="00EC4E8A">
        <w:rPr>
          <w:rFonts w:eastAsiaTheme="minorHAnsi" w:cs="Arial"/>
          <w:kern w:val="0"/>
          <w:lang w:val="en-GB"/>
          <w14:ligatures w14:val="none"/>
        </w:rPr>
        <w:t xml:space="preserve"> “mandatory</w:t>
      </w:r>
      <w:r w:rsidR="00B81E3B" w:rsidRPr="00EC4E8A">
        <w:rPr>
          <w:rFonts w:eastAsiaTheme="minorHAnsi" w:cs="Arial"/>
          <w:kern w:val="0"/>
          <w:lang w:val="en-GB"/>
          <w14:ligatures w14:val="none"/>
        </w:rPr>
        <w:t xml:space="preserve"> […] </w:t>
      </w:r>
      <w:r w:rsidR="00B02046" w:rsidRPr="00EC4E8A">
        <w:rPr>
          <w:rFonts w:eastAsiaTheme="minorHAnsi" w:cs="Arial"/>
          <w:kern w:val="0"/>
          <w:lang w:val="en-GB"/>
          <w14:ligatures w14:val="none"/>
        </w:rPr>
        <w:t>responsibility of all practitioners</w:t>
      </w:r>
      <w:bookmarkStart w:id="1" w:name="_Int_T3zbVKqr"/>
      <w:r w:rsidR="00B02046" w:rsidRPr="00EC4E8A">
        <w:rPr>
          <w:rFonts w:eastAsiaTheme="minorHAnsi" w:cs="Arial"/>
          <w:kern w:val="0"/>
          <w:lang w:val="en-GB"/>
          <w14:ligatures w14:val="none"/>
        </w:rPr>
        <w:t>”</w:t>
      </w:r>
      <w:r w:rsidR="00F53AB3" w:rsidRPr="00EC4E8A">
        <w:rPr>
          <w:rFonts w:eastAsiaTheme="minorHAnsi" w:cs="Arial"/>
          <w:kern w:val="0"/>
          <w:lang w:val="en-GB"/>
          <w14:ligatures w14:val="none"/>
        </w:rPr>
        <w:t>,</w:t>
      </w:r>
      <w:bookmarkEnd w:id="1"/>
      <w:r w:rsidR="00F53AB3" w:rsidRPr="00EC4E8A">
        <w:rPr>
          <w:rFonts w:eastAsiaTheme="minorHAnsi" w:cs="Arial"/>
          <w:kern w:val="0"/>
          <w:lang w:val="en-GB"/>
          <w14:ligatures w14:val="none"/>
        </w:rPr>
        <w:t xml:space="preserve"> </w:t>
      </w:r>
      <w:r w:rsidR="00B02046" w:rsidRPr="00EC4E8A">
        <w:rPr>
          <w:rFonts w:eastAsiaTheme="minorHAnsi" w:cs="Arial"/>
          <w:kern w:val="0"/>
          <w:lang w:val="en-GB"/>
          <w14:ligatures w14:val="none"/>
        </w:rPr>
        <w:t>not</w:t>
      </w:r>
      <w:r w:rsidR="00F53AB3" w:rsidRPr="00EC4E8A">
        <w:rPr>
          <w:rFonts w:eastAsiaTheme="minorHAnsi" w:cs="Arial"/>
          <w:kern w:val="0"/>
          <w:lang w:val="en-GB"/>
          <w14:ligatures w14:val="none"/>
        </w:rPr>
        <w:t xml:space="preserve"> </w:t>
      </w:r>
      <w:r w:rsidR="00A70C54" w:rsidRPr="00EC4E8A">
        <w:rPr>
          <w:rFonts w:eastAsiaTheme="minorHAnsi" w:cs="Arial"/>
          <w:kern w:val="0"/>
          <w:lang w:val="en-GB"/>
          <w14:ligatures w14:val="none"/>
        </w:rPr>
        <w:t>subject</w:t>
      </w:r>
      <w:r w:rsidR="00B02046" w:rsidRPr="00EC4E8A">
        <w:rPr>
          <w:rFonts w:eastAsiaTheme="minorHAnsi" w:cs="Arial"/>
          <w:kern w:val="0"/>
          <w:lang w:val="en-GB"/>
          <w14:ligatures w14:val="none"/>
        </w:rPr>
        <w:t xml:space="preserve"> specialists (Welsh Gov, 20</w:t>
      </w:r>
      <w:r w:rsidR="00633316" w:rsidRPr="00EC4E8A">
        <w:rPr>
          <w:rFonts w:eastAsiaTheme="minorHAnsi" w:cs="Arial"/>
          <w:kern w:val="0"/>
          <w:lang w:val="en-GB"/>
          <w14:ligatures w14:val="none"/>
        </w:rPr>
        <w:t>22</w:t>
      </w:r>
      <w:r w:rsidR="00AC2BEE" w:rsidRPr="00EC4E8A">
        <w:rPr>
          <w:rFonts w:eastAsiaTheme="minorHAnsi" w:cs="Arial"/>
          <w:kern w:val="0"/>
          <w:lang w:val="en-GB"/>
          <w14:ligatures w14:val="none"/>
        </w:rPr>
        <w:t>a</w:t>
      </w:r>
      <w:r w:rsidR="00B02046" w:rsidRPr="00EC4E8A">
        <w:rPr>
          <w:rFonts w:eastAsiaTheme="minorHAnsi" w:cs="Arial"/>
          <w:kern w:val="0"/>
          <w:lang w:val="en-GB"/>
          <w14:ligatures w14:val="none"/>
        </w:rPr>
        <w:t>).</w:t>
      </w:r>
      <w:r w:rsidR="00FC1DD5" w:rsidRPr="00EC4E8A">
        <w:rPr>
          <w:rFonts w:eastAsiaTheme="minorHAnsi" w:cs="Arial"/>
          <w:kern w:val="0"/>
          <w:lang w:val="en-GB"/>
          <w14:ligatures w14:val="none"/>
        </w:rPr>
        <w:t xml:space="preserve"> </w:t>
      </w:r>
      <w:r w:rsidR="00E86696" w:rsidRPr="00EC4E8A">
        <w:rPr>
          <w:rFonts w:eastAsiaTheme="minorHAnsi" w:cs="Arial"/>
          <w:kern w:val="0"/>
          <w:lang w:val="en-GB"/>
          <w14:ligatures w14:val="none"/>
        </w:rPr>
        <w:t>Supporting</w:t>
      </w:r>
      <w:r w:rsidR="00E55BB4" w:rsidRPr="00EC4E8A">
        <w:rPr>
          <w:rFonts w:eastAsiaTheme="minorHAnsi" w:cs="Arial"/>
          <w:kern w:val="0"/>
          <w:lang w:val="en-GB"/>
          <w14:ligatures w14:val="none"/>
        </w:rPr>
        <w:t xml:space="preserve"> integration of these </w:t>
      </w:r>
      <w:r w:rsidR="00632781" w:rsidRPr="00EC4E8A">
        <w:rPr>
          <w:rFonts w:eastAsiaTheme="minorHAnsi" w:cs="Arial"/>
          <w:kern w:val="0"/>
          <w:lang w:val="en-GB"/>
          <w14:ligatures w14:val="none"/>
        </w:rPr>
        <w:t xml:space="preserve">essential </w:t>
      </w:r>
      <w:r w:rsidR="00E55BB4" w:rsidRPr="00EC4E8A">
        <w:rPr>
          <w:rFonts w:eastAsiaTheme="minorHAnsi" w:cs="Arial"/>
          <w:kern w:val="0"/>
          <w:lang w:val="en-GB"/>
          <w14:ligatures w14:val="none"/>
        </w:rPr>
        <w:t>skills the Literacy and Numeracy Framework</w:t>
      </w:r>
      <w:r w:rsidR="00954E2C" w:rsidRPr="00EC4E8A">
        <w:rPr>
          <w:rFonts w:eastAsiaTheme="minorHAnsi" w:cs="Arial"/>
          <w:kern w:val="0"/>
          <w:lang w:val="en-GB"/>
          <w14:ligatures w14:val="none"/>
        </w:rPr>
        <w:t xml:space="preserve"> (LN</w:t>
      </w:r>
      <w:r w:rsidR="004C50DF" w:rsidRPr="00EC4E8A">
        <w:rPr>
          <w:rFonts w:eastAsiaTheme="minorHAnsi" w:cs="Arial"/>
          <w:kern w:val="0"/>
          <w:lang w:val="en-GB"/>
          <w14:ligatures w14:val="none"/>
        </w:rPr>
        <w:t>F</w:t>
      </w:r>
      <w:r w:rsidR="00954E2C" w:rsidRPr="00EC4E8A">
        <w:rPr>
          <w:rFonts w:eastAsiaTheme="minorHAnsi" w:cs="Arial"/>
          <w:kern w:val="0"/>
          <w:lang w:val="en-GB"/>
          <w14:ligatures w14:val="none"/>
        </w:rPr>
        <w:t>)</w:t>
      </w:r>
      <w:r w:rsidR="00E55BB4" w:rsidRPr="00EC4E8A">
        <w:rPr>
          <w:rFonts w:eastAsiaTheme="minorHAnsi" w:cs="Arial"/>
          <w:kern w:val="0"/>
          <w:lang w:val="en-GB"/>
          <w14:ligatures w14:val="none"/>
        </w:rPr>
        <w:t xml:space="preserve"> and Digital Competency Framework </w:t>
      </w:r>
      <w:r w:rsidR="00954E2C" w:rsidRPr="00EC4E8A">
        <w:rPr>
          <w:rFonts w:eastAsiaTheme="minorHAnsi" w:cs="Arial"/>
          <w:kern w:val="0"/>
          <w:lang w:val="en-GB"/>
          <w14:ligatures w14:val="none"/>
        </w:rPr>
        <w:t>(DCF)</w:t>
      </w:r>
      <w:r w:rsidR="00C13473" w:rsidRPr="00EC4E8A">
        <w:rPr>
          <w:rFonts w:eastAsiaTheme="minorHAnsi" w:cs="Arial"/>
          <w:kern w:val="0"/>
          <w:lang w:val="en-GB"/>
          <w14:ligatures w14:val="none"/>
        </w:rPr>
        <w:t xml:space="preserve"> </w:t>
      </w:r>
      <w:bookmarkStart w:id="2" w:name="_Int_ECQTZ6i8"/>
      <w:r w:rsidR="00C13473" w:rsidRPr="00EC4E8A">
        <w:rPr>
          <w:rFonts w:eastAsiaTheme="minorHAnsi" w:cs="Arial"/>
          <w:kern w:val="0"/>
          <w:lang w:val="en-GB"/>
          <w14:ligatures w14:val="none"/>
        </w:rPr>
        <w:t>were updated</w:t>
      </w:r>
      <w:bookmarkEnd w:id="2"/>
      <w:r w:rsidR="00C13473" w:rsidRPr="00EC4E8A">
        <w:rPr>
          <w:rFonts w:eastAsiaTheme="minorHAnsi" w:cs="Arial"/>
          <w:kern w:val="0"/>
          <w:lang w:val="en-GB"/>
          <w14:ligatures w14:val="none"/>
        </w:rPr>
        <w:t xml:space="preserve"> with the 2022 Curriculum for Wales</w:t>
      </w:r>
      <w:r w:rsidR="00632781" w:rsidRPr="00EC4E8A">
        <w:rPr>
          <w:rFonts w:eastAsiaTheme="minorHAnsi" w:cs="Arial"/>
          <w:kern w:val="0"/>
          <w:lang w:val="en-GB"/>
          <w14:ligatures w14:val="none"/>
        </w:rPr>
        <w:t xml:space="preserve">. </w:t>
      </w:r>
      <w:r w:rsidR="00964864" w:rsidRPr="00EC4E8A">
        <w:rPr>
          <w:rFonts w:eastAsiaTheme="minorHAnsi" w:cs="Arial"/>
          <w:kern w:val="0"/>
          <w:lang w:val="en-GB"/>
          <w14:ligatures w14:val="none"/>
        </w:rPr>
        <w:t xml:space="preserve">Both </w:t>
      </w:r>
      <w:r w:rsidR="00BB3C79" w:rsidRPr="00EC4E8A">
        <w:rPr>
          <w:rFonts w:eastAsiaTheme="minorHAnsi" w:cs="Arial"/>
          <w:kern w:val="0"/>
          <w:lang w:val="en-GB"/>
          <w14:ligatures w14:val="none"/>
        </w:rPr>
        <w:t xml:space="preserve">frameworks and the curriculum proved compatible as </w:t>
      </w:r>
      <w:r w:rsidR="000767DB" w:rsidRPr="00EC4E8A">
        <w:rPr>
          <w:rFonts w:eastAsiaTheme="minorHAnsi" w:cs="Arial"/>
          <w:kern w:val="0"/>
          <w:lang w:val="en-GB"/>
          <w14:ligatures w14:val="none"/>
        </w:rPr>
        <w:t>each stemmed from</w:t>
      </w:r>
      <w:r w:rsidR="00B852AD" w:rsidRPr="00EC4E8A">
        <w:rPr>
          <w:rFonts w:eastAsiaTheme="minorHAnsi" w:cs="Arial"/>
          <w:kern w:val="0"/>
          <w:lang w:val="en-GB"/>
          <w14:ligatures w14:val="none"/>
        </w:rPr>
        <w:t xml:space="preserve"> suggestions within</w:t>
      </w:r>
      <w:r w:rsidR="000767DB" w:rsidRPr="00EC4E8A">
        <w:rPr>
          <w:rFonts w:eastAsiaTheme="minorHAnsi" w:cs="Arial"/>
          <w:kern w:val="0"/>
          <w:lang w:val="en-GB"/>
          <w14:ligatures w14:val="none"/>
        </w:rPr>
        <w:t xml:space="preserve"> Donaldson’s </w:t>
      </w:r>
      <w:r w:rsidR="00996502" w:rsidRPr="00EC4E8A">
        <w:rPr>
          <w:rFonts w:eastAsiaTheme="minorHAnsi" w:cs="Arial"/>
          <w:kern w:val="0"/>
          <w:lang w:val="en-GB"/>
          <w14:ligatures w14:val="none"/>
        </w:rPr>
        <w:t xml:space="preserve">(2015) </w:t>
      </w:r>
      <w:r w:rsidR="000767DB" w:rsidRPr="00EC4E8A">
        <w:rPr>
          <w:rFonts w:eastAsiaTheme="minorHAnsi" w:cs="Arial"/>
          <w:kern w:val="0"/>
          <w:lang w:val="en-GB"/>
          <w14:ligatures w14:val="none"/>
        </w:rPr>
        <w:t xml:space="preserve">Successful Futures </w:t>
      </w:r>
      <w:r w:rsidR="008764A2" w:rsidRPr="00EC4E8A">
        <w:rPr>
          <w:rFonts w:eastAsiaTheme="minorHAnsi" w:cs="Arial"/>
          <w:kern w:val="0"/>
          <w:lang w:val="en-GB"/>
          <w14:ligatures w14:val="none"/>
        </w:rPr>
        <w:t xml:space="preserve">review. </w:t>
      </w:r>
      <w:r w:rsidR="000D218D" w:rsidRPr="00EC4E8A">
        <w:rPr>
          <w:rFonts w:eastAsiaTheme="minorHAnsi" w:cs="Arial"/>
          <w:kern w:val="0"/>
          <w:lang w:val="en-GB"/>
          <w14:ligatures w14:val="none"/>
        </w:rPr>
        <w:t>F</w:t>
      </w:r>
      <w:r w:rsidR="00535D4A" w:rsidRPr="00EC4E8A">
        <w:rPr>
          <w:rFonts w:eastAsiaTheme="minorHAnsi" w:cs="Arial"/>
          <w:kern w:val="0"/>
          <w:lang w:val="en-GB"/>
          <w14:ligatures w14:val="none"/>
        </w:rPr>
        <w:t>ostering</w:t>
      </w:r>
      <w:r w:rsidR="00E22E9D" w:rsidRPr="00EC4E8A">
        <w:rPr>
          <w:rFonts w:eastAsiaTheme="minorHAnsi" w:cs="Arial"/>
          <w:kern w:val="0"/>
          <w:lang w:val="en-GB"/>
          <w14:ligatures w14:val="none"/>
        </w:rPr>
        <w:t xml:space="preserve"> these skills </w:t>
      </w:r>
      <w:r w:rsidR="00C26BC4" w:rsidRPr="00EC4E8A">
        <w:rPr>
          <w:rFonts w:eastAsiaTheme="minorHAnsi" w:cs="Arial"/>
          <w:kern w:val="0"/>
          <w:lang w:val="en-GB"/>
          <w14:ligatures w14:val="none"/>
        </w:rPr>
        <w:t>is</w:t>
      </w:r>
      <w:r w:rsidR="00E22E9D" w:rsidRPr="00EC4E8A">
        <w:rPr>
          <w:rFonts w:eastAsiaTheme="minorHAnsi" w:cs="Arial"/>
          <w:kern w:val="0"/>
          <w:lang w:val="en-GB"/>
          <w14:ligatures w14:val="none"/>
        </w:rPr>
        <w:t xml:space="preserve"> the responsibility of all teachers </w:t>
      </w:r>
      <w:r w:rsidR="00BC00BD" w:rsidRPr="00EC4E8A">
        <w:rPr>
          <w:rFonts w:eastAsiaTheme="minorHAnsi" w:cs="Arial"/>
          <w:kern w:val="0"/>
          <w:lang w:val="en-GB"/>
          <w14:ligatures w14:val="none"/>
        </w:rPr>
        <w:t xml:space="preserve">thus </w:t>
      </w:r>
      <w:r w:rsidR="00E22E9D" w:rsidRPr="00EC4E8A">
        <w:rPr>
          <w:rFonts w:eastAsiaTheme="minorHAnsi" w:cs="Arial"/>
          <w:kern w:val="0"/>
          <w:lang w:val="en-GB"/>
          <w14:ligatures w14:val="none"/>
        </w:rPr>
        <w:t>across all ages</w:t>
      </w:r>
      <w:r w:rsidR="006C35C8" w:rsidRPr="00EC4E8A">
        <w:rPr>
          <w:rFonts w:eastAsiaTheme="minorHAnsi" w:cs="Arial"/>
          <w:kern w:val="0"/>
          <w:lang w:val="en-GB"/>
          <w14:ligatures w14:val="none"/>
        </w:rPr>
        <w:t>. Therefore,</w:t>
      </w:r>
      <w:r w:rsidR="00E22E9D" w:rsidRPr="00EC4E8A">
        <w:rPr>
          <w:rFonts w:eastAsiaTheme="minorHAnsi" w:cs="Arial"/>
          <w:kern w:val="0"/>
          <w:lang w:val="en-GB"/>
          <w14:ligatures w14:val="none"/>
        </w:rPr>
        <w:t xml:space="preserve"> the LNG and DCF </w:t>
      </w:r>
      <w:r w:rsidR="00B05836" w:rsidRPr="00EC4E8A">
        <w:rPr>
          <w:rFonts w:eastAsiaTheme="minorHAnsi" w:cs="Arial"/>
          <w:kern w:val="0"/>
          <w:lang w:val="en-GB"/>
          <w14:ligatures w14:val="none"/>
        </w:rPr>
        <w:t xml:space="preserve">offer </w:t>
      </w:r>
      <w:r w:rsidR="00C26BC4" w:rsidRPr="00EC4E8A">
        <w:rPr>
          <w:rFonts w:eastAsiaTheme="minorHAnsi" w:cs="Arial"/>
          <w:kern w:val="0"/>
          <w:lang w:val="en-GB"/>
          <w14:ligatures w14:val="none"/>
        </w:rPr>
        <w:t>‘</w:t>
      </w:r>
      <w:r w:rsidR="00B05836" w:rsidRPr="00EC4E8A">
        <w:rPr>
          <w:rFonts w:eastAsiaTheme="minorHAnsi" w:cs="Arial"/>
          <w:kern w:val="0"/>
          <w:lang w:val="en-GB"/>
          <w14:ligatures w14:val="none"/>
        </w:rPr>
        <w:t>ABC</w:t>
      </w:r>
      <w:r w:rsidR="00C26BC4" w:rsidRPr="00EC4E8A">
        <w:rPr>
          <w:rFonts w:eastAsiaTheme="minorHAnsi" w:cs="Arial"/>
          <w:kern w:val="0"/>
          <w:lang w:val="en-GB"/>
          <w14:ligatures w14:val="none"/>
        </w:rPr>
        <w:t>’</w:t>
      </w:r>
      <w:r w:rsidR="00B05836" w:rsidRPr="00EC4E8A">
        <w:rPr>
          <w:rFonts w:eastAsiaTheme="minorHAnsi" w:cs="Arial"/>
          <w:kern w:val="0"/>
          <w:lang w:val="en-GB"/>
          <w14:ligatures w14:val="none"/>
        </w:rPr>
        <w:t xml:space="preserve"> </w:t>
      </w:r>
      <w:r w:rsidR="00C26BC4" w:rsidRPr="00EC4E8A">
        <w:rPr>
          <w:rFonts w:eastAsiaTheme="minorHAnsi" w:cs="Arial"/>
          <w:kern w:val="0"/>
          <w:lang w:val="en-GB"/>
          <w14:ligatures w14:val="none"/>
        </w:rPr>
        <w:t>pre-</w:t>
      </w:r>
      <w:r w:rsidR="00B05836" w:rsidRPr="00EC4E8A">
        <w:rPr>
          <w:rFonts w:eastAsiaTheme="minorHAnsi" w:cs="Arial"/>
          <w:kern w:val="0"/>
          <w:lang w:val="en-GB"/>
          <w14:ligatures w14:val="none"/>
        </w:rPr>
        <w:t>progression</w:t>
      </w:r>
      <w:r w:rsidR="00C26BC4" w:rsidRPr="00EC4E8A">
        <w:rPr>
          <w:rFonts w:eastAsiaTheme="minorHAnsi" w:cs="Arial"/>
          <w:kern w:val="0"/>
          <w:lang w:val="en-GB"/>
          <w14:ligatures w14:val="none"/>
        </w:rPr>
        <w:t xml:space="preserve"> steps</w:t>
      </w:r>
      <w:r w:rsidR="005916DB" w:rsidRPr="00EC4E8A">
        <w:rPr>
          <w:rFonts w:eastAsiaTheme="minorHAnsi" w:cs="Arial"/>
          <w:kern w:val="0"/>
          <w:lang w:val="en-GB"/>
          <w14:ligatures w14:val="none"/>
        </w:rPr>
        <w:t xml:space="preserve"> (before the 5 </w:t>
      </w:r>
      <w:r w:rsidR="002879B1" w:rsidRPr="00EC4E8A">
        <w:rPr>
          <w:rFonts w:eastAsiaTheme="minorHAnsi" w:cs="Arial"/>
          <w:kern w:val="0"/>
          <w:lang w:val="en-GB"/>
          <w14:ligatures w14:val="none"/>
        </w:rPr>
        <w:t xml:space="preserve">core </w:t>
      </w:r>
      <w:r w:rsidR="005916DB" w:rsidRPr="00EC4E8A">
        <w:rPr>
          <w:rFonts w:eastAsiaTheme="minorHAnsi" w:cs="Arial"/>
          <w:kern w:val="0"/>
          <w:lang w:val="en-GB"/>
          <w14:ligatures w14:val="none"/>
        </w:rPr>
        <w:t>Progression Steps)</w:t>
      </w:r>
      <w:r w:rsidR="00B05836" w:rsidRPr="00EC4E8A">
        <w:rPr>
          <w:rFonts w:eastAsiaTheme="minorHAnsi" w:cs="Arial"/>
          <w:kern w:val="0"/>
          <w:lang w:val="en-GB"/>
          <w14:ligatures w14:val="none"/>
        </w:rPr>
        <w:t xml:space="preserve"> to</w:t>
      </w:r>
      <w:r w:rsidR="002879B1" w:rsidRPr="00EC4E8A">
        <w:rPr>
          <w:rFonts w:eastAsiaTheme="minorHAnsi" w:cs="Arial"/>
          <w:kern w:val="0"/>
          <w:lang w:val="en-GB"/>
          <w14:ligatures w14:val="none"/>
        </w:rPr>
        <w:t xml:space="preserve"> begin</w:t>
      </w:r>
      <w:r w:rsidR="00B05836" w:rsidRPr="00EC4E8A">
        <w:rPr>
          <w:rFonts w:eastAsiaTheme="minorHAnsi" w:cs="Arial"/>
          <w:kern w:val="0"/>
          <w:lang w:val="en-GB"/>
          <w14:ligatures w14:val="none"/>
        </w:rPr>
        <w:t xml:space="preserve"> scaffold</w:t>
      </w:r>
      <w:r w:rsidR="002879B1" w:rsidRPr="00EC4E8A">
        <w:rPr>
          <w:rFonts w:eastAsiaTheme="minorHAnsi" w:cs="Arial"/>
          <w:kern w:val="0"/>
          <w:lang w:val="en-GB"/>
          <w14:ligatures w14:val="none"/>
        </w:rPr>
        <w:t>ing</w:t>
      </w:r>
      <w:r w:rsidR="00B05836" w:rsidRPr="00EC4E8A">
        <w:rPr>
          <w:rFonts w:eastAsiaTheme="minorHAnsi" w:cs="Arial"/>
          <w:kern w:val="0"/>
          <w:lang w:val="en-GB"/>
          <w14:ligatures w14:val="none"/>
        </w:rPr>
        <w:t xml:space="preserve"> </w:t>
      </w:r>
      <w:r w:rsidR="00042BE5" w:rsidRPr="00EC4E8A">
        <w:rPr>
          <w:rFonts w:eastAsiaTheme="minorHAnsi" w:cs="Arial"/>
          <w:kern w:val="0"/>
          <w:lang w:val="en-GB"/>
          <w14:ligatures w14:val="none"/>
        </w:rPr>
        <w:t xml:space="preserve">these skills </w:t>
      </w:r>
      <w:r w:rsidR="001E1040" w:rsidRPr="00EC4E8A">
        <w:rPr>
          <w:rFonts w:eastAsiaTheme="minorHAnsi" w:cs="Arial"/>
          <w:kern w:val="0"/>
          <w:lang w:val="en-GB"/>
          <w14:ligatures w14:val="none"/>
        </w:rPr>
        <w:t>from pre-reception age</w:t>
      </w:r>
      <w:r w:rsidR="0042168A" w:rsidRPr="00EC4E8A">
        <w:rPr>
          <w:rFonts w:eastAsiaTheme="minorHAnsi" w:cs="Arial"/>
          <w:kern w:val="0"/>
          <w:lang w:val="en-GB"/>
          <w14:ligatures w14:val="none"/>
        </w:rPr>
        <w:t xml:space="preserve"> to beyond primary schooling.</w:t>
      </w:r>
    </w:p>
    <w:p w14:paraId="2655A4CD" w14:textId="1E7E87F2" w:rsidR="007F086C" w:rsidRPr="00EC4E8A" w:rsidRDefault="007F086C" w:rsidP="00EC4E8A">
      <w:pPr>
        <w:spacing w:after="0" w:line="360" w:lineRule="auto"/>
        <w:ind w:firstLine="720"/>
        <w:rPr>
          <w:rFonts w:eastAsiaTheme="minorHAnsi" w:cs="Arial"/>
          <w:kern w:val="0"/>
          <w:lang w:val="en-GB"/>
          <w14:ligatures w14:val="none"/>
        </w:rPr>
      </w:pPr>
      <w:r w:rsidRPr="00EC4E8A">
        <w:rPr>
          <w:rFonts w:eastAsiaTheme="minorHAnsi" w:cs="Arial"/>
          <w:kern w:val="0"/>
          <w:lang w:val="en-GB"/>
          <w14:ligatures w14:val="none"/>
        </w:rPr>
        <w:t>Increased focus on cross-curricular learning within Curriculum for Wales (2022</w:t>
      </w:r>
      <w:r w:rsidR="00AC2BEE" w:rsidRPr="00EC4E8A">
        <w:rPr>
          <w:rFonts w:eastAsiaTheme="minorHAnsi" w:cs="Arial"/>
          <w:kern w:val="0"/>
          <w:lang w:val="en-GB"/>
          <w14:ligatures w14:val="none"/>
        </w:rPr>
        <w:t>b</w:t>
      </w:r>
      <w:r w:rsidRPr="00EC4E8A">
        <w:rPr>
          <w:rFonts w:eastAsiaTheme="minorHAnsi" w:cs="Arial"/>
          <w:kern w:val="0"/>
          <w:lang w:val="en-GB"/>
          <w14:ligatures w14:val="none"/>
        </w:rPr>
        <w:t>) produc</w:t>
      </w:r>
      <w:r w:rsidR="009F5A4D" w:rsidRPr="00EC4E8A">
        <w:rPr>
          <w:rFonts w:eastAsiaTheme="minorHAnsi" w:cs="Arial"/>
          <w:kern w:val="0"/>
          <w:lang w:val="en-GB"/>
          <w14:ligatures w14:val="none"/>
        </w:rPr>
        <w:t>ed</w:t>
      </w:r>
      <w:r w:rsidR="001C4F07" w:rsidRPr="00EC4E8A">
        <w:rPr>
          <w:rFonts w:eastAsiaTheme="minorHAnsi" w:cs="Arial"/>
          <w:kern w:val="0"/>
          <w:lang w:val="en-GB"/>
          <w14:ligatures w14:val="none"/>
        </w:rPr>
        <w:t xml:space="preserve"> </w:t>
      </w:r>
      <w:r w:rsidRPr="00EC4E8A">
        <w:rPr>
          <w:rFonts w:eastAsiaTheme="minorHAnsi" w:cs="Arial"/>
          <w:kern w:val="0"/>
          <w:lang w:val="en-GB"/>
          <w14:ligatures w14:val="none"/>
        </w:rPr>
        <w:t xml:space="preserve">a model for primary teaching set apart from </w:t>
      </w:r>
      <w:bookmarkStart w:id="3" w:name="_Int_qRg4ZK2j"/>
      <w:r w:rsidRPr="00EC4E8A">
        <w:rPr>
          <w:rFonts w:eastAsiaTheme="minorHAnsi" w:cs="Arial"/>
          <w:kern w:val="0"/>
          <w:lang w:val="en-GB"/>
          <w14:ligatures w14:val="none"/>
        </w:rPr>
        <w:t>previous</w:t>
      </w:r>
      <w:bookmarkEnd w:id="3"/>
      <w:r w:rsidRPr="00EC4E8A">
        <w:rPr>
          <w:rFonts w:eastAsiaTheme="minorHAnsi" w:cs="Arial"/>
          <w:kern w:val="0"/>
          <w:lang w:val="en-GB"/>
          <w14:ligatures w14:val="none"/>
        </w:rPr>
        <w:t xml:space="preserve"> multidisciplinary approaches. Emphasis on integrating </w:t>
      </w:r>
      <w:r w:rsidR="00097ABE" w:rsidRPr="00EC4E8A">
        <w:rPr>
          <w:rFonts w:eastAsiaTheme="minorHAnsi" w:cs="Arial"/>
          <w:kern w:val="0"/>
          <w:lang w:val="en-GB"/>
          <w14:ligatures w14:val="none"/>
        </w:rPr>
        <w:t xml:space="preserve">a range of </w:t>
      </w:r>
      <w:r w:rsidRPr="00EC4E8A">
        <w:rPr>
          <w:rFonts w:eastAsiaTheme="minorHAnsi" w:cs="Arial"/>
          <w:kern w:val="0"/>
          <w:lang w:val="en-GB"/>
          <w14:ligatures w14:val="none"/>
        </w:rPr>
        <w:t>key subject</w:t>
      </w:r>
      <w:r w:rsidR="007B3D3F" w:rsidRPr="00EC4E8A">
        <w:rPr>
          <w:rFonts w:eastAsiaTheme="minorHAnsi" w:cs="Arial"/>
          <w:kern w:val="0"/>
          <w:lang w:val="en-GB"/>
          <w14:ligatures w14:val="none"/>
        </w:rPr>
        <w:t>s</w:t>
      </w:r>
      <w:r w:rsidRPr="00EC4E8A">
        <w:rPr>
          <w:rFonts w:eastAsiaTheme="minorHAnsi" w:cs="Arial"/>
          <w:kern w:val="0"/>
          <w:lang w:val="en-GB"/>
          <w14:ligatures w14:val="none"/>
        </w:rPr>
        <w:t xml:space="preserve"> </w:t>
      </w:r>
      <w:r w:rsidR="00B86D31" w:rsidRPr="00EC4E8A">
        <w:rPr>
          <w:rFonts w:eastAsiaTheme="minorHAnsi" w:cs="Arial"/>
          <w:kern w:val="0"/>
          <w:lang w:val="en-GB"/>
          <w14:ligatures w14:val="none"/>
        </w:rPr>
        <w:t xml:space="preserve">during </w:t>
      </w:r>
      <w:r w:rsidRPr="00EC4E8A">
        <w:rPr>
          <w:rFonts w:eastAsiaTheme="minorHAnsi" w:cs="Arial"/>
          <w:kern w:val="0"/>
          <w:lang w:val="en-GB"/>
          <w14:ligatures w14:val="none"/>
        </w:rPr>
        <w:t xml:space="preserve">activities results in a trans-disciplinary approach, one where the primary teacher </w:t>
      </w:r>
      <w:r w:rsidR="00A436DF" w:rsidRPr="00EC4E8A">
        <w:rPr>
          <w:rFonts w:eastAsiaTheme="minorHAnsi" w:cs="Arial"/>
          <w:kern w:val="0"/>
          <w:lang w:val="en-GB"/>
          <w14:ligatures w14:val="none"/>
        </w:rPr>
        <w:t>handles</w:t>
      </w:r>
      <w:r w:rsidRPr="00EC4E8A">
        <w:rPr>
          <w:rFonts w:eastAsiaTheme="minorHAnsi" w:cs="Arial"/>
          <w:kern w:val="0"/>
          <w:lang w:val="en-GB"/>
          <w14:ligatures w14:val="none"/>
        </w:rPr>
        <w:t xml:space="preserve"> deliver</w:t>
      </w:r>
      <w:r w:rsidR="003B3D30" w:rsidRPr="00EC4E8A">
        <w:rPr>
          <w:rFonts w:eastAsiaTheme="minorHAnsi" w:cs="Arial"/>
          <w:kern w:val="0"/>
          <w:lang w:val="en-GB"/>
          <w14:ligatures w14:val="none"/>
        </w:rPr>
        <w:t>y of</w:t>
      </w:r>
      <w:r w:rsidRPr="00EC4E8A">
        <w:rPr>
          <w:rFonts w:eastAsiaTheme="minorHAnsi" w:cs="Arial"/>
          <w:kern w:val="0"/>
          <w:lang w:val="en-GB"/>
          <w14:ligatures w14:val="none"/>
        </w:rPr>
        <w:t xml:space="preserve"> each Area of Learning and Experience</w:t>
      </w:r>
      <w:r w:rsidR="00DA7DFC" w:rsidRPr="00EC4E8A">
        <w:rPr>
          <w:rFonts w:eastAsiaTheme="minorHAnsi" w:cs="Arial"/>
          <w:kern w:val="0"/>
          <w:lang w:val="en-GB"/>
          <w14:ligatures w14:val="none"/>
        </w:rPr>
        <w:t xml:space="preserve"> (AoLEs)</w:t>
      </w:r>
      <w:r w:rsidRPr="00EC4E8A">
        <w:rPr>
          <w:rFonts w:eastAsiaTheme="minorHAnsi" w:cs="Arial"/>
          <w:kern w:val="0"/>
          <w:lang w:val="en-GB"/>
          <w14:ligatures w14:val="none"/>
        </w:rPr>
        <w:t xml:space="preserve"> through an integrated framework</w:t>
      </w:r>
      <w:r w:rsidR="0096092D" w:rsidRPr="00EC4E8A">
        <w:rPr>
          <w:rFonts w:eastAsiaTheme="minorHAnsi" w:cs="Arial"/>
          <w:kern w:val="0"/>
          <w:lang w:val="en-GB"/>
          <w14:ligatures w14:val="none"/>
        </w:rPr>
        <w:t xml:space="preserve"> (</w:t>
      </w:r>
      <w:r w:rsidR="000C1A54" w:rsidRPr="00EC4E8A">
        <w:rPr>
          <w:rFonts w:eastAsiaTheme="minorHAnsi" w:cs="Arial"/>
          <w:kern w:val="0"/>
          <w:lang w:val="en-GB"/>
          <w14:ligatures w14:val="none"/>
        </w:rPr>
        <w:t xml:space="preserve">always </w:t>
      </w:r>
      <w:r w:rsidR="007829DC" w:rsidRPr="00EC4E8A">
        <w:rPr>
          <w:rFonts w:eastAsiaTheme="minorHAnsi" w:cs="Arial"/>
          <w:kern w:val="0"/>
          <w:lang w:val="en-GB"/>
          <w14:ligatures w14:val="none"/>
        </w:rPr>
        <w:t>alongside</w:t>
      </w:r>
      <w:r w:rsidR="0096092D" w:rsidRPr="00EC4E8A">
        <w:rPr>
          <w:rFonts w:eastAsiaTheme="minorHAnsi" w:cs="Arial"/>
          <w:kern w:val="0"/>
          <w:lang w:val="en-GB"/>
          <w14:ligatures w14:val="none"/>
        </w:rPr>
        <w:t xml:space="preserve"> the Cross-Curricular Skills)</w:t>
      </w:r>
      <w:r w:rsidRPr="00EC4E8A">
        <w:rPr>
          <w:rFonts w:eastAsiaTheme="minorHAnsi" w:cs="Arial"/>
          <w:kern w:val="0"/>
          <w:lang w:val="en-GB"/>
          <w14:ligatures w14:val="none"/>
        </w:rPr>
        <w:t xml:space="preserve">. Whereas secondary educators continue to deliver </w:t>
      </w:r>
      <w:r w:rsidR="00852F33" w:rsidRPr="00EC4E8A">
        <w:rPr>
          <w:rFonts w:eastAsiaTheme="minorHAnsi" w:cs="Arial"/>
          <w:kern w:val="0"/>
          <w:lang w:val="en-GB"/>
          <w14:ligatures w14:val="none"/>
        </w:rPr>
        <w:t xml:space="preserve">distinct </w:t>
      </w:r>
      <w:r w:rsidRPr="00EC4E8A">
        <w:rPr>
          <w:rFonts w:eastAsiaTheme="minorHAnsi" w:cs="Arial"/>
          <w:kern w:val="0"/>
          <w:lang w:val="en-GB"/>
          <w14:ligatures w14:val="none"/>
        </w:rPr>
        <w:t xml:space="preserve">individual subjects, primary cross-curricular </w:t>
      </w:r>
      <w:r w:rsidR="00852F33" w:rsidRPr="00EC4E8A">
        <w:rPr>
          <w:rFonts w:eastAsiaTheme="minorHAnsi" w:cs="Arial"/>
          <w:kern w:val="0"/>
          <w:lang w:val="en-GB"/>
          <w14:ligatures w14:val="none"/>
        </w:rPr>
        <w:t>flexibly</w:t>
      </w:r>
      <w:r w:rsidRPr="00EC4E8A">
        <w:rPr>
          <w:rFonts w:eastAsiaTheme="minorHAnsi" w:cs="Arial"/>
          <w:kern w:val="0"/>
          <w:lang w:val="en-GB"/>
          <w14:ligatures w14:val="none"/>
        </w:rPr>
        <w:t xml:space="preserve"> recognise</w:t>
      </w:r>
      <w:r w:rsidR="00852F33" w:rsidRPr="00EC4E8A">
        <w:rPr>
          <w:rFonts w:eastAsiaTheme="minorHAnsi" w:cs="Arial"/>
          <w:kern w:val="0"/>
          <w:lang w:val="en-GB"/>
          <w14:ligatures w14:val="none"/>
        </w:rPr>
        <w:t>s</w:t>
      </w:r>
      <w:r w:rsidRPr="00EC4E8A">
        <w:rPr>
          <w:rFonts w:eastAsiaTheme="minorHAnsi" w:cs="Arial"/>
          <w:kern w:val="0"/>
          <w:lang w:val="en-GB"/>
          <w14:ligatures w14:val="none"/>
        </w:rPr>
        <w:t xml:space="preserve"> thematic links across subjects </w:t>
      </w:r>
      <w:r w:rsidR="007153C1" w:rsidRPr="00EC4E8A">
        <w:rPr>
          <w:rFonts w:eastAsiaTheme="minorHAnsi" w:cs="Arial"/>
          <w:kern w:val="0"/>
          <w:lang w:val="en-GB"/>
          <w14:ligatures w14:val="none"/>
        </w:rPr>
        <w:t xml:space="preserve">to </w:t>
      </w:r>
      <w:r w:rsidR="00FB036C" w:rsidRPr="00EC4E8A">
        <w:rPr>
          <w:rFonts w:eastAsiaTheme="minorHAnsi" w:cs="Arial"/>
          <w:kern w:val="0"/>
          <w:lang w:val="en-GB"/>
          <w14:ligatures w14:val="none"/>
        </w:rPr>
        <w:t>facilitate</w:t>
      </w:r>
      <w:r w:rsidR="007153C1" w:rsidRPr="00EC4E8A">
        <w:rPr>
          <w:rFonts w:eastAsiaTheme="minorHAnsi" w:cs="Arial"/>
          <w:kern w:val="0"/>
          <w:lang w:val="en-GB"/>
          <w14:ligatures w14:val="none"/>
        </w:rPr>
        <w:t xml:space="preserve"> a </w:t>
      </w:r>
      <w:r w:rsidRPr="00EC4E8A">
        <w:rPr>
          <w:rFonts w:eastAsiaTheme="minorHAnsi" w:cs="Arial"/>
          <w:kern w:val="0"/>
          <w:lang w:val="en-GB"/>
          <w14:ligatures w14:val="none"/>
        </w:rPr>
        <w:t xml:space="preserve">wider breadth of </w:t>
      </w:r>
      <w:r w:rsidR="00066F7B" w:rsidRPr="00EC4E8A">
        <w:rPr>
          <w:rFonts w:eastAsiaTheme="minorHAnsi" w:cs="Arial"/>
          <w:kern w:val="0"/>
          <w:lang w:val="en-GB"/>
          <w14:ligatures w14:val="none"/>
        </w:rPr>
        <w:t>learning (</w:t>
      </w:r>
      <w:r w:rsidR="00E92CB5" w:rsidRPr="00EC4E8A">
        <w:rPr>
          <w:rFonts w:eastAsiaTheme="minorHAnsi" w:cs="Arial"/>
          <w:kern w:val="0"/>
          <w:lang w:val="en-GB"/>
          <w14:ligatures w14:val="none"/>
        </w:rPr>
        <w:t>Davies-Barnes</w:t>
      </w:r>
      <w:r w:rsidR="00060960" w:rsidRPr="00EC4E8A">
        <w:rPr>
          <w:rFonts w:eastAsiaTheme="minorHAnsi" w:cs="Arial"/>
          <w:kern w:val="0"/>
          <w:lang w:val="en-GB"/>
          <w14:ligatures w14:val="none"/>
        </w:rPr>
        <w:t xml:space="preserve"> </w:t>
      </w:r>
      <w:r w:rsidR="00E92CB5" w:rsidRPr="00EC4E8A">
        <w:rPr>
          <w:rFonts w:eastAsiaTheme="minorHAnsi" w:cs="Arial"/>
          <w:i/>
          <w:iCs/>
          <w:kern w:val="0"/>
          <w:lang w:val="en-GB"/>
          <w14:ligatures w14:val="none"/>
        </w:rPr>
        <w:t>et</w:t>
      </w:r>
      <w:r w:rsidR="00060960" w:rsidRPr="00EC4E8A">
        <w:rPr>
          <w:rFonts w:eastAsiaTheme="minorHAnsi" w:cs="Arial"/>
          <w:i/>
          <w:iCs/>
          <w:kern w:val="0"/>
          <w:lang w:val="en-GB"/>
          <w14:ligatures w14:val="none"/>
        </w:rPr>
        <w:t>.</w:t>
      </w:r>
      <w:r w:rsidR="003C24EF" w:rsidRPr="00EC4E8A">
        <w:rPr>
          <w:rFonts w:eastAsiaTheme="minorHAnsi" w:cs="Arial"/>
          <w:i/>
          <w:iCs/>
          <w:kern w:val="0"/>
          <w:lang w:val="en-GB"/>
          <w14:ligatures w14:val="none"/>
        </w:rPr>
        <w:t xml:space="preserve"> </w:t>
      </w:r>
      <w:r w:rsidR="00060960" w:rsidRPr="00EC4E8A">
        <w:rPr>
          <w:rFonts w:eastAsiaTheme="minorHAnsi" w:cs="Arial"/>
          <w:i/>
          <w:iCs/>
          <w:kern w:val="0"/>
          <w:lang w:val="en-GB"/>
          <w14:ligatures w14:val="none"/>
        </w:rPr>
        <w:t>al</w:t>
      </w:r>
      <w:r w:rsidR="00EB0F8D" w:rsidRPr="00EC4E8A">
        <w:rPr>
          <w:rFonts w:eastAsiaTheme="minorHAnsi" w:cs="Arial"/>
          <w:kern w:val="0"/>
          <w:lang w:val="en-GB"/>
          <w14:ligatures w14:val="none"/>
        </w:rPr>
        <w:t xml:space="preserve">. </w:t>
      </w:r>
      <w:r w:rsidR="00060960" w:rsidRPr="00EC4E8A">
        <w:rPr>
          <w:rFonts w:eastAsiaTheme="minorHAnsi" w:cs="Arial"/>
          <w:kern w:val="0"/>
          <w:lang w:val="en-GB"/>
          <w14:ligatures w14:val="none"/>
        </w:rPr>
        <w:t>2020</w:t>
      </w:r>
      <w:r w:rsidR="007F2C07" w:rsidRPr="00EC4E8A">
        <w:rPr>
          <w:rFonts w:eastAsiaTheme="minorHAnsi" w:cs="Arial"/>
          <w:kern w:val="0"/>
          <w:lang w:val="en-GB"/>
          <w14:ligatures w14:val="none"/>
        </w:rPr>
        <w:t xml:space="preserve">). </w:t>
      </w:r>
      <w:r w:rsidRPr="00EC4E8A">
        <w:rPr>
          <w:rFonts w:eastAsiaTheme="minorHAnsi" w:cs="Arial"/>
          <w:kern w:val="0"/>
          <w:lang w:val="en-GB"/>
          <w14:ligatures w14:val="none"/>
        </w:rPr>
        <w:t xml:space="preserve">By removing traditional boundaries between </w:t>
      </w:r>
      <w:bookmarkStart w:id="4" w:name="_Int_Qqj9NwJu"/>
      <w:r w:rsidRPr="00EC4E8A">
        <w:rPr>
          <w:rFonts w:eastAsiaTheme="minorHAnsi" w:cs="Arial"/>
          <w:kern w:val="0"/>
          <w:lang w:val="en-GB"/>
          <w14:ligatures w14:val="none"/>
        </w:rPr>
        <w:t>subjects</w:t>
      </w:r>
      <w:bookmarkEnd w:id="4"/>
      <w:r w:rsidRPr="00EC4E8A">
        <w:rPr>
          <w:rFonts w:eastAsiaTheme="minorHAnsi" w:cs="Arial"/>
          <w:kern w:val="0"/>
          <w:lang w:val="en-GB"/>
          <w14:ligatures w14:val="none"/>
        </w:rPr>
        <w:t xml:space="preserve"> educators may foster interconnected, knowledge rich experiences</w:t>
      </w:r>
      <w:r w:rsidR="004C10D3" w:rsidRPr="00EC4E8A">
        <w:rPr>
          <w:rFonts w:eastAsiaTheme="minorHAnsi" w:cs="Arial"/>
          <w:kern w:val="0"/>
          <w:lang w:val="en-GB"/>
          <w14:ligatures w14:val="none"/>
        </w:rPr>
        <w:t xml:space="preserve"> </w:t>
      </w:r>
      <w:r w:rsidR="00E76CD6" w:rsidRPr="00EC4E8A">
        <w:rPr>
          <w:rFonts w:eastAsiaTheme="minorHAnsi" w:cs="Arial"/>
          <w:kern w:val="0"/>
          <w:lang w:val="en-GB"/>
          <w14:ligatures w14:val="none"/>
        </w:rPr>
        <w:t>w</w:t>
      </w:r>
      <w:r w:rsidR="00B14FA1" w:rsidRPr="00EC4E8A">
        <w:rPr>
          <w:rFonts w:eastAsiaTheme="minorHAnsi" w:cs="Arial"/>
          <w:kern w:val="0"/>
          <w:lang w:val="en-GB"/>
          <w14:ligatures w14:val="none"/>
        </w:rPr>
        <w:t>hich</w:t>
      </w:r>
      <w:r w:rsidR="004C10D3" w:rsidRPr="00EC4E8A">
        <w:rPr>
          <w:rFonts w:eastAsiaTheme="minorHAnsi" w:cs="Arial"/>
          <w:kern w:val="0"/>
          <w:lang w:val="en-GB"/>
          <w14:ligatures w14:val="none"/>
        </w:rPr>
        <w:t xml:space="preserve"> current pedagogy argu</w:t>
      </w:r>
      <w:r w:rsidR="00B14FA1" w:rsidRPr="00EC4E8A">
        <w:rPr>
          <w:rFonts w:eastAsiaTheme="minorHAnsi" w:cs="Arial"/>
          <w:kern w:val="0"/>
          <w:lang w:val="en-GB"/>
          <w14:ligatures w14:val="none"/>
        </w:rPr>
        <w:t xml:space="preserve">es </w:t>
      </w:r>
      <w:r w:rsidR="003F29AA" w:rsidRPr="00EC4E8A">
        <w:rPr>
          <w:rFonts w:eastAsiaTheme="minorHAnsi" w:cs="Arial"/>
          <w:kern w:val="0"/>
          <w:lang w:val="en-GB"/>
          <w14:ligatures w14:val="none"/>
        </w:rPr>
        <w:t xml:space="preserve">to </w:t>
      </w:r>
      <w:r w:rsidR="00B14FA1" w:rsidRPr="00EC4E8A">
        <w:rPr>
          <w:rFonts w:eastAsiaTheme="minorHAnsi" w:cs="Arial"/>
          <w:kern w:val="0"/>
          <w:lang w:val="en-GB"/>
          <w14:ligatures w14:val="none"/>
        </w:rPr>
        <w:t>hold</w:t>
      </w:r>
      <w:r w:rsidR="00061DF5" w:rsidRPr="00EC4E8A">
        <w:rPr>
          <w:rFonts w:eastAsiaTheme="minorHAnsi" w:cs="Arial"/>
          <w:kern w:val="0"/>
          <w:lang w:val="en-GB"/>
          <w14:ligatures w14:val="none"/>
        </w:rPr>
        <w:t xml:space="preserve"> </w:t>
      </w:r>
      <w:r w:rsidRPr="00EC4E8A">
        <w:rPr>
          <w:rFonts w:eastAsiaTheme="minorHAnsi" w:cs="Arial"/>
          <w:kern w:val="0"/>
          <w:lang w:val="en-GB"/>
          <w14:ligatures w14:val="none"/>
        </w:rPr>
        <w:t>greater holistic value to development</w:t>
      </w:r>
      <w:r w:rsidR="00F25BDF" w:rsidRPr="00EC4E8A">
        <w:rPr>
          <w:rFonts w:eastAsiaTheme="minorHAnsi" w:cs="Arial"/>
          <w:kern w:val="0"/>
          <w:lang w:val="en-GB"/>
          <w14:ligatures w14:val="none"/>
        </w:rPr>
        <w:t xml:space="preserve"> (Kreijkes, Greatorex, </w:t>
      </w:r>
      <w:r w:rsidR="00AD679E" w:rsidRPr="00EC4E8A">
        <w:rPr>
          <w:rFonts w:eastAsiaTheme="minorHAnsi" w:cs="Arial"/>
          <w:kern w:val="0"/>
          <w:lang w:val="en-GB"/>
          <w14:ligatures w14:val="none"/>
        </w:rPr>
        <w:t>2024)</w:t>
      </w:r>
      <w:r w:rsidRPr="00EC4E8A">
        <w:rPr>
          <w:rFonts w:eastAsiaTheme="minorHAnsi" w:cs="Arial"/>
          <w:kern w:val="0"/>
          <w:lang w:val="en-GB"/>
          <w14:ligatures w14:val="none"/>
        </w:rPr>
        <w:t>.</w:t>
      </w:r>
      <w:r w:rsidR="00E50ABD" w:rsidRPr="00EC4E8A">
        <w:rPr>
          <w:rFonts w:eastAsiaTheme="minorHAnsi" w:cs="Arial"/>
          <w:kern w:val="0"/>
          <w:lang w:val="en-GB"/>
          <w14:ligatures w14:val="none"/>
        </w:rPr>
        <w:t xml:space="preserve"> Indeed,</w:t>
      </w:r>
      <w:r w:rsidR="00C31371" w:rsidRPr="00EC4E8A">
        <w:rPr>
          <w:rFonts w:eastAsiaTheme="minorHAnsi" w:cs="Arial"/>
          <w:kern w:val="0"/>
          <w:lang w:val="en-GB"/>
          <w14:ligatures w14:val="none"/>
        </w:rPr>
        <w:t xml:space="preserve"> one of the </w:t>
      </w:r>
      <w:r w:rsidR="001A301D" w:rsidRPr="00EC4E8A">
        <w:rPr>
          <w:rFonts w:eastAsiaTheme="minorHAnsi" w:cs="Arial"/>
          <w:kern w:val="0"/>
          <w:lang w:val="en-GB"/>
          <w14:ligatures w14:val="none"/>
        </w:rPr>
        <w:t>Twelve Pedagogical principles outlines</w:t>
      </w:r>
      <w:r w:rsidR="00AC2518" w:rsidRPr="00EC4E8A">
        <w:rPr>
          <w:rFonts w:eastAsiaTheme="minorHAnsi" w:cs="Arial"/>
          <w:kern w:val="0"/>
          <w:lang w:val="en-GB"/>
          <w14:ligatures w14:val="none"/>
        </w:rPr>
        <w:t xml:space="preserve"> making connections across the AoLEs as essential</w:t>
      </w:r>
      <w:r w:rsidR="00890BCF" w:rsidRPr="00EC4E8A">
        <w:rPr>
          <w:rFonts w:eastAsiaTheme="minorHAnsi" w:cs="Arial"/>
          <w:kern w:val="0"/>
          <w:lang w:val="en-GB"/>
          <w14:ligatures w14:val="none"/>
        </w:rPr>
        <w:t xml:space="preserve"> to quality learning</w:t>
      </w:r>
      <w:r w:rsidR="00831E03" w:rsidRPr="00EC4E8A">
        <w:rPr>
          <w:rFonts w:eastAsiaTheme="minorHAnsi" w:cs="Arial"/>
          <w:kern w:val="0"/>
          <w:lang w:val="en-GB"/>
          <w14:ligatures w14:val="none"/>
        </w:rPr>
        <w:t xml:space="preserve"> (Welsh Government, 2023)</w:t>
      </w:r>
      <w:r w:rsidR="00AC2518" w:rsidRPr="00EC4E8A">
        <w:rPr>
          <w:rFonts w:eastAsiaTheme="minorHAnsi" w:cs="Arial"/>
          <w:kern w:val="0"/>
          <w:lang w:val="en-GB"/>
          <w14:ligatures w14:val="none"/>
        </w:rPr>
        <w:t>.</w:t>
      </w:r>
      <w:r w:rsidR="001A301D" w:rsidRPr="00EC4E8A">
        <w:rPr>
          <w:rFonts w:eastAsiaTheme="minorHAnsi" w:cs="Arial"/>
          <w:kern w:val="0"/>
          <w:lang w:val="en-GB"/>
          <w14:ligatures w14:val="none"/>
        </w:rPr>
        <w:t xml:space="preserve"> </w:t>
      </w:r>
      <w:r w:rsidR="00E50ABD" w:rsidRPr="00EC4E8A">
        <w:rPr>
          <w:rFonts w:eastAsiaTheme="minorHAnsi" w:cs="Arial"/>
          <w:kern w:val="0"/>
          <w:lang w:val="en-GB"/>
          <w14:ligatures w14:val="none"/>
        </w:rPr>
        <w:t xml:space="preserve"> </w:t>
      </w:r>
      <w:r w:rsidR="004511E1" w:rsidRPr="00EC4E8A">
        <w:rPr>
          <w:rFonts w:eastAsiaTheme="minorHAnsi" w:cs="Arial"/>
          <w:kern w:val="0"/>
          <w:lang w:val="en-GB"/>
          <w14:ligatures w14:val="none"/>
        </w:rPr>
        <w:t>Q</w:t>
      </w:r>
      <w:r w:rsidR="00361FF9" w:rsidRPr="00EC4E8A">
        <w:rPr>
          <w:rFonts w:eastAsiaTheme="minorHAnsi" w:cs="Arial"/>
          <w:kern w:val="0"/>
          <w:lang w:val="en-GB"/>
          <w14:ligatures w14:val="none"/>
        </w:rPr>
        <w:t>ualitative stud</w:t>
      </w:r>
      <w:r w:rsidR="008E1A78" w:rsidRPr="00EC4E8A">
        <w:rPr>
          <w:rFonts w:eastAsiaTheme="minorHAnsi" w:cs="Arial"/>
          <w:kern w:val="0"/>
          <w:lang w:val="en-GB"/>
          <w14:ligatures w14:val="none"/>
        </w:rPr>
        <w:t>ies</w:t>
      </w:r>
      <w:r w:rsidR="00361FF9" w:rsidRPr="00EC4E8A">
        <w:rPr>
          <w:rFonts w:eastAsiaTheme="minorHAnsi" w:cs="Arial"/>
          <w:kern w:val="0"/>
          <w:lang w:val="en-GB"/>
          <w14:ligatures w14:val="none"/>
        </w:rPr>
        <w:t xml:space="preserve"> </w:t>
      </w:r>
      <w:r w:rsidR="00E70D30" w:rsidRPr="00EC4E8A">
        <w:rPr>
          <w:rFonts w:eastAsiaTheme="minorHAnsi" w:cs="Arial"/>
          <w:kern w:val="0"/>
          <w:lang w:val="en-GB"/>
          <w14:ligatures w14:val="none"/>
        </w:rPr>
        <w:t>may</w:t>
      </w:r>
      <w:r w:rsidR="007655C6" w:rsidRPr="00EC4E8A">
        <w:rPr>
          <w:rFonts w:eastAsiaTheme="minorHAnsi" w:cs="Arial"/>
          <w:kern w:val="0"/>
          <w:lang w:val="en-GB"/>
          <w14:ligatures w14:val="none"/>
        </w:rPr>
        <w:t xml:space="preserve"> </w:t>
      </w:r>
      <w:r w:rsidR="00E50ABD" w:rsidRPr="00EC4E8A">
        <w:rPr>
          <w:rFonts w:eastAsiaTheme="minorHAnsi" w:cs="Arial"/>
          <w:kern w:val="0"/>
          <w:lang w:val="en-GB"/>
          <w14:ligatures w14:val="none"/>
        </w:rPr>
        <w:t>recognise</w:t>
      </w:r>
      <w:r w:rsidR="007655C6" w:rsidRPr="00EC4E8A">
        <w:rPr>
          <w:rFonts w:eastAsiaTheme="minorHAnsi" w:cs="Arial"/>
          <w:kern w:val="0"/>
          <w:lang w:val="en-GB"/>
          <w14:ligatures w14:val="none"/>
        </w:rPr>
        <w:t xml:space="preserve"> this freedom</w:t>
      </w:r>
      <w:r w:rsidR="00E50ABD" w:rsidRPr="00EC4E8A">
        <w:rPr>
          <w:rFonts w:eastAsiaTheme="minorHAnsi" w:cs="Arial"/>
          <w:kern w:val="0"/>
          <w:lang w:val="en-GB"/>
          <w14:ligatures w14:val="none"/>
        </w:rPr>
        <w:t xml:space="preserve"> </w:t>
      </w:r>
      <w:r w:rsidR="00E70D30" w:rsidRPr="00EC4E8A">
        <w:rPr>
          <w:rFonts w:eastAsiaTheme="minorHAnsi" w:cs="Arial"/>
          <w:kern w:val="0"/>
          <w:lang w:val="en-GB"/>
          <w14:ligatures w14:val="none"/>
        </w:rPr>
        <w:t xml:space="preserve">in teachers planning </w:t>
      </w:r>
      <w:r w:rsidR="00E70D30" w:rsidRPr="00EC4E8A">
        <w:rPr>
          <w:rFonts w:eastAsiaTheme="minorHAnsi" w:cs="Arial"/>
          <w:kern w:val="0"/>
          <w:lang w:val="en-GB"/>
          <w14:ligatures w14:val="none"/>
        </w:rPr>
        <w:lastRenderedPageBreak/>
        <w:t>result</w:t>
      </w:r>
      <w:r w:rsidR="007655C6" w:rsidRPr="00EC4E8A">
        <w:rPr>
          <w:rFonts w:eastAsiaTheme="minorHAnsi" w:cs="Arial"/>
          <w:kern w:val="0"/>
          <w:lang w:val="en-GB"/>
          <w14:ligatures w14:val="none"/>
        </w:rPr>
        <w:t>s</w:t>
      </w:r>
      <w:r w:rsidR="00E70D30" w:rsidRPr="00EC4E8A">
        <w:rPr>
          <w:rFonts w:eastAsiaTheme="minorHAnsi" w:cs="Arial"/>
          <w:kern w:val="0"/>
          <w:lang w:val="en-GB"/>
          <w14:ligatures w14:val="none"/>
        </w:rPr>
        <w:t xml:space="preserve"> in higher level</w:t>
      </w:r>
      <w:r w:rsidR="007655C6" w:rsidRPr="00EC4E8A">
        <w:rPr>
          <w:rFonts w:eastAsiaTheme="minorHAnsi" w:cs="Arial"/>
          <w:kern w:val="0"/>
          <w:lang w:val="en-GB"/>
          <w14:ligatures w14:val="none"/>
        </w:rPr>
        <w:t>s</w:t>
      </w:r>
      <w:r w:rsidR="00E70D30" w:rsidRPr="00EC4E8A">
        <w:rPr>
          <w:rFonts w:eastAsiaTheme="minorHAnsi" w:cs="Arial"/>
          <w:kern w:val="0"/>
          <w:lang w:val="en-GB"/>
          <w14:ligatures w14:val="none"/>
        </w:rPr>
        <w:t xml:space="preserve"> of chil</w:t>
      </w:r>
      <w:r w:rsidR="007655C6" w:rsidRPr="00EC4E8A">
        <w:rPr>
          <w:rFonts w:eastAsiaTheme="minorHAnsi" w:cs="Arial"/>
          <w:kern w:val="0"/>
          <w:lang w:val="en-GB"/>
          <w14:ligatures w14:val="none"/>
        </w:rPr>
        <w:t>d-</w:t>
      </w:r>
      <w:r w:rsidR="000B5FC0" w:rsidRPr="00EC4E8A">
        <w:rPr>
          <w:rFonts w:eastAsiaTheme="minorHAnsi" w:cs="Arial"/>
          <w:kern w:val="0"/>
          <w:lang w:val="en-GB"/>
          <w14:ligatures w14:val="none"/>
        </w:rPr>
        <w:t>centred</w:t>
      </w:r>
      <w:r w:rsidR="00E70D30" w:rsidRPr="00EC4E8A">
        <w:rPr>
          <w:rFonts w:eastAsiaTheme="minorHAnsi" w:cs="Arial"/>
          <w:kern w:val="0"/>
          <w:lang w:val="en-GB"/>
          <w14:ligatures w14:val="none"/>
        </w:rPr>
        <w:t xml:space="preserve"> learning, </w:t>
      </w:r>
      <w:r w:rsidR="009E69C0" w:rsidRPr="00EC4E8A">
        <w:rPr>
          <w:rFonts w:eastAsiaTheme="minorHAnsi" w:cs="Arial"/>
          <w:kern w:val="0"/>
          <w:lang w:val="en-GB"/>
          <w14:ligatures w14:val="none"/>
        </w:rPr>
        <w:t xml:space="preserve">weaving </w:t>
      </w:r>
      <w:r w:rsidR="00A8325F" w:rsidRPr="00EC4E8A">
        <w:rPr>
          <w:rFonts w:eastAsiaTheme="minorHAnsi" w:cs="Arial"/>
          <w:kern w:val="0"/>
          <w:lang w:val="en-GB"/>
          <w14:ligatures w14:val="none"/>
        </w:rPr>
        <w:t xml:space="preserve">themes around </w:t>
      </w:r>
      <w:r w:rsidR="00B47BC4" w:rsidRPr="00EC4E8A">
        <w:rPr>
          <w:rFonts w:eastAsiaTheme="minorHAnsi" w:cs="Arial"/>
          <w:kern w:val="0"/>
          <w:lang w:val="en-GB"/>
          <w14:ligatures w14:val="none"/>
        </w:rPr>
        <w:t xml:space="preserve">learners </w:t>
      </w:r>
      <w:r w:rsidR="00A8325F" w:rsidRPr="00EC4E8A">
        <w:rPr>
          <w:rFonts w:eastAsiaTheme="minorHAnsi" w:cs="Arial"/>
          <w:kern w:val="0"/>
          <w:lang w:val="en-GB"/>
          <w14:ligatures w14:val="none"/>
        </w:rPr>
        <w:t xml:space="preserve">needs and interests opposed to </w:t>
      </w:r>
      <w:r w:rsidR="00613677" w:rsidRPr="00EC4E8A">
        <w:rPr>
          <w:rFonts w:eastAsiaTheme="minorHAnsi" w:cs="Arial"/>
          <w:kern w:val="0"/>
          <w:lang w:val="en-GB"/>
          <w14:ligatures w14:val="none"/>
        </w:rPr>
        <w:t>‘</w:t>
      </w:r>
      <w:r w:rsidR="000B5FC0" w:rsidRPr="00EC4E8A">
        <w:rPr>
          <w:rFonts w:eastAsiaTheme="minorHAnsi" w:cs="Arial"/>
          <w:kern w:val="0"/>
          <w:lang w:val="en-GB"/>
          <w14:ligatures w14:val="none"/>
        </w:rPr>
        <w:t>forc</w:t>
      </w:r>
      <w:r w:rsidR="00613677" w:rsidRPr="00EC4E8A">
        <w:rPr>
          <w:rFonts w:eastAsiaTheme="minorHAnsi" w:cs="Arial"/>
          <w:kern w:val="0"/>
          <w:lang w:val="en-GB"/>
          <w14:ligatures w14:val="none"/>
        </w:rPr>
        <w:t>e-feeding’</w:t>
      </w:r>
      <w:r w:rsidR="000B5FC0" w:rsidRPr="00EC4E8A">
        <w:rPr>
          <w:rFonts w:eastAsiaTheme="minorHAnsi" w:cs="Arial"/>
          <w:kern w:val="0"/>
          <w:lang w:val="en-GB"/>
          <w14:ligatures w14:val="none"/>
        </w:rPr>
        <w:t xml:space="preserve"> </w:t>
      </w:r>
      <w:r w:rsidR="00890BCF" w:rsidRPr="00EC4E8A">
        <w:rPr>
          <w:rFonts w:eastAsiaTheme="minorHAnsi" w:cs="Arial"/>
          <w:kern w:val="0"/>
          <w:lang w:val="en-GB"/>
          <w14:ligatures w14:val="none"/>
        </w:rPr>
        <w:t>static</w:t>
      </w:r>
      <w:r w:rsidR="000B5FC0" w:rsidRPr="00EC4E8A">
        <w:rPr>
          <w:rFonts w:eastAsiaTheme="minorHAnsi" w:cs="Arial"/>
          <w:kern w:val="0"/>
          <w:lang w:val="en-GB"/>
          <w14:ligatures w14:val="none"/>
        </w:rPr>
        <w:t xml:space="preserve"> to</w:t>
      </w:r>
      <w:r w:rsidR="009C1A71" w:rsidRPr="00EC4E8A">
        <w:rPr>
          <w:rFonts w:eastAsiaTheme="minorHAnsi" w:cs="Arial"/>
          <w:kern w:val="0"/>
          <w:lang w:val="en-GB"/>
          <w14:ligatures w14:val="none"/>
        </w:rPr>
        <w:t xml:space="preserve">pics (Havely, </w:t>
      </w:r>
      <w:r w:rsidR="009672EE" w:rsidRPr="00EC4E8A">
        <w:rPr>
          <w:rFonts w:eastAsiaTheme="minorHAnsi" w:cs="Arial"/>
          <w:kern w:val="0"/>
          <w:lang w:val="en-GB"/>
          <w14:ligatures w14:val="none"/>
        </w:rPr>
        <w:t>2024).</w:t>
      </w:r>
    </w:p>
    <w:p w14:paraId="3EA00A37" w14:textId="76F018DD" w:rsidR="007F086C" w:rsidRPr="00EC4E8A" w:rsidRDefault="007F086C" w:rsidP="00EC4E8A">
      <w:pPr>
        <w:spacing w:after="0" w:line="360" w:lineRule="auto"/>
        <w:rPr>
          <w:rFonts w:eastAsiaTheme="minorHAnsi" w:cs="Arial"/>
          <w:kern w:val="0"/>
          <w:lang w:val="en-GB"/>
          <w14:ligatures w14:val="none"/>
        </w:rPr>
      </w:pPr>
      <w:r w:rsidRPr="00EC4E8A">
        <w:rPr>
          <w:rFonts w:eastAsiaTheme="minorHAnsi" w:cs="Arial"/>
          <w:kern w:val="0"/>
          <w:lang w:val="en-GB"/>
          <w14:ligatures w14:val="none"/>
        </w:rPr>
        <w:tab/>
      </w:r>
      <w:r w:rsidR="004F4A85" w:rsidRPr="00EC4E8A">
        <w:rPr>
          <w:rFonts w:eastAsiaTheme="minorHAnsi" w:cs="Arial"/>
          <w:kern w:val="0"/>
          <w:lang w:val="en-GB"/>
          <w14:ligatures w14:val="none"/>
        </w:rPr>
        <w:t>C</w:t>
      </w:r>
      <w:r w:rsidRPr="00EC4E8A">
        <w:rPr>
          <w:rFonts w:eastAsiaTheme="minorHAnsi" w:cs="Arial"/>
          <w:kern w:val="0"/>
          <w:lang w:val="en-GB"/>
          <w14:ligatures w14:val="none"/>
        </w:rPr>
        <w:t>ross-curricular philosophy</w:t>
      </w:r>
      <w:r w:rsidR="004F4A85" w:rsidRPr="00EC4E8A">
        <w:rPr>
          <w:rFonts w:eastAsiaTheme="minorHAnsi" w:cs="Arial"/>
          <w:kern w:val="0"/>
          <w:lang w:val="en-GB"/>
          <w14:ligatures w14:val="none"/>
        </w:rPr>
        <w:t xml:space="preserve"> like all of the curriculum </w:t>
      </w:r>
      <w:bookmarkStart w:id="5" w:name="_Int_90VfWe48"/>
      <w:r w:rsidRPr="00EC4E8A">
        <w:rPr>
          <w:rFonts w:eastAsiaTheme="minorHAnsi" w:cs="Arial"/>
          <w:kern w:val="0"/>
          <w:lang w:val="en-GB"/>
          <w14:ligatures w14:val="none"/>
        </w:rPr>
        <w:t>is underpinned</w:t>
      </w:r>
      <w:bookmarkEnd w:id="5"/>
      <w:r w:rsidRPr="00EC4E8A">
        <w:rPr>
          <w:rFonts w:eastAsiaTheme="minorHAnsi" w:cs="Arial"/>
          <w:kern w:val="0"/>
          <w:lang w:val="en-GB"/>
          <w14:ligatures w14:val="none"/>
        </w:rPr>
        <w:t xml:space="preserve"> by adherence to the </w:t>
      </w:r>
      <w:r w:rsidR="006A563F" w:rsidRPr="00EC4E8A">
        <w:rPr>
          <w:rFonts w:eastAsiaTheme="minorHAnsi" w:cs="Arial"/>
          <w:kern w:val="0"/>
          <w:lang w:val="en-GB"/>
          <w14:ligatures w14:val="none"/>
        </w:rPr>
        <w:t>Four</w:t>
      </w:r>
      <w:r w:rsidRPr="00EC4E8A">
        <w:rPr>
          <w:rFonts w:eastAsiaTheme="minorHAnsi" w:cs="Arial"/>
          <w:kern w:val="0"/>
          <w:lang w:val="en-GB"/>
          <w14:ligatures w14:val="none"/>
        </w:rPr>
        <w:t xml:space="preserve"> Purposes. To foster ambition and lifelong capability cross-curricular teaching link</w:t>
      </w:r>
      <w:r w:rsidR="00A52EC9" w:rsidRPr="00EC4E8A">
        <w:rPr>
          <w:rFonts w:eastAsiaTheme="minorHAnsi" w:cs="Arial"/>
          <w:kern w:val="0"/>
          <w:lang w:val="en-GB"/>
          <w14:ligatures w14:val="none"/>
        </w:rPr>
        <w:t>s</w:t>
      </w:r>
      <w:r w:rsidRPr="00EC4E8A">
        <w:rPr>
          <w:rFonts w:eastAsiaTheme="minorHAnsi" w:cs="Arial"/>
          <w:kern w:val="0"/>
          <w:lang w:val="en-GB"/>
          <w14:ligatures w14:val="none"/>
        </w:rPr>
        <w:t xml:space="preserve"> together</w:t>
      </w:r>
      <w:r w:rsidR="00A52EC9" w:rsidRPr="00EC4E8A">
        <w:rPr>
          <w:rFonts w:eastAsiaTheme="minorHAnsi" w:cs="Arial"/>
          <w:kern w:val="0"/>
          <w:lang w:val="en-GB"/>
          <w14:ligatures w14:val="none"/>
        </w:rPr>
        <w:t xml:space="preserve"> knowledge areas</w:t>
      </w:r>
      <w:r w:rsidRPr="00EC4E8A">
        <w:rPr>
          <w:rFonts w:eastAsiaTheme="minorHAnsi" w:cs="Arial"/>
          <w:kern w:val="0"/>
          <w:lang w:val="en-GB"/>
          <w14:ligatures w14:val="none"/>
        </w:rPr>
        <w:t xml:space="preserve"> to create that more holistic perspective which</w:t>
      </w:r>
      <w:r w:rsidR="00976C1E" w:rsidRPr="00EC4E8A">
        <w:rPr>
          <w:rFonts w:eastAsiaTheme="minorHAnsi" w:cs="Arial"/>
          <w:kern w:val="0"/>
          <w:lang w:val="en-GB"/>
          <w14:ligatures w14:val="none"/>
        </w:rPr>
        <w:t xml:space="preserve"> is suggested to</w:t>
      </w:r>
      <w:r w:rsidRPr="00EC4E8A">
        <w:rPr>
          <w:rFonts w:eastAsiaTheme="minorHAnsi" w:cs="Arial"/>
          <w:kern w:val="0"/>
          <w:lang w:val="en-GB"/>
          <w14:ligatures w14:val="none"/>
        </w:rPr>
        <w:t xml:space="preserve"> support true, lifelong understanding. Enterprising and creative contributions from learners are</w:t>
      </w:r>
      <w:r w:rsidR="00130C10" w:rsidRPr="00EC4E8A">
        <w:rPr>
          <w:rFonts w:eastAsiaTheme="minorHAnsi" w:cs="Arial"/>
          <w:kern w:val="0"/>
          <w:lang w:val="en-GB"/>
          <w14:ligatures w14:val="none"/>
        </w:rPr>
        <w:t xml:space="preserve"> arguably</w:t>
      </w:r>
      <w:r w:rsidRPr="00EC4E8A">
        <w:rPr>
          <w:rFonts w:eastAsiaTheme="minorHAnsi" w:cs="Arial"/>
          <w:kern w:val="0"/>
          <w:lang w:val="en-GB"/>
          <w14:ligatures w14:val="none"/>
        </w:rPr>
        <w:t xml:space="preserve"> better supported by cross-curricular as Expressive Arts and business skills (Health and Wellbeing) can be freely integrated throughout the learning journey. Similarly, raising healthy and confident members of society is greater supported by teachers</w:t>
      </w:r>
      <w:r w:rsidR="00754053" w:rsidRPr="00EC4E8A">
        <w:rPr>
          <w:rFonts w:eastAsiaTheme="minorHAnsi" w:cs="Arial"/>
          <w:kern w:val="0"/>
          <w:lang w:val="en-GB"/>
          <w14:ligatures w14:val="none"/>
        </w:rPr>
        <w:t xml:space="preserve"> wider freedom</w:t>
      </w:r>
      <w:r w:rsidRPr="00EC4E8A">
        <w:rPr>
          <w:rFonts w:eastAsiaTheme="minorHAnsi" w:cs="Arial"/>
          <w:kern w:val="0"/>
          <w:lang w:val="en-GB"/>
          <w14:ligatures w14:val="none"/>
        </w:rPr>
        <w:t xml:space="preserve"> to incorporate physical, emotional and mental wellbeing into the learning</w:t>
      </w:r>
      <w:r w:rsidR="003F5389" w:rsidRPr="00EC4E8A">
        <w:rPr>
          <w:rFonts w:eastAsiaTheme="minorHAnsi" w:cs="Arial"/>
          <w:kern w:val="0"/>
          <w:lang w:val="en-GB"/>
          <w14:ligatures w14:val="none"/>
        </w:rPr>
        <w:t xml:space="preserve"> </w:t>
      </w:r>
      <w:r w:rsidR="00C954A5" w:rsidRPr="00EC4E8A">
        <w:rPr>
          <w:rFonts w:eastAsiaTheme="minorHAnsi" w:cs="Arial"/>
          <w:kern w:val="0"/>
          <w:lang w:val="en-GB"/>
          <w14:ligatures w14:val="none"/>
        </w:rPr>
        <w:t>(</w:t>
      </w:r>
      <w:r w:rsidR="003F5389" w:rsidRPr="00EC4E8A">
        <w:rPr>
          <w:rFonts w:eastAsiaTheme="minorHAnsi" w:cs="Arial"/>
          <w:kern w:val="0"/>
          <w:lang w:val="en-GB"/>
          <w14:ligatures w14:val="none"/>
        </w:rPr>
        <w:t>Barbosa </w:t>
      </w:r>
      <w:r w:rsidR="00C954A5" w:rsidRPr="00EC4E8A">
        <w:rPr>
          <w:rFonts w:eastAsiaTheme="minorHAnsi" w:cs="Arial"/>
          <w:i/>
          <w:iCs/>
          <w:kern w:val="0"/>
          <w:lang w:val="en-GB"/>
          <w14:ligatures w14:val="none"/>
        </w:rPr>
        <w:t>et.</w:t>
      </w:r>
      <w:r w:rsidR="00A7226A" w:rsidRPr="00EC4E8A">
        <w:rPr>
          <w:rFonts w:eastAsiaTheme="minorHAnsi" w:cs="Arial"/>
          <w:i/>
          <w:iCs/>
          <w:kern w:val="0"/>
          <w:lang w:val="en-GB"/>
          <w14:ligatures w14:val="none"/>
        </w:rPr>
        <w:t xml:space="preserve"> </w:t>
      </w:r>
      <w:r w:rsidR="00C954A5" w:rsidRPr="00EC4E8A">
        <w:rPr>
          <w:rFonts w:eastAsiaTheme="minorHAnsi" w:cs="Arial"/>
          <w:i/>
          <w:iCs/>
          <w:kern w:val="0"/>
          <w:lang w:val="en-GB"/>
          <w14:ligatures w14:val="none"/>
        </w:rPr>
        <w:t>al</w:t>
      </w:r>
      <w:r w:rsidR="00EB0F8D" w:rsidRPr="00EC4E8A">
        <w:rPr>
          <w:rFonts w:eastAsiaTheme="minorHAnsi" w:cs="Arial"/>
          <w:kern w:val="0"/>
          <w:lang w:val="en-GB"/>
          <w14:ligatures w14:val="none"/>
        </w:rPr>
        <w:t xml:space="preserve">. </w:t>
      </w:r>
      <w:r w:rsidR="003F5389" w:rsidRPr="00EC4E8A">
        <w:rPr>
          <w:rFonts w:eastAsiaTheme="minorHAnsi" w:cs="Arial"/>
          <w:kern w:val="0"/>
          <w:lang w:val="en-GB"/>
          <w14:ligatures w14:val="none"/>
        </w:rPr>
        <w:t>2020)</w:t>
      </w:r>
      <w:r w:rsidR="002A3E9D" w:rsidRPr="00EC4E8A">
        <w:rPr>
          <w:rFonts w:eastAsiaTheme="minorHAnsi" w:cs="Arial"/>
          <w:kern w:val="0"/>
          <w:lang w:val="en-GB"/>
          <w14:ligatures w14:val="none"/>
        </w:rPr>
        <w:t>,</w:t>
      </w:r>
      <w:r w:rsidRPr="00EC4E8A">
        <w:rPr>
          <w:rFonts w:eastAsiaTheme="minorHAnsi" w:cs="Arial"/>
          <w:kern w:val="0"/>
          <w:lang w:val="en-GB"/>
          <w14:ligatures w14:val="none"/>
        </w:rPr>
        <w:t xml:space="preserve"> while once again the integrated approach creates that holistic foundation for inspiring fulfilled members of society. Furthermore, the very nature of ethical and informed citizens perhaps necessitates interdisciplinary inquir</w:t>
      </w:r>
      <w:r w:rsidR="000F1734" w:rsidRPr="00EC4E8A">
        <w:rPr>
          <w:rFonts w:eastAsiaTheme="minorHAnsi" w:cs="Arial"/>
          <w:kern w:val="0"/>
          <w:lang w:val="en-GB"/>
          <w14:ligatures w14:val="none"/>
        </w:rPr>
        <w:t>y</w:t>
      </w:r>
      <w:r w:rsidRPr="00EC4E8A">
        <w:rPr>
          <w:rFonts w:eastAsiaTheme="minorHAnsi" w:cs="Arial"/>
          <w:kern w:val="0"/>
          <w:lang w:val="en-GB"/>
          <w14:ligatures w14:val="none"/>
        </w:rPr>
        <w:t>, removing subject boundaries allow</w:t>
      </w:r>
      <w:r w:rsidR="000F1734" w:rsidRPr="00EC4E8A">
        <w:rPr>
          <w:rFonts w:eastAsiaTheme="minorHAnsi" w:cs="Arial"/>
          <w:kern w:val="0"/>
          <w:lang w:val="en-GB"/>
          <w14:ligatures w14:val="none"/>
        </w:rPr>
        <w:t>ing</w:t>
      </w:r>
      <w:r w:rsidRPr="00EC4E8A">
        <w:rPr>
          <w:rFonts w:eastAsiaTheme="minorHAnsi" w:cs="Arial"/>
          <w:kern w:val="0"/>
          <w:lang w:val="en-GB"/>
          <w14:ligatures w14:val="none"/>
        </w:rPr>
        <w:t xml:space="preserve"> learners to </w:t>
      </w:r>
      <w:r w:rsidR="000F1734" w:rsidRPr="00EC4E8A">
        <w:rPr>
          <w:rFonts w:eastAsiaTheme="minorHAnsi" w:cs="Arial"/>
          <w:kern w:val="0"/>
          <w:lang w:val="en-GB"/>
          <w14:ligatures w14:val="none"/>
        </w:rPr>
        <w:t>forge</w:t>
      </w:r>
      <w:r w:rsidRPr="00EC4E8A">
        <w:rPr>
          <w:rFonts w:eastAsiaTheme="minorHAnsi" w:cs="Arial"/>
          <w:kern w:val="0"/>
          <w:lang w:val="en-GB"/>
          <w14:ligatures w14:val="none"/>
        </w:rPr>
        <w:t xml:space="preserve"> connections, as</w:t>
      </w:r>
      <w:r w:rsidR="00B54FAB" w:rsidRPr="00EC4E8A">
        <w:rPr>
          <w:rFonts w:eastAsiaTheme="minorHAnsi" w:cs="Arial"/>
          <w:kern w:val="0"/>
          <w:lang w:val="en-GB"/>
          <w14:ligatures w14:val="none"/>
        </w:rPr>
        <w:t>k</w:t>
      </w:r>
      <w:r w:rsidRPr="00EC4E8A">
        <w:rPr>
          <w:rFonts w:eastAsiaTheme="minorHAnsi" w:cs="Arial"/>
          <w:kern w:val="0"/>
          <w:lang w:val="en-GB"/>
          <w14:ligatures w14:val="none"/>
        </w:rPr>
        <w:t xml:space="preserve"> questions and explore meaning across every aspect of their worl</w:t>
      </w:r>
      <w:r w:rsidR="004B1F20" w:rsidRPr="00EC4E8A">
        <w:rPr>
          <w:rFonts w:eastAsiaTheme="minorHAnsi" w:cs="Arial"/>
          <w:kern w:val="0"/>
          <w:lang w:val="en-GB"/>
          <w14:ligatures w14:val="none"/>
        </w:rPr>
        <w:t>d (Hickman, Kiss, 2010)</w:t>
      </w:r>
      <w:r w:rsidR="00FB1C9F" w:rsidRPr="00EC4E8A">
        <w:rPr>
          <w:rFonts w:eastAsiaTheme="minorHAnsi" w:cs="Arial"/>
          <w:kern w:val="0"/>
          <w:lang w:val="en-GB"/>
          <w14:ligatures w14:val="none"/>
        </w:rPr>
        <w:t>.</w:t>
      </w:r>
    </w:p>
    <w:p w14:paraId="06725142" w14:textId="24B0864C" w:rsidR="00D94A71" w:rsidRPr="00EC4E8A" w:rsidRDefault="00243846" w:rsidP="00EC4E8A">
      <w:pPr>
        <w:spacing w:after="0" w:line="360" w:lineRule="auto"/>
        <w:rPr>
          <w:rFonts w:eastAsiaTheme="minorHAnsi"/>
          <w:kern w:val="0"/>
          <w:lang w:val="en-GB"/>
          <w14:ligatures w14:val="none"/>
        </w:rPr>
      </w:pPr>
      <w:r w:rsidRPr="00EC4E8A">
        <w:rPr>
          <w:rFonts w:eastAsiaTheme="minorHAnsi"/>
          <w:kern w:val="0"/>
          <w:lang w:val="en-GB"/>
          <w14:ligatures w14:val="none"/>
        </w:rPr>
        <w:tab/>
      </w:r>
      <w:r w:rsidR="007C09C2" w:rsidRPr="00EC4E8A">
        <w:rPr>
          <w:rFonts w:eastAsiaTheme="minorHAnsi"/>
          <w:kern w:val="0"/>
          <w:lang w:val="en-GB"/>
          <w14:ligatures w14:val="none"/>
        </w:rPr>
        <w:t xml:space="preserve">Educators </w:t>
      </w:r>
      <w:r w:rsidRPr="00EC4E8A">
        <w:rPr>
          <w:rFonts w:eastAsiaTheme="minorHAnsi"/>
          <w:kern w:val="0"/>
          <w:lang w:val="en-GB"/>
          <w14:ligatures w14:val="none"/>
        </w:rPr>
        <w:t xml:space="preserve">must constantly consider </w:t>
      </w:r>
      <w:r w:rsidR="007056CE" w:rsidRPr="00EC4E8A">
        <w:rPr>
          <w:rFonts w:eastAsiaTheme="minorHAnsi"/>
          <w:kern w:val="0"/>
          <w:lang w:val="en-GB"/>
          <w14:ligatures w14:val="none"/>
        </w:rPr>
        <w:t xml:space="preserve">how to exploit </w:t>
      </w:r>
      <w:r w:rsidR="00077FFA" w:rsidRPr="00EC4E8A">
        <w:rPr>
          <w:rFonts w:eastAsiaTheme="minorHAnsi"/>
          <w:kern w:val="0"/>
          <w:lang w:val="en-GB"/>
          <w14:ligatures w14:val="none"/>
        </w:rPr>
        <w:t>activities</w:t>
      </w:r>
      <w:r w:rsidR="007056CE" w:rsidRPr="00EC4E8A">
        <w:rPr>
          <w:rFonts w:eastAsiaTheme="minorHAnsi"/>
          <w:kern w:val="0"/>
          <w:lang w:val="en-GB"/>
          <w14:ligatures w14:val="none"/>
        </w:rPr>
        <w:t>,</w:t>
      </w:r>
      <w:r w:rsidR="00077FFA" w:rsidRPr="00EC4E8A">
        <w:rPr>
          <w:rFonts w:eastAsiaTheme="minorHAnsi"/>
          <w:kern w:val="0"/>
          <w:lang w:val="en-GB"/>
          <w14:ligatures w14:val="none"/>
        </w:rPr>
        <w:t xml:space="preserve"> trips, events and resources to </w:t>
      </w:r>
      <w:r w:rsidR="008423C5" w:rsidRPr="00EC4E8A">
        <w:rPr>
          <w:rFonts w:eastAsiaTheme="minorHAnsi"/>
          <w:kern w:val="0"/>
          <w:lang w:val="en-GB"/>
          <w14:ligatures w14:val="none"/>
        </w:rPr>
        <w:t xml:space="preserve">engage </w:t>
      </w:r>
      <w:r w:rsidR="005F741A" w:rsidRPr="00EC4E8A">
        <w:rPr>
          <w:rFonts w:eastAsiaTheme="minorHAnsi"/>
          <w:kern w:val="0"/>
          <w:lang w:val="en-GB"/>
          <w14:ligatures w14:val="none"/>
        </w:rPr>
        <w:t xml:space="preserve">with </w:t>
      </w:r>
      <w:r w:rsidR="008423C5" w:rsidRPr="00EC4E8A">
        <w:rPr>
          <w:rFonts w:eastAsiaTheme="minorHAnsi"/>
          <w:kern w:val="0"/>
          <w:lang w:val="en-GB"/>
          <w14:ligatures w14:val="none"/>
        </w:rPr>
        <w:t>a</w:t>
      </w:r>
      <w:r w:rsidR="005F741A" w:rsidRPr="00EC4E8A">
        <w:rPr>
          <w:rFonts w:eastAsiaTheme="minorHAnsi"/>
          <w:kern w:val="0"/>
          <w:lang w:val="en-GB"/>
          <w14:ligatures w14:val="none"/>
        </w:rPr>
        <w:t xml:space="preserve"> wider</w:t>
      </w:r>
      <w:r w:rsidR="008423C5" w:rsidRPr="00EC4E8A">
        <w:rPr>
          <w:rFonts w:eastAsiaTheme="minorHAnsi"/>
          <w:kern w:val="0"/>
          <w:lang w:val="en-GB"/>
          <w14:ligatures w14:val="none"/>
        </w:rPr>
        <w:t xml:space="preserve"> range of AoLEs</w:t>
      </w:r>
      <w:r w:rsidR="009A6F1B" w:rsidRPr="00EC4E8A">
        <w:rPr>
          <w:rFonts w:eastAsiaTheme="minorHAnsi"/>
          <w:kern w:val="0"/>
          <w:lang w:val="en-GB"/>
          <w14:ligatures w14:val="none"/>
        </w:rPr>
        <w:t xml:space="preserve">, with </w:t>
      </w:r>
      <w:r w:rsidR="005E2870" w:rsidRPr="00EC4E8A">
        <w:rPr>
          <w:rFonts w:eastAsiaTheme="minorHAnsi"/>
          <w:kern w:val="0"/>
          <w:lang w:val="en-GB"/>
          <w14:ligatures w14:val="none"/>
        </w:rPr>
        <w:t xml:space="preserve">inclusion of </w:t>
      </w:r>
      <w:r w:rsidR="009A6F1B" w:rsidRPr="00EC4E8A">
        <w:rPr>
          <w:rFonts w:eastAsiaTheme="minorHAnsi"/>
          <w:kern w:val="0"/>
          <w:lang w:val="en-GB"/>
          <w14:ligatures w14:val="none"/>
        </w:rPr>
        <w:t>key cross-curricular skills throughout</w:t>
      </w:r>
      <w:r w:rsidR="00F208AF" w:rsidRPr="00EC4E8A">
        <w:rPr>
          <w:rFonts w:eastAsiaTheme="minorHAnsi"/>
          <w:kern w:val="0"/>
          <w:lang w:val="en-GB"/>
          <w14:ligatures w14:val="none"/>
        </w:rPr>
        <w:t xml:space="preserve"> a mandatory consideration (</w:t>
      </w:r>
      <w:r w:rsidR="00D831BE" w:rsidRPr="00EC4E8A">
        <w:rPr>
          <w:rFonts w:eastAsiaTheme="minorHAnsi"/>
          <w:kern w:val="0"/>
          <w:lang w:val="en-GB"/>
          <w14:ligatures w14:val="none"/>
        </w:rPr>
        <w:t>Welsh Government, 2023).</w:t>
      </w:r>
      <w:r w:rsidR="009A6F1B" w:rsidRPr="00EC4E8A">
        <w:rPr>
          <w:rFonts w:eastAsiaTheme="minorHAnsi"/>
          <w:kern w:val="0"/>
          <w:lang w:val="en-GB"/>
          <w14:ligatures w14:val="none"/>
        </w:rPr>
        <w:t xml:space="preserve"> </w:t>
      </w:r>
      <w:r w:rsidR="002F1D41" w:rsidRPr="00EC4E8A">
        <w:rPr>
          <w:rFonts w:eastAsiaTheme="minorHAnsi"/>
          <w:kern w:val="0"/>
          <w:lang w:val="en-GB"/>
          <w14:ligatures w14:val="none"/>
        </w:rPr>
        <w:t xml:space="preserve">Reference to the AoLEs </w:t>
      </w:r>
      <w:r w:rsidR="0001265E" w:rsidRPr="00EC4E8A">
        <w:rPr>
          <w:rFonts w:eastAsiaTheme="minorHAnsi"/>
          <w:kern w:val="0"/>
          <w:lang w:val="en-GB"/>
          <w14:ligatures w14:val="none"/>
        </w:rPr>
        <w:t>Descriptions</w:t>
      </w:r>
      <w:r w:rsidR="002F1D41" w:rsidRPr="00EC4E8A">
        <w:rPr>
          <w:rFonts w:eastAsiaTheme="minorHAnsi"/>
          <w:kern w:val="0"/>
          <w:lang w:val="en-GB"/>
          <w14:ligatures w14:val="none"/>
        </w:rPr>
        <w:t xml:space="preserve"> of </w:t>
      </w:r>
      <w:r w:rsidR="00007098" w:rsidRPr="00EC4E8A">
        <w:rPr>
          <w:rFonts w:eastAsiaTheme="minorHAnsi"/>
          <w:kern w:val="0"/>
          <w:lang w:val="en-GB"/>
          <w14:ligatures w14:val="none"/>
        </w:rPr>
        <w:t>L</w:t>
      </w:r>
      <w:r w:rsidR="002F1D41" w:rsidRPr="00EC4E8A">
        <w:rPr>
          <w:rFonts w:eastAsiaTheme="minorHAnsi"/>
          <w:kern w:val="0"/>
          <w:lang w:val="en-GB"/>
          <w14:ligatures w14:val="none"/>
        </w:rPr>
        <w:t xml:space="preserve">earning </w:t>
      </w:r>
      <w:r w:rsidR="0001265E" w:rsidRPr="00EC4E8A">
        <w:rPr>
          <w:rFonts w:eastAsiaTheme="minorHAnsi"/>
          <w:kern w:val="0"/>
          <w:lang w:val="en-GB"/>
          <w14:ligatures w14:val="none"/>
        </w:rPr>
        <w:t xml:space="preserve">outlines </w:t>
      </w:r>
      <w:r w:rsidR="000D299C" w:rsidRPr="00EC4E8A">
        <w:rPr>
          <w:rFonts w:eastAsiaTheme="minorHAnsi"/>
          <w:kern w:val="0"/>
          <w:lang w:val="en-GB"/>
          <w14:ligatures w14:val="none"/>
        </w:rPr>
        <w:t>how progression along the</w:t>
      </w:r>
      <w:r w:rsidR="0076452B" w:rsidRPr="00EC4E8A">
        <w:rPr>
          <w:rFonts w:eastAsiaTheme="minorHAnsi"/>
          <w:kern w:val="0"/>
          <w:lang w:val="en-GB"/>
          <w14:ligatures w14:val="none"/>
        </w:rPr>
        <w:t xml:space="preserve"> learning</w:t>
      </w:r>
      <w:r w:rsidR="000D299C" w:rsidRPr="00EC4E8A">
        <w:rPr>
          <w:rFonts w:eastAsiaTheme="minorHAnsi"/>
          <w:kern w:val="0"/>
          <w:lang w:val="en-GB"/>
          <w14:ligatures w14:val="none"/>
        </w:rPr>
        <w:t xml:space="preserve"> continuum should be made</w:t>
      </w:r>
      <w:r w:rsidR="002514BB" w:rsidRPr="00EC4E8A">
        <w:rPr>
          <w:rFonts w:eastAsiaTheme="minorHAnsi"/>
          <w:kern w:val="0"/>
          <w:lang w:val="en-GB"/>
          <w14:ligatures w14:val="none"/>
        </w:rPr>
        <w:t>. C</w:t>
      </w:r>
      <w:r w:rsidR="00582A0D" w:rsidRPr="00EC4E8A">
        <w:rPr>
          <w:rFonts w:eastAsiaTheme="minorHAnsi"/>
          <w:kern w:val="0"/>
          <w:lang w:val="en-GB"/>
          <w14:ligatures w14:val="none"/>
        </w:rPr>
        <w:t>ombin</w:t>
      </w:r>
      <w:r w:rsidR="004E1DC5" w:rsidRPr="00EC4E8A">
        <w:rPr>
          <w:rFonts w:eastAsiaTheme="minorHAnsi"/>
          <w:kern w:val="0"/>
          <w:lang w:val="en-GB"/>
          <w14:ligatures w14:val="none"/>
        </w:rPr>
        <w:t>ing</w:t>
      </w:r>
      <w:r w:rsidR="00A25C86" w:rsidRPr="00EC4E8A">
        <w:rPr>
          <w:rFonts w:eastAsiaTheme="minorHAnsi"/>
          <w:kern w:val="0"/>
          <w:lang w:val="en-GB"/>
          <w14:ligatures w14:val="none"/>
        </w:rPr>
        <w:t xml:space="preserve"> </w:t>
      </w:r>
      <w:r w:rsidR="00582A0D" w:rsidRPr="00EC4E8A">
        <w:rPr>
          <w:rFonts w:eastAsiaTheme="minorHAnsi"/>
          <w:kern w:val="0"/>
          <w:lang w:val="en-GB"/>
          <w14:ligatures w14:val="none"/>
        </w:rPr>
        <w:t xml:space="preserve">Descriptions of Learning </w:t>
      </w:r>
      <w:r w:rsidR="00932147" w:rsidRPr="00EC4E8A">
        <w:rPr>
          <w:rFonts w:eastAsiaTheme="minorHAnsi"/>
          <w:kern w:val="0"/>
          <w:lang w:val="en-GB"/>
          <w14:ligatures w14:val="none"/>
        </w:rPr>
        <w:t xml:space="preserve">from different AoLEs </w:t>
      </w:r>
      <w:r w:rsidR="000C41FC" w:rsidRPr="00EC4E8A">
        <w:rPr>
          <w:rFonts w:eastAsiaTheme="minorHAnsi"/>
          <w:kern w:val="0"/>
          <w:lang w:val="en-GB"/>
          <w14:ligatures w14:val="none"/>
        </w:rPr>
        <w:t xml:space="preserve">that </w:t>
      </w:r>
      <w:r w:rsidR="00A25C86" w:rsidRPr="00EC4E8A">
        <w:rPr>
          <w:rFonts w:eastAsiaTheme="minorHAnsi"/>
          <w:kern w:val="0"/>
          <w:lang w:val="en-GB"/>
          <w14:ligatures w14:val="none"/>
        </w:rPr>
        <w:t>complement</w:t>
      </w:r>
      <w:r w:rsidR="000C41FC" w:rsidRPr="00EC4E8A">
        <w:rPr>
          <w:rFonts w:eastAsiaTheme="minorHAnsi"/>
          <w:kern w:val="0"/>
          <w:lang w:val="en-GB"/>
          <w14:ligatures w14:val="none"/>
        </w:rPr>
        <w:t xml:space="preserve"> </w:t>
      </w:r>
      <w:r w:rsidR="00A25C86" w:rsidRPr="00EC4E8A">
        <w:rPr>
          <w:rFonts w:eastAsiaTheme="minorHAnsi"/>
          <w:kern w:val="0"/>
          <w:lang w:val="en-GB"/>
          <w14:ligatures w14:val="none"/>
        </w:rPr>
        <w:t xml:space="preserve">a given task </w:t>
      </w:r>
      <w:r w:rsidR="001E746D" w:rsidRPr="00EC4E8A">
        <w:rPr>
          <w:rFonts w:eastAsiaTheme="minorHAnsi"/>
          <w:kern w:val="0"/>
          <w:lang w:val="en-GB"/>
          <w14:ligatures w14:val="none"/>
        </w:rPr>
        <w:t>teacher</w:t>
      </w:r>
      <w:r w:rsidR="008E69E0" w:rsidRPr="00EC4E8A">
        <w:rPr>
          <w:rFonts w:eastAsiaTheme="minorHAnsi"/>
          <w:kern w:val="0"/>
          <w:lang w:val="en-GB"/>
          <w14:ligatures w14:val="none"/>
        </w:rPr>
        <w:t>s</w:t>
      </w:r>
      <w:r w:rsidR="001E746D" w:rsidRPr="00EC4E8A">
        <w:rPr>
          <w:rFonts w:eastAsiaTheme="minorHAnsi"/>
          <w:kern w:val="0"/>
          <w:lang w:val="en-GB"/>
          <w14:ligatures w14:val="none"/>
        </w:rPr>
        <w:t xml:space="preserve"> </w:t>
      </w:r>
      <w:r w:rsidR="005D074B" w:rsidRPr="00EC4E8A">
        <w:rPr>
          <w:rFonts w:eastAsiaTheme="minorHAnsi"/>
          <w:kern w:val="0"/>
          <w:lang w:val="en-GB"/>
          <w14:ligatures w14:val="none"/>
        </w:rPr>
        <w:t xml:space="preserve">may </w:t>
      </w:r>
      <w:r w:rsidR="00C3261B" w:rsidRPr="00EC4E8A">
        <w:rPr>
          <w:rFonts w:eastAsiaTheme="minorHAnsi"/>
          <w:kern w:val="0"/>
          <w:lang w:val="en-GB"/>
          <w14:ligatures w14:val="none"/>
        </w:rPr>
        <w:t>scaffold</w:t>
      </w:r>
      <w:r w:rsidR="005D074B" w:rsidRPr="00EC4E8A">
        <w:rPr>
          <w:rFonts w:eastAsiaTheme="minorHAnsi"/>
          <w:kern w:val="0"/>
          <w:lang w:val="en-GB"/>
          <w14:ligatures w14:val="none"/>
        </w:rPr>
        <w:t xml:space="preserve"> </w:t>
      </w:r>
      <w:r w:rsidR="00C3261B" w:rsidRPr="00EC4E8A">
        <w:rPr>
          <w:rFonts w:eastAsiaTheme="minorHAnsi"/>
          <w:kern w:val="0"/>
          <w:lang w:val="en-GB"/>
          <w14:ligatures w14:val="none"/>
        </w:rPr>
        <w:t xml:space="preserve">cross-curricular </w:t>
      </w:r>
      <w:r w:rsidR="00A91C23" w:rsidRPr="00EC4E8A">
        <w:rPr>
          <w:rFonts w:eastAsiaTheme="minorHAnsi"/>
          <w:kern w:val="0"/>
          <w:lang w:val="en-GB"/>
          <w14:ligatures w14:val="none"/>
        </w:rPr>
        <w:t xml:space="preserve">subject </w:t>
      </w:r>
      <w:r w:rsidR="00C3261B" w:rsidRPr="00EC4E8A">
        <w:rPr>
          <w:rFonts w:eastAsiaTheme="minorHAnsi"/>
          <w:kern w:val="0"/>
          <w:lang w:val="en-GB"/>
          <w14:ligatures w14:val="none"/>
        </w:rPr>
        <w:t>learning</w:t>
      </w:r>
      <w:r w:rsidR="008E69E0" w:rsidRPr="00EC4E8A">
        <w:rPr>
          <w:rFonts w:eastAsiaTheme="minorHAnsi"/>
          <w:kern w:val="0"/>
          <w:lang w:val="en-GB"/>
          <w14:ligatures w14:val="none"/>
        </w:rPr>
        <w:t xml:space="preserve"> that blends organically</w:t>
      </w:r>
      <w:r w:rsidR="0003403A" w:rsidRPr="00EC4E8A">
        <w:rPr>
          <w:rFonts w:eastAsiaTheme="minorHAnsi"/>
          <w:kern w:val="0"/>
          <w:lang w:val="en-GB"/>
          <w14:ligatures w14:val="none"/>
        </w:rPr>
        <w:t xml:space="preserve"> (Drake, Reid, 2018)</w:t>
      </w:r>
      <w:r w:rsidR="0038110B" w:rsidRPr="00EC4E8A">
        <w:rPr>
          <w:rFonts w:eastAsiaTheme="minorHAnsi"/>
          <w:kern w:val="0"/>
          <w:lang w:val="en-GB"/>
          <w14:ligatures w14:val="none"/>
        </w:rPr>
        <w:t>.</w:t>
      </w:r>
      <w:r w:rsidR="00C3261B" w:rsidRPr="00EC4E8A">
        <w:rPr>
          <w:rFonts w:eastAsiaTheme="minorHAnsi"/>
          <w:kern w:val="0"/>
          <w:lang w:val="en-GB"/>
          <w14:ligatures w14:val="none"/>
        </w:rPr>
        <w:t xml:space="preserve"> </w:t>
      </w:r>
      <w:r w:rsidR="00423493" w:rsidRPr="00EC4E8A">
        <w:rPr>
          <w:rFonts w:eastAsiaTheme="minorHAnsi"/>
          <w:kern w:val="0"/>
          <w:lang w:val="en-GB"/>
          <w14:ligatures w14:val="none"/>
        </w:rPr>
        <w:t>Th</w:t>
      </w:r>
      <w:r w:rsidR="00C601D1" w:rsidRPr="00EC4E8A">
        <w:rPr>
          <w:rFonts w:eastAsiaTheme="minorHAnsi"/>
          <w:kern w:val="0"/>
          <w:lang w:val="en-GB"/>
          <w14:ligatures w14:val="none"/>
        </w:rPr>
        <w:t>e importance of literacy (</w:t>
      </w:r>
      <w:r w:rsidR="009115A8" w:rsidRPr="00EC4E8A">
        <w:rPr>
          <w:rFonts w:eastAsiaTheme="minorHAnsi"/>
          <w:kern w:val="0"/>
          <w:lang w:val="en-GB"/>
          <w14:ligatures w14:val="none"/>
        </w:rPr>
        <w:t>listening, reading, writing, and speaking</w:t>
      </w:r>
      <w:r w:rsidR="00647400" w:rsidRPr="00EC4E8A">
        <w:rPr>
          <w:rFonts w:eastAsiaTheme="minorHAnsi"/>
          <w:kern w:val="0"/>
          <w:lang w:val="en-GB"/>
          <w14:ligatures w14:val="none"/>
        </w:rPr>
        <w:t xml:space="preserve">), numeracy (using numbers and solving problems in real-life situations) and digital </w:t>
      </w:r>
      <w:r w:rsidR="00075D24" w:rsidRPr="00EC4E8A">
        <w:rPr>
          <w:rFonts w:eastAsiaTheme="minorHAnsi"/>
          <w:kern w:val="0"/>
          <w:lang w:val="en-GB"/>
          <w14:ligatures w14:val="none"/>
        </w:rPr>
        <w:t>competency (</w:t>
      </w:r>
      <w:r w:rsidR="00EF6C11" w:rsidRPr="00EC4E8A">
        <w:rPr>
          <w:rFonts w:eastAsiaTheme="minorHAnsi"/>
          <w:kern w:val="0"/>
          <w:lang w:val="en-GB"/>
          <w14:ligatures w14:val="none"/>
        </w:rPr>
        <w:t>using</w:t>
      </w:r>
      <w:r w:rsidR="00075D24" w:rsidRPr="00EC4E8A">
        <w:rPr>
          <w:rFonts w:eastAsiaTheme="minorHAnsi"/>
          <w:kern w:val="0"/>
          <w:lang w:val="en-GB"/>
          <w14:ligatures w14:val="none"/>
        </w:rPr>
        <w:t xml:space="preserve"> technologies to communicate and </w:t>
      </w:r>
      <w:r w:rsidR="00BB717E" w:rsidRPr="00EC4E8A">
        <w:rPr>
          <w:rFonts w:eastAsiaTheme="minorHAnsi"/>
          <w:kern w:val="0"/>
          <w:lang w:val="en-GB"/>
          <w14:ligatures w14:val="none"/>
        </w:rPr>
        <w:t xml:space="preserve">understand </w:t>
      </w:r>
      <w:r w:rsidR="00075D24" w:rsidRPr="00EC4E8A">
        <w:rPr>
          <w:rFonts w:eastAsiaTheme="minorHAnsi"/>
          <w:kern w:val="0"/>
          <w:lang w:val="en-GB"/>
          <w14:ligatures w14:val="none"/>
        </w:rPr>
        <w:t>the world</w:t>
      </w:r>
      <w:r w:rsidR="00003176" w:rsidRPr="00EC4E8A">
        <w:rPr>
          <w:rFonts w:eastAsiaTheme="minorHAnsi"/>
          <w:kern w:val="0"/>
          <w:lang w:val="en-GB"/>
          <w14:ligatures w14:val="none"/>
        </w:rPr>
        <w:t xml:space="preserve">) </w:t>
      </w:r>
      <w:r w:rsidR="007B6D6D" w:rsidRPr="00EC4E8A">
        <w:rPr>
          <w:rFonts w:eastAsiaTheme="minorHAnsi"/>
          <w:kern w:val="0"/>
          <w:lang w:val="en-GB"/>
          <w14:ligatures w14:val="none"/>
        </w:rPr>
        <w:t xml:space="preserve">in particular </w:t>
      </w:r>
      <w:r w:rsidR="00EB78FC" w:rsidRPr="00EC4E8A">
        <w:rPr>
          <w:rFonts w:eastAsiaTheme="minorHAnsi"/>
          <w:kern w:val="0"/>
          <w:lang w:val="en-GB"/>
          <w14:ligatures w14:val="none"/>
        </w:rPr>
        <w:t>is that they are foundation</w:t>
      </w:r>
      <w:r w:rsidR="000B7E6F" w:rsidRPr="00EC4E8A">
        <w:rPr>
          <w:rFonts w:eastAsiaTheme="minorHAnsi"/>
          <w:kern w:val="0"/>
          <w:lang w:val="en-GB"/>
          <w14:ligatures w14:val="none"/>
        </w:rPr>
        <w:t>al</w:t>
      </w:r>
      <w:r w:rsidR="00EB78FC" w:rsidRPr="00EC4E8A">
        <w:rPr>
          <w:rFonts w:eastAsiaTheme="minorHAnsi"/>
          <w:kern w:val="0"/>
          <w:lang w:val="en-GB"/>
          <w14:ligatures w14:val="none"/>
        </w:rPr>
        <w:t xml:space="preserve"> to </w:t>
      </w:r>
      <w:r w:rsidR="00BA12EF" w:rsidRPr="00EC4E8A">
        <w:rPr>
          <w:rFonts w:eastAsiaTheme="minorHAnsi"/>
          <w:kern w:val="0"/>
          <w:lang w:val="en-GB"/>
          <w14:ligatures w14:val="none"/>
        </w:rPr>
        <w:t xml:space="preserve">achieving </w:t>
      </w:r>
      <w:r w:rsidR="00EB78FC" w:rsidRPr="00EC4E8A">
        <w:rPr>
          <w:rFonts w:eastAsiaTheme="minorHAnsi"/>
          <w:kern w:val="0"/>
          <w:lang w:val="en-GB"/>
          <w14:ligatures w14:val="none"/>
        </w:rPr>
        <w:t>the Four Purposes</w:t>
      </w:r>
      <w:r w:rsidR="007C6513" w:rsidRPr="00EC4E8A">
        <w:rPr>
          <w:rFonts w:eastAsiaTheme="minorHAnsi"/>
          <w:kern w:val="0"/>
          <w:lang w:val="en-GB"/>
          <w14:ligatures w14:val="none"/>
        </w:rPr>
        <w:t xml:space="preserve">, while also </w:t>
      </w:r>
      <w:r w:rsidR="00667CE5" w:rsidRPr="00EC4E8A">
        <w:rPr>
          <w:rFonts w:eastAsiaTheme="minorHAnsi"/>
          <w:kern w:val="0"/>
          <w:lang w:val="en-GB"/>
          <w14:ligatures w14:val="none"/>
        </w:rPr>
        <w:t xml:space="preserve">transferable </w:t>
      </w:r>
      <w:r w:rsidR="007C6513" w:rsidRPr="00EC4E8A">
        <w:rPr>
          <w:rFonts w:eastAsiaTheme="minorHAnsi"/>
          <w:kern w:val="0"/>
          <w:lang w:val="en-GB"/>
          <w14:ligatures w14:val="none"/>
        </w:rPr>
        <w:t>into the workplace and lifelong learnin</w:t>
      </w:r>
      <w:r w:rsidR="003E3E95" w:rsidRPr="00EC4E8A">
        <w:rPr>
          <w:rFonts w:eastAsiaTheme="minorHAnsi"/>
          <w:kern w:val="0"/>
          <w:lang w:val="en-GB"/>
          <w14:ligatures w14:val="none"/>
        </w:rPr>
        <w:t>g (EqualEducation Partners, 2023).</w:t>
      </w:r>
      <w:r w:rsidR="007C6513" w:rsidRPr="00EC4E8A">
        <w:rPr>
          <w:rFonts w:eastAsiaTheme="minorHAnsi"/>
          <w:kern w:val="0"/>
          <w:lang w:val="en-GB"/>
          <w14:ligatures w14:val="none"/>
        </w:rPr>
        <w:t xml:space="preserve"> </w:t>
      </w:r>
      <w:r w:rsidR="00FB420D" w:rsidRPr="00EC4E8A">
        <w:rPr>
          <w:rFonts w:eastAsiaTheme="minorHAnsi"/>
          <w:kern w:val="0"/>
          <w:lang w:val="en-GB"/>
          <w14:ligatures w14:val="none"/>
        </w:rPr>
        <w:t xml:space="preserve">Therefore, the </w:t>
      </w:r>
      <w:r w:rsidR="002B0779" w:rsidRPr="00EC4E8A">
        <w:rPr>
          <w:rFonts w:eastAsiaTheme="minorHAnsi"/>
          <w:kern w:val="0"/>
          <w:lang w:val="en-GB"/>
          <w14:ligatures w14:val="none"/>
        </w:rPr>
        <w:t xml:space="preserve">learners must have “frequent </w:t>
      </w:r>
      <w:r w:rsidR="00EC2617" w:rsidRPr="00EC4E8A">
        <w:rPr>
          <w:rFonts w:eastAsiaTheme="minorHAnsi"/>
          <w:kern w:val="0"/>
          <w:lang w:val="en-GB"/>
          <w14:ligatures w14:val="none"/>
        </w:rPr>
        <w:t xml:space="preserve">opportunities to develop, extend and apply </w:t>
      </w:r>
      <w:r w:rsidR="00B20932" w:rsidRPr="00EC4E8A">
        <w:rPr>
          <w:rFonts w:eastAsiaTheme="minorHAnsi"/>
          <w:kern w:val="0"/>
          <w:lang w:val="en-GB"/>
          <w14:ligatures w14:val="none"/>
        </w:rPr>
        <w:t xml:space="preserve">[cross-curricular skills] across the curriculum” </w:t>
      </w:r>
      <w:r w:rsidR="00E33E39" w:rsidRPr="00EC4E8A">
        <w:rPr>
          <w:rFonts w:eastAsiaTheme="minorHAnsi"/>
          <w:kern w:val="0"/>
          <w:lang w:val="en-GB"/>
          <w14:ligatures w14:val="none"/>
        </w:rPr>
        <w:t>(Donaldson, 2015, p.40)</w:t>
      </w:r>
      <w:r w:rsidR="0017797B" w:rsidRPr="00EC4E8A">
        <w:rPr>
          <w:rFonts w:eastAsiaTheme="minorHAnsi"/>
          <w:kern w:val="0"/>
          <w:lang w:val="en-GB"/>
          <w14:ligatures w14:val="none"/>
        </w:rPr>
        <w:t xml:space="preserve">. </w:t>
      </w:r>
    </w:p>
    <w:p w14:paraId="275E58AD" w14:textId="574FB1F8" w:rsidR="00D94A71" w:rsidRPr="00EC4E8A" w:rsidRDefault="0090630F" w:rsidP="00EC4E8A">
      <w:pPr>
        <w:spacing w:after="0" w:line="360" w:lineRule="auto"/>
        <w:ind w:firstLine="720"/>
        <w:rPr>
          <w:rFonts w:eastAsiaTheme="minorHAnsi"/>
          <w:kern w:val="0"/>
          <w:lang w:val="en-GB"/>
          <w14:ligatures w14:val="none"/>
        </w:rPr>
      </w:pPr>
      <w:r w:rsidRPr="00EC4E8A">
        <w:rPr>
          <w:rFonts w:eastAsiaTheme="minorHAnsi"/>
          <w:kern w:val="0"/>
          <w:lang w:val="en-GB"/>
          <w14:ligatures w14:val="none"/>
        </w:rPr>
        <w:lastRenderedPageBreak/>
        <w:t xml:space="preserve">A significant challenge </w:t>
      </w:r>
      <w:r w:rsidR="003B0CCB" w:rsidRPr="00EC4E8A">
        <w:rPr>
          <w:rFonts w:eastAsiaTheme="minorHAnsi"/>
          <w:kern w:val="0"/>
          <w:lang w:val="en-GB"/>
          <w14:ligatures w14:val="none"/>
        </w:rPr>
        <w:t xml:space="preserve">to these aims </w:t>
      </w:r>
      <w:r w:rsidRPr="00EC4E8A">
        <w:rPr>
          <w:rFonts w:eastAsiaTheme="minorHAnsi"/>
          <w:kern w:val="0"/>
          <w:lang w:val="en-GB"/>
          <w14:ligatures w14:val="none"/>
        </w:rPr>
        <w:t xml:space="preserve">may be </w:t>
      </w:r>
      <w:r w:rsidR="005C006A" w:rsidRPr="00EC4E8A">
        <w:rPr>
          <w:rFonts w:eastAsiaTheme="minorHAnsi"/>
          <w:kern w:val="0"/>
          <w:lang w:val="en-GB"/>
          <w14:ligatures w14:val="none"/>
        </w:rPr>
        <w:t>practitioners</w:t>
      </w:r>
      <w:r w:rsidRPr="00EC4E8A">
        <w:rPr>
          <w:rFonts w:eastAsiaTheme="minorHAnsi"/>
          <w:kern w:val="0"/>
          <w:lang w:val="en-GB"/>
          <w14:ligatures w14:val="none"/>
        </w:rPr>
        <w:t xml:space="preserve"> </w:t>
      </w:r>
      <w:r w:rsidR="001F58C0" w:rsidRPr="00EC4E8A">
        <w:rPr>
          <w:rFonts w:eastAsiaTheme="minorHAnsi"/>
          <w:kern w:val="0"/>
          <w:lang w:val="en-GB"/>
          <w14:ligatures w14:val="none"/>
        </w:rPr>
        <w:t xml:space="preserve">lack of confidence in </w:t>
      </w:r>
      <w:r w:rsidR="00373EA6" w:rsidRPr="00EC4E8A">
        <w:rPr>
          <w:rFonts w:eastAsiaTheme="minorHAnsi"/>
          <w:kern w:val="0"/>
          <w:lang w:val="en-GB"/>
          <w14:ligatures w14:val="none"/>
        </w:rPr>
        <w:t>a</w:t>
      </w:r>
      <w:r w:rsidR="001F58C0" w:rsidRPr="00EC4E8A">
        <w:rPr>
          <w:rFonts w:eastAsiaTheme="minorHAnsi"/>
          <w:kern w:val="0"/>
          <w:lang w:val="en-GB"/>
          <w14:ligatures w14:val="none"/>
        </w:rPr>
        <w:t xml:space="preserve"> skill </w:t>
      </w:r>
      <w:r w:rsidR="00A8421D" w:rsidRPr="00EC4E8A">
        <w:rPr>
          <w:rFonts w:eastAsiaTheme="minorHAnsi"/>
          <w:kern w:val="0"/>
          <w:lang w:val="en-GB"/>
          <w14:ligatures w14:val="none"/>
        </w:rPr>
        <w:t>or subject</w:t>
      </w:r>
      <w:r w:rsidR="005C3305" w:rsidRPr="00EC4E8A">
        <w:rPr>
          <w:rFonts w:eastAsiaTheme="minorHAnsi"/>
          <w:kern w:val="0"/>
          <w:lang w:val="en-GB"/>
          <w14:ligatures w14:val="none"/>
        </w:rPr>
        <w:t>, resulting i</w:t>
      </w:r>
      <w:r w:rsidR="00373EA6" w:rsidRPr="00EC4E8A">
        <w:rPr>
          <w:rFonts w:eastAsiaTheme="minorHAnsi"/>
          <w:kern w:val="0"/>
          <w:lang w:val="en-GB"/>
          <w14:ligatures w14:val="none"/>
        </w:rPr>
        <w:t xml:space="preserve">n </w:t>
      </w:r>
      <w:r w:rsidR="005C3305" w:rsidRPr="00EC4E8A">
        <w:rPr>
          <w:rFonts w:eastAsiaTheme="minorHAnsi"/>
          <w:kern w:val="0"/>
          <w:lang w:val="en-GB"/>
          <w14:ligatures w14:val="none"/>
        </w:rPr>
        <w:t xml:space="preserve">hesitancy to explore </w:t>
      </w:r>
      <w:r w:rsidR="00373EA6" w:rsidRPr="00EC4E8A">
        <w:rPr>
          <w:rFonts w:eastAsiaTheme="minorHAnsi"/>
          <w:kern w:val="0"/>
          <w:lang w:val="en-GB"/>
          <w14:ligatures w14:val="none"/>
        </w:rPr>
        <w:t xml:space="preserve">it </w:t>
      </w:r>
      <w:r w:rsidR="00750492" w:rsidRPr="00EC4E8A">
        <w:rPr>
          <w:rFonts w:eastAsiaTheme="minorHAnsi"/>
          <w:kern w:val="0"/>
          <w:lang w:val="en-GB"/>
          <w14:ligatures w14:val="none"/>
        </w:rPr>
        <w:t>sufficiently</w:t>
      </w:r>
      <w:r w:rsidR="00253AF2" w:rsidRPr="00EC4E8A">
        <w:rPr>
          <w:rFonts w:eastAsiaTheme="minorHAnsi"/>
          <w:kern w:val="0"/>
          <w:lang w:val="en-GB"/>
          <w14:ligatures w14:val="none"/>
        </w:rPr>
        <w:t xml:space="preserve">, </w:t>
      </w:r>
      <w:r w:rsidR="002B294B" w:rsidRPr="00EC4E8A">
        <w:rPr>
          <w:rFonts w:eastAsiaTheme="minorHAnsi"/>
          <w:kern w:val="0"/>
          <w:lang w:val="en-GB"/>
          <w14:ligatures w14:val="none"/>
        </w:rPr>
        <w:t>e.g.</w:t>
      </w:r>
      <w:r w:rsidR="00541A28" w:rsidRPr="00EC4E8A">
        <w:rPr>
          <w:rFonts w:eastAsiaTheme="minorHAnsi"/>
          <w:kern w:val="0"/>
          <w:lang w:val="en-GB"/>
          <w14:ligatures w14:val="none"/>
        </w:rPr>
        <w:t xml:space="preserve"> dislike</w:t>
      </w:r>
      <w:r w:rsidR="002B294B" w:rsidRPr="00EC4E8A">
        <w:rPr>
          <w:rFonts w:eastAsiaTheme="minorHAnsi"/>
          <w:kern w:val="0"/>
          <w:lang w:val="en-GB"/>
          <w14:ligatures w14:val="none"/>
        </w:rPr>
        <w:t xml:space="preserve"> of mathematics</w:t>
      </w:r>
      <w:r w:rsidR="00253AF2" w:rsidRPr="00EC4E8A">
        <w:rPr>
          <w:rFonts w:eastAsiaTheme="minorHAnsi"/>
          <w:kern w:val="0"/>
          <w:lang w:val="en-GB"/>
          <w14:ligatures w14:val="none"/>
        </w:rPr>
        <w:t xml:space="preserve"> (Rogers, 2021). </w:t>
      </w:r>
      <w:r w:rsidR="0014562F" w:rsidRPr="00EC4E8A">
        <w:rPr>
          <w:rFonts w:eastAsiaTheme="minorHAnsi"/>
          <w:kern w:val="0"/>
          <w:lang w:val="en-GB"/>
          <w14:ligatures w14:val="none"/>
        </w:rPr>
        <w:t xml:space="preserve">In this instance cross-curricular </w:t>
      </w:r>
      <w:r w:rsidR="00D76C21" w:rsidRPr="00EC4E8A">
        <w:rPr>
          <w:rFonts w:eastAsiaTheme="minorHAnsi"/>
          <w:kern w:val="0"/>
          <w:lang w:val="en-GB"/>
          <w14:ligatures w14:val="none"/>
        </w:rPr>
        <w:t>flexibility</w:t>
      </w:r>
      <w:r w:rsidR="0014562F" w:rsidRPr="00EC4E8A">
        <w:rPr>
          <w:rFonts w:eastAsiaTheme="minorHAnsi"/>
          <w:kern w:val="0"/>
          <w:lang w:val="en-GB"/>
          <w14:ligatures w14:val="none"/>
        </w:rPr>
        <w:t xml:space="preserve"> </w:t>
      </w:r>
      <w:r w:rsidR="008101AC" w:rsidRPr="00EC4E8A">
        <w:rPr>
          <w:rFonts w:eastAsiaTheme="minorHAnsi"/>
          <w:kern w:val="0"/>
          <w:lang w:val="en-GB"/>
          <w14:ligatures w14:val="none"/>
        </w:rPr>
        <w:t>may</w:t>
      </w:r>
      <w:r w:rsidR="0014562F" w:rsidRPr="00EC4E8A">
        <w:rPr>
          <w:rFonts w:eastAsiaTheme="minorHAnsi"/>
          <w:kern w:val="0"/>
          <w:lang w:val="en-GB"/>
          <w14:ligatures w14:val="none"/>
        </w:rPr>
        <w:t xml:space="preserve"> allow unfavoured </w:t>
      </w:r>
      <w:r w:rsidR="00EF03CE" w:rsidRPr="00EC4E8A">
        <w:rPr>
          <w:rFonts w:eastAsiaTheme="minorHAnsi"/>
          <w:kern w:val="0"/>
          <w:lang w:val="en-GB"/>
          <w14:ligatures w14:val="none"/>
        </w:rPr>
        <w:t xml:space="preserve">subjects to be largely ignored </w:t>
      </w:r>
      <w:r w:rsidR="00B9513A" w:rsidRPr="00EC4E8A">
        <w:rPr>
          <w:rFonts w:eastAsiaTheme="minorHAnsi"/>
          <w:kern w:val="0"/>
          <w:lang w:val="en-GB"/>
          <w14:ligatures w14:val="none"/>
        </w:rPr>
        <w:t xml:space="preserve">in </w:t>
      </w:r>
      <w:r w:rsidR="00EF03CE" w:rsidRPr="00EC4E8A">
        <w:rPr>
          <w:rFonts w:eastAsiaTheme="minorHAnsi"/>
          <w:kern w:val="0"/>
          <w:lang w:val="en-GB"/>
          <w14:ligatures w14:val="none"/>
        </w:rPr>
        <w:t>planning</w:t>
      </w:r>
      <w:r w:rsidR="00B9513A" w:rsidRPr="00EC4E8A">
        <w:rPr>
          <w:rFonts w:eastAsiaTheme="minorHAnsi"/>
          <w:kern w:val="0"/>
          <w:lang w:val="en-GB"/>
          <w14:ligatures w14:val="none"/>
        </w:rPr>
        <w:t xml:space="preserve">. Indeed, </w:t>
      </w:r>
      <w:r w:rsidR="00814E94" w:rsidRPr="00EC4E8A">
        <w:rPr>
          <w:rFonts w:eastAsiaTheme="minorHAnsi"/>
          <w:kern w:val="0"/>
          <w:lang w:val="en-GB"/>
          <w14:ligatures w14:val="none"/>
        </w:rPr>
        <w:t xml:space="preserve">even without bias </w:t>
      </w:r>
      <w:r w:rsidR="003814DF" w:rsidRPr="00EC4E8A">
        <w:rPr>
          <w:rFonts w:eastAsiaTheme="minorHAnsi"/>
          <w:kern w:val="0"/>
          <w:lang w:val="en-GB"/>
          <w14:ligatures w14:val="none"/>
        </w:rPr>
        <w:t>equal</w:t>
      </w:r>
      <w:r w:rsidR="00CC02E3" w:rsidRPr="00EC4E8A">
        <w:rPr>
          <w:rFonts w:eastAsiaTheme="minorHAnsi"/>
          <w:kern w:val="0"/>
          <w:lang w:val="en-GB"/>
          <w14:ligatures w14:val="none"/>
        </w:rPr>
        <w:t>ly</w:t>
      </w:r>
      <w:r w:rsidR="003814DF" w:rsidRPr="00EC4E8A">
        <w:rPr>
          <w:rFonts w:eastAsiaTheme="minorHAnsi"/>
          <w:kern w:val="0"/>
          <w:lang w:val="en-GB"/>
          <w14:ligatures w14:val="none"/>
        </w:rPr>
        <w:t xml:space="preserve"> weighting subject</w:t>
      </w:r>
      <w:r w:rsidR="00C71ED9" w:rsidRPr="00EC4E8A">
        <w:rPr>
          <w:rFonts w:eastAsiaTheme="minorHAnsi"/>
          <w:kern w:val="0"/>
          <w:lang w:val="en-GB"/>
          <w14:ligatures w14:val="none"/>
        </w:rPr>
        <w:t>s</w:t>
      </w:r>
      <w:r w:rsidR="003814DF" w:rsidRPr="00EC4E8A">
        <w:rPr>
          <w:rFonts w:eastAsiaTheme="minorHAnsi"/>
          <w:kern w:val="0"/>
          <w:lang w:val="en-GB"/>
          <w14:ligatures w14:val="none"/>
        </w:rPr>
        <w:t xml:space="preserve"> can be challeng</w:t>
      </w:r>
      <w:r w:rsidR="006C472A" w:rsidRPr="00EC4E8A">
        <w:rPr>
          <w:rFonts w:eastAsiaTheme="minorHAnsi"/>
          <w:kern w:val="0"/>
          <w:lang w:val="en-GB"/>
          <w14:ligatures w14:val="none"/>
        </w:rPr>
        <w:t>ing</w:t>
      </w:r>
      <w:r w:rsidR="003814DF" w:rsidRPr="00EC4E8A">
        <w:rPr>
          <w:rFonts w:eastAsiaTheme="minorHAnsi"/>
          <w:kern w:val="0"/>
          <w:lang w:val="en-GB"/>
          <w14:ligatures w14:val="none"/>
        </w:rPr>
        <w:t xml:space="preserve"> with such a wide </w:t>
      </w:r>
      <w:r w:rsidR="006C472A" w:rsidRPr="00EC4E8A">
        <w:rPr>
          <w:rFonts w:eastAsiaTheme="minorHAnsi"/>
          <w:kern w:val="0"/>
          <w:lang w:val="en-GB"/>
          <w14:ligatures w14:val="none"/>
        </w:rPr>
        <w:t xml:space="preserve">subject </w:t>
      </w:r>
      <w:r w:rsidR="003814DF" w:rsidRPr="00EC4E8A">
        <w:rPr>
          <w:rFonts w:eastAsiaTheme="minorHAnsi"/>
          <w:kern w:val="0"/>
          <w:lang w:val="en-GB"/>
          <w14:ligatures w14:val="none"/>
        </w:rPr>
        <w:t>range to consider</w:t>
      </w:r>
      <w:r w:rsidR="00AB73E7" w:rsidRPr="00EC4E8A">
        <w:rPr>
          <w:rFonts w:eastAsiaTheme="minorHAnsi"/>
          <w:kern w:val="0"/>
          <w:lang w:val="en-GB"/>
          <w14:ligatures w14:val="none"/>
        </w:rPr>
        <w:t xml:space="preserve"> (Sibieta, 2024)</w:t>
      </w:r>
      <w:r w:rsidR="003814DF" w:rsidRPr="00EC4E8A">
        <w:rPr>
          <w:rFonts w:eastAsiaTheme="minorHAnsi"/>
          <w:kern w:val="0"/>
          <w:lang w:val="en-GB"/>
          <w14:ligatures w14:val="none"/>
        </w:rPr>
        <w:t>.</w:t>
      </w:r>
      <w:r w:rsidR="00DE0D09" w:rsidRPr="00EC4E8A">
        <w:rPr>
          <w:rFonts w:eastAsiaTheme="minorHAnsi"/>
          <w:kern w:val="0"/>
          <w:lang w:val="en-GB"/>
          <w14:ligatures w14:val="none"/>
        </w:rPr>
        <w:t xml:space="preserve"> However,</w:t>
      </w:r>
      <w:r w:rsidR="00E25374" w:rsidRPr="00EC4E8A">
        <w:rPr>
          <w:rFonts w:eastAsiaTheme="minorHAnsi"/>
          <w:kern w:val="0"/>
          <w:lang w:val="en-GB"/>
          <w14:ligatures w14:val="none"/>
        </w:rPr>
        <w:t xml:space="preserve"> with the </w:t>
      </w:r>
      <w:r w:rsidR="00023753" w:rsidRPr="00EC4E8A">
        <w:rPr>
          <w:rFonts w:eastAsiaTheme="minorHAnsi"/>
          <w:kern w:val="0"/>
          <w:lang w:val="en-GB"/>
          <w14:ligatures w14:val="none"/>
        </w:rPr>
        <w:t>in-depth Curriculum for Wales</w:t>
      </w:r>
      <w:r w:rsidR="00E25374" w:rsidRPr="00EC4E8A">
        <w:rPr>
          <w:rFonts w:eastAsiaTheme="minorHAnsi"/>
          <w:kern w:val="0"/>
          <w:lang w:val="en-GB"/>
          <w14:ligatures w14:val="none"/>
        </w:rPr>
        <w:t xml:space="preserve"> framework</w:t>
      </w:r>
      <w:r w:rsidR="00F54C1E" w:rsidRPr="00EC4E8A">
        <w:rPr>
          <w:rFonts w:eastAsiaTheme="minorHAnsi"/>
          <w:kern w:val="0"/>
          <w:lang w:val="en-GB"/>
          <w14:ligatures w14:val="none"/>
        </w:rPr>
        <w:t xml:space="preserve"> – Statements of What Matter and Descriptions of Learning </w:t>
      </w:r>
      <w:r w:rsidR="00732B30" w:rsidRPr="00EC4E8A">
        <w:rPr>
          <w:rFonts w:eastAsiaTheme="minorHAnsi"/>
          <w:kern w:val="0"/>
          <w:lang w:val="en-GB"/>
          <w14:ligatures w14:val="none"/>
        </w:rPr>
        <w:t>–</w:t>
      </w:r>
      <w:r w:rsidR="00ED3EF3" w:rsidRPr="00EC4E8A">
        <w:rPr>
          <w:rFonts w:eastAsiaTheme="minorHAnsi"/>
          <w:kern w:val="0"/>
          <w:lang w:val="en-GB"/>
          <w14:ligatures w14:val="none"/>
        </w:rPr>
        <w:t xml:space="preserve"> </w:t>
      </w:r>
      <w:r w:rsidR="009068E4" w:rsidRPr="00EC4E8A">
        <w:rPr>
          <w:rFonts w:eastAsiaTheme="minorHAnsi"/>
          <w:kern w:val="0"/>
          <w:lang w:val="en-GB"/>
          <w14:ligatures w14:val="none"/>
        </w:rPr>
        <w:t xml:space="preserve">Welsh Government </w:t>
      </w:r>
      <w:r w:rsidR="002845CE" w:rsidRPr="00EC4E8A">
        <w:rPr>
          <w:rFonts w:eastAsiaTheme="minorHAnsi"/>
          <w:kern w:val="0"/>
          <w:lang w:val="en-GB"/>
          <w14:ligatures w14:val="none"/>
        </w:rPr>
        <w:t>(2022</w:t>
      </w:r>
      <w:r w:rsidR="00F53139" w:rsidRPr="00EC4E8A">
        <w:rPr>
          <w:rFonts w:eastAsiaTheme="minorHAnsi"/>
          <w:kern w:val="0"/>
          <w:lang w:val="en-GB"/>
          <w14:ligatures w14:val="none"/>
        </w:rPr>
        <w:t>b</w:t>
      </w:r>
      <w:r w:rsidR="002845CE" w:rsidRPr="00EC4E8A">
        <w:rPr>
          <w:rFonts w:eastAsiaTheme="minorHAnsi"/>
          <w:kern w:val="0"/>
          <w:lang w:val="en-GB"/>
          <w14:ligatures w14:val="none"/>
        </w:rPr>
        <w:t xml:space="preserve">) </w:t>
      </w:r>
      <w:r w:rsidR="009068E4" w:rsidRPr="00EC4E8A">
        <w:rPr>
          <w:rFonts w:eastAsiaTheme="minorHAnsi"/>
          <w:kern w:val="0"/>
          <w:lang w:val="en-GB"/>
          <w14:ligatures w14:val="none"/>
        </w:rPr>
        <w:t xml:space="preserve">may propose that </w:t>
      </w:r>
      <w:r w:rsidR="003630DD" w:rsidRPr="00EC4E8A">
        <w:rPr>
          <w:rFonts w:eastAsiaTheme="minorHAnsi"/>
          <w:kern w:val="0"/>
          <w:lang w:val="en-GB"/>
          <w14:ligatures w14:val="none"/>
        </w:rPr>
        <w:t xml:space="preserve">subjects are </w:t>
      </w:r>
      <w:r w:rsidR="00CF2FBE" w:rsidRPr="00EC4E8A">
        <w:rPr>
          <w:rFonts w:eastAsiaTheme="minorHAnsi"/>
          <w:kern w:val="0"/>
          <w:lang w:val="en-GB"/>
          <w14:ligatures w14:val="none"/>
        </w:rPr>
        <w:t xml:space="preserve">in </w:t>
      </w:r>
      <w:r w:rsidR="003630DD" w:rsidRPr="00EC4E8A">
        <w:rPr>
          <w:rFonts w:eastAsiaTheme="minorHAnsi"/>
          <w:kern w:val="0"/>
          <w:lang w:val="en-GB"/>
          <w14:ligatures w14:val="none"/>
        </w:rPr>
        <w:t xml:space="preserve">sufficiently manageable steps </w:t>
      </w:r>
      <w:r w:rsidR="00420F3E" w:rsidRPr="00EC4E8A">
        <w:rPr>
          <w:rFonts w:eastAsiaTheme="minorHAnsi"/>
          <w:kern w:val="0"/>
          <w:lang w:val="en-GB"/>
          <w14:ligatures w14:val="none"/>
        </w:rPr>
        <w:t>for all</w:t>
      </w:r>
      <w:r w:rsidR="009068E4" w:rsidRPr="00EC4E8A">
        <w:rPr>
          <w:rFonts w:eastAsiaTheme="minorHAnsi"/>
          <w:kern w:val="0"/>
          <w:lang w:val="en-GB"/>
          <w14:ligatures w14:val="none"/>
        </w:rPr>
        <w:t xml:space="preserve"> educators </w:t>
      </w:r>
      <w:r w:rsidR="003630DD" w:rsidRPr="00EC4E8A">
        <w:rPr>
          <w:rFonts w:eastAsiaTheme="minorHAnsi"/>
          <w:kern w:val="0"/>
          <w:lang w:val="en-GB"/>
          <w14:ligatures w14:val="none"/>
        </w:rPr>
        <w:t>to confidently navigate</w:t>
      </w:r>
      <w:r w:rsidR="009068E4" w:rsidRPr="00EC4E8A">
        <w:rPr>
          <w:rFonts w:eastAsiaTheme="minorHAnsi"/>
          <w:kern w:val="0"/>
          <w:lang w:val="en-GB"/>
          <w14:ligatures w14:val="none"/>
        </w:rPr>
        <w:t xml:space="preserve">. </w:t>
      </w:r>
      <w:r w:rsidR="00D510F4" w:rsidRPr="00EC4E8A">
        <w:rPr>
          <w:rFonts w:eastAsiaTheme="minorHAnsi"/>
          <w:kern w:val="0"/>
          <w:lang w:val="en-GB"/>
          <w14:ligatures w14:val="none"/>
        </w:rPr>
        <w:t xml:space="preserve">Moreover, </w:t>
      </w:r>
      <w:r w:rsidR="00F237CD" w:rsidRPr="00EC4E8A">
        <w:rPr>
          <w:rFonts w:eastAsiaTheme="minorHAnsi"/>
          <w:kern w:val="0"/>
          <w:lang w:val="en-GB"/>
          <w14:ligatures w14:val="none"/>
        </w:rPr>
        <w:t xml:space="preserve">numerous schools </w:t>
      </w:r>
      <w:r w:rsidR="00420F3E" w:rsidRPr="00EC4E8A">
        <w:rPr>
          <w:rFonts w:eastAsiaTheme="minorHAnsi"/>
          <w:kern w:val="0"/>
          <w:lang w:val="en-GB"/>
          <w14:ligatures w14:val="none"/>
        </w:rPr>
        <w:t>(</w:t>
      </w:r>
      <w:r w:rsidR="007E10C0" w:rsidRPr="00EC4E8A">
        <w:rPr>
          <w:rFonts w:eastAsiaTheme="minorHAnsi"/>
          <w:kern w:val="0"/>
          <w:lang w:val="en-GB"/>
          <w14:ligatures w14:val="none"/>
        </w:rPr>
        <w:t xml:space="preserve">many </w:t>
      </w:r>
      <w:r w:rsidR="00F237CD" w:rsidRPr="00EC4E8A">
        <w:rPr>
          <w:rFonts w:eastAsiaTheme="minorHAnsi"/>
          <w:kern w:val="0"/>
          <w:lang w:val="en-GB"/>
          <w14:ligatures w14:val="none"/>
        </w:rPr>
        <w:t>highlighted by Estyn for exceptional practice</w:t>
      </w:r>
      <w:r w:rsidR="00517F34" w:rsidRPr="00EC4E8A">
        <w:rPr>
          <w:rFonts w:eastAsiaTheme="minorHAnsi"/>
          <w:kern w:val="0"/>
          <w:lang w:val="en-GB"/>
          <w14:ligatures w14:val="none"/>
        </w:rPr>
        <w:t xml:space="preserve"> and those observed by this author</w:t>
      </w:r>
      <w:r w:rsidR="00420F3E" w:rsidRPr="00EC4E8A">
        <w:rPr>
          <w:rFonts w:eastAsiaTheme="minorHAnsi"/>
          <w:kern w:val="0"/>
          <w:lang w:val="en-GB"/>
          <w14:ligatures w14:val="none"/>
        </w:rPr>
        <w:t xml:space="preserve">) </w:t>
      </w:r>
      <w:r w:rsidR="00517F34" w:rsidRPr="00EC4E8A">
        <w:rPr>
          <w:rFonts w:eastAsiaTheme="minorHAnsi"/>
          <w:kern w:val="0"/>
          <w:lang w:val="en-GB"/>
          <w14:ligatures w14:val="none"/>
        </w:rPr>
        <w:t>partake in whole</w:t>
      </w:r>
      <w:r w:rsidR="00420F3E" w:rsidRPr="00EC4E8A">
        <w:rPr>
          <w:rFonts w:eastAsiaTheme="minorHAnsi"/>
          <w:kern w:val="0"/>
          <w:lang w:val="en-GB"/>
          <w14:ligatures w14:val="none"/>
        </w:rPr>
        <w:t>-</w:t>
      </w:r>
      <w:r w:rsidR="00517F34" w:rsidRPr="00EC4E8A">
        <w:rPr>
          <w:rFonts w:eastAsiaTheme="minorHAnsi"/>
          <w:kern w:val="0"/>
          <w:lang w:val="en-GB"/>
          <w14:ligatures w14:val="none"/>
        </w:rPr>
        <w:t xml:space="preserve">school thematic planning. </w:t>
      </w:r>
      <w:r w:rsidR="00A81013" w:rsidRPr="00EC4E8A">
        <w:rPr>
          <w:rFonts w:eastAsiaTheme="minorHAnsi"/>
          <w:kern w:val="0"/>
          <w:lang w:val="en-GB"/>
          <w14:ligatures w14:val="none"/>
        </w:rPr>
        <w:t xml:space="preserve">One </w:t>
      </w:r>
      <w:r w:rsidR="00657A3D" w:rsidRPr="00EC4E8A">
        <w:rPr>
          <w:rFonts w:eastAsiaTheme="minorHAnsi"/>
          <w:kern w:val="0"/>
          <w:lang w:val="en-GB"/>
          <w14:ligatures w14:val="none"/>
        </w:rPr>
        <w:t>example of a whole-school theme from Ysgol Cwm B</w:t>
      </w:r>
      <w:r w:rsidR="00D94A71" w:rsidRPr="00EC4E8A">
        <w:rPr>
          <w:rFonts w:eastAsiaTheme="minorHAnsi"/>
          <w:kern w:val="0"/>
          <w:lang w:val="en-GB"/>
          <w14:ligatures w14:val="none"/>
        </w:rPr>
        <w:t xml:space="preserve">anwy was </w:t>
      </w:r>
      <w:r w:rsidR="00365315" w:rsidRPr="00EC4E8A">
        <w:rPr>
          <w:rFonts w:eastAsiaTheme="minorHAnsi"/>
          <w:kern w:val="0"/>
          <w:lang w:val="en-GB"/>
          <w14:ligatures w14:val="none"/>
        </w:rPr>
        <w:t>p</w:t>
      </w:r>
      <w:r w:rsidR="00D94A71" w:rsidRPr="00EC4E8A">
        <w:rPr>
          <w:rFonts w:eastAsiaTheme="minorHAnsi"/>
          <w:kern w:val="0"/>
          <w:lang w:val="en-GB"/>
          <w14:ligatures w14:val="none"/>
        </w:rPr>
        <w:t xml:space="preserve">lanning and development of </w:t>
      </w:r>
      <w:r w:rsidR="00D32CD7" w:rsidRPr="00EC4E8A">
        <w:rPr>
          <w:rFonts w:eastAsiaTheme="minorHAnsi"/>
          <w:kern w:val="0"/>
          <w:lang w:val="en-GB"/>
          <w14:ligatures w14:val="none"/>
        </w:rPr>
        <w:t>a</w:t>
      </w:r>
      <w:r w:rsidR="00D94A71" w:rsidRPr="00EC4E8A">
        <w:rPr>
          <w:rFonts w:eastAsiaTheme="minorHAnsi"/>
          <w:kern w:val="0"/>
          <w:lang w:val="en-GB"/>
          <w14:ligatures w14:val="none"/>
        </w:rPr>
        <w:t xml:space="preserve"> </w:t>
      </w:r>
      <w:r w:rsidR="005E3F07" w:rsidRPr="00EC4E8A">
        <w:rPr>
          <w:rFonts w:eastAsiaTheme="minorHAnsi"/>
          <w:kern w:val="0"/>
          <w:lang w:val="en-GB"/>
          <w14:ligatures w14:val="none"/>
        </w:rPr>
        <w:t>g</w:t>
      </w:r>
      <w:r w:rsidR="00D94A71" w:rsidRPr="00EC4E8A">
        <w:rPr>
          <w:rFonts w:eastAsiaTheme="minorHAnsi"/>
          <w:kern w:val="0"/>
          <w:lang w:val="en-GB"/>
          <w14:ligatures w14:val="none"/>
        </w:rPr>
        <w:t>arden</w:t>
      </w:r>
      <w:r w:rsidR="00C00FF3" w:rsidRPr="00EC4E8A">
        <w:rPr>
          <w:rFonts w:eastAsiaTheme="minorHAnsi"/>
          <w:kern w:val="0"/>
          <w:lang w:val="en-GB"/>
          <w14:ligatures w14:val="none"/>
        </w:rPr>
        <w:t xml:space="preserve"> (Estyn, 2024)</w:t>
      </w:r>
      <w:r w:rsidR="00B16679" w:rsidRPr="00EC4E8A">
        <w:rPr>
          <w:rFonts w:eastAsiaTheme="minorHAnsi"/>
          <w:kern w:val="0"/>
          <w:lang w:val="en-GB"/>
          <w14:ligatures w14:val="none"/>
        </w:rPr>
        <w:t xml:space="preserve">. From this </w:t>
      </w:r>
      <w:r w:rsidR="004E4E91" w:rsidRPr="00EC4E8A">
        <w:rPr>
          <w:rFonts w:eastAsiaTheme="minorHAnsi"/>
          <w:kern w:val="0"/>
          <w:lang w:val="en-GB"/>
          <w14:ligatures w14:val="none"/>
        </w:rPr>
        <w:t xml:space="preserve">three </w:t>
      </w:r>
      <w:r w:rsidR="00D32CD7" w:rsidRPr="00EC4E8A">
        <w:rPr>
          <w:rFonts w:eastAsiaTheme="minorHAnsi"/>
          <w:kern w:val="0"/>
          <w:lang w:val="en-GB"/>
          <w14:ligatures w14:val="none"/>
        </w:rPr>
        <w:t xml:space="preserve">focus areas </w:t>
      </w:r>
      <w:r w:rsidR="00B16679" w:rsidRPr="00EC4E8A">
        <w:rPr>
          <w:rFonts w:eastAsiaTheme="minorHAnsi"/>
          <w:kern w:val="0"/>
          <w:lang w:val="en-GB"/>
          <w14:ligatures w14:val="none"/>
        </w:rPr>
        <w:t>were</w:t>
      </w:r>
      <w:r w:rsidR="00D32CD7" w:rsidRPr="00EC4E8A">
        <w:rPr>
          <w:rFonts w:eastAsiaTheme="minorHAnsi"/>
          <w:kern w:val="0"/>
          <w:lang w:val="en-GB"/>
          <w14:ligatures w14:val="none"/>
        </w:rPr>
        <w:t xml:space="preserve"> </w:t>
      </w:r>
      <w:r w:rsidR="004E4E91" w:rsidRPr="00EC4E8A">
        <w:rPr>
          <w:rFonts w:eastAsiaTheme="minorHAnsi"/>
          <w:kern w:val="0"/>
          <w:lang w:val="en-GB"/>
          <w14:ligatures w14:val="none"/>
        </w:rPr>
        <w:t xml:space="preserve">established – </w:t>
      </w:r>
      <w:r w:rsidR="00346130" w:rsidRPr="00EC4E8A">
        <w:rPr>
          <w:rFonts w:eastAsiaTheme="minorHAnsi"/>
          <w:kern w:val="0"/>
          <w:lang w:val="en-GB"/>
          <w14:ligatures w14:val="none"/>
        </w:rPr>
        <w:t>Nu</w:t>
      </w:r>
      <w:r w:rsidR="00D94A71" w:rsidRPr="00EC4E8A">
        <w:rPr>
          <w:rFonts w:eastAsiaTheme="minorHAnsi"/>
          <w:kern w:val="0"/>
          <w:lang w:val="en-GB"/>
          <w14:ligatures w14:val="none"/>
        </w:rPr>
        <w:t xml:space="preserve">meracy, </w:t>
      </w:r>
      <w:r w:rsidR="00D32CD7" w:rsidRPr="00EC4E8A">
        <w:rPr>
          <w:rFonts w:eastAsiaTheme="minorHAnsi"/>
          <w:kern w:val="0"/>
          <w:lang w:val="en-GB"/>
          <w14:ligatures w14:val="none"/>
        </w:rPr>
        <w:t>W</w:t>
      </w:r>
      <w:r w:rsidR="00D94A71" w:rsidRPr="00EC4E8A">
        <w:rPr>
          <w:rFonts w:eastAsiaTheme="minorHAnsi"/>
          <w:kern w:val="0"/>
          <w:lang w:val="en-GB"/>
          <w14:ligatures w14:val="none"/>
        </w:rPr>
        <w:t xml:space="preserve">ell-being, </w:t>
      </w:r>
      <w:r w:rsidR="00D32CD7" w:rsidRPr="00EC4E8A">
        <w:rPr>
          <w:rFonts w:eastAsiaTheme="minorHAnsi"/>
          <w:kern w:val="0"/>
          <w:lang w:val="en-GB"/>
          <w14:ligatures w14:val="none"/>
        </w:rPr>
        <w:t>S</w:t>
      </w:r>
      <w:r w:rsidR="00D94A71" w:rsidRPr="00EC4E8A">
        <w:rPr>
          <w:rFonts w:eastAsiaTheme="minorHAnsi"/>
          <w:kern w:val="0"/>
          <w:lang w:val="en-GB"/>
          <w14:ligatures w14:val="none"/>
        </w:rPr>
        <w:t>cience and Technology</w:t>
      </w:r>
      <w:r w:rsidR="003A181C" w:rsidRPr="00EC4E8A">
        <w:rPr>
          <w:rFonts w:eastAsiaTheme="minorHAnsi"/>
          <w:kern w:val="0"/>
          <w:lang w:val="en-GB"/>
          <w14:ligatures w14:val="none"/>
        </w:rPr>
        <w:t xml:space="preserve"> – </w:t>
      </w:r>
      <w:r w:rsidR="00346130" w:rsidRPr="00EC4E8A">
        <w:rPr>
          <w:rFonts w:eastAsiaTheme="minorHAnsi"/>
          <w:kern w:val="0"/>
          <w:lang w:val="en-GB"/>
          <w14:ligatures w14:val="none"/>
        </w:rPr>
        <w:t xml:space="preserve">exemplifying </w:t>
      </w:r>
      <w:r w:rsidR="003A181C" w:rsidRPr="00EC4E8A">
        <w:rPr>
          <w:rFonts w:eastAsiaTheme="minorHAnsi"/>
          <w:kern w:val="0"/>
          <w:lang w:val="en-GB"/>
          <w14:ligatures w14:val="none"/>
        </w:rPr>
        <w:t>a cross-curricular subject spread</w:t>
      </w:r>
      <w:r w:rsidR="00C5480B" w:rsidRPr="00EC4E8A">
        <w:rPr>
          <w:rFonts w:eastAsiaTheme="minorHAnsi"/>
          <w:kern w:val="0"/>
          <w:lang w:val="en-GB"/>
          <w14:ligatures w14:val="none"/>
        </w:rPr>
        <w:t xml:space="preserve">. Such whole school planning </w:t>
      </w:r>
      <w:r w:rsidR="00E94F10" w:rsidRPr="00EC4E8A">
        <w:rPr>
          <w:rFonts w:eastAsiaTheme="minorHAnsi"/>
          <w:kern w:val="0"/>
          <w:lang w:val="en-GB"/>
          <w14:ligatures w14:val="none"/>
        </w:rPr>
        <w:t>implies</w:t>
      </w:r>
      <w:r w:rsidR="00C5480B" w:rsidRPr="00EC4E8A">
        <w:rPr>
          <w:rFonts w:eastAsiaTheme="minorHAnsi"/>
          <w:kern w:val="0"/>
          <w:lang w:val="en-GB"/>
          <w14:ligatures w14:val="none"/>
        </w:rPr>
        <w:t xml:space="preserve"> teachers are supported by colleagues</w:t>
      </w:r>
      <w:r w:rsidR="0032250B" w:rsidRPr="00EC4E8A">
        <w:rPr>
          <w:rFonts w:eastAsiaTheme="minorHAnsi"/>
          <w:kern w:val="0"/>
          <w:lang w:val="en-GB"/>
          <w14:ligatures w14:val="none"/>
        </w:rPr>
        <w:t xml:space="preserve"> to establish a cycle of themes</w:t>
      </w:r>
      <w:r w:rsidR="00F72221" w:rsidRPr="00EC4E8A">
        <w:rPr>
          <w:rFonts w:eastAsiaTheme="minorHAnsi"/>
          <w:kern w:val="0"/>
          <w:lang w:val="en-GB"/>
          <w14:ligatures w14:val="none"/>
        </w:rPr>
        <w:t xml:space="preserve"> which will ensure</w:t>
      </w:r>
      <w:r w:rsidR="00C5480B" w:rsidRPr="00EC4E8A">
        <w:rPr>
          <w:rFonts w:eastAsiaTheme="minorHAnsi"/>
          <w:kern w:val="0"/>
          <w:lang w:val="en-GB"/>
          <w14:ligatures w14:val="none"/>
        </w:rPr>
        <w:t xml:space="preserve"> </w:t>
      </w:r>
      <w:r w:rsidR="00A60D62" w:rsidRPr="00EC4E8A">
        <w:rPr>
          <w:rFonts w:eastAsiaTheme="minorHAnsi"/>
          <w:kern w:val="0"/>
          <w:lang w:val="en-GB"/>
          <w14:ligatures w14:val="none"/>
        </w:rPr>
        <w:t xml:space="preserve">cross-curricular aims </w:t>
      </w:r>
      <w:r w:rsidR="00F72221" w:rsidRPr="00EC4E8A">
        <w:rPr>
          <w:rFonts w:eastAsiaTheme="minorHAnsi"/>
          <w:kern w:val="0"/>
          <w:lang w:val="en-GB"/>
          <w14:ligatures w14:val="none"/>
        </w:rPr>
        <w:t>remain balanced overtime</w:t>
      </w:r>
      <w:r w:rsidR="009F12D3" w:rsidRPr="00EC4E8A">
        <w:rPr>
          <w:rFonts w:eastAsiaTheme="minorHAnsi"/>
          <w:kern w:val="0"/>
          <w:lang w:val="en-GB"/>
          <w14:ligatures w14:val="none"/>
        </w:rPr>
        <w:t xml:space="preserve"> (Kerry, 2010)</w:t>
      </w:r>
      <w:r w:rsidR="00F72221" w:rsidRPr="00EC4E8A">
        <w:rPr>
          <w:rFonts w:eastAsiaTheme="minorHAnsi"/>
          <w:kern w:val="0"/>
          <w:lang w:val="en-GB"/>
          <w14:ligatures w14:val="none"/>
        </w:rPr>
        <w:t>.</w:t>
      </w:r>
    </w:p>
    <w:p w14:paraId="32BFB12C" w14:textId="4EAA37BD" w:rsidR="00F237CD" w:rsidRPr="00EC4E8A" w:rsidRDefault="00704F0E" w:rsidP="00EC4E8A">
      <w:pPr>
        <w:spacing w:after="0" w:line="360" w:lineRule="auto"/>
        <w:ind w:firstLine="720"/>
        <w:rPr>
          <w:rFonts w:eastAsiaTheme="minorHAnsi"/>
          <w:kern w:val="0"/>
          <w:lang w:val="en-GB"/>
          <w14:ligatures w14:val="none"/>
        </w:rPr>
      </w:pPr>
      <w:r w:rsidRPr="00EC4E8A">
        <w:rPr>
          <w:rFonts w:eastAsiaTheme="minorHAnsi"/>
          <w:kern w:val="0"/>
          <w:lang w:val="en-GB"/>
          <w14:ligatures w14:val="none"/>
        </w:rPr>
        <w:t>A</w:t>
      </w:r>
      <w:r w:rsidR="00E71CE3" w:rsidRPr="00EC4E8A">
        <w:rPr>
          <w:rFonts w:eastAsiaTheme="minorHAnsi"/>
          <w:kern w:val="0"/>
          <w:lang w:val="en-GB"/>
          <w14:ligatures w14:val="none"/>
        </w:rPr>
        <w:t>nother challenge to eff</w:t>
      </w:r>
      <w:r w:rsidR="00302087" w:rsidRPr="00EC4E8A">
        <w:rPr>
          <w:rFonts w:eastAsiaTheme="minorHAnsi"/>
          <w:kern w:val="0"/>
          <w:lang w:val="en-GB"/>
          <w14:ligatures w14:val="none"/>
        </w:rPr>
        <w:t>ective</w:t>
      </w:r>
      <w:r w:rsidR="00E71CE3" w:rsidRPr="00EC4E8A">
        <w:rPr>
          <w:rFonts w:eastAsiaTheme="minorHAnsi"/>
          <w:kern w:val="0"/>
          <w:lang w:val="en-GB"/>
          <w14:ligatures w14:val="none"/>
        </w:rPr>
        <w:t xml:space="preserve"> cross-curricular </w:t>
      </w:r>
      <w:r w:rsidR="00302087" w:rsidRPr="00EC4E8A">
        <w:rPr>
          <w:rFonts w:eastAsiaTheme="minorHAnsi"/>
          <w:kern w:val="0"/>
          <w:lang w:val="en-GB"/>
          <w14:ligatures w14:val="none"/>
        </w:rPr>
        <w:t>teaching</w:t>
      </w:r>
      <w:r w:rsidR="00E71CE3" w:rsidRPr="00EC4E8A">
        <w:rPr>
          <w:rFonts w:eastAsiaTheme="minorHAnsi"/>
          <w:kern w:val="0"/>
          <w:lang w:val="en-GB"/>
          <w14:ligatures w14:val="none"/>
        </w:rPr>
        <w:t xml:space="preserve"> may be resource</w:t>
      </w:r>
      <w:r w:rsidR="007A451E" w:rsidRPr="00EC4E8A">
        <w:rPr>
          <w:rFonts w:eastAsiaTheme="minorHAnsi"/>
          <w:kern w:val="0"/>
          <w:lang w:val="en-GB"/>
          <w14:ligatures w14:val="none"/>
        </w:rPr>
        <w:t xml:space="preserve"> a</w:t>
      </w:r>
      <w:r w:rsidR="00C74BA0" w:rsidRPr="00EC4E8A">
        <w:rPr>
          <w:rFonts w:eastAsiaTheme="minorHAnsi"/>
          <w:kern w:val="0"/>
          <w:lang w:val="en-GB"/>
          <w14:ligatures w14:val="none"/>
        </w:rPr>
        <w:t>ccess</w:t>
      </w:r>
      <w:r w:rsidR="00A3394D" w:rsidRPr="00EC4E8A">
        <w:rPr>
          <w:rFonts w:eastAsiaTheme="minorHAnsi"/>
          <w:kern w:val="0"/>
          <w:lang w:val="en-GB"/>
          <w14:ligatures w14:val="none"/>
        </w:rPr>
        <w:t>. Whilst true for all areas of learning, developing digital competency suffers most greatly</w:t>
      </w:r>
      <w:r w:rsidR="00ED2E9A" w:rsidRPr="00EC4E8A">
        <w:rPr>
          <w:rFonts w:eastAsiaTheme="minorHAnsi"/>
          <w:kern w:val="0"/>
          <w:lang w:val="en-GB"/>
          <w14:ligatures w14:val="none"/>
        </w:rPr>
        <w:t xml:space="preserve"> with reliance on technology</w:t>
      </w:r>
      <w:r w:rsidR="00D11A0D" w:rsidRPr="00EC4E8A">
        <w:rPr>
          <w:rFonts w:eastAsiaTheme="minorHAnsi"/>
          <w:kern w:val="0"/>
          <w:lang w:val="en-GB"/>
          <w14:ligatures w14:val="none"/>
        </w:rPr>
        <w:t xml:space="preserve"> access</w:t>
      </w:r>
      <w:r w:rsidR="00E36A9F" w:rsidRPr="00EC4E8A">
        <w:rPr>
          <w:rFonts w:eastAsiaTheme="minorHAnsi"/>
          <w:kern w:val="0"/>
          <w:lang w:val="en-GB"/>
          <w14:ligatures w14:val="none"/>
        </w:rPr>
        <w:t>. Many foundational digital skills can be explored with limited technology (</w:t>
      </w:r>
      <w:r w:rsidR="007077D9" w:rsidRPr="00EC4E8A">
        <w:rPr>
          <w:rFonts w:eastAsiaTheme="minorHAnsi"/>
          <w:kern w:val="0"/>
          <w:lang w:val="en-GB"/>
          <w14:ligatures w14:val="none"/>
        </w:rPr>
        <w:t>e.g. early programming</w:t>
      </w:r>
      <w:r w:rsidR="006735F1" w:rsidRPr="00EC4E8A">
        <w:rPr>
          <w:rFonts w:eastAsiaTheme="minorHAnsi"/>
          <w:kern w:val="0"/>
          <w:lang w:val="en-GB"/>
          <w14:ligatures w14:val="none"/>
        </w:rPr>
        <w:t>/coding</w:t>
      </w:r>
      <w:r w:rsidR="007077D9" w:rsidRPr="00EC4E8A">
        <w:rPr>
          <w:rFonts w:eastAsiaTheme="minorHAnsi"/>
          <w:kern w:val="0"/>
          <w:lang w:val="en-GB"/>
          <w14:ligatures w14:val="none"/>
        </w:rPr>
        <w:t xml:space="preserve"> through </w:t>
      </w:r>
      <w:r w:rsidR="006735F1" w:rsidRPr="00EC4E8A">
        <w:rPr>
          <w:rFonts w:eastAsiaTheme="minorHAnsi"/>
          <w:kern w:val="0"/>
          <w:lang w:val="en-GB"/>
          <w14:ligatures w14:val="none"/>
        </w:rPr>
        <w:t>sequencing information/images)</w:t>
      </w:r>
      <w:r w:rsidR="000F1718" w:rsidRPr="00EC4E8A">
        <w:rPr>
          <w:rFonts w:eastAsiaTheme="minorHAnsi"/>
          <w:kern w:val="0"/>
          <w:lang w:val="en-GB"/>
          <w14:ligatures w14:val="none"/>
        </w:rPr>
        <w:t xml:space="preserve">, yet </w:t>
      </w:r>
      <w:r w:rsidR="00684FD0" w:rsidRPr="00EC4E8A">
        <w:rPr>
          <w:rFonts w:eastAsiaTheme="minorHAnsi"/>
          <w:kern w:val="0"/>
          <w:lang w:val="en-GB"/>
          <w14:ligatures w14:val="none"/>
        </w:rPr>
        <w:t xml:space="preserve">the need for access to technology </w:t>
      </w:r>
      <w:r w:rsidR="00744A69" w:rsidRPr="00EC4E8A">
        <w:rPr>
          <w:rFonts w:eastAsiaTheme="minorHAnsi"/>
          <w:kern w:val="0"/>
          <w:lang w:val="en-GB"/>
          <w14:ligatures w14:val="none"/>
        </w:rPr>
        <w:t xml:space="preserve">is largely inescapable after advancement through the progression steps. </w:t>
      </w:r>
      <w:r w:rsidR="00D11A0D" w:rsidRPr="00EC4E8A">
        <w:rPr>
          <w:rFonts w:eastAsiaTheme="minorHAnsi"/>
          <w:kern w:val="0"/>
          <w:lang w:val="en-GB"/>
          <w14:ligatures w14:val="none"/>
        </w:rPr>
        <w:t>However, realistic</w:t>
      </w:r>
      <w:r w:rsidR="006649F8" w:rsidRPr="00EC4E8A">
        <w:rPr>
          <w:rFonts w:eastAsiaTheme="minorHAnsi"/>
          <w:kern w:val="0"/>
          <w:lang w:val="en-GB"/>
          <w14:ligatures w14:val="none"/>
        </w:rPr>
        <w:t xml:space="preserve"> consideration of modern classrooms </w:t>
      </w:r>
      <w:r w:rsidR="00F75897" w:rsidRPr="00EC4E8A">
        <w:rPr>
          <w:rFonts w:eastAsiaTheme="minorHAnsi"/>
          <w:kern w:val="0"/>
          <w:lang w:val="en-GB"/>
          <w14:ligatures w14:val="none"/>
        </w:rPr>
        <w:t xml:space="preserve">may find a lack of access to technology to be of diminishing </w:t>
      </w:r>
      <w:r w:rsidR="00FE161A" w:rsidRPr="00EC4E8A">
        <w:rPr>
          <w:rFonts w:eastAsiaTheme="minorHAnsi"/>
          <w:kern w:val="0"/>
          <w:lang w:val="en-GB"/>
          <w14:ligatures w14:val="none"/>
        </w:rPr>
        <w:t>concern</w:t>
      </w:r>
      <w:r w:rsidR="000764DB" w:rsidRPr="00EC4E8A">
        <w:rPr>
          <w:rFonts w:eastAsiaTheme="minorHAnsi"/>
          <w:kern w:val="0"/>
          <w:lang w:val="en-GB"/>
          <w14:ligatures w14:val="none"/>
        </w:rPr>
        <w:t xml:space="preserve"> (Estyn, 2022)</w:t>
      </w:r>
      <w:r w:rsidR="00F75897" w:rsidRPr="00EC4E8A">
        <w:rPr>
          <w:rFonts w:eastAsiaTheme="minorHAnsi"/>
          <w:kern w:val="0"/>
          <w:lang w:val="en-GB"/>
          <w14:ligatures w14:val="none"/>
        </w:rPr>
        <w:t xml:space="preserve">. </w:t>
      </w:r>
    </w:p>
    <w:p w14:paraId="2C62FF20" w14:textId="5BDF4AA4" w:rsidR="007F086C" w:rsidRPr="00EC4E8A" w:rsidRDefault="000251C3" w:rsidP="00EC4E8A">
      <w:pPr>
        <w:spacing w:after="0" w:line="360" w:lineRule="auto"/>
        <w:rPr>
          <w:rFonts w:eastAsiaTheme="minorHAnsi"/>
          <w:kern w:val="0"/>
          <w:lang w:val="en-GB"/>
          <w14:ligatures w14:val="none"/>
        </w:rPr>
      </w:pPr>
      <w:r w:rsidRPr="00EC4E8A">
        <w:rPr>
          <w:rFonts w:eastAsiaTheme="minorHAnsi"/>
          <w:kern w:val="0"/>
          <w:lang w:val="en-GB"/>
          <w14:ligatures w14:val="none"/>
        </w:rPr>
        <w:tab/>
      </w:r>
      <w:r w:rsidR="00F018A0" w:rsidRPr="00EC4E8A">
        <w:rPr>
          <w:rFonts w:eastAsiaTheme="minorHAnsi"/>
          <w:kern w:val="0"/>
          <w:lang w:val="en-GB"/>
          <w14:ligatures w14:val="none"/>
        </w:rPr>
        <w:t xml:space="preserve">Cross-curricular skills </w:t>
      </w:r>
      <w:r w:rsidR="00C323D3" w:rsidRPr="00EC4E8A">
        <w:rPr>
          <w:rFonts w:eastAsiaTheme="minorHAnsi"/>
          <w:kern w:val="0"/>
          <w:lang w:val="en-GB"/>
          <w14:ligatures w14:val="none"/>
        </w:rPr>
        <w:t xml:space="preserve">in their flexibility </w:t>
      </w:r>
      <w:r w:rsidR="00490420" w:rsidRPr="00EC4E8A">
        <w:rPr>
          <w:rFonts w:eastAsiaTheme="minorHAnsi"/>
          <w:kern w:val="0"/>
          <w:lang w:val="en-GB"/>
          <w14:ligatures w14:val="none"/>
        </w:rPr>
        <w:t>may</w:t>
      </w:r>
      <w:r w:rsidR="00E23CD2" w:rsidRPr="00EC4E8A">
        <w:rPr>
          <w:rFonts w:eastAsiaTheme="minorHAnsi"/>
          <w:kern w:val="0"/>
          <w:lang w:val="en-GB"/>
          <w14:ligatures w14:val="none"/>
        </w:rPr>
        <w:t xml:space="preserve"> be applied </w:t>
      </w:r>
      <w:r w:rsidR="00E57C9A" w:rsidRPr="00EC4E8A">
        <w:rPr>
          <w:rFonts w:eastAsiaTheme="minorHAnsi"/>
          <w:kern w:val="0"/>
          <w:lang w:val="en-GB"/>
          <w14:ligatures w14:val="none"/>
        </w:rPr>
        <w:t>within ‘authentic and purposeful learning</w:t>
      </w:r>
      <w:r w:rsidR="00184EF9" w:rsidRPr="00EC4E8A">
        <w:rPr>
          <w:rFonts w:eastAsiaTheme="minorHAnsi"/>
          <w:kern w:val="0"/>
          <w:lang w:val="en-GB"/>
          <w14:ligatures w14:val="none"/>
        </w:rPr>
        <w:t>’</w:t>
      </w:r>
      <w:r w:rsidR="00490420" w:rsidRPr="00EC4E8A">
        <w:rPr>
          <w:rFonts w:eastAsiaTheme="minorHAnsi"/>
          <w:kern w:val="0"/>
          <w:lang w:val="en-GB"/>
          <w14:ligatures w14:val="none"/>
        </w:rPr>
        <w:t xml:space="preserve"> opportunities</w:t>
      </w:r>
      <w:r w:rsidR="00C87103" w:rsidRPr="00EC4E8A">
        <w:rPr>
          <w:rFonts w:eastAsiaTheme="minorHAnsi"/>
          <w:kern w:val="0"/>
          <w:lang w:val="en-GB"/>
          <w14:ligatures w14:val="none"/>
        </w:rPr>
        <w:t>, which</w:t>
      </w:r>
      <w:r w:rsidR="00E57C9A" w:rsidRPr="00EC4E8A">
        <w:rPr>
          <w:rFonts w:eastAsiaTheme="minorHAnsi"/>
          <w:kern w:val="0"/>
          <w:lang w:val="en-GB"/>
          <w14:ligatures w14:val="none"/>
        </w:rPr>
        <w:t xml:space="preserve"> Welsh Government (202</w:t>
      </w:r>
      <w:r w:rsidR="00B34583" w:rsidRPr="00EC4E8A">
        <w:rPr>
          <w:rFonts w:eastAsiaTheme="minorHAnsi"/>
          <w:kern w:val="0"/>
          <w:lang w:val="en-GB"/>
          <w14:ligatures w14:val="none"/>
        </w:rPr>
        <w:t xml:space="preserve">3) </w:t>
      </w:r>
      <w:r w:rsidR="00E57C9A" w:rsidRPr="00EC4E8A">
        <w:rPr>
          <w:rFonts w:eastAsiaTheme="minorHAnsi"/>
          <w:kern w:val="0"/>
          <w:lang w:val="en-GB"/>
          <w14:ligatures w14:val="none"/>
        </w:rPr>
        <w:t xml:space="preserve">outlines as a key element of </w:t>
      </w:r>
      <w:r w:rsidR="007276CE" w:rsidRPr="00EC4E8A">
        <w:rPr>
          <w:rFonts w:eastAsiaTheme="minorHAnsi"/>
          <w:kern w:val="0"/>
          <w:lang w:val="en-GB"/>
          <w14:ligatures w14:val="none"/>
        </w:rPr>
        <w:t xml:space="preserve">primary pedagogy. </w:t>
      </w:r>
      <w:r w:rsidR="00184EF9" w:rsidRPr="00EC4E8A">
        <w:rPr>
          <w:rFonts w:eastAsiaTheme="minorHAnsi"/>
          <w:kern w:val="0"/>
          <w:lang w:val="en-GB"/>
          <w14:ligatures w14:val="none"/>
        </w:rPr>
        <w:t xml:space="preserve">Without the </w:t>
      </w:r>
      <w:r w:rsidR="0050657B" w:rsidRPr="00EC4E8A">
        <w:rPr>
          <w:rFonts w:eastAsiaTheme="minorHAnsi"/>
          <w:kern w:val="0"/>
          <w:lang w:val="en-GB"/>
          <w14:ligatures w14:val="none"/>
        </w:rPr>
        <w:t>restriction</w:t>
      </w:r>
      <w:r w:rsidR="00184EF9" w:rsidRPr="00EC4E8A">
        <w:rPr>
          <w:rFonts w:eastAsiaTheme="minorHAnsi"/>
          <w:kern w:val="0"/>
          <w:lang w:val="en-GB"/>
          <w14:ligatures w14:val="none"/>
        </w:rPr>
        <w:t xml:space="preserve"> of </w:t>
      </w:r>
      <w:r w:rsidR="005B57B9" w:rsidRPr="00EC4E8A">
        <w:rPr>
          <w:rFonts w:eastAsiaTheme="minorHAnsi"/>
          <w:kern w:val="0"/>
          <w:lang w:val="en-GB"/>
          <w14:ligatures w14:val="none"/>
        </w:rPr>
        <w:t xml:space="preserve">defined subject disciplines, cross-curricular skills </w:t>
      </w:r>
      <w:r w:rsidR="00AF2663" w:rsidRPr="00EC4E8A">
        <w:rPr>
          <w:rFonts w:eastAsiaTheme="minorHAnsi"/>
          <w:kern w:val="0"/>
          <w:lang w:val="en-GB"/>
          <w14:ligatures w14:val="none"/>
        </w:rPr>
        <w:t xml:space="preserve">are free to be </w:t>
      </w:r>
      <w:r w:rsidR="00196985" w:rsidRPr="00EC4E8A">
        <w:rPr>
          <w:rFonts w:eastAsiaTheme="minorHAnsi"/>
          <w:kern w:val="0"/>
          <w:lang w:val="en-GB"/>
          <w14:ligatures w14:val="none"/>
        </w:rPr>
        <w:t>adapted (alongside AoLE</w:t>
      </w:r>
      <w:r w:rsidR="0050657B" w:rsidRPr="00EC4E8A">
        <w:rPr>
          <w:rFonts w:eastAsiaTheme="minorHAnsi"/>
          <w:kern w:val="0"/>
          <w:lang w:val="en-GB"/>
          <w14:ligatures w14:val="none"/>
        </w:rPr>
        <w:t>s</w:t>
      </w:r>
      <w:r w:rsidR="00196985" w:rsidRPr="00EC4E8A">
        <w:rPr>
          <w:rFonts w:eastAsiaTheme="minorHAnsi"/>
          <w:kern w:val="0"/>
          <w:lang w:val="en-GB"/>
          <w14:ligatures w14:val="none"/>
        </w:rPr>
        <w:t>)</w:t>
      </w:r>
      <w:r w:rsidR="001246D5" w:rsidRPr="00EC4E8A">
        <w:rPr>
          <w:rFonts w:eastAsiaTheme="minorHAnsi"/>
          <w:kern w:val="0"/>
          <w:lang w:val="en-GB"/>
          <w14:ligatures w14:val="none"/>
        </w:rPr>
        <w:t xml:space="preserve"> into real life, authentic experiences.</w:t>
      </w:r>
      <w:r w:rsidR="002C1612" w:rsidRPr="00EC4E8A">
        <w:rPr>
          <w:rFonts w:eastAsiaTheme="minorHAnsi"/>
          <w:kern w:val="0"/>
          <w:lang w:val="en-GB"/>
          <w14:ligatures w14:val="none"/>
        </w:rPr>
        <w:t xml:space="preserve"> An outstanding example from </w:t>
      </w:r>
      <w:r w:rsidR="00074530" w:rsidRPr="00EC4E8A">
        <w:rPr>
          <w:rFonts w:eastAsiaTheme="minorHAnsi"/>
          <w:kern w:val="0"/>
          <w:lang w:val="en-GB"/>
          <w14:ligatures w14:val="none"/>
        </w:rPr>
        <w:t xml:space="preserve">Cadoxton School demonstrates the idea of a ‘village’ in the classroom as a facilitator for </w:t>
      </w:r>
      <w:r w:rsidR="004A4C2B" w:rsidRPr="00EC4E8A">
        <w:rPr>
          <w:rFonts w:eastAsiaTheme="minorHAnsi"/>
          <w:kern w:val="0"/>
          <w:lang w:val="en-GB"/>
          <w14:ligatures w14:val="none"/>
        </w:rPr>
        <w:t xml:space="preserve">authentic interactions and play that exercised </w:t>
      </w:r>
      <w:r w:rsidR="004A4C2B" w:rsidRPr="00EC4E8A">
        <w:rPr>
          <w:rFonts w:eastAsiaTheme="minorHAnsi"/>
          <w:kern w:val="0"/>
          <w:lang w:val="en-GB"/>
          <w14:ligatures w14:val="none"/>
        </w:rPr>
        <w:lastRenderedPageBreak/>
        <w:t xml:space="preserve">the key cross-curricular skills </w:t>
      </w:r>
      <w:r w:rsidR="008621E2" w:rsidRPr="00EC4E8A">
        <w:rPr>
          <w:rFonts w:eastAsiaTheme="minorHAnsi"/>
          <w:kern w:val="0"/>
          <w:lang w:val="en-GB"/>
          <w14:ligatures w14:val="none"/>
        </w:rPr>
        <w:t>(Estyn, 2018</w:t>
      </w:r>
      <w:r w:rsidR="00792333" w:rsidRPr="00EC4E8A">
        <w:rPr>
          <w:rFonts w:eastAsiaTheme="minorHAnsi"/>
          <w:kern w:val="0"/>
          <w:lang w:val="en-GB"/>
          <w14:ligatures w14:val="none"/>
        </w:rPr>
        <w:t>a</w:t>
      </w:r>
      <w:r w:rsidR="008621E2" w:rsidRPr="00EC4E8A">
        <w:rPr>
          <w:rFonts w:eastAsiaTheme="minorHAnsi"/>
          <w:kern w:val="0"/>
          <w:lang w:val="en-GB"/>
          <w14:ligatures w14:val="none"/>
        </w:rPr>
        <w:t xml:space="preserve">). The </w:t>
      </w:r>
      <w:r w:rsidR="008C43E0" w:rsidRPr="00EC4E8A">
        <w:rPr>
          <w:rFonts w:eastAsiaTheme="minorHAnsi"/>
          <w:kern w:val="0"/>
          <w:lang w:val="en-GB"/>
          <w14:ligatures w14:val="none"/>
        </w:rPr>
        <w:t>most simple key skills developed</w:t>
      </w:r>
      <w:r w:rsidR="00C17800" w:rsidRPr="00EC4E8A">
        <w:rPr>
          <w:rFonts w:eastAsiaTheme="minorHAnsi"/>
          <w:kern w:val="0"/>
          <w:lang w:val="en-GB"/>
          <w14:ligatures w14:val="none"/>
        </w:rPr>
        <w:t xml:space="preserve"> </w:t>
      </w:r>
      <w:r w:rsidR="008621E2" w:rsidRPr="00EC4E8A">
        <w:rPr>
          <w:rFonts w:eastAsiaTheme="minorHAnsi"/>
          <w:kern w:val="0"/>
          <w:lang w:val="en-GB"/>
          <w14:ligatures w14:val="none"/>
        </w:rPr>
        <w:t xml:space="preserve">were </w:t>
      </w:r>
      <w:r w:rsidR="00C17800" w:rsidRPr="00EC4E8A">
        <w:rPr>
          <w:rFonts w:eastAsiaTheme="minorHAnsi"/>
          <w:kern w:val="0"/>
          <w:lang w:val="en-GB"/>
          <w14:ligatures w14:val="none"/>
        </w:rPr>
        <w:t>vocabulary of a new location</w:t>
      </w:r>
      <w:r w:rsidR="002443C4" w:rsidRPr="00EC4E8A">
        <w:rPr>
          <w:rFonts w:eastAsiaTheme="minorHAnsi"/>
          <w:kern w:val="0"/>
          <w:lang w:val="en-GB"/>
          <w14:ligatures w14:val="none"/>
        </w:rPr>
        <w:t xml:space="preserve"> and</w:t>
      </w:r>
      <w:r w:rsidR="00C17800" w:rsidRPr="00EC4E8A">
        <w:rPr>
          <w:rFonts w:eastAsiaTheme="minorHAnsi"/>
          <w:kern w:val="0"/>
          <w:lang w:val="en-GB"/>
          <w14:ligatures w14:val="none"/>
        </w:rPr>
        <w:t xml:space="preserve"> communication during </w:t>
      </w:r>
      <w:r w:rsidR="008621E2" w:rsidRPr="00EC4E8A">
        <w:rPr>
          <w:rFonts w:eastAsiaTheme="minorHAnsi"/>
          <w:kern w:val="0"/>
          <w:lang w:val="en-GB"/>
          <w14:ligatures w14:val="none"/>
        </w:rPr>
        <w:t>role play</w:t>
      </w:r>
      <w:r w:rsidR="002443C4" w:rsidRPr="00EC4E8A">
        <w:rPr>
          <w:rFonts w:eastAsiaTheme="minorHAnsi"/>
          <w:kern w:val="0"/>
          <w:lang w:val="en-GB"/>
          <w14:ligatures w14:val="none"/>
        </w:rPr>
        <w:t xml:space="preserve"> (Literacy)</w:t>
      </w:r>
      <w:r w:rsidR="008621E2" w:rsidRPr="00EC4E8A">
        <w:rPr>
          <w:rFonts w:eastAsiaTheme="minorHAnsi"/>
          <w:kern w:val="0"/>
          <w:lang w:val="en-GB"/>
          <w14:ligatures w14:val="none"/>
        </w:rPr>
        <w:t xml:space="preserve">, </w:t>
      </w:r>
      <w:r w:rsidR="003A080A" w:rsidRPr="00EC4E8A">
        <w:rPr>
          <w:rFonts w:eastAsiaTheme="minorHAnsi"/>
          <w:kern w:val="0"/>
          <w:lang w:val="en-GB"/>
          <w14:ligatures w14:val="none"/>
        </w:rPr>
        <w:t xml:space="preserve">practical </w:t>
      </w:r>
      <w:r w:rsidR="008621E2" w:rsidRPr="00EC4E8A">
        <w:rPr>
          <w:rFonts w:eastAsiaTheme="minorHAnsi"/>
          <w:kern w:val="0"/>
          <w:lang w:val="en-GB"/>
          <w14:ligatures w14:val="none"/>
        </w:rPr>
        <w:t xml:space="preserve">numeracy </w:t>
      </w:r>
      <w:r w:rsidR="003A080A" w:rsidRPr="00EC4E8A">
        <w:rPr>
          <w:rFonts w:eastAsiaTheme="minorHAnsi"/>
          <w:kern w:val="0"/>
          <w:lang w:val="en-GB"/>
          <w14:ligatures w14:val="none"/>
        </w:rPr>
        <w:t xml:space="preserve">used in a </w:t>
      </w:r>
      <w:r w:rsidR="0046236B" w:rsidRPr="00EC4E8A">
        <w:rPr>
          <w:rFonts w:eastAsiaTheme="minorHAnsi"/>
          <w:kern w:val="0"/>
          <w:lang w:val="en-GB"/>
          <w14:ligatures w14:val="none"/>
        </w:rPr>
        <w:t>shopping</w:t>
      </w:r>
      <w:r w:rsidR="008621E2" w:rsidRPr="00EC4E8A">
        <w:rPr>
          <w:rFonts w:eastAsiaTheme="minorHAnsi"/>
          <w:kern w:val="0"/>
          <w:lang w:val="en-GB"/>
          <w14:ligatures w14:val="none"/>
        </w:rPr>
        <w:t xml:space="preserve"> </w:t>
      </w:r>
      <w:r w:rsidR="00861C31" w:rsidRPr="00EC4E8A">
        <w:rPr>
          <w:rFonts w:eastAsiaTheme="minorHAnsi"/>
          <w:kern w:val="0"/>
          <w:lang w:val="en-GB"/>
          <w14:ligatures w14:val="none"/>
        </w:rPr>
        <w:t>scenario</w:t>
      </w:r>
      <w:r w:rsidR="002443C4" w:rsidRPr="00EC4E8A">
        <w:rPr>
          <w:rFonts w:eastAsiaTheme="minorHAnsi"/>
          <w:kern w:val="0"/>
          <w:lang w:val="en-GB"/>
          <w14:ligatures w14:val="none"/>
        </w:rPr>
        <w:t xml:space="preserve"> and </w:t>
      </w:r>
      <w:r w:rsidR="00202DA7" w:rsidRPr="00EC4E8A">
        <w:rPr>
          <w:rFonts w:eastAsiaTheme="minorHAnsi"/>
          <w:kern w:val="0"/>
          <w:lang w:val="en-GB"/>
          <w14:ligatures w14:val="none"/>
        </w:rPr>
        <w:t xml:space="preserve">digital research skills when pupil voice expressed interest in </w:t>
      </w:r>
      <w:r w:rsidR="00A31F71" w:rsidRPr="00EC4E8A">
        <w:rPr>
          <w:rFonts w:eastAsiaTheme="minorHAnsi"/>
          <w:kern w:val="0"/>
          <w:lang w:val="en-GB"/>
          <w14:ligatures w14:val="none"/>
        </w:rPr>
        <w:t>expanding the scene further</w:t>
      </w:r>
      <w:r w:rsidR="00202DA7" w:rsidRPr="00EC4E8A">
        <w:rPr>
          <w:rFonts w:eastAsiaTheme="minorHAnsi"/>
          <w:kern w:val="0"/>
          <w:lang w:val="en-GB"/>
          <w14:ligatures w14:val="none"/>
        </w:rPr>
        <w:t>. Indeed, evidence</w:t>
      </w:r>
      <w:r w:rsidR="00983BE4" w:rsidRPr="00EC4E8A">
        <w:rPr>
          <w:rFonts w:eastAsiaTheme="minorHAnsi"/>
          <w:kern w:val="0"/>
          <w:lang w:val="en-GB"/>
          <w14:ligatures w14:val="none"/>
        </w:rPr>
        <w:t xml:space="preserve"> </w:t>
      </w:r>
      <w:r w:rsidR="00F8475D" w:rsidRPr="00EC4E8A">
        <w:rPr>
          <w:rFonts w:eastAsiaTheme="minorHAnsi"/>
          <w:kern w:val="0"/>
          <w:lang w:val="en-GB"/>
          <w14:ligatures w14:val="none"/>
        </w:rPr>
        <w:t>of pupil</w:t>
      </w:r>
      <w:r w:rsidR="00983BE4" w:rsidRPr="00EC4E8A">
        <w:rPr>
          <w:rFonts w:eastAsiaTheme="minorHAnsi"/>
          <w:kern w:val="0"/>
          <w:lang w:val="en-GB"/>
          <w14:ligatures w14:val="none"/>
        </w:rPr>
        <w:t xml:space="preserve"> voice </w:t>
      </w:r>
      <w:r w:rsidR="00F8475D" w:rsidRPr="00EC4E8A">
        <w:rPr>
          <w:rFonts w:eastAsiaTheme="minorHAnsi"/>
          <w:kern w:val="0"/>
          <w:lang w:val="en-GB"/>
          <w14:ligatures w14:val="none"/>
        </w:rPr>
        <w:t>being able to so easily</w:t>
      </w:r>
      <w:r w:rsidR="00983BE4" w:rsidRPr="00EC4E8A">
        <w:rPr>
          <w:rFonts w:eastAsiaTheme="minorHAnsi"/>
          <w:kern w:val="0"/>
          <w:lang w:val="en-GB"/>
          <w14:ligatures w14:val="none"/>
        </w:rPr>
        <w:t xml:space="preserve"> shape the learning experiences</w:t>
      </w:r>
      <w:r w:rsidR="005F13F5" w:rsidRPr="00EC4E8A">
        <w:rPr>
          <w:rFonts w:eastAsiaTheme="minorHAnsi"/>
          <w:kern w:val="0"/>
          <w:lang w:val="en-GB"/>
          <w14:ligatures w14:val="none"/>
        </w:rPr>
        <w:t xml:space="preserve"> suggest that</w:t>
      </w:r>
      <w:r w:rsidR="00223547" w:rsidRPr="00EC4E8A">
        <w:rPr>
          <w:rFonts w:eastAsiaTheme="minorHAnsi"/>
          <w:kern w:val="0"/>
          <w:lang w:val="en-GB"/>
          <w14:ligatures w14:val="none"/>
        </w:rPr>
        <w:t xml:space="preserve"> the </w:t>
      </w:r>
      <w:r w:rsidR="00A958B6" w:rsidRPr="00EC4E8A">
        <w:rPr>
          <w:rFonts w:eastAsiaTheme="minorHAnsi"/>
          <w:kern w:val="0"/>
          <w:lang w:val="en-GB"/>
          <w14:ligatures w14:val="none"/>
        </w:rPr>
        <w:t xml:space="preserve">flexible outcomes </w:t>
      </w:r>
      <w:r w:rsidR="00223547" w:rsidRPr="00EC4E8A">
        <w:rPr>
          <w:rFonts w:eastAsiaTheme="minorHAnsi"/>
          <w:kern w:val="0"/>
          <w:lang w:val="en-GB"/>
          <w14:ligatures w14:val="none"/>
        </w:rPr>
        <w:t xml:space="preserve">of cross-curricular </w:t>
      </w:r>
      <w:r w:rsidR="00A958B6" w:rsidRPr="00EC4E8A">
        <w:rPr>
          <w:rFonts w:eastAsiaTheme="minorHAnsi"/>
          <w:kern w:val="0"/>
          <w:lang w:val="en-GB"/>
          <w14:ligatures w14:val="none"/>
        </w:rPr>
        <w:t>learning may well enhance the prescriptiveness of learning</w:t>
      </w:r>
      <w:r w:rsidR="00F74592" w:rsidRPr="00EC4E8A">
        <w:rPr>
          <w:rFonts w:eastAsiaTheme="minorHAnsi"/>
          <w:kern w:val="0"/>
          <w:lang w:val="en-GB"/>
          <w14:ligatures w14:val="none"/>
        </w:rPr>
        <w:t xml:space="preserve"> (</w:t>
      </w:r>
      <w:r w:rsidR="00792333" w:rsidRPr="00EC4E8A">
        <w:rPr>
          <w:rFonts w:eastAsiaTheme="minorHAnsi"/>
          <w:kern w:val="0"/>
          <w:lang w:val="en-GB"/>
          <w14:ligatures w14:val="none"/>
        </w:rPr>
        <w:t xml:space="preserve">Estyn, 2018b; </w:t>
      </w:r>
      <w:r w:rsidR="00F74592" w:rsidRPr="00EC4E8A">
        <w:rPr>
          <w:rFonts w:eastAsiaTheme="minorHAnsi"/>
          <w:kern w:val="0"/>
          <w:lang w:val="en-GB"/>
          <w14:ligatures w14:val="none"/>
        </w:rPr>
        <w:t>Greenwood, 2019</w:t>
      </w:r>
      <w:r w:rsidR="00792333" w:rsidRPr="00EC4E8A">
        <w:rPr>
          <w:rFonts w:eastAsiaTheme="minorHAnsi"/>
          <w:kern w:val="0"/>
          <w:lang w:val="en-GB"/>
          <w14:ligatures w14:val="none"/>
        </w:rPr>
        <w:t>)</w:t>
      </w:r>
      <w:r w:rsidR="00A958B6" w:rsidRPr="00EC4E8A">
        <w:rPr>
          <w:rFonts w:eastAsiaTheme="minorHAnsi"/>
          <w:kern w:val="0"/>
          <w:lang w:val="en-GB"/>
          <w14:ligatures w14:val="none"/>
        </w:rPr>
        <w:t>.</w:t>
      </w:r>
      <w:r w:rsidR="00C02573" w:rsidRPr="00EC4E8A">
        <w:rPr>
          <w:rFonts w:eastAsiaTheme="minorHAnsi"/>
          <w:kern w:val="0"/>
          <w:lang w:val="en-GB"/>
          <w14:ligatures w14:val="none"/>
        </w:rPr>
        <w:t xml:space="preserve"> Th</w:t>
      </w:r>
      <w:r w:rsidR="005702A5" w:rsidRPr="00EC4E8A">
        <w:rPr>
          <w:rFonts w:eastAsiaTheme="minorHAnsi"/>
          <w:kern w:val="0"/>
          <w:lang w:val="en-GB"/>
          <w14:ligatures w14:val="none"/>
        </w:rPr>
        <w:t xml:space="preserve">is is just one demonstration of </w:t>
      </w:r>
      <w:r w:rsidR="00F326B4" w:rsidRPr="00EC4E8A">
        <w:rPr>
          <w:rFonts w:eastAsiaTheme="minorHAnsi"/>
          <w:kern w:val="0"/>
          <w:lang w:val="en-GB"/>
          <w14:ligatures w14:val="none"/>
        </w:rPr>
        <w:t xml:space="preserve">the opportunities </w:t>
      </w:r>
      <w:r w:rsidR="00B1121E" w:rsidRPr="00EC4E8A">
        <w:rPr>
          <w:rFonts w:eastAsiaTheme="minorHAnsi"/>
          <w:kern w:val="0"/>
          <w:lang w:val="en-GB"/>
          <w14:ligatures w14:val="none"/>
        </w:rPr>
        <w:t xml:space="preserve">for </w:t>
      </w:r>
      <w:r w:rsidR="00792F92" w:rsidRPr="00EC4E8A">
        <w:rPr>
          <w:rFonts w:eastAsiaTheme="minorHAnsi"/>
          <w:kern w:val="0"/>
          <w:lang w:val="en-GB"/>
          <w14:ligatures w14:val="none"/>
        </w:rPr>
        <w:t xml:space="preserve">learning </w:t>
      </w:r>
      <w:r w:rsidR="006E41C0" w:rsidRPr="00EC4E8A">
        <w:rPr>
          <w:rFonts w:eastAsiaTheme="minorHAnsi"/>
          <w:kern w:val="0"/>
          <w:lang w:val="en-GB"/>
          <w14:ligatures w14:val="none"/>
        </w:rPr>
        <w:t xml:space="preserve">that </w:t>
      </w:r>
      <w:r w:rsidR="00792F92" w:rsidRPr="00EC4E8A">
        <w:rPr>
          <w:rFonts w:eastAsiaTheme="minorHAnsi"/>
          <w:kern w:val="0"/>
          <w:lang w:val="en-GB"/>
          <w14:ligatures w14:val="none"/>
        </w:rPr>
        <w:t>real world</w:t>
      </w:r>
      <w:r w:rsidR="006E41C0" w:rsidRPr="00EC4E8A">
        <w:rPr>
          <w:rFonts w:eastAsiaTheme="minorHAnsi"/>
          <w:kern w:val="0"/>
          <w:lang w:val="en-GB"/>
          <w14:ligatures w14:val="none"/>
        </w:rPr>
        <w:t>/</w:t>
      </w:r>
      <w:r w:rsidR="00792F92" w:rsidRPr="00EC4E8A">
        <w:rPr>
          <w:rFonts w:eastAsiaTheme="minorHAnsi"/>
          <w:kern w:val="0"/>
          <w:lang w:val="en-GB"/>
          <w14:ligatures w14:val="none"/>
        </w:rPr>
        <w:t xml:space="preserve">authentic experiences </w:t>
      </w:r>
      <w:r w:rsidR="002373EF" w:rsidRPr="00EC4E8A">
        <w:rPr>
          <w:rFonts w:eastAsiaTheme="minorHAnsi"/>
          <w:kern w:val="0"/>
          <w:lang w:val="en-GB"/>
          <w14:ligatures w14:val="none"/>
        </w:rPr>
        <w:t>offers as a consequence of blending cross-curricular ideas</w:t>
      </w:r>
      <w:r w:rsidR="0054514B" w:rsidRPr="00EC4E8A">
        <w:rPr>
          <w:rFonts w:eastAsiaTheme="minorHAnsi"/>
          <w:kern w:val="0"/>
          <w:lang w:val="en-GB"/>
          <w14:ligatures w14:val="none"/>
        </w:rPr>
        <w:t xml:space="preserve">. </w:t>
      </w:r>
    </w:p>
    <w:p w14:paraId="79C8D17C" w14:textId="6A2423C9" w:rsidR="00662BAF" w:rsidRPr="00EC4E8A" w:rsidRDefault="00311D24" w:rsidP="00EC4E8A">
      <w:pPr>
        <w:spacing w:after="0" w:line="360" w:lineRule="auto"/>
      </w:pPr>
      <w:r w:rsidRPr="00EC4E8A">
        <w:tab/>
        <w:t xml:space="preserve">Furthermore, </w:t>
      </w:r>
      <w:r w:rsidR="00EB4631" w:rsidRPr="00EC4E8A">
        <w:t xml:space="preserve">many exemplary school practices using a repeated cycle of school wide themes to service the demands of cross-curricular learning </w:t>
      </w:r>
      <w:r w:rsidR="00741238" w:rsidRPr="00EC4E8A">
        <w:t>highlight the benefit it offers to</w:t>
      </w:r>
      <w:r w:rsidR="00AB0435" w:rsidRPr="00EC4E8A">
        <w:t xml:space="preserve"> motivating </w:t>
      </w:r>
      <w:r w:rsidR="00741238" w:rsidRPr="00EC4E8A">
        <w:t>progression</w:t>
      </w:r>
      <w:r w:rsidR="00FE0BBB" w:rsidRPr="00EC4E8A">
        <w:t xml:space="preserve"> (Estyn, 2018a; 2024)</w:t>
      </w:r>
      <w:r w:rsidR="00AB0435" w:rsidRPr="00EC4E8A">
        <w:t xml:space="preserve">. </w:t>
      </w:r>
      <w:r w:rsidR="001C2D9A" w:rsidRPr="00EC4E8A">
        <w:t xml:space="preserve">Each year group is able to compare their learning and skills to that of the </w:t>
      </w:r>
      <w:r w:rsidR="00DD4650" w:rsidRPr="00EC4E8A">
        <w:t>group above</w:t>
      </w:r>
      <w:r w:rsidR="00F476AE" w:rsidRPr="00EC4E8A">
        <w:t>, encouraging learner independence as they</w:t>
      </w:r>
      <w:r w:rsidR="00B676A5" w:rsidRPr="00EC4E8A">
        <w:t xml:space="preserve"> work together and</w:t>
      </w:r>
      <w:r w:rsidR="00F476AE" w:rsidRPr="00EC4E8A">
        <w:t xml:space="preserve"> gain advantage from</w:t>
      </w:r>
      <w:r w:rsidR="00B676A5" w:rsidRPr="00EC4E8A">
        <w:t xml:space="preserve"> one </w:t>
      </w:r>
      <w:r w:rsidR="00127F69" w:rsidRPr="00EC4E8A">
        <w:t>another’s</w:t>
      </w:r>
      <w:r w:rsidR="00B676A5" w:rsidRPr="00EC4E8A">
        <w:t xml:space="preserve"> expertise.</w:t>
      </w:r>
      <w:r w:rsidR="00F476AE" w:rsidRPr="00EC4E8A">
        <w:t xml:space="preserve"> </w:t>
      </w:r>
      <w:r w:rsidR="00127F69" w:rsidRPr="00EC4E8A">
        <w:t xml:space="preserve">Additionally, teachers will find </w:t>
      </w:r>
      <w:r w:rsidR="001E63E7" w:rsidRPr="00EC4E8A">
        <w:t xml:space="preserve">that </w:t>
      </w:r>
      <w:r w:rsidR="00031A6A" w:rsidRPr="00EC4E8A">
        <w:t>assessing learners progress across their school careers will be more natural</w:t>
      </w:r>
      <w:r w:rsidR="00C0161E" w:rsidRPr="00EC4E8A">
        <w:t xml:space="preserve"> and purposeful</w:t>
      </w:r>
      <w:r w:rsidR="004C6134" w:rsidRPr="00EC4E8A">
        <w:t xml:space="preserve">, focusing on </w:t>
      </w:r>
      <w:r w:rsidR="001D0A6E" w:rsidRPr="00EC4E8A">
        <w:t xml:space="preserve">learners </w:t>
      </w:r>
      <w:r w:rsidR="00ED45DD" w:rsidRPr="00EC4E8A">
        <w:t xml:space="preserve">whole </w:t>
      </w:r>
      <w:r w:rsidR="001D0A6E" w:rsidRPr="00EC4E8A">
        <w:t>output</w:t>
      </w:r>
      <w:r w:rsidR="00ED45DD" w:rsidRPr="00EC4E8A">
        <w:t xml:space="preserve"> </w:t>
      </w:r>
      <w:r w:rsidR="001D0A6E" w:rsidRPr="00EC4E8A">
        <w:t>instead o</w:t>
      </w:r>
      <w:r w:rsidR="00ED45DD" w:rsidRPr="00EC4E8A">
        <w:t>f individual performance in isolated areas of learning and skills</w:t>
      </w:r>
      <w:r w:rsidR="00B103DA" w:rsidRPr="00EC4E8A">
        <w:t xml:space="preserve"> (Taylor, </w:t>
      </w:r>
      <w:r w:rsidR="00B85829" w:rsidRPr="00EC4E8A">
        <w:t>2015</w:t>
      </w:r>
      <w:r w:rsidR="00E07688" w:rsidRPr="00EC4E8A">
        <w:t>, p. 55)</w:t>
      </w:r>
      <w:r w:rsidR="00ED45DD" w:rsidRPr="00EC4E8A">
        <w:t>.</w:t>
      </w:r>
    </w:p>
    <w:p w14:paraId="1DDE201E" w14:textId="18F7FF64" w:rsidR="00F67C48" w:rsidRPr="00EC4E8A" w:rsidRDefault="00662BAF" w:rsidP="00EC4E8A">
      <w:pPr>
        <w:spacing w:after="0" w:line="360" w:lineRule="auto"/>
      </w:pPr>
      <w:r w:rsidRPr="00EC4E8A">
        <w:tab/>
      </w:r>
      <w:r w:rsidR="00D81931" w:rsidRPr="00EC4E8A">
        <w:t xml:space="preserve">Whole school thematic planning may scaffold the </w:t>
      </w:r>
      <w:r w:rsidR="00050BB8" w:rsidRPr="00EC4E8A">
        <w:t>overarching</w:t>
      </w:r>
      <w:r w:rsidR="00D81931" w:rsidRPr="00EC4E8A">
        <w:t xml:space="preserve"> </w:t>
      </w:r>
      <w:r w:rsidR="00050BB8" w:rsidRPr="00EC4E8A">
        <w:t xml:space="preserve">subject  areas for a set period of learning, yet the </w:t>
      </w:r>
      <w:r w:rsidR="003139C6" w:rsidRPr="00EC4E8A">
        <w:t>AoLEs, LNF and DCF steps of progressio</w:t>
      </w:r>
      <w:r w:rsidR="008E3BA0" w:rsidRPr="00EC4E8A">
        <w:t>n are</w:t>
      </w:r>
      <w:r w:rsidR="008B4547" w:rsidRPr="00EC4E8A">
        <w:t xml:space="preserve"> also</w:t>
      </w:r>
      <w:r w:rsidR="008E3BA0" w:rsidRPr="00EC4E8A">
        <w:t xml:space="preserve"> to be drawn upon to ensure cultivation of skills</w:t>
      </w:r>
      <w:r w:rsidR="00C96466" w:rsidRPr="00EC4E8A">
        <w:t xml:space="preserve"> in day</w:t>
      </w:r>
      <w:r w:rsidR="008B4547" w:rsidRPr="00EC4E8A">
        <w:t>-</w:t>
      </w:r>
      <w:r w:rsidR="00C96466" w:rsidRPr="00EC4E8A">
        <w:t>to</w:t>
      </w:r>
      <w:r w:rsidR="008B4547" w:rsidRPr="00EC4E8A">
        <w:t>-</w:t>
      </w:r>
      <w:r w:rsidR="00C96466" w:rsidRPr="00EC4E8A">
        <w:t xml:space="preserve">day learning. </w:t>
      </w:r>
      <w:r w:rsidR="00411A34" w:rsidRPr="00EC4E8A">
        <w:t xml:space="preserve">This author, considering these guidelines, has produced </w:t>
      </w:r>
      <w:r w:rsidR="00E743B0" w:rsidRPr="00EC4E8A">
        <w:t>a nursery targeted provision for an enhanced task</w:t>
      </w:r>
      <w:r w:rsidR="00CE0048" w:rsidRPr="00EC4E8A">
        <w:t xml:space="preserve">. </w:t>
      </w:r>
      <w:r w:rsidR="00064875" w:rsidRPr="00EC4E8A">
        <w:t xml:space="preserve">The </w:t>
      </w:r>
      <w:r w:rsidR="009E0E3C" w:rsidRPr="00EC4E8A">
        <w:t xml:space="preserve">class </w:t>
      </w:r>
      <w:r w:rsidR="00064875" w:rsidRPr="00EC4E8A">
        <w:t>theme</w:t>
      </w:r>
      <w:r w:rsidR="009E0E3C" w:rsidRPr="00EC4E8A">
        <w:t xml:space="preserve"> influencing my resource is ‘Pirates’, the resource itself based around </w:t>
      </w:r>
      <w:r w:rsidR="005157B1" w:rsidRPr="00EC4E8A">
        <w:t>digging for treasure.</w:t>
      </w:r>
      <w:r w:rsidR="00064875" w:rsidRPr="00EC4E8A">
        <w:t xml:space="preserve"> </w:t>
      </w:r>
      <w:r w:rsidR="00EB6AE8" w:rsidRPr="00EC4E8A">
        <w:t xml:space="preserve">In brief, pebbles </w:t>
      </w:r>
      <w:r w:rsidR="0031595B" w:rsidRPr="00EC4E8A">
        <w:t>of differing sizes have been painted to look like gold/silver/bronze coins</w:t>
      </w:r>
      <w:r w:rsidR="00683ACB" w:rsidRPr="00EC4E8A">
        <w:t>, each with numbers 1-10 clearly displayed</w:t>
      </w:r>
      <w:r w:rsidR="00E95F6C" w:rsidRPr="00EC4E8A">
        <w:t>, with the size of the pebble corresponding to size of the number</w:t>
      </w:r>
      <w:r w:rsidR="00760534" w:rsidRPr="00EC4E8A">
        <w:t xml:space="preserve"> (see Appendix </w:t>
      </w:r>
      <w:r w:rsidR="00E36856" w:rsidRPr="00EC4E8A">
        <w:t>A</w:t>
      </w:r>
      <w:r w:rsidR="006D4D85" w:rsidRPr="00EC4E8A">
        <w:t>)</w:t>
      </w:r>
      <w:r w:rsidR="00E95F6C" w:rsidRPr="00EC4E8A">
        <w:t xml:space="preserve">. These are to be </w:t>
      </w:r>
      <w:r w:rsidR="0076309A" w:rsidRPr="00EC4E8A">
        <w:t>‘</w:t>
      </w:r>
      <w:r w:rsidR="00E95F6C" w:rsidRPr="00EC4E8A">
        <w:t>treasure</w:t>
      </w:r>
      <w:r w:rsidR="0076309A" w:rsidRPr="00EC4E8A">
        <w:t>’</w:t>
      </w:r>
      <w:r w:rsidR="00E95F6C" w:rsidRPr="00EC4E8A">
        <w:t xml:space="preserve"> buried in tough trays filled with different materials (e.g. earth, sand, </w:t>
      </w:r>
      <w:r w:rsidR="00760534" w:rsidRPr="00EC4E8A">
        <w:t>shaving foam</w:t>
      </w:r>
      <w:r w:rsidR="00925CC4" w:rsidRPr="00EC4E8A">
        <w:t>). The learners are provided with</w:t>
      </w:r>
      <w:r w:rsidR="00E04B7E" w:rsidRPr="00EC4E8A">
        <w:t xml:space="preserve"> ‘treasure map’</w:t>
      </w:r>
      <w:r w:rsidR="00925CC4" w:rsidRPr="00EC4E8A">
        <w:t xml:space="preserve"> learning mats</w:t>
      </w:r>
      <w:r w:rsidR="00E04B7E" w:rsidRPr="00EC4E8A">
        <w:t xml:space="preserve"> </w:t>
      </w:r>
      <w:r w:rsidR="004838D7" w:rsidRPr="00EC4E8A">
        <w:t xml:space="preserve">on which they are required to </w:t>
      </w:r>
      <w:r w:rsidR="00012ED3" w:rsidRPr="00EC4E8A">
        <w:t xml:space="preserve">place the </w:t>
      </w:r>
      <w:r w:rsidR="00EF2DC1" w:rsidRPr="00EC4E8A">
        <w:t xml:space="preserve">numbered stones over their corresponding images on the mats (see Appendix </w:t>
      </w:r>
      <w:r w:rsidR="00224D27" w:rsidRPr="00EC4E8A">
        <w:t>B</w:t>
      </w:r>
      <w:r w:rsidR="00EF2DC1" w:rsidRPr="00EC4E8A">
        <w:t>). There are a variety of mats</w:t>
      </w:r>
      <w:r w:rsidR="00060125" w:rsidRPr="00EC4E8A">
        <w:t xml:space="preserve"> for differing levels of ability when sequencing </w:t>
      </w:r>
      <w:r w:rsidR="00014440" w:rsidRPr="00EC4E8A">
        <w:t xml:space="preserve">numbers and simple addition/subtraction to </w:t>
      </w:r>
      <w:r w:rsidR="000E72A7" w:rsidRPr="00EC4E8A">
        <w:t xml:space="preserve">differentiate </w:t>
      </w:r>
      <w:r w:rsidR="00873661" w:rsidRPr="00EC4E8A">
        <w:t>for more</w:t>
      </w:r>
      <w:r w:rsidR="00014440" w:rsidRPr="00EC4E8A">
        <w:t xml:space="preserve"> capable learners.</w:t>
      </w:r>
    </w:p>
    <w:p w14:paraId="600FC547" w14:textId="00EE286C" w:rsidR="001F40BE" w:rsidRPr="00EC4E8A" w:rsidRDefault="00F67C48" w:rsidP="00EC4E8A">
      <w:pPr>
        <w:spacing w:after="0" w:line="360" w:lineRule="auto"/>
      </w:pPr>
      <w:r w:rsidRPr="00EC4E8A">
        <w:lastRenderedPageBreak/>
        <w:tab/>
      </w:r>
      <w:r w:rsidR="003C5FF8" w:rsidRPr="00EC4E8A">
        <w:t xml:space="preserve">The </w:t>
      </w:r>
      <w:r w:rsidR="00E9110C" w:rsidRPr="00EC4E8A">
        <w:t>key</w:t>
      </w:r>
      <w:r w:rsidR="003C5FF8" w:rsidRPr="00EC4E8A">
        <w:t xml:space="preserve"> focus</w:t>
      </w:r>
      <w:r w:rsidR="00E9110C" w:rsidRPr="00EC4E8A">
        <w:t xml:space="preserve"> skill this task fosters is numeracy</w:t>
      </w:r>
      <w:r w:rsidR="000433D8" w:rsidRPr="00EC4E8A">
        <w:t xml:space="preserve">. </w:t>
      </w:r>
      <w:r w:rsidR="006F10CE" w:rsidRPr="00EC4E8A">
        <w:t xml:space="preserve">The task exercises several areas of development on the </w:t>
      </w:r>
      <w:r w:rsidR="007F458F" w:rsidRPr="00EC4E8A">
        <w:t xml:space="preserve">Numeracy Framework; </w:t>
      </w:r>
      <w:r w:rsidR="009B79F0" w:rsidRPr="00EC4E8A">
        <w:t>collecti</w:t>
      </w:r>
      <w:r w:rsidR="000433D8" w:rsidRPr="00EC4E8A">
        <w:t xml:space="preserve">on </w:t>
      </w:r>
      <w:r w:rsidR="009B79F0" w:rsidRPr="00EC4E8A">
        <w:t xml:space="preserve">and </w:t>
      </w:r>
      <w:r w:rsidR="000433D8" w:rsidRPr="00EC4E8A">
        <w:t>representation of</w:t>
      </w:r>
      <w:r w:rsidR="009B79F0" w:rsidRPr="00EC4E8A">
        <w:t xml:space="preserve"> data</w:t>
      </w:r>
      <w:r w:rsidR="00D47DE4" w:rsidRPr="00EC4E8A">
        <w:t>, some concept of size measurement</w:t>
      </w:r>
      <w:r w:rsidR="00C7224B" w:rsidRPr="00EC4E8A">
        <w:t>, introduction to financial literacy concepts</w:t>
      </w:r>
      <w:r w:rsidR="00FD314E" w:rsidRPr="00EC4E8A">
        <w:t>, and especially communicating with symbols and familiarity with the number system</w:t>
      </w:r>
      <w:r w:rsidR="003C336E" w:rsidRPr="00EC4E8A">
        <w:t xml:space="preserve"> (Welsh Government, 2022a)</w:t>
      </w:r>
      <w:r w:rsidR="00B62588" w:rsidRPr="00EC4E8A">
        <w:t xml:space="preserve">. </w:t>
      </w:r>
      <w:r w:rsidR="00DA46AC" w:rsidRPr="00EC4E8A">
        <w:t xml:space="preserve">As this is targeted to a nursery cohort these </w:t>
      </w:r>
      <w:r w:rsidR="00EA559E" w:rsidRPr="00EC4E8A">
        <w:t xml:space="preserve">are all based in </w:t>
      </w:r>
      <w:r w:rsidR="00084238" w:rsidRPr="00EC4E8A">
        <w:t xml:space="preserve">C steps and </w:t>
      </w:r>
      <w:r w:rsidR="00EA559E" w:rsidRPr="00EC4E8A">
        <w:t xml:space="preserve">progression step 1, with occasional reach into step 2 </w:t>
      </w:r>
      <w:r w:rsidR="00926337" w:rsidRPr="00EC4E8A">
        <w:t xml:space="preserve">to allow opportunities for challenge. </w:t>
      </w:r>
      <w:r w:rsidR="001B34D1" w:rsidRPr="00EC4E8A">
        <w:t xml:space="preserve">A great benefit of this resource is its similarity to </w:t>
      </w:r>
      <w:r w:rsidR="00FC20B9" w:rsidRPr="00EC4E8A">
        <w:t>guided sequencing tasks this author</w:t>
      </w:r>
      <w:r w:rsidR="00B61316" w:rsidRPr="00EC4E8A">
        <w:t>’s</w:t>
      </w:r>
      <w:r w:rsidR="00FC20B9" w:rsidRPr="00EC4E8A">
        <w:t xml:space="preserve"> class has engaged with before, taking the</w:t>
      </w:r>
      <w:r w:rsidR="00FF358E" w:rsidRPr="00EC4E8A">
        <w:t xml:space="preserve"> established</w:t>
      </w:r>
      <w:r w:rsidR="00FC20B9" w:rsidRPr="00EC4E8A">
        <w:t xml:space="preserve"> skill</w:t>
      </w:r>
      <w:r w:rsidR="00FF358E" w:rsidRPr="00EC4E8A">
        <w:t>s</w:t>
      </w:r>
      <w:r w:rsidR="00FC20B9" w:rsidRPr="00EC4E8A">
        <w:t xml:space="preserve"> into a </w:t>
      </w:r>
      <w:r w:rsidR="00FF358E" w:rsidRPr="00EC4E8A">
        <w:t>thematic setting with increased opportunities for challenge</w:t>
      </w:r>
      <w:r w:rsidR="00321D90" w:rsidRPr="00EC4E8A">
        <w:t xml:space="preserve"> and motive to engage </w:t>
      </w:r>
      <w:r w:rsidR="004814A4" w:rsidRPr="00EC4E8A">
        <w:t xml:space="preserve">(the exciting role play and messy play elements). </w:t>
      </w:r>
      <w:r w:rsidR="00901F96" w:rsidRPr="00EC4E8A">
        <w:t xml:space="preserve">Utalising </w:t>
      </w:r>
      <w:r w:rsidR="002A138B" w:rsidRPr="00EC4E8A">
        <w:t xml:space="preserve">the theme </w:t>
      </w:r>
      <w:r w:rsidR="00B926D6" w:rsidRPr="00EC4E8A">
        <w:t>to incorporate</w:t>
      </w:r>
      <w:r w:rsidR="00B428E9" w:rsidRPr="00EC4E8A">
        <w:t xml:space="preserve"> basic financial concepts </w:t>
      </w:r>
      <w:r w:rsidR="003B2A23" w:rsidRPr="00EC4E8A">
        <w:t>into the task introduce</w:t>
      </w:r>
      <w:r w:rsidR="000549F2" w:rsidRPr="00EC4E8A">
        <w:t xml:space="preserve">s </w:t>
      </w:r>
      <w:r w:rsidR="003B2A23" w:rsidRPr="00EC4E8A">
        <w:t xml:space="preserve">an element of authentic experience to the </w:t>
      </w:r>
      <w:r w:rsidR="00305BFD" w:rsidRPr="00EC4E8A">
        <w:t>activity</w:t>
      </w:r>
      <w:r w:rsidR="00105503" w:rsidRPr="00EC4E8A">
        <w:t xml:space="preserve">. </w:t>
      </w:r>
      <w:r w:rsidR="00FA487B" w:rsidRPr="00EC4E8A">
        <w:t xml:space="preserve">Incorporating financial literacy was important as this authors observations found it </w:t>
      </w:r>
      <w:r w:rsidR="003556D7" w:rsidRPr="00EC4E8A">
        <w:t>(currency hold</w:t>
      </w:r>
      <w:r w:rsidR="005B6F9D" w:rsidRPr="00EC4E8A">
        <w:t>ing</w:t>
      </w:r>
      <w:r w:rsidR="003556D7" w:rsidRPr="00EC4E8A">
        <w:t xml:space="preserve"> value equal to numbers) </w:t>
      </w:r>
      <w:r w:rsidR="00FA487B" w:rsidRPr="00EC4E8A">
        <w:t>was a</w:t>
      </w:r>
      <w:r w:rsidR="005629AF" w:rsidRPr="00EC4E8A">
        <w:t xml:space="preserve"> significantly </w:t>
      </w:r>
      <w:r w:rsidR="00BC6045" w:rsidRPr="00EC4E8A">
        <w:t xml:space="preserve">underdeveloped </w:t>
      </w:r>
      <w:r w:rsidR="00305BFD" w:rsidRPr="00EC4E8A">
        <w:t>understanding</w:t>
      </w:r>
      <w:r w:rsidR="003556D7" w:rsidRPr="00EC4E8A">
        <w:t xml:space="preserve"> in this cohort</w:t>
      </w:r>
      <w:r w:rsidR="000F0FEC" w:rsidRPr="00EC4E8A">
        <w:t>.</w:t>
      </w:r>
      <w:r w:rsidR="001E549F" w:rsidRPr="00EC4E8A">
        <w:t xml:space="preserve"> </w:t>
      </w:r>
      <w:r w:rsidR="000F0FEC" w:rsidRPr="00EC4E8A">
        <w:t xml:space="preserve">Moreover, at this early stage </w:t>
      </w:r>
      <w:r w:rsidR="00C705BD" w:rsidRPr="00EC4E8A">
        <w:t xml:space="preserve">the combination of matching the numerical symbols on the </w:t>
      </w:r>
      <w:r w:rsidR="00F13000" w:rsidRPr="00EC4E8A">
        <w:t>relatively</w:t>
      </w:r>
      <w:r w:rsidR="00C705BD" w:rsidRPr="00EC4E8A">
        <w:t xml:space="preserve"> sized pebbles </w:t>
      </w:r>
      <w:r w:rsidR="00D060F7" w:rsidRPr="00EC4E8A">
        <w:t>to the symbols on the mats aids in addressing young learners lack of conceptual understanding that larger numbers follow smaller numbers</w:t>
      </w:r>
      <w:r w:rsidR="00263975" w:rsidRPr="00EC4E8A">
        <w:t xml:space="preserve">. As the activity is so tactile and </w:t>
      </w:r>
      <w:r w:rsidR="0035760D" w:rsidRPr="00EC4E8A">
        <w:t xml:space="preserve">uses </w:t>
      </w:r>
      <w:r w:rsidR="00B04BB7" w:rsidRPr="00EC4E8A">
        <w:t xml:space="preserve">many </w:t>
      </w:r>
      <w:r w:rsidR="0035760D" w:rsidRPr="00EC4E8A">
        <w:t xml:space="preserve">natural </w:t>
      </w:r>
      <w:r w:rsidR="00B04BB7" w:rsidRPr="00EC4E8A">
        <w:t>materials</w:t>
      </w:r>
      <w:r w:rsidR="0035760D" w:rsidRPr="00EC4E8A">
        <w:t xml:space="preserve">, some may suggest it is </w:t>
      </w:r>
      <w:r w:rsidR="00B04BB7" w:rsidRPr="00EC4E8A">
        <w:t xml:space="preserve">a very effective approach to solidify otherwise abstract </w:t>
      </w:r>
      <w:r w:rsidR="00DB18AC" w:rsidRPr="00EC4E8A">
        <w:t>numerical concepts</w:t>
      </w:r>
      <w:r w:rsidR="00083256" w:rsidRPr="00EC4E8A">
        <w:t xml:space="preserve"> (Coker, </w:t>
      </w:r>
      <w:r w:rsidR="009E3B81" w:rsidRPr="00EC4E8A">
        <w:t>2023)</w:t>
      </w:r>
      <w:r w:rsidR="00DB18AC" w:rsidRPr="00EC4E8A">
        <w:t>.</w:t>
      </w:r>
    </w:p>
    <w:p w14:paraId="61E720A4" w14:textId="29197809" w:rsidR="00DB18AC" w:rsidRPr="00EC4E8A" w:rsidRDefault="00DB18AC" w:rsidP="00EC4E8A">
      <w:pPr>
        <w:spacing w:after="0" w:line="360" w:lineRule="auto"/>
      </w:pPr>
      <w:r w:rsidRPr="00EC4E8A">
        <w:tab/>
        <w:t xml:space="preserve">However, whilst a sufficient introduction to </w:t>
      </w:r>
      <w:r w:rsidR="0025182B" w:rsidRPr="00EC4E8A">
        <w:t>size</w:t>
      </w:r>
      <w:r w:rsidR="00953F04" w:rsidRPr="00EC4E8A">
        <w:t xml:space="preserve"> </w:t>
      </w:r>
      <w:r w:rsidR="00B93679" w:rsidRPr="00EC4E8A">
        <w:t xml:space="preserve">value </w:t>
      </w:r>
      <w:r w:rsidR="00953F04" w:rsidRPr="00EC4E8A">
        <w:t xml:space="preserve">of </w:t>
      </w:r>
      <w:r w:rsidR="005B3373" w:rsidRPr="00EC4E8A">
        <w:t>numbers</w:t>
      </w:r>
      <w:r w:rsidR="00B93679" w:rsidRPr="00EC4E8A">
        <w:t xml:space="preserve">, limitations when creating the resource </w:t>
      </w:r>
      <w:r w:rsidR="00953F04" w:rsidRPr="00EC4E8A">
        <w:t xml:space="preserve">(e.g. </w:t>
      </w:r>
      <w:r w:rsidR="00E21F3C" w:rsidRPr="00EC4E8A">
        <w:t xml:space="preserve">available </w:t>
      </w:r>
      <w:r w:rsidR="00953F04" w:rsidRPr="00EC4E8A">
        <w:t xml:space="preserve">materials, considering learners hand size to grasp) </w:t>
      </w:r>
      <w:r w:rsidR="00B93679" w:rsidRPr="00EC4E8A">
        <w:t>mean</w:t>
      </w:r>
      <w:r w:rsidR="0095433A" w:rsidRPr="00EC4E8A">
        <w:t>t</w:t>
      </w:r>
      <w:r w:rsidR="00B93679" w:rsidRPr="00EC4E8A">
        <w:t xml:space="preserve"> </w:t>
      </w:r>
      <w:r w:rsidR="003B6DAC" w:rsidRPr="00EC4E8A">
        <w:t xml:space="preserve">proportions are not mathematically </w:t>
      </w:r>
      <w:r w:rsidR="004A0F89" w:rsidRPr="00EC4E8A">
        <w:t>correct</w:t>
      </w:r>
      <w:r w:rsidR="000A26A4" w:rsidRPr="00EC4E8A">
        <w:t xml:space="preserve">. While this may limit </w:t>
      </w:r>
      <w:r w:rsidR="00142510" w:rsidRPr="00EC4E8A">
        <w:t xml:space="preserve">more advanced </w:t>
      </w:r>
      <w:r w:rsidR="00E6102B" w:rsidRPr="00EC4E8A">
        <w:t>accuracy</w:t>
      </w:r>
      <w:r w:rsidR="00142510" w:rsidRPr="00EC4E8A">
        <w:t>, to cement basic concept</w:t>
      </w:r>
      <w:r w:rsidR="0088489B" w:rsidRPr="00EC4E8A">
        <w:t>s</w:t>
      </w:r>
      <w:r w:rsidR="00607B20" w:rsidRPr="00EC4E8A">
        <w:t xml:space="preserve"> this author</w:t>
      </w:r>
      <w:r w:rsidR="005B3373" w:rsidRPr="00EC4E8A">
        <w:t>’s</w:t>
      </w:r>
      <w:r w:rsidR="00607B20" w:rsidRPr="00EC4E8A">
        <w:t xml:space="preserve"> opinion is that it is </w:t>
      </w:r>
      <w:r w:rsidR="00142510" w:rsidRPr="00EC4E8A">
        <w:t>sufficient</w:t>
      </w:r>
      <w:r w:rsidR="00607B20" w:rsidRPr="00EC4E8A">
        <w:t xml:space="preserve">. </w:t>
      </w:r>
      <w:r w:rsidR="00076A62" w:rsidRPr="00EC4E8A">
        <w:t xml:space="preserve">Equally a challenge may be made that the pebbles are not an accurate depiction of currency to develop the learners financial </w:t>
      </w:r>
      <w:r w:rsidR="007A3675" w:rsidRPr="00EC4E8A">
        <w:t>literacy. Indeed</w:t>
      </w:r>
      <w:r w:rsidR="00721AE9" w:rsidRPr="00EC4E8A">
        <w:t xml:space="preserve">, use of </w:t>
      </w:r>
      <w:r w:rsidR="00B5150B" w:rsidRPr="00EC4E8A">
        <w:t>real or more accurately representative coins are discussed within the Numeracy Framework</w:t>
      </w:r>
      <w:r w:rsidR="00656DE0" w:rsidRPr="00EC4E8A">
        <w:t xml:space="preserve"> (Welsh Government, 2022a)</w:t>
      </w:r>
      <w:r w:rsidR="00650BFB" w:rsidRPr="00EC4E8A">
        <w:t>.</w:t>
      </w:r>
      <w:r w:rsidR="0014176A" w:rsidRPr="00EC4E8A">
        <w:t xml:space="preserve"> However, </w:t>
      </w:r>
      <w:r w:rsidR="00FA06EA" w:rsidRPr="00EC4E8A">
        <w:t>real currency does not have a physical size to numerical value correlation</w:t>
      </w:r>
      <w:r w:rsidR="0098731B" w:rsidRPr="00EC4E8A">
        <w:t xml:space="preserve"> which this task aims to </w:t>
      </w:r>
      <w:r w:rsidR="00F427D3" w:rsidRPr="00EC4E8A">
        <w:t>cultivate</w:t>
      </w:r>
      <w:r w:rsidR="000F06A3" w:rsidRPr="00EC4E8A">
        <w:t>. Therefore, considering</w:t>
      </w:r>
      <w:r w:rsidR="006A1539" w:rsidRPr="00EC4E8A">
        <w:t xml:space="preserve"> the experiences of t</w:t>
      </w:r>
      <w:r w:rsidR="00F427D3" w:rsidRPr="00EC4E8A">
        <w:t>he</w:t>
      </w:r>
      <w:r w:rsidR="006A1539" w:rsidRPr="00EC4E8A">
        <w:t xml:space="preserve"> cohort, this element of the resource </w:t>
      </w:r>
      <w:r w:rsidR="006014D4" w:rsidRPr="00EC4E8A">
        <w:t>retains an introductory value to the discussion of currency of which most learners will have had no</w:t>
      </w:r>
      <w:r w:rsidR="0098731B" w:rsidRPr="00EC4E8A">
        <w:t xml:space="preserve"> to </w:t>
      </w:r>
      <w:r w:rsidR="006014D4" w:rsidRPr="00EC4E8A">
        <w:t>little experience.</w:t>
      </w:r>
    </w:p>
    <w:p w14:paraId="36751CF2" w14:textId="50A4F2DF" w:rsidR="00501933" w:rsidRPr="00EC4E8A" w:rsidRDefault="00585FF3" w:rsidP="00EC4E8A">
      <w:pPr>
        <w:spacing w:after="0" w:line="360" w:lineRule="auto"/>
      </w:pPr>
      <w:r w:rsidRPr="00EC4E8A">
        <w:lastRenderedPageBreak/>
        <w:tab/>
        <w:t xml:space="preserve">As for </w:t>
      </w:r>
      <w:r w:rsidR="00DA6EAC" w:rsidRPr="00EC4E8A">
        <w:t xml:space="preserve">cross-curricular literacy skills, development relies on </w:t>
      </w:r>
      <w:r w:rsidR="005A41FF" w:rsidRPr="00EC4E8A">
        <w:t xml:space="preserve">two elements. Firstly, </w:t>
      </w:r>
      <w:r w:rsidR="00DA6EAC" w:rsidRPr="00EC4E8A">
        <w:t xml:space="preserve">organic interactions between learners </w:t>
      </w:r>
      <w:r w:rsidR="005A41FF" w:rsidRPr="00EC4E8A">
        <w:t>during the play</w:t>
      </w:r>
      <w:r w:rsidR="006200CC" w:rsidRPr="00EC4E8A">
        <w:t xml:space="preserve">, tough trays placed so small groups can engage </w:t>
      </w:r>
      <w:r w:rsidR="006B78A2" w:rsidRPr="00EC4E8A">
        <w:t>at once</w:t>
      </w:r>
      <w:r w:rsidR="00AF7439" w:rsidRPr="00EC4E8A">
        <w:t xml:space="preserve"> and</w:t>
      </w:r>
      <w:r w:rsidR="006B78A2" w:rsidRPr="00EC4E8A">
        <w:t xml:space="preserve"> discuss their experiences</w:t>
      </w:r>
      <w:r w:rsidR="00E74883" w:rsidRPr="00EC4E8A">
        <w:t xml:space="preserve"> (National Literacy Trust, 202</w:t>
      </w:r>
      <w:r w:rsidR="00FC5E4F" w:rsidRPr="00EC4E8A">
        <w:t>4</w:t>
      </w:r>
      <w:r w:rsidR="00E74883" w:rsidRPr="00EC4E8A">
        <w:t>).</w:t>
      </w:r>
      <w:r w:rsidR="006B78A2" w:rsidRPr="00EC4E8A">
        <w:t xml:space="preserve"> </w:t>
      </w:r>
      <w:r w:rsidR="002B0B81" w:rsidRPr="00EC4E8A">
        <w:t xml:space="preserve">Secondly, </w:t>
      </w:r>
      <w:r w:rsidR="00975E7B" w:rsidRPr="00EC4E8A">
        <w:t xml:space="preserve">there is little opportunity for literacy development designed into this task beyond the facilitating of </w:t>
      </w:r>
      <w:r w:rsidR="00FF7498" w:rsidRPr="00EC4E8A">
        <w:t>a teaching assistant around the learners, modeling vocabulary</w:t>
      </w:r>
      <w:r w:rsidR="0032202F" w:rsidRPr="00EC4E8A">
        <w:t xml:space="preserve"> and prompting simple questions/discussions (e.g. mathematical language, pirate theme vocabulary, language relating to the other AoLEs). </w:t>
      </w:r>
      <w:r w:rsidR="002D51C3" w:rsidRPr="00EC4E8A">
        <w:t xml:space="preserve">At nursery level learners interaction with the learning mats, recognition of </w:t>
      </w:r>
      <w:r w:rsidR="003A455F" w:rsidRPr="00EC4E8A">
        <w:t xml:space="preserve">pictorial information to follow the sequencing task offers </w:t>
      </w:r>
      <w:r w:rsidR="00956E73" w:rsidRPr="00EC4E8A">
        <w:t>an example of literacy skill</w:t>
      </w:r>
      <w:r w:rsidR="00A42CB7" w:rsidRPr="00EC4E8A">
        <w:t>s.</w:t>
      </w:r>
      <w:r w:rsidR="00956E73" w:rsidRPr="00EC4E8A">
        <w:t xml:space="preserve"> </w:t>
      </w:r>
      <w:r w:rsidR="00A42CB7" w:rsidRPr="00EC4E8A">
        <w:t>A</w:t>
      </w:r>
      <w:r w:rsidR="00956E73" w:rsidRPr="00EC4E8A">
        <w:t xml:space="preserve">lthough limited, </w:t>
      </w:r>
      <w:r w:rsidR="00A42CB7" w:rsidRPr="00EC4E8A">
        <w:t>this</w:t>
      </w:r>
      <w:r w:rsidR="00956E73" w:rsidRPr="00EC4E8A">
        <w:t xml:space="preserve"> demonstrates how different subject skills (number sequencing</w:t>
      </w:r>
      <w:r w:rsidR="003C4C41" w:rsidRPr="00EC4E8A">
        <w:t xml:space="preserve"> - Numeracy</w:t>
      </w:r>
      <w:r w:rsidR="00956E73" w:rsidRPr="00EC4E8A">
        <w:t>) can so easily overlap with other learning outcomes (following pictorial instructions</w:t>
      </w:r>
      <w:r w:rsidR="003C4C41" w:rsidRPr="00EC4E8A">
        <w:t xml:space="preserve"> - </w:t>
      </w:r>
      <w:r w:rsidR="00BD5D37" w:rsidRPr="00EC4E8A">
        <w:t>Literacy</w:t>
      </w:r>
      <w:r w:rsidR="00956E73" w:rsidRPr="00EC4E8A">
        <w:t>). Indeed</w:t>
      </w:r>
      <w:r w:rsidR="00554257" w:rsidRPr="00EC4E8A">
        <w:t>, at very foundational level</w:t>
      </w:r>
      <w:r w:rsidR="005B5993" w:rsidRPr="00EC4E8A">
        <w:t>s</w:t>
      </w:r>
      <w:r w:rsidR="00554257" w:rsidRPr="00EC4E8A">
        <w:t xml:space="preserve"> </w:t>
      </w:r>
      <w:r w:rsidR="00427C5C" w:rsidRPr="00EC4E8A">
        <w:t>cross-curricular</w:t>
      </w:r>
      <w:r w:rsidR="00B80A3E" w:rsidRPr="00EC4E8A">
        <w:t xml:space="preserve"> approach</w:t>
      </w:r>
      <w:r w:rsidR="005B5993" w:rsidRPr="00EC4E8A">
        <w:t>es</w:t>
      </w:r>
      <w:r w:rsidR="00B80A3E" w:rsidRPr="00EC4E8A">
        <w:t xml:space="preserve"> </w:t>
      </w:r>
      <w:r w:rsidR="00427C5C" w:rsidRPr="00EC4E8A">
        <w:t>can allow simple task</w:t>
      </w:r>
      <w:r w:rsidR="005B5993" w:rsidRPr="00EC4E8A">
        <w:t>s</w:t>
      </w:r>
      <w:r w:rsidR="00427C5C" w:rsidRPr="00EC4E8A">
        <w:t xml:space="preserve"> such as th</w:t>
      </w:r>
      <w:r w:rsidR="005B5993" w:rsidRPr="00EC4E8A">
        <w:t>ese</w:t>
      </w:r>
      <w:r w:rsidR="00427C5C" w:rsidRPr="00EC4E8A">
        <w:t xml:space="preserve"> </w:t>
      </w:r>
      <w:r w:rsidR="00A3290C" w:rsidRPr="00EC4E8A">
        <w:t xml:space="preserve">to </w:t>
      </w:r>
      <w:r w:rsidR="00236B99" w:rsidRPr="00EC4E8A">
        <w:t>encompass</w:t>
      </w:r>
      <w:r w:rsidR="00427C5C" w:rsidRPr="00EC4E8A">
        <w:t xml:space="preserve"> many skills at once</w:t>
      </w:r>
      <w:r w:rsidR="00B5076A" w:rsidRPr="00EC4E8A">
        <w:t xml:space="preserve"> (Estyn, 2023)</w:t>
      </w:r>
      <w:r w:rsidR="000004DE" w:rsidRPr="00EC4E8A">
        <w:t xml:space="preserve">. With </w:t>
      </w:r>
      <w:r w:rsidR="00427C5C" w:rsidRPr="00EC4E8A">
        <w:t>digital competency</w:t>
      </w:r>
      <w:r w:rsidR="00D41A83" w:rsidRPr="00EC4E8A">
        <w:t xml:space="preserve">’s </w:t>
      </w:r>
      <w:r w:rsidR="00A3290C" w:rsidRPr="00EC4E8A">
        <w:t>‘</w:t>
      </w:r>
      <w:r w:rsidR="000004DE" w:rsidRPr="00EC4E8A">
        <w:t>understanding data and computational thinking</w:t>
      </w:r>
      <w:r w:rsidR="00A3290C" w:rsidRPr="00EC4E8A">
        <w:t>’</w:t>
      </w:r>
      <w:r w:rsidR="00427C5C" w:rsidRPr="00EC4E8A">
        <w:t xml:space="preserve"> B and C steps</w:t>
      </w:r>
      <w:r w:rsidR="00A3290C" w:rsidRPr="00EC4E8A">
        <w:t>,</w:t>
      </w:r>
      <w:r w:rsidR="000004DE" w:rsidRPr="00EC4E8A">
        <w:t xml:space="preserve"> the matching of items to pictorial images </w:t>
      </w:r>
      <w:r w:rsidR="00E35C2C" w:rsidRPr="00EC4E8A">
        <w:t xml:space="preserve">and grouping objects by attributes </w:t>
      </w:r>
      <w:r w:rsidR="00A3290C" w:rsidRPr="00EC4E8A">
        <w:t xml:space="preserve">again holds developmental merit. </w:t>
      </w:r>
    </w:p>
    <w:p w14:paraId="099D833B" w14:textId="1C5BF77D" w:rsidR="00691FB8" w:rsidRPr="00EC4E8A" w:rsidRDefault="005775E0" w:rsidP="00EC4E8A">
      <w:pPr>
        <w:spacing w:after="0" w:line="360" w:lineRule="auto"/>
        <w:ind w:firstLine="720"/>
      </w:pPr>
      <w:r w:rsidRPr="00EC4E8A">
        <w:t>Ultimately,</w:t>
      </w:r>
      <w:r w:rsidR="00C51ACD" w:rsidRPr="00EC4E8A">
        <w:t xml:space="preserve"> the key focus of the task is numeracy</w:t>
      </w:r>
      <w:r w:rsidR="006C0D60" w:rsidRPr="00EC4E8A">
        <w:t xml:space="preserve">, so </w:t>
      </w:r>
      <w:r w:rsidR="009F6F34" w:rsidRPr="00EC4E8A">
        <w:t>lower levels of literacy</w:t>
      </w:r>
      <w:r w:rsidR="006C0D60" w:rsidRPr="00EC4E8A">
        <w:t xml:space="preserve"> and digital competency </w:t>
      </w:r>
      <w:r w:rsidR="009F6F34" w:rsidRPr="00EC4E8A">
        <w:t xml:space="preserve">focus can be expected, </w:t>
      </w:r>
      <w:r w:rsidR="000B307D" w:rsidRPr="00EC4E8A">
        <w:t xml:space="preserve">with </w:t>
      </w:r>
      <w:r w:rsidR="009F6F34" w:rsidRPr="00EC4E8A">
        <w:t xml:space="preserve">greater areas of </w:t>
      </w:r>
      <w:r w:rsidR="00666FCF" w:rsidRPr="00EC4E8A">
        <w:t xml:space="preserve">crossover coming from Science &amp; Technology </w:t>
      </w:r>
      <w:r w:rsidR="000B307D" w:rsidRPr="00EC4E8A">
        <w:t xml:space="preserve">(ST) </w:t>
      </w:r>
      <w:r w:rsidR="00666FCF" w:rsidRPr="00EC4E8A">
        <w:t>and Health &amp; Wellbeing</w:t>
      </w:r>
      <w:r w:rsidR="000B307D" w:rsidRPr="00EC4E8A">
        <w:t xml:space="preserve"> (HW)</w:t>
      </w:r>
      <w:r w:rsidR="00666FCF" w:rsidRPr="00EC4E8A">
        <w:t xml:space="preserve"> AoLEs</w:t>
      </w:r>
      <w:r w:rsidR="000B307D" w:rsidRPr="00EC4E8A">
        <w:t xml:space="preserve">. </w:t>
      </w:r>
      <w:r w:rsidR="00252C7C" w:rsidRPr="00EC4E8A">
        <w:t>Not only to grasp and place the pebbles, but hold</w:t>
      </w:r>
      <w:r w:rsidR="00021972" w:rsidRPr="00EC4E8A">
        <w:t>ing</w:t>
      </w:r>
      <w:r w:rsidR="00252C7C" w:rsidRPr="00EC4E8A">
        <w:t xml:space="preserve"> tools (plastic shovels, brushes, etc) </w:t>
      </w:r>
      <w:r w:rsidR="00021972" w:rsidRPr="00EC4E8A">
        <w:t xml:space="preserve">to dig in the tough trays all exercise key fine motor skills </w:t>
      </w:r>
      <w:r w:rsidR="006576CF" w:rsidRPr="00EC4E8A">
        <w:t>and understanding of the body in relation to equipment</w:t>
      </w:r>
      <w:r w:rsidR="003D08AB" w:rsidRPr="00EC4E8A">
        <w:t xml:space="preserve"> (NHS, 2024)</w:t>
      </w:r>
      <w:r w:rsidR="006576CF" w:rsidRPr="00EC4E8A">
        <w:t>.</w:t>
      </w:r>
      <w:r w:rsidR="00F27F79" w:rsidRPr="00EC4E8A">
        <w:t xml:space="preserve"> Moreover, use of different tools</w:t>
      </w:r>
      <w:r w:rsidR="00ED0041" w:rsidRPr="00EC4E8A">
        <w:t xml:space="preserve"> to curiously explore the different materials in the learners environment</w:t>
      </w:r>
      <w:r w:rsidR="00F708B7" w:rsidRPr="00EC4E8A">
        <w:t xml:space="preserve">, following the sequence of pictorial instructions, all helps satisfy the </w:t>
      </w:r>
      <w:r w:rsidR="00686626" w:rsidRPr="00EC4E8A">
        <w:t>fundamental experiences of the ST AoLE</w:t>
      </w:r>
      <w:r w:rsidR="00A73A6D" w:rsidRPr="00EC4E8A">
        <w:t xml:space="preserve">, </w:t>
      </w:r>
      <w:r w:rsidR="00686626" w:rsidRPr="00EC4E8A">
        <w:t>curiosity and exploration</w:t>
      </w:r>
      <w:r w:rsidR="00E46F84" w:rsidRPr="00EC4E8A">
        <w:t xml:space="preserve"> (Welsh Government, 2022b)</w:t>
      </w:r>
      <w:r w:rsidR="00A73A6D" w:rsidRPr="00EC4E8A">
        <w:t>.</w:t>
      </w:r>
    </w:p>
    <w:p w14:paraId="4535BB9C" w14:textId="3F14D286" w:rsidR="00983D63" w:rsidRPr="00EC4E8A" w:rsidRDefault="00691FB8" w:rsidP="00EC4E8A">
      <w:pPr>
        <w:spacing w:after="0" w:line="360" w:lineRule="auto"/>
      </w:pPr>
      <w:r w:rsidRPr="00EC4E8A">
        <w:tab/>
      </w:r>
      <w:r w:rsidR="00992E29" w:rsidRPr="00EC4E8A">
        <w:t xml:space="preserve">In summary, the key Cross-Curricular Skills of literacy, numeracy and digital competency </w:t>
      </w:r>
      <w:r w:rsidR="00677B1D" w:rsidRPr="00EC4E8A">
        <w:t xml:space="preserve">underpin the learners ability to achieve the </w:t>
      </w:r>
      <w:r w:rsidR="00684A17" w:rsidRPr="00EC4E8A">
        <w:t xml:space="preserve">Four </w:t>
      </w:r>
      <w:r w:rsidR="00677B1D" w:rsidRPr="00EC4E8A">
        <w:t>Purposes of the Curriculum</w:t>
      </w:r>
      <w:r w:rsidR="00147BD6" w:rsidRPr="00EC4E8A">
        <w:t xml:space="preserve">. More immediately however, these skills </w:t>
      </w:r>
      <w:r w:rsidR="00E46975" w:rsidRPr="00EC4E8A">
        <w:t xml:space="preserve">allow learners to confidently explore the subject AoLEs, blended too in a cross-curricular model to </w:t>
      </w:r>
      <w:r w:rsidR="00920118" w:rsidRPr="00EC4E8A">
        <w:t xml:space="preserve">provide a holistic, interconnected learning experience. Consequently, </w:t>
      </w:r>
      <w:r w:rsidR="00584012" w:rsidRPr="00EC4E8A">
        <w:t xml:space="preserve">when planning for learning educators </w:t>
      </w:r>
      <w:r w:rsidR="00F331F0" w:rsidRPr="00EC4E8A">
        <w:t xml:space="preserve">must first </w:t>
      </w:r>
      <w:r w:rsidR="00F331F0" w:rsidRPr="00EC4E8A">
        <w:lastRenderedPageBreak/>
        <w:t xml:space="preserve">consider the fundamental cross-curricular skills, how they will feed into </w:t>
      </w:r>
      <w:r w:rsidR="009151AF" w:rsidRPr="00EC4E8A">
        <w:t>an appropriate blend of AoLEs</w:t>
      </w:r>
      <w:r w:rsidR="009E5007" w:rsidRPr="00EC4E8A">
        <w:t xml:space="preserve"> which take cues from the overarching (often school-wide</w:t>
      </w:r>
      <w:r w:rsidR="00C274EF" w:rsidRPr="00EC4E8A">
        <w:t>)</w:t>
      </w:r>
      <w:r w:rsidR="009E5007" w:rsidRPr="00EC4E8A">
        <w:t xml:space="preserve"> theme</w:t>
      </w:r>
      <w:r w:rsidR="00C274EF" w:rsidRPr="00EC4E8A">
        <w:t xml:space="preserve">s </w:t>
      </w:r>
      <w:r w:rsidR="009E5007" w:rsidRPr="00EC4E8A">
        <w:t xml:space="preserve">that </w:t>
      </w:r>
      <w:r w:rsidR="00C274EF" w:rsidRPr="00EC4E8A">
        <w:t xml:space="preserve">together support pursuit of the </w:t>
      </w:r>
      <w:r w:rsidR="0026701A" w:rsidRPr="00EC4E8A">
        <w:t xml:space="preserve">Four </w:t>
      </w:r>
      <w:r w:rsidR="00C274EF" w:rsidRPr="00EC4E8A">
        <w:t xml:space="preserve">Purposes. </w:t>
      </w:r>
      <w:r w:rsidR="004960E2" w:rsidRPr="00EC4E8A">
        <w:t xml:space="preserve">Considering these factors, this author will </w:t>
      </w:r>
      <w:r w:rsidR="00034F17" w:rsidRPr="00EC4E8A">
        <w:t xml:space="preserve">set two aims for their own classroom practice. </w:t>
      </w:r>
    </w:p>
    <w:p w14:paraId="384374EC" w14:textId="63126D0F" w:rsidR="00691FB8" w:rsidRDefault="007B2A73" w:rsidP="00EC4E8A">
      <w:pPr>
        <w:spacing w:after="0" w:line="360" w:lineRule="auto"/>
        <w:ind w:firstLine="720"/>
      </w:pPr>
      <w:r w:rsidRPr="00EC4E8A">
        <w:t xml:space="preserve">Firstly, during planning of activites one </w:t>
      </w:r>
      <w:r w:rsidR="00974CB9" w:rsidRPr="00EC4E8A">
        <w:t>will</w:t>
      </w:r>
      <w:r w:rsidRPr="00EC4E8A">
        <w:t xml:space="preserve"> always </w:t>
      </w:r>
      <w:r w:rsidR="00974CB9" w:rsidRPr="00EC4E8A">
        <w:t xml:space="preserve">aim to </w:t>
      </w:r>
      <w:r w:rsidRPr="00EC4E8A">
        <w:t>start from the key cross-curricular skills</w:t>
      </w:r>
      <w:r w:rsidR="005A4EF2" w:rsidRPr="00EC4E8A">
        <w:t xml:space="preserve">, layering thematic setting and fun elements over a core foundation that looks to develop at least two areas when three is not possible. </w:t>
      </w:r>
      <w:r w:rsidR="00EF7ACF" w:rsidRPr="00EC4E8A">
        <w:t xml:space="preserve">Too easily one may get distracted by the exciting elements of class </w:t>
      </w:r>
      <w:r w:rsidR="00F41875" w:rsidRPr="00EC4E8A">
        <w:t>activities</w:t>
      </w:r>
      <w:r w:rsidR="00EF7ACF" w:rsidRPr="00EC4E8A">
        <w:t>,</w:t>
      </w:r>
      <w:r w:rsidR="00F41875" w:rsidRPr="00EC4E8A">
        <w:t xml:space="preserve"> focus too heavily on the overall theme or even on the </w:t>
      </w:r>
      <w:r w:rsidR="0026701A" w:rsidRPr="00EC4E8A">
        <w:t>Four</w:t>
      </w:r>
      <w:r w:rsidR="00F41875" w:rsidRPr="00EC4E8A">
        <w:t xml:space="preserve"> Purposes, loosing sight of those necessary foundations skills</w:t>
      </w:r>
      <w:r w:rsidR="00175245" w:rsidRPr="00EC4E8A">
        <w:t xml:space="preserve"> (something more immediately relevant at foundation learning where </w:t>
      </w:r>
      <w:r w:rsidR="008B6229" w:rsidRPr="00EC4E8A">
        <w:t xml:space="preserve">skills must first be cultivated). Secondly, when the activity itself lacks focus on a certain cross-curricular area, then the instruction of the adult facilitator becomes even more key. </w:t>
      </w:r>
      <w:r w:rsidR="00AB50BF" w:rsidRPr="00EC4E8A">
        <w:t>Modeling actions</w:t>
      </w:r>
      <w:r w:rsidR="00240626" w:rsidRPr="00EC4E8A">
        <w:t xml:space="preserve"> and </w:t>
      </w:r>
      <w:r w:rsidR="00AB50BF" w:rsidRPr="00EC4E8A">
        <w:t xml:space="preserve">vocabulary, prompting discussion and routes of enquiry </w:t>
      </w:r>
      <w:r w:rsidR="00240626" w:rsidRPr="00EC4E8A">
        <w:t xml:space="preserve">are often undervalued methods to </w:t>
      </w:r>
      <w:r w:rsidR="009823CE" w:rsidRPr="00EC4E8A">
        <w:t xml:space="preserve">support skill development in learners, especially as a form of differentiation when either supporting a </w:t>
      </w:r>
      <w:r w:rsidR="009469C3" w:rsidRPr="00EC4E8A">
        <w:t xml:space="preserve">struggling </w:t>
      </w:r>
      <w:r w:rsidR="009823CE" w:rsidRPr="00EC4E8A">
        <w:t xml:space="preserve">learner or pushing their attainment </w:t>
      </w:r>
      <w:r w:rsidR="009469C3" w:rsidRPr="00EC4E8A">
        <w:t xml:space="preserve">further on towards actualisation of the </w:t>
      </w:r>
      <w:r w:rsidR="0036529E" w:rsidRPr="00EC4E8A">
        <w:t>Four</w:t>
      </w:r>
      <w:r w:rsidR="009469C3" w:rsidRPr="00EC4E8A">
        <w:t xml:space="preserve"> Purposes.  </w:t>
      </w:r>
    </w:p>
    <w:p w14:paraId="253000F6" w14:textId="77777777" w:rsidR="00EC4E8A" w:rsidRDefault="00EC4E8A" w:rsidP="00EC4E8A">
      <w:pPr>
        <w:spacing w:after="0" w:line="360" w:lineRule="auto"/>
        <w:ind w:firstLine="720"/>
      </w:pPr>
    </w:p>
    <w:p w14:paraId="7E68F028" w14:textId="77777777" w:rsidR="00EC4E8A" w:rsidRDefault="00EC4E8A" w:rsidP="00EC4E8A">
      <w:pPr>
        <w:spacing w:after="0" w:line="360" w:lineRule="auto"/>
        <w:ind w:firstLine="720"/>
      </w:pPr>
    </w:p>
    <w:p w14:paraId="0D1E0B0C" w14:textId="77777777" w:rsidR="00EC4E8A" w:rsidRDefault="00EC4E8A" w:rsidP="00EC4E8A">
      <w:pPr>
        <w:spacing w:after="0" w:line="360" w:lineRule="auto"/>
        <w:ind w:firstLine="720"/>
      </w:pPr>
    </w:p>
    <w:p w14:paraId="4950A343" w14:textId="77777777" w:rsidR="00EC4E8A" w:rsidRDefault="00EC4E8A" w:rsidP="00EC4E8A">
      <w:pPr>
        <w:spacing w:after="0" w:line="360" w:lineRule="auto"/>
        <w:ind w:firstLine="720"/>
      </w:pPr>
    </w:p>
    <w:p w14:paraId="0F9B5199" w14:textId="77777777" w:rsidR="00EC4E8A" w:rsidRDefault="00EC4E8A" w:rsidP="00EC4E8A">
      <w:pPr>
        <w:spacing w:after="0" w:line="360" w:lineRule="auto"/>
        <w:ind w:firstLine="720"/>
      </w:pPr>
    </w:p>
    <w:p w14:paraId="1ED3A286" w14:textId="77777777" w:rsidR="00EC4E8A" w:rsidRDefault="00EC4E8A" w:rsidP="00EC4E8A">
      <w:pPr>
        <w:spacing w:after="0" w:line="360" w:lineRule="auto"/>
        <w:ind w:firstLine="720"/>
      </w:pPr>
    </w:p>
    <w:p w14:paraId="27D0E347" w14:textId="77777777" w:rsidR="00EC4E8A" w:rsidRDefault="00EC4E8A" w:rsidP="00EC4E8A">
      <w:pPr>
        <w:spacing w:after="0" w:line="360" w:lineRule="auto"/>
        <w:ind w:firstLine="720"/>
      </w:pPr>
    </w:p>
    <w:p w14:paraId="44D7F36A" w14:textId="77777777" w:rsidR="00EC4E8A" w:rsidRDefault="00EC4E8A" w:rsidP="00EC4E8A">
      <w:pPr>
        <w:spacing w:after="0" w:line="360" w:lineRule="auto"/>
        <w:ind w:firstLine="720"/>
      </w:pPr>
    </w:p>
    <w:p w14:paraId="016A1EE1" w14:textId="77777777" w:rsidR="00EC4E8A" w:rsidRDefault="00EC4E8A" w:rsidP="00EC4E8A">
      <w:pPr>
        <w:spacing w:after="0" w:line="360" w:lineRule="auto"/>
        <w:ind w:firstLine="720"/>
      </w:pPr>
    </w:p>
    <w:p w14:paraId="349C248B" w14:textId="77777777" w:rsidR="00EC4E8A" w:rsidRDefault="00EC4E8A" w:rsidP="00EC4E8A">
      <w:pPr>
        <w:spacing w:after="0" w:line="360" w:lineRule="auto"/>
        <w:ind w:firstLine="720"/>
      </w:pPr>
    </w:p>
    <w:p w14:paraId="666A7984" w14:textId="77777777" w:rsidR="00EC4E8A" w:rsidRPr="00EC4E8A" w:rsidRDefault="00EC4E8A" w:rsidP="00EC4E8A">
      <w:pPr>
        <w:spacing w:after="0" w:line="360" w:lineRule="auto"/>
        <w:ind w:firstLine="720"/>
      </w:pPr>
    </w:p>
    <w:p w14:paraId="183108DC" w14:textId="77777777" w:rsidR="007F2C07" w:rsidRDefault="007F2C07" w:rsidP="00983D63">
      <w:pPr>
        <w:spacing w:after="0"/>
        <w:ind w:firstLine="720"/>
        <w:rPr>
          <w:sz w:val="22"/>
          <w:szCs w:val="22"/>
        </w:rPr>
      </w:pPr>
    </w:p>
    <w:p w14:paraId="6BC45E7E" w14:textId="77777777" w:rsidR="007F2C07" w:rsidRDefault="007F2C07" w:rsidP="00983D63">
      <w:pPr>
        <w:spacing w:after="0"/>
        <w:ind w:firstLine="720"/>
        <w:rPr>
          <w:sz w:val="22"/>
          <w:szCs w:val="22"/>
        </w:rPr>
      </w:pPr>
    </w:p>
    <w:p w14:paraId="65BEA1A9" w14:textId="77777777" w:rsidR="007F2C07" w:rsidRDefault="007F2C07" w:rsidP="00983D63">
      <w:pPr>
        <w:spacing w:after="0"/>
        <w:ind w:firstLine="720"/>
        <w:rPr>
          <w:sz w:val="22"/>
          <w:szCs w:val="22"/>
        </w:rPr>
      </w:pPr>
    </w:p>
    <w:p w14:paraId="631CDB18" w14:textId="77777777" w:rsidR="007F2C07" w:rsidRDefault="007F2C07" w:rsidP="00983D63">
      <w:pPr>
        <w:spacing w:after="0"/>
        <w:ind w:firstLine="720"/>
        <w:rPr>
          <w:sz w:val="22"/>
          <w:szCs w:val="22"/>
        </w:rPr>
      </w:pPr>
    </w:p>
    <w:p w14:paraId="67B1A1D9" w14:textId="75CDBB8E" w:rsidR="007F2C07" w:rsidRDefault="00D24DDF" w:rsidP="00D24DDF">
      <w:pPr>
        <w:spacing w:after="0"/>
        <w:rPr>
          <w:sz w:val="22"/>
          <w:szCs w:val="22"/>
        </w:rPr>
      </w:pPr>
      <w:r>
        <w:rPr>
          <w:sz w:val="22"/>
          <w:szCs w:val="22"/>
          <w:u w:val="single"/>
        </w:rPr>
        <w:t>References</w:t>
      </w:r>
    </w:p>
    <w:p w14:paraId="706FBB34" w14:textId="77777777" w:rsidR="00D24DDF" w:rsidRDefault="00D24DDF" w:rsidP="00D24DDF">
      <w:pPr>
        <w:spacing w:after="0"/>
        <w:rPr>
          <w:sz w:val="22"/>
          <w:szCs w:val="22"/>
        </w:rPr>
      </w:pPr>
    </w:p>
    <w:p w14:paraId="058EFFF2" w14:textId="4581EB10" w:rsidR="00F946BA" w:rsidRDefault="002A3E9D" w:rsidP="00F946BA">
      <w:pPr>
        <w:spacing w:after="0" w:line="240" w:lineRule="auto"/>
        <w:rPr>
          <w:rFonts w:eastAsiaTheme="minorHAnsi" w:cs="Arial"/>
          <w:kern w:val="0"/>
          <w:sz w:val="22"/>
          <w:szCs w:val="22"/>
          <w:lang w:val="en-GB"/>
          <w14:ligatures w14:val="none"/>
        </w:rPr>
      </w:pPr>
      <w:r w:rsidRPr="003F5389">
        <w:rPr>
          <w:rFonts w:eastAsiaTheme="minorHAnsi" w:cs="Arial"/>
          <w:kern w:val="0"/>
          <w:sz w:val="22"/>
          <w:szCs w:val="22"/>
          <w:lang w:val="en-GB"/>
          <w14:ligatures w14:val="none"/>
        </w:rPr>
        <w:t>Barbosa, A.</w:t>
      </w:r>
      <w:r w:rsidR="00C03D09">
        <w:rPr>
          <w:rFonts w:eastAsiaTheme="minorHAnsi" w:cs="Arial"/>
          <w:kern w:val="0"/>
          <w:sz w:val="22"/>
          <w:szCs w:val="22"/>
          <w:lang w:val="en-GB"/>
          <w14:ligatures w14:val="none"/>
        </w:rPr>
        <w:t xml:space="preserve"> </w:t>
      </w:r>
      <w:r w:rsidR="00C03D09" w:rsidRPr="00C03D09">
        <w:rPr>
          <w:rFonts w:eastAsiaTheme="minorHAnsi" w:cs="Arial"/>
          <w:i/>
          <w:iCs/>
          <w:kern w:val="0"/>
          <w:sz w:val="22"/>
          <w:szCs w:val="22"/>
          <w:lang w:val="en-GB"/>
          <w14:ligatures w14:val="none"/>
        </w:rPr>
        <w:t>et al.</w:t>
      </w:r>
      <w:r w:rsidRPr="003F5389">
        <w:rPr>
          <w:rFonts w:eastAsiaTheme="minorHAnsi" w:cs="Arial"/>
          <w:kern w:val="0"/>
          <w:sz w:val="22"/>
          <w:szCs w:val="22"/>
          <w:lang w:val="en-GB"/>
          <w14:ligatures w14:val="none"/>
        </w:rPr>
        <w:t> (2020)</w:t>
      </w:r>
      <w:r w:rsidR="00940123">
        <w:rPr>
          <w:rFonts w:eastAsiaTheme="minorHAnsi" w:cs="Arial"/>
          <w:kern w:val="0"/>
          <w:sz w:val="22"/>
          <w:szCs w:val="22"/>
          <w:lang w:val="en-GB"/>
          <w14:ligatures w14:val="none"/>
        </w:rPr>
        <w:t xml:space="preserve"> ‘</w:t>
      </w:r>
      <w:r w:rsidRPr="003F5389">
        <w:rPr>
          <w:rFonts w:eastAsiaTheme="minorHAnsi" w:cs="Arial"/>
          <w:kern w:val="0"/>
          <w:sz w:val="22"/>
          <w:szCs w:val="22"/>
          <w:lang w:val="en-GB"/>
          <w14:ligatures w14:val="none"/>
        </w:rPr>
        <w:t>Physical activity and academic achievement: An umbrella review</w:t>
      </w:r>
      <w:r w:rsidR="00940123">
        <w:rPr>
          <w:rFonts w:eastAsiaTheme="minorHAnsi" w:cs="Arial"/>
          <w:kern w:val="0"/>
          <w:sz w:val="22"/>
          <w:szCs w:val="22"/>
          <w:lang w:val="en-GB"/>
          <w14:ligatures w14:val="none"/>
        </w:rPr>
        <w:t xml:space="preserve">’, </w:t>
      </w:r>
      <w:r w:rsidRPr="00940123">
        <w:rPr>
          <w:rFonts w:eastAsiaTheme="minorHAnsi" w:cs="Arial"/>
          <w:i/>
          <w:iCs/>
          <w:kern w:val="0"/>
          <w:sz w:val="22"/>
          <w:szCs w:val="22"/>
          <w:lang w:val="en-GB"/>
          <w14:ligatures w14:val="none"/>
        </w:rPr>
        <w:t>International Journal of Environmental Research and Public Health</w:t>
      </w:r>
      <w:r w:rsidRPr="003F5389">
        <w:rPr>
          <w:rFonts w:eastAsiaTheme="minorHAnsi" w:cs="Arial"/>
          <w:kern w:val="0"/>
          <w:sz w:val="22"/>
          <w:szCs w:val="22"/>
          <w:lang w:val="en-GB"/>
          <w14:ligatures w14:val="none"/>
        </w:rPr>
        <w:t>, 17(16).</w:t>
      </w:r>
      <w:r w:rsidR="00940123">
        <w:rPr>
          <w:rFonts w:eastAsiaTheme="minorHAnsi" w:cs="Arial"/>
          <w:kern w:val="0"/>
          <w:sz w:val="22"/>
          <w:szCs w:val="22"/>
          <w:lang w:val="en-GB"/>
          <w14:ligatures w14:val="none"/>
        </w:rPr>
        <w:t xml:space="preserve"> </w:t>
      </w:r>
      <w:hyperlink r:id="rId5" w:history="1">
        <w:r w:rsidR="00940123" w:rsidRPr="003F5389">
          <w:rPr>
            <w:rFonts w:eastAsiaTheme="minorHAnsi" w:cs="Arial"/>
            <w:kern w:val="0"/>
            <w:sz w:val="22"/>
            <w:szCs w:val="22"/>
            <w:lang w:val="en-GB"/>
            <w14:ligatures w14:val="none"/>
          </w:rPr>
          <w:t>https://doi.org/10.3390/ijerph17165972</w:t>
        </w:r>
      </w:hyperlink>
    </w:p>
    <w:p w14:paraId="24F3F714" w14:textId="77777777" w:rsidR="009E3B81" w:rsidRDefault="009E3B81" w:rsidP="00F946BA">
      <w:pPr>
        <w:spacing w:after="0" w:line="240" w:lineRule="auto"/>
        <w:rPr>
          <w:rFonts w:eastAsiaTheme="minorHAnsi" w:cs="Arial"/>
          <w:kern w:val="0"/>
          <w:sz w:val="22"/>
          <w:szCs w:val="22"/>
          <w:lang w:val="en-GB"/>
          <w14:ligatures w14:val="none"/>
        </w:rPr>
      </w:pPr>
    </w:p>
    <w:p w14:paraId="2E5EE1A1" w14:textId="7D26D184" w:rsidR="009E3B81" w:rsidRPr="00E517A2" w:rsidRDefault="009E3B81"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Coker, G. (2023) </w:t>
      </w:r>
      <w:r w:rsidR="00E517A2" w:rsidRPr="00E517A2">
        <w:rPr>
          <w:rFonts w:eastAsiaTheme="minorHAnsi" w:cs="Arial"/>
          <w:i/>
          <w:iCs/>
          <w:kern w:val="0"/>
          <w:sz w:val="22"/>
          <w:szCs w:val="22"/>
          <w:lang w:val="en-GB"/>
          <w14:ligatures w14:val="none"/>
        </w:rPr>
        <w:t>Let’s get physical! How physical games can support maths learning</w:t>
      </w:r>
      <w:r w:rsidR="00E517A2">
        <w:rPr>
          <w:rFonts w:eastAsiaTheme="minorHAnsi" w:cs="Arial"/>
          <w:i/>
          <w:iCs/>
          <w:kern w:val="0"/>
          <w:sz w:val="22"/>
          <w:szCs w:val="22"/>
          <w:lang w:val="en-GB"/>
          <w14:ligatures w14:val="none"/>
        </w:rPr>
        <w:t xml:space="preserve"> </w:t>
      </w:r>
      <w:r w:rsidR="00E517A2">
        <w:rPr>
          <w:rFonts w:eastAsiaTheme="minorHAnsi" w:cs="Arial"/>
          <w:kern w:val="0"/>
          <w:sz w:val="22"/>
          <w:szCs w:val="22"/>
          <w:lang w:val="en-GB"/>
          <w14:ligatures w14:val="none"/>
        </w:rPr>
        <w:t xml:space="preserve">[blog]. Available at: </w:t>
      </w:r>
      <w:hyperlink r:id="rId6" w:history="1">
        <w:r w:rsidR="00BD226B" w:rsidRPr="00E2580C">
          <w:rPr>
            <w:rStyle w:val="Hyperlink"/>
            <w:rFonts w:eastAsiaTheme="minorHAnsi" w:cs="Arial"/>
            <w:kern w:val="0"/>
            <w:sz w:val="22"/>
            <w:szCs w:val="22"/>
            <w:lang w:val="en-GB"/>
            <w14:ligatures w14:val="none"/>
          </w:rPr>
          <w:t>https://educationendowmentfoundation.org.uk/early-years/lets-get-physical</w:t>
        </w:r>
      </w:hyperlink>
      <w:r w:rsidR="00BD226B">
        <w:rPr>
          <w:rFonts w:eastAsiaTheme="minorHAnsi" w:cs="Arial"/>
          <w:kern w:val="0"/>
          <w:sz w:val="22"/>
          <w:szCs w:val="22"/>
          <w:lang w:val="en-GB"/>
          <w14:ligatures w14:val="none"/>
        </w:rPr>
        <w:t xml:space="preserve"> (Accessed: 23 February 2025).</w:t>
      </w:r>
    </w:p>
    <w:p w14:paraId="4C3703DD" w14:textId="77777777" w:rsidR="00C72746" w:rsidRDefault="00C72746" w:rsidP="00F946BA">
      <w:pPr>
        <w:spacing w:after="0" w:line="240" w:lineRule="auto"/>
        <w:rPr>
          <w:rFonts w:eastAsiaTheme="minorHAnsi" w:cs="Arial"/>
          <w:kern w:val="0"/>
          <w:sz w:val="22"/>
          <w:szCs w:val="22"/>
          <w:lang w:val="en-GB"/>
          <w14:ligatures w14:val="none"/>
        </w:rPr>
      </w:pPr>
    </w:p>
    <w:p w14:paraId="1D5A8407" w14:textId="20C3DC5B" w:rsidR="007F2C07" w:rsidRDefault="007F2C07" w:rsidP="00F946BA">
      <w:pPr>
        <w:spacing w:after="0" w:line="240" w:lineRule="auto"/>
        <w:rPr>
          <w:rFonts w:eastAsiaTheme="minorHAnsi" w:cs="Arial"/>
          <w:kern w:val="0"/>
          <w:sz w:val="22"/>
          <w:szCs w:val="22"/>
          <w:lang w:val="en-GB"/>
          <w14:ligatures w14:val="none"/>
        </w:rPr>
      </w:pPr>
      <w:r w:rsidRPr="00066F7B">
        <w:rPr>
          <w:rFonts w:eastAsiaTheme="minorHAnsi" w:cs="Arial"/>
          <w:kern w:val="0"/>
          <w:sz w:val="22"/>
          <w:szCs w:val="22"/>
          <w:lang w:val="en-GB"/>
          <w14:ligatures w14:val="none"/>
        </w:rPr>
        <w:t>Davies-Barnes, S</w:t>
      </w:r>
      <w:r w:rsidR="00CC24A5">
        <w:rPr>
          <w:rFonts w:eastAsiaTheme="minorHAnsi" w:cs="Arial"/>
          <w:kern w:val="0"/>
          <w:sz w:val="22"/>
          <w:szCs w:val="22"/>
          <w:lang w:val="en-GB"/>
          <w14:ligatures w14:val="none"/>
        </w:rPr>
        <w:t xml:space="preserve">. </w:t>
      </w:r>
      <w:r w:rsidR="00CC24A5">
        <w:rPr>
          <w:rFonts w:eastAsiaTheme="minorHAnsi" w:cs="Arial"/>
          <w:i/>
          <w:iCs/>
          <w:kern w:val="0"/>
          <w:sz w:val="22"/>
          <w:szCs w:val="22"/>
          <w:lang w:val="en-GB"/>
          <w14:ligatures w14:val="none"/>
        </w:rPr>
        <w:t xml:space="preserve">et. al. </w:t>
      </w:r>
      <w:r w:rsidR="003C24EF">
        <w:rPr>
          <w:rFonts w:eastAsiaTheme="minorHAnsi" w:cs="Arial"/>
          <w:kern w:val="0"/>
          <w:sz w:val="22"/>
          <w:szCs w:val="22"/>
          <w:lang w:val="en-GB"/>
          <w14:ligatures w14:val="none"/>
        </w:rPr>
        <w:t>(20</w:t>
      </w:r>
      <w:r w:rsidR="00C72746">
        <w:rPr>
          <w:rFonts w:eastAsiaTheme="minorHAnsi" w:cs="Arial"/>
          <w:kern w:val="0"/>
          <w:sz w:val="22"/>
          <w:szCs w:val="22"/>
          <w:lang w:val="en-GB"/>
          <w14:ligatures w14:val="none"/>
        </w:rPr>
        <w:t>20) ‘</w:t>
      </w:r>
      <w:r w:rsidR="00C72746" w:rsidRPr="00066F7B">
        <w:rPr>
          <w:rFonts w:eastAsiaTheme="minorHAnsi" w:cs="Arial"/>
          <w:kern w:val="0"/>
          <w:sz w:val="22"/>
          <w:szCs w:val="22"/>
          <w:lang w:val="en-GB"/>
          <w14:ligatures w14:val="none"/>
        </w:rPr>
        <w:t>Curriculum integration: the challenges for primary and secondary schools in developing a new curriculum in the expressive arts</w:t>
      </w:r>
      <w:r w:rsidR="00C72746">
        <w:rPr>
          <w:rFonts w:eastAsiaTheme="minorHAnsi" w:cs="Arial"/>
          <w:kern w:val="0"/>
          <w:sz w:val="22"/>
          <w:szCs w:val="22"/>
          <w:lang w:val="en-GB"/>
          <w14:ligatures w14:val="none"/>
        </w:rPr>
        <w:t xml:space="preserve">’, </w:t>
      </w:r>
      <w:r w:rsidRPr="00C72746">
        <w:rPr>
          <w:rFonts w:eastAsiaTheme="minorHAnsi" w:cs="Arial"/>
          <w:i/>
          <w:iCs/>
          <w:kern w:val="0"/>
          <w:sz w:val="22"/>
          <w:szCs w:val="22"/>
          <w:lang w:val="en-GB"/>
          <w14:ligatures w14:val="none"/>
        </w:rPr>
        <w:t>Curriculum journal</w:t>
      </w:r>
      <w:r w:rsidR="00C356B2">
        <w:rPr>
          <w:rFonts w:eastAsiaTheme="minorHAnsi" w:cs="Arial"/>
          <w:kern w:val="0"/>
          <w:sz w:val="22"/>
          <w:szCs w:val="22"/>
          <w:lang w:val="en-GB"/>
          <w14:ligatures w14:val="none"/>
        </w:rPr>
        <w:t xml:space="preserve">, </w:t>
      </w:r>
      <w:r w:rsidR="00765775">
        <w:rPr>
          <w:rFonts w:eastAsiaTheme="minorHAnsi" w:cs="Arial"/>
          <w:kern w:val="0"/>
          <w:sz w:val="22"/>
          <w:szCs w:val="22"/>
          <w:lang w:val="en-GB"/>
          <w14:ligatures w14:val="none"/>
        </w:rPr>
        <w:t>31(2), pp. 25</w:t>
      </w:r>
      <w:r w:rsidR="00A7226A">
        <w:rPr>
          <w:rFonts w:eastAsiaTheme="minorHAnsi" w:cs="Arial"/>
          <w:kern w:val="0"/>
          <w:sz w:val="22"/>
          <w:szCs w:val="22"/>
          <w:lang w:val="en-GB"/>
          <w14:ligatures w14:val="none"/>
        </w:rPr>
        <w:t>8-275.</w:t>
      </w:r>
    </w:p>
    <w:p w14:paraId="39CF34D4" w14:textId="77777777" w:rsidR="00C62045" w:rsidRDefault="00C62045" w:rsidP="00F946BA">
      <w:pPr>
        <w:spacing w:after="0" w:line="240" w:lineRule="auto"/>
        <w:rPr>
          <w:rFonts w:eastAsiaTheme="minorHAnsi" w:cs="Arial"/>
          <w:kern w:val="0"/>
          <w:sz w:val="22"/>
          <w:szCs w:val="22"/>
          <w:lang w:val="en-GB"/>
          <w14:ligatures w14:val="none"/>
        </w:rPr>
      </w:pPr>
    </w:p>
    <w:p w14:paraId="0E459FB7" w14:textId="02101608" w:rsidR="009B7412" w:rsidRPr="009B7412" w:rsidRDefault="0064068A" w:rsidP="009B7412">
      <w:pPr>
        <w:spacing w:after="0" w:line="240" w:lineRule="auto"/>
        <w:rPr>
          <w:rFonts w:eastAsiaTheme="minorHAnsi" w:cs="Arial"/>
          <w:i/>
          <w:iCs/>
          <w:kern w:val="0"/>
          <w:sz w:val="22"/>
          <w:szCs w:val="22"/>
          <w:lang w:val="en-GB"/>
          <w14:ligatures w14:val="none"/>
        </w:rPr>
      </w:pPr>
      <w:r>
        <w:rPr>
          <w:rFonts w:eastAsiaTheme="minorHAnsi" w:cs="Arial"/>
          <w:kern w:val="0"/>
          <w:sz w:val="22"/>
          <w:szCs w:val="22"/>
          <w:lang w:val="en-GB"/>
          <w14:ligatures w14:val="none"/>
        </w:rPr>
        <w:t xml:space="preserve">Donaldson, G. (2015) </w:t>
      </w:r>
      <w:r w:rsidR="00E871E8">
        <w:rPr>
          <w:rFonts w:eastAsiaTheme="minorHAnsi" w:cs="Arial"/>
          <w:i/>
          <w:iCs/>
          <w:kern w:val="0"/>
          <w:sz w:val="22"/>
          <w:szCs w:val="22"/>
          <w:lang w:val="en-GB"/>
          <w14:ligatures w14:val="none"/>
        </w:rPr>
        <w:t xml:space="preserve">Successful </w:t>
      </w:r>
      <w:r w:rsidR="009B7412">
        <w:rPr>
          <w:rFonts w:eastAsiaTheme="minorHAnsi" w:cs="Arial"/>
          <w:i/>
          <w:iCs/>
          <w:kern w:val="0"/>
          <w:sz w:val="22"/>
          <w:szCs w:val="22"/>
          <w:lang w:val="en-GB"/>
          <w14:ligatures w14:val="none"/>
        </w:rPr>
        <w:t xml:space="preserve">futures </w:t>
      </w:r>
      <w:r w:rsidR="009B7412" w:rsidRPr="009B7412">
        <w:rPr>
          <w:rFonts w:eastAsiaTheme="minorHAnsi" w:cs="Arial"/>
          <w:i/>
          <w:iCs/>
          <w:kern w:val="0"/>
          <w:sz w:val="22"/>
          <w:szCs w:val="22"/>
          <w:lang w:val="en-GB"/>
          <w14:ligatures w14:val="none"/>
        </w:rPr>
        <w:t>independent review of curriculum</w:t>
      </w:r>
    </w:p>
    <w:p w14:paraId="0AC061E2" w14:textId="769256C6" w:rsidR="0064068A" w:rsidRDefault="009B7412" w:rsidP="00F946BA">
      <w:pPr>
        <w:spacing w:after="0" w:line="240" w:lineRule="auto"/>
        <w:rPr>
          <w:rFonts w:eastAsiaTheme="minorHAnsi" w:cs="Arial"/>
          <w:kern w:val="0"/>
          <w:sz w:val="22"/>
          <w:szCs w:val="22"/>
          <w:lang w:val="en-GB"/>
          <w14:ligatures w14:val="none"/>
        </w:rPr>
      </w:pPr>
      <w:r w:rsidRPr="009B7412">
        <w:rPr>
          <w:rFonts w:eastAsiaTheme="minorHAnsi" w:cs="Arial"/>
          <w:i/>
          <w:iCs/>
          <w:kern w:val="0"/>
          <w:sz w:val="22"/>
          <w:szCs w:val="22"/>
          <w:lang w:val="en-GB"/>
          <w14:ligatures w14:val="none"/>
        </w:rPr>
        <w:t>and assessment arrangements in wales</w:t>
      </w:r>
      <w:r w:rsidR="006237BF">
        <w:rPr>
          <w:rFonts w:eastAsiaTheme="minorHAnsi" w:cs="Arial"/>
          <w:kern w:val="0"/>
          <w:sz w:val="22"/>
          <w:szCs w:val="22"/>
          <w:lang w:val="en-GB"/>
          <w14:ligatures w14:val="none"/>
        </w:rPr>
        <w:t xml:space="preserve">. Available at: </w:t>
      </w:r>
      <w:hyperlink r:id="rId7" w:history="1">
        <w:r w:rsidR="00C31178" w:rsidRPr="00E2580C">
          <w:rPr>
            <w:rStyle w:val="Hyperlink"/>
            <w:rFonts w:eastAsiaTheme="minorHAnsi" w:cs="Arial"/>
            <w:kern w:val="0"/>
            <w:sz w:val="22"/>
            <w:szCs w:val="22"/>
            <w:lang w:val="en-GB"/>
            <w14:ligatures w14:val="none"/>
          </w:rPr>
          <w:t>https://www.gov.wales/sites/default/files/publications/2018-03/successful-futures.pdf</w:t>
        </w:r>
      </w:hyperlink>
      <w:r w:rsidR="00C31178">
        <w:rPr>
          <w:rFonts w:eastAsiaTheme="minorHAnsi" w:cs="Arial"/>
          <w:kern w:val="0"/>
          <w:sz w:val="22"/>
          <w:szCs w:val="22"/>
          <w:lang w:val="en-GB"/>
          <w14:ligatures w14:val="none"/>
        </w:rPr>
        <w:t xml:space="preserve"> (Accessed: 11 January 2025).</w:t>
      </w:r>
    </w:p>
    <w:p w14:paraId="1C61D448" w14:textId="77777777" w:rsidR="00D83A1C" w:rsidRDefault="00D83A1C" w:rsidP="00F946BA">
      <w:pPr>
        <w:spacing w:after="0" w:line="240" w:lineRule="auto"/>
        <w:rPr>
          <w:rFonts w:eastAsiaTheme="minorHAnsi" w:cs="Arial"/>
          <w:kern w:val="0"/>
          <w:sz w:val="22"/>
          <w:szCs w:val="22"/>
          <w:lang w:val="en-GB"/>
          <w14:ligatures w14:val="none"/>
        </w:rPr>
      </w:pPr>
    </w:p>
    <w:p w14:paraId="19F020D6" w14:textId="4BA0A13E" w:rsidR="00F85BB1" w:rsidRPr="00F85BB1" w:rsidRDefault="00D83A1C">
      <w:pPr>
        <w:pStyle w:val="Heading1"/>
        <w:spacing w:before="0" w:after="0"/>
        <w:divId w:val="27487548"/>
        <w:rPr>
          <w:rFonts w:asciiTheme="minorHAnsi" w:eastAsiaTheme="minorHAnsi" w:hAnsiTheme="minorHAnsi" w:cs="Arial"/>
          <w:color w:val="auto"/>
          <w:kern w:val="0"/>
          <w:sz w:val="22"/>
          <w:szCs w:val="22"/>
          <w:lang w:val="en-GB"/>
          <w14:ligatures w14:val="none"/>
        </w:rPr>
      </w:pPr>
      <w:r w:rsidRPr="00F85BB1">
        <w:rPr>
          <w:rFonts w:eastAsiaTheme="minorHAnsi" w:cs="Arial"/>
          <w:color w:val="000000" w:themeColor="text1"/>
          <w:kern w:val="0"/>
          <w:sz w:val="22"/>
          <w:szCs w:val="22"/>
          <w:lang w:val="en-GB"/>
          <w14:ligatures w14:val="none"/>
        </w:rPr>
        <w:t xml:space="preserve">Drake, S.M., Reid, J. (2018) </w:t>
      </w:r>
      <w:r w:rsidR="00F85BB1" w:rsidRPr="00F85BB1">
        <w:rPr>
          <w:rFonts w:eastAsiaTheme="minorHAnsi" w:cs="Arial"/>
          <w:color w:val="000000" w:themeColor="text1"/>
          <w:kern w:val="0"/>
          <w:sz w:val="22"/>
          <w:szCs w:val="22"/>
          <w:lang w:val="en-GB"/>
          <w14:ligatures w14:val="none"/>
        </w:rPr>
        <w:t>‘</w:t>
      </w:r>
      <w:r w:rsidR="00F85BB1" w:rsidRPr="00F85BB1">
        <w:rPr>
          <w:rFonts w:asciiTheme="minorHAnsi" w:eastAsiaTheme="minorHAnsi" w:hAnsiTheme="minorHAnsi" w:cs="Arial"/>
          <w:color w:val="000000" w:themeColor="text1"/>
          <w:kern w:val="0"/>
          <w:sz w:val="22"/>
          <w:szCs w:val="22"/>
          <w:lang w:val="en-GB"/>
          <w14:ligatures w14:val="none"/>
        </w:rPr>
        <w:t>Integra</w:t>
      </w:r>
      <w:r w:rsidR="00F85BB1" w:rsidRPr="00F85BB1">
        <w:rPr>
          <w:rFonts w:asciiTheme="minorHAnsi" w:eastAsiaTheme="minorHAnsi" w:hAnsiTheme="minorHAnsi" w:cs="Arial"/>
          <w:color w:val="auto"/>
          <w:kern w:val="0"/>
          <w:sz w:val="22"/>
          <w:szCs w:val="22"/>
          <w:lang w:val="en-GB"/>
          <w14:ligatures w14:val="none"/>
        </w:rPr>
        <w:t>ted curriculum as an effective way to teach 21st century capabilities</w:t>
      </w:r>
      <w:r w:rsidR="00F85BB1">
        <w:rPr>
          <w:rFonts w:asciiTheme="minorHAnsi" w:eastAsiaTheme="minorHAnsi" w:hAnsiTheme="minorHAnsi" w:cs="Arial"/>
          <w:color w:val="auto"/>
          <w:kern w:val="0"/>
          <w:sz w:val="22"/>
          <w:szCs w:val="22"/>
          <w:lang w:val="en-GB"/>
          <w14:ligatures w14:val="none"/>
        </w:rPr>
        <w:t xml:space="preserve">’, </w:t>
      </w:r>
      <w:r w:rsidR="00F85BB1">
        <w:rPr>
          <w:rFonts w:asciiTheme="minorHAnsi" w:eastAsiaTheme="minorHAnsi" w:hAnsiTheme="minorHAnsi" w:cs="Arial"/>
          <w:i/>
          <w:iCs/>
          <w:color w:val="auto"/>
          <w:kern w:val="0"/>
          <w:sz w:val="22"/>
          <w:szCs w:val="22"/>
          <w:lang w:val="en-GB"/>
          <w14:ligatures w14:val="none"/>
        </w:rPr>
        <w:t xml:space="preserve">Asia Pacific </w:t>
      </w:r>
      <w:r w:rsidR="00033396">
        <w:rPr>
          <w:rFonts w:asciiTheme="minorHAnsi" w:eastAsiaTheme="minorHAnsi" w:hAnsiTheme="minorHAnsi" w:cs="Arial"/>
          <w:i/>
          <w:iCs/>
          <w:color w:val="auto"/>
          <w:kern w:val="0"/>
          <w:sz w:val="22"/>
          <w:szCs w:val="22"/>
          <w:lang w:val="en-GB"/>
          <w14:ligatures w14:val="none"/>
        </w:rPr>
        <w:t>Journal</w:t>
      </w:r>
      <w:r w:rsidR="00F85BB1">
        <w:rPr>
          <w:rFonts w:asciiTheme="minorHAnsi" w:eastAsiaTheme="minorHAnsi" w:hAnsiTheme="minorHAnsi" w:cs="Arial"/>
          <w:i/>
          <w:iCs/>
          <w:color w:val="auto"/>
          <w:kern w:val="0"/>
          <w:sz w:val="22"/>
          <w:szCs w:val="22"/>
          <w:lang w:val="en-GB"/>
          <w14:ligatures w14:val="none"/>
        </w:rPr>
        <w:t xml:space="preserve"> of Education Research</w:t>
      </w:r>
      <w:r w:rsidR="00F85BB1">
        <w:rPr>
          <w:rFonts w:asciiTheme="minorHAnsi" w:eastAsiaTheme="minorHAnsi" w:hAnsiTheme="minorHAnsi" w:cs="Arial"/>
          <w:color w:val="auto"/>
          <w:kern w:val="0"/>
          <w:sz w:val="22"/>
          <w:szCs w:val="22"/>
          <w:lang w:val="en-GB"/>
          <w14:ligatures w14:val="none"/>
        </w:rPr>
        <w:t>, 1(1), pp. 31-50</w:t>
      </w:r>
      <w:r w:rsidR="00033396">
        <w:rPr>
          <w:rFonts w:asciiTheme="minorHAnsi" w:eastAsiaTheme="minorHAnsi" w:hAnsiTheme="minorHAnsi" w:cs="Arial"/>
          <w:color w:val="auto"/>
          <w:kern w:val="0"/>
          <w:sz w:val="22"/>
          <w:szCs w:val="22"/>
          <w:lang w:val="en-GB"/>
          <w14:ligatures w14:val="none"/>
        </w:rPr>
        <w:t xml:space="preserve">. </w:t>
      </w:r>
      <w:r w:rsidR="00033396" w:rsidRPr="00033396">
        <w:rPr>
          <w:rFonts w:asciiTheme="minorHAnsi" w:eastAsiaTheme="minorHAnsi" w:hAnsiTheme="minorHAnsi" w:cs="Arial"/>
          <w:color w:val="auto"/>
          <w:kern w:val="0"/>
          <w:sz w:val="22"/>
          <w:szCs w:val="22"/>
          <w:lang w:val="en-GB"/>
          <w14:ligatures w14:val="none"/>
        </w:rPr>
        <w:t>DOI:</w:t>
      </w:r>
      <w:hyperlink r:id="rId8" w:tgtFrame="_blank" w:history="1">
        <w:r w:rsidR="00033396" w:rsidRPr="00033396">
          <w:rPr>
            <w:rFonts w:asciiTheme="minorHAnsi" w:eastAsiaTheme="minorHAnsi" w:hAnsiTheme="minorHAnsi" w:cs="Arial"/>
            <w:color w:val="auto"/>
            <w:kern w:val="0"/>
            <w:sz w:val="22"/>
            <w:szCs w:val="22"/>
            <w:lang w:val="en-GB"/>
            <w14:ligatures w14:val="none"/>
          </w:rPr>
          <w:t>10.30777/APJER.2018.1.1.03</w:t>
        </w:r>
      </w:hyperlink>
    </w:p>
    <w:p w14:paraId="4E6BB610" w14:textId="77777777" w:rsidR="005A74BB" w:rsidRDefault="005A74BB" w:rsidP="00F946BA">
      <w:pPr>
        <w:spacing w:after="0" w:line="240" w:lineRule="auto"/>
        <w:rPr>
          <w:rFonts w:eastAsiaTheme="minorHAnsi" w:cs="Arial"/>
          <w:kern w:val="0"/>
          <w:sz w:val="22"/>
          <w:szCs w:val="22"/>
          <w:lang w:val="en-GB"/>
          <w14:ligatures w14:val="none"/>
        </w:rPr>
      </w:pPr>
    </w:p>
    <w:p w14:paraId="12F9F85D" w14:textId="1D626BE0" w:rsidR="005A74BB" w:rsidRDefault="005A74BB"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Equal Education Partners (2023) </w:t>
      </w:r>
      <w:r w:rsidR="00892D21" w:rsidRPr="00400B49">
        <w:rPr>
          <w:rFonts w:eastAsiaTheme="minorHAnsi" w:cs="Arial"/>
          <w:i/>
          <w:iCs/>
          <w:kern w:val="0"/>
          <w:sz w:val="22"/>
          <w:szCs w:val="22"/>
          <w:lang w:val="en-GB"/>
          <w14:ligatures w14:val="none"/>
        </w:rPr>
        <w:t>Curriculum for Wales: the three cross-curricular skills</w:t>
      </w:r>
      <w:r w:rsidR="00400B49">
        <w:rPr>
          <w:rFonts w:eastAsiaTheme="minorHAnsi" w:cs="Arial"/>
          <w:kern w:val="0"/>
          <w:sz w:val="22"/>
          <w:szCs w:val="22"/>
          <w:lang w:val="en-GB"/>
          <w14:ligatures w14:val="none"/>
        </w:rPr>
        <w:t xml:space="preserve">. Available at: </w:t>
      </w:r>
      <w:hyperlink r:id="rId9" w:history="1">
        <w:r w:rsidR="00400B49" w:rsidRPr="00E2580C">
          <w:rPr>
            <w:rStyle w:val="Hyperlink"/>
            <w:rFonts w:eastAsiaTheme="minorHAnsi" w:cs="Arial"/>
            <w:kern w:val="0"/>
            <w:sz w:val="22"/>
            <w:szCs w:val="22"/>
            <w:lang w:val="en-GB"/>
            <w14:ligatures w14:val="none"/>
          </w:rPr>
          <w:t>https://equaleducationpartners.com/blog/curriculum-for-wales-the-three-cross-curricular-skills/</w:t>
        </w:r>
      </w:hyperlink>
      <w:r w:rsidR="00400B49">
        <w:rPr>
          <w:rFonts w:eastAsiaTheme="minorHAnsi" w:cs="Arial"/>
          <w:kern w:val="0"/>
          <w:sz w:val="22"/>
          <w:szCs w:val="22"/>
          <w:lang w:val="en-GB"/>
          <w14:ligatures w14:val="none"/>
        </w:rPr>
        <w:t xml:space="preserve"> (Accessed: 23 January 2025).</w:t>
      </w:r>
    </w:p>
    <w:p w14:paraId="6E596AD1" w14:textId="77777777" w:rsidR="00EA0A5F" w:rsidRDefault="00EA0A5F" w:rsidP="00F946BA">
      <w:pPr>
        <w:spacing w:after="0" w:line="240" w:lineRule="auto"/>
        <w:rPr>
          <w:rFonts w:eastAsiaTheme="minorHAnsi" w:cs="Arial"/>
          <w:kern w:val="0"/>
          <w:sz w:val="22"/>
          <w:szCs w:val="22"/>
          <w:lang w:val="en-GB"/>
          <w14:ligatures w14:val="none"/>
        </w:rPr>
      </w:pPr>
    </w:p>
    <w:p w14:paraId="48DCA99E" w14:textId="203F62FA" w:rsidR="00EA0A5F" w:rsidRDefault="00EA0A5F"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Estyn (2018</w:t>
      </w:r>
      <w:r w:rsidR="00792333">
        <w:rPr>
          <w:rFonts w:eastAsiaTheme="minorHAnsi" w:cs="Arial"/>
          <w:kern w:val="0"/>
          <w:sz w:val="22"/>
          <w:szCs w:val="22"/>
          <w:lang w:val="en-GB"/>
          <w14:ligatures w14:val="none"/>
        </w:rPr>
        <w:t>a</w:t>
      </w:r>
      <w:r>
        <w:rPr>
          <w:rFonts w:eastAsiaTheme="minorHAnsi" w:cs="Arial"/>
          <w:kern w:val="0"/>
          <w:sz w:val="22"/>
          <w:szCs w:val="22"/>
          <w:lang w:val="en-GB"/>
          <w14:ligatures w14:val="none"/>
        </w:rPr>
        <w:t xml:space="preserve">) </w:t>
      </w:r>
      <w:r>
        <w:rPr>
          <w:rFonts w:eastAsiaTheme="minorHAnsi" w:cs="Arial"/>
          <w:i/>
          <w:iCs/>
          <w:kern w:val="0"/>
          <w:sz w:val="22"/>
          <w:szCs w:val="22"/>
          <w:lang w:val="en-GB"/>
          <w14:ligatures w14:val="none"/>
        </w:rPr>
        <w:t>Learning through play in a real life context.</w:t>
      </w:r>
      <w:r>
        <w:rPr>
          <w:rFonts w:eastAsiaTheme="minorHAnsi" w:cs="Arial"/>
          <w:kern w:val="0"/>
          <w:sz w:val="22"/>
          <w:szCs w:val="22"/>
          <w:lang w:val="en-GB"/>
          <w14:ligatures w14:val="none"/>
        </w:rPr>
        <w:t xml:space="preserve"> Available at: </w:t>
      </w:r>
      <w:hyperlink r:id="rId10" w:history="1">
        <w:r w:rsidR="00D826C7" w:rsidRPr="00E2580C">
          <w:rPr>
            <w:rStyle w:val="Hyperlink"/>
            <w:rFonts w:eastAsiaTheme="minorHAnsi" w:cs="Arial"/>
            <w:kern w:val="0"/>
            <w:sz w:val="22"/>
            <w:szCs w:val="22"/>
            <w:lang w:val="en-GB"/>
            <w14:ligatures w14:val="none"/>
          </w:rPr>
          <w:t>https://estyn.gov.wales/improvement-resources/learning-through-play-in-a-real-life-context/</w:t>
        </w:r>
      </w:hyperlink>
      <w:r w:rsidR="00D826C7">
        <w:rPr>
          <w:rFonts w:eastAsiaTheme="minorHAnsi" w:cs="Arial"/>
          <w:kern w:val="0"/>
          <w:sz w:val="22"/>
          <w:szCs w:val="22"/>
          <w:lang w:val="en-GB"/>
          <w14:ligatures w14:val="none"/>
        </w:rPr>
        <w:t xml:space="preserve"> (Accessed: 21 February 2025).</w:t>
      </w:r>
    </w:p>
    <w:p w14:paraId="2ACADC5A" w14:textId="77777777" w:rsidR="00792333" w:rsidRDefault="00792333" w:rsidP="00F946BA">
      <w:pPr>
        <w:spacing w:after="0" w:line="240" w:lineRule="auto"/>
        <w:rPr>
          <w:rFonts w:eastAsiaTheme="minorHAnsi" w:cs="Arial"/>
          <w:kern w:val="0"/>
          <w:sz w:val="22"/>
          <w:szCs w:val="22"/>
          <w:lang w:val="en-GB"/>
          <w14:ligatures w14:val="none"/>
        </w:rPr>
      </w:pPr>
    </w:p>
    <w:p w14:paraId="59D3C55C" w14:textId="7DCE44EF" w:rsidR="00792333" w:rsidRPr="00CA214F" w:rsidRDefault="00792333"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Estyn (2018b) </w:t>
      </w:r>
      <w:r w:rsidR="007A0B22">
        <w:rPr>
          <w:rFonts w:eastAsiaTheme="minorHAnsi" w:cs="Arial"/>
          <w:i/>
          <w:iCs/>
          <w:kern w:val="0"/>
          <w:sz w:val="22"/>
          <w:szCs w:val="22"/>
          <w:lang w:val="en-GB"/>
          <w14:ligatures w14:val="none"/>
        </w:rPr>
        <w:t xml:space="preserve">Putting pupil voices at the </w:t>
      </w:r>
      <w:r w:rsidR="00CA214F">
        <w:rPr>
          <w:rFonts w:eastAsiaTheme="minorHAnsi" w:cs="Arial"/>
          <w:i/>
          <w:iCs/>
          <w:kern w:val="0"/>
          <w:sz w:val="22"/>
          <w:szCs w:val="22"/>
          <w:lang w:val="en-GB"/>
          <w14:ligatures w14:val="none"/>
        </w:rPr>
        <w:t>centre</w:t>
      </w:r>
      <w:r w:rsidR="007A0B22">
        <w:rPr>
          <w:rFonts w:eastAsiaTheme="minorHAnsi" w:cs="Arial"/>
          <w:i/>
          <w:iCs/>
          <w:kern w:val="0"/>
          <w:sz w:val="22"/>
          <w:szCs w:val="22"/>
          <w:lang w:val="en-GB"/>
          <w14:ligatures w14:val="none"/>
        </w:rPr>
        <w:t xml:space="preserve"> of planning to develop independent </w:t>
      </w:r>
      <w:r w:rsidR="00CA214F">
        <w:rPr>
          <w:rFonts w:eastAsiaTheme="minorHAnsi" w:cs="Arial"/>
          <w:i/>
          <w:iCs/>
          <w:kern w:val="0"/>
          <w:sz w:val="22"/>
          <w:szCs w:val="22"/>
          <w:lang w:val="en-GB"/>
          <w14:ligatures w14:val="none"/>
        </w:rPr>
        <w:t>learning.</w:t>
      </w:r>
      <w:r w:rsidR="00CA214F">
        <w:rPr>
          <w:rFonts w:eastAsiaTheme="minorHAnsi" w:cs="Arial"/>
          <w:kern w:val="0"/>
          <w:sz w:val="22"/>
          <w:szCs w:val="22"/>
          <w:lang w:val="en-GB"/>
          <w14:ligatures w14:val="none"/>
        </w:rPr>
        <w:t xml:space="preserve"> Available at: </w:t>
      </w:r>
      <w:hyperlink r:id="rId11" w:history="1">
        <w:r w:rsidR="00410963" w:rsidRPr="00E2580C">
          <w:rPr>
            <w:rStyle w:val="Hyperlink"/>
            <w:rFonts w:eastAsiaTheme="minorHAnsi" w:cs="Arial"/>
            <w:kern w:val="0"/>
            <w:sz w:val="22"/>
            <w:szCs w:val="22"/>
            <w:lang w:val="en-GB"/>
            <w14:ligatures w14:val="none"/>
          </w:rPr>
          <w:t>https://estyn.gov.wales/improvement-resources/putting-pupil-voices-at-the-centre-of-planning-to-develop-independent-learning/</w:t>
        </w:r>
      </w:hyperlink>
      <w:r w:rsidR="00410963">
        <w:rPr>
          <w:rFonts w:eastAsiaTheme="minorHAnsi" w:cs="Arial"/>
          <w:kern w:val="0"/>
          <w:sz w:val="22"/>
          <w:szCs w:val="22"/>
          <w:lang w:val="en-GB"/>
          <w14:ligatures w14:val="none"/>
        </w:rPr>
        <w:t xml:space="preserve"> (Accessed: 21 February 2025).</w:t>
      </w:r>
    </w:p>
    <w:p w14:paraId="0EDFB407" w14:textId="77777777" w:rsidR="000764DB" w:rsidRDefault="000764DB" w:rsidP="00F946BA">
      <w:pPr>
        <w:spacing w:after="0" w:line="240" w:lineRule="auto"/>
        <w:rPr>
          <w:rFonts w:eastAsiaTheme="minorHAnsi" w:cs="Arial"/>
          <w:kern w:val="0"/>
          <w:sz w:val="22"/>
          <w:szCs w:val="22"/>
          <w:lang w:val="en-GB"/>
          <w14:ligatures w14:val="none"/>
        </w:rPr>
      </w:pPr>
    </w:p>
    <w:p w14:paraId="19B5F545" w14:textId="5D2D95A5" w:rsidR="000764DB" w:rsidRPr="002E402C" w:rsidRDefault="000764DB" w:rsidP="006F5680">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Estyn (2022</w:t>
      </w:r>
      <w:r w:rsidR="00A005E3">
        <w:rPr>
          <w:rFonts w:eastAsiaTheme="minorHAnsi" w:cs="Arial"/>
          <w:kern w:val="0"/>
          <w:sz w:val="22"/>
          <w:szCs w:val="22"/>
          <w:lang w:val="en-GB"/>
          <w14:ligatures w14:val="none"/>
        </w:rPr>
        <w:t xml:space="preserve">) </w:t>
      </w:r>
      <w:r w:rsidR="00A005E3">
        <w:rPr>
          <w:rFonts w:eastAsiaTheme="minorHAnsi" w:cs="Arial"/>
          <w:i/>
          <w:iCs/>
          <w:kern w:val="0"/>
          <w:sz w:val="22"/>
          <w:szCs w:val="22"/>
          <w:lang w:val="en-GB"/>
          <w14:ligatures w14:val="none"/>
        </w:rPr>
        <w:t xml:space="preserve">Using digital learning </w:t>
      </w:r>
      <w:r w:rsidR="002E402C">
        <w:rPr>
          <w:rFonts w:eastAsiaTheme="minorHAnsi" w:cs="Arial"/>
          <w:i/>
          <w:iCs/>
          <w:kern w:val="0"/>
          <w:sz w:val="22"/>
          <w:szCs w:val="22"/>
          <w:lang w:val="en-GB"/>
          <w14:ligatures w14:val="none"/>
        </w:rPr>
        <w:t>innovatively</w:t>
      </w:r>
      <w:r w:rsidR="002E402C">
        <w:rPr>
          <w:rFonts w:eastAsiaTheme="minorHAnsi" w:cs="Arial"/>
          <w:kern w:val="0"/>
          <w:sz w:val="22"/>
          <w:szCs w:val="22"/>
          <w:lang w:val="en-GB"/>
          <w14:ligatures w14:val="none"/>
        </w:rPr>
        <w:t xml:space="preserve">. Available at: </w:t>
      </w:r>
      <w:hyperlink r:id="rId12" w:history="1">
        <w:r w:rsidR="00D73651" w:rsidRPr="00E2580C">
          <w:rPr>
            <w:rStyle w:val="Hyperlink"/>
            <w:rFonts w:eastAsiaTheme="minorHAnsi" w:cs="Arial"/>
            <w:kern w:val="0"/>
            <w:sz w:val="22"/>
            <w:szCs w:val="22"/>
            <w:lang w:val="en-GB"/>
            <w14:ligatures w14:val="none"/>
          </w:rPr>
          <w:t>https://estyn.gov.wales/improvement-resources/using-digital-learning-innovatively/</w:t>
        </w:r>
      </w:hyperlink>
      <w:r w:rsidR="00D73651">
        <w:rPr>
          <w:rFonts w:eastAsiaTheme="minorHAnsi" w:cs="Arial"/>
          <w:kern w:val="0"/>
          <w:sz w:val="22"/>
          <w:szCs w:val="22"/>
          <w:lang w:val="en-GB"/>
          <w14:ligatures w14:val="none"/>
        </w:rPr>
        <w:t xml:space="preserve"> (Accessed: 19 February 2025).</w:t>
      </w:r>
    </w:p>
    <w:p w14:paraId="54D79EC4" w14:textId="77777777" w:rsidR="009E5A18" w:rsidRDefault="009E5A18" w:rsidP="006F5680">
      <w:pPr>
        <w:spacing w:after="0" w:line="240" w:lineRule="auto"/>
        <w:rPr>
          <w:rFonts w:eastAsiaTheme="minorHAnsi" w:cs="Arial"/>
          <w:kern w:val="0"/>
          <w:sz w:val="22"/>
          <w:szCs w:val="22"/>
          <w:lang w:val="en-GB"/>
          <w14:ligatures w14:val="none"/>
        </w:rPr>
      </w:pPr>
    </w:p>
    <w:p w14:paraId="7D6E87D1" w14:textId="77777777" w:rsidR="00B5076A" w:rsidRDefault="00B5076A" w:rsidP="006F5680">
      <w:pPr>
        <w:spacing w:after="0" w:line="240" w:lineRule="auto"/>
        <w:rPr>
          <w:rFonts w:eastAsiaTheme="minorHAnsi" w:cs="Arial"/>
          <w:kern w:val="0"/>
          <w:sz w:val="22"/>
          <w:szCs w:val="22"/>
          <w:lang w:val="en-GB"/>
          <w14:ligatures w14:val="none"/>
        </w:rPr>
      </w:pPr>
    </w:p>
    <w:p w14:paraId="1DFB7A0A" w14:textId="38361061" w:rsidR="00AE790F" w:rsidRPr="00B83D9B" w:rsidRDefault="00B5076A" w:rsidP="006F5680">
      <w:pPr>
        <w:pStyle w:val="Heading1"/>
        <w:spacing w:before="0" w:line="240" w:lineRule="auto"/>
        <w:divId w:val="1620456231"/>
        <w:rPr>
          <w:rFonts w:asciiTheme="minorHAnsi" w:eastAsiaTheme="minorHAnsi" w:hAnsiTheme="minorHAnsi" w:cs="Arial"/>
          <w:color w:val="auto"/>
          <w:kern w:val="0"/>
          <w:sz w:val="22"/>
          <w:szCs w:val="22"/>
          <w:lang w:val="en-GB"/>
          <w14:ligatures w14:val="none"/>
        </w:rPr>
      </w:pPr>
      <w:r w:rsidRPr="00B83D9B">
        <w:rPr>
          <w:rFonts w:asciiTheme="minorHAnsi" w:eastAsiaTheme="minorHAnsi" w:hAnsiTheme="minorHAnsi" w:cs="Arial"/>
          <w:color w:val="000000" w:themeColor="text1"/>
          <w:kern w:val="0"/>
          <w:sz w:val="22"/>
          <w:szCs w:val="22"/>
          <w:lang w:val="en-GB"/>
          <w14:ligatures w14:val="none"/>
        </w:rPr>
        <w:t xml:space="preserve">Estyn (2023) </w:t>
      </w:r>
      <w:r w:rsidR="00AE790F" w:rsidRPr="00B83D9B">
        <w:rPr>
          <w:rFonts w:asciiTheme="minorHAnsi" w:eastAsiaTheme="minorHAnsi" w:hAnsiTheme="minorHAnsi" w:cs="Arial"/>
          <w:i/>
          <w:iCs/>
          <w:color w:val="000000" w:themeColor="text1"/>
          <w:kern w:val="0"/>
          <w:sz w:val="22"/>
          <w:szCs w:val="22"/>
          <w:lang w:val="en-GB"/>
          <w14:ligatures w14:val="none"/>
        </w:rPr>
        <w:t>Developi</w:t>
      </w:r>
      <w:r w:rsidR="00AE790F" w:rsidRPr="00B83D9B">
        <w:rPr>
          <w:rFonts w:asciiTheme="minorHAnsi" w:eastAsiaTheme="minorHAnsi" w:hAnsiTheme="minorHAnsi" w:cs="Arial"/>
          <w:i/>
          <w:iCs/>
          <w:color w:val="auto"/>
          <w:kern w:val="0"/>
          <w:sz w:val="22"/>
          <w:szCs w:val="22"/>
          <w:lang w:val="en-GB"/>
          <w14:ligatures w14:val="none"/>
        </w:rPr>
        <w:t>ng a rich curriculum and effective teaching that meets the needs of all learners and promotes strong attitudes to learning</w:t>
      </w:r>
      <w:r w:rsidR="006F5680" w:rsidRPr="00B83D9B">
        <w:rPr>
          <w:rFonts w:asciiTheme="minorHAnsi" w:eastAsiaTheme="minorHAnsi" w:hAnsiTheme="minorHAnsi" w:cs="Arial"/>
          <w:color w:val="auto"/>
          <w:kern w:val="0"/>
          <w:sz w:val="22"/>
          <w:szCs w:val="22"/>
          <w:lang w:val="en-GB"/>
          <w14:ligatures w14:val="none"/>
        </w:rPr>
        <w:t xml:space="preserve">. Available at: </w:t>
      </w:r>
      <w:hyperlink r:id="rId13" w:history="1">
        <w:r w:rsidR="00B83D9B" w:rsidRPr="00B83D9B">
          <w:rPr>
            <w:rStyle w:val="Hyperlink"/>
            <w:rFonts w:asciiTheme="minorHAnsi" w:eastAsiaTheme="minorHAnsi" w:hAnsiTheme="minorHAnsi" w:cs="Arial"/>
            <w:kern w:val="0"/>
            <w:sz w:val="22"/>
            <w:szCs w:val="22"/>
            <w:lang w:val="en-GB"/>
            <w14:ligatures w14:val="none"/>
          </w:rPr>
          <w:t>https://estyn.gov.wales/improvement-resources/developing-a-rich-curriculum-and-effective-teaching-that-meets-the-needs-of-all-learners-and-promotes-strong-attitudes-to-learning/</w:t>
        </w:r>
      </w:hyperlink>
      <w:r w:rsidR="00B83D9B" w:rsidRPr="00B83D9B">
        <w:rPr>
          <w:rFonts w:asciiTheme="minorHAnsi" w:eastAsiaTheme="minorHAnsi" w:hAnsiTheme="minorHAnsi" w:cs="Arial"/>
          <w:color w:val="auto"/>
          <w:kern w:val="0"/>
          <w:sz w:val="22"/>
          <w:szCs w:val="22"/>
          <w:lang w:val="en-GB"/>
          <w14:ligatures w14:val="none"/>
        </w:rPr>
        <w:t xml:space="preserve"> (Accessed: 23 February 2025).</w:t>
      </w:r>
    </w:p>
    <w:p w14:paraId="5949B515" w14:textId="538580E9" w:rsidR="00B5076A" w:rsidRPr="00B83D9B" w:rsidRDefault="00B5076A" w:rsidP="00F946BA">
      <w:pPr>
        <w:spacing w:after="0" w:line="240" w:lineRule="auto"/>
        <w:rPr>
          <w:rFonts w:eastAsiaTheme="minorHAnsi" w:cs="Arial"/>
          <w:kern w:val="0"/>
          <w:sz w:val="22"/>
          <w:szCs w:val="22"/>
          <w:lang w:val="en-GB"/>
          <w14:ligatures w14:val="none"/>
        </w:rPr>
      </w:pPr>
    </w:p>
    <w:p w14:paraId="6E4A8977" w14:textId="5EE49005" w:rsidR="009E5A18" w:rsidRPr="00463119" w:rsidRDefault="009E5A18"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lastRenderedPageBreak/>
        <w:t xml:space="preserve">Estyn (2024) </w:t>
      </w:r>
      <w:r w:rsidR="00D7163C">
        <w:rPr>
          <w:rFonts w:eastAsiaTheme="minorHAnsi" w:cs="Arial"/>
          <w:i/>
          <w:iCs/>
          <w:kern w:val="0"/>
          <w:sz w:val="22"/>
          <w:szCs w:val="22"/>
          <w:lang w:val="en-GB"/>
          <w14:ligatures w14:val="none"/>
        </w:rPr>
        <w:t xml:space="preserve">Whole school planning for developing pupil’s skills across the </w:t>
      </w:r>
      <w:r w:rsidR="00463119">
        <w:rPr>
          <w:rFonts w:eastAsiaTheme="minorHAnsi" w:cs="Arial"/>
          <w:i/>
          <w:iCs/>
          <w:kern w:val="0"/>
          <w:sz w:val="22"/>
          <w:szCs w:val="22"/>
          <w:lang w:val="en-GB"/>
          <w14:ligatures w14:val="none"/>
        </w:rPr>
        <w:t>curriculum</w:t>
      </w:r>
      <w:r w:rsidR="00463119">
        <w:rPr>
          <w:rFonts w:eastAsiaTheme="minorHAnsi" w:cs="Arial"/>
          <w:kern w:val="0"/>
          <w:sz w:val="22"/>
          <w:szCs w:val="22"/>
          <w:lang w:val="en-GB"/>
          <w14:ligatures w14:val="none"/>
        </w:rPr>
        <w:t xml:space="preserve">. Available at: </w:t>
      </w:r>
      <w:hyperlink r:id="rId14" w:history="1">
        <w:r w:rsidR="00056291" w:rsidRPr="00E2580C">
          <w:rPr>
            <w:rStyle w:val="Hyperlink"/>
            <w:rFonts w:eastAsiaTheme="minorHAnsi" w:cs="Arial"/>
            <w:kern w:val="0"/>
            <w:sz w:val="22"/>
            <w:szCs w:val="22"/>
            <w:lang w:val="en-GB"/>
            <w14:ligatures w14:val="none"/>
          </w:rPr>
          <w:t>https://estyn.gov.wales/improvement-resources/whole-school-planning-for-developing-pupils-skills-across-the-curriculum/</w:t>
        </w:r>
      </w:hyperlink>
      <w:r w:rsidR="00056291">
        <w:rPr>
          <w:rFonts w:eastAsiaTheme="minorHAnsi" w:cs="Arial"/>
          <w:kern w:val="0"/>
          <w:sz w:val="22"/>
          <w:szCs w:val="22"/>
          <w:lang w:val="en-GB"/>
          <w14:ligatures w14:val="none"/>
        </w:rPr>
        <w:t xml:space="preserve"> (Accessed: 4 February 2025).</w:t>
      </w:r>
    </w:p>
    <w:p w14:paraId="2EA34CA5" w14:textId="77777777" w:rsidR="009672EE" w:rsidRDefault="009672EE" w:rsidP="00F946BA">
      <w:pPr>
        <w:spacing w:after="0" w:line="240" w:lineRule="auto"/>
        <w:rPr>
          <w:rFonts w:eastAsiaTheme="minorHAnsi" w:cs="Arial"/>
          <w:kern w:val="0"/>
          <w:sz w:val="22"/>
          <w:szCs w:val="22"/>
          <w:lang w:val="en-GB"/>
          <w14:ligatures w14:val="none"/>
        </w:rPr>
      </w:pPr>
    </w:p>
    <w:p w14:paraId="04DD7BF8" w14:textId="78180A26" w:rsidR="00410963" w:rsidRPr="0005345C" w:rsidRDefault="00410963"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Greenwood, R. (2019) </w:t>
      </w:r>
      <w:r w:rsidR="005577A1">
        <w:rPr>
          <w:rFonts w:eastAsiaTheme="minorHAnsi" w:cs="Arial"/>
          <w:i/>
          <w:iCs/>
          <w:kern w:val="0"/>
          <w:sz w:val="22"/>
          <w:szCs w:val="22"/>
          <w:lang w:val="en-GB"/>
          <w14:ligatures w14:val="none"/>
        </w:rPr>
        <w:t>Pupil involvement in planning using KWL grids</w:t>
      </w:r>
      <w:r w:rsidR="0005345C">
        <w:rPr>
          <w:rFonts w:eastAsiaTheme="minorHAnsi" w:cs="Arial"/>
          <w:i/>
          <w:iCs/>
          <w:kern w:val="0"/>
          <w:sz w:val="22"/>
          <w:szCs w:val="22"/>
          <w:lang w:val="en-GB"/>
          <w14:ligatures w14:val="none"/>
        </w:rPr>
        <w:t>: opinions of teachers, student-teachers and pupil</w:t>
      </w:r>
      <w:r w:rsidR="0005345C">
        <w:rPr>
          <w:rFonts w:eastAsiaTheme="minorHAnsi" w:cs="Arial"/>
          <w:kern w:val="0"/>
          <w:sz w:val="22"/>
          <w:szCs w:val="22"/>
          <w:lang w:val="en-GB"/>
          <w14:ligatures w14:val="none"/>
        </w:rPr>
        <w:t xml:space="preserve">. Available at: </w:t>
      </w:r>
      <w:hyperlink r:id="rId15" w:history="1">
        <w:r w:rsidR="0005345C" w:rsidRPr="00E2580C">
          <w:rPr>
            <w:rStyle w:val="Hyperlink"/>
            <w:rFonts w:eastAsiaTheme="minorHAnsi" w:cs="Arial"/>
            <w:kern w:val="0"/>
            <w:sz w:val="22"/>
            <w:szCs w:val="22"/>
            <w:lang w:val="en-GB"/>
            <w14:ligatures w14:val="none"/>
          </w:rPr>
          <w:t>https://www.stran.ac.uk/wp-content/uploads/2019/11/Greenwood-2019-Pupil-Involvement-in-Plannint-Topics-Using-KWL-Grids-OA-PDF-AM.pdf</w:t>
        </w:r>
      </w:hyperlink>
      <w:r w:rsidR="0005345C">
        <w:rPr>
          <w:rFonts w:eastAsiaTheme="minorHAnsi" w:cs="Arial"/>
          <w:kern w:val="0"/>
          <w:sz w:val="22"/>
          <w:szCs w:val="22"/>
          <w:lang w:val="en-GB"/>
          <w14:ligatures w14:val="none"/>
        </w:rPr>
        <w:t xml:space="preserve"> (Accessed: 19 February 2025).</w:t>
      </w:r>
    </w:p>
    <w:p w14:paraId="7C07E2A0" w14:textId="77777777" w:rsidR="00410963" w:rsidRDefault="00410963" w:rsidP="00F946BA">
      <w:pPr>
        <w:spacing w:after="0" w:line="240" w:lineRule="auto"/>
        <w:rPr>
          <w:rFonts w:eastAsiaTheme="minorHAnsi" w:cs="Arial"/>
          <w:kern w:val="0"/>
          <w:sz w:val="22"/>
          <w:szCs w:val="22"/>
          <w:lang w:val="en-GB"/>
          <w14:ligatures w14:val="none"/>
        </w:rPr>
      </w:pPr>
    </w:p>
    <w:p w14:paraId="04A670DD" w14:textId="2DED825C" w:rsidR="009672EE" w:rsidRPr="007F086C" w:rsidRDefault="009672EE" w:rsidP="009672EE">
      <w:pPr>
        <w:spacing w:after="0" w:line="240" w:lineRule="auto"/>
        <w:rPr>
          <w:rFonts w:eastAsiaTheme="minorHAnsi" w:cs="Arial"/>
          <w:kern w:val="0"/>
          <w:sz w:val="22"/>
          <w:szCs w:val="22"/>
          <w:lang w:val="en-GB"/>
          <w14:ligatures w14:val="none"/>
        </w:rPr>
      </w:pPr>
      <w:r w:rsidRPr="009C1A71">
        <w:rPr>
          <w:rFonts w:eastAsiaTheme="minorHAnsi" w:cs="Arial"/>
          <w:kern w:val="0"/>
          <w:sz w:val="22"/>
          <w:szCs w:val="22"/>
          <w:lang w:val="en-GB"/>
          <w14:ligatures w14:val="none"/>
        </w:rPr>
        <w:t xml:space="preserve">Havely, L.M. (2024) </w:t>
      </w:r>
      <w:r w:rsidR="005271A9">
        <w:rPr>
          <w:rFonts w:eastAsiaTheme="minorHAnsi" w:cs="Arial"/>
          <w:kern w:val="0"/>
          <w:sz w:val="22"/>
          <w:szCs w:val="22"/>
          <w:lang w:val="en-GB"/>
          <w14:ligatures w14:val="none"/>
        </w:rPr>
        <w:t>‘</w:t>
      </w:r>
      <w:r w:rsidRPr="005271A9">
        <w:rPr>
          <w:rFonts w:eastAsiaTheme="minorHAnsi" w:cs="Arial"/>
          <w:kern w:val="0"/>
          <w:sz w:val="22"/>
          <w:szCs w:val="22"/>
          <w:lang w:val="en-GB"/>
          <w14:ligatures w14:val="none"/>
        </w:rPr>
        <w:t xml:space="preserve">Developing </w:t>
      </w:r>
      <w:r w:rsidR="005271A9" w:rsidRPr="005271A9">
        <w:rPr>
          <w:rFonts w:eastAsiaTheme="minorHAnsi" w:cs="Arial"/>
          <w:kern w:val="0"/>
          <w:sz w:val="22"/>
          <w:szCs w:val="22"/>
          <w:lang w:val="en-GB"/>
          <w14:ligatures w14:val="none"/>
        </w:rPr>
        <w:t>collective teacher efficacy and cross-curricular lesson plans through lesson study as a framework for professional learning</w:t>
      </w:r>
      <w:r w:rsidR="005271A9">
        <w:rPr>
          <w:rFonts w:eastAsiaTheme="minorHAnsi" w:cs="Arial"/>
          <w:kern w:val="0"/>
          <w:sz w:val="22"/>
          <w:szCs w:val="22"/>
          <w:lang w:val="en-GB"/>
          <w14:ligatures w14:val="none"/>
        </w:rPr>
        <w:t xml:space="preserve">’, </w:t>
      </w:r>
      <w:r w:rsidRPr="005271A9">
        <w:rPr>
          <w:rFonts w:eastAsiaTheme="minorHAnsi" w:cs="Arial"/>
          <w:i/>
          <w:iCs/>
          <w:kern w:val="0"/>
          <w:sz w:val="22"/>
          <w:szCs w:val="22"/>
          <w:lang w:val="en-GB"/>
          <w14:ligatures w14:val="none"/>
        </w:rPr>
        <w:t>ProQuest Dissertations &amp; Theses</w:t>
      </w:r>
      <w:r w:rsidRPr="009C1A71">
        <w:rPr>
          <w:rFonts w:eastAsiaTheme="minorHAnsi" w:cs="Arial"/>
          <w:kern w:val="0"/>
          <w:sz w:val="22"/>
          <w:szCs w:val="22"/>
          <w:lang w:val="en-GB"/>
          <w14:ligatures w14:val="none"/>
        </w:rPr>
        <w:t>.</w:t>
      </w:r>
    </w:p>
    <w:p w14:paraId="68725151" w14:textId="77777777" w:rsidR="009672EE" w:rsidRDefault="009672EE" w:rsidP="00F946BA">
      <w:pPr>
        <w:spacing w:after="0" w:line="240" w:lineRule="auto"/>
        <w:rPr>
          <w:rFonts w:eastAsiaTheme="minorHAnsi" w:cs="Arial"/>
          <w:kern w:val="0"/>
          <w:sz w:val="22"/>
          <w:szCs w:val="22"/>
          <w:lang w:val="en-GB"/>
          <w14:ligatures w14:val="none"/>
        </w:rPr>
      </w:pPr>
    </w:p>
    <w:p w14:paraId="5F614D39" w14:textId="3A2A0CCB" w:rsidR="00FB1C9F" w:rsidRDefault="00FB1C9F" w:rsidP="00F946BA">
      <w:pPr>
        <w:spacing w:after="0" w:line="240" w:lineRule="auto"/>
        <w:rPr>
          <w:rFonts w:eastAsiaTheme="minorHAnsi" w:cs="Arial"/>
          <w:kern w:val="0"/>
          <w:sz w:val="22"/>
          <w:szCs w:val="22"/>
          <w:lang w:val="en-GB"/>
          <w14:ligatures w14:val="none"/>
        </w:rPr>
      </w:pPr>
      <w:r w:rsidRPr="004B1F20">
        <w:rPr>
          <w:rFonts w:eastAsiaTheme="minorHAnsi" w:cs="Arial"/>
          <w:kern w:val="0"/>
          <w:sz w:val="22"/>
          <w:szCs w:val="22"/>
          <w:lang w:val="en-GB"/>
          <w14:ligatures w14:val="none"/>
        </w:rPr>
        <w:t>Hickman, R.</w:t>
      </w:r>
      <w:r>
        <w:rPr>
          <w:rFonts w:eastAsiaTheme="minorHAnsi" w:cs="Arial"/>
          <w:kern w:val="0"/>
          <w:sz w:val="22"/>
          <w:szCs w:val="22"/>
          <w:lang w:val="en-GB"/>
          <w14:ligatures w14:val="none"/>
        </w:rPr>
        <w:t>,</w:t>
      </w:r>
      <w:r w:rsidRPr="004B1F20">
        <w:rPr>
          <w:rFonts w:eastAsiaTheme="minorHAnsi" w:cs="Arial"/>
          <w:kern w:val="0"/>
          <w:sz w:val="22"/>
          <w:szCs w:val="22"/>
          <w:lang w:val="en-GB"/>
          <w14:ligatures w14:val="none"/>
        </w:rPr>
        <w:t xml:space="preserve"> Kiss, L. (2010) ‘Cross-</w:t>
      </w:r>
      <w:r w:rsidR="007E5E94" w:rsidRPr="004B1F20">
        <w:rPr>
          <w:rFonts w:eastAsiaTheme="minorHAnsi" w:cs="Arial"/>
          <w:kern w:val="0"/>
          <w:sz w:val="22"/>
          <w:szCs w:val="22"/>
          <w:lang w:val="en-GB"/>
          <w14:ligatures w14:val="none"/>
        </w:rPr>
        <w:t>curricular gallery learning: a phenomenological case study</w:t>
      </w:r>
      <w:r w:rsidRPr="004B1F20">
        <w:rPr>
          <w:rFonts w:eastAsiaTheme="minorHAnsi" w:cs="Arial"/>
          <w:kern w:val="0"/>
          <w:sz w:val="22"/>
          <w:szCs w:val="22"/>
          <w:lang w:val="en-GB"/>
          <w14:ligatures w14:val="none"/>
        </w:rPr>
        <w:t xml:space="preserve">’, </w:t>
      </w:r>
      <w:r w:rsidRPr="007E5E94">
        <w:rPr>
          <w:rFonts w:eastAsiaTheme="minorHAnsi" w:cs="Arial"/>
          <w:i/>
          <w:iCs/>
          <w:kern w:val="0"/>
          <w:sz w:val="22"/>
          <w:szCs w:val="22"/>
          <w:lang w:val="en-GB"/>
          <w14:ligatures w14:val="none"/>
        </w:rPr>
        <w:t>The international journal of art &amp; design education</w:t>
      </w:r>
      <w:r w:rsidRPr="004B1F20">
        <w:rPr>
          <w:rFonts w:eastAsiaTheme="minorHAnsi" w:cs="Arial"/>
          <w:kern w:val="0"/>
          <w:sz w:val="22"/>
          <w:szCs w:val="22"/>
          <w:lang w:val="en-GB"/>
          <w14:ligatures w14:val="none"/>
        </w:rPr>
        <w:t xml:space="preserve">, 29(1), pp. 27–36. </w:t>
      </w:r>
      <w:hyperlink r:id="rId16" w:history="1">
        <w:r w:rsidR="006A77EA" w:rsidRPr="00E2580C">
          <w:rPr>
            <w:rStyle w:val="Hyperlink"/>
            <w:rFonts w:eastAsiaTheme="minorHAnsi" w:cs="Arial"/>
            <w:kern w:val="0"/>
            <w:sz w:val="22"/>
            <w:szCs w:val="22"/>
            <w:lang w:val="en-GB"/>
            <w14:ligatures w14:val="none"/>
          </w:rPr>
          <w:t>https://doi.org/10.1111/j.1476-8070.2010.01635.x</w:t>
        </w:r>
      </w:hyperlink>
      <w:r w:rsidRPr="004B1F20">
        <w:rPr>
          <w:rFonts w:eastAsiaTheme="minorHAnsi" w:cs="Arial"/>
          <w:kern w:val="0"/>
          <w:sz w:val="22"/>
          <w:szCs w:val="22"/>
          <w:lang w:val="en-GB"/>
          <w14:ligatures w14:val="none"/>
        </w:rPr>
        <w:t>.</w:t>
      </w:r>
      <w:r w:rsidR="00CC52B9">
        <w:rPr>
          <w:rFonts w:eastAsiaTheme="minorHAnsi" w:cs="Arial"/>
          <w:kern w:val="0"/>
          <w:sz w:val="22"/>
          <w:szCs w:val="22"/>
          <w:lang w:val="en-GB"/>
          <w14:ligatures w14:val="none"/>
        </w:rPr>
        <w:t xml:space="preserve"> </w:t>
      </w:r>
    </w:p>
    <w:p w14:paraId="4C54503F" w14:textId="77777777" w:rsidR="006A77EA" w:rsidRDefault="006A77EA" w:rsidP="00F946BA">
      <w:pPr>
        <w:spacing w:after="0" w:line="240" w:lineRule="auto"/>
        <w:rPr>
          <w:rFonts w:eastAsiaTheme="minorHAnsi" w:cs="Arial"/>
          <w:kern w:val="0"/>
          <w:sz w:val="22"/>
          <w:szCs w:val="22"/>
          <w:lang w:val="en-GB"/>
          <w14:ligatures w14:val="none"/>
        </w:rPr>
      </w:pPr>
    </w:p>
    <w:p w14:paraId="50C815BA" w14:textId="2D1BEC9B" w:rsidR="006A77EA" w:rsidRPr="00CC52B9" w:rsidRDefault="006A77EA" w:rsidP="00CC52B9">
      <w:pPr>
        <w:spacing w:after="0" w:line="240" w:lineRule="auto"/>
        <w:rPr>
          <w:rFonts w:eastAsiaTheme="minorHAnsi" w:cs="Arial"/>
          <w:kern w:val="0"/>
          <w:sz w:val="22"/>
          <w:szCs w:val="22"/>
          <w:lang w:val="en-GB"/>
          <w14:ligatures w14:val="none"/>
        </w:rPr>
      </w:pPr>
      <w:r w:rsidRPr="00CC52B9">
        <w:rPr>
          <w:rFonts w:eastAsiaTheme="minorHAnsi" w:cs="Arial"/>
          <w:color w:val="000000" w:themeColor="text1"/>
          <w:kern w:val="0"/>
          <w:sz w:val="22"/>
          <w:szCs w:val="22"/>
          <w:lang w:val="en-GB"/>
          <w14:ligatures w14:val="none"/>
        </w:rPr>
        <w:t xml:space="preserve">Kerry, T. (2010) </w:t>
      </w:r>
      <w:r w:rsidR="00CC52B9" w:rsidRPr="000F622A">
        <w:rPr>
          <w:rFonts w:eastAsiaTheme="minorHAnsi" w:cs="Arial"/>
          <w:i/>
          <w:iCs/>
          <w:kern w:val="0"/>
          <w:sz w:val="22"/>
          <w:szCs w:val="22"/>
          <w:lang w:val="en-GB"/>
          <w14:ligatures w14:val="none"/>
        </w:rPr>
        <w:t>Cross-curricular teaching in the primary school: planning and facilitating imaginative lessons</w:t>
      </w:r>
      <w:r w:rsidR="00BF4103">
        <w:rPr>
          <w:rFonts w:eastAsiaTheme="minorHAnsi" w:cs="Arial"/>
          <w:kern w:val="0"/>
          <w:sz w:val="22"/>
          <w:szCs w:val="22"/>
          <w:lang w:val="en-GB"/>
          <w14:ligatures w14:val="none"/>
        </w:rPr>
        <w:t xml:space="preserve">. </w:t>
      </w:r>
      <w:r w:rsidR="00B9703D">
        <w:rPr>
          <w:rFonts w:eastAsiaTheme="minorHAnsi" w:cs="Arial"/>
          <w:kern w:val="0"/>
          <w:sz w:val="22"/>
          <w:szCs w:val="22"/>
          <w:lang w:val="en-GB"/>
          <w14:ligatures w14:val="none"/>
        </w:rPr>
        <w:t xml:space="preserve">London: Routledge. </w:t>
      </w:r>
    </w:p>
    <w:p w14:paraId="501C5A8F" w14:textId="77777777" w:rsidR="00FB1C9F" w:rsidRPr="00CC52B9" w:rsidRDefault="00FB1C9F" w:rsidP="00F946BA">
      <w:pPr>
        <w:spacing w:after="0" w:line="240" w:lineRule="auto"/>
        <w:rPr>
          <w:rFonts w:eastAsiaTheme="minorHAnsi" w:cs="Arial"/>
          <w:color w:val="000000" w:themeColor="text1"/>
          <w:kern w:val="0"/>
          <w:sz w:val="22"/>
          <w:szCs w:val="22"/>
          <w:lang w:val="en-GB"/>
          <w14:ligatures w14:val="none"/>
        </w:rPr>
      </w:pPr>
    </w:p>
    <w:p w14:paraId="6D39AEB2" w14:textId="614BB4CD" w:rsidR="00AD679E" w:rsidRDefault="00AD679E"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Kreijkes, P., Greatorex, J. (2024) ‘Differential effects of subject-based and integrated curriculum approaches on students’ learning outcomes: a review of reviews’</w:t>
      </w:r>
      <w:r w:rsidR="00B7535F">
        <w:rPr>
          <w:rFonts w:eastAsiaTheme="minorHAnsi" w:cs="Arial"/>
          <w:kern w:val="0"/>
          <w:sz w:val="22"/>
          <w:szCs w:val="22"/>
          <w:lang w:val="en-GB"/>
          <w14:ligatures w14:val="none"/>
        </w:rPr>
        <w:t xml:space="preserve">, </w:t>
      </w:r>
      <w:r w:rsidR="00B7535F">
        <w:rPr>
          <w:rFonts w:eastAsiaTheme="minorHAnsi" w:cs="Arial"/>
          <w:i/>
          <w:iCs/>
          <w:kern w:val="0"/>
          <w:sz w:val="22"/>
          <w:szCs w:val="22"/>
          <w:lang w:val="en-GB"/>
          <w14:ligatures w14:val="none"/>
        </w:rPr>
        <w:t>Review of Education</w:t>
      </w:r>
      <w:r w:rsidR="00B7535F">
        <w:rPr>
          <w:rFonts w:eastAsiaTheme="minorHAnsi" w:cs="Arial"/>
          <w:kern w:val="0"/>
          <w:sz w:val="22"/>
          <w:szCs w:val="22"/>
          <w:lang w:val="en-GB"/>
          <w14:ligatures w14:val="none"/>
        </w:rPr>
        <w:t>, 12(1)</w:t>
      </w:r>
      <w:r w:rsidR="004619DB">
        <w:rPr>
          <w:rFonts w:eastAsiaTheme="minorHAnsi" w:cs="Arial"/>
          <w:kern w:val="0"/>
          <w:sz w:val="22"/>
          <w:szCs w:val="22"/>
          <w:lang w:val="en-GB"/>
          <w14:ligatures w14:val="none"/>
        </w:rPr>
        <w:t xml:space="preserve">. </w:t>
      </w:r>
      <w:hyperlink r:id="rId17" w:history="1">
        <w:r w:rsidR="006311E5" w:rsidRPr="006311E5">
          <w:rPr>
            <w:rFonts w:eastAsiaTheme="minorHAnsi" w:cs="Arial"/>
            <w:kern w:val="0"/>
            <w:sz w:val="22"/>
            <w:szCs w:val="22"/>
            <w:lang w:val="en-GB"/>
            <w14:ligatures w14:val="none"/>
          </w:rPr>
          <w:t>https://doi.org/10.1002/rev3.3465</w:t>
        </w:r>
      </w:hyperlink>
    </w:p>
    <w:p w14:paraId="48FC3467" w14:textId="77777777" w:rsidR="009629B8" w:rsidRDefault="009629B8" w:rsidP="00F946BA">
      <w:pPr>
        <w:spacing w:after="0" w:line="240" w:lineRule="auto"/>
        <w:rPr>
          <w:rFonts w:eastAsiaTheme="minorHAnsi" w:cs="Arial"/>
          <w:kern w:val="0"/>
          <w:sz w:val="22"/>
          <w:szCs w:val="22"/>
          <w:lang w:val="en-GB"/>
          <w14:ligatures w14:val="none"/>
        </w:rPr>
      </w:pPr>
    </w:p>
    <w:p w14:paraId="74AA427D" w14:textId="25475FD6" w:rsidR="009629B8" w:rsidRPr="00646C97" w:rsidRDefault="009629B8"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National Health Service (2024) </w:t>
      </w:r>
      <w:r w:rsidR="00646C97">
        <w:rPr>
          <w:rFonts w:eastAsiaTheme="minorHAnsi" w:cs="Arial"/>
          <w:i/>
          <w:iCs/>
          <w:kern w:val="0"/>
          <w:sz w:val="22"/>
          <w:szCs w:val="22"/>
          <w:lang w:val="en-GB"/>
          <w14:ligatures w14:val="none"/>
        </w:rPr>
        <w:t>Hand skills</w:t>
      </w:r>
      <w:r w:rsidR="00646C97">
        <w:rPr>
          <w:rFonts w:eastAsiaTheme="minorHAnsi" w:cs="Arial"/>
          <w:kern w:val="0"/>
          <w:sz w:val="22"/>
          <w:szCs w:val="22"/>
          <w:lang w:val="en-GB"/>
          <w14:ligatures w14:val="none"/>
        </w:rPr>
        <w:t xml:space="preserve">. Available at: </w:t>
      </w:r>
      <w:hyperlink r:id="rId18" w:history="1">
        <w:r w:rsidR="00646C97" w:rsidRPr="00E2580C">
          <w:rPr>
            <w:rStyle w:val="Hyperlink"/>
            <w:rFonts w:eastAsiaTheme="minorHAnsi" w:cs="Arial"/>
            <w:kern w:val="0"/>
            <w:sz w:val="22"/>
            <w:szCs w:val="22"/>
            <w:lang w:val="en-GB"/>
            <w14:ligatures w14:val="none"/>
          </w:rPr>
          <w:t>https://www.cambspborochildrenshealth.nhs.uk/child-development-and-growing-up/hand-skills/</w:t>
        </w:r>
      </w:hyperlink>
      <w:r w:rsidR="00646C97">
        <w:rPr>
          <w:rFonts w:eastAsiaTheme="minorHAnsi" w:cs="Arial"/>
          <w:kern w:val="0"/>
          <w:sz w:val="22"/>
          <w:szCs w:val="22"/>
          <w:lang w:val="en-GB"/>
          <w14:ligatures w14:val="none"/>
        </w:rPr>
        <w:t xml:space="preserve"> (Accessed: 22 February 2025).</w:t>
      </w:r>
    </w:p>
    <w:p w14:paraId="03F1A200" w14:textId="77777777" w:rsidR="00995578" w:rsidRDefault="00995578" w:rsidP="00F946BA">
      <w:pPr>
        <w:spacing w:after="0" w:line="240" w:lineRule="auto"/>
        <w:rPr>
          <w:rFonts w:eastAsiaTheme="minorHAnsi" w:cs="Arial"/>
          <w:kern w:val="0"/>
          <w:sz w:val="22"/>
          <w:szCs w:val="22"/>
          <w:lang w:val="en-GB"/>
          <w14:ligatures w14:val="none"/>
        </w:rPr>
      </w:pPr>
    </w:p>
    <w:p w14:paraId="2E01E316" w14:textId="5328265A" w:rsidR="00995578" w:rsidRPr="00FC5E4F" w:rsidRDefault="00995578"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National Literacy Trust (202</w:t>
      </w:r>
      <w:r w:rsidR="00FC5E4F">
        <w:rPr>
          <w:rFonts w:eastAsiaTheme="minorHAnsi" w:cs="Arial"/>
          <w:kern w:val="0"/>
          <w:sz w:val="22"/>
          <w:szCs w:val="22"/>
          <w:lang w:val="en-GB"/>
          <w14:ligatures w14:val="none"/>
        </w:rPr>
        <w:t>4</w:t>
      </w:r>
      <w:r>
        <w:rPr>
          <w:rFonts w:eastAsiaTheme="minorHAnsi" w:cs="Arial"/>
          <w:kern w:val="0"/>
          <w:sz w:val="22"/>
          <w:szCs w:val="22"/>
          <w:lang w:val="en-GB"/>
          <w14:ligatures w14:val="none"/>
        </w:rPr>
        <w:t xml:space="preserve">) </w:t>
      </w:r>
      <w:r w:rsidR="00FC5E4F">
        <w:rPr>
          <w:rFonts w:eastAsiaTheme="minorHAnsi" w:cs="Arial"/>
          <w:i/>
          <w:iCs/>
          <w:kern w:val="0"/>
          <w:sz w:val="22"/>
          <w:szCs w:val="22"/>
          <w:lang w:val="en-GB"/>
          <w14:ligatures w14:val="none"/>
        </w:rPr>
        <w:t>The power of play to boost early language</w:t>
      </w:r>
      <w:r w:rsidR="00FC5E4F">
        <w:rPr>
          <w:rFonts w:eastAsiaTheme="minorHAnsi" w:cs="Arial"/>
          <w:kern w:val="0"/>
          <w:sz w:val="22"/>
          <w:szCs w:val="22"/>
          <w:lang w:val="en-GB"/>
          <w14:ligatures w14:val="none"/>
        </w:rPr>
        <w:t xml:space="preserve">. Available at: </w:t>
      </w:r>
      <w:hyperlink r:id="rId19" w:anchor=":~:text=Play%20enables%20children%20to%20practice,acquiring%20and%20encouraging%20language%20development" w:history="1">
        <w:r w:rsidR="00FC5E4F" w:rsidRPr="00E2580C">
          <w:rPr>
            <w:rStyle w:val="Hyperlink"/>
            <w:rFonts w:eastAsiaTheme="minorHAnsi" w:cs="Arial"/>
            <w:kern w:val="0"/>
            <w:sz w:val="22"/>
            <w:szCs w:val="22"/>
            <w:lang w:val="en-GB"/>
            <w14:ligatures w14:val="none"/>
          </w:rPr>
          <w:t>https://literacytrust.org.uk/blog/the-power-of-play-to-boost-early-language/#:~:text=Play%20enables%20children%20to%20practice,acquiring%20and%20encouraging%20language%20development</w:t>
        </w:r>
      </w:hyperlink>
      <w:r w:rsidR="00FC5E4F" w:rsidRPr="00FC5E4F">
        <w:rPr>
          <w:rFonts w:eastAsiaTheme="minorHAnsi" w:cs="Arial"/>
          <w:kern w:val="0"/>
          <w:sz w:val="22"/>
          <w:szCs w:val="22"/>
          <w:lang w:val="en-GB"/>
          <w14:ligatures w14:val="none"/>
        </w:rPr>
        <w:t>.</w:t>
      </w:r>
      <w:r w:rsidR="00FC5E4F">
        <w:rPr>
          <w:rFonts w:eastAsiaTheme="minorHAnsi" w:cs="Arial"/>
          <w:kern w:val="0"/>
          <w:sz w:val="22"/>
          <w:szCs w:val="22"/>
          <w:lang w:val="en-GB"/>
          <w14:ligatures w14:val="none"/>
        </w:rPr>
        <w:t xml:space="preserve"> (Accessed: 22 February 2025).</w:t>
      </w:r>
    </w:p>
    <w:p w14:paraId="68B30784" w14:textId="77777777" w:rsidR="00EE0A5D" w:rsidRDefault="00EE0A5D" w:rsidP="00F946BA">
      <w:pPr>
        <w:spacing w:after="0" w:line="240" w:lineRule="auto"/>
        <w:rPr>
          <w:rFonts w:eastAsiaTheme="minorHAnsi" w:cs="Arial"/>
          <w:kern w:val="0"/>
          <w:sz w:val="22"/>
          <w:szCs w:val="22"/>
          <w:lang w:val="en-GB"/>
          <w14:ligatures w14:val="none"/>
        </w:rPr>
      </w:pPr>
    </w:p>
    <w:p w14:paraId="6A75D916" w14:textId="430D07A5" w:rsidR="00EE0A5D" w:rsidRDefault="00EE0A5D"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Rogers, A. (2021) </w:t>
      </w:r>
      <w:r w:rsidR="000B53EA">
        <w:rPr>
          <w:rFonts w:eastAsiaTheme="minorHAnsi" w:cs="Arial"/>
          <w:i/>
          <w:iCs/>
          <w:kern w:val="0"/>
          <w:sz w:val="22"/>
          <w:szCs w:val="22"/>
          <w:lang w:val="en-GB"/>
          <w14:ligatures w14:val="none"/>
        </w:rPr>
        <w:t>Many teachers are scared of maths</w:t>
      </w:r>
      <w:r w:rsidR="000B53EA">
        <w:rPr>
          <w:rFonts w:eastAsiaTheme="minorHAnsi" w:cs="Arial"/>
          <w:kern w:val="0"/>
          <w:sz w:val="22"/>
          <w:szCs w:val="22"/>
          <w:lang w:val="en-GB"/>
          <w14:ligatures w14:val="none"/>
        </w:rPr>
        <w:t xml:space="preserve"> </w:t>
      </w:r>
      <w:r w:rsidR="007373CB">
        <w:rPr>
          <w:rFonts w:eastAsiaTheme="minorHAnsi" w:cs="Arial"/>
          <w:kern w:val="0"/>
          <w:sz w:val="22"/>
          <w:szCs w:val="22"/>
          <w:lang w:val="en-GB"/>
          <w14:ligatures w14:val="none"/>
        </w:rPr>
        <w:t xml:space="preserve">[blog]. Available at: </w:t>
      </w:r>
      <w:hyperlink r:id="rId20" w:history="1">
        <w:r w:rsidR="004F786F" w:rsidRPr="00E2580C">
          <w:rPr>
            <w:rStyle w:val="Hyperlink"/>
            <w:rFonts w:eastAsiaTheme="minorHAnsi" w:cs="Arial"/>
            <w:kern w:val="0"/>
            <w:sz w:val="22"/>
            <w:szCs w:val="22"/>
            <w:lang w:val="en-GB"/>
            <w14:ligatures w14:val="none"/>
          </w:rPr>
          <w:t>https://www.numeracyteachersacademy.com/blog/teachers-are-scared-of-maths</w:t>
        </w:r>
      </w:hyperlink>
      <w:r w:rsidR="004F786F">
        <w:rPr>
          <w:rFonts w:eastAsiaTheme="minorHAnsi" w:cs="Arial"/>
          <w:kern w:val="0"/>
          <w:sz w:val="22"/>
          <w:szCs w:val="22"/>
          <w:lang w:val="en-GB"/>
          <w14:ligatures w14:val="none"/>
        </w:rPr>
        <w:t xml:space="preserve"> (Accessed: 2 February 2025).</w:t>
      </w:r>
    </w:p>
    <w:p w14:paraId="336421EC" w14:textId="77777777" w:rsidR="006A7203" w:rsidRDefault="006A7203" w:rsidP="00F946BA">
      <w:pPr>
        <w:spacing w:after="0" w:line="240" w:lineRule="auto"/>
        <w:rPr>
          <w:rFonts w:eastAsiaTheme="minorHAnsi" w:cs="Arial"/>
          <w:kern w:val="0"/>
          <w:sz w:val="22"/>
          <w:szCs w:val="22"/>
          <w:lang w:val="en-GB"/>
          <w14:ligatures w14:val="none"/>
        </w:rPr>
      </w:pPr>
    </w:p>
    <w:p w14:paraId="0505E888" w14:textId="528B788F" w:rsidR="006A7203" w:rsidRDefault="006A7203"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Sibieta, L. (2024) </w:t>
      </w:r>
      <w:r w:rsidR="00882879">
        <w:rPr>
          <w:rFonts w:eastAsiaTheme="minorHAnsi" w:cs="Arial"/>
          <w:kern w:val="0"/>
          <w:sz w:val="22"/>
          <w:szCs w:val="22"/>
          <w:lang w:val="en-GB"/>
          <w14:ligatures w14:val="none"/>
        </w:rPr>
        <w:t>‘</w:t>
      </w:r>
      <w:r w:rsidR="001D4972">
        <w:rPr>
          <w:rFonts w:eastAsiaTheme="minorHAnsi" w:cs="Arial"/>
          <w:kern w:val="0"/>
          <w:sz w:val="22"/>
          <w:szCs w:val="22"/>
          <w:lang w:val="en-GB"/>
          <w14:ligatures w14:val="none"/>
        </w:rPr>
        <w:t>Major challenges for education in Wales</w:t>
      </w:r>
      <w:r w:rsidR="00882879">
        <w:rPr>
          <w:rFonts w:eastAsiaTheme="minorHAnsi" w:cs="Arial"/>
          <w:kern w:val="0"/>
          <w:sz w:val="22"/>
          <w:szCs w:val="22"/>
          <w:lang w:val="en-GB"/>
          <w14:ligatures w14:val="none"/>
        </w:rPr>
        <w:t>’</w:t>
      </w:r>
      <w:r w:rsidR="001D4972">
        <w:rPr>
          <w:rFonts w:eastAsiaTheme="minorHAnsi" w:cs="Arial"/>
          <w:kern w:val="0"/>
          <w:sz w:val="22"/>
          <w:szCs w:val="22"/>
          <w:lang w:val="en-GB"/>
          <w14:ligatures w14:val="none"/>
        </w:rPr>
        <w:t xml:space="preserve">, </w:t>
      </w:r>
      <w:r w:rsidR="00F91C68">
        <w:rPr>
          <w:rFonts w:eastAsiaTheme="minorHAnsi" w:cs="Arial"/>
          <w:i/>
          <w:iCs/>
          <w:kern w:val="0"/>
          <w:sz w:val="22"/>
          <w:szCs w:val="22"/>
          <w:lang w:val="en-GB"/>
          <w14:ligatures w14:val="none"/>
        </w:rPr>
        <w:t>The Institute of Fiscal Studies</w:t>
      </w:r>
      <w:r w:rsidR="00F91C68">
        <w:rPr>
          <w:rFonts w:eastAsiaTheme="minorHAnsi" w:cs="Arial"/>
          <w:kern w:val="0"/>
          <w:sz w:val="22"/>
          <w:szCs w:val="22"/>
          <w:lang w:val="en-GB"/>
          <w14:ligatures w14:val="none"/>
        </w:rPr>
        <w:t xml:space="preserve">. Available at: </w:t>
      </w:r>
      <w:hyperlink r:id="rId21" w:history="1">
        <w:r w:rsidR="00AE15BB" w:rsidRPr="00E2580C">
          <w:rPr>
            <w:rStyle w:val="Hyperlink"/>
            <w:rFonts w:eastAsiaTheme="minorHAnsi" w:cs="Arial"/>
            <w:kern w:val="0"/>
            <w:sz w:val="22"/>
            <w:szCs w:val="22"/>
            <w:lang w:val="en-GB"/>
            <w14:ligatures w14:val="none"/>
          </w:rPr>
          <w:t>https://ifs.org.uk/sites/default/files/2024-03/Major-challenges-for-education-in-Wales-IFS-REPORT_0.pdf</w:t>
        </w:r>
      </w:hyperlink>
      <w:r w:rsidR="00AE15BB">
        <w:rPr>
          <w:rFonts w:eastAsiaTheme="minorHAnsi" w:cs="Arial"/>
          <w:kern w:val="0"/>
          <w:sz w:val="22"/>
          <w:szCs w:val="22"/>
          <w:lang w:val="en-GB"/>
          <w14:ligatures w14:val="none"/>
        </w:rPr>
        <w:t xml:space="preserve"> (Accessed: 5 February 2025).</w:t>
      </w:r>
    </w:p>
    <w:p w14:paraId="7E3780EA" w14:textId="77777777" w:rsidR="00E07688" w:rsidRDefault="00E07688" w:rsidP="00F946BA">
      <w:pPr>
        <w:spacing w:after="0" w:line="240" w:lineRule="auto"/>
        <w:rPr>
          <w:rFonts w:eastAsiaTheme="minorHAnsi" w:cs="Arial"/>
          <w:kern w:val="0"/>
          <w:sz w:val="22"/>
          <w:szCs w:val="22"/>
          <w:lang w:val="en-GB"/>
          <w14:ligatures w14:val="none"/>
        </w:rPr>
      </w:pPr>
    </w:p>
    <w:p w14:paraId="3124965D" w14:textId="770F61B8" w:rsidR="00E07688" w:rsidRPr="00F91C68" w:rsidRDefault="00E07688"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Taylor, K. (2015)</w:t>
      </w:r>
      <w:r w:rsidR="00895C23">
        <w:rPr>
          <w:rFonts w:eastAsiaTheme="minorHAnsi" w:cs="Arial"/>
          <w:kern w:val="0"/>
          <w:sz w:val="22"/>
          <w:szCs w:val="22"/>
          <w:lang w:val="en-GB"/>
          <w14:ligatures w14:val="none"/>
        </w:rPr>
        <w:t xml:space="preserve"> ‘Assessing cross-curricular learning’, in Kerry, T. (Ed.) </w:t>
      </w:r>
      <w:r w:rsidR="000E57E5" w:rsidRPr="000F622A">
        <w:rPr>
          <w:rFonts w:eastAsiaTheme="minorHAnsi" w:cs="Arial"/>
          <w:i/>
          <w:iCs/>
          <w:kern w:val="0"/>
          <w:sz w:val="22"/>
          <w:szCs w:val="22"/>
          <w:lang w:val="en-GB"/>
          <w14:ligatures w14:val="none"/>
        </w:rPr>
        <w:t>Cross-curricular teaching in the primary school: planning and facilitating imaginative lessons</w:t>
      </w:r>
      <w:r w:rsidR="000E57E5">
        <w:rPr>
          <w:rFonts w:eastAsiaTheme="minorHAnsi" w:cs="Arial"/>
          <w:kern w:val="0"/>
          <w:sz w:val="22"/>
          <w:szCs w:val="22"/>
          <w:lang w:val="en-GB"/>
          <w14:ligatures w14:val="none"/>
        </w:rPr>
        <w:t xml:space="preserve">. London: Routledge. </w:t>
      </w:r>
    </w:p>
    <w:p w14:paraId="3BB2DBA5" w14:textId="77777777" w:rsidR="0064068A" w:rsidRDefault="0064068A" w:rsidP="00F946BA">
      <w:pPr>
        <w:spacing w:after="0" w:line="240" w:lineRule="auto"/>
        <w:rPr>
          <w:rFonts w:eastAsiaTheme="minorHAnsi" w:cs="Arial"/>
          <w:kern w:val="0"/>
          <w:sz w:val="22"/>
          <w:szCs w:val="22"/>
          <w:lang w:val="en-GB"/>
          <w14:ligatures w14:val="none"/>
        </w:rPr>
      </w:pPr>
    </w:p>
    <w:p w14:paraId="423E64FD" w14:textId="7680A1C6" w:rsidR="00C62045" w:rsidRDefault="00633316"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Welsh Government (2022</w:t>
      </w:r>
      <w:r w:rsidR="00AC2BEE">
        <w:rPr>
          <w:rFonts w:eastAsiaTheme="minorHAnsi" w:cs="Arial"/>
          <w:kern w:val="0"/>
          <w:sz w:val="22"/>
          <w:szCs w:val="22"/>
          <w:lang w:val="en-GB"/>
          <w14:ligatures w14:val="none"/>
        </w:rPr>
        <w:t>a</w:t>
      </w:r>
      <w:r>
        <w:rPr>
          <w:rFonts w:eastAsiaTheme="minorHAnsi" w:cs="Arial"/>
          <w:kern w:val="0"/>
          <w:sz w:val="22"/>
          <w:szCs w:val="22"/>
          <w:lang w:val="en-GB"/>
          <w14:ligatures w14:val="none"/>
        </w:rPr>
        <w:t xml:space="preserve">) </w:t>
      </w:r>
      <w:r w:rsidR="00272520">
        <w:rPr>
          <w:rFonts w:eastAsiaTheme="minorHAnsi" w:cs="Arial"/>
          <w:i/>
          <w:iCs/>
          <w:kern w:val="0"/>
          <w:sz w:val="22"/>
          <w:szCs w:val="22"/>
          <w:lang w:val="en-GB"/>
          <w14:ligatures w14:val="none"/>
        </w:rPr>
        <w:t>Cross-curricular skills framework</w:t>
      </w:r>
      <w:r w:rsidR="00272520">
        <w:rPr>
          <w:rFonts w:eastAsiaTheme="minorHAnsi" w:cs="Arial"/>
          <w:kern w:val="0"/>
          <w:sz w:val="22"/>
          <w:szCs w:val="22"/>
          <w:lang w:val="en-GB"/>
          <w14:ligatures w14:val="none"/>
        </w:rPr>
        <w:t xml:space="preserve">. Available at: </w:t>
      </w:r>
      <w:hyperlink r:id="rId22" w:history="1">
        <w:r w:rsidR="00272520" w:rsidRPr="00E2580C">
          <w:rPr>
            <w:rStyle w:val="Hyperlink"/>
            <w:rFonts w:eastAsiaTheme="minorHAnsi" w:cs="Arial"/>
            <w:kern w:val="0"/>
            <w:sz w:val="22"/>
            <w:szCs w:val="22"/>
            <w:lang w:val="en-GB"/>
            <w14:ligatures w14:val="none"/>
          </w:rPr>
          <w:t>https://hwb.gov.wales/curriculum-for-wales/cross-curricular-skills-frameworks</w:t>
        </w:r>
      </w:hyperlink>
      <w:r w:rsidR="00272520">
        <w:rPr>
          <w:rFonts w:eastAsiaTheme="minorHAnsi" w:cs="Arial"/>
          <w:kern w:val="0"/>
          <w:sz w:val="22"/>
          <w:szCs w:val="22"/>
          <w:lang w:val="en-GB"/>
          <w14:ligatures w14:val="none"/>
        </w:rPr>
        <w:t xml:space="preserve"> (Accessed: 10 January 2025).</w:t>
      </w:r>
    </w:p>
    <w:p w14:paraId="08B30676" w14:textId="77777777" w:rsidR="00272520" w:rsidRDefault="00272520" w:rsidP="00F946BA">
      <w:pPr>
        <w:spacing w:after="0" w:line="240" w:lineRule="auto"/>
        <w:rPr>
          <w:rFonts w:eastAsiaTheme="minorHAnsi" w:cs="Arial"/>
          <w:kern w:val="0"/>
          <w:sz w:val="22"/>
          <w:szCs w:val="22"/>
          <w:lang w:val="en-GB"/>
          <w14:ligatures w14:val="none"/>
        </w:rPr>
      </w:pPr>
    </w:p>
    <w:p w14:paraId="4BA2AFCB" w14:textId="3FCB3053" w:rsidR="00D32627" w:rsidRDefault="00D32627"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lastRenderedPageBreak/>
        <w:t>Welsh Government (2022</w:t>
      </w:r>
      <w:r w:rsidR="00AC2BEE">
        <w:rPr>
          <w:rFonts w:eastAsiaTheme="minorHAnsi" w:cs="Arial"/>
          <w:kern w:val="0"/>
          <w:sz w:val="22"/>
          <w:szCs w:val="22"/>
          <w:lang w:val="en-GB"/>
          <w14:ligatures w14:val="none"/>
        </w:rPr>
        <w:t>b</w:t>
      </w:r>
      <w:r>
        <w:rPr>
          <w:rFonts w:eastAsiaTheme="minorHAnsi" w:cs="Arial"/>
          <w:kern w:val="0"/>
          <w:sz w:val="22"/>
          <w:szCs w:val="22"/>
          <w:lang w:val="en-GB"/>
          <w14:ligatures w14:val="none"/>
        </w:rPr>
        <w:t xml:space="preserve">) </w:t>
      </w:r>
      <w:r>
        <w:rPr>
          <w:rFonts w:eastAsiaTheme="minorHAnsi" w:cs="Arial"/>
          <w:i/>
          <w:iCs/>
          <w:kern w:val="0"/>
          <w:sz w:val="22"/>
          <w:szCs w:val="22"/>
          <w:lang w:val="en-GB"/>
          <w14:ligatures w14:val="none"/>
        </w:rPr>
        <w:t>Curriculum for Wales: designing your curriculum</w:t>
      </w:r>
      <w:r>
        <w:rPr>
          <w:rFonts w:eastAsiaTheme="minorHAnsi" w:cs="Arial"/>
          <w:kern w:val="0"/>
          <w:sz w:val="22"/>
          <w:szCs w:val="22"/>
          <w:lang w:val="en-GB"/>
          <w14:ligatures w14:val="none"/>
        </w:rPr>
        <w:t xml:space="preserve">. Available at: </w:t>
      </w:r>
      <w:hyperlink r:id="rId23" w:history="1">
        <w:r w:rsidR="005D2DF0" w:rsidRPr="00E2580C">
          <w:rPr>
            <w:rStyle w:val="Hyperlink"/>
            <w:rFonts w:eastAsiaTheme="minorHAnsi" w:cs="Arial"/>
            <w:kern w:val="0"/>
            <w:sz w:val="22"/>
            <w:szCs w:val="22"/>
            <w:lang w:val="en-GB"/>
            <w14:ligatures w14:val="none"/>
          </w:rPr>
          <w:t>https://hwb.gov.wales/curriculum-for-wales/designing-your-curriculum/</w:t>
        </w:r>
      </w:hyperlink>
      <w:r w:rsidR="005D2DF0">
        <w:rPr>
          <w:rFonts w:eastAsiaTheme="minorHAnsi" w:cs="Arial"/>
          <w:kern w:val="0"/>
          <w:sz w:val="22"/>
          <w:szCs w:val="22"/>
          <w:lang w:val="en-GB"/>
          <w14:ligatures w14:val="none"/>
        </w:rPr>
        <w:t xml:space="preserve"> (Accessed: 15 January 2025). </w:t>
      </w:r>
    </w:p>
    <w:p w14:paraId="6B0A9EE0" w14:textId="77777777" w:rsidR="005D2DF0" w:rsidRPr="00D32627" w:rsidRDefault="005D2DF0" w:rsidP="00F946BA">
      <w:pPr>
        <w:spacing w:after="0" w:line="240" w:lineRule="auto"/>
        <w:rPr>
          <w:rFonts w:eastAsiaTheme="minorHAnsi" w:cs="Arial"/>
          <w:kern w:val="0"/>
          <w:sz w:val="22"/>
          <w:szCs w:val="22"/>
          <w:lang w:val="en-GB"/>
          <w14:ligatures w14:val="none"/>
        </w:rPr>
      </w:pPr>
    </w:p>
    <w:p w14:paraId="36DB15B6" w14:textId="5BA94B20" w:rsidR="00C62045" w:rsidRDefault="00C62045"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lang w:val="en-GB"/>
          <w14:ligatures w14:val="none"/>
        </w:rPr>
        <w:t xml:space="preserve">Welsh </w:t>
      </w:r>
      <w:r w:rsidR="000B5D59">
        <w:rPr>
          <w:rFonts w:eastAsiaTheme="minorHAnsi" w:cs="Arial"/>
          <w:kern w:val="0"/>
          <w:sz w:val="22"/>
          <w:szCs w:val="22"/>
          <w:lang w:val="en-GB"/>
          <w14:ligatures w14:val="none"/>
        </w:rPr>
        <w:t>Government</w:t>
      </w:r>
      <w:r>
        <w:rPr>
          <w:rFonts w:eastAsiaTheme="minorHAnsi" w:cs="Arial"/>
          <w:kern w:val="0"/>
          <w:sz w:val="22"/>
          <w:szCs w:val="22"/>
          <w:lang w:val="en-GB"/>
          <w14:ligatures w14:val="none"/>
        </w:rPr>
        <w:t xml:space="preserve"> (2023)</w:t>
      </w:r>
      <w:r w:rsidR="000B5D59">
        <w:rPr>
          <w:rFonts w:eastAsiaTheme="minorHAnsi" w:cs="Arial"/>
          <w:kern w:val="0"/>
          <w:sz w:val="22"/>
          <w:szCs w:val="22"/>
          <w:lang w:val="en-GB"/>
          <w14:ligatures w14:val="none"/>
        </w:rPr>
        <w:t xml:space="preserve"> </w:t>
      </w:r>
      <w:r w:rsidR="000B5D59">
        <w:rPr>
          <w:rFonts w:eastAsiaTheme="minorHAnsi" w:cs="Arial"/>
          <w:i/>
          <w:iCs/>
          <w:kern w:val="0"/>
          <w:sz w:val="22"/>
          <w:szCs w:val="22"/>
          <w:lang w:val="en-GB"/>
          <w14:ligatures w14:val="none"/>
        </w:rPr>
        <w:t>Pedagogy</w:t>
      </w:r>
      <w:r w:rsidR="00602307">
        <w:rPr>
          <w:rFonts w:eastAsiaTheme="minorHAnsi" w:cs="Arial"/>
          <w:kern w:val="0"/>
          <w:sz w:val="22"/>
          <w:szCs w:val="22"/>
          <w:lang w:val="en-GB"/>
          <w14:ligatures w14:val="none"/>
        </w:rPr>
        <w:t xml:space="preserve">. Available at: </w:t>
      </w:r>
      <w:hyperlink r:id="rId24" w:history="1">
        <w:r w:rsidR="00202584" w:rsidRPr="00E2580C">
          <w:rPr>
            <w:rStyle w:val="Hyperlink"/>
            <w:rFonts w:eastAsiaTheme="minorHAnsi" w:cs="Arial"/>
            <w:kern w:val="0"/>
            <w:sz w:val="22"/>
            <w:szCs w:val="22"/>
            <w:lang w:val="en-GB"/>
            <w14:ligatures w14:val="none"/>
          </w:rPr>
          <w:t>https://hwb.gov.wales/curriculum-for-wales/designing-your-curriculum/pedagogy</w:t>
        </w:r>
      </w:hyperlink>
      <w:r w:rsidR="00202584">
        <w:rPr>
          <w:rFonts w:eastAsiaTheme="minorHAnsi" w:cs="Arial"/>
          <w:kern w:val="0"/>
          <w:sz w:val="22"/>
          <w:szCs w:val="22"/>
          <w:lang w:val="en-GB"/>
          <w14:ligatures w14:val="none"/>
        </w:rPr>
        <w:t xml:space="preserve"> (Accessed</w:t>
      </w:r>
      <w:r w:rsidR="0029116A">
        <w:rPr>
          <w:rFonts w:eastAsiaTheme="minorHAnsi" w:cs="Arial"/>
          <w:kern w:val="0"/>
          <w:sz w:val="22"/>
          <w:szCs w:val="22"/>
          <w:lang w:val="en-GB"/>
          <w14:ligatures w14:val="none"/>
        </w:rPr>
        <w:t>: 10 January 2025).</w:t>
      </w:r>
    </w:p>
    <w:p w14:paraId="435F037C" w14:textId="77777777" w:rsidR="00134BE2" w:rsidRDefault="00134BE2" w:rsidP="00F946BA">
      <w:pPr>
        <w:spacing w:after="0" w:line="240" w:lineRule="auto"/>
        <w:rPr>
          <w:rFonts w:eastAsiaTheme="minorHAnsi" w:cs="Arial"/>
          <w:kern w:val="0"/>
          <w:sz w:val="22"/>
          <w:szCs w:val="22"/>
          <w:lang w:val="en-GB"/>
          <w14:ligatures w14:val="none"/>
        </w:rPr>
      </w:pPr>
    </w:p>
    <w:p w14:paraId="21E49E42" w14:textId="77777777" w:rsidR="00134BE2" w:rsidRDefault="00134BE2" w:rsidP="00F946BA">
      <w:pPr>
        <w:spacing w:after="0" w:line="240" w:lineRule="auto"/>
        <w:rPr>
          <w:rFonts w:eastAsiaTheme="minorHAnsi" w:cs="Arial"/>
          <w:kern w:val="0"/>
          <w:sz w:val="22"/>
          <w:szCs w:val="22"/>
          <w:lang w:val="en-GB"/>
          <w14:ligatures w14:val="none"/>
        </w:rPr>
      </w:pPr>
    </w:p>
    <w:p w14:paraId="183E6AA3" w14:textId="77777777" w:rsidR="00134BE2" w:rsidRDefault="00134BE2" w:rsidP="00F946BA">
      <w:pPr>
        <w:spacing w:after="0" w:line="240" w:lineRule="auto"/>
        <w:rPr>
          <w:rFonts w:eastAsiaTheme="minorHAnsi" w:cs="Arial"/>
          <w:kern w:val="0"/>
          <w:sz w:val="22"/>
          <w:szCs w:val="22"/>
          <w:lang w:val="en-GB"/>
          <w14:ligatures w14:val="none"/>
        </w:rPr>
      </w:pPr>
    </w:p>
    <w:p w14:paraId="2F6D5D8A" w14:textId="77777777" w:rsidR="00134BE2" w:rsidRDefault="00134BE2" w:rsidP="00F946BA">
      <w:pPr>
        <w:spacing w:after="0" w:line="240" w:lineRule="auto"/>
        <w:rPr>
          <w:rFonts w:eastAsiaTheme="minorHAnsi" w:cs="Arial"/>
          <w:kern w:val="0"/>
          <w:sz w:val="22"/>
          <w:szCs w:val="22"/>
          <w:lang w:val="en-GB"/>
          <w14:ligatures w14:val="none"/>
        </w:rPr>
      </w:pPr>
    </w:p>
    <w:p w14:paraId="71807ECD" w14:textId="77777777" w:rsidR="00134BE2" w:rsidRDefault="00134BE2" w:rsidP="00F946BA">
      <w:pPr>
        <w:spacing w:after="0" w:line="240" w:lineRule="auto"/>
        <w:rPr>
          <w:rFonts w:eastAsiaTheme="minorHAnsi" w:cs="Arial"/>
          <w:kern w:val="0"/>
          <w:sz w:val="22"/>
          <w:szCs w:val="22"/>
          <w:lang w:val="en-GB"/>
          <w14:ligatures w14:val="none"/>
        </w:rPr>
      </w:pPr>
    </w:p>
    <w:p w14:paraId="705371DB" w14:textId="77777777" w:rsidR="00134BE2" w:rsidRDefault="00134BE2" w:rsidP="00F946BA">
      <w:pPr>
        <w:spacing w:after="0" w:line="240" w:lineRule="auto"/>
        <w:rPr>
          <w:rFonts w:eastAsiaTheme="minorHAnsi" w:cs="Arial"/>
          <w:kern w:val="0"/>
          <w:sz w:val="22"/>
          <w:szCs w:val="22"/>
          <w:lang w:val="en-GB"/>
          <w14:ligatures w14:val="none"/>
        </w:rPr>
      </w:pPr>
    </w:p>
    <w:p w14:paraId="616F9FE6" w14:textId="77777777" w:rsidR="00134BE2" w:rsidRDefault="00134BE2" w:rsidP="00F946BA">
      <w:pPr>
        <w:spacing w:after="0" w:line="240" w:lineRule="auto"/>
        <w:rPr>
          <w:rFonts w:eastAsiaTheme="minorHAnsi" w:cs="Arial"/>
          <w:kern w:val="0"/>
          <w:sz w:val="22"/>
          <w:szCs w:val="22"/>
          <w:lang w:val="en-GB"/>
          <w14:ligatures w14:val="none"/>
        </w:rPr>
      </w:pPr>
    </w:p>
    <w:p w14:paraId="0FC8A548" w14:textId="77777777" w:rsidR="00134BE2" w:rsidRDefault="00134BE2" w:rsidP="00F946BA">
      <w:pPr>
        <w:spacing w:after="0" w:line="240" w:lineRule="auto"/>
        <w:rPr>
          <w:rFonts w:eastAsiaTheme="minorHAnsi" w:cs="Arial"/>
          <w:kern w:val="0"/>
          <w:sz w:val="22"/>
          <w:szCs w:val="22"/>
          <w:lang w:val="en-GB"/>
          <w14:ligatures w14:val="none"/>
        </w:rPr>
      </w:pPr>
    </w:p>
    <w:p w14:paraId="13C949AB" w14:textId="77777777" w:rsidR="00134BE2" w:rsidRDefault="00134BE2" w:rsidP="00F946BA">
      <w:pPr>
        <w:spacing w:after="0" w:line="240" w:lineRule="auto"/>
        <w:rPr>
          <w:rFonts w:eastAsiaTheme="minorHAnsi" w:cs="Arial"/>
          <w:kern w:val="0"/>
          <w:sz w:val="22"/>
          <w:szCs w:val="22"/>
          <w:lang w:val="en-GB"/>
          <w14:ligatures w14:val="none"/>
        </w:rPr>
      </w:pPr>
    </w:p>
    <w:p w14:paraId="45763E8D" w14:textId="77777777" w:rsidR="00134BE2" w:rsidRDefault="00134BE2" w:rsidP="00F946BA">
      <w:pPr>
        <w:spacing w:after="0" w:line="240" w:lineRule="auto"/>
        <w:rPr>
          <w:rFonts w:eastAsiaTheme="minorHAnsi" w:cs="Arial"/>
          <w:kern w:val="0"/>
          <w:sz w:val="22"/>
          <w:szCs w:val="22"/>
          <w:lang w:val="en-GB"/>
          <w14:ligatures w14:val="none"/>
        </w:rPr>
      </w:pPr>
    </w:p>
    <w:p w14:paraId="1BFAD552" w14:textId="77777777" w:rsidR="00134BE2" w:rsidRDefault="00134BE2" w:rsidP="00F946BA">
      <w:pPr>
        <w:spacing w:after="0" w:line="240" w:lineRule="auto"/>
        <w:rPr>
          <w:rFonts w:eastAsiaTheme="minorHAnsi" w:cs="Arial"/>
          <w:kern w:val="0"/>
          <w:sz w:val="22"/>
          <w:szCs w:val="22"/>
          <w:lang w:val="en-GB"/>
          <w14:ligatures w14:val="none"/>
        </w:rPr>
      </w:pPr>
    </w:p>
    <w:p w14:paraId="3B7DC1C8" w14:textId="77777777" w:rsidR="00134BE2" w:rsidRDefault="00134BE2" w:rsidP="00F946BA">
      <w:pPr>
        <w:spacing w:after="0" w:line="240" w:lineRule="auto"/>
        <w:rPr>
          <w:rFonts w:eastAsiaTheme="minorHAnsi" w:cs="Arial"/>
          <w:kern w:val="0"/>
          <w:sz w:val="22"/>
          <w:szCs w:val="22"/>
          <w:lang w:val="en-GB"/>
          <w14:ligatures w14:val="none"/>
        </w:rPr>
      </w:pPr>
    </w:p>
    <w:p w14:paraId="5E4238BB" w14:textId="77777777" w:rsidR="00134BE2" w:rsidRDefault="00134BE2" w:rsidP="00F946BA">
      <w:pPr>
        <w:spacing w:after="0" w:line="240" w:lineRule="auto"/>
        <w:rPr>
          <w:rFonts w:eastAsiaTheme="minorHAnsi" w:cs="Arial"/>
          <w:kern w:val="0"/>
          <w:sz w:val="22"/>
          <w:szCs w:val="22"/>
          <w:lang w:val="en-GB"/>
          <w14:ligatures w14:val="none"/>
        </w:rPr>
      </w:pPr>
    </w:p>
    <w:p w14:paraId="3BB7C775" w14:textId="77777777" w:rsidR="00134BE2" w:rsidRDefault="00134BE2" w:rsidP="00F946BA">
      <w:pPr>
        <w:spacing w:after="0" w:line="240" w:lineRule="auto"/>
        <w:rPr>
          <w:rFonts w:eastAsiaTheme="minorHAnsi" w:cs="Arial"/>
          <w:kern w:val="0"/>
          <w:sz w:val="22"/>
          <w:szCs w:val="22"/>
          <w:lang w:val="en-GB"/>
          <w14:ligatures w14:val="none"/>
        </w:rPr>
      </w:pPr>
    </w:p>
    <w:p w14:paraId="02DD0F86" w14:textId="77777777" w:rsidR="00134BE2" w:rsidRDefault="00134BE2" w:rsidP="00F946BA">
      <w:pPr>
        <w:spacing w:after="0" w:line="240" w:lineRule="auto"/>
        <w:rPr>
          <w:rFonts w:eastAsiaTheme="minorHAnsi" w:cs="Arial"/>
          <w:kern w:val="0"/>
          <w:sz w:val="22"/>
          <w:szCs w:val="22"/>
          <w:lang w:val="en-GB"/>
          <w14:ligatures w14:val="none"/>
        </w:rPr>
      </w:pPr>
    </w:p>
    <w:p w14:paraId="76DF4FC2" w14:textId="77777777" w:rsidR="00134BE2" w:rsidRDefault="00134BE2" w:rsidP="00F946BA">
      <w:pPr>
        <w:spacing w:after="0" w:line="240" w:lineRule="auto"/>
        <w:rPr>
          <w:rFonts w:eastAsiaTheme="minorHAnsi" w:cs="Arial"/>
          <w:kern w:val="0"/>
          <w:sz w:val="22"/>
          <w:szCs w:val="22"/>
          <w:lang w:val="en-GB"/>
          <w14:ligatures w14:val="none"/>
        </w:rPr>
      </w:pPr>
    </w:p>
    <w:p w14:paraId="57F221ED" w14:textId="77777777" w:rsidR="00134BE2" w:rsidRDefault="00134BE2" w:rsidP="00F946BA">
      <w:pPr>
        <w:spacing w:after="0" w:line="240" w:lineRule="auto"/>
        <w:rPr>
          <w:rFonts w:eastAsiaTheme="minorHAnsi" w:cs="Arial"/>
          <w:kern w:val="0"/>
          <w:sz w:val="22"/>
          <w:szCs w:val="22"/>
          <w:lang w:val="en-GB"/>
          <w14:ligatures w14:val="none"/>
        </w:rPr>
      </w:pPr>
    </w:p>
    <w:p w14:paraId="1C08CCD2" w14:textId="77777777" w:rsidR="00134BE2" w:rsidRDefault="00134BE2" w:rsidP="00F946BA">
      <w:pPr>
        <w:spacing w:after="0" w:line="240" w:lineRule="auto"/>
        <w:rPr>
          <w:rFonts w:eastAsiaTheme="minorHAnsi" w:cs="Arial"/>
          <w:kern w:val="0"/>
          <w:sz w:val="22"/>
          <w:szCs w:val="22"/>
          <w:lang w:val="en-GB"/>
          <w14:ligatures w14:val="none"/>
        </w:rPr>
      </w:pPr>
    </w:p>
    <w:p w14:paraId="42660A79" w14:textId="77777777" w:rsidR="00134BE2" w:rsidRDefault="00134BE2" w:rsidP="00F946BA">
      <w:pPr>
        <w:spacing w:after="0" w:line="240" w:lineRule="auto"/>
        <w:rPr>
          <w:rFonts w:eastAsiaTheme="minorHAnsi" w:cs="Arial"/>
          <w:kern w:val="0"/>
          <w:sz w:val="22"/>
          <w:szCs w:val="22"/>
          <w:lang w:val="en-GB"/>
          <w14:ligatures w14:val="none"/>
        </w:rPr>
      </w:pPr>
    </w:p>
    <w:p w14:paraId="7BE96FE2" w14:textId="77777777" w:rsidR="00134BE2" w:rsidRDefault="00134BE2" w:rsidP="00F946BA">
      <w:pPr>
        <w:spacing w:after="0" w:line="240" w:lineRule="auto"/>
        <w:rPr>
          <w:rFonts w:eastAsiaTheme="minorHAnsi" w:cs="Arial"/>
          <w:kern w:val="0"/>
          <w:sz w:val="22"/>
          <w:szCs w:val="22"/>
          <w:lang w:val="en-GB"/>
          <w14:ligatures w14:val="none"/>
        </w:rPr>
      </w:pPr>
    </w:p>
    <w:p w14:paraId="5FD02BCB" w14:textId="77777777" w:rsidR="00134BE2" w:rsidRDefault="00134BE2" w:rsidP="00F946BA">
      <w:pPr>
        <w:spacing w:after="0" w:line="240" w:lineRule="auto"/>
        <w:rPr>
          <w:rFonts w:eastAsiaTheme="minorHAnsi" w:cs="Arial"/>
          <w:kern w:val="0"/>
          <w:sz w:val="22"/>
          <w:szCs w:val="22"/>
          <w:lang w:val="en-GB"/>
          <w14:ligatures w14:val="none"/>
        </w:rPr>
      </w:pPr>
    </w:p>
    <w:p w14:paraId="6563FF00" w14:textId="77777777" w:rsidR="00134BE2" w:rsidRDefault="00134BE2" w:rsidP="00F946BA">
      <w:pPr>
        <w:spacing w:after="0" w:line="240" w:lineRule="auto"/>
        <w:rPr>
          <w:rFonts w:eastAsiaTheme="minorHAnsi" w:cs="Arial"/>
          <w:kern w:val="0"/>
          <w:sz w:val="22"/>
          <w:szCs w:val="22"/>
          <w:lang w:val="en-GB"/>
          <w14:ligatures w14:val="none"/>
        </w:rPr>
      </w:pPr>
    </w:p>
    <w:p w14:paraId="06F3B45C" w14:textId="77777777" w:rsidR="00134BE2" w:rsidRDefault="00134BE2" w:rsidP="00F946BA">
      <w:pPr>
        <w:spacing w:after="0" w:line="240" w:lineRule="auto"/>
        <w:rPr>
          <w:rFonts w:eastAsiaTheme="minorHAnsi" w:cs="Arial"/>
          <w:kern w:val="0"/>
          <w:sz w:val="22"/>
          <w:szCs w:val="22"/>
          <w:lang w:val="en-GB"/>
          <w14:ligatures w14:val="none"/>
        </w:rPr>
      </w:pPr>
    </w:p>
    <w:p w14:paraId="0E561608" w14:textId="77777777" w:rsidR="00134BE2" w:rsidRDefault="00134BE2" w:rsidP="00F946BA">
      <w:pPr>
        <w:spacing w:after="0" w:line="240" w:lineRule="auto"/>
        <w:rPr>
          <w:rFonts w:eastAsiaTheme="minorHAnsi" w:cs="Arial"/>
          <w:kern w:val="0"/>
          <w:sz w:val="22"/>
          <w:szCs w:val="22"/>
          <w:lang w:val="en-GB"/>
          <w14:ligatures w14:val="none"/>
        </w:rPr>
      </w:pPr>
    </w:p>
    <w:p w14:paraId="1E6E86A8" w14:textId="77777777" w:rsidR="00EC4E8A" w:rsidRDefault="00EC4E8A" w:rsidP="00F946BA">
      <w:pPr>
        <w:spacing w:after="0" w:line="240" w:lineRule="auto"/>
        <w:rPr>
          <w:rFonts w:eastAsiaTheme="minorHAnsi" w:cs="Arial"/>
          <w:kern w:val="0"/>
          <w:sz w:val="22"/>
          <w:szCs w:val="22"/>
          <w:lang w:val="en-GB"/>
          <w14:ligatures w14:val="none"/>
        </w:rPr>
      </w:pPr>
    </w:p>
    <w:p w14:paraId="0FC3984C" w14:textId="77777777" w:rsidR="00EC4E8A" w:rsidRDefault="00EC4E8A" w:rsidP="00F946BA">
      <w:pPr>
        <w:spacing w:after="0" w:line="240" w:lineRule="auto"/>
        <w:rPr>
          <w:rFonts w:eastAsiaTheme="minorHAnsi" w:cs="Arial"/>
          <w:kern w:val="0"/>
          <w:sz w:val="22"/>
          <w:szCs w:val="22"/>
          <w:lang w:val="en-GB"/>
          <w14:ligatures w14:val="none"/>
        </w:rPr>
      </w:pPr>
    </w:p>
    <w:p w14:paraId="370D44C4" w14:textId="77777777" w:rsidR="00EC4E8A" w:rsidRDefault="00EC4E8A" w:rsidP="00F946BA">
      <w:pPr>
        <w:spacing w:after="0" w:line="240" w:lineRule="auto"/>
        <w:rPr>
          <w:rFonts w:eastAsiaTheme="minorHAnsi" w:cs="Arial"/>
          <w:kern w:val="0"/>
          <w:sz w:val="22"/>
          <w:szCs w:val="22"/>
          <w:lang w:val="en-GB"/>
          <w14:ligatures w14:val="none"/>
        </w:rPr>
      </w:pPr>
    </w:p>
    <w:p w14:paraId="7F14C9AE" w14:textId="77777777" w:rsidR="00EC4E8A" w:rsidRDefault="00EC4E8A" w:rsidP="00F946BA">
      <w:pPr>
        <w:spacing w:after="0" w:line="240" w:lineRule="auto"/>
        <w:rPr>
          <w:rFonts w:eastAsiaTheme="minorHAnsi" w:cs="Arial"/>
          <w:kern w:val="0"/>
          <w:sz w:val="22"/>
          <w:szCs w:val="22"/>
          <w:lang w:val="en-GB"/>
          <w14:ligatures w14:val="none"/>
        </w:rPr>
      </w:pPr>
    </w:p>
    <w:p w14:paraId="5CEB5FD6" w14:textId="77777777" w:rsidR="00EC4E8A" w:rsidRDefault="00EC4E8A" w:rsidP="00F946BA">
      <w:pPr>
        <w:spacing w:after="0" w:line="240" w:lineRule="auto"/>
        <w:rPr>
          <w:rFonts w:eastAsiaTheme="minorHAnsi" w:cs="Arial"/>
          <w:kern w:val="0"/>
          <w:sz w:val="22"/>
          <w:szCs w:val="22"/>
          <w:lang w:val="en-GB"/>
          <w14:ligatures w14:val="none"/>
        </w:rPr>
      </w:pPr>
    </w:p>
    <w:p w14:paraId="45350307" w14:textId="77777777" w:rsidR="00EC4E8A" w:rsidRDefault="00EC4E8A" w:rsidP="00F946BA">
      <w:pPr>
        <w:spacing w:after="0" w:line="240" w:lineRule="auto"/>
        <w:rPr>
          <w:rFonts w:eastAsiaTheme="minorHAnsi" w:cs="Arial"/>
          <w:kern w:val="0"/>
          <w:sz w:val="22"/>
          <w:szCs w:val="22"/>
          <w:lang w:val="en-GB"/>
          <w14:ligatures w14:val="none"/>
        </w:rPr>
      </w:pPr>
    </w:p>
    <w:p w14:paraId="35285587" w14:textId="77777777" w:rsidR="00EC4E8A" w:rsidRDefault="00EC4E8A" w:rsidP="00F946BA">
      <w:pPr>
        <w:spacing w:after="0" w:line="240" w:lineRule="auto"/>
        <w:rPr>
          <w:rFonts w:eastAsiaTheme="minorHAnsi" w:cs="Arial"/>
          <w:kern w:val="0"/>
          <w:sz w:val="22"/>
          <w:szCs w:val="22"/>
          <w:lang w:val="en-GB"/>
          <w14:ligatures w14:val="none"/>
        </w:rPr>
      </w:pPr>
    </w:p>
    <w:p w14:paraId="49C27CE0" w14:textId="77777777" w:rsidR="00EC4E8A" w:rsidRDefault="00EC4E8A" w:rsidP="00F946BA">
      <w:pPr>
        <w:spacing w:after="0" w:line="240" w:lineRule="auto"/>
        <w:rPr>
          <w:rFonts w:eastAsiaTheme="minorHAnsi" w:cs="Arial"/>
          <w:kern w:val="0"/>
          <w:sz w:val="22"/>
          <w:szCs w:val="22"/>
          <w:lang w:val="en-GB"/>
          <w14:ligatures w14:val="none"/>
        </w:rPr>
      </w:pPr>
    </w:p>
    <w:p w14:paraId="5FE2C3DF" w14:textId="77777777" w:rsidR="00EC4E8A" w:rsidRDefault="00EC4E8A" w:rsidP="00F946BA">
      <w:pPr>
        <w:spacing w:after="0" w:line="240" w:lineRule="auto"/>
        <w:rPr>
          <w:rFonts w:eastAsiaTheme="minorHAnsi" w:cs="Arial"/>
          <w:kern w:val="0"/>
          <w:sz w:val="22"/>
          <w:szCs w:val="22"/>
          <w:lang w:val="en-GB"/>
          <w14:ligatures w14:val="none"/>
        </w:rPr>
      </w:pPr>
    </w:p>
    <w:p w14:paraId="08B77023" w14:textId="77777777" w:rsidR="00EC4E8A" w:rsidRDefault="00EC4E8A" w:rsidP="00F946BA">
      <w:pPr>
        <w:spacing w:after="0" w:line="240" w:lineRule="auto"/>
        <w:rPr>
          <w:rFonts w:eastAsiaTheme="minorHAnsi" w:cs="Arial"/>
          <w:kern w:val="0"/>
          <w:sz w:val="22"/>
          <w:szCs w:val="22"/>
          <w:lang w:val="en-GB"/>
          <w14:ligatures w14:val="none"/>
        </w:rPr>
      </w:pPr>
    </w:p>
    <w:p w14:paraId="734CC02A" w14:textId="77777777" w:rsidR="00EC4E8A" w:rsidRDefault="00EC4E8A" w:rsidP="00F946BA">
      <w:pPr>
        <w:spacing w:after="0" w:line="240" w:lineRule="auto"/>
        <w:rPr>
          <w:rFonts w:eastAsiaTheme="minorHAnsi" w:cs="Arial"/>
          <w:kern w:val="0"/>
          <w:sz w:val="22"/>
          <w:szCs w:val="22"/>
          <w:lang w:val="en-GB"/>
          <w14:ligatures w14:val="none"/>
        </w:rPr>
      </w:pPr>
    </w:p>
    <w:p w14:paraId="3CB64C05" w14:textId="77777777" w:rsidR="00134BE2" w:rsidRDefault="00134BE2" w:rsidP="00F946BA">
      <w:pPr>
        <w:spacing w:after="0" w:line="240" w:lineRule="auto"/>
        <w:rPr>
          <w:rFonts w:eastAsiaTheme="minorHAnsi" w:cs="Arial"/>
          <w:kern w:val="0"/>
          <w:sz w:val="22"/>
          <w:szCs w:val="22"/>
          <w:lang w:val="en-GB"/>
          <w14:ligatures w14:val="none"/>
        </w:rPr>
      </w:pPr>
    </w:p>
    <w:p w14:paraId="676F3232" w14:textId="77777777" w:rsidR="00134BE2" w:rsidRDefault="00134BE2" w:rsidP="00F946BA">
      <w:pPr>
        <w:spacing w:after="0" w:line="240" w:lineRule="auto"/>
        <w:rPr>
          <w:rFonts w:eastAsiaTheme="minorHAnsi" w:cs="Arial"/>
          <w:kern w:val="0"/>
          <w:sz w:val="22"/>
          <w:szCs w:val="22"/>
          <w:lang w:val="en-GB"/>
          <w14:ligatures w14:val="none"/>
        </w:rPr>
      </w:pPr>
    </w:p>
    <w:p w14:paraId="260CDFAF" w14:textId="77777777" w:rsidR="00134BE2" w:rsidRDefault="00134BE2" w:rsidP="00F946BA">
      <w:pPr>
        <w:spacing w:after="0" w:line="240" w:lineRule="auto"/>
        <w:rPr>
          <w:rFonts w:eastAsiaTheme="minorHAnsi" w:cs="Arial"/>
          <w:kern w:val="0"/>
          <w:sz w:val="22"/>
          <w:szCs w:val="22"/>
          <w:lang w:val="en-GB"/>
          <w14:ligatures w14:val="none"/>
        </w:rPr>
      </w:pPr>
    </w:p>
    <w:p w14:paraId="13C1C3AD" w14:textId="77777777" w:rsidR="004A6BC9" w:rsidRDefault="004A6BC9" w:rsidP="00F946BA">
      <w:pPr>
        <w:spacing w:after="0" w:line="240" w:lineRule="auto"/>
        <w:rPr>
          <w:rFonts w:eastAsiaTheme="minorHAnsi" w:cs="Arial"/>
          <w:kern w:val="0"/>
          <w:sz w:val="22"/>
          <w:szCs w:val="22"/>
          <w:lang w:val="en-GB"/>
          <w14:ligatures w14:val="none"/>
        </w:rPr>
      </w:pPr>
    </w:p>
    <w:p w14:paraId="017250A6" w14:textId="77777777" w:rsidR="00134BE2" w:rsidRDefault="00134BE2" w:rsidP="00F946BA">
      <w:pPr>
        <w:spacing w:after="0" w:line="240" w:lineRule="auto"/>
        <w:rPr>
          <w:rFonts w:eastAsiaTheme="minorHAnsi" w:cs="Arial"/>
          <w:kern w:val="0"/>
          <w:sz w:val="22"/>
          <w:szCs w:val="22"/>
          <w:lang w:val="en-GB"/>
          <w14:ligatures w14:val="none"/>
        </w:rPr>
      </w:pPr>
    </w:p>
    <w:p w14:paraId="42B929BC" w14:textId="77777777" w:rsidR="00134BE2" w:rsidRDefault="00134BE2" w:rsidP="00F946BA">
      <w:pPr>
        <w:spacing w:after="0" w:line="240" w:lineRule="auto"/>
        <w:rPr>
          <w:rFonts w:eastAsiaTheme="minorHAnsi" w:cs="Arial"/>
          <w:kern w:val="0"/>
          <w:sz w:val="22"/>
          <w:szCs w:val="22"/>
          <w:lang w:val="en-GB"/>
          <w14:ligatures w14:val="none"/>
        </w:rPr>
      </w:pPr>
    </w:p>
    <w:p w14:paraId="4160DA16" w14:textId="77777777" w:rsidR="00134BE2" w:rsidRDefault="00134BE2" w:rsidP="00F946BA">
      <w:pPr>
        <w:spacing w:after="0" w:line="240" w:lineRule="auto"/>
        <w:rPr>
          <w:rFonts w:eastAsiaTheme="minorHAnsi" w:cs="Arial"/>
          <w:kern w:val="0"/>
          <w:sz w:val="22"/>
          <w:szCs w:val="22"/>
          <w:lang w:val="en-GB"/>
          <w14:ligatures w14:val="none"/>
        </w:rPr>
      </w:pPr>
    </w:p>
    <w:p w14:paraId="063C241B" w14:textId="7F2204F6" w:rsidR="00134BE2" w:rsidRDefault="00134BE2" w:rsidP="00F946BA">
      <w:pPr>
        <w:spacing w:after="0" w:line="240" w:lineRule="auto"/>
        <w:rPr>
          <w:rFonts w:eastAsiaTheme="minorHAnsi" w:cs="Arial"/>
          <w:kern w:val="0"/>
          <w:sz w:val="22"/>
          <w:szCs w:val="22"/>
          <w:lang w:val="en-GB"/>
          <w14:ligatures w14:val="none"/>
        </w:rPr>
      </w:pPr>
      <w:r>
        <w:rPr>
          <w:rFonts w:eastAsiaTheme="minorHAnsi" w:cs="Arial"/>
          <w:kern w:val="0"/>
          <w:sz w:val="22"/>
          <w:szCs w:val="22"/>
          <w:u w:val="single"/>
          <w:lang w:val="en-GB"/>
          <w14:ligatures w14:val="none"/>
        </w:rPr>
        <w:lastRenderedPageBreak/>
        <w:t xml:space="preserve">Appendix </w:t>
      </w:r>
    </w:p>
    <w:p w14:paraId="731B2C6B" w14:textId="77777777" w:rsidR="00F028AA" w:rsidRDefault="00F028AA" w:rsidP="00F946BA">
      <w:pPr>
        <w:spacing w:after="0" w:line="240" w:lineRule="auto"/>
        <w:rPr>
          <w:rFonts w:eastAsiaTheme="minorHAnsi" w:cs="Arial"/>
          <w:kern w:val="0"/>
          <w:sz w:val="22"/>
          <w:szCs w:val="22"/>
          <w:lang w:val="en-GB"/>
          <w14:ligatures w14:val="none"/>
        </w:rPr>
      </w:pPr>
    </w:p>
    <w:p w14:paraId="080E384A" w14:textId="1389C0F9" w:rsidR="00F028AA" w:rsidRDefault="00F028AA" w:rsidP="00F028AA">
      <w:pPr>
        <w:pStyle w:val="ListParagraph"/>
        <w:numPr>
          <w:ilvl w:val="0"/>
          <w:numId w:val="9"/>
        </w:numPr>
        <w:spacing w:after="0" w:line="240" w:lineRule="auto"/>
        <w:rPr>
          <w:rFonts w:eastAsiaTheme="minorHAnsi" w:cs="Arial"/>
          <w:kern w:val="0"/>
          <w:sz w:val="22"/>
          <w:szCs w:val="22"/>
          <w:lang w:val="en-GB"/>
          <w14:ligatures w14:val="none"/>
        </w:rPr>
      </w:pPr>
      <w:r w:rsidRPr="00B92C3E">
        <w:rPr>
          <w:rFonts w:eastAsiaTheme="minorHAnsi" w:cs="Arial"/>
          <w:b/>
          <w:bCs/>
          <w:kern w:val="0"/>
          <w:sz w:val="22"/>
          <w:szCs w:val="22"/>
          <w:lang w:val="en-GB"/>
          <w14:ligatures w14:val="none"/>
        </w:rPr>
        <w:t>Appendix A</w:t>
      </w:r>
      <w:r>
        <w:rPr>
          <w:rFonts w:eastAsiaTheme="minorHAnsi" w:cs="Arial"/>
          <w:kern w:val="0"/>
          <w:sz w:val="22"/>
          <w:szCs w:val="22"/>
          <w:lang w:val="en-GB"/>
          <w14:ligatures w14:val="none"/>
        </w:rPr>
        <w:t xml:space="preserve"> </w:t>
      </w:r>
      <w:r w:rsidR="00B92C3E">
        <w:rPr>
          <w:rFonts w:eastAsiaTheme="minorHAnsi" w:cs="Arial"/>
          <w:kern w:val="0"/>
          <w:sz w:val="22"/>
          <w:szCs w:val="22"/>
          <w:lang w:val="en-GB"/>
          <w14:ligatures w14:val="none"/>
        </w:rPr>
        <w:t>–</w:t>
      </w:r>
      <w:r w:rsidR="00F26CF2">
        <w:rPr>
          <w:rFonts w:eastAsiaTheme="minorHAnsi" w:cs="Arial"/>
          <w:kern w:val="0"/>
          <w:sz w:val="22"/>
          <w:szCs w:val="22"/>
          <w:lang w:val="en-GB"/>
          <w14:ligatures w14:val="none"/>
        </w:rPr>
        <w:t xml:space="preserve"> </w:t>
      </w:r>
      <w:r w:rsidR="00B92C3E">
        <w:rPr>
          <w:rFonts w:eastAsiaTheme="minorHAnsi" w:cs="Arial"/>
          <w:kern w:val="0"/>
          <w:sz w:val="22"/>
          <w:szCs w:val="22"/>
          <w:lang w:val="en-GB"/>
          <w14:ligatures w14:val="none"/>
        </w:rPr>
        <w:t xml:space="preserve">Pebble coin counters mock-up </w:t>
      </w:r>
    </w:p>
    <w:p w14:paraId="601ED045" w14:textId="1854D8C6" w:rsidR="00F028AA" w:rsidRPr="00F028AA" w:rsidRDefault="00F028AA" w:rsidP="00F028AA">
      <w:pPr>
        <w:spacing w:after="0" w:line="240" w:lineRule="auto"/>
        <w:rPr>
          <w:rFonts w:eastAsiaTheme="minorHAnsi" w:cs="Arial"/>
          <w:kern w:val="0"/>
          <w:sz w:val="22"/>
          <w:szCs w:val="22"/>
          <w:lang w:val="en-GB"/>
          <w14:ligatures w14:val="none"/>
        </w:rPr>
      </w:pPr>
      <w:r>
        <w:rPr>
          <w:rFonts w:eastAsiaTheme="minorHAnsi" w:cs="Arial"/>
          <w:noProof/>
          <w:kern w:val="0"/>
          <w:sz w:val="22"/>
          <w:szCs w:val="22"/>
          <w:lang w:val="en-GB"/>
        </w:rPr>
        <w:drawing>
          <wp:anchor distT="0" distB="0" distL="114300" distR="114300" simplePos="0" relativeHeight="251664384" behindDoc="0" locked="0" layoutInCell="1" allowOverlap="1" wp14:anchorId="0A0CDCE1" wp14:editId="0F48D476">
            <wp:simplePos x="0" y="0"/>
            <wp:positionH relativeFrom="column">
              <wp:posOffset>0</wp:posOffset>
            </wp:positionH>
            <wp:positionV relativeFrom="paragraph">
              <wp:posOffset>177165</wp:posOffset>
            </wp:positionV>
            <wp:extent cx="5943600" cy="2279650"/>
            <wp:effectExtent l="0" t="0" r="0" b="6350"/>
            <wp:wrapTopAndBottom/>
            <wp:docPr id="1993508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508131" name="Picture 199350813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2279650"/>
                    </a:xfrm>
                    <a:prstGeom prst="rect">
                      <a:avLst/>
                    </a:prstGeom>
                  </pic:spPr>
                </pic:pic>
              </a:graphicData>
            </a:graphic>
          </wp:anchor>
        </w:drawing>
      </w:r>
    </w:p>
    <w:p w14:paraId="4D3005CA" w14:textId="59B2E527" w:rsidR="00134BE2" w:rsidRDefault="00134BE2" w:rsidP="00F946BA">
      <w:pPr>
        <w:spacing w:after="0" w:line="240" w:lineRule="auto"/>
        <w:rPr>
          <w:rFonts w:eastAsiaTheme="minorHAnsi" w:cs="Arial"/>
          <w:kern w:val="0"/>
          <w:sz w:val="22"/>
          <w:szCs w:val="22"/>
          <w:lang w:val="en-GB"/>
          <w14:ligatures w14:val="none"/>
        </w:rPr>
      </w:pPr>
    </w:p>
    <w:p w14:paraId="2AAD1B69" w14:textId="488EE7FC" w:rsidR="00134BE2" w:rsidRPr="008D2982" w:rsidRDefault="008D2982" w:rsidP="008D2982">
      <w:pPr>
        <w:pStyle w:val="ListParagraph"/>
        <w:numPr>
          <w:ilvl w:val="0"/>
          <w:numId w:val="8"/>
        </w:numPr>
        <w:spacing w:after="0" w:line="240" w:lineRule="auto"/>
        <w:rPr>
          <w:rFonts w:eastAsiaTheme="minorHAnsi" w:cs="Arial"/>
          <w:kern w:val="0"/>
          <w:sz w:val="22"/>
          <w:szCs w:val="22"/>
          <w:lang w:val="en-GB"/>
          <w14:ligatures w14:val="none"/>
        </w:rPr>
      </w:pPr>
      <w:r w:rsidRPr="00EC4E8A">
        <w:rPr>
          <w:rFonts w:eastAsiaTheme="minorHAnsi" w:cs="Arial"/>
          <w:b/>
          <w:bCs/>
          <w:kern w:val="0"/>
          <w:sz w:val="22"/>
          <w:szCs w:val="22"/>
          <w:lang w:val="en-GB"/>
          <w14:ligatures w14:val="none"/>
        </w:rPr>
        <w:t xml:space="preserve">Appendix </w:t>
      </w:r>
      <w:r w:rsidR="00E36856" w:rsidRPr="00EC4E8A">
        <w:rPr>
          <w:rFonts w:eastAsiaTheme="minorHAnsi" w:cs="Arial"/>
          <w:b/>
          <w:bCs/>
          <w:kern w:val="0"/>
          <w:sz w:val="22"/>
          <w:szCs w:val="22"/>
          <w:lang w:val="en-GB"/>
          <w14:ligatures w14:val="none"/>
        </w:rPr>
        <w:t>B</w:t>
      </w:r>
      <w:r w:rsidR="00B92C3E">
        <w:rPr>
          <w:rFonts w:eastAsiaTheme="minorHAnsi" w:cs="Arial"/>
          <w:kern w:val="0"/>
          <w:sz w:val="22"/>
          <w:szCs w:val="22"/>
          <w:lang w:val="en-GB"/>
          <w14:ligatures w14:val="none"/>
        </w:rPr>
        <w:t xml:space="preserve"> </w:t>
      </w:r>
      <w:r w:rsidR="00EC4E8A">
        <w:rPr>
          <w:rFonts w:eastAsiaTheme="minorHAnsi" w:cs="Arial"/>
          <w:kern w:val="0"/>
          <w:sz w:val="22"/>
          <w:szCs w:val="22"/>
          <w:lang w:val="en-GB"/>
          <w14:ligatures w14:val="none"/>
        </w:rPr>
        <w:t>–</w:t>
      </w:r>
      <w:r w:rsidR="00B92C3E">
        <w:rPr>
          <w:rFonts w:eastAsiaTheme="minorHAnsi" w:cs="Arial"/>
          <w:kern w:val="0"/>
          <w:sz w:val="22"/>
          <w:szCs w:val="22"/>
          <w:lang w:val="en-GB"/>
          <w14:ligatures w14:val="none"/>
        </w:rPr>
        <w:t xml:space="preserve"> </w:t>
      </w:r>
      <w:r w:rsidR="00EC4E8A">
        <w:rPr>
          <w:rFonts w:eastAsiaTheme="minorHAnsi" w:cs="Arial"/>
          <w:kern w:val="0"/>
          <w:sz w:val="22"/>
          <w:szCs w:val="22"/>
          <w:lang w:val="en-GB"/>
          <w14:ligatures w14:val="none"/>
        </w:rPr>
        <w:t>Sequencing ‘treasure map’ learning mats</w:t>
      </w:r>
    </w:p>
    <w:p w14:paraId="246CA1AA" w14:textId="133DD575" w:rsidR="00134BE2" w:rsidRDefault="009726C1" w:rsidP="00F946BA">
      <w:pPr>
        <w:spacing w:after="0" w:line="240" w:lineRule="auto"/>
        <w:rPr>
          <w:rFonts w:eastAsiaTheme="minorHAnsi" w:cs="Arial"/>
          <w:kern w:val="0"/>
          <w:sz w:val="22"/>
          <w:szCs w:val="22"/>
          <w:lang w:val="en-GB"/>
          <w14:ligatures w14:val="none"/>
        </w:rPr>
      </w:pPr>
      <w:r>
        <w:rPr>
          <w:rFonts w:eastAsiaTheme="minorHAnsi" w:cs="Arial"/>
          <w:noProof/>
          <w:kern w:val="0"/>
          <w:sz w:val="22"/>
          <w:szCs w:val="22"/>
          <w:lang w:val="en-GB"/>
        </w:rPr>
        <w:drawing>
          <wp:anchor distT="0" distB="0" distL="114300" distR="114300" simplePos="0" relativeHeight="251660288" behindDoc="0" locked="0" layoutInCell="1" allowOverlap="1" wp14:anchorId="48B329B4" wp14:editId="1E587F62">
            <wp:simplePos x="0" y="0"/>
            <wp:positionH relativeFrom="column">
              <wp:posOffset>361950</wp:posOffset>
            </wp:positionH>
            <wp:positionV relativeFrom="paragraph">
              <wp:posOffset>154940</wp:posOffset>
            </wp:positionV>
            <wp:extent cx="5216525" cy="3695065"/>
            <wp:effectExtent l="0" t="0" r="3175" b="635"/>
            <wp:wrapSquare wrapText="bothSides"/>
            <wp:docPr id="351790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90556" name="Picture 35179055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16525" cy="3695065"/>
                    </a:xfrm>
                    <a:prstGeom prst="rect">
                      <a:avLst/>
                    </a:prstGeom>
                  </pic:spPr>
                </pic:pic>
              </a:graphicData>
            </a:graphic>
            <wp14:sizeRelH relativeFrom="margin">
              <wp14:pctWidth>0</wp14:pctWidth>
            </wp14:sizeRelH>
            <wp14:sizeRelV relativeFrom="margin">
              <wp14:pctHeight>0</wp14:pctHeight>
            </wp14:sizeRelV>
          </wp:anchor>
        </w:drawing>
      </w:r>
    </w:p>
    <w:p w14:paraId="0F75DE34" w14:textId="0973D846" w:rsidR="00134BE2" w:rsidRDefault="00134BE2" w:rsidP="00F946BA">
      <w:pPr>
        <w:spacing w:after="0" w:line="240" w:lineRule="auto"/>
        <w:rPr>
          <w:rFonts w:eastAsiaTheme="minorHAnsi" w:cs="Arial"/>
          <w:kern w:val="0"/>
          <w:sz w:val="22"/>
          <w:szCs w:val="22"/>
          <w:lang w:val="en-GB"/>
          <w14:ligatures w14:val="none"/>
        </w:rPr>
      </w:pPr>
    </w:p>
    <w:p w14:paraId="469AFCDB" w14:textId="0633FB56" w:rsidR="00134BE2" w:rsidRDefault="00134BE2" w:rsidP="00F946BA">
      <w:pPr>
        <w:spacing w:after="0" w:line="240" w:lineRule="auto"/>
        <w:rPr>
          <w:rFonts w:eastAsiaTheme="minorHAnsi" w:cs="Arial"/>
          <w:kern w:val="0"/>
          <w:sz w:val="22"/>
          <w:szCs w:val="22"/>
          <w:lang w:val="en-GB"/>
          <w14:ligatures w14:val="none"/>
        </w:rPr>
      </w:pPr>
    </w:p>
    <w:p w14:paraId="029CB578" w14:textId="70CB149F" w:rsidR="00134BE2" w:rsidRDefault="00134BE2" w:rsidP="00F946BA">
      <w:pPr>
        <w:spacing w:after="0" w:line="240" w:lineRule="auto"/>
        <w:rPr>
          <w:rFonts w:eastAsiaTheme="minorHAnsi" w:cs="Arial"/>
          <w:kern w:val="0"/>
          <w:sz w:val="22"/>
          <w:szCs w:val="22"/>
          <w:lang w:val="en-GB"/>
          <w14:ligatures w14:val="none"/>
        </w:rPr>
      </w:pPr>
    </w:p>
    <w:p w14:paraId="4E7541B8" w14:textId="313B2604" w:rsidR="00134BE2" w:rsidRDefault="00134BE2" w:rsidP="00F946BA">
      <w:pPr>
        <w:spacing w:after="0" w:line="240" w:lineRule="auto"/>
        <w:rPr>
          <w:rFonts w:eastAsiaTheme="minorHAnsi" w:cs="Arial"/>
          <w:kern w:val="0"/>
          <w:sz w:val="22"/>
          <w:szCs w:val="22"/>
          <w:lang w:val="en-GB"/>
          <w14:ligatures w14:val="none"/>
        </w:rPr>
      </w:pPr>
    </w:p>
    <w:p w14:paraId="2438C13F" w14:textId="130AB3E0" w:rsidR="00134BE2" w:rsidRDefault="00134BE2" w:rsidP="00F946BA">
      <w:pPr>
        <w:spacing w:after="0" w:line="240" w:lineRule="auto"/>
        <w:rPr>
          <w:rFonts w:eastAsiaTheme="minorHAnsi" w:cs="Arial"/>
          <w:kern w:val="0"/>
          <w:sz w:val="22"/>
          <w:szCs w:val="22"/>
          <w:lang w:val="en-GB"/>
          <w14:ligatures w14:val="none"/>
        </w:rPr>
      </w:pPr>
    </w:p>
    <w:p w14:paraId="14927B8B" w14:textId="5B208447" w:rsidR="00134BE2" w:rsidRDefault="00134BE2" w:rsidP="00F946BA">
      <w:pPr>
        <w:spacing w:after="0" w:line="240" w:lineRule="auto"/>
        <w:rPr>
          <w:rFonts w:eastAsiaTheme="minorHAnsi" w:cs="Arial"/>
          <w:kern w:val="0"/>
          <w:sz w:val="22"/>
          <w:szCs w:val="22"/>
          <w:lang w:val="en-GB"/>
          <w14:ligatures w14:val="none"/>
        </w:rPr>
      </w:pPr>
    </w:p>
    <w:p w14:paraId="0124C12B" w14:textId="3A077CD9" w:rsidR="00134BE2" w:rsidRDefault="00134BE2" w:rsidP="00F946BA">
      <w:pPr>
        <w:spacing w:after="0" w:line="240" w:lineRule="auto"/>
        <w:rPr>
          <w:rFonts w:eastAsiaTheme="minorHAnsi" w:cs="Arial"/>
          <w:kern w:val="0"/>
          <w:sz w:val="22"/>
          <w:szCs w:val="22"/>
          <w:lang w:val="en-GB"/>
          <w14:ligatures w14:val="none"/>
        </w:rPr>
      </w:pPr>
    </w:p>
    <w:p w14:paraId="4EFB54D8" w14:textId="036C5950" w:rsidR="00134BE2" w:rsidRDefault="00134BE2" w:rsidP="00F946BA">
      <w:pPr>
        <w:spacing w:after="0" w:line="240" w:lineRule="auto"/>
        <w:rPr>
          <w:rFonts w:eastAsiaTheme="minorHAnsi" w:cs="Arial"/>
          <w:kern w:val="0"/>
          <w:sz w:val="22"/>
          <w:szCs w:val="22"/>
          <w:lang w:val="en-GB"/>
          <w14:ligatures w14:val="none"/>
        </w:rPr>
      </w:pPr>
    </w:p>
    <w:p w14:paraId="6B464A5B" w14:textId="60CEF232" w:rsidR="00134BE2" w:rsidRDefault="00134BE2" w:rsidP="00F946BA">
      <w:pPr>
        <w:spacing w:after="0" w:line="240" w:lineRule="auto"/>
        <w:rPr>
          <w:rFonts w:eastAsiaTheme="minorHAnsi" w:cs="Arial"/>
          <w:kern w:val="0"/>
          <w:sz w:val="22"/>
          <w:szCs w:val="22"/>
          <w:lang w:val="en-GB"/>
          <w14:ligatures w14:val="none"/>
        </w:rPr>
      </w:pPr>
    </w:p>
    <w:p w14:paraId="20F0DFD1" w14:textId="6B0C7DAB" w:rsidR="00134BE2" w:rsidRDefault="00134BE2" w:rsidP="00F946BA">
      <w:pPr>
        <w:spacing w:after="0" w:line="240" w:lineRule="auto"/>
        <w:rPr>
          <w:rFonts w:eastAsiaTheme="minorHAnsi" w:cs="Arial"/>
          <w:kern w:val="0"/>
          <w:sz w:val="22"/>
          <w:szCs w:val="22"/>
          <w:lang w:val="en-GB"/>
          <w14:ligatures w14:val="none"/>
        </w:rPr>
      </w:pPr>
    </w:p>
    <w:p w14:paraId="17B690C8" w14:textId="4A8D9C7F" w:rsidR="00134BE2" w:rsidRDefault="00134BE2" w:rsidP="00F946BA">
      <w:pPr>
        <w:spacing w:after="0" w:line="240" w:lineRule="auto"/>
        <w:rPr>
          <w:rFonts w:eastAsiaTheme="minorHAnsi" w:cs="Arial"/>
          <w:kern w:val="0"/>
          <w:sz w:val="22"/>
          <w:szCs w:val="22"/>
          <w:lang w:val="en-GB"/>
          <w14:ligatures w14:val="none"/>
        </w:rPr>
      </w:pPr>
    </w:p>
    <w:p w14:paraId="2490C3BC" w14:textId="74711B18" w:rsidR="00134BE2" w:rsidRDefault="00134BE2" w:rsidP="00F946BA">
      <w:pPr>
        <w:spacing w:after="0" w:line="240" w:lineRule="auto"/>
        <w:rPr>
          <w:rFonts w:eastAsiaTheme="minorHAnsi" w:cs="Arial"/>
          <w:kern w:val="0"/>
          <w:sz w:val="22"/>
          <w:szCs w:val="22"/>
          <w:lang w:val="en-GB"/>
          <w14:ligatures w14:val="none"/>
        </w:rPr>
      </w:pPr>
    </w:p>
    <w:p w14:paraId="3F118D83" w14:textId="1CACC919" w:rsidR="00134BE2" w:rsidRDefault="00134BE2" w:rsidP="00F946BA">
      <w:pPr>
        <w:spacing w:after="0" w:line="240" w:lineRule="auto"/>
        <w:rPr>
          <w:rFonts w:eastAsiaTheme="minorHAnsi" w:cs="Arial"/>
          <w:kern w:val="0"/>
          <w:sz w:val="22"/>
          <w:szCs w:val="22"/>
          <w:lang w:val="en-GB"/>
          <w14:ligatures w14:val="none"/>
        </w:rPr>
      </w:pPr>
    </w:p>
    <w:p w14:paraId="7634C44F" w14:textId="57279CDB" w:rsidR="00134BE2" w:rsidRDefault="00134BE2" w:rsidP="00F946BA">
      <w:pPr>
        <w:spacing w:after="0" w:line="240" w:lineRule="auto"/>
        <w:rPr>
          <w:rFonts w:eastAsiaTheme="minorHAnsi" w:cs="Arial"/>
          <w:kern w:val="0"/>
          <w:sz w:val="22"/>
          <w:szCs w:val="22"/>
          <w:lang w:val="en-GB"/>
          <w14:ligatures w14:val="none"/>
        </w:rPr>
      </w:pPr>
    </w:p>
    <w:p w14:paraId="22AAF6A3" w14:textId="77777777" w:rsidR="00134BE2" w:rsidRDefault="00134BE2" w:rsidP="00F946BA">
      <w:pPr>
        <w:spacing w:after="0" w:line="240" w:lineRule="auto"/>
        <w:rPr>
          <w:rFonts w:eastAsiaTheme="minorHAnsi" w:cs="Arial"/>
          <w:kern w:val="0"/>
          <w:sz w:val="22"/>
          <w:szCs w:val="22"/>
          <w:lang w:val="en-GB"/>
          <w14:ligatures w14:val="none"/>
        </w:rPr>
      </w:pPr>
    </w:p>
    <w:p w14:paraId="7542B233" w14:textId="146FD292" w:rsidR="00134BE2" w:rsidRDefault="00134BE2" w:rsidP="00F946BA">
      <w:pPr>
        <w:spacing w:after="0" w:line="240" w:lineRule="auto"/>
        <w:rPr>
          <w:rFonts w:eastAsiaTheme="minorHAnsi" w:cs="Arial"/>
          <w:kern w:val="0"/>
          <w:sz w:val="22"/>
          <w:szCs w:val="22"/>
          <w:lang w:val="en-GB"/>
          <w14:ligatures w14:val="none"/>
        </w:rPr>
      </w:pPr>
    </w:p>
    <w:p w14:paraId="20017F83" w14:textId="0F5DC1A2" w:rsidR="00134BE2" w:rsidRDefault="00134BE2" w:rsidP="00F946BA">
      <w:pPr>
        <w:spacing w:after="0" w:line="240" w:lineRule="auto"/>
        <w:rPr>
          <w:rFonts w:eastAsiaTheme="minorHAnsi" w:cs="Arial"/>
          <w:kern w:val="0"/>
          <w:sz w:val="22"/>
          <w:szCs w:val="22"/>
          <w:lang w:val="en-GB"/>
          <w14:ligatures w14:val="none"/>
        </w:rPr>
      </w:pPr>
    </w:p>
    <w:p w14:paraId="40F7035B" w14:textId="455A9461" w:rsidR="00134BE2" w:rsidRDefault="00134BE2" w:rsidP="00F946BA">
      <w:pPr>
        <w:spacing w:after="0" w:line="240" w:lineRule="auto"/>
        <w:rPr>
          <w:rFonts w:eastAsiaTheme="minorHAnsi" w:cs="Arial"/>
          <w:kern w:val="0"/>
          <w:sz w:val="22"/>
          <w:szCs w:val="22"/>
          <w:lang w:val="en-GB"/>
          <w14:ligatures w14:val="none"/>
        </w:rPr>
      </w:pPr>
    </w:p>
    <w:p w14:paraId="7C3C88CC" w14:textId="1CB8ADB9" w:rsidR="00134BE2" w:rsidRDefault="00134BE2" w:rsidP="00F946BA">
      <w:pPr>
        <w:spacing w:after="0" w:line="240" w:lineRule="auto"/>
        <w:rPr>
          <w:rFonts w:eastAsiaTheme="minorHAnsi" w:cs="Arial"/>
          <w:kern w:val="0"/>
          <w:sz w:val="22"/>
          <w:szCs w:val="22"/>
          <w:lang w:val="en-GB"/>
          <w14:ligatures w14:val="none"/>
        </w:rPr>
      </w:pPr>
    </w:p>
    <w:p w14:paraId="221248A5" w14:textId="7434B87D" w:rsidR="00134BE2" w:rsidRDefault="00134BE2" w:rsidP="00F946BA">
      <w:pPr>
        <w:spacing w:after="0" w:line="240" w:lineRule="auto"/>
        <w:rPr>
          <w:rFonts w:eastAsiaTheme="minorHAnsi" w:cs="Arial"/>
          <w:kern w:val="0"/>
          <w:sz w:val="22"/>
          <w:szCs w:val="22"/>
          <w:lang w:val="en-GB"/>
          <w14:ligatures w14:val="none"/>
        </w:rPr>
      </w:pPr>
    </w:p>
    <w:p w14:paraId="7EDE8A99" w14:textId="79B82378" w:rsidR="00134BE2" w:rsidRDefault="00134BE2" w:rsidP="00F946BA">
      <w:pPr>
        <w:spacing w:after="0" w:line="240" w:lineRule="auto"/>
        <w:rPr>
          <w:rFonts w:eastAsiaTheme="minorHAnsi" w:cs="Arial"/>
          <w:kern w:val="0"/>
          <w:sz w:val="22"/>
          <w:szCs w:val="22"/>
          <w:lang w:val="en-GB"/>
          <w14:ligatures w14:val="none"/>
        </w:rPr>
      </w:pPr>
    </w:p>
    <w:p w14:paraId="2A86C941" w14:textId="44FBA5BC" w:rsidR="00134BE2" w:rsidRDefault="00134BE2" w:rsidP="00F946BA">
      <w:pPr>
        <w:spacing w:after="0" w:line="240" w:lineRule="auto"/>
        <w:rPr>
          <w:rFonts w:eastAsiaTheme="minorHAnsi" w:cs="Arial"/>
          <w:kern w:val="0"/>
          <w:sz w:val="22"/>
          <w:szCs w:val="22"/>
          <w:lang w:val="en-GB"/>
          <w14:ligatures w14:val="none"/>
        </w:rPr>
      </w:pPr>
    </w:p>
    <w:p w14:paraId="27B419CF" w14:textId="2F32650A" w:rsidR="00134BE2" w:rsidRDefault="009726C1" w:rsidP="00F946BA">
      <w:pPr>
        <w:spacing w:after="0" w:line="240" w:lineRule="auto"/>
        <w:rPr>
          <w:rFonts w:eastAsiaTheme="minorHAnsi" w:cs="Arial"/>
          <w:kern w:val="0"/>
          <w:sz w:val="22"/>
          <w:szCs w:val="22"/>
          <w:lang w:val="en-GB"/>
          <w14:ligatures w14:val="none"/>
        </w:rPr>
      </w:pPr>
      <w:r>
        <w:rPr>
          <w:rFonts w:eastAsiaTheme="minorHAnsi" w:cs="Arial"/>
          <w:noProof/>
          <w:kern w:val="0"/>
          <w:sz w:val="22"/>
          <w:szCs w:val="22"/>
          <w:lang w:val="en-GB"/>
        </w:rPr>
        <w:lastRenderedPageBreak/>
        <w:drawing>
          <wp:anchor distT="0" distB="0" distL="114300" distR="114300" simplePos="0" relativeHeight="251661312" behindDoc="0" locked="0" layoutInCell="1" allowOverlap="1" wp14:anchorId="4034DE15" wp14:editId="2DE4AA77">
            <wp:simplePos x="0" y="0"/>
            <wp:positionH relativeFrom="column">
              <wp:posOffset>107950</wp:posOffset>
            </wp:positionH>
            <wp:positionV relativeFrom="paragraph">
              <wp:posOffset>84455</wp:posOffset>
            </wp:positionV>
            <wp:extent cx="5295900" cy="3702685"/>
            <wp:effectExtent l="0" t="0" r="0" b="5715"/>
            <wp:wrapSquare wrapText="bothSides"/>
            <wp:docPr id="19699834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983464" name="Picture 196998346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95900" cy="3702685"/>
                    </a:xfrm>
                    <a:prstGeom prst="rect">
                      <a:avLst/>
                    </a:prstGeom>
                  </pic:spPr>
                </pic:pic>
              </a:graphicData>
            </a:graphic>
            <wp14:sizeRelH relativeFrom="margin">
              <wp14:pctWidth>0</wp14:pctWidth>
            </wp14:sizeRelH>
            <wp14:sizeRelV relativeFrom="margin">
              <wp14:pctHeight>0</wp14:pctHeight>
            </wp14:sizeRelV>
          </wp:anchor>
        </w:drawing>
      </w:r>
    </w:p>
    <w:p w14:paraId="448AF11C" w14:textId="09CA4129" w:rsidR="00134BE2" w:rsidRDefault="00134BE2" w:rsidP="00F946BA">
      <w:pPr>
        <w:spacing w:after="0" w:line="240" w:lineRule="auto"/>
        <w:rPr>
          <w:rFonts w:eastAsiaTheme="minorHAnsi" w:cs="Arial"/>
          <w:kern w:val="0"/>
          <w:sz w:val="22"/>
          <w:szCs w:val="22"/>
          <w:lang w:val="en-GB"/>
          <w14:ligatures w14:val="none"/>
        </w:rPr>
      </w:pPr>
    </w:p>
    <w:p w14:paraId="2C867434" w14:textId="687A40FB" w:rsidR="00134BE2" w:rsidRDefault="00134BE2" w:rsidP="00F946BA">
      <w:pPr>
        <w:spacing w:after="0" w:line="240" w:lineRule="auto"/>
        <w:rPr>
          <w:rFonts w:eastAsiaTheme="minorHAnsi" w:cs="Arial"/>
          <w:kern w:val="0"/>
          <w:sz w:val="22"/>
          <w:szCs w:val="22"/>
          <w:lang w:val="en-GB"/>
          <w14:ligatures w14:val="none"/>
        </w:rPr>
      </w:pPr>
    </w:p>
    <w:p w14:paraId="43950961" w14:textId="13B975C7" w:rsidR="00134BE2" w:rsidRDefault="00134BE2" w:rsidP="00F946BA">
      <w:pPr>
        <w:spacing w:after="0" w:line="240" w:lineRule="auto"/>
        <w:rPr>
          <w:rFonts w:eastAsiaTheme="minorHAnsi" w:cs="Arial"/>
          <w:kern w:val="0"/>
          <w:sz w:val="22"/>
          <w:szCs w:val="22"/>
          <w:lang w:val="en-GB"/>
          <w14:ligatures w14:val="none"/>
        </w:rPr>
      </w:pPr>
    </w:p>
    <w:p w14:paraId="518F0DC2" w14:textId="155CEB9B" w:rsidR="00134BE2" w:rsidRDefault="00134BE2" w:rsidP="00F946BA">
      <w:pPr>
        <w:spacing w:after="0" w:line="240" w:lineRule="auto"/>
        <w:rPr>
          <w:rFonts w:eastAsiaTheme="minorHAnsi" w:cs="Arial"/>
          <w:kern w:val="0"/>
          <w:sz w:val="22"/>
          <w:szCs w:val="22"/>
          <w:lang w:val="en-GB"/>
          <w14:ligatures w14:val="none"/>
        </w:rPr>
      </w:pPr>
    </w:p>
    <w:p w14:paraId="0CE6B359" w14:textId="48BECBB0" w:rsidR="00134BE2" w:rsidRDefault="00134BE2" w:rsidP="00F946BA">
      <w:pPr>
        <w:spacing w:after="0" w:line="240" w:lineRule="auto"/>
        <w:rPr>
          <w:rFonts w:eastAsiaTheme="minorHAnsi" w:cs="Arial"/>
          <w:kern w:val="0"/>
          <w:sz w:val="22"/>
          <w:szCs w:val="22"/>
          <w:lang w:val="en-GB"/>
          <w14:ligatures w14:val="none"/>
        </w:rPr>
      </w:pPr>
    </w:p>
    <w:p w14:paraId="53A20B74" w14:textId="3A4B936E" w:rsidR="00134BE2" w:rsidRDefault="00134BE2" w:rsidP="00F946BA">
      <w:pPr>
        <w:spacing w:after="0" w:line="240" w:lineRule="auto"/>
        <w:rPr>
          <w:rFonts w:eastAsiaTheme="minorHAnsi" w:cs="Arial"/>
          <w:kern w:val="0"/>
          <w:sz w:val="22"/>
          <w:szCs w:val="22"/>
          <w:lang w:val="en-GB"/>
          <w14:ligatures w14:val="none"/>
        </w:rPr>
      </w:pPr>
    </w:p>
    <w:p w14:paraId="7485B2A0" w14:textId="585DE58A" w:rsidR="00134BE2" w:rsidRDefault="00134BE2" w:rsidP="00F946BA">
      <w:pPr>
        <w:spacing w:after="0" w:line="240" w:lineRule="auto"/>
        <w:rPr>
          <w:rFonts w:eastAsiaTheme="minorHAnsi" w:cs="Arial"/>
          <w:kern w:val="0"/>
          <w:sz w:val="22"/>
          <w:szCs w:val="22"/>
          <w:lang w:val="en-GB"/>
          <w14:ligatures w14:val="none"/>
        </w:rPr>
      </w:pPr>
    </w:p>
    <w:p w14:paraId="7503F0E1" w14:textId="77777777" w:rsidR="00134BE2" w:rsidRDefault="00134BE2" w:rsidP="00F946BA">
      <w:pPr>
        <w:spacing w:after="0" w:line="240" w:lineRule="auto"/>
        <w:rPr>
          <w:rFonts w:eastAsiaTheme="minorHAnsi" w:cs="Arial"/>
          <w:kern w:val="0"/>
          <w:sz w:val="22"/>
          <w:szCs w:val="22"/>
          <w:lang w:val="en-GB"/>
          <w14:ligatures w14:val="none"/>
        </w:rPr>
      </w:pPr>
    </w:p>
    <w:p w14:paraId="40FA0CFA" w14:textId="0D706FE0" w:rsidR="00134BE2" w:rsidRDefault="00134BE2" w:rsidP="00F946BA">
      <w:pPr>
        <w:spacing w:after="0" w:line="240" w:lineRule="auto"/>
        <w:rPr>
          <w:rFonts w:eastAsiaTheme="minorHAnsi" w:cs="Arial"/>
          <w:kern w:val="0"/>
          <w:sz w:val="22"/>
          <w:szCs w:val="22"/>
          <w:lang w:val="en-GB"/>
          <w14:ligatures w14:val="none"/>
        </w:rPr>
      </w:pPr>
    </w:p>
    <w:p w14:paraId="04FB9DE9" w14:textId="48C741F5" w:rsidR="00134BE2" w:rsidRDefault="00134BE2" w:rsidP="00F946BA">
      <w:pPr>
        <w:spacing w:after="0" w:line="240" w:lineRule="auto"/>
        <w:rPr>
          <w:rFonts w:eastAsiaTheme="minorHAnsi" w:cs="Arial"/>
          <w:kern w:val="0"/>
          <w:sz w:val="22"/>
          <w:szCs w:val="22"/>
          <w:lang w:val="en-GB"/>
          <w14:ligatures w14:val="none"/>
        </w:rPr>
      </w:pPr>
    </w:p>
    <w:p w14:paraId="5BF5C5AF" w14:textId="599E0C5F" w:rsidR="00134BE2" w:rsidRDefault="00134BE2" w:rsidP="00F946BA">
      <w:pPr>
        <w:spacing w:after="0" w:line="240" w:lineRule="auto"/>
        <w:rPr>
          <w:rFonts w:eastAsiaTheme="minorHAnsi" w:cs="Arial"/>
          <w:kern w:val="0"/>
          <w:sz w:val="22"/>
          <w:szCs w:val="22"/>
          <w:lang w:val="en-GB"/>
          <w14:ligatures w14:val="none"/>
        </w:rPr>
      </w:pPr>
    </w:p>
    <w:p w14:paraId="6721A153" w14:textId="35F462D4" w:rsidR="00134BE2" w:rsidRDefault="00134BE2" w:rsidP="00F946BA">
      <w:pPr>
        <w:spacing w:after="0" w:line="240" w:lineRule="auto"/>
        <w:rPr>
          <w:rFonts w:eastAsiaTheme="minorHAnsi" w:cs="Arial"/>
          <w:kern w:val="0"/>
          <w:sz w:val="22"/>
          <w:szCs w:val="22"/>
          <w:lang w:val="en-GB"/>
          <w14:ligatures w14:val="none"/>
        </w:rPr>
      </w:pPr>
    </w:p>
    <w:p w14:paraId="2231BC4A" w14:textId="0CAB2D59" w:rsidR="00134BE2" w:rsidRDefault="00134BE2" w:rsidP="00F946BA">
      <w:pPr>
        <w:spacing w:after="0" w:line="240" w:lineRule="auto"/>
        <w:rPr>
          <w:rFonts w:eastAsiaTheme="minorHAnsi" w:cs="Arial"/>
          <w:kern w:val="0"/>
          <w:sz w:val="22"/>
          <w:szCs w:val="22"/>
          <w:lang w:val="en-GB"/>
          <w14:ligatures w14:val="none"/>
        </w:rPr>
      </w:pPr>
    </w:p>
    <w:p w14:paraId="535F2D61" w14:textId="5BAE87A1" w:rsidR="00134BE2" w:rsidRDefault="00134BE2" w:rsidP="00F946BA">
      <w:pPr>
        <w:spacing w:after="0" w:line="240" w:lineRule="auto"/>
        <w:rPr>
          <w:rFonts w:eastAsiaTheme="minorHAnsi" w:cs="Arial"/>
          <w:kern w:val="0"/>
          <w:sz w:val="22"/>
          <w:szCs w:val="22"/>
          <w:lang w:val="en-GB"/>
          <w14:ligatures w14:val="none"/>
        </w:rPr>
      </w:pPr>
    </w:p>
    <w:p w14:paraId="55906FEE" w14:textId="6A840980" w:rsidR="00134BE2" w:rsidRDefault="00134BE2" w:rsidP="00F946BA">
      <w:pPr>
        <w:spacing w:after="0" w:line="240" w:lineRule="auto"/>
        <w:rPr>
          <w:rFonts w:eastAsiaTheme="minorHAnsi" w:cs="Arial"/>
          <w:kern w:val="0"/>
          <w:sz w:val="22"/>
          <w:szCs w:val="22"/>
          <w:lang w:val="en-GB"/>
          <w14:ligatures w14:val="none"/>
        </w:rPr>
      </w:pPr>
    </w:p>
    <w:p w14:paraId="54258E8D" w14:textId="0C8CE06F" w:rsidR="00134BE2" w:rsidRDefault="00134BE2" w:rsidP="00F946BA">
      <w:pPr>
        <w:spacing w:after="0" w:line="240" w:lineRule="auto"/>
        <w:rPr>
          <w:rFonts w:eastAsiaTheme="minorHAnsi" w:cs="Arial"/>
          <w:kern w:val="0"/>
          <w:sz w:val="22"/>
          <w:szCs w:val="22"/>
          <w:lang w:val="en-GB"/>
          <w14:ligatures w14:val="none"/>
        </w:rPr>
      </w:pPr>
    </w:p>
    <w:p w14:paraId="42EFB6F6" w14:textId="459D40E8" w:rsidR="00134BE2" w:rsidRDefault="00134BE2" w:rsidP="00F946BA">
      <w:pPr>
        <w:spacing w:after="0" w:line="240" w:lineRule="auto"/>
        <w:rPr>
          <w:rFonts w:eastAsiaTheme="minorHAnsi" w:cs="Arial"/>
          <w:kern w:val="0"/>
          <w:sz w:val="22"/>
          <w:szCs w:val="22"/>
          <w:lang w:val="en-GB"/>
          <w14:ligatures w14:val="none"/>
        </w:rPr>
      </w:pPr>
    </w:p>
    <w:p w14:paraId="2FE4D84A" w14:textId="29FB8098" w:rsidR="00134BE2" w:rsidRDefault="00134BE2" w:rsidP="00F946BA">
      <w:pPr>
        <w:spacing w:after="0" w:line="240" w:lineRule="auto"/>
        <w:rPr>
          <w:rFonts w:eastAsiaTheme="minorHAnsi" w:cs="Arial"/>
          <w:kern w:val="0"/>
          <w:sz w:val="22"/>
          <w:szCs w:val="22"/>
          <w:lang w:val="en-GB"/>
          <w14:ligatures w14:val="none"/>
        </w:rPr>
      </w:pPr>
    </w:p>
    <w:p w14:paraId="4065D5A4" w14:textId="77777777" w:rsidR="009726C1" w:rsidRDefault="009726C1" w:rsidP="00F946BA">
      <w:pPr>
        <w:spacing w:after="0" w:line="240" w:lineRule="auto"/>
        <w:rPr>
          <w:rFonts w:eastAsiaTheme="minorHAnsi" w:cs="Arial"/>
          <w:kern w:val="0"/>
          <w:sz w:val="22"/>
          <w:szCs w:val="22"/>
          <w:lang w:val="en-GB"/>
          <w14:ligatures w14:val="none"/>
        </w:rPr>
      </w:pPr>
    </w:p>
    <w:p w14:paraId="2C21D2B0" w14:textId="77777777" w:rsidR="009726C1" w:rsidRDefault="009726C1" w:rsidP="00F946BA">
      <w:pPr>
        <w:spacing w:after="0" w:line="240" w:lineRule="auto"/>
        <w:rPr>
          <w:rFonts w:eastAsiaTheme="minorHAnsi" w:cs="Arial"/>
          <w:kern w:val="0"/>
          <w:sz w:val="22"/>
          <w:szCs w:val="22"/>
          <w:lang w:val="en-GB"/>
          <w14:ligatures w14:val="none"/>
        </w:rPr>
      </w:pPr>
    </w:p>
    <w:p w14:paraId="09DECD7D" w14:textId="77777777" w:rsidR="009726C1" w:rsidRDefault="009726C1" w:rsidP="00F946BA">
      <w:pPr>
        <w:spacing w:after="0" w:line="240" w:lineRule="auto"/>
        <w:rPr>
          <w:rFonts w:eastAsiaTheme="minorHAnsi" w:cs="Arial"/>
          <w:kern w:val="0"/>
          <w:sz w:val="22"/>
          <w:szCs w:val="22"/>
          <w:lang w:val="en-GB"/>
          <w14:ligatures w14:val="none"/>
        </w:rPr>
      </w:pPr>
    </w:p>
    <w:p w14:paraId="74EF9C38" w14:textId="77777777" w:rsidR="009726C1" w:rsidRDefault="009726C1" w:rsidP="00F946BA">
      <w:pPr>
        <w:spacing w:after="0" w:line="240" w:lineRule="auto"/>
        <w:rPr>
          <w:rFonts w:eastAsiaTheme="minorHAnsi" w:cs="Arial"/>
          <w:kern w:val="0"/>
          <w:sz w:val="22"/>
          <w:szCs w:val="22"/>
          <w:lang w:val="en-GB"/>
          <w14:ligatures w14:val="none"/>
        </w:rPr>
      </w:pPr>
    </w:p>
    <w:p w14:paraId="32B80B63" w14:textId="48AC0DFB" w:rsidR="00134BE2" w:rsidRDefault="00134BE2" w:rsidP="00F946BA">
      <w:pPr>
        <w:spacing w:after="0" w:line="240" w:lineRule="auto"/>
        <w:rPr>
          <w:rFonts w:eastAsiaTheme="minorHAnsi" w:cs="Arial"/>
          <w:kern w:val="0"/>
          <w:sz w:val="22"/>
          <w:szCs w:val="22"/>
          <w:lang w:val="en-GB"/>
          <w14:ligatures w14:val="none"/>
        </w:rPr>
      </w:pPr>
    </w:p>
    <w:p w14:paraId="7669B6CD" w14:textId="4003E6A0" w:rsidR="00134BE2" w:rsidRDefault="00A22F40" w:rsidP="00F946BA">
      <w:pPr>
        <w:spacing w:after="0" w:line="240" w:lineRule="auto"/>
        <w:rPr>
          <w:rFonts w:eastAsiaTheme="minorHAnsi" w:cs="Arial"/>
          <w:kern w:val="0"/>
          <w:sz w:val="22"/>
          <w:szCs w:val="22"/>
          <w:lang w:val="en-GB"/>
          <w14:ligatures w14:val="none"/>
        </w:rPr>
      </w:pPr>
      <w:r>
        <w:rPr>
          <w:rFonts w:eastAsiaTheme="minorHAnsi" w:cs="Arial"/>
          <w:noProof/>
          <w:kern w:val="0"/>
          <w:sz w:val="22"/>
          <w:szCs w:val="22"/>
          <w:lang w:val="en-GB"/>
        </w:rPr>
        <w:drawing>
          <wp:anchor distT="0" distB="0" distL="114300" distR="114300" simplePos="0" relativeHeight="251662336" behindDoc="0" locked="0" layoutInCell="1" allowOverlap="1" wp14:anchorId="4EC2EE69" wp14:editId="4D011546">
            <wp:simplePos x="0" y="0"/>
            <wp:positionH relativeFrom="column">
              <wp:posOffset>113665</wp:posOffset>
            </wp:positionH>
            <wp:positionV relativeFrom="paragraph">
              <wp:posOffset>0</wp:posOffset>
            </wp:positionV>
            <wp:extent cx="5449570" cy="3849370"/>
            <wp:effectExtent l="0" t="0" r="0" b="0"/>
            <wp:wrapSquare wrapText="bothSides"/>
            <wp:docPr id="479463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63220" name="Picture 47946322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49570" cy="3849370"/>
                    </a:xfrm>
                    <a:prstGeom prst="rect">
                      <a:avLst/>
                    </a:prstGeom>
                  </pic:spPr>
                </pic:pic>
              </a:graphicData>
            </a:graphic>
            <wp14:sizeRelH relativeFrom="margin">
              <wp14:pctWidth>0</wp14:pctWidth>
            </wp14:sizeRelH>
            <wp14:sizeRelV relativeFrom="margin">
              <wp14:pctHeight>0</wp14:pctHeight>
            </wp14:sizeRelV>
          </wp:anchor>
        </w:drawing>
      </w:r>
    </w:p>
    <w:p w14:paraId="1EE582C6" w14:textId="2F245C30" w:rsidR="00134BE2" w:rsidRDefault="00F26CF2" w:rsidP="00F946BA">
      <w:pPr>
        <w:spacing w:after="0" w:line="240" w:lineRule="auto"/>
        <w:rPr>
          <w:rFonts w:eastAsiaTheme="minorHAnsi" w:cs="Arial"/>
          <w:kern w:val="0"/>
          <w:sz w:val="22"/>
          <w:szCs w:val="22"/>
          <w:lang w:val="en-GB"/>
          <w14:ligatures w14:val="none"/>
        </w:rPr>
      </w:pPr>
      <w:r>
        <w:rPr>
          <w:rFonts w:eastAsiaTheme="minorHAnsi" w:cs="Arial"/>
          <w:noProof/>
          <w:kern w:val="0"/>
          <w:sz w:val="22"/>
          <w:szCs w:val="22"/>
          <w:lang w:val="en-GB"/>
        </w:rPr>
        <w:lastRenderedPageBreak/>
        <w:drawing>
          <wp:anchor distT="0" distB="0" distL="114300" distR="114300" simplePos="0" relativeHeight="251663360" behindDoc="0" locked="0" layoutInCell="1" allowOverlap="1" wp14:anchorId="166B9455" wp14:editId="4EA2A256">
            <wp:simplePos x="0" y="0"/>
            <wp:positionH relativeFrom="column">
              <wp:posOffset>95250</wp:posOffset>
            </wp:positionH>
            <wp:positionV relativeFrom="paragraph">
              <wp:posOffset>0</wp:posOffset>
            </wp:positionV>
            <wp:extent cx="5581650" cy="3920490"/>
            <wp:effectExtent l="0" t="0" r="6350" b="3810"/>
            <wp:wrapSquare wrapText="bothSides"/>
            <wp:docPr id="18337399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39924" name="Picture 183373992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81650" cy="3920490"/>
                    </a:xfrm>
                    <a:prstGeom prst="rect">
                      <a:avLst/>
                    </a:prstGeom>
                  </pic:spPr>
                </pic:pic>
              </a:graphicData>
            </a:graphic>
            <wp14:sizeRelH relativeFrom="margin">
              <wp14:pctWidth>0</wp14:pctWidth>
            </wp14:sizeRelH>
            <wp14:sizeRelV relativeFrom="margin">
              <wp14:pctHeight>0</wp14:pctHeight>
            </wp14:sizeRelV>
          </wp:anchor>
        </w:drawing>
      </w:r>
    </w:p>
    <w:p w14:paraId="70F6E6FD" w14:textId="77777777" w:rsidR="00F26CF2" w:rsidRDefault="00F26CF2" w:rsidP="00F946BA">
      <w:pPr>
        <w:spacing w:after="0" w:line="240" w:lineRule="auto"/>
        <w:rPr>
          <w:rFonts w:eastAsiaTheme="minorHAnsi" w:cs="Arial"/>
          <w:kern w:val="0"/>
          <w:sz w:val="22"/>
          <w:szCs w:val="22"/>
          <w:lang w:val="en-GB"/>
          <w14:ligatures w14:val="none"/>
        </w:rPr>
      </w:pPr>
    </w:p>
    <w:p w14:paraId="1FF776A5" w14:textId="77777777" w:rsidR="00F26CF2" w:rsidRDefault="00F26CF2" w:rsidP="00F946BA">
      <w:pPr>
        <w:spacing w:after="0" w:line="240" w:lineRule="auto"/>
        <w:rPr>
          <w:rFonts w:eastAsiaTheme="minorHAnsi" w:cs="Arial"/>
          <w:kern w:val="0"/>
          <w:sz w:val="22"/>
          <w:szCs w:val="22"/>
          <w:lang w:val="en-GB"/>
          <w14:ligatures w14:val="none"/>
        </w:rPr>
      </w:pPr>
    </w:p>
    <w:p w14:paraId="5E2FD84E" w14:textId="77777777" w:rsidR="00F26CF2" w:rsidRDefault="00F26CF2" w:rsidP="00F946BA">
      <w:pPr>
        <w:spacing w:after="0" w:line="240" w:lineRule="auto"/>
        <w:rPr>
          <w:rFonts w:eastAsiaTheme="minorHAnsi" w:cs="Arial"/>
          <w:kern w:val="0"/>
          <w:sz w:val="22"/>
          <w:szCs w:val="22"/>
          <w:lang w:val="en-GB"/>
          <w14:ligatures w14:val="none"/>
        </w:rPr>
      </w:pPr>
    </w:p>
    <w:p w14:paraId="07B5B0AD" w14:textId="77777777" w:rsidR="00F26CF2" w:rsidRDefault="00F26CF2" w:rsidP="00F946BA">
      <w:pPr>
        <w:spacing w:after="0" w:line="240" w:lineRule="auto"/>
        <w:rPr>
          <w:rFonts w:eastAsiaTheme="minorHAnsi" w:cs="Arial"/>
          <w:kern w:val="0"/>
          <w:sz w:val="22"/>
          <w:szCs w:val="22"/>
          <w:lang w:val="en-GB"/>
          <w14:ligatures w14:val="none"/>
        </w:rPr>
      </w:pPr>
    </w:p>
    <w:p w14:paraId="3416D639" w14:textId="77777777" w:rsidR="00F26CF2" w:rsidRDefault="00F26CF2" w:rsidP="00F946BA">
      <w:pPr>
        <w:spacing w:after="0" w:line="240" w:lineRule="auto"/>
        <w:rPr>
          <w:rFonts w:eastAsiaTheme="minorHAnsi" w:cs="Arial"/>
          <w:kern w:val="0"/>
          <w:sz w:val="22"/>
          <w:szCs w:val="22"/>
          <w:lang w:val="en-GB"/>
          <w14:ligatures w14:val="none"/>
        </w:rPr>
      </w:pPr>
    </w:p>
    <w:p w14:paraId="089A3E55" w14:textId="77777777" w:rsidR="00F26CF2" w:rsidRDefault="00F26CF2" w:rsidP="00F946BA">
      <w:pPr>
        <w:spacing w:after="0" w:line="240" w:lineRule="auto"/>
        <w:rPr>
          <w:rFonts w:eastAsiaTheme="minorHAnsi" w:cs="Arial"/>
          <w:kern w:val="0"/>
          <w:sz w:val="22"/>
          <w:szCs w:val="22"/>
          <w:lang w:val="en-GB"/>
          <w14:ligatures w14:val="none"/>
        </w:rPr>
      </w:pPr>
    </w:p>
    <w:p w14:paraId="1B6EA307" w14:textId="77777777" w:rsidR="00F26CF2" w:rsidRDefault="00F26CF2" w:rsidP="00F946BA">
      <w:pPr>
        <w:spacing w:after="0" w:line="240" w:lineRule="auto"/>
        <w:rPr>
          <w:rFonts w:eastAsiaTheme="minorHAnsi" w:cs="Arial"/>
          <w:kern w:val="0"/>
          <w:sz w:val="22"/>
          <w:szCs w:val="22"/>
          <w:lang w:val="en-GB"/>
          <w14:ligatures w14:val="none"/>
        </w:rPr>
      </w:pPr>
    </w:p>
    <w:p w14:paraId="51C3A9D4" w14:textId="77777777" w:rsidR="00F26CF2" w:rsidRDefault="00F26CF2" w:rsidP="00F946BA">
      <w:pPr>
        <w:spacing w:after="0" w:line="240" w:lineRule="auto"/>
        <w:rPr>
          <w:rFonts w:eastAsiaTheme="minorHAnsi" w:cs="Arial"/>
          <w:kern w:val="0"/>
          <w:sz w:val="22"/>
          <w:szCs w:val="22"/>
          <w:lang w:val="en-GB"/>
          <w14:ligatures w14:val="none"/>
        </w:rPr>
      </w:pPr>
    </w:p>
    <w:p w14:paraId="5860ED0A" w14:textId="77777777" w:rsidR="00F26CF2" w:rsidRDefault="00F26CF2" w:rsidP="00F946BA">
      <w:pPr>
        <w:spacing w:after="0" w:line="240" w:lineRule="auto"/>
        <w:rPr>
          <w:rFonts w:eastAsiaTheme="minorHAnsi" w:cs="Arial"/>
          <w:kern w:val="0"/>
          <w:sz w:val="22"/>
          <w:szCs w:val="22"/>
          <w:lang w:val="en-GB"/>
          <w14:ligatures w14:val="none"/>
        </w:rPr>
      </w:pPr>
    </w:p>
    <w:p w14:paraId="56CC5B8F" w14:textId="77777777" w:rsidR="00F26CF2" w:rsidRDefault="00F26CF2" w:rsidP="00F946BA">
      <w:pPr>
        <w:spacing w:after="0" w:line="240" w:lineRule="auto"/>
        <w:rPr>
          <w:rFonts w:eastAsiaTheme="minorHAnsi" w:cs="Arial"/>
          <w:kern w:val="0"/>
          <w:sz w:val="22"/>
          <w:szCs w:val="22"/>
          <w:lang w:val="en-GB"/>
          <w14:ligatures w14:val="none"/>
        </w:rPr>
      </w:pPr>
    </w:p>
    <w:p w14:paraId="79580334" w14:textId="77777777" w:rsidR="00F26CF2" w:rsidRDefault="00F26CF2" w:rsidP="00F946BA">
      <w:pPr>
        <w:spacing w:after="0" w:line="240" w:lineRule="auto"/>
        <w:rPr>
          <w:rFonts w:eastAsiaTheme="minorHAnsi" w:cs="Arial"/>
          <w:kern w:val="0"/>
          <w:sz w:val="22"/>
          <w:szCs w:val="22"/>
          <w:lang w:val="en-GB"/>
          <w14:ligatures w14:val="none"/>
        </w:rPr>
      </w:pPr>
    </w:p>
    <w:p w14:paraId="0602F99B" w14:textId="77777777" w:rsidR="00F26CF2" w:rsidRDefault="00F26CF2" w:rsidP="00F946BA">
      <w:pPr>
        <w:spacing w:after="0" w:line="240" w:lineRule="auto"/>
        <w:rPr>
          <w:rFonts w:eastAsiaTheme="minorHAnsi" w:cs="Arial"/>
          <w:kern w:val="0"/>
          <w:sz w:val="22"/>
          <w:szCs w:val="22"/>
          <w:lang w:val="en-GB"/>
          <w14:ligatures w14:val="none"/>
        </w:rPr>
      </w:pPr>
    </w:p>
    <w:p w14:paraId="7E6820FD" w14:textId="77777777" w:rsidR="00F26CF2" w:rsidRDefault="00F26CF2" w:rsidP="00F946BA">
      <w:pPr>
        <w:spacing w:after="0" w:line="240" w:lineRule="auto"/>
        <w:rPr>
          <w:rFonts w:eastAsiaTheme="minorHAnsi" w:cs="Arial"/>
          <w:kern w:val="0"/>
          <w:sz w:val="22"/>
          <w:szCs w:val="22"/>
          <w:lang w:val="en-GB"/>
          <w14:ligatures w14:val="none"/>
        </w:rPr>
      </w:pPr>
    </w:p>
    <w:p w14:paraId="0A48B0BD" w14:textId="77777777" w:rsidR="00F26CF2" w:rsidRDefault="00F26CF2" w:rsidP="00F946BA">
      <w:pPr>
        <w:spacing w:after="0" w:line="240" w:lineRule="auto"/>
        <w:rPr>
          <w:rFonts w:eastAsiaTheme="minorHAnsi" w:cs="Arial"/>
          <w:kern w:val="0"/>
          <w:sz w:val="22"/>
          <w:szCs w:val="22"/>
          <w:lang w:val="en-GB"/>
          <w14:ligatures w14:val="none"/>
        </w:rPr>
      </w:pPr>
    </w:p>
    <w:p w14:paraId="1B6F7EF1" w14:textId="77777777" w:rsidR="00F26CF2" w:rsidRDefault="00F26CF2" w:rsidP="00F946BA">
      <w:pPr>
        <w:spacing w:after="0" w:line="240" w:lineRule="auto"/>
        <w:rPr>
          <w:rFonts w:eastAsiaTheme="minorHAnsi" w:cs="Arial"/>
          <w:kern w:val="0"/>
          <w:sz w:val="22"/>
          <w:szCs w:val="22"/>
          <w:lang w:val="en-GB"/>
          <w14:ligatures w14:val="none"/>
        </w:rPr>
      </w:pPr>
    </w:p>
    <w:p w14:paraId="1B9E4855" w14:textId="77777777" w:rsidR="00F26CF2" w:rsidRDefault="00F26CF2" w:rsidP="00F946BA">
      <w:pPr>
        <w:spacing w:after="0" w:line="240" w:lineRule="auto"/>
        <w:rPr>
          <w:rFonts w:eastAsiaTheme="minorHAnsi" w:cs="Arial"/>
          <w:kern w:val="0"/>
          <w:sz w:val="22"/>
          <w:szCs w:val="22"/>
          <w:lang w:val="en-GB"/>
          <w14:ligatures w14:val="none"/>
        </w:rPr>
      </w:pPr>
    </w:p>
    <w:p w14:paraId="7E9A1361" w14:textId="77777777" w:rsidR="00F26CF2" w:rsidRDefault="00F26CF2" w:rsidP="00F946BA">
      <w:pPr>
        <w:spacing w:after="0" w:line="240" w:lineRule="auto"/>
        <w:rPr>
          <w:rFonts w:eastAsiaTheme="minorHAnsi" w:cs="Arial"/>
          <w:kern w:val="0"/>
          <w:sz w:val="22"/>
          <w:szCs w:val="22"/>
          <w:lang w:val="en-GB"/>
          <w14:ligatures w14:val="none"/>
        </w:rPr>
      </w:pPr>
    </w:p>
    <w:p w14:paraId="5E12B531" w14:textId="77777777" w:rsidR="00F26CF2" w:rsidRDefault="00F26CF2" w:rsidP="00F946BA">
      <w:pPr>
        <w:spacing w:after="0" w:line="240" w:lineRule="auto"/>
        <w:rPr>
          <w:rFonts w:eastAsiaTheme="minorHAnsi" w:cs="Arial"/>
          <w:kern w:val="0"/>
          <w:sz w:val="22"/>
          <w:szCs w:val="22"/>
          <w:lang w:val="en-GB"/>
          <w14:ligatures w14:val="none"/>
        </w:rPr>
      </w:pPr>
    </w:p>
    <w:p w14:paraId="2CCF58AD" w14:textId="77777777" w:rsidR="00F26CF2" w:rsidRDefault="00F26CF2" w:rsidP="00F946BA">
      <w:pPr>
        <w:spacing w:after="0" w:line="240" w:lineRule="auto"/>
        <w:rPr>
          <w:rFonts w:eastAsiaTheme="minorHAnsi" w:cs="Arial"/>
          <w:kern w:val="0"/>
          <w:sz w:val="22"/>
          <w:szCs w:val="22"/>
          <w:lang w:val="en-GB"/>
          <w14:ligatures w14:val="none"/>
        </w:rPr>
      </w:pPr>
    </w:p>
    <w:p w14:paraId="226B4E5F" w14:textId="77777777" w:rsidR="00F26CF2" w:rsidRDefault="00F26CF2" w:rsidP="00F946BA">
      <w:pPr>
        <w:spacing w:after="0" w:line="240" w:lineRule="auto"/>
        <w:rPr>
          <w:rFonts w:eastAsiaTheme="minorHAnsi" w:cs="Arial"/>
          <w:kern w:val="0"/>
          <w:sz w:val="22"/>
          <w:szCs w:val="22"/>
          <w:lang w:val="en-GB"/>
          <w14:ligatures w14:val="none"/>
        </w:rPr>
      </w:pPr>
    </w:p>
    <w:p w14:paraId="69705159" w14:textId="77777777" w:rsidR="00F26CF2" w:rsidRDefault="00F26CF2" w:rsidP="00F946BA">
      <w:pPr>
        <w:spacing w:after="0" w:line="240" w:lineRule="auto"/>
        <w:rPr>
          <w:rFonts w:eastAsiaTheme="minorHAnsi" w:cs="Arial"/>
          <w:kern w:val="0"/>
          <w:sz w:val="22"/>
          <w:szCs w:val="22"/>
          <w:lang w:val="en-GB"/>
          <w14:ligatures w14:val="none"/>
        </w:rPr>
      </w:pPr>
    </w:p>
    <w:p w14:paraId="7F3CBE68" w14:textId="77777777" w:rsidR="00F26CF2" w:rsidRDefault="00F26CF2" w:rsidP="00F946BA">
      <w:pPr>
        <w:spacing w:after="0" w:line="240" w:lineRule="auto"/>
        <w:rPr>
          <w:rFonts w:eastAsiaTheme="minorHAnsi" w:cs="Arial"/>
          <w:kern w:val="0"/>
          <w:sz w:val="22"/>
          <w:szCs w:val="22"/>
          <w:lang w:val="en-GB"/>
          <w14:ligatures w14:val="none"/>
        </w:rPr>
      </w:pPr>
    </w:p>
    <w:p w14:paraId="314E3F74" w14:textId="77777777" w:rsidR="00F26CF2" w:rsidRDefault="00F26CF2" w:rsidP="00F946BA">
      <w:pPr>
        <w:spacing w:after="0" w:line="240" w:lineRule="auto"/>
        <w:rPr>
          <w:rFonts w:eastAsiaTheme="minorHAnsi" w:cs="Arial"/>
          <w:kern w:val="0"/>
          <w:sz w:val="22"/>
          <w:szCs w:val="22"/>
          <w:lang w:val="en-GB"/>
          <w14:ligatures w14:val="none"/>
        </w:rPr>
      </w:pPr>
    </w:p>
    <w:p w14:paraId="024C6252" w14:textId="77777777" w:rsidR="00F26CF2" w:rsidRDefault="00F26CF2" w:rsidP="00F946BA">
      <w:pPr>
        <w:spacing w:after="0" w:line="240" w:lineRule="auto"/>
        <w:rPr>
          <w:rFonts w:eastAsiaTheme="minorHAnsi" w:cs="Arial"/>
          <w:kern w:val="0"/>
          <w:sz w:val="22"/>
          <w:szCs w:val="22"/>
          <w:lang w:val="en-GB"/>
          <w14:ligatures w14:val="none"/>
        </w:rPr>
      </w:pPr>
    </w:p>
    <w:p w14:paraId="29F529EC" w14:textId="0AEBE2DE" w:rsidR="00134BE2" w:rsidRPr="00F8105D" w:rsidRDefault="00134BE2" w:rsidP="00F8105D">
      <w:pPr>
        <w:pStyle w:val="ListParagraph"/>
        <w:numPr>
          <w:ilvl w:val="0"/>
          <w:numId w:val="7"/>
        </w:numPr>
        <w:spacing w:after="0" w:line="240" w:lineRule="auto"/>
        <w:rPr>
          <w:rFonts w:eastAsiaTheme="minorHAnsi" w:cs="Arial"/>
          <w:kern w:val="0"/>
          <w:sz w:val="22"/>
          <w:szCs w:val="22"/>
          <w:lang w:val="en-GB"/>
          <w14:ligatures w14:val="none"/>
        </w:rPr>
      </w:pPr>
      <w:r w:rsidRPr="00EC4E8A">
        <w:rPr>
          <w:rFonts w:eastAsiaTheme="minorHAnsi" w:cs="Arial"/>
          <w:b/>
          <w:bCs/>
          <w:kern w:val="0"/>
          <w:sz w:val="22"/>
          <w:szCs w:val="22"/>
          <w:lang w:val="en-GB"/>
          <w14:ligatures w14:val="none"/>
        </w:rPr>
        <w:lastRenderedPageBreak/>
        <w:t xml:space="preserve">Appendix </w:t>
      </w:r>
      <w:r w:rsidR="00E36856" w:rsidRPr="00EC4E8A">
        <w:rPr>
          <w:rFonts w:eastAsiaTheme="minorHAnsi" w:cs="Arial"/>
          <w:b/>
          <w:bCs/>
          <w:kern w:val="0"/>
          <w:sz w:val="22"/>
          <w:szCs w:val="22"/>
          <w:lang w:val="en-GB"/>
          <w14:ligatures w14:val="none"/>
        </w:rPr>
        <w:t>C</w:t>
      </w:r>
      <w:r w:rsidR="00EC4E8A">
        <w:rPr>
          <w:rFonts w:eastAsiaTheme="minorHAnsi" w:cs="Arial"/>
          <w:kern w:val="0"/>
          <w:sz w:val="22"/>
          <w:szCs w:val="22"/>
          <w:lang w:val="en-GB"/>
          <w14:ligatures w14:val="none"/>
        </w:rPr>
        <w:t xml:space="preserve"> – Lesson plan with enhanced provision focus</w:t>
      </w:r>
    </w:p>
    <w:tbl>
      <w:tblPr>
        <w:tblStyle w:val="TableGrid"/>
        <w:tblpPr w:leftFromText="180" w:rightFromText="180" w:vertAnchor="page" w:horzAnchor="margin" w:tblpY="1841"/>
        <w:tblW w:w="0" w:type="auto"/>
        <w:tblLook w:val="04A0" w:firstRow="1" w:lastRow="0" w:firstColumn="1" w:lastColumn="0" w:noHBand="0" w:noVBand="1"/>
      </w:tblPr>
      <w:tblGrid>
        <w:gridCol w:w="2408"/>
        <w:gridCol w:w="3323"/>
        <w:gridCol w:w="1214"/>
        <w:gridCol w:w="2405"/>
      </w:tblGrid>
      <w:tr w:rsidR="00134BE2" w:rsidRPr="00134BE2" w14:paraId="1119DEAA" w14:textId="77777777" w:rsidTr="00F94DEB">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73D8112" w14:textId="77777777" w:rsidR="00134BE2" w:rsidRPr="00134BE2" w:rsidRDefault="00134BE2" w:rsidP="00134BE2">
            <w:pPr>
              <w:rPr>
                <w:b/>
                <w:bCs/>
                <w:szCs w:val="28"/>
              </w:rPr>
            </w:pPr>
            <w:r w:rsidRPr="00134BE2">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1D8D6DE0" w14:textId="77777777" w:rsidR="00134BE2" w:rsidRPr="00134BE2" w:rsidRDefault="00134BE2" w:rsidP="00134BE2">
            <w:pPr>
              <w:rPr>
                <w:sz w:val="28"/>
                <w:szCs w:val="28"/>
              </w:rPr>
            </w:pPr>
            <w:r w:rsidRPr="00134BE2">
              <w:rPr>
                <w:sz w:val="28"/>
                <w:szCs w:val="28"/>
              </w:rPr>
              <w:t>Hywel Mansell</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55BCF826" w14:textId="77777777" w:rsidR="00134BE2" w:rsidRPr="00134BE2" w:rsidRDefault="00134BE2" w:rsidP="00134BE2">
            <w:pPr>
              <w:rPr>
                <w:b/>
                <w:bCs/>
              </w:rPr>
            </w:pPr>
            <w:r w:rsidRPr="00134BE2">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4D88B879" w14:textId="77777777" w:rsidR="00134BE2" w:rsidRPr="00134BE2" w:rsidRDefault="00134BE2" w:rsidP="00134BE2">
            <w:pPr>
              <w:rPr>
                <w:sz w:val="28"/>
                <w:szCs w:val="28"/>
              </w:rPr>
            </w:pPr>
            <w:r w:rsidRPr="00134BE2">
              <w:rPr>
                <w:sz w:val="28"/>
                <w:szCs w:val="28"/>
              </w:rPr>
              <w:t>Nursery</w:t>
            </w:r>
          </w:p>
        </w:tc>
      </w:tr>
      <w:tr w:rsidR="00134BE2" w:rsidRPr="00134BE2" w14:paraId="4F4B72FD" w14:textId="77777777" w:rsidTr="00F94DEB">
        <w:trPr>
          <w:trHeight w:val="231"/>
        </w:trPr>
        <w:tc>
          <w:tcPr>
            <w:tcW w:w="3646" w:type="dxa"/>
            <w:tcBorders>
              <w:top w:val="single" w:sz="4" w:space="0" w:color="auto"/>
            </w:tcBorders>
            <w:shd w:val="clear" w:color="auto" w:fill="94BAD6"/>
          </w:tcPr>
          <w:p w14:paraId="287FD808" w14:textId="77777777" w:rsidR="00134BE2" w:rsidRPr="00134BE2" w:rsidRDefault="00134BE2" w:rsidP="00134BE2">
            <w:pPr>
              <w:rPr>
                <w:b/>
                <w:bCs/>
                <w:szCs w:val="28"/>
              </w:rPr>
            </w:pPr>
            <w:r w:rsidRPr="00134BE2">
              <w:rPr>
                <w:b/>
                <w:bCs/>
                <w:szCs w:val="28"/>
              </w:rPr>
              <w:t>AoLE or Subject:</w:t>
            </w:r>
          </w:p>
        </w:tc>
        <w:tc>
          <w:tcPr>
            <w:tcW w:w="5756" w:type="dxa"/>
            <w:tcBorders>
              <w:top w:val="single" w:sz="4" w:space="0" w:color="auto"/>
            </w:tcBorders>
          </w:tcPr>
          <w:p w14:paraId="4B8F6E31" w14:textId="77777777" w:rsidR="00134BE2" w:rsidRPr="00134BE2" w:rsidRDefault="00134BE2" w:rsidP="00134BE2">
            <w:pPr>
              <w:rPr>
                <w:sz w:val="22"/>
                <w:szCs w:val="22"/>
              </w:rPr>
            </w:pPr>
          </w:p>
          <w:p w14:paraId="58832BFC" w14:textId="77777777" w:rsidR="00134BE2" w:rsidRPr="00134BE2" w:rsidRDefault="00134BE2" w:rsidP="00134BE2">
            <w:pPr>
              <w:rPr>
                <w:sz w:val="22"/>
                <w:szCs w:val="22"/>
              </w:rPr>
            </w:pPr>
            <w:r w:rsidRPr="00134BE2">
              <w:rPr>
                <w:sz w:val="22"/>
                <w:szCs w:val="22"/>
              </w:rPr>
              <w:t>Mathematics and Numeracy</w:t>
            </w:r>
          </w:p>
          <w:p w14:paraId="3B3B48C0" w14:textId="77777777" w:rsidR="00134BE2" w:rsidRPr="00134BE2" w:rsidRDefault="00134BE2" w:rsidP="00134BE2">
            <w:pPr>
              <w:rPr>
                <w:sz w:val="22"/>
                <w:szCs w:val="22"/>
              </w:rPr>
            </w:pPr>
          </w:p>
        </w:tc>
        <w:tc>
          <w:tcPr>
            <w:tcW w:w="1538" w:type="dxa"/>
            <w:tcBorders>
              <w:top w:val="single" w:sz="4" w:space="0" w:color="auto"/>
            </w:tcBorders>
            <w:shd w:val="clear" w:color="auto" w:fill="auto"/>
          </w:tcPr>
          <w:p w14:paraId="6C62BE4C" w14:textId="77777777" w:rsidR="00134BE2" w:rsidRPr="00134BE2" w:rsidRDefault="00134BE2" w:rsidP="00134BE2">
            <w:pPr>
              <w:rPr>
                <w:b/>
                <w:bCs/>
              </w:rPr>
            </w:pPr>
            <w:r w:rsidRPr="00134BE2">
              <w:rPr>
                <w:b/>
                <w:bCs/>
              </w:rPr>
              <w:t>Date:</w:t>
            </w:r>
          </w:p>
        </w:tc>
        <w:tc>
          <w:tcPr>
            <w:tcW w:w="3650" w:type="dxa"/>
            <w:tcBorders>
              <w:top w:val="single" w:sz="4" w:space="0" w:color="auto"/>
            </w:tcBorders>
          </w:tcPr>
          <w:p w14:paraId="232B4D91" w14:textId="77777777" w:rsidR="00134BE2" w:rsidRPr="00134BE2" w:rsidRDefault="00134BE2" w:rsidP="00134BE2">
            <w:pPr>
              <w:rPr>
                <w:sz w:val="28"/>
                <w:szCs w:val="28"/>
              </w:rPr>
            </w:pPr>
            <w:r w:rsidRPr="00134BE2">
              <w:rPr>
                <w:sz w:val="28"/>
                <w:szCs w:val="28"/>
              </w:rPr>
              <w:t>14/2/2025</w:t>
            </w:r>
          </w:p>
        </w:tc>
      </w:tr>
      <w:tr w:rsidR="00134BE2" w:rsidRPr="00134BE2" w14:paraId="30C84C1F" w14:textId="77777777" w:rsidTr="00F94DEB">
        <w:trPr>
          <w:trHeight w:val="887"/>
        </w:trPr>
        <w:tc>
          <w:tcPr>
            <w:tcW w:w="3646" w:type="dxa"/>
            <w:shd w:val="clear" w:color="auto" w:fill="94BAD6"/>
          </w:tcPr>
          <w:p w14:paraId="1C874069" w14:textId="77777777" w:rsidR="00134BE2" w:rsidRPr="00134BE2" w:rsidRDefault="00134BE2" w:rsidP="00134BE2">
            <w:pPr>
              <w:rPr>
                <w:i/>
                <w:iCs/>
              </w:rPr>
            </w:pPr>
            <w:r w:rsidRPr="00134BE2">
              <w:rPr>
                <w:b/>
                <w:bCs/>
              </w:rPr>
              <w:t>Meaningful links to</w:t>
            </w:r>
            <w:r w:rsidRPr="00134BE2">
              <w:t xml:space="preserve"> </w:t>
            </w:r>
            <w:r w:rsidRPr="00134BE2">
              <w:rPr>
                <w:b/>
                <w:bCs/>
              </w:rPr>
              <w:t>Curriculum</w:t>
            </w:r>
            <w:r w:rsidRPr="00134BE2">
              <w:t xml:space="preserve"> </w:t>
            </w:r>
            <w:r w:rsidRPr="00134BE2">
              <w:rPr>
                <w:sz w:val="20"/>
                <w:szCs w:val="20"/>
              </w:rPr>
              <w:t xml:space="preserve">(What Matters Statements, </w:t>
            </w:r>
            <w:r w:rsidRPr="00134BE2">
              <w:rPr>
                <w:rFonts w:ascii="Calibri" w:eastAsia="Calibri" w:hAnsi="Calibri" w:cs="Calibri"/>
                <w:color w:val="000000" w:themeColor="text1"/>
                <w:sz w:val="20"/>
                <w:szCs w:val="20"/>
              </w:rPr>
              <w:t>Descriptions of learning</w:t>
            </w:r>
            <w:r w:rsidRPr="00134BE2">
              <w:rPr>
                <w:sz w:val="20"/>
                <w:szCs w:val="20"/>
              </w:rPr>
              <w:t>, ‘previous’ curriculum...)</w:t>
            </w:r>
          </w:p>
        </w:tc>
        <w:tc>
          <w:tcPr>
            <w:tcW w:w="10944" w:type="dxa"/>
            <w:gridSpan w:val="3"/>
          </w:tcPr>
          <w:p w14:paraId="0BBEB039" w14:textId="77777777" w:rsidR="00134BE2" w:rsidRPr="00134BE2" w:rsidRDefault="00134BE2" w:rsidP="00134BE2">
            <w:pPr>
              <w:keepNext/>
              <w:keepLines/>
              <w:textAlignment w:val="baseline"/>
              <w:outlineLvl w:val="2"/>
              <w:rPr>
                <w:rFonts w:cs="Arial"/>
                <w:i/>
                <w:iCs/>
                <w:color w:val="1F1F1F"/>
              </w:rPr>
            </w:pPr>
            <w:r w:rsidRPr="00134BE2">
              <w:rPr>
                <w:rFonts w:eastAsiaTheme="majorEastAsia" w:cs="Arial"/>
                <w:i/>
                <w:iCs/>
                <w:color w:val="1F1F1F"/>
                <w:sz w:val="28"/>
                <w:szCs w:val="28"/>
              </w:rPr>
              <w:t xml:space="preserve">Statement of What Matters </w:t>
            </w:r>
            <w:r w:rsidRPr="00134BE2">
              <w:rPr>
                <w:rFonts w:eastAsiaTheme="majorEastAsia" w:cs="Arial"/>
                <w:i/>
                <w:iCs/>
                <w:color w:val="1F1F1F"/>
              </w:rPr>
              <w:t xml:space="preserve">– </w:t>
            </w:r>
            <w:r w:rsidRPr="00134BE2">
              <w:rPr>
                <w:rFonts w:cs="Arial"/>
                <w:i/>
                <w:iCs/>
                <w:color w:val="1F1F1F"/>
              </w:rPr>
              <w:t>The number system is used to represent and compare relationships between numbers and quantities.</w:t>
            </w:r>
          </w:p>
          <w:p w14:paraId="2D7B3767" w14:textId="77777777" w:rsidR="00134BE2" w:rsidRPr="00134BE2" w:rsidRDefault="00134BE2" w:rsidP="00134BE2"/>
          <w:p w14:paraId="6B0922D6" w14:textId="77777777" w:rsidR="00134BE2" w:rsidRPr="00134BE2" w:rsidRDefault="00134BE2" w:rsidP="00134BE2">
            <w:pPr>
              <w:keepNext/>
              <w:keepLines/>
              <w:textAlignment w:val="baseline"/>
              <w:outlineLvl w:val="2"/>
              <w:rPr>
                <w:rFonts w:cs="Arial"/>
                <w:color w:val="1F1F1F"/>
              </w:rPr>
            </w:pPr>
            <w:r w:rsidRPr="00134BE2">
              <w:rPr>
                <w:rFonts w:eastAsiaTheme="majorEastAsia" w:cs="Arial"/>
                <w:color w:val="1F1F1F"/>
              </w:rPr>
              <w:t>Progression step 1</w:t>
            </w:r>
          </w:p>
          <w:p w14:paraId="588A6354" w14:textId="77777777" w:rsidR="00134BE2" w:rsidRPr="00134BE2" w:rsidRDefault="00134BE2" w:rsidP="00134BE2">
            <w:pPr>
              <w:numPr>
                <w:ilvl w:val="0"/>
                <w:numId w:val="5"/>
              </w:numPr>
              <w:spacing w:before="100" w:beforeAutospacing="1" w:afterAutospacing="1"/>
              <w:rPr>
                <w:rFonts w:cs="Arial"/>
                <w:color w:val="1F1F1F"/>
                <w:sz w:val="20"/>
                <w:szCs w:val="20"/>
              </w:rPr>
            </w:pPr>
            <w:r w:rsidRPr="00134BE2">
              <w:rPr>
                <w:rFonts w:cs="Arial"/>
                <w:color w:val="1F1F1F"/>
                <w:sz w:val="20"/>
                <w:szCs w:val="20"/>
              </w:rPr>
              <w:t>I can notice, recognise and write numbers in a range of media, through a multi-sensory approach, from 0 to 10 and beyond.</w:t>
            </w:r>
          </w:p>
          <w:p w14:paraId="50116375" w14:textId="77777777" w:rsidR="00134BE2" w:rsidRPr="00134BE2" w:rsidRDefault="00134BE2" w:rsidP="00134BE2">
            <w:pPr>
              <w:numPr>
                <w:ilvl w:val="0"/>
                <w:numId w:val="5"/>
              </w:numPr>
              <w:spacing w:before="100" w:beforeAutospacing="1" w:afterAutospacing="1"/>
              <w:rPr>
                <w:rFonts w:cs="Arial"/>
                <w:color w:val="1F1F1F"/>
                <w:sz w:val="20"/>
                <w:szCs w:val="20"/>
              </w:rPr>
            </w:pPr>
            <w:r w:rsidRPr="00134BE2">
              <w:rPr>
                <w:rFonts w:cs="Arial"/>
                <w:color w:val="1F1F1F"/>
                <w:sz w:val="20"/>
                <w:szCs w:val="20"/>
              </w:rPr>
              <w:t>I can use mathematical language to describe quantities, and to make estimates and comparisons such as ‘more than’, ‘less than’ and ‘equal to’.</w:t>
            </w:r>
          </w:p>
          <w:p w14:paraId="46216675" w14:textId="77777777" w:rsidR="00134BE2" w:rsidRPr="00134BE2" w:rsidRDefault="00134BE2" w:rsidP="00134BE2">
            <w:pPr>
              <w:numPr>
                <w:ilvl w:val="0"/>
                <w:numId w:val="5"/>
              </w:numPr>
              <w:spacing w:before="100" w:beforeAutospacing="1" w:afterAutospacing="1"/>
              <w:rPr>
                <w:rFonts w:cs="Arial"/>
                <w:color w:val="1F1F1F"/>
                <w:sz w:val="20"/>
                <w:szCs w:val="20"/>
              </w:rPr>
            </w:pPr>
            <w:r w:rsidRPr="00134BE2">
              <w:rPr>
                <w:rFonts w:cs="Arial"/>
                <w:color w:val="1F1F1F"/>
                <w:sz w:val="20"/>
                <w:szCs w:val="20"/>
              </w:rPr>
              <w:t>I have experienced the counting sequence of numbers in different ways, reciting forwards and backwards, and starting at different points.</w:t>
            </w:r>
          </w:p>
          <w:p w14:paraId="0A646003" w14:textId="77777777" w:rsidR="00134BE2" w:rsidRPr="00134BE2" w:rsidRDefault="00134BE2" w:rsidP="00134BE2">
            <w:pPr>
              <w:numPr>
                <w:ilvl w:val="0"/>
                <w:numId w:val="5"/>
              </w:numPr>
              <w:spacing w:before="100" w:beforeAutospacing="1" w:afterAutospacing="1"/>
              <w:rPr>
                <w:rFonts w:cs="Arial"/>
                <w:color w:val="1F1F1F"/>
                <w:sz w:val="20"/>
                <w:szCs w:val="20"/>
              </w:rPr>
            </w:pPr>
            <w:r w:rsidRPr="00134BE2">
              <w:rPr>
                <w:rFonts w:cs="Arial"/>
                <w:color w:val="1F1F1F"/>
                <w:sz w:val="20"/>
                <w:szCs w:val="20"/>
              </w:rPr>
              <w:t xml:space="preserve">I can use my experience of the counting sequence of numbers </w:t>
            </w:r>
            <w:r w:rsidRPr="00134BE2">
              <w:rPr>
                <w:rFonts w:cs="Arial"/>
                <w:color w:val="000000" w:themeColor="text1"/>
                <w:sz w:val="20"/>
                <w:szCs w:val="20"/>
              </w:rPr>
              <w:t>and of </w:t>
            </w:r>
            <w:r w:rsidRPr="00134BE2">
              <w:rPr>
                <w:rFonts w:cs="Arial"/>
                <w:color w:val="000000" w:themeColor="text1"/>
                <w:sz w:val="20"/>
                <w:szCs w:val="20"/>
                <w:bdr w:val="none" w:sz="0" w:space="0" w:color="auto" w:frame="1"/>
              </w:rPr>
              <w:t>one-to-one correspondence</w:t>
            </w:r>
            <w:r w:rsidRPr="00134BE2">
              <w:rPr>
                <w:rFonts w:cs="Arial"/>
                <w:color w:val="000000" w:themeColor="text1"/>
                <w:sz w:val="20"/>
                <w:szCs w:val="20"/>
              </w:rPr>
              <w:t xml:space="preserve"> to </w:t>
            </w:r>
            <w:r w:rsidRPr="00134BE2">
              <w:rPr>
                <w:rFonts w:cs="Arial"/>
                <w:color w:val="1F1F1F"/>
                <w:sz w:val="20"/>
                <w:szCs w:val="20"/>
              </w:rPr>
              <w:t>count sets reliably. I can count objects that I can touch</w:t>
            </w:r>
          </w:p>
          <w:p w14:paraId="47C40DD5" w14:textId="77777777" w:rsidR="00134BE2" w:rsidRPr="00134BE2" w:rsidRDefault="00134BE2" w:rsidP="00134BE2">
            <w:pPr>
              <w:numPr>
                <w:ilvl w:val="0"/>
                <w:numId w:val="5"/>
              </w:numPr>
              <w:spacing w:before="100" w:beforeAutospacing="1" w:afterAutospacing="1"/>
              <w:rPr>
                <w:rFonts w:cs="Arial"/>
                <w:color w:val="1F1F1F"/>
                <w:sz w:val="20"/>
                <w:szCs w:val="20"/>
              </w:rPr>
            </w:pPr>
            <w:r w:rsidRPr="00134BE2">
              <w:rPr>
                <w:rFonts w:cs="Arial"/>
                <w:color w:val="1F1F1F"/>
                <w:sz w:val="20"/>
                <w:szCs w:val="20"/>
              </w:rPr>
              <w:t xml:space="preserve">I </w:t>
            </w:r>
            <w:r w:rsidRPr="00134BE2">
              <w:rPr>
                <w:rFonts w:eastAsia="Times New Roman" w:cs="Arial"/>
                <w:color w:val="1F1F1F"/>
                <w:sz w:val="20"/>
                <w:szCs w:val="20"/>
                <w:shd w:val="clear" w:color="auto" w:fill="FFFFFF"/>
              </w:rPr>
              <w:t>have explored forming a quantity in different ways, using combinations of objects or quantities.</w:t>
            </w:r>
          </w:p>
          <w:p w14:paraId="47538DCE" w14:textId="77777777" w:rsidR="00134BE2" w:rsidRPr="00134BE2" w:rsidRDefault="00134BE2" w:rsidP="00134BE2">
            <w:pPr>
              <w:spacing w:before="100" w:beforeAutospacing="1" w:afterAutospacing="1"/>
              <w:rPr>
                <w:rFonts w:cs="Arial"/>
                <w:color w:val="1F1F1F"/>
              </w:rPr>
            </w:pPr>
          </w:p>
          <w:p w14:paraId="6B73E11D" w14:textId="77777777" w:rsidR="00134BE2" w:rsidRPr="00134BE2" w:rsidRDefault="00134BE2" w:rsidP="00134BE2">
            <w:pPr>
              <w:keepNext/>
              <w:keepLines/>
              <w:textAlignment w:val="baseline"/>
              <w:outlineLvl w:val="2"/>
              <w:rPr>
                <w:rFonts w:eastAsia="Times New Roman" w:cs="Arial"/>
                <w:i/>
                <w:iCs/>
                <w:color w:val="1F1F1F"/>
                <w:spacing w:val="-5"/>
                <w:bdr w:val="none" w:sz="0" w:space="0" w:color="auto" w:frame="1"/>
              </w:rPr>
            </w:pPr>
            <w:r w:rsidRPr="00134BE2">
              <w:rPr>
                <w:rFonts w:eastAsiaTheme="majorEastAsia" w:cs="Arial"/>
                <w:i/>
                <w:iCs/>
                <w:color w:val="1F1F1F"/>
                <w:sz w:val="28"/>
                <w:szCs w:val="28"/>
              </w:rPr>
              <w:t>Statements of What Matters</w:t>
            </w:r>
            <w:r w:rsidRPr="00134BE2">
              <w:rPr>
                <w:rFonts w:eastAsiaTheme="majorEastAsia" w:cs="Arial"/>
                <w:i/>
                <w:iCs/>
                <w:color w:val="1F1F1F"/>
              </w:rPr>
              <w:t xml:space="preserve"> - </w:t>
            </w:r>
            <w:r w:rsidRPr="00134BE2">
              <w:rPr>
                <w:rFonts w:eastAsia="Times New Roman" w:cs="Arial"/>
                <w:i/>
                <w:iCs/>
                <w:color w:val="1F1F1F"/>
                <w:spacing w:val="-5"/>
                <w:bdr w:val="none" w:sz="0" w:space="0" w:color="auto" w:frame="1"/>
              </w:rPr>
              <w:t xml:space="preserve"> Geometry focuses on relationships involving shape, space and position, and measurement focuses on quantifying phenomena in the physical world.</w:t>
            </w:r>
          </w:p>
          <w:p w14:paraId="57900819" w14:textId="77777777" w:rsidR="00134BE2" w:rsidRPr="00134BE2" w:rsidRDefault="00134BE2" w:rsidP="00134BE2"/>
          <w:p w14:paraId="4B939CF2" w14:textId="77777777" w:rsidR="00134BE2" w:rsidRPr="00134BE2" w:rsidRDefault="00134BE2" w:rsidP="00134BE2">
            <w:pPr>
              <w:spacing w:line="360" w:lineRule="atLeast"/>
              <w:textAlignment w:val="baseline"/>
              <w:rPr>
                <w:rFonts w:cs="Arial"/>
                <w:color w:val="1F1F1F"/>
              </w:rPr>
            </w:pPr>
            <w:r w:rsidRPr="00134BE2">
              <w:rPr>
                <w:rFonts w:cs="Arial"/>
                <w:color w:val="1F1F1F"/>
              </w:rPr>
              <w:t>Progression step 1</w:t>
            </w:r>
          </w:p>
          <w:p w14:paraId="78F8BF09" w14:textId="77777777" w:rsidR="00134BE2" w:rsidRPr="00134BE2" w:rsidRDefault="00134BE2" w:rsidP="00134BE2">
            <w:pPr>
              <w:numPr>
                <w:ilvl w:val="0"/>
                <w:numId w:val="5"/>
              </w:numPr>
              <w:spacing w:line="360" w:lineRule="atLeast"/>
              <w:textAlignment w:val="baseline"/>
              <w:rPr>
                <w:rFonts w:cs="Arial"/>
                <w:color w:val="1F1F1F"/>
                <w:sz w:val="20"/>
                <w:szCs w:val="20"/>
              </w:rPr>
            </w:pPr>
            <w:r w:rsidRPr="00134BE2">
              <w:rPr>
                <w:rFonts w:eastAsia="Times New Roman" w:cs="Arial"/>
                <w:color w:val="1F1F1F"/>
                <w:sz w:val="20"/>
                <w:szCs w:val="20"/>
                <w:shd w:val="clear" w:color="auto" w:fill="FFFFFF"/>
              </w:rPr>
              <w:t>I can make estimates and comparisons with measures, such as ‘shorter than’, ‘heavier than’</w:t>
            </w:r>
          </w:p>
          <w:p w14:paraId="79C5B547" w14:textId="77777777" w:rsidR="00134BE2" w:rsidRPr="00134BE2" w:rsidRDefault="00134BE2" w:rsidP="00134BE2">
            <w:pPr>
              <w:spacing w:line="360" w:lineRule="atLeast"/>
              <w:textAlignment w:val="baseline"/>
              <w:rPr>
                <w:rFonts w:cs="Arial"/>
                <w:color w:val="1F1F1F"/>
                <w:sz w:val="20"/>
                <w:szCs w:val="20"/>
              </w:rPr>
            </w:pPr>
          </w:p>
        </w:tc>
      </w:tr>
      <w:tr w:rsidR="00134BE2" w:rsidRPr="00134BE2" w14:paraId="2BC64D14" w14:textId="77777777" w:rsidTr="00F94DEB">
        <w:trPr>
          <w:trHeight w:val="884"/>
        </w:trPr>
        <w:tc>
          <w:tcPr>
            <w:tcW w:w="3646" w:type="dxa"/>
            <w:shd w:val="clear" w:color="auto" w:fill="94BAD6"/>
          </w:tcPr>
          <w:p w14:paraId="0F1D0753" w14:textId="77777777" w:rsidR="00134BE2" w:rsidRPr="00134BE2" w:rsidRDefault="00134BE2" w:rsidP="00134BE2">
            <w:pPr>
              <w:rPr>
                <w:i/>
                <w:iCs/>
                <w:sz w:val="22"/>
                <w:szCs w:val="22"/>
              </w:rPr>
            </w:pPr>
            <w:r w:rsidRPr="00134BE2">
              <w:rPr>
                <w:b/>
                <w:bCs/>
              </w:rPr>
              <w:t xml:space="preserve">Meaningful </w:t>
            </w:r>
            <w:r w:rsidRPr="00134BE2">
              <w:rPr>
                <w:rFonts w:ascii="Calibri" w:eastAsia="Calibri" w:hAnsi="Calibri" w:cs="Calibri"/>
                <w:b/>
                <w:bCs/>
                <w:color w:val="000000" w:themeColor="text1"/>
              </w:rPr>
              <w:t>links across the curriculum</w:t>
            </w:r>
            <w:r w:rsidRPr="00134BE2">
              <w:rPr>
                <w:b/>
                <w:bCs/>
              </w:rPr>
              <w:t xml:space="preserve"> </w:t>
            </w:r>
            <w:r w:rsidRPr="00134BE2">
              <w:br/>
            </w:r>
            <w:r w:rsidRPr="00134BE2">
              <w:rPr>
                <w:i/>
                <w:iCs/>
                <w:sz w:val="20"/>
                <w:szCs w:val="20"/>
              </w:rPr>
              <w:t xml:space="preserve">Links to other AoLEs or the  </w:t>
            </w:r>
            <w:hyperlink r:id="rId30" w:anchor="overview">
              <w:r w:rsidRPr="00134BE2">
                <w:rPr>
                  <w:color w:val="467886" w:themeColor="hyperlink"/>
                  <w:sz w:val="20"/>
                  <w:szCs w:val="20"/>
                  <w:u w:val="single"/>
                </w:rPr>
                <w:t>Cross-curricular skills frameworks)</w:t>
              </w:r>
            </w:hyperlink>
          </w:p>
        </w:tc>
        <w:tc>
          <w:tcPr>
            <w:tcW w:w="10944" w:type="dxa"/>
            <w:gridSpan w:val="3"/>
          </w:tcPr>
          <w:p w14:paraId="67AEA842" w14:textId="77777777" w:rsidR="00134BE2" w:rsidRPr="00134BE2" w:rsidRDefault="00134BE2" w:rsidP="00134BE2">
            <w:pPr>
              <w:rPr>
                <w:rFonts w:eastAsia="Arial"/>
                <w:color w:val="1F1F1F"/>
                <w:sz w:val="20"/>
                <w:szCs w:val="20"/>
                <w:u w:val="single"/>
              </w:rPr>
            </w:pPr>
            <w:r w:rsidRPr="00134BE2">
              <w:rPr>
                <w:rFonts w:eastAsia="Arial"/>
                <w:color w:val="1F1F1F"/>
                <w:sz w:val="20"/>
                <w:szCs w:val="20"/>
                <w:u w:val="single"/>
              </w:rPr>
              <w:t>Science and Technology AoLE:</w:t>
            </w:r>
          </w:p>
          <w:p w14:paraId="3279D327" w14:textId="77777777" w:rsidR="00134BE2" w:rsidRPr="00134BE2" w:rsidRDefault="00134BE2" w:rsidP="00134BE2">
            <w:pPr>
              <w:spacing w:line="276" w:lineRule="auto"/>
              <w:textAlignment w:val="baseline"/>
              <w:rPr>
                <w:rFonts w:cs="Arial"/>
                <w:color w:val="1F1F1F"/>
                <w:sz w:val="20"/>
                <w:szCs w:val="20"/>
              </w:rPr>
            </w:pPr>
            <w:r w:rsidRPr="00134BE2">
              <w:rPr>
                <w:rFonts w:eastAsia="Arial" w:cs="Times New Roman"/>
                <w:color w:val="1F1F1F"/>
                <w:sz w:val="20"/>
                <w:szCs w:val="20"/>
              </w:rPr>
              <w:t>Progression step 1</w:t>
            </w:r>
          </w:p>
          <w:p w14:paraId="06A65D95"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I can show curiosity and question how things work.</w:t>
            </w:r>
          </w:p>
          <w:p w14:paraId="3760CB83"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 xml:space="preserve">I can explore the environment, make </w:t>
            </w:r>
            <w:bookmarkStart w:id="6" w:name="_Int_us0HKG7y"/>
            <w:r w:rsidRPr="00134BE2">
              <w:rPr>
                <w:rFonts w:cs="Arial"/>
                <w:color w:val="1F1F1F"/>
                <w:sz w:val="20"/>
                <w:szCs w:val="20"/>
              </w:rPr>
              <w:t>observations</w:t>
            </w:r>
            <w:bookmarkEnd w:id="6"/>
            <w:r w:rsidRPr="00134BE2">
              <w:rPr>
                <w:rFonts w:cs="Arial"/>
                <w:color w:val="1F1F1F"/>
                <w:sz w:val="20"/>
                <w:szCs w:val="20"/>
              </w:rPr>
              <w:t xml:space="preserve"> and communicate my ideas.</w:t>
            </w:r>
          </w:p>
          <w:p w14:paraId="176C24C7"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 xml:space="preserve">I can safely use simple tools, </w:t>
            </w:r>
            <w:bookmarkStart w:id="7" w:name="_Int_41TPk2Hg"/>
            <w:r w:rsidRPr="00134BE2">
              <w:rPr>
                <w:rFonts w:cs="Arial"/>
                <w:color w:val="1F1F1F"/>
                <w:sz w:val="20"/>
                <w:szCs w:val="20"/>
              </w:rPr>
              <w:t>materials</w:t>
            </w:r>
            <w:bookmarkEnd w:id="7"/>
            <w:r w:rsidRPr="00134BE2">
              <w:rPr>
                <w:rFonts w:cs="Arial"/>
                <w:color w:val="1F1F1F"/>
                <w:sz w:val="20"/>
                <w:szCs w:val="20"/>
              </w:rPr>
              <w:t xml:space="preserve"> and equipment to construct and deconstruct.</w:t>
            </w:r>
          </w:p>
          <w:p w14:paraId="2ACBA502"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lastRenderedPageBreak/>
              <w:t xml:space="preserve">I can explore the properties of materials and choose </w:t>
            </w:r>
            <w:bookmarkStart w:id="8" w:name="_Int_hQPu3Lls"/>
            <w:r w:rsidRPr="00134BE2">
              <w:rPr>
                <w:rFonts w:cs="Arial"/>
                <w:color w:val="1F1F1F"/>
                <w:sz w:val="20"/>
                <w:szCs w:val="20"/>
              </w:rPr>
              <w:t>different materials</w:t>
            </w:r>
            <w:bookmarkEnd w:id="8"/>
            <w:r w:rsidRPr="00134BE2">
              <w:rPr>
                <w:rFonts w:cs="Arial"/>
                <w:color w:val="1F1F1F"/>
                <w:sz w:val="20"/>
                <w:szCs w:val="20"/>
              </w:rPr>
              <w:t xml:space="preserve"> for a particular use.</w:t>
            </w:r>
          </w:p>
          <w:p w14:paraId="618618D6"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I am beginning to follow a sequence of instructions</w:t>
            </w:r>
          </w:p>
          <w:p w14:paraId="7073C525" w14:textId="77777777" w:rsidR="00134BE2" w:rsidRPr="00134BE2" w:rsidRDefault="00134BE2" w:rsidP="00134BE2">
            <w:pPr>
              <w:spacing w:line="276" w:lineRule="auto"/>
              <w:textAlignment w:val="baseline"/>
              <w:rPr>
                <w:rFonts w:cs="Arial"/>
                <w:color w:val="1F1F1F"/>
                <w:sz w:val="20"/>
                <w:szCs w:val="20"/>
              </w:rPr>
            </w:pPr>
          </w:p>
          <w:p w14:paraId="245F22DD" w14:textId="77777777" w:rsidR="00134BE2" w:rsidRPr="00134BE2" w:rsidRDefault="00134BE2" w:rsidP="00134BE2">
            <w:pPr>
              <w:spacing w:line="276" w:lineRule="auto"/>
              <w:textAlignment w:val="baseline"/>
              <w:rPr>
                <w:rFonts w:cs="Arial"/>
                <w:color w:val="1F1F1F"/>
                <w:sz w:val="20"/>
                <w:szCs w:val="20"/>
              </w:rPr>
            </w:pPr>
            <w:r w:rsidRPr="00134BE2">
              <w:rPr>
                <w:rFonts w:cs="Arial"/>
                <w:color w:val="1F1F1F"/>
                <w:sz w:val="20"/>
                <w:szCs w:val="20"/>
                <w:u w:val="single"/>
              </w:rPr>
              <w:t>Health and Well-being AoLE:</w:t>
            </w:r>
          </w:p>
          <w:p w14:paraId="70C94CE0" w14:textId="77777777" w:rsidR="00134BE2" w:rsidRPr="00134BE2" w:rsidRDefault="00134BE2" w:rsidP="00134BE2">
            <w:pPr>
              <w:spacing w:line="276" w:lineRule="auto"/>
              <w:textAlignment w:val="baseline"/>
              <w:rPr>
                <w:rFonts w:cs="Arial"/>
                <w:color w:val="1F1F1F"/>
                <w:sz w:val="20"/>
                <w:szCs w:val="20"/>
              </w:rPr>
            </w:pPr>
            <w:r w:rsidRPr="00134BE2">
              <w:rPr>
                <w:rFonts w:cs="Arial"/>
                <w:color w:val="1F1F1F"/>
                <w:sz w:val="20"/>
                <w:szCs w:val="20"/>
              </w:rPr>
              <w:t>Progression step 1</w:t>
            </w:r>
          </w:p>
          <w:p w14:paraId="75973059"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I have the confidence and motivation to move in different ways and I am beginning to develop control of gross motor movements and fine motor movements in different environments, moving safely in response to instructions.</w:t>
            </w:r>
          </w:p>
          <w:p w14:paraId="4426B3A7" w14:textId="77777777" w:rsidR="00134BE2" w:rsidRPr="00134BE2" w:rsidRDefault="00134BE2" w:rsidP="00134BE2">
            <w:pPr>
              <w:spacing w:line="276" w:lineRule="auto"/>
              <w:textAlignment w:val="baseline"/>
              <w:rPr>
                <w:rFonts w:cs="Arial"/>
                <w:color w:val="1F1F1F"/>
                <w:sz w:val="20"/>
                <w:szCs w:val="20"/>
              </w:rPr>
            </w:pPr>
          </w:p>
          <w:p w14:paraId="1BC6E81C" w14:textId="77777777" w:rsidR="00134BE2" w:rsidRPr="00134BE2" w:rsidRDefault="00134BE2" w:rsidP="00134BE2">
            <w:pPr>
              <w:spacing w:line="276" w:lineRule="auto"/>
              <w:textAlignment w:val="baseline"/>
              <w:rPr>
                <w:rFonts w:cs="Arial"/>
                <w:color w:val="1F1F1F"/>
                <w:sz w:val="20"/>
                <w:szCs w:val="20"/>
              </w:rPr>
            </w:pPr>
            <w:r w:rsidRPr="00134BE2">
              <w:rPr>
                <w:rFonts w:cs="Arial"/>
                <w:color w:val="1F1F1F"/>
                <w:sz w:val="20"/>
                <w:szCs w:val="20"/>
                <w:u w:val="single"/>
              </w:rPr>
              <w:t>Language, Literacy and Communication AoLE:</w:t>
            </w:r>
          </w:p>
          <w:p w14:paraId="38C336DD" w14:textId="77777777" w:rsidR="00134BE2" w:rsidRPr="00134BE2" w:rsidRDefault="00134BE2" w:rsidP="00134BE2">
            <w:pPr>
              <w:spacing w:line="276" w:lineRule="auto"/>
              <w:textAlignment w:val="baseline"/>
              <w:rPr>
                <w:rFonts w:cs="Arial"/>
                <w:color w:val="1F1F1F"/>
                <w:sz w:val="20"/>
                <w:szCs w:val="20"/>
              </w:rPr>
            </w:pPr>
            <w:r w:rsidRPr="00134BE2">
              <w:rPr>
                <w:rFonts w:cs="Arial"/>
                <w:color w:val="1F1F1F"/>
                <w:sz w:val="20"/>
                <w:szCs w:val="20"/>
              </w:rPr>
              <w:t>Progression step 1</w:t>
            </w:r>
          </w:p>
          <w:p w14:paraId="341C9B12"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I can recognise and follow pictorial and/or spoken information and multi-step instructions about familiar topics and routines – (Literacy and Numeracy Framework)</w:t>
            </w:r>
          </w:p>
          <w:p w14:paraId="4875D2C3" w14:textId="77777777" w:rsidR="00134BE2" w:rsidRPr="00134BE2" w:rsidRDefault="00134BE2" w:rsidP="00134BE2">
            <w:pPr>
              <w:spacing w:line="276" w:lineRule="auto"/>
              <w:textAlignment w:val="baseline"/>
              <w:rPr>
                <w:rFonts w:cs="Arial"/>
                <w:color w:val="1F1F1F"/>
                <w:sz w:val="20"/>
                <w:szCs w:val="20"/>
              </w:rPr>
            </w:pPr>
          </w:p>
          <w:p w14:paraId="6B2358C8" w14:textId="77777777" w:rsidR="00134BE2" w:rsidRPr="00134BE2" w:rsidRDefault="00134BE2" w:rsidP="00134BE2">
            <w:pPr>
              <w:spacing w:line="276" w:lineRule="auto"/>
              <w:textAlignment w:val="baseline"/>
              <w:rPr>
                <w:rFonts w:cs="Arial"/>
                <w:color w:val="1F1F1F"/>
                <w:sz w:val="20"/>
                <w:szCs w:val="20"/>
                <w:u w:val="single"/>
              </w:rPr>
            </w:pPr>
            <w:r w:rsidRPr="00134BE2">
              <w:rPr>
                <w:rFonts w:cs="Arial"/>
                <w:color w:val="1F1F1F"/>
                <w:sz w:val="20"/>
                <w:szCs w:val="20"/>
                <w:u w:val="single"/>
              </w:rPr>
              <w:t>Digital Competency Framework:</w:t>
            </w:r>
          </w:p>
          <w:p w14:paraId="4611D79C" w14:textId="77777777" w:rsidR="00134BE2" w:rsidRPr="00134BE2" w:rsidRDefault="00134BE2" w:rsidP="00134BE2">
            <w:pPr>
              <w:spacing w:line="276" w:lineRule="auto"/>
              <w:textAlignment w:val="baseline"/>
              <w:rPr>
                <w:rFonts w:cs="Arial"/>
                <w:color w:val="1F1F1F"/>
                <w:sz w:val="20"/>
                <w:szCs w:val="20"/>
              </w:rPr>
            </w:pPr>
            <w:r w:rsidRPr="00134BE2">
              <w:rPr>
                <w:rFonts w:cs="Arial"/>
                <w:color w:val="1F1F1F"/>
                <w:sz w:val="20"/>
                <w:szCs w:val="20"/>
              </w:rPr>
              <w:t xml:space="preserve">Data and computational thinking </w:t>
            </w:r>
          </w:p>
          <w:p w14:paraId="3589452D"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B Step – I can match identical objects and images</w:t>
            </w:r>
          </w:p>
          <w:p w14:paraId="6E2FB074" w14:textId="77777777" w:rsidR="00134BE2" w:rsidRPr="00134BE2" w:rsidRDefault="00134BE2" w:rsidP="00134BE2">
            <w:pPr>
              <w:numPr>
                <w:ilvl w:val="0"/>
                <w:numId w:val="4"/>
              </w:numPr>
              <w:spacing w:line="276" w:lineRule="auto"/>
              <w:textAlignment w:val="baseline"/>
              <w:rPr>
                <w:rFonts w:cs="Arial"/>
                <w:color w:val="1F1F1F"/>
                <w:sz w:val="20"/>
                <w:szCs w:val="20"/>
              </w:rPr>
            </w:pPr>
            <w:r w:rsidRPr="00134BE2">
              <w:rPr>
                <w:rFonts w:cs="Arial"/>
                <w:color w:val="1F1F1F"/>
                <w:sz w:val="20"/>
                <w:szCs w:val="20"/>
              </w:rPr>
              <w:t>C Step – I can group objects that share a specified attribute</w:t>
            </w:r>
          </w:p>
          <w:p w14:paraId="36913B91" w14:textId="77777777" w:rsidR="00134BE2" w:rsidRPr="00134BE2" w:rsidRDefault="00134BE2" w:rsidP="00134BE2">
            <w:pPr>
              <w:spacing w:line="276" w:lineRule="auto"/>
              <w:textAlignment w:val="baseline"/>
              <w:rPr>
                <w:rFonts w:cs="Arial"/>
                <w:color w:val="1F1F1F"/>
                <w:sz w:val="20"/>
                <w:szCs w:val="20"/>
              </w:rPr>
            </w:pPr>
          </w:p>
          <w:p w14:paraId="7CA6F307" w14:textId="77777777" w:rsidR="00134BE2" w:rsidRPr="00134BE2" w:rsidRDefault="00134BE2" w:rsidP="00134BE2">
            <w:pPr>
              <w:ind w:left="720"/>
              <w:contextualSpacing/>
              <w:rPr>
                <w:rFonts w:eastAsia="Arial"/>
                <w:color w:val="1F1F1F"/>
                <w:sz w:val="22"/>
                <w:szCs w:val="22"/>
              </w:rPr>
            </w:pPr>
          </w:p>
        </w:tc>
      </w:tr>
      <w:tr w:rsidR="00134BE2" w:rsidRPr="00134BE2" w14:paraId="775F3448" w14:textId="77777777" w:rsidTr="00F94DEB">
        <w:tc>
          <w:tcPr>
            <w:tcW w:w="14590" w:type="dxa"/>
            <w:gridSpan w:val="4"/>
            <w:shd w:val="clear" w:color="auto" w:fill="94BAD6"/>
          </w:tcPr>
          <w:p w14:paraId="7187C391" w14:textId="77777777" w:rsidR="00134BE2" w:rsidRPr="00134BE2" w:rsidRDefault="00134BE2" w:rsidP="00134BE2">
            <w:pPr>
              <w:rPr>
                <w:b/>
                <w:bCs/>
                <w:sz w:val="20"/>
                <w:szCs w:val="20"/>
              </w:rPr>
            </w:pPr>
            <w:r w:rsidRPr="00134BE2">
              <w:rPr>
                <w:b/>
                <w:bCs/>
              </w:rPr>
              <w:lastRenderedPageBreak/>
              <w:t>Learning Intention</w:t>
            </w:r>
          </w:p>
          <w:p w14:paraId="00668093" w14:textId="77777777" w:rsidR="00134BE2" w:rsidRPr="00134BE2" w:rsidRDefault="00134BE2" w:rsidP="00134BE2">
            <w:pPr>
              <w:rPr>
                <w:rFonts w:ascii="Calibri" w:eastAsia="Calibri" w:hAnsi="Calibri" w:cs="Calibri"/>
                <w:i/>
                <w:iCs/>
                <w:sz w:val="20"/>
                <w:szCs w:val="20"/>
              </w:rPr>
            </w:pPr>
            <w:r w:rsidRPr="00134BE2">
              <w:rPr>
                <w:rFonts w:ascii="Calibri" w:eastAsia="Calibri" w:hAnsi="Calibri" w:cs="Calibri"/>
                <w:i/>
                <w:iCs/>
                <w:sz w:val="20"/>
                <w:szCs w:val="20"/>
              </w:rPr>
              <w:t>‘This should focus on the pupils’ learning during the lesson, rather than what they will be doing, and should be short, achievable and measurable.’ (</w:t>
            </w:r>
            <w:r w:rsidRPr="00134BE2">
              <w:rPr>
                <w:rFonts w:ascii="Calibri" w:eastAsia="Calibri" w:hAnsi="Calibri" w:cs="Calibri"/>
                <w:sz w:val="20"/>
                <w:szCs w:val="20"/>
              </w:rPr>
              <w:t xml:space="preserve">Crichton, H., and </w:t>
            </w:r>
            <w:proofErr w:type="spellStart"/>
            <w:r w:rsidRPr="00134BE2">
              <w:rPr>
                <w:rFonts w:ascii="Calibri" w:eastAsia="Calibri" w:hAnsi="Calibri" w:cs="Calibri"/>
                <w:sz w:val="20"/>
                <w:szCs w:val="20"/>
              </w:rPr>
              <w:t>Mcdaid</w:t>
            </w:r>
            <w:proofErr w:type="spellEnd"/>
            <w:r w:rsidRPr="00134BE2">
              <w:rPr>
                <w:rFonts w:ascii="Calibri" w:eastAsia="Calibri" w:hAnsi="Calibri" w:cs="Calibri"/>
                <w:sz w:val="20"/>
                <w:szCs w:val="20"/>
              </w:rPr>
              <w:t>, A. 2016 p. 196)</w:t>
            </w:r>
          </w:p>
        </w:tc>
      </w:tr>
      <w:tr w:rsidR="00134BE2" w:rsidRPr="00134BE2" w14:paraId="04687F53" w14:textId="77777777" w:rsidTr="00F94DEB">
        <w:tc>
          <w:tcPr>
            <w:tcW w:w="14590" w:type="dxa"/>
            <w:gridSpan w:val="4"/>
          </w:tcPr>
          <w:p w14:paraId="1A65A6CB" w14:textId="77777777" w:rsidR="00134BE2" w:rsidRPr="00134BE2" w:rsidRDefault="00134BE2" w:rsidP="00134BE2">
            <w:r w:rsidRPr="00134BE2">
              <w:t>To increase the learners’ ability to identify numeral symbols 1-through-10 and array them in sequence.</w:t>
            </w:r>
          </w:p>
          <w:p w14:paraId="48BC8C8B" w14:textId="77777777" w:rsidR="00134BE2" w:rsidRPr="00134BE2" w:rsidRDefault="00134BE2" w:rsidP="00134BE2">
            <w:pPr>
              <w:rPr>
                <w:szCs w:val="28"/>
              </w:rPr>
            </w:pPr>
          </w:p>
        </w:tc>
      </w:tr>
      <w:tr w:rsidR="00134BE2" w:rsidRPr="00134BE2" w14:paraId="405B1179" w14:textId="77777777" w:rsidTr="00F94DEB">
        <w:trPr>
          <w:trHeight w:val="558"/>
        </w:trPr>
        <w:tc>
          <w:tcPr>
            <w:tcW w:w="14590" w:type="dxa"/>
            <w:gridSpan w:val="4"/>
            <w:shd w:val="clear" w:color="auto" w:fill="94BAD6"/>
          </w:tcPr>
          <w:p w14:paraId="37E949ED" w14:textId="77777777" w:rsidR="00134BE2" w:rsidRPr="00134BE2" w:rsidRDefault="00134BE2" w:rsidP="00134BE2">
            <w:pPr>
              <w:rPr>
                <w:b/>
                <w:bCs/>
                <w:sz w:val="20"/>
                <w:szCs w:val="20"/>
              </w:rPr>
            </w:pPr>
            <w:r w:rsidRPr="00134BE2">
              <w:rPr>
                <w:b/>
                <w:bCs/>
              </w:rPr>
              <w:t xml:space="preserve">Success Criteria </w:t>
            </w:r>
          </w:p>
          <w:p w14:paraId="0BC5DA79" w14:textId="77777777" w:rsidR="00134BE2" w:rsidRPr="00134BE2" w:rsidRDefault="00134BE2" w:rsidP="00134BE2">
            <w:pPr>
              <w:rPr>
                <w:i/>
                <w:iCs/>
                <w:sz w:val="20"/>
                <w:szCs w:val="20"/>
              </w:rPr>
            </w:pPr>
            <w:r w:rsidRPr="00134BE2">
              <w:rPr>
                <w:i/>
                <w:iCs/>
                <w:sz w:val="20"/>
                <w:szCs w:val="20"/>
              </w:rPr>
              <w:t>What the pupils need to demonstrate to successfully meet the Learning Intention.</w:t>
            </w:r>
          </w:p>
        </w:tc>
      </w:tr>
      <w:tr w:rsidR="00134BE2" w:rsidRPr="00134BE2" w14:paraId="443213F1" w14:textId="77777777" w:rsidTr="00F94DEB">
        <w:trPr>
          <w:trHeight w:val="699"/>
        </w:trPr>
        <w:tc>
          <w:tcPr>
            <w:tcW w:w="14590" w:type="dxa"/>
            <w:gridSpan w:val="4"/>
          </w:tcPr>
          <w:p w14:paraId="00BA2DAC" w14:textId="77777777" w:rsidR="00134BE2" w:rsidRPr="00134BE2" w:rsidRDefault="00134BE2" w:rsidP="00134BE2">
            <w:pPr>
              <w:numPr>
                <w:ilvl w:val="0"/>
                <w:numId w:val="4"/>
              </w:numPr>
              <w:contextualSpacing/>
              <w:rPr>
                <w:rFonts w:cstheme="minorHAnsi"/>
              </w:rPr>
            </w:pPr>
            <w:r w:rsidRPr="00134BE2">
              <w:rPr>
                <w:rFonts w:cstheme="minorHAnsi"/>
              </w:rPr>
              <w:t xml:space="preserve">Learners should be able to identify most numerals by name when viewed in isolation </w:t>
            </w:r>
          </w:p>
          <w:p w14:paraId="0176C361" w14:textId="77777777" w:rsidR="00134BE2" w:rsidRPr="00134BE2" w:rsidRDefault="00134BE2" w:rsidP="00134BE2">
            <w:pPr>
              <w:numPr>
                <w:ilvl w:val="0"/>
                <w:numId w:val="4"/>
              </w:numPr>
              <w:contextualSpacing/>
              <w:rPr>
                <w:rFonts w:cstheme="minorHAnsi"/>
              </w:rPr>
            </w:pPr>
            <w:r w:rsidRPr="00134BE2">
              <w:rPr>
                <w:rFonts w:cstheme="minorHAnsi"/>
              </w:rPr>
              <w:t xml:space="preserve">Learners should be able to point to and identify each numeral whilst they count along a number line sequence </w:t>
            </w:r>
          </w:p>
        </w:tc>
      </w:tr>
      <w:tr w:rsidR="00134BE2" w:rsidRPr="00134BE2" w14:paraId="440FFCA3" w14:textId="77777777" w:rsidTr="00F94DEB">
        <w:trPr>
          <w:trHeight w:val="553"/>
        </w:trPr>
        <w:tc>
          <w:tcPr>
            <w:tcW w:w="14590" w:type="dxa"/>
            <w:gridSpan w:val="4"/>
            <w:shd w:val="clear" w:color="auto" w:fill="94BAD6"/>
          </w:tcPr>
          <w:p w14:paraId="5033D043" w14:textId="77777777" w:rsidR="00134BE2" w:rsidRPr="00134BE2" w:rsidRDefault="00134BE2" w:rsidP="00134BE2">
            <w:pPr>
              <w:rPr>
                <w:rFonts w:cstheme="minorHAnsi"/>
                <w:b/>
                <w:bCs/>
              </w:rPr>
            </w:pPr>
            <w:r w:rsidRPr="00134BE2">
              <w:rPr>
                <w:rFonts w:cstheme="minorHAnsi"/>
                <w:b/>
                <w:bCs/>
              </w:rPr>
              <w:t>Planning for misconceptions:</w:t>
            </w:r>
          </w:p>
          <w:p w14:paraId="6EC98569" w14:textId="77777777" w:rsidR="00134BE2" w:rsidRPr="00134BE2" w:rsidRDefault="00134BE2" w:rsidP="00134BE2">
            <w:pPr>
              <w:rPr>
                <w:i/>
                <w:iCs/>
                <w:color w:val="000000" w:themeColor="text1"/>
                <w:sz w:val="20"/>
                <w:szCs w:val="20"/>
              </w:rPr>
            </w:pPr>
            <w:r w:rsidRPr="00134BE2">
              <w:rPr>
                <w:i/>
                <w:iCs/>
                <w:color w:val="000000" w:themeColor="text1"/>
                <w:sz w:val="20"/>
                <w:szCs w:val="20"/>
              </w:rPr>
              <w:t>Use this section to anticipate pupil errors and misunderstandings and your planned responses to them.</w:t>
            </w:r>
          </w:p>
        </w:tc>
      </w:tr>
      <w:tr w:rsidR="00134BE2" w:rsidRPr="00134BE2" w14:paraId="435A7F23" w14:textId="77777777" w:rsidTr="00F94DEB">
        <w:trPr>
          <w:trHeight w:val="703"/>
        </w:trPr>
        <w:tc>
          <w:tcPr>
            <w:tcW w:w="14590" w:type="dxa"/>
            <w:gridSpan w:val="4"/>
          </w:tcPr>
          <w:p w14:paraId="345BDDD8" w14:textId="77777777" w:rsidR="00134BE2" w:rsidRPr="00134BE2" w:rsidRDefault="00134BE2" w:rsidP="00134BE2">
            <w:pPr>
              <w:numPr>
                <w:ilvl w:val="0"/>
                <w:numId w:val="6"/>
              </w:numPr>
              <w:contextualSpacing/>
              <w:rPr>
                <w:rFonts w:cstheme="minorHAnsi"/>
              </w:rPr>
            </w:pPr>
            <w:r w:rsidRPr="00134BE2">
              <w:rPr>
                <w:rFonts w:cstheme="minorHAnsi"/>
              </w:rPr>
              <w:t>A common misconception identified previously is confusion between similar numerals (i.e especially 1 and 7). To respond to this the resources used during the session will use tokens of relative size to support learners in rationalising the actual value difference between the symbols.</w:t>
            </w:r>
          </w:p>
        </w:tc>
      </w:tr>
      <w:tr w:rsidR="00134BE2" w:rsidRPr="00134BE2" w14:paraId="10526813" w14:textId="77777777" w:rsidTr="00F94DEB">
        <w:trPr>
          <w:trHeight w:val="703"/>
        </w:trPr>
        <w:tc>
          <w:tcPr>
            <w:tcW w:w="14590" w:type="dxa"/>
            <w:gridSpan w:val="4"/>
            <w:shd w:val="clear" w:color="auto" w:fill="83CAEB" w:themeFill="accent1" w:themeFillTint="66"/>
          </w:tcPr>
          <w:p w14:paraId="01CC2920" w14:textId="77777777" w:rsidR="00134BE2" w:rsidRPr="00134BE2" w:rsidRDefault="00134BE2" w:rsidP="00134BE2">
            <w:pPr>
              <w:rPr>
                <w:rFonts w:cstheme="minorHAnsi"/>
              </w:rPr>
            </w:pPr>
            <w:r w:rsidRPr="00134BE2">
              <w:rPr>
                <w:rFonts w:cstheme="minorHAnsi"/>
                <w:b/>
                <w:bCs/>
              </w:rPr>
              <w:t>Strategies for Welsh language</w:t>
            </w:r>
            <w:r w:rsidRPr="00134BE2">
              <w:rPr>
                <w:rFonts w:cstheme="minorHAnsi"/>
              </w:rPr>
              <w:t xml:space="preserve"> </w:t>
            </w:r>
            <w:r w:rsidRPr="00134BE2">
              <w:rPr>
                <w:rFonts w:cstheme="minorHAnsi"/>
                <w:b/>
                <w:bCs/>
              </w:rPr>
              <w:t>development</w:t>
            </w:r>
            <w:r w:rsidRPr="00134BE2">
              <w:rPr>
                <w:rFonts w:cstheme="minorHAnsi"/>
              </w:rPr>
              <w:t xml:space="preserve"> </w:t>
            </w:r>
          </w:p>
        </w:tc>
      </w:tr>
      <w:tr w:rsidR="00134BE2" w:rsidRPr="00134BE2" w14:paraId="00665A80" w14:textId="77777777" w:rsidTr="00F94DEB">
        <w:trPr>
          <w:trHeight w:val="703"/>
        </w:trPr>
        <w:tc>
          <w:tcPr>
            <w:tcW w:w="14590" w:type="dxa"/>
            <w:gridSpan w:val="4"/>
            <w:shd w:val="clear" w:color="auto" w:fill="FFFFFF" w:themeFill="background1"/>
          </w:tcPr>
          <w:p w14:paraId="446F6444" w14:textId="77777777" w:rsidR="00134BE2" w:rsidRPr="00134BE2" w:rsidRDefault="00134BE2" w:rsidP="00134BE2">
            <w:pPr>
              <w:numPr>
                <w:ilvl w:val="0"/>
                <w:numId w:val="6"/>
              </w:numPr>
              <w:contextualSpacing/>
              <w:rPr>
                <w:rFonts w:cstheme="minorHAnsi"/>
              </w:rPr>
            </w:pPr>
            <w:r w:rsidRPr="00134BE2">
              <w:rPr>
                <w:rFonts w:cstheme="minorHAnsi"/>
              </w:rPr>
              <w:lastRenderedPageBreak/>
              <w:t xml:space="preserve">The resourced used for the task supports bilingual teaching. When an adult engages with a learner participating in the sequencing element of the activity, alongside encouraging the learner to count out their sequence in English they should also be encouraged to count their numbers in Welsh. </w:t>
            </w:r>
          </w:p>
        </w:tc>
      </w:tr>
    </w:tbl>
    <w:p w14:paraId="1D79083B" w14:textId="33A9D8E5" w:rsidR="00134BE2" w:rsidRPr="00134BE2" w:rsidRDefault="008D2982" w:rsidP="00F946BA">
      <w:pPr>
        <w:spacing w:after="0" w:line="240" w:lineRule="auto"/>
        <w:rPr>
          <w:rFonts w:eastAsiaTheme="minorHAnsi" w:cs="Arial"/>
          <w:kern w:val="0"/>
          <w:sz w:val="22"/>
          <w:szCs w:val="22"/>
          <w:lang w:val="en-GB"/>
          <w14:ligatures w14:val="none"/>
        </w:rPr>
      </w:pPr>
      <w:r>
        <w:rPr>
          <w:rFonts w:eastAsiaTheme="minorHAnsi" w:cs="Arial"/>
          <w:noProof/>
          <w:kern w:val="0"/>
          <w:sz w:val="22"/>
          <w:szCs w:val="22"/>
          <w:lang w:val="en-GB"/>
        </w:rPr>
        <w:drawing>
          <wp:anchor distT="0" distB="0" distL="114300" distR="114300" simplePos="0" relativeHeight="251659264" behindDoc="0" locked="0" layoutInCell="1" allowOverlap="1" wp14:anchorId="15F28BE1" wp14:editId="46F8B861">
            <wp:simplePos x="0" y="0"/>
            <wp:positionH relativeFrom="column">
              <wp:posOffset>-728134</wp:posOffset>
            </wp:positionH>
            <wp:positionV relativeFrom="paragraph">
              <wp:posOffset>930910</wp:posOffset>
            </wp:positionV>
            <wp:extent cx="7349067" cy="6359796"/>
            <wp:effectExtent l="0" t="0" r="4445" b="3175"/>
            <wp:wrapTopAndBottom/>
            <wp:docPr id="495443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443657" name="Picture 495443657"/>
                    <pic:cNvPicPr/>
                  </pic:nvPicPr>
                  <pic:blipFill>
                    <a:blip r:embed="rId31">
                      <a:extLst>
                        <a:ext uri="{28A0092B-C50C-407E-A947-70E740481C1C}">
                          <a14:useLocalDpi xmlns:a14="http://schemas.microsoft.com/office/drawing/2010/main" val="0"/>
                        </a:ext>
                      </a:extLst>
                    </a:blip>
                    <a:stretch>
                      <a:fillRect/>
                    </a:stretch>
                  </pic:blipFill>
                  <pic:spPr>
                    <a:xfrm>
                      <a:off x="0" y="0"/>
                      <a:ext cx="7349067" cy="6359796"/>
                    </a:xfrm>
                    <a:prstGeom prst="rect">
                      <a:avLst/>
                    </a:prstGeom>
                  </pic:spPr>
                </pic:pic>
              </a:graphicData>
            </a:graphic>
            <wp14:sizeRelH relativeFrom="margin">
              <wp14:pctWidth>0</wp14:pctWidth>
            </wp14:sizeRelH>
            <wp14:sizeRelV relativeFrom="margin">
              <wp14:pctHeight>0</wp14:pctHeight>
            </wp14:sizeRelV>
          </wp:anchor>
        </w:drawing>
      </w:r>
    </w:p>
    <w:sectPr w:rsidR="00134BE2" w:rsidRPr="00134B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Qqj9NwJu" int2:invalidationBookmarkName="" int2:hashCode="mUcw6o2VLeIOq2" int2:id="MHNlW9JL">
      <int2:state int2:value="Rejected" int2:type="gram"/>
    </int2:bookmark>
    <int2:bookmark int2:bookmarkName="_Int_qRg4ZK2j" int2:invalidationBookmarkName="" int2:hashCode="NV8o8sDDh63WIx" int2:id="Jmrc8etL">
      <int2:state int2:value="Rejected" int2:type="style"/>
    </int2:bookmark>
    <int2:bookmark int2:bookmarkName="_Int_90VfWe48" int2:invalidationBookmarkName="" int2:hashCode="MByIW6aeUYyo5Y" int2:id="htpPuLbY">
      <int2:state int2:value="Rejected" int2:type="style"/>
    </int2:bookmark>
    <int2:bookmark int2:bookmarkName="_Int_SwRr7XqZ" int2:invalidationBookmarkName="" int2:hashCode="iMYT9kBaHKNZCG" int2:id="IKYYdicO">
      <int2:state int2:value="Rejected" int2:type="style"/>
    </int2:bookmark>
    <int2:bookmark int2:bookmarkName="_Int_ECQTZ6i8" int2:invalidationBookmarkName="" int2:hashCode="xuiIXCiYZLY00Z" int2:id="P6WkweLs">
      <int2:state int2:value="Rejected" int2:type="style"/>
    </int2:bookmark>
    <int2:bookmark int2:bookmarkName="_Int_T3zbVKqr" int2:invalidationBookmarkName="" int2:hashCode="wCgj9rKdcuGrsF" int2:id="KkHFqGj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46CC4"/>
    <w:multiLevelType w:val="hybridMultilevel"/>
    <w:tmpl w:val="D9D67F2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4905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B5634"/>
    <w:multiLevelType w:val="hybridMultilevel"/>
    <w:tmpl w:val="7FEAC2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257C3A"/>
    <w:multiLevelType w:val="hybridMultilevel"/>
    <w:tmpl w:val="8260338C"/>
    <w:lvl w:ilvl="0" w:tplc="FFFFFFFF">
      <w:start w:val="1"/>
      <w:numFmt w:val="bullet"/>
      <w:lvlText w:val="-"/>
      <w:lvlJc w:val="left"/>
      <w:pPr>
        <w:ind w:left="720" w:hanging="360"/>
      </w:pPr>
      <w:rPr>
        <w:rFonts w:ascii="Calibri" w:eastAsiaTheme="minorEastAsia" w:hAnsi="Calibri"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FA2CBE"/>
    <w:multiLevelType w:val="hybridMultilevel"/>
    <w:tmpl w:val="632AC3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2912BC"/>
    <w:multiLevelType w:val="hybridMultilevel"/>
    <w:tmpl w:val="1CF8B07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2D2F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953168"/>
    <w:multiLevelType w:val="hybridMultilevel"/>
    <w:tmpl w:val="C50844BA"/>
    <w:lvl w:ilvl="0" w:tplc="FFFFFFFF">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50877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290442">
    <w:abstractNumId w:val="8"/>
  </w:num>
  <w:num w:numId="2" w16cid:durableId="496002408">
    <w:abstractNumId w:val="6"/>
  </w:num>
  <w:num w:numId="3" w16cid:durableId="1400594910">
    <w:abstractNumId w:val="1"/>
  </w:num>
  <w:num w:numId="4" w16cid:durableId="23755088">
    <w:abstractNumId w:val="3"/>
  </w:num>
  <w:num w:numId="5" w16cid:durableId="397940979">
    <w:abstractNumId w:val="7"/>
  </w:num>
  <w:num w:numId="6" w16cid:durableId="1620792954">
    <w:abstractNumId w:val="5"/>
  </w:num>
  <w:num w:numId="7" w16cid:durableId="248001259">
    <w:abstractNumId w:val="2"/>
  </w:num>
  <w:num w:numId="8" w16cid:durableId="470560078">
    <w:abstractNumId w:val="4"/>
  </w:num>
  <w:num w:numId="9" w16cid:durableId="1224563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86C"/>
    <w:rsid w:val="000004DE"/>
    <w:rsid w:val="00003176"/>
    <w:rsid w:val="00007098"/>
    <w:rsid w:val="00011A8A"/>
    <w:rsid w:val="0001265E"/>
    <w:rsid w:val="00012ED3"/>
    <w:rsid w:val="00014440"/>
    <w:rsid w:val="00021972"/>
    <w:rsid w:val="00023753"/>
    <w:rsid w:val="000251C3"/>
    <w:rsid w:val="00027888"/>
    <w:rsid w:val="00031A6A"/>
    <w:rsid w:val="00033396"/>
    <w:rsid w:val="0003403A"/>
    <w:rsid w:val="00034F17"/>
    <w:rsid w:val="00042BE5"/>
    <w:rsid w:val="000433D8"/>
    <w:rsid w:val="00050BB8"/>
    <w:rsid w:val="0005345C"/>
    <w:rsid w:val="000549F2"/>
    <w:rsid w:val="00056291"/>
    <w:rsid w:val="00060125"/>
    <w:rsid w:val="00060960"/>
    <w:rsid w:val="00061DF5"/>
    <w:rsid w:val="00064875"/>
    <w:rsid w:val="00066F7B"/>
    <w:rsid w:val="00074530"/>
    <w:rsid w:val="00075D24"/>
    <w:rsid w:val="00075EB4"/>
    <w:rsid w:val="000764DB"/>
    <w:rsid w:val="000767DB"/>
    <w:rsid w:val="00076A62"/>
    <w:rsid w:val="00077FFA"/>
    <w:rsid w:val="00083256"/>
    <w:rsid w:val="00084238"/>
    <w:rsid w:val="00097ABE"/>
    <w:rsid w:val="000A26A4"/>
    <w:rsid w:val="000B307D"/>
    <w:rsid w:val="000B53EA"/>
    <w:rsid w:val="000B5D59"/>
    <w:rsid w:val="000B5FC0"/>
    <w:rsid w:val="000B7E6F"/>
    <w:rsid w:val="000C1A54"/>
    <w:rsid w:val="000C41FC"/>
    <w:rsid w:val="000C60CA"/>
    <w:rsid w:val="000D218D"/>
    <w:rsid w:val="000D299C"/>
    <w:rsid w:val="000E57E5"/>
    <w:rsid w:val="000E72A7"/>
    <w:rsid w:val="000E7A7D"/>
    <w:rsid w:val="000E7C3D"/>
    <w:rsid w:val="000E7D68"/>
    <w:rsid w:val="000F06A3"/>
    <w:rsid w:val="000F0FEC"/>
    <w:rsid w:val="000F1718"/>
    <w:rsid w:val="000F1734"/>
    <w:rsid w:val="000F622A"/>
    <w:rsid w:val="00105503"/>
    <w:rsid w:val="00106E2D"/>
    <w:rsid w:val="00117EEE"/>
    <w:rsid w:val="001246D5"/>
    <w:rsid w:val="00127F69"/>
    <w:rsid w:val="001309CA"/>
    <w:rsid w:val="00130C10"/>
    <w:rsid w:val="00134BE2"/>
    <w:rsid w:val="0014176A"/>
    <w:rsid w:val="00142510"/>
    <w:rsid w:val="0014562F"/>
    <w:rsid w:val="00147BD6"/>
    <w:rsid w:val="001500F2"/>
    <w:rsid w:val="00153BEC"/>
    <w:rsid w:val="00172924"/>
    <w:rsid w:val="00175245"/>
    <w:rsid w:val="0017797B"/>
    <w:rsid w:val="00184EF9"/>
    <w:rsid w:val="00194982"/>
    <w:rsid w:val="00196985"/>
    <w:rsid w:val="001A301D"/>
    <w:rsid w:val="001B34D1"/>
    <w:rsid w:val="001B3528"/>
    <w:rsid w:val="001C2D9A"/>
    <w:rsid w:val="001C4F07"/>
    <w:rsid w:val="001D0A6E"/>
    <w:rsid w:val="001D4972"/>
    <w:rsid w:val="001E1040"/>
    <w:rsid w:val="001E549F"/>
    <w:rsid w:val="001E63E7"/>
    <w:rsid w:val="001E746D"/>
    <w:rsid w:val="001F40BE"/>
    <w:rsid w:val="001F4967"/>
    <w:rsid w:val="001F58C0"/>
    <w:rsid w:val="00202584"/>
    <w:rsid w:val="00202DA7"/>
    <w:rsid w:val="00223547"/>
    <w:rsid w:val="00224D27"/>
    <w:rsid w:val="00236B99"/>
    <w:rsid w:val="002373EF"/>
    <w:rsid w:val="00240626"/>
    <w:rsid w:val="00243846"/>
    <w:rsid w:val="002443C4"/>
    <w:rsid w:val="002514BB"/>
    <w:rsid w:val="0025182B"/>
    <w:rsid w:val="00252C7C"/>
    <w:rsid w:val="00253AF2"/>
    <w:rsid w:val="002574B9"/>
    <w:rsid w:val="002624DC"/>
    <w:rsid w:val="00263975"/>
    <w:rsid w:val="002642DB"/>
    <w:rsid w:val="0026701A"/>
    <w:rsid w:val="00272520"/>
    <w:rsid w:val="002845CE"/>
    <w:rsid w:val="002879B1"/>
    <w:rsid w:val="0029116A"/>
    <w:rsid w:val="002955A6"/>
    <w:rsid w:val="002A138B"/>
    <w:rsid w:val="002A3E9D"/>
    <w:rsid w:val="002B0779"/>
    <w:rsid w:val="002B0B81"/>
    <w:rsid w:val="002B294B"/>
    <w:rsid w:val="002C1612"/>
    <w:rsid w:val="002D0927"/>
    <w:rsid w:val="002D51C3"/>
    <w:rsid w:val="002E402C"/>
    <w:rsid w:val="002F1D41"/>
    <w:rsid w:val="00302087"/>
    <w:rsid w:val="00305BFD"/>
    <w:rsid w:val="003065ED"/>
    <w:rsid w:val="00311D24"/>
    <w:rsid w:val="003139C6"/>
    <w:rsid w:val="0031595B"/>
    <w:rsid w:val="00321D90"/>
    <w:rsid w:val="0032202F"/>
    <w:rsid w:val="0032250B"/>
    <w:rsid w:val="00342EC0"/>
    <w:rsid w:val="00346130"/>
    <w:rsid w:val="003556D7"/>
    <w:rsid w:val="0035760D"/>
    <w:rsid w:val="00361FF9"/>
    <w:rsid w:val="003630DD"/>
    <w:rsid w:val="003640AC"/>
    <w:rsid w:val="0036529E"/>
    <w:rsid w:val="00365315"/>
    <w:rsid w:val="00373EA6"/>
    <w:rsid w:val="0038110B"/>
    <w:rsid w:val="00381287"/>
    <w:rsid w:val="003814DF"/>
    <w:rsid w:val="00381E9D"/>
    <w:rsid w:val="00387601"/>
    <w:rsid w:val="0039009F"/>
    <w:rsid w:val="00397D51"/>
    <w:rsid w:val="003A080A"/>
    <w:rsid w:val="003A181C"/>
    <w:rsid w:val="003A455F"/>
    <w:rsid w:val="003A4CA4"/>
    <w:rsid w:val="003B0CCB"/>
    <w:rsid w:val="003B2A23"/>
    <w:rsid w:val="003B3D30"/>
    <w:rsid w:val="003B6DAC"/>
    <w:rsid w:val="003C24EF"/>
    <w:rsid w:val="003C336E"/>
    <w:rsid w:val="003C4C41"/>
    <w:rsid w:val="003C5862"/>
    <w:rsid w:val="003C5FF8"/>
    <w:rsid w:val="003C7831"/>
    <w:rsid w:val="003D0307"/>
    <w:rsid w:val="003D08AB"/>
    <w:rsid w:val="003D4E18"/>
    <w:rsid w:val="003E3E95"/>
    <w:rsid w:val="003F29AA"/>
    <w:rsid w:val="003F5389"/>
    <w:rsid w:val="00400B49"/>
    <w:rsid w:val="00410963"/>
    <w:rsid w:val="00411A34"/>
    <w:rsid w:val="00420F3E"/>
    <w:rsid w:val="0042168A"/>
    <w:rsid w:val="00423493"/>
    <w:rsid w:val="00424559"/>
    <w:rsid w:val="00427C5C"/>
    <w:rsid w:val="004511E1"/>
    <w:rsid w:val="00453E44"/>
    <w:rsid w:val="00456DEA"/>
    <w:rsid w:val="004619DB"/>
    <w:rsid w:val="0046236B"/>
    <w:rsid w:val="00463119"/>
    <w:rsid w:val="004634F4"/>
    <w:rsid w:val="004647F4"/>
    <w:rsid w:val="004767E6"/>
    <w:rsid w:val="004814A4"/>
    <w:rsid w:val="004838D7"/>
    <w:rsid w:val="00490420"/>
    <w:rsid w:val="004960E2"/>
    <w:rsid w:val="004A0F89"/>
    <w:rsid w:val="004A4C2B"/>
    <w:rsid w:val="004A616B"/>
    <w:rsid w:val="004A6BC9"/>
    <w:rsid w:val="004B1F20"/>
    <w:rsid w:val="004C10D3"/>
    <w:rsid w:val="004C3C10"/>
    <w:rsid w:val="004C50DF"/>
    <w:rsid w:val="004C6134"/>
    <w:rsid w:val="004E1DC5"/>
    <w:rsid w:val="004E4E91"/>
    <w:rsid w:val="004F33D9"/>
    <w:rsid w:val="004F4A85"/>
    <w:rsid w:val="004F66F4"/>
    <w:rsid w:val="004F786F"/>
    <w:rsid w:val="00501933"/>
    <w:rsid w:val="00506030"/>
    <w:rsid w:val="0050657B"/>
    <w:rsid w:val="005157B1"/>
    <w:rsid w:val="00517F34"/>
    <w:rsid w:val="005271A9"/>
    <w:rsid w:val="00535D4A"/>
    <w:rsid w:val="00541A28"/>
    <w:rsid w:val="0054514B"/>
    <w:rsid w:val="005475EA"/>
    <w:rsid w:val="00552023"/>
    <w:rsid w:val="00554257"/>
    <w:rsid w:val="005577A1"/>
    <w:rsid w:val="00560CE0"/>
    <w:rsid w:val="005629AF"/>
    <w:rsid w:val="005702A5"/>
    <w:rsid w:val="0057510E"/>
    <w:rsid w:val="005775E0"/>
    <w:rsid w:val="00582A0D"/>
    <w:rsid w:val="0058375F"/>
    <w:rsid w:val="00584012"/>
    <w:rsid w:val="005841D7"/>
    <w:rsid w:val="00585303"/>
    <w:rsid w:val="00585FF3"/>
    <w:rsid w:val="005916DB"/>
    <w:rsid w:val="005A215E"/>
    <w:rsid w:val="005A2B13"/>
    <w:rsid w:val="005A41FF"/>
    <w:rsid w:val="005A4EF2"/>
    <w:rsid w:val="005A74BB"/>
    <w:rsid w:val="005B3373"/>
    <w:rsid w:val="005B57B9"/>
    <w:rsid w:val="005B5993"/>
    <w:rsid w:val="005B59D9"/>
    <w:rsid w:val="005B6F9D"/>
    <w:rsid w:val="005C006A"/>
    <w:rsid w:val="005C3305"/>
    <w:rsid w:val="005D074B"/>
    <w:rsid w:val="005D2620"/>
    <w:rsid w:val="005D2DF0"/>
    <w:rsid w:val="005E09CD"/>
    <w:rsid w:val="005E1267"/>
    <w:rsid w:val="005E2870"/>
    <w:rsid w:val="005E3F07"/>
    <w:rsid w:val="005F13F5"/>
    <w:rsid w:val="005F741A"/>
    <w:rsid w:val="005F7D11"/>
    <w:rsid w:val="006014D4"/>
    <w:rsid w:val="00602307"/>
    <w:rsid w:val="0060267E"/>
    <w:rsid w:val="00607B20"/>
    <w:rsid w:val="00613677"/>
    <w:rsid w:val="006200CC"/>
    <w:rsid w:val="006237BF"/>
    <w:rsid w:val="00625F10"/>
    <w:rsid w:val="006311E5"/>
    <w:rsid w:val="00632781"/>
    <w:rsid w:val="00633316"/>
    <w:rsid w:val="0064068A"/>
    <w:rsid w:val="00646C97"/>
    <w:rsid w:val="00647400"/>
    <w:rsid w:val="00650BFB"/>
    <w:rsid w:val="00650FE1"/>
    <w:rsid w:val="00656DE0"/>
    <w:rsid w:val="006576CF"/>
    <w:rsid w:val="00657A3D"/>
    <w:rsid w:val="00662BAF"/>
    <w:rsid w:val="006649F8"/>
    <w:rsid w:val="00666FCF"/>
    <w:rsid w:val="00667CE5"/>
    <w:rsid w:val="006735F1"/>
    <w:rsid w:val="00677B1D"/>
    <w:rsid w:val="00683ACB"/>
    <w:rsid w:val="00684A17"/>
    <w:rsid w:val="00684FD0"/>
    <w:rsid w:val="00686626"/>
    <w:rsid w:val="00691FB8"/>
    <w:rsid w:val="00692E91"/>
    <w:rsid w:val="006A1539"/>
    <w:rsid w:val="006A563F"/>
    <w:rsid w:val="006A7203"/>
    <w:rsid w:val="006A77EA"/>
    <w:rsid w:val="006B78A2"/>
    <w:rsid w:val="006C0D60"/>
    <w:rsid w:val="006C1900"/>
    <w:rsid w:val="006C21ED"/>
    <w:rsid w:val="006C35C8"/>
    <w:rsid w:val="006C472A"/>
    <w:rsid w:val="006D0898"/>
    <w:rsid w:val="006D2D09"/>
    <w:rsid w:val="006D4D85"/>
    <w:rsid w:val="006D73E8"/>
    <w:rsid w:val="006E41C0"/>
    <w:rsid w:val="006F10CE"/>
    <w:rsid w:val="006F2970"/>
    <w:rsid w:val="006F5680"/>
    <w:rsid w:val="00704F0E"/>
    <w:rsid w:val="007056CE"/>
    <w:rsid w:val="007077D9"/>
    <w:rsid w:val="00712464"/>
    <w:rsid w:val="007153C1"/>
    <w:rsid w:val="00721AE9"/>
    <w:rsid w:val="007276CE"/>
    <w:rsid w:val="00732B30"/>
    <w:rsid w:val="007373CB"/>
    <w:rsid w:val="00741238"/>
    <w:rsid w:val="00744A69"/>
    <w:rsid w:val="00750492"/>
    <w:rsid w:val="00754053"/>
    <w:rsid w:val="00760534"/>
    <w:rsid w:val="0076309A"/>
    <w:rsid w:val="0076452B"/>
    <w:rsid w:val="00765088"/>
    <w:rsid w:val="0076534C"/>
    <w:rsid w:val="007655C6"/>
    <w:rsid w:val="00765775"/>
    <w:rsid w:val="00773334"/>
    <w:rsid w:val="007829DC"/>
    <w:rsid w:val="00785CA8"/>
    <w:rsid w:val="00792333"/>
    <w:rsid w:val="00792F92"/>
    <w:rsid w:val="007A0B22"/>
    <w:rsid w:val="007A3675"/>
    <w:rsid w:val="007A451E"/>
    <w:rsid w:val="007B2A73"/>
    <w:rsid w:val="007B3D3F"/>
    <w:rsid w:val="007B6D6D"/>
    <w:rsid w:val="007C09C2"/>
    <w:rsid w:val="007C6513"/>
    <w:rsid w:val="007D105C"/>
    <w:rsid w:val="007E10C0"/>
    <w:rsid w:val="007E4B49"/>
    <w:rsid w:val="007E5E94"/>
    <w:rsid w:val="007F086C"/>
    <w:rsid w:val="007F2C07"/>
    <w:rsid w:val="007F458F"/>
    <w:rsid w:val="008101AC"/>
    <w:rsid w:val="00810D0D"/>
    <w:rsid w:val="00814E94"/>
    <w:rsid w:val="00823122"/>
    <w:rsid w:val="00831E03"/>
    <w:rsid w:val="00837006"/>
    <w:rsid w:val="008423C5"/>
    <w:rsid w:val="00852F33"/>
    <w:rsid w:val="00861C31"/>
    <w:rsid w:val="008621E2"/>
    <w:rsid w:val="00873661"/>
    <w:rsid w:val="008764A2"/>
    <w:rsid w:val="00882879"/>
    <w:rsid w:val="0088489B"/>
    <w:rsid w:val="00887284"/>
    <w:rsid w:val="00890BCF"/>
    <w:rsid w:val="00892D21"/>
    <w:rsid w:val="00895C23"/>
    <w:rsid w:val="008A65ED"/>
    <w:rsid w:val="008B4547"/>
    <w:rsid w:val="008B5513"/>
    <w:rsid w:val="008B6229"/>
    <w:rsid w:val="008B7F93"/>
    <w:rsid w:val="008C10E2"/>
    <w:rsid w:val="008C43E0"/>
    <w:rsid w:val="008D2982"/>
    <w:rsid w:val="008E1A78"/>
    <w:rsid w:val="008E3BA0"/>
    <w:rsid w:val="008E5DA1"/>
    <w:rsid w:val="008E69E0"/>
    <w:rsid w:val="00901F96"/>
    <w:rsid w:val="0090630F"/>
    <w:rsid w:val="009068E4"/>
    <w:rsid w:val="009115A8"/>
    <w:rsid w:val="009151AF"/>
    <w:rsid w:val="00920118"/>
    <w:rsid w:val="00923FFE"/>
    <w:rsid w:val="00925CC4"/>
    <w:rsid w:val="00926337"/>
    <w:rsid w:val="00932147"/>
    <w:rsid w:val="00940123"/>
    <w:rsid w:val="009469C3"/>
    <w:rsid w:val="00953F04"/>
    <w:rsid w:val="0095433A"/>
    <w:rsid w:val="00954E2C"/>
    <w:rsid w:val="00956E73"/>
    <w:rsid w:val="0096092D"/>
    <w:rsid w:val="009629B8"/>
    <w:rsid w:val="00964864"/>
    <w:rsid w:val="009672EE"/>
    <w:rsid w:val="00971FCD"/>
    <w:rsid w:val="009726C1"/>
    <w:rsid w:val="00974CB9"/>
    <w:rsid w:val="00975E7B"/>
    <w:rsid w:val="00976C1E"/>
    <w:rsid w:val="009823CE"/>
    <w:rsid w:val="00983BE4"/>
    <w:rsid w:val="00983D63"/>
    <w:rsid w:val="0098731B"/>
    <w:rsid w:val="00992E29"/>
    <w:rsid w:val="00995578"/>
    <w:rsid w:val="00996502"/>
    <w:rsid w:val="009A6F1B"/>
    <w:rsid w:val="009B3061"/>
    <w:rsid w:val="009B7412"/>
    <w:rsid w:val="009B79F0"/>
    <w:rsid w:val="009C1A71"/>
    <w:rsid w:val="009D1ECF"/>
    <w:rsid w:val="009E0E3C"/>
    <w:rsid w:val="009E3B81"/>
    <w:rsid w:val="009E5007"/>
    <w:rsid w:val="009E5A18"/>
    <w:rsid w:val="009E69C0"/>
    <w:rsid w:val="009F0B09"/>
    <w:rsid w:val="009F12D3"/>
    <w:rsid w:val="009F5A4D"/>
    <w:rsid w:val="009F6F34"/>
    <w:rsid w:val="00A005E3"/>
    <w:rsid w:val="00A1653E"/>
    <w:rsid w:val="00A22F40"/>
    <w:rsid w:val="00A25C86"/>
    <w:rsid w:val="00A302EC"/>
    <w:rsid w:val="00A31F71"/>
    <w:rsid w:val="00A3290C"/>
    <w:rsid w:val="00A3394D"/>
    <w:rsid w:val="00A42CB7"/>
    <w:rsid w:val="00A436DF"/>
    <w:rsid w:val="00A52EC9"/>
    <w:rsid w:val="00A60D62"/>
    <w:rsid w:val="00A70C54"/>
    <w:rsid w:val="00A7226A"/>
    <w:rsid w:val="00A73A6D"/>
    <w:rsid w:val="00A81013"/>
    <w:rsid w:val="00A8325F"/>
    <w:rsid w:val="00A8421D"/>
    <w:rsid w:val="00A87B89"/>
    <w:rsid w:val="00A913CD"/>
    <w:rsid w:val="00A91C23"/>
    <w:rsid w:val="00A958B6"/>
    <w:rsid w:val="00AA46EB"/>
    <w:rsid w:val="00AB02DC"/>
    <w:rsid w:val="00AB0435"/>
    <w:rsid w:val="00AB50BF"/>
    <w:rsid w:val="00AB73E7"/>
    <w:rsid w:val="00AC2518"/>
    <w:rsid w:val="00AC2BEE"/>
    <w:rsid w:val="00AC45A8"/>
    <w:rsid w:val="00AD1F11"/>
    <w:rsid w:val="00AD679E"/>
    <w:rsid w:val="00AE15BB"/>
    <w:rsid w:val="00AE4E99"/>
    <w:rsid w:val="00AE790F"/>
    <w:rsid w:val="00AF2663"/>
    <w:rsid w:val="00AF7439"/>
    <w:rsid w:val="00B02046"/>
    <w:rsid w:val="00B04BB7"/>
    <w:rsid w:val="00B05836"/>
    <w:rsid w:val="00B103DA"/>
    <w:rsid w:val="00B1121E"/>
    <w:rsid w:val="00B14FA1"/>
    <w:rsid w:val="00B16679"/>
    <w:rsid w:val="00B17340"/>
    <w:rsid w:val="00B20932"/>
    <w:rsid w:val="00B34583"/>
    <w:rsid w:val="00B428E9"/>
    <w:rsid w:val="00B47BC4"/>
    <w:rsid w:val="00B5076A"/>
    <w:rsid w:val="00B5150B"/>
    <w:rsid w:val="00B54FAB"/>
    <w:rsid w:val="00B61316"/>
    <w:rsid w:val="00B62588"/>
    <w:rsid w:val="00B676A5"/>
    <w:rsid w:val="00B7535F"/>
    <w:rsid w:val="00B80A3E"/>
    <w:rsid w:val="00B81E3B"/>
    <w:rsid w:val="00B83D9B"/>
    <w:rsid w:val="00B852AD"/>
    <w:rsid w:val="00B85829"/>
    <w:rsid w:val="00B86D31"/>
    <w:rsid w:val="00B9247A"/>
    <w:rsid w:val="00B926D6"/>
    <w:rsid w:val="00B92C3E"/>
    <w:rsid w:val="00B93679"/>
    <w:rsid w:val="00B9513A"/>
    <w:rsid w:val="00B9703D"/>
    <w:rsid w:val="00BA12EF"/>
    <w:rsid w:val="00BB3C58"/>
    <w:rsid w:val="00BB3C79"/>
    <w:rsid w:val="00BB69B9"/>
    <w:rsid w:val="00BB717E"/>
    <w:rsid w:val="00BC00BD"/>
    <w:rsid w:val="00BC3A0A"/>
    <w:rsid w:val="00BC6045"/>
    <w:rsid w:val="00BD226B"/>
    <w:rsid w:val="00BD5D37"/>
    <w:rsid w:val="00BF4103"/>
    <w:rsid w:val="00BF4ABE"/>
    <w:rsid w:val="00C00FF3"/>
    <w:rsid w:val="00C0161E"/>
    <w:rsid w:val="00C02573"/>
    <w:rsid w:val="00C03D09"/>
    <w:rsid w:val="00C11E5B"/>
    <w:rsid w:val="00C13473"/>
    <w:rsid w:val="00C17800"/>
    <w:rsid w:val="00C26BC4"/>
    <w:rsid w:val="00C274EF"/>
    <w:rsid w:val="00C31178"/>
    <w:rsid w:val="00C31371"/>
    <w:rsid w:val="00C323D3"/>
    <w:rsid w:val="00C3261B"/>
    <w:rsid w:val="00C356B2"/>
    <w:rsid w:val="00C360E5"/>
    <w:rsid w:val="00C44D58"/>
    <w:rsid w:val="00C46155"/>
    <w:rsid w:val="00C47B3B"/>
    <w:rsid w:val="00C51ACD"/>
    <w:rsid w:val="00C5480B"/>
    <w:rsid w:val="00C601D1"/>
    <w:rsid w:val="00C62045"/>
    <w:rsid w:val="00C705BD"/>
    <w:rsid w:val="00C71ED9"/>
    <w:rsid w:val="00C7224B"/>
    <w:rsid w:val="00C72746"/>
    <w:rsid w:val="00C74BA0"/>
    <w:rsid w:val="00C86A9A"/>
    <w:rsid w:val="00C87103"/>
    <w:rsid w:val="00C954A5"/>
    <w:rsid w:val="00C96466"/>
    <w:rsid w:val="00CA0980"/>
    <w:rsid w:val="00CA214F"/>
    <w:rsid w:val="00CA5790"/>
    <w:rsid w:val="00CB7F25"/>
    <w:rsid w:val="00CC02E3"/>
    <w:rsid w:val="00CC24A5"/>
    <w:rsid w:val="00CC52B9"/>
    <w:rsid w:val="00CE0048"/>
    <w:rsid w:val="00CE312A"/>
    <w:rsid w:val="00CE3E45"/>
    <w:rsid w:val="00CF2FBE"/>
    <w:rsid w:val="00D060F7"/>
    <w:rsid w:val="00D11A0D"/>
    <w:rsid w:val="00D24DDF"/>
    <w:rsid w:val="00D32627"/>
    <w:rsid w:val="00D32CD7"/>
    <w:rsid w:val="00D41A83"/>
    <w:rsid w:val="00D47DE4"/>
    <w:rsid w:val="00D510F4"/>
    <w:rsid w:val="00D7163C"/>
    <w:rsid w:val="00D73651"/>
    <w:rsid w:val="00D74C81"/>
    <w:rsid w:val="00D76C21"/>
    <w:rsid w:val="00D81931"/>
    <w:rsid w:val="00D826C7"/>
    <w:rsid w:val="00D831BE"/>
    <w:rsid w:val="00D83A1C"/>
    <w:rsid w:val="00D94A71"/>
    <w:rsid w:val="00DA44F1"/>
    <w:rsid w:val="00DA46AC"/>
    <w:rsid w:val="00DA6EAC"/>
    <w:rsid w:val="00DA7DFC"/>
    <w:rsid w:val="00DB18AC"/>
    <w:rsid w:val="00DC0DDB"/>
    <w:rsid w:val="00DD4650"/>
    <w:rsid w:val="00DE0D09"/>
    <w:rsid w:val="00E04B7E"/>
    <w:rsid w:val="00E07688"/>
    <w:rsid w:val="00E1559E"/>
    <w:rsid w:val="00E21F3C"/>
    <w:rsid w:val="00E22E9D"/>
    <w:rsid w:val="00E23CD2"/>
    <w:rsid w:val="00E25374"/>
    <w:rsid w:val="00E33E39"/>
    <w:rsid w:val="00E3407F"/>
    <w:rsid w:val="00E35C2C"/>
    <w:rsid w:val="00E36856"/>
    <w:rsid w:val="00E36A9F"/>
    <w:rsid w:val="00E46975"/>
    <w:rsid w:val="00E46F84"/>
    <w:rsid w:val="00E50ABD"/>
    <w:rsid w:val="00E517A2"/>
    <w:rsid w:val="00E55BB4"/>
    <w:rsid w:val="00E57C9A"/>
    <w:rsid w:val="00E6102B"/>
    <w:rsid w:val="00E705B6"/>
    <w:rsid w:val="00E70A1D"/>
    <w:rsid w:val="00E70D30"/>
    <w:rsid w:val="00E71CE3"/>
    <w:rsid w:val="00E743B0"/>
    <w:rsid w:val="00E74883"/>
    <w:rsid w:val="00E76CD6"/>
    <w:rsid w:val="00E83DF9"/>
    <w:rsid w:val="00E86696"/>
    <w:rsid w:val="00E871E8"/>
    <w:rsid w:val="00E90D49"/>
    <w:rsid w:val="00E9110C"/>
    <w:rsid w:val="00E92060"/>
    <w:rsid w:val="00E92CB5"/>
    <w:rsid w:val="00E94F10"/>
    <w:rsid w:val="00E95F6C"/>
    <w:rsid w:val="00E96F20"/>
    <w:rsid w:val="00EA0A5F"/>
    <w:rsid w:val="00EA559E"/>
    <w:rsid w:val="00EB0F8D"/>
    <w:rsid w:val="00EB4631"/>
    <w:rsid w:val="00EB6AE8"/>
    <w:rsid w:val="00EB78FC"/>
    <w:rsid w:val="00EC2617"/>
    <w:rsid w:val="00EC27D0"/>
    <w:rsid w:val="00EC4E8A"/>
    <w:rsid w:val="00ED0041"/>
    <w:rsid w:val="00ED2E9A"/>
    <w:rsid w:val="00ED3EF3"/>
    <w:rsid w:val="00ED45DD"/>
    <w:rsid w:val="00EE0A5D"/>
    <w:rsid w:val="00EF03CE"/>
    <w:rsid w:val="00EF2DC1"/>
    <w:rsid w:val="00EF5D4D"/>
    <w:rsid w:val="00EF6C11"/>
    <w:rsid w:val="00EF7ACF"/>
    <w:rsid w:val="00F018A0"/>
    <w:rsid w:val="00F028AA"/>
    <w:rsid w:val="00F13000"/>
    <w:rsid w:val="00F208AF"/>
    <w:rsid w:val="00F237CD"/>
    <w:rsid w:val="00F25BDF"/>
    <w:rsid w:val="00F26CF2"/>
    <w:rsid w:val="00F27F79"/>
    <w:rsid w:val="00F326B4"/>
    <w:rsid w:val="00F331F0"/>
    <w:rsid w:val="00F41875"/>
    <w:rsid w:val="00F427D3"/>
    <w:rsid w:val="00F476AE"/>
    <w:rsid w:val="00F523CA"/>
    <w:rsid w:val="00F53139"/>
    <w:rsid w:val="00F53AB3"/>
    <w:rsid w:val="00F54C1E"/>
    <w:rsid w:val="00F67C48"/>
    <w:rsid w:val="00F708B7"/>
    <w:rsid w:val="00F72221"/>
    <w:rsid w:val="00F74592"/>
    <w:rsid w:val="00F75897"/>
    <w:rsid w:val="00F8105D"/>
    <w:rsid w:val="00F8121F"/>
    <w:rsid w:val="00F8475D"/>
    <w:rsid w:val="00F85BB1"/>
    <w:rsid w:val="00F86233"/>
    <w:rsid w:val="00F91C68"/>
    <w:rsid w:val="00F946BA"/>
    <w:rsid w:val="00FA06EA"/>
    <w:rsid w:val="00FA3FCE"/>
    <w:rsid w:val="00FA487B"/>
    <w:rsid w:val="00FA5BFE"/>
    <w:rsid w:val="00FB036C"/>
    <w:rsid w:val="00FB1C9F"/>
    <w:rsid w:val="00FB420D"/>
    <w:rsid w:val="00FC1DD5"/>
    <w:rsid w:val="00FC20B9"/>
    <w:rsid w:val="00FC371A"/>
    <w:rsid w:val="00FC5E4F"/>
    <w:rsid w:val="00FC7AFD"/>
    <w:rsid w:val="00FD314E"/>
    <w:rsid w:val="00FD6482"/>
    <w:rsid w:val="00FE0BBB"/>
    <w:rsid w:val="00FE161A"/>
    <w:rsid w:val="00FF0FDE"/>
    <w:rsid w:val="00FF358E"/>
    <w:rsid w:val="00FF74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0F6642B"/>
  <w15:chartTrackingRefBased/>
  <w15:docId w15:val="{62B1426B-FEB1-C549-9378-254BD33CB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8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8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08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8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8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8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8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8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8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8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8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08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8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8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8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8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8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86C"/>
    <w:rPr>
      <w:rFonts w:eastAsiaTheme="majorEastAsia" w:cstheme="majorBidi"/>
      <w:color w:val="272727" w:themeColor="text1" w:themeTint="D8"/>
    </w:rPr>
  </w:style>
  <w:style w:type="paragraph" w:styleId="Title">
    <w:name w:val="Title"/>
    <w:basedOn w:val="Normal"/>
    <w:next w:val="Normal"/>
    <w:link w:val="TitleChar"/>
    <w:uiPriority w:val="10"/>
    <w:qFormat/>
    <w:rsid w:val="007F08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8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8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8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86C"/>
    <w:pPr>
      <w:spacing w:before="160"/>
      <w:jc w:val="center"/>
    </w:pPr>
    <w:rPr>
      <w:i/>
      <w:iCs/>
      <w:color w:val="404040" w:themeColor="text1" w:themeTint="BF"/>
    </w:rPr>
  </w:style>
  <w:style w:type="character" w:customStyle="1" w:styleId="QuoteChar">
    <w:name w:val="Quote Char"/>
    <w:basedOn w:val="DefaultParagraphFont"/>
    <w:link w:val="Quote"/>
    <w:uiPriority w:val="29"/>
    <w:rsid w:val="007F086C"/>
    <w:rPr>
      <w:i/>
      <w:iCs/>
      <w:color w:val="404040" w:themeColor="text1" w:themeTint="BF"/>
    </w:rPr>
  </w:style>
  <w:style w:type="paragraph" w:styleId="ListParagraph">
    <w:name w:val="List Paragraph"/>
    <w:basedOn w:val="Normal"/>
    <w:uiPriority w:val="34"/>
    <w:qFormat/>
    <w:rsid w:val="007F086C"/>
    <w:pPr>
      <w:ind w:left="720"/>
      <w:contextualSpacing/>
    </w:pPr>
  </w:style>
  <w:style w:type="character" w:styleId="IntenseEmphasis">
    <w:name w:val="Intense Emphasis"/>
    <w:basedOn w:val="DefaultParagraphFont"/>
    <w:uiPriority w:val="21"/>
    <w:qFormat/>
    <w:rsid w:val="007F086C"/>
    <w:rPr>
      <w:i/>
      <w:iCs/>
      <w:color w:val="0F4761" w:themeColor="accent1" w:themeShade="BF"/>
    </w:rPr>
  </w:style>
  <w:style w:type="paragraph" w:styleId="IntenseQuote">
    <w:name w:val="Intense Quote"/>
    <w:basedOn w:val="Normal"/>
    <w:next w:val="Normal"/>
    <w:link w:val="IntenseQuoteChar"/>
    <w:uiPriority w:val="30"/>
    <w:qFormat/>
    <w:rsid w:val="007F08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86C"/>
    <w:rPr>
      <w:i/>
      <w:iCs/>
      <w:color w:val="0F4761" w:themeColor="accent1" w:themeShade="BF"/>
    </w:rPr>
  </w:style>
  <w:style w:type="character" w:styleId="IntenseReference">
    <w:name w:val="Intense Reference"/>
    <w:basedOn w:val="DefaultParagraphFont"/>
    <w:uiPriority w:val="32"/>
    <w:qFormat/>
    <w:rsid w:val="007F086C"/>
    <w:rPr>
      <w:b/>
      <w:bCs/>
      <w:smallCaps/>
      <w:color w:val="0F4761" w:themeColor="accent1" w:themeShade="BF"/>
      <w:spacing w:val="5"/>
    </w:rPr>
  </w:style>
  <w:style w:type="character" w:styleId="CommentReference">
    <w:name w:val="annotation reference"/>
    <w:basedOn w:val="DefaultParagraphFont"/>
    <w:uiPriority w:val="99"/>
    <w:semiHidden/>
    <w:unhideWhenUsed/>
    <w:rsid w:val="007F086C"/>
    <w:rPr>
      <w:sz w:val="16"/>
      <w:szCs w:val="16"/>
    </w:rPr>
  </w:style>
  <w:style w:type="character" w:customStyle="1" w:styleId="apple-converted-space">
    <w:name w:val="apple-converted-space"/>
    <w:basedOn w:val="DefaultParagraphFont"/>
    <w:rsid w:val="001F40BE"/>
  </w:style>
  <w:style w:type="paragraph" w:styleId="CommentText">
    <w:name w:val="annotation text"/>
    <w:basedOn w:val="Normal"/>
    <w:link w:val="CommentTextChar"/>
    <w:uiPriority w:val="99"/>
    <w:semiHidden/>
    <w:unhideWhenUsed/>
    <w:rsid w:val="004F66F4"/>
    <w:pPr>
      <w:spacing w:line="240" w:lineRule="auto"/>
    </w:pPr>
    <w:rPr>
      <w:sz w:val="20"/>
      <w:szCs w:val="20"/>
    </w:rPr>
  </w:style>
  <w:style w:type="character" w:customStyle="1" w:styleId="CommentTextChar">
    <w:name w:val="Comment Text Char"/>
    <w:basedOn w:val="DefaultParagraphFont"/>
    <w:link w:val="CommentText"/>
    <w:uiPriority w:val="99"/>
    <w:semiHidden/>
    <w:rsid w:val="004F66F4"/>
    <w:rPr>
      <w:sz w:val="20"/>
      <w:szCs w:val="20"/>
    </w:rPr>
  </w:style>
  <w:style w:type="paragraph" w:styleId="CommentSubject">
    <w:name w:val="annotation subject"/>
    <w:basedOn w:val="CommentText"/>
    <w:next w:val="CommentText"/>
    <w:link w:val="CommentSubjectChar"/>
    <w:uiPriority w:val="99"/>
    <w:semiHidden/>
    <w:unhideWhenUsed/>
    <w:rsid w:val="004F66F4"/>
    <w:rPr>
      <w:b/>
      <w:bCs/>
    </w:rPr>
  </w:style>
  <w:style w:type="character" w:customStyle="1" w:styleId="CommentSubjectChar">
    <w:name w:val="Comment Subject Char"/>
    <w:basedOn w:val="CommentTextChar"/>
    <w:link w:val="CommentSubject"/>
    <w:uiPriority w:val="99"/>
    <w:semiHidden/>
    <w:rsid w:val="004F66F4"/>
    <w:rPr>
      <w:b/>
      <w:bCs/>
      <w:sz w:val="20"/>
      <w:szCs w:val="20"/>
    </w:rPr>
  </w:style>
  <w:style w:type="character" w:styleId="Hyperlink">
    <w:name w:val="Hyperlink"/>
    <w:basedOn w:val="DefaultParagraphFont"/>
    <w:uiPriority w:val="99"/>
    <w:unhideWhenUsed/>
    <w:rsid w:val="00202584"/>
    <w:rPr>
      <w:color w:val="467886" w:themeColor="hyperlink"/>
      <w:u w:val="single"/>
    </w:rPr>
  </w:style>
  <w:style w:type="character" w:styleId="UnresolvedMention">
    <w:name w:val="Unresolved Mention"/>
    <w:basedOn w:val="DefaultParagraphFont"/>
    <w:uiPriority w:val="99"/>
    <w:semiHidden/>
    <w:unhideWhenUsed/>
    <w:rsid w:val="00202584"/>
    <w:rPr>
      <w:color w:val="605E5C"/>
      <w:shd w:val="clear" w:color="auto" w:fill="E1DFDD"/>
    </w:rPr>
  </w:style>
  <w:style w:type="table" w:styleId="TableGrid">
    <w:name w:val="Table Grid"/>
    <w:basedOn w:val="TableNormal"/>
    <w:uiPriority w:val="39"/>
    <w:rsid w:val="00134BE2"/>
    <w:pPr>
      <w:spacing w:after="0" w:line="240" w:lineRule="auto"/>
    </w:pPr>
    <w:rPr>
      <w:rFonts w:eastAsiaTheme="minorHAnsi"/>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34BE2"/>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87548">
      <w:bodyDiv w:val="1"/>
      <w:marLeft w:val="0"/>
      <w:marRight w:val="0"/>
      <w:marTop w:val="0"/>
      <w:marBottom w:val="0"/>
      <w:divBdr>
        <w:top w:val="none" w:sz="0" w:space="0" w:color="auto"/>
        <w:left w:val="none" w:sz="0" w:space="0" w:color="auto"/>
        <w:bottom w:val="none" w:sz="0" w:space="0" w:color="auto"/>
        <w:right w:val="none" w:sz="0" w:space="0" w:color="auto"/>
      </w:divBdr>
    </w:div>
    <w:div w:id="50924783">
      <w:bodyDiv w:val="1"/>
      <w:marLeft w:val="0"/>
      <w:marRight w:val="0"/>
      <w:marTop w:val="0"/>
      <w:marBottom w:val="0"/>
      <w:divBdr>
        <w:top w:val="none" w:sz="0" w:space="0" w:color="auto"/>
        <w:left w:val="none" w:sz="0" w:space="0" w:color="auto"/>
        <w:bottom w:val="none" w:sz="0" w:space="0" w:color="auto"/>
        <w:right w:val="none" w:sz="0" w:space="0" w:color="auto"/>
      </w:divBdr>
    </w:div>
    <w:div w:id="134759249">
      <w:bodyDiv w:val="1"/>
      <w:marLeft w:val="0"/>
      <w:marRight w:val="0"/>
      <w:marTop w:val="0"/>
      <w:marBottom w:val="0"/>
      <w:divBdr>
        <w:top w:val="none" w:sz="0" w:space="0" w:color="auto"/>
        <w:left w:val="none" w:sz="0" w:space="0" w:color="auto"/>
        <w:bottom w:val="none" w:sz="0" w:space="0" w:color="auto"/>
        <w:right w:val="none" w:sz="0" w:space="0" w:color="auto"/>
      </w:divBdr>
    </w:div>
    <w:div w:id="284502911">
      <w:bodyDiv w:val="1"/>
      <w:marLeft w:val="0"/>
      <w:marRight w:val="0"/>
      <w:marTop w:val="0"/>
      <w:marBottom w:val="0"/>
      <w:divBdr>
        <w:top w:val="none" w:sz="0" w:space="0" w:color="auto"/>
        <w:left w:val="none" w:sz="0" w:space="0" w:color="auto"/>
        <w:bottom w:val="none" w:sz="0" w:space="0" w:color="auto"/>
        <w:right w:val="none" w:sz="0" w:space="0" w:color="auto"/>
      </w:divBdr>
    </w:div>
    <w:div w:id="385227292">
      <w:bodyDiv w:val="1"/>
      <w:marLeft w:val="0"/>
      <w:marRight w:val="0"/>
      <w:marTop w:val="0"/>
      <w:marBottom w:val="0"/>
      <w:divBdr>
        <w:top w:val="none" w:sz="0" w:space="0" w:color="auto"/>
        <w:left w:val="none" w:sz="0" w:space="0" w:color="auto"/>
        <w:bottom w:val="none" w:sz="0" w:space="0" w:color="auto"/>
        <w:right w:val="none" w:sz="0" w:space="0" w:color="auto"/>
      </w:divBdr>
    </w:div>
    <w:div w:id="763959964">
      <w:bodyDiv w:val="1"/>
      <w:marLeft w:val="0"/>
      <w:marRight w:val="0"/>
      <w:marTop w:val="0"/>
      <w:marBottom w:val="0"/>
      <w:divBdr>
        <w:top w:val="none" w:sz="0" w:space="0" w:color="auto"/>
        <w:left w:val="none" w:sz="0" w:space="0" w:color="auto"/>
        <w:bottom w:val="none" w:sz="0" w:space="0" w:color="auto"/>
        <w:right w:val="none" w:sz="0" w:space="0" w:color="auto"/>
      </w:divBdr>
    </w:div>
    <w:div w:id="1346976792">
      <w:bodyDiv w:val="1"/>
      <w:marLeft w:val="0"/>
      <w:marRight w:val="0"/>
      <w:marTop w:val="0"/>
      <w:marBottom w:val="0"/>
      <w:divBdr>
        <w:top w:val="none" w:sz="0" w:space="0" w:color="auto"/>
        <w:left w:val="none" w:sz="0" w:space="0" w:color="auto"/>
        <w:bottom w:val="none" w:sz="0" w:space="0" w:color="auto"/>
        <w:right w:val="none" w:sz="0" w:space="0" w:color="auto"/>
      </w:divBdr>
    </w:div>
    <w:div w:id="1620456231">
      <w:bodyDiv w:val="1"/>
      <w:marLeft w:val="0"/>
      <w:marRight w:val="0"/>
      <w:marTop w:val="0"/>
      <w:marBottom w:val="0"/>
      <w:divBdr>
        <w:top w:val="none" w:sz="0" w:space="0" w:color="auto"/>
        <w:left w:val="none" w:sz="0" w:space="0" w:color="auto"/>
        <w:bottom w:val="none" w:sz="0" w:space="0" w:color="auto"/>
        <w:right w:val="none" w:sz="0" w:space="0" w:color="auto"/>
      </w:divBdr>
    </w:div>
    <w:div w:id="1708681165">
      <w:bodyDiv w:val="1"/>
      <w:marLeft w:val="0"/>
      <w:marRight w:val="0"/>
      <w:marTop w:val="0"/>
      <w:marBottom w:val="0"/>
      <w:divBdr>
        <w:top w:val="none" w:sz="0" w:space="0" w:color="auto"/>
        <w:left w:val="none" w:sz="0" w:space="0" w:color="auto"/>
        <w:bottom w:val="none" w:sz="0" w:space="0" w:color="auto"/>
        <w:right w:val="none" w:sz="0" w:space="0" w:color="auto"/>
      </w:divBdr>
    </w:div>
    <w:div w:id="1847020171">
      <w:bodyDiv w:val="1"/>
      <w:marLeft w:val="0"/>
      <w:marRight w:val="0"/>
      <w:marTop w:val="0"/>
      <w:marBottom w:val="0"/>
      <w:divBdr>
        <w:top w:val="none" w:sz="0" w:space="0" w:color="auto"/>
        <w:left w:val="none" w:sz="0" w:space="0" w:color="auto"/>
        <w:bottom w:val="none" w:sz="0" w:space="0" w:color="auto"/>
        <w:right w:val="none" w:sz="0" w:space="0" w:color="auto"/>
      </w:divBdr>
    </w:div>
    <w:div w:id="1993213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improvement-resources/developing-a-rich-curriculum-and-effective-teaching-that-meets-the-needs-of-all-learners-and-promotes-strong-attitudes-to-learning/" TargetMode="External"/><Relationship Id="rId18" Type="http://schemas.openxmlformats.org/officeDocument/2006/relationships/hyperlink" Target="https://www.cambspborochildrenshealth.nhs.uk/child-development-and-growing-up/hand-skills/" TargetMode="External"/><Relationship Id="rId26"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hyperlink" Target="https://ifs.org.uk/sites/default/files/2024-03/Major-challenges-for-education-in-Wales-IFS-REPORT_0.pdf" TargetMode="External"/><Relationship Id="rId34" Type="http://schemas.microsoft.com/office/2020/10/relationships/intelligence" Target="intelligence2.xml"/><Relationship Id="rId7" Type="http://schemas.openxmlformats.org/officeDocument/2006/relationships/hyperlink" Target="https://www.gov.wales/sites/default/files/publications/2018-03/successful-futures.pdf" TargetMode="External"/><Relationship Id="rId12" Type="http://schemas.openxmlformats.org/officeDocument/2006/relationships/hyperlink" Target="https://estyn.gov.wales/improvement-resources/using-digital-learning-innovatively/" TargetMode="External"/><Relationship Id="rId17" Type="http://schemas.openxmlformats.org/officeDocument/2006/relationships/hyperlink" Target="https://doi.org/10.1002/rev3.3465" TargetMode="External"/><Relationship Id="rId25" Type="http://schemas.openxmlformats.org/officeDocument/2006/relationships/image" Target="media/image1.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11/j.1476-8070.2010.01635.x" TargetMode="External"/><Relationship Id="rId20" Type="http://schemas.openxmlformats.org/officeDocument/2006/relationships/hyperlink" Target="https://www.numeracyteachersacademy.com/blog/teachers-are-scared-of-maths" TargetMode="External"/><Relationship Id="rId29"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hyperlink" Target="https://educationendowmentfoundation.org.uk/early-years/lets-get-physical" TargetMode="External"/><Relationship Id="rId11" Type="http://schemas.openxmlformats.org/officeDocument/2006/relationships/hyperlink" Target="https://estyn.gov.wales/improvement-resources/putting-pupil-voices-at-the-centre-of-planning-to-develop-independent-learning/" TargetMode="External"/><Relationship Id="rId24" Type="http://schemas.openxmlformats.org/officeDocument/2006/relationships/hyperlink" Target="https://hwb.gov.wales/curriculum-for-wales/designing-your-curriculum/pedagogy" TargetMode="External"/><Relationship Id="rId32" Type="http://schemas.openxmlformats.org/officeDocument/2006/relationships/fontTable" Target="fontTable.xml"/><Relationship Id="rId5" Type="http://schemas.openxmlformats.org/officeDocument/2006/relationships/hyperlink" Target="https://doi.org/10.3390/ijerph17165972" TargetMode="External"/><Relationship Id="rId15" Type="http://schemas.openxmlformats.org/officeDocument/2006/relationships/hyperlink" Target="https://www.stran.ac.uk/wp-content/uploads/2019/11/Greenwood-2019-Pupil-Involvement-in-Plannint-Topics-Using-KWL-Grids-OA-PDF-AM.pdf" TargetMode="External"/><Relationship Id="rId23" Type="http://schemas.openxmlformats.org/officeDocument/2006/relationships/hyperlink" Target="https://hwb.gov.wales/curriculum-for-wales/designing-your-curriculum/" TargetMode="External"/><Relationship Id="rId28" Type="http://schemas.openxmlformats.org/officeDocument/2006/relationships/image" Target="media/image4.jpeg"/><Relationship Id="rId10" Type="http://schemas.openxmlformats.org/officeDocument/2006/relationships/hyperlink" Target="https://estyn.gov.wales/improvement-resources/learning-through-play-in-a-real-life-context/" TargetMode="External"/><Relationship Id="rId19" Type="http://schemas.openxmlformats.org/officeDocument/2006/relationships/hyperlink" Target="https://literacytrust.org.uk/blog/the-power-of-play-to-boost-early-language/" TargetMode="External"/><Relationship Id="rId31"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equaleducationpartners.com/blog/curriculum-for-wales-the-three-cross-curricular-skills/" TargetMode="External"/><Relationship Id="rId14" Type="http://schemas.openxmlformats.org/officeDocument/2006/relationships/hyperlink" Target="https://estyn.gov.wales/improvement-resources/whole-school-planning-for-developing-pupils-skills-across-the-curriculum/" TargetMode="External"/><Relationship Id="rId22" Type="http://schemas.openxmlformats.org/officeDocument/2006/relationships/hyperlink" Target="https://hwb.gov.wales/curriculum-for-wales/cross-curricular-skills-frameworks" TargetMode="External"/><Relationship Id="rId27" Type="http://schemas.openxmlformats.org/officeDocument/2006/relationships/image" Target="media/image3.jpeg"/><Relationship Id="rId30" Type="http://schemas.openxmlformats.org/officeDocument/2006/relationships/hyperlink" Target="https://hwb.gov.wales/curriculum-for-wales/cross-curricular-skills-frameworks/" TargetMode="External"/><Relationship Id="rId8" Type="http://schemas.openxmlformats.org/officeDocument/2006/relationships/hyperlink" Target="http://dx.doi.org/10.30777/APJER.2018.1.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616</TotalTime>
  <Pages>17</Pages>
  <Words>4155</Words>
  <Characters>23684</Characters>
  <Application>Microsoft Office Word</Application>
  <DocSecurity>0</DocSecurity>
  <Lines>197</Lines>
  <Paragraphs>55</Paragraphs>
  <ScaleCrop>false</ScaleCrop>
  <Company/>
  <LinksUpToDate>false</LinksUpToDate>
  <CharactersWithSpaces>27784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dc:creator>
  <cp:keywords/>
  <dc:description/>
  <cp:lastModifiedBy>Hywel</cp:lastModifiedBy>
  <cp:revision>475</cp:revision>
  <dcterms:created xsi:type="dcterms:W3CDTF">2025-02-24T10:52:00Z</dcterms:created>
  <dcterms:modified xsi:type="dcterms:W3CDTF">2025-03-03T11:04:00Z</dcterms:modified>
</cp:coreProperties>
</file>