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E04" w:rsidRPr="00CC68CC" w:rsidRDefault="00E40E04" w:rsidP="00E40E0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-Bold"/>
          <w:b/>
          <w:bCs/>
          <w:sz w:val="24"/>
          <w:szCs w:val="24"/>
        </w:rPr>
      </w:pPr>
      <w:r w:rsidRPr="00CC68CC">
        <w:rPr>
          <w:rFonts w:ascii="Trebuchet MS" w:hAnsi="Trebuchet MS" w:cs="Tahoma-Bold"/>
          <w:b/>
          <w:bCs/>
          <w:sz w:val="24"/>
          <w:szCs w:val="24"/>
        </w:rPr>
        <w:t>3.2 American empirical data</w:t>
      </w:r>
    </w:p>
    <w:p w:rsidR="00E40E04" w:rsidRPr="00CC68CC" w:rsidRDefault="00E40E04" w:rsidP="00E40E0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CC68CC">
        <w:rPr>
          <w:rFonts w:ascii="Trebuchet MS" w:hAnsi="Trebuchet MS" w:cs="Tahoma"/>
          <w:sz w:val="24"/>
          <w:szCs w:val="24"/>
        </w:rPr>
        <w:t>Finke and Stark’s (19</w:t>
      </w:r>
      <w:bookmarkStart w:id="0" w:name="_GoBack"/>
      <w:bookmarkEnd w:id="0"/>
      <w:r w:rsidRPr="00CC68CC">
        <w:rPr>
          <w:rFonts w:ascii="Trebuchet MS" w:hAnsi="Trebuchet MS" w:cs="Tahoma"/>
          <w:sz w:val="24"/>
          <w:szCs w:val="24"/>
        </w:rPr>
        <w:t>92) study of the history of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the American religious market built upon the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observation that the formal separation of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church and state and the processes of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modernization had happened alongside growth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in church allegiance (see also Hatch, 1989).</w:t>
      </w:r>
      <w:r w:rsidR="00CC68CC">
        <w:rPr>
          <w:rFonts w:ascii="Trebuchet MS" w:hAnsi="Trebuchet MS" w:cs="Tahoma"/>
          <w:sz w:val="24"/>
          <w:szCs w:val="24"/>
        </w:rPr>
        <w:t xml:space="preserve">  </w:t>
      </w:r>
      <w:r w:rsidRPr="00CC68CC">
        <w:rPr>
          <w:rFonts w:ascii="Trebuchet MS" w:hAnsi="Trebuchet MS" w:cs="Tahoma"/>
          <w:sz w:val="24"/>
          <w:szCs w:val="24"/>
        </w:rPr>
        <w:t>Indeed, and contrary to some European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accounts of urbanization as an aspect of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modernization, ‘the growth of cities increased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religious participation.’ (Finke and Stark: 1992,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204) Not only was this growth unexpected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within the European paradigm, but the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American religious market proved continually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volatile. From 1776 to 1850, the institutional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forms of Christianity that had enjoyed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privileged status in the pre-independence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colonies saw a decline in market share from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55% to 19.1%. (Congregationalists declined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</w:p>
    <w:p w:rsidR="00AF6388" w:rsidRPr="00CC68CC" w:rsidRDefault="00E40E04" w:rsidP="00CC68CC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CC68CC">
        <w:rPr>
          <w:rFonts w:ascii="Trebuchet MS" w:hAnsi="Trebuchet MS" w:cs="Tahoma"/>
          <w:sz w:val="24"/>
          <w:szCs w:val="24"/>
        </w:rPr>
        <w:t>from 20.4% to 4%; Episcopalian from 15.7%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to 3.5%; Presbyterians from 19% to 11.6%).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Catholic market share in 1850 was 14%, but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grew in the coming decades as a result of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waves of Catholic immigration, rising to 26% in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1890 and 28% by 1926.</w:t>
      </w:r>
    </w:p>
    <w:p w:rsidR="00CC68CC" w:rsidRDefault="00CC68CC" w:rsidP="00E40E0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</w:p>
    <w:p w:rsidR="00E40E04" w:rsidRPr="00CC68CC" w:rsidRDefault="00E40E04" w:rsidP="00CC68CC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CC68CC">
        <w:rPr>
          <w:rFonts w:ascii="Trebuchet MS" w:hAnsi="Trebuchet MS" w:cs="Tahoma"/>
          <w:sz w:val="24"/>
          <w:szCs w:val="24"/>
        </w:rPr>
        <w:t>The main beneficiaries of this shift in market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share were the Methodists and Baptists. In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1850 Methodists enjoyed 34.2% of the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Christian religious market, and Baptists 20%.</w:t>
      </w:r>
      <w:r w:rsidR="00CC68CC">
        <w:rPr>
          <w:rFonts w:ascii="Trebuchet MS" w:hAnsi="Trebuchet MS" w:cs="Tahoma"/>
          <w:sz w:val="24"/>
          <w:szCs w:val="24"/>
        </w:rPr>
        <w:t xml:space="preserve">  </w:t>
      </w:r>
      <w:r w:rsidRPr="00CC68CC">
        <w:rPr>
          <w:rFonts w:ascii="Trebuchet MS" w:hAnsi="Trebuchet MS" w:cs="Tahoma"/>
          <w:sz w:val="24"/>
          <w:szCs w:val="24"/>
        </w:rPr>
        <w:t>Finke and Stark examined the changing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fortunes of these two forms of Free Church.</w:t>
      </w:r>
      <w:r w:rsidR="00CC68CC">
        <w:rPr>
          <w:rFonts w:ascii="Trebuchet MS" w:hAnsi="Trebuchet MS" w:cs="Tahoma"/>
          <w:sz w:val="24"/>
          <w:szCs w:val="24"/>
        </w:rPr>
        <w:t xml:space="preserve">  </w:t>
      </w:r>
      <w:r w:rsidRPr="00CC68CC">
        <w:rPr>
          <w:rFonts w:ascii="Trebuchet MS" w:hAnsi="Trebuchet MS" w:cs="Tahoma"/>
          <w:sz w:val="24"/>
          <w:szCs w:val="24"/>
        </w:rPr>
        <w:t>Measuring adherents per 1,000 of the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population, in 1776 there were 4 Methodists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and 28 Baptists. At this time the Methodists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were newcomers as a religious movement, and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a tiny minority. By 1850, there were 117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Methodists and 70 Baptists. The Baptists had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participated in revival-generated growth in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voluntarist religion, but nothing like as much as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the Methodists, whose growth had been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explosive, making them the largest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denomination. By 1926, however, Methodists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had fallen back from their peak to 101,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whereas Baptists had enjoyed continued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growth to 106. If the 1920s were a period of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near parity, the trajectories continued to move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apart. By 1980 there were 74 Methodists per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1,000 of the population, but 142 Baptists.</w:t>
      </w:r>
    </w:p>
    <w:p w:rsidR="00E40E04" w:rsidRPr="00CC68CC" w:rsidRDefault="00E40E04" w:rsidP="00E40E04">
      <w:pPr>
        <w:rPr>
          <w:rFonts w:ascii="Trebuchet MS" w:hAnsi="Trebuchet MS" w:cs="Tahoma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E40E04" w:rsidRPr="00CC68CC" w:rsidTr="00CC68CC">
        <w:tc>
          <w:tcPr>
            <w:tcW w:w="9242" w:type="dxa"/>
            <w:tcBorders>
              <w:bottom w:val="single" w:sz="4" w:space="0" w:color="7030A0"/>
            </w:tcBorders>
            <w:shd w:val="clear" w:color="auto" w:fill="EEECE1" w:themeFill="background2"/>
          </w:tcPr>
          <w:p w:rsidR="00E40E04" w:rsidRPr="00CC68CC" w:rsidRDefault="00E40E04" w:rsidP="00E40E04">
            <w:pPr>
              <w:autoSpaceDE w:val="0"/>
              <w:autoSpaceDN w:val="0"/>
              <w:adjustRightInd w:val="0"/>
              <w:rPr>
                <w:rFonts w:ascii="Trebuchet MS" w:hAnsi="Trebuchet MS" w:cs="Tahoma-Bold"/>
                <w:b/>
                <w:bCs/>
                <w:color w:val="7030A0"/>
                <w:sz w:val="24"/>
                <w:szCs w:val="24"/>
              </w:rPr>
            </w:pPr>
            <w:r w:rsidRPr="00CC68CC">
              <w:rPr>
                <w:rFonts w:ascii="Trebuchet MS" w:hAnsi="Trebuchet MS" w:cs="Tahoma-Bold"/>
                <w:b/>
                <w:bCs/>
                <w:color w:val="7030A0"/>
                <w:sz w:val="24"/>
                <w:szCs w:val="24"/>
              </w:rPr>
              <w:t>Adam Smith: The religious advantage of the financial dependence</w:t>
            </w:r>
            <w:r w:rsidR="00CC68CC" w:rsidRPr="00CC68CC">
              <w:rPr>
                <w:rFonts w:ascii="Trebuchet MS" w:hAnsi="Trebuchet MS" w:cs="Tahoma-Bold"/>
                <w:b/>
                <w:bCs/>
                <w:color w:val="7030A0"/>
                <w:sz w:val="24"/>
                <w:szCs w:val="24"/>
              </w:rPr>
              <w:t xml:space="preserve"> </w:t>
            </w:r>
            <w:r w:rsidRPr="00CC68CC">
              <w:rPr>
                <w:rFonts w:ascii="Trebuchet MS" w:hAnsi="Trebuchet MS" w:cs="Tahoma-Bold"/>
                <w:b/>
                <w:bCs/>
                <w:color w:val="7030A0"/>
                <w:sz w:val="24"/>
                <w:szCs w:val="24"/>
              </w:rPr>
              <w:t>of voluntarist ministers upon their evangelistic endeavours</w:t>
            </w:r>
          </w:p>
          <w:p w:rsidR="00E40E04" w:rsidRPr="00CC68CC" w:rsidRDefault="00E40E04" w:rsidP="00E40E04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  <w:color w:val="7030A0"/>
                <w:sz w:val="24"/>
                <w:szCs w:val="24"/>
              </w:rPr>
            </w:pPr>
            <w:r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>The institutions for the instruction of people of all ages are chiefly those for religious instruction. This</w:t>
            </w:r>
            <w:r w:rsidR="00CC68CC"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 xml:space="preserve"> </w:t>
            </w:r>
            <w:r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>is a species of instruction of which the object is not so much to render the people good citizens in this</w:t>
            </w:r>
            <w:r w:rsidR="00CC68CC"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 xml:space="preserve"> </w:t>
            </w:r>
            <w:r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>world, as to prepare them for another and a better world in a life to come. The teachers of the doctrine</w:t>
            </w:r>
          </w:p>
          <w:p w:rsidR="00E40E04" w:rsidRPr="00CC68CC" w:rsidRDefault="00E40E04" w:rsidP="00E40E04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  <w:color w:val="7030A0"/>
                <w:sz w:val="24"/>
                <w:szCs w:val="24"/>
              </w:rPr>
            </w:pPr>
            <w:r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>which contains this instruction, in the same manner as other teachers, may either depend altogether for</w:t>
            </w:r>
            <w:r w:rsidR="00CC68CC"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 xml:space="preserve"> </w:t>
            </w:r>
            <w:r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>their subsistence upon the voluntary contributions of their hearers; or they may derive it from some</w:t>
            </w:r>
            <w:r w:rsidR="00CC68CC"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 xml:space="preserve"> </w:t>
            </w:r>
            <w:r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>other fund to which the law of their country may entitle them; such as a landed estate, a tythe or land</w:t>
            </w:r>
            <w:r w:rsidR="00CC68CC"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 xml:space="preserve"> </w:t>
            </w:r>
            <w:r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>tax, an established salary or stipend. Their exertion, their zeal and industry, are likely to be much greater</w:t>
            </w:r>
            <w:r w:rsidR="00CC68CC"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 xml:space="preserve"> </w:t>
            </w:r>
            <w:r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>in the former situation than in the latter. In this respect the teachers of new religions have always had a</w:t>
            </w:r>
            <w:r w:rsidR="00CC68CC"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 xml:space="preserve"> </w:t>
            </w:r>
            <w:r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>considerable advantage in attacking those ancient and established systems of which the clergy, reposing</w:t>
            </w:r>
          </w:p>
          <w:p w:rsidR="00E40E04" w:rsidRPr="00CC68CC" w:rsidRDefault="00E40E04" w:rsidP="00E40E04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  <w:color w:val="7030A0"/>
                <w:sz w:val="24"/>
                <w:szCs w:val="24"/>
              </w:rPr>
            </w:pPr>
            <w:r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>themselves upon their benefices, had neglected to keep up the fervour of faith and devotion in the great</w:t>
            </w:r>
            <w:r w:rsidR="00CC68CC"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 xml:space="preserve"> </w:t>
            </w:r>
            <w:r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>body of the people; and having given themselves up to indolence, were become altogether incapable of</w:t>
            </w:r>
            <w:r w:rsidR="00CC68CC"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 xml:space="preserve"> </w:t>
            </w:r>
            <w:r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>making any vigorous exertion in defence even of their own establishment. The clergy of an established</w:t>
            </w:r>
          </w:p>
          <w:p w:rsidR="00E40E04" w:rsidRPr="00CC68CC" w:rsidRDefault="00E40E04" w:rsidP="00E40E04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  <w:color w:val="7030A0"/>
                <w:sz w:val="24"/>
                <w:szCs w:val="24"/>
              </w:rPr>
            </w:pPr>
            <w:r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>and well-endowed religion frequently become men of learning and elegance, who possess all the virtues</w:t>
            </w:r>
            <w:r w:rsidR="00CC68CC"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 xml:space="preserve"> </w:t>
            </w:r>
            <w:r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 xml:space="preserve">of gentlemen, or which can recommend them to the esteem </w:t>
            </w:r>
            <w:r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lastRenderedPageBreak/>
              <w:t>of gentlemen; but they are apt gradually to</w:t>
            </w:r>
            <w:r w:rsidR="00CC68CC"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 xml:space="preserve"> </w:t>
            </w:r>
            <w:r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>lose the qualities, both good and bad, which gave them authority and influence with the inferior ranks of</w:t>
            </w:r>
            <w:r w:rsidR="00CC68CC"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 xml:space="preserve"> </w:t>
            </w:r>
            <w:r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>people, and which had perhaps been the original causes of the success and establishment of their</w:t>
            </w:r>
            <w:r w:rsidR="00CC68CC"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 xml:space="preserve"> </w:t>
            </w:r>
            <w:r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>religion. Such a clergy, when attacked by a set of popular and bold, though perhaps stupid and ignorant</w:t>
            </w:r>
            <w:r w:rsidR="00CC68CC"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 xml:space="preserve"> </w:t>
            </w:r>
            <w:r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>enthusiasts, feel themselves as perfectly defenceless as the indolent, effeminate, and full-fed nations of</w:t>
            </w:r>
            <w:r w:rsidR="00CC68CC"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 xml:space="preserve"> </w:t>
            </w:r>
            <w:r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>the southern parts of Asia, when they were invaded by the active, hardy, and hungry Tartars of the</w:t>
            </w:r>
            <w:r w:rsidR="00CC68CC"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 xml:space="preserve"> </w:t>
            </w:r>
            <w:r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>North. Such a clergy, upon such an emergency, have commonly no other resource than to call upon the</w:t>
            </w:r>
            <w:r w:rsidR="00CC68CC"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 xml:space="preserve"> </w:t>
            </w:r>
            <w:r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>civil magistrate to persecute, destroy, or drive out their adversaries, as disturbers of the public peace. It</w:t>
            </w:r>
            <w:r w:rsidR="00CC68CC"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 xml:space="preserve"> </w:t>
            </w:r>
            <w:r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>was thus that the Roman Catholic clergy called upon the civil magistrate to persecute the protestants;</w:t>
            </w:r>
            <w:r w:rsidR="00CC68CC"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 xml:space="preserve"> </w:t>
            </w:r>
            <w:r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>and the church of England, to persecute the dissenters; and that in general every religious sect, when it</w:t>
            </w:r>
          </w:p>
          <w:p w:rsidR="00E40E04" w:rsidRPr="00CC68CC" w:rsidRDefault="00E40E04" w:rsidP="00E40E04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  <w:color w:val="7030A0"/>
                <w:sz w:val="24"/>
                <w:szCs w:val="24"/>
              </w:rPr>
            </w:pPr>
            <w:r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>has once enjoyed for a century or two the security of a legal establishment, has found itself incapable of</w:t>
            </w:r>
            <w:r w:rsidR="00CC68CC"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 xml:space="preserve"> </w:t>
            </w:r>
            <w:r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>making any vigorous defence against any new sect which chose to attack its doctrine or discipline.</w:t>
            </w:r>
            <w:r w:rsidR="00CC68CC"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 xml:space="preserve"> </w:t>
            </w:r>
            <w:r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>Upon such occasions the advantage in point of learning and good writing may sometimes be on the side</w:t>
            </w:r>
            <w:r w:rsidR="00CC68CC"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 xml:space="preserve"> </w:t>
            </w:r>
            <w:r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>of the established church. But the arts of popularity, all the arts of gaining proselytes, are constantly on</w:t>
            </w:r>
            <w:r w:rsidR="00CC68CC"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 xml:space="preserve"> </w:t>
            </w:r>
            <w:r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>the side of its adversaries. In England those arts have been long neglected by the well-endowed clergy</w:t>
            </w:r>
            <w:r w:rsidR="00CC68CC"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 xml:space="preserve"> </w:t>
            </w:r>
            <w:r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>of the established church, and are at present chiefly cultivated by the dissenters and by the methodists.</w:t>
            </w:r>
            <w:r w:rsidR="00CC68CC"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 xml:space="preserve">  </w:t>
            </w:r>
            <w:r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>The independent provisions, however, which in many places have been made for dissenting teachers, by</w:t>
            </w:r>
          </w:p>
          <w:p w:rsidR="00E40E04" w:rsidRPr="00CC68CC" w:rsidRDefault="00E40E04" w:rsidP="00E40E04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  <w:color w:val="7030A0"/>
                <w:sz w:val="24"/>
                <w:szCs w:val="24"/>
              </w:rPr>
            </w:pPr>
            <w:r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>means of voluntary subscriptions, of trust rights, and other evasions of the law, seem very much to have</w:t>
            </w:r>
            <w:r w:rsidR="00CC68CC"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 xml:space="preserve"> </w:t>
            </w:r>
            <w:r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>abated the zeal and activity of those teachers. They have many of them become very learned, ingenious,</w:t>
            </w:r>
            <w:r w:rsidR="00CC68CC"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 xml:space="preserve"> </w:t>
            </w:r>
            <w:r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>and respectable men; but they have in general ceased to be very popular preachers. The methodists,</w:t>
            </w:r>
          </w:p>
          <w:p w:rsidR="00E40E04" w:rsidRPr="00CC68CC" w:rsidRDefault="00E40E04" w:rsidP="00E40E04">
            <w:pPr>
              <w:autoSpaceDE w:val="0"/>
              <w:autoSpaceDN w:val="0"/>
              <w:adjustRightInd w:val="0"/>
              <w:rPr>
                <w:rFonts w:ascii="Trebuchet MS" w:hAnsi="Trebuchet MS" w:cs="TimesNewRomanPSMT"/>
                <w:color w:val="7030A0"/>
                <w:sz w:val="24"/>
                <w:szCs w:val="24"/>
              </w:rPr>
            </w:pPr>
            <w:r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>without half the learning of the dissenters, are much more in vogue.</w:t>
            </w:r>
          </w:p>
          <w:p w:rsidR="00E40E04" w:rsidRPr="00CC68CC" w:rsidRDefault="00E40E04" w:rsidP="00E40E04">
            <w:pPr>
              <w:rPr>
                <w:rFonts w:ascii="Trebuchet MS" w:hAnsi="Trebuchet MS"/>
                <w:sz w:val="24"/>
                <w:szCs w:val="24"/>
              </w:rPr>
            </w:pPr>
            <w:r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 xml:space="preserve">Adam Smith (1776) </w:t>
            </w:r>
            <w:r w:rsidRPr="00CC68CC">
              <w:rPr>
                <w:rFonts w:ascii="Trebuchet MS" w:hAnsi="Trebuchet MS" w:cs="TimesNewRomanPS-ItalicMT"/>
                <w:i/>
                <w:iCs/>
                <w:color w:val="7030A0"/>
                <w:sz w:val="24"/>
                <w:szCs w:val="24"/>
              </w:rPr>
              <w:t>Wealth of Nations</w:t>
            </w:r>
            <w:r w:rsidRPr="00CC68CC">
              <w:rPr>
                <w:rFonts w:ascii="Trebuchet MS" w:hAnsi="Trebuchet MS" w:cs="TimesNewRomanPSMT"/>
                <w:color w:val="7030A0"/>
                <w:sz w:val="24"/>
                <w:szCs w:val="24"/>
              </w:rPr>
              <w:t>, bk. 5, CH. 1, PT. 3, ART. 3</w:t>
            </w:r>
          </w:p>
        </w:tc>
      </w:tr>
    </w:tbl>
    <w:p w:rsidR="00E40E04" w:rsidRPr="00CC68CC" w:rsidRDefault="00E40E04" w:rsidP="00E40E04">
      <w:pPr>
        <w:rPr>
          <w:rFonts w:ascii="Trebuchet MS" w:hAnsi="Trebuchet MS"/>
          <w:sz w:val="24"/>
          <w:szCs w:val="24"/>
        </w:rPr>
      </w:pPr>
    </w:p>
    <w:p w:rsidR="00E40E04" w:rsidRPr="00CC68CC" w:rsidRDefault="00E40E04" w:rsidP="00CC68CC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CC68CC">
        <w:rPr>
          <w:rFonts w:ascii="Trebuchet MS" w:hAnsi="Trebuchet MS" w:cs="Tahoma"/>
          <w:sz w:val="24"/>
          <w:szCs w:val="24"/>
        </w:rPr>
        <w:t>Measuring market share from 1940-1985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reinforces the reality of contrary trends for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different kinds of Christian denominations.</w:t>
      </w:r>
      <w:r w:rsidR="00CC68CC">
        <w:rPr>
          <w:rFonts w:ascii="Trebuchet MS" w:hAnsi="Trebuchet MS" w:cs="Tahoma"/>
          <w:sz w:val="24"/>
          <w:szCs w:val="24"/>
        </w:rPr>
        <w:t xml:space="preserve">  </w:t>
      </w:r>
      <w:r w:rsidRPr="00CC68CC">
        <w:rPr>
          <w:rFonts w:ascii="Trebuchet MS" w:hAnsi="Trebuchet MS" w:cs="Tahoma"/>
          <w:sz w:val="24"/>
          <w:szCs w:val="24"/>
        </w:rPr>
        <w:t>Several suffered dramatic decline, including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Congregationalists (-56%), Presbyterians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(-49%) and Episcopalians (-38%). Contrary to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their early nineteenth century boom, the United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Methodists suffered decline to a similarly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severe extent (-38%). Roman Catholics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continued to grow (+12%), particularly as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migrant communities continued to bring their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faith with them, increasingly Hispanics in the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second half of the twentieth century. The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Southern Baptists continued to grow (+32%),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but not as fast as the Nazarenes (+42%).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However, these figures pale into insignificance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beside the Assemblies of God (+371%).</w:t>
      </w:r>
    </w:p>
    <w:p w:rsidR="00E40E04" w:rsidRPr="00CC68CC" w:rsidRDefault="00CC68CC" w:rsidP="00E40E0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>
        <w:rPr>
          <w:rFonts w:ascii="Trebuchet MS" w:hAnsi="Trebuchet MS" w:cs="Tahoma"/>
          <w:sz w:val="24"/>
          <w:szCs w:val="24"/>
        </w:rPr>
        <w:br/>
      </w:r>
      <w:r w:rsidR="00E40E04" w:rsidRPr="00CC68CC">
        <w:rPr>
          <w:rFonts w:ascii="Trebuchet MS" w:hAnsi="Trebuchet MS" w:cs="Tahoma"/>
          <w:sz w:val="24"/>
          <w:szCs w:val="24"/>
        </w:rPr>
        <w:t>To explain these contrasts, Stark and his</w:t>
      </w:r>
      <w:r>
        <w:rPr>
          <w:rFonts w:ascii="Trebuchet MS" w:hAnsi="Trebuchet MS" w:cs="Tahoma"/>
          <w:sz w:val="24"/>
          <w:szCs w:val="24"/>
        </w:rPr>
        <w:t xml:space="preserve"> </w:t>
      </w:r>
      <w:r w:rsidR="00E40E04" w:rsidRPr="00CC68CC">
        <w:rPr>
          <w:rFonts w:ascii="Trebuchet MS" w:hAnsi="Trebuchet MS" w:cs="Tahoma"/>
          <w:sz w:val="24"/>
          <w:szCs w:val="24"/>
        </w:rPr>
        <w:t>colleagues build upon Church-sect theory.</w:t>
      </w:r>
    </w:p>
    <w:p w:rsidR="00E40E04" w:rsidRPr="00CC68CC" w:rsidRDefault="00E40E04" w:rsidP="00E40E0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CC68CC">
        <w:rPr>
          <w:rFonts w:ascii="Trebuchet MS" w:hAnsi="Trebuchet MS" w:cs="Tahoma"/>
          <w:sz w:val="24"/>
          <w:szCs w:val="24"/>
        </w:rPr>
        <w:t>However, we should emphasise two points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here. First, these scholars repudiate Kelley’s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(1972) claim that non-evangelical churches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began to decline in the 1960s. On the contrary,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they argue, institutional churches were losing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ground to evangelical voluntarists from the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early decades of the nineteenth century. (This</w:t>
      </w:r>
    </w:p>
    <w:p w:rsidR="00E40E04" w:rsidRPr="00CC68CC" w:rsidRDefault="00E40E04" w:rsidP="00E40E0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CC68CC">
        <w:rPr>
          <w:rFonts w:ascii="Trebuchet MS" w:hAnsi="Trebuchet MS" w:cs="Tahoma"/>
          <w:sz w:val="24"/>
          <w:szCs w:val="24"/>
        </w:rPr>
        <w:t>critique also has implications for Brown’s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(2001; 2006) account of the death of Christian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Britain.) Moreover, no denomination is exempt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from this natural tendency towards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respectability and decline. The more the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Methodists conformed to the ethos of the older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denominations, the more fully they entered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into a parity of decline. Of course, this principle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 xml:space="preserve">applies to a denomination in general: </w:t>
      </w:r>
      <w:r w:rsidRPr="00CC68CC">
        <w:rPr>
          <w:rFonts w:ascii="Trebuchet MS" w:hAnsi="Trebuchet MS" w:cs="Tahoma"/>
          <w:sz w:val="24"/>
          <w:szCs w:val="24"/>
        </w:rPr>
        <w:lastRenderedPageBreak/>
        <w:t>individual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congregations may buck the trend, without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overturning the denominational trajectory. As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Finke and Stark concluded provocatively, ‘…the</w:t>
      </w:r>
    </w:p>
    <w:p w:rsidR="00E40E04" w:rsidRPr="00CC68CC" w:rsidRDefault="00E40E04" w:rsidP="00CC68CC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CC68CC">
        <w:rPr>
          <w:rFonts w:ascii="Trebuchet MS" w:hAnsi="Trebuchet MS" w:cs="Tahoma"/>
          <w:sz w:val="24"/>
          <w:szCs w:val="24"/>
        </w:rPr>
        <w:t>mainline bodies are always headed for the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sideline.’ (Finke and Stark: 1992, 275).</w:t>
      </w:r>
    </w:p>
    <w:p w:rsidR="00E40E04" w:rsidRPr="00CC68CC" w:rsidRDefault="00E40E04" w:rsidP="00E40E0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CC68CC">
        <w:rPr>
          <w:rFonts w:ascii="Trebuchet MS" w:hAnsi="Trebuchet MS" w:cs="Tahoma"/>
          <w:sz w:val="24"/>
          <w:szCs w:val="24"/>
        </w:rPr>
        <w:t>Marler and Hadaway (1998; 1999; 2005)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reinforced this analysis by demonstrating that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actual church attendance in the United States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has declined for mainline denominations. They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estimated (2005) that actual weekly church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attendance in the US was around 20%, rather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than the 40% reported by pollsters. In 2003-4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all American churches that had been founded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 xml:space="preserve">from 1810 to 1960 declined in </w:t>
      </w:r>
      <w:r w:rsidR="00CC68CC">
        <w:rPr>
          <w:rFonts w:ascii="Trebuchet MS" w:hAnsi="Trebuchet MS" w:cs="Tahoma"/>
          <w:sz w:val="24"/>
          <w:szCs w:val="24"/>
        </w:rPr>
        <w:t xml:space="preserve"> a</w:t>
      </w:r>
      <w:r w:rsidRPr="00CC68CC">
        <w:rPr>
          <w:rFonts w:ascii="Trebuchet MS" w:hAnsi="Trebuchet MS" w:cs="Tahoma"/>
          <w:sz w:val="24"/>
          <w:szCs w:val="24"/>
        </w:rPr>
        <w:t>ttendance. The</w:t>
      </w:r>
      <w:r w:rsidRP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only exceptions were those founded in the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1920s, which appears to be a statistical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anomaly. Decline in American churches is not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only an experienced reality for many, but has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been no respecter of denominations. This</w:t>
      </w:r>
    </w:p>
    <w:p w:rsidR="00E40E04" w:rsidRDefault="00E40E04" w:rsidP="00CC68CC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CC68CC">
        <w:rPr>
          <w:rFonts w:ascii="Trebuchet MS" w:hAnsi="Trebuchet MS" w:cs="Tahoma"/>
          <w:sz w:val="24"/>
          <w:szCs w:val="24"/>
        </w:rPr>
        <w:t>demonstrates that American church attendance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is sustained not by loyalty to existing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denominations but by establishing new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churches. It further indicates that churches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have a sub-cultural life-expectancy.</w:t>
      </w:r>
    </w:p>
    <w:p w:rsidR="00CC68CC" w:rsidRPr="00CC68CC" w:rsidRDefault="00CC68CC" w:rsidP="00CC68CC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</w:p>
    <w:p w:rsidR="00E40E04" w:rsidRPr="00CC68CC" w:rsidRDefault="00E40E04" w:rsidP="00E40E0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CC68CC">
        <w:rPr>
          <w:rFonts w:ascii="Trebuchet MS" w:hAnsi="Trebuchet MS" w:cs="Tahoma"/>
          <w:sz w:val="24"/>
          <w:szCs w:val="24"/>
        </w:rPr>
        <w:t>It seems reasonable to propose that the faster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the rate of change in the dominant culture, the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shorter the life-expectancy of individual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churches. In other words, churches not only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have an inherent tendency towards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respectability that tends to move them towards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decline, but may also have, at least in the free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market of the American religious economy, a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built-in obsolescence. In other words, just as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most businesses have a shelf-life, and few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companies continue to enjoy success over</w:t>
      </w:r>
    </w:p>
    <w:p w:rsidR="00E40E04" w:rsidRPr="00CC68CC" w:rsidRDefault="00E40E04" w:rsidP="009C3AB9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CC68CC">
        <w:rPr>
          <w:rFonts w:ascii="Trebuchet MS" w:hAnsi="Trebuchet MS" w:cs="Tahoma"/>
          <w:sz w:val="24"/>
          <w:szCs w:val="24"/>
        </w:rPr>
        <w:t>more than a few decades, the same is true for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‘religious providers’. Continued religious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vibrancy in the United States is therefore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 xml:space="preserve">constantly </w:t>
      </w:r>
      <w:r w:rsidR="009C3AB9" w:rsidRPr="009C3AB9">
        <w:rPr>
          <w:rFonts w:ascii="Trebuchet MS" w:hAnsi="Trebuchet MS" w:cs="Tahoma"/>
          <w:sz w:val="24"/>
          <w:szCs w:val="24"/>
        </w:rPr>
        <w:t>dependent upon innovative</w:t>
      </w:r>
      <w:r w:rsidR="009C3AB9" w:rsidRPr="009C3AB9">
        <w:rPr>
          <w:rFonts w:ascii="Trebuchet MS" w:hAnsi="Trebuchet MS" w:cs="Tahoma"/>
          <w:sz w:val="24"/>
          <w:szCs w:val="24"/>
        </w:rPr>
        <w:t xml:space="preserve"> </w:t>
      </w:r>
      <w:r w:rsidR="009C3AB9" w:rsidRPr="009C3AB9">
        <w:rPr>
          <w:rFonts w:ascii="Trebuchet MS" w:hAnsi="Trebuchet MS" w:cs="Tahoma"/>
          <w:sz w:val="24"/>
          <w:szCs w:val="24"/>
        </w:rPr>
        <w:t>entrepreneurialism, repackaging faith for new</w:t>
      </w:r>
      <w:r w:rsidR="009C3AB9" w:rsidRPr="009C3AB9">
        <w:rPr>
          <w:rFonts w:ascii="Trebuchet MS" w:hAnsi="Trebuchet MS" w:cs="Tahoma"/>
          <w:sz w:val="24"/>
          <w:szCs w:val="24"/>
        </w:rPr>
        <w:t xml:space="preserve"> </w:t>
      </w:r>
      <w:r w:rsidR="009C3AB9" w:rsidRPr="009C3AB9">
        <w:rPr>
          <w:rFonts w:ascii="Trebuchet MS" w:hAnsi="Trebuchet MS" w:cs="Tahoma"/>
          <w:sz w:val="24"/>
          <w:szCs w:val="24"/>
        </w:rPr>
        <w:t>cultural and consumer contexts.</w:t>
      </w:r>
    </w:p>
    <w:p w:rsidR="00E40E04" w:rsidRPr="00CC68CC" w:rsidRDefault="00E40E04" w:rsidP="00E40E0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</w:p>
    <w:p w:rsidR="00E40E04" w:rsidRPr="00CC68CC" w:rsidRDefault="00E40E04" w:rsidP="00E40E0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CC68CC">
        <w:rPr>
          <w:rFonts w:ascii="Trebuchet MS" w:hAnsi="Trebuchet MS" w:cs="Tahoma"/>
          <w:sz w:val="24"/>
          <w:szCs w:val="24"/>
        </w:rPr>
        <w:t>Bellah (1996) argued that entrepreneurialism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was a primary American mode of discourse.</w:t>
      </w:r>
      <w:r w:rsidR="00CC68CC">
        <w:rPr>
          <w:rFonts w:ascii="Trebuchet MS" w:hAnsi="Trebuchet MS" w:cs="Tahoma"/>
          <w:sz w:val="24"/>
          <w:szCs w:val="24"/>
        </w:rPr>
        <w:t xml:space="preserve">  </w:t>
      </w:r>
      <w:r w:rsidRPr="00CC68CC">
        <w:rPr>
          <w:rFonts w:ascii="Trebuchet MS" w:hAnsi="Trebuchet MS" w:cs="Tahoma"/>
          <w:sz w:val="24"/>
          <w:szCs w:val="24"/>
        </w:rPr>
        <w:t>However, when applied to religion it can seem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thoroughly alien to many Europeans. Those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accustomed to vicarious religion (Davie: 2002;</w:t>
      </w:r>
    </w:p>
    <w:p w:rsidR="00E40E04" w:rsidRPr="00CC68CC" w:rsidRDefault="00E40E04" w:rsidP="00E40E0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CC68CC">
        <w:rPr>
          <w:rFonts w:ascii="Trebuchet MS" w:hAnsi="Trebuchet MS" w:cs="Tahoma"/>
          <w:sz w:val="24"/>
          <w:szCs w:val="24"/>
        </w:rPr>
        <w:t>Davie: 2007) delivered through quasinationalised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utilities may feel it is somehow</w:t>
      </w:r>
    </w:p>
    <w:p w:rsidR="00E40E04" w:rsidRPr="00CC68CC" w:rsidRDefault="00E40E04" w:rsidP="00CC68CC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CC68CC">
        <w:rPr>
          <w:rFonts w:ascii="Trebuchet MS" w:hAnsi="Trebuchet MS" w:cs="Tahoma"/>
          <w:sz w:val="24"/>
          <w:szCs w:val="24"/>
        </w:rPr>
        <w:t>improper to analyze religious participation in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terms of market share and denominational life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expectancy.</w:t>
      </w:r>
      <w:r w:rsidR="00CC68CC">
        <w:rPr>
          <w:rFonts w:ascii="Trebuchet MS" w:hAnsi="Trebuchet MS" w:cs="Tahoma"/>
          <w:sz w:val="24"/>
          <w:szCs w:val="24"/>
        </w:rPr>
        <w:t xml:space="preserve">  </w:t>
      </w:r>
      <w:r w:rsidRPr="00CC68CC">
        <w:rPr>
          <w:rFonts w:ascii="Trebuchet MS" w:hAnsi="Trebuchet MS" w:cs="Tahoma"/>
          <w:sz w:val="24"/>
          <w:szCs w:val="24"/>
        </w:rPr>
        <w:t>Nonetheless, the empirical data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presented by Finke and Stark conveys several</w:t>
      </w:r>
      <w:r w:rsid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provocative insights: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</w:p>
    <w:p w:rsidR="00E40E04" w:rsidRPr="009C3AB9" w:rsidRDefault="00CC68CC" w:rsidP="00E40E0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7030A0"/>
          <w:sz w:val="24"/>
          <w:szCs w:val="24"/>
        </w:rPr>
      </w:pPr>
      <w:r>
        <w:rPr>
          <w:rFonts w:ascii="Trebuchet MS" w:hAnsi="Trebuchet MS" w:cs="Tahoma"/>
          <w:sz w:val="24"/>
          <w:szCs w:val="24"/>
        </w:rPr>
        <w:br/>
      </w:r>
      <w:r w:rsidR="00E40E04" w:rsidRPr="009C3AB9">
        <w:rPr>
          <w:rFonts w:ascii="Trebuchet MS" w:hAnsi="Trebuchet MS" w:cs="Tahoma"/>
          <w:color w:val="7030A0"/>
          <w:sz w:val="24"/>
          <w:szCs w:val="24"/>
        </w:rPr>
        <w:t>- Protestant denominations that have remained</w:t>
      </w:r>
      <w:r w:rsidRPr="009C3AB9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="00E40E04" w:rsidRPr="009C3AB9">
        <w:rPr>
          <w:rFonts w:ascii="Trebuchet MS" w:hAnsi="Trebuchet MS" w:cs="Tahoma"/>
          <w:color w:val="7030A0"/>
          <w:sz w:val="24"/>
          <w:szCs w:val="24"/>
        </w:rPr>
        <w:t>dominant in Europe have been in decline in</w:t>
      </w:r>
      <w:r w:rsidRPr="009C3AB9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="00E40E04" w:rsidRPr="009C3AB9">
        <w:rPr>
          <w:rFonts w:ascii="Trebuchet MS" w:hAnsi="Trebuchet MS" w:cs="Tahoma"/>
          <w:color w:val="7030A0"/>
          <w:sz w:val="24"/>
          <w:szCs w:val="24"/>
        </w:rPr>
        <w:t>the United States for over 150 years.</w:t>
      </w:r>
      <w:r w:rsidRPr="009C3AB9">
        <w:rPr>
          <w:rFonts w:ascii="Trebuchet MS" w:hAnsi="Trebuchet MS" w:cs="Tahoma"/>
          <w:color w:val="7030A0"/>
          <w:sz w:val="24"/>
          <w:szCs w:val="24"/>
        </w:rPr>
        <w:t xml:space="preserve">  </w:t>
      </w:r>
    </w:p>
    <w:p w:rsidR="00E40E04" w:rsidRPr="009C3AB9" w:rsidRDefault="00E40E04" w:rsidP="00E40E0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7030A0"/>
          <w:sz w:val="24"/>
          <w:szCs w:val="24"/>
        </w:rPr>
      </w:pPr>
      <w:r w:rsidRPr="009C3AB9">
        <w:rPr>
          <w:rFonts w:ascii="Trebuchet MS" w:hAnsi="Trebuchet MS" w:cs="Tahoma"/>
          <w:color w:val="7030A0"/>
          <w:sz w:val="24"/>
          <w:szCs w:val="24"/>
        </w:rPr>
        <w:t>- The American religious market is volatile, and</w:t>
      </w:r>
      <w:r w:rsidR="00CC68CC" w:rsidRPr="009C3AB9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9C3AB9">
        <w:rPr>
          <w:rFonts w:ascii="Trebuchet MS" w:hAnsi="Trebuchet MS" w:cs="Tahoma"/>
          <w:color w:val="7030A0"/>
          <w:sz w:val="24"/>
          <w:szCs w:val="24"/>
        </w:rPr>
        <w:t>dependent upon continued supply side</w:t>
      </w:r>
      <w:r w:rsidR="00CC68CC" w:rsidRPr="009C3AB9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9C3AB9">
        <w:rPr>
          <w:rFonts w:ascii="Trebuchet MS" w:hAnsi="Trebuchet MS" w:cs="Tahoma"/>
          <w:color w:val="7030A0"/>
          <w:sz w:val="24"/>
          <w:szCs w:val="24"/>
        </w:rPr>
        <w:t>innovation to remain stable, let alone grow.</w:t>
      </w:r>
    </w:p>
    <w:p w:rsidR="00E40E04" w:rsidRPr="009C3AB9" w:rsidRDefault="00E40E04" w:rsidP="00E40E0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7030A0"/>
          <w:sz w:val="24"/>
          <w:szCs w:val="24"/>
        </w:rPr>
      </w:pPr>
      <w:r w:rsidRPr="009C3AB9">
        <w:rPr>
          <w:rFonts w:ascii="Trebuchet MS" w:hAnsi="Trebuchet MS" w:cs="Tahoma"/>
          <w:color w:val="7030A0"/>
          <w:sz w:val="24"/>
          <w:szCs w:val="24"/>
        </w:rPr>
        <w:t>- Thanks to this culture of voluntarist</w:t>
      </w:r>
      <w:r w:rsidR="00CC68CC" w:rsidRPr="009C3AB9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9C3AB9">
        <w:rPr>
          <w:rFonts w:ascii="Trebuchet MS" w:hAnsi="Trebuchet MS" w:cs="Tahoma"/>
          <w:color w:val="7030A0"/>
          <w:sz w:val="24"/>
          <w:szCs w:val="24"/>
        </w:rPr>
        <w:t>innovation, church attendance is sustained at,</w:t>
      </w:r>
      <w:r w:rsidRPr="009C3AB9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9C3AB9">
        <w:rPr>
          <w:rFonts w:ascii="Trebuchet MS" w:hAnsi="Trebuchet MS" w:cs="Tahoma"/>
          <w:color w:val="7030A0"/>
          <w:sz w:val="24"/>
          <w:szCs w:val="24"/>
        </w:rPr>
        <w:t>by European standards, remarkably high</w:t>
      </w:r>
      <w:r w:rsidR="00CC68CC" w:rsidRPr="009C3AB9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9C3AB9">
        <w:rPr>
          <w:rFonts w:ascii="Trebuchet MS" w:hAnsi="Trebuchet MS" w:cs="Tahoma"/>
          <w:color w:val="7030A0"/>
          <w:sz w:val="24"/>
          <w:szCs w:val="24"/>
        </w:rPr>
        <w:t>levels even though older denominations</w:t>
      </w:r>
      <w:r w:rsidR="00CC68CC" w:rsidRPr="009C3AB9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9C3AB9">
        <w:rPr>
          <w:rFonts w:ascii="Trebuchet MS" w:hAnsi="Trebuchet MS" w:cs="Tahoma"/>
          <w:color w:val="7030A0"/>
          <w:sz w:val="24"/>
          <w:szCs w:val="24"/>
        </w:rPr>
        <w:t>continue to decline.</w:t>
      </w:r>
    </w:p>
    <w:p w:rsidR="00E40E04" w:rsidRPr="009C3AB9" w:rsidRDefault="00E40E04" w:rsidP="00E40E0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7030A0"/>
          <w:sz w:val="24"/>
          <w:szCs w:val="24"/>
        </w:rPr>
      </w:pPr>
      <w:r w:rsidRPr="009C3AB9">
        <w:rPr>
          <w:rFonts w:ascii="Trebuchet MS" w:hAnsi="Trebuchet MS" w:cs="Tahoma"/>
          <w:color w:val="7030A0"/>
          <w:sz w:val="24"/>
          <w:szCs w:val="24"/>
        </w:rPr>
        <w:t>- However, high levels of church allegiance are</w:t>
      </w:r>
      <w:r w:rsidR="00CC68CC" w:rsidRPr="009C3AB9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9C3AB9">
        <w:rPr>
          <w:rFonts w:ascii="Trebuchet MS" w:hAnsi="Trebuchet MS" w:cs="Tahoma"/>
          <w:color w:val="7030A0"/>
          <w:sz w:val="24"/>
          <w:szCs w:val="24"/>
        </w:rPr>
        <w:t>no guarantee of future viability for existing</w:t>
      </w:r>
      <w:r w:rsidR="00CC68CC" w:rsidRPr="009C3AB9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9C3AB9">
        <w:rPr>
          <w:rFonts w:ascii="Trebuchet MS" w:hAnsi="Trebuchet MS" w:cs="Tahoma"/>
          <w:color w:val="7030A0"/>
          <w:sz w:val="24"/>
          <w:szCs w:val="24"/>
        </w:rPr>
        <w:t>congregations and denominations.</w:t>
      </w:r>
    </w:p>
    <w:p w:rsidR="00E40E04" w:rsidRPr="009C3AB9" w:rsidRDefault="00E40E04" w:rsidP="009C3AB9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7030A0"/>
          <w:sz w:val="24"/>
          <w:szCs w:val="24"/>
        </w:rPr>
      </w:pPr>
      <w:r w:rsidRPr="009C3AB9">
        <w:rPr>
          <w:rFonts w:ascii="Trebuchet MS" w:hAnsi="Trebuchet MS" w:cs="Tahoma"/>
          <w:color w:val="7030A0"/>
          <w:sz w:val="24"/>
          <w:szCs w:val="24"/>
        </w:rPr>
        <w:t>- In fact the normative American tendency is</w:t>
      </w:r>
      <w:r w:rsidR="009C3AB9" w:rsidRPr="009C3AB9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9C3AB9">
        <w:rPr>
          <w:rFonts w:ascii="Trebuchet MS" w:hAnsi="Trebuchet MS" w:cs="Tahoma"/>
          <w:color w:val="7030A0"/>
          <w:sz w:val="24"/>
          <w:szCs w:val="24"/>
        </w:rPr>
        <w:t>eventual decline for any particular religious</w:t>
      </w:r>
      <w:r w:rsidR="009C3AB9" w:rsidRPr="009C3AB9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9C3AB9">
        <w:rPr>
          <w:rFonts w:ascii="Trebuchet MS" w:hAnsi="Trebuchet MS" w:cs="Tahoma"/>
          <w:color w:val="7030A0"/>
          <w:sz w:val="24"/>
          <w:szCs w:val="24"/>
        </w:rPr>
        <w:t>provider, and this cycle of growth and decline</w:t>
      </w:r>
      <w:r w:rsidR="009C3AB9" w:rsidRPr="009C3AB9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9C3AB9">
        <w:rPr>
          <w:rFonts w:ascii="Trebuchet MS" w:hAnsi="Trebuchet MS" w:cs="Tahoma"/>
          <w:color w:val="7030A0"/>
          <w:sz w:val="24"/>
          <w:szCs w:val="24"/>
        </w:rPr>
        <w:t>is probably accelerating. New religious</w:t>
      </w:r>
      <w:r w:rsidR="009C3AB9" w:rsidRPr="009C3AB9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9C3AB9">
        <w:rPr>
          <w:rFonts w:ascii="Trebuchet MS" w:hAnsi="Trebuchet MS" w:cs="Tahoma"/>
          <w:color w:val="7030A0"/>
          <w:sz w:val="24"/>
          <w:szCs w:val="24"/>
        </w:rPr>
        <w:t>providers must work with short-term use-by</w:t>
      </w:r>
      <w:r w:rsidR="009C3AB9" w:rsidRPr="009C3AB9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9C3AB9">
        <w:rPr>
          <w:rFonts w:ascii="Trebuchet MS" w:hAnsi="Trebuchet MS" w:cs="Tahoma"/>
          <w:color w:val="7030A0"/>
          <w:sz w:val="24"/>
          <w:szCs w:val="24"/>
        </w:rPr>
        <w:t>dates.</w:t>
      </w:r>
    </w:p>
    <w:p w:rsidR="00E40E04" w:rsidRPr="00CC68CC" w:rsidRDefault="00E40E04" w:rsidP="00E40E04">
      <w:pPr>
        <w:rPr>
          <w:rFonts w:ascii="Trebuchet MS" w:hAnsi="Trebuchet MS" w:cs="Tahoma"/>
          <w:sz w:val="24"/>
          <w:szCs w:val="24"/>
        </w:rPr>
      </w:pPr>
    </w:p>
    <w:p w:rsidR="00E40E04" w:rsidRPr="00CC68CC" w:rsidRDefault="00E40E04" w:rsidP="00E40E04">
      <w:pPr>
        <w:rPr>
          <w:rFonts w:ascii="Trebuchet MS" w:hAnsi="Trebuchet MS" w:cs="Tahoma"/>
          <w:sz w:val="24"/>
          <w:szCs w:val="24"/>
        </w:rPr>
      </w:pPr>
    </w:p>
    <w:p w:rsidR="00E40E04" w:rsidRPr="00CC68CC" w:rsidRDefault="00E40E04" w:rsidP="00E40E0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CC68CC">
        <w:rPr>
          <w:rFonts w:ascii="Trebuchet MS" w:hAnsi="Trebuchet MS" w:cs="Tahoma"/>
          <w:sz w:val="24"/>
          <w:szCs w:val="24"/>
        </w:rPr>
        <w:lastRenderedPageBreak/>
        <w:t>The similarities and contrasts with the UK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church attendance data are striking. In both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contexts, there has been well over a century of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sustained decline for the institutional providers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of religion. In both contexts, Methodism surged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rapidly to a position of market prominence.</w:t>
      </w:r>
      <w:r w:rsidR="009C3AB9">
        <w:rPr>
          <w:rFonts w:ascii="Trebuchet MS" w:hAnsi="Trebuchet MS" w:cs="Tahoma"/>
          <w:sz w:val="24"/>
          <w:szCs w:val="24"/>
        </w:rPr>
        <w:t xml:space="preserve">  </w:t>
      </w:r>
      <w:r w:rsidRPr="00CC68CC">
        <w:rPr>
          <w:rFonts w:ascii="Trebuchet MS" w:hAnsi="Trebuchet MS" w:cs="Tahoma"/>
          <w:sz w:val="24"/>
          <w:szCs w:val="24"/>
        </w:rPr>
        <w:t>However, once Methodism entered a phase of</w:t>
      </w:r>
    </w:p>
    <w:p w:rsidR="00E40E04" w:rsidRPr="00CC68CC" w:rsidRDefault="00E40E04" w:rsidP="009C3AB9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CC68CC">
        <w:rPr>
          <w:rFonts w:ascii="Trebuchet MS" w:hAnsi="Trebuchet MS" w:cs="Tahoma"/>
          <w:sz w:val="24"/>
          <w:szCs w:val="24"/>
        </w:rPr>
        <w:t>institutional decline, UK voluntarists failed to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sustain post-Methodist reinvention.</w:t>
      </w:r>
    </w:p>
    <w:p w:rsidR="009C3AB9" w:rsidRDefault="009C3AB9" w:rsidP="00E40E0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</w:p>
    <w:p w:rsidR="00E40E04" w:rsidRPr="00CC68CC" w:rsidRDefault="00E40E04" w:rsidP="00E40E0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CC68CC">
        <w:rPr>
          <w:rFonts w:ascii="Trebuchet MS" w:hAnsi="Trebuchet MS" w:cs="Tahoma"/>
          <w:sz w:val="24"/>
          <w:szCs w:val="24"/>
        </w:rPr>
        <w:t>This raises a number of intriguing questions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where more research is required. If American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church attendance is now falling, albeit from a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much higher level than in Western Europe,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could this represent the emergence of lateonset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decline, and a vindication of</w:t>
      </w:r>
      <w:r w:rsidRPr="00CC68CC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secularization theory? In the European context,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to what extent did Methodism’s evolution out of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Anglicanism enable it to bypass to some degree</w:t>
      </w:r>
    </w:p>
    <w:p w:rsidR="00E40E04" w:rsidRPr="00CC68CC" w:rsidRDefault="00E40E04" w:rsidP="00E40E0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CC68CC">
        <w:rPr>
          <w:rFonts w:ascii="Trebuchet MS" w:hAnsi="Trebuchet MS" w:cs="Tahoma"/>
          <w:sz w:val="24"/>
          <w:szCs w:val="24"/>
        </w:rPr>
        <w:t>the marginalization experienced by older forms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of dissent? Did this make it, at least in some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quarters, the socially acceptable form of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voluntarism? On the other hand, did its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Anglican origins intensify the pull towards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institutional respectability that saw Methodism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move in a few generations from being the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fastest growing to one of the fastest declining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denominations? What was it about Western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European culture, or perhaps the distinctive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religious capital of a state church, that appears</w:t>
      </w:r>
    </w:p>
    <w:p w:rsidR="00E40E04" w:rsidRPr="00CC68CC" w:rsidRDefault="00E40E04" w:rsidP="009C3AB9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sz w:val="24"/>
          <w:szCs w:val="24"/>
        </w:rPr>
      </w:pPr>
      <w:r w:rsidRPr="00CC68CC">
        <w:rPr>
          <w:rFonts w:ascii="Trebuchet MS" w:hAnsi="Trebuchet MS" w:cs="Tahoma"/>
          <w:sz w:val="24"/>
          <w:szCs w:val="24"/>
        </w:rPr>
        <w:t>to have inhibited sustained post-Methodist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reinventions of voluntarism? Did some of the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most resourceful voluntarist leaders, who in the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United States would probably have founded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their own churches, migrate into Anglican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ministry? Within Anglicanism and Roman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Catholicism, do Adam Smith’s insights continue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to resonate in terms of institutional inhibitors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that restrain sustained experimentation in the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re-imagining of Church? And to what extent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 xml:space="preserve">might a severely attenuated state 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Church or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official religion lose the capacity to control the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religious market and thereby lose the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remaining capacity to inhibit the emergence of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new religious providers, both Christian and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  <w:r w:rsidRPr="00CC68CC">
        <w:rPr>
          <w:rFonts w:ascii="Trebuchet MS" w:hAnsi="Trebuchet MS" w:cs="Tahoma"/>
          <w:sz w:val="24"/>
          <w:szCs w:val="24"/>
        </w:rPr>
        <w:t>non-Christian?</w:t>
      </w:r>
      <w:r w:rsidR="009C3AB9">
        <w:rPr>
          <w:rFonts w:ascii="Trebuchet MS" w:hAnsi="Trebuchet MS" w:cs="Tahoma"/>
          <w:sz w:val="24"/>
          <w:szCs w:val="24"/>
        </w:rPr>
        <w:t xml:space="preserve"> </w:t>
      </w:r>
    </w:p>
    <w:sectPr w:rsidR="00E40E04" w:rsidRPr="00CC68CC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75E" w:rsidRDefault="0033075E" w:rsidP="00DA156F">
      <w:pPr>
        <w:spacing w:after="0" w:line="240" w:lineRule="auto"/>
      </w:pPr>
      <w:r>
        <w:separator/>
      </w:r>
    </w:p>
  </w:endnote>
  <w:endnote w:type="continuationSeparator" w:id="0">
    <w:p w:rsidR="0033075E" w:rsidRDefault="0033075E" w:rsidP="00DA15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-Italic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4002106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A156F" w:rsidRDefault="00DA156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A156F" w:rsidRDefault="00DA156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75E" w:rsidRDefault="0033075E" w:rsidP="00DA156F">
      <w:pPr>
        <w:spacing w:after="0" w:line="240" w:lineRule="auto"/>
      </w:pPr>
      <w:r>
        <w:separator/>
      </w:r>
    </w:p>
  </w:footnote>
  <w:footnote w:type="continuationSeparator" w:id="0">
    <w:p w:rsidR="0033075E" w:rsidRDefault="0033075E" w:rsidP="00DA15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E04"/>
    <w:rsid w:val="0033075E"/>
    <w:rsid w:val="009C3AB9"/>
    <w:rsid w:val="00AF6388"/>
    <w:rsid w:val="00CC68CC"/>
    <w:rsid w:val="00DA156F"/>
    <w:rsid w:val="00E40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0E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A15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156F"/>
  </w:style>
  <w:style w:type="paragraph" w:styleId="Footer">
    <w:name w:val="footer"/>
    <w:basedOn w:val="Normal"/>
    <w:link w:val="FooterChar"/>
    <w:uiPriority w:val="99"/>
    <w:unhideWhenUsed/>
    <w:rsid w:val="00DA15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15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0E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A15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156F"/>
  </w:style>
  <w:style w:type="paragraph" w:styleId="Footer">
    <w:name w:val="footer"/>
    <w:basedOn w:val="Normal"/>
    <w:link w:val="FooterChar"/>
    <w:uiPriority w:val="99"/>
    <w:unhideWhenUsed/>
    <w:rsid w:val="00DA15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15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713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8A184C-4E3D-4C1F-AF78-BF3260537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4</Pages>
  <Words>1841</Words>
  <Characters>10496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Sarah</cp:lastModifiedBy>
  <cp:revision>5</cp:revision>
  <dcterms:created xsi:type="dcterms:W3CDTF">2013-04-13T13:28:00Z</dcterms:created>
  <dcterms:modified xsi:type="dcterms:W3CDTF">2013-04-13T16:17:00Z</dcterms:modified>
</cp:coreProperties>
</file>