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A9DF4A6" w14:paraId="45FEBCB7" wp14:textId="3240E054">
      <w:pPr>
        <w:ind w:left="0" w:firstLine="0"/>
        <w:jc w:val="center"/>
        <w:rPr>
          <w:rFonts w:ascii="Times New Roman" w:hAnsi="Times New Roman" w:eastAsia="Times New Roman" w:cs="Times New Roman"/>
          <w:b w:val="0"/>
          <w:bCs w:val="0"/>
          <w:sz w:val="44"/>
          <w:szCs w:val="44"/>
          <w:highlight w:val="yellow"/>
        </w:rPr>
      </w:pPr>
      <w:r w:rsidRPr="6A9DF4A6" w:rsidR="6A9DF4A6">
        <w:rPr>
          <w:rFonts w:ascii="Times New Roman" w:hAnsi="Times New Roman" w:eastAsia="Times New Roman" w:cs="Times New Roman"/>
          <w:b w:val="0"/>
          <w:bCs w:val="0"/>
          <w:sz w:val="44"/>
          <w:szCs w:val="44"/>
          <w:highlight w:val="yellow"/>
        </w:rPr>
        <w:t>Learning how to understand your</w:t>
      </w:r>
      <w:r w:rsidRPr="6A9DF4A6" w:rsidR="6A9DF4A6">
        <w:rPr>
          <w:rFonts w:ascii="Times New Roman" w:hAnsi="Times New Roman" w:eastAsia="Times New Roman" w:cs="Times New Roman"/>
          <w:b w:val="0"/>
          <w:bCs w:val="0"/>
          <w:sz w:val="44"/>
          <w:szCs w:val="44"/>
        </w:rPr>
        <w:t xml:space="preserve"> </w:t>
      </w:r>
    </w:p>
    <w:p xmlns:wp14="http://schemas.microsoft.com/office/word/2010/wordml" w:rsidP="6A9DF4A6" w14:paraId="5E5787A5" wp14:textId="488E7E69">
      <w:pPr>
        <w:ind w:left="0" w:firstLine="0"/>
        <w:jc w:val="center"/>
        <w:rPr>
          <w:rFonts w:ascii="Times New Roman" w:hAnsi="Times New Roman" w:eastAsia="Times New Roman" w:cs="Times New Roman"/>
          <w:b w:val="0"/>
          <w:bCs w:val="0"/>
          <w:sz w:val="48"/>
          <w:szCs w:val="48"/>
          <w:highlight w:val="yellow"/>
        </w:rPr>
      </w:pPr>
      <w:r w:rsidRPr="6A9DF4A6" w:rsidR="6A9DF4A6">
        <w:rPr>
          <w:rFonts w:ascii="Times New Roman" w:hAnsi="Times New Roman" w:eastAsia="Times New Roman" w:cs="Times New Roman"/>
          <w:b w:val="0"/>
          <w:bCs w:val="0"/>
          <w:sz w:val="44"/>
          <w:szCs w:val="44"/>
          <w:highlight w:val="yellow"/>
        </w:rPr>
        <w:t>child’s cognitive development</w:t>
      </w:r>
    </w:p>
    <w:p w:rsidR="6A9DF4A6" w:rsidP="6A9DF4A6" w:rsidRDefault="6A9DF4A6" w14:paraId="191BCE1D" w14:textId="45F0E20F">
      <w:pPr>
        <w:pStyle w:val="Normal"/>
        <w:ind w:left="0" w:firstLine="0"/>
        <w:jc w:val="center"/>
        <w:rPr>
          <w:rFonts w:ascii="Times New Roman" w:hAnsi="Times New Roman" w:eastAsia="Times New Roman" w:cs="Times New Roman"/>
          <w:b w:val="0"/>
          <w:bCs w:val="0"/>
          <w:sz w:val="40"/>
          <w:szCs w:val="40"/>
          <w:highlight w:val="yellow"/>
        </w:rPr>
      </w:pPr>
    </w:p>
    <w:p w:rsidR="6A9DF4A6" w:rsidP="6A9DF4A6" w:rsidRDefault="6A9DF4A6" w14:paraId="1E4BF983" w14:textId="7ACBDA2F">
      <w:pPr>
        <w:pStyle w:val="Normal"/>
        <w:ind w:left="0" w:firstLine="0"/>
        <w:jc w:val="center"/>
      </w:pPr>
      <w:r w:rsidR="6A9DF4A6">
        <w:drawing>
          <wp:inline wp14:editId="70A0C446" wp14:anchorId="4854C678">
            <wp:extent cx="2790825" cy="1860550"/>
            <wp:effectExtent l="0" t="0" r="0" b="0"/>
            <wp:docPr id="740882386" name="" title=""/>
            <wp:cNvGraphicFramePr>
              <a:graphicFrameLocks noChangeAspect="1"/>
            </wp:cNvGraphicFramePr>
            <a:graphic>
              <a:graphicData uri="http://schemas.openxmlformats.org/drawingml/2006/picture">
                <pic:pic>
                  <pic:nvPicPr>
                    <pic:cNvPr id="0" name=""/>
                    <pic:cNvPicPr/>
                  </pic:nvPicPr>
                  <pic:blipFill>
                    <a:blip r:embed="R9be0a3ba684f472d">
                      <a:extLst>
                        <a:ext xmlns:a="http://schemas.openxmlformats.org/drawingml/2006/main" uri="{28A0092B-C50C-407E-A947-70E740481C1C}">
                          <a14:useLocalDpi val="0"/>
                        </a:ext>
                      </a:extLst>
                    </a:blip>
                    <a:stretch>
                      <a:fillRect/>
                    </a:stretch>
                  </pic:blipFill>
                  <pic:spPr>
                    <a:xfrm>
                      <a:off x="0" y="0"/>
                      <a:ext cx="2790825" cy="1860550"/>
                    </a:xfrm>
                    <a:prstGeom prst="rect">
                      <a:avLst/>
                    </a:prstGeom>
                  </pic:spPr>
                </pic:pic>
              </a:graphicData>
            </a:graphic>
          </wp:inline>
        </w:drawing>
      </w:r>
    </w:p>
    <w:p w:rsidR="6A9DF4A6" w:rsidP="6A9DF4A6" w:rsidRDefault="6A9DF4A6" w14:paraId="7D4062B7" w14:textId="747A79B3">
      <w:pPr>
        <w:pStyle w:val="Normal"/>
        <w:ind w:left="0" w:firstLine="0"/>
        <w:jc w:val="center"/>
      </w:pPr>
    </w:p>
    <w:p w:rsidR="6A9DF4A6" w:rsidP="4D04B342" w:rsidRDefault="6A9DF4A6" w14:paraId="65E1BA51" w14:textId="07C65617">
      <w:pPr>
        <w:pStyle w:val="Normal"/>
        <w:ind w:left="0" w:firstLine="0"/>
        <w:jc w:val="both"/>
        <w:rPr>
          <w:rFonts w:ascii="Times New Roman" w:hAnsi="Times New Roman" w:eastAsia="Times New Roman" w:cs="Times New Roman"/>
          <w:sz w:val="24"/>
          <w:szCs w:val="24"/>
          <w:highlight w:val="yellow"/>
        </w:rPr>
      </w:pPr>
      <w:r w:rsidRPr="4D04B342" w:rsidR="6A9DF4A6">
        <w:rPr>
          <w:rFonts w:ascii="Times New Roman" w:hAnsi="Times New Roman" w:eastAsia="Times New Roman" w:cs="Times New Roman"/>
          <w:sz w:val="24"/>
          <w:szCs w:val="24"/>
          <w:highlight w:val="yellow"/>
        </w:rPr>
        <w:t xml:space="preserve">Child development is a process that every child will go through, the early years of a child’s life are a crucial stage of development where they learn to adapt to the environment that surrounds them. It is important that parents or guardians </w:t>
      </w:r>
      <w:bookmarkStart w:name="_Int_7TxR2i3I" w:id="1453107287"/>
      <w:r w:rsidRPr="4D04B342" w:rsidR="6A9DF4A6">
        <w:rPr>
          <w:rFonts w:ascii="Times New Roman" w:hAnsi="Times New Roman" w:eastAsia="Times New Roman" w:cs="Times New Roman"/>
          <w:sz w:val="24"/>
          <w:szCs w:val="24"/>
          <w:highlight w:val="yellow"/>
        </w:rPr>
        <w:t>are able to</w:t>
      </w:r>
      <w:bookmarkEnd w:id="1453107287"/>
      <w:r w:rsidRPr="4D04B342" w:rsidR="6A9DF4A6">
        <w:rPr>
          <w:rFonts w:ascii="Times New Roman" w:hAnsi="Times New Roman" w:eastAsia="Times New Roman" w:cs="Times New Roman"/>
          <w:sz w:val="24"/>
          <w:szCs w:val="24"/>
          <w:highlight w:val="yellow"/>
        </w:rPr>
        <w:t xml:space="preserve"> understand this important time of development so that they can support and aid their child during this process</w:t>
      </w:r>
    </w:p>
    <w:p w:rsidR="6A9DF4A6" w:rsidP="4D04B342" w:rsidRDefault="6A9DF4A6" w14:paraId="0C0E09B0" w14:textId="3038CA22">
      <w:pPr>
        <w:pStyle w:val="Normal"/>
        <w:ind w:left="0" w:firstLine="0"/>
        <w:jc w:val="both"/>
        <w:rPr>
          <w:rFonts w:ascii="Times New Roman" w:hAnsi="Times New Roman" w:eastAsia="Times New Roman" w:cs="Times New Roman"/>
          <w:sz w:val="24"/>
          <w:szCs w:val="24"/>
          <w:highlight w:val="yellow"/>
        </w:rPr>
      </w:pPr>
    </w:p>
    <w:p w:rsidR="6A9DF4A6" w:rsidP="0853842B" w:rsidRDefault="6A9DF4A6" w14:paraId="25F049C0" w14:textId="527B81CA">
      <w:pPr>
        <w:pStyle w:val="Normal"/>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3842B" w:rsidR="6A9DF4A6">
        <w:rPr>
          <w:rFonts w:ascii="Times New Roman" w:hAnsi="Times New Roman" w:eastAsia="Times New Roman" w:cs="Times New Roman"/>
          <w:sz w:val="24"/>
          <w:szCs w:val="24"/>
          <w:highlight w:val="yellow"/>
        </w:rPr>
        <w:t xml:space="preserve">One way to help learn about your child’s cognitive development is through Piaget’s theory of cognitive development. </w:t>
      </w:r>
      <w:r w:rsidRPr="0853842B" w:rsidR="4D04B342">
        <w:rPr>
          <w:rFonts w:ascii="Times New Roman" w:hAnsi="Times New Roman" w:eastAsia="Times New Roman" w:cs="Times New Roman"/>
          <w:sz w:val="24"/>
          <w:szCs w:val="24"/>
          <w:highlight w:val="yellow"/>
        </w:rPr>
        <w:t>Children's intelligence evolves over time, according to Jean Piaget's theory of cognitive development. A child's cognitive development entails more than simply acquiring information, the infant must also create or develop a mental image of the world.</w:t>
      </w:r>
      <w:r w:rsidRPr="0853842B" w:rsidR="6A9DF4A6">
        <w:rPr>
          <w:rFonts w:ascii="Times New Roman" w:hAnsi="Times New Roman" w:eastAsia="Times New Roman" w:cs="Times New Roman"/>
          <w:sz w:val="24"/>
          <w:szCs w:val="24"/>
          <w:highlight w:val="yellow"/>
        </w:rPr>
        <w:t xml:space="preserve"> </w:t>
      </w:r>
      <w:r w:rsidRPr="0853842B" w:rsidR="6A9DF4A6">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w:t>
      </w:r>
      <w:r w:rsidRPr="0853842B" w:rsidR="6A9DF4A6">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 xml:space="preserve">Jean </w:t>
      </w:r>
      <w:r w:rsidRPr="0853842B" w:rsidR="6A9DF4A6">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Piaget's</w:t>
      </w:r>
      <w:r w:rsidRPr="0853842B" w:rsidR="6A9DF4A6">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 xml:space="preserve"> Stages of Cognitive Development</w:t>
      </w:r>
      <w:r w:rsidRPr="0853842B" w:rsidR="6A9DF4A6">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2020).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His theory has two main components: the process of learning and the stages we go through as we gain this ability through time. As a biologist, Piaget studied how organisms adapt to their surroundings. The individual utilises mental organisations called schemata (also known as schema or schemes) to represent the world, this then governs their behaviour. The biological desire to achieve balance between schemas and the environment drives this adaptation, this is known as equilibration. Assimilation and accommodation are two processes employed by the individual in its endeavour to adapt, according to Piaget. </w:t>
      </w:r>
      <w:bookmarkStart w:name="_Int_jvsy0v4o" w:id="459404915"/>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Both of these</w:t>
      </w:r>
      <w:bookmarkEnd w:id="459404915"/>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mechanisms are used throughout an infant's life as they adapt to their surroundings in increasingly complicated ways.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Assimilation is the process of merging information from the environment into pre-existing cognitive systems.</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The process of accommodating involves altering cognitive processes in order to accept something from the environment. Throughout life, both processes are used simultaneously and alternatively,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Huitt, W., &amp; Hummel, J, 2003).</w:t>
      </w:r>
    </w:p>
    <w:p w:rsidR="4D04B342" w:rsidP="4D04B342" w:rsidRDefault="4D04B342" w14:paraId="0027B072" w14:textId="4935D87E">
      <w:pPr>
        <w:pStyle w:val="Normal"/>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4D04B342" w:rsidP="0853842B" w:rsidRDefault="4D04B342" w14:paraId="1B7F3B09" w14:textId="7DACE905">
      <w:pPr>
        <w:pStyle w:val="Normal"/>
        <w:ind w:left="0" w:firstLine="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Piaget divided the process of child development into four stages, he believed that development is biologically driven but could also be potentially influenced by environment. It is also important to note that some infants may progress through these stages at a different rate compared to other infants. The first stage of development within Piaget’s theory is the sensorimotor stage which occurs at approximately 0-2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years.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There</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are several significant characteristics and developmental changes that occur during this period as the infant begins to learn about the world that surrounds them through their senses and actions, such as moving around and exploring the environment. Throughout the sensorimotor period, a variety of cognitive abilities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emerge</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Among them are object permanence, self-recognition, postponed imitation, and representational play.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As the infant is living entirely in the present at this stage, it also lacks a mental picture of the world stored in its memory and thus lacks a sense of object permanence.</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w:t>
      </w:r>
      <w:r w:rsidRPr="0853842B" w:rsidR="4D04B342">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 xml:space="preserve">Jean </w:t>
      </w:r>
      <w:r w:rsidRPr="0853842B" w:rsidR="4D04B342">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Piaget's</w:t>
      </w:r>
      <w:r w:rsidRPr="0853842B" w:rsidR="4D04B342">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 xml:space="preserve"> Stages of Cognitive Development</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2020)</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In developmental psychology, object permanence is the recognition that things continue to exist even when they are not visible. Piaget concluded from his research that children could not properly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comprehend</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the idea of object permanence until they were at least 12 months old. Piaget would typically present a toy to an infant, then </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proceed</w:t>
      </w:r>
      <w:r w:rsidRPr="0853842B" w:rsidR="4D04B34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to hide it or take it away, Piaget would then observe the child to see if he or she sought out the toy (Dean, 2021).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When we examine an object, we create a mental code or image that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represents</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what we know, which we may later retrieve when the object is no longer physically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available.</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According to Piaget, young </w:t>
      </w:r>
      <w:proofErr w:type="spellStart"/>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newborns</w:t>
      </w:r>
      <w:proofErr w:type="spellEnd"/>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are unable to generate symbols and are thus confined to the here-and-now world of their immediate sensory and motor acts. Piaget proposed that representational thought develops gradually as children's ability to generate mental symbols improves. This is a significant achievement as the development of representational thought frees children from living only in the present world </w:t>
      </w:r>
      <w:r w:rsidRPr="0853842B" w:rsidR="0853842B">
        <w:rPr>
          <w:rFonts w:ascii="Times New Roman" w:hAnsi="Times New Roman" w:eastAsia="Times New Roman" w:cs="Times New Roman"/>
          <w:sz w:val="24"/>
          <w:szCs w:val="24"/>
          <w:highlight w:val="yellow"/>
        </w:rPr>
        <w:t>(</w:t>
      </w:r>
      <w:r w:rsidRPr="0853842B" w:rsidR="0853842B">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Child Development Principles and Perspectives, 2005)</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p>
    <w:p w:rsidR="0853842B" w:rsidP="0853842B" w:rsidRDefault="0853842B" w14:paraId="3FD24226" w14:textId="0F235F61">
      <w:pPr>
        <w:pStyle w:val="Normal"/>
        <w:ind w:left="0" w:firstLine="0"/>
        <w:jc w:val="center"/>
      </w:pPr>
    </w:p>
    <w:p w:rsidR="0853842B" w:rsidP="0853842B" w:rsidRDefault="0853842B" w14:paraId="2588E46D" w14:textId="1A003129">
      <w:pPr>
        <w:pStyle w:val="Normal"/>
        <w:ind w:left="0" w:firstLine="0"/>
        <w:jc w:val="center"/>
      </w:pPr>
      <w:r w:rsidR="0853842B">
        <w:drawing>
          <wp:inline wp14:editId="287D0F0F" wp14:anchorId="11C9E00D">
            <wp:extent cx="2814638" cy="1876425"/>
            <wp:effectExtent l="0" t="0" r="0" b="0"/>
            <wp:docPr id="632999294" name="" title=""/>
            <wp:cNvGraphicFramePr>
              <a:graphicFrameLocks noChangeAspect="1"/>
            </wp:cNvGraphicFramePr>
            <a:graphic>
              <a:graphicData uri="http://schemas.openxmlformats.org/drawingml/2006/picture">
                <pic:pic>
                  <pic:nvPicPr>
                    <pic:cNvPr id="0" name=""/>
                    <pic:cNvPicPr/>
                  </pic:nvPicPr>
                  <pic:blipFill>
                    <a:blip r:embed="R35b393892d1648a5">
                      <a:extLst>
                        <a:ext xmlns:a="http://schemas.openxmlformats.org/drawingml/2006/main" uri="{28A0092B-C50C-407E-A947-70E740481C1C}">
                          <a14:useLocalDpi val="0"/>
                        </a:ext>
                      </a:extLst>
                    </a:blip>
                    <a:stretch>
                      <a:fillRect/>
                    </a:stretch>
                  </pic:blipFill>
                  <pic:spPr>
                    <a:xfrm>
                      <a:off x="0" y="0"/>
                      <a:ext cx="2814638" cy="1876425"/>
                    </a:xfrm>
                    <a:prstGeom prst="rect">
                      <a:avLst/>
                    </a:prstGeom>
                  </pic:spPr>
                </pic:pic>
              </a:graphicData>
            </a:graphic>
          </wp:inline>
        </w:drawing>
      </w:r>
    </w:p>
    <w:p w:rsidR="0853842B" w:rsidP="0853842B" w:rsidRDefault="0853842B" w14:paraId="0879F975" w14:textId="6AF217F5">
      <w:pPr>
        <w:pStyle w:val="Normal"/>
        <w:ind w:left="0" w:firstLine="0"/>
        <w:jc w:val="left"/>
      </w:pPr>
    </w:p>
    <w:p w:rsidR="0853842B" w:rsidP="0853842B" w:rsidRDefault="0853842B" w14:paraId="3D6332AB" w14:textId="0364822A">
      <w:pPr>
        <w:pStyle w:val="Normal"/>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Following the sensorimotor stage is the pre-operational stage which takes place from the ages of 2-7 years. During this period, an infant's ability to recognise specific objects develops further. They obtain a better understanding of the world surrounding them, as they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learn to use language, as well as their memory and imagination. Children engage in pretend play and may be able to articulate connections between the past and the future throughout the preoperational period (Wood et al. 2008). With the infant’s increasing ability to</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identif</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y</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objects and symbols, they begin to communicate these skills during play, conversation, and artwork. This also corelates to the child’s language development, their vocabulary is always increasing as their mental representation of the world broadens. Their use of symbols also enables them to think faster and more efficiently because they are no longer reliant on the physical manipulation of objects in their environment. If a child is distressed, for example, the child can</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identif</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y</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the problem, the parent or caregiver will then be able to help the child </w:t>
      </w:r>
      <w:r w:rsidRPr="0853842B" w:rsidR="0853842B">
        <w:rPr>
          <w:rFonts w:ascii="Times New Roman" w:hAnsi="Times New Roman" w:eastAsia="Times New Roman" w:cs="Times New Roman"/>
          <w:sz w:val="24"/>
          <w:szCs w:val="24"/>
          <w:highlight w:val="yellow"/>
        </w:rPr>
        <w:t>(</w:t>
      </w:r>
      <w:r w:rsidRPr="0853842B" w:rsidR="0853842B">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Child Development Principles and Perspectives, 2005)</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Although c</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hildren will begin to apply their mental representations of the world at this stage, it is important to remember that children lack the ability to see other people's perspectives at this point as their thinking is purely egocentric. According to Piaget’s theory during the pre-operational stage a child’s thought process is based on personal experience rather than logical thinking, meaning that they are unable to see other people’s point of view. Piaget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demonstrates</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this through the “three mountains task</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Children were presented with a 3-dimensional mountain and asked to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identify</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which photo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represents</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the doll’s view of the mountain.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Piaget discovered that children at this stage of development had difficulty seeing things from a different perspective as they struggled to identify the photo that indicated the doll's point of view; he referred to this as ego-centric thinking.</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w:t>
      </w:r>
      <w:r w:rsidRPr="0853842B" w:rsidR="0853842B">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GB"/>
        </w:rPr>
        <w:t>The Preoperational Stage of Cognitive Development</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2018)</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p>
    <w:p w:rsidR="0853842B" w:rsidP="0853842B" w:rsidRDefault="0853842B" w14:paraId="3133E600" w14:textId="1CD42152">
      <w:pPr>
        <w:pStyle w:val="Normal"/>
        <w:ind w:left="0" w:firstLine="0"/>
        <w:jc w:val="center"/>
      </w:pPr>
    </w:p>
    <w:p w:rsidR="0853842B" w:rsidP="0853842B" w:rsidRDefault="0853842B" w14:paraId="0DB61934" w14:textId="63044497">
      <w:pPr>
        <w:pStyle w:val="Normal"/>
        <w:ind w:left="0" w:firstLine="0"/>
        <w:jc w:val="center"/>
      </w:pPr>
      <w:r w:rsidR="0853842B">
        <w:drawing>
          <wp:inline wp14:editId="1D10CE84" wp14:anchorId="0912CEFC">
            <wp:extent cx="3273287" cy="2352675"/>
            <wp:effectExtent l="0" t="0" r="0" b="0"/>
            <wp:docPr id="424103994" name="" title=""/>
            <wp:cNvGraphicFramePr>
              <a:graphicFrameLocks noChangeAspect="1"/>
            </wp:cNvGraphicFramePr>
            <a:graphic>
              <a:graphicData uri="http://schemas.openxmlformats.org/drawingml/2006/picture">
                <pic:pic>
                  <pic:nvPicPr>
                    <pic:cNvPr id="0" name=""/>
                    <pic:cNvPicPr/>
                  </pic:nvPicPr>
                  <pic:blipFill>
                    <a:blip r:embed="R45c749c8aecc46ee">
                      <a:extLst>
                        <a:ext xmlns:a="http://schemas.openxmlformats.org/drawingml/2006/main" uri="{28A0092B-C50C-407E-A947-70E740481C1C}">
                          <a14:useLocalDpi val="0"/>
                        </a:ext>
                      </a:extLst>
                    </a:blip>
                    <a:stretch>
                      <a:fillRect/>
                    </a:stretch>
                  </pic:blipFill>
                  <pic:spPr>
                    <a:xfrm>
                      <a:off x="0" y="0"/>
                      <a:ext cx="3273287" cy="2352675"/>
                    </a:xfrm>
                    <a:prstGeom prst="rect">
                      <a:avLst/>
                    </a:prstGeom>
                  </pic:spPr>
                </pic:pic>
              </a:graphicData>
            </a:graphic>
          </wp:inline>
        </w:drawing>
      </w:r>
    </w:p>
    <w:p w:rsidR="4D04B342" w:rsidP="0853842B" w:rsidRDefault="4D04B342" w14:paraId="2FFC0CDF" w14:textId="0623896F">
      <w:pPr>
        <w:pStyle w:val="Normal"/>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0853842B" w:rsidP="0853842B" w:rsidRDefault="0853842B" w14:paraId="21B1183F" w14:textId="744ED28C">
      <w:pPr>
        <w:pStyle w:val="Normal"/>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Furthermore, the next stage of Piaget’s theory is the Concrete operational stage which takes place from the ages of 7-12 years. This is an important developmental stage in which the child begins to think logically and rationally, their behaviour is no longer based on intuitive thought.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During this time, children learn a variety of concrete cognitive operations, such as the ability to arrange objects in a specific order. As children progress to the concrete operational stage, they understand the concept of conservation. For example, if a child pours a glass of milk into a taller glass, they understand that the amount of milk </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remains</w:t>
      </w:r>
      <w:r w:rsidRPr="0853842B" w:rsidR="0853842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the same. Whereas a younger infant would believe that they would be getting more milk. Another important part of development is the understanding of reversibility. Children become aware that their actions can be reversed, and that things that have been altered can be restored to their original state. Water is an example of this; children can grasp that water can freeze, turn into ice, and then return to liquid form Raymond et al. (2021). </w:t>
      </w:r>
    </w:p>
    <w:p w:rsidR="0853842B" w:rsidP="0853842B" w:rsidRDefault="0853842B" w14:paraId="13ECF6F7" w14:textId="159CEFFF">
      <w:pPr>
        <w:pStyle w:val="Normal"/>
        <w:ind w:left="0" w:firstLine="0"/>
        <w:jc w:val="center"/>
      </w:pPr>
    </w:p>
    <w:p w:rsidR="0853842B" w:rsidP="0853842B" w:rsidRDefault="0853842B" w14:paraId="2F481B89" w14:textId="5A52C5F2">
      <w:pPr>
        <w:pStyle w:val="Normal"/>
        <w:ind w:left="0" w:firstLine="0"/>
        <w:jc w:val="center"/>
      </w:pPr>
      <w:r w:rsidR="0853842B">
        <w:drawing>
          <wp:inline wp14:editId="00AFA1AB" wp14:anchorId="6FA6B270">
            <wp:extent cx="3000375" cy="2000250"/>
            <wp:effectExtent l="0" t="0" r="0" b="0"/>
            <wp:docPr id="1320947848" name="" title=""/>
            <wp:cNvGraphicFramePr>
              <a:graphicFrameLocks noChangeAspect="1"/>
            </wp:cNvGraphicFramePr>
            <a:graphic>
              <a:graphicData uri="http://schemas.openxmlformats.org/drawingml/2006/picture">
                <pic:pic>
                  <pic:nvPicPr>
                    <pic:cNvPr id="0" name=""/>
                    <pic:cNvPicPr/>
                  </pic:nvPicPr>
                  <pic:blipFill>
                    <a:blip r:embed="R581168fdb8604baf">
                      <a:extLst>
                        <a:ext xmlns:a="http://schemas.openxmlformats.org/drawingml/2006/main" uri="{28A0092B-C50C-407E-A947-70E740481C1C}">
                          <a14:useLocalDpi val="0"/>
                        </a:ext>
                      </a:extLst>
                    </a:blip>
                    <a:stretch>
                      <a:fillRect/>
                    </a:stretch>
                  </pic:blipFill>
                  <pic:spPr>
                    <a:xfrm>
                      <a:off x="0" y="0"/>
                      <a:ext cx="3000375" cy="2000250"/>
                    </a:xfrm>
                    <a:prstGeom prst="rect">
                      <a:avLst/>
                    </a:prstGeom>
                  </pic:spPr>
                </pic:pic>
              </a:graphicData>
            </a:graphic>
          </wp:inline>
        </w:drawing>
      </w:r>
    </w:p>
    <w:p w:rsidR="0853842B" w:rsidP="0853842B" w:rsidRDefault="0853842B" w14:paraId="3C7BB917" w14:textId="16DF2309">
      <w:pPr>
        <w:pStyle w:val="Normal"/>
        <w:ind w:left="0" w:firstLine="0"/>
        <w:jc w:val="left"/>
      </w:pPr>
    </w:p>
    <w:p w:rsidR="0853842B" w:rsidP="0853842B" w:rsidRDefault="0853842B" w14:paraId="36AFB2CA" w14:textId="46C33D3C">
      <w:pPr>
        <w:pStyle w:val="Normal"/>
        <w:spacing w:after="160" w:line="259" w:lineRule="auto"/>
        <w:rPr>
          <w:rFonts w:ascii="Times New Roman" w:hAnsi="Times New Roman" w:eastAsia="Times New Roman" w:cs="Times New Roman"/>
          <w:sz w:val="24"/>
          <w:szCs w:val="24"/>
          <w:highlight w:val="yellow"/>
        </w:rPr>
      </w:pPr>
      <w:r w:rsidRPr="0853842B" w:rsidR="0853842B">
        <w:rPr>
          <w:rFonts w:ascii="Times New Roman" w:hAnsi="Times New Roman" w:eastAsia="Times New Roman" w:cs="Times New Roman"/>
          <w:sz w:val="24"/>
          <w:szCs w:val="24"/>
          <w:highlight w:val="yellow"/>
        </w:rPr>
        <w:t xml:space="preserve">The final stage of Piaget’s theory is the formal-operational stage which takes place from around 11-12 years and beyond. Several important skills are developed during this time including logical thought and deductive reasoning. Children </w:t>
      </w:r>
      <w:r w:rsidRPr="0853842B" w:rsidR="0853842B">
        <w:rPr>
          <w:rFonts w:ascii="Times New Roman" w:hAnsi="Times New Roman" w:eastAsia="Times New Roman" w:cs="Times New Roman"/>
          <w:sz w:val="24"/>
          <w:szCs w:val="24"/>
          <w:highlight w:val="yellow"/>
        </w:rPr>
        <w:t xml:space="preserve">can now evaluate a problem or situation and can recognise the numerous variables that could impact or affect the result. They can also predict what will happen if one or more variables are modified or manipulated. This skill is extremely useful as it allows young individuals to choose the most logical or sensible approach to a situation (Morelli, </w:t>
      </w:r>
      <w:r w:rsidRPr="0853842B" w:rsidR="0853842B">
        <w:rPr>
          <w:rFonts w:ascii="Times New Roman" w:hAnsi="Times New Roman" w:eastAsia="Times New Roman" w:cs="Times New Roman"/>
          <w:sz w:val="24"/>
          <w:szCs w:val="24"/>
          <w:highlight w:val="yellow"/>
        </w:rPr>
        <w:t>n.d</w:t>
      </w:r>
      <w:r w:rsidRPr="0853842B" w:rsidR="0853842B">
        <w:rPr>
          <w:rFonts w:ascii="Times New Roman" w:hAnsi="Times New Roman" w:eastAsia="Times New Roman" w:cs="Times New Roman"/>
          <w:sz w:val="24"/>
          <w:szCs w:val="24"/>
          <w:highlight w:val="yellow"/>
        </w:rPr>
        <w:t>).</w:t>
      </w:r>
      <w:r w:rsidRPr="0853842B" w:rsidR="0853842B">
        <w:rPr>
          <w:rFonts w:ascii="Times New Roman" w:hAnsi="Times New Roman" w:eastAsia="Times New Roman" w:cs="Times New Roman"/>
          <w:sz w:val="24"/>
          <w:szCs w:val="24"/>
          <w:highlight w:val="yellow"/>
        </w:rPr>
        <w:t xml:space="preserve"> </w:t>
      </w:r>
      <w:r w:rsidRPr="0853842B" w:rsidR="0853842B">
        <w:rPr>
          <w:rFonts w:ascii="Times New Roman" w:hAnsi="Times New Roman" w:eastAsia="Times New Roman" w:cs="Times New Roman"/>
          <w:sz w:val="24"/>
          <w:szCs w:val="24"/>
          <w:highlight w:val="yellow"/>
        </w:rPr>
        <w:t xml:space="preserve">Deductive reasoning enables a child to solve issues by applying logic and general principles, this skill is </w:t>
      </w:r>
      <w:r w:rsidRPr="0853842B" w:rsidR="0853842B">
        <w:rPr>
          <w:rFonts w:ascii="Times New Roman" w:hAnsi="Times New Roman" w:eastAsia="Times New Roman" w:cs="Times New Roman"/>
          <w:sz w:val="24"/>
          <w:szCs w:val="24"/>
          <w:highlight w:val="yellow"/>
        </w:rPr>
        <w:t>very valuable</w:t>
      </w:r>
      <w:r w:rsidRPr="0853842B" w:rsidR="0853842B">
        <w:rPr>
          <w:rFonts w:ascii="Times New Roman" w:hAnsi="Times New Roman" w:eastAsia="Times New Roman" w:cs="Times New Roman"/>
          <w:sz w:val="24"/>
          <w:szCs w:val="24"/>
          <w:highlight w:val="yellow"/>
        </w:rPr>
        <w:t xml:space="preserve"> particularly in Science and Math (Lynch, 2021). The adolescent's increasing ability to engage in abstract thought is the second key development that occurs throughout the formal operational period</w:t>
      </w:r>
      <w:r w:rsidRPr="0853842B" w:rsidR="0853842B">
        <w:rPr>
          <w:rFonts w:ascii="Times New Roman" w:hAnsi="Times New Roman" w:eastAsia="Times New Roman" w:cs="Times New Roman"/>
          <w:sz w:val="24"/>
          <w:szCs w:val="24"/>
          <w:highlight w:val="yellow"/>
        </w:rPr>
        <w:t>. During this stage of intellectual</w:t>
      </w:r>
      <w:r w:rsidRPr="0853842B" w:rsidR="0853842B">
        <w:rPr>
          <w:rFonts w:ascii="Times New Roman" w:hAnsi="Times New Roman" w:eastAsia="Times New Roman" w:cs="Times New Roman"/>
          <w:sz w:val="24"/>
          <w:szCs w:val="24"/>
          <w:highlight w:val="yellow"/>
        </w:rPr>
        <w:t xml:space="preserve"> development children frequently consider "what if scenarios" and can use their cognitive abilities to generate multiple solutions and possible outcomes. Metacognition, or the ability to think about one's own thoughts as well as those of others, develops when young individuals gain a deeper knowledge and understanding of their own mental processes (Cherry, 2021). </w:t>
      </w:r>
      <w:r w:rsidRPr="0853842B" w:rsidR="0853842B">
        <w:rPr>
          <w:rFonts w:ascii="Times New Roman" w:hAnsi="Times New Roman" w:eastAsia="Times New Roman" w:cs="Times New Roman"/>
          <w:sz w:val="24"/>
          <w:szCs w:val="24"/>
          <w:highlight w:val="yellow"/>
        </w:rPr>
        <w:t xml:space="preserve">The adolescent learns to think logically about abstract notions such as truth, justice, fairness, and morality throughout this period. Many social, political, and ethical challenges around the world are based on such principles. Adolescents are beginning to grasp these notions, as well as the ability to reason flexibly about them and appreciate their significance. </w:t>
      </w:r>
      <w:r w:rsidRPr="0853842B" w:rsidR="0853842B">
        <w:rPr>
          <w:rFonts w:ascii="Times New Roman" w:hAnsi="Times New Roman" w:eastAsia="Times New Roman" w:cs="Times New Roman"/>
          <w:sz w:val="24"/>
          <w:szCs w:val="24"/>
          <w:highlight w:val="yellow"/>
        </w:rPr>
        <w:t>Adolescents gain the ability to see that, depending on the context and intent of an action, fairness, for example, can be subjective to certain individuals.</w:t>
      </w:r>
      <w:r w:rsidRPr="0853842B" w:rsidR="0853842B">
        <w:rPr>
          <w:rFonts w:ascii="Times New Roman" w:hAnsi="Times New Roman" w:eastAsia="Times New Roman" w:cs="Times New Roman"/>
          <w:sz w:val="24"/>
          <w:szCs w:val="24"/>
          <w:highlight w:val="yellow"/>
        </w:rPr>
        <w:t xml:space="preserve"> (</w:t>
      </w:r>
      <w:r w:rsidRPr="0853842B" w:rsidR="0853842B">
        <w:rPr>
          <w:rFonts w:ascii="Times New Roman" w:hAnsi="Times New Roman" w:eastAsia="Times New Roman" w:cs="Times New Roman"/>
          <w:b w:val="0"/>
          <w:bCs w:val="0"/>
          <w:i w:val="1"/>
          <w:iCs w:val="1"/>
          <w:caps w:val="0"/>
          <w:smallCaps w:val="0"/>
          <w:noProof w:val="0"/>
          <w:color w:val="auto"/>
          <w:sz w:val="24"/>
          <w:szCs w:val="24"/>
          <w:highlight w:val="yellow"/>
          <w:lang w:val="en-GB"/>
        </w:rPr>
        <w:t>Child Development Principles and Perspectives, 2005)</w:t>
      </w:r>
      <w:r w:rsidRPr="0853842B" w:rsidR="0853842B">
        <w:rPr>
          <w:rFonts w:ascii="Times New Roman" w:hAnsi="Times New Roman" w:eastAsia="Times New Roman" w:cs="Times New Roman"/>
          <w:sz w:val="24"/>
          <w:szCs w:val="24"/>
          <w:highlight w:val="yellow"/>
        </w:rPr>
        <w:t xml:space="preserve">. </w:t>
      </w:r>
      <w:r w:rsidRPr="0853842B" w:rsidR="0853842B">
        <w:rPr>
          <w:rFonts w:ascii="Times New Roman" w:hAnsi="Times New Roman" w:eastAsia="Times New Roman" w:cs="Times New Roman"/>
          <w:sz w:val="24"/>
          <w:szCs w:val="24"/>
          <w:highlight w:val="yellow"/>
        </w:rPr>
        <w:t xml:space="preserve">As they consider possible outcomes and solutions, the child gains confidence in their ability to solve problems on their own preparing them for the world that awaits them. Children are now able to use their mental representations of the world along with the skills and abilities that they have developed over time, in their everyday life. </w:t>
      </w:r>
    </w:p>
    <w:p w:rsidR="0853842B" w:rsidP="0853842B" w:rsidRDefault="0853842B" w14:paraId="7120D829" w14:textId="7A49C18A">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1C853B04" w14:textId="71E8A292">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07952466" w14:textId="75C62CCD">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25341475" w14:textId="04844006">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725440AC" w14:textId="6318F0D8">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34C30671" w14:textId="7EB4763A">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2E3BDDEE" w14:textId="585527C8">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301A5B2A" w14:textId="03A38C37">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795E5E5B" w14:textId="21713620">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6B42781D" w14:textId="0C750650">
      <w:pPr>
        <w:pStyle w:val="Normal"/>
        <w:spacing w:after="160" w:line="259" w:lineRule="auto"/>
        <w:rPr>
          <w:rFonts w:ascii="Times New Roman" w:hAnsi="Times New Roman" w:eastAsia="Times New Roman" w:cs="Times New Roman"/>
          <w:sz w:val="24"/>
          <w:szCs w:val="24"/>
          <w:highlight w:val="yellow"/>
        </w:rPr>
      </w:pPr>
    </w:p>
    <w:p w:rsidR="0853842B" w:rsidP="0853842B" w:rsidRDefault="0853842B" w14:paraId="0733CF24" w14:textId="275A6482">
      <w:pPr>
        <w:pStyle w:val="Normal"/>
        <w:spacing w:after="160" w:line="259" w:lineRule="auto"/>
        <w:rPr>
          <w:rFonts w:ascii="Times New Roman" w:hAnsi="Times New Roman" w:eastAsia="Times New Roman" w:cs="Times New Roman"/>
          <w:sz w:val="24"/>
          <w:szCs w:val="24"/>
          <w:u w:val="single"/>
        </w:rPr>
      </w:pPr>
      <w:r w:rsidRPr="0853842B" w:rsidR="0853842B">
        <w:rPr>
          <w:rFonts w:ascii="Times New Roman" w:hAnsi="Times New Roman" w:eastAsia="Times New Roman" w:cs="Times New Roman"/>
          <w:sz w:val="24"/>
          <w:szCs w:val="24"/>
          <w:u w:val="single"/>
        </w:rPr>
        <w:t>Re</w:t>
      </w:r>
      <w:r w:rsidRPr="0853842B" w:rsidR="0853842B">
        <w:rPr>
          <w:rFonts w:ascii="Times New Roman" w:hAnsi="Times New Roman" w:eastAsia="Times New Roman" w:cs="Times New Roman"/>
          <w:sz w:val="24"/>
          <w:szCs w:val="24"/>
          <w:u w:val="single"/>
        </w:rPr>
        <w:t>ferences</w:t>
      </w:r>
    </w:p>
    <w:p w:rsidR="0853842B" w:rsidP="0853842B" w:rsidRDefault="0853842B" w14:paraId="5ABF21A4" w14:textId="4CD302FC">
      <w:pPr>
        <w:rPr>
          <w:rFonts w:ascii="Times New Roman" w:hAnsi="Times New Roman" w:eastAsia="Times New Roman" w:cs="Times New Roman"/>
          <w:noProof w:val="0"/>
          <w:sz w:val="24"/>
          <w:szCs w:val="24"/>
          <w:lang w:val="en-GB"/>
        </w:rPr>
      </w:pPr>
      <w:r w:rsidRPr="0853842B" w:rsidR="0853842B">
        <w:rPr>
          <w:rFonts w:ascii="Times New Roman" w:hAnsi="Times New Roman" w:eastAsia="Times New Roman" w:cs="Times New Roman"/>
          <w:noProof w:val="0"/>
          <w:color w:val="000000" w:themeColor="text1" w:themeTint="FF" w:themeShade="FF"/>
          <w:sz w:val="24"/>
          <w:szCs w:val="24"/>
          <w:lang w:val="en-GB"/>
        </w:rPr>
        <w:t xml:space="preserve">(2021). </w:t>
      </w:r>
      <w:r w:rsidRPr="0853842B" w:rsidR="0853842B">
        <w:rPr>
          <w:rFonts w:ascii="Times New Roman" w:hAnsi="Times New Roman" w:eastAsia="Times New Roman" w:cs="Times New Roman"/>
          <w:i w:val="1"/>
          <w:iCs w:val="1"/>
          <w:noProof w:val="0"/>
          <w:sz w:val="24"/>
          <w:szCs w:val="24"/>
          <w:lang w:val="en-GB"/>
        </w:rPr>
        <w:t>Formal Operational Stage of Cognitive Development</w:t>
      </w:r>
      <w:r w:rsidRPr="0853842B" w:rsidR="0853842B">
        <w:rPr>
          <w:rFonts w:ascii="Times New Roman" w:hAnsi="Times New Roman" w:eastAsia="Times New Roman" w:cs="Times New Roman"/>
          <w:noProof w:val="0"/>
          <w:sz w:val="24"/>
          <w:szCs w:val="24"/>
          <w:lang w:val="en-GB"/>
        </w:rPr>
        <w:t xml:space="preserve">. </w:t>
      </w:r>
      <w:proofErr w:type="spellStart"/>
      <w:r w:rsidRPr="0853842B" w:rsidR="0853842B">
        <w:rPr>
          <w:rFonts w:ascii="Times New Roman" w:hAnsi="Times New Roman" w:eastAsia="Times New Roman" w:cs="Times New Roman"/>
          <w:noProof w:val="0"/>
          <w:sz w:val="24"/>
          <w:szCs w:val="24"/>
          <w:lang w:val="en-GB"/>
        </w:rPr>
        <w:t>Verywell</w:t>
      </w:r>
      <w:proofErr w:type="spellEnd"/>
      <w:r w:rsidRPr="0853842B" w:rsidR="0853842B">
        <w:rPr>
          <w:rFonts w:ascii="Times New Roman" w:hAnsi="Times New Roman" w:eastAsia="Times New Roman" w:cs="Times New Roman"/>
          <w:noProof w:val="0"/>
          <w:sz w:val="24"/>
          <w:szCs w:val="24"/>
          <w:lang w:val="en-GB"/>
        </w:rPr>
        <w:t xml:space="preserve"> Mind. </w:t>
      </w:r>
      <w:hyperlink r:id="Rc25937b4c2ca44d9">
        <w:r w:rsidRPr="0853842B" w:rsidR="0853842B">
          <w:rPr>
            <w:rStyle w:val="Hyperlink"/>
            <w:rFonts w:ascii="Times New Roman" w:hAnsi="Times New Roman" w:eastAsia="Times New Roman" w:cs="Times New Roman"/>
            <w:strike w:val="0"/>
            <w:dstrike w:val="0"/>
            <w:noProof w:val="0"/>
            <w:sz w:val="24"/>
            <w:szCs w:val="24"/>
            <w:lang w:val="en-GB"/>
          </w:rPr>
          <w:t>https://www.verywellmind.com/formal-operational-stage-of-cognitive-development-2795459</w:t>
        </w:r>
      </w:hyperlink>
    </w:p>
    <w:p w:rsidR="0853842B" w:rsidP="0853842B" w:rsidRDefault="0853842B" w14:paraId="7520608E" w14:textId="343298F7">
      <w:pPr>
        <w:pStyle w:val="Normal"/>
        <w:rPr>
          <w:rFonts w:ascii="Times New Roman" w:hAnsi="Times New Roman" w:eastAsia="Times New Roman" w:cs="Times New Roman"/>
          <w:noProof w:val="0"/>
          <w:sz w:val="24"/>
          <w:szCs w:val="24"/>
          <w:lang w:val="en-GB"/>
        </w:rPr>
      </w:pPr>
      <w:r w:rsidRPr="0853842B" w:rsidR="0853842B">
        <w:rPr>
          <w:rFonts w:ascii="Times New Roman" w:hAnsi="Times New Roman" w:eastAsia="Times New Roman" w:cs="Times New Roman"/>
          <w:noProof w:val="0"/>
          <w:color w:val="222222"/>
          <w:sz w:val="24"/>
          <w:szCs w:val="24"/>
          <w:lang w:val="en-GB"/>
        </w:rPr>
        <w:t xml:space="preserve">Huitt, W., &amp; Hummel, J. (2003). Piaget's theory of cognitive development. </w:t>
      </w:r>
      <w:r w:rsidRPr="0853842B" w:rsidR="0853842B">
        <w:rPr>
          <w:rFonts w:ascii="Times New Roman" w:hAnsi="Times New Roman" w:eastAsia="Times New Roman" w:cs="Times New Roman"/>
          <w:i w:val="1"/>
          <w:iCs w:val="1"/>
          <w:noProof w:val="0"/>
          <w:sz w:val="24"/>
          <w:szCs w:val="24"/>
          <w:lang w:val="en-GB"/>
        </w:rPr>
        <w:t>Educational psychology interactive</w:t>
      </w:r>
      <w:r w:rsidRPr="0853842B" w:rsidR="0853842B">
        <w:rPr>
          <w:rFonts w:ascii="Times New Roman" w:hAnsi="Times New Roman" w:eastAsia="Times New Roman" w:cs="Times New Roman"/>
          <w:noProof w:val="0"/>
          <w:sz w:val="24"/>
          <w:szCs w:val="24"/>
          <w:lang w:val="en-GB"/>
        </w:rPr>
        <w:t xml:space="preserve">, </w:t>
      </w:r>
      <w:r w:rsidRPr="0853842B" w:rsidR="0853842B">
        <w:rPr>
          <w:rFonts w:ascii="Times New Roman" w:hAnsi="Times New Roman" w:eastAsia="Times New Roman" w:cs="Times New Roman"/>
          <w:i w:val="1"/>
          <w:iCs w:val="1"/>
          <w:noProof w:val="0"/>
          <w:sz w:val="24"/>
          <w:szCs w:val="24"/>
          <w:lang w:val="en-GB"/>
        </w:rPr>
        <w:t>3</w:t>
      </w:r>
      <w:r w:rsidRPr="0853842B" w:rsidR="0853842B">
        <w:rPr>
          <w:rFonts w:ascii="Times New Roman" w:hAnsi="Times New Roman" w:eastAsia="Times New Roman" w:cs="Times New Roman"/>
          <w:noProof w:val="0"/>
          <w:sz w:val="24"/>
          <w:szCs w:val="24"/>
          <w:lang w:val="en-GB"/>
        </w:rPr>
        <w:t>(2).</w:t>
      </w:r>
      <w:r w:rsidRPr="0853842B" w:rsidR="0853842B">
        <w:rPr>
          <w:rFonts w:ascii="Times New Roman" w:hAnsi="Times New Roman" w:eastAsia="Times New Roman" w:cs="Times New Roman"/>
          <w:noProof w:val="0"/>
          <w:color w:val="000000" w:themeColor="text1" w:themeTint="FF" w:themeShade="FF"/>
          <w:sz w:val="24"/>
          <w:szCs w:val="24"/>
          <w:lang w:val="en-GB"/>
        </w:rPr>
        <w:t xml:space="preserve"> </w:t>
      </w:r>
      <w:r w:rsidRPr="0853842B" w:rsidR="0853842B">
        <w:rPr>
          <w:rFonts w:ascii="Times New Roman" w:hAnsi="Times New Roman" w:eastAsia="Times New Roman" w:cs="Times New Roman"/>
          <w:noProof w:val="0"/>
          <w:sz w:val="24"/>
          <w:szCs w:val="24"/>
          <w:lang w:val="en-GB"/>
        </w:rPr>
        <w:t>‌</w:t>
      </w:r>
    </w:p>
    <w:p w:rsidR="0853842B" w:rsidP="0853842B" w:rsidRDefault="0853842B" w14:paraId="263B19E8" w14:textId="1BA7129F">
      <w:pPr>
        <w:rPr>
          <w:rFonts w:ascii="Times New Roman" w:hAnsi="Times New Roman" w:eastAsia="Times New Roman" w:cs="Times New Roman"/>
          <w:sz w:val="24"/>
          <w:szCs w:val="24"/>
        </w:rPr>
      </w:pPr>
      <w:r w:rsidRPr="0853842B" w:rsidR="0853842B">
        <w:rPr>
          <w:rFonts w:ascii="Times New Roman" w:hAnsi="Times New Roman" w:eastAsia="Times New Roman" w:cs="Times New Roman"/>
          <w:noProof w:val="0"/>
          <w:color w:val="000000" w:themeColor="text1" w:themeTint="FF" w:themeShade="FF"/>
          <w:sz w:val="24"/>
          <w:szCs w:val="24"/>
          <w:lang w:val="en-GB"/>
        </w:rPr>
        <w:t>‌</w:t>
      </w:r>
      <w:r w:rsidRPr="0853842B" w:rsidR="0853842B">
        <w:rPr>
          <w:rFonts w:ascii="Times New Roman" w:hAnsi="Times New Roman" w:eastAsia="Times New Roman" w:cs="Times New Roman"/>
          <w:i w:val="1"/>
          <w:iCs w:val="1"/>
          <w:noProof w:val="0"/>
          <w:sz w:val="24"/>
          <w:szCs w:val="24"/>
          <w:lang w:val="en-GB"/>
        </w:rPr>
        <w:t xml:space="preserve"> Jean Piaget’s Theory of Cognitive Development - Child Development Theory: Adolescence (12-24)</w:t>
      </w:r>
      <w:r w:rsidRPr="0853842B" w:rsidR="0853842B">
        <w:rPr>
          <w:rFonts w:ascii="Times New Roman" w:hAnsi="Times New Roman" w:eastAsia="Times New Roman" w:cs="Times New Roman"/>
          <w:noProof w:val="0"/>
          <w:sz w:val="24"/>
          <w:szCs w:val="24"/>
          <w:lang w:val="en-GB"/>
        </w:rPr>
        <w:t xml:space="preserve">. (2022). Gracepointwellness.org. </w:t>
      </w:r>
      <w:hyperlink r:id="R56b20b4412f84fb3">
        <w:r w:rsidRPr="0853842B" w:rsidR="0853842B">
          <w:rPr>
            <w:rStyle w:val="Hyperlink"/>
            <w:rFonts w:ascii="Times New Roman" w:hAnsi="Times New Roman" w:eastAsia="Times New Roman" w:cs="Times New Roman"/>
            <w:strike w:val="0"/>
            <w:dstrike w:val="0"/>
            <w:noProof w:val="0"/>
            <w:sz w:val="24"/>
            <w:szCs w:val="24"/>
            <w:lang w:val="en-GB"/>
          </w:rPr>
          <w:t>https://www.gracepointwellness.org/1310-child-development-theory-adolescence-12-24/article/41157-jean-piagets-theory-of-cognitive-development</w:t>
        </w:r>
      </w:hyperlink>
    </w:p>
    <w:p w:rsidR="0853842B" w:rsidP="0853842B" w:rsidRDefault="0853842B" w14:paraId="78B4FFB2" w14:textId="5306638D">
      <w:pPr>
        <w:rPr>
          <w:rFonts w:ascii="Times New Roman" w:hAnsi="Times New Roman" w:eastAsia="Times New Roman" w:cs="Times New Roman"/>
          <w:noProof w:val="0"/>
          <w:sz w:val="24"/>
          <w:szCs w:val="24"/>
          <w:lang w:val="en-GB"/>
        </w:rPr>
      </w:pPr>
      <w:r w:rsidRPr="0853842B" w:rsidR="0853842B">
        <w:rPr>
          <w:rFonts w:ascii="Times New Roman" w:hAnsi="Times New Roman" w:eastAsia="Times New Roman" w:cs="Times New Roman"/>
          <w:i w:val="1"/>
          <w:iCs w:val="1"/>
          <w:noProof w:val="0"/>
          <w:color w:val="000000" w:themeColor="text1" w:themeTint="FF" w:themeShade="FF"/>
          <w:sz w:val="24"/>
          <w:szCs w:val="24"/>
          <w:lang w:val="en-GB"/>
        </w:rPr>
        <w:t xml:space="preserve">Jean </w:t>
      </w:r>
      <w:r w:rsidRPr="0853842B" w:rsidR="0853842B">
        <w:rPr>
          <w:rFonts w:ascii="Times New Roman" w:hAnsi="Times New Roman" w:eastAsia="Times New Roman" w:cs="Times New Roman"/>
          <w:i w:val="1"/>
          <w:iCs w:val="1"/>
          <w:noProof w:val="0"/>
          <w:sz w:val="24"/>
          <w:szCs w:val="24"/>
          <w:lang w:val="en-GB"/>
        </w:rPr>
        <w:t>Piaget’s Stages of Cognitive Development</w:t>
      </w:r>
      <w:r w:rsidRPr="0853842B" w:rsidR="0853842B">
        <w:rPr>
          <w:rFonts w:ascii="Times New Roman" w:hAnsi="Times New Roman" w:eastAsia="Times New Roman" w:cs="Times New Roman"/>
          <w:noProof w:val="0"/>
          <w:color w:val="000000" w:themeColor="text1" w:themeTint="FF" w:themeShade="FF"/>
          <w:sz w:val="24"/>
          <w:szCs w:val="24"/>
          <w:lang w:val="en-GB"/>
        </w:rPr>
        <w:t xml:space="preserve">. (2020). Simplypsychology.org. </w:t>
      </w:r>
      <w:hyperlink r:id="R87da22e5578b4a57">
        <w:r w:rsidRPr="0853842B" w:rsidR="0853842B">
          <w:rPr>
            <w:rStyle w:val="Hyperlink"/>
            <w:rFonts w:ascii="Times New Roman" w:hAnsi="Times New Roman" w:eastAsia="Times New Roman" w:cs="Times New Roman"/>
            <w:strike w:val="0"/>
            <w:dstrike w:val="0"/>
            <w:noProof w:val="0"/>
            <w:sz w:val="24"/>
            <w:szCs w:val="24"/>
            <w:lang w:val="en-GB"/>
          </w:rPr>
          <w:t>https://www.simplypsychology.org/piaget.html?campaignid=70161000000RNtB&amp;vid=2120483</w:t>
        </w:r>
      </w:hyperlink>
    </w:p>
    <w:p w:rsidR="0853842B" w:rsidP="0853842B" w:rsidRDefault="0853842B" w14:paraId="4C652263" w14:textId="3A9AA660">
      <w:pPr>
        <w:rPr>
          <w:rFonts w:ascii="Times New Roman" w:hAnsi="Times New Roman" w:eastAsia="Times New Roman" w:cs="Times New Roman"/>
          <w:noProof w:val="0"/>
          <w:sz w:val="24"/>
          <w:szCs w:val="24"/>
          <w:lang w:val="en-GB"/>
        </w:rPr>
      </w:pPr>
      <w:r w:rsidRPr="0853842B" w:rsidR="0853842B">
        <w:rPr>
          <w:rFonts w:ascii="Times New Roman" w:hAnsi="Times New Roman" w:eastAsia="Times New Roman" w:cs="Times New Roman"/>
          <w:noProof w:val="0"/>
          <w:sz w:val="24"/>
          <w:szCs w:val="24"/>
          <w:lang w:val="en-GB"/>
        </w:rPr>
        <w:t xml:space="preserve">Joan Littlefield Cook &amp; Greg Cook (2005). </w:t>
      </w:r>
      <w:r w:rsidRPr="0853842B" w:rsidR="0853842B">
        <w:rPr>
          <w:rFonts w:ascii="Times New Roman" w:hAnsi="Times New Roman" w:eastAsia="Times New Roman" w:cs="Times New Roman"/>
          <w:i w:val="1"/>
          <w:iCs w:val="1"/>
          <w:noProof w:val="0"/>
          <w:sz w:val="24"/>
          <w:szCs w:val="24"/>
          <w:lang w:val="en-GB"/>
        </w:rPr>
        <w:t>Child Development Principles and Perspectives</w:t>
      </w:r>
    </w:p>
    <w:p w:rsidR="0853842B" w:rsidP="0853842B" w:rsidRDefault="0853842B" w14:paraId="6DE736D5" w14:textId="3F0FCC72">
      <w:pPr>
        <w:rPr>
          <w:rFonts w:ascii="Times New Roman" w:hAnsi="Times New Roman" w:eastAsia="Times New Roman" w:cs="Times New Roman"/>
          <w:sz w:val="24"/>
          <w:szCs w:val="24"/>
        </w:rPr>
      </w:pPr>
      <w:r w:rsidRPr="0853842B" w:rsidR="0853842B">
        <w:rPr>
          <w:rFonts w:ascii="Times New Roman" w:hAnsi="Times New Roman" w:eastAsia="Times New Roman" w:cs="Times New Roman"/>
          <w:noProof w:val="0"/>
          <w:color w:val="000000" w:themeColor="text1" w:themeTint="FF" w:themeShade="FF"/>
          <w:sz w:val="24"/>
          <w:szCs w:val="24"/>
          <w:lang w:val="en-GB"/>
        </w:rPr>
        <w:t xml:space="preserve">Lynch, M. (2021, March 18). </w:t>
      </w:r>
      <w:r w:rsidRPr="0853842B" w:rsidR="0853842B">
        <w:rPr>
          <w:rFonts w:ascii="Times New Roman" w:hAnsi="Times New Roman" w:eastAsia="Times New Roman" w:cs="Times New Roman"/>
          <w:i w:val="1"/>
          <w:iCs w:val="1"/>
          <w:noProof w:val="0"/>
          <w:sz w:val="24"/>
          <w:szCs w:val="24"/>
          <w:lang w:val="en-GB"/>
        </w:rPr>
        <w:t xml:space="preserve">Piaget’s Theory of Cognitive Development: The Formal Operational Stage - The </w:t>
      </w:r>
      <w:proofErr w:type="spellStart"/>
      <w:r w:rsidRPr="0853842B" w:rsidR="0853842B">
        <w:rPr>
          <w:rFonts w:ascii="Times New Roman" w:hAnsi="Times New Roman" w:eastAsia="Times New Roman" w:cs="Times New Roman"/>
          <w:i w:val="1"/>
          <w:iCs w:val="1"/>
          <w:noProof w:val="0"/>
          <w:sz w:val="24"/>
          <w:szCs w:val="24"/>
          <w:lang w:val="en-GB"/>
        </w:rPr>
        <w:t>Edvocate</w:t>
      </w:r>
      <w:proofErr w:type="spellEnd"/>
      <w:r w:rsidRPr="0853842B" w:rsidR="0853842B">
        <w:rPr>
          <w:rFonts w:ascii="Times New Roman" w:hAnsi="Times New Roman" w:eastAsia="Times New Roman" w:cs="Times New Roman"/>
          <w:noProof w:val="0"/>
          <w:sz w:val="24"/>
          <w:szCs w:val="24"/>
          <w:lang w:val="en-GB"/>
        </w:rPr>
        <w:t xml:space="preserve">. The </w:t>
      </w:r>
      <w:proofErr w:type="spellStart"/>
      <w:r w:rsidRPr="0853842B" w:rsidR="0853842B">
        <w:rPr>
          <w:rFonts w:ascii="Times New Roman" w:hAnsi="Times New Roman" w:eastAsia="Times New Roman" w:cs="Times New Roman"/>
          <w:noProof w:val="0"/>
          <w:sz w:val="24"/>
          <w:szCs w:val="24"/>
          <w:lang w:val="en-GB"/>
        </w:rPr>
        <w:t>Edvocate</w:t>
      </w:r>
      <w:proofErr w:type="spellEnd"/>
      <w:r w:rsidRPr="0853842B" w:rsidR="0853842B">
        <w:rPr>
          <w:rFonts w:ascii="Times New Roman" w:hAnsi="Times New Roman" w:eastAsia="Times New Roman" w:cs="Times New Roman"/>
          <w:noProof w:val="0"/>
          <w:sz w:val="24"/>
          <w:szCs w:val="24"/>
          <w:lang w:val="en-GB"/>
        </w:rPr>
        <w:t xml:space="preserve">. </w:t>
      </w:r>
      <w:hyperlink r:id="R5a2f9d7a912c4477">
        <w:r w:rsidRPr="0853842B" w:rsidR="0853842B">
          <w:rPr>
            <w:rStyle w:val="Hyperlink"/>
            <w:rFonts w:ascii="Times New Roman" w:hAnsi="Times New Roman" w:eastAsia="Times New Roman" w:cs="Times New Roman"/>
            <w:strike w:val="0"/>
            <w:dstrike w:val="0"/>
            <w:noProof w:val="0"/>
            <w:sz w:val="24"/>
            <w:szCs w:val="24"/>
            <w:lang w:val="en-GB"/>
          </w:rPr>
          <w:t>https://www.theedadvocate.org/piagets-theory-of-cognitive-development-the-formal-operational-stage/</w:t>
        </w:r>
      </w:hyperlink>
    </w:p>
    <w:p w:rsidR="0853842B" w:rsidP="0853842B" w:rsidRDefault="0853842B" w14:paraId="2F524E53" w14:textId="248D955E">
      <w:pPr>
        <w:pStyle w:val="Normal"/>
        <w:rPr>
          <w:rFonts w:ascii="Times New Roman" w:hAnsi="Times New Roman" w:eastAsia="Times New Roman" w:cs="Times New Roman"/>
          <w:sz w:val="24"/>
          <w:szCs w:val="24"/>
        </w:rPr>
      </w:pPr>
      <w:r w:rsidRPr="0853842B" w:rsidR="0853842B">
        <w:rPr>
          <w:rFonts w:ascii="Times New Roman" w:hAnsi="Times New Roman" w:eastAsia="Times New Roman" w:cs="Times New Roman"/>
          <w:noProof w:val="0"/>
          <w:color w:val="000000" w:themeColor="text1" w:themeTint="FF" w:themeShade="FF"/>
          <w:sz w:val="24"/>
          <w:szCs w:val="24"/>
          <w:lang w:val="en-GB"/>
        </w:rPr>
        <w:t xml:space="preserve">(2021, July 29). </w:t>
      </w:r>
      <w:r w:rsidRPr="0853842B" w:rsidR="0853842B">
        <w:rPr>
          <w:rFonts w:ascii="Times New Roman" w:hAnsi="Times New Roman" w:eastAsia="Times New Roman" w:cs="Times New Roman"/>
          <w:i w:val="1"/>
          <w:iCs w:val="1"/>
          <w:noProof w:val="0"/>
          <w:sz w:val="24"/>
          <w:szCs w:val="24"/>
          <w:lang w:val="en-GB"/>
        </w:rPr>
        <w:t xml:space="preserve">Object Permanence: Piaget’s Theory, Age It Emerges, Examples - </w:t>
      </w:r>
      <w:proofErr w:type="spellStart"/>
      <w:r w:rsidRPr="0853842B" w:rsidR="0853842B">
        <w:rPr>
          <w:rFonts w:ascii="Times New Roman" w:hAnsi="Times New Roman" w:eastAsia="Times New Roman" w:cs="Times New Roman"/>
          <w:i w:val="1"/>
          <w:iCs w:val="1"/>
          <w:noProof w:val="0"/>
          <w:sz w:val="24"/>
          <w:szCs w:val="24"/>
          <w:lang w:val="en-GB"/>
        </w:rPr>
        <w:t>PsyBlog</w:t>
      </w:r>
      <w:proofErr w:type="spellEnd"/>
      <w:r w:rsidRPr="0853842B" w:rsidR="0853842B">
        <w:rPr>
          <w:rFonts w:ascii="Times New Roman" w:hAnsi="Times New Roman" w:eastAsia="Times New Roman" w:cs="Times New Roman"/>
          <w:noProof w:val="0"/>
          <w:sz w:val="24"/>
          <w:szCs w:val="24"/>
          <w:lang w:val="en-GB"/>
        </w:rPr>
        <w:t xml:space="preserve">. </w:t>
      </w:r>
      <w:proofErr w:type="spellStart"/>
      <w:r w:rsidRPr="0853842B" w:rsidR="0853842B">
        <w:rPr>
          <w:rFonts w:ascii="Times New Roman" w:hAnsi="Times New Roman" w:eastAsia="Times New Roman" w:cs="Times New Roman"/>
          <w:noProof w:val="0"/>
          <w:sz w:val="24"/>
          <w:szCs w:val="24"/>
          <w:lang w:val="en-GB"/>
        </w:rPr>
        <w:t>PsyBlog</w:t>
      </w:r>
      <w:proofErr w:type="spellEnd"/>
      <w:r w:rsidRPr="0853842B" w:rsidR="0853842B">
        <w:rPr>
          <w:rFonts w:ascii="Times New Roman" w:hAnsi="Times New Roman" w:eastAsia="Times New Roman" w:cs="Times New Roman"/>
          <w:noProof w:val="0"/>
          <w:sz w:val="24"/>
          <w:szCs w:val="24"/>
          <w:lang w:val="en-GB"/>
        </w:rPr>
        <w:t xml:space="preserve">. </w:t>
      </w:r>
      <w:hyperlink r:id="Rff0933754f0f4cc7">
        <w:r w:rsidRPr="0853842B" w:rsidR="0853842B">
          <w:rPr>
            <w:rStyle w:val="Hyperlink"/>
            <w:rFonts w:ascii="Times New Roman" w:hAnsi="Times New Roman" w:eastAsia="Times New Roman" w:cs="Times New Roman"/>
            <w:strike w:val="0"/>
            <w:dstrike w:val="0"/>
            <w:noProof w:val="0"/>
            <w:sz w:val="24"/>
            <w:szCs w:val="24"/>
            <w:lang w:val="en-GB"/>
          </w:rPr>
          <w:t>https://www.spring.org.uk/2021/07/object-permanence.php</w:t>
        </w:r>
      </w:hyperlink>
    </w:p>
    <w:p w:rsidR="0853842B" w:rsidP="0853842B" w:rsidRDefault="0853842B" w14:paraId="5CD5E174" w14:textId="348E1DD3">
      <w:pPr>
        <w:rPr>
          <w:rFonts w:ascii="Times New Roman" w:hAnsi="Times New Roman" w:eastAsia="Times New Roman" w:cs="Times New Roman"/>
          <w:noProof w:val="0"/>
          <w:sz w:val="24"/>
          <w:szCs w:val="24"/>
          <w:lang w:val="en-GB"/>
        </w:rPr>
      </w:pPr>
      <w:r w:rsidRPr="0853842B" w:rsidR="0853842B">
        <w:rPr>
          <w:rFonts w:ascii="Times New Roman" w:hAnsi="Times New Roman" w:eastAsia="Times New Roman" w:cs="Times New Roman"/>
          <w:noProof w:val="0"/>
          <w:color w:val="000000" w:themeColor="text1" w:themeTint="FF" w:themeShade="FF"/>
          <w:sz w:val="24"/>
          <w:szCs w:val="24"/>
          <w:lang w:val="en-GB"/>
        </w:rPr>
        <w:t xml:space="preserve">Raymond, P., Ricardo, &amp; Johnson. (2021, January 4). </w:t>
      </w:r>
      <w:r w:rsidRPr="0853842B" w:rsidR="0853842B">
        <w:rPr>
          <w:rFonts w:ascii="Times New Roman" w:hAnsi="Times New Roman" w:eastAsia="Times New Roman" w:cs="Times New Roman"/>
          <w:i w:val="1"/>
          <w:iCs w:val="1"/>
          <w:noProof w:val="0"/>
          <w:sz w:val="24"/>
          <w:szCs w:val="24"/>
          <w:lang w:val="en-GB"/>
        </w:rPr>
        <w:t>Piaget’s Theory of Cognitive Development.</w:t>
      </w:r>
      <w:r w:rsidRPr="0853842B" w:rsidR="0853842B">
        <w:rPr>
          <w:rFonts w:ascii="Times New Roman" w:hAnsi="Times New Roman" w:eastAsia="Times New Roman" w:cs="Times New Roman"/>
          <w:noProof w:val="0"/>
          <w:sz w:val="24"/>
          <w:szCs w:val="24"/>
          <w:lang w:val="en-GB"/>
        </w:rPr>
        <w:t xml:space="preserve"> College of the Canyons. </w:t>
      </w:r>
      <w:hyperlink r:id="R5925ce0c608142bc">
        <w:r w:rsidRPr="0853842B" w:rsidR="0853842B">
          <w:rPr>
            <w:rStyle w:val="Hyperlink"/>
            <w:rFonts w:ascii="Times New Roman" w:hAnsi="Times New Roman" w:eastAsia="Times New Roman" w:cs="Times New Roman"/>
            <w:strike w:val="0"/>
            <w:dstrike w:val="0"/>
            <w:noProof w:val="0"/>
            <w:sz w:val="24"/>
            <w:szCs w:val="24"/>
            <w:lang w:val="en-GB"/>
          </w:rPr>
          <w:t>https://socialsci.libretexts.org/@go/page/24660</w:t>
        </w:r>
      </w:hyperlink>
    </w:p>
    <w:p w:rsidR="0853842B" w:rsidP="0853842B" w:rsidRDefault="0853842B" w14:paraId="2E6D6085" w14:textId="24F5E593">
      <w:pPr>
        <w:pStyle w:val="Normal"/>
        <w:rPr>
          <w:rFonts w:ascii="Times New Roman" w:hAnsi="Times New Roman" w:eastAsia="Times New Roman" w:cs="Times New Roman"/>
          <w:noProof w:val="0"/>
          <w:color w:val="000000" w:themeColor="text1" w:themeTint="FF" w:themeShade="FF"/>
          <w:sz w:val="24"/>
          <w:szCs w:val="24"/>
          <w:lang w:val="en-GB"/>
        </w:rPr>
      </w:pPr>
      <w:r w:rsidRPr="0853842B" w:rsidR="0853842B">
        <w:rPr>
          <w:rFonts w:ascii="Times New Roman" w:hAnsi="Times New Roman" w:eastAsia="Times New Roman" w:cs="Times New Roman"/>
          <w:i w:val="1"/>
          <w:iCs w:val="1"/>
          <w:noProof w:val="0"/>
          <w:color w:val="000000" w:themeColor="text1" w:themeTint="FF" w:themeShade="FF"/>
          <w:sz w:val="24"/>
          <w:szCs w:val="24"/>
          <w:lang w:val="en-GB"/>
        </w:rPr>
        <w:t>The Preoperational Stage of Cognitive Development</w:t>
      </w:r>
      <w:r w:rsidRPr="0853842B" w:rsidR="0853842B">
        <w:rPr>
          <w:rFonts w:ascii="Times New Roman" w:hAnsi="Times New Roman" w:eastAsia="Times New Roman" w:cs="Times New Roman"/>
          <w:noProof w:val="0"/>
          <w:color w:val="000000" w:themeColor="text1" w:themeTint="FF" w:themeShade="FF"/>
          <w:sz w:val="24"/>
          <w:szCs w:val="24"/>
          <w:lang w:val="en-GB"/>
        </w:rPr>
        <w:t xml:space="preserve">. (2018). Simplypsychology.org. </w:t>
      </w:r>
    </w:p>
    <w:p w:rsidR="0853842B" w:rsidP="0853842B" w:rsidRDefault="0853842B" w14:paraId="0835F74F" w14:textId="76885091">
      <w:pPr>
        <w:pStyle w:val="Normal"/>
        <w:rPr>
          <w:rFonts w:ascii="Times New Roman" w:hAnsi="Times New Roman" w:eastAsia="Times New Roman" w:cs="Times New Roman"/>
          <w:sz w:val="24"/>
          <w:szCs w:val="24"/>
        </w:rPr>
      </w:pPr>
      <w:hyperlink r:id="Rb3d0c44f1fa140a1">
        <w:r w:rsidRPr="0853842B" w:rsidR="0853842B">
          <w:rPr>
            <w:rStyle w:val="Hyperlink"/>
            <w:rFonts w:ascii="Times New Roman" w:hAnsi="Times New Roman" w:eastAsia="Times New Roman" w:cs="Times New Roman"/>
            <w:strike w:val="0"/>
            <w:dstrike w:val="0"/>
            <w:noProof w:val="0"/>
            <w:sz w:val="24"/>
            <w:szCs w:val="24"/>
            <w:lang w:val="en-GB"/>
          </w:rPr>
          <w:t>https://www.simplypsychology.org/preoperational.html</w:t>
        </w:r>
      </w:hyperlink>
    </w:p>
    <w:p w:rsidR="0853842B" w:rsidP="0853842B" w:rsidRDefault="0853842B" w14:paraId="1527FC57" w14:textId="76AF1909">
      <w:pPr>
        <w:pStyle w:val="Normal"/>
        <w:rPr>
          <w:rFonts w:ascii="Times New Roman" w:hAnsi="Times New Roman" w:eastAsia="Times New Roman" w:cs="Times New Roman"/>
          <w:noProof w:val="0"/>
          <w:color w:val="222222"/>
          <w:sz w:val="24"/>
          <w:szCs w:val="24"/>
          <w:lang w:val="en-GB"/>
        </w:rPr>
      </w:pPr>
      <w:r w:rsidRPr="0853842B" w:rsidR="0853842B">
        <w:rPr>
          <w:rFonts w:ascii="Times New Roman" w:hAnsi="Times New Roman" w:eastAsia="Times New Roman" w:cs="Times New Roman"/>
          <w:noProof w:val="0"/>
          <w:color w:val="222222"/>
          <w:sz w:val="24"/>
          <w:szCs w:val="24"/>
          <w:lang w:val="en-GB"/>
        </w:rPr>
        <w:t xml:space="preserve">Wood, K. C., Smith, H., &amp; </w:t>
      </w:r>
      <w:proofErr w:type="spellStart"/>
      <w:r w:rsidRPr="0853842B" w:rsidR="0853842B">
        <w:rPr>
          <w:rFonts w:ascii="Times New Roman" w:hAnsi="Times New Roman" w:eastAsia="Times New Roman" w:cs="Times New Roman"/>
          <w:noProof w:val="0"/>
          <w:sz w:val="24"/>
          <w:szCs w:val="24"/>
          <w:lang w:val="en-GB"/>
        </w:rPr>
        <w:t>Grossniklaus</w:t>
      </w:r>
      <w:proofErr w:type="spellEnd"/>
      <w:r w:rsidRPr="0853842B" w:rsidR="0853842B">
        <w:rPr>
          <w:rFonts w:ascii="Times New Roman" w:hAnsi="Times New Roman" w:eastAsia="Times New Roman" w:cs="Times New Roman"/>
          <w:noProof w:val="0"/>
          <w:sz w:val="24"/>
          <w:szCs w:val="24"/>
          <w:lang w:val="en-GB"/>
        </w:rPr>
        <w:t xml:space="preserve">, D. (2008). </w:t>
      </w:r>
      <w:r w:rsidRPr="0853842B" w:rsidR="0853842B">
        <w:rPr>
          <w:rFonts w:ascii="Times New Roman" w:hAnsi="Times New Roman" w:eastAsia="Times New Roman" w:cs="Times New Roman"/>
          <w:i w:val="1"/>
          <w:iCs w:val="1"/>
          <w:noProof w:val="0"/>
          <w:sz w:val="24"/>
          <w:szCs w:val="24"/>
          <w:lang w:val="en-GB"/>
        </w:rPr>
        <w:t>Piaget’s stages.</w:t>
      </w:r>
      <w:r w:rsidRPr="0853842B" w:rsidR="0853842B">
        <w:rPr>
          <w:rFonts w:ascii="Times New Roman" w:hAnsi="Times New Roman" w:eastAsia="Times New Roman" w:cs="Times New Roman"/>
          <w:noProof w:val="0"/>
          <w:sz w:val="24"/>
          <w:szCs w:val="24"/>
          <w:lang w:val="en-GB"/>
        </w:rPr>
        <w:t xml:space="preserve"> </w:t>
      </w:r>
      <w:r w:rsidRPr="0853842B" w:rsidR="0853842B">
        <w:rPr>
          <w:rFonts w:ascii="Times New Roman" w:hAnsi="Times New Roman" w:eastAsia="Times New Roman" w:cs="Times New Roman"/>
          <w:i w:val="1"/>
          <w:iCs w:val="1"/>
          <w:noProof w:val="0"/>
          <w:sz w:val="24"/>
          <w:szCs w:val="24"/>
          <w:lang w:val="en-GB"/>
        </w:rPr>
        <w:t xml:space="preserve">Retrieved </w:t>
      </w:r>
      <w:proofErr w:type="gramStart"/>
      <w:r w:rsidRPr="0853842B" w:rsidR="0853842B">
        <w:rPr>
          <w:rFonts w:ascii="Times New Roman" w:hAnsi="Times New Roman" w:eastAsia="Times New Roman" w:cs="Times New Roman"/>
          <w:i w:val="1"/>
          <w:iCs w:val="1"/>
          <w:noProof w:val="0"/>
          <w:sz w:val="24"/>
          <w:szCs w:val="24"/>
          <w:lang w:val="en-GB"/>
        </w:rPr>
        <w:t>April</w:t>
      </w:r>
      <w:r w:rsidRPr="0853842B" w:rsidR="0853842B">
        <w:rPr>
          <w:rFonts w:ascii="Times New Roman" w:hAnsi="Times New Roman" w:eastAsia="Times New Roman" w:cs="Times New Roman"/>
          <w:noProof w:val="0"/>
          <w:sz w:val="24"/>
          <w:szCs w:val="24"/>
          <w:lang w:val="en-GB"/>
        </w:rPr>
        <w:t>,</w:t>
      </w:r>
      <w:proofErr w:type="gramEnd"/>
      <w:r w:rsidRPr="0853842B" w:rsidR="0853842B">
        <w:rPr>
          <w:rFonts w:ascii="Times New Roman" w:hAnsi="Times New Roman" w:eastAsia="Times New Roman" w:cs="Times New Roman"/>
          <w:noProof w:val="0"/>
          <w:sz w:val="24"/>
          <w:szCs w:val="24"/>
          <w:lang w:val="en-GB"/>
        </w:rPr>
        <w:t xml:space="preserve"> </w:t>
      </w:r>
      <w:r w:rsidRPr="0853842B" w:rsidR="0853842B">
        <w:rPr>
          <w:rFonts w:ascii="Times New Roman" w:hAnsi="Times New Roman" w:eastAsia="Times New Roman" w:cs="Times New Roman"/>
          <w:i w:val="1"/>
          <w:iCs w:val="1"/>
          <w:noProof w:val="0"/>
          <w:sz w:val="24"/>
          <w:szCs w:val="24"/>
          <w:lang w:val="en-GB"/>
        </w:rPr>
        <w:t>25</w:t>
      </w:r>
      <w:r w:rsidRPr="0853842B" w:rsidR="0853842B">
        <w:rPr>
          <w:rFonts w:ascii="Times New Roman" w:hAnsi="Times New Roman" w:eastAsia="Times New Roman" w:cs="Times New Roman"/>
          <w:noProof w:val="0"/>
          <w:sz w:val="24"/>
          <w:szCs w:val="24"/>
          <w:lang w:val="en-GB"/>
        </w:rPr>
        <w:t>, 2009.</w:t>
      </w:r>
    </w:p>
    <w:p w:rsidR="0853842B" w:rsidP="0853842B" w:rsidRDefault="0853842B" w14:paraId="3A7EA069" w14:textId="3ECA75E6">
      <w:pPr>
        <w:pStyle w:val="Normal"/>
        <w:rPr>
          <w:rFonts w:ascii="Calibri" w:hAnsi="Calibri" w:eastAsia="Calibri" w:cs="Calibri"/>
          <w:strike w:val="0"/>
          <w:dstrike w:val="0"/>
          <w:noProof w:val="0"/>
          <w:sz w:val="22"/>
          <w:szCs w:val="22"/>
          <w:lang w:val="en-GB"/>
        </w:rPr>
      </w:pPr>
    </w:p>
    <w:p w:rsidR="0853842B" w:rsidP="0853842B" w:rsidRDefault="0853842B" w14:paraId="2B39FE36" w14:textId="04BC18B2">
      <w:pPr>
        <w:pStyle w:val="Normal"/>
        <w:rPr>
          <w:rFonts w:ascii="Times New Roman" w:hAnsi="Times New Roman" w:eastAsia="Times New Roman" w:cs="Times New Roman"/>
          <w:strike w:val="0"/>
          <w:dstrike w:val="0"/>
          <w:noProof w:val="0"/>
          <w:sz w:val="24"/>
          <w:szCs w:val="24"/>
          <w:lang w:val="en-GB"/>
        </w:rPr>
      </w:pPr>
    </w:p>
    <w:p w:rsidR="0853842B" w:rsidP="0853842B" w:rsidRDefault="0853842B" w14:paraId="30D3ACD3" w14:textId="3715DE11">
      <w:pPr>
        <w:pStyle w:val="Normal"/>
        <w:rPr>
          <w:rFonts w:ascii="Times New Roman" w:hAnsi="Times New Roman" w:eastAsia="Times New Roman" w:cs="Times New Roman"/>
          <w:noProof w:val="0"/>
          <w:sz w:val="24"/>
          <w:szCs w:val="24"/>
          <w:lang w:val="en-GB"/>
        </w:rPr>
      </w:pPr>
    </w:p>
    <w:p w:rsidR="0853842B" w:rsidP="0853842B" w:rsidRDefault="0853842B" w14:paraId="215119B3" w14:textId="306FF99F">
      <w:pPr>
        <w:pStyle w:val="Normal"/>
        <w:spacing w:after="160" w:line="259" w:lineRule="auto"/>
        <w:rPr>
          <w:rFonts w:ascii="Times New Roman" w:hAnsi="Times New Roman" w:eastAsia="Times New Roman" w:cs="Times New Roman"/>
          <w:sz w:val="24"/>
          <w:szCs w:val="24"/>
          <w:highlight w:val="yellow"/>
          <w:u w:val="single"/>
        </w:rPr>
      </w:pPr>
    </w:p>
    <w:p w:rsidR="0853842B" w:rsidP="0853842B" w:rsidRDefault="0853842B" w14:paraId="34BA691B" w14:textId="7EA8F525">
      <w:pPr>
        <w:pStyle w:val="Normal"/>
        <w:spacing w:after="160" w:line="259" w:lineRule="auto"/>
        <w:ind w:firstLine="0"/>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uku5Ek2vmv0CX" int2:id="MUv2HyyJ">
      <int2:state int2:type="LegacyProofing" int2:value="Rejected"/>
    </int2:textHash>
    <int2:textHash int2:hashCode="IDftV2byQyekcS" int2:id="5P3jvf9u">
      <int2:state int2:type="AugLoop_Text_Critique" int2:value="Rejected"/>
    </int2:textHash>
    <int2:bookmark int2:bookmarkName="_Int_jvsy0v4o" int2:invalidationBookmarkName="" int2:hashCode="ZmYGfWHwx59OcR" int2:id="hcaFfkwZ">
      <int2:state int2:type="LegacyProofing" int2:value="Rejected"/>
    </int2:bookmark>
    <int2:bookmark int2:bookmarkName="_Int_7TxR2i3I" int2:invalidationBookmarkName="" int2:hashCode="YD+82+V1vFecXo" int2:id="uYTJWhr1">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9D171B"/>
    <w:rsid w:val="004B3837"/>
    <w:rsid w:val="023A5972"/>
    <w:rsid w:val="023A5972"/>
    <w:rsid w:val="024ED6F8"/>
    <w:rsid w:val="024ED6F8"/>
    <w:rsid w:val="0284D72E"/>
    <w:rsid w:val="0284D72E"/>
    <w:rsid w:val="02CE1A67"/>
    <w:rsid w:val="03081FF5"/>
    <w:rsid w:val="03081FF5"/>
    <w:rsid w:val="0328262A"/>
    <w:rsid w:val="0328262A"/>
    <w:rsid w:val="035B67B3"/>
    <w:rsid w:val="03D629D3"/>
    <w:rsid w:val="041376F6"/>
    <w:rsid w:val="041376F6"/>
    <w:rsid w:val="0452F186"/>
    <w:rsid w:val="0469EAC8"/>
    <w:rsid w:val="0596C9B9"/>
    <w:rsid w:val="0596C9B9"/>
    <w:rsid w:val="0691AA1E"/>
    <w:rsid w:val="0691AA1E"/>
    <w:rsid w:val="06B177BF"/>
    <w:rsid w:val="06B177BF"/>
    <w:rsid w:val="06E93AC1"/>
    <w:rsid w:val="0853842B"/>
    <w:rsid w:val="09256B57"/>
    <w:rsid w:val="09256B57"/>
    <w:rsid w:val="09351A7D"/>
    <w:rsid w:val="09BB23C6"/>
    <w:rsid w:val="0B5B0C80"/>
    <w:rsid w:val="0CB0BD10"/>
    <w:rsid w:val="0D06DFEF"/>
    <w:rsid w:val="0D587C45"/>
    <w:rsid w:val="0D951E23"/>
    <w:rsid w:val="0E756C8C"/>
    <w:rsid w:val="0EE1DCEA"/>
    <w:rsid w:val="0F1A7011"/>
    <w:rsid w:val="0F1A7011"/>
    <w:rsid w:val="0F5E3810"/>
    <w:rsid w:val="0F5E3810"/>
    <w:rsid w:val="1145C309"/>
    <w:rsid w:val="1171E28E"/>
    <w:rsid w:val="1171E28E"/>
    <w:rsid w:val="11F02756"/>
    <w:rsid w:val="1203F590"/>
    <w:rsid w:val="121ECA08"/>
    <w:rsid w:val="121ECA08"/>
    <w:rsid w:val="1232B3B2"/>
    <w:rsid w:val="1238E876"/>
    <w:rsid w:val="128A4C06"/>
    <w:rsid w:val="128A4C06"/>
    <w:rsid w:val="1359C0D5"/>
    <w:rsid w:val="1359C0D5"/>
    <w:rsid w:val="1373EFE9"/>
    <w:rsid w:val="137E3353"/>
    <w:rsid w:val="13965E53"/>
    <w:rsid w:val="13B91A5C"/>
    <w:rsid w:val="13B91A5C"/>
    <w:rsid w:val="13D7B8C7"/>
    <w:rsid w:val="13D80124"/>
    <w:rsid w:val="14CB9457"/>
    <w:rsid w:val="1554EABD"/>
    <w:rsid w:val="15708938"/>
    <w:rsid w:val="159C958F"/>
    <w:rsid w:val="15B866DE"/>
    <w:rsid w:val="15B866DE"/>
    <w:rsid w:val="15FBF458"/>
    <w:rsid w:val="15FBF458"/>
    <w:rsid w:val="1659ADBF"/>
    <w:rsid w:val="1678A557"/>
    <w:rsid w:val="16EC3545"/>
    <w:rsid w:val="16EC3545"/>
    <w:rsid w:val="17659BF5"/>
    <w:rsid w:val="183C80D7"/>
    <w:rsid w:val="195B9479"/>
    <w:rsid w:val="19B5154A"/>
    <w:rsid w:val="1A6C3280"/>
    <w:rsid w:val="1ACFA000"/>
    <w:rsid w:val="1B170182"/>
    <w:rsid w:val="1B5C14A2"/>
    <w:rsid w:val="1B5C14A2"/>
    <w:rsid w:val="1BC06D9B"/>
    <w:rsid w:val="1BD0298A"/>
    <w:rsid w:val="1BD0298A"/>
    <w:rsid w:val="1BE624AB"/>
    <w:rsid w:val="1BE624AB"/>
    <w:rsid w:val="1C70C582"/>
    <w:rsid w:val="1CF6C99D"/>
    <w:rsid w:val="1DE7F5EF"/>
    <w:rsid w:val="1E1177A3"/>
    <w:rsid w:val="1E6F5E10"/>
    <w:rsid w:val="20567360"/>
    <w:rsid w:val="20567360"/>
    <w:rsid w:val="2098CE6F"/>
    <w:rsid w:val="2098CE6F"/>
    <w:rsid w:val="20B995CE"/>
    <w:rsid w:val="20CE1354"/>
    <w:rsid w:val="224FA9C6"/>
    <w:rsid w:val="22A5CCA5"/>
    <w:rsid w:val="22EA5EED"/>
    <w:rsid w:val="23D72BAC"/>
    <w:rsid w:val="2410BCF4"/>
    <w:rsid w:val="24B87C29"/>
    <w:rsid w:val="269E8FC1"/>
    <w:rsid w:val="269E8FC1"/>
    <w:rsid w:val="26C211D8"/>
    <w:rsid w:val="26F1DD31"/>
    <w:rsid w:val="2702A2A2"/>
    <w:rsid w:val="2702A2A2"/>
    <w:rsid w:val="279F318C"/>
    <w:rsid w:val="288DA823"/>
    <w:rsid w:val="2899DDEA"/>
    <w:rsid w:val="28F964FD"/>
    <w:rsid w:val="29A5B327"/>
    <w:rsid w:val="29E713A9"/>
    <w:rsid w:val="29FB3187"/>
    <w:rsid w:val="2A35AE4B"/>
    <w:rsid w:val="2A35AE4B"/>
    <w:rsid w:val="2A3A4364"/>
    <w:rsid w:val="2AD0CC68"/>
    <w:rsid w:val="2AF4F2D9"/>
    <w:rsid w:val="2B3938D1"/>
    <w:rsid w:val="2B3938D1"/>
    <w:rsid w:val="2B4DE118"/>
    <w:rsid w:val="2C401074"/>
    <w:rsid w:val="2C88C609"/>
    <w:rsid w:val="2C88C609"/>
    <w:rsid w:val="2D1DBBE3"/>
    <w:rsid w:val="2D47B975"/>
    <w:rsid w:val="2D850426"/>
    <w:rsid w:val="2D9818D6"/>
    <w:rsid w:val="2D9C085F"/>
    <w:rsid w:val="2EBCBD41"/>
    <w:rsid w:val="2EE3C6B9"/>
    <w:rsid w:val="2EFAEB88"/>
    <w:rsid w:val="2F7C4EB6"/>
    <w:rsid w:val="302C49AA"/>
    <w:rsid w:val="316CE430"/>
    <w:rsid w:val="327E6DF3"/>
    <w:rsid w:val="327E6DF3"/>
    <w:rsid w:val="32EBEBC6"/>
    <w:rsid w:val="32EC6698"/>
    <w:rsid w:val="33637039"/>
    <w:rsid w:val="3388F06F"/>
    <w:rsid w:val="34D048EC"/>
    <w:rsid w:val="34D05384"/>
    <w:rsid w:val="3503D326"/>
    <w:rsid w:val="351FECD2"/>
    <w:rsid w:val="3524C0D0"/>
    <w:rsid w:val="3545F41D"/>
    <w:rsid w:val="355EBCA3"/>
    <w:rsid w:val="358E95E5"/>
    <w:rsid w:val="35DC28C1"/>
    <w:rsid w:val="35DC28C1"/>
    <w:rsid w:val="36302834"/>
    <w:rsid w:val="36BBBD33"/>
    <w:rsid w:val="36EED89E"/>
    <w:rsid w:val="36EED89E"/>
    <w:rsid w:val="37F8CE53"/>
    <w:rsid w:val="381B2949"/>
    <w:rsid w:val="383F809D"/>
    <w:rsid w:val="391268BD"/>
    <w:rsid w:val="39328454"/>
    <w:rsid w:val="397C0400"/>
    <w:rsid w:val="39D74449"/>
    <w:rsid w:val="3A29790D"/>
    <w:rsid w:val="3A322DC6"/>
    <w:rsid w:val="3A322DC6"/>
    <w:rsid w:val="3B20C7D5"/>
    <w:rsid w:val="3B52CA0B"/>
    <w:rsid w:val="3B52CA0B"/>
    <w:rsid w:val="3BFB74FF"/>
    <w:rsid w:val="3C62B450"/>
    <w:rsid w:val="3CEE9A6C"/>
    <w:rsid w:val="3D12F1C0"/>
    <w:rsid w:val="3E27A2A0"/>
    <w:rsid w:val="3E27A2A0"/>
    <w:rsid w:val="3FC6D306"/>
    <w:rsid w:val="3FCC931F"/>
    <w:rsid w:val="407F9234"/>
    <w:rsid w:val="407F9234"/>
    <w:rsid w:val="40D099F6"/>
    <w:rsid w:val="41BAC627"/>
    <w:rsid w:val="41BAC627"/>
    <w:rsid w:val="431F816C"/>
    <w:rsid w:val="44519EE3"/>
    <w:rsid w:val="44C1192A"/>
    <w:rsid w:val="44CD4459"/>
    <w:rsid w:val="44CD4459"/>
    <w:rsid w:val="44E568B1"/>
    <w:rsid w:val="44FA1005"/>
    <w:rsid w:val="458C937F"/>
    <w:rsid w:val="45EBDBAD"/>
    <w:rsid w:val="46443479"/>
    <w:rsid w:val="4668A360"/>
    <w:rsid w:val="4707BF75"/>
    <w:rsid w:val="47A571EB"/>
    <w:rsid w:val="488AA419"/>
    <w:rsid w:val="492F75F2"/>
    <w:rsid w:val="4A50B070"/>
    <w:rsid w:val="4AC92513"/>
    <w:rsid w:val="4AECFD4B"/>
    <w:rsid w:val="4B075E67"/>
    <w:rsid w:val="4B3426FD"/>
    <w:rsid w:val="4B7B4147"/>
    <w:rsid w:val="4B7B4147"/>
    <w:rsid w:val="4B9532AF"/>
    <w:rsid w:val="4BC63695"/>
    <w:rsid w:val="4BC6F5D1"/>
    <w:rsid w:val="4BC6F5D1"/>
    <w:rsid w:val="4C2BF9B3"/>
    <w:rsid w:val="4C6F9AB7"/>
    <w:rsid w:val="4D04B342"/>
    <w:rsid w:val="4E3EFF29"/>
    <w:rsid w:val="4F366B1D"/>
    <w:rsid w:val="4F39C9A6"/>
    <w:rsid w:val="4F39C9A6"/>
    <w:rsid w:val="4F3AA97B"/>
    <w:rsid w:val="4F3AA97B"/>
    <w:rsid w:val="4F4EAFB2"/>
    <w:rsid w:val="4F6E2E1F"/>
    <w:rsid w:val="4F799596"/>
    <w:rsid w:val="504B601F"/>
    <w:rsid w:val="51215F7A"/>
    <w:rsid w:val="51BD2D23"/>
    <w:rsid w:val="51BD2D23"/>
    <w:rsid w:val="51C206EC"/>
    <w:rsid w:val="522EEFBE"/>
    <w:rsid w:val="523C366C"/>
    <w:rsid w:val="52B2C9EF"/>
    <w:rsid w:val="530478D4"/>
    <w:rsid w:val="5313942F"/>
    <w:rsid w:val="5313942F"/>
    <w:rsid w:val="5383FC4D"/>
    <w:rsid w:val="53B7C7B9"/>
    <w:rsid w:val="542220D5"/>
    <w:rsid w:val="542220D5"/>
    <w:rsid w:val="5428D0F4"/>
    <w:rsid w:val="54354B11"/>
    <w:rsid w:val="544A433F"/>
    <w:rsid w:val="54735C2C"/>
    <w:rsid w:val="54735C2C"/>
    <w:rsid w:val="54C119B3"/>
    <w:rsid w:val="54C119B3"/>
    <w:rsid w:val="54FE9544"/>
    <w:rsid w:val="54FE9544"/>
    <w:rsid w:val="5562CC12"/>
    <w:rsid w:val="5562CC12"/>
    <w:rsid w:val="569315A5"/>
    <w:rsid w:val="569315A5"/>
    <w:rsid w:val="579F636F"/>
    <w:rsid w:val="57B133D0"/>
    <w:rsid w:val="57CE18B8"/>
    <w:rsid w:val="5811A632"/>
    <w:rsid w:val="58828816"/>
    <w:rsid w:val="58A8B569"/>
    <w:rsid w:val="5933D13C"/>
    <w:rsid w:val="5933D13C"/>
    <w:rsid w:val="59BED164"/>
    <w:rsid w:val="59C83F08"/>
    <w:rsid w:val="5A01AD37"/>
    <w:rsid w:val="5A0941CE"/>
    <w:rsid w:val="5A0941CE"/>
    <w:rsid w:val="5A184EC8"/>
    <w:rsid w:val="5A184EC8"/>
    <w:rsid w:val="5A3200AC"/>
    <w:rsid w:val="5AA4998B"/>
    <w:rsid w:val="5ACAF26B"/>
    <w:rsid w:val="5C19E653"/>
    <w:rsid w:val="5C21190E"/>
    <w:rsid w:val="5C5CF482"/>
    <w:rsid w:val="5C5CF482"/>
    <w:rsid w:val="5CE65E59"/>
    <w:rsid w:val="5D7D15F8"/>
    <w:rsid w:val="5DA19DBC"/>
    <w:rsid w:val="5DEB5876"/>
    <w:rsid w:val="5E502E72"/>
    <w:rsid w:val="5EA7E002"/>
    <w:rsid w:val="5F3D6E1D"/>
    <w:rsid w:val="61B0B054"/>
    <w:rsid w:val="62441C39"/>
    <w:rsid w:val="62905A92"/>
    <w:rsid w:val="629C1467"/>
    <w:rsid w:val="64E7DFBC"/>
    <w:rsid w:val="6530B8C6"/>
    <w:rsid w:val="653DC519"/>
    <w:rsid w:val="65E1315A"/>
    <w:rsid w:val="65E1315A"/>
    <w:rsid w:val="6628C6A0"/>
    <w:rsid w:val="6628C6A0"/>
    <w:rsid w:val="6672D13E"/>
    <w:rsid w:val="66D08AA5"/>
    <w:rsid w:val="66D08AA5"/>
    <w:rsid w:val="67649ED7"/>
    <w:rsid w:val="67AEB24E"/>
    <w:rsid w:val="67C8A3B6"/>
    <w:rsid w:val="67C91BE7"/>
    <w:rsid w:val="6837B189"/>
    <w:rsid w:val="6857F34F"/>
    <w:rsid w:val="69052719"/>
    <w:rsid w:val="6A05CEC5"/>
    <w:rsid w:val="6A05CEC5"/>
    <w:rsid w:val="6A739413"/>
    <w:rsid w:val="6A9DF4A6"/>
    <w:rsid w:val="6BB102AC"/>
    <w:rsid w:val="6BFD821E"/>
    <w:rsid w:val="6BFD821E"/>
    <w:rsid w:val="6C4B558D"/>
    <w:rsid w:val="6C4B558D"/>
    <w:rsid w:val="6CC2CBF6"/>
    <w:rsid w:val="6CCE14DE"/>
    <w:rsid w:val="6D4CD30D"/>
    <w:rsid w:val="6F879600"/>
    <w:rsid w:val="6FA9D939"/>
    <w:rsid w:val="6FA9D939"/>
    <w:rsid w:val="7008B54D"/>
    <w:rsid w:val="709DACD2"/>
    <w:rsid w:val="7161AD1B"/>
    <w:rsid w:val="7161AD1B"/>
    <w:rsid w:val="72A946D8"/>
    <w:rsid w:val="72C686AC"/>
    <w:rsid w:val="72DCC587"/>
    <w:rsid w:val="72E95AFB"/>
    <w:rsid w:val="72F29888"/>
    <w:rsid w:val="7482CF6A"/>
    <w:rsid w:val="749D171B"/>
    <w:rsid w:val="771561B3"/>
    <w:rsid w:val="78014214"/>
    <w:rsid w:val="78014214"/>
    <w:rsid w:val="78C11D0E"/>
    <w:rsid w:val="791F108A"/>
    <w:rsid w:val="79563599"/>
    <w:rsid w:val="7A9B3060"/>
    <w:rsid w:val="7A9B3060"/>
    <w:rsid w:val="7ABECA23"/>
    <w:rsid w:val="7ADC581C"/>
    <w:rsid w:val="7AFD45C6"/>
    <w:rsid w:val="7AFD45C6"/>
    <w:rsid w:val="7B38E2D6"/>
    <w:rsid w:val="7BD71170"/>
    <w:rsid w:val="7C08A55D"/>
    <w:rsid w:val="7D1D63E6"/>
    <w:rsid w:val="7D1D63E6"/>
    <w:rsid w:val="7D5EB486"/>
    <w:rsid w:val="7D8F43A8"/>
    <w:rsid w:val="7E138943"/>
    <w:rsid w:val="7E138943"/>
    <w:rsid w:val="7E1BC39A"/>
    <w:rsid w:val="7E1BC39A"/>
    <w:rsid w:val="7E268583"/>
    <w:rsid w:val="7EAE437D"/>
    <w:rsid w:val="7F316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D171B"/>
  <w15:chartTrackingRefBased/>
  <w15:docId w15:val="{85B0AA7C-8BD5-4927-BC49-503A742E2E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be0a3ba684f472d" /><Relationship Type="http://schemas.microsoft.com/office/2020/10/relationships/intelligence" Target="/word/intelligence2.xml" Id="R6a7b9a40b88e4775" /><Relationship Type="http://schemas.openxmlformats.org/officeDocument/2006/relationships/image" Target="/media/image2.png" Id="R35b393892d1648a5" /><Relationship Type="http://schemas.openxmlformats.org/officeDocument/2006/relationships/image" Target="/media/image3.png" Id="R45c749c8aecc46ee" /><Relationship Type="http://schemas.openxmlformats.org/officeDocument/2006/relationships/image" Target="/media/image4.png" Id="R581168fdb8604baf" /><Relationship Type="http://schemas.openxmlformats.org/officeDocument/2006/relationships/hyperlink" Target="https://www.verywellmind.com/formal-operational-stage-of-cognitive-development-2795459" TargetMode="External" Id="Rc25937b4c2ca44d9" /><Relationship Type="http://schemas.openxmlformats.org/officeDocument/2006/relationships/hyperlink" Target="https://www.gracepointwellness.org/1310-child-development-theory-adolescence-12-24/article/41157-jean-piagets-theory-of-cognitive-development" TargetMode="External" Id="R56b20b4412f84fb3" /><Relationship Type="http://schemas.openxmlformats.org/officeDocument/2006/relationships/hyperlink" Target="https://www.simplypsychology.org/piaget.html?campaignid=70161000000RNtB&amp;vid=2120483" TargetMode="External" Id="R87da22e5578b4a57" /><Relationship Type="http://schemas.openxmlformats.org/officeDocument/2006/relationships/hyperlink" Target="https://www.theedadvocate.org/piagets-theory-of-cognitive-development-the-formal-operational-stage/" TargetMode="External" Id="R5a2f9d7a912c4477" /><Relationship Type="http://schemas.openxmlformats.org/officeDocument/2006/relationships/hyperlink" Target="https://www.spring.org.uk/2021/07/object-permanence.php" TargetMode="External" Id="Rff0933754f0f4cc7" /><Relationship Type="http://schemas.openxmlformats.org/officeDocument/2006/relationships/hyperlink" Target="https://socialsci.libretexts.org/@go/page/24660" TargetMode="External" Id="R5925ce0c608142bc" /><Relationship Type="http://schemas.openxmlformats.org/officeDocument/2006/relationships/hyperlink" Target="https://www.simplypsychology.org/preoperational.html" TargetMode="External" Id="Rb3d0c44f1fa140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Thomas (2004624)</dc:creator>
  <keywords/>
  <dc:description/>
  <lastModifiedBy>Keira Thomas (2004624)</lastModifiedBy>
  <revision>4</revision>
  <dcterms:created xsi:type="dcterms:W3CDTF">2022-03-25T01:23:51.5841004Z</dcterms:created>
  <dcterms:modified xsi:type="dcterms:W3CDTF">2022-04-01T15:34:07.2007134Z</dcterms:modified>
</coreProperties>
</file>