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B56CD7" w14:textId="77777777" w:rsidR="0026534D" w:rsidRDefault="0026534D">
      <w:pPr>
        <w:rPr>
          <w:b/>
          <w:bCs/>
          <w:sz w:val="32"/>
          <w:szCs w:val="32"/>
          <w:u w:val="single"/>
        </w:rPr>
      </w:pPr>
    </w:p>
    <w:p w14:paraId="5CF97D75" w14:textId="07758AB3" w:rsidR="0026534D" w:rsidRDefault="008F14DD">
      <w:pPr>
        <w:rPr>
          <w:b/>
          <w:bCs/>
          <w:sz w:val="32"/>
          <w:szCs w:val="32"/>
          <w:u w:val="single"/>
        </w:rPr>
      </w:pPr>
      <w:r>
        <w:rPr>
          <w:b/>
          <w:bCs/>
          <w:sz w:val="32"/>
          <w:szCs w:val="32"/>
          <w:u w:val="single"/>
        </w:rPr>
        <w:t xml:space="preserve">Contents Page </w:t>
      </w:r>
    </w:p>
    <w:p w14:paraId="6C240A35" w14:textId="35291422" w:rsidR="008F14DD" w:rsidRDefault="008F14DD">
      <w:pPr>
        <w:rPr>
          <w:b/>
          <w:bCs/>
          <w:sz w:val="28"/>
          <w:szCs w:val="28"/>
        </w:rPr>
      </w:pPr>
      <w:r w:rsidRPr="008F14DD">
        <w:rPr>
          <w:b/>
          <w:bCs/>
          <w:sz w:val="28"/>
          <w:szCs w:val="28"/>
        </w:rPr>
        <w:t xml:space="preserve">SPLUS </w:t>
      </w:r>
      <w:r>
        <w:rPr>
          <w:b/>
          <w:bCs/>
          <w:sz w:val="28"/>
          <w:szCs w:val="28"/>
        </w:rPr>
        <w:t xml:space="preserve">Part 1 ---- Page 2 </w:t>
      </w:r>
      <w:r w:rsidR="00FF7FB6">
        <w:rPr>
          <w:b/>
          <w:bCs/>
          <w:sz w:val="28"/>
          <w:szCs w:val="28"/>
        </w:rPr>
        <w:t>–</w:t>
      </w:r>
      <w:r>
        <w:rPr>
          <w:b/>
          <w:bCs/>
          <w:sz w:val="28"/>
          <w:szCs w:val="28"/>
        </w:rPr>
        <w:t xml:space="preserve"> 4</w:t>
      </w:r>
    </w:p>
    <w:p w14:paraId="76931814" w14:textId="2B70D2C6" w:rsidR="0026534D" w:rsidRDefault="00FF7FB6">
      <w:pPr>
        <w:rPr>
          <w:b/>
          <w:bCs/>
          <w:sz w:val="28"/>
          <w:szCs w:val="28"/>
        </w:rPr>
      </w:pPr>
      <w:r>
        <w:rPr>
          <w:b/>
          <w:bCs/>
          <w:sz w:val="28"/>
          <w:szCs w:val="28"/>
        </w:rPr>
        <w:t xml:space="preserve">Virtual Tours Part 2 --- Page 5 </w:t>
      </w:r>
      <w:r w:rsidR="00FD59E8">
        <w:rPr>
          <w:b/>
          <w:bCs/>
          <w:sz w:val="28"/>
          <w:szCs w:val="28"/>
        </w:rPr>
        <w:t>–</w:t>
      </w:r>
      <w:r>
        <w:rPr>
          <w:b/>
          <w:bCs/>
          <w:sz w:val="28"/>
          <w:szCs w:val="28"/>
        </w:rPr>
        <w:t xml:space="preserve"> 8</w:t>
      </w:r>
    </w:p>
    <w:p w14:paraId="68073EE5" w14:textId="2C9D4747" w:rsidR="0026534D" w:rsidRDefault="00FD59E8">
      <w:pPr>
        <w:rPr>
          <w:b/>
          <w:bCs/>
          <w:sz w:val="28"/>
          <w:szCs w:val="28"/>
        </w:rPr>
      </w:pPr>
      <w:r>
        <w:rPr>
          <w:b/>
          <w:bCs/>
          <w:sz w:val="28"/>
          <w:szCs w:val="28"/>
        </w:rPr>
        <w:t xml:space="preserve">Graphs Part 3 --- Page 9 </w:t>
      </w:r>
      <w:r w:rsidR="003377C7">
        <w:rPr>
          <w:b/>
          <w:bCs/>
          <w:sz w:val="28"/>
          <w:szCs w:val="28"/>
        </w:rPr>
        <w:t>–</w:t>
      </w:r>
      <w:r>
        <w:rPr>
          <w:b/>
          <w:bCs/>
          <w:sz w:val="28"/>
          <w:szCs w:val="28"/>
        </w:rPr>
        <w:t xml:space="preserve"> 21</w:t>
      </w:r>
    </w:p>
    <w:p w14:paraId="488EBD76" w14:textId="3B423D39" w:rsidR="0026534D" w:rsidRDefault="003377C7">
      <w:pPr>
        <w:rPr>
          <w:b/>
          <w:bCs/>
          <w:sz w:val="28"/>
          <w:szCs w:val="28"/>
        </w:rPr>
      </w:pPr>
      <w:r>
        <w:rPr>
          <w:b/>
          <w:bCs/>
          <w:sz w:val="28"/>
          <w:szCs w:val="28"/>
        </w:rPr>
        <w:t xml:space="preserve">Task D </w:t>
      </w:r>
      <w:r w:rsidR="0038474F">
        <w:rPr>
          <w:b/>
          <w:bCs/>
          <w:sz w:val="28"/>
          <w:szCs w:val="28"/>
        </w:rPr>
        <w:t>Part 4</w:t>
      </w:r>
      <w:r>
        <w:rPr>
          <w:b/>
          <w:bCs/>
          <w:sz w:val="28"/>
          <w:szCs w:val="28"/>
        </w:rPr>
        <w:t xml:space="preserve">--- Page 22 </w:t>
      </w:r>
      <w:r w:rsidR="0038474F">
        <w:rPr>
          <w:b/>
          <w:bCs/>
          <w:sz w:val="28"/>
          <w:szCs w:val="28"/>
        </w:rPr>
        <w:t>–</w:t>
      </w:r>
      <w:r>
        <w:rPr>
          <w:b/>
          <w:bCs/>
          <w:sz w:val="28"/>
          <w:szCs w:val="28"/>
        </w:rPr>
        <w:t xml:space="preserve"> 23</w:t>
      </w:r>
    </w:p>
    <w:p w14:paraId="58501257" w14:textId="1676F689" w:rsidR="0026534D" w:rsidRDefault="0038474F">
      <w:pPr>
        <w:rPr>
          <w:b/>
          <w:bCs/>
          <w:sz w:val="28"/>
          <w:szCs w:val="28"/>
        </w:rPr>
      </w:pPr>
      <w:r>
        <w:rPr>
          <w:b/>
          <w:bCs/>
          <w:sz w:val="28"/>
          <w:szCs w:val="28"/>
        </w:rPr>
        <w:t xml:space="preserve">Task E Part 5 --- Page 24 </w:t>
      </w:r>
      <w:r w:rsidR="007C6B00">
        <w:rPr>
          <w:b/>
          <w:bCs/>
          <w:sz w:val="28"/>
          <w:szCs w:val="28"/>
        </w:rPr>
        <w:t>–</w:t>
      </w:r>
      <w:r>
        <w:rPr>
          <w:b/>
          <w:bCs/>
          <w:sz w:val="28"/>
          <w:szCs w:val="28"/>
        </w:rPr>
        <w:t xml:space="preserve"> 28</w:t>
      </w:r>
    </w:p>
    <w:p w14:paraId="35C77958" w14:textId="4B8C510A" w:rsidR="007C6B00" w:rsidRPr="007C6B00" w:rsidRDefault="00C06644">
      <w:pPr>
        <w:rPr>
          <w:b/>
          <w:bCs/>
          <w:sz w:val="28"/>
          <w:szCs w:val="28"/>
        </w:rPr>
      </w:pPr>
      <w:r>
        <w:rPr>
          <w:b/>
          <w:bCs/>
          <w:sz w:val="28"/>
          <w:szCs w:val="28"/>
        </w:rPr>
        <w:t>References</w:t>
      </w:r>
      <w:r w:rsidR="007C6B00">
        <w:rPr>
          <w:b/>
          <w:bCs/>
          <w:sz w:val="28"/>
          <w:szCs w:val="28"/>
        </w:rPr>
        <w:t xml:space="preserve"> </w:t>
      </w:r>
      <w:r>
        <w:rPr>
          <w:b/>
          <w:bCs/>
          <w:sz w:val="28"/>
          <w:szCs w:val="28"/>
        </w:rPr>
        <w:t>--- Page 29 - 31</w:t>
      </w:r>
    </w:p>
    <w:p w14:paraId="306D5CE9" w14:textId="77777777" w:rsidR="0026534D" w:rsidRDefault="0026534D">
      <w:pPr>
        <w:rPr>
          <w:b/>
          <w:bCs/>
          <w:sz w:val="32"/>
          <w:szCs w:val="32"/>
          <w:u w:val="single"/>
        </w:rPr>
      </w:pPr>
    </w:p>
    <w:p w14:paraId="7807A5FA" w14:textId="77777777" w:rsidR="0026534D" w:rsidRDefault="0026534D">
      <w:pPr>
        <w:rPr>
          <w:b/>
          <w:bCs/>
          <w:sz w:val="32"/>
          <w:szCs w:val="32"/>
          <w:u w:val="single"/>
        </w:rPr>
      </w:pPr>
    </w:p>
    <w:p w14:paraId="75F0162B" w14:textId="77777777" w:rsidR="0026534D" w:rsidRDefault="0026534D">
      <w:pPr>
        <w:rPr>
          <w:b/>
          <w:bCs/>
          <w:sz w:val="32"/>
          <w:szCs w:val="32"/>
          <w:u w:val="single"/>
        </w:rPr>
      </w:pPr>
    </w:p>
    <w:p w14:paraId="15B97ABC" w14:textId="77777777" w:rsidR="0026534D" w:rsidRDefault="0026534D">
      <w:pPr>
        <w:rPr>
          <w:b/>
          <w:bCs/>
          <w:sz w:val="32"/>
          <w:szCs w:val="32"/>
          <w:u w:val="single"/>
        </w:rPr>
      </w:pPr>
    </w:p>
    <w:p w14:paraId="104B8E06" w14:textId="77777777" w:rsidR="0026534D" w:rsidRDefault="0026534D">
      <w:pPr>
        <w:rPr>
          <w:b/>
          <w:bCs/>
          <w:sz w:val="32"/>
          <w:szCs w:val="32"/>
          <w:u w:val="single"/>
        </w:rPr>
      </w:pPr>
    </w:p>
    <w:p w14:paraId="7A622147" w14:textId="77777777" w:rsidR="0026534D" w:rsidRDefault="0026534D">
      <w:pPr>
        <w:rPr>
          <w:b/>
          <w:bCs/>
          <w:sz w:val="32"/>
          <w:szCs w:val="32"/>
          <w:u w:val="single"/>
        </w:rPr>
      </w:pPr>
    </w:p>
    <w:p w14:paraId="19A133A3" w14:textId="77777777" w:rsidR="0026534D" w:rsidRDefault="0026534D">
      <w:pPr>
        <w:rPr>
          <w:b/>
          <w:bCs/>
          <w:sz w:val="32"/>
          <w:szCs w:val="32"/>
          <w:u w:val="single"/>
        </w:rPr>
      </w:pPr>
    </w:p>
    <w:p w14:paraId="2976A4A8" w14:textId="77777777" w:rsidR="0026534D" w:rsidRDefault="0026534D">
      <w:pPr>
        <w:rPr>
          <w:b/>
          <w:bCs/>
          <w:sz w:val="32"/>
          <w:szCs w:val="32"/>
          <w:u w:val="single"/>
        </w:rPr>
      </w:pPr>
    </w:p>
    <w:p w14:paraId="1A93B76C" w14:textId="77777777" w:rsidR="0026534D" w:rsidRDefault="0026534D">
      <w:pPr>
        <w:rPr>
          <w:b/>
          <w:bCs/>
          <w:sz w:val="32"/>
          <w:szCs w:val="32"/>
          <w:u w:val="single"/>
        </w:rPr>
      </w:pPr>
    </w:p>
    <w:p w14:paraId="3807CA16" w14:textId="77777777" w:rsidR="0026534D" w:rsidRDefault="0026534D">
      <w:pPr>
        <w:rPr>
          <w:b/>
          <w:bCs/>
          <w:sz w:val="32"/>
          <w:szCs w:val="32"/>
          <w:u w:val="single"/>
        </w:rPr>
      </w:pPr>
    </w:p>
    <w:p w14:paraId="472FC5ED" w14:textId="77777777" w:rsidR="0026534D" w:rsidRDefault="0026534D">
      <w:pPr>
        <w:rPr>
          <w:b/>
          <w:bCs/>
          <w:sz w:val="32"/>
          <w:szCs w:val="32"/>
          <w:u w:val="single"/>
        </w:rPr>
      </w:pPr>
    </w:p>
    <w:p w14:paraId="4C60EBEC" w14:textId="77777777" w:rsidR="0026534D" w:rsidRDefault="0026534D">
      <w:pPr>
        <w:rPr>
          <w:b/>
          <w:bCs/>
          <w:sz w:val="32"/>
          <w:szCs w:val="32"/>
          <w:u w:val="single"/>
        </w:rPr>
      </w:pPr>
    </w:p>
    <w:p w14:paraId="7D79C1CE" w14:textId="77777777" w:rsidR="0026534D" w:rsidRDefault="0026534D">
      <w:pPr>
        <w:rPr>
          <w:b/>
          <w:bCs/>
          <w:sz w:val="32"/>
          <w:szCs w:val="32"/>
          <w:u w:val="single"/>
        </w:rPr>
      </w:pPr>
    </w:p>
    <w:p w14:paraId="63A103A4" w14:textId="77777777" w:rsidR="0026534D" w:rsidRDefault="0026534D">
      <w:pPr>
        <w:rPr>
          <w:b/>
          <w:bCs/>
          <w:sz w:val="32"/>
          <w:szCs w:val="32"/>
          <w:u w:val="single"/>
        </w:rPr>
      </w:pPr>
    </w:p>
    <w:p w14:paraId="5CF89DDC" w14:textId="77777777" w:rsidR="0026534D" w:rsidRDefault="0026534D">
      <w:pPr>
        <w:rPr>
          <w:b/>
          <w:bCs/>
          <w:sz w:val="32"/>
          <w:szCs w:val="32"/>
          <w:u w:val="single"/>
        </w:rPr>
      </w:pPr>
    </w:p>
    <w:p w14:paraId="76B1D3D8" w14:textId="77777777" w:rsidR="0026534D" w:rsidRDefault="0026534D">
      <w:pPr>
        <w:rPr>
          <w:b/>
          <w:bCs/>
          <w:sz w:val="32"/>
          <w:szCs w:val="32"/>
          <w:u w:val="single"/>
        </w:rPr>
      </w:pPr>
    </w:p>
    <w:p w14:paraId="1CC7D6FF" w14:textId="77777777" w:rsidR="0026534D" w:rsidRDefault="0026534D">
      <w:pPr>
        <w:rPr>
          <w:b/>
          <w:bCs/>
          <w:sz w:val="32"/>
          <w:szCs w:val="32"/>
          <w:u w:val="single"/>
        </w:rPr>
      </w:pPr>
    </w:p>
    <w:p w14:paraId="59F73243" w14:textId="77777777" w:rsidR="0026534D" w:rsidRDefault="0026534D">
      <w:pPr>
        <w:rPr>
          <w:b/>
          <w:bCs/>
          <w:sz w:val="32"/>
          <w:szCs w:val="32"/>
          <w:u w:val="single"/>
        </w:rPr>
      </w:pPr>
    </w:p>
    <w:p w14:paraId="4BDA8E40" w14:textId="77777777" w:rsidR="0026534D" w:rsidRDefault="0026534D">
      <w:pPr>
        <w:rPr>
          <w:b/>
          <w:bCs/>
          <w:sz w:val="32"/>
          <w:szCs w:val="32"/>
          <w:u w:val="single"/>
        </w:rPr>
      </w:pPr>
    </w:p>
    <w:p w14:paraId="2233519E" w14:textId="77777777" w:rsidR="0026534D" w:rsidRDefault="0026534D">
      <w:pPr>
        <w:rPr>
          <w:b/>
          <w:bCs/>
          <w:sz w:val="32"/>
          <w:szCs w:val="32"/>
          <w:u w:val="single"/>
        </w:rPr>
      </w:pPr>
    </w:p>
    <w:p w14:paraId="0A8612FF" w14:textId="77777777" w:rsidR="0026534D" w:rsidRDefault="0026534D">
      <w:pPr>
        <w:rPr>
          <w:b/>
          <w:bCs/>
          <w:sz w:val="32"/>
          <w:szCs w:val="32"/>
          <w:u w:val="single"/>
        </w:rPr>
      </w:pPr>
    </w:p>
    <w:p w14:paraId="3A8C2F2B" w14:textId="77777777" w:rsidR="0026534D" w:rsidRDefault="0026534D">
      <w:pPr>
        <w:rPr>
          <w:b/>
          <w:bCs/>
          <w:sz w:val="32"/>
          <w:szCs w:val="32"/>
          <w:u w:val="single"/>
        </w:rPr>
      </w:pPr>
    </w:p>
    <w:p w14:paraId="573758D4" w14:textId="77777777" w:rsidR="0026534D" w:rsidRDefault="0026534D">
      <w:pPr>
        <w:rPr>
          <w:b/>
          <w:bCs/>
          <w:sz w:val="32"/>
          <w:szCs w:val="32"/>
          <w:u w:val="single"/>
        </w:rPr>
      </w:pPr>
    </w:p>
    <w:p w14:paraId="1BB87967" w14:textId="77777777" w:rsidR="0026534D" w:rsidRDefault="0026534D">
      <w:pPr>
        <w:rPr>
          <w:b/>
          <w:bCs/>
          <w:sz w:val="32"/>
          <w:szCs w:val="32"/>
          <w:u w:val="single"/>
        </w:rPr>
      </w:pPr>
    </w:p>
    <w:p w14:paraId="5D0FCFD4" w14:textId="77777777" w:rsidR="0026534D" w:rsidRDefault="0026534D">
      <w:pPr>
        <w:rPr>
          <w:b/>
          <w:bCs/>
          <w:sz w:val="32"/>
          <w:szCs w:val="32"/>
          <w:u w:val="single"/>
        </w:rPr>
      </w:pPr>
    </w:p>
    <w:p w14:paraId="4C566F30" w14:textId="77777777" w:rsidR="0026534D" w:rsidRDefault="0026534D">
      <w:pPr>
        <w:rPr>
          <w:b/>
          <w:bCs/>
          <w:sz w:val="32"/>
          <w:szCs w:val="32"/>
          <w:u w:val="single"/>
        </w:rPr>
      </w:pPr>
    </w:p>
    <w:p w14:paraId="7D9D86C5" w14:textId="77777777" w:rsidR="0026534D" w:rsidRDefault="0026534D">
      <w:pPr>
        <w:rPr>
          <w:b/>
          <w:bCs/>
          <w:sz w:val="32"/>
          <w:szCs w:val="32"/>
          <w:u w:val="single"/>
        </w:rPr>
      </w:pPr>
    </w:p>
    <w:p w14:paraId="689800B9" w14:textId="77777777" w:rsidR="00C06644" w:rsidRDefault="00C06644">
      <w:pPr>
        <w:rPr>
          <w:b/>
          <w:bCs/>
          <w:sz w:val="32"/>
          <w:szCs w:val="32"/>
          <w:u w:val="single"/>
        </w:rPr>
      </w:pPr>
    </w:p>
    <w:p w14:paraId="5751D562" w14:textId="77777777" w:rsidR="00C06644" w:rsidRDefault="00C06644">
      <w:pPr>
        <w:rPr>
          <w:b/>
          <w:bCs/>
          <w:sz w:val="32"/>
          <w:szCs w:val="32"/>
          <w:u w:val="single"/>
        </w:rPr>
      </w:pPr>
    </w:p>
    <w:p w14:paraId="2ED1AB81" w14:textId="77777777" w:rsidR="0026534D" w:rsidRDefault="0026534D">
      <w:pPr>
        <w:rPr>
          <w:b/>
          <w:bCs/>
          <w:sz w:val="32"/>
          <w:szCs w:val="32"/>
          <w:u w:val="single"/>
        </w:rPr>
      </w:pPr>
    </w:p>
    <w:p w14:paraId="13B79CB0" w14:textId="1F482C21" w:rsidR="00FB0D69" w:rsidRDefault="00623886">
      <w:pPr>
        <w:rPr>
          <w:b/>
          <w:bCs/>
          <w:sz w:val="32"/>
          <w:szCs w:val="32"/>
          <w:u w:val="single"/>
        </w:rPr>
      </w:pPr>
      <w:r w:rsidRPr="00623886">
        <w:rPr>
          <w:b/>
          <w:bCs/>
          <w:sz w:val="32"/>
          <w:szCs w:val="32"/>
          <w:u w:val="single"/>
        </w:rPr>
        <w:lastRenderedPageBreak/>
        <w:t xml:space="preserve">SPLUS PART 1 </w:t>
      </w:r>
    </w:p>
    <w:p w14:paraId="41C9F7EC" w14:textId="448D4E6F" w:rsidR="008A44BA" w:rsidRPr="00623886" w:rsidRDefault="006D2B4D">
      <w:pPr>
        <w:rPr>
          <w:b/>
          <w:bCs/>
          <w:sz w:val="32"/>
          <w:szCs w:val="32"/>
          <w:u w:val="single"/>
        </w:rPr>
      </w:pPr>
      <w:r>
        <w:rPr>
          <w:b/>
          <w:bCs/>
          <w:noProof/>
          <w:sz w:val="32"/>
          <w:szCs w:val="32"/>
          <w:u w:val="single"/>
        </w:rPr>
        <w:drawing>
          <wp:inline distT="0" distB="0" distL="0" distR="0" wp14:anchorId="7C06DF1F" wp14:editId="3CAD5293">
            <wp:extent cx="5731510" cy="3937000"/>
            <wp:effectExtent l="0" t="0" r="0" b="0"/>
            <wp:docPr id="9794915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491583" name="Picture 979491583"/>
                    <pic:cNvPicPr/>
                  </pic:nvPicPr>
                  <pic:blipFill rotWithShape="1">
                    <a:blip r:embed="rId7" cstate="print">
                      <a:extLst>
                        <a:ext uri="{28A0092B-C50C-407E-A947-70E740481C1C}">
                          <a14:useLocalDpi xmlns:a14="http://schemas.microsoft.com/office/drawing/2010/main" val="0"/>
                        </a:ext>
                      </a:extLst>
                    </a:blip>
                    <a:srcRect b="5173"/>
                    <a:stretch/>
                  </pic:blipFill>
                  <pic:spPr bwMode="auto">
                    <a:xfrm>
                      <a:off x="0" y="0"/>
                      <a:ext cx="5731510" cy="3937000"/>
                    </a:xfrm>
                    <a:prstGeom prst="rect">
                      <a:avLst/>
                    </a:prstGeom>
                    <a:ln>
                      <a:noFill/>
                    </a:ln>
                    <a:extLst>
                      <a:ext uri="{53640926-AAD7-44D8-BBD7-CCE9431645EC}">
                        <a14:shadowObscured xmlns:a14="http://schemas.microsoft.com/office/drawing/2010/main"/>
                      </a:ext>
                    </a:extLst>
                  </pic:spPr>
                </pic:pic>
              </a:graphicData>
            </a:graphic>
          </wp:inline>
        </w:drawing>
      </w:r>
    </w:p>
    <w:p w14:paraId="5E1E2421" w14:textId="23A3A788" w:rsidR="005479D2" w:rsidRDefault="00910795">
      <w:r>
        <w:rPr>
          <w:noProof/>
        </w:rPr>
        <w:drawing>
          <wp:inline distT="0" distB="0" distL="0" distR="0" wp14:anchorId="585ED6E2" wp14:editId="623EAD61">
            <wp:extent cx="5731510" cy="4035425"/>
            <wp:effectExtent l="0" t="0" r="0" b="3175"/>
            <wp:docPr id="6277570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757018" name="Picture 627757018"/>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035425"/>
                    </a:xfrm>
                    <a:prstGeom prst="rect">
                      <a:avLst/>
                    </a:prstGeom>
                  </pic:spPr>
                </pic:pic>
              </a:graphicData>
            </a:graphic>
          </wp:inline>
        </w:drawing>
      </w:r>
    </w:p>
    <w:p w14:paraId="18BE45C6" w14:textId="133813EE" w:rsidR="005479D2" w:rsidRDefault="00522B60">
      <w:r>
        <w:rPr>
          <w:noProof/>
        </w:rPr>
        <w:lastRenderedPageBreak/>
        <w:drawing>
          <wp:inline distT="0" distB="0" distL="0" distR="0" wp14:anchorId="696142D6" wp14:editId="3AF9B5D0">
            <wp:extent cx="5731510" cy="4035425"/>
            <wp:effectExtent l="0" t="0" r="0" b="3175"/>
            <wp:docPr id="6746893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689352" name="Picture 67468935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035425"/>
                    </a:xfrm>
                    <a:prstGeom prst="rect">
                      <a:avLst/>
                    </a:prstGeom>
                  </pic:spPr>
                </pic:pic>
              </a:graphicData>
            </a:graphic>
          </wp:inline>
        </w:drawing>
      </w:r>
    </w:p>
    <w:p w14:paraId="2DBE89C9" w14:textId="77777777" w:rsidR="00D01EDA" w:rsidRDefault="00D01EDA"/>
    <w:p w14:paraId="27611235" w14:textId="50A689EC" w:rsidR="00D01EDA" w:rsidRDefault="00FC4A2E">
      <w:r>
        <w:rPr>
          <w:noProof/>
        </w:rPr>
        <w:drawing>
          <wp:inline distT="0" distB="0" distL="0" distR="0" wp14:anchorId="20060BC9" wp14:editId="5063CB1A">
            <wp:extent cx="5731510" cy="4035425"/>
            <wp:effectExtent l="0" t="0" r="0" b="3175"/>
            <wp:docPr id="12636920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692024" name="Picture 126369202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035425"/>
                    </a:xfrm>
                    <a:prstGeom prst="rect">
                      <a:avLst/>
                    </a:prstGeom>
                  </pic:spPr>
                </pic:pic>
              </a:graphicData>
            </a:graphic>
          </wp:inline>
        </w:drawing>
      </w:r>
    </w:p>
    <w:p w14:paraId="6B9B74F1" w14:textId="77777777" w:rsidR="00DD4FD6" w:rsidRDefault="00DD4FD6"/>
    <w:p w14:paraId="1063C482" w14:textId="77777777" w:rsidR="00DD4FD6" w:rsidRDefault="00DD4FD6"/>
    <w:p w14:paraId="604B402D" w14:textId="77777777" w:rsidR="00DD4FD6" w:rsidRDefault="00DD4FD6"/>
    <w:p w14:paraId="3F93BCA1" w14:textId="1472DE6C" w:rsidR="00DD4FD6" w:rsidRDefault="0071730C">
      <w:r>
        <w:rPr>
          <w:noProof/>
        </w:rPr>
        <w:lastRenderedPageBreak/>
        <w:drawing>
          <wp:inline distT="0" distB="0" distL="0" distR="0" wp14:anchorId="15CB851E" wp14:editId="11B6A1FE">
            <wp:extent cx="5731510" cy="4035425"/>
            <wp:effectExtent l="0" t="0" r="0" b="3175"/>
            <wp:docPr id="20493266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326691" name="Picture 204932669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035425"/>
                    </a:xfrm>
                    <a:prstGeom prst="rect">
                      <a:avLst/>
                    </a:prstGeom>
                  </pic:spPr>
                </pic:pic>
              </a:graphicData>
            </a:graphic>
          </wp:inline>
        </w:drawing>
      </w:r>
    </w:p>
    <w:p w14:paraId="7EB489EA" w14:textId="77777777" w:rsidR="008D085F" w:rsidRDefault="008D085F"/>
    <w:p w14:paraId="1718A845" w14:textId="77777777" w:rsidR="008D085F" w:rsidRDefault="008D085F"/>
    <w:p w14:paraId="0E9396D3" w14:textId="77777777" w:rsidR="008D085F" w:rsidRDefault="008D085F"/>
    <w:p w14:paraId="5F94980E" w14:textId="77777777" w:rsidR="008D085F" w:rsidRDefault="008D085F"/>
    <w:p w14:paraId="531C6D5A" w14:textId="77777777" w:rsidR="008D085F" w:rsidRDefault="008D085F"/>
    <w:p w14:paraId="6BD6FCBC" w14:textId="77777777" w:rsidR="008D085F" w:rsidRDefault="008D085F"/>
    <w:p w14:paraId="7AB777CD" w14:textId="77777777" w:rsidR="008D085F" w:rsidRDefault="008D085F"/>
    <w:p w14:paraId="09B0CE85" w14:textId="77777777" w:rsidR="008D085F" w:rsidRDefault="008D085F"/>
    <w:p w14:paraId="2412B593" w14:textId="77777777" w:rsidR="008D085F" w:rsidRDefault="008D085F"/>
    <w:p w14:paraId="4F510F06" w14:textId="77777777" w:rsidR="008D085F" w:rsidRDefault="008D085F"/>
    <w:p w14:paraId="050DD10C" w14:textId="77777777" w:rsidR="008F14DD" w:rsidRDefault="008F14DD"/>
    <w:p w14:paraId="329346D8" w14:textId="77777777" w:rsidR="008F14DD" w:rsidRDefault="008F14DD"/>
    <w:p w14:paraId="58B9124E" w14:textId="77777777" w:rsidR="008F14DD" w:rsidRDefault="008F14DD"/>
    <w:p w14:paraId="522C8758" w14:textId="77777777" w:rsidR="008F14DD" w:rsidRDefault="008F14DD"/>
    <w:p w14:paraId="713E7C59" w14:textId="77777777" w:rsidR="008F14DD" w:rsidRDefault="008F14DD"/>
    <w:p w14:paraId="69FB4B92" w14:textId="77777777" w:rsidR="008F14DD" w:rsidRDefault="008F14DD"/>
    <w:p w14:paraId="50F25474" w14:textId="77777777" w:rsidR="008F14DD" w:rsidRDefault="008F14DD"/>
    <w:p w14:paraId="1297049C" w14:textId="77777777" w:rsidR="008F14DD" w:rsidRDefault="008F14DD"/>
    <w:p w14:paraId="67ED85F8" w14:textId="77777777" w:rsidR="008F14DD" w:rsidRDefault="008F14DD"/>
    <w:p w14:paraId="1D4A6F26" w14:textId="77777777" w:rsidR="008F14DD" w:rsidRDefault="008F14DD"/>
    <w:p w14:paraId="7039B30D" w14:textId="77777777" w:rsidR="008F14DD" w:rsidRDefault="008F14DD"/>
    <w:p w14:paraId="6738F64C" w14:textId="77777777" w:rsidR="008F14DD" w:rsidRDefault="008F14DD"/>
    <w:p w14:paraId="30D84ADD" w14:textId="77777777" w:rsidR="008F14DD" w:rsidRDefault="008F14DD"/>
    <w:p w14:paraId="0876B86D" w14:textId="77777777" w:rsidR="008F14DD" w:rsidRDefault="008F14DD"/>
    <w:p w14:paraId="57DADDBF" w14:textId="77777777" w:rsidR="008F14DD" w:rsidRDefault="008F14DD"/>
    <w:p w14:paraId="6EE7635E" w14:textId="77777777" w:rsidR="00C06644" w:rsidRDefault="00C06644" w:rsidP="00FF7FB6">
      <w:pPr>
        <w:rPr>
          <w:b/>
          <w:bCs/>
          <w:sz w:val="32"/>
          <w:szCs w:val="32"/>
          <w:u w:val="single"/>
        </w:rPr>
      </w:pPr>
    </w:p>
    <w:p w14:paraId="69A787DE" w14:textId="7973EA10" w:rsidR="00FF7FB6" w:rsidRDefault="00FF7FB6" w:rsidP="00FF7FB6">
      <w:pPr>
        <w:rPr>
          <w:b/>
          <w:bCs/>
          <w:sz w:val="32"/>
          <w:szCs w:val="32"/>
          <w:u w:val="single"/>
        </w:rPr>
      </w:pPr>
      <w:r>
        <w:rPr>
          <w:b/>
          <w:bCs/>
          <w:sz w:val="32"/>
          <w:szCs w:val="32"/>
          <w:u w:val="single"/>
        </w:rPr>
        <w:lastRenderedPageBreak/>
        <w:t>Virtual Tours Part 2</w:t>
      </w:r>
      <w:r w:rsidRPr="00623886">
        <w:rPr>
          <w:b/>
          <w:bCs/>
          <w:sz w:val="32"/>
          <w:szCs w:val="32"/>
          <w:u w:val="single"/>
        </w:rPr>
        <w:t xml:space="preserve"> </w:t>
      </w:r>
    </w:p>
    <w:p w14:paraId="3DD1CC42" w14:textId="26717523" w:rsidR="00FF7FB6" w:rsidRDefault="00FF7FB6"/>
    <w:p w14:paraId="727B6A0C" w14:textId="77777777" w:rsidR="00FF7FB6" w:rsidRDefault="00FF7FB6" w:rsidP="00FF7FB6">
      <w:pPr>
        <w:jc w:val="center"/>
        <w:rPr>
          <w:rFonts w:ascii="Arial" w:eastAsiaTheme="minorEastAsia" w:hAnsi="Arial" w:cs="Arial"/>
          <w:b/>
          <w:bCs/>
          <w:noProof/>
          <w:color w:val="000000"/>
          <w:sz w:val="20"/>
          <w:szCs w:val="20"/>
        </w:rPr>
      </w:pPr>
      <w:r>
        <w:rPr>
          <w:rFonts w:ascii="Open Sans" w:eastAsiaTheme="minorEastAsia" w:hAnsi="Open Sans" w:cs="Helvetica"/>
          <w:noProof/>
          <w:sz w:val="21"/>
          <w:szCs w:val="21"/>
        </w:rPr>
        <w:drawing>
          <wp:inline distT="0" distB="0" distL="0" distR="0" wp14:anchorId="4FE5C9A9" wp14:editId="3D7637C7">
            <wp:extent cx="2919352" cy="641445"/>
            <wp:effectExtent l="0" t="0" r="0" b="635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20365" cy="641668"/>
                    </a:xfrm>
                    <a:prstGeom prst="rect">
                      <a:avLst/>
                    </a:prstGeom>
                    <a:noFill/>
                    <a:ln>
                      <a:noFill/>
                    </a:ln>
                  </pic:spPr>
                </pic:pic>
              </a:graphicData>
            </a:graphic>
          </wp:inline>
        </w:drawing>
      </w:r>
    </w:p>
    <w:p w14:paraId="03A04DBE" w14:textId="77777777" w:rsidR="00FF7FB6" w:rsidRPr="00310395" w:rsidRDefault="00FF7FB6" w:rsidP="00FF7FB6">
      <w:pPr>
        <w:autoSpaceDE w:val="0"/>
        <w:autoSpaceDN w:val="0"/>
        <w:adjustRightInd w:val="0"/>
        <w:jc w:val="center"/>
        <w:rPr>
          <w:rFonts w:ascii="Arial" w:eastAsiaTheme="minorEastAsia" w:hAnsi="Arial" w:cs="Arial"/>
          <w:noProof/>
          <w:color w:val="000000"/>
          <w:sz w:val="16"/>
          <w:szCs w:val="20"/>
        </w:rPr>
      </w:pPr>
      <w:r w:rsidRPr="00310395">
        <w:rPr>
          <w:rFonts w:ascii="Arial" w:eastAsiaTheme="minorEastAsia" w:hAnsi="Arial" w:cs="Arial"/>
          <w:b/>
          <w:bCs/>
          <w:noProof/>
          <w:color w:val="000000"/>
          <w:sz w:val="16"/>
          <w:szCs w:val="20"/>
        </w:rPr>
        <w:t>Mission statement:</w:t>
      </w:r>
    </w:p>
    <w:p w14:paraId="37D31D68" w14:textId="77777777" w:rsidR="00FF7FB6" w:rsidRPr="00310395" w:rsidRDefault="00FF7FB6" w:rsidP="00FF7FB6">
      <w:pPr>
        <w:autoSpaceDE w:val="0"/>
        <w:autoSpaceDN w:val="0"/>
        <w:adjustRightInd w:val="0"/>
        <w:jc w:val="center"/>
        <w:rPr>
          <w:rFonts w:ascii="Arial" w:eastAsiaTheme="minorEastAsia" w:hAnsi="Arial" w:cs="Arial"/>
          <w:noProof/>
          <w:color w:val="000000"/>
          <w:sz w:val="16"/>
          <w:szCs w:val="20"/>
        </w:rPr>
      </w:pPr>
      <w:r w:rsidRPr="00310395">
        <w:rPr>
          <w:rFonts w:ascii="Arial" w:eastAsiaTheme="minorEastAsia" w:hAnsi="Arial" w:cs="Arial"/>
          <w:i/>
          <w:iCs/>
          <w:noProof/>
          <w:color w:val="000000"/>
          <w:sz w:val="16"/>
          <w:szCs w:val="20"/>
        </w:rPr>
        <w:t>Trawsnewid Addysg . . . Trawsnewid Bywydau</w:t>
      </w:r>
    </w:p>
    <w:p w14:paraId="391BFF24" w14:textId="77777777" w:rsidR="00FF7FB6" w:rsidRPr="00310395" w:rsidRDefault="00FF7FB6" w:rsidP="00FF7FB6">
      <w:pPr>
        <w:jc w:val="center"/>
        <w:rPr>
          <w:rFonts w:ascii="Arial" w:eastAsiaTheme="minorEastAsia" w:hAnsi="Arial" w:cs="Arial"/>
          <w:noProof/>
          <w:sz w:val="16"/>
          <w:szCs w:val="20"/>
        </w:rPr>
      </w:pPr>
      <w:r w:rsidRPr="00310395">
        <w:rPr>
          <w:rFonts w:ascii="Arial" w:eastAsiaTheme="minorEastAsia" w:hAnsi="Arial" w:cs="Arial"/>
          <w:i/>
          <w:iCs/>
          <w:noProof/>
          <w:sz w:val="16"/>
          <w:szCs w:val="20"/>
        </w:rPr>
        <w:t>Transforming Education . . . Transforming Lives</w:t>
      </w:r>
    </w:p>
    <w:p w14:paraId="0217D230" w14:textId="77777777" w:rsidR="00FF7FB6" w:rsidRPr="00310395" w:rsidRDefault="00FF7FB6" w:rsidP="00FF7FB6">
      <w:pPr>
        <w:jc w:val="center"/>
        <w:rPr>
          <w:b/>
          <w:sz w:val="28"/>
        </w:rPr>
      </w:pPr>
      <w:r w:rsidRPr="00310395">
        <w:rPr>
          <w:b/>
          <w:sz w:val="28"/>
        </w:rPr>
        <w:t>Questions for Venue (Attach to Assignment Appendix)</w:t>
      </w:r>
    </w:p>
    <w:p w14:paraId="66E72133" w14:textId="77777777" w:rsidR="00FF7FB6" w:rsidRPr="00310395" w:rsidRDefault="00FF7FB6" w:rsidP="00FF7FB6">
      <w:pPr>
        <w:rPr>
          <w:sz w:val="28"/>
        </w:rPr>
      </w:pPr>
    </w:p>
    <w:p w14:paraId="4BF19059" w14:textId="77777777" w:rsidR="00FF7FB6" w:rsidRPr="00B041A1" w:rsidRDefault="00FF7FB6" w:rsidP="00FF7FB6">
      <w:r w:rsidRPr="00310395">
        <w:rPr>
          <w:i/>
          <w:sz w:val="28"/>
        </w:rPr>
        <w:t xml:space="preserve">DATE </w:t>
      </w:r>
      <w:r>
        <w:rPr>
          <w:i/>
          <w:sz w:val="28"/>
        </w:rPr>
        <w:t>–</w:t>
      </w:r>
      <w:r w:rsidRPr="00310395">
        <w:rPr>
          <w:i/>
          <w:sz w:val="28"/>
        </w:rPr>
        <w:t xml:space="preserve"> </w:t>
      </w:r>
      <w:r>
        <w:rPr>
          <w:i/>
          <w:sz w:val="28"/>
        </w:rPr>
        <w:t xml:space="preserve">18/05/2025          FACILITY ADDRESS - </w:t>
      </w:r>
      <w:r w:rsidRPr="00B12B8B">
        <w:rPr>
          <w:i/>
          <w:iCs/>
          <w:sz w:val="28"/>
          <w:szCs w:val="28"/>
        </w:rPr>
        <w:t xml:space="preserve">Piazzale Angelo </w:t>
      </w:r>
      <w:proofErr w:type="spellStart"/>
      <w:r w:rsidRPr="00B12B8B">
        <w:rPr>
          <w:i/>
          <w:iCs/>
          <w:sz w:val="28"/>
          <w:szCs w:val="28"/>
        </w:rPr>
        <w:t>Moratti</w:t>
      </w:r>
      <w:proofErr w:type="spellEnd"/>
      <w:r w:rsidRPr="00B12B8B">
        <w:rPr>
          <w:i/>
          <w:iCs/>
          <w:sz w:val="28"/>
          <w:szCs w:val="28"/>
        </w:rPr>
        <w:t xml:space="preserve">, 20151 Milan, </w:t>
      </w:r>
      <w:r w:rsidRPr="00FF7FB6">
        <w:rPr>
          <w:i/>
          <w:iCs/>
          <w:sz w:val="28"/>
          <w:szCs w:val="28"/>
        </w:rPr>
        <w:t>Italy</w:t>
      </w:r>
      <w:r w:rsidRPr="00FF7FB6">
        <w:rPr>
          <w:sz w:val="28"/>
          <w:szCs w:val="28"/>
        </w:rPr>
        <w:t xml:space="preserve"> </w:t>
      </w:r>
      <w:r w:rsidRPr="00310395">
        <w:rPr>
          <w:i/>
          <w:sz w:val="28"/>
        </w:rPr>
        <w:t xml:space="preserve">FACILITY CONTACT - </w:t>
      </w:r>
      <w:r>
        <w:rPr>
          <w:rFonts w:cstheme="minorHAnsi"/>
          <w:i/>
          <w:iCs/>
          <w:sz w:val="28"/>
          <w:szCs w:val="28"/>
        </w:rPr>
        <w:t>T</w:t>
      </w:r>
      <w:r w:rsidRPr="00B041A1">
        <w:rPr>
          <w:rFonts w:cstheme="minorHAnsi"/>
          <w:i/>
          <w:iCs/>
          <w:sz w:val="28"/>
          <w:szCs w:val="28"/>
        </w:rPr>
        <w:t>our@sansirostadium.com or call +39 02 4042 432.</w:t>
      </w:r>
      <w:r w:rsidRPr="00B041A1">
        <w:t> </w:t>
      </w:r>
    </w:p>
    <w:p w14:paraId="0D3B899E" w14:textId="77777777" w:rsidR="00FF7FB6" w:rsidRPr="00310395" w:rsidRDefault="00FF7FB6" w:rsidP="00FF7FB6">
      <w:pPr>
        <w:rPr>
          <w:sz w:val="28"/>
        </w:rPr>
      </w:pPr>
    </w:p>
    <w:p w14:paraId="401B195D" w14:textId="77777777" w:rsidR="00FF7FB6" w:rsidRPr="00CF5F6E" w:rsidRDefault="00FF7FB6" w:rsidP="00FF7FB6">
      <w:pPr>
        <w:pStyle w:val="ListParagraph"/>
        <w:numPr>
          <w:ilvl w:val="0"/>
          <w:numId w:val="1"/>
        </w:numPr>
        <w:rPr>
          <w:sz w:val="32"/>
        </w:rPr>
      </w:pPr>
      <w:r w:rsidRPr="00310395">
        <w:rPr>
          <w:sz w:val="32"/>
        </w:rPr>
        <w:t>What type of events take place within the venue</w:t>
      </w:r>
      <w:r>
        <w:rPr>
          <w:sz w:val="32"/>
        </w:rPr>
        <w:t xml:space="preserve"> and how are they funded</w:t>
      </w:r>
      <w:r w:rsidRPr="00310395">
        <w:rPr>
          <w:sz w:val="32"/>
        </w:rPr>
        <w:t>?</w:t>
      </w:r>
    </w:p>
    <w:p w14:paraId="6AA8C9A4" w14:textId="77777777" w:rsidR="00FF7FB6" w:rsidRPr="009B5280" w:rsidRDefault="00FF7FB6" w:rsidP="00FF7FB6">
      <w:pPr>
        <w:rPr>
          <w:rFonts w:cstheme="minorHAnsi"/>
          <w:sz w:val="26"/>
          <w:szCs w:val="26"/>
          <w:u w:val="single"/>
        </w:rPr>
      </w:pPr>
      <w:r w:rsidRPr="009B5280">
        <w:rPr>
          <w:rFonts w:cstheme="minorHAnsi"/>
          <w:sz w:val="26"/>
          <w:szCs w:val="26"/>
          <w:u w:val="single"/>
        </w:rPr>
        <w:t>San Siro stadium hosts a variety of events, primarily sporting events like football matches and concerts. The stadium is funded through ticket sales, event sponsorships, and the rental of the venue for corporate and private events. </w:t>
      </w:r>
    </w:p>
    <w:p w14:paraId="684C9602" w14:textId="77777777" w:rsidR="00FF7FB6" w:rsidRPr="00CF5F6E" w:rsidRDefault="00FF7FB6" w:rsidP="00FF7FB6">
      <w:pPr>
        <w:ind w:left="360"/>
        <w:rPr>
          <w:rFonts w:cstheme="minorHAnsi"/>
          <w:sz w:val="32"/>
          <w:szCs w:val="32"/>
          <w:u w:val="single"/>
        </w:rPr>
      </w:pPr>
    </w:p>
    <w:p w14:paraId="5D23A71D" w14:textId="77777777" w:rsidR="00FF7FB6" w:rsidRPr="00310395" w:rsidRDefault="00FF7FB6" w:rsidP="00FF7FB6">
      <w:pPr>
        <w:pStyle w:val="ListParagraph"/>
        <w:numPr>
          <w:ilvl w:val="0"/>
          <w:numId w:val="1"/>
        </w:numPr>
        <w:rPr>
          <w:sz w:val="32"/>
        </w:rPr>
      </w:pPr>
      <w:r w:rsidRPr="00310395">
        <w:rPr>
          <w:sz w:val="32"/>
        </w:rPr>
        <w:t xml:space="preserve">How do they </w:t>
      </w:r>
      <w:r>
        <w:rPr>
          <w:sz w:val="32"/>
        </w:rPr>
        <w:t xml:space="preserve">market activities &amp; </w:t>
      </w:r>
      <w:r w:rsidRPr="00310395">
        <w:rPr>
          <w:sz w:val="32"/>
        </w:rPr>
        <w:t xml:space="preserve">manage </w:t>
      </w:r>
      <w:r>
        <w:rPr>
          <w:sz w:val="32"/>
        </w:rPr>
        <w:t xml:space="preserve">consumer/ participant </w:t>
      </w:r>
      <w:r w:rsidRPr="00310395">
        <w:rPr>
          <w:sz w:val="32"/>
        </w:rPr>
        <w:t>demand?</w:t>
      </w:r>
    </w:p>
    <w:p w14:paraId="3BCEDBF3" w14:textId="77777777" w:rsidR="00FF7FB6" w:rsidRPr="009B5280" w:rsidRDefault="00FF7FB6" w:rsidP="00FF7FB6">
      <w:pPr>
        <w:rPr>
          <w:rFonts w:cstheme="minorHAnsi"/>
          <w:color w:val="000000"/>
          <w:sz w:val="26"/>
          <w:szCs w:val="26"/>
          <w:u w:val="single"/>
        </w:rPr>
      </w:pPr>
      <w:r w:rsidRPr="009B5280">
        <w:rPr>
          <w:rFonts w:cstheme="minorHAnsi"/>
          <w:color w:val="000000"/>
          <w:sz w:val="26"/>
          <w:szCs w:val="26"/>
          <w:u w:val="single"/>
        </w:rPr>
        <w:t>San Siro Stadium markets its activities through multi-channel campaigns including social media, official club websites (AC Milan and Inter Milan), and partnerships with sponsors to reach a broad audience. They manage consumer and participant demand by offering tiered ticket pricing, VIP hospitality packages, and early-bird promotions to optimize attendance and fan experience. Additionally, the stadium uses data analytics and fan engagement tools to forecast demand, tailor marketing efforts, and improve event scheduling.</w:t>
      </w:r>
    </w:p>
    <w:p w14:paraId="09D8E002" w14:textId="77777777" w:rsidR="00FF7FB6" w:rsidRPr="00310395" w:rsidRDefault="00FF7FB6" w:rsidP="00FF7FB6">
      <w:pPr>
        <w:rPr>
          <w:sz w:val="32"/>
        </w:rPr>
      </w:pPr>
    </w:p>
    <w:p w14:paraId="60166153" w14:textId="77777777" w:rsidR="00FF7FB6" w:rsidRPr="00310395" w:rsidRDefault="00FF7FB6" w:rsidP="00FF7FB6">
      <w:pPr>
        <w:pStyle w:val="ListParagraph"/>
        <w:numPr>
          <w:ilvl w:val="0"/>
          <w:numId w:val="1"/>
        </w:numPr>
        <w:rPr>
          <w:sz w:val="32"/>
        </w:rPr>
      </w:pPr>
      <w:r>
        <w:rPr>
          <w:sz w:val="32"/>
        </w:rPr>
        <w:t>Observe the environment and list 3 key features?</w:t>
      </w:r>
    </w:p>
    <w:p w14:paraId="55A09A9F" w14:textId="77777777" w:rsidR="00FF7FB6" w:rsidRPr="0084019E" w:rsidRDefault="00FF7FB6" w:rsidP="00FF7FB6">
      <w:pPr>
        <w:rPr>
          <w:sz w:val="26"/>
          <w:szCs w:val="26"/>
          <w:u w:val="single"/>
        </w:rPr>
      </w:pPr>
      <w:r w:rsidRPr="0084019E">
        <w:rPr>
          <w:sz w:val="26"/>
          <w:szCs w:val="26"/>
          <w:u w:val="single"/>
        </w:rPr>
        <w:t>A. The stadium is shared by two major football clubs, AC Milan, and Inter Milan</w:t>
      </w:r>
      <w:r>
        <w:rPr>
          <w:sz w:val="26"/>
          <w:szCs w:val="26"/>
          <w:u w:val="single"/>
        </w:rPr>
        <w:t>.</w:t>
      </w:r>
    </w:p>
    <w:p w14:paraId="0D58AE11" w14:textId="77777777" w:rsidR="00FF7FB6" w:rsidRPr="00895107" w:rsidRDefault="00FF7FB6" w:rsidP="00FF7FB6">
      <w:pPr>
        <w:rPr>
          <w:sz w:val="26"/>
          <w:szCs w:val="26"/>
          <w:u w:val="single"/>
        </w:rPr>
      </w:pPr>
      <w:r w:rsidRPr="00895107">
        <w:rPr>
          <w:sz w:val="26"/>
          <w:szCs w:val="26"/>
          <w:u w:val="single"/>
        </w:rPr>
        <w:t>B.</w:t>
      </w:r>
      <w:r>
        <w:rPr>
          <w:sz w:val="26"/>
          <w:szCs w:val="26"/>
          <w:u w:val="single"/>
        </w:rPr>
        <w:t xml:space="preserve"> The stadium is known for its distinctive red grinders and spiral ramps surrounding the stadium. </w:t>
      </w:r>
    </w:p>
    <w:p w14:paraId="1E1A6FA9" w14:textId="77777777" w:rsidR="00FF7FB6" w:rsidRPr="00A70D9E" w:rsidRDefault="00FF7FB6" w:rsidP="00FF7FB6">
      <w:pPr>
        <w:rPr>
          <w:sz w:val="26"/>
          <w:szCs w:val="26"/>
          <w:u w:val="single"/>
        </w:rPr>
      </w:pPr>
      <w:r w:rsidRPr="00A70D9E">
        <w:rPr>
          <w:sz w:val="26"/>
          <w:szCs w:val="26"/>
          <w:u w:val="single"/>
        </w:rPr>
        <w:t>C. Th</w:t>
      </w:r>
      <w:r>
        <w:rPr>
          <w:sz w:val="26"/>
          <w:szCs w:val="26"/>
          <w:u w:val="single"/>
        </w:rPr>
        <w:t>e</w:t>
      </w:r>
      <w:r w:rsidRPr="00A70D9E">
        <w:rPr>
          <w:sz w:val="26"/>
          <w:szCs w:val="26"/>
          <w:u w:val="single"/>
        </w:rPr>
        <w:t xml:space="preserve"> stadium has around 75,000 seats, making it one of the largest stadiums in Europe.</w:t>
      </w:r>
    </w:p>
    <w:p w14:paraId="773A63AF" w14:textId="77777777" w:rsidR="00FF7FB6" w:rsidRPr="00310395" w:rsidRDefault="00FF7FB6" w:rsidP="00FF7FB6">
      <w:pPr>
        <w:rPr>
          <w:sz w:val="32"/>
        </w:rPr>
      </w:pPr>
    </w:p>
    <w:p w14:paraId="160F20BF" w14:textId="77777777" w:rsidR="00FF7FB6" w:rsidRPr="00310395" w:rsidRDefault="00FF7FB6" w:rsidP="00FF7FB6">
      <w:pPr>
        <w:pStyle w:val="ListParagraph"/>
        <w:numPr>
          <w:ilvl w:val="0"/>
          <w:numId w:val="1"/>
        </w:numPr>
        <w:rPr>
          <w:sz w:val="32"/>
        </w:rPr>
      </w:pPr>
      <w:r w:rsidRPr="00310395">
        <w:rPr>
          <w:sz w:val="32"/>
        </w:rPr>
        <w:t>Is the facility fit for purpose?</w:t>
      </w:r>
    </w:p>
    <w:p w14:paraId="5D67EFB7" w14:textId="77777777" w:rsidR="00FF7FB6" w:rsidRDefault="00FF7FB6" w:rsidP="00FF7FB6">
      <w:pPr>
        <w:rPr>
          <w:sz w:val="26"/>
          <w:szCs w:val="26"/>
          <w:u w:val="single"/>
        </w:rPr>
      </w:pPr>
      <w:r w:rsidRPr="007A4C19">
        <w:rPr>
          <w:sz w:val="26"/>
          <w:szCs w:val="26"/>
          <w:u w:val="single"/>
        </w:rPr>
        <w:t>San Siro Stadium remains iconic and well-equipped for major football matches and large-scale events, but some facilities are aging and no longer meet the highest modern standards. While it offers a great atmosphere and capacity, ongoing plans for redevelopment highlight the need for upgraded amenities, improved accessibility, and enhanced fan experience to stay fit for purpose in the future. So, it’s currently functional but evolving to meet future demands.</w:t>
      </w:r>
    </w:p>
    <w:p w14:paraId="77641F63" w14:textId="77777777" w:rsidR="00FF7FB6" w:rsidRPr="007A4C19" w:rsidRDefault="00FF7FB6" w:rsidP="00FF7FB6">
      <w:pPr>
        <w:rPr>
          <w:sz w:val="26"/>
          <w:szCs w:val="26"/>
          <w:u w:val="single"/>
        </w:rPr>
      </w:pPr>
    </w:p>
    <w:p w14:paraId="571505FC" w14:textId="77777777" w:rsidR="00FF7FB6" w:rsidRPr="00310395" w:rsidRDefault="00FF7FB6" w:rsidP="00FF7FB6">
      <w:pPr>
        <w:pStyle w:val="ListParagraph"/>
        <w:numPr>
          <w:ilvl w:val="0"/>
          <w:numId w:val="1"/>
        </w:numPr>
        <w:rPr>
          <w:sz w:val="32"/>
        </w:rPr>
      </w:pPr>
      <w:r w:rsidRPr="00310395">
        <w:rPr>
          <w:sz w:val="32"/>
        </w:rPr>
        <w:t xml:space="preserve">What </w:t>
      </w:r>
      <w:r>
        <w:rPr>
          <w:sz w:val="32"/>
        </w:rPr>
        <w:t>key</w:t>
      </w:r>
      <w:r w:rsidRPr="00310395">
        <w:rPr>
          <w:sz w:val="32"/>
        </w:rPr>
        <w:t xml:space="preserve"> challenges </w:t>
      </w:r>
      <w:r>
        <w:rPr>
          <w:sz w:val="32"/>
        </w:rPr>
        <w:t xml:space="preserve">do </w:t>
      </w:r>
      <w:r w:rsidRPr="00310395">
        <w:rPr>
          <w:sz w:val="32"/>
        </w:rPr>
        <w:t xml:space="preserve">they </w:t>
      </w:r>
      <w:r>
        <w:rPr>
          <w:sz w:val="32"/>
        </w:rPr>
        <w:t xml:space="preserve">currently </w:t>
      </w:r>
      <w:r w:rsidRPr="00310395">
        <w:rPr>
          <w:sz w:val="32"/>
        </w:rPr>
        <w:t>face?</w:t>
      </w:r>
    </w:p>
    <w:p w14:paraId="5C937979" w14:textId="77777777" w:rsidR="00FF7FB6" w:rsidRDefault="00FF7FB6" w:rsidP="00FF7FB6">
      <w:pPr>
        <w:rPr>
          <w:sz w:val="26"/>
          <w:szCs w:val="26"/>
          <w:u w:val="single"/>
        </w:rPr>
      </w:pPr>
      <w:r w:rsidRPr="001E3CC4">
        <w:rPr>
          <w:sz w:val="26"/>
          <w:szCs w:val="26"/>
          <w:u w:val="single"/>
        </w:rPr>
        <w:t>Bureaucratic and Heritage Constraints: The stadium's second tier and west stand have been designated as cultural heritage sites, imposing strict limitations on redevelopment. A court ruling in 2025 upheld these protections, effectively preventing demolition without special exemptions. Community and Political Opposition: Residents and local authorities have expressed concerns over the proposed redevelopment plans, particularly regarding the construction of a new stadium and commercial complex near residential areas.</w:t>
      </w:r>
    </w:p>
    <w:p w14:paraId="20A80A80" w14:textId="77777777" w:rsidR="00FF7FB6" w:rsidRPr="001E3CC4" w:rsidRDefault="00FF7FB6" w:rsidP="00FF7FB6">
      <w:pPr>
        <w:rPr>
          <w:sz w:val="26"/>
          <w:szCs w:val="26"/>
          <w:u w:val="single"/>
        </w:rPr>
      </w:pPr>
    </w:p>
    <w:p w14:paraId="69A7876C" w14:textId="77777777" w:rsidR="00FF7FB6" w:rsidRPr="0064155A" w:rsidRDefault="00FF7FB6" w:rsidP="00FF7FB6">
      <w:pPr>
        <w:pStyle w:val="ListParagraph"/>
        <w:numPr>
          <w:ilvl w:val="0"/>
          <w:numId w:val="1"/>
        </w:numPr>
        <w:rPr>
          <w:sz w:val="32"/>
        </w:rPr>
      </w:pPr>
      <w:r>
        <w:rPr>
          <w:sz w:val="32"/>
          <w:szCs w:val="32"/>
        </w:rPr>
        <w:t xml:space="preserve">List three Health and Safety practices e.g. </w:t>
      </w:r>
      <w:r w:rsidRPr="00310395">
        <w:rPr>
          <w:sz w:val="32"/>
        </w:rPr>
        <w:t>crowd control</w:t>
      </w:r>
      <w:r>
        <w:rPr>
          <w:sz w:val="32"/>
        </w:rPr>
        <w:t>, alcohol, risk management, evacuation procedures, maintenance etc.</w:t>
      </w:r>
    </w:p>
    <w:p w14:paraId="5B03198B" w14:textId="77777777" w:rsidR="00FF7FB6" w:rsidRDefault="00FF7FB6" w:rsidP="00FF7FB6">
      <w:pPr>
        <w:rPr>
          <w:sz w:val="26"/>
          <w:szCs w:val="26"/>
          <w:u w:val="single"/>
        </w:rPr>
      </w:pPr>
      <w:r w:rsidRPr="00446177">
        <w:rPr>
          <w:sz w:val="26"/>
          <w:szCs w:val="26"/>
          <w:u w:val="single"/>
        </w:rPr>
        <w:t>Crowd control measures include well-trained stewards, designated entry and exit points, and clear signage to manage the flow of fans efficiently. Alcohol sales are regulated with age checks and limits to prevent disorderly behaviour. The stadium has comprehensive risk management plans, including regular safety audits and maintenance checks of the structure and facilities. Evacuation procedures are well-established, featuring clearly marked emergency exits, public announcements, and coordinated drills with local emergency services to ensure quick and safe evacuations if</w:t>
      </w:r>
      <w:r>
        <w:rPr>
          <w:sz w:val="26"/>
          <w:szCs w:val="26"/>
          <w:u w:val="single"/>
        </w:rPr>
        <w:t xml:space="preserve"> </w:t>
      </w:r>
      <w:r w:rsidRPr="00446177">
        <w:rPr>
          <w:sz w:val="26"/>
          <w:szCs w:val="26"/>
          <w:u w:val="single"/>
        </w:rPr>
        <w:t>needed.</w:t>
      </w:r>
    </w:p>
    <w:p w14:paraId="20F7C523" w14:textId="77777777" w:rsidR="00FF7FB6" w:rsidRPr="00C85D95" w:rsidRDefault="00FF7FB6" w:rsidP="00FF7FB6">
      <w:pPr>
        <w:rPr>
          <w:sz w:val="26"/>
          <w:szCs w:val="26"/>
        </w:rPr>
      </w:pPr>
      <w:r>
        <w:rPr>
          <w:sz w:val="26"/>
          <w:szCs w:val="26"/>
        </w:rPr>
        <w:t>(</w:t>
      </w:r>
      <w:proofErr w:type="spellStart"/>
      <w:r>
        <w:rPr>
          <w:sz w:val="26"/>
          <w:szCs w:val="26"/>
        </w:rPr>
        <w:t>Cowlin</w:t>
      </w:r>
      <w:proofErr w:type="spellEnd"/>
      <w:r>
        <w:rPr>
          <w:sz w:val="26"/>
          <w:szCs w:val="26"/>
        </w:rPr>
        <w:t>, 2023)</w:t>
      </w:r>
    </w:p>
    <w:p w14:paraId="5C5288CF" w14:textId="77777777" w:rsidR="00FF7FB6" w:rsidRDefault="00FF7FB6" w:rsidP="00FF7FB6">
      <w:pPr>
        <w:jc w:val="center"/>
        <w:rPr>
          <w:sz w:val="26"/>
          <w:szCs w:val="26"/>
          <w:u w:val="single"/>
        </w:rPr>
      </w:pPr>
    </w:p>
    <w:p w14:paraId="655756C5" w14:textId="77777777" w:rsidR="00FF7FB6" w:rsidRDefault="00FF7FB6" w:rsidP="00FF7FB6">
      <w:pPr>
        <w:jc w:val="center"/>
        <w:rPr>
          <w:sz w:val="26"/>
          <w:szCs w:val="26"/>
          <w:u w:val="single"/>
        </w:rPr>
      </w:pPr>
    </w:p>
    <w:p w14:paraId="62A8C125" w14:textId="77777777" w:rsidR="00FF7FB6" w:rsidRDefault="00FF7FB6" w:rsidP="00FF7FB6">
      <w:pPr>
        <w:jc w:val="center"/>
        <w:rPr>
          <w:sz w:val="26"/>
          <w:szCs w:val="26"/>
          <w:u w:val="single"/>
        </w:rPr>
      </w:pPr>
    </w:p>
    <w:p w14:paraId="7F0692C3" w14:textId="77777777" w:rsidR="00FF7FB6" w:rsidRDefault="00FF7FB6" w:rsidP="00FF7FB6">
      <w:pPr>
        <w:jc w:val="center"/>
        <w:rPr>
          <w:sz w:val="26"/>
          <w:szCs w:val="26"/>
          <w:u w:val="single"/>
        </w:rPr>
      </w:pPr>
    </w:p>
    <w:p w14:paraId="3A393961" w14:textId="77777777" w:rsidR="00FF7FB6" w:rsidRDefault="00FF7FB6" w:rsidP="00FF7FB6">
      <w:pPr>
        <w:jc w:val="center"/>
        <w:rPr>
          <w:sz w:val="26"/>
          <w:szCs w:val="26"/>
          <w:u w:val="single"/>
        </w:rPr>
      </w:pPr>
    </w:p>
    <w:p w14:paraId="405AFF5A" w14:textId="77777777" w:rsidR="00FF7FB6" w:rsidRDefault="00FF7FB6" w:rsidP="00FF7FB6">
      <w:pPr>
        <w:jc w:val="center"/>
        <w:rPr>
          <w:sz w:val="26"/>
          <w:szCs w:val="26"/>
          <w:u w:val="single"/>
        </w:rPr>
      </w:pPr>
    </w:p>
    <w:p w14:paraId="7E02F39D" w14:textId="77777777" w:rsidR="00FF7FB6" w:rsidRDefault="00FF7FB6" w:rsidP="00FF7FB6">
      <w:pPr>
        <w:jc w:val="center"/>
        <w:rPr>
          <w:sz w:val="26"/>
          <w:szCs w:val="26"/>
          <w:u w:val="single"/>
        </w:rPr>
      </w:pPr>
    </w:p>
    <w:p w14:paraId="5248B8A8" w14:textId="77777777" w:rsidR="00FF7FB6" w:rsidRDefault="00FF7FB6" w:rsidP="00FF7FB6">
      <w:pPr>
        <w:jc w:val="center"/>
        <w:rPr>
          <w:sz w:val="26"/>
          <w:szCs w:val="26"/>
          <w:u w:val="single"/>
        </w:rPr>
      </w:pPr>
    </w:p>
    <w:p w14:paraId="4AE0F127" w14:textId="77777777" w:rsidR="00FF7FB6" w:rsidRDefault="00FF7FB6" w:rsidP="00FF7FB6">
      <w:pPr>
        <w:jc w:val="center"/>
        <w:rPr>
          <w:sz w:val="26"/>
          <w:szCs w:val="26"/>
          <w:u w:val="single"/>
        </w:rPr>
      </w:pPr>
    </w:p>
    <w:p w14:paraId="32904321" w14:textId="77777777" w:rsidR="00FF7FB6" w:rsidRDefault="00FF7FB6" w:rsidP="00FF7FB6">
      <w:pPr>
        <w:jc w:val="center"/>
        <w:rPr>
          <w:sz w:val="26"/>
          <w:szCs w:val="26"/>
          <w:u w:val="single"/>
        </w:rPr>
      </w:pPr>
    </w:p>
    <w:p w14:paraId="636C1A49" w14:textId="77777777" w:rsidR="00FF7FB6" w:rsidRDefault="00FF7FB6" w:rsidP="00FF7FB6">
      <w:pPr>
        <w:jc w:val="center"/>
        <w:rPr>
          <w:sz w:val="26"/>
          <w:szCs w:val="26"/>
          <w:u w:val="single"/>
        </w:rPr>
      </w:pPr>
    </w:p>
    <w:p w14:paraId="45393F6E" w14:textId="77777777" w:rsidR="00FF7FB6" w:rsidRDefault="00FF7FB6" w:rsidP="00FF7FB6">
      <w:pPr>
        <w:jc w:val="center"/>
        <w:rPr>
          <w:sz w:val="26"/>
          <w:szCs w:val="26"/>
          <w:u w:val="single"/>
        </w:rPr>
      </w:pPr>
    </w:p>
    <w:p w14:paraId="404341CB" w14:textId="77777777" w:rsidR="00FF7FB6" w:rsidRDefault="00FF7FB6" w:rsidP="00FF7FB6">
      <w:pPr>
        <w:jc w:val="center"/>
        <w:rPr>
          <w:sz w:val="26"/>
          <w:szCs w:val="26"/>
          <w:u w:val="single"/>
        </w:rPr>
      </w:pPr>
    </w:p>
    <w:p w14:paraId="6F3FD29F" w14:textId="77777777" w:rsidR="00FF7FB6" w:rsidRDefault="00FF7FB6" w:rsidP="00FF7FB6">
      <w:pPr>
        <w:jc w:val="center"/>
        <w:rPr>
          <w:sz w:val="26"/>
          <w:szCs w:val="26"/>
          <w:u w:val="single"/>
        </w:rPr>
      </w:pPr>
    </w:p>
    <w:p w14:paraId="7E8021B5" w14:textId="77777777" w:rsidR="00FF7FB6" w:rsidRDefault="00FF7FB6" w:rsidP="00FF7FB6">
      <w:pPr>
        <w:jc w:val="center"/>
        <w:rPr>
          <w:sz w:val="26"/>
          <w:szCs w:val="26"/>
          <w:u w:val="single"/>
        </w:rPr>
      </w:pPr>
    </w:p>
    <w:p w14:paraId="149A1804" w14:textId="77777777" w:rsidR="00FF7FB6" w:rsidRDefault="00FF7FB6" w:rsidP="00FF7FB6">
      <w:pPr>
        <w:jc w:val="center"/>
        <w:rPr>
          <w:sz w:val="26"/>
          <w:szCs w:val="26"/>
          <w:u w:val="single"/>
        </w:rPr>
      </w:pPr>
    </w:p>
    <w:p w14:paraId="3B4166BD" w14:textId="77777777" w:rsidR="00C06644" w:rsidRDefault="00C06644" w:rsidP="00FF7FB6">
      <w:pPr>
        <w:jc w:val="center"/>
        <w:rPr>
          <w:sz w:val="26"/>
          <w:szCs w:val="26"/>
          <w:u w:val="single"/>
        </w:rPr>
      </w:pPr>
    </w:p>
    <w:p w14:paraId="7F38672D" w14:textId="77777777" w:rsidR="00C06644" w:rsidRDefault="00C06644" w:rsidP="00FF7FB6">
      <w:pPr>
        <w:jc w:val="center"/>
        <w:rPr>
          <w:sz w:val="26"/>
          <w:szCs w:val="26"/>
          <w:u w:val="single"/>
        </w:rPr>
      </w:pPr>
    </w:p>
    <w:p w14:paraId="3F040156" w14:textId="77777777" w:rsidR="00C06644" w:rsidRDefault="00C06644" w:rsidP="00FF7FB6">
      <w:pPr>
        <w:jc w:val="center"/>
        <w:rPr>
          <w:sz w:val="26"/>
          <w:szCs w:val="26"/>
          <w:u w:val="single"/>
        </w:rPr>
      </w:pPr>
    </w:p>
    <w:p w14:paraId="3265B989" w14:textId="77777777" w:rsidR="00FF7FB6" w:rsidRDefault="00FF7FB6" w:rsidP="00FF7FB6">
      <w:pPr>
        <w:rPr>
          <w:sz w:val="26"/>
          <w:szCs w:val="26"/>
          <w:u w:val="single"/>
        </w:rPr>
      </w:pPr>
    </w:p>
    <w:p w14:paraId="038B9D5B" w14:textId="77777777" w:rsidR="00FF7FB6" w:rsidRDefault="00FF7FB6" w:rsidP="00FF7FB6">
      <w:pPr>
        <w:jc w:val="center"/>
        <w:rPr>
          <w:sz w:val="26"/>
          <w:szCs w:val="26"/>
          <w:u w:val="single"/>
        </w:rPr>
      </w:pPr>
    </w:p>
    <w:p w14:paraId="1E2064B5" w14:textId="77777777" w:rsidR="00FF7FB6" w:rsidRDefault="00FF7FB6" w:rsidP="00FF7FB6">
      <w:pPr>
        <w:jc w:val="center"/>
        <w:rPr>
          <w:rFonts w:ascii="Arial" w:eastAsiaTheme="minorEastAsia" w:hAnsi="Arial" w:cs="Arial"/>
          <w:b/>
          <w:bCs/>
          <w:noProof/>
          <w:color w:val="000000"/>
          <w:sz w:val="20"/>
          <w:szCs w:val="20"/>
        </w:rPr>
      </w:pPr>
      <w:r>
        <w:rPr>
          <w:rFonts w:ascii="Open Sans" w:eastAsiaTheme="minorEastAsia" w:hAnsi="Open Sans" w:cs="Helvetica"/>
          <w:noProof/>
          <w:sz w:val="21"/>
          <w:szCs w:val="21"/>
        </w:rPr>
        <w:lastRenderedPageBreak/>
        <w:drawing>
          <wp:inline distT="0" distB="0" distL="0" distR="0" wp14:anchorId="7B46AFE5" wp14:editId="61D6E5E4">
            <wp:extent cx="2919352" cy="641445"/>
            <wp:effectExtent l="0" t="0" r="0" b="635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20365" cy="641668"/>
                    </a:xfrm>
                    <a:prstGeom prst="rect">
                      <a:avLst/>
                    </a:prstGeom>
                    <a:noFill/>
                    <a:ln>
                      <a:noFill/>
                    </a:ln>
                  </pic:spPr>
                </pic:pic>
              </a:graphicData>
            </a:graphic>
          </wp:inline>
        </w:drawing>
      </w:r>
    </w:p>
    <w:p w14:paraId="5BC43384" w14:textId="77777777" w:rsidR="00FF7FB6" w:rsidRPr="00310395" w:rsidRDefault="00FF7FB6" w:rsidP="00FF7FB6">
      <w:pPr>
        <w:autoSpaceDE w:val="0"/>
        <w:autoSpaceDN w:val="0"/>
        <w:adjustRightInd w:val="0"/>
        <w:jc w:val="center"/>
        <w:rPr>
          <w:rFonts w:ascii="Arial" w:eastAsiaTheme="minorEastAsia" w:hAnsi="Arial" w:cs="Arial"/>
          <w:noProof/>
          <w:color w:val="000000"/>
          <w:sz w:val="16"/>
          <w:szCs w:val="20"/>
        </w:rPr>
      </w:pPr>
      <w:r w:rsidRPr="00310395">
        <w:rPr>
          <w:rFonts w:ascii="Arial" w:eastAsiaTheme="minorEastAsia" w:hAnsi="Arial" w:cs="Arial"/>
          <w:b/>
          <w:bCs/>
          <w:noProof/>
          <w:color w:val="000000"/>
          <w:sz w:val="16"/>
          <w:szCs w:val="20"/>
        </w:rPr>
        <w:t>Mission statement:</w:t>
      </w:r>
    </w:p>
    <w:p w14:paraId="10F93EE6" w14:textId="77777777" w:rsidR="00FF7FB6" w:rsidRPr="00310395" w:rsidRDefault="00FF7FB6" w:rsidP="00FF7FB6">
      <w:pPr>
        <w:autoSpaceDE w:val="0"/>
        <w:autoSpaceDN w:val="0"/>
        <w:adjustRightInd w:val="0"/>
        <w:jc w:val="center"/>
        <w:rPr>
          <w:rFonts w:ascii="Arial" w:eastAsiaTheme="minorEastAsia" w:hAnsi="Arial" w:cs="Arial"/>
          <w:noProof/>
          <w:color w:val="000000"/>
          <w:sz w:val="16"/>
          <w:szCs w:val="20"/>
        </w:rPr>
      </w:pPr>
      <w:r w:rsidRPr="00310395">
        <w:rPr>
          <w:rFonts w:ascii="Arial" w:eastAsiaTheme="minorEastAsia" w:hAnsi="Arial" w:cs="Arial"/>
          <w:i/>
          <w:iCs/>
          <w:noProof/>
          <w:color w:val="000000"/>
          <w:sz w:val="16"/>
          <w:szCs w:val="20"/>
        </w:rPr>
        <w:t>Trawsnewid Addysg . . . Trawsnewid Bywydau</w:t>
      </w:r>
    </w:p>
    <w:p w14:paraId="44EEBF44" w14:textId="77777777" w:rsidR="00FF7FB6" w:rsidRPr="00310395" w:rsidRDefault="00FF7FB6" w:rsidP="00FF7FB6">
      <w:pPr>
        <w:jc w:val="center"/>
        <w:rPr>
          <w:rFonts w:ascii="Arial" w:eastAsiaTheme="minorEastAsia" w:hAnsi="Arial" w:cs="Arial"/>
          <w:noProof/>
          <w:sz w:val="16"/>
          <w:szCs w:val="20"/>
        </w:rPr>
      </w:pPr>
      <w:r w:rsidRPr="00310395">
        <w:rPr>
          <w:rFonts w:ascii="Arial" w:eastAsiaTheme="minorEastAsia" w:hAnsi="Arial" w:cs="Arial"/>
          <w:i/>
          <w:iCs/>
          <w:noProof/>
          <w:sz w:val="16"/>
          <w:szCs w:val="20"/>
        </w:rPr>
        <w:t>Transforming Education . . . Transforming Lives</w:t>
      </w:r>
    </w:p>
    <w:p w14:paraId="162C7902" w14:textId="77777777" w:rsidR="00FF7FB6" w:rsidRPr="00310395" w:rsidRDefault="00FF7FB6" w:rsidP="00FF7FB6">
      <w:pPr>
        <w:jc w:val="center"/>
        <w:rPr>
          <w:b/>
          <w:sz w:val="28"/>
        </w:rPr>
      </w:pPr>
      <w:r w:rsidRPr="00310395">
        <w:rPr>
          <w:b/>
          <w:sz w:val="28"/>
        </w:rPr>
        <w:t>Questions for Venue (Attach to Assignment Appendix)</w:t>
      </w:r>
    </w:p>
    <w:p w14:paraId="432B0B62" w14:textId="77777777" w:rsidR="00FF7FB6" w:rsidRPr="00310395" w:rsidRDefault="00FF7FB6" w:rsidP="00FF7FB6">
      <w:pPr>
        <w:rPr>
          <w:sz w:val="28"/>
        </w:rPr>
      </w:pPr>
    </w:p>
    <w:p w14:paraId="65607748" w14:textId="77777777" w:rsidR="00FF7FB6" w:rsidRPr="00156F32" w:rsidRDefault="00FF7FB6" w:rsidP="00FF7FB6">
      <w:pPr>
        <w:rPr>
          <w:sz w:val="28"/>
          <w:szCs w:val="28"/>
        </w:rPr>
      </w:pPr>
      <w:r w:rsidRPr="00A53AE4">
        <w:rPr>
          <w:i/>
          <w:sz w:val="28"/>
          <w:szCs w:val="28"/>
        </w:rPr>
        <w:t>DATE – 18/05/2025     FACILITY ADDRESS - Franz-</w:t>
      </w:r>
      <w:proofErr w:type="spellStart"/>
      <w:r w:rsidRPr="00A53AE4">
        <w:rPr>
          <w:i/>
          <w:sz w:val="28"/>
          <w:szCs w:val="28"/>
        </w:rPr>
        <w:t>Beckenbauer</w:t>
      </w:r>
      <w:proofErr w:type="spellEnd"/>
      <w:r w:rsidRPr="00A53AE4">
        <w:rPr>
          <w:i/>
          <w:sz w:val="28"/>
          <w:szCs w:val="28"/>
        </w:rPr>
        <w:t>-Platz 25, 80939 München, Germany</w:t>
      </w:r>
      <w:r>
        <w:rPr>
          <w:i/>
          <w:sz w:val="28"/>
          <w:szCs w:val="28"/>
        </w:rPr>
        <w:t xml:space="preserve">.    </w:t>
      </w:r>
      <w:r w:rsidRPr="00A53AE4">
        <w:rPr>
          <w:i/>
          <w:sz w:val="28"/>
          <w:szCs w:val="28"/>
        </w:rPr>
        <w:t xml:space="preserve">FACILITY CONTACT - </w:t>
      </w:r>
      <w:r>
        <w:rPr>
          <w:i/>
          <w:sz w:val="28"/>
          <w:szCs w:val="28"/>
        </w:rPr>
        <w:t>+</w:t>
      </w:r>
      <w:r w:rsidRPr="00156F32">
        <w:rPr>
          <w:sz w:val="28"/>
          <w:szCs w:val="28"/>
        </w:rPr>
        <w:t>49 89 32376 4300 or email events@allianz-arena.com. </w:t>
      </w:r>
    </w:p>
    <w:p w14:paraId="40CCE657" w14:textId="77777777" w:rsidR="00FF7FB6" w:rsidRPr="00156F32" w:rsidRDefault="00FF7FB6" w:rsidP="00FF7FB6">
      <w:pPr>
        <w:rPr>
          <w:sz w:val="28"/>
          <w:szCs w:val="28"/>
        </w:rPr>
      </w:pPr>
    </w:p>
    <w:p w14:paraId="0FAD61A3" w14:textId="77777777" w:rsidR="00FF7FB6" w:rsidRPr="00310395" w:rsidRDefault="00FF7FB6" w:rsidP="00FF7FB6">
      <w:pPr>
        <w:pStyle w:val="ListParagraph"/>
        <w:numPr>
          <w:ilvl w:val="0"/>
          <w:numId w:val="2"/>
        </w:numPr>
        <w:rPr>
          <w:sz w:val="32"/>
        </w:rPr>
      </w:pPr>
      <w:r w:rsidRPr="00310395">
        <w:rPr>
          <w:sz w:val="32"/>
        </w:rPr>
        <w:t>What type of events take place within the venue</w:t>
      </w:r>
      <w:r>
        <w:rPr>
          <w:sz w:val="32"/>
        </w:rPr>
        <w:t xml:space="preserve"> and how are they funded</w:t>
      </w:r>
      <w:r w:rsidRPr="00310395">
        <w:rPr>
          <w:sz w:val="32"/>
        </w:rPr>
        <w:t>?</w:t>
      </w:r>
    </w:p>
    <w:p w14:paraId="09876F61" w14:textId="77777777" w:rsidR="00FF7FB6" w:rsidRDefault="00FF7FB6" w:rsidP="00FF7FB6">
      <w:pPr>
        <w:rPr>
          <w:sz w:val="26"/>
          <w:szCs w:val="26"/>
          <w:u w:val="single"/>
        </w:rPr>
      </w:pPr>
      <w:r w:rsidRPr="00616F64">
        <w:rPr>
          <w:sz w:val="26"/>
          <w:szCs w:val="26"/>
          <w:u w:val="single"/>
        </w:rPr>
        <w:t>The Allianz Arena in Munich hosts a diverse range of events beyond football, including major concerts, corporate functions, exhibitions, and cultural activities. Notably, it has been selected to host open-air concerts during the renovation of the Olympic Stadium from 2025 to 2027, featuring artists like Helene Fischer and Guns N’ Roses. Additionally, the stadium accommodates up to 1,500 events annually, such as conferences, product launches, and private celebrations, utilizing its versatile spaces like the Business Club and the FC Bayern Museum</w:t>
      </w:r>
    </w:p>
    <w:p w14:paraId="2BC88274" w14:textId="77777777" w:rsidR="00FF7FB6" w:rsidRPr="00616F64" w:rsidRDefault="00FF7FB6" w:rsidP="00FF7FB6">
      <w:pPr>
        <w:rPr>
          <w:sz w:val="26"/>
          <w:szCs w:val="26"/>
          <w:u w:val="single"/>
        </w:rPr>
      </w:pPr>
    </w:p>
    <w:p w14:paraId="4641680B" w14:textId="77777777" w:rsidR="00FF7FB6" w:rsidRPr="00310395" w:rsidRDefault="00FF7FB6" w:rsidP="00FF7FB6">
      <w:pPr>
        <w:pStyle w:val="ListParagraph"/>
        <w:numPr>
          <w:ilvl w:val="0"/>
          <w:numId w:val="2"/>
        </w:numPr>
        <w:rPr>
          <w:sz w:val="32"/>
        </w:rPr>
      </w:pPr>
      <w:r w:rsidRPr="00310395">
        <w:rPr>
          <w:sz w:val="32"/>
        </w:rPr>
        <w:t xml:space="preserve">How do they </w:t>
      </w:r>
      <w:r>
        <w:rPr>
          <w:sz w:val="32"/>
        </w:rPr>
        <w:t xml:space="preserve">market activities &amp; </w:t>
      </w:r>
      <w:r w:rsidRPr="00310395">
        <w:rPr>
          <w:sz w:val="32"/>
        </w:rPr>
        <w:t xml:space="preserve">manage </w:t>
      </w:r>
      <w:r>
        <w:rPr>
          <w:sz w:val="32"/>
        </w:rPr>
        <w:t xml:space="preserve">consumer/ participant </w:t>
      </w:r>
      <w:r w:rsidRPr="00310395">
        <w:rPr>
          <w:sz w:val="32"/>
        </w:rPr>
        <w:t>demand?</w:t>
      </w:r>
    </w:p>
    <w:p w14:paraId="564147E9" w14:textId="77777777" w:rsidR="00FF7FB6" w:rsidRDefault="00FF7FB6" w:rsidP="00FF7FB6">
      <w:pPr>
        <w:rPr>
          <w:sz w:val="26"/>
          <w:szCs w:val="26"/>
          <w:u w:val="single"/>
        </w:rPr>
      </w:pPr>
      <w:r w:rsidRPr="00963FDF">
        <w:rPr>
          <w:sz w:val="26"/>
          <w:szCs w:val="26"/>
          <w:u w:val="single"/>
        </w:rPr>
        <w:t>The Allianz Arena markets its activities through targeted digital campaigns, partnerships with football clubs (like Bayern Munich), and hosting a variety of events beyond football, including concerts and tours. It manages consumer demand by offering tiered ticket pricing, loyalty programs, and advanced online booking systems to optimize attendance and fan experience. Additionally, the stadium uses real-time data analytics and crowd management technologies to ensure smooth entry, navigation, and services during events.</w:t>
      </w:r>
    </w:p>
    <w:p w14:paraId="21708E49" w14:textId="77777777" w:rsidR="00FF7FB6" w:rsidRPr="00963FDF" w:rsidRDefault="00FF7FB6" w:rsidP="00FF7FB6">
      <w:pPr>
        <w:rPr>
          <w:sz w:val="26"/>
          <w:szCs w:val="26"/>
          <w:u w:val="single"/>
        </w:rPr>
      </w:pPr>
    </w:p>
    <w:p w14:paraId="760F5BC9" w14:textId="77777777" w:rsidR="00FF7FB6" w:rsidRPr="00310395" w:rsidRDefault="00FF7FB6" w:rsidP="00FF7FB6">
      <w:pPr>
        <w:pStyle w:val="ListParagraph"/>
        <w:numPr>
          <w:ilvl w:val="0"/>
          <w:numId w:val="2"/>
        </w:numPr>
        <w:rPr>
          <w:sz w:val="32"/>
        </w:rPr>
      </w:pPr>
      <w:r>
        <w:rPr>
          <w:sz w:val="32"/>
        </w:rPr>
        <w:t>Observe the environment and list 3 key features?</w:t>
      </w:r>
    </w:p>
    <w:p w14:paraId="464122FC" w14:textId="77777777" w:rsidR="00FF7FB6" w:rsidRPr="00DE48B1" w:rsidRDefault="00FF7FB6" w:rsidP="00FF7FB6">
      <w:pPr>
        <w:rPr>
          <w:sz w:val="32"/>
          <w:u w:val="single"/>
        </w:rPr>
      </w:pPr>
      <w:r w:rsidRPr="00DE48B1">
        <w:rPr>
          <w:sz w:val="32"/>
          <w:u w:val="single"/>
        </w:rPr>
        <w:t xml:space="preserve">A. </w:t>
      </w:r>
      <w:r w:rsidRPr="00DE48B1">
        <w:rPr>
          <w:sz w:val="26"/>
          <w:szCs w:val="26"/>
          <w:u w:val="single"/>
        </w:rPr>
        <w:t>The stadium's exterior comprises 2,760 inflated ETFE-foil panels, each independently illuminated in red, blue, or white to represent the home team</w:t>
      </w:r>
      <w:r>
        <w:rPr>
          <w:sz w:val="26"/>
          <w:szCs w:val="26"/>
          <w:u w:val="single"/>
        </w:rPr>
        <w:t>s.</w:t>
      </w:r>
    </w:p>
    <w:p w14:paraId="4BE7E5DA" w14:textId="77777777" w:rsidR="00FF7FB6" w:rsidRPr="00527747" w:rsidRDefault="00FF7FB6" w:rsidP="00FF7FB6">
      <w:pPr>
        <w:rPr>
          <w:sz w:val="26"/>
          <w:szCs w:val="26"/>
          <w:u w:val="single"/>
        </w:rPr>
      </w:pPr>
      <w:r w:rsidRPr="00527747">
        <w:rPr>
          <w:sz w:val="26"/>
          <w:szCs w:val="26"/>
          <w:u w:val="single"/>
        </w:rPr>
        <w:t>B. Equipped with a retractable roof that allows natural light to reach the pitch, the Allianz Arena ensures optimal playing conditions.</w:t>
      </w:r>
    </w:p>
    <w:p w14:paraId="1A69C0E7" w14:textId="77777777" w:rsidR="00FF7FB6" w:rsidRPr="00F17607" w:rsidRDefault="00FF7FB6" w:rsidP="00FF7FB6">
      <w:pPr>
        <w:rPr>
          <w:sz w:val="26"/>
          <w:szCs w:val="26"/>
          <w:u w:val="single"/>
        </w:rPr>
      </w:pPr>
      <w:r w:rsidRPr="00F17607">
        <w:rPr>
          <w:sz w:val="26"/>
          <w:szCs w:val="26"/>
          <w:u w:val="single"/>
        </w:rPr>
        <w:t xml:space="preserve">C. </w:t>
      </w:r>
      <w:r>
        <w:rPr>
          <w:sz w:val="26"/>
          <w:szCs w:val="26"/>
          <w:u w:val="single"/>
        </w:rPr>
        <w:t>T</w:t>
      </w:r>
      <w:r w:rsidRPr="00F17607">
        <w:rPr>
          <w:sz w:val="26"/>
          <w:szCs w:val="26"/>
          <w:u w:val="single"/>
        </w:rPr>
        <w:t>he stadium features a state-of-the-art lighting system capable of displaying 16 million colours, enhancing the fan experience during events.</w:t>
      </w:r>
    </w:p>
    <w:p w14:paraId="661A1630" w14:textId="77777777" w:rsidR="00FF7FB6" w:rsidRPr="00310395" w:rsidRDefault="00FF7FB6" w:rsidP="00FF7FB6">
      <w:pPr>
        <w:rPr>
          <w:sz w:val="32"/>
        </w:rPr>
      </w:pPr>
    </w:p>
    <w:p w14:paraId="11D21917" w14:textId="77777777" w:rsidR="00FF7FB6" w:rsidRPr="00310395" w:rsidRDefault="00FF7FB6" w:rsidP="00FF7FB6">
      <w:pPr>
        <w:pStyle w:val="ListParagraph"/>
        <w:numPr>
          <w:ilvl w:val="0"/>
          <w:numId w:val="2"/>
        </w:numPr>
        <w:rPr>
          <w:sz w:val="32"/>
        </w:rPr>
      </w:pPr>
      <w:r w:rsidRPr="00310395">
        <w:rPr>
          <w:sz w:val="32"/>
        </w:rPr>
        <w:t>Is the facility fit for purpose?</w:t>
      </w:r>
    </w:p>
    <w:p w14:paraId="44193F2D" w14:textId="77777777" w:rsidR="00FF7FB6" w:rsidRDefault="00FF7FB6" w:rsidP="00FF7FB6">
      <w:pPr>
        <w:rPr>
          <w:sz w:val="26"/>
          <w:szCs w:val="26"/>
          <w:u w:val="single"/>
        </w:rPr>
      </w:pPr>
      <w:r w:rsidRPr="002A4430">
        <w:rPr>
          <w:sz w:val="26"/>
          <w:szCs w:val="26"/>
          <w:u w:val="single"/>
        </w:rPr>
        <w:t xml:space="preserve">Yes, the Allianz Arena stadium is generally considered fit for purpose. It boasts a modern design with a seating capacity of around 75,000, excellent sightlines, advanced safety features, and state-of-the-art facilities that cater well to football </w:t>
      </w:r>
      <w:r w:rsidRPr="002A4430">
        <w:rPr>
          <w:sz w:val="26"/>
          <w:szCs w:val="26"/>
          <w:u w:val="single"/>
        </w:rPr>
        <w:lastRenderedPageBreak/>
        <w:t>matches and large events. Its iconic illuminated exterior and efficient crowd management systems also enhance the fan experience, making it suitable for hosting both domestic and international competitions.</w:t>
      </w:r>
    </w:p>
    <w:p w14:paraId="1799878D" w14:textId="77777777" w:rsidR="00FF7FB6" w:rsidRDefault="00FF7FB6" w:rsidP="00FF7FB6">
      <w:pPr>
        <w:rPr>
          <w:sz w:val="26"/>
          <w:szCs w:val="26"/>
          <w:u w:val="single"/>
        </w:rPr>
      </w:pPr>
    </w:p>
    <w:p w14:paraId="77F1FCC4" w14:textId="77777777" w:rsidR="00FF7FB6" w:rsidRDefault="00FF7FB6" w:rsidP="00FF7FB6">
      <w:pPr>
        <w:rPr>
          <w:sz w:val="26"/>
          <w:szCs w:val="26"/>
          <w:u w:val="single"/>
        </w:rPr>
      </w:pPr>
    </w:p>
    <w:p w14:paraId="197AF586" w14:textId="77777777" w:rsidR="00FF7FB6" w:rsidRDefault="00FF7FB6" w:rsidP="00FF7FB6">
      <w:pPr>
        <w:rPr>
          <w:sz w:val="26"/>
          <w:szCs w:val="26"/>
          <w:u w:val="single"/>
        </w:rPr>
      </w:pPr>
    </w:p>
    <w:p w14:paraId="1D29D4FF" w14:textId="77777777" w:rsidR="00FF7FB6" w:rsidRDefault="00FF7FB6" w:rsidP="00FF7FB6">
      <w:pPr>
        <w:rPr>
          <w:sz w:val="26"/>
          <w:szCs w:val="26"/>
          <w:u w:val="single"/>
        </w:rPr>
      </w:pPr>
    </w:p>
    <w:p w14:paraId="68DD00C4" w14:textId="77777777" w:rsidR="00FF7FB6" w:rsidRPr="002A4430" w:rsidRDefault="00FF7FB6" w:rsidP="00FF7FB6">
      <w:pPr>
        <w:rPr>
          <w:sz w:val="26"/>
          <w:szCs w:val="26"/>
          <w:u w:val="single"/>
        </w:rPr>
      </w:pPr>
    </w:p>
    <w:p w14:paraId="01736002" w14:textId="77777777" w:rsidR="00FF7FB6" w:rsidRPr="00310395" w:rsidRDefault="00FF7FB6" w:rsidP="00FF7FB6">
      <w:pPr>
        <w:pStyle w:val="ListParagraph"/>
        <w:numPr>
          <w:ilvl w:val="0"/>
          <w:numId w:val="2"/>
        </w:numPr>
        <w:rPr>
          <w:sz w:val="32"/>
        </w:rPr>
      </w:pPr>
      <w:r w:rsidRPr="00310395">
        <w:rPr>
          <w:sz w:val="32"/>
        </w:rPr>
        <w:t xml:space="preserve">What </w:t>
      </w:r>
      <w:r>
        <w:rPr>
          <w:sz w:val="32"/>
        </w:rPr>
        <w:t>key</w:t>
      </w:r>
      <w:r w:rsidRPr="00310395">
        <w:rPr>
          <w:sz w:val="32"/>
        </w:rPr>
        <w:t xml:space="preserve"> challenges </w:t>
      </w:r>
      <w:r>
        <w:rPr>
          <w:sz w:val="32"/>
        </w:rPr>
        <w:t xml:space="preserve">do </w:t>
      </w:r>
      <w:r w:rsidRPr="00310395">
        <w:rPr>
          <w:sz w:val="32"/>
        </w:rPr>
        <w:t xml:space="preserve">they </w:t>
      </w:r>
      <w:r>
        <w:rPr>
          <w:sz w:val="32"/>
        </w:rPr>
        <w:t xml:space="preserve">currently </w:t>
      </w:r>
      <w:r w:rsidRPr="00310395">
        <w:rPr>
          <w:sz w:val="32"/>
        </w:rPr>
        <w:t>face?</w:t>
      </w:r>
    </w:p>
    <w:p w14:paraId="4236E96B" w14:textId="77777777" w:rsidR="00FF7FB6" w:rsidRDefault="00FF7FB6" w:rsidP="00FF7FB6">
      <w:pPr>
        <w:rPr>
          <w:sz w:val="26"/>
          <w:szCs w:val="26"/>
          <w:u w:val="single"/>
        </w:rPr>
      </w:pPr>
      <w:r w:rsidRPr="00961885">
        <w:rPr>
          <w:sz w:val="26"/>
          <w:szCs w:val="26"/>
          <w:u w:val="single"/>
        </w:rPr>
        <w:t>The stadium's capacity is reduced to 70,000 for international matches due to UEFA regulations, which may affect revenue generation. Hosting NFL games in 2022 and 2024 caused significant damage to the turf, leading to the installation of a new hybrid pitch. Preparations for events like UEFA Euro 2024 necessitated extensive renovations, including the construction of a temporary security ring with 120 entrances and the installation of 5G mobile technology.</w:t>
      </w:r>
    </w:p>
    <w:p w14:paraId="4FA58CA8" w14:textId="77777777" w:rsidR="00FF7FB6" w:rsidRPr="00961885" w:rsidRDefault="00FF7FB6" w:rsidP="00FF7FB6">
      <w:pPr>
        <w:rPr>
          <w:sz w:val="26"/>
          <w:szCs w:val="26"/>
          <w:u w:val="single"/>
        </w:rPr>
      </w:pPr>
    </w:p>
    <w:p w14:paraId="1D11E5B8" w14:textId="77777777" w:rsidR="00FF7FB6" w:rsidRPr="0064155A" w:rsidRDefault="00FF7FB6" w:rsidP="00FF7FB6">
      <w:pPr>
        <w:pStyle w:val="ListParagraph"/>
        <w:numPr>
          <w:ilvl w:val="0"/>
          <w:numId w:val="2"/>
        </w:numPr>
        <w:rPr>
          <w:sz w:val="32"/>
        </w:rPr>
      </w:pPr>
      <w:r>
        <w:rPr>
          <w:sz w:val="32"/>
          <w:szCs w:val="32"/>
        </w:rPr>
        <w:t xml:space="preserve">List three Health and Safety practices e.g. </w:t>
      </w:r>
      <w:r w:rsidRPr="00310395">
        <w:rPr>
          <w:sz w:val="32"/>
        </w:rPr>
        <w:t>crowd control</w:t>
      </w:r>
      <w:r>
        <w:rPr>
          <w:sz w:val="32"/>
        </w:rPr>
        <w:t>, alcohol, risk management, evacuation procedures, maintenance etc.</w:t>
      </w:r>
    </w:p>
    <w:p w14:paraId="52A691C5" w14:textId="77777777" w:rsidR="00FF7FB6" w:rsidRDefault="00FF7FB6" w:rsidP="00FF7FB6">
      <w:pPr>
        <w:rPr>
          <w:sz w:val="26"/>
          <w:szCs w:val="26"/>
          <w:u w:val="single"/>
        </w:rPr>
      </w:pPr>
      <w:r w:rsidRPr="002F75DE">
        <w:rPr>
          <w:sz w:val="26"/>
          <w:szCs w:val="26"/>
          <w:u w:val="single"/>
        </w:rPr>
        <w:t>Routine inspections and upkeep of structural elements, seating, lighting, and safety equipment to ensure a safe environment for all attendees. Strict policies on alcohol sales with designated areas for consumption and monitoring to prevent excessive drinking and related incidents. Use of controlled entry points with ticket scanning, trained stewards, and police presence to manage crowd flow and prevent overcrowding.</w:t>
      </w:r>
    </w:p>
    <w:p w14:paraId="5B3308CF" w14:textId="77777777" w:rsidR="00FF7FB6" w:rsidRDefault="00FF7FB6" w:rsidP="00FF7FB6">
      <w:pPr>
        <w:rPr>
          <w:sz w:val="26"/>
          <w:szCs w:val="26"/>
        </w:rPr>
      </w:pPr>
      <w:r>
        <w:rPr>
          <w:sz w:val="26"/>
          <w:szCs w:val="26"/>
        </w:rPr>
        <w:t>(</w:t>
      </w:r>
      <w:proofErr w:type="spellStart"/>
      <w:r>
        <w:rPr>
          <w:sz w:val="26"/>
          <w:szCs w:val="26"/>
        </w:rPr>
        <w:t>PrideCZ</w:t>
      </w:r>
      <w:proofErr w:type="spellEnd"/>
      <w:r>
        <w:rPr>
          <w:sz w:val="26"/>
          <w:szCs w:val="26"/>
        </w:rPr>
        <w:t>, 2022)</w:t>
      </w:r>
    </w:p>
    <w:p w14:paraId="131A4862" w14:textId="77777777" w:rsidR="008F14DD" w:rsidRDefault="008F14DD"/>
    <w:p w14:paraId="0A2E14ED" w14:textId="77777777" w:rsidR="00FF7FB6" w:rsidRDefault="00FF7FB6"/>
    <w:p w14:paraId="11163B59" w14:textId="77777777" w:rsidR="00FF7FB6" w:rsidRDefault="00FF7FB6"/>
    <w:p w14:paraId="29F1CF43" w14:textId="77777777" w:rsidR="00FF7FB6" w:rsidRDefault="00FF7FB6"/>
    <w:p w14:paraId="39F45F09" w14:textId="77777777" w:rsidR="00FF7FB6" w:rsidRDefault="00FF7FB6"/>
    <w:p w14:paraId="564607EC" w14:textId="77777777" w:rsidR="00FF7FB6" w:rsidRDefault="00FF7FB6"/>
    <w:p w14:paraId="4D30D07D" w14:textId="77777777" w:rsidR="00FF7FB6" w:rsidRDefault="00FF7FB6"/>
    <w:p w14:paraId="79A52486" w14:textId="77777777" w:rsidR="00FF7FB6" w:rsidRDefault="00FF7FB6"/>
    <w:p w14:paraId="283D454D" w14:textId="77777777" w:rsidR="00FF7FB6" w:rsidRDefault="00FF7FB6"/>
    <w:p w14:paraId="5CFD6CD1" w14:textId="77777777" w:rsidR="00FF7FB6" w:rsidRDefault="00FF7FB6"/>
    <w:p w14:paraId="39646F55" w14:textId="77777777" w:rsidR="00FF7FB6" w:rsidRDefault="00FF7FB6"/>
    <w:p w14:paraId="440AD190" w14:textId="77777777" w:rsidR="00FF7FB6" w:rsidRDefault="00FF7FB6"/>
    <w:p w14:paraId="67F098A7" w14:textId="77777777" w:rsidR="00FF7FB6" w:rsidRDefault="00FF7FB6"/>
    <w:p w14:paraId="4FF26355" w14:textId="77777777" w:rsidR="00C06644" w:rsidRDefault="00C06644"/>
    <w:p w14:paraId="533BB33E" w14:textId="77777777" w:rsidR="00C06644" w:rsidRDefault="00C06644"/>
    <w:p w14:paraId="35B81E21" w14:textId="77777777" w:rsidR="00C06644" w:rsidRDefault="00C06644"/>
    <w:p w14:paraId="12CB6012" w14:textId="77777777" w:rsidR="00C06644" w:rsidRDefault="00C06644"/>
    <w:p w14:paraId="403B1A6B" w14:textId="77777777" w:rsidR="00C06644" w:rsidRDefault="00C06644"/>
    <w:p w14:paraId="3DA3697B" w14:textId="77777777" w:rsidR="00FF7FB6" w:rsidRDefault="00FF7FB6"/>
    <w:p w14:paraId="7C3CB11F" w14:textId="77777777" w:rsidR="00FF7FB6" w:rsidRDefault="00FF7FB6"/>
    <w:p w14:paraId="0D32541C" w14:textId="5E0AA6E9" w:rsidR="00FD59E8" w:rsidRDefault="00FD59E8" w:rsidP="00FD59E8">
      <w:pPr>
        <w:rPr>
          <w:b/>
          <w:bCs/>
          <w:sz w:val="32"/>
          <w:szCs w:val="32"/>
          <w:u w:val="single"/>
        </w:rPr>
      </w:pPr>
      <w:r>
        <w:rPr>
          <w:b/>
          <w:bCs/>
          <w:sz w:val="32"/>
          <w:szCs w:val="32"/>
          <w:u w:val="single"/>
        </w:rPr>
        <w:lastRenderedPageBreak/>
        <w:t>Graphs Part 3</w:t>
      </w:r>
      <w:r w:rsidRPr="00623886">
        <w:rPr>
          <w:b/>
          <w:bCs/>
          <w:sz w:val="32"/>
          <w:szCs w:val="32"/>
          <w:u w:val="single"/>
        </w:rPr>
        <w:t xml:space="preserve"> </w:t>
      </w:r>
    </w:p>
    <w:p w14:paraId="7D984B61" w14:textId="77777777" w:rsidR="00FD59E8" w:rsidRDefault="00FD59E8"/>
    <w:p w14:paraId="5798200E" w14:textId="77777777" w:rsidR="00FD59E8" w:rsidRPr="00302DF2" w:rsidRDefault="00FD59E8" w:rsidP="00FD59E8">
      <w:pPr>
        <w:pStyle w:val="ListParagraph"/>
        <w:numPr>
          <w:ilvl w:val="0"/>
          <w:numId w:val="3"/>
        </w:numPr>
        <w:rPr>
          <w:b/>
          <w:bCs/>
          <w:sz w:val="26"/>
          <w:szCs w:val="26"/>
        </w:rPr>
      </w:pPr>
      <w:r w:rsidRPr="00302DF2">
        <w:rPr>
          <w:b/>
          <w:bCs/>
          <w:sz w:val="26"/>
          <w:szCs w:val="26"/>
        </w:rPr>
        <w:t xml:space="preserve">A). Are </w:t>
      </w:r>
      <w:r>
        <w:rPr>
          <w:b/>
          <w:bCs/>
          <w:sz w:val="26"/>
          <w:szCs w:val="26"/>
        </w:rPr>
        <w:t>y</w:t>
      </w:r>
      <w:r w:rsidRPr="00302DF2">
        <w:rPr>
          <w:b/>
          <w:bCs/>
          <w:sz w:val="26"/>
          <w:szCs w:val="26"/>
        </w:rPr>
        <w:t xml:space="preserve">ou a </w:t>
      </w:r>
      <w:r>
        <w:rPr>
          <w:b/>
          <w:bCs/>
          <w:sz w:val="26"/>
          <w:szCs w:val="26"/>
        </w:rPr>
        <w:t>s</w:t>
      </w:r>
      <w:r w:rsidRPr="00302DF2">
        <w:rPr>
          <w:b/>
          <w:bCs/>
          <w:sz w:val="26"/>
          <w:szCs w:val="26"/>
        </w:rPr>
        <w:t xml:space="preserve">eason </w:t>
      </w:r>
      <w:r>
        <w:rPr>
          <w:b/>
          <w:bCs/>
          <w:sz w:val="26"/>
          <w:szCs w:val="26"/>
        </w:rPr>
        <w:t>t</w:t>
      </w:r>
      <w:r w:rsidRPr="00302DF2">
        <w:rPr>
          <w:b/>
          <w:bCs/>
          <w:sz w:val="26"/>
          <w:szCs w:val="26"/>
        </w:rPr>
        <w:t xml:space="preserve">icket </w:t>
      </w:r>
      <w:r>
        <w:rPr>
          <w:b/>
          <w:bCs/>
          <w:sz w:val="26"/>
          <w:szCs w:val="26"/>
        </w:rPr>
        <w:t>h</w:t>
      </w:r>
      <w:r w:rsidRPr="00302DF2">
        <w:rPr>
          <w:b/>
          <w:bCs/>
          <w:sz w:val="26"/>
          <w:szCs w:val="26"/>
        </w:rPr>
        <w:t>older?</w:t>
      </w:r>
    </w:p>
    <w:p w14:paraId="021295DA" w14:textId="77777777" w:rsidR="00FD59E8" w:rsidRDefault="00FD59E8" w:rsidP="00FD59E8">
      <w:pPr>
        <w:rPr>
          <w:b/>
          <w:bCs/>
          <w:sz w:val="32"/>
          <w:szCs w:val="32"/>
        </w:rPr>
      </w:pPr>
      <w:r>
        <w:rPr>
          <w:b/>
          <w:bCs/>
          <w:noProof/>
          <w:sz w:val="32"/>
          <w:szCs w:val="32"/>
        </w:rPr>
        <w:drawing>
          <wp:inline distT="0" distB="0" distL="0" distR="0" wp14:anchorId="0536E6A8" wp14:editId="263B6644">
            <wp:extent cx="5486400" cy="3200400"/>
            <wp:effectExtent l="0" t="0" r="12700" b="12700"/>
            <wp:docPr id="1612988293"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E0B7ABA" w14:textId="77777777" w:rsidR="00FD59E8" w:rsidRDefault="00FD59E8" w:rsidP="00FD59E8">
      <w:r w:rsidRPr="00D924E0">
        <w:t>The graph shows that 29 respondents are season ticket holders at the Swansea.com Stadium, while 21 are not, indicating a relatively strong base of committed fans. This finding supports Swansea City AFC’s ongoing efforts to maintain loyalty through competitive pricing, with adult season tickets among the most affordable in the EFL Championship (Swansea City, 2023</w:t>
      </w:r>
      <w:r>
        <w:t>b</w:t>
      </w:r>
      <w:r w:rsidRPr="00D924E0">
        <w:t>). However, despite such initiatives, the club has experienced a gradual decline in matchday attendance, with averages dropping to around 15,313 during the 2024–25 season (</w:t>
      </w:r>
      <w:r>
        <w:t>Swansea City, no date</w:t>
      </w:r>
      <w:r w:rsidRPr="00D924E0">
        <w:t>). This decline reflects wider issues in football attendance, such as increased competition from live broadcasting and inconsistent team performances (</w:t>
      </w:r>
      <w:r>
        <w:t>Sumbler</w:t>
      </w:r>
      <w:r w:rsidRPr="00D924E0">
        <w:t>, 2024), making it critical for clubs like Swansea City to continue engaging both current and potential season ticket holders.</w:t>
      </w:r>
    </w:p>
    <w:p w14:paraId="397003B2" w14:textId="77777777" w:rsidR="00FD59E8" w:rsidRDefault="00FD59E8" w:rsidP="00FD59E8"/>
    <w:p w14:paraId="194A9125" w14:textId="77777777" w:rsidR="00FD59E8" w:rsidRDefault="00FD59E8" w:rsidP="00FD59E8"/>
    <w:p w14:paraId="5CAEE4DF" w14:textId="77777777" w:rsidR="00FD59E8" w:rsidRDefault="00FD59E8" w:rsidP="00FD59E8"/>
    <w:p w14:paraId="3C8F3433" w14:textId="77777777" w:rsidR="00FD59E8" w:rsidRDefault="00FD59E8" w:rsidP="00FD59E8"/>
    <w:p w14:paraId="5CD265A9" w14:textId="77777777" w:rsidR="00FD59E8" w:rsidRDefault="00FD59E8" w:rsidP="00FD59E8"/>
    <w:p w14:paraId="0E92FC22" w14:textId="77777777" w:rsidR="00FD59E8" w:rsidRDefault="00FD59E8" w:rsidP="00FD59E8"/>
    <w:p w14:paraId="37DF61DE" w14:textId="77777777" w:rsidR="00FD59E8" w:rsidRDefault="00FD59E8" w:rsidP="00FD59E8"/>
    <w:p w14:paraId="2CFE7FDB" w14:textId="77777777" w:rsidR="00FD59E8" w:rsidRDefault="00FD59E8" w:rsidP="00FD59E8"/>
    <w:p w14:paraId="578CE094" w14:textId="77777777" w:rsidR="00FD59E8" w:rsidRDefault="00FD59E8" w:rsidP="00FD59E8"/>
    <w:p w14:paraId="0CF9C7E9" w14:textId="77777777" w:rsidR="00FD59E8" w:rsidRDefault="00FD59E8" w:rsidP="00FD59E8"/>
    <w:p w14:paraId="1D336370" w14:textId="77777777" w:rsidR="00FD59E8" w:rsidRDefault="00FD59E8" w:rsidP="00FD59E8"/>
    <w:p w14:paraId="10E2D573" w14:textId="77777777" w:rsidR="00FD59E8" w:rsidRDefault="00FD59E8" w:rsidP="00FD59E8"/>
    <w:p w14:paraId="0A8B6222" w14:textId="77777777" w:rsidR="00FD59E8" w:rsidRDefault="00FD59E8" w:rsidP="00FD59E8"/>
    <w:p w14:paraId="352797A7" w14:textId="77777777" w:rsidR="00C06644" w:rsidRDefault="00C06644" w:rsidP="00FD59E8"/>
    <w:p w14:paraId="341E19A5" w14:textId="77777777" w:rsidR="00C06644" w:rsidRDefault="00C06644" w:rsidP="00FD59E8"/>
    <w:p w14:paraId="54F96681" w14:textId="77777777" w:rsidR="00C06644" w:rsidRDefault="00C06644" w:rsidP="00FD59E8"/>
    <w:p w14:paraId="6394B068" w14:textId="77777777" w:rsidR="00FD59E8" w:rsidRPr="00D924E0" w:rsidRDefault="00FD59E8" w:rsidP="00FD59E8"/>
    <w:p w14:paraId="3A7BB90B" w14:textId="77777777" w:rsidR="00FD59E8" w:rsidRPr="00302DF2" w:rsidRDefault="00FD59E8" w:rsidP="00FD59E8">
      <w:pPr>
        <w:pStyle w:val="ListParagraph"/>
        <w:numPr>
          <w:ilvl w:val="0"/>
          <w:numId w:val="4"/>
        </w:numPr>
        <w:rPr>
          <w:b/>
          <w:bCs/>
          <w:sz w:val="26"/>
          <w:szCs w:val="26"/>
        </w:rPr>
      </w:pPr>
      <w:r w:rsidRPr="00302DF2">
        <w:rPr>
          <w:b/>
          <w:bCs/>
          <w:sz w:val="26"/>
          <w:szCs w:val="26"/>
        </w:rPr>
        <w:lastRenderedPageBreak/>
        <w:t xml:space="preserve">B). If </w:t>
      </w:r>
      <w:r>
        <w:rPr>
          <w:b/>
          <w:bCs/>
          <w:sz w:val="26"/>
          <w:szCs w:val="26"/>
        </w:rPr>
        <w:t>y</w:t>
      </w:r>
      <w:r w:rsidRPr="00302DF2">
        <w:rPr>
          <w:b/>
          <w:bCs/>
          <w:sz w:val="26"/>
          <w:szCs w:val="26"/>
        </w:rPr>
        <w:t xml:space="preserve">es </w:t>
      </w:r>
      <w:r>
        <w:rPr>
          <w:b/>
          <w:bCs/>
          <w:sz w:val="26"/>
          <w:szCs w:val="26"/>
        </w:rPr>
        <w:t>a</w:t>
      </w:r>
      <w:r w:rsidRPr="00302DF2">
        <w:rPr>
          <w:b/>
          <w:bCs/>
          <w:sz w:val="26"/>
          <w:szCs w:val="26"/>
        </w:rPr>
        <w:t xml:space="preserve">bove: </w:t>
      </w:r>
      <w:r>
        <w:rPr>
          <w:b/>
          <w:bCs/>
          <w:sz w:val="26"/>
          <w:szCs w:val="26"/>
        </w:rPr>
        <w:t>a</w:t>
      </w:r>
      <w:r w:rsidRPr="00302DF2">
        <w:rPr>
          <w:b/>
          <w:bCs/>
          <w:sz w:val="26"/>
          <w:szCs w:val="26"/>
        </w:rPr>
        <w:t xml:space="preserve">re </w:t>
      </w:r>
      <w:r>
        <w:rPr>
          <w:b/>
          <w:bCs/>
          <w:sz w:val="26"/>
          <w:szCs w:val="26"/>
        </w:rPr>
        <w:t>y</w:t>
      </w:r>
      <w:r w:rsidRPr="00302DF2">
        <w:rPr>
          <w:b/>
          <w:bCs/>
          <w:sz w:val="26"/>
          <w:szCs w:val="26"/>
        </w:rPr>
        <w:t xml:space="preserve">ou </w:t>
      </w:r>
      <w:r>
        <w:rPr>
          <w:b/>
          <w:bCs/>
          <w:sz w:val="26"/>
          <w:szCs w:val="26"/>
        </w:rPr>
        <w:t>a</w:t>
      </w:r>
      <w:r w:rsidRPr="00302DF2">
        <w:rPr>
          <w:b/>
          <w:bCs/>
          <w:sz w:val="26"/>
          <w:szCs w:val="26"/>
        </w:rPr>
        <w:t xml:space="preserve">ware </w:t>
      </w:r>
      <w:r>
        <w:rPr>
          <w:b/>
          <w:bCs/>
          <w:sz w:val="26"/>
          <w:szCs w:val="26"/>
        </w:rPr>
        <w:t>t</w:t>
      </w:r>
      <w:r w:rsidRPr="00302DF2">
        <w:rPr>
          <w:b/>
          <w:bCs/>
          <w:sz w:val="26"/>
          <w:szCs w:val="26"/>
        </w:rPr>
        <w:t xml:space="preserve">hat as a </w:t>
      </w:r>
      <w:r>
        <w:rPr>
          <w:b/>
          <w:bCs/>
          <w:sz w:val="26"/>
          <w:szCs w:val="26"/>
        </w:rPr>
        <w:t>s</w:t>
      </w:r>
      <w:r w:rsidRPr="00302DF2">
        <w:rPr>
          <w:b/>
          <w:bCs/>
          <w:sz w:val="26"/>
          <w:szCs w:val="26"/>
        </w:rPr>
        <w:t xml:space="preserve">eason </w:t>
      </w:r>
      <w:r>
        <w:rPr>
          <w:b/>
          <w:bCs/>
          <w:sz w:val="26"/>
          <w:szCs w:val="26"/>
        </w:rPr>
        <w:t>t</w:t>
      </w:r>
      <w:r w:rsidRPr="00302DF2">
        <w:rPr>
          <w:b/>
          <w:bCs/>
          <w:sz w:val="26"/>
          <w:szCs w:val="26"/>
        </w:rPr>
        <w:t xml:space="preserve">icket </w:t>
      </w:r>
      <w:r>
        <w:rPr>
          <w:b/>
          <w:bCs/>
          <w:sz w:val="26"/>
          <w:szCs w:val="26"/>
        </w:rPr>
        <w:t>h</w:t>
      </w:r>
      <w:r w:rsidRPr="00302DF2">
        <w:rPr>
          <w:b/>
          <w:bCs/>
          <w:sz w:val="26"/>
          <w:szCs w:val="26"/>
        </w:rPr>
        <w:t xml:space="preserve">older </w:t>
      </w:r>
      <w:r>
        <w:rPr>
          <w:b/>
          <w:bCs/>
          <w:sz w:val="26"/>
          <w:szCs w:val="26"/>
        </w:rPr>
        <w:t>y</w:t>
      </w:r>
      <w:r w:rsidRPr="00302DF2">
        <w:rPr>
          <w:b/>
          <w:bCs/>
          <w:sz w:val="26"/>
          <w:szCs w:val="26"/>
        </w:rPr>
        <w:t xml:space="preserve">ou </w:t>
      </w:r>
      <w:r>
        <w:rPr>
          <w:b/>
          <w:bCs/>
          <w:sz w:val="26"/>
          <w:szCs w:val="26"/>
        </w:rPr>
        <w:t>h</w:t>
      </w:r>
      <w:r w:rsidRPr="00302DF2">
        <w:rPr>
          <w:b/>
          <w:bCs/>
          <w:sz w:val="26"/>
          <w:szCs w:val="26"/>
        </w:rPr>
        <w:t xml:space="preserve">ave </w:t>
      </w:r>
      <w:r>
        <w:rPr>
          <w:b/>
          <w:bCs/>
          <w:sz w:val="26"/>
          <w:szCs w:val="26"/>
        </w:rPr>
        <w:t>t</w:t>
      </w:r>
      <w:r w:rsidRPr="00302DF2">
        <w:rPr>
          <w:b/>
          <w:bCs/>
          <w:sz w:val="26"/>
          <w:szCs w:val="26"/>
        </w:rPr>
        <w:t xml:space="preserve">he </w:t>
      </w:r>
      <w:r>
        <w:rPr>
          <w:b/>
          <w:bCs/>
          <w:sz w:val="26"/>
          <w:szCs w:val="26"/>
        </w:rPr>
        <w:t>o</w:t>
      </w:r>
      <w:r w:rsidRPr="00302DF2">
        <w:rPr>
          <w:b/>
          <w:bCs/>
          <w:sz w:val="26"/>
          <w:szCs w:val="26"/>
        </w:rPr>
        <w:t xml:space="preserve">ption to </w:t>
      </w:r>
      <w:r>
        <w:rPr>
          <w:b/>
          <w:bCs/>
          <w:sz w:val="26"/>
          <w:szCs w:val="26"/>
        </w:rPr>
        <w:t>e</w:t>
      </w:r>
      <w:r w:rsidRPr="00302DF2">
        <w:rPr>
          <w:b/>
          <w:bCs/>
          <w:sz w:val="26"/>
          <w:szCs w:val="26"/>
        </w:rPr>
        <w:t xml:space="preserve">xchange it if </w:t>
      </w:r>
      <w:r>
        <w:rPr>
          <w:b/>
          <w:bCs/>
          <w:sz w:val="26"/>
          <w:szCs w:val="26"/>
        </w:rPr>
        <w:t>y</w:t>
      </w:r>
      <w:r w:rsidRPr="00302DF2">
        <w:rPr>
          <w:b/>
          <w:bCs/>
          <w:sz w:val="26"/>
          <w:szCs w:val="26"/>
        </w:rPr>
        <w:t xml:space="preserve">ou </w:t>
      </w:r>
      <w:r>
        <w:rPr>
          <w:b/>
          <w:bCs/>
          <w:sz w:val="26"/>
          <w:szCs w:val="26"/>
        </w:rPr>
        <w:t>a</w:t>
      </w:r>
      <w:r w:rsidRPr="00302DF2">
        <w:rPr>
          <w:b/>
          <w:bCs/>
          <w:sz w:val="26"/>
          <w:szCs w:val="26"/>
        </w:rPr>
        <w:t xml:space="preserve">re </w:t>
      </w:r>
      <w:r>
        <w:rPr>
          <w:b/>
          <w:bCs/>
          <w:sz w:val="26"/>
          <w:szCs w:val="26"/>
        </w:rPr>
        <w:t>u</w:t>
      </w:r>
      <w:r w:rsidRPr="00302DF2">
        <w:rPr>
          <w:b/>
          <w:bCs/>
          <w:sz w:val="26"/>
          <w:szCs w:val="26"/>
        </w:rPr>
        <w:t xml:space="preserve">nable to </w:t>
      </w:r>
      <w:r>
        <w:rPr>
          <w:b/>
          <w:bCs/>
          <w:sz w:val="26"/>
          <w:szCs w:val="26"/>
        </w:rPr>
        <w:t>a</w:t>
      </w:r>
      <w:r w:rsidRPr="00302DF2">
        <w:rPr>
          <w:b/>
          <w:bCs/>
          <w:sz w:val="26"/>
          <w:szCs w:val="26"/>
        </w:rPr>
        <w:t xml:space="preserve">ttend a </w:t>
      </w:r>
      <w:r>
        <w:rPr>
          <w:b/>
          <w:bCs/>
          <w:sz w:val="26"/>
          <w:szCs w:val="26"/>
        </w:rPr>
        <w:t>f</w:t>
      </w:r>
      <w:r w:rsidRPr="00302DF2">
        <w:rPr>
          <w:b/>
          <w:bCs/>
          <w:sz w:val="26"/>
          <w:szCs w:val="26"/>
        </w:rPr>
        <w:t>ixture?</w:t>
      </w:r>
    </w:p>
    <w:p w14:paraId="3776B596" w14:textId="77777777" w:rsidR="00FD59E8" w:rsidRDefault="00FD59E8" w:rsidP="00FD59E8">
      <w:pPr>
        <w:rPr>
          <w:b/>
          <w:bCs/>
          <w:sz w:val="32"/>
          <w:szCs w:val="32"/>
        </w:rPr>
      </w:pPr>
      <w:r>
        <w:rPr>
          <w:b/>
          <w:bCs/>
          <w:noProof/>
          <w:sz w:val="32"/>
          <w:szCs w:val="32"/>
        </w:rPr>
        <w:drawing>
          <wp:inline distT="0" distB="0" distL="0" distR="0" wp14:anchorId="4FCF1120" wp14:editId="55D0CAF8">
            <wp:extent cx="4312024" cy="1882588"/>
            <wp:effectExtent l="0" t="0" r="6350" b="10160"/>
            <wp:docPr id="1795888694"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021061E" w14:textId="77777777" w:rsidR="00FD59E8" w:rsidRDefault="00FD59E8" w:rsidP="00FD59E8">
      <w:r w:rsidRPr="00D5089E">
        <w:t>The graph shows that out of 43 respondents, 23 season ticket holders are aware they can exchange their ticket if unable to attend a fixture, while 20 are not. This near-even split suggests a communication gap that clubs should address. Effective ticket exchange systems, like Brentford FC’s "Every Seat Counts" initiative, have shown success in improving attendance and fan engagement by allowing ticket holders to release their seats for resale or redistribution (Ticketmaster, 202</w:t>
      </w:r>
      <w:r>
        <w:t>4</w:t>
      </w:r>
      <w:r w:rsidRPr="00D5089E">
        <w:t xml:space="preserve">). Similarly, Liverpool FC’s “Every Seat, Every Game” policy emphasizes attendance or ticket exchange as part of season ticket conditions, highlighting how proactive strategies can improve stadium occupancy and reduce empty seats on matchdays (Liverpool FC, </w:t>
      </w:r>
      <w:r>
        <w:t>no date</w:t>
      </w:r>
      <w:r w:rsidRPr="00D5089E">
        <w:t>). These examples indicate that better awareness and promotion of ticket exchange options could significantly benefit both fans and clubs.</w:t>
      </w:r>
    </w:p>
    <w:p w14:paraId="6DF4A9CD" w14:textId="77777777" w:rsidR="00FD59E8" w:rsidRDefault="00FD59E8" w:rsidP="00FD59E8"/>
    <w:p w14:paraId="5E2315CE" w14:textId="77777777" w:rsidR="00FD59E8" w:rsidRDefault="00FD59E8" w:rsidP="00FD59E8"/>
    <w:p w14:paraId="0308751A" w14:textId="77777777" w:rsidR="00FD59E8" w:rsidRDefault="00FD59E8" w:rsidP="00FD59E8"/>
    <w:p w14:paraId="7681242F" w14:textId="77777777" w:rsidR="00FD59E8" w:rsidRDefault="00FD59E8" w:rsidP="00FD59E8"/>
    <w:p w14:paraId="535612B1" w14:textId="77777777" w:rsidR="00FD59E8" w:rsidRDefault="00FD59E8" w:rsidP="00FD59E8"/>
    <w:p w14:paraId="2817E532" w14:textId="77777777" w:rsidR="00FD59E8" w:rsidRDefault="00FD59E8" w:rsidP="00FD59E8"/>
    <w:p w14:paraId="37C08149" w14:textId="77777777" w:rsidR="00FD59E8" w:rsidRDefault="00FD59E8" w:rsidP="00FD59E8"/>
    <w:p w14:paraId="6F2CAA5A" w14:textId="77777777" w:rsidR="00FD59E8" w:rsidRDefault="00FD59E8" w:rsidP="00FD59E8"/>
    <w:p w14:paraId="1F9040EC" w14:textId="77777777" w:rsidR="00FD59E8" w:rsidRDefault="00FD59E8" w:rsidP="00FD59E8"/>
    <w:p w14:paraId="7C176BBB" w14:textId="77777777" w:rsidR="00FD59E8" w:rsidRDefault="00FD59E8" w:rsidP="00FD59E8"/>
    <w:p w14:paraId="298CE882" w14:textId="77777777" w:rsidR="00FD59E8" w:rsidRDefault="00FD59E8" w:rsidP="00FD59E8"/>
    <w:p w14:paraId="1DC09B92" w14:textId="77777777" w:rsidR="00FD59E8" w:rsidRDefault="00FD59E8" w:rsidP="00FD59E8"/>
    <w:p w14:paraId="011CE970" w14:textId="77777777" w:rsidR="00FD59E8" w:rsidRDefault="00FD59E8" w:rsidP="00FD59E8"/>
    <w:p w14:paraId="4D342668" w14:textId="77777777" w:rsidR="00FD59E8" w:rsidRDefault="00FD59E8" w:rsidP="00FD59E8"/>
    <w:p w14:paraId="64B250E0" w14:textId="77777777" w:rsidR="00FD59E8" w:rsidRDefault="00FD59E8" w:rsidP="00FD59E8"/>
    <w:p w14:paraId="27D598AA" w14:textId="77777777" w:rsidR="00FD59E8" w:rsidRDefault="00FD59E8" w:rsidP="00FD59E8"/>
    <w:p w14:paraId="484E6BD4" w14:textId="77777777" w:rsidR="00FD59E8" w:rsidRDefault="00FD59E8" w:rsidP="00FD59E8"/>
    <w:p w14:paraId="038B7518" w14:textId="77777777" w:rsidR="00FD59E8" w:rsidRDefault="00FD59E8" w:rsidP="00FD59E8"/>
    <w:p w14:paraId="1817BB5D" w14:textId="77777777" w:rsidR="00FD59E8" w:rsidRDefault="00FD59E8" w:rsidP="00FD59E8"/>
    <w:p w14:paraId="617BA79D" w14:textId="77777777" w:rsidR="00FD59E8" w:rsidRDefault="00FD59E8" w:rsidP="00FD59E8"/>
    <w:p w14:paraId="5FDA2127" w14:textId="77777777" w:rsidR="00FD59E8" w:rsidRDefault="00FD59E8" w:rsidP="00FD59E8"/>
    <w:p w14:paraId="2D55FEE1" w14:textId="77777777" w:rsidR="00C06644" w:rsidRDefault="00C06644" w:rsidP="00FD59E8"/>
    <w:p w14:paraId="7A002D0F" w14:textId="77777777" w:rsidR="00C06644" w:rsidRDefault="00C06644" w:rsidP="00FD59E8"/>
    <w:p w14:paraId="2E46F45E" w14:textId="77777777" w:rsidR="00C06644" w:rsidRDefault="00C06644" w:rsidP="00FD59E8"/>
    <w:p w14:paraId="68296873" w14:textId="77777777" w:rsidR="00FD59E8" w:rsidRDefault="00FD59E8" w:rsidP="00FD59E8"/>
    <w:p w14:paraId="63E60018" w14:textId="77777777" w:rsidR="00FD59E8" w:rsidRDefault="00FD59E8" w:rsidP="00FD59E8"/>
    <w:p w14:paraId="22D39920" w14:textId="77777777" w:rsidR="00FD59E8" w:rsidRPr="00D5089E" w:rsidRDefault="00FD59E8" w:rsidP="00FD59E8"/>
    <w:p w14:paraId="1798E928" w14:textId="77777777" w:rsidR="00FD59E8" w:rsidRDefault="00FD59E8" w:rsidP="00FD59E8">
      <w:pPr>
        <w:pStyle w:val="ListParagraph"/>
        <w:numPr>
          <w:ilvl w:val="0"/>
          <w:numId w:val="4"/>
        </w:numPr>
        <w:rPr>
          <w:b/>
          <w:bCs/>
          <w:sz w:val="26"/>
          <w:szCs w:val="26"/>
        </w:rPr>
      </w:pPr>
      <w:r w:rsidRPr="00302DF2">
        <w:rPr>
          <w:b/>
          <w:bCs/>
          <w:sz w:val="26"/>
          <w:szCs w:val="26"/>
        </w:rPr>
        <w:lastRenderedPageBreak/>
        <w:t xml:space="preserve">Are </w:t>
      </w:r>
      <w:r>
        <w:rPr>
          <w:b/>
          <w:bCs/>
          <w:sz w:val="26"/>
          <w:szCs w:val="26"/>
        </w:rPr>
        <w:t>y</w:t>
      </w:r>
      <w:r w:rsidRPr="00302DF2">
        <w:rPr>
          <w:b/>
          <w:bCs/>
          <w:sz w:val="26"/>
          <w:szCs w:val="26"/>
        </w:rPr>
        <w:t xml:space="preserve">ou a </w:t>
      </w:r>
      <w:r>
        <w:rPr>
          <w:b/>
          <w:bCs/>
          <w:sz w:val="26"/>
          <w:szCs w:val="26"/>
        </w:rPr>
        <w:t>j</w:t>
      </w:r>
      <w:r w:rsidRPr="00302DF2">
        <w:rPr>
          <w:b/>
          <w:bCs/>
          <w:sz w:val="26"/>
          <w:szCs w:val="26"/>
        </w:rPr>
        <w:t xml:space="preserve">ack </w:t>
      </w:r>
      <w:r>
        <w:rPr>
          <w:b/>
          <w:bCs/>
          <w:sz w:val="26"/>
          <w:szCs w:val="26"/>
        </w:rPr>
        <w:t>a</w:t>
      </w:r>
      <w:r w:rsidRPr="00302DF2">
        <w:rPr>
          <w:b/>
          <w:bCs/>
          <w:sz w:val="26"/>
          <w:szCs w:val="26"/>
        </w:rPr>
        <w:t xml:space="preserve">rmy </w:t>
      </w:r>
      <w:r>
        <w:rPr>
          <w:b/>
          <w:bCs/>
          <w:sz w:val="26"/>
          <w:szCs w:val="26"/>
        </w:rPr>
        <w:t>m</w:t>
      </w:r>
      <w:r w:rsidRPr="00302DF2">
        <w:rPr>
          <w:b/>
          <w:bCs/>
          <w:sz w:val="26"/>
          <w:szCs w:val="26"/>
        </w:rPr>
        <w:t>ember?</w:t>
      </w:r>
    </w:p>
    <w:p w14:paraId="60357427" w14:textId="77777777" w:rsidR="00FD59E8" w:rsidRDefault="00FD59E8" w:rsidP="00FD59E8">
      <w:pPr>
        <w:rPr>
          <w:b/>
          <w:bCs/>
          <w:sz w:val="26"/>
          <w:szCs w:val="26"/>
        </w:rPr>
      </w:pPr>
      <w:r>
        <w:rPr>
          <w:b/>
          <w:bCs/>
          <w:noProof/>
          <w:sz w:val="26"/>
          <w:szCs w:val="26"/>
        </w:rPr>
        <w:drawing>
          <wp:inline distT="0" distB="0" distL="0" distR="0" wp14:anchorId="46077DD6" wp14:editId="28734A3E">
            <wp:extent cx="5486400" cy="3200400"/>
            <wp:effectExtent l="0" t="0" r="12700" b="12700"/>
            <wp:docPr id="865281991"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DB5E716" w14:textId="77777777" w:rsidR="00FD59E8" w:rsidRDefault="00FD59E8" w:rsidP="00FD59E8">
      <w:r w:rsidRPr="002A0ADC">
        <w:t>The graph shows responses to the question, “Are you a Jack Army member?”, with 32 respondents saying "No" and 18 saying "Yes," meaning only 36% of participants are official members. This relatively low membership rate suggests a potential gap between general fan support and formal club engagement. The Jack Army scheme offers benefits such as priority ticket access, retail discounts, and Swans Cash rewards, which are designed to enhance loyalty and fan experience (Swansea City, 2024). Despite this, many fans may choose not to join due to cost, lack of awareness, or limited perceived value. Interestingly, Swansea City maintains a strong core of dedicated supporters, with thousands traveling to away matches each season—over 23,000 away fans were recorded across the 2021–2022 season alone (SCFC2, 2022).</w:t>
      </w:r>
      <w:r w:rsidRPr="002A0ADC">
        <w:rPr>
          <w:rFonts w:eastAsiaTheme="majorEastAsia"/>
        </w:rPr>
        <w:t> </w:t>
      </w:r>
    </w:p>
    <w:p w14:paraId="466F3EE9" w14:textId="77777777" w:rsidR="00FD59E8" w:rsidRDefault="00FD59E8" w:rsidP="00FD59E8"/>
    <w:p w14:paraId="34CD5D84" w14:textId="77777777" w:rsidR="00FD59E8" w:rsidRDefault="00FD59E8" w:rsidP="00FD59E8"/>
    <w:p w14:paraId="458967DF" w14:textId="77777777" w:rsidR="00FD59E8" w:rsidRDefault="00FD59E8" w:rsidP="00FD59E8"/>
    <w:p w14:paraId="4362A476" w14:textId="77777777" w:rsidR="00FD59E8" w:rsidRDefault="00FD59E8" w:rsidP="00FD59E8"/>
    <w:p w14:paraId="3A4C2386" w14:textId="77777777" w:rsidR="00FD59E8" w:rsidRDefault="00FD59E8" w:rsidP="00FD59E8"/>
    <w:p w14:paraId="15FBB1A9" w14:textId="77777777" w:rsidR="00FD59E8" w:rsidRDefault="00FD59E8" w:rsidP="00FD59E8"/>
    <w:p w14:paraId="73DB5C09" w14:textId="77777777" w:rsidR="00FD59E8" w:rsidRDefault="00FD59E8" w:rsidP="00FD59E8"/>
    <w:p w14:paraId="4166B596" w14:textId="77777777" w:rsidR="00FD59E8" w:rsidRDefault="00FD59E8" w:rsidP="00FD59E8"/>
    <w:p w14:paraId="1C512020" w14:textId="77777777" w:rsidR="00FD59E8" w:rsidRDefault="00FD59E8" w:rsidP="00FD59E8"/>
    <w:p w14:paraId="6F4A1CED" w14:textId="77777777" w:rsidR="00FD59E8" w:rsidRDefault="00FD59E8" w:rsidP="00FD59E8"/>
    <w:p w14:paraId="09449DDF" w14:textId="77777777" w:rsidR="00FD59E8" w:rsidRDefault="00FD59E8" w:rsidP="00FD59E8"/>
    <w:p w14:paraId="28692B89" w14:textId="77777777" w:rsidR="00FD59E8" w:rsidRDefault="00FD59E8" w:rsidP="00FD59E8"/>
    <w:p w14:paraId="65B7F119" w14:textId="77777777" w:rsidR="00FD59E8" w:rsidRDefault="00FD59E8" w:rsidP="00FD59E8"/>
    <w:p w14:paraId="5CA92D1D" w14:textId="77777777" w:rsidR="00FD59E8" w:rsidRDefault="00FD59E8" w:rsidP="00FD59E8"/>
    <w:p w14:paraId="613493FD" w14:textId="77777777" w:rsidR="00FD59E8" w:rsidRDefault="00FD59E8" w:rsidP="00FD59E8"/>
    <w:p w14:paraId="391E44AD" w14:textId="77777777" w:rsidR="00FD59E8" w:rsidRDefault="00FD59E8" w:rsidP="00FD59E8"/>
    <w:p w14:paraId="593D6CAD" w14:textId="77777777" w:rsidR="00FD59E8" w:rsidRDefault="00FD59E8" w:rsidP="00FD59E8"/>
    <w:p w14:paraId="247EFBCC" w14:textId="77777777" w:rsidR="00FD59E8" w:rsidRPr="002A0ADC" w:rsidRDefault="00FD59E8" w:rsidP="00FD59E8"/>
    <w:p w14:paraId="368E7782" w14:textId="77777777" w:rsidR="00FD59E8" w:rsidRPr="002A0ADC" w:rsidRDefault="00FD59E8" w:rsidP="00FD59E8"/>
    <w:p w14:paraId="128B8B20" w14:textId="77777777" w:rsidR="00FD59E8" w:rsidRDefault="00FD59E8" w:rsidP="00FD59E8">
      <w:pPr>
        <w:pStyle w:val="ListParagraph"/>
        <w:numPr>
          <w:ilvl w:val="0"/>
          <w:numId w:val="4"/>
        </w:numPr>
        <w:rPr>
          <w:b/>
          <w:bCs/>
          <w:sz w:val="26"/>
          <w:szCs w:val="26"/>
        </w:rPr>
      </w:pPr>
      <w:r>
        <w:rPr>
          <w:b/>
          <w:bCs/>
          <w:sz w:val="26"/>
          <w:szCs w:val="26"/>
        </w:rPr>
        <w:lastRenderedPageBreak/>
        <w:t>Are you aware that the stadium had a new ticketing system installed at the start of the 2014/15 season- Ticketmaster?</w:t>
      </w:r>
    </w:p>
    <w:p w14:paraId="0E64F663" w14:textId="77777777" w:rsidR="00FD59E8" w:rsidRDefault="00FD59E8" w:rsidP="00FD59E8">
      <w:pPr>
        <w:rPr>
          <w:b/>
          <w:bCs/>
          <w:sz w:val="26"/>
          <w:szCs w:val="26"/>
        </w:rPr>
      </w:pPr>
      <w:r>
        <w:rPr>
          <w:b/>
          <w:bCs/>
          <w:noProof/>
          <w:sz w:val="26"/>
          <w:szCs w:val="26"/>
        </w:rPr>
        <w:drawing>
          <wp:inline distT="0" distB="0" distL="0" distR="0" wp14:anchorId="69F3FBA5" wp14:editId="5009E1F3">
            <wp:extent cx="5486400" cy="3200400"/>
            <wp:effectExtent l="0" t="0" r="12700" b="12700"/>
            <wp:docPr id="1288162123"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24CEA70" w14:textId="77777777" w:rsidR="00FD59E8" w:rsidRPr="00DE7AD0" w:rsidRDefault="00FD59E8" w:rsidP="00FD59E8">
      <w:r w:rsidRPr="00DE7AD0">
        <w:t>The survey graph shows that awareness of the new Ticketmaster ticketing system, installed at the start of the 2014/15 season, was almost evenly divided, with 25 respondents unaware and 24 aware of the change. This suggests communication efforts about the new system could have been improved to better inform fans. Effective information sharing is crucial, as past events like the 2015 Rugby World Cup ticket sales highlighted issues when ticketing system changes are not clearly communicated (The Guardian, 2014).</w:t>
      </w:r>
    </w:p>
    <w:p w14:paraId="6BCAA68C" w14:textId="77777777" w:rsidR="00FD59E8" w:rsidRDefault="00FD59E8" w:rsidP="00FD59E8">
      <w:pPr>
        <w:rPr>
          <w:b/>
          <w:bCs/>
          <w:sz w:val="26"/>
          <w:szCs w:val="26"/>
        </w:rPr>
      </w:pPr>
    </w:p>
    <w:p w14:paraId="58643D39" w14:textId="77777777" w:rsidR="00FD59E8" w:rsidRDefault="00FD59E8" w:rsidP="00FD59E8">
      <w:pPr>
        <w:rPr>
          <w:b/>
          <w:bCs/>
          <w:sz w:val="26"/>
          <w:szCs w:val="26"/>
        </w:rPr>
      </w:pPr>
    </w:p>
    <w:p w14:paraId="188D90FF" w14:textId="77777777" w:rsidR="00FD59E8" w:rsidRDefault="00FD59E8" w:rsidP="00FD59E8">
      <w:pPr>
        <w:rPr>
          <w:b/>
          <w:bCs/>
          <w:sz w:val="26"/>
          <w:szCs w:val="26"/>
        </w:rPr>
      </w:pPr>
    </w:p>
    <w:p w14:paraId="0A003F96" w14:textId="77777777" w:rsidR="00FD59E8" w:rsidRDefault="00FD59E8" w:rsidP="00FD59E8">
      <w:pPr>
        <w:rPr>
          <w:b/>
          <w:bCs/>
          <w:sz w:val="26"/>
          <w:szCs w:val="26"/>
        </w:rPr>
      </w:pPr>
    </w:p>
    <w:p w14:paraId="469412C4" w14:textId="77777777" w:rsidR="00FD59E8" w:rsidRDefault="00FD59E8" w:rsidP="00FD59E8">
      <w:pPr>
        <w:rPr>
          <w:b/>
          <w:bCs/>
          <w:sz w:val="26"/>
          <w:szCs w:val="26"/>
        </w:rPr>
      </w:pPr>
    </w:p>
    <w:p w14:paraId="39A0C8AA" w14:textId="77777777" w:rsidR="00FD59E8" w:rsidRDefault="00FD59E8" w:rsidP="00FD59E8">
      <w:pPr>
        <w:rPr>
          <w:b/>
          <w:bCs/>
          <w:sz w:val="26"/>
          <w:szCs w:val="26"/>
        </w:rPr>
      </w:pPr>
    </w:p>
    <w:p w14:paraId="683EE4F7" w14:textId="77777777" w:rsidR="00FD59E8" w:rsidRDefault="00FD59E8" w:rsidP="00FD59E8">
      <w:pPr>
        <w:rPr>
          <w:b/>
          <w:bCs/>
          <w:sz w:val="26"/>
          <w:szCs w:val="26"/>
        </w:rPr>
      </w:pPr>
    </w:p>
    <w:p w14:paraId="4FE2D54F" w14:textId="77777777" w:rsidR="00FD59E8" w:rsidRDefault="00FD59E8" w:rsidP="00FD59E8">
      <w:pPr>
        <w:rPr>
          <w:b/>
          <w:bCs/>
          <w:sz w:val="26"/>
          <w:szCs w:val="26"/>
        </w:rPr>
      </w:pPr>
    </w:p>
    <w:p w14:paraId="4C1E2206" w14:textId="77777777" w:rsidR="00FD59E8" w:rsidRDefault="00FD59E8" w:rsidP="00FD59E8">
      <w:pPr>
        <w:rPr>
          <w:b/>
          <w:bCs/>
          <w:sz w:val="26"/>
          <w:szCs w:val="26"/>
        </w:rPr>
      </w:pPr>
    </w:p>
    <w:p w14:paraId="3B0C105B" w14:textId="77777777" w:rsidR="00FD59E8" w:rsidRDefault="00FD59E8" w:rsidP="00FD59E8">
      <w:pPr>
        <w:rPr>
          <w:b/>
          <w:bCs/>
          <w:sz w:val="26"/>
          <w:szCs w:val="26"/>
        </w:rPr>
      </w:pPr>
    </w:p>
    <w:p w14:paraId="58DC342C" w14:textId="77777777" w:rsidR="00FD59E8" w:rsidRDefault="00FD59E8" w:rsidP="00FD59E8">
      <w:pPr>
        <w:rPr>
          <w:b/>
          <w:bCs/>
          <w:sz w:val="26"/>
          <w:szCs w:val="26"/>
        </w:rPr>
      </w:pPr>
    </w:p>
    <w:p w14:paraId="12CA4FE8" w14:textId="77777777" w:rsidR="00FD59E8" w:rsidRDefault="00FD59E8" w:rsidP="00FD59E8">
      <w:pPr>
        <w:rPr>
          <w:b/>
          <w:bCs/>
          <w:sz w:val="26"/>
          <w:szCs w:val="26"/>
        </w:rPr>
      </w:pPr>
    </w:p>
    <w:p w14:paraId="76683B8A" w14:textId="77777777" w:rsidR="00FD59E8" w:rsidRDefault="00FD59E8" w:rsidP="00FD59E8">
      <w:pPr>
        <w:rPr>
          <w:b/>
          <w:bCs/>
          <w:sz w:val="26"/>
          <w:szCs w:val="26"/>
        </w:rPr>
      </w:pPr>
    </w:p>
    <w:p w14:paraId="17C1092F" w14:textId="77777777" w:rsidR="00FD59E8" w:rsidRDefault="00FD59E8" w:rsidP="00FD59E8">
      <w:pPr>
        <w:rPr>
          <w:b/>
          <w:bCs/>
          <w:sz w:val="26"/>
          <w:szCs w:val="26"/>
        </w:rPr>
      </w:pPr>
    </w:p>
    <w:p w14:paraId="638A00B3" w14:textId="77777777" w:rsidR="00FD59E8" w:rsidRDefault="00FD59E8" w:rsidP="00FD59E8">
      <w:pPr>
        <w:rPr>
          <w:b/>
          <w:bCs/>
          <w:sz w:val="26"/>
          <w:szCs w:val="26"/>
        </w:rPr>
      </w:pPr>
    </w:p>
    <w:p w14:paraId="3782E041" w14:textId="77777777" w:rsidR="00C06644" w:rsidRDefault="00C06644" w:rsidP="00FD59E8">
      <w:pPr>
        <w:rPr>
          <w:b/>
          <w:bCs/>
          <w:sz w:val="26"/>
          <w:szCs w:val="26"/>
        </w:rPr>
      </w:pPr>
    </w:p>
    <w:p w14:paraId="222F6B32" w14:textId="77777777" w:rsidR="00C06644" w:rsidRDefault="00C06644" w:rsidP="00FD59E8">
      <w:pPr>
        <w:rPr>
          <w:b/>
          <w:bCs/>
          <w:sz w:val="26"/>
          <w:szCs w:val="26"/>
        </w:rPr>
      </w:pPr>
    </w:p>
    <w:p w14:paraId="4049CECF" w14:textId="77777777" w:rsidR="00FD59E8" w:rsidRDefault="00FD59E8" w:rsidP="00FD59E8">
      <w:pPr>
        <w:rPr>
          <w:b/>
          <w:bCs/>
          <w:sz w:val="26"/>
          <w:szCs w:val="26"/>
        </w:rPr>
      </w:pPr>
    </w:p>
    <w:p w14:paraId="6A8FB7BC" w14:textId="77777777" w:rsidR="00FD59E8" w:rsidRDefault="00FD59E8" w:rsidP="00FD59E8">
      <w:pPr>
        <w:rPr>
          <w:b/>
          <w:bCs/>
          <w:sz w:val="26"/>
          <w:szCs w:val="26"/>
        </w:rPr>
      </w:pPr>
    </w:p>
    <w:p w14:paraId="5664DC18" w14:textId="77777777" w:rsidR="00FD59E8" w:rsidRDefault="00FD59E8" w:rsidP="00FD59E8">
      <w:pPr>
        <w:rPr>
          <w:b/>
          <w:bCs/>
          <w:sz w:val="26"/>
          <w:szCs w:val="26"/>
        </w:rPr>
      </w:pPr>
    </w:p>
    <w:p w14:paraId="765C6B25" w14:textId="77777777" w:rsidR="00FD59E8" w:rsidRDefault="00FD59E8" w:rsidP="00FD59E8">
      <w:pPr>
        <w:pStyle w:val="ListParagraph"/>
        <w:numPr>
          <w:ilvl w:val="0"/>
          <w:numId w:val="4"/>
        </w:numPr>
        <w:rPr>
          <w:b/>
          <w:bCs/>
          <w:sz w:val="26"/>
          <w:szCs w:val="26"/>
        </w:rPr>
      </w:pPr>
      <w:r>
        <w:rPr>
          <w:b/>
          <w:bCs/>
          <w:sz w:val="26"/>
          <w:szCs w:val="26"/>
        </w:rPr>
        <w:lastRenderedPageBreak/>
        <w:t xml:space="preserve">On a scale of 1-5 (5 being excellent and 1 being very poor) how would you rate your ticketing experience this Season? </w:t>
      </w:r>
    </w:p>
    <w:p w14:paraId="52874FE5" w14:textId="77777777" w:rsidR="00FD59E8" w:rsidRDefault="00FD59E8" w:rsidP="00FD59E8">
      <w:pPr>
        <w:rPr>
          <w:b/>
          <w:bCs/>
          <w:sz w:val="26"/>
          <w:szCs w:val="26"/>
        </w:rPr>
      </w:pPr>
      <w:r>
        <w:rPr>
          <w:b/>
          <w:bCs/>
          <w:noProof/>
          <w:sz w:val="26"/>
          <w:szCs w:val="26"/>
        </w:rPr>
        <w:drawing>
          <wp:inline distT="0" distB="0" distL="0" distR="0" wp14:anchorId="262E0E88" wp14:editId="4FF0366C">
            <wp:extent cx="5486400" cy="3200400"/>
            <wp:effectExtent l="0" t="0" r="12700" b="12700"/>
            <wp:docPr id="1616414948"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C10DBC9" w14:textId="77777777" w:rsidR="00FD59E8" w:rsidRPr="00C11282" w:rsidRDefault="00FD59E8" w:rsidP="00FD59E8">
      <w:r w:rsidRPr="00C11282">
        <w:t>The survey shows most fans rated their ticketing experience positively, with 41 out of 50 giving a score of 3 or higher and no one rating it as very poor (1). This indicates general satisfaction, aligning with industry standards where scores above 3.5 are considered good. However, some improvement is needed for those who rated it a 2 to boost overall satisfaction (SurveyMonkey, 2023).</w:t>
      </w:r>
    </w:p>
    <w:p w14:paraId="1DCC6E76" w14:textId="77777777" w:rsidR="00FD59E8" w:rsidRDefault="00FD59E8" w:rsidP="00FD59E8">
      <w:pPr>
        <w:rPr>
          <w:b/>
          <w:bCs/>
          <w:sz w:val="26"/>
          <w:szCs w:val="26"/>
        </w:rPr>
      </w:pPr>
    </w:p>
    <w:p w14:paraId="46B6606F" w14:textId="77777777" w:rsidR="00FD59E8" w:rsidRDefault="00FD59E8" w:rsidP="00FD59E8">
      <w:pPr>
        <w:rPr>
          <w:b/>
          <w:bCs/>
          <w:sz w:val="26"/>
          <w:szCs w:val="26"/>
        </w:rPr>
      </w:pPr>
    </w:p>
    <w:p w14:paraId="5D9E6BAC" w14:textId="77777777" w:rsidR="00FD59E8" w:rsidRDefault="00FD59E8" w:rsidP="00FD59E8">
      <w:pPr>
        <w:rPr>
          <w:b/>
          <w:bCs/>
          <w:sz w:val="26"/>
          <w:szCs w:val="26"/>
        </w:rPr>
      </w:pPr>
    </w:p>
    <w:p w14:paraId="21958E29" w14:textId="77777777" w:rsidR="00FD59E8" w:rsidRDefault="00FD59E8" w:rsidP="00FD59E8">
      <w:pPr>
        <w:rPr>
          <w:b/>
          <w:bCs/>
          <w:sz w:val="26"/>
          <w:szCs w:val="26"/>
        </w:rPr>
      </w:pPr>
    </w:p>
    <w:p w14:paraId="017B8B39" w14:textId="77777777" w:rsidR="00FD59E8" w:rsidRDefault="00FD59E8" w:rsidP="00FD59E8">
      <w:pPr>
        <w:rPr>
          <w:b/>
          <w:bCs/>
          <w:sz w:val="26"/>
          <w:szCs w:val="26"/>
        </w:rPr>
      </w:pPr>
    </w:p>
    <w:p w14:paraId="7B98B264" w14:textId="77777777" w:rsidR="00FD59E8" w:rsidRDefault="00FD59E8" w:rsidP="00FD59E8">
      <w:pPr>
        <w:rPr>
          <w:b/>
          <w:bCs/>
          <w:sz w:val="26"/>
          <w:szCs w:val="26"/>
        </w:rPr>
      </w:pPr>
    </w:p>
    <w:p w14:paraId="2C00985F" w14:textId="77777777" w:rsidR="00FD59E8" w:rsidRDefault="00FD59E8" w:rsidP="00FD59E8">
      <w:pPr>
        <w:rPr>
          <w:b/>
          <w:bCs/>
          <w:sz w:val="26"/>
          <w:szCs w:val="26"/>
        </w:rPr>
      </w:pPr>
    </w:p>
    <w:p w14:paraId="2DE24510" w14:textId="77777777" w:rsidR="00FD59E8" w:rsidRDefault="00FD59E8" w:rsidP="00FD59E8">
      <w:pPr>
        <w:rPr>
          <w:b/>
          <w:bCs/>
          <w:sz w:val="26"/>
          <w:szCs w:val="26"/>
        </w:rPr>
      </w:pPr>
    </w:p>
    <w:p w14:paraId="5C803467" w14:textId="77777777" w:rsidR="00FD59E8" w:rsidRDefault="00FD59E8" w:rsidP="00FD59E8">
      <w:pPr>
        <w:rPr>
          <w:b/>
          <w:bCs/>
          <w:sz w:val="26"/>
          <w:szCs w:val="26"/>
        </w:rPr>
      </w:pPr>
    </w:p>
    <w:p w14:paraId="3D673919" w14:textId="77777777" w:rsidR="00FD59E8" w:rsidRDefault="00FD59E8" w:rsidP="00FD59E8">
      <w:pPr>
        <w:rPr>
          <w:b/>
          <w:bCs/>
          <w:sz w:val="26"/>
          <w:szCs w:val="26"/>
        </w:rPr>
      </w:pPr>
    </w:p>
    <w:p w14:paraId="3C063A37" w14:textId="77777777" w:rsidR="00FD59E8" w:rsidRDefault="00FD59E8" w:rsidP="00FD59E8">
      <w:pPr>
        <w:rPr>
          <w:b/>
          <w:bCs/>
          <w:sz w:val="26"/>
          <w:szCs w:val="26"/>
        </w:rPr>
      </w:pPr>
    </w:p>
    <w:p w14:paraId="55F42A6B" w14:textId="77777777" w:rsidR="00FD59E8" w:rsidRDefault="00FD59E8" w:rsidP="00FD59E8">
      <w:pPr>
        <w:rPr>
          <w:b/>
          <w:bCs/>
          <w:sz w:val="26"/>
          <w:szCs w:val="26"/>
        </w:rPr>
      </w:pPr>
    </w:p>
    <w:p w14:paraId="130C2DEE" w14:textId="77777777" w:rsidR="00FD59E8" w:rsidRDefault="00FD59E8" w:rsidP="00FD59E8">
      <w:pPr>
        <w:rPr>
          <w:b/>
          <w:bCs/>
          <w:sz w:val="26"/>
          <w:szCs w:val="26"/>
        </w:rPr>
      </w:pPr>
    </w:p>
    <w:p w14:paraId="554ABBE2" w14:textId="77777777" w:rsidR="00FD59E8" w:rsidRDefault="00FD59E8" w:rsidP="00FD59E8">
      <w:pPr>
        <w:rPr>
          <w:b/>
          <w:bCs/>
          <w:sz w:val="26"/>
          <w:szCs w:val="26"/>
        </w:rPr>
      </w:pPr>
    </w:p>
    <w:p w14:paraId="2F169E53" w14:textId="77777777" w:rsidR="00FD59E8" w:rsidRDefault="00FD59E8" w:rsidP="00FD59E8">
      <w:pPr>
        <w:rPr>
          <w:b/>
          <w:bCs/>
          <w:sz w:val="26"/>
          <w:szCs w:val="26"/>
        </w:rPr>
      </w:pPr>
    </w:p>
    <w:p w14:paraId="11C4AC19" w14:textId="77777777" w:rsidR="00FD59E8" w:rsidRDefault="00FD59E8" w:rsidP="00FD59E8">
      <w:pPr>
        <w:rPr>
          <w:b/>
          <w:bCs/>
          <w:sz w:val="26"/>
          <w:szCs w:val="26"/>
        </w:rPr>
      </w:pPr>
    </w:p>
    <w:p w14:paraId="410AFBAC" w14:textId="77777777" w:rsidR="00FD59E8" w:rsidRDefault="00FD59E8" w:rsidP="00FD59E8">
      <w:pPr>
        <w:rPr>
          <w:b/>
          <w:bCs/>
          <w:sz w:val="26"/>
          <w:szCs w:val="26"/>
        </w:rPr>
      </w:pPr>
    </w:p>
    <w:p w14:paraId="5D65BEFD" w14:textId="77777777" w:rsidR="00FD59E8" w:rsidRDefault="00FD59E8" w:rsidP="00FD59E8">
      <w:pPr>
        <w:rPr>
          <w:b/>
          <w:bCs/>
          <w:sz w:val="26"/>
          <w:szCs w:val="26"/>
        </w:rPr>
      </w:pPr>
    </w:p>
    <w:p w14:paraId="235CD105" w14:textId="77777777" w:rsidR="00FD59E8" w:rsidRDefault="00FD59E8" w:rsidP="00FD59E8">
      <w:pPr>
        <w:rPr>
          <w:b/>
          <w:bCs/>
          <w:sz w:val="26"/>
          <w:szCs w:val="26"/>
        </w:rPr>
      </w:pPr>
    </w:p>
    <w:p w14:paraId="3ACB6FE1" w14:textId="77777777" w:rsidR="00FD59E8" w:rsidRDefault="00FD59E8" w:rsidP="00FD59E8">
      <w:pPr>
        <w:rPr>
          <w:b/>
          <w:bCs/>
          <w:sz w:val="26"/>
          <w:szCs w:val="26"/>
        </w:rPr>
      </w:pPr>
    </w:p>
    <w:p w14:paraId="298FD405" w14:textId="77777777" w:rsidR="00FD59E8" w:rsidRDefault="00FD59E8" w:rsidP="00FD59E8">
      <w:pPr>
        <w:rPr>
          <w:b/>
          <w:bCs/>
          <w:sz w:val="26"/>
          <w:szCs w:val="26"/>
        </w:rPr>
      </w:pPr>
    </w:p>
    <w:p w14:paraId="0DC59006" w14:textId="77777777" w:rsidR="00FD59E8" w:rsidRDefault="00FD59E8" w:rsidP="00FD59E8">
      <w:pPr>
        <w:pStyle w:val="ListParagraph"/>
        <w:numPr>
          <w:ilvl w:val="0"/>
          <w:numId w:val="4"/>
        </w:numPr>
        <w:rPr>
          <w:b/>
          <w:bCs/>
          <w:sz w:val="26"/>
          <w:szCs w:val="26"/>
        </w:rPr>
      </w:pPr>
      <w:r>
        <w:rPr>
          <w:b/>
          <w:bCs/>
          <w:sz w:val="26"/>
          <w:szCs w:val="26"/>
        </w:rPr>
        <w:lastRenderedPageBreak/>
        <w:t>When purchasing tickets at the stadium, by which means do you do so?</w:t>
      </w:r>
    </w:p>
    <w:p w14:paraId="6F32DF3D" w14:textId="77777777" w:rsidR="00FD59E8" w:rsidRDefault="00FD59E8" w:rsidP="00FD59E8">
      <w:pPr>
        <w:rPr>
          <w:b/>
          <w:bCs/>
          <w:sz w:val="26"/>
          <w:szCs w:val="26"/>
        </w:rPr>
      </w:pPr>
      <w:r>
        <w:rPr>
          <w:b/>
          <w:bCs/>
          <w:noProof/>
          <w:sz w:val="26"/>
          <w:szCs w:val="26"/>
        </w:rPr>
        <w:drawing>
          <wp:inline distT="0" distB="0" distL="0" distR="0" wp14:anchorId="4D649DDB" wp14:editId="2808C57C">
            <wp:extent cx="5486400" cy="3200400"/>
            <wp:effectExtent l="0" t="0" r="12700" b="12700"/>
            <wp:docPr id="167799636"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DAB15AF" w14:textId="77777777" w:rsidR="00FD59E8" w:rsidRPr="00D642E0" w:rsidRDefault="00FD59E8" w:rsidP="00FD59E8">
      <w:r w:rsidRPr="00D642E0">
        <w:t xml:space="preserve">The graph illustrating ticket purchasing methods at a stadium—22 respondents via website, 22 in person, and 7 via mobile phone—reflects a notable trend in consumer behaviour. While the website and in-person methods are tied for preference, the relatively low number of mobile purchases suggests that mobile ticketing adoption may still be in its early stages. This aligns with broader industry trends where mobile ticketing is on the rise, but traditional purchasing methods remain prevalent. For instance, a study by </w:t>
      </w:r>
      <w:proofErr w:type="spellStart"/>
      <w:r w:rsidRPr="00D642E0">
        <w:t>TicketCo</w:t>
      </w:r>
      <w:proofErr w:type="spellEnd"/>
      <w:r w:rsidRPr="00D642E0">
        <w:t xml:space="preserve"> found that 83% of British ice hockey fans purchase tickets online, with 67% using mobile devices, indicating a significant shift towards digital platforms (</w:t>
      </w:r>
      <w:proofErr w:type="spellStart"/>
      <w:r w:rsidRPr="00D642E0">
        <w:t>TicketCo</w:t>
      </w:r>
      <w:proofErr w:type="spellEnd"/>
      <w:r w:rsidRPr="00D642E0">
        <w:t>, 2024).</w:t>
      </w:r>
      <w:r w:rsidRPr="00D642E0">
        <w:rPr>
          <w:rFonts w:eastAsiaTheme="majorEastAsia"/>
        </w:rPr>
        <w:t> </w:t>
      </w:r>
    </w:p>
    <w:p w14:paraId="776B8B0D" w14:textId="77777777" w:rsidR="00FD59E8" w:rsidRDefault="00FD59E8" w:rsidP="00FD59E8">
      <w:pPr>
        <w:rPr>
          <w:b/>
          <w:bCs/>
          <w:sz w:val="26"/>
          <w:szCs w:val="26"/>
        </w:rPr>
      </w:pPr>
    </w:p>
    <w:p w14:paraId="73C25F91" w14:textId="77777777" w:rsidR="00FD59E8" w:rsidRDefault="00FD59E8" w:rsidP="00FD59E8">
      <w:pPr>
        <w:rPr>
          <w:b/>
          <w:bCs/>
          <w:sz w:val="26"/>
          <w:szCs w:val="26"/>
        </w:rPr>
      </w:pPr>
    </w:p>
    <w:p w14:paraId="02D92275" w14:textId="77777777" w:rsidR="00FD59E8" w:rsidRDefault="00FD59E8" w:rsidP="00FD59E8">
      <w:pPr>
        <w:rPr>
          <w:b/>
          <w:bCs/>
          <w:sz w:val="26"/>
          <w:szCs w:val="26"/>
        </w:rPr>
      </w:pPr>
    </w:p>
    <w:p w14:paraId="5F0BA1D1" w14:textId="77777777" w:rsidR="00FD59E8" w:rsidRDefault="00FD59E8" w:rsidP="00FD59E8">
      <w:pPr>
        <w:rPr>
          <w:b/>
          <w:bCs/>
          <w:sz w:val="26"/>
          <w:szCs w:val="26"/>
        </w:rPr>
      </w:pPr>
    </w:p>
    <w:p w14:paraId="5C4BBB6C" w14:textId="77777777" w:rsidR="00FD59E8" w:rsidRDefault="00FD59E8" w:rsidP="00FD59E8">
      <w:pPr>
        <w:rPr>
          <w:b/>
          <w:bCs/>
          <w:sz w:val="26"/>
          <w:szCs w:val="26"/>
        </w:rPr>
      </w:pPr>
    </w:p>
    <w:p w14:paraId="60620FAD" w14:textId="77777777" w:rsidR="00FD59E8" w:rsidRDefault="00FD59E8" w:rsidP="00FD59E8">
      <w:pPr>
        <w:rPr>
          <w:b/>
          <w:bCs/>
          <w:sz w:val="26"/>
          <w:szCs w:val="26"/>
        </w:rPr>
      </w:pPr>
    </w:p>
    <w:p w14:paraId="2D0039D7" w14:textId="77777777" w:rsidR="00FD59E8" w:rsidRDefault="00FD59E8" w:rsidP="00FD59E8">
      <w:pPr>
        <w:rPr>
          <w:b/>
          <w:bCs/>
          <w:sz w:val="26"/>
          <w:szCs w:val="26"/>
        </w:rPr>
      </w:pPr>
    </w:p>
    <w:p w14:paraId="7CB7A659" w14:textId="77777777" w:rsidR="00FD59E8" w:rsidRDefault="00FD59E8" w:rsidP="00FD59E8">
      <w:pPr>
        <w:rPr>
          <w:b/>
          <w:bCs/>
          <w:sz w:val="26"/>
          <w:szCs w:val="26"/>
        </w:rPr>
      </w:pPr>
    </w:p>
    <w:p w14:paraId="2C759BD8" w14:textId="77777777" w:rsidR="00FD59E8" w:rsidRDefault="00FD59E8" w:rsidP="00FD59E8">
      <w:pPr>
        <w:rPr>
          <w:b/>
          <w:bCs/>
          <w:sz w:val="26"/>
          <w:szCs w:val="26"/>
        </w:rPr>
      </w:pPr>
    </w:p>
    <w:p w14:paraId="36E87C85" w14:textId="77777777" w:rsidR="00FD59E8" w:rsidRDefault="00FD59E8" w:rsidP="00FD59E8">
      <w:pPr>
        <w:rPr>
          <w:b/>
          <w:bCs/>
          <w:sz w:val="26"/>
          <w:szCs w:val="26"/>
        </w:rPr>
      </w:pPr>
    </w:p>
    <w:p w14:paraId="0FFDC5FF" w14:textId="77777777" w:rsidR="00FD59E8" w:rsidRDefault="00FD59E8" w:rsidP="00FD59E8">
      <w:pPr>
        <w:rPr>
          <w:b/>
          <w:bCs/>
          <w:sz w:val="26"/>
          <w:szCs w:val="26"/>
        </w:rPr>
      </w:pPr>
    </w:p>
    <w:p w14:paraId="15A18CA6" w14:textId="77777777" w:rsidR="00FD59E8" w:rsidRDefault="00FD59E8" w:rsidP="00FD59E8">
      <w:pPr>
        <w:rPr>
          <w:b/>
          <w:bCs/>
          <w:sz w:val="26"/>
          <w:szCs w:val="26"/>
        </w:rPr>
      </w:pPr>
    </w:p>
    <w:p w14:paraId="719D7AF1" w14:textId="77777777" w:rsidR="00FD59E8" w:rsidRDefault="00FD59E8" w:rsidP="00FD59E8">
      <w:pPr>
        <w:rPr>
          <w:b/>
          <w:bCs/>
          <w:sz w:val="26"/>
          <w:szCs w:val="26"/>
        </w:rPr>
      </w:pPr>
    </w:p>
    <w:p w14:paraId="19B2EE2B" w14:textId="77777777" w:rsidR="00C06644" w:rsidRDefault="00C06644" w:rsidP="00FD59E8">
      <w:pPr>
        <w:rPr>
          <w:b/>
          <w:bCs/>
          <w:sz w:val="26"/>
          <w:szCs w:val="26"/>
        </w:rPr>
      </w:pPr>
    </w:p>
    <w:p w14:paraId="227956F6" w14:textId="77777777" w:rsidR="00C06644" w:rsidRDefault="00C06644" w:rsidP="00FD59E8">
      <w:pPr>
        <w:rPr>
          <w:b/>
          <w:bCs/>
          <w:sz w:val="26"/>
          <w:szCs w:val="26"/>
        </w:rPr>
      </w:pPr>
    </w:p>
    <w:p w14:paraId="2B3F2744" w14:textId="77777777" w:rsidR="00C06644" w:rsidRDefault="00C06644" w:rsidP="00FD59E8">
      <w:pPr>
        <w:rPr>
          <w:b/>
          <w:bCs/>
          <w:sz w:val="26"/>
          <w:szCs w:val="26"/>
        </w:rPr>
      </w:pPr>
    </w:p>
    <w:p w14:paraId="41826A0F" w14:textId="77777777" w:rsidR="00FD59E8" w:rsidRDefault="00FD59E8" w:rsidP="00FD59E8">
      <w:pPr>
        <w:rPr>
          <w:b/>
          <w:bCs/>
          <w:sz w:val="26"/>
          <w:szCs w:val="26"/>
        </w:rPr>
      </w:pPr>
    </w:p>
    <w:p w14:paraId="432B9AB0" w14:textId="77777777" w:rsidR="00FD59E8" w:rsidRDefault="00FD59E8" w:rsidP="00FD59E8">
      <w:pPr>
        <w:rPr>
          <w:b/>
          <w:bCs/>
          <w:sz w:val="26"/>
          <w:szCs w:val="26"/>
        </w:rPr>
      </w:pPr>
    </w:p>
    <w:p w14:paraId="4BA50108" w14:textId="77777777" w:rsidR="00FD59E8" w:rsidRDefault="00FD59E8" w:rsidP="00FD59E8">
      <w:pPr>
        <w:rPr>
          <w:b/>
          <w:bCs/>
          <w:sz w:val="26"/>
          <w:szCs w:val="26"/>
        </w:rPr>
      </w:pPr>
    </w:p>
    <w:p w14:paraId="14256328" w14:textId="77777777" w:rsidR="00FD59E8" w:rsidRDefault="00FD59E8" w:rsidP="00FD59E8">
      <w:pPr>
        <w:pStyle w:val="ListParagraph"/>
        <w:numPr>
          <w:ilvl w:val="0"/>
          <w:numId w:val="4"/>
        </w:numPr>
        <w:rPr>
          <w:b/>
          <w:bCs/>
          <w:sz w:val="26"/>
          <w:szCs w:val="26"/>
        </w:rPr>
      </w:pPr>
      <w:r>
        <w:rPr>
          <w:b/>
          <w:bCs/>
          <w:sz w:val="26"/>
          <w:szCs w:val="26"/>
        </w:rPr>
        <w:lastRenderedPageBreak/>
        <w:t xml:space="preserve">A). This season, if you have purchased tickets via the websites, have you opted for: </w:t>
      </w:r>
    </w:p>
    <w:p w14:paraId="7959A170" w14:textId="77777777" w:rsidR="00FD59E8" w:rsidRDefault="00FD59E8" w:rsidP="00FD59E8">
      <w:pPr>
        <w:rPr>
          <w:b/>
          <w:bCs/>
          <w:sz w:val="26"/>
          <w:szCs w:val="26"/>
        </w:rPr>
      </w:pPr>
      <w:r>
        <w:rPr>
          <w:b/>
          <w:bCs/>
          <w:noProof/>
          <w:sz w:val="26"/>
          <w:szCs w:val="26"/>
        </w:rPr>
        <w:drawing>
          <wp:inline distT="0" distB="0" distL="0" distR="0" wp14:anchorId="738CE13D" wp14:editId="7EA9CE07">
            <wp:extent cx="5486400" cy="3200400"/>
            <wp:effectExtent l="0" t="0" r="12700" b="12700"/>
            <wp:docPr id="1156537124"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E933075" w14:textId="77777777" w:rsidR="00FD59E8" w:rsidRPr="00264F00" w:rsidRDefault="00FD59E8" w:rsidP="00FD59E8">
      <w:r w:rsidRPr="00264F00">
        <w:t>The graph shows a close split between Swansea fans choosing physical tickets (23) and e-tickets (20), reflecting mixed preferences for traditional and digital ticketing. Swansea City has embraced in-app ticketing to enhance convenience and reduce fees, but many fans still prefer physical tickets for familiarity or accessibility reasons. This highlights the need for clubs to offer both options to meet diverse fan needs (Swansea City, 2023</w:t>
      </w:r>
      <w:r>
        <w:t>b</w:t>
      </w:r>
      <w:r w:rsidRPr="00264F00">
        <w:t>).</w:t>
      </w:r>
    </w:p>
    <w:p w14:paraId="6FB6F28F" w14:textId="77777777" w:rsidR="00FD59E8" w:rsidRDefault="00FD59E8" w:rsidP="00FD59E8">
      <w:pPr>
        <w:rPr>
          <w:rFonts w:ascii="-webkit-standard" w:hAnsi="-webkit-standard"/>
          <w:color w:val="000000"/>
          <w:sz w:val="27"/>
          <w:szCs w:val="27"/>
        </w:rPr>
      </w:pPr>
    </w:p>
    <w:p w14:paraId="5884541B" w14:textId="77777777" w:rsidR="00FD59E8" w:rsidRDefault="00FD59E8" w:rsidP="00FD59E8">
      <w:pPr>
        <w:rPr>
          <w:b/>
          <w:bCs/>
          <w:sz w:val="26"/>
          <w:szCs w:val="26"/>
        </w:rPr>
      </w:pPr>
    </w:p>
    <w:p w14:paraId="679B68E5" w14:textId="77777777" w:rsidR="00FD59E8" w:rsidRDefault="00FD59E8" w:rsidP="00FD59E8">
      <w:pPr>
        <w:rPr>
          <w:b/>
          <w:bCs/>
          <w:sz w:val="26"/>
          <w:szCs w:val="26"/>
        </w:rPr>
      </w:pPr>
    </w:p>
    <w:p w14:paraId="50141845" w14:textId="77777777" w:rsidR="00FD59E8" w:rsidRDefault="00FD59E8" w:rsidP="00FD59E8">
      <w:pPr>
        <w:rPr>
          <w:b/>
          <w:bCs/>
          <w:sz w:val="26"/>
          <w:szCs w:val="26"/>
        </w:rPr>
      </w:pPr>
    </w:p>
    <w:p w14:paraId="2DF3EB4E" w14:textId="77777777" w:rsidR="00FD59E8" w:rsidRDefault="00FD59E8" w:rsidP="00FD59E8">
      <w:pPr>
        <w:rPr>
          <w:b/>
          <w:bCs/>
          <w:sz w:val="26"/>
          <w:szCs w:val="26"/>
        </w:rPr>
      </w:pPr>
    </w:p>
    <w:p w14:paraId="0196D9D2" w14:textId="77777777" w:rsidR="00FD59E8" w:rsidRDefault="00FD59E8" w:rsidP="00FD59E8">
      <w:pPr>
        <w:rPr>
          <w:b/>
          <w:bCs/>
          <w:sz w:val="26"/>
          <w:szCs w:val="26"/>
        </w:rPr>
      </w:pPr>
    </w:p>
    <w:p w14:paraId="132EEF89" w14:textId="77777777" w:rsidR="00FD59E8" w:rsidRDefault="00FD59E8" w:rsidP="00FD59E8">
      <w:pPr>
        <w:rPr>
          <w:b/>
          <w:bCs/>
          <w:sz w:val="26"/>
          <w:szCs w:val="26"/>
        </w:rPr>
      </w:pPr>
    </w:p>
    <w:p w14:paraId="0AA80EA0" w14:textId="77777777" w:rsidR="00FD59E8" w:rsidRDefault="00FD59E8" w:rsidP="00FD59E8">
      <w:pPr>
        <w:rPr>
          <w:b/>
          <w:bCs/>
          <w:sz w:val="26"/>
          <w:szCs w:val="26"/>
        </w:rPr>
      </w:pPr>
    </w:p>
    <w:p w14:paraId="6C45C369" w14:textId="77777777" w:rsidR="00FD59E8" w:rsidRDefault="00FD59E8" w:rsidP="00FD59E8">
      <w:pPr>
        <w:rPr>
          <w:b/>
          <w:bCs/>
          <w:sz w:val="26"/>
          <w:szCs w:val="26"/>
        </w:rPr>
      </w:pPr>
    </w:p>
    <w:p w14:paraId="4B668CF1" w14:textId="77777777" w:rsidR="00FD59E8" w:rsidRDefault="00FD59E8" w:rsidP="00FD59E8">
      <w:pPr>
        <w:rPr>
          <w:b/>
          <w:bCs/>
          <w:sz w:val="26"/>
          <w:szCs w:val="26"/>
        </w:rPr>
      </w:pPr>
    </w:p>
    <w:p w14:paraId="3839CA19" w14:textId="77777777" w:rsidR="00FD59E8" w:rsidRDefault="00FD59E8" w:rsidP="00FD59E8">
      <w:pPr>
        <w:rPr>
          <w:b/>
          <w:bCs/>
          <w:sz w:val="26"/>
          <w:szCs w:val="26"/>
        </w:rPr>
      </w:pPr>
    </w:p>
    <w:p w14:paraId="1C0B050A" w14:textId="77777777" w:rsidR="00FD59E8" w:rsidRDefault="00FD59E8" w:rsidP="00FD59E8">
      <w:pPr>
        <w:rPr>
          <w:b/>
          <w:bCs/>
          <w:sz w:val="26"/>
          <w:szCs w:val="26"/>
        </w:rPr>
      </w:pPr>
    </w:p>
    <w:p w14:paraId="6DCD0FF2" w14:textId="77777777" w:rsidR="00FD59E8" w:rsidRDefault="00FD59E8" w:rsidP="00FD59E8">
      <w:pPr>
        <w:rPr>
          <w:b/>
          <w:bCs/>
          <w:sz w:val="26"/>
          <w:szCs w:val="26"/>
        </w:rPr>
      </w:pPr>
    </w:p>
    <w:p w14:paraId="6EE9A368" w14:textId="77777777" w:rsidR="00FD59E8" w:rsidRDefault="00FD59E8" w:rsidP="00FD59E8">
      <w:pPr>
        <w:rPr>
          <w:b/>
          <w:bCs/>
          <w:sz w:val="26"/>
          <w:szCs w:val="26"/>
        </w:rPr>
      </w:pPr>
    </w:p>
    <w:p w14:paraId="142ECD96" w14:textId="77777777" w:rsidR="00FD59E8" w:rsidRDefault="00FD59E8" w:rsidP="00FD59E8">
      <w:pPr>
        <w:rPr>
          <w:b/>
          <w:bCs/>
          <w:sz w:val="26"/>
          <w:szCs w:val="26"/>
        </w:rPr>
      </w:pPr>
    </w:p>
    <w:p w14:paraId="072417CC" w14:textId="77777777" w:rsidR="00C06644" w:rsidRDefault="00C06644" w:rsidP="00FD59E8">
      <w:pPr>
        <w:rPr>
          <w:b/>
          <w:bCs/>
          <w:sz w:val="26"/>
          <w:szCs w:val="26"/>
        </w:rPr>
      </w:pPr>
    </w:p>
    <w:p w14:paraId="51981313" w14:textId="77777777" w:rsidR="00C06644" w:rsidRDefault="00C06644" w:rsidP="00FD59E8">
      <w:pPr>
        <w:rPr>
          <w:b/>
          <w:bCs/>
          <w:sz w:val="26"/>
          <w:szCs w:val="26"/>
        </w:rPr>
      </w:pPr>
    </w:p>
    <w:p w14:paraId="489155DE" w14:textId="77777777" w:rsidR="00C06644" w:rsidRDefault="00C06644" w:rsidP="00FD59E8">
      <w:pPr>
        <w:rPr>
          <w:b/>
          <w:bCs/>
          <w:sz w:val="26"/>
          <w:szCs w:val="26"/>
        </w:rPr>
      </w:pPr>
    </w:p>
    <w:p w14:paraId="6291B042" w14:textId="77777777" w:rsidR="00FD59E8" w:rsidRDefault="00FD59E8" w:rsidP="00FD59E8">
      <w:pPr>
        <w:rPr>
          <w:b/>
          <w:bCs/>
          <w:sz w:val="26"/>
          <w:szCs w:val="26"/>
        </w:rPr>
      </w:pPr>
    </w:p>
    <w:p w14:paraId="0A23B9BC" w14:textId="77777777" w:rsidR="00FD59E8" w:rsidRDefault="00FD59E8" w:rsidP="00FD59E8">
      <w:pPr>
        <w:rPr>
          <w:b/>
          <w:bCs/>
          <w:sz w:val="26"/>
          <w:szCs w:val="26"/>
        </w:rPr>
      </w:pPr>
    </w:p>
    <w:p w14:paraId="1799080A" w14:textId="77777777" w:rsidR="00FD59E8" w:rsidRDefault="00FD59E8" w:rsidP="00FD59E8">
      <w:pPr>
        <w:rPr>
          <w:b/>
          <w:bCs/>
          <w:sz w:val="26"/>
          <w:szCs w:val="26"/>
        </w:rPr>
      </w:pPr>
    </w:p>
    <w:p w14:paraId="1AEA1100" w14:textId="77777777" w:rsidR="00FD59E8" w:rsidRDefault="00FD59E8" w:rsidP="00FD59E8">
      <w:pPr>
        <w:rPr>
          <w:b/>
          <w:bCs/>
          <w:sz w:val="26"/>
          <w:szCs w:val="26"/>
        </w:rPr>
      </w:pPr>
    </w:p>
    <w:p w14:paraId="209AE99F" w14:textId="77777777" w:rsidR="00FD59E8" w:rsidRDefault="00FD59E8" w:rsidP="00FD59E8">
      <w:pPr>
        <w:pStyle w:val="ListParagraph"/>
        <w:numPr>
          <w:ilvl w:val="0"/>
          <w:numId w:val="5"/>
        </w:numPr>
        <w:rPr>
          <w:b/>
          <w:bCs/>
          <w:sz w:val="26"/>
          <w:szCs w:val="26"/>
        </w:rPr>
      </w:pPr>
      <w:r>
        <w:rPr>
          <w:b/>
          <w:bCs/>
          <w:sz w:val="26"/>
          <w:szCs w:val="26"/>
        </w:rPr>
        <w:lastRenderedPageBreak/>
        <w:t>B</w:t>
      </w:r>
      <w:r w:rsidRPr="001A0FF7">
        <w:rPr>
          <w:b/>
          <w:bCs/>
          <w:sz w:val="26"/>
          <w:szCs w:val="26"/>
        </w:rPr>
        <w:t xml:space="preserve">). </w:t>
      </w:r>
      <w:r>
        <w:rPr>
          <w:b/>
          <w:bCs/>
          <w:sz w:val="26"/>
          <w:szCs w:val="26"/>
        </w:rPr>
        <w:t>If answered via post: Are you aware that E-Tickets are now available?</w:t>
      </w:r>
    </w:p>
    <w:p w14:paraId="72012A36" w14:textId="77777777" w:rsidR="00FD59E8" w:rsidRDefault="00FD59E8" w:rsidP="00FD59E8">
      <w:pPr>
        <w:rPr>
          <w:b/>
          <w:bCs/>
          <w:sz w:val="26"/>
          <w:szCs w:val="26"/>
        </w:rPr>
      </w:pPr>
      <w:r>
        <w:rPr>
          <w:b/>
          <w:bCs/>
          <w:noProof/>
          <w:sz w:val="26"/>
          <w:szCs w:val="26"/>
        </w:rPr>
        <w:drawing>
          <wp:inline distT="0" distB="0" distL="0" distR="0" wp14:anchorId="5351DFE6" wp14:editId="0707500D">
            <wp:extent cx="5486400" cy="3200400"/>
            <wp:effectExtent l="0" t="0" r="12700" b="12700"/>
            <wp:docPr id="927367362"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1BD5553" w14:textId="77777777" w:rsidR="00FD59E8" w:rsidRPr="0051390F" w:rsidRDefault="00FD59E8" w:rsidP="00FD59E8">
      <w:r w:rsidRPr="0051390F">
        <w:t>The survey shows that 22 out of 30 respondents are aware that e-tickets are now available, indicating a strong shift towards digital ticketing solutions. This reflects broader trends in consumer behaviour, where convenience and ease of access are driving adoption. However, a minority remain unaware, and accessibility issues still exist, particularly for disabled users who often face barriers with online booking systems (The Guardian, 2018).</w:t>
      </w:r>
    </w:p>
    <w:p w14:paraId="477F26CC" w14:textId="77777777" w:rsidR="00FD59E8" w:rsidRDefault="00FD59E8" w:rsidP="00FD59E8">
      <w:pPr>
        <w:rPr>
          <w:rFonts w:ascii="-webkit-standard" w:hAnsi="-webkit-standard"/>
          <w:color w:val="000000"/>
          <w:sz w:val="27"/>
          <w:szCs w:val="27"/>
        </w:rPr>
      </w:pPr>
    </w:p>
    <w:p w14:paraId="74002B2F" w14:textId="77777777" w:rsidR="00FD59E8" w:rsidRDefault="00FD59E8" w:rsidP="00FD59E8">
      <w:pPr>
        <w:rPr>
          <w:rFonts w:ascii="-webkit-standard" w:hAnsi="-webkit-standard"/>
          <w:color w:val="000000"/>
          <w:sz w:val="27"/>
          <w:szCs w:val="27"/>
        </w:rPr>
      </w:pPr>
    </w:p>
    <w:p w14:paraId="4585AA6D" w14:textId="77777777" w:rsidR="00FD59E8" w:rsidRDefault="00FD59E8" w:rsidP="00FD59E8">
      <w:pPr>
        <w:rPr>
          <w:b/>
          <w:bCs/>
          <w:sz w:val="26"/>
          <w:szCs w:val="26"/>
        </w:rPr>
      </w:pPr>
    </w:p>
    <w:p w14:paraId="33E7F748" w14:textId="77777777" w:rsidR="00FD59E8" w:rsidRDefault="00FD59E8" w:rsidP="00FD59E8">
      <w:pPr>
        <w:rPr>
          <w:b/>
          <w:bCs/>
          <w:sz w:val="26"/>
          <w:szCs w:val="26"/>
        </w:rPr>
      </w:pPr>
    </w:p>
    <w:p w14:paraId="65065D45" w14:textId="77777777" w:rsidR="00FD59E8" w:rsidRDefault="00FD59E8" w:rsidP="00FD59E8">
      <w:pPr>
        <w:rPr>
          <w:b/>
          <w:bCs/>
          <w:sz w:val="26"/>
          <w:szCs w:val="26"/>
        </w:rPr>
      </w:pPr>
    </w:p>
    <w:p w14:paraId="40351149" w14:textId="77777777" w:rsidR="00FD59E8" w:rsidRDefault="00FD59E8" w:rsidP="00FD59E8">
      <w:pPr>
        <w:rPr>
          <w:b/>
          <w:bCs/>
          <w:sz w:val="26"/>
          <w:szCs w:val="26"/>
        </w:rPr>
      </w:pPr>
    </w:p>
    <w:p w14:paraId="4EE4E29A" w14:textId="77777777" w:rsidR="00FD59E8" w:rsidRDefault="00FD59E8" w:rsidP="00FD59E8">
      <w:pPr>
        <w:rPr>
          <w:b/>
          <w:bCs/>
          <w:sz w:val="26"/>
          <w:szCs w:val="26"/>
        </w:rPr>
      </w:pPr>
    </w:p>
    <w:p w14:paraId="3DD619EB" w14:textId="77777777" w:rsidR="00FD59E8" w:rsidRDefault="00FD59E8" w:rsidP="00FD59E8">
      <w:pPr>
        <w:rPr>
          <w:b/>
          <w:bCs/>
          <w:sz w:val="26"/>
          <w:szCs w:val="26"/>
        </w:rPr>
      </w:pPr>
    </w:p>
    <w:p w14:paraId="59AD1C65" w14:textId="77777777" w:rsidR="00FD59E8" w:rsidRDefault="00FD59E8" w:rsidP="00FD59E8">
      <w:pPr>
        <w:rPr>
          <w:b/>
          <w:bCs/>
          <w:sz w:val="26"/>
          <w:szCs w:val="26"/>
        </w:rPr>
      </w:pPr>
    </w:p>
    <w:p w14:paraId="6127283B" w14:textId="77777777" w:rsidR="00FD59E8" w:rsidRDefault="00FD59E8" w:rsidP="00FD59E8">
      <w:pPr>
        <w:rPr>
          <w:b/>
          <w:bCs/>
          <w:sz w:val="26"/>
          <w:szCs w:val="26"/>
        </w:rPr>
      </w:pPr>
    </w:p>
    <w:p w14:paraId="363F3B99" w14:textId="77777777" w:rsidR="00FD59E8" w:rsidRDefault="00FD59E8" w:rsidP="00FD59E8">
      <w:pPr>
        <w:rPr>
          <w:b/>
          <w:bCs/>
          <w:sz w:val="26"/>
          <w:szCs w:val="26"/>
        </w:rPr>
      </w:pPr>
    </w:p>
    <w:p w14:paraId="32DE2018" w14:textId="77777777" w:rsidR="00FD59E8" w:rsidRDefault="00FD59E8" w:rsidP="00FD59E8">
      <w:pPr>
        <w:rPr>
          <w:b/>
          <w:bCs/>
          <w:sz w:val="26"/>
          <w:szCs w:val="26"/>
        </w:rPr>
      </w:pPr>
    </w:p>
    <w:p w14:paraId="11F1AECC" w14:textId="77777777" w:rsidR="00C06644" w:rsidRDefault="00C06644" w:rsidP="00FD59E8">
      <w:pPr>
        <w:rPr>
          <w:b/>
          <w:bCs/>
          <w:sz w:val="26"/>
          <w:szCs w:val="26"/>
        </w:rPr>
      </w:pPr>
    </w:p>
    <w:p w14:paraId="0E820573" w14:textId="77777777" w:rsidR="00FD59E8" w:rsidRDefault="00FD59E8" w:rsidP="00FD59E8">
      <w:pPr>
        <w:rPr>
          <w:b/>
          <w:bCs/>
          <w:sz w:val="26"/>
          <w:szCs w:val="26"/>
        </w:rPr>
      </w:pPr>
    </w:p>
    <w:p w14:paraId="2D17C041" w14:textId="77777777" w:rsidR="00FD59E8" w:rsidRDefault="00FD59E8" w:rsidP="00FD59E8">
      <w:pPr>
        <w:rPr>
          <w:b/>
          <w:bCs/>
          <w:sz w:val="26"/>
          <w:szCs w:val="26"/>
        </w:rPr>
      </w:pPr>
    </w:p>
    <w:p w14:paraId="03374F4A" w14:textId="77777777" w:rsidR="00FD59E8" w:rsidRDefault="00FD59E8" w:rsidP="00FD59E8">
      <w:pPr>
        <w:rPr>
          <w:b/>
          <w:bCs/>
          <w:sz w:val="26"/>
          <w:szCs w:val="26"/>
        </w:rPr>
      </w:pPr>
    </w:p>
    <w:p w14:paraId="7BE97CE8" w14:textId="77777777" w:rsidR="00FD59E8" w:rsidRDefault="00FD59E8" w:rsidP="00FD59E8">
      <w:pPr>
        <w:rPr>
          <w:b/>
          <w:bCs/>
          <w:sz w:val="26"/>
          <w:szCs w:val="26"/>
        </w:rPr>
      </w:pPr>
    </w:p>
    <w:p w14:paraId="4769C4DF" w14:textId="77777777" w:rsidR="00FD59E8" w:rsidRDefault="00FD59E8" w:rsidP="00FD59E8">
      <w:pPr>
        <w:rPr>
          <w:b/>
          <w:bCs/>
          <w:sz w:val="26"/>
          <w:szCs w:val="26"/>
        </w:rPr>
      </w:pPr>
    </w:p>
    <w:p w14:paraId="3FB281B1" w14:textId="77777777" w:rsidR="00FD59E8" w:rsidRDefault="00FD59E8" w:rsidP="00FD59E8">
      <w:pPr>
        <w:rPr>
          <w:b/>
          <w:bCs/>
          <w:sz w:val="26"/>
          <w:szCs w:val="26"/>
        </w:rPr>
      </w:pPr>
    </w:p>
    <w:p w14:paraId="760BF437" w14:textId="77777777" w:rsidR="00FD59E8" w:rsidRDefault="00FD59E8" w:rsidP="00FD59E8">
      <w:pPr>
        <w:rPr>
          <w:b/>
          <w:bCs/>
          <w:sz w:val="26"/>
          <w:szCs w:val="26"/>
        </w:rPr>
      </w:pPr>
    </w:p>
    <w:p w14:paraId="43A4C5C9" w14:textId="77777777" w:rsidR="00FD59E8" w:rsidRDefault="00FD59E8" w:rsidP="00FD59E8">
      <w:pPr>
        <w:pStyle w:val="ListParagraph"/>
        <w:numPr>
          <w:ilvl w:val="0"/>
          <w:numId w:val="5"/>
        </w:numPr>
        <w:rPr>
          <w:b/>
          <w:bCs/>
          <w:sz w:val="26"/>
          <w:szCs w:val="26"/>
        </w:rPr>
      </w:pPr>
      <w:r>
        <w:rPr>
          <w:b/>
          <w:bCs/>
          <w:sz w:val="26"/>
          <w:szCs w:val="26"/>
        </w:rPr>
        <w:lastRenderedPageBreak/>
        <w:t>A). On a scale of 1 to 5 (5 being excellent and 1 being very poor), when purchasing tickets online how would you rate the usability of the ticketing site?</w:t>
      </w:r>
    </w:p>
    <w:p w14:paraId="234487C3" w14:textId="77777777" w:rsidR="00FD59E8" w:rsidRDefault="00FD59E8" w:rsidP="00FD59E8">
      <w:pPr>
        <w:rPr>
          <w:b/>
          <w:bCs/>
          <w:sz w:val="26"/>
          <w:szCs w:val="26"/>
        </w:rPr>
      </w:pPr>
      <w:r>
        <w:rPr>
          <w:b/>
          <w:bCs/>
          <w:noProof/>
          <w:sz w:val="26"/>
          <w:szCs w:val="26"/>
        </w:rPr>
        <w:drawing>
          <wp:inline distT="0" distB="0" distL="0" distR="0" wp14:anchorId="3E96BFDD" wp14:editId="384B6384">
            <wp:extent cx="5486400" cy="3200400"/>
            <wp:effectExtent l="0" t="0" r="12700" b="12700"/>
            <wp:docPr id="1429448229"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7191238" w14:textId="77777777" w:rsidR="00FD59E8" w:rsidRPr="00C87915" w:rsidRDefault="00FD59E8" w:rsidP="00FD59E8">
      <w:r w:rsidRPr="00C87915">
        <w:t>The survey on the Swansea.com Stadium's ticketing site shows mixed usability feedback. Most users rated it a 3 (neutral), while 17 gave it a top score of 5, and none rated it as very poor. This suggests the site works but may lack user-friendly features. Improving aspects like seat visibility and fee transparency could boost satisfaction, as these are key usability drivers (</w:t>
      </w:r>
      <w:proofErr w:type="spellStart"/>
      <w:r w:rsidRPr="00C87915">
        <w:t>Sauro</w:t>
      </w:r>
      <w:proofErr w:type="spellEnd"/>
      <w:r w:rsidRPr="00C87915">
        <w:t>, 2022).</w:t>
      </w:r>
    </w:p>
    <w:p w14:paraId="37DCA1AC" w14:textId="77777777" w:rsidR="00FD59E8" w:rsidRDefault="00FD59E8" w:rsidP="00FD59E8">
      <w:pPr>
        <w:rPr>
          <w:b/>
          <w:bCs/>
          <w:sz w:val="26"/>
          <w:szCs w:val="26"/>
        </w:rPr>
      </w:pPr>
    </w:p>
    <w:p w14:paraId="26330739" w14:textId="77777777" w:rsidR="00FD59E8" w:rsidRDefault="00FD59E8" w:rsidP="00FD59E8">
      <w:pPr>
        <w:rPr>
          <w:b/>
          <w:bCs/>
          <w:sz w:val="26"/>
          <w:szCs w:val="26"/>
        </w:rPr>
      </w:pPr>
    </w:p>
    <w:p w14:paraId="0EA8D0FB" w14:textId="77777777" w:rsidR="00FD59E8" w:rsidRDefault="00FD59E8" w:rsidP="00FD59E8">
      <w:pPr>
        <w:rPr>
          <w:b/>
          <w:bCs/>
          <w:sz w:val="26"/>
          <w:szCs w:val="26"/>
        </w:rPr>
      </w:pPr>
    </w:p>
    <w:p w14:paraId="7D65D44B" w14:textId="77777777" w:rsidR="00FD59E8" w:rsidRDefault="00FD59E8" w:rsidP="00FD59E8">
      <w:pPr>
        <w:rPr>
          <w:b/>
          <w:bCs/>
          <w:sz w:val="26"/>
          <w:szCs w:val="26"/>
        </w:rPr>
      </w:pPr>
    </w:p>
    <w:p w14:paraId="468E3A68" w14:textId="77777777" w:rsidR="00FD59E8" w:rsidRDefault="00FD59E8" w:rsidP="00FD59E8">
      <w:pPr>
        <w:rPr>
          <w:b/>
          <w:bCs/>
          <w:sz w:val="26"/>
          <w:szCs w:val="26"/>
        </w:rPr>
      </w:pPr>
    </w:p>
    <w:p w14:paraId="596376AE" w14:textId="77777777" w:rsidR="00FD59E8" w:rsidRDefault="00FD59E8" w:rsidP="00FD59E8">
      <w:pPr>
        <w:rPr>
          <w:b/>
          <w:bCs/>
          <w:sz w:val="26"/>
          <w:szCs w:val="26"/>
        </w:rPr>
      </w:pPr>
    </w:p>
    <w:p w14:paraId="57CCD550" w14:textId="77777777" w:rsidR="00FD59E8" w:rsidRDefault="00FD59E8" w:rsidP="00FD59E8">
      <w:pPr>
        <w:rPr>
          <w:b/>
          <w:bCs/>
          <w:sz w:val="26"/>
          <w:szCs w:val="26"/>
        </w:rPr>
      </w:pPr>
    </w:p>
    <w:p w14:paraId="682051AD" w14:textId="77777777" w:rsidR="00FD59E8" w:rsidRDefault="00FD59E8" w:rsidP="00FD59E8">
      <w:pPr>
        <w:rPr>
          <w:b/>
          <w:bCs/>
          <w:sz w:val="26"/>
          <w:szCs w:val="26"/>
        </w:rPr>
      </w:pPr>
    </w:p>
    <w:p w14:paraId="3AEA3E1A" w14:textId="77777777" w:rsidR="00FD59E8" w:rsidRDefault="00FD59E8" w:rsidP="00FD59E8">
      <w:pPr>
        <w:rPr>
          <w:b/>
          <w:bCs/>
          <w:sz w:val="26"/>
          <w:szCs w:val="26"/>
        </w:rPr>
      </w:pPr>
    </w:p>
    <w:p w14:paraId="475D46A2" w14:textId="77777777" w:rsidR="00FD59E8" w:rsidRDefault="00FD59E8" w:rsidP="00FD59E8">
      <w:pPr>
        <w:rPr>
          <w:b/>
          <w:bCs/>
          <w:sz w:val="26"/>
          <w:szCs w:val="26"/>
        </w:rPr>
      </w:pPr>
    </w:p>
    <w:p w14:paraId="606B90DD" w14:textId="77777777" w:rsidR="00FD59E8" w:rsidRDefault="00FD59E8" w:rsidP="00FD59E8">
      <w:pPr>
        <w:rPr>
          <w:b/>
          <w:bCs/>
          <w:sz w:val="26"/>
          <w:szCs w:val="26"/>
        </w:rPr>
      </w:pPr>
    </w:p>
    <w:p w14:paraId="19A14A3A" w14:textId="77777777" w:rsidR="00FD59E8" w:rsidRDefault="00FD59E8" w:rsidP="00FD59E8">
      <w:pPr>
        <w:rPr>
          <w:b/>
          <w:bCs/>
          <w:sz w:val="26"/>
          <w:szCs w:val="26"/>
        </w:rPr>
      </w:pPr>
    </w:p>
    <w:p w14:paraId="5BA941AD" w14:textId="77777777" w:rsidR="00FD59E8" w:rsidRDefault="00FD59E8" w:rsidP="00FD59E8">
      <w:pPr>
        <w:rPr>
          <w:b/>
          <w:bCs/>
          <w:sz w:val="26"/>
          <w:szCs w:val="26"/>
        </w:rPr>
      </w:pPr>
    </w:p>
    <w:p w14:paraId="074962F1" w14:textId="77777777" w:rsidR="00FD59E8" w:rsidRDefault="00FD59E8" w:rsidP="00FD59E8">
      <w:pPr>
        <w:rPr>
          <w:b/>
          <w:bCs/>
          <w:sz w:val="26"/>
          <w:szCs w:val="26"/>
        </w:rPr>
      </w:pPr>
    </w:p>
    <w:p w14:paraId="256569E8" w14:textId="77777777" w:rsidR="00FD59E8" w:rsidRDefault="00FD59E8" w:rsidP="00FD59E8">
      <w:pPr>
        <w:rPr>
          <w:b/>
          <w:bCs/>
          <w:sz w:val="26"/>
          <w:szCs w:val="26"/>
        </w:rPr>
      </w:pPr>
    </w:p>
    <w:p w14:paraId="3E9C9F28" w14:textId="77777777" w:rsidR="00FD59E8" w:rsidRDefault="00FD59E8" w:rsidP="00FD59E8">
      <w:pPr>
        <w:rPr>
          <w:b/>
          <w:bCs/>
          <w:sz w:val="26"/>
          <w:szCs w:val="26"/>
        </w:rPr>
      </w:pPr>
    </w:p>
    <w:p w14:paraId="19928C03" w14:textId="77777777" w:rsidR="00FD59E8" w:rsidRDefault="00FD59E8" w:rsidP="00FD59E8">
      <w:pPr>
        <w:rPr>
          <w:b/>
          <w:bCs/>
          <w:sz w:val="26"/>
          <w:szCs w:val="26"/>
        </w:rPr>
      </w:pPr>
    </w:p>
    <w:p w14:paraId="261217B3" w14:textId="77777777" w:rsidR="00FD59E8" w:rsidRDefault="00FD59E8" w:rsidP="00FD59E8">
      <w:pPr>
        <w:rPr>
          <w:b/>
          <w:bCs/>
          <w:sz w:val="26"/>
          <w:szCs w:val="26"/>
        </w:rPr>
      </w:pPr>
    </w:p>
    <w:p w14:paraId="321BE99D" w14:textId="77777777" w:rsidR="00FD59E8" w:rsidRDefault="00FD59E8" w:rsidP="00FD59E8">
      <w:pPr>
        <w:rPr>
          <w:b/>
          <w:bCs/>
          <w:sz w:val="26"/>
          <w:szCs w:val="26"/>
        </w:rPr>
      </w:pPr>
    </w:p>
    <w:p w14:paraId="74C3F8B3" w14:textId="77777777" w:rsidR="00C06644" w:rsidRDefault="00C06644" w:rsidP="00FD59E8">
      <w:pPr>
        <w:rPr>
          <w:b/>
          <w:bCs/>
          <w:sz w:val="26"/>
          <w:szCs w:val="26"/>
        </w:rPr>
      </w:pPr>
    </w:p>
    <w:p w14:paraId="0AF4B04E" w14:textId="77777777" w:rsidR="00FD59E8" w:rsidRDefault="00FD59E8" w:rsidP="00FD59E8">
      <w:pPr>
        <w:rPr>
          <w:b/>
          <w:bCs/>
          <w:sz w:val="26"/>
          <w:szCs w:val="26"/>
        </w:rPr>
      </w:pPr>
    </w:p>
    <w:p w14:paraId="73DDFC21" w14:textId="77777777" w:rsidR="00FD59E8" w:rsidRDefault="00FD59E8" w:rsidP="00FD59E8">
      <w:pPr>
        <w:pStyle w:val="ListParagraph"/>
        <w:numPr>
          <w:ilvl w:val="0"/>
          <w:numId w:val="5"/>
        </w:numPr>
        <w:rPr>
          <w:b/>
          <w:bCs/>
          <w:sz w:val="26"/>
          <w:szCs w:val="26"/>
        </w:rPr>
      </w:pPr>
      <w:r>
        <w:rPr>
          <w:b/>
          <w:bCs/>
          <w:sz w:val="26"/>
          <w:szCs w:val="26"/>
        </w:rPr>
        <w:lastRenderedPageBreak/>
        <w:t>A). When purchasing online have you purchased online car parking?</w:t>
      </w:r>
    </w:p>
    <w:p w14:paraId="261E84DC" w14:textId="77777777" w:rsidR="00FD59E8" w:rsidRDefault="00FD59E8" w:rsidP="00FD59E8">
      <w:pPr>
        <w:rPr>
          <w:b/>
          <w:bCs/>
          <w:sz w:val="26"/>
          <w:szCs w:val="26"/>
        </w:rPr>
      </w:pPr>
      <w:r>
        <w:rPr>
          <w:b/>
          <w:bCs/>
          <w:noProof/>
          <w:sz w:val="26"/>
          <w:szCs w:val="26"/>
        </w:rPr>
        <w:drawing>
          <wp:inline distT="0" distB="0" distL="0" distR="0" wp14:anchorId="3F359DD0" wp14:editId="06F40CC2">
            <wp:extent cx="5486400" cy="3200400"/>
            <wp:effectExtent l="0" t="0" r="12700" b="12700"/>
            <wp:docPr id="214630753"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BDBC3F6" w14:textId="77777777" w:rsidR="00FD59E8" w:rsidRPr="00DD3BAB" w:rsidRDefault="00FD59E8" w:rsidP="00FD59E8">
      <w:r w:rsidRPr="00DD3BAB">
        <w:t>The graph shows that 24 out of 50 respondents have purchased online car parking at the Swansea.com Stadium, while 26 have not. This suggests that awareness or uptake of the service is still developing. The stadium offers pre-bookable parking via Event Support Team for £10, aiming to improve matchday logistics (Swansea City AFC, 2023</w:t>
      </w:r>
      <w:r>
        <w:t>a</w:t>
      </w:r>
      <w:r w:rsidRPr="00DD3BAB">
        <w:t>).</w:t>
      </w:r>
    </w:p>
    <w:p w14:paraId="38F99E9E" w14:textId="77777777" w:rsidR="00FD59E8" w:rsidRDefault="00FD59E8" w:rsidP="00FD59E8">
      <w:pPr>
        <w:rPr>
          <w:b/>
          <w:bCs/>
          <w:sz w:val="26"/>
          <w:szCs w:val="26"/>
        </w:rPr>
      </w:pPr>
    </w:p>
    <w:p w14:paraId="5B46DC9A" w14:textId="77777777" w:rsidR="00FD59E8" w:rsidRDefault="00FD59E8" w:rsidP="00FD59E8">
      <w:pPr>
        <w:rPr>
          <w:b/>
          <w:bCs/>
          <w:sz w:val="26"/>
          <w:szCs w:val="26"/>
        </w:rPr>
      </w:pPr>
    </w:p>
    <w:p w14:paraId="4889EB8B" w14:textId="77777777" w:rsidR="00FD59E8" w:rsidRDefault="00FD59E8" w:rsidP="00FD59E8">
      <w:pPr>
        <w:rPr>
          <w:b/>
          <w:bCs/>
          <w:sz w:val="26"/>
          <w:szCs w:val="26"/>
        </w:rPr>
      </w:pPr>
    </w:p>
    <w:p w14:paraId="6E1E070A" w14:textId="77777777" w:rsidR="00FD59E8" w:rsidRDefault="00FD59E8" w:rsidP="00FD59E8">
      <w:pPr>
        <w:rPr>
          <w:b/>
          <w:bCs/>
          <w:sz w:val="26"/>
          <w:szCs w:val="26"/>
        </w:rPr>
      </w:pPr>
    </w:p>
    <w:p w14:paraId="1100F8C8" w14:textId="77777777" w:rsidR="00FD59E8" w:rsidRDefault="00FD59E8" w:rsidP="00FD59E8">
      <w:pPr>
        <w:rPr>
          <w:b/>
          <w:bCs/>
          <w:sz w:val="26"/>
          <w:szCs w:val="26"/>
        </w:rPr>
      </w:pPr>
    </w:p>
    <w:p w14:paraId="6D54C494" w14:textId="77777777" w:rsidR="00FD59E8" w:rsidRDefault="00FD59E8" w:rsidP="00FD59E8">
      <w:pPr>
        <w:rPr>
          <w:b/>
          <w:bCs/>
          <w:sz w:val="26"/>
          <w:szCs w:val="26"/>
        </w:rPr>
      </w:pPr>
    </w:p>
    <w:p w14:paraId="68065D3F" w14:textId="77777777" w:rsidR="00FD59E8" w:rsidRDefault="00FD59E8" w:rsidP="00FD59E8">
      <w:pPr>
        <w:rPr>
          <w:b/>
          <w:bCs/>
          <w:sz w:val="26"/>
          <w:szCs w:val="26"/>
        </w:rPr>
      </w:pPr>
    </w:p>
    <w:p w14:paraId="573420E9" w14:textId="77777777" w:rsidR="00FD59E8" w:rsidRDefault="00FD59E8" w:rsidP="00FD59E8">
      <w:pPr>
        <w:rPr>
          <w:b/>
          <w:bCs/>
          <w:sz w:val="26"/>
          <w:szCs w:val="26"/>
        </w:rPr>
      </w:pPr>
    </w:p>
    <w:p w14:paraId="05DF817C" w14:textId="77777777" w:rsidR="00FD59E8" w:rsidRDefault="00FD59E8" w:rsidP="00FD59E8">
      <w:pPr>
        <w:rPr>
          <w:b/>
          <w:bCs/>
          <w:sz w:val="26"/>
          <w:szCs w:val="26"/>
        </w:rPr>
      </w:pPr>
    </w:p>
    <w:p w14:paraId="6A7728AB" w14:textId="77777777" w:rsidR="00FD59E8" w:rsidRDefault="00FD59E8" w:rsidP="00FD59E8">
      <w:pPr>
        <w:rPr>
          <w:b/>
          <w:bCs/>
          <w:sz w:val="26"/>
          <w:szCs w:val="26"/>
        </w:rPr>
      </w:pPr>
    </w:p>
    <w:p w14:paraId="786011EB" w14:textId="77777777" w:rsidR="00FD59E8" w:rsidRDefault="00FD59E8" w:rsidP="00FD59E8">
      <w:pPr>
        <w:rPr>
          <w:b/>
          <w:bCs/>
          <w:sz w:val="26"/>
          <w:szCs w:val="26"/>
        </w:rPr>
      </w:pPr>
    </w:p>
    <w:p w14:paraId="189C507F" w14:textId="77777777" w:rsidR="00FD59E8" w:rsidRDefault="00FD59E8" w:rsidP="00FD59E8">
      <w:pPr>
        <w:rPr>
          <w:b/>
          <w:bCs/>
          <w:sz w:val="26"/>
          <w:szCs w:val="26"/>
        </w:rPr>
      </w:pPr>
    </w:p>
    <w:p w14:paraId="3FC8CFCF" w14:textId="77777777" w:rsidR="00FD59E8" w:rsidRDefault="00FD59E8" w:rsidP="00FD59E8">
      <w:pPr>
        <w:rPr>
          <w:b/>
          <w:bCs/>
          <w:sz w:val="26"/>
          <w:szCs w:val="26"/>
        </w:rPr>
      </w:pPr>
    </w:p>
    <w:p w14:paraId="15D91078" w14:textId="77777777" w:rsidR="00FD59E8" w:rsidRDefault="00FD59E8" w:rsidP="00FD59E8">
      <w:pPr>
        <w:rPr>
          <w:b/>
          <w:bCs/>
          <w:sz w:val="26"/>
          <w:szCs w:val="26"/>
        </w:rPr>
      </w:pPr>
    </w:p>
    <w:p w14:paraId="43597E05" w14:textId="77777777" w:rsidR="00FD59E8" w:rsidRDefault="00FD59E8" w:rsidP="00FD59E8">
      <w:pPr>
        <w:rPr>
          <w:b/>
          <w:bCs/>
          <w:sz w:val="26"/>
          <w:szCs w:val="26"/>
        </w:rPr>
      </w:pPr>
    </w:p>
    <w:p w14:paraId="5B446905" w14:textId="77777777" w:rsidR="00FD59E8" w:rsidRDefault="00FD59E8" w:rsidP="00FD59E8">
      <w:pPr>
        <w:rPr>
          <w:b/>
          <w:bCs/>
          <w:sz w:val="26"/>
          <w:szCs w:val="26"/>
        </w:rPr>
      </w:pPr>
    </w:p>
    <w:p w14:paraId="6A7DD189" w14:textId="77777777" w:rsidR="00FD59E8" w:rsidRDefault="00FD59E8" w:rsidP="00FD59E8">
      <w:pPr>
        <w:rPr>
          <w:b/>
          <w:bCs/>
          <w:sz w:val="26"/>
          <w:szCs w:val="26"/>
        </w:rPr>
      </w:pPr>
    </w:p>
    <w:p w14:paraId="77DC641C" w14:textId="77777777" w:rsidR="00FD59E8" w:rsidRDefault="00FD59E8" w:rsidP="00FD59E8">
      <w:pPr>
        <w:rPr>
          <w:b/>
          <w:bCs/>
          <w:sz w:val="26"/>
          <w:szCs w:val="26"/>
        </w:rPr>
      </w:pPr>
    </w:p>
    <w:p w14:paraId="41CFF67B" w14:textId="77777777" w:rsidR="00C06644" w:rsidRDefault="00C06644" w:rsidP="00FD59E8">
      <w:pPr>
        <w:rPr>
          <w:b/>
          <w:bCs/>
          <w:sz w:val="26"/>
          <w:szCs w:val="26"/>
        </w:rPr>
      </w:pPr>
    </w:p>
    <w:p w14:paraId="5CF9833A" w14:textId="77777777" w:rsidR="00FD59E8" w:rsidRDefault="00FD59E8" w:rsidP="00FD59E8">
      <w:pPr>
        <w:rPr>
          <w:b/>
          <w:bCs/>
          <w:sz w:val="26"/>
          <w:szCs w:val="26"/>
        </w:rPr>
      </w:pPr>
    </w:p>
    <w:p w14:paraId="6B2C280D" w14:textId="77777777" w:rsidR="00FD59E8" w:rsidRDefault="00FD59E8" w:rsidP="00FD59E8">
      <w:pPr>
        <w:rPr>
          <w:b/>
          <w:bCs/>
          <w:sz w:val="26"/>
          <w:szCs w:val="26"/>
        </w:rPr>
      </w:pPr>
    </w:p>
    <w:p w14:paraId="18096EB7" w14:textId="77777777" w:rsidR="00FD59E8" w:rsidRDefault="00FD59E8" w:rsidP="00FD59E8">
      <w:pPr>
        <w:rPr>
          <w:b/>
          <w:bCs/>
          <w:sz w:val="26"/>
          <w:szCs w:val="26"/>
        </w:rPr>
      </w:pPr>
    </w:p>
    <w:p w14:paraId="643DE40A" w14:textId="77777777" w:rsidR="00FD59E8" w:rsidRDefault="00FD59E8" w:rsidP="00FD59E8">
      <w:pPr>
        <w:rPr>
          <w:b/>
          <w:bCs/>
          <w:sz w:val="26"/>
          <w:szCs w:val="26"/>
        </w:rPr>
      </w:pPr>
    </w:p>
    <w:p w14:paraId="356234AA" w14:textId="77777777" w:rsidR="00FD59E8" w:rsidRDefault="00FD59E8" w:rsidP="00FD59E8">
      <w:pPr>
        <w:pStyle w:val="ListParagraph"/>
        <w:numPr>
          <w:ilvl w:val="0"/>
          <w:numId w:val="5"/>
        </w:numPr>
        <w:rPr>
          <w:b/>
          <w:bCs/>
          <w:sz w:val="26"/>
          <w:szCs w:val="26"/>
        </w:rPr>
      </w:pPr>
      <w:r>
        <w:rPr>
          <w:b/>
          <w:bCs/>
          <w:sz w:val="26"/>
          <w:szCs w:val="26"/>
        </w:rPr>
        <w:lastRenderedPageBreak/>
        <w:t>A). Along with a new ticketing system, the stadium also installed access control (scanners) for the current season. On a scale of 1 to 5 (5 being excellent and 1 being very poor), how would you rate your experience of them?</w:t>
      </w:r>
    </w:p>
    <w:p w14:paraId="138B4037" w14:textId="77777777" w:rsidR="00FD59E8" w:rsidRDefault="00FD59E8" w:rsidP="00FD59E8">
      <w:pPr>
        <w:rPr>
          <w:b/>
          <w:bCs/>
          <w:sz w:val="26"/>
          <w:szCs w:val="26"/>
        </w:rPr>
      </w:pPr>
      <w:r>
        <w:rPr>
          <w:b/>
          <w:bCs/>
          <w:noProof/>
          <w:sz w:val="26"/>
          <w:szCs w:val="26"/>
        </w:rPr>
        <w:drawing>
          <wp:inline distT="0" distB="0" distL="0" distR="0" wp14:anchorId="5B9A19EF" wp14:editId="41E1CD27">
            <wp:extent cx="5486400" cy="3200400"/>
            <wp:effectExtent l="0" t="0" r="12700" b="12700"/>
            <wp:docPr id="1590779843"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02B4B61" w14:textId="77777777" w:rsidR="00FD59E8" w:rsidRPr="0076129C" w:rsidRDefault="00FD59E8" w:rsidP="00FD59E8">
      <w:r w:rsidRPr="0076129C">
        <w:t>The survey results show a generally positive response to Swansea.com Stadium's new ticketing and access control system, with no ratings of 1 or 2, and most users selecting 3 (25 responses) or 4 (20 responses), while 5 rated it as excellent. This reflects the club’s move toward a fully digital ticketing experience aimed at improving stadium access (Ticketmaster Sport, 2023). Although there were some early issues, improvements have been noted as fans adapt to the system.</w:t>
      </w:r>
    </w:p>
    <w:p w14:paraId="77F7BA6D" w14:textId="77777777" w:rsidR="00FD59E8" w:rsidRDefault="00FD59E8" w:rsidP="00FD59E8">
      <w:pPr>
        <w:rPr>
          <w:b/>
          <w:bCs/>
          <w:sz w:val="26"/>
          <w:szCs w:val="26"/>
        </w:rPr>
      </w:pPr>
    </w:p>
    <w:p w14:paraId="75B7E0E7" w14:textId="77777777" w:rsidR="00FD59E8" w:rsidRDefault="00FD59E8" w:rsidP="00FD59E8">
      <w:pPr>
        <w:rPr>
          <w:b/>
          <w:bCs/>
          <w:sz w:val="26"/>
          <w:szCs w:val="26"/>
        </w:rPr>
      </w:pPr>
    </w:p>
    <w:p w14:paraId="2A3C011E" w14:textId="77777777" w:rsidR="00FD59E8" w:rsidRDefault="00FD59E8" w:rsidP="00FD59E8">
      <w:pPr>
        <w:rPr>
          <w:b/>
          <w:bCs/>
          <w:sz w:val="26"/>
          <w:szCs w:val="26"/>
        </w:rPr>
      </w:pPr>
    </w:p>
    <w:p w14:paraId="5B03B7D6" w14:textId="77777777" w:rsidR="00FD59E8" w:rsidRDefault="00FD59E8" w:rsidP="00FD59E8">
      <w:pPr>
        <w:rPr>
          <w:b/>
          <w:bCs/>
          <w:sz w:val="26"/>
          <w:szCs w:val="26"/>
        </w:rPr>
      </w:pPr>
    </w:p>
    <w:p w14:paraId="38B061B6" w14:textId="77777777" w:rsidR="00FD59E8" w:rsidRDefault="00FD59E8" w:rsidP="00FD59E8">
      <w:pPr>
        <w:rPr>
          <w:b/>
          <w:bCs/>
          <w:sz w:val="26"/>
          <w:szCs w:val="26"/>
        </w:rPr>
      </w:pPr>
    </w:p>
    <w:p w14:paraId="61A15C35" w14:textId="77777777" w:rsidR="00FD59E8" w:rsidRDefault="00FD59E8" w:rsidP="00FD59E8">
      <w:pPr>
        <w:rPr>
          <w:b/>
          <w:bCs/>
          <w:sz w:val="26"/>
          <w:szCs w:val="26"/>
        </w:rPr>
      </w:pPr>
    </w:p>
    <w:p w14:paraId="065B35F9" w14:textId="77777777" w:rsidR="00FD59E8" w:rsidRDefault="00FD59E8" w:rsidP="00FD59E8">
      <w:pPr>
        <w:rPr>
          <w:b/>
          <w:bCs/>
          <w:sz w:val="26"/>
          <w:szCs w:val="26"/>
        </w:rPr>
      </w:pPr>
    </w:p>
    <w:p w14:paraId="74324754" w14:textId="77777777" w:rsidR="00FD59E8" w:rsidRDefault="00FD59E8" w:rsidP="00FD59E8">
      <w:pPr>
        <w:rPr>
          <w:b/>
          <w:bCs/>
          <w:sz w:val="26"/>
          <w:szCs w:val="26"/>
        </w:rPr>
      </w:pPr>
    </w:p>
    <w:p w14:paraId="47E7525C" w14:textId="77777777" w:rsidR="00FD59E8" w:rsidRDefault="00FD59E8" w:rsidP="00FD59E8">
      <w:pPr>
        <w:rPr>
          <w:b/>
          <w:bCs/>
          <w:sz w:val="26"/>
          <w:szCs w:val="26"/>
        </w:rPr>
      </w:pPr>
    </w:p>
    <w:p w14:paraId="104F5C08" w14:textId="77777777" w:rsidR="00FD59E8" w:rsidRDefault="00FD59E8" w:rsidP="00FD59E8">
      <w:pPr>
        <w:rPr>
          <w:b/>
          <w:bCs/>
          <w:sz w:val="26"/>
          <w:szCs w:val="26"/>
        </w:rPr>
      </w:pPr>
    </w:p>
    <w:p w14:paraId="4F8A52C2" w14:textId="77777777" w:rsidR="00FD59E8" w:rsidRDefault="00FD59E8" w:rsidP="00FD59E8">
      <w:pPr>
        <w:rPr>
          <w:b/>
          <w:bCs/>
          <w:sz w:val="26"/>
          <w:szCs w:val="26"/>
        </w:rPr>
      </w:pPr>
    </w:p>
    <w:p w14:paraId="0895AAA1" w14:textId="77777777" w:rsidR="00FD59E8" w:rsidRDefault="00FD59E8" w:rsidP="00FD59E8">
      <w:pPr>
        <w:rPr>
          <w:b/>
          <w:bCs/>
          <w:sz w:val="26"/>
          <w:szCs w:val="26"/>
        </w:rPr>
      </w:pPr>
    </w:p>
    <w:p w14:paraId="70BFA745" w14:textId="77777777" w:rsidR="00FD59E8" w:rsidRDefault="00FD59E8" w:rsidP="00FD59E8">
      <w:pPr>
        <w:rPr>
          <w:b/>
          <w:bCs/>
          <w:sz w:val="26"/>
          <w:szCs w:val="26"/>
        </w:rPr>
      </w:pPr>
    </w:p>
    <w:p w14:paraId="0380F888" w14:textId="77777777" w:rsidR="00FD59E8" w:rsidRDefault="00FD59E8" w:rsidP="00FD59E8">
      <w:pPr>
        <w:rPr>
          <w:b/>
          <w:bCs/>
          <w:sz w:val="26"/>
          <w:szCs w:val="26"/>
        </w:rPr>
      </w:pPr>
    </w:p>
    <w:p w14:paraId="05CB33A1" w14:textId="77777777" w:rsidR="00FD59E8" w:rsidRDefault="00FD59E8" w:rsidP="00FD59E8">
      <w:pPr>
        <w:rPr>
          <w:b/>
          <w:bCs/>
          <w:sz w:val="26"/>
          <w:szCs w:val="26"/>
        </w:rPr>
      </w:pPr>
    </w:p>
    <w:p w14:paraId="2C0E986B" w14:textId="77777777" w:rsidR="00FD59E8" w:rsidRDefault="00FD59E8" w:rsidP="00FD59E8">
      <w:pPr>
        <w:rPr>
          <w:b/>
          <w:bCs/>
          <w:sz w:val="26"/>
          <w:szCs w:val="26"/>
        </w:rPr>
      </w:pPr>
    </w:p>
    <w:p w14:paraId="56EF2D0D" w14:textId="77777777" w:rsidR="00C06644" w:rsidRDefault="00C06644" w:rsidP="00FD59E8">
      <w:pPr>
        <w:rPr>
          <w:b/>
          <w:bCs/>
          <w:sz w:val="26"/>
          <w:szCs w:val="26"/>
        </w:rPr>
      </w:pPr>
    </w:p>
    <w:p w14:paraId="0DB6557E" w14:textId="77777777" w:rsidR="00C06644" w:rsidRDefault="00C06644" w:rsidP="00FD59E8">
      <w:pPr>
        <w:rPr>
          <w:b/>
          <w:bCs/>
          <w:sz w:val="26"/>
          <w:szCs w:val="26"/>
        </w:rPr>
      </w:pPr>
    </w:p>
    <w:p w14:paraId="46F9FFE3" w14:textId="77777777" w:rsidR="00FD59E8" w:rsidRDefault="00FD59E8" w:rsidP="00FD59E8">
      <w:pPr>
        <w:pStyle w:val="ListParagraph"/>
        <w:numPr>
          <w:ilvl w:val="0"/>
          <w:numId w:val="5"/>
        </w:numPr>
        <w:rPr>
          <w:b/>
          <w:bCs/>
          <w:sz w:val="26"/>
          <w:szCs w:val="26"/>
        </w:rPr>
      </w:pPr>
      <w:r>
        <w:rPr>
          <w:b/>
          <w:bCs/>
          <w:sz w:val="26"/>
          <w:szCs w:val="26"/>
        </w:rPr>
        <w:lastRenderedPageBreak/>
        <w:t xml:space="preserve"> If the stadium added pre-purchases online at a slightly discounted price, for food and beverage etc, and created fast track queues, would this be something you would be interested in? </w:t>
      </w:r>
    </w:p>
    <w:p w14:paraId="7FDA7816" w14:textId="77777777" w:rsidR="00FD59E8" w:rsidRDefault="00FD59E8" w:rsidP="00FD59E8">
      <w:pPr>
        <w:rPr>
          <w:b/>
          <w:bCs/>
          <w:sz w:val="26"/>
          <w:szCs w:val="26"/>
        </w:rPr>
      </w:pPr>
      <w:r>
        <w:rPr>
          <w:b/>
          <w:bCs/>
          <w:noProof/>
          <w:sz w:val="26"/>
          <w:szCs w:val="26"/>
        </w:rPr>
        <w:drawing>
          <wp:inline distT="0" distB="0" distL="0" distR="0" wp14:anchorId="0E881728" wp14:editId="15ECFFAC">
            <wp:extent cx="5486400" cy="3200400"/>
            <wp:effectExtent l="0" t="0" r="12700" b="12700"/>
            <wp:docPr id="861415310"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B3DCEE9" w14:textId="77777777" w:rsidR="00FD59E8" w:rsidRPr="004E2585" w:rsidRDefault="00FD59E8" w:rsidP="00FD59E8">
      <w:r w:rsidRPr="004E2585">
        <w:t>A survey at Swansea.com Stadium showed a close split, with 26 fans interested and 24 not interested in pre-purchasing discounted food and drinks with fast-track queues. This aligns with a study by Oracle Food and Beverage, which found that 57% of stadium-goers prefer pre-ordering to avoid lines (Hospitality Technology, 2023). Introducing these options could improve the fan experience and boost club revenue.</w:t>
      </w:r>
    </w:p>
    <w:p w14:paraId="0D37C8A5" w14:textId="77777777" w:rsidR="00FD59E8" w:rsidRDefault="00FD59E8" w:rsidP="00FD59E8">
      <w:pPr>
        <w:rPr>
          <w:b/>
          <w:bCs/>
          <w:sz w:val="26"/>
          <w:szCs w:val="26"/>
        </w:rPr>
      </w:pPr>
    </w:p>
    <w:p w14:paraId="30190921" w14:textId="77777777" w:rsidR="00FD59E8" w:rsidRDefault="00FD59E8" w:rsidP="00FD59E8">
      <w:pPr>
        <w:rPr>
          <w:b/>
          <w:bCs/>
          <w:sz w:val="26"/>
          <w:szCs w:val="26"/>
        </w:rPr>
      </w:pPr>
    </w:p>
    <w:p w14:paraId="4B8010C1" w14:textId="77777777" w:rsidR="00FD59E8" w:rsidRDefault="00FD59E8" w:rsidP="00FD59E8">
      <w:pPr>
        <w:rPr>
          <w:b/>
          <w:bCs/>
          <w:sz w:val="26"/>
          <w:szCs w:val="26"/>
        </w:rPr>
      </w:pPr>
    </w:p>
    <w:p w14:paraId="0B0F86D2" w14:textId="77777777" w:rsidR="00FD59E8" w:rsidRDefault="00FD59E8" w:rsidP="00FD59E8">
      <w:pPr>
        <w:rPr>
          <w:b/>
          <w:bCs/>
          <w:sz w:val="26"/>
          <w:szCs w:val="26"/>
        </w:rPr>
      </w:pPr>
    </w:p>
    <w:p w14:paraId="6DB3DD6F" w14:textId="77777777" w:rsidR="00FD59E8" w:rsidRDefault="00FD59E8" w:rsidP="00FD59E8">
      <w:pPr>
        <w:rPr>
          <w:b/>
          <w:bCs/>
          <w:sz w:val="26"/>
          <w:szCs w:val="26"/>
        </w:rPr>
      </w:pPr>
    </w:p>
    <w:p w14:paraId="2842DF8A" w14:textId="77777777" w:rsidR="00FD59E8" w:rsidRDefault="00FD59E8" w:rsidP="00FD59E8">
      <w:pPr>
        <w:rPr>
          <w:b/>
          <w:bCs/>
          <w:sz w:val="26"/>
          <w:szCs w:val="26"/>
        </w:rPr>
      </w:pPr>
    </w:p>
    <w:p w14:paraId="2886807C" w14:textId="77777777" w:rsidR="00FD59E8" w:rsidRDefault="00FD59E8" w:rsidP="00FD59E8">
      <w:pPr>
        <w:rPr>
          <w:b/>
          <w:bCs/>
          <w:sz w:val="26"/>
          <w:szCs w:val="26"/>
        </w:rPr>
      </w:pPr>
    </w:p>
    <w:p w14:paraId="4AFBD63C" w14:textId="77777777" w:rsidR="00FD59E8" w:rsidRDefault="00FD59E8" w:rsidP="00FD59E8">
      <w:pPr>
        <w:rPr>
          <w:b/>
          <w:bCs/>
          <w:sz w:val="26"/>
          <w:szCs w:val="26"/>
        </w:rPr>
      </w:pPr>
    </w:p>
    <w:p w14:paraId="3A5696B0" w14:textId="77777777" w:rsidR="00FD59E8" w:rsidRDefault="00FD59E8" w:rsidP="00FD59E8">
      <w:pPr>
        <w:rPr>
          <w:b/>
          <w:bCs/>
          <w:sz w:val="26"/>
          <w:szCs w:val="26"/>
        </w:rPr>
      </w:pPr>
    </w:p>
    <w:p w14:paraId="26DF9E14" w14:textId="77777777" w:rsidR="00FD59E8" w:rsidRDefault="00FD59E8" w:rsidP="00FD59E8">
      <w:pPr>
        <w:rPr>
          <w:b/>
          <w:bCs/>
          <w:sz w:val="26"/>
          <w:szCs w:val="26"/>
        </w:rPr>
      </w:pPr>
    </w:p>
    <w:p w14:paraId="6BC02B52" w14:textId="77777777" w:rsidR="00FD59E8" w:rsidRDefault="00FD59E8" w:rsidP="00FD59E8">
      <w:pPr>
        <w:rPr>
          <w:b/>
          <w:bCs/>
          <w:sz w:val="26"/>
          <w:szCs w:val="26"/>
        </w:rPr>
      </w:pPr>
    </w:p>
    <w:p w14:paraId="464AE29F" w14:textId="77777777" w:rsidR="00FD59E8" w:rsidRDefault="00FD59E8" w:rsidP="00FD59E8">
      <w:pPr>
        <w:rPr>
          <w:b/>
          <w:bCs/>
          <w:sz w:val="26"/>
          <w:szCs w:val="26"/>
        </w:rPr>
      </w:pPr>
    </w:p>
    <w:p w14:paraId="41E4D4F0" w14:textId="77777777" w:rsidR="00FD59E8" w:rsidRDefault="00FD59E8" w:rsidP="00FD59E8">
      <w:pPr>
        <w:rPr>
          <w:b/>
          <w:bCs/>
          <w:sz w:val="26"/>
          <w:szCs w:val="26"/>
        </w:rPr>
      </w:pPr>
    </w:p>
    <w:p w14:paraId="02C9D99A" w14:textId="77777777" w:rsidR="00FD59E8" w:rsidRDefault="00FD59E8" w:rsidP="00FD59E8">
      <w:pPr>
        <w:rPr>
          <w:b/>
          <w:bCs/>
          <w:sz w:val="26"/>
          <w:szCs w:val="26"/>
        </w:rPr>
      </w:pPr>
    </w:p>
    <w:p w14:paraId="728B9BED" w14:textId="77777777" w:rsidR="00C06644" w:rsidRDefault="00C06644" w:rsidP="00FD59E8">
      <w:pPr>
        <w:rPr>
          <w:b/>
          <w:bCs/>
          <w:sz w:val="26"/>
          <w:szCs w:val="26"/>
        </w:rPr>
      </w:pPr>
    </w:p>
    <w:p w14:paraId="14AD9754" w14:textId="77777777" w:rsidR="00FD59E8" w:rsidRDefault="00FD59E8" w:rsidP="00FD59E8">
      <w:pPr>
        <w:rPr>
          <w:b/>
          <w:bCs/>
          <w:sz w:val="26"/>
          <w:szCs w:val="26"/>
        </w:rPr>
      </w:pPr>
    </w:p>
    <w:p w14:paraId="629335B3" w14:textId="77777777" w:rsidR="00FD59E8" w:rsidRDefault="00FD59E8" w:rsidP="00FD59E8">
      <w:pPr>
        <w:rPr>
          <w:b/>
          <w:bCs/>
          <w:sz w:val="26"/>
          <w:szCs w:val="26"/>
        </w:rPr>
      </w:pPr>
    </w:p>
    <w:p w14:paraId="4480101C" w14:textId="77777777" w:rsidR="00FD59E8" w:rsidRDefault="00FD59E8" w:rsidP="00FD59E8">
      <w:pPr>
        <w:rPr>
          <w:b/>
          <w:bCs/>
          <w:sz w:val="26"/>
          <w:szCs w:val="26"/>
        </w:rPr>
      </w:pPr>
    </w:p>
    <w:p w14:paraId="555A4A92" w14:textId="77777777" w:rsidR="00FD59E8" w:rsidRDefault="00FD59E8" w:rsidP="00FD59E8">
      <w:pPr>
        <w:rPr>
          <w:b/>
          <w:bCs/>
          <w:sz w:val="26"/>
          <w:szCs w:val="26"/>
        </w:rPr>
      </w:pPr>
    </w:p>
    <w:p w14:paraId="6F7A8032" w14:textId="77777777" w:rsidR="00FD59E8" w:rsidRDefault="00FD59E8" w:rsidP="00FD59E8">
      <w:pPr>
        <w:rPr>
          <w:b/>
          <w:bCs/>
          <w:sz w:val="26"/>
          <w:szCs w:val="26"/>
        </w:rPr>
      </w:pPr>
    </w:p>
    <w:p w14:paraId="03EBA3C7" w14:textId="77777777" w:rsidR="00FD59E8" w:rsidRDefault="00FD59E8" w:rsidP="00FD59E8">
      <w:pPr>
        <w:pStyle w:val="ListParagraph"/>
        <w:numPr>
          <w:ilvl w:val="0"/>
          <w:numId w:val="5"/>
        </w:numPr>
        <w:rPr>
          <w:b/>
          <w:bCs/>
          <w:sz w:val="26"/>
          <w:szCs w:val="26"/>
        </w:rPr>
      </w:pPr>
      <w:r>
        <w:rPr>
          <w:b/>
          <w:bCs/>
          <w:sz w:val="26"/>
          <w:szCs w:val="26"/>
        </w:rPr>
        <w:lastRenderedPageBreak/>
        <w:t xml:space="preserve"> If the stadium decided to offer pre-purchases online, which of the following do you feel you would like to see? </w:t>
      </w:r>
    </w:p>
    <w:p w14:paraId="01F6A984" w14:textId="77777777" w:rsidR="00FD59E8" w:rsidRDefault="00FD59E8" w:rsidP="00FD59E8">
      <w:pPr>
        <w:rPr>
          <w:b/>
          <w:bCs/>
          <w:sz w:val="26"/>
          <w:szCs w:val="26"/>
        </w:rPr>
      </w:pPr>
      <w:r>
        <w:rPr>
          <w:b/>
          <w:bCs/>
          <w:noProof/>
          <w:sz w:val="26"/>
          <w:szCs w:val="26"/>
        </w:rPr>
        <w:drawing>
          <wp:inline distT="0" distB="0" distL="0" distR="0" wp14:anchorId="40192E6B" wp14:editId="21169CE9">
            <wp:extent cx="6275294" cy="4048125"/>
            <wp:effectExtent l="0" t="0" r="11430" b="15875"/>
            <wp:docPr id="5679093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ED1E479" w14:textId="77777777" w:rsidR="00FD59E8" w:rsidRPr="009031EA" w:rsidRDefault="00FD59E8" w:rsidP="00FD59E8">
      <w:r w:rsidRPr="009031EA">
        <w:t>The survey shows most fans prefer meal deals (27) and alcohol (24) over programmes (10) for online pre-purchases, reflecting a trend toward convenience in stadium food and drink services. This aligns with findings that 57% of stadium-goers want to pre-order food and drinks to avoid queues (Oracle Food and Beverage, 2023). Prioritizing digital pre-ordering for food and beverages could enhance fan experience and satisfaction.</w:t>
      </w:r>
    </w:p>
    <w:p w14:paraId="79568598" w14:textId="77777777" w:rsidR="00FF7FB6" w:rsidRDefault="00FF7FB6"/>
    <w:p w14:paraId="327C581B" w14:textId="77777777" w:rsidR="009C7970" w:rsidRDefault="009C7970"/>
    <w:p w14:paraId="0698CC41" w14:textId="77777777" w:rsidR="009C7970" w:rsidRDefault="009C7970"/>
    <w:p w14:paraId="7715E296" w14:textId="77777777" w:rsidR="009C7970" w:rsidRDefault="009C7970"/>
    <w:p w14:paraId="7EED7C54" w14:textId="77777777" w:rsidR="009C7970" w:rsidRDefault="009C7970"/>
    <w:p w14:paraId="3E503A52" w14:textId="77777777" w:rsidR="009C7970" w:rsidRDefault="009C7970"/>
    <w:p w14:paraId="1CC6AD79" w14:textId="77777777" w:rsidR="009C7970" w:rsidRDefault="009C7970"/>
    <w:p w14:paraId="6326D8AA" w14:textId="77777777" w:rsidR="009C7970" w:rsidRDefault="009C7970"/>
    <w:p w14:paraId="5AC356F0" w14:textId="77777777" w:rsidR="009C7970" w:rsidRDefault="009C7970"/>
    <w:p w14:paraId="6094FB3A" w14:textId="77777777" w:rsidR="009C7970" w:rsidRDefault="009C7970"/>
    <w:p w14:paraId="3FF44135" w14:textId="77777777" w:rsidR="009C7970" w:rsidRDefault="009C7970"/>
    <w:p w14:paraId="11AC7095" w14:textId="77777777" w:rsidR="009C7970" w:rsidRDefault="009C7970"/>
    <w:p w14:paraId="6BC466E8" w14:textId="77777777" w:rsidR="009C7970" w:rsidRDefault="009C7970"/>
    <w:p w14:paraId="548A2C16" w14:textId="77777777" w:rsidR="00C06644" w:rsidRDefault="00C06644"/>
    <w:p w14:paraId="0B89852D" w14:textId="77777777" w:rsidR="00C06644" w:rsidRDefault="00C06644"/>
    <w:p w14:paraId="45539BFD" w14:textId="77777777" w:rsidR="009C7970" w:rsidRDefault="009C7970"/>
    <w:p w14:paraId="52E7FE30" w14:textId="77777777" w:rsidR="009C7970" w:rsidRDefault="009C7970"/>
    <w:p w14:paraId="4D6B6E6B" w14:textId="77777777" w:rsidR="009C7970" w:rsidRDefault="009C7970"/>
    <w:p w14:paraId="6BB2D96A" w14:textId="77777777" w:rsidR="009C7970" w:rsidRDefault="009C7970"/>
    <w:p w14:paraId="3B66DA3C" w14:textId="0C566C86" w:rsidR="009C7970" w:rsidRPr="003377C7" w:rsidRDefault="003377C7">
      <w:pPr>
        <w:rPr>
          <w:b/>
          <w:bCs/>
          <w:sz w:val="32"/>
          <w:szCs w:val="32"/>
          <w:u w:val="single"/>
        </w:rPr>
      </w:pPr>
      <w:r>
        <w:rPr>
          <w:b/>
          <w:bCs/>
          <w:sz w:val="32"/>
          <w:szCs w:val="32"/>
          <w:u w:val="single"/>
        </w:rPr>
        <w:lastRenderedPageBreak/>
        <w:t>Task D</w:t>
      </w:r>
      <w:r w:rsidRPr="00623886">
        <w:rPr>
          <w:b/>
          <w:bCs/>
          <w:sz w:val="32"/>
          <w:szCs w:val="32"/>
          <w:u w:val="single"/>
        </w:rPr>
        <w:t xml:space="preserve"> </w:t>
      </w:r>
      <w:r w:rsidR="0038474F">
        <w:rPr>
          <w:b/>
          <w:bCs/>
          <w:sz w:val="32"/>
          <w:szCs w:val="32"/>
          <w:u w:val="single"/>
        </w:rPr>
        <w:t>Part 4</w:t>
      </w:r>
    </w:p>
    <w:p w14:paraId="23CBD409" w14:textId="77777777" w:rsidR="00A62F9D" w:rsidRDefault="00A62F9D" w:rsidP="00A62F9D">
      <w:pPr>
        <w:rPr>
          <w:b/>
          <w:bCs/>
          <w:u w:val="single"/>
        </w:rPr>
      </w:pPr>
      <w:r w:rsidRPr="00030A29">
        <w:rPr>
          <w:b/>
          <w:bCs/>
          <w:u w:val="single"/>
        </w:rPr>
        <w:t>Review of Key Underlying Drivers for the Future Development of Sports and Leisure Facilities in South Wales</w:t>
      </w:r>
    </w:p>
    <w:p w14:paraId="5D921FA8" w14:textId="77777777" w:rsidR="00A62F9D" w:rsidRPr="00030A29" w:rsidRDefault="00A62F9D" w:rsidP="00A62F9D">
      <w:pPr>
        <w:rPr>
          <w:b/>
          <w:bCs/>
          <w:u w:val="single"/>
        </w:rPr>
      </w:pPr>
    </w:p>
    <w:p w14:paraId="49D54753" w14:textId="77777777" w:rsidR="00A62F9D" w:rsidRPr="00030A29" w:rsidRDefault="00A62F9D" w:rsidP="00A62F9D">
      <w:pPr>
        <w:rPr>
          <w:sz w:val="22"/>
          <w:szCs w:val="22"/>
        </w:rPr>
      </w:pPr>
      <w:r w:rsidRPr="00030A29">
        <w:rPr>
          <w:sz w:val="22"/>
          <w:szCs w:val="22"/>
        </w:rPr>
        <w:t>The future development of sports and leisure facilities in South Wales is influenced by a complex interplay of social, economic, environmental, and technological factors. Understanding these key drivers is essential for policymakers, planners, and stakeholders to design facilities that meet evolving community needs, encourage participation, and promote sustainability.</w:t>
      </w:r>
    </w:p>
    <w:p w14:paraId="161E0615" w14:textId="77777777" w:rsidR="00A62F9D" w:rsidRDefault="00A62F9D" w:rsidP="00A62F9D">
      <w:pPr>
        <w:rPr>
          <w:b/>
          <w:bCs/>
          <w:u w:val="single"/>
        </w:rPr>
      </w:pPr>
    </w:p>
    <w:p w14:paraId="18DC1FAF" w14:textId="77777777" w:rsidR="00A62F9D" w:rsidRPr="00030A29" w:rsidRDefault="00A62F9D" w:rsidP="00A62F9D">
      <w:pPr>
        <w:rPr>
          <w:b/>
          <w:bCs/>
          <w:u w:val="single"/>
        </w:rPr>
      </w:pPr>
      <w:r w:rsidRPr="00030A29">
        <w:rPr>
          <w:b/>
          <w:bCs/>
          <w:u w:val="single"/>
        </w:rPr>
        <w:t>Demographic and Social Changes</w:t>
      </w:r>
    </w:p>
    <w:p w14:paraId="4FB83E10" w14:textId="77777777" w:rsidR="00A62F9D" w:rsidRPr="00030A29" w:rsidRDefault="00A62F9D" w:rsidP="00A62F9D">
      <w:pPr>
        <w:rPr>
          <w:sz w:val="22"/>
          <w:szCs w:val="22"/>
        </w:rPr>
      </w:pPr>
      <w:r w:rsidRPr="00030A29">
        <w:rPr>
          <w:sz w:val="22"/>
          <w:szCs w:val="22"/>
        </w:rPr>
        <w:t>Population trends and social dynamics play a pivotal role in shaping the demand for sports and leisure facilities. South Wales has witnessed demographic shifts, including population growth in urban centres like Cardiff and Swansea, alongside an ageing population (Welsh Government, 2022). These trends necessitate adaptable facilities that cater to diverse age groups and abilities. For instance, accessible and inclusive designs are increasingly important to accommodate older adults and individuals with disabilities (Sport Wales, 2021).</w:t>
      </w:r>
    </w:p>
    <w:p w14:paraId="6A31BC35" w14:textId="77777777" w:rsidR="00A62F9D" w:rsidRPr="00030A29" w:rsidRDefault="00A62F9D" w:rsidP="00A62F9D">
      <w:pPr>
        <w:rPr>
          <w:color w:val="000000"/>
        </w:rPr>
      </w:pPr>
      <w:r w:rsidRPr="00030A29">
        <w:rPr>
          <w:sz w:val="22"/>
          <w:szCs w:val="22"/>
        </w:rPr>
        <w:t>Furthermore, changing lifestyles with heightened health awareness have increased demand for facilities promoting physical activity and wellbeing. The COVID-19 pandemic underscored the importance of accessible outdoor and indoor leisure spaces, accelerating calls for investment in multi-functional sports complexes and community hubs (Public Health Wales, 2021</w:t>
      </w:r>
      <w:r w:rsidRPr="00030A29">
        <w:rPr>
          <w:color w:val="000000"/>
        </w:rPr>
        <w:t>).</w:t>
      </w:r>
    </w:p>
    <w:p w14:paraId="110E39A3" w14:textId="77777777" w:rsidR="00A62F9D" w:rsidRPr="00030A29" w:rsidRDefault="00A62F9D" w:rsidP="00A62F9D">
      <w:pPr>
        <w:rPr>
          <w:b/>
          <w:bCs/>
          <w:u w:val="single"/>
        </w:rPr>
      </w:pPr>
    </w:p>
    <w:p w14:paraId="69C5E9C5" w14:textId="77777777" w:rsidR="00A62F9D" w:rsidRPr="00030A29" w:rsidRDefault="00A62F9D" w:rsidP="00A62F9D">
      <w:pPr>
        <w:rPr>
          <w:b/>
          <w:bCs/>
          <w:u w:val="single"/>
        </w:rPr>
      </w:pPr>
      <w:r w:rsidRPr="00030A29">
        <w:rPr>
          <w:b/>
          <w:bCs/>
          <w:u w:val="single"/>
        </w:rPr>
        <w:t>Economic Development and Regeneration</w:t>
      </w:r>
    </w:p>
    <w:p w14:paraId="68A61650" w14:textId="77777777" w:rsidR="00A62F9D" w:rsidRPr="00030A29" w:rsidRDefault="00A62F9D" w:rsidP="00A62F9D">
      <w:pPr>
        <w:rPr>
          <w:sz w:val="22"/>
          <w:szCs w:val="22"/>
        </w:rPr>
      </w:pPr>
      <w:r w:rsidRPr="00030A29">
        <w:rPr>
          <w:sz w:val="22"/>
          <w:szCs w:val="22"/>
        </w:rPr>
        <w:t>Sports and leisure facilities are increasingly viewed as catalysts for local economic development and urban regeneration. Several studies highlight their potential to stimulate job creation, tourism, and local business growth (Jones &amp; Moore, 2020). In South Wales, areas undergoing economic transition, such as former industrial towns, benefit from facility-led regeneration projects that enhance community cohesion and attract visitors.</w:t>
      </w:r>
    </w:p>
    <w:p w14:paraId="46B2DC8B" w14:textId="77777777" w:rsidR="00A62F9D" w:rsidRPr="00030A29" w:rsidRDefault="00A62F9D" w:rsidP="00A62F9D">
      <w:pPr>
        <w:rPr>
          <w:color w:val="000000"/>
        </w:rPr>
      </w:pPr>
      <w:r w:rsidRPr="00030A29">
        <w:rPr>
          <w:sz w:val="22"/>
          <w:szCs w:val="22"/>
        </w:rPr>
        <w:t>For example, the development of the Cardiff International Sports Village reflects how strategic investment in sports infrastructure can drive economic revitalization and support Wales’s ambition to host international events (Cardiff Council, 2019). However, funding remains a challenge, with facilities often relying on a blend of public, private, and community investment, necessitating sustainable</w:t>
      </w:r>
      <w:r w:rsidRPr="00030A29">
        <w:rPr>
          <w:color w:val="000000"/>
          <w:sz w:val="22"/>
          <w:szCs w:val="22"/>
        </w:rPr>
        <w:t xml:space="preserve"> </w:t>
      </w:r>
      <w:r w:rsidRPr="00030A29">
        <w:rPr>
          <w:color w:val="000000"/>
        </w:rPr>
        <w:t>financial planning (Welsh Government, 2020).</w:t>
      </w:r>
    </w:p>
    <w:p w14:paraId="56C3A666" w14:textId="77777777" w:rsidR="00A62F9D" w:rsidRDefault="00A62F9D" w:rsidP="00A62F9D">
      <w:pPr>
        <w:rPr>
          <w:b/>
          <w:bCs/>
          <w:u w:val="single"/>
        </w:rPr>
      </w:pPr>
    </w:p>
    <w:p w14:paraId="2AD37218" w14:textId="77777777" w:rsidR="00A62F9D" w:rsidRPr="00030A29" w:rsidRDefault="00A62F9D" w:rsidP="00A62F9D">
      <w:pPr>
        <w:rPr>
          <w:b/>
          <w:bCs/>
          <w:u w:val="single"/>
        </w:rPr>
      </w:pPr>
      <w:r w:rsidRPr="00030A29">
        <w:rPr>
          <w:b/>
          <w:bCs/>
          <w:u w:val="single"/>
        </w:rPr>
        <w:t>Environmental Sustainability</w:t>
      </w:r>
    </w:p>
    <w:p w14:paraId="0CCCD0CC" w14:textId="77777777" w:rsidR="00A62F9D" w:rsidRPr="00030A29" w:rsidRDefault="00A62F9D" w:rsidP="00A62F9D">
      <w:pPr>
        <w:rPr>
          <w:sz w:val="22"/>
          <w:szCs w:val="22"/>
        </w:rPr>
      </w:pPr>
      <w:r w:rsidRPr="00030A29">
        <w:rPr>
          <w:sz w:val="22"/>
          <w:szCs w:val="22"/>
        </w:rPr>
        <w:t>Environmental concerns are increasingly influencing the design and operation of sports and leisure facilities. South Wales’s commitment to the Welsh Government’s Well-being of Future Generations Act (2015) requires developments to be sustainable, minimizing carbon footprints and promoting biodiversity (Future Generations Commissioner for Wales, 2019).</w:t>
      </w:r>
    </w:p>
    <w:p w14:paraId="2872DFED" w14:textId="77777777" w:rsidR="00A62F9D" w:rsidRDefault="00A62F9D" w:rsidP="00A62F9D">
      <w:pPr>
        <w:rPr>
          <w:sz w:val="22"/>
          <w:szCs w:val="22"/>
        </w:rPr>
      </w:pPr>
      <w:r w:rsidRPr="00030A29">
        <w:rPr>
          <w:sz w:val="22"/>
          <w:szCs w:val="22"/>
        </w:rPr>
        <w:t>This translates into practical drivers such as energy-efficient buildings, use of renewable energy, sustainable water management, and incorporation of green spaces. The adoption of sustainable design principles not only reduces operational costs but also aligns with growing public and governmental expectations for environmental responsibility (Carmarthenshire County Council, 2021).</w:t>
      </w:r>
    </w:p>
    <w:p w14:paraId="5A055B51" w14:textId="77777777" w:rsidR="00A62F9D" w:rsidRPr="00030A29" w:rsidRDefault="00A62F9D" w:rsidP="00A62F9D">
      <w:pPr>
        <w:rPr>
          <w:sz w:val="22"/>
          <w:szCs w:val="22"/>
        </w:rPr>
      </w:pPr>
    </w:p>
    <w:p w14:paraId="1A8D1290" w14:textId="77777777" w:rsidR="00A62F9D" w:rsidRPr="00030A29" w:rsidRDefault="00A62F9D" w:rsidP="00A62F9D">
      <w:pPr>
        <w:rPr>
          <w:b/>
          <w:bCs/>
          <w:u w:val="single"/>
        </w:rPr>
      </w:pPr>
      <w:r w:rsidRPr="00030A29">
        <w:rPr>
          <w:b/>
          <w:bCs/>
          <w:u w:val="single"/>
        </w:rPr>
        <w:t>4. Technological Advancements</w:t>
      </w:r>
    </w:p>
    <w:p w14:paraId="310DD383" w14:textId="77777777" w:rsidR="00A62F9D" w:rsidRPr="00030A29" w:rsidRDefault="00A62F9D" w:rsidP="00A62F9D">
      <w:pPr>
        <w:rPr>
          <w:sz w:val="22"/>
          <w:szCs w:val="22"/>
        </w:rPr>
      </w:pPr>
      <w:r w:rsidRPr="00030A29">
        <w:rPr>
          <w:sz w:val="22"/>
          <w:szCs w:val="22"/>
        </w:rPr>
        <w:t>Technological innovation is reshaping how sports and leisure facilities are used and managed. Smart facility management systems enable improved energy efficiency, safety, and user experience through data analytics and automation (Smith &amp; Davies, 2021). Additionally, digital platforms facilitate online booking, virtual coaching, and enhanced fan engagement, meeting modern consumer expectations.</w:t>
      </w:r>
    </w:p>
    <w:p w14:paraId="7A782114" w14:textId="77777777" w:rsidR="00A62F9D" w:rsidRDefault="00A62F9D" w:rsidP="00A62F9D">
      <w:pPr>
        <w:rPr>
          <w:color w:val="000000"/>
        </w:rPr>
      </w:pPr>
      <w:r w:rsidRPr="00030A29">
        <w:rPr>
          <w:sz w:val="22"/>
          <w:szCs w:val="22"/>
        </w:rPr>
        <w:t>In South Wales, integrating technology supports not only operational efficiency but also accessibility, allowing users with different needs to engage more easily with facilities (Sport Wales, 2022). Moreover, the rise of e-sports and virtual fitness programs introduces new dimensions for facility developers to consider</w:t>
      </w:r>
      <w:r w:rsidRPr="00030A29">
        <w:rPr>
          <w:color w:val="000000"/>
          <w:sz w:val="22"/>
          <w:szCs w:val="22"/>
        </w:rPr>
        <w:t xml:space="preserve"> </w:t>
      </w:r>
      <w:r w:rsidRPr="00030A29">
        <w:rPr>
          <w:color w:val="000000"/>
        </w:rPr>
        <w:t>in future planning.</w:t>
      </w:r>
    </w:p>
    <w:p w14:paraId="6D99E9F5" w14:textId="77777777" w:rsidR="00A62F9D" w:rsidRPr="00030A29" w:rsidRDefault="00A62F9D" w:rsidP="00A62F9D">
      <w:pPr>
        <w:rPr>
          <w:color w:val="000000"/>
        </w:rPr>
      </w:pPr>
    </w:p>
    <w:p w14:paraId="44B15936" w14:textId="77777777" w:rsidR="00A62F9D" w:rsidRPr="00030A29" w:rsidRDefault="00A62F9D" w:rsidP="00A62F9D">
      <w:pPr>
        <w:rPr>
          <w:b/>
          <w:bCs/>
          <w:u w:val="single"/>
        </w:rPr>
      </w:pPr>
      <w:r w:rsidRPr="00030A29">
        <w:rPr>
          <w:b/>
          <w:bCs/>
          <w:u w:val="single"/>
        </w:rPr>
        <w:lastRenderedPageBreak/>
        <w:t>Policy and Strategic Frameworks</w:t>
      </w:r>
    </w:p>
    <w:p w14:paraId="62B8342C" w14:textId="77777777" w:rsidR="00A62F9D" w:rsidRPr="00030A29" w:rsidRDefault="00A62F9D" w:rsidP="00A62F9D">
      <w:pPr>
        <w:rPr>
          <w:sz w:val="22"/>
          <w:szCs w:val="22"/>
        </w:rPr>
      </w:pPr>
      <w:r w:rsidRPr="00030A29">
        <w:rPr>
          <w:sz w:val="22"/>
          <w:szCs w:val="22"/>
        </w:rPr>
        <w:t>Government policies and strategic frameworks significantly direct the development of sports and leisure infrastructure. The Welsh Government’s “Sport Wales Facilities Strategy” and “Active Wales” plan emphasize increasing physical activity levels, reducing inequalities, and promoting lifelong participation (Sport Wales, 2020). These policies encourage community-led projects and partnerships that align facility provision with local needs.</w:t>
      </w:r>
    </w:p>
    <w:p w14:paraId="4FB667BB" w14:textId="77777777" w:rsidR="00A62F9D" w:rsidRDefault="00A62F9D" w:rsidP="00A62F9D">
      <w:pPr>
        <w:rPr>
          <w:sz w:val="22"/>
          <w:szCs w:val="22"/>
        </w:rPr>
      </w:pPr>
      <w:r w:rsidRPr="00030A29">
        <w:rPr>
          <w:sz w:val="22"/>
          <w:szCs w:val="22"/>
        </w:rPr>
        <w:t>Moreover, funding initiatives such as the Local Government Fund and Lottery grants are crucial enablers, shaping what types of facilities are developed and where (Welsh Government, 2021). Planning policies also emphasize the integration of leisure facilities within wider community and health strategies to maximize social benefits.</w:t>
      </w:r>
    </w:p>
    <w:p w14:paraId="23B6526B" w14:textId="77777777" w:rsidR="00A62F9D" w:rsidRPr="00030A29" w:rsidRDefault="00A62F9D" w:rsidP="00A62F9D">
      <w:pPr>
        <w:rPr>
          <w:sz w:val="22"/>
          <w:szCs w:val="22"/>
        </w:rPr>
      </w:pPr>
    </w:p>
    <w:p w14:paraId="2484926A" w14:textId="77777777" w:rsidR="00A62F9D" w:rsidRPr="00030A29" w:rsidRDefault="00A62F9D" w:rsidP="00A62F9D">
      <w:pPr>
        <w:rPr>
          <w:b/>
          <w:bCs/>
          <w:u w:val="single"/>
        </w:rPr>
      </w:pPr>
      <w:r w:rsidRPr="00030A29">
        <w:rPr>
          <w:b/>
          <w:bCs/>
          <w:u w:val="single"/>
        </w:rPr>
        <w:t>Community Engagement and Social Inclusion</w:t>
      </w:r>
    </w:p>
    <w:p w14:paraId="0CF1A130" w14:textId="77777777" w:rsidR="00A62F9D" w:rsidRPr="00030A29" w:rsidRDefault="00A62F9D" w:rsidP="00A62F9D">
      <w:pPr>
        <w:rPr>
          <w:sz w:val="22"/>
          <w:szCs w:val="22"/>
        </w:rPr>
      </w:pPr>
      <w:r w:rsidRPr="00030A29">
        <w:rPr>
          <w:sz w:val="22"/>
          <w:szCs w:val="22"/>
        </w:rPr>
        <w:t>A consistent theme in the literature is the importance of community engagement in facility development. Inclusive consultation processes ensure that facilities reflect the needs and preferences of diverse users, from youth groups to minority communities (Evans &amp; Thomas, 2019).</w:t>
      </w:r>
    </w:p>
    <w:p w14:paraId="2CC15627" w14:textId="77777777" w:rsidR="00A62F9D" w:rsidRDefault="00A62F9D" w:rsidP="00A62F9D">
      <w:pPr>
        <w:rPr>
          <w:sz w:val="22"/>
          <w:szCs w:val="22"/>
        </w:rPr>
      </w:pPr>
      <w:r w:rsidRPr="00030A29">
        <w:rPr>
          <w:sz w:val="22"/>
          <w:szCs w:val="22"/>
        </w:rPr>
        <w:t>Social inclusion is a key driver, with many projects designed to reduce barriers to participation based on socio-economic status, ethnicity, or gender. In South Wales, this approach helps address health inequalities and supports social cohesion, making leisure facilities hubs of community life (Public Health Wales, 2022).</w:t>
      </w:r>
    </w:p>
    <w:p w14:paraId="1012D3FD" w14:textId="77777777" w:rsidR="00A62F9D" w:rsidRPr="00030A29" w:rsidRDefault="00A62F9D" w:rsidP="00A62F9D">
      <w:pPr>
        <w:rPr>
          <w:color w:val="000000"/>
        </w:rPr>
      </w:pPr>
    </w:p>
    <w:p w14:paraId="3D5B3EC4" w14:textId="77777777" w:rsidR="00A62F9D" w:rsidRPr="00030A29" w:rsidRDefault="00A62F9D" w:rsidP="00A62F9D">
      <w:pPr>
        <w:rPr>
          <w:b/>
          <w:bCs/>
          <w:u w:val="single"/>
        </w:rPr>
      </w:pPr>
      <w:r w:rsidRPr="00030A29">
        <w:rPr>
          <w:b/>
          <w:bCs/>
          <w:u w:val="single"/>
        </w:rPr>
        <w:t>Conclusion</w:t>
      </w:r>
    </w:p>
    <w:p w14:paraId="7083C555" w14:textId="77777777" w:rsidR="00A62F9D" w:rsidRDefault="00A62F9D" w:rsidP="00A62F9D">
      <w:pPr>
        <w:rPr>
          <w:sz w:val="22"/>
          <w:szCs w:val="22"/>
        </w:rPr>
      </w:pPr>
      <w:r w:rsidRPr="00030A29">
        <w:rPr>
          <w:sz w:val="22"/>
          <w:szCs w:val="22"/>
        </w:rPr>
        <w:t>The future development of sports and leisure facilities in South Wales hinges on multifaceted drivers including demographic shifts, economic regeneration, environmental sustainability, technological innovation, supportive policy frameworks, and community engagement. By understanding and integrating these drivers, planners and stakeholders can create adaptable, inclusive, and sustainable facilities that enhance wellbeing and foster community development. Ongoing research and stakeholder collaboration remain vital to navigating challenges such as funding and evolving social needs, ensuring that sports and leisure infrastructure continues to serve South Wales effectively into the future.</w:t>
      </w:r>
    </w:p>
    <w:p w14:paraId="0A364FCF" w14:textId="77777777" w:rsidR="00A62F9D" w:rsidRPr="00030A29" w:rsidRDefault="00A62F9D" w:rsidP="00A62F9D">
      <w:pPr>
        <w:rPr>
          <w:sz w:val="22"/>
          <w:szCs w:val="22"/>
        </w:rPr>
      </w:pPr>
    </w:p>
    <w:p w14:paraId="53489D6A" w14:textId="77777777" w:rsidR="00A62F9D" w:rsidRDefault="00A62F9D"/>
    <w:p w14:paraId="53E68AD6" w14:textId="77777777" w:rsidR="003377C7" w:rsidRDefault="003377C7"/>
    <w:p w14:paraId="31AD829C" w14:textId="77777777" w:rsidR="003377C7" w:rsidRDefault="003377C7"/>
    <w:p w14:paraId="6DA233B6" w14:textId="77777777" w:rsidR="003377C7" w:rsidRDefault="003377C7"/>
    <w:p w14:paraId="51F1EDA0" w14:textId="77777777" w:rsidR="003377C7" w:rsidRDefault="003377C7"/>
    <w:p w14:paraId="34DF07C2" w14:textId="77777777" w:rsidR="003377C7" w:rsidRDefault="003377C7"/>
    <w:p w14:paraId="17DF61E0" w14:textId="77777777" w:rsidR="003377C7" w:rsidRDefault="003377C7"/>
    <w:p w14:paraId="62114E7C" w14:textId="77777777" w:rsidR="003377C7" w:rsidRDefault="003377C7"/>
    <w:p w14:paraId="1B2DA6B4" w14:textId="77777777" w:rsidR="003377C7" w:rsidRDefault="003377C7"/>
    <w:p w14:paraId="267A5B53" w14:textId="77777777" w:rsidR="00C06644" w:rsidRDefault="00C06644"/>
    <w:p w14:paraId="21C1393F" w14:textId="77777777" w:rsidR="00C06644" w:rsidRDefault="00C06644"/>
    <w:p w14:paraId="6A31977D" w14:textId="77777777" w:rsidR="00C06644" w:rsidRDefault="00C06644"/>
    <w:p w14:paraId="50F7A0CB" w14:textId="77777777" w:rsidR="00C06644" w:rsidRDefault="00C06644"/>
    <w:p w14:paraId="2BC264DA" w14:textId="77777777" w:rsidR="00C06644" w:rsidRDefault="00C06644"/>
    <w:p w14:paraId="36994DA7" w14:textId="77777777" w:rsidR="00C06644" w:rsidRDefault="00C06644"/>
    <w:p w14:paraId="12C14B49" w14:textId="77777777" w:rsidR="00C06644" w:rsidRDefault="00C06644"/>
    <w:p w14:paraId="5A34CA41" w14:textId="77777777" w:rsidR="00C06644" w:rsidRDefault="00C06644"/>
    <w:p w14:paraId="4F5D284B" w14:textId="77777777" w:rsidR="00C06644" w:rsidRDefault="00C06644"/>
    <w:p w14:paraId="781CFBAC" w14:textId="77777777" w:rsidR="00C06644" w:rsidRDefault="00C06644"/>
    <w:p w14:paraId="43B54398" w14:textId="77777777" w:rsidR="003377C7" w:rsidRDefault="003377C7"/>
    <w:p w14:paraId="36B28B86" w14:textId="77777777" w:rsidR="003377C7" w:rsidRDefault="003377C7"/>
    <w:p w14:paraId="4EB575F5" w14:textId="77777777" w:rsidR="003377C7" w:rsidRDefault="003377C7"/>
    <w:p w14:paraId="697BC24C" w14:textId="0517BC0D" w:rsidR="00D17926" w:rsidRDefault="0038474F" w:rsidP="00D17926">
      <w:pPr>
        <w:rPr>
          <w:b/>
          <w:bCs/>
          <w:sz w:val="32"/>
          <w:szCs w:val="32"/>
          <w:u w:val="single"/>
        </w:rPr>
      </w:pPr>
      <w:r>
        <w:rPr>
          <w:b/>
          <w:bCs/>
          <w:sz w:val="32"/>
          <w:szCs w:val="32"/>
          <w:u w:val="single"/>
        </w:rPr>
        <w:lastRenderedPageBreak/>
        <w:t xml:space="preserve">Task E </w:t>
      </w:r>
      <w:r w:rsidR="00D17926">
        <w:rPr>
          <w:b/>
          <w:bCs/>
          <w:sz w:val="32"/>
          <w:szCs w:val="32"/>
          <w:u w:val="single"/>
        </w:rPr>
        <w:t xml:space="preserve">Part </w:t>
      </w:r>
      <w:r>
        <w:rPr>
          <w:b/>
          <w:bCs/>
          <w:sz w:val="32"/>
          <w:szCs w:val="32"/>
          <w:u w:val="single"/>
        </w:rPr>
        <w:t>5</w:t>
      </w:r>
    </w:p>
    <w:p w14:paraId="66B319C7" w14:textId="77E9522B" w:rsidR="003377C7" w:rsidRDefault="003377C7"/>
    <w:p w14:paraId="514EB56B" w14:textId="77777777" w:rsidR="00D17926" w:rsidRPr="00D027FA" w:rsidRDefault="00D17926" w:rsidP="00D17926">
      <w:pPr>
        <w:rPr>
          <w:b/>
          <w:bCs/>
          <w:sz w:val="32"/>
          <w:szCs w:val="32"/>
          <w:u w:val="single"/>
        </w:rPr>
      </w:pPr>
      <w:r w:rsidRPr="00587CF2">
        <w:rPr>
          <w:rFonts w:eastAsiaTheme="majorEastAsia"/>
          <w:b/>
          <w:bCs/>
          <w:sz w:val="32"/>
          <w:szCs w:val="32"/>
          <w:u w:val="single"/>
        </w:rPr>
        <w:t>Facility Development Plan: Bridgend Active Wellbeing Hub</w:t>
      </w:r>
    </w:p>
    <w:p w14:paraId="5392A44F" w14:textId="77777777" w:rsidR="00D17926" w:rsidRPr="00587CF2" w:rsidRDefault="00D17926" w:rsidP="00D17926">
      <w:pPr>
        <w:rPr>
          <w:b/>
          <w:bCs/>
          <w:sz w:val="26"/>
          <w:szCs w:val="26"/>
          <w:u w:val="single"/>
        </w:rPr>
      </w:pPr>
    </w:p>
    <w:p w14:paraId="3BB64DC1" w14:textId="77777777" w:rsidR="00D17926" w:rsidRPr="00587CF2" w:rsidRDefault="00D17926" w:rsidP="00D17926">
      <w:pPr>
        <w:rPr>
          <w:b/>
          <w:bCs/>
          <w:sz w:val="28"/>
          <w:szCs w:val="28"/>
          <w:u w:val="single"/>
        </w:rPr>
      </w:pPr>
      <w:r w:rsidRPr="00587CF2">
        <w:rPr>
          <w:rFonts w:eastAsiaTheme="majorEastAsia"/>
          <w:b/>
          <w:bCs/>
          <w:sz w:val="28"/>
          <w:szCs w:val="28"/>
          <w:u w:val="single"/>
        </w:rPr>
        <w:t>1. Executive Summary</w:t>
      </w:r>
    </w:p>
    <w:p w14:paraId="5BD1C3E5" w14:textId="77777777" w:rsidR="00D17926" w:rsidRDefault="00D17926" w:rsidP="00D17926">
      <w:r w:rsidRPr="00587CF2">
        <w:t>This facility development plan proposes the creation of a multi-functional, inclusive, and sustainable facility—</w:t>
      </w:r>
      <w:r w:rsidRPr="00587CF2">
        <w:rPr>
          <w:rFonts w:eastAsiaTheme="majorEastAsia"/>
        </w:rPr>
        <w:t>Bridgend Active Wellbeing Hub</w:t>
      </w:r>
      <w:r w:rsidRPr="00587CF2">
        <w:t>—to increase physical activity and improve health outcomes for the community. Inspired by</w:t>
      </w:r>
      <w:r w:rsidRPr="00587CF2">
        <w:rPr>
          <w:rFonts w:eastAsiaTheme="majorEastAsia"/>
        </w:rPr>
        <w:t> Sport England </w:t>
      </w:r>
      <w:r w:rsidRPr="00587CF2">
        <w:t>case studies (Sport England, 2020), the hub will be strategically located in central Bridgend, offering accessible and affordable indoor and outdoor sport and wellbeing activities. The design integrates flexibility, inclusivity, and sustainability, aiming to address local inactivity and health disparities while creating a vibrant community hub.</w:t>
      </w:r>
    </w:p>
    <w:p w14:paraId="19551FC8" w14:textId="77777777" w:rsidR="00D17926" w:rsidRPr="00587CF2" w:rsidRDefault="00D17926" w:rsidP="00D17926">
      <w:pPr>
        <w:rPr>
          <w:rFonts w:asciiTheme="minorHAnsi" w:eastAsiaTheme="minorHAnsi" w:hAnsiTheme="minorHAnsi" w:cstheme="minorBidi"/>
          <w:b/>
          <w:bCs/>
          <w:kern w:val="2"/>
          <w:sz w:val="28"/>
          <w:szCs w:val="28"/>
          <w14:ligatures w14:val="standardContextual"/>
        </w:rPr>
      </w:pPr>
    </w:p>
    <w:p w14:paraId="71B0EB3C" w14:textId="77777777" w:rsidR="00D17926" w:rsidRPr="00D027FA" w:rsidRDefault="00D17926" w:rsidP="00D17926">
      <w:pPr>
        <w:rPr>
          <w:b/>
          <w:bCs/>
          <w:sz w:val="28"/>
          <w:szCs w:val="28"/>
          <w:u w:val="single"/>
        </w:rPr>
      </w:pPr>
      <w:r w:rsidRPr="00587CF2">
        <w:rPr>
          <w:rFonts w:eastAsiaTheme="majorEastAsia"/>
          <w:b/>
          <w:bCs/>
          <w:sz w:val="28"/>
          <w:szCs w:val="28"/>
          <w:u w:val="single"/>
        </w:rPr>
        <w:t>2. Needs Assessment and Strategic Context</w:t>
      </w:r>
    </w:p>
    <w:p w14:paraId="2B3D43C0" w14:textId="77777777" w:rsidR="00D17926" w:rsidRPr="00587CF2" w:rsidRDefault="00D17926" w:rsidP="00D17926">
      <w:pPr>
        <w:rPr>
          <w:sz w:val="26"/>
          <w:szCs w:val="26"/>
          <w:u w:val="single"/>
        </w:rPr>
      </w:pPr>
    </w:p>
    <w:p w14:paraId="685CE641" w14:textId="77777777" w:rsidR="00D17926" w:rsidRPr="00587CF2" w:rsidRDefault="00D17926" w:rsidP="00D17926">
      <w:pPr>
        <w:rPr>
          <w:b/>
          <w:bCs/>
          <w:sz w:val="26"/>
          <w:szCs w:val="26"/>
        </w:rPr>
      </w:pPr>
      <w:r w:rsidRPr="00587CF2">
        <w:rPr>
          <w:rFonts w:eastAsiaTheme="majorEastAsia"/>
          <w:b/>
          <w:bCs/>
          <w:sz w:val="26"/>
          <w:szCs w:val="26"/>
        </w:rPr>
        <w:t>2.1 Local Health and Activity Data</w:t>
      </w:r>
    </w:p>
    <w:p w14:paraId="4EFA2CB8" w14:textId="77777777" w:rsidR="00D17926" w:rsidRDefault="00D17926" w:rsidP="00D17926">
      <w:r w:rsidRPr="00587CF2">
        <w:t>According to</w:t>
      </w:r>
      <w:r w:rsidRPr="00587CF2">
        <w:rPr>
          <w:rFonts w:eastAsiaTheme="majorEastAsia"/>
        </w:rPr>
        <w:t> Sport Wales </w:t>
      </w:r>
      <w:r w:rsidRPr="00587CF2">
        <w:t>(2022), just 42% of adults in Bridgend meet the Chief Medical Officer’s physical activity guidelines, compared with a national target of 70%. Inactive lifestyles are contributing to increasing obesity rates, cardiovascular disease, and mental health issues (Public Health Wales, 2021). Deprivation in some Bridgend communities also contributes to limited access to affordable leisure opportunities (Welsh Government, 2020).</w:t>
      </w:r>
    </w:p>
    <w:p w14:paraId="6E927844" w14:textId="77777777" w:rsidR="00D17926" w:rsidRPr="00587CF2" w:rsidRDefault="00D17926" w:rsidP="00D17926"/>
    <w:p w14:paraId="041CB85A" w14:textId="77777777" w:rsidR="00D17926" w:rsidRPr="00587CF2" w:rsidRDefault="00D17926" w:rsidP="00D17926">
      <w:pPr>
        <w:rPr>
          <w:b/>
          <w:bCs/>
          <w:sz w:val="26"/>
          <w:szCs w:val="26"/>
        </w:rPr>
      </w:pPr>
      <w:r w:rsidRPr="00587CF2">
        <w:rPr>
          <w:rFonts w:eastAsiaTheme="majorEastAsia"/>
          <w:b/>
          <w:bCs/>
          <w:sz w:val="26"/>
          <w:szCs w:val="26"/>
        </w:rPr>
        <w:t>2.2 Existing Provision Gaps</w:t>
      </w:r>
    </w:p>
    <w:p w14:paraId="5CD8FA88" w14:textId="77777777" w:rsidR="00D17926" w:rsidRDefault="00D17926" w:rsidP="00D17926">
      <w:r w:rsidRPr="00587CF2">
        <w:t>Audit of existing facilities shows an ageing infrastructure, lack of indoor multi-sport spaces, and insufficient inclusive facilities for disabled users, older adults, and women (Sport Wales, 2022). There is also limited integration between health services and physical activity, despite NHS calls for preventative healthcare (NHS Wales, 2021).</w:t>
      </w:r>
    </w:p>
    <w:p w14:paraId="0B102932" w14:textId="77777777" w:rsidR="00D17926" w:rsidRPr="00587CF2" w:rsidRDefault="00D17926" w:rsidP="00D17926">
      <w:pPr>
        <w:rPr>
          <w:rFonts w:asciiTheme="minorHAnsi" w:eastAsiaTheme="minorHAnsi" w:hAnsiTheme="minorHAnsi" w:cstheme="minorBidi"/>
          <w:kern w:val="2"/>
          <w14:ligatures w14:val="standardContextual"/>
        </w:rPr>
      </w:pPr>
    </w:p>
    <w:p w14:paraId="06092B53" w14:textId="77777777" w:rsidR="00D17926" w:rsidRPr="00D027FA" w:rsidRDefault="00D17926" w:rsidP="00D17926">
      <w:pPr>
        <w:rPr>
          <w:b/>
          <w:bCs/>
          <w:sz w:val="28"/>
          <w:szCs w:val="28"/>
          <w:u w:val="single"/>
        </w:rPr>
      </w:pPr>
      <w:r w:rsidRPr="00587CF2">
        <w:rPr>
          <w:rFonts w:eastAsiaTheme="majorEastAsia"/>
          <w:b/>
          <w:bCs/>
          <w:sz w:val="28"/>
          <w:szCs w:val="28"/>
          <w:u w:val="single"/>
        </w:rPr>
        <w:t>3. Vision and Objectives</w:t>
      </w:r>
    </w:p>
    <w:p w14:paraId="28CFBF8F" w14:textId="77777777" w:rsidR="00D17926" w:rsidRPr="00587CF2" w:rsidRDefault="00D17926" w:rsidP="00D17926">
      <w:pPr>
        <w:rPr>
          <w:b/>
          <w:bCs/>
          <w:sz w:val="26"/>
          <w:szCs w:val="26"/>
          <w:u w:val="single"/>
        </w:rPr>
      </w:pPr>
    </w:p>
    <w:p w14:paraId="44F49176" w14:textId="77777777" w:rsidR="00D17926" w:rsidRPr="00587CF2" w:rsidRDefault="00D17926" w:rsidP="00D17926">
      <w:pPr>
        <w:rPr>
          <w:b/>
          <w:bCs/>
          <w:sz w:val="26"/>
          <w:szCs w:val="26"/>
        </w:rPr>
      </w:pPr>
      <w:r w:rsidRPr="00587CF2">
        <w:rPr>
          <w:rFonts w:eastAsiaTheme="majorEastAsia"/>
          <w:b/>
          <w:bCs/>
          <w:sz w:val="26"/>
          <w:szCs w:val="26"/>
        </w:rPr>
        <w:t>3.1 Vision</w:t>
      </w:r>
    </w:p>
    <w:p w14:paraId="757D44C4" w14:textId="77777777" w:rsidR="00D17926" w:rsidRDefault="00D17926" w:rsidP="00D17926">
      <w:r w:rsidRPr="00587CF2">
        <w:t>To deliver a</w:t>
      </w:r>
      <w:r w:rsidRPr="00587CF2">
        <w:rPr>
          <w:rFonts w:eastAsiaTheme="majorEastAsia"/>
        </w:rPr>
        <w:t> fit-for-purpose, community-focused sports and wellbeing facility </w:t>
      </w:r>
      <w:r w:rsidRPr="00587CF2">
        <w:t>that promotes health, inclusion, and participation across Bridgend through affordable, sustainable, and accessible design.</w:t>
      </w:r>
    </w:p>
    <w:p w14:paraId="61C3F86E" w14:textId="77777777" w:rsidR="00D17926" w:rsidRPr="00587CF2" w:rsidRDefault="00D17926" w:rsidP="00D17926"/>
    <w:p w14:paraId="361E7D16" w14:textId="77777777" w:rsidR="00D17926" w:rsidRPr="00D027FA" w:rsidRDefault="00D17926" w:rsidP="00D17926">
      <w:pPr>
        <w:rPr>
          <w:b/>
          <w:bCs/>
          <w:sz w:val="26"/>
          <w:szCs w:val="26"/>
        </w:rPr>
      </w:pPr>
      <w:r w:rsidRPr="00587CF2">
        <w:rPr>
          <w:rFonts w:eastAsiaTheme="majorEastAsia"/>
          <w:b/>
          <w:bCs/>
          <w:sz w:val="26"/>
          <w:szCs w:val="26"/>
        </w:rPr>
        <w:t>3.2 Objectives</w:t>
      </w:r>
    </w:p>
    <w:p w14:paraId="4AB188C3" w14:textId="77777777" w:rsidR="00D17926" w:rsidRPr="00D27F7C" w:rsidRDefault="00D17926" w:rsidP="00D17926">
      <w:pPr>
        <w:pStyle w:val="ListParagraph"/>
        <w:numPr>
          <w:ilvl w:val="0"/>
          <w:numId w:val="9"/>
        </w:numPr>
        <w:rPr>
          <w:b/>
          <w:bCs/>
          <w:lang w:eastAsia="en-GB"/>
        </w:rPr>
      </w:pPr>
      <w:r w:rsidRPr="00587CF2">
        <w:rPr>
          <w:lang w:eastAsia="en-GB"/>
        </w:rPr>
        <w:t>Increase weekly physical activity by 15% in five years.</w:t>
      </w:r>
    </w:p>
    <w:p w14:paraId="17D87D87" w14:textId="77777777" w:rsidR="00D17926" w:rsidRPr="00D27F7C" w:rsidRDefault="00D17926" w:rsidP="00D17926">
      <w:pPr>
        <w:pStyle w:val="ListParagraph"/>
        <w:numPr>
          <w:ilvl w:val="0"/>
          <w:numId w:val="9"/>
        </w:numPr>
        <w:rPr>
          <w:b/>
          <w:bCs/>
          <w:lang w:eastAsia="en-GB"/>
        </w:rPr>
      </w:pPr>
      <w:r w:rsidRPr="00587CF2">
        <w:rPr>
          <w:lang w:eastAsia="en-GB"/>
        </w:rPr>
        <w:t>Engage underrepresented groups including older adults, women, and disabled</w:t>
      </w:r>
      <w:r>
        <w:rPr>
          <w:lang w:eastAsia="en-GB"/>
        </w:rPr>
        <w:t xml:space="preserve"> </w:t>
      </w:r>
      <w:r w:rsidRPr="00587CF2">
        <w:rPr>
          <w:lang w:eastAsia="en-GB"/>
        </w:rPr>
        <w:t>individuals.</w:t>
      </w:r>
    </w:p>
    <w:p w14:paraId="675471F7" w14:textId="77777777" w:rsidR="00D17926" w:rsidRPr="00D27F7C" w:rsidRDefault="00D17926" w:rsidP="00D17926">
      <w:pPr>
        <w:pStyle w:val="ListParagraph"/>
        <w:numPr>
          <w:ilvl w:val="0"/>
          <w:numId w:val="9"/>
        </w:numPr>
        <w:rPr>
          <w:lang w:eastAsia="en-GB"/>
        </w:rPr>
      </w:pPr>
      <w:r w:rsidRPr="00587CF2">
        <w:rPr>
          <w:lang w:eastAsia="en-GB"/>
        </w:rPr>
        <w:t>Promote sustainable practices in line with Well-being of Future Generation</w:t>
      </w:r>
      <w:r>
        <w:rPr>
          <w:lang w:eastAsia="en-GB"/>
        </w:rPr>
        <w:t xml:space="preserve"> A</w:t>
      </w:r>
      <w:r w:rsidRPr="00587CF2">
        <w:rPr>
          <w:lang w:eastAsia="en-GB"/>
        </w:rPr>
        <w:t>ct (Welsh Government, 2015).</w:t>
      </w:r>
    </w:p>
    <w:p w14:paraId="2DA50D56" w14:textId="77777777" w:rsidR="00D17926" w:rsidRPr="00D27F7C" w:rsidRDefault="00D17926" w:rsidP="00D17926">
      <w:pPr>
        <w:pStyle w:val="ListParagraph"/>
        <w:numPr>
          <w:ilvl w:val="0"/>
          <w:numId w:val="9"/>
        </w:numPr>
        <w:rPr>
          <w:b/>
          <w:bCs/>
          <w:lang w:eastAsia="en-GB"/>
        </w:rPr>
      </w:pPr>
      <w:r w:rsidRPr="00587CF2">
        <w:rPr>
          <w:lang w:eastAsia="en-GB"/>
        </w:rPr>
        <w:t>Strengthen integration between health services and community sports.</w:t>
      </w:r>
    </w:p>
    <w:p w14:paraId="3A4F3E89" w14:textId="77777777" w:rsidR="00D17926" w:rsidRDefault="00D17926" w:rsidP="00D17926"/>
    <w:p w14:paraId="0D1EE91C" w14:textId="77777777" w:rsidR="00D17926" w:rsidRPr="00587CF2" w:rsidRDefault="00D17926" w:rsidP="00D17926"/>
    <w:p w14:paraId="75E19AC1" w14:textId="77777777" w:rsidR="00D17926" w:rsidRPr="00D027FA" w:rsidRDefault="00D17926" w:rsidP="00D17926">
      <w:pPr>
        <w:rPr>
          <w:b/>
          <w:bCs/>
          <w:sz w:val="28"/>
          <w:szCs w:val="28"/>
          <w:u w:val="single"/>
        </w:rPr>
      </w:pPr>
      <w:r w:rsidRPr="00587CF2">
        <w:rPr>
          <w:rFonts w:eastAsiaTheme="majorEastAsia"/>
          <w:b/>
          <w:bCs/>
          <w:sz w:val="28"/>
          <w:szCs w:val="28"/>
          <w:u w:val="single"/>
        </w:rPr>
        <w:t>4. Facility Design and Layout</w:t>
      </w:r>
    </w:p>
    <w:p w14:paraId="6AFAD82B" w14:textId="77777777" w:rsidR="00D17926" w:rsidRPr="00587CF2" w:rsidRDefault="00D17926" w:rsidP="00D17926">
      <w:pPr>
        <w:rPr>
          <w:b/>
          <w:bCs/>
          <w:sz w:val="26"/>
          <w:szCs w:val="26"/>
          <w:u w:val="single"/>
        </w:rPr>
      </w:pPr>
    </w:p>
    <w:p w14:paraId="3443E5C7" w14:textId="77777777" w:rsidR="00D17926" w:rsidRPr="00587CF2" w:rsidRDefault="00D17926" w:rsidP="00D17926">
      <w:pPr>
        <w:rPr>
          <w:b/>
          <w:bCs/>
          <w:sz w:val="26"/>
          <w:szCs w:val="26"/>
        </w:rPr>
      </w:pPr>
      <w:r w:rsidRPr="00587CF2">
        <w:rPr>
          <w:rFonts w:eastAsiaTheme="majorEastAsia"/>
          <w:b/>
          <w:bCs/>
          <w:sz w:val="26"/>
          <w:szCs w:val="26"/>
        </w:rPr>
        <w:t>4.1 Site Location</w:t>
      </w:r>
    </w:p>
    <w:p w14:paraId="2BD2DC62" w14:textId="77777777" w:rsidR="00D17926" w:rsidRDefault="00D17926" w:rsidP="00D17926">
      <w:r w:rsidRPr="00587CF2">
        <w:lastRenderedPageBreak/>
        <w:t>The proposed site is a brownfield plot adjacent to Bridgend town centre and Bridgend College, making it accessible by bus and train. Cycle routes will link the hub to surrounding residential areas.</w:t>
      </w:r>
    </w:p>
    <w:p w14:paraId="535D7451" w14:textId="77777777" w:rsidR="00D17926" w:rsidRPr="00587CF2" w:rsidRDefault="00D17926" w:rsidP="00D17926"/>
    <w:p w14:paraId="434423AA" w14:textId="77777777" w:rsidR="00D17926" w:rsidRPr="00587CF2" w:rsidRDefault="00D17926" w:rsidP="00D17926">
      <w:pPr>
        <w:rPr>
          <w:b/>
          <w:bCs/>
          <w:sz w:val="26"/>
          <w:szCs w:val="26"/>
        </w:rPr>
      </w:pPr>
      <w:r w:rsidRPr="00587CF2">
        <w:rPr>
          <w:rFonts w:eastAsiaTheme="majorEastAsia"/>
          <w:b/>
          <w:bCs/>
          <w:sz w:val="26"/>
          <w:szCs w:val="26"/>
        </w:rPr>
        <w:t>4.2 Key Features and Zones</w:t>
      </w:r>
    </w:p>
    <w:tbl>
      <w:tblPr>
        <w:tblStyle w:val="TableGrid"/>
        <w:tblW w:w="0" w:type="auto"/>
        <w:tblLook w:val="04A0" w:firstRow="1" w:lastRow="0" w:firstColumn="1" w:lastColumn="0" w:noHBand="0" w:noVBand="1"/>
      </w:tblPr>
      <w:tblGrid>
        <w:gridCol w:w="2405"/>
        <w:gridCol w:w="6611"/>
      </w:tblGrid>
      <w:tr w:rsidR="00D17926" w14:paraId="6515086A" w14:textId="77777777" w:rsidTr="00407621">
        <w:tc>
          <w:tcPr>
            <w:tcW w:w="2405" w:type="dxa"/>
          </w:tcPr>
          <w:p w14:paraId="2818FB3D" w14:textId="77777777" w:rsidR="00D17926" w:rsidRPr="00970AF7" w:rsidRDefault="00D17926" w:rsidP="00407621">
            <w:pPr>
              <w:jc w:val="center"/>
              <w:rPr>
                <w:b/>
                <w:bCs/>
                <w:u w:val="single"/>
              </w:rPr>
            </w:pPr>
            <w:r w:rsidRPr="00970AF7">
              <w:rPr>
                <w:b/>
                <w:bCs/>
                <w:u w:val="single"/>
              </w:rPr>
              <w:t>Zone</w:t>
            </w:r>
          </w:p>
        </w:tc>
        <w:tc>
          <w:tcPr>
            <w:tcW w:w="6611" w:type="dxa"/>
          </w:tcPr>
          <w:p w14:paraId="616B1BC4" w14:textId="77777777" w:rsidR="00D17926" w:rsidRPr="00970AF7" w:rsidRDefault="00D17926" w:rsidP="00407621">
            <w:pPr>
              <w:jc w:val="center"/>
              <w:rPr>
                <w:b/>
                <w:bCs/>
                <w:u w:val="single"/>
              </w:rPr>
            </w:pPr>
            <w:r w:rsidRPr="00970AF7">
              <w:rPr>
                <w:b/>
                <w:bCs/>
                <w:u w:val="single"/>
              </w:rPr>
              <w:t>Description</w:t>
            </w:r>
          </w:p>
        </w:tc>
      </w:tr>
      <w:tr w:rsidR="00D17926" w14:paraId="736D8CD3" w14:textId="77777777" w:rsidTr="00407621">
        <w:tc>
          <w:tcPr>
            <w:tcW w:w="2405" w:type="dxa"/>
          </w:tcPr>
          <w:p w14:paraId="72F0BF05" w14:textId="77777777" w:rsidR="00D17926" w:rsidRPr="00FD06BB" w:rsidRDefault="00D17926" w:rsidP="00407621">
            <w:pPr>
              <w:jc w:val="center"/>
            </w:pPr>
            <w:r w:rsidRPr="00FD06BB">
              <w:t>Multi-use Sports Hall</w:t>
            </w:r>
          </w:p>
        </w:tc>
        <w:tc>
          <w:tcPr>
            <w:tcW w:w="6611" w:type="dxa"/>
          </w:tcPr>
          <w:p w14:paraId="18DD0DF7" w14:textId="77777777" w:rsidR="00D17926" w:rsidRPr="00FD06BB" w:rsidRDefault="00D17926" w:rsidP="00407621">
            <w:r w:rsidRPr="00FD06BB">
              <w:t>Adaptable indoor space with retractable seating for sports like futsal, basketball, badminton (based on</w:t>
            </w:r>
            <w:r w:rsidRPr="00FD06BB">
              <w:rPr>
                <w:rFonts w:eastAsiaTheme="majorEastAsia"/>
              </w:rPr>
              <w:t> Clapham Park Project</w:t>
            </w:r>
            <w:r w:rsidRPr="00FD06BB">
              <w:t>, Sport England, 2020).</w:t>
            </w:r>
          </w:p>
        </w:tc>
      </w:tr>
      <w:tr w:rsidR="00D17926" w14:paraId="61F39BEC" w14:textId="77777777" w:rsidTr="00407621">
        <w:tc>
          <w:tcPr>
            <w:tcW w:w="2405" w:type="dxa"/>
          </w:tcPr>
          <w:p w14:paraId="4CC08186" w14:textId="77777777" w:rsidR="00D17926" w:rsidRPr="00FD06BB" w:rsidRDefault="00D17926" w:rsidP="00407621">
            <w:pPr>
              <w:jc w:val="center"/>
            </w:pPr>
            <w:r>
              <w:t>Fitness Suite</w:t>
            </w:r>
          </w:p>
          <w:p w14:paraId="1035C9B9" w14:textId="77777777" w:rsidR="00D17926" w:rsidRPr="00FD06BB" w:rsidRDefault="00D17926" w:rsidP="00407621">
            <w:pPr>
              <w:jc w:val="center"/>
            </w:pPr>
          </w:p>
        </w:tc>
        <w:tc>
          <w:tcPr>
            <w:tcW w:w="6611" w:type="dxa"/>
          </w:tcPr>
          <w:p w14:paraId="7A888217" w14:textId="77777777" w:rsidR="00D17926" w:rsidRPr="00FD06BB" w:rsidRDefault="00D17926" w:rsidP="00407621">
            <w:r w:rsidRPr="00FD06BB">
              <w:t>Cardio and strength training with accessible equipment.</w:t>
            </w:r>
          </w:p>
        </w:tc>
      </w:tr>
      <w:tr w:rsidR="00D17926" w14:paraId="5F85B2D3" w14:textId="77777777" w:rsidTr="00407621">
        <w:tc>
          <w:tcPr>
            <w:tcW w:w="2405" w:type="dxa"/>
          </w:tcPr>
          <w:p w14:paraId="59B19868" w14:textId="77777777" w:rsidR="00D17926" w:rsidRPr="00FD06BB" w:rsidRDefault="00D17926" w:rsidP="00407621">
            <w:pPr>
              <w:jc w:val="center"/>
            </w:pPr>
            <w:r>
              <w:t>Wellbeing Studio</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17926" w:rsidRPr="00FD06BB" w14:paraId="1EB52F46" w14:textId="77777777" w:rsidTr="00407621">
              <w:trPr>
                <w:tblCellSpacing w:w="15" w:type="dxa"/>
              </w:trPr>
              <w:tc>
                <w:tcPr>
                  <w:tcW w:w="0" w:type="auto"/>
                  <w:vAlign w:val="center"/>
                  <w:hideMark/>
                </w:tcPr>
                <w:p w14:paraId="0D30A84C" w14:textId="77777777" w:rsidR="00D17926" w:rsidRPr="00FD06BB" w:rsidRDefault="00D17926" w:rsidP="00407621">
                  <w:pPr>
                    <w:jc w:val="center"/>
                  </w:pPr>
                </w:p>
              </w:tc>
            </w:tr>
          </w:tbl>
          <w:p w14:paraId="27E344BB" w14:textId="77777777" w:rsidR="00D17926" w:rsidRPr="00FD06BB" w:rsidRDefault="00D17926" w:rsidP="00407621">
            <w:pPr>
              <w:jc w:val="center"/>
            </w:pPr>
          </w:p>
        </w:tc>
        <w:tc>
          <w:tcPr>
            <w:tcW w:w="6611" w:type="dxa"/>
          </w:tcPr>
          <w:p w14:paraId="54D08B88" w14:textId="77777777" w:rsidR="00D17926" w:rsidRPr="00FD06BB" w:rsidRDefault="00D17926" w:rsidP="00407621">
            <w:r w:rsidRPr="00FD06BB">
              <w:t>For yoga, dance, and mental health sessions. Mirrors, wooden flooring, natural ventilation.</w:t>
            </w:r>
          </w:p>
        </w:tc>
      </w:tr>
      <w:tr w:rsidR="00D17926" w14:paraId="5CB512C1" w14:textId="77777777" w:rsidTr="00407621">
        <w:tc>
          <w:tcPr>
            <w:tcW w:w="2405" w:type="dxa"/>
          </w:tcPr>
          <w:p w14:paraId="272A415D" w14:textId="77777777" w:rsidR="00D17926" w:rsidRPr="00FD06BB" w:rsidRDefault="00D17926" w:rsidP="00407621">
            <w:pPr>
              <w:jc w:val="center"/>
            </w:pPr>
            <w:r w:rsidRPr="00FD06BB">
              <w:t>Community Café</w:t>
            </w:r>
          </w:p>
        </w:tc>
        <w:tc>
          <w:tcPr>
            <w:tcW w:w="6611" w:type="dxa"/>
          </w:tcPr>
          <w:p w14:paraId="1B1A582A" w14:textId="77777777" w:rsidR="00D17926" w:rsidRPr="00FD06BB" w:rsidRDefault="00D17926" w:rsidP="00407621">
            <w:r w:rsidRPr="00FD06BB">
              <w:t>Social space serving healthy food options. Partnered with local social enterprises.</w:t>
            </w:r>
          </w:p>
        </w:tc>
      </w:tr>
      <w:tr w:rsidR="00D17926" w14:paraId="04EA191C" w14:textId="77777777" w:rsidTr="00407621">
        <w:tc>
          <w:tcPr>
            <w:tcW w:w="2405" w:type="dxa"/>
          </w:tcPr>
          <w:p w14:paraId="299D6B9A" w14:textId="77777777" w:rsidR="00D17926" w:rsidRPr="00FD06BB" w:rsidRDefault="00D17926" w:rsidP="00407621">
            <w:pPr>
              <w:jc w:val="center"/>
            </w:pPr>
            <w:r w:rsidRPr="00FD06BB">
              <w:t>Outdoor 3G Pitch</w:t>
            </w:r>
          </w:p>
        </w:tc>
        <w:tc>
          <w:tcPr>
            <w:tcW w:w="6611" w:type="dxa"/>
          </w:tcPr>
          <w:p w14:paraId="1735C598" w14:textId="77777777" w:rsidR="00D17926" w:rsidRPr="00FD06BB" w:rsidRDefault="00D17926" w:rsidP="00407621">
            <w:r w:rsidRPr="00FD06BB">
              <w:t>Floodlit pitch for 5-a-side football, touch rugby. Inspired by</w:t>
            </w:r>
            <w:r w:rsidRPr="00FD06BB">
              <w:rPr>
                <w:rFonts w:eastAsiaTheme="majorEastAsia"/>
              </w:rPr>
              <w:t> Whitehill &amp; Bordon Centre </w:t>
            </w:r>
            <w:r w:rsidRPr="00FD06BB">
              <w:t>design.</w:t>
            </w:r>
          </w:p>
        </w:tc>
      </w:tr>
      <w:tr w:rsidR="00D17926" w14:paraId="11F49A60" w14:textId="77777777" w:rsidTr="00407621">
        <w:tc>
          <w:tcPr>
            <w:tcW w:w="2405" w:type="dxa"/>
          </w:tcPr>
          <w:p w14:paraId="23D20630" w14:textId="77777777" w:rsidR="00D17926" w:rsidRPr="00FD06BB" w:rsidRDefault="00D17926" w:rsidP="00407621">
            <w:pPr>
              <w:jc w:val="center"/>
            </w:pPr>
            <w:r w:rsidRPr="00FD06BB">
              <w:t>Health Advice Rooms</w:t>
            </w:r>
          </w:p>
        </w:tc>
        <w:tc>
          <w:tcPr>
            <w:tcW w:w="6611" w:type="dxa"/>
          </w:tcPr>
          <w:p w14:paraId="4B44300F" w14:textId="77777777" w:rsidR="00D17926" w:rsidRPr="00FD06BB" w:rsidRDefault="00D17926" w:rsidP="00407621">
            <w:r w:rsidRPr="00FD06BB">
              <w:t>NHS-supported rooms for ‘exercise prescriptions’, physiotherapy, and health screenings.</w:t>
            </w:r>
          </w:p>
        </w:tc>
      </w:tr>
      <w:tr w:rsidR="00D17926" w14:paraId="4B2B285A" w14:textId="77777777" w:rsidTr="00407621">
        <w:tc>
          <w:tcPr>
            <w:tcW w:w="2405" w:type="dxa"/>
          </w:tcPr>
          <w:p w14:paraId="6FD31011" w14:textId="77777777" w:rsidR="00D17926" w:rsidRPr="00FD06BB" w:rsidRDefault="00D17926" w:rsidP="00407621">
            <w:pPr>
              <w:jc w:val="center"/>
            </w:pPr>
            <w:r w:rsidRPr="00FD06BB">
              <w:t>Accessible Changing</w:t>
            </w:r>
          </w:p>
        </w:tc>
        <w:tc>
          <w:tcPr>
            <w:tcW w:w="6611" w:type="dxa"/>
          </w:tcPr>
          <w:p w14:paraId="0F1C490D" w14:textId="77777777" w:rsidR="00D17926" w:rsidRPr="00FD06BB" w:rsidRDefault="00D17926" w:rsidP="00407621">
            <w:r w:rsidRPr="00FD06BB">
              <w:t>Gender-neutral, family, and disabled changing rooms following</w:t>
            </w:r>
            <w:r w:rsidRPr="00FD06BB">
              <w:rPr>
                <w:rFonts w:eastAsiaTheme="majorEastAsia"/>
              </w:rPr>
              <w:t> Accessible Sports Facilities Guidance </w:t>
            </w:r>
            <w:r w:rsidRPr="00FD06BB">
              <w:t xml:space="preserve">(Sport England, 2010). </w:t>
            </w:r>
          </w:p>
        </w:tc>
      </w:tr>
      <w:tr w:rsidR="00D17926" w14:paraId="097A03E5" w14:textId="77777777" w:rsidTr="00407621">
        <w:trPr>
          <w:trHeight w:val="946"/>
        </w:trPr>
        <w:tc>
          <w:tcPr>
            <w:tcW w:w="2405" w:type="dxa"/>
          </w:tcPr>
          <w:p w14:paraId="51B7DA1D" w14:textId="77777777" w:rsidR="00D17926" w:rsidRPr="00FD06BB" w:rsidRDefault="00D17926" w:rsidP="00407621">
            <w:pPr>
              <w:jc w:val="center"/>
            </w:pPr>
            <w:r w:rsidRPr="00FD06BB">
              <w:t>Green Infrastructure</w:t>
            </w:r>
          </w:p>
        </w:tc>
        <w:tc>
          <w:tcPr>
            <w:tcW w:w="6611" w:type="dxa"/>
          </w:tcPr>
          <w:p w14:paraId="15376713" w14:textId="77777777" w:rsidR="00D17926" w:rsidRPr="00FD06BB" w:rsidRDefault="00D17926" w:rsidP="00407621">
            <w:r w:rsidRPr="00FD06BB">
              <w:t>Solar panels, rainwater harvesting, EV bays, and tree-lined paths to align with BREEAM “Excellent” standards.</w:t>
            </w:r>
          </w:p>
        </w:tc>
      </w:tr>
    </w:tbl>
    <w:p w14:paraId="28F42050" w14:textId="77777777" w:rsidR="00D17926" w:rsidRDefault="00D17926" w:rsidP="00D17926"/>
    <w:p w14:paraId="388878C7" w14:textId="77777777" w:rsidR="00D17926" w:rsidRDefault="00D17926" w:rsidP="00D17926"/>
    <w:p w14:paraId="668E2A5B" w14:textId="77777777" w:rsidR="00D17926" w:rsidRDefault="00D17926" w:rsidP="00D17926"/>
    <w:p w14:paraId="76FBCA82" w14:textId="77777777" w:rsidR="00D17926" w:rsidRDefault="00D17926" w:rsidP="00D17926"/>
    <w:p w14:paraId="3494DB2F" w14:textId="77777777" w:rsidR="00D17926" w:rsidRDefault="00D17926" w:rsidP="00D17926"/>
    <w:p w14:paraId="4DA95A96" w14:textId="77777777" w:rsidR="00D17926" w:rsidRDefault="00D17926" w:rsidP="00D17926"/>
    <w:p w14:paraId="75051564" w14:textId="77777777" w:rsidR="00D17926" w:rsidRDefault="00D17926" w:rsidP="00D17926"/>
    <w:p w14:paraId="5F12828E" w14:textId="77777777" w:rsidR="00D17926" w:rsidRDefault="00D17926" w:rsidP="00D17926"/>
    <w:p w14:paraId="64276AB5" w14:textId="77777777" w:rsidR="00D17926" w:rsidRDefault="00D17926" w:rsidP="00D17926"/>
    <w:p w14:paraId="57359BE3" w14:textId="77777777" w:rsidR="00D17926" w:rsidRDefault="00D17926" w:rsidP="00D17926"/>
    <w:p w14:paraId="3EAA3027" w14:textId="77777777" w:rsidR="00D17926" w:rsidRDefault="00D17926" w:rsidP="00D17926"/>
    <w:p w14:paraId="22061618" w14:textId="77777777" w:rsidR="00D17926" w:rsidRDefault="00D17926" w:rsidP="00D17926"/>
    <w:p w14:paraId="5E8A6CF6" w14:textId="77777777" w:rsidR="00D17926" w:rsidRDefault="00D17926" w:rsidP="00D17926"/>
    <w:p w14:paraId="7F82F5D3" w14:textId="77777777" w:rsidR="00D17926" w:rsidRDefault="00D17926" w:rsidP="00D17926"/>
    <w:p w14:paraId="5E1DA566" w14:textId="77777777" w:rsidR="00D17926" w:rsidRDefault="00D17926" w:rsidP="00D17926"/>
    <w:p w14:paraId="407F7F00" w14:textId="77777777" w:rsidR="00D17926" w:rsidRDefault="00D17926" w:rsidP="00D17926"/>
    <w:p w14:paraId="34382119" w14:textId="77777777" w:rsidR="00C06644" w:rsidRDefault="00C06644" w:rsidP="00D17926"/>
    <w:p w14:paraId="73AF8D80" w14:textId="77777777" w:rsidR="00C06644" w:rsidRDefault="00C06644" w:rsidP="00D17926"/>
    <w:p w14:paraId="60840B96" w14:textId="77777777" w:rsidR="00C06644" w:rsidRDefault="00C06644" w:rsidP="00D17926"/>
    <w:p w14:paraId="2FD9428B" w14:textId="77777777" w:rsidR="00C06644" w:rsidRDefault="00C06644" w:rsidP="00D17926"/>
    <w:p w14:paraId="26DB5212" w14:textId="77777777" w:rsidR="00C06644" w:rsidRDefault="00C06644" w:rsidP="00D17926"/>
    <w:p w14:paraId="5552F1F1" w14:textId="77777777" w:rsidR="00C06644" w:rsidRDefault="00C06644" w:rsidP="00D17926"/>
    <w:p w14:paraId="39289667" w14:textId="77777777" w:rsidR="0038474F" w:rsidRDefault="0038474F" w:rsidP="00D17926"/>
    <w:p w14:paraId="6A644E69" w14:textId="77777777" w:rsidR="0038474F" w:rsidRDefault="0038474F" w:rsidP="00D17926"/>
    <w:p w14:paraId="7637F531" w14:textId="77777777" w:rsidR="00D17926" w:rsidRDefault="00D17926" w:rsidP="00D17926">
      <w:pPr>
        <w:rPr>
          <w:b/>
          <w:bCs/>
          <w:sz w:val="26"/>
          <w:szCs w:val="26"/>
        </w:rPr>
      </w:pPr>
      <w:r w:rsidRPr="00587CF2">
        <w:rPr>
          <w:rFonts w:eastAsiaTheme="majorEastAsia"/>
          <w:b/>
          <w:bCs/>
          <w:sz w:val="26"/>
          <w:szCs w:val="26"/>
        </w:rPr>
        <w:lastRenderedPageBreak/>
        <w:t>4.</w:t>
      </w:r>
      <w:r>
        <w:rPr>
          <w:b/>
          <w:bCs/>
          <w:sz w:val="26"/>
          <w:szCs w:val="26"/>
        </w:rPr>
        <w:t>3</w:t>
      </w:r>
      <w:r w:rsidRPr="00587CF2">
        <w:rPr>
          <w:rFonts w:eastAsiaTheme="majorEastAsia"/>
          <w:b/>
          <w:bCs/>
          <w:sz w:val="26"/>
          <w:szCs w:val="26"/>
        </w:rPr>
        <w:t xml:space="preserve"> </w:t>
      </w:r>
      <w:r>
        <w:rPr>
          <w:b/>
          <w:bCs/>
          <w:sz w:val="26"/>
          <w:szCs w:val="26"/>
        </w:rPr>
        <w:t xml:space="preserve">Floor Plan </w:t>
      </w:r>
    </w:p>
    <w:p w14:paraId="5BC662F8" w14:textId="77777777" w:rsidR="00D17926" w:rsidRPr="00587CF2" w:rsidRDefault="00D17926" w:rsidP="00D17926">
      <w:pPr>
        <w:rPr>
          <w:b/>
          <w:bCs/>
          <w:sz w:val="26"/>
          <w:szCs w:val="26"/>
        </w:rPr>
      </w:pPr>
      <w:r>
        <w:rPr>
          <w:b/>
          <w:bCs/>
          <w:noProof/>
          <w:sz w:val="26"/>
          <w:szCs w:val="26"/>
        </w:rPr>
        <w:drawing>
          <wp:inline distT="0" distB="0" distL="0" distR="0" wp14:anchorId="3991A27C" wp14:editId="23133F5F">
            <wp:extent cx="5549900" cy="7371907"/>
            <wp:effectExtent l="0" t="0" r="0" b="0"/>
            <wp:docPr id="1098165726" name="Picture 2" descr="A diagram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165726" name="Picture 2" descr="A diagram of a building&#10;&#10;Description automatically generated"/>
                    <pic:cNvPicPr/>
                  </pic:nvPicPr>
                  <pic:blipFill rotWithShape="1">
                    <a:blip r:embed="rId26" cstate="print">
                      <a:extLst>
                        <a:ext uri="{28A0092B-C50C-407E-A947-70E740481C1C}">
                          <a14:useLocalDpi xmlns:a14="http://schemas.microsoft.com/office/drawing/2010/main" val="0"/>
                        </a:ext>
                      </a:extLst>
                    </a:blip>
                    <a:srcRect b="11447"/>
                    <a:stretch/>
                  </pic:blipFill>
                  <pic:spPr bwMode="auto">
                    <a:xfrm>
                      <a:off x="0" y="0"/>
                      <a:ext cx="5619405" cy="7464231"/>
                    </a:xfrm>
                    <a:prstGeom prst="rect">
                      <a:avLst/>
                    </a:prstGeom>
                    <a:ln>
                      <a:noFill/>
                    </a:ln>
                    <a:extLst>
                      <a:ext uri="{53640926-AAD7-44D8-BBD7-CCE9431645EC}">
                        <a14:shadowObscured xmlns:a14="http://schemas.microsoft.com/office/drawing/2010/main"/>
                      </a:ext>
                    </a:extLst>
                  </pic:spPr>
                </pic:pic>
              </a:graphicData>
            </a:graphic>
          </wp:inline>
        </w:drawing>
      </w:r>
    </w:p>
    <w:p w14:paraId="64CF9BD5" w14:textId="77777777" w:rsidR="00D17926" w:rsidRDefault="00D17926" w:rsidP="00D17926"/>
    <w:p w14:paraId="0B9A2F1F" w14:textId="77777777" w:rsidR="00D17926" w:rsidRDefault="00D17926" w:rsidP="00D17926"/>
    <w:p w14:paraId="350E6B97" w14:textId="77777777" w:rsidR="00D17926" w:rsidRDefault="00D17926" w:rsidP="00D17926"/>
    <w:p w14:paraId="3F51A043" w14:textId="77777777" w:rsidR="00D17926" w:rsidRDefault="00D17926" w:rsidP="00D17926"/>
    <w:p w14:paraId="4B26BF23" w14:textId="77777777" w:rsidR="0038474F" w:rsidRDefault="0038474F" w:rsidP="00D17926"/>
    <w:p w14:paraId="3F96B288" w14:textId="77777777" w:rsidR="0038474F" w:rsidRPr="00587CF2" w:rsidRDefault="0038474F" w:rsidP="00D17926"/>
    <w:p w14:paraId="397DF92A" w14:textId="77777777" w:rsidR="00D17926" w:rsidRPr="00D027FA" w:rsidRDefault="00D17926" w:rsidP="00D17926">
      <w:pPr>
        <w:rPr>
          <w:b/>
          <w:bCs/>
          <w:sz w:val="28"/>
          <w:szCs w:val="28"/>
          <w:u w:val="single"/>
        </w:rPr>
      </w:pPr>
      <w:r w:rsidRPr="00587CF2">
        <w:rPr>
          <w:rFonts w:eastAsiaTheme="majorEastAsia"/>
          <w:b/>
          <w:bCs/>
          <w:sz w:val="28"/>
          <w:szCs w:val="28"/>
          <w:u w:val="single"/>
        </w:rPr>
        <w:t>5. Participation Strategy</w:t>
      </w:r>
    </w:p>
    <w:p w14:paraId="30CC9D65" w14:textId="77777777" w:rsidR="00D17926" w:rsidRPr="00587CF2" w:rsidRDefault="00D17926" w:rsidP="00D17926">
      <w:pPr>
        <w:rPr>
          <w:sz w:val="26"/>
          <w:szCs w:val="26"/>
        </w:rPr>
      </w:pPr>
    </w:p>
    <w:p w14:paraId="34BEFD11" w14:textId="77777777" w:rsidR="00D17926" w:rsidRPr="00D027FA" w:rsidRDefault="00D17926" w:rsidP="00D17926">
      <w:pPr>
        <w:rPr>
          <w:b/>
          <w:bCs/>
          <w:sz w:val="26"/>
          <w:szCs w:val="26"/>
        </w:rPr>
      </w:pPr>
      <w:r w:rsidRPr="00587CF2">
        <w:rPr>
          <w:rFonts w:eastAsiaTheme="majorEastAsia"/>
          <w:b/>
          <w:bCs/>
          <w:sz w:val="26"/>
          <w:szCs w:val="26"/>
        </w:rPr>
        <w:t>5.1 Target Groups</w:t>
      </w:r>
    </w:p>
    <w:p w14:paraId="1DFF32B2" w14:textId="77777777" w:rsidR="00D17926" w:rsidRPr="00D27F7C" w:rsidRDefault="00D17926" w:rsidP="00D17926">
      <w:pPr>
        <w:pStyle w:val="ListParagraph"/>
        <w:numPr>
          <w:ilvl w:val="0"/>
          <w:numId w:val="7"/>
        </w:numPr>
        <w:rPr>
          <w:b/>
          <w:bCs/>
          <w:lang w:eastAsia="en-GB"/>
        </w:rPr>
      </w:pPr>
      <w:r w:rsidRPr="00587CF2">
        <w:rPr>
          <w:lang w:eastAsia="en-GB"/>
        </w:rPr>
        <w:t>Inactive adults (50+): Supported classes, walking football, low-impact circuits.</w:t>
      </w:r>
    </w:p>
    <w:p w14:paraId="62488F02" w14:textId="77777777" w:rsidR="00D17926" w:rsidRDefault="00D17926" w:rsidP="00D17926">
      <w:pPr>
        <w:pStyle w:val="ListParagraph"/>
        <w:numPr>
          <w:ilvl w:val="0"/>
          <w:numId w:val="7"/>
        </w:numPr>
        <w:rPr>
          <w:lang w:eastAsia="en-GB"/>
        </w:rPr>
      </w:pPr>
      <w:r w:rsidRPr="00587CF2">
        <w:rPr>
          <w:lang w:eastAsia="en-GB"/>
        </w:rPr>
        <w:t>Young people: After-school sports programmes and youth clubs.</w:t>
      </w:r>
    </w:p>
    <w:p w14:paraId="14A33059" w14:textId="77777777" w:rsidR="00D17926" w:rsidRDefault="00D17926" w:rsidP="00D17926">
      <w:pPr>
        <w:pStyle w:val="ListParagraph"/>
        <w:numPr>
          <w:ilvl w:val="0"/>
          <w:numId w:val="7"/>
        </w:numPr>
        <w:rPr>
          <w:lang w:eastAsia="en-GB"/>
        </w:rPr>
      </w:pPr>
      <w:r w:rsidRPr="00587CF2">
        <w:rPr>
          <w:lang w:eastAsia="en-GB"/>
        </w:rPr>
        <w:t>Women and girls: Female-only gym hours, community netball leagues.</w:t>
      </w:r>
    </w:p>
    <w:p w14:paraId="53827A08" w14:textId="77777777" w:rsidR="00D17926" w:rsidRDefault="00D17926" w:rsidP="00D17926">
      <w:pPr>
        <w:pStyle w:val="ListParagraph"/>
        <w:numPr>
          <w:ilvl w:val="0"/>
          <w:numId w:val="7"/>
        </w:numPr>
        <w:rPr>
          <w:lang w:eastAsia="en-GB"/>
        </w:rPr>
      </w:pPr>
      <w:r w:rsidRPr="00587CF2">
        <w:rPr>
          <w:lang w:eastAsia="en-GB"/>
        </w:rPr>
        <w:t>Ethnic minorities: Cultural festivals and community-led sessions.</w:t>
      </w:r>
    </w:p>
    <w:p w14:paraId="4F906B7C" w14:textId="77777777" w:rsidR="00D17926" w:rsidRDefault="00D17926" w:rsidP="00D17926">
      <w:pPr>
        <w:pStyle w:val="ListParagraph"/>
        <w:numPr>
          <w:ilvl w:val="0"/>
          <w:numId w:val="7"/>
        </w:numPr>
        <w:rPr>
          <w:lang w:eastAsia="en-GB"/>
        </w:rPr>
      </w:pPr>
      <w:r w:rsidRPr="00587CF2">
        <w:rPr>
          <w:lang w:eastAsia="en-GB"/>
        </w:rPr>
        <w:t>Disabled people: Adapted sports sessions and sensory-friendly areas.</w:t>
      </w:r>
    </w:p>
    <w:p w14:paraId="72784112" w14:textId="77777777" w:rsidR="00D17926" w:rsidRPr="00587CF2" w:rsidRDefault="00D17926" w:rsidP="00D17926"/>
    <w:p w14:paraId="0A654541" w14:textId="77777777" w:rsidR="00D17926" w:rsidRPr="00587CF2" w:rsidRDefault="00D17926" w:rsidP="00D17926">
      <w:pPr>
        <w:rPr>
          <w:b/>
          <w:bCs/>
          <w:sz w:val="26"/>
          <w:szCs w:val="26"/>
        </w:rPr>
      </w:pPr>
      <w:r w:rsidRPr="00587CF2">
        <w:rPr>
          <w:rFonts w:eastAsiaTheme="majorEastAsia"/>
          <w:b/>
          <w:bCs/>
          <w:sz w:val="26"/>
          <w:szCs w:val="26"/>
        </w:rPr>
        <w:t>5.2 Partnered Programmes</w:t>
      </w:r>
    </w:p>
    <w:p w14:paraId="6A1E8FE0" w14:textId="77777777" w:rsidR="00D17926" w:rsidRPr="00587CF2" w:rsidRDefault="00D17926" w:rsidP="00D17926">
      <w:pPr>
        <w:pStyle w:val="ListParagraph"/>
        <w:numPr>
          <w:ilvl w:val="0"/>
          <w:numId w:val="8"/>
        </w:numPr>
        <w:rPr>
          <w:lang w:eastAsia="en-GB"/>
        </w:rPr>
      </w:pPr>
      <w:r w:rsidRPr="00587CF2">
        <w:rPr>
          <w:lang w:eastAsia="en-GB"/>
        </w:rPr>
        <w:t>Exercise on Prescription in collaboration with NHS Wales.</w:t>
      </w:r>
    </w:p>
    <w:p w14:paraId="3182663C" w14:textId="77777777" w:rsidR="00D17926" w:rsidRPr="00587CF2" w:rsidRDefault="00D17926" w:rsidP="00D17926">
      <w:pPr>
        <w:pStyle w:val="ListParagraph"/>
        <w:numPr>
          <w:ilvl w:val="0"/>
          <w:numId w:val="8"/>
        </w:numPr>
        <w:rPr>
          <w:lang w:eastAsia="en-GB"/>
        </w:rPr>
      </w:pPr>
      <w:r w:rsidRPr="00587CF2">
        <w:rPr>
          <w:lang w:eastAsia="en-GB"/>
        </w:rPr>
        <w:t>Sport Wales Be Active Wales Fund to subsidise participation costs.</w:t>
      </w:r>
    </w:p>
    <w:p w14:paraId="7298C7D0" w14:textId="77777777" w:rsidR="00D17926" w:rsidRPr="00587CF2" w:rsidRDefault="00D17926" w:rsidP="00D17926">
      <w:pPr>
        <w:pStyle w:val="ListParagraph"/>
        <w:numPr>
          <w:ilvl w:val="0"/>
          <w:numId w:val="8"/>
        </w:numPr>
        <w:rPr>
          <w:lang w:eastAsia="en-GB"/>
        </w:rPr>
      </w:pPr>
      <w:r w:rsidRPr="00587CF2">
        <w:rPr>
          <w:lang w:eastAsia="en-GB"/>
        </w:rPr>
        <w:t>Bridgend College &amp; local schools to use facilities for PE and events.</w:t>
      </w:r>
    </w:p>
    <w:p w14:paraId="6A36635B" w14:textId="77777777" w:rsidR="00D17926" w:rsidRPr="00587CF2" w:rsidRDefault="00D17926" w:rsidP="00D17926">
      <w:pPr>
        <w:pStyle w:val="ListParagraph"/>
        <w:numPr>
          <w:ilvl w:val="0"/>
          <w:numId w:val="8"/>
        </w:numPr>
        <w:rPr>
          <w:lang w:eastAsia="en-GB"/>
        </w:rPr>
      </w:pPr>
      <w:r w:rsidRPr="00587CF2">
        <w:rPr>
          <w:lang w:eastAsia="en-GB"/>
        </w:rPr>
        <w:t>Volunteer training scheme to support coaching and facility operations.</w:t>
      </w:r>
    </w:p>
    <w:p w14:paraId="438E905F" w14:textId="77777777" w:rsidR="00D17926" w:rsidRDefault="00D17926" w:rsidP="00D17926"/>
    <w:p w14:paraId="4F455F15" w14:textId="77777777" w:rsidR="00D17926" w:rsidRDefault="00D17926" w:rsidP="00D17926"/>
    <w:p w14:paraId="335D88EA" w14:textId="77777777" w:rsidR="00D17926" w:rsidRPr="00587CF2" w:rsidRDefault="00D17926" w:rsidP="00D17926"/>
    <w:p w14:paraId="265A3C25" w14:textId="77777777" w:rsidR="00D17926" w:rsidRPr="00D027FA" w:rsidRDefault="00D17926" w:rsidP="00D17926">
      <w:pPr>
        <w:rPr>
          <w:b/>
          <w:bCs/>
          <w:sz w:val="28"/>
          <w:szCs w:val="28"/>
          <w:u w:val="single"/>
        </w:rPr>
      </w:pPr>
      <w:r w:rsidRPr="00587CF2">
        <w:rPr>
          <w:rFonts w:eastAsiaTheme="majorEastAsia"/>
          <w:b/>
          <w:bCs/>
          <w:sz w:val="28"/>
          <w:szCs w:val="28"/>
          <w:u w:val="single"/>
        </w:rPr>
        <w:t>6. Cost Summary and Funding Sources</w:t>
      </w:r>
    </w:p>
    <w:p w14:paraId="6EC227B0" w14:textId="77777777" w:rsidR="00D17926" w:rsidRPr="00587CF2" w:rsidRDefault="00D17926" w:rsidP="00D17926">
      <w:pPr>
        <w:rPr>
          <w:b/>
          <w:bCs/>
          <w:sz w:val="26"/>
          <w:szCs w:val="26"/>
          <w:u w:val="single"/>
        </w:rPr>
      </w:pPr>
    </w:p>
    <w:p w14:paraId="29797962" w14:textId="77777777" w:rsidR="00D17926" w:rsidRPr="00D027FA" w:rsidRDefault="00D17926" w:rsidP="00D17926">
      <w:pPr>
        <w:rPr>
          <w:b/>
          <w:bCs/>
          <w:sz w:val="26"/>
          <w:szCs w:val="26"/>
        </w:rPr>
      </w:pPr>
      <w:r w:rsidRPr="00587CF2">
        <w:rPr>
          <w:rFonts w:eastAsiaTheme="majorEastAsia"/>
          <w:b/>
          <w:bCs/>
          <w:sz w:val="26"/>
          <w:szCs w:val="26"/>
        </w:rPr>
        <w:t>6.1 Capital Cost Breakdown</w:t>
      </w:r>
    </w:p>
    <w:tbl>
      <w:tblPr>
        <w:tblStyle w:val="TableGrid"/>
        <w:tblW w:w="0" w:type="auto"/>
        <w:tblLook w:val="04A0" w:firstRow="1" w:lastRow="0" w:firstColumn="1" w:lastColumn="0" w:noHBand="0" w:noVBand="1"/>
      </w:tblPr>
      <w:tblGrid>
        <w:gridCol w:w="4673"/>
        <w:gridCol w:w="4343"/>
      </w:tblGrid>
      <w:tr w:rsidR="00D17926" w14:paraId="6B46D33F" w14:textId="77777777" w:rsidTr="00407621">
        <w:tc>
          <w:tcPr>
            <w:tcW w:w="4673" w:type="dxa"/>
          </w:tcPr>
          <w:p w14:paraId="34327467" w14:textId="77777777" w:rsidR="00D17926" w:rsidRPr="00C76FC6" w:rsidRDefault="00D17926" w:rsidP="00407621">
            <w:pPr>
              <w:jc w:val="center"/>
              <w:rPr>
                <w:b/>
                <w:bCs/>
              </w:rPr>
            </w:pPr>
            <w:r w:rsidRPr="00C76FC6">
              <w:rPr>
                <w:b/>
                <w:bCs/>
              </w:rPr>
              <w:t>Item</w:t>
            </w:r>
          </w:p>
        </w:tc>
        <w:tc>
          <w:tcPr>
            <w:tcW w:w="4343" w:type="dxa"/>
          </w:tcPr>
          <w:p w14:paraId="0EA8580E" w14:textId="77777777" w:rsidR="00D17926" w:rsidRPr="00C76FC6" w:rsidRDefault="00D17926" w:rsidP="00407621">
            <w:pPr>
              <w:jc w:val="center"/>
              <w:rPr>
                <w:b/>
                <w:bCs/>
              </w:rPr>
            </w:pPr>
            <w:r w:rsidRPr="00C76FC6">
              <w:rPr>
                <w:b/>
                <w:bCs/>
              </w:rPr>
              <w:t>Estimated Cost</w:t>
            </w:r>
          </w:p>
        </w:tc>
      </w:tr>
      <w:tr w:rsidR="00D17926" w14:paraId="013CFA29" w14:textId="77777777" w:rsidTr="00407621">
        <w:tc>
          <w:tcPr>
            <w:tcW w:w="4673" w:type="dxa"/>
          </w:tcPr>
          <w:p w14:paraId="172300A4" w14:textId="77777777" w:rsidR="00D17926" w:rsidRPr="00206567" w:rsidRDefault="00D17926" w:rsidP="00407621">
            <w:pPr>
              <w:jc w:val="center"/>
            </w:pPr>
            <w:r w:rsidRPr="00206567">
              <w:t>Site preparation and infrastructure</w:t>
            </w:r>
          </w:p>
        </w:tc>
        <w:tc>
          <w:tcPr>
            <w:tcW w:w="4343" w:type="dxa"/>
          </w:tcPr>
          <w:p w14:paraId="34DC4482" w14:textId="77777777" w:rsidR="00D17926" w:rsidRPr="00206567" w:rsidRDefault="00D17926" w:rsidP="00407621">
            <w:pPr>
              <w:jc w:val="center"/>
            </w:pPr>
            <w:r w:rsidRPr="00206567">
              <w:t>£1.0 million</w:t>
            </w:r>
          </w:p>
        </w:tc>
      </w:tr>
      <w:tr w:rsidR="00D17926" w14:paraId="40246415" w14:textId="77777777" w:rsidTr="00407621">
        <w:tc>
          <w:tcPr>
            <w:tcW w:w="4673" w:type="dxa"/>
          </w:tcPr>
          <w:p w14:paraId="1B559C96" w14:textId="77777777" w:rsidR="00D17926" w:rsidRPr="00206567" w:rsidRDefault="00D17926" w:rsidP="00407621">
            <w:pPr>
              <w:jc w:val="center"/>
            </w:pPr>
            <w:r w:rsidRPr="00206567">
              <w:t>Sports hall and fitness suite</w:t>
            </w:r>
          </w:p>
        </w:tc>
        <w:tc>
          <w:tcPr>
            <w:tcW w:w="4343" w:type="dxa"/>
          </w:tcPr>
          <w:p w14:paraId="3E64E7FB" w14:textId="77777777" w:rsidR="00D17926" w:rsidRPr="00206567" w:rsidRDefault="00D17926" w:rsidP="00407621">
            <w:pPr>
              <w:jc w:val="center"/>
            </w:pPr>
            <w:r w:rsidRPr="00206567">
              <w:t>£2.5 million</w:t>
            </w:r>
          </w:p>
        </w:tc>
      </w:tr>
      <w:tr w:rsidR="00D17926" w14:paraId="683FA83D" w14:textId="77777777" w:rsidTr="00407621">
        <w:tc>
          <w:tcPr>
            <w:tcW w:w="4673" w:type="dxa"/>
          </w:tcPr>
          <w:p w14:paraId="4F205E55" w14:textId="77777777" w:rsidR="00D17926" w:rsidRPr="00206567" w:rsidRDefault="00D17926" w:rsidP="00407621">
            <w:pPr>
              <w:jc w:val="center"/>
            </w:pPr>
            <w:r w:rsidRPr="00206567">
              <w:t>Wellbeing studio and consultation rooms</w:t>
            </w:r>
          </w:p>
        </w:tc>
        <w:tc>
          <w:tcPr>
            <w:tcW w:w="4343" w:type="dxa"/>
          </w:tcPr>
          <w:p w14:paraId="27CFC184" w14:textId="77777777" w:rsidR="00D17926" w:rsidRPr="00206567" w:rsidRDefault="00D17926" w:rsidP="00407621">
            <w:pPr>
              <w:jc w:val="center"/>
            </w:pPr>
            <w:r w:rsidRPr="00206567">
              <w:t>£0.75 million</w:t>
            </w:r>
          </w:p>
        </w:tc>
      </w:tr>
      <w:tr w:rsidR="00D17926" w14:paraId="11114089" w14:textId="77777777" w:rsidTr="00407621">
        <w:tc>
          <w:tcPr>
            <w:tcW w:w="4673" w:type="dxa"/>
          </w:tcPr>
          <w:p w14:paraId="6D260A58" w14:textId="77777777" w:rsidR="00D17926" w:rsidRPr="00206567" w:rsidRDefault="00D17926" w:rsidP="00407621">
            <w:pPr>
              <w:jc w:val="center"/>
            </w:pPr>
            <w:r w:rsidRPr="00206567">
              <w:t>Outdoor pitch</w:t>
            </w:r>
          </w:p>
        </w:tc>
        <w:tc>
          <w:tcPr>
            <w:tcW w:w="4343" w:type="dxa"/>
          </w:tcPr>
          <w:p w14:paraId="6767B82B" w14:textId="77777777" w:rsidR="00D17926" w:rsidRPr="00206567" w:rsidRDefault="00D17926" w:rsidP="00407621">
            <w:pPr>
              <w:jc w:val="center"/>
            </w:pPr>
            <w:r w:rsidRPr="00206567">
              <w:t>£0.6 million</w:t>
            </w:r>
          </w:p>
        </w:tc>
      </w:tr>
      <w:tr w:rsidR="00D17926" w14:paraId="5122AB94" w14:textId="77777777" w:rsidTr="00407621">
        <w:tc>
          <w:tcPr>
            <w:tcW w:w="4673" w:type="dxa"/>
          </w:tcPr>
          <w:p w14:paraId="5DE5855C" w14:textId="77777777" w:rsidR="00D17926" w:rsidRPr="00206567" w:rsidRDefault="00D17926" w:rsidP="00407621">
            <w:pPr>
              <w:jc w:val="center"/>
            </w:pPr>
            <w:r w:rsidRPr="00206567">
              <w:t>Green features and landscaping</w:t>
            </w:r>
          </w:p>
        </w:tc>
        <w:tc>
          <w:tcPr>
            <w:tcW w:w="4343" w:type="dxa"/>
          </w:tcPr>
          <w:p w14:paraId="493A0019" w14:textId="77777777" w:rsidR="00D17926" w:rsidRPr="00206567" w:rsidRDefault="00D17926" w:rsidP="00407621">
            <w:pPr>
              <w:jc w:val="center"/>
            </w:pPr>
            <w:r w:rsidRPr="00206567">
              <w:t>£0.5 million</w:t>
            </w:r>
          </w:p>
        </w:tc>
      </w:tr>
      <w:tr w:rsidR="00D17926" w14:paraId="43109AB3" w14:textId="77777777" w:rsidTr="00407621">
        <w:tc>
          <w:tcPr>
            <w:tcW w:w="4673" w:type="dxa"/>
          </w:tcPr>
          <w:p w14:paraId="3A1D2734" w14:textId="77777777" w:rsidR="00D17926" w:rsidRPr="00206567" w:rsidRDefault="00D17926" w:rsidP="00407621">
            <w:pPr>
              <w:jc w:val="center"/>
            </w:pPr>
            <w:r w:rsidRPr="00206567">
              <w:t>Changing rooms and accessibility</w:t>
            </w:r>
          </w:p>
        </w:tc>
        <w:tc>
          <w:tcPr>
            <w:tcW w:w="4343" w:type="dxa"/>
          </w:tcPr>
          <w:p w14:paraId="0B75D8F3" w14:textId="77777777" w:rsidR="00D17926" w:rsidRPr="00206567" w:rsidRDefault="00D17926" w:rsidP="00407621">
            <w:pPr>
              <w:jc w:val="center"/>
            </w:pPr>
            <w:r w:rsidRPr="00206567">
              <w:t>£0.4 million</w:t>
            </w:r>
          </w:p>
        </w:tc>
      </w:tr>
      <w:tr w:rsidR="00D17926" w14:paraId="6E3E9DD3" w14:textId="77777777" w:rsidTr="00407621">
        <w:tc>
          <w:tcPr>
            <w:tcW w:w="4673" w:type="dxa"/>
          </w:tcPr>
          <w:p w14:paraId="6F0B963F" w14:textId="77777777" w:rsidR="00D17926" w:rsidRPr="00206567" w:rsidRDefault="00D17926" w:rsidP="00407621">
            <w:pPr>
              <w:jc w:val="center"/>
            </w:pPr>
            <w:r w:rsidRPr="00206567">
              <w:t>Equipment and AV</w:t>
            </w:r>
          </w:p>
        </w:tc>
        <w:tc>
          <w:tcPr>
            <w:tcW w:w="4343" w:type="dxa"/>
          </w:tcPr>
          <w:p w14:paraId="2A8FEB32" w14:textId="77777777" w:rsidR="00D17926" w:rsidRPr="00206567" w:rsidRDefault="00D17926" w:rsidP="00407621">
            <w:pPr>
              <w:jc w:val="center"/>
            </w:pPr>
            <w:r w:rsidRPr="00206567">
              <w:t>£0.3 million</w:t>
            </w:r>
          </w:p>
        </w:tc>
      </w:tr>
      <w:tr w:rsidR="00D17926" w14:paraId="0A095292" w14:textId="77777777" w:rsidTr="00407621">
        <w:tc>
          <w:tcPr>
            <w:tcW w:w="4673" w:type="dxa"/>
          </w:tcPr>
          <w:p w14:paraId="73399E7C" w14:textId="77777777" w:rsidR="00D17926" w:rsidRPr="00206567" w:rsidRDefault="00D17926" w:rsidP="00407621">
            <w:pPr>
              <w:jc w:val="center"/>
            </w:pPr>
            <w:r w:rsidRPr="00206567">
              <w:t>Design, fees, and contingency</w:t>
            </w:r>
          </w:p>
        </w:tc>
        <w:tc>
          <w:tcPr>
            <w:tcW w:w="4343" w:type="dxa"/>
          </w:tcPr>
          <w:p w14:paraId="0481FE66" w14:textId="77777777" w:rsidR="00D17926" w:rsidRPr="00206567" w:rsidRDefault="00D17926" w:rsidP="00407621">
            <w:pPr>
              <w:jc w:val="center"/>
            </w:pPr>
            <w:r w:rsidRPr="00206567">
              <w:t>£0.45 million</w:t>
            </w:r>
          </w:p>
        </w:tc>
      </w:tr>
      <w:tr w:rsidR="00D17926" w14:paraId="3C38D3A6" w14:textId="77777777" w:rsidTr="00407621">
        <w:tc>
          <w:tcPr>
            <w:tcW w:w="4673" w:type="dxa"/>
          </w:tcPr>
          <w:p w14:paraId="22B15168" w14:textId="77777777" w:rsidR="00D17926" w:rsidRPr="00C76FC6" w:rsidRDefault="00D17926" w:rsidP="00407621">
            <w:pPr>
              <w:jc w:val="center"/>
              <w:rPr>
                <w:b/>
                <w:bCs/>
              </w:rPr>
            </w:pPr>
            <w:r w:rsidRPr="00C76FC6">
              <w:rPr>
                <w:b/>
                <w:bCs/>
              </w:rPr>
              <w:t>Total</w:t>
            </w:r>
          </w:p>
        </w:tc>
        <w:tc>
          <w:tcPr>
            <w:tcW w:w="4343" w:type="dxa"/>
          </w:tcPr>
          <w:p w14:paraId="078CB643" w14:textId="77777777" w:rsidR="00D17926" w:rsidRPr="00C76FC6" w:rsidRDefault="00D17926" w:rsidP="00407621">
            <w:pPr>
              <w:jc w:val="center"/>
              <w:rPr>
                <w:b/>
                <w:bCs/>
              </w:rPr>
            </w:pPr>
            <w:r w:rsidRPr="00C76FC6">
              <w:rPr>
                <w:b/>
                <w:bCs/>
              </w:rPr>
              <w:t>£6.5 million</w:t>
            </w:r>
          </w:p>
        </w:tc>
      </w:tr>
    </w:tbl>
    <w:p w14:paraId="6B1C60B1" w14:textId="77777777" w:rsidR="00D17926" w:rsidRPr="00587CF2" w:rsidRDefault="00D17926" w:rsidP="00D17926">
      <w:pPr>
        <w:rPr>
          <w:b/>
          <w:bCs/>
          <w:sz w:val="26"/>
          <w:szCs w:val="26"/>
        </w:rPr>
      </w:pPr>
    </w:p>
    <w:p w14:paraId="3AB65AE4" w14:textId="77777777" w:rsidR="00D17926" w:rsidRPr="00587CF2" w:rsidRDefault="00D17926" w:rsidP="00D17926">
      <w:pPr>
        <w:rPr>
          <w:b/>
          <w:bCs/>
          <w:sz w:val="26"/>
          <w:szCs w:val="26"/>
        </w:rPr>
      </w:pPr>
      <w:r w:rsidRPr="00587CF2">
        <w:rPr>
          <w:rFonts w:eastAsiaTheme="majorEastAsia"/>
          <w:b/>
          <w:bCs/>
          <w:sz w:val="26"/>
          <w:szCs w:val="26"/>
        </w:rPr>
        <w:t>6.2 Proposed Funding</w:t>
      </w:r>
    </w:p>
    <w:tbl>
      <w:tblPr>
        <w:tblStyle w:val="TableGrid"/>
        <w:tblW w:w="0" w:type="auto"/>
        <w:tblLook w:val="04A0" w:firstRow="1" w:lastRow="0" w:firstColumn="1" w:lastColumn="0" w:noHBand="0" w:noVBand="1"/>
      </w:tblPr>
      <w:tblGrid>
        <w:gridCol w:w="4508"/>
        <w:gridCol w:w="4508"/>
      </w:tblGrid>
      <w:tr w:rsidR="00D17926" w14:paraId="04F074B2" w14:textId="77777777" w:rsidTr="00407621">
        <w:tc>
          <w:tcPr>
            <w:tcW w:w="4508" w:type="dxa"/>
          </w:tcPr>
          <w:p w14:paraId="00C9A896" w14:textId="77777777" w:rsidR="00D17926" w:rsidRPr="00440D28" w:rsidRDefault="00D17926" w:rsidP="00407621">
            <w:pPr>
              <w:jc w:val="center"/>
              <w:rPr>
                <w:b/>
                <w:bCs/>
              </w:rPr>
            </w:pPr>
            <w:r w:rsidRPr="00440D28">
              <w:rPr>
                <w:b/>
                <w:bCs/>
              </w:rPr>
              <w:t>Source</w:t>
            </w:r>
          </w:p>
        </w:tc>
        <w:tc>
          <w:tcPr>
            <w:tcW w:w="4508" w:type="dxa"/>
          </w:tcPr>
          <w:p w14:paraId="5355281B" w14:textId="77777777" w:rsidR="00D17926" w:rsidRPr="00440D28" w:rsidRDefault="00D17926" w:rsidP="00407621">
            <w:pPr>
              <w:jc w:val="center"/>
              <w:rPr>
                <w:b/>
                <w:bCs/>
              </w:rPr>
            </w:pPr>
            <w:r w:rsidRPr="00440D28">
              <w:rPr>
                <w:b/>
                <w:bCs/>
              </w:rPr>
              <w:t>Contribution</w:t>
            </w:r>
          </w:p>
        </w:tc>
      </w:tr>
      <w:tr w:rsidR="00D17926" w14:paraId="0A75CC2D" w14:textId="77777777" w:rsidTr="00407621">
        <w:tc>
          <w:tcPr>
            <w:tcW w:w="4508" w:type="dxa"/>
          </w:tcPr>
          <w:p w14:paraId="17B98A49" w14:textId="77777777" w:rsidR="00D17926" w:rsidRPr="00440D28" w:rsidRDefault="00D17926" w:rsidP="00407621">
            <w:pPr>
              <w:jc w:val="center"/>
            </w:pPr>
            <w:r w:rsidRPr="00440D28">
              <w:t>Sport Wales Capital Grant</w:t>
            </w:r>
          </w:p>
        </w:tc>
        <w:tc>
          <w:tcPr>
            <w:tcW w:w="4508" w:type="dxa"/>
          </w:tcPr>
          <w:p w14:paraId="43FAE025" w14:textId="77777777" w:rsidR="00D17926" w:rsidRPr="00440D28" w:rsidRDefault="00D17926" w:rsidP="00407621">
            <w:pPr>
              <w:jc w:val="center"/>
            </w:pPr>
            <w:r w:rsidRPr="00440D28">
              <w:t>£1.5 million</w:t>
            </w:r>
          </w:p>
        </w:tc>
      </w:tr>
      <w:tr w:rsidR="00D17926" w14:paraId="365F28A9" w14:textId="77777777" w:rsidTr="00407621">
        <w:tc>
          <w:tcPr>
            <w:tcW w:w="4508" w:type="dxa"/>
          </w:tcPr>
          <w:p w14:paraId="6426A0EE" w14:textId="77777777" w:rsidR="00D17926" w:rsidRPr="00440D28" w:rsidRDefault="00D17926" w:rsidP="00407621">
            <w:pPr>
              <w:jc w:val="center"/>
            </w:pPr>
            <w:r w:rsidRPr="00440D28">
              <w:t>Welsh Government Community Fund</w:t>
            </w:r>
          </w:p>
        </w:tc>
        <w:tc>
          <w:tcPr>
            <w:tcW w:w="4508" w:type="dxa"/>
          </w:tcPr>
          <w:p w14:paraId="38F8A859" w14:textId="77777777" w:rsidR="00D17926" w:rsidRPr="00440D28" w:rsidRDefault="00D17926" w:rsidP="00407621">
            <w:pPr>
              <w:jc w:val="center"/>
            </w:pPr>
            <w:r w:rsidRPr="00440D28">
              <w:t>£2.0 million</w:t>
            </w:r>
          </w:p>
        </w:tc>
      </w:tr>
      <w:tr w:rsidR="00D17926" w14:paraId="7B7ADA7C" w14:textId="77777777" w:rsidTr="00407621">
        <w:tc>
          <w:tcPr>
            <w:tcW w:w="4508" w:type="dxa"/>
          </w:tcPr>
          <w:p w14:paraId="7BA7BC6C" w14:textId="77777777" w:rsidR="00D17926" w:rsidRPr="00440D28" w:rsidRDefault="00D17926" w:rsidP="00407621">
            <w:pPr>
              <w:jc w:val="center"/>
            </w:pPr>
            <w:r w:rsidRPr="00440D28">
              <w:t>Bridgend Council Capital Fund</w:t>
            </w:r>
          </w:p>
        </w:tc>
        <w:tc>
          <w:tcPr>
            <w:tcW w:w="4508" w:type="dxa"/>
          </w:tcPr>
          <w:p w14:paraId="6CF4840D" w14:textId="77777777" w:rsidR="00D17926" w:rsidRPr="00440D28" w:rsidRDefault="00D17926" w:rsidP="00407621">
            <w:pPr>
              <w:jc w:val="center"/>
            </w:pPr>
            <w:r w:rsidRPr="00440D28">
              <w:t>£1.0 million</w:t>
            </w:r>
          </w:p>
        </w:tc>
      </w:tr>
      <w:tr w:rsidR="00D17926" w14:paraId="00212E56" w14:textId="77777777" w:rsidTr="00407621">
        <w:tc>
          <w:tcPr>
            <w:tcW w:w="4508" w:type="dxa"/>
          </w:tcPr>
          <w:p w14:paraId="331CB950" w14:textId="77777777" w:rsidR="00D17926" w:rsidRPr="00440D28" w:rsidRDefault="00D17926" w:rsidP="00407621">
            <w:pPr>
              <w:jc w:val="center"/>
            </w:pPr>
            <w:r w:rsidRPr="00440D28">
              <w:t>National Lottery Community Fund</w:t>
            </w:r>
          </w:p>
        </w:tc>
        <w:tc>
          <w:tcPr>
            <w:tcW w:w="4508" w:type="dxa"/>
          </w:tcPr>
          <w:p w14:paraId="6FFE0C0C" w14:textId="77777777" w:rsidR="00D17926" w:rsidRPr="00440D28" w:rsidRDefault="00D17926" w:rsidP="00407621">
            <w:pPr>
              <w:jc w:val="center"/>
            </w:pPr>
            <w:r w:rsidRPr="00440D28">
              <w:t>£1.0 million</w:t>
            </w:r>
          </w:p>
        </w:tc>
      </w:tr>
      <w:tr w:rsidR="00D17926" w14:paraId="6B27B464" w14:textId="77777777" w:rsidTr="00407621">
        <w:tc>
          <w:tcPr>
            <w:tcW w:w="4508" w:type="dxa"/>
          </w:tcPr>
          <w:p w14:paraId="13FB4407" w14:textId="77777777" w:rsidR="00D17926" w:rsidRPr="00440D28" w:rsidRDefault="00D17926" w:rsidP="00407621">
            <w:pPr>
              <w:jc w:val="center"/>
            </w:pPr>
            <w:r w:rsidRPr="00440D28">
              <w:t>Sponsorship/Partnerships</w:t>
            </w:r>
          </w:p>
        </w:tc>
        <w:tc>
          <w:tcPr>
            <w:tcW w:w="4508" w:type="dxa"/>
          </w:tcPr>
          <w:p w14:paraId="296D8F85" w14:textId="77777777" w:rsidR="00D17926" w:rsidRPr="00440D28" w:rsidRDefault="00D17926" w:rsidP="00407621">
            <w:pPr>
              <w:jc w:val="center"/>
            </w:pPr>
            <w:r w:rsidRPr="00440D28">
              <w:t>£1.0 million</w:t>
            </w:r>
          </w:p>
        </w:tc>
      </w:tr>
      <w:tr w:rsidR="00D17926" w14:paraId="6C10577F" w14:textId="77777777" w:rsidTr="00407621">
        <w:tc>
          <w:tcPr>
            <w:tcW w:w="4508" w:type="dxa"/>
          </w:tcPr>
          <w:p w14:paraId="6D4052E4" w14:textId="77777777" w:rsidR="00D17926" w:rsidRPr="00440D28" w:rsidRDefault="00D17926" w:rsidP="00407621">
            <w:pPr>
              <w:jc w:val="center"/>
              <w:rPr>
                <w:b/>
                <w:bCs/>
              </w:rPr>
            </w:pPr>
            <w:r w:rsidRPr="00440D28">
              <w:rPr>
                <w:b/>
                <w:bCs/>
              </w:rPr>
              <w:t>Total</w:t>
            </w:r>
          </w:p>
        </w:tc>
        <w:tc>
          <w:tcPr>
            <w:tcW w:w="4508" w:type="dxa"/>
          </w:tcPr>
          <w:p w14:paraId="57B8EAB0" w14:textId="77777777" w:rsidR="00D17926" w:rsidRPr="00440D28" w:rsidRDefault="00D17926" w:rsidP="00407621">
            <w:pPr>
              <w:jc w:val="center"/>
              <w:rPr>
                <w:b/>
                <w:bCs/>
              </w:rPr>
            </w:pPr>
            <w:r w:rsidRPr="00440D28">
              <w:rPr>
                <w:b/>
                <w:bCs/>
              </w:rPr>
              <w:t>£6.5 Million</w:t>
            </w:r>
          </w:p>
        </w:tc>
      </w:tr>
    </w:tbl>
    <w:p w14:paraId="49F9A31D" w14:textId="77777777" w:rsidR="00D17926" w:rsidRDefault="00D17926" w:rsidP="00D17926"/>
    <w:p w14:paraId="08F372AB" w14:textId="77777777" w:rsidR="00D17926" w:rsidRDefault="00D17926" w:rsidP="00D17926"/>
    <w:p w14:paraId="7E82C982" w14:textId="77777777" w:rsidR="00D17926" w:rsidRDefault="00D17926" w:rsidP="00D17926"/>
    <w:p w14:paraId="7A7973B0" w14:textId="77777777" w:rsidR="00D17926" w:rsidRDefault="00D17926" w:rsidP="00D17926"/>
    <w:p w14:paraId="205823B2" w14:textId="77777777" w:rsidR="00D17926" w:rsidRDefault="00D17926" w:rsidP="00D17926"/>
    <w:p w14:paraId="705E27C5" w14:textId="77777777" w:rsidR="00D17926" w:rsidRPr="00587CF2" w:rsidRDefault="00D17926" w:rsidP="00D17926"/>
    <w:p w14:paraId="6728B50A" w14:textId="77777777" w:rsidR="00D17926" w:rsidRPr="00587CF2" w:rsidRDefault="00D17926" w:rsidP="00D17926">
      <w:pPr>
        <w:rPr>
          <w:b/>
          <w:bCs/>
          <w:sz w:val="28"/>
          <w:szCs w:val="28"/>
          <w:u w:val="single"/>
        </w:rPr>
      </w:pPr>
      <w:r w:rsidRPr="00587CF2">
        <w:rPr>
          <w:rFonts w:eastAsiaTheme="majorEastAsia"/>
          <w:b/>
          <w:bCs/>
          <w:sz w:val="28"/>
          <w:szCs w:val="28"/>
          <w:u w:val="single"/>
        </w:rPr>
        <w:t>7. Sustainability and Maintenance Plan</w:t>
      </w:r>
    </w:p>
    <w:p w14:paraId="1FB61FDE" w14:textId="77777777" w:rsidR="00D17926" w:rsidRPr="00587CF2" w:rsidRDefault="00D17926" w:rsidP="00D17926">
      <w:r w:rsidRPr="00587CF2">
        <w:t>The facility is designed for long-term sustainability:</w:t>
      </w:r>
    </w:p>
    <w:p w14:paraId="28F15C52" w14:textId="77777777" w:rsidR="00D17926" w:rsidRPr="00587CF2" w:rsidRDefault="00D17926" w:rsidP="00D17926">
      <w:pPr>
        <w:pStyle w:val="ListParagraph"/>
        <w:numPr>
          <w:ilvl w:val="0"/>
          <w:numId w:val="6"/>
        </w:numPr>
        <w:rPr>
          <w:lang w:eastAsia="en-GB"/>
        </w:rPr>
      </w:pPr>
      <w:r w:rsidRPr="00587CF2">
        <w:rPr>
          <w:lang w:eastAsia="en-GB"/>
        </w:rPr>
        <w:t>BREEAM “Excellent” standard construction.</w:t>
      </w:r>
    </w:p>
    <w:p w14:paraId="4E6F7301" w14:textId="77777777" w:rsidR="00D17926" w:rsidRPr="00587CF2" w:rsidRDefault="00D17926" w:rsidP="00D17926">
      <w:pPr>
        <w:pStyle w:val="ListParagraph"/>
        <w:numPr>
          <w:ilvl w:val="0"/>
          <w:numId w:val="6"/>
        </w:numPr>
        <w:rPr>
          <w:lang w:eastAsia="en-GB"/>
        </w:rPr>
      </w:pPr>
      <w:r w:rsidRPr="00587CF2">
        <w:rPr>
          <w:lang w:eastAsia="en-GB"/>
        </w:rPr>
        <w:lastRenderedPageBreak/>
        <w:t>Solar panels generating ~20% of energy needs.</w:t>
      </w:r>
    </w:p>
    <w:p w14:paraId="249BD691" w14:textId="77777777" w:rsidR="00D17926" w:rsidRPr="00587CF2" w:rsidRDefault="00D17926" w:rsidP="00D17926">
      <w:pPr>
        <w:pStyle w:val="ListParagraph"/>
        <w:numPr>
          <w:ilvl w:val="0"/>
          <w:numId w:val="6"/>
        </w:numPr>
        <w:rPr>
          <w:lang w:eastAsia="en-GB"/>
        </w:rPr>
      </w:pPr>
      <w:r w:rsidRPr="00587CF2">
        <w:rPr>
          <w:lang w:eastAsia="en-GB"/>
        </w:rPr>
        <w:t>EV charging bays and cycle parking.</w:t>
      </w:r>
    </w:p>
    <w:p w14:paraId="09832D0E" w14:textId="77777777" w:rsidR="00D17926" w:rsidRPr="00587CF2" w:rsidRDefault="00D17926" w:rsidP="00D17926">
      <w:pPr>
        <w:pStyle w:val="ListParagraph"/>
        <w:numPr>
          <w:ilvl w:val="0"/>
          <w:numId w:val="6"/>
        </w:numPr>
        <w:rPr>
          <w:lang w:eastAsia="en-GB"/>
        </w:rPr>
      </w:pPr>
      <w:r w:rsidRPr="00587CF2">
        <w:rPr>
          <w:lang w:eastAsia="en-GB"/>
        </w:rPr>
        <w:t>Maintenance contract funded through income reinvestment.</w:t>
      </w:r>
    </w:p>
    <w:p w14:paraId="0864244B" w14:textId="77777777" w:rsidR="00D17926" w:rsidRDefault="00D17926" w:rsidP="00D17926">
      <w:pPr>
        <w:pStyle w:val="ListParagraph"/>
        <w:numPr>
          <w:ilvl w:val="0"/>
          <w:numId w:val="6"/>
        </w:numPr>
        <w:rPr>
          <w:lang w:eastAsia="en-GB"/>
        </w:rPr>
      </w:pPr>
      <w:r w:rsidRPr="00587CF2">
        <w:rPr>
          <w:lang w:eastAsia="en-GB"/>
        </w:rPr>
        <w:t>Zero-waste goals via recycling and smart water systems.</w:t>
      </w:r>
    </w:p>
    <w:p w14:paraId="04D0F930" w14:textId="77777777" w:rsidR="00D17926" w:rsidRPr="00D027FA" w:rsidRDefault="00D17926" w:rsidP="00D17926">
      <w:pPr>
        <w:ind w:left="360"/>
        <w:rPr>
          <w:rFonts w:eastAsiaTheme="minorHAnsi"/>
          <w:sz w:val="28"/>
          <w:szCs w:val="28"/>
        </w:rPr>
      </w:pPr>
    </w:p>
    <w:p w14:paraId="5FF452CB" w14:textId="77777777" w:rsidR="00D17926" w:rsidRPr="00587CF2" w:rsidRDefault="00D17926" w:rsidP="00D17926">
      <w:pPr>
        <w:rPr>
          <w:b/>
          <w:bCs/>
          <w:sz w:val="28"/>
          <w:szCs w:val="28"/>
          <w:u w:val="single"/>
        </w:rPr>
      </w:pPr>
      <w:r w:rsidRPr="00587CF2">
        <w:rPr>
          <w:rFonts w:eastAsiaTheme="majorEastAsia"/>
          <w:b/>
          <w:bCs/>
          <w:sz w:val="28"/>
          <w:szCs w:val="28"/>
          <w:u w:val="single"/>
        </w:rPr>
        <w:t>8. Operating Model and Management</w:t>
      </w:r>
    </w:p>
    <w:p w14:paraId="3B1923F7" w14:textId="77777777" w:rsidR="00D17926" w:rsidRDefault="00D17926" w:rsidP="00D17926">
      <w:r w:rsidRPr="00587CF2">
        <w:t>A</w:t>
      </w:r>
      <w:r w:rsidRPr="00587CF2">
        <w:rPr>
          <w:rFonts w:eastAsiaTheme="majorEastAsia"/>
        </w:rPr>
        <w:t> charitable trust model </w:t>
      </w:r>
      <w:r w:rsidRPr="00587CF2">
        <w:t>will be used, like successful models seen in</w:t>
      </w:r>
      <w:r w:rsidRPr="00587CF2">
        <w:rPr>
          <w:rFonts w:eastAsiaTheme="majorEastAsia"/>
        </w:rPr>
        <w:t> Sport England</w:t>
      </w:r>
      <w:r w:rsidRPr="00587CF2">
        <w:t>’s</w:t>
      </w:r>
      <w:r w:rsidRPr="00587CF2">
        <w:rPr>
          <w:rFonts w:eastAsiaTheme="majorEastAsia"/>
        </w:rPr>
        <w:t> Derby Arena </w:t>
      </w:r>
      <w:r w:rsidRPr="00587CF2">
        <w:t>case. This ensures affordability and reinvestment of profits into the local community. A management board of community leaders, users, and stakeholders will oversee the operations.</w:t>
      </w:r>
    </w:p>
    <w:p w14:paraId="4E859BFD" w14:textId="77777777" w:rsidR="00D17926" w:rsidRPr="00587CF2" w:rsidRDefault="00D17926" w:rsidP="00D17926">
      <w:pPr>
        <w:rPr>
          <w:rFonts w:asciiTheme="minorHAnsi" w:eastAsiaTheme="minorHAnsi" w:hAnsiTheme="minorHAnsi" w:cstheme="minorBidi"/>
          <w:kern w:val="2"/>
          <w14:ligatures w14:val="standardContextual"/>
        </w:rPr>
      </w:pPr>
    </w:p>
    <w:p w14:paraId="76BE09E8" w14:textId="77777777" w:rsidR="00D17926" w:rsidRPr="00587CF2" w:rsidRDefault="00D17926" w:rsidP="00D17926">
      <w:pPr>
        <w:rPr>
          <w:b/>
          <w:bCs/>
          <w:sz w:val="28"/>
          <w:szCs w:val="28"/>
          <w:u w:val="single"/>
        </w:rPr>
      </w:pPr>
      <w:r w:rsidRPr="00587CF2">
        <w:rPr>
          <w:rFonts w:eastAsiaTheme="majorEastAsia"/>
          <w:b/>
          <w:bCs/>
          <w:sz w:val="28"/>
          <w:szCs w:val="28"/>
          <w:u w:val="single"/>
        </w:rPr>
        <w:t>9. Monitoring and Evaluation</w:t>
      </w:r>
    </w:p>
    <w:p w14:paraId="738EF0AE" w14:textId="77777777" w:rsidR="00D17926" w:rsidRPr="00587CF2" w:rsidRDefault="00D17926" w:rsidP="00D17926">
      <w:r w:rsidRPr="00587CF2">
        <w:t>Annual targets and KPIs will include:</w:t>
      </w:r>
    </w:p>
    <w:p w14:paraId="4DB43686" w14:textId="77777777" w:rsidR="00D17926" w:rsidRPr="00587CF2" w:rsidRDefault="00D17926" w:rsidP="00D17926">
      <w:pPr>
        <w:pStyle w:val="ListParagraph"/>
        <w:numPr>
          <w:ilvl w:val="0"/>
          <w:numId w:val="10"/>
        </w:numPr>
        <w:rPr>
          <w:lang w:eastAsia="en-GB"/>
        </w:rPr>
      </w:pPr>
      <w:r w:rsidRPr="00587CF2">
        <w:rPr>
          <w:lang w:eastAsia="en-GB"/>
        </w:rPr>
        <w:t>Participant numbers segmented by age, gender, disability.</w:t>
      </w:r>
    </w:p>
    <w:p w14:paraId="159CA180" w14:textId="77777777" w:rsidR="00D17926" w:rsidRPr="00587CF2" w:rsidRDefault="00D17926" w:rsidP="00D17926">
      <w:pPr>
        <w:pStyle w:val="ListParagraph"/>
        <w:numPr>
          <w:ilvl w:val="0"/>
          <w:numId w:val="10"/>
        </w:numPr>
        <w:rPr>
          <w:lang w:eastAsia="en-GB"/>
        </w:rPr>
      </w:pPr>
      <w:r w:rsidRPr="00587CF2">
        <w:rPr>
          <w:lang w:eastAsia="en-GB"/>
        </w:rPr>
        <w:t>Facility use tracked via smart booking systems.</w:t>
      </w:r>
    </w:p>
    <w:p w14:paraId="34EC77C7" w14:textId="77777777" w:rsidR="00D17926" w:rsidRPr="00587CF2" w:rsidRDefault="00D17926" w:rsidP="00D17926">
      <w:pPr>
        <w:pStyle w:val="ListParagraph"/>
        <w:numPr>
          <w:ilvl w:val="0"/>
          <w:numId w:val="10"/>
        </w:numPr>
        <w:rPr>
          <w:lang w:eastAsia="en-GB"/>
        </w:rPr>
      </w:pPr>
      <w:r w:rsidRPr="00587CF2">
        <w:rPr>
          <w:lang w:eastAsia="en-GB"/>
        </w:rPr>
        <w:t>Health impact: BMI tracking (anonymised), self-reported wellbeing.</w:t>
      </w:r>
    </w:p>
    <w:p w14:paraId="6EBBE3AF" w14:textId="77777777" w:rsidR="00D17926" w:rsidRPr="00587CF2" w:rsidRDefault="00D17926" w:rsidP="00D17926">
      <w:pPr>
        <w:pStyle w:val="ListParagraph"/>
        <w:numPr>
          <w:ilvl w:val="0"/>
          <w:numId w:val="10"/>
        </w:numPr>
        <w:rPr>
          <w:lang w:eastAsia="en-GB"/>
        </w:rPr>
      </w:pPr>
      <w:r w:rsidRPr="00587CF2">
        <w:rPr>
          <w:lang w:eastAsia="en-GB"/>
        </w:rPr>
        <w:t>Partner and stakeholder feedback sessions.</w:t>
      </w:r>
    </w:p>
    <w:p w14:paraId="391A9AF9" w14:textId="77777777" w:rsidR="00D17926" w:rsidRPr="00587CF2" w:rsidRDefault="00D17926" w:rsidP="00D17926">
      <w:pPr>
        <w:pStyle w:val="ListParagraph"/>
        <w:numPr>
          <w:ilvl w:val="0"/>
          <w:numId w:val="10"/>
        </w:numPr>
        <w:rPr>
          <w:lang w:eastAsia="en-GB"/>
        </w:rPr>
      </w:pPr>
      <w:r w:rsidRPr="00587CF2">
        <w:rPr>
          <w:lang w:eastAsia="en-GB"/>
        </w:rPr>
        <w:t>Independent impact review in year 3 and 5.</w:t>
      </w:r>
    </w:p>
    <w:p w14:paraId="4CB81999" w14:textId="77777777" w:rsidR="00D17926" w:rsidRPr="00587CF2" w:rsidRDefault="00D17926" w:rsidP="00D17926"/>
    <w:p w14:paraId="4DBAE5F0" w14:textId="77777777" w:rsidR="00D17926" w:rsidRPr="00587CF2" w:rsidRDefault="00D17926" w:rsidP="00D17926">
      <w:pPr>
        <w:rPr>
          <w:b/>
          <w:bCs/>
          <w:sz w:val="28"/>
          <w:szCs w:val="28"/>
          <w:u w:val="single"/>
        </w:rPr>
      </w:pPr>
      <w:r w:rsidRPr="00587CF2">
        <w:rPr>
          <w:rFonts w:eastAsiaTheme="majorEastAsia"/>
          <w:b/>
          <w:bCs/>
          <w:sz w:val="28"/>
          <w:szCs w:val="28"/>
          <w:u w:val="single"/>
        </w:rPr>
        <w:t>10. Conclusion</w:t>
      </w:r>
    </w:p>
    <w:p w14:paraId="1613FC7C" w14:textId="77777777" w:rsidR="00D17926" w:rsidRDefault="00D17926" w:rsidP="00D17926">
      <w:r w:rsidRPr="00587CF2">
        <w:t>The</w:t>
      </w:r>
      <w:r w:rsidRPr="00587CF2">
        <w:rPr>
          <w:rFonts w:eastAsiaTheme="majorEastAsia"/>
        </w:rPr>
        <w:t> Bridgend Active Wellbeing Hub </w:t>
      </w:r>
      <w:r w:rsidRPr="00587CF2">
        <w:t>responds directly to local health and participation needs, offering an inclusive, modern, and sustainable facility rooted in</w:t>
      </w:r>
      <w:r w:rsidRPr="00587CF2">
        <w:rPr>
          <w:rFonts w:eastAsiaTheme="majorEastAsia"/>
        </w:rPr>
        <w:t> Sport England’s </w:t>
      </w:r>
      <w:r w:rsidRPr="00587CF2">
        <w:t>evidence-based design. Through diverse activities, strategic partnerships, and smart operations, it will be a flagship for health promotion and social impact in South Wales.</w:t>
      </w:r>
    </w:p>
    <w:p w14:paraId="17C9E1CA" w14:textId="77777777" w:rsidR="00D17926" w:rsidRDefault="00D17926" w:rsidP="00D17926"/>
    <w:p w14:paraId="36E7B376" w14:textId="77777777" w:rsidR="00D17926" w:rsidRPr="003A36FB" w:rsidRDefault="00D17926" w:rsidP="00D17926">
      <w:pPr>
        <w:rPr>
          <w:b/>
          <w:bCs/>
          <w:sz w:val="28"/>
          <w:szCs w:val="28"/>
          <w:u w:val="single"/>
        </w:rPr>
      </w:pPr>
      <w:r w:rsidRPr="003A36FB">
        <w:rPr>
          <w:rFonts w:eastAsiaTheme="majorEastAsia"/>
          <w:b/>
          <w:bCs/>
          <w:sz w:val="28"/>
          <w:szCs w:val="28"/>
          <w:u w:val="single"/>
        </w:rPr>
        <w:t>11. Community Impact and Long-Term Benefits</w:t>
      </w:r>
    </w:p>
    <w:p w14:paraId="71DC8EBB" w14:textId="77777777" w:rsidR="00D17926" w:rsidRPr="003A36FB" w:rsidRDefault="00D17926" w:rsidP="00D17926">
      <w:r w:rsidRPr="003A36FB">
        <w:t>Beyond immediate health and fitness improvements, the Bridgend Active Wellbeing Hub is projected to deliver substantial</w:t>
      </w:r>
      <w:r w:rsidRPr="003A36FB">
        <w:rPr>
          <w:rFonts w:eastAsiaTheme="majorEastAsia"/>
        </w:rPr>
        <w:t> social, economic, and educational benefits </w:t>
      </w:r>
      <w:r w:rsidRPr="003A36FB">
        <w:t>over the long term. By offering free and subsidised access to underrepresented groups, the hub will help reduce health inequalities, boost mental wellbeing, and foster community cohesion. Young people will benefit from structured after-school programmes that divert attention from antisocial behaviour and improve academic performance through physical activity (Sport England, 2020). The facility will also create employment opportunities, including roles in coaching, administration, maintenance, and hospitality, while supporting local businesses through café partnerships and local procurement policies. By integrating healthcare support through NHS collaboration, the hub becomes more than just a leisure space—it functions as a preventative healthcare environment, reducing pressure on GP and emergency services over time (NHS Wales, 2021; Sport England, 2023).</w:t>
      </w:r>
    </w:p>
    <w:p w14:paraId="355C861C" w14:textId="77777777" w:rsidR="00D17926" w:rsidRDefault="00D17926" w:rsidP="00D17926"/>
    <w:p w14:paraId="5028A18B" w14:textId="77777777" w:rsidR="007C6B00" w:rsidRDefault="007C6B00" w:rsidP="00D17926"/>
    <w:p w14:paraId="04B3AAFF" w14:textId="77777777" w:rsidR="007C6B00" w:rsidRDefault="007C6B00" w:rsidP="00D17926"/>
    <w:p w14:paraId="047A2330" w14:textId="77777777" w:rsidR="007C6B00" w:rsidRDefault="007C6B00" w:rsidP="00D17926"/>
    <w:p w14:paraId="315D38EC" w14:textId="77777777" w:rsidR="007C6B00" w:rsidRDefault="007C6B00" w:rsidP="00D17926"/>
    <w:p w14:paraId="005F8BD2" w14:textId="77777777" w:rsidR="007C6B00" w:rsidRDefault="007C6B00" w:rsidP="00D17926"/>
    <w:p w14:paraId="10ED81E2" w14:textId="77777777" w:rsidR="007C6B00" w:rsidRDefault="007C6B00" w:rsidP="00D17926"/>
    <w:p w14:paraId="45484114" w14:textId="77777777" w:rsidR="007C6B00" w:rsidRDefault="007C6B00" w:rsidP="00D17926"/>
    <w:p w14:paraId="62B64003" w14:textId="77777777" w:rsidR="0038474F" w:rsidRDefault="0038474F"/>
    <w:p w14:paraId="49264F46" w14:textId="77777777" w:rsidR="00C06644" w:rsidRDefault="00C06644"/>
    <w:p w14:paraId="3906BCB7" w14:textId="0FDF4840" w:rsidR="0038474F" w:rsidRDefault="007C6B00">
      <w:pPr>
        <w:rPr>
          <w:b/>
          <w:bCs/>
          <w:sz w:val="32"/>
          <w:szCs w:val="32"/>
          <w:u w:val="single"/>
        </w:rPr>
      </w:pPr>
      <w:proofErr w:type="spellStart"/>
      <w:r>
        <w:rPr>
          <w:b/>
          <w:bCs/>
          <w:sz w:val="32"/>
          <w:szCs w:val="32"/>
          <w:u w:val="single"/>
        </w:rPr>
        <w:lastRenderedPageBreak/>
        <w:t>Refrence</w:t>
      </w:r>
      <w:proofErr w:type="spellEnd"/>
      <w:r>
        <w:rPr>
          <w:b/>
          <w:bCs/>
          <w:sz w:val="32"/>
          <w:szCs w:val="32"/>
          <w:u w:val="single"/>
        </w:rPr>
        <w:t xml:space="preserve"> List </w:t>
      </w:r>
    </w:p>
    <w:p w14:paraId="13C72C99" w14:textId="77777777" w:rsidR="007C6B00" w:rsidRDefault="007C6B00" w:rsidP="007C6B00">
      <w:pPr>
        <w:spacing w:before="100" w:beforeAutospacing="1" w:after="100" w:afterAutospacing="1"/>
        <w:rPr>
          <w:color w:val="000000"/>
        </w:rPr>
      </w:pPr>
      <w:r>
        <w:rPr>
          <w:color w:val="000000"/>
        </w:rPr>
        <w:t>Cardiff Council, 2019.</w:t>
      </w:r>
      <w:r>
        <w:rPr>
          <w:rStyle w:val="apple-converted-space"/>
          <w:rFonts w:eastAsiaTheme="majorEastAsia"/>
          <w:color w:val="000000"/>
        </w:rPr>
        <w:t> </w:t>
      </w:r>
      <w:r>
        <w:rPr>
          <w:rStyle w:val="Emphasis"/>
          <w:rFonts w:eastAsiaTheme="majorEastAsia"/>
          <w:color w:val="000000"/>
        </w:rPr>
        <w:t>Cardiff International Sports Village Development Plan</w:t>
      </w:r>
      <w:r>
        <w:rPr>
          <w:color w:val="000000"/>
        </w:rPr>
        <w:t>. Cardiff: Cardiff Council.</w:t>
      </w:r>
    </w:p>
    <w:p w14:paraId="5B069FFB" w14:textId="77777777" w:rsidR="007C6B00" w:rsidRDefault="007C6B00" w:rsidP="007C6B00">
      <w:pPr>
        <w:spacing w:before="100" w:beforeAutospacing="1" w:after="100" w:afterAutospacing="1"/>
        <w:rPr>
          <w:color w:val="000000"/>
        </w:rPr>
      </w:pPr>
      <w:r>
        <w:rPr>
          <w:color w:val="000000"/>
        </w:rPr>
        <w:t>Carmarthenshire County Council, 2021.</w:t>
      </w:r>
      <w:r>
        <w:rPr>
          <w:rStyle w:val="apple-converted-space"/>
          <w:rFonts w:eastAsiaTheme="majorEastAsia"/>
          <w:color w:val="000000"/>
        </w:rPr>
        <w:t> </w:t>
      </w:r>
      <w:r>
        <w:rPr>
          <w:rStyle w:val="Emphasis"/>
          <w:rFonts w:eastAsiaTheme="majorEastAsia"/>
          <w:color w:val="000000"/>
        </w:rPr>
        <w:t>Sustainable Building Practices</w:t>
      </w:r>
      <w:r>
        <w:rPr>
          <w:color w:val="000000"/>
        </w:rPr>
        <w:t>. Carmarthenshire: Carmarthenshire County Council.</w:t>
      </w:r>
    </w:p>
    <w:p w14:paraId="28343514" w14:textId="77777777" w:rsidR="007C6B00" w:rsidRDefault="007C6B00" w:rsidP="007C6B00">
      <w:pPr>
        <w:spacing w:before="100" w:beforeAutospacing="1" w:after="100" w:afterAutospacing="1"/>
        <w:rPr>
          <w:color w:val="000000"/>
        </w:rPr>
      </w:pPr>
      <w:proofErr w:type="spellStart"/>
      <w:r>
        <w:rPr>
          <w:color w:val="000000"/>
        </w:rPr>
        <w:t>Cowlin</w:t>
      </w:r>
      <w:proofErr w:type="spellEnd"/>
      <w:r>
        <w:rPr>
          <w:color w:val="000000"/>
        </w:rPr>
        <w:t>, C.C., 2023.</w:t>
      </w:r>
      <w:r>
        <w:rPr>
          <w:rStyle w:val="apple-converted-space"/>
          <w:rFonts w:eastAsiaTheme="majorEastAsia"/>
          <w:color w:val="000000"/>
        </w:rPr>
        <w:t> </w:t>
      </w:r>
      <w:r>
        <w:rPr>
          <w:rStyle w:val="Emphasis"/>
          <w:rFonts w:eastAsiaTheme="majorEastAsia"/>
          <w:color w:val="000000"/>
        </w:rPr>
        <w:t>STADIUM TOUR: The San Siro Stadium (</w:t>
      </w:r>
      <w:proofErr w:type="spellStart"/>
      <w:r>
        <w:rPr>
          <w:rStyle w:val="Emphasis"/>
          <w:rFonts w:eastAsiaTheme="majorEastAsia"/>
          <w:color w:val="000000"/>
        </w:rPr>
        <w:t>Stadio</w:t>
      </w:r>
      <w:proofErr w:type="spellEnd"/>
      <w:r>
        <w:rPr>
          <w:rStyle w:val="Emphasis"/>
          <w:rFonts w:eastAsiaTheme="majorEastAsia"/>
          <w:color w:val="000000"/>
        </w:rPr>
        <w:t xml:space="preserve"> Giuseppe </w:t>
      </w:r>
      <w:proofErr w:type="spellStart"/>
      <w:r>
        <w:rPr>
          <w:rStyle w:val="Emphasis"/>
          <w:rFonts w:eastAsiaTheme="majorEastAsia"/>
          <w:color w:val="000000"/>
        </w:rPr>
        <w:t>Meazza</w:t>
      </w:r>
      <w:proofErr w:type="spellEnd"/>
      <w:r>
        <w:rPr>
          <w:rStyle w:val="Emphasis"/>
          <w:rFonts w:eastAsiaTheme="majorEastAsia"/>
          <w:color w:val="000000"/>
        </w:rPr>
        <w:t>) The Home of AC Milan and Inter Milan</w:t>
      </w:r>
      <w:r>
        <w:rPr>
          <w:color w:val="000000"/>
        </w:rPr>
        <w:t>. YouTube. Available at:</w:t>
      </w:r>
      <w:r>
        <w:rPr>
          <w:rStyle w:val="apple-converted-space"/>
          <w:rFonts w:eastAsiaTheme="majorEastAsia"/>
          <w:color w:val="000000"/>
        </w:rPr>
        <w:t> </w:t>
      </w:r>
      <w:hyperlink r:id="rId27" w:tgtFrame="_new" w:history="1">
        <w:r>
          <w:rPr>
            <w:rStyle w:val="Hyperlink"/>
            <w:rFonts w:eastAsiaTheme="majorEastAsia"/>
          </w:rPr>
          <w:t>https://www.youtube.com/watch?v=UkFmglauTxg</w:t>
        </w:r>
      </w:hyperlink>
      <w:r>
        <w:rPr>
          <w:rStyle w:val="apple-converted-space"/>
          <w:rFonts w:eastAsiaTheme="majorEastAsia"/>
          <w:color w:val="000000"/>
        </w:rPr>
        <w:t> </w:t>
      </w:r>
      <w:r>
        <w:rPr>
          <w:color w:val="000000"/>
        </w:rPr>
        <w:t>(Accessed: 19 May 2025).</w:t>
      </w:r>
    </w:p>
    <w:p w14:paraId="75E51262" w14:textId="77777777" w:rsidR="007C6B00" w:rsidRDefault="007C6B00" w:rsidP="007C6B00">
      <w:pPr>
        <w:spacing w:before="100" w:beforeAutospacing="1" w:after="100" w:afterAutospacing="1"/>
        <w:rPr>
          <w:color w:val="000000"/>
        </w:rPr>
      </w:pPr>
      <w:r>
        <w:rPr>
          <w:color w:val="000000"/>
        </w:rPr>
        <w:t>Evans, R. &amp; Thomas, P., 2019.</w:t>
      </w:r>
      <w:r>
        <w:rPr>
          <w:rStyle w:val="apple-converted-space"/>
          <w:rFonts w:eastAsiaTheme="majorEastAsia"/>
          <w:color w:val="000000"/>
        </w:rPr>
        <w:t> </w:t>
      </w:r>
      <w:r>
        <w:rPr>
          <w:rStyle w:val="Emphasis"/>
          <w:rFonts w:eastAsiaTheme="majorEastAsia"/>
          <w:color w:val="000000"/>
        </w:rPr>
        <w:t>Community Engagement in Sports Facility Development</w:t>
      </w:r>
      <w:r>
        <w:rPr>
          <w:color w:val="000000"/>
        </w:rPr>
        <w:t>. Journal of Sport Management, 33(4), pp.245-259.</w:t>
      </w:r>
    </w:p>
    <w:p w14:paraId="6FFF3CCC" w14:textId="77777777" w:rsidR="007C6B00" w:rsidRDefault="007C6B00" w:rsidP="007C6B00">
      <w:pPr>
        <w:spacing w:before="100" w:beforeAutospacing="1" w:after="100" w:afterAutospacing="1"/>
        <w:rPr>
          <w:color w:val="000000"/>
        </w:rPr>
      </w:pPr>
      <w:r>
        <w:rPr>
          <w:color w:val="000000"/>
        </w:rPr>
        <w:t>Future Generations Commissioner for Wales, 2019.</w:t>
      </w:r>
      <w:r>
        <w:rPr>
          <w:rStyle w:val="apple-converted-space"/>
          <w:rFonts w:eastAsiaTheme="majorEastAsia"/>
          <w:color w:val="000000"/>
        </w:rPr>
        <w:t> </w:t>
      </w:r>
      <w:r>
        <w:rPr>
          <w:rStyle w:val="Emphasis"/>
          <w:rFonts w:eastAsiaTheme="majorEastAsia"/>
          <w:color w:val="000000"/>
        </w:rPr>
        <w:t>Well-being of Future Generations Act Guidance</w:t>
      </w:r>
      <w:r>
        <w:rPr>
          <w:color w:val="000000"/>
        </w:rPr>
        <w:t>. Cardiff: FG Commissioner for Wales.</w:t>
      </w:r>
    </w:p>
    <w:p w14:paraId="2DCC6069" w14:textId="77777777" w:rsidR="007C6B00" w:rsidRDefault="007C6B00" w:rsidP="007C6B00">
      <w:pPr>
        <w:spacing w:before="100" w:beforeAutospacing="1" w:after="100" w:afterAutospacing="1"/>
        <w:rPr>
          <w:color w:val="000000"/>
        </w:rPr>
      </w:pPr>
      <w:r>
        <w:rPr>
          <w:color w:val="000000"/>
        </w:rPr>
        <w:t>Hospitality Technology, 2023.</w:t>
      </w:r>
      <w:r>
        <w:rPr>
          <w:rStyle w:val="apple-converted-space"/>
          <w:rFonts w:eastAsiaTheme="majorEastAsia"/>
          <w:color w:val="000000"/>
        </w:rPr>
        <w:t> </w:t>
      </w:r>
      <w:r>
        <w:rPr>
          <w:rStyle w:val="Emphasis"/>
          <w:rFonts w:eastAsiaTheme="majorEastAsia"/>
          <w:color w:val="000000"/>
        </w:rPr>
        <w:t>Study: 57% of fans want to pre-order food and drinks to skip lines</w:t>
      </w:r>
      <w:r>
        <w:rPr>
          <w:color w:val="000000"/>
        </w:rPr>
        <w:t>. Available at:</w:t>
      </w:r>
      <w:r>
        <w:rPr>
          <w:rStyle w:val="apple-converted-space"/>
          <w:rFonts w:eastAsiaTheme="majorEastAsia"/>
          <w:color w:val="000000"/>
        </w:rPr>
        <w:t> </w:t>
      </w:r>
      <w:hyperlink r:id="rId28" w:tgtFrame="_new" w:history="1">
        <w:r>
          <w:rPr>
            <w:rStyle w:val="Hyperlink"/>
            <w:rFonts w:eastAsiaTheme="majorEastAsia"/>
          </w:rPr>
          <w:t>https://hospitalitytech.com/study-57-fans-want-pre-order-food-drinks</w:t>
        </w:r>
      </w:hyperlink>
    </w:p>
    <w:p w14:paraId="149B7131" w14:textId="77777777" w:rsidR="007C6B00" w:rsidRDefault="007C6B00" w:rsidP="007C6B00">
      <w:pPr>
        <w:spacing w:before="100" w:beforeAutospacing="1" w:after="100" w:afterAutospacing="1"/>
        <w:rPr>
          <w:color w:val="000000"/>
        </w:rPr>
      </w:pPr>
      <w:r>
        <w:rPr>
          <w:color w:val="000000"/>
        </w:rPr>
        <w:t>Jones, M. &amp; Moore, S., 2020.</w:t>
      </w:r>
      <w:r>
        <w:rPr>
          <w:rStyle w:val="apple-converted-space"/>
          <w:rFonts w:eastAsiaTheme="majorEastAsia"/>
          <w:color w:val="000000"/>
        </w:rPr>
        <w:t> </w:t>
      </w:r>
      <w:r>
        <w:rPr>
          <w:rStyle w:val="Emphasis"/>
          <w:rFonts w:eastAsiaTheme="majorEastAsia"/>
          <w:color w:val="000000"/>
        </w:rPr>
        <w:t>Economic Impact of Sports Facilities in Wales</w:t>
      </w:r>
      <w:r>
        <w:rPr>
          <w:color w:val="000000"/>
        </w:rPr>
        <w:t>. Welsh Economic Review, 12(2), pp.102-118.</w:t>
      </w:r>
    </w:p>
    <w:p w14:paraId="2A521E7F" w14:textId="77777777" w:rsidR="007C6B00" w:rsidRDefault="007C6B00" w:rsidP="007C6B00">
      <w:pPr>
        <w:spacing w:before="100" w:beforeAutospacing="1" w:after="100" w:afterAutospacing="1"/>
        <w:rPr>
          <w:color w:val="000000"/>
        </w:rPr>
      </w:pPr>
      <w:r>
        <w:rPr>
          <w:color w:val="000000"/>
        </w:rPr>
        <w:t>Liverpool FC (no date)</w:t>
      </w:r>
      <w:r>
        <w:rPr>
          <w:rStyle w:val="apple-converted-space"/>
          <w:rFonts w:eastAsiaTheme="majorEastAsia"/>
          <w:color w:val="000000"/>
        </w:rPr>
        <w:t> </w:t>
      </w:r>
      <w:r>
        <w:rPr>
          <w:rStyle w:val="Emphasis"/>
          <w:rFonts w:eastAsiaTheme="majorEastAsia"/>
          <w:color w:val="000000"/>
        </w:rPr>
        <w:t>Season ticket usage, Liverpool FC</w:t>
      </w:r>
      <w:r>
        <w:rPr>
          <w:color w:val="000000"/>
        </w:rPr>
        <w:t>. Available at:</w:t>
      </w:r>
      <w:r>
        <w:rPr>
          <w:rStyle w:val="apple-converted-space"/>
          <w:rFonts w:eastAsiaTheme="majorEastAsia"/>
          <w:color w:val="000000"/>
        </w:rPr>
        <w:t> </w:t>
      </w:r>
      <w:hyperlink r:id="rId29" w:tgtFrame="_new" w:history="1">
        <w:r>
          <w:rPr>
            <w:rStyle w:val="Hyperlink"/>
            <w:rFonts w:eastAsiaTheme="majorEastAsia"/>
          </w:rPr>
          <w:t>https://www.liverpoolfc.com/tickets/seasonticketrenewals/ticket-exchange</w:t>
        </w:r>
      </w:hyperlink>
      <w:r>
        <w:rPr>
          <w:rStyle w:val="apple-converted-space"/>
          <w:rFonts w:eastAsiaTheme="majorEastAsia"/>
          <w:color w:val="000000"/>
        </w:rPr>
        <w:t> </w:t>
      </w:r>
      <w:r>
        <w:rPr>
          <w:color w:val="000000"/>
        </w:rPr>
        <w:t>(Accessed: 19 May 2025).</w:t>
      </w:r>
    </w:p>
    <w:p w14:paraId="2B68C2BB" w14:textId="77777777" w:rsidR="007C6B00" w:rsidRDefault="007C6B00" w:rsidP="007C6B00">
      <w:pPr>
        <w:spacing w:before="100" w:beforeAutospacing="1" w:after="100" w:afterAutospacing="1"/>
        <w:rPr>
          <w:color w:val="000000"/>
        </w:rPr>
      </w:pPr>
      <w:r>
        <w:rPr>
          <w:color w:val="000000"/>
        </w:rPr>
        <w:t>NHS Wales, 2021.</w:t>
      </w:r>
      <w:r>
        <w:rPr>
          <w:rStyle w:val="apple-converted-space"/>
          <w:rFonts w:eastAsiaTheme="majorEastAsia"/>
          <w:color w:val="000000"/>
        </w:rPr>
        <w:t> </w:t>
      </w:r>
      <w:r>
        <w:rPr>
          <w:rStyle w:val="Emphasis"/>
          <w:rFonts w:eastAsiaTheme="majorEastAsia"/>
          <w:color w:val="000000"/>
        </w:rPr>
        <w:t>Physical Activity and Preventative Healthcare Report</w:t>
      </w:r>
      <w:r>
        <w:rPr>
          <w:color w:val="000000"/>
        </w:rPr>
        <w:t>. Cardiff: NHS Wales.</w:t>
      </w:r>
    </w:p>
    <w:p w14:paraId="6D035C8B" w14:textId="77777777" w:rsidR="007C6B00" w:rsidRDefault="007C6B00" w:rsidP="007C6B00">
      <w:pPr>
        <w:spacing w:before="100" w:beforeAutospacing="1" w:after="100" w:afterAutospacing="1"/>
        <w:rPr>
          <w:color w:val="000000"/>
        </w:rPr>
      </w:pPr>
      <w:r>
        <w:rPr>
          <w:color w:val="000000"/>
        </w:rPr>
        <w:t>Oracle Food and Beverage, 2023.</w:t>
      </w:r>
      <w:r>
        <w:rPr>
          <w:rStyle w:val="apple-converted-space"/>
          <w:rFonts w:eastAsiaTheme="majorEastAsia"/>
          <w:color w:val="000000"/>
        </w:rPr>
        <w:t> </w:t>
      </w:r>
      <w:r>
        <w:rPr>
          <w:rStyle w:val="Emphasis"/>
          <w:rFonts w:eastAsiaTheme="majorEastAsia"/>
          <w:color w:val="000000"/>
        </w:rPr>
        <w:t>Study: 57% of fans want to pre-order food and drinks</w:t>
      </w:r>
      <w:r>
        <w:rPr>
          <w:color w:val="000000"/>
        </w:rPr>
        <w:t>. Hospitality Technology. Available at:</w:t>
      </w:r>
      <w:r>
        <w:rPr>
          <w:rStyle w:val="apple-converted-space"/>
          <w:rFonts w:eastAsiaTheme="majorEastAsia"/>
          <w:color w:val="000000"/>
        </w:rPr>
        <w:t> </w:t>
      </w:r>
      <w:hyperlink r:id="rId30" w:tgtFrame="_new" w:history="1">
        <w:r>
          <w:rPr>
            <w:rStyle w:val="Hyperlink"/>
            <w:rFonts w:eastAsiaTheme="majorEastAsia"/>
          </w:rPr>
          <w:t>https://hospitalitytech.com/study-57-fans-want-pre-order-food-drinks</w:t>
        </w:r>
      </w:hyperlink>
    </w:p>
    <w:p w14:paraId="35022DD1" w14:textId="77777777" w:rsidR="007C6B00" w:rsidRDefault="007C6B00" w:rsidP="007C6B00">
      <w:pPr>
        <w:spacing w:before="100" w:beforeAutospacing="1" w:after="100" w:afterAutospacing="1"/>
        <w:rPr>
          <w:color w:val="000000"/>
        </w:rPr>
      </w:pPr>
      <w:proofErr w:type="spellStart"/>
      <w:r>
        <w:rPr>
          <w:color w:val="000000"/>
        </w:rPr>
        <w:t>PrideCZ</w:t>
      </w:r>
      <w:proofErr w:type="spellEnd"/>
      <w:r>
        <w:rPr>
          <w:color w:val="000000"/>
        </w:rPr>
        <w:t>, 2022.</w:t>
      </w:r>
      <w:r>
        <w:rPr>
          <w:rStyle w:val="apple-converted-space"/>
          <w:rFonts w:eastAsiaTheme="majorEastAsia"/>
          <w:color w:val="000000"/>
        </w:rPr>
        <w:t> </w:t>
      </w:r>
      <w:r>
        <w:rPr>
          <w:rStyle w:val="Emphasis"/>
          <w:rFonts w:eastAsiaTheme="majorEastAsia"/>
          <w:color w:val="000000"/>
        </w:rPr>
        <w:t xml:space="preserve">Allianz arena tour - Home of FC Bayern Munich. The most beautiful football stadium in the </w:t>
      </w:r>
      <w:proofErr w:type="spellStart"/>
      <w:proofErr w:type="gramStart"/>
      <w:r>
        <w:rPr>
          <w:rStyle w:val="Emphasis"/>
          <w:rFonts w:eastAsiaTheme="majorEastAsia"/>
          <w:color w:val="000000"/>
        </w:rPr>
        <w:t>world.</w:t>
      </w:r>
      <w:r>
        <w:rPr>
          <w:color w:val="000000"/>
        </w:rPr>
        <w:t>YouTube</w:t>
      </w:r>
      <w:proofErr w:type="spellEnd"/>
      <w:proofErr w:type="gramEnd"/>
      <w:r>
        <w:rPr>
          <w:color w:val="000000"/>
        </w:rPr>
        <w:t>. Available at:</w:t>
      </w:r>
      <w:r>
        <w:rPr>
          <w:rStyle w:val="apple-converted-space"/>
          <w:rFonts w:eastAsiaTheme="majorEastAsia"/>
          <w:color w:val="000000"/>
        </w:rPr>
        <w:t> </w:t>
      </w:r>
      <w:hyperlink r:id="rId31" w:tgtFrame="_new" w:history="1">
        <w:r>
          <w:rPr>
            <w:rStyle w:val="Hyperlink"/>
            <w:rFonts w:eastAsiaTheme="majorEastAsia"/>
          </w:rPr>
          <w:t>https://www.youtube.com/watch?v=wXm14-CSa0Y</w:t>
        </w:r>
      </w:hyperlink>
      <w:r>
        <w:rPr>
          <w:rStyle w:val="apple-converted-space"/>
          <w:rFonts w:eastAsiaTheme="majorEastAsia"/>
          <w:color w:val="000000"/>
        </w:rPr>
        <w:t> </w:t>
      </w:r>
      <w:r>
        <w:rPr>
          <w:color w:val="000000"/>
        </w:rPr>
        <w:t>(Accessed: 19 May 2025).</w:t>
      </w:r>
    </w:p>
    <w:p w14:paraId="2FA4855E" w14:textId="77777777" w:rsidR="007C6B00" w:rsidRDefault="007C6B00" w:rsidP="007C6B00">
      <w:pPr>
        <w:spacing w:before="100" w:beforeAutospacing="1" w:after="100" w:afterAutospacing="1"/>
        <w:rPr>
          <w:color w:val="000000"/>
        </w:rPr>
      </w:pPr>
      <w:r>
        <w:rPr>
          <w:color w:val="000000"/>
        </w:rPr>
        <w:t>Public Health Wales, 2021.</w:t>
      </w:r>
      <w:r>
        <w:rPr>
          <w:rStyle w:val="apple-converted-space"/>
          <w:rFonts w:eastAsiaTheme="majorEastAsia"/>
          <w:color w:val="000000"/>
        </w:rPr>
        <w:t> </w:t>
      </w:r>
      <w:r>
        <w:rPr>
          <w:rStyle w:val="Emphasis"/>
          <w:rFonts w:eastAsiaTheme="majorEastAsia"/>
          <w:color w:val="000000"/>
        </w:rPr>
        <w:t>Bridgend Local Health and Wellbeing Profile</w:t>
      </w:r>
      <w:r>
        <w:rPr>
          <w:color w:val="000000"/>
        </w:rPr>
        <w:t>. Cardiff: PHW.</w:t>
      </w:r>
    </w:p>
    <w:p w14:paraId="559D23D7" w14:textId="77777777" w:rsidR="007C6B00" w:rsidRDefault="007C6B00" w:rsidP="007C6B00">
      <w:pPr>
        <w:spacing w:before="100" w:beforeAutospacing="1" w:after="100" w:afterAutospacing="1"/>
        <w:rPr>
          <w:color w:val="000000"/>
        </w:rPr>
      </w:pPr>
      <w:r>
        <w:rPr>
          <w:color w:val="000000"/>
        </w:rPr>
        <w:t>Public Health Wales, 2022.</w:t>
      </w:r>
      <w:r>
        <w:rPr>
          <w:rStyle w:val="apple-converted-space"/>
          <w:rFonts w:eastAsiaTheme="majorEastAsia"/>
          <w:color w:val="000000"/>
        </w:rPr>
        <w:t> </w:t>
      </w:r>
      <w:r>
        <w:rPr>
          <w:rStyle w:val="Emphasis"/>
          <w:rFonts w:eastAsiaTheme="majorEastAsia"/>
          <w:color w:val="000000"/>
        </w:rPr>
        <w:t>Addressing Inequalities through Sports Participation</w:t>
      </w:r>
      <w:r>
        <w:rPr>
          <w:color w:val="000000"/>
        </w:rPr>
        <w:t>. Cardiff: Public Health Wales.</w:t>
      </w:r>
    </w:p>
    <w:p w14:paraId="0874CDE5" w14:textId="77777777" w:rsidR="007C6B00" w:rsidRDefault="007C6B00" w:rsidP="007C6B00">
      <w:pPr>
        <w:spacing w:before="100" w:beforeAutospacing="1" w:after="100" w:afterAutospacing="1"/>
        <w:rPr>
          <w:color w:val="000000"/>
        </w:rPr>
      </w:pPr>
      <w:proofErr w:type="spellStart"/>
      <w:r>
        <w:rPr>
          <w:color w:val="000000"/>
        </w:rPr>
        <w:t>Sauro</w:t>
      </w:r>
      <w:proofErr w:type="spellEnd"/>
      <w:r>
        <w:rPr>
          <w:color w:val="000000"/>
        </w:rPr>
        <w:t>, J., 2022.</w:t>
      </w:r>
      <w:r>
        <w:rPr>
          <w:rStyle w:val="apple-converted-space"/>
          <w:rFonts w:eastAsiaTheme="majorEastAsia"/>
          <w:color w:val="000000"/>
        </w:rPr>
        <w:t> </w:t>
      </w:r>
      <w:r>
        <w:rPr>
          <w:rStyle w:val="Emphasis"/>
          <w:rFonts w:eastAsiaTheme="majorEastAsia"/>
          <w:color w:val="000000"/>
        </w:rPr>
        <w:t>Benchmarking Ticketing Website UX</w:t>
      </w:r>
      <w:r>
        <w:rPr>
          <w:color w:val="000000"/>
        </w:rPr>
        <w:t xml:space="preserve">. </w:t>
      </w:r>
      <w:proofErr w:type="spellStart"/>
      <w:r>
        <w:rPr>
          <w:color w:val="000000"/>
        </w:rPr>
        <w:t>MeasuringU</w:t>
      </w:r>
      <w:proofErr w:type="spellEnd"/>
      <w:r>
        <w:rPr>
          <w:color w:val="000000"/>
        </w:rPr>
        <w:t>. Available at:</w:t>
      </w:r>
      <w:r>
        <w:rPr>
          <w:rStyle w:val="apple-converted-space"/>
          <w:rFonts w:eastAsiaTheme="majorEastAsia"/>
          <w:color w:val="000000"/>
        </w:rPr>
        <w:t> </w:t>
      </w:r>
      <w:hyperlink r:id="rId32" w:tgtFrame="_new" w:history="1">
        <w:r>
          <w:rPr>
            <w:rStyle w:val="Hyperlink"/>
            <w:rFonts w:eastAsiaTheme="majorEastAsia"/>
          </w:rPr>
          <w:t>https://measuringu.com/ticketing-benchmark-2022</w:t>
        </w:r>
      </w:hyperlink>
    </w:p>
    <w:p w14:paraId="040B750E" w14:textId="77777777" w:rsidR="007C6B00" w:rsidRDefault="007C6B00" w:rsidP="007C6B00">
      <w:pPr>
        <w:spacing w:before="100" w:beforeAutospacing="1" w:after="100" w:afterAutospacing="1"/>
        <w:rPr>
          <w:color w:val="000000"/>
        </w:rPr>
      </w:pPr>
      <w:r>
        <w:rPr>
          <w:color w:val="000000"/>
        </w:rPr>
        <w:t>SCFC2, 2022.</w:t>
      </w:r>
      <w:r>
        <w:rPr>
          <w:rStyle w:val="apple-converted-space"/>
          <w:rFonts w:eastAsiaTheme="majorEastAsia"/>
          <w:color w:val="000000"/>
        </w:rPr>
        <w:t> </w:t>
      </w:r>
      <w:r>
        <w:rPr>
          <w:rStyle w:val="Emphasis"/>
          <w:rFonts w:eastAsiaTheme="majorEastAsia"/>
          <w:color w:val="000000"/>
        </w:rPr>
        <w:t>Swansea City away fans in numbers for the 2021-2022 season</w:t>
      </w:r>
      <w:r>
        <w:rPr>
          <w:color w:val="000000"/>
        </w:rPr>
        <w:t>. SCFC2 Swansea City Fans Website. Available at:</w:t>
      </w:r>
      <w:r>
        <w:rPr>
          <w:rStyle w:val="apple-converted-space"/>
          <w:rFonts w:eastAsiaTheme="majorEastAsia"/>
          <w:color w:val="000000"/>
        </w:rPr>
        <w:t> </w:t>
      </w:r>
      <w:hyperlink r:id="rId33" w:anchor="google_vignette" w:tgtFrame="_new" w:history="1">
        <w:r>
          <w:rPr>
            <w:rStyle w:val="Hyperlink"/>
            <w:rFonts w:eastAsiaTheme="majorEastAsia"/>
          </w:rPr>
          <w:t>https://www.scfc2.co.uk/2022/05/05/swansea-city-</w:t>
        </w:r>
        <w:r>
          <w:rPr>
            <w:rStyle w:val="Hyperlink"/>
            <w:rFonts w:eastAsiaTheme="majorEastAsia"/>
          </w:rPr>
          <w:lastRenderedPageBreak/>
          <w:t>away-fans-in-numbers-for-the-2021-2022-season/#google_vignette</w:t>
        </w:r>
      </w:hyperlink>
      <w:r>
        <w:rPr>
          <w:rStyle w:val="apple-converted-space"/>
          <w:rFonts w:eastAsiaTheme="majorEastAsia"/>
          <w:color w:val="000000"/>
        </w:rPr>
        <w:t> </w:t>
      </w:r>
      <w:r>
        <w:rPr>
          <w:color w:val="000000"/>
        </w:rPr>
        <w:t>(Accessed: 19 May 2025).</w:t>
      </w:r>
    </w:p>
    <w:p w14:paraId="469649AA" w14:textId="77777777" w:rsidR="007C6B00" w:rsidRDefault="007C6B00" w:rsidP="007C6B00">
      <w:pPr>
        <w:spacing w:before="100" w:beforeAutospacing="1" w:after="100" w:afterAutospacing="1"/>
        <w:rPr>
          <w:color w:val="000000"/>
        </w:rPr>
      </w:pPr>
      <w:r>
        <w:rPr>
          <w:color w:val="000000"/>
        </w:rPr>
        <w:t>Smith, J. &amp; Davies, K., 2021.</w:t>
      </w:r>
      <w:r>
        <w:rPr>
          <w:rStyle w:val="apple-converted-space"/>
          <w:rFonts w:eastAsiaTheme="majorEastAsia"/>
          <w:color w:val="000000"/>
        </w:rPr>
        <w:t> </w:t>
      </w:r>
      <w:r>
        <w:rPr>
          <w:rStyle w:val="Emphasis"/>
          <w:rFonts w:eastAsiaTheme="majorEastAsia"/>
          <w:color w:val="000000"/>
        </w:rPr>
        <w:t>Smart Technology in Sports Facility Management</w:t>
      </w:r>
      <w:r>
        <w:rPr>
          <w:color w:val="000000"/>
        </w:rPr>
        <w:t>. International Journal of Sports Technology, 8(3), pp.181-196.</w:t>
      </w:r>
    </w:p>
    <w:p w14:paraId="0E94E5B6" w14:textId="77777777" w:rsidR="007C6B00" w:rsidRDefault="007C6B00" w:rsidP="007C6B00">
      <w:pPr>
        <w:spacing w:before="100" w:beforeAutospacing="1" w:after="100" w:afterAutospacing="1"/>
        <w:rPr>
          <w:color w:val="000000"/>
        </w:rPr>
      </w:pPr>
      <w:r>
        <w:rPr>
          <w:color w:val="000000"/>
        </w:rPr>
        <w:t>Sport England, 2010.</w:t>
      </w:r>
      <w:r>
        <w:rPr>
          <w:rStyle w:val="apple-converted-space"/>
          <w:rFonts w:eastAsiaTheme="majorEastAsia"/>
          <w:color w:val="000000"/>
        </w:rPr>
        <w:t> </w:t>
      </w:r>
      <w:r>
        <w:rPr>
          <w:rStyle w:val="Emphasis"/>
          <w:rFonts w:eastAsiaTheme="majorEastAsia"/>
          <w:color w:val="000000"/>
        </w:rPr>
        <w:t>Accessible Sports Facilities Guidance</w:t>
      </w:r>
      <w:r>
        <w:rPr>
          <w:color w:val="000000"/>
        </w:rPr>
        <w:t>. London: Sport England.</w:t>
      </w:r>
    </w:p>
    <w:p w14:paraId="013D40A0" w14:textId="77777777" w:rsidR="007C6B00" w:rsidRDefault="007C6B00" w:rsidP="007C6B00">
      <w:pPr>
        <w:spacing w:before="100" w:beforeAutospacing="1" w:after="100" w:afterAutospacing="1"/>
        <w:rPr>
          <w:color w:val="000000"/>
        </w:rPr>
      </w:pPr>
      <w:r>
        <w:rPr>
          <w:color w:val="000000"/>
        </w:rPr>
        <w:t>Sport England, 2020.</w:t>
      </w:r>
      <w:r>
        <w:rPr>
          <w:rStyle w:val="apple-converted-space"/>
          <w:rFonts w:eastAsiaTheme="majorEastAsia"/>
          <w:color w:val="000000"/>
        </w:rPr>
        <w:t> </w:t>
      </w:r>
      <w:r>
        <w:rPr>
          <w:rStyle w:val="Emphasis"/>
          <w:rFonts w:eastAsiaTheme="majorEastAsia"/>
          <w:color w:val="000000"/>
        </w:rPr>
        <w:t>Design and Cost Guidance: Community Hubs and Case Studies</w:t>
      </w:r>
      <w:r>
        <w:rPr>
          <w:color w:val="000000"/>
        </w:rPr>
        <w:t>. London: Sport England.</w:t>
      </w:r>
    </w:p>
    <w:p w14:paraId="25E4F4DF" w14:textId="77777777" w:rsidR="007C6B00" w:rsidRDefault="007C6B00" w:rsidP="007C6B00">
      <w:pPr>
        <w:spacing w:before="100" w:beforeAutospacing="1" w:after="100" w:afterAutospacing="1"/>
        <w:rPr>
          <w:color w:val="000000"/>
        </w:rPr>
      </w:pPr>
      <w:r>
        <w:rPr>
          <w:color w:val="000000"/>
        </w:rPr>
        <w:t>Sport England, 2023.</w:t>
      </w:r>
      <w:r>
        <w:rPr>
          <w:rStyle w:val="apple-converted-space"/>
          <w:rFonts w:eastAsiaTheme="majorEastAsia"/>
          <w:color w:val="000000"/>
        </w:rPr>
        <w:t> </w:t>
      </w:r>
      <w:r>
        <w:rPr>
          <w:rStyle w:val="Emphasis"/>
          <w:rFonts w:eastAsiaTheme="majorEastAsia"/>
          <w:color w:val="000000"/>
        </w:rPr>
        <w:t>Active Environments: Creating Active Places for Health and Inclusion</w:t>
      </w:r>
      <w:r>
        <w:rPr>
          <w:color w:val="000000"/>
        </w:rPr>
        <w:t>. London: Sport England.</w:t>
      </w:r>
    </w:p>
    <w:p w14:paraId="5B92D213" w14:textId="77777777" w:rsidR="007C6B00" w:rsidRDefault="007C6B00" w:rsidP="007C6B00">
      <w:pPr>
        <w:spacing w:before="100" w:beforeAutospacing="1" w:after="100" w:afterAutospacing="1"/>
        <w:rPr>
          <w:color w:val="000000"/>
        </w:rPr>
      </w:pPr>
      <w:r>
        <w:rPr>
          <w:color w:val="000000"/>
        </w:rPr>
        <w:t>Sport Wales, 2020.</w:t>
      </w:r>
      <w:r>
        <w:rPr>
          <w:rStyle w:val="apple-converted-space"/>
          <w:rFonts w:eastAsiaTheme="majorEastAsia"/>
          <w:color w:val="000000"/>
        </w:rPr>
        <w:t> </w:t>
      </w:r>
      <w:r>
        <w:rPr>
          <w:rStyle w:val="Emphasis"/>
          <w:rFonts w:eastAsiaTheme="majorEastAsia"/>
          <w:color w:val="000000"/>
        </w:rPr>
        <w:t>Facilities Strategy 2020-2030</w:t>
      </w:r>
      <w:r>
        <w:rPr>
          <w:color w:val="000000"/>
        </w:rPr>
        <w:t>. Cardiff: Sport Wales.</w:t>
      </w:r>
    </w:p>
    <w:p w14:paraId="2A91F7AF" w14:textId="77777777" w:rsidR="007C6B00" w:rsidRDefault="007C6B00" w:rsidP="007C6B00">
      <w:pPr>
        <w:spacing w:before="100" w:beforeAutospacing="1" w:after="100" w:afterAutospacing="1"/>
        <w:rPr>
          <w:color w:val="000000"/>
        </w:rPr>
      </w:pPr>
      <w:r>
        <w:rPr>
          <w:color w:val="000000"/>
        </w:rPr>
        <w:t>Sport Wales, 2021.</w:t>
      </w:r>
      <w:r>
        <w:rPr>
          <w:rStyle w:val="apple-converted-space"/>
          <w:rFonts w:eastAsiaTheme="majorEastAsia"/>
          <w:color w:val="000000"/>
        </w:rPr>
        <w:t> </w:t>
      </w:r>
      <w:r>
        <w:rPr>
          <w:rStyle w:val="Emphasis"/>
          <w:rFonts w:eastAsiaTheme="majorEastAsia"/>
          <w:color w:val="000000"/>
        </w:rPr>
        <w:t>Inclusive Design in Sport</w:t>
      </w:r>
      <w:r>
        <w:rPr>
          <w:color w:val="000000"/>
        </w:rPr>
        <w:t>. Cardiff: Sport Wales.</w:t>
      </w:r>
    </w:p>
    <w:p w14:paraId="3CD7CF76" w14:textId="77777777" w:rsidR="007C6B00" w:rsidRDefault="007C6B00" w:rsidP="007C6B00">
      <w:pPr>
        <w:spacing w:before="100" w:beforeAutospacing="1" w:after="100" w:afterAutospacing="1"/>
        <w:rPr>
          <w:color w:val="000000"/>
        </w:rPr>
      </w:pPr>
      <w:r>
        <w:rPr>
          <w:color w:val="000000"/>
        </w:rPr>
        <w:t>Sport Wales, 2022.</w:t>
      </w:r>
      <w:r>
        <w:rPr>
          <w:rStyle w:val="apple-converted-space"/>
          <w:rFonts w:eastAsiaTheme="majorEastAsia"/>
          <w:color w:val="000000"/>
        </w:rPr>
        <w:t> </w:t>
      </w:r>
      <w:r>
        <w:rPr>
          <w:rStyle w:val="Emphasis"/>
          <w:rFonts w:eastAsiaTheme="majorEastAsia"/>
          <w:color w:val="000000"/>
        </w:rPr>
        <w:t>School Sport Survey and Adult Activity Levels in Bridgend</w:t>
      </w:r>
      <w:r>
        <w:rPr>
          <w:color w:val="000000"/>
        </w:rPr>
        <w:t>. Cardiff: Sport Wales.</w:t>
      </w:r>
    </w:p>
    <w:p w14:paraId="3E3EC85F" w14:textId="77777777" w:rsidR="007C6B00" w:rsidRDefault="007C6B00" w:rsidP="007C6B00">
      <w:pPr>
        <w:spacing w:before="100" w:beforeAutospacing="1" w:after="100" w:afterAutospacing="1"/>
        <w:rPr>
          <w:color w:val="000000"/>
        </w:rPr>
      </w:pPr>
      <w:r>
        <w:rPr>
          <w:color w:val="000000"/>
        </w:rPr>
        <w:t>Sumbler, P., 2024.</w:t>
      </w:r>
      <w:r>
        <w:rPr>
          <w:rStyle w:val="apple-converted-space"/>
          <w:rFonts w:eastAsiaTheme="majorEastAsia"/>
          <w:color w:val="000000"/>
        </w:rPr>
        <w:t> </w:t>
      </w:r>
      <w:r>
        <w:rPr>
          <w:rStyle w:val="Emphasis"/>
          <w:rFonts w:eastAsiaTheme="majorEastAsia"/>
          <w:color w:val="000000"/>
        </w:rPr>
        <w:t xml:space="preserve">People are judging </w:t>
      </w:r>
      <w:proofErr w:type="gramStart"/>
      <w:r>
        <w:rPr>
          <w:rStyle w:val="Emphasis"/>
          <w:rFonts w:eastAsiaTheme="majorEastAsia"/>
          <w:color w:val="000000"/>
        </w:rPr>
        <w:t>Coleman</w:t>
      </w:r>
      <w:proofErr w:type="gramEnd"/>
      <w:r>
        <w:rPr>
          <w:rStyle w:val="Emphasis"/>
          <w:rFonts w:eastAsiaTheme="majorEastAsia"/>
          <w:color w:val="000000"/>
        </w:rPr>
        <w:t xml:space="preserve"> and the results are plain to see</w:t>
      </w:r>
      <w:r>
        <w:rPr>
          <w:color w:val="000000"/>
        </w:rPr>
        <w:t xml:space="preserve">. </w:t>
      </w:r>
      <w:proofErr w:type="spellStart"/>
      <w:r>
        <w:rPr>
          <w:color w:val="000000"/>
        </w:rPr>
        <w:t>JackArmynet</w:t>
      </w:r>
      <w:proofErr w:type="spellEnd"/>
      <w:r>
        <w:rPr>
          <w:color w:val="000000"/>
        </w:rPr>
        <w:t>. Available at:</w:t>
      </w:r>
      <w:r>
        <w:rPr>
          <w:rStyle w:val="apple-converted-space"/>
          <w:rFonts w:eastAsiaTheme="majorEastAsia"/>
          <w:color w:val="000000"/>
        </w:rPr>
        <w:t> </w:t>
      </w:r>
      <w:hyperlink r:id="rId34" w:tgtFrame="_new" w:history="1">
        <w:r>
          <w:rPr>
            <w:rStyle w:val="Hyperlink"/>
            <w:rFonts w:eastAsiaTheme="majorEastAsia"/>
          </w:rPr>
          <w:t>https://jackarmy.net/2024/08/18/people-are-judging-coleman-and-the-results-are-plain-to-see/</w:t>
        </w:r>
      </w:hyperlink>
      <w:r>
        <w:rPr>
          <w:rStyle w:val="apple-converted-space"/>
          <w:rFonts w:eastAsiaTheme="majorEastAsia"/>
          <w:color w:val="000000"/>
        </w:rPr>
        <w:t> </w:t>
      </w:r>
      <w:r>
        <w:rPr>
          <w:color w:val="000000"/>
        </w:rPr>
        <w:t>(Accessed: 19 May 2025).</w:t>
      </w:r>
    </w:p>
    <w:p w14:paraId="0999AA93" w14:textId="77777777" w:rsidR="007C6B00" w:rsidRDefault="007C6B00" w:rsidP="007C6B00">
      <w:pPr>
        <w:spacing w:before="100" w:beforeAutospacing="1" w:after="100" w:afterAutospacing="1"/>
        <w:rPr>
          <w:color w:val="000000"/>
        </w:rPr>
      </w:pPr>
      <w:r>
        <w:rPr>
          <w:color w:val="000000"/>
        </w:rPr>
        <w:t>SurveyMonkey, 2023.</w:t>
      </w:r>
      <w:r>
        <w:rPr>
          <w:rStyle w:val="apple-converted-space"/>
          <w:rFonts w:eastAsiaTheme="majorEastAsia"/>
          <w:color w:val="000000"/>
        </w:rPr>
        <w:t> </w:t>
      </w:r>
      <w:r>
        <w:rPr>
          <w:rStyle w:val="Emphasis"/>
          <w:rFonts w:eastAsiaTheme="majorEastAsia"/>
          <w:color w:val="000000"/>
        </w:rPr>
        <w:t>What is a good CSAT score?</w:t>
      </w:r>
      <w:r>
        <w:rPr>
          <w:rStyle w:val="apple-converted-space"/>
          <w:rFonts w:eastAsiaTheme="majorEastAsia"/>
          <w:color w:val="000000"/>
        </w:rPr>
        <w:t> </w:t>
      </w:r>
      <w:r>
        <w:rPr>
          <w:color w:val="000000"/>
        </w:rPr>
        <w:t>Available at:</w:t>
      </w:r>
      <w:r>
        <w:rPr>
          <w:rStyle w:val="apple-converted-space"/>
          <w:rFonts w:eastAsiaTheme="majorEastAsia"/>
          <w:color w:val="000000"/>
        </w:rPr>
        <w:t> </w:t>
      </w:r>
      <w:hyperlink r:id="rId35" w:tgtFrame="_new" w:history="1">
        <w:r>
          <w:rPr>
            <w:rStyle w:val="Hyperlink"/>
            <w:rFonts w:eastAsiaTheme="majorEastAsia"/>
          </w:rPr>
          <w:t>https://uk.surveymonkey.com/mp/what-is-good-csat-score/</w:t>
        </w:r>
      </w:hyperlink>
    </w:p>
    <w:p w14:paraId="67317682" w14:textId="77777777" w:rsidR="007C6B00" w:rsidRDefault="007C6B00" w:rsidP="007C6B00">
      <w:pPr>
        <w:spacing w:before="100" w:beforeAutospacing="1" w:after="100" w:afterAutospacing="1"/>
        <w:rPr>
          <w:color w:val="000000"/>
        </w:rPr>
      </w:pPr>
      <w:r>
        <w:rPr>
          <w:color w:val="000000"/>
        </w:rPr>
        <w:t>Swansea City, 2023.</w:t>
      </w:r>
      <w:r>
        <w:rPr>
          <w:rStyle w:val="apple-converted-space"/>
          <w:rFonts w:eastAsiaTheme="majorEastAsia"/>
          <w:color w:val="000000"/>
        </w:rPr>
        <w:t> </w:t>
      </w:r>
      <w:r>
        <w:rPr>
          <w:rStyle w:val="Emphasis"/>
          <w:rFonts w:eastAsiaTheme="majorEastAsia"/>
          <w:color w:val="000000"/>
        </w:rPr>
        <w:t>Swans launch app ticketing</w:t>
      </w:r>
      <w:r>
        <w:rPr>
          <w:color w:val="000000"/>
        </w:rPr>
        <w:t>. Available at:</w:t>
      </w:r>
      <w:r>
        <w:rPr>
          <w:rStyle w:val="apple-converted-space"/>
          <w:rFonts w:eastAsiaTheme="majorEastAsia"/>
          <w:color w:val="000000"/>
        </w:rPr>
        <w:t> </w:t>
      </w:r>
      <w:hyperlink r:id="rId36" w:tgtFrame="_new" w:history="1">
        <w:r>
          <w:rPr>
            <w:rStyle w:val="Hyperlink"/>
            <w:rFonts w:eastAsiaTheme="majorEastAsia"/>
          </w:rPr>
          <w:t>https://www.swanseacity.com/news/swans-launch-app-ticketing</w:t>
        </w:r>
      </w:hyperlink>
    </w:p>
    <w:p w14:paraId="6F9C4066" w14:textId="77777777" w:rsidR="007C6B00" w:rsidRDefault="007C6B00" w:rsidP="007C6B00">
      <w:pPr>
        <w:spacing w:before="100" w:beforeAutospacing="1" w:after="100" w:afterAutospacing="1"/>
        <w:rPr>
          <w:color w:val="000000"/>
        </w:rPr>
      </w:pPr>
      <w:r>
        <w:rPr>
          <w:color w:val="000000"/>
        </w:rPr>
        <w:t>Swansea City, 2023.</w:t>
      </w:r>
      <w:r>
        <w:rPr>
          <w:rStyle w:val="apple-converted-space"/>
          <w:rFonts w:eastAsiaTheme="majorEastAsia"/>
          <w:color w:val="000000"/>
        </w:rPr>
        <w:t> </w:t>
      </w:r>
      <w:r>
        <w:rPr>
          <w:rStyle w:val="Emphasis"/>
          <w:rFonts w:eastAsiaTheme="majorEastAsia"/>
          <w:color w:val="000000"/>
        </w:rPr>
        <w:t>Swansea City introduce dynamic ticket pricing for 2023-24 season</w:t>
      </w:r>
      <w:r>
        <w:rPr>
          <w:color w:val="000000"/>
        </w:rPr>
        <w:t>. Available at:</w:t>
      </w:r>
      <w:r>
        <w:rPr>
          <w:rStyle w:val="apple-converted-space"/>
          <w:rFonts w:eastAsiaTheme="majorEastAsia"/>
          <w:color w:val="000000"/>
        </w:rPr>
        <w:t> </w:t>
      </w:r>
      <w:hyperlink r:id="rId37" w:tgtFrame="_new" w:history="1">
        <w:r>
          <w:rPr>
            <w:rStyle w:val="Hyperlink"/>
            <w:rFonts w:eastAsiaTheme="majorEastAsia"/>
          </w:rPr>
          <w:t>https://www.swanseacity.com/news/swansea-city-introduce-dynamic-ticket-pricing-2023-24-season</w:t>
        </w:r>
      </w:hyperlink>
      <w:r>
        <w:rPr>
          <w:rStyle w:val="apple-converted-space"/>
          <w:rFonts w:eastAsiaTheme="majorEastAsia"/>
          <w:color w:val="000000"/>
        </w:rPr>
        <w:t> </w:t>
      </w:r>
      <w:r>
        <w:rPr>
          <w:color w:val="000000"/>
        </w:rPr>
        <w:t>(Accessed: 19 May 2025).</w:t>
      </w:r>
    </w:p>
    <w:p w14:paraId="585F8DD4" w14:textId="77777777" w:rsidR="007C6B00" w:rsidRDefault="007C6B00" w:rsidP="007C6B00">
      <w:pPr>
        <w:spacing w:before="100" w:beforeAutospacing="1" w:after="100" w:afterAutospacing="1"/>
        <w:rPr>
          <w:color w:val="000000"/>
        </w:rPr>
      </w:pPr>
      <w:r>
        <w:rPr>
          <w:color w:val="000000"/>
        </w:rPr>
        <w:t>Swansea City, 2023.</w:t>
      </w:r>
      <w:r>
        <w:rPr>
          <w:rStyle w:val="apple-converted-space"/>
          <w:rFonts w:eastAsiaTheme="majorEastAsia"/>
          <w:color w:val="000000"/>
        </w:rPr>
        <w:t> </w:t>
      </w:r>
      <w:r>
        <w:rPr>
          <w:rStyle w:val="Emphasis"/>
          <w:rFonts w:eastAsiaTheme="majorEastAsia"/>
          <w:color w:val="000000"/>
        </w:rPr>
        <w:t>New matchday parking option for fans</w:t>
      </w:r>
      <w:r>
        <w:rPr>
          <w:color w:val="000000"/>
        </w:rPr>
        <w:t>. Available at:</w:t>
      </w:r>
      <w:r>
        <w:rPr>
          <w:rStyle w:val="apple-converted-space"/>
          <w:rFonts w:eastAsiaTheme="majorEastAsia"/>
          <w:color w:val="000000"/>
        </w:rPr>
        <w:t> </w:t>
      </w:r>
      <w:hyperlink r:id="rId38" w:tgtFrame="_new" w:history="1">
        <w:r>
          <w:rPr>
            <w:rStyle w:val="Hyperlink"/>
            <w:rFonts w:eastAsiaTheme="majorEastAsia"/>
          </w:rPr>
          <w:t>https://www.swanseacity.com/news/new-matchday-parking-option-fans</w:t>
        </w:r>
      </w:hyperlink>
    </w:p>
    <w:p w14:paraId="64D0D2C2" w14:textId="77777777" w:rsidR="007C6B00" w:rsidRDefault="007C6B00" w:rsidP="007C6B00">
      <w:pPr>
        <w:spacing w:before="100" w:beforeAutospacing="1" w:after="100" w:afterAutospacing="1"/>
        <w:rPr>
          <w:color w:val="000000"/>
        </w:rPr>
      </w:pPr>
      <w:r>
        <w:rPr>
          <w:color w:val="000000"/>
        </w:rPr>
        <w:t>Swansea City, 2024.</w:t>
      </w:r>
      <w:r>
        <w:rPr>
          <w:rStyle w:val="apple-converted-space"/>
          <w:rFonts w:eastAsiaTheme="majorEastAsia"/>
          <w:color w:val="000000"/>
        </w:rPr>
        <w:t> </w:t>
      </w:r>
      <w:r>
        <w:rPr>
          <w:rStyle w:val="Emphasis"/>
          <w:rFonts w:eastAsiaTheme="majorEastAsia"/>
          <w:color w:val="000000"/>
        </w:rPr>
        <w:t>Jack Army membership</w:t>
      </w:r>
      <w:r>
        <w:rPr>
          <w:color w:val="000000"/>
        </w:rPr>
        <w:t>. Available at:</w:t>
      </w:r>
      <w:r>
        <w:rPr>
          <w:rStyle w:val="apple-converted-space"/>
          <w:rFonts w:eastAsiaTheme="majorEastAsia"/>
          <w:color w:val="000000"/>
        </w:rPr>
        <w:t> </w:t>
      </w:r>
      <w:hyperlink r:id="rId39" w:tgtFrame="_new" w:history="1">
        <w:r>
          <w:rPr>
            <w:rStyle w:val="Hyperlink"/>
            <w:rFonts w:eastAsiaTheme="majorEastAsia"/>
          </w:rPr>
          <w:t>https://www.swanseacity.com/memberships/jack-army-membership</w:t>
        </w:r>
      </w:hyperlink>
      <w:r>
        <w:rPr>
          <w:rStyle w:val="apple-converted-space"/>
          <w:rFonts w:eastAsiaTheme="majorEastAsia"/>
          <w:color w:val="000000"/>
        </w:rPr>
        <w:t> </w:t>
      </w:r>
      <w:r>
        <w:rPr>
          <w:color w:val="000000"/>
        </w:rPr>
        <w:t>(Accessed: 19 May 2025).</w:t>
      </w:r>
    </w:p>
    <w:p w14:paraId="3A324706" w14:textId="77777777" w:rsidR="007C6B00" w:rsidRDefault="007C6B00" w:rsidP="007C6B00">
      <w:pPr>
        <w:spacing w:before="100" w:beforeAutospacing="1" w:after="100" w:afterAutospacing="1"/>
        <w:rPr>
          <w:color w:val="000000"/>
        </w:rPr>
      </w:pPr>
      <w:r>
        <w:rPr>
          <w:color w:val="000000"/>
        </w:rPr>
        <w:t>Swansea City (no date).</w:t>
      </w:r>
      <w:r>
        <w:rPr>
          <w:rStyle w:val="apple-converted-space"/>
          <w:rFonts w:eastAsiaTheme="majorEastAsia"/>
          <w:color w:val="000000"/>
        </w:rPr>
        <w:t> </w:t>
      </w:r>
      <w:r>
        <w:rPr>
          <w:rStyle w:val="Emphasis"/>
          <w:rFonts w:eastAsiaTheme="majorEastAsia"/>
          <w:color w:val="000000"/>
        </w:rPr>
        <w:t>Search results for attendance</w:t>
      </w:r>
      <w:r>
        <w:rPr>
          <w:color w:val="000000"/>
        </w:rPr>
        <w:t>. Available at:</w:t>
      </w:r>
      <w:r>
        <w:rPr>
          <w:rStyle w:val="apple-converted-space"/>
          <w:rFonts w:eastAsiaTheme="majorEastAsia"/>
          <w:color w:val="000000"/>
        </w:rPr>
        <w:t> </w:t>
      </w:r>
      <w:hyperlink r:id="rId40" w:tgtFrame="_new" w:history="1">
        <w:r>
          <w:rPr>
            <w:rStyle w:val="Hyperlink"/>
            <w:rFonts w:eastAsiaTheme="majorEastAsia"/>
          </w:rPr>
          <w:t>https://www.swanseacity.com/search?results_for=attendance</w:t>
        </w:r>
      </w:hyperlink>
      <w:r>
        <w:rPr>
          <w:rStyle w:val="apple-converted-space"/>
          <w:rFonts w:eastAsiaTheme="majorEastAsia"/>
          <w:color w:val="000000"/>
        </w:rPr>
        <w:t> </w:t>
      </w:r>
      <w:r>
        <w:rPr>
          <w:color w:val="000000"/>
        </w:rPr>
        <w:t>(Accessed: 19 May 2025).</w:t>
      </w:r>
    </w:p>
    <w:p w14:paraId="35DB9642" w14:textId="77777777" w:rsidR="007C6B00" w:rsidRDefault="007C6B00" w:rsidP="007C6B00">
      <w:pPr>
        <w:spacing w:before="100" w:beforeAutospacing="1" w:after="100" w:afterAutospacing="1"/>
        <w:rPr>
          <w:color w:val="000000"/>
        </w:rPr>
      </w:pPr>
      <w:r>
        <w:rPr>
          <w:color w:val="000000"/>
        </w:rPr>
        <w:t>The Guardian, 2014.</w:t>
      </w:r>
      <w:r>
        <w:rPr>
          <w:rStyle w:val="apple-converted-space"/>
          <w:rFonts w:eastAsiaTheme="majorEastAsia"/>
          <w:color w:val="000000"/>
        </w:rPr>
        <w:t> </w:t>
      </w:r>
      <w:r>
        <w:rPr>
          <w:rStyle w:val="Emphasis"/>
          <w:rFonts w:eastAsiaTheme="majorEastAsia"/>
          <w:color w:val="000000"/>
        </w:rPr>
        <w:t>Ticketmaster England 2015 Rugby World Cup tickets delayed due to technical issues</w:t>
      </w:r>
      <w:r>
        <w:rPr>
          <w:color w:val="000000"/>
        </w:rPr>
        <w:t>. Available at:</w:t>
      </w:r>
      <w:r>
        <w:rPr>
          <w:rStyle w:val="apple-converted-space"/>
          <w:rFonts w:eastAsiaTheme="majorEastAsia"/>
          <w:color w:val="000000"/>
        </w:rPr>
        <w:t> </w:t>
      </w:r>
      <w:hyperlink r:id="rId41" w:tgtFrame="_new" w:history="1">
        <w:r>
          <w:rPr>
            <w:rStyle w:val="Hyperlink"/>
            <w:rFonts w:eastAsiaTheme="majorEastAsia"/>
          </w:rPr>
          <w:t>https://www.theguardian.com/sport/2014/may/15/ticketmaster-england-2015-rugby-wolrd-cup-tickets</w:t>
        </w:r>
      </w:hyperlink>
    </w:p>
    <w:p w14:paraId="44203D17" w14:textId="77777777" w:rsidR="007C6B00" w:rsidRDefault="007C6B00" w:rsidP="007C6B00">
      <w:pPr>
        <w:spacing w:before="100" w:beforeAutospacing="1" w:after="100" w:afterAutospacing="1"/>
        <w:rPr>
          <w:color w:val="000000"/>
        </w:rPr>
      </w:pPr>
      <w:r>
        <w:rPr>
          <w:color w:val="000000"/>
        </w:rPr>
        <w:lastRenderedPageBreak/>
        <w:t>The Guardian, 2018.</w:t>
      </w:r>
      <w:r>
        <w:rPr>
          <w:rStyle w:val="apple-converted-space"/>
          <w:rFonts w:eastAsiaTheme="majorEastAsia"/>
          <w:color w:val="000000"/>
        </w:rPr>
        <w:t> </w:t>
      </w:r>
      <w:r>
        <w:rPr>
          <w:rStyle w:val="Emphasis"/>
          <w:rFonts w:eastAsiaTheme="majorEastAsia"/>
          <w:color w:val="000000"/>
        </w:rPr>
        <w:t>‘Access is everything’: 80% of disabled gig-goers face problems booking tickets</w:t>
      </w:r>
      <w:r>
        <w:rPr>
          <w:color w:val="000000"/>
        </w:rPr>
        <w:t>. Available at:</w:t>
      </w:r>
      <w:r>
        <w:rPr>
          <w:rStyle w:val="apple-converted-space"/>
          <w:rFonts w:eastAsiaTheme="majorEastAsia"/>
          <w:color w:val="000000"/>
        </w:rPr>
        <w:t> </w:t>
      </w:r>
      <w:hyperlink r:id="rId42" w:tgtFrame="_new" w:history="1">
        <w:r>
          <w:rPr>
            <w:rStyle w:val="Hyperlink"/>
            <w:rFonts w:eastAsiaTheme="majorEastAsia"/>
          </w:rPr>
          <w:t>https://www.theguardian.com/music/2018/apr/09/access-is-everything-deaf-disabled-live-music-events</w:t>
        </w:r>
      </w:hyperlink>
    </w:p>
    <w:p w14:paraId="23D47067" w14:textId="77777777" w:rsidR="007C6B00" w:rsidRDefault="007C6B00" w:rsidP="007C6B00">
      <w:pPr>
        <w:spacing w:before="100" w:beforeAutospacing="1" w:after="100" w:afterAutospacing="1"/>
        <w:rPr>
          <w:color w:val="000000"/>
        </w:rPr>
      </w:pPr>
      <w:proofErr w:type="spellStart"/>
      <w:r>
        <w:rPr>
          <w:color w:val="000000"/>
        </w:rPr>
        <w:t>TicketCo</w:t>
      </w:r>
      <w:proofErr w:type="spellEnd"/>
      <w:r>
        <w:rPr>
          <w:color w:val="000000"/>
        </w:rPr>
        <w:t>, 2024.</w:t>
      </w:r>
      <w:r>
        <w:rPr>
          <w:rStyle w:val="apple-converted-space"/>
          <w:rFonts w:eastAsiaTheme="majorEastAsia"/>
          <w:color w:val="000000"/>
        </w:rPr>
        <w:t> </w:t>
      </w:r>
      <w:r>
        <w:rPr>
          <w:rStyle w:val="Emphasis"/>
          <w:rFonts w:eastAsiaTheme="majorEastAsia"/>
          <w:color w:val="000000"/>
        </w:rPr>
        <w:t>Digital ticketing transforms ice hockey fans’ buying habits</w:t>
      </w:r>
      <w:r>
        <w:rPr>
          <w:color w:val="000000"/>
        </w:rPr>
        <w:t>. Available at:</w:t>
      </w:r>
      <w:r>
        <w:rPr>
          <w:rStyle w:val="apple-converted-space"/>
          <w:rFonts w:eastAsiaTheme="majorEastAsia"/>
          <w:color w:val="000000"/>
        </w:rPr>
        <w:t> </w:t>
      </w:r>
      <w:hyperlink r:id="rId43" w:tgtFrame="_new" w:history="1">
        <w:r>
          <w:rPr>
            <w:rStyle w:val="Hyperlink"/>
            <w:rFonts w:eastAsiaTheme="majorEastAsia"/>
          </w:rPr>
          <w:t>https://start.ticketco.events/en/resources/digital-ticketing-transforms-ice-hockey-fans-buying-habits</w:t>
        </w:r>
      </w:hyperlink>
    </w:p>
    <w:p w14:paraId="27E8D91D" w14:textId="77777777" w:rsidR="007C6B00" w:rsidRDefault="007C6B00" w:rsidP="007C6B00">
      <w:pPr>
        <w:spacing w:before="100" w:beforeAutospacing="1" w:after="100" w:afterAutospacing="1"/>
        <w:rPr>
          <w:color w:val="000000"/>
        </w:rPr>
      </w:pPr>
      <w:r>
        <w:rPr>
          <w:color w:val="000000"/>
        </w:rPr>
        <w:t>Ticketmaster, 2024.</w:t>
      </w:r>
      <w:r>
        <w:rPr>
          <w:rStyle w:val="apple-converted-space"/>
          <w:rFonts w:eastAsiaTheme="majorEastAsia"/>
          <w:color w:val="000000"/>
        </w:rPr>
        <w:t> </w:t>
      </w:r>
      <w:r>
        <w:rPr>
          <w:rStyle w:val="Emphasis"/>
          <w:rFonts w:eastAsiaTheme="majorEastAsia"/>
          <w:color w:val="000000"/>
        </w:rPr>
        <w:t xml:space="preserve">How Ticketmaster enabled Brentford’s ‘every seat </w:t>
      </w:r>
      <w:proofErr w:type="gramStart"/>
      <w:r>
        <w:rPr>
          <w:rStyle w:val="Emphasis"/>
          <w:rFonts w:eastAsiaTheme="majorEastAsia"/>
          <w:color w:val="000000"/>
        </w:rPr>
        <w:t>counts’</w:t>
      </w:r>
      <w:proofErr w:type="gramEnd"/>
      <w:r>
        <w:rPr>
          <w:rStyle w:val="Emphasis"/>
          <w:rFonts w:eastAsiaTheme="majorEastAsia"/>
          <w:color w:val="000000"/>
        </w:rPr>
        <w:t xml:space="preserve"> initiative</w:t>
      </w:r>
      <w:r>
        <w:rPr>
          <w:color w:val="000000"/>
        </w:rPr>
        <w:t>. Ticketmaster Sport. Available at:</w:t>
      </w:r>
      <w:r>
        <w:rPr>
          <w:rStyle w:val="apple-converted-space"/>
          <w:rFonts w:eastAsiaTheme="majorEastAsia"/>
          <w:color w:val="000000"/>
        </w:rPr>
        <w:t> </w:t>
      </w:r>
      <w:hyperlink r:id="rId44" w:tgtFrame="_new" w:history="1">
        <w:r>
          <w:rPr>
            <w:rStyle w:val="Hyperlink"/>
            <w:rFonts w:eastAsiaTheme="majorEastAsia"/>
          </w:rPr>
          <w:t>https://www.ticketmastersport.com/news/brentford-ticket-exchange-case-study</w:t>
        </w:r>
      </w:hyperlink>
      <w:r>
        <w:rPr>
          <w:rStyle w:val="apple-converted-space"/>
          <w:rFonts w:eastAsiaTheme="majorEastAsia"/>
          <w:color w:val="000000"/>
        </w:rPr>
        <w:t> </w:t>
      </w:r>
      <w:r>
        <w:rPr>
          <w:color w:val="000000"/>
        </w:rPr>
        <w:t>(Accessed: 19 May 2025).</w:t>
      </w:r>
    </w:p>
    <w:p w14:paraId="2ADE0221" w14:textId="77777777" w:rsidR="007C6B00" w:rsidRDefault="007C6B00" w:rsidP="007C6B00">
      <w:pPr>
        <w:spacing w:before="100" w:beforeAutospacing="1" w:after="100" w:afterAutospacing="1"/>
        <w:rPr>
          <w:color w:val="000000"/>
        </w:rPr>
      </w:pPr>
      <w:r>
        <w:rPr>
          <w:color w:val="000000"/>
        </w:rPr>
        <w:t>Ticketmaster Sport, 2023.</w:t>
      </w:r>
      <w:r>
        <w:rPr>
          <w:rStyle w:val="apple-converted-space"/>
          <w:rFonts w:eastAsiaTheme="majorEastAsia"/>
          <w:color w:val="000000"/>
        </w:rPr>
        <w:t> </w:t>
      </w:r>
      <w:r>
        <w:rPr>
          <w:rStyle w:val="Emphasis"/>
          <w:rFonts w:eastAsiaTheme="majorEastAsia"/>
          <w:color w:val="000000"/>
        </w:rPr>
        <w:t>Swansea FC go completely digital with Ticketmaster Sport</w:t>
      </w:r>
      <w:r>
        <w:rPr>
          <w:color w:val="000000"/>
        </w:rPr>
        <w:t>. Available at:</w:t>
      </w:r>
      <w:r>
        <w:rPr>
          <w:rStyle w:val="apple-converted-space"/>
          <w:rFonts w:eastAsiaTheme="majorEastAsia"/>
          <w:color w:val="000000"/>
        </w:rPr>
        <w:t> </w:t>
      </w:r>
      <w:hyperlink r:id="rId45" w:tgtFrame="_new" w:history="1">
        <w:r>
          <w:rPr>
            <w:rStyle w:val="Hyperlink"/>
            <w:rFonts w:eastAsiaTheme="majorEastAsia"/>
          </w:rPr>
          <w:t>https://www.ticketmastersport.com/news/swansea-fc-go-completely-digital-with-ticketmaster-sport</w:t>
        </w:r>
      </w:hyperlink>
    </w:p>
    <w:p w14:paraId="2204889A" w14:textId="77777777" w:rsidR="007C6B00" w:rsidRDefault="007C6B00" w:rsidP="007C6B00">
      <w:pPr>
        <w:spacing w:before="100" w:beforeAutospacing="1" w:after="100" w:afterAutospacing="1"/>
        <w:rPr>
          <w:color w:val="000000"/>
        </w:rPr>
      </w:pPr>
      <w:r>
        <w:rPr>
          <w:color w:val="000000"/>
        </w:rPr>
        <w:t>Welsh Government, 2015.</w:t>
      </w:r>
      <w:r>
        <w:rPr>
          <w:rStyle w:val="apple-converted-space"/>
          <w:rFonts w:eastAsiaTheme="majorEastAsia"/>
          <w:color w:val="000000"/>
        </w:rPr>
        <w:t> </w:t>
      </w:r>
      <w:r>
        <w:rPr>
          <w:rStyle w:val="Emphasis"/>
          <w:rFonts w:eastAsiaTheme="majorEastAsia"/>
          <w:color w:val="000000"/>
        </w:rPr>
        <w:t>Well-being of Future Generations (Wales) Act</w:t>
      </w:r>
      <w:r>
        <w:rPr>
          <w:color w:val="000000"/>
        </w:rPr>
        <w:t>. Cardiff: WG.</w:t>
      </w:r>
    </w:p>
    <w:p w14:paraId="22F942E8" w14:textId="77777777" w:rsidR="007C6B00" w:rsidRDefault="007C6B00" w:rsidP="007C6B00">
      <w:pPr>
        <w:spacing w:before="100" w:beforeAutospacing="1" w:after="100" w:afterAutospacing="1"/>
        <w:rPr>
          <w:color w:val="000000"/>
        </w:rPr>
      </w:pPr>
      <w:r>
        <w:rPr>
          <w:color w:val="000000"/>
        </w:rPr>
        <w:t>Welsh Government, 2020.</w:t>
      </w:r>
      <w:r>
        <w:rPr>
          <w:rStyle w:val="apple-converted-space"/>
          <w:rFonts w:eastAsiaTheme="majorEastAsia"/>
          <w:color w:val="000000"/>
        </w:rPr>
        <w:t> </w:t>
      </w:r>
      <w:r>
        <w:rPr>
          <w:rStyle w:val="Emphasis"/>
          <w:rFonts w:eastAsiaTheme="majorEastAsia"/>
          <w:color w:val="000000"/>
        </w:rPr>
        <w:t>Addressing Local Deprivation Through Sport and Recreation</w:t>
      </w:r>
      <w:r>
        <w:rPr>
          <w:color w:val="000000"/>
        </w:rPr>
        <w:t>. Cardiff: WG.</w:t>
      </w:r>
    </w:p>
    <w:p w14:paraId="4F887248" w14:textId="77777777" w:rsidR="007C6B00" w:rsidRDefault="007C6B00" w:rsidP="007C6B00">
      <w:pPr>
        <w:spacing w:before="100" w:beforeAutospacing="1" w:after="100" w:afterAutospacing="1"/>
        <w:rPr>
          <w:color w:val="000000"/>
        </w:rPr>
      </w:pPr>
      <w:r>
        <w:rPr>
          <w:color w:val="000000"/>
        </w:rPr>
        <w:t>Welsh Government, 2020.</w:t>
      </w:r>
      <w:r>
        <w:rPr>
          <w:rStyle w:val="apple-converted-space"/>
          <w:rFonts w:eastAsiaTheme="majorEastAsia"/>
          <w:color w:val="000000"/>
        </w:rPr>
        <w:t> </w:t>
      </w:r>
      <w:r>
        <w:rPr>
          <w:rStyle w:val="Emphasis"/>
          <w:rFonts w:eastAsiaTheme="majorEastAsia"/>
          <w:color w:val="000000"/>
        </w:rPr>
        <w:t>Funding for Sports Facilities</w:t>
      </w:r>
      <w:r>
        <w:rPr>
          <w:color w:val="000000"/>
        </w:rPr>
        <w:t>. Cardiff: Welsh Government.</w:t>
      </w:r>
    </w:p>
    <w:p w14:paraId="4095103E" w14:textId="77777777" w:rsidR="007C6B00" w:rsidRDefault="007C6B00" w:rsidP="007C6B00">
      <w:pPr>
        <w:spacing w:before="100" w:beforeAutospacing="1" w:after="100" w:afterAutospacing="1"/>
        <w:rPr>
          <w:color w:val="000000"/>
        </w:rPr>
      </w:pPr>
      <w:r>
        <w:rPr>
          <w:color w:val="000000"/>
        </w:rPr>
        <w:t>Welsh Government, 2021.</w:t>
      </w:r>
      <w:r>
        <w:rPr>
          <w:rStyle w:val="apple-converted-space"/>
          <w:rFonts w:eastAsiaTheme="majorEastAsia"/>
          <w:color w:val="000000"/>
        </w:rPr>
        <w:t> </w:t>
      </w:r>
      <w:r>
        <w:rPr>
          <w:rStyle w:val="Emphasis"/>
          <w:rFonts w:eastAsiaTheme="majorEastAsia"/>
          <w:color w:val="000000"/>
        </w:rPr>
        <w:t>Active Wales Plan</w:t>
      </w:r>
      <w:r>
        <w:rPr>
          <w:color w:val="000000"/>
        </w:rPr>
        <w:t>. Cardiff: Welsh Government.</w:t>
      </w:r>
    </w:p>
    <w:p w14:paraId="319CFD6E" w14:textId="77777777" w:rsidR="007C6B00" w:rsidRDefault="007C6B00" w:rsidP="007C6B00">
      <w:pPr>
        <w:spacing w:before="100" w:beforeAutospacing="1" w:after="100" w:afterAutospacing="1"/>
        <w:rPr>
          <w:color w:val="000000"/>
        </w:rPr>
      </w:pPr>
      <w:r>
        <w:rPr>
          <w:color w:val="000000"/>
        </w:rPr>
        <w:t>Welsh Government, 2022.</w:t>
      </w:r>
      <w:r>
        <w:rPr>
          <w:rStyle w:val="apple-converted-space"/>
          <w:rFonts w:eastAsiaTheme="majorEastAsia"/>
          <w:color w:val="000000"/>
        </w:rPr>
        <w:t> </w:t>
      </w:r>
      <w:r>
        <w:rPr>
          <w:rStyle w:val="Emphasis"/>
          <w:rFonts w:eastAsiaTheme="majorEastAsia"/>
          <w:color w:val="000000"/>
        </w:rPr>
        <w:t>Demographic Report on South Wales</w:t>
      </w:r>
      <w:r>
        <w:rPr>
          <w:color w:val="000000"/>
        </w:rPr>
        <w:t>. Cardiff: Welsh Government.</w:t>
      </w:r>
    </w:p>
    <w:p w14:paraId="49758711" w14:textId="77777777" w:rsidR="007C6B00" w:rsidRPr="007C6B00" w:rsidRDefault="007C6B00">
      <w:pPr>
        <w:rPr>
          <w:sz w:val="32"/>
          <w:szCs w:val="32"/>
        </w:rPr>
      </w:pPr>
    </w:p>
    <w:sectPr w:rsidR="007C6B00" w:rsidRPr="007C6B00">
      <w:footerReference w:type="even"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CA8B5" w14:textId="77777777" w:rsidR="008D085F" w:rsidRDefault="008D085F" w:rsidP="008D085F">
      <w:r>
        <w:separator/>
      </w:r>
    </w:p>
  </w:endnote>
  <w:endnote w:type="continuationSeparator" w:id="0">
    <w:p w14:paraId="75BF2659" w14:textId="77777777" w:rsidR="008D085F" w:rsidRDefault="008D085F" w:rsidP="008D08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Open Sans">
    <w:panose1 w:val="020B0606030504020204"/>
    <w:charset w:val="00"/>
    <w:family w:val="swiss"/>
    <w:pitch w:val="variable"/>
    <w:sig w:usb0="E00002EF" w:usb1="4000205B" w:usb2="00000028" w:usb3="00000000" w:csb0="0000019F" w:csb1="00000000"/>
  </w:font>
  <w:font w:name="Helvetica">
    <w:panose1 w:val="00000000000000000000"/>
    <w:charset w:val="00"/>
    <w:family w:val="auto"/>
    <w:notTrueType/>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5286363"/>
      <w:docPartObj>
        <w:docPartGallery w:val="Page Numbers (Bottom of Page)"/>
        <w:docPartUnique/>
      </w:docPartObj>
    </w:sdtPr>
    <w:sdtContent>
      <w:p w14:paraId="285B9506" w14:textId="701F3DE0" w:rsidR="008D085F" w:rsidRDefault="008D085F" w:rsidP="00B94C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9C4DA6" w14:textId="77777777" w:rsidR="008D085F" w:rsidRDefault="008D08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3496759"/>
      <w:docPartObj>
        <w:docPartGallery w:val="Page Numbers (Bottom of Page)"/>
        <w:docPartUnique/>
      </w:docPartObj>
    </w:sdtPr>
    <w:sdtContent>
      <w:p w14:paraId="04EA091E" w14:textId="67FC328A" w:rsidR="008D085F" w:rsidRDefault="008D085F" w:rsidP="00B94C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FBB8B6" w14:textId="77777777" w:rsidR="008D085F" w:rsidRDefault="008D08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0E8B4" w14:textId="77777777" w:rsidR="008D085F" w:rsidRDefault="008D085F" w:rsidP="008D085F">
      <w:r>
        <w:separator/>
      </w:r>
    </w:p>
  </w:footnote>
  <w:footnote w:type="continuationSeparator" w:id="0">
    <w:p w14:paraId="53C69D5B" w14:textId="77777777" w:rsidR="008D085F" w:rsidRDefault="008D085F" w:rsidP="008D08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C1599"/>
    <w:multiLevelType w:val="hybridMultilevel"/>
    <w:tmpl w:val="9962F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C80C09"/>
    <w:multiLevelType w:val="hybridMultilevel"/>
    <w:tmpl w:val="1662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1F6CF6"/>
    <w:multiLevelType w:val="hybridMultilevel"/>
    <w:tmpl w:val="481A83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F1D57"/>
    <w:multiLevelType w:val="hybridMultilevel"/>
    <w:tmpl w:val="1CC04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784E04"/>
    <w:multiLevelType w:val="hybridMultilevel"/>
    <w:tmpl w:val="832CB9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921758"/>
    <w:multiLevelType w:val="hybridMultilevel"/>
    <w:tmpl w:val="FA342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B95196"/>
    <w:multiLevelType w:val="hybridMultilevel"/>
    <w:tmpl w:val="481A83C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0AE6B75"/>
    <w:multiLevelType w:val="hybridMultilevel"/>
    <w:tmpl w:val="0A140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DC3644"/>
    <w:multiLevelType w:val="hybridMultilevel"/>
    <w:tmpl w:val="832CB9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CEA7C7F"/>
    <w:multiLevelType w:val="hybridMultilevel"/>
    <w:tmpl w:val="77F45E9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078185">
    <w:abstractNumId w:val="4"/>
  </w:num>
  <w:num w:numId="2" w16cid:durableId="941492253">
    <w:abstractNumId w:val="8"/>
  </w:num>
  <w:num w:numId="3" w16cid:durableId="841623341">
    <w:abstractNumId w:val="2"/>
  </w:num>
  <w:num w:numId="4" w16cid:durableId="904339355">
    <w:abstractNumId w:val="6"/>
  </w:num>
  <w:num w:numId="5" w16cid:durableId="752169855">
    <w:abstractNumId w:val="9"/>
  </w:num>
  <w:num w:numId="6" w16cid:durableId="1583027711">
    <w:abstractNumId w:val="3"/>
  </w:num>
  <w:num w:numId="7" w16cid:durableId="2133212090">
    <w:abstractNumId w:val="0"/>
  </w:num>
  <w:num w:numId="8" w16cid:durableId="1229262769">
    <w:abstractNumId w:val="5"/>
  </w:num>
  <w:num w:numId="9" w16cid:durableId="447899199">
    <w:abstractNumId w:val="7"/>
  </w:num>
  <w:num w:numId="10" w16cid:durableId="13505236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05A"/>
    <w:rsid w:val="0026534D"/>
    <w:rsid w:val="003377C7"/>
    <w:rsid w:val="0038474F"/>
    <w:rsid w:val="003E7DFB"/>
    <w:rsid w:val="00433395"/>
    <w:rsid w:val="00522B60"/>
    <w:rsid w:val="005479D2"/>
    <w:rsid w:val="00623886"/>
    <w:rsid w:val="00660F55"/>
    <w:rsid w:val="006D2B4D"/>
    <w:rsid w:val="0071730C"/>
    <w:rsid w:val="007C6B00"/>
    <w:rsid w:val="008A44BA"/>
    <w:rsid w:val="008D085F"/>
    <w:rsid w:val="008F14DD"/>
    <w:rsid w:val="00910795"/>
    <w:rsid w:val="009C7970"/>
    <w:rsid w:val="00A62F9D"/>
    <w:rsid w:val="00BF04F2"/>
    <w:rsid w:val="00C02CDE"/>
    <w:rsid w:val="00C06644"/>
    <w:rsid w:val="00C76C51"/>
    <w:rsid w:val="00D0105A"/>
    <w:rsid w:val="00D01EDA"/>
    <w:rsid w:val="00D17926"/>
    <w:rsid w:val="00DD4FD6"/>
    <w:rsid w:val="00E24F3F"/>
    <w:rsid w:val="00FB0D69"/>
    <w:rsid w:val="00FC4A2E"/>
    <w:rsid w:val="00FD59E8"/>
    <w:rsid w:val="00FF7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756C6"/>
  <w15:chartTrackingRefBased/>
  <w15:docId w15:val="{D0CD091F-079E-0A43-BF44-33CE24D99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6B00"/>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D0105A"/>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D0105A"/>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D0105A"/>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D0105A"/>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D0105A"/>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D0105A"/>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D0105A"/>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D0105A"/>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D0105A"/>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0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10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10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10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10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10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10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10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105A"/>
    <w:rPr>
      <w:rFonts w:eastAsiaTheme="majorEastAsia" w:cstheme="majorBidi"/>
      <w:color w:val="272727" w:themeColor="text1" w:themeTint="D8"/>
    </w:rPr>
  </w:style>
  <w:style w:type="paragraph" w:styleId="Title">
    <w:name w:val="Title"/>
    <w:basedOn w:val="Normal"/>
    <w:next w:val="Normal"/>
    <w:link w:val="TitleChar"/>
    <w:uiPriority w:val="10"/>
    <w:qFormat/>
    <w:rsid w:val="00D0105A"/>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D010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105A"/>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D010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105A"/>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D0105A"/>
    <w:rPr>
      <w:i/>
      <w:iCs/>
      <w:color w:val="404040" w:themeColor="text1" w:themeTint="BF"/>
    </w:rPr>
  </w:style>
  <w:style w:type="paragraph" w:styleId="ListParagraph">
    <w:name w:val="List Paragraph"/>
    <w:basedOn w:val="Normal"/>
    <w:uiPriority w:val="34"/>
    <w:qFormat/>
    <w:rsid w:val="00D0105A"/>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D0105A"/>
    <w:rPr>
      <w:i/>
      <w:iCs/>
      <w:color w:val="0F4761" w:themeColor="accent1" w:themeShade="BF"/>
    </w:rPr>
  </w:style>
  <w:style w:type="paragraph" w:styleId="IntenseQuote">
    <w:name w:val="Intense Quote"/>
    <w:basedOn w:val="Normal"/>
    <w:next w:val="Normal"/>
    <w:link w:val="IntenseQuoteChar"/>
    <w:uiPriority w:val="30"/>
    <w:qFormat/>
    <w:rsid w:val="00D0105A"/>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D0105A"/>
    <w:rPr>
      <w:i/>
      <w:iCs/>
      <w:color w:val="0F4761" w:themeColor="accent1" w:themeShade="BF"/>
    </w:rPr>
  </w:style>
  <w:style w:type="character" w:styleId="IntenseReference">
    <w:name w:val="Intense Reference"/>
    <w:basedOn w:val="DefaultParagraphFont"/>
    <w:uiPriority w:val="32"/>
    <w:qFormat/>
    <w:rsid w:val="00D0105A"/>
    <w:rPr>
      <w:b/>
      <w:bCs/>
      <w:smallCaps/>
      <w:color w:val="0F4761" w:themeColor="accent1" w:themeShade="BF"/>
      <w:spacing w:val="5"/>
    </w:rPr>
  </w:style>
  <w:style w:type="paragraph" w:styleId="Footer">
    <w:name w:val="footer"/>
    <w:basedOn w:val="Normal"/>
    <w:link w:val="FooterChar"/>
    <w:uiPriority w:val="99"/>
    <w:unhideWhenUsed/>
    <w:rsid w:val="008D085F"/>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8D085F"/>
  </w:style>
  <w:style w:type="character" w:styleId="PageNumber">
    <w:name w:val="page number"/>
    <w:basedOn w:val="DefaultParagraphFont"/>
    <w:uiPriority w:val="99"/>
    <w:semiHidden/>
    <w:unhideWhenUsed/>
    <w:rsid w:val="008D085F"/>
  </w:style>
  <w:style w:type="table" w:styleId="TableGrid">
    <w:name w:val="Table Grid"/>
    <w:basedOn w:val="TableNormal"/>
    <w:uiPriority w:val="39"/>
    <w:rsid w:val="00D1792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7C6B00"/>
  </w:style>
  <w:style w:type="character" w:styleId="Emphasis">
    <w:name w:val="Emphasis"/>
    <w:basedOn w:val="DefaultParagraphFont"/>
    <w:uiPriority w:val="20"/>
    <w:qFormat/>
    <w:rsid w:val="007C6B00"/>
    <w:rPr>
      <w:i/>
      <w:iCs/>
    </w:rPr>
  </w:style>
  <w:style w:type="character" w:styleId="Hyperlink">
    <w:name w:val="Hyperlink"/>
    <w:basedOn w:val="DefaultParagraphFont"/>
    <w:uiPriority w:val="99"/>
    <w:semiHidden/>
    <w:unhideWhenUsed/>
    <w:rsid w:val="007C6B0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1290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chart" Target="charts/chart6.xml"/><Relationship Id="rId26" Type="http://schemas.openxmlformats.org/officeDocument/2006/relationships/image" Target="media/image7.jpeg"/><Relationship Id="rId39" Type="http://schemas.openxmlformats.org/officeDocument/2006/relationships/hyperlink" Target="https://www.swanseacity.com/memberships/jack-army-membership" TargetMode="External"/><Relationship Id="rId21" Type="http://schemas.openxmlformats.org/officeDocument/2006/relationships/chart" Target="charts/chart9.xml"/><Relationship Id="rId34" Type="http://schemas.openxmlformats.org/officeDocument/2006/relationships/hyperlink" Target="https://jackarmy.net/2024/08/18/people-are-judging-coleman-and-the-results-are-plain-to-see/" TargetMode="External"/><Relationship Id="rId42" Type="http://schemas.openxmlformats.org/officeDocument/2006/relationships/hyperlink" Target="https://www.theguardian.com/music/2018/apr/09/access-is-everything-deaf-disabled-live-music-events" TargetMode="External"/><Relationship Id="rId47"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chart" Target="charts/chart4.xml"/><Relationship Id="rId29" Type="http://schemas.openxmlformats.org/officeDocument/2006/relationships/hyperlink" Target="https://www.liverpoolfc.com/tickets/seasonticketrenewals/ticket-exchange" TargetMode="External"/><Relationship Id="rId11" Type="http://schemas.openxmlformats.org/officeDocument/2006/relationships/image" Target="media/image5.png"/><Relationship Id="rId24" Type="http://schemas.openxmlformats.org/officeDocument/2006/relationships/chart" Target="charts/chart12.xml"/><Relationship Id="rId32" Type="http://schemas.openxmlformats.org/officeDocument/2006/relationships/hyperlink" Target="https://measuringu.com/ticketing-benchmark-2022" TargetMode="External"/><Relationship Id="rId37" Type="http://schemas.openxmlformats.org/officeDocument/2006/relationships/hyperlink" Target="https://www.swanseacity.com/news/swansea-city-introduce-dynamic-ticket-pricing-2023-24-season" TargetMode="External"/><Relationship Id="rId40" Type="http://schemas.openxmlformats.org/officeDocument/2006/relationships/hyperlink" Target="https://www.swanseacity.com/search?results_for=attendance" TargetMode="External"/><Relationship Id="rId45" Type="http://schemas.openxmlformats.org/officeDocument/2006/relationships/hyperlink" Target="https://www.ticketmastersport.com/news/swansea-fc-go-completely-digital-with-ticketmaster-sport" TargetMode="External"/><Relationship Id="rId5" Type="http://schemas.openxmlformats.org/officeDocument/2006/relationships/footnotes" Target="footnotes.xml"/><Relationship Id="rId15" Type="http://schemas.openxmlformats.org/officeDocument/2006/relationships/chart" Target="charts/chart3.xml"/><Relationship Id="rId23" Type="http://schemas.openxmlformats.org/officeDocument/2006/relationships/chart" Target="charts/chart11.xml"/><Relationship Id="rId28" Type="http://schemas.openxmlformats.org/officeDocument/2006/relationships/hyperlink" Target="https://hospitalitytech.com/study-57-fans-want-pre-order-food-drinks" TargetMode="External"/><Relationship Id="rId36" Type="http://schemas.openxmlformats.org/officeDocument/2006/relationships/hyperlink" Target="https://www.swanseacity.com/news/swans-launch-app-ticketing" TargetMode="External"/><Relationship Id="rId49"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chart" Target="charts/chart7.xml"/><Relationship Id="rId31" Type="http://schemas.openxmlformats.org/officeDocument/2006/relationships/hyperlink" Target="https://www.youtube.com/watch?v=wXm14-CSa0Y" TargetMode="External"/><Relationship Id="rId44" Type="http://schemas.openxmlformats.org/officeDocument/2006/relationships/hyperlink" Target="https://www.ticketmastersport.com/news/brentford-ticket-exchange-case-stud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2.xml"/><Relationship Id="rId22" Type="http://schemas.openxmlformats.org/officeDocument/2006/relationships/chart" Target="charts/chart10.xml"/><Relationship Id="rId27" Type="http://schemas.openxmlformats.org/officeDocument/2006/relationships/hyperlink" Target="https://www.youtube.com/watch?v=UkFmglauTxg" TargetMode="External"/><Relationship Id="rId30" Type="http://schemas.openxmlformats.org/officeDocument/2006/relationships/hyperlink" Target="https://hospitalitytech.com/study-57-fans-want-pre-order-food-drinks" TargetMode="External"/><Relationship Id="rId35" Type="http://schemas.openxmlformats.org/officeDocument/2006/relationships/hyperlink" Target="https://uk.surveymonkey.com/mp/what-is-good-csat-score/" TargetMode="External"/><Relationship Id="rId43" Type="http://schemas.openxmlformats.org/officeDocument/2006/relationships/hyperlink" Target="https://start.ticketco.events/en/resources/digital-ticketing-transforms-ice-hockey-fans-buying-habits" TargetMode="External"/><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chart" Target="charts/chart5.xml"/><Relationship Id="rId25" Type="http://schemas.openxmlformats.org/officeDocument/2006/relationships/chart" Target="charts/chart13.xml"/><Relationship Id="rId33" Type="http://schemas.openxmlformats.org/officeDocument/2006/relationships/hyperlink" Target="https://www.scfc2.co.uk/2022/05/05/swansea-city-away-fans-in-numbers-for-the-2021-2022-season/" TargetMode="External"/><Relationship Id="rId38" Type="http://schemas.openxmlformats.org/officeDocument/2006/relationships/hyperlink" Target="https://www.swanseacity.com/news/new-matchday-parking-option-fans" TargetMode="External"/><Relationship Id="rId46" Type="http://schemas.openxmlformats.org/officeDocument/2006/relationships/footer" Target="footer1.xml"/><Relationship Id="rId20" Type="http://schemas.openxmlformats.org/officeDocument/2006/relationships/chart" Target="charts/chart8.xml"/><Relationship Id="rId41" Type="http://schemas.openxmlformats.org/officeDocument/2006/relationships/hyperlink" Target="https://www.theguardian.com/sport/2014/may/15/ticketmaster-england-2015-rugby-wolrd-cup-tickets" TargetMode="External"/><Relationship Id="rId1" Type="http://schemas.openxmlformats.org/officeDocument/2006/relationships/numbering" Target="numbering.xml"/><Relationship Id="rId6"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Number of Participants</c:v>
                </c:pt>
              </c:strCache>
            </c:strRef>
          </c:tx>
          <c:spPr>
            <a:solidFill>
              <a:schemeClr val="accent1"/>
            </a:solidFill>
            <a:ln>
              <a:noFill/>
            </a:ln>
            <a:effectLst/>
          </c:spPr>
          <c:invertIfNegative val="0"/>
          <c:cat>
            <c:strRef>
              <c:f>Sheet1!$A$2:$A$3</c:f>
              <c:strCache>
                <c:ptCount val="2"/>
                <c:pt idx="0">
                  <c:v>Yes</c:v>
                </c:pt>
                <c:pt idx="1">
                  <c:v>No </c:v>
                </c:pt>
              </c:strCache>
            </c:strRef>
          </c:cat>
          <c:val>
            <c:numRef>
              <c:f>Sheet1!$B$2:$B$3</c:f>
              <c:numCache>
                <c:formatCode>General</c:formatCode>
                <c:ptCount val="2"/>
                <c:pt idx="0">
                  <c:v>29</c:v>
                </c:pt>
                <c:pt idx="1">
                  <c:v>21</c:v>
                </c:pt>
              </c:numCache>
            </c:numRef>
          </c:val>
          <c:extLst>
            <c:ext xmlns:c16="http://schemas.microsoft.com/office/drawing/2014/chart" uri="{C3380CC4-5D6E-409C-BE32-E72D297353CC}">
              <c16:uniqueId val="{00000000-F3B1-6248-9B21-4B88E5C79C8F}"/>
            </c:ext>
          </c:extLst>
        </c:ser>
        <c:dLbls>
          <c:showLegendKey val="0"/>
          <c:showVal val="0"/>
          <c:showCatName val="0"/>
          <c:showSerName val="0"/>
          <c:showPercent val="0"/>
          <c:showBubbleSize val="0"/>
        </c:dLbls>
        <c:gapWidth val="182"/>
        <c:axId val="702590352"/>
        <c:axId val="702813696"/>
      </c:barChart>
      <c:catAx>
        <c:axId val="70259035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2813696"/>
        <c:crosses val="autoZero"/>
        <c:auto val="1"/>
        <c:lblAlgn val="ctr"/>
        <c:lblOffset val="100"/>
        <c:noMultiLvlLbl val="0"/>
      </c:catAx>
      <c:valAx>
        <c:axId val="7028136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25903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Number of Particpants</c:v>
                </c:pt>
              </c:strCache>
            </c:strRef>
          </c:tx>
          <c:spPr>
            <a:solidFill>
              <a:schemeClr val="accent1"/>
            </a:solidFill>
            <a:ln>
              <a:noFill/>
            </a:ln>
            <a:effectLst/>
          </c:spPr>
          <c:invertIfNegative val="0"/>
          <c:cat>
            <c:strRef>
              <c:f>Sheet1!$A$2:$A$3</c:f>
              <c:strCache>
                <c:ptCount val="2"/>
                <c:pt idx="0">
                  <c:v>No</c:v>
                </c:pt>
                <c:pt idx="1">
                  <c:v>Yes</c:v>
                </c:pt>
              </c:strCache>
            </c:strRef>
          </c:cat>
          <c:val>
            <c:numRef>
              <c:f>Sheet1!$B$2:$B$3</c:f>
              <c:numCache>
                <c:formatCode>General</c:formatCode>
                <c:ptCount val="2"/>
                <c:pt idx="0">
                  <c:v>20</c:v>
                </c:pt>
                <c:pt idx="1">
                  <c:v>23</c:v>
                </c:pt>
              </c:numCache>
            </c:numRef>
          </c:val>
          <c:extLst>
            <c:ext xmlns:c16="http://schemas.microsoft.com/office/drawing/2014/chart" uri="{C3380CC4-5D6E-409C-BE32-E72D297353CC}">
              <c16:uniqueId val="{00000000-8D16-6744-ACE5-D8A13C5746F9}"/>
            </c:ext>
          </c:extLst>
        </c:ser>
        <c:dLbls>
          <c:showLegendKey val="0"/>
          <c:showVal val="0"/>
          <c:showCatName val="0"/>
          <c:showSerName val="0"/>
          <c:showPercent val="0"/>
          <c:showBubbleSize val="0"/>
        </c:dLbls>
        <c:gapWidth val="182"/>
        <c:axId val="720339184"/>
        <c:axId val="720340912"/>
      </c:barChart>
      <c:catAx>
        <c:axId val="72033918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0340912"/>
        <c:crosses val="autoZero"/>
        <c:auto val="1"/>
        <c:lblAlgn val="ctr"/>
        <c:lblOffset val="100"/>
        <c:noMultiLvlLbl val="0"/>
      </c:catAx>
      <c:valAx>
        <c:axId val="7203409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03391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Number of Participants</c:v>
                </c:pt>
              </c:strCache>
            </c:strRef>
          </c:tx>
          <c:spPr>
            <a:solidFill>
              <a:schemeClr val="accent1"/>
            </a:solidFill>
            <a:ln>
              <a:noFill/>
            </a:ln>
            <a:effectLst/>
          </c:spPr>
          <c:invertIfNegative val="0"/>
          <c:cat>
            <c:strRef>
              <c:f>Sheet1!$A$2:$A$3</c:f>
              <c:strCache>
                <c:ptCount val="2"/>
                <c:pt idx="0">
                  <c:v>No</c:v>
                </c:pt>
                <c:pt idx="1">
                  <c:v>Yes</c:v>
                </c:pt>
              </c:strCache>
            </c:strRef>
          </c:cat>
          <c:val>
            <c:numRef>
              <c:f>Sheet1!$B$2:$B$3</c:f>
              <c:numCache>
                <c:formatCode>General</c:formatCode>
                <c:ptCount val="2"/>
                <c:pt idx="0">
                  <c:v>32</c:v>
                </c:pt>
                <c:pt idx="1">
                  <c:v>18</c:v>
                </c:pt>
              </c:numCache>
            </c:numRef>
          </c:val>
          <c:extLst>
            <c:ext xmlns:c16="http://schemas.microsoft.com/office/drawing/2014/chart" uri="{C3380CC4-5D6E-409C-BE32-E72D297353CC}">
              <c16:uniqueId val="{00000000-2120-0B44-857D-3B1D1013C943}"/>
            </c:ext>
          </c:extLst>
        </c:ser>
        <c:dLbls>
          <c:showLegendKey val="0"/>
          <c:showVal val="0"/>
          <c:showCatName val="0"/>
          <c:showSerName val="0"/>
          <c:showPercent val="0"/>
          <c:showBubbleSize val="0"/>
        </c:dLbls>
        <c:gapWidth val="182"/>
        <c:axId val="673442928"/>
        <c:axId val="673444656"/>
      </c:barChart>
      <c:catAx>
        <c:axId val="67344292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3444656"/>
        <c:crosses val="autoZero"/>
        <c:auto val="1"/>
        <c:lblAlgn val="ctr"/>
        <c:lblOffset val="100"/>
        <c:noMultiLvlLbl val="0"/>
      </c:catAx>
      <c:valAx>
        <c:axId val="6734446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3442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Sheet1!$A$2:$A$3</c:f>
              <c:strCache>
                <c:ptCount val="2"/>
                <c:pt idx="0">
                  <c:v>No</c:v>
                </c:pt>
                <c:pt idx="1">
                  <c:v>Yes</c:v>
                </c:pt>
              </c:strCache>
            </c:strRef>
          </c:cat>
          <c:val>
            <c:numRef>
              <c:f>Sheet1!$B$2:$B$3</c:f>
              <c:numCache>
                <c:formatCode>General</c:formatCode>
                <c:ptCount val="2"/>
                <c:pt idx="0">
                  <c:v>25</c:v>
                </c:pt>
                <c:pt idx="1">
                  <c:v>24</c:v>
                </c:pt>
              </c:numCache>
            </c:numRef>
          </c:val>
          <c:extLst>
            <c:ext xmlns:c16="http://schemas.microsoft.com/office/drawing/2014/chart" uri="{C3380CC4-5D6E-409C-BE32-E72D297353CC}">
              <c16:uniqueId val="{00000000-7351-1B4F-8125-BED83862C6EA}"/>
            </c:ext>
          </c:extLst>
        </c:ser>
        <c:dLbls>
          <c:showLegendKey val="0"/>
          <c:showVal val="0"/>
          <c:showCatName val="0"/>
          <c:showSerName val="0"/>
          <c:showPercent val="0"/>
          <c:showBubbleSize val="0"/>
        </c:dLbls>
        <c:gapWidth val="182"/>
        <c:axId val="711689584"/>
        <c:axId val="711691856"/>
      </c:barChart>
      <c:catAx>
        <c:axId val="71168958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1691856"/>
        <c:crosses val="autoZero"/>
        <c:auto val="1"/>
        <c:lblAlgn val="ctr"/>
        <c:lblOffset val="100"/>
        <c:noMultiLvlLbl val="0"/>
      </c:catAx>
      <c:valAx>
        <c:axId val="7116918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16895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Number of Participants</c:v>
                </c:pt>
              </c:strCache>
            </c:strRef>
          </c:tx>
          <c:spPr>
            <a:solidFill>
              <a:schemeClr val="accent1"/>
            </a:solidFill>
            <a:ln>
              <a:noFill/>
            </a:ln>
            <a:effectLst/>
          </c:spPr>
          <c:invertIfNegative val="0"/>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0</c:v>
                </c:pt>
                <c:pt idx="1">
                  <c:v>5</c:v>
                </c:pt>
                <c:pt idx="2">
                  <c:v>24</c:v>
                </c:pt>
                <c:pt idx="3">
                  <c:v>17</c:v>
                </c:pt>
                <c:pt idx="4">
                  <c:v>4</c:v>
                </c:pt>
              </c:numCache>
            </c:numRef>
          </c:val>
          <c:extLst>
            <c:ext xmlns:c16="http://schemas.microsoft.com/office/drawing/2014/chart" uri="{C3380CC4-5D6E-409C-BE32-E72D297353CC}">
              <c16:uniqueId val="{00000000-EE4F-4D40-A96C-A725B9A81950}"/>
            </c:ext>
          </c:extLst>
        </c:ser>
        <c:dLbls>
          <c:showLegendKey val="0"/>
          <c:showVal val="0"/>
          <c:showCatName val="0"/>
          <c:showSerName val="0"/>
          <c:showPercent val="0"/>
          <c:showBubbleSize val="0"/>
        </c:dLbls>
        <c:gapWidth val="182"/>
        <c:axId val="719563376"/>
        <c:axId val="719565104"/>
      </c:barChart>
      <c:catAx>
        <c:axId val="71956337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9565104"/>
        <c:crosses val="autoZero"/>
        <c:auto val="1"/>
        <c:lblAlgn val="ctr"/>
        <c:lblOffset val="100"/>
        <c:noMultiLvlLbl val="0"/>
      </c:catAx>
      <c:valAx>
        <c:axId val="7195651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95633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Number of Participants</c:v>
                </c:pt>
              </c:strCache>
            </c:strRef>
          </c:tx>
          <c:spPr>
            <a:solidFill>
              <a:schemeClr val="accent1"/>
            </a:solidFill>
            <a:ln>
              <a:noFill/>
            </a:ln>
            <a:effectLst/>
          </c:spPr>
          <c:invertIfNegative val="0"/>
          <c:cat>
            <c:strRef>
              <c:f>Sheet1!$A$2:$A$4</c:f>
              <c:strCache>
                <c:ptCount val="3"/>
                <c:pt idx="0">
                  <c:v>Website</c:v>
                </c:pt>
                <c:pt idx="1">
                  <c:v>In - Person</c:v>
                </c:pt>
                <c:pt idx="2">
                  <c:v>Mobile Phone</c:v>
                </c:pt>
              </c:strCache>
            </c:strRef>
          </c:cat>
          <c:val>
            <c:numRef>
              <c:f>Sheet1!$B$2:$B$4</c:f>
              <c:numCache>
                <c:formatCode>General</c:formatCode>
                <c:ptCount val="3"/>
                <c:pt idx="0">
                  <c:v>22</c:v>
                </c:pt>
                <c:pt idx="1">
                  <c:v>22</c:v>
                </c:pt>
                <c:pt idx="2">
                  <c:v>7</c:v>
                </c:pt>
              </c:numCache>
            </c:numRef>
          </c:val>
          <c:extLst>
            <c:ext xmlns:c16="http://schemas.microsoft.com/office/drawing/2014/chart" uri="{C3380CC4-5D6E-409C-BE32-E72D297353CC}">
              <c16:uniqueId val="{00000000-1141-AF4C-AC72-DC026B63DE81}"/>
            </c:ext>
          </c:extLst>
        </c:ser>
        <c:dLbls>
          <c:showLegendKey val="0"/>
          <c:showVal val="0"/>
          <c:showCatName val="0"/>
          <c:showSerName val="0"/>
          <c:showPercent val="0"/>
          <c:showBubbleSize val="0"/>
        </c:dLbls>
        <c:gapWidth val="219"/>
        <c:overlap val="-27"/>
        <c:axId val="673682912"/>
        <c:axId val="719529680"/>
      </c:barChart>
      <c:catAx>
        <c:axId val="673682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9529680"/>
        <c:crosses val="autoZero"/>
        <c:auto val="1"/>
        <c:lblAlgn val="ctr"/>
        <c:lblOffset val="100"/>
        <c:noMultiLvlLbl val="0"/>
      </c:catAx>
      <c:valAx>
        <c:axId val="7195296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3682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Number of Participants</c:v>
                </c:pt>
              </c:strCache>
            </c:strRef>
          </c:tx>
          <c:spPr>
            <a:solidFill>
              <a:schemeClr val="accent1"/>
            </a:solidFill>
            <a:ln>
              <a:noFill/>
            </a:ln>
            <a:effectLst/>
          </c:spPr>
          <c:invertIfNegative val="0"/>
          <c:cat>
            <c:strRef>
              <c:f>Sheet1!$A$2:$A$3</c:f>
              <c:strCache>
                <c:ptCount val="2"/>
                <c:pt idx="0">
                  <c:v>Tickets via Post</c:v>
                </c:pt>
                <c:pt idx="1">
                  <c:v>E - Tickets</c:v>
                </c:pt>
              </c:strCache>
            </c:strRef>
          </c:cat>
          <c:val>
            <c:numRef>
              <c:f>Sheet1!$B$2:$B$3</c:f>
              <c:numCache>
                <c:formatCode>General</c:formatCode>
                <c:ptCount val="2"/>
                <c:pt idx="0">
                  <c:v>23</c:v>
                </c:pt>
                <c:pt idx="1">
                  <c:v>20</c:v>
                </c:pt>
              </c:numCache>
            </c:numRef>
          </c:val>
          <c:extLst>
            <c:ext xmlns:c16="http://schemas.microsoft.com/office/drawing/2014/chart" uri="{C3380CC4-5D6E-409C-BE32-E72D297353CC}">
              <c16:uniqueId val="{00000000-16AE-B640-A949-DF7BAE694BAC}"/>
            </c:ext>
          </c:extLst>
        </c:ser>
        <c:dLbls>
          <c:showLegendKey val="0"/>
          <c:showVal val="0"/>
          <c:showCatName val="0"/>
          <c:showSerName val="0"/>
          <c:showPercent val="0"/>
          <c:showBubbleSize val="0"/>
        </c:dLbls>
        <c:gapWidth val="219"/>
        <c:overlap val="-27"/>
        <c:axId val="673760224"/>
        <c:axId val="673819232"/>
      </c:barChart>
      <c:catAx>
        <c:axId val="673760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3819232"/>
        <c:crosses val="autoZero"/>
        <c:auto val="1"/>
        <c:lblAlgn val="ctr"/>
        <c:lblOffset val="100"/>
        <c:noMultiLvlLbl val="0"/>
      </c:catAx>
      <c:valAx>
        <c:axId val="6738192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3760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Number of Participants</c:v>
                </c:pt>
              </c:strCache>
            </c:strRef>
          </c:tx>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22</c:v>
                </c:pt>
                <c:pt idx="1">
                  <c:v>2.5</c:v>
                </c:pt>
              </c:numCache>
            </c:numRef>
          </c:val>
          <c:extLst>
            <c:ext xmlns:c16="http://schemas.microsoft.com/office/drawing/2014/chart" uri="{C3380CC4-5D6E-409C-BE32-E72D297353CC}">
              <c16:uniqueId val="{00000000-BE40-BB43-B198-658545DD9390}"/>
            </c:ext>
          </c:extLst>
        </c:ser>
        <c:dLbls>
          <c:showLegendKey val="0"/>
          <c:showVal val="0"/>
          <c:showCatName val="0"/>
          <c:showSerName val="0"/>
          <c:showPercent val="0"/>
          <c:showBubbleSize val="0"/>
        </c:dLbls>
        <c:gapWidth val="182"/>
        <c:axId val="673908000"/>
        <c:axId val="673909728"/>
      </c:barChart>
      <c:catAx>
        <c:axId val="6739080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3909728"/>
        <c:crosses val="autoZero"/>
        <c:auto val="1"/>
        <c:lblAlgn val="ctr"/>
        <c:lblOffset val="100"/>
        <c:noMultiLvlLbl val="0"/>
      </c:catAx>
      <c:valAx>
        <c:axId val="6739097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39080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Number of Participants</c:v>
                </c:pt>
              </c:strCache>
            </c:strRef>
          </c:tx>
          <c:spPr>
            <a:solidFill>
              <a:schemeClr val="accent1"/>
            </a:solidFill>
            <a:ln>
              <a:noFill/>
            </a:ln>
            <a:effectLst/>
          </c:spPr>
          <c:invertIfNegative val="0"/>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0</c:v>
                </c:pt>
                <c:pt idx="1">
                  <c:v>3</c:v>
                </c:pt>
                <c:pt idx="2">
                  <c:v>24</c:v>
                </c:pt>
                <c:pt idx="3">
                  <c:v>17</c:v>
                </c:pt>
                <c:pt idx="4">
                  <c:v>6</c:v>
                </c:pt>
              </c:numCache>
            </c:numRef>
          </c:val>
          <c:extLst>
            <c:ext xmlns:c16="http://schemas.microsoft.com/office/drawing/2014/chart" uri="{C3380CC4-5D6E-409C-BE32-E72D297353CC}">
              <c16:uniqueId val="{00000000-F1B9-D741-B70E-E089B435FA34}"/>
            </c:ext>
          </c:extLst>
        </c:ser>
        <c:dLbls>
          <c:showLegendKey val="0"/>
          <c:showVal val="0"/>
          <c:showCatName val="0"/>
          <c:showSerName val="0"/>
          <c:showPercent val="0"/>
          <c:showBubbleSize val="0"/>
        </c:dLbls>
        <c:gapWidth val="182"/>
        <c:axId val="711783552"/>
        <c:axId val="711785280"/>
      </c:barChart>
      <c:catAx>
        <c:axId val="71178355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1785280"/>
        <c:crosses val="autoZero"/>
        <c:auto val="1"/>
        <c:lblAlgn val="ctr"/>
        <c:lblOffset val="100"/>
        <c:noMultiLvlLbl val="0"/>
      </c:catAx>
      <c:valAx>
        <c:axId val="7117852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17835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Number of Participants</c:v>
                </c:pt>
              </c:strCache>
            </c:strRef>
          </c:tx>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24</c:v>
                </c:pt>
                <c:pt idx="1">
                  <c:v>2.5</c:v>
                </c:pt>
              </c:numCache>
            </c:numRef>
          </c:val>
          <c:extLst>
            <c:ext xmlns:c16="http://schemas.microsoft.com/office/drawing/2014/chart" uri="{C3380CC4-5D6E-409C-BE32-E72D297353CC}">
              <c16:uniqueId val="{00000000-AE13-2D44-9F49-BA0D2BF1DC29}"/>
            </c:ext>
          </c:extLst>
        </c:ser>
        <c:dLbls>
          <c:showLegendKey val="0"/>
          <c:showVal val="0"/>
          <c:showCatName val="0"/>
          <c:showSerName val="0"/>
          <c:showPercent val="0"/>
          <c:showBubbleSize val="0"/>
        </c:dLbls>
        <c:gapWidth val="182"/>
        <c:axId val="674008288"/>
        <c:axId val="674010016"/>
      </c:barChart>
      <c:catAx>
        <c:axId val="67400828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4010016"/>
        <c:crosses val="autoZero"/>
        <c:auto val="1"/>
        <c:lblAlgn val="ctr"/>
        <c:lblOffset val="100"/>
        <c:noMultiLvlLbl val="0"/>
      </c:catAx>
      <c:valAx>
        <c:axId val="6740100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40082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Number of Participants </c:v>
                </c:pt>
              </c:strCache>
            </c:strRef>
          </c:tx>
          <c:spPr>
            <a:solidFill>
              <a:schemeClr val="accent1"/>
            </a:solidFill>
            <a:ln>
              <a:noFill/>
            </a:ln>
            <a:effectLst/>
          </c:spPr>
          <c:invertIfNegative val="0"/>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0</c:v>
                </c:pt>
                <c:pt idx="1">
                  <c:v>0</c:v>
                </c:pt>
                <c:pt idx="2">
                  <c:v>25</c:v>
                </c:pt>
                <c:pt idx="3">
                  <c:v>20</c:v>
                </c:pt>
                <c:pt idx="4">
                  <c:v>5</c:v>
                </c:pt>
              </c:numCache>
            </c:numRef>
          </c:val>
          <c:extLst>
            <c:ext xmlns:c16="http://schemas.microsoft.com/office/drawing/2014/chart" uri="{C3380CC4-5D6E-409C-BE32-E72D297353CC}">
              <c16:uniqueId val="{00000000-0AFD-FA4D-AE1E-A6B70F4BAB34}"/>
            </c:ext>
          </c:extLst>
        </c:ser>
        <c:dLbls>
          <c:showLegendKey val="0"/>
          <c:showVal val="0"/>
          <c:showCatName val="0"/>
          <c:showSerName val="0"/>
          <c:showPercent val="0"/>
          <c:showBubbleSize val="0"/>
        </c:dLbls>
        <c:gapWidth val="219"/>
        <c:overlap val="-27"/>
        <c:axId val="711823200"/>
        <c:axId val="711824928"/>
      </c:barChart>
      <c:catAx>
        <c:axId val="7118232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1824928"/>
        <c:crosses val="autoZero"/>
        <c:auto val="1"/>
        <c:lblAlgn val="ctr"/>
        <c:lblOffset val="100"/>
        <c:noMultiLvlLbl val="0"/>
      </c:catAx>
      <c:valAx>
        <c:axId val="7118249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18232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Number of Participants</c:v>
                </c:pt>
              </c:strCache>
            </c:strRef>
          </c:tx>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26</c:v>
                </c:pt>
                <c:pt idx="1">
                  <c:v>24</c:v>
                </c:pt>
              </c:numCache>
            </c:numRef>
          </c:val>
          <c:extLst>
            <c:ext xmlns:c16="http://schemas.microsoft.com/office/drawing/2014/chart" uri="{C3380CC4-5D6E-409C-BE32-E72D297353CC}">
              <c16:uniqueId val="{00000000-1380-564E-98BB-10B1729BC991}"/>
            </c:ext>
          </c:extLst>
        </c:ser>
        <c:dLbls>
          <c:showLegendKey val="0"/>
          <c:showVal val="0"/>
          <c:showCatName val="0"/>
          <c:showSerName val="0"/>
          <c:showPercent val="0"/>
          <c:showBubbleSize val="0"/>
        </c:dLbls>
        <c:gapWidth val="182"/>
        <c:axId val="748616000"/>
        <c:axId val="709118192"/>
      </c:barChart>
      <c:catAx>
        <c:axId val="7486160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118192"/>
        <c:crosses val="autoZero"/>
        <c:auto val="1"/>
        <c:lblAlgn val="ctr"/>
        <c:lblOffset val="100"/>
        <c:noMultiLvlLbl val="0"/>
      </c:catAx>
      <c:valAx>
        <c:axId val="7091181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86160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8032470707187565"/>
          <c:y val="4.0515794349235773E-2"/>
          <c:w val="0.78785482397371154"/>
          <c:h val="0.77697057279604753"/>
        </c:manualLayout>
      </c:layout>
      <c:barChart>
        <c:barDir val="bar"/>
        <c:grouping val="clustered"/>
        <c:varyColors val="0"/>
        <c:ser>
          <c:idx val="0"/>
          <c:order val="0"/>
          <c:tx>
            <c:strRef>
              <c:f>Sheet1!$B$1</c:f>
              <c:strCache>
                <c:ptCount val="1"/>
                <c:pt idx="0">
                  <c:v>Number of Participants</c:v>
                </c:pt>
              </c:strCache>
            </c:strRef>
          </c:tx>
          <c:spPr>
            <a:solidFill>
              <a:schemeClr val="accent1"/>
            </a:solidFill>
            <a:ln>
              <a:noFill/>
            </a:ln>
            <a:effectLst/>
          </c:spPr>
          <c:invertIfNegative val="0"/>
          <c:cat>
            <c:strRef>
              <c:f>Sheet1!$A$2:$A$4</c:f>
              <c:strCache>
                <c:ptCount val="3"/>
                <c:pt idx="0">
                  <c:v>Alcohol</c:v>
                </c:pt>
                <c:pt idx="1">
                  <c:v>Meal deals</c:v>
                </c:pt>
                <c:pt idx="2">
                  <c:v>Programmes</c:v>
                </c:pt>
              </c:strCache>
            </c:strRef>
          </c:cat>
          <c:val>
            <c:numRef>
              <c:f>Sheet1!$B$2:$B$4</c:f>
              <c:numCache>
                <c:formatCode>General</c:formatCode>
                <c:ptCount val="3"/>
                <c:pt idx="0">
                  <c:v>24</c:v>
                </c:pt>
                <c:pt idx="1">
                  <c:v>27</c:v>
                </c:pt>
                <c:pt idx="2">
                  <c:v>10</c:v>
                </c:pt>
              </c:numCache>
            </c:numRef>
          </c:val>
          <c:extLst>
            <c:ext xmlns:c16="http://schemas.microsoft.com/office/drawing/2014/chart" uri="{C3380CC4-5D6E-409C-BE32-E72D297353CC}">
              <c16:uniqueId val="{00000000-7B05-6043-AB9F-483023A40244}"/>
            </c:ext>
          </c:extLst>
        </c:ser>
        <c:dLbls>
          <c:showLegendKey val="0"/>
          <c:showVal val="0"/>
          <c:showCatName val="0"/>
          <c:showSerName val="0"/>
          <c:showPercent val="0"/>
          <c:showBubbleSize val="0"/>
        </c:dLbls>
        <c:gapWidth val="182"/>
        <c:axId val="493946160"/>
        <c:axId val="493948432"/>
      </c:barChart>
      <c:catAx>
        <c:axId val="4939461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3948432"/>
        <c:crosses val="autoZero"/>
        <c:auto val="1"/>
        <c:lblAlgn val="ctr"/>
        <c:lblOffset val="100"/>
        <c:noMultiLvlLbl val="0"/>
      </c:catAx>
      <c:valAx>
        <c:axId val="4939484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39461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31</Pages>
  <Words>5498</Words>
  <Characters>31340</Characters>
  <Application>Microsoft Office Word</Application>
  <DocSecurity>0</DocSecurity>
  <Lines>261</Lines>
  <Paragraphs>73</Paragraphs>
  <ScaleCrop>false</ScaleCrop>
  <Company/>
  <LinksUpToDate>false</LinksUpToDate>
  <CharactersWithSpaces>36765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Rossiter (2304255)</dc:creator>
  <cp:keywords/>
  <dc:description/>
  <cp:lastModifiedBy>Ifan Rossiter (2304255)</cp:lastModifiedBy>
  <cp:revision>27</cp:revision>
  <dcterms:created xsi:type="dcterms:W3CDTF">2025-05-19T21:20:00Z</dcterms:created>
  <dcterms:modified xsi:type="dcterms:W3CDTF">2025-05-19T21:40:00Z</dcterms:modified>
</cp:coreProperties>
</file>