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mc:Ignorable="w14 w15 w16se w16cid w16 w16cex w16sdtdh wp14">
  <w:body>
    <w:p w:rsidR="00AF56EC" w:rsidP="00AF56EC" w:rsidRDefault="00AF56EC" w14:paraId="4298705C" w14:textId="08DC20DF">
      <w:pPr>
        <w:jc w:val="center"/>
      </w:pPr>
      <w:r>
        <w:t xml:space="preserve">Student name: </w:t>
      </w:r>
      <w:r w:rsidRPr="00AF56EC">
        <w:t>Tabasum Yousaf</w:t>
      </w:r>
    </w:p>
    <w:p w:rsidR="00AF56EC" w:rsidP="00AF56EC" w:rsidRDefault="00AF56EC" w14:paraId="6BDB83A0" w14:textId="58CAE404">
      <w:pPr>
        <w:jc w:val="center"/>
      </w:pPr>
      <w:r>
        <w:t xml:space="preserve">Student ID number: </w:t>
      </w:r>
      <w:r w:rsidRPr="00AF56EC">
        <w:t>2132506</w:t>
      </w:r>
    </w:p>
    <w:p w:rsidR="00AF56EC" w:rsidP="00AF56EC" w:rsidRDefault="00AF56EC" w14:paraId="5F5587E2" w14:textId="00222F3F">
      <w:pPr>
        <w:jc w:val="center"/>
      </w:pPr>
      <w:proofErr w:type="spellStart"/>
      <w:r>
        <w:t>Programme</w:t>
      </w:r>
      <w:proofErr w:type="spellEnd"/>
      <w:r>
        <w:t>: Certificate of Higher Education Skills for the Workplace</w:t>
      </w:r>
    </w:p>
    <w:p w:rsidR="00AF56EC" w:rsidP="00AF56EC" w:rsidRDefault="00AF56EC" w14:paraId="6F4AE58E" w14:textId="77777777">
      <w:pPr>
        <w:jc w:val="center"/>
      </w:pPr>
      <w:r>
        <w:t>Module: Digital Skills and Research Methods</w:t>
      </w:r>
    </w:p>
    <w:p w:rsidR="00AF56EC" w:rsidP="00AF56EC" w:rsidRDefault="00AF56EC" w14:paraId="15049CA7" w14:textId="6D1B3F7A">
      <w:pPr>
        <w:jc w:val="center"/>
      </w:pPr>
      <w:r>
        <w:t>Module code: BMSW4003</w:t>
      </w:r>
    </w:p>
    <w:p w:rsidR="00AF56EC" w:rsidP="00AF56EC" w:rsidRDefault="00AF56EC" w14:paraId="4018B912" w14:textId="59E808EE">
      <w:pPr>
        <w:jc w:val="center"/>
      </w:pPr>
      <w:r w:rsidR="783538CA">
        <w:rPr/>
        <w:t>Assignment Title: Report – Research report</w:t>
      </w:r>
    </w:p>
    <w:p w:rsidR="783538CA" w:rsidP="783538CA" w:rsidRDefault="783538CA" w14:paraId="345F8458" w14:textId="6DD621C2">
      <w:pPr>
        <w:pStyle w:val="Normal"/>
        <w:jc w:val="center"/>
        <w:rPr>
          <w:rFonts w:ascii="Arial" w:hAnsi="Arial" w:eastAsia="Calibri" w:cs=""/>
          <w:sz w:val="24"/>
          <w:szCs w:val="24"/>
        </w:rPr>
      </w:pPr>
      <w:r w:rsidRPr="783538CA" w:rsidR="783538CA">
        <w:rPr>
          <w:rFonts w:ascii="Arial" w:hAnsi="Arial" w:eastAsia="Calibri" w:cs=""/>
          <w:sz w:val="24"/>
          <w:szCs w:val="24"/>
        </w:rPr>
        <w:t>Lecturer Dr Olu Bukola Adegbite</w:t>
      </w:r>
    </w:p>
    <w:p w:rsidR="00AF56EC" w:rsidRDefault="00AF56EC" w14:paraId="35AB80C2" w14:textId="77777777">
      <w:pPr>
        <w:spacing w:line="259" w:lineRule="auto"/>
        <w:jc w:val="left"/>
      </w:pPr>
      <w:r>
        <w:br w:type="page"/>
      </w:r>
    </w:p>
    <w:sdt>
      <w:sdtPr>
        <w:rPr>
          <w:rFonts w:ascii="Arial" w:hAnsi="Arial" w:eastAsiaTheme="minorHAnsi" w:cstheme="minorBidi"/>
          <w:color w:val="auto"/>
          <w:sz w:val="24"/>
          <w:szCs w:val="22"/>
        </w:rPr>
        <w:id w:val="1251934354"/>
        <w:docPartObj>
          <w:docPartGallery w:val="Table of Contents"/>
          <w:docPartUnique/>
        </w:docPartObj>
      </w:sdtPr>
      <w:sdtEndPr>
        <w:rPr>
          <w:b/>
          <w:bCs/>
          <w:noProof/>
        </w:rPr>
      </w:sdtEndPr>
      <w:sdtContent>
        <w:p w:rsidR="00AF56EC" w:rsidRDefault="00AF56EC" w14:paraId="5D6E7337" w14:textId="419DED66">
          <w:pPr>
            <w:pStyle w:val="TOCHeading"/>
          </w:pPr>
          <w:r>
            <w:t>Table of Contents</w:t>
          </w:r>
        </w:p>
        <w:p w:rsidR="00B07DB7" w:rsidRDefault="006C6326" w14:paraId="49C34535" w14:textId="78FD38FF">
          <w:pPr>
            <w:pStyle w:val="TOC1"/>
            <w:tabs>
              <w:tab w:val="right" w:leader="dot" w:pos="9350"/>
            </w:tabs>
            <w:rPr>
              <w:rFonts w:asciiTheme="minorHAnsi" w:hAnsiTheme="minorHAnsi" w:eastAsiaTheme="minorEastAsia"/>
              <w:noProof/>
              <w:sz w:val="22"/>
            </w:rPr>
          </w:pPr>
          <w:r>
            <w:fldChar w:fldCharType="begin"/>
          </w:r>
          <w:r>
            <w:instrText xml:space="preserve"> TOC \o "1-3" \h \z \u </w:instrText>
          </w:r>
          <w:r>
            <w:fldChar w:fldCharType="separate"/>
          </w:r>
          <w:hyperlink w:history="1" w:anchor="_Toc110271809">
            <w:r w:rsidRPr="004703A9" w:rsidR="00B07DB7">
              <w:rPr>
                <w:rStyle w:val="Hyperlink"/>
                <w:noProof/>
              </w:rPr>
              <w:t>Introduction</w:t>
            </w:r>
            <w:r w:rsidR="00B07DB7">
              <w:rPr>
                <w:noProof/>
                <w:webHidden/>
              </w:rPr>
              <w:tab/>
            </w:r>
            <w:r w:rsidR="00B07DB7">
              <w:rPr>
                <w:noProof/>
                <w:webHidden/>
              </w:rPr>
              <w:fldChar w:fldCharType="begin"/>
            </w:r>
            <w:r w:rsidR="00B07DB7">
              <w:rPr>
                <w:noProof/>
                <w:webHidden/>
              </w:rPr>
              <w:instrText xml:space="preserve"> PAGEREF _Toc110271809 \h </w:instrText>
            </w:r>
            <w:r w:rsidR="00B07DB7">
              <w:rPr>
                <w:noProof/>
                <w:webHidden/>
              </w:rPr>
            </w:r>
            <w:r w:rsidR="00B07DB7">
              <w:rPr>
                <w:noProof/>
                <w:webHidden/>
              </w:rPr>
              <w:fldChar w:fldCharType="separate"/>
            </w:r>
            <w:r w:rsidR="00B07DB7">
              <w:rPr>
                <w:noProof/>
                <w:webHidden/>
              </w:rPr>
              <w:t>3</w:t>
            </w:r>
            <w:r w:rsidR="00B07DB7">
              <w:rPr>
                <w:noProof/>
                <w:webHidden/>
              </w:rPr>
              <w:fldChar w:fldCharType="end"/>
            </w:r>
          </w:hyperlink>
        </w:p>
        <w:p w:rsidR="00B07DB7" w:rsidRDefault="00B07DB7" w14:paraId="6342E83B" w14:textId="1A547068">
          <w:pPr>
            <w:pStyle w:val="TOC1"/>
            <w:tabs>
              <w:tab w:val="right" w:leader="dot" w:pos="9350"/>
            </w:tabs>
            <w:rPr>
              <w:rFonts w:asciiTheme="minorHAnsi" w:hAnsiTheme="minorHAnsi" w:eastAsiaTheme="minorEastAsia"/>
              <w:noProof/>
              <w:sz w:val="22"/>
            </w:rPr>
          </w:pPr>
          <w:hyperlink w:history="1" w:anchor="_Toc110271810">
            <w:r w:rsidRPr="004703A9">
              <w:rPr>
                <w:rStyle w:val="Hyperlink"/>
                <w:noProof/>
              </w:rPr>
              <w:t>Research Design</w:t>
            </w:r>
            <w:r>
              <w:rPr>
                <w:noProof/>
                <w:webHidden/>
              </w:rPr>
              <w:tab/>
            </w:r>
            <w:r>
              <w:rPr>
                <w:noProof/>
                <w:webHidden/>
              </w:rPr>
              <w:fldChar w:fldCharType="begin"/>
            </w:r>
            <w:r>
              <w:rPr>
                <w:noProof/>
                <w:webHidden/>
              </w:rPr>
              <w:instrText xml:space="preserve"> PAGEREF _Toc110271810 \h </w:instrText>
            </w:r>
            <w:r>
              <w:rPr>
                <w:noProof/>
                <w:webHidden/>
              </w:rPr>
            </w:r>
            <w:r>
              <w:rPr>
                <w:noProof/>
                <w:webHidden/>
              </w:rPr>
              <w:fldChar w:fldCharType="separate"/>
            </w:r>
            <w:r>
              <w:rPr>
                <w:noProof/>
                <w:webHidden/>
              </w:rPr>
              <w:t>4</w:t>
            </w:r>
            <w:r>
              <w:rPr>
                <w:noProof/>
                <w:webHidden/>
              </w:rPr>
              <w:fldChar w:fldCharType="end"/>
            </w:r>
          </w:hyperlink>
        </w:p>
        <w:p w:rsidR="00B07DB7" w:rsidRDefault="00B07DB7" w14:paraId="18D40171" w14:textId="000C5F7A">
          <w:pPr>
            <w:pStyle w:val="TOC2"/>
            <w:tabs>
              <w:tab w:val="right" w:leader="dot" w:pos="9350"/>
            </w:tabs>
            <w:rPr>
              <w:rFonts w:asciiTheme="minorHAnsi" w:hAnsiTheme="minorHAnsi" w:eastAsiaTheme="minorEastAsia"/>
              <w:noProof/>
              <w:sz w:val="22"/>
            </w:rPr>
          </w:pPr>
          <w:hyperlink w:history="1" w:anchor="_Toc110271811">
            <w:r w:rsidRPr="004703A9">
              <w:rPr>
                <w:rStyle w:val="Hyperlink"/>
                <w:noProof/>
              </w:rPr>
              <w:t>Research Questions</w:t>
            </w:r>
            <w:r>
              <w:rPr>
                <w:noProof/>
                <w:webHidden/>
              </w:rPr>
              <w:tab/>
            </w:r>
            <w:r>
              <w:rPr>
                <w:noProof/>
                <w:webHidden/>
              </w:rPr>
              <w:fldChar w:fldCharType="begin"/>
            </w:r>
            <w:r>
              <w:rPr>
                <w:noProof/>
                <w:webHidden/>
              </w:rPr>
              <w:instrText xml:space="preserve"> PAGEREF _Toc110271811 \h </w:instrText>
            </w:r>
            <w:r>
              <w:rPr>
                <w:noProof/>
                <w:webHidden/>
              </w:rPr>
            </w:r>
            <w:r>
              <w:rPr>
                <w:noProof/>
                <w:webHidden/>
              </w:rPr>
              <w:fldChar w:fldCharType="separate"/>
            </w:r>
            <w:r>
              <w:rPr>
                <w:noProof/>
                <w:webHidden/>
              </w:rPr>
              <w:t>4</w:t>
            </w:r>
            <w:r>
              <w:rPr>
                <w:noProof/>
                <w:webHidden/>
              </w:rPr>
              <w:fldChar w:fldCharType="end"/>
            </w:r>
          </w:hyperlink>
        </w:p>
        <w:p w:rsidR="00B07DB7" w:rsidRDefault="00B07DB7" w14:paraId="18481602" w14:textId="5B6FF2B9">
          <w:pPr>
            <w:pStyle w:val="TOC2"/>
            <w:tabs>
              <w:tab w:val="right" w:leader="dot" w:pos="9350"/>
            </w:tabs>
            <w:rPr>
              <w:rFonts w:asciiTheme="minorHAnsi" w:hAnsiTheme="minorHAnsi" w:eastAsiaTheme="minorEastAsia"/>
              <w:noProof/>
              <w:sz w:val="22"/>
            </w:rPr>
          </w:pPr>
          <w:hyperlink w:history="1" w:anchor="_Toc110271812">
            <w:r w:rsidRPr="004703A9">
              <w:rPr>
                <w:rStyle w:val="Hyperlink"/>
                <w:noProof/>
              </w:rPr>
              <w:t>Research Methods</w:t>
            </w:r>
            <w:r>
              <w:rPr>
                <w:noProof/>
                <w:webHidden/>
              </w:rPr>
              <w:tab/>
            </w:r>
            <w:r>
              <w:rPr>
                <w:noProof/>
                <w:webHidden/>
              </w:rPr>
              <w:fldChar w:fldCharType="begin"/>
            </w:r>
            <w:r>
              <w:rPr>
                <w:noProof/>
                <w:webHidden/>
              </w:rPr>
              <w:instrText xml:space="preserve"> PAGEREF _Toc110271812 \h </w:instrText>
            </w:r>
            <w:r>
              <w:rPr>
                <w:noProof/>
                <w:webHidden/>
              </w:rPr>
            </w:r>
            <w:r>
              <w:rPr>
                <w:noProof/>
                <w:webHidden/>
              </w:rPr>
              <w:fldChar w:fldCharType="separate"/>
            </w:r>
            <w:r>
              <w:rPr>
                <w:noProof/>
                <w:webHidden/>
              </w:rPr>
              <w:t>4</w:t>
            </w:r>
            <w:r>
              <w:rPr>
                <w:noProof/>
                <w:webHidden/>
              </w:rPr>
              <w:fldChar w:fldCharType="end"/>
            </w:r>
          </w:hyperlink>
        </w:p>
        <w:p w:rsidR="00B07DB7" w:rsidRDefault="00B07DB7" w14:paraId="208108EB" w14:textId="6301A3E8">
          <w:pPr>
            <w:pStyle w:val="TOC2"/>
            <w:tabs>
              <w:tab w:val="right" w:leader="dot" w:pos="9350"/>
            </w:tabs>
            <w:rPr>
              <w:rFonts w:asciiTheme="minorHAnsi" w:hAnsiTheme="minorHAnsi" w:eastAsiaTheme="minorEastAsia"/>
              <w:noProof/>
              <w:sz w:val="22"/>
            </w:rPr>
          </w:pPr>
          <w:hyperlink w:history="1" w:anchor="_Toc110271813">
            <w:r w:rsidRPr="004703A9">
              <w:rPr>
                <w:rStyle w:val="Hyperlink"/>
                <w:noProof/>
              </w:rPr>
              <w:t>Ethical Consideration</w:t>
            </w:r>
            <w:r>
              <w:rPr>
                <w:noProof/>
                <w:webHidden/>
              </w:rPr>
              <w:tab/>
            </w:r>
            <w:r>
              <w:rPr>
                <w:noProof/>
                <w:webHidden/>
              </w:rPr>
              <w:fldChar w:fldCharType="begin"/>
            </w:r>
            <w:r>
              <w:rPr>
                <w:noProof/>
                <w:webHidden/>
              </w:rPr>
              <w:instrText xml:space="preserve"> PAGEREF _Toc110271813 \h </w:instrText>
            </w:r>
            <w:r>
              <w:rPr>
                <w:noProof/>
                <w:webHidden/>
              </w:rPr>
            </w:r>
            <w:r>
              <w:rPr>
                <w:noProof/>
                <w:webHidden/>
              </w:rPr>
              <w:fldChar w:fldCharType="separate"/>
            </w:r>
            <w:r>
              <w:rPr>
                <w:noProof/>
                <w:webHidden/>
              </w:rPr>
              <w:t>5</w:t>
            </w:r>
            <w:r>
              <w:rPr>
                <w:noProof/>
                <w:webHidden/>
              </w:rPr>
              <w:fldChar w:fldCharType="end"/>
            </w:r>
          </w:hyperlink>
        </w:p>
        <w:p w:rsidR="00B07DB7" w:rsidRDefault="00B07DB7" w14:paraId="113FF012" w14:textId="374A7E34">
          <w:pPr>
            <w:pStyle w:val="TOC1"/>
            <w:tabs>
              <w:tab w:val="right" w:leader="dot" w:pos="9350"/>
            </w:tabs>
            <w:rPr>
              <w:rFonts w:asciiTheme="minorHAnsi" w:hAnsiTheme="minorHAnsi" w:eastAsiaTheme="minorEastAsia"/>
              <w:noProof/>
              <w:sz w:val="22"/>
            </w:rPr>
          </w:pPr>
          <w:hyperlink w:history="1" w:anchor="_Toc110271814">
            <w:r w:rsidRPr="004703A9">
              <w:rPr>
                <w:rStyle w:val="Hyperlink"/>
                <w:noProof/>
              </w:rPr>
              <w:t>Results</w:t>
            </w:r>
            <w:r>
              <w:rPr>
                <w:noProof/>
                <w:webHidden/>
              </w:rPr>
              <w:tab/>
            </w:r>
            <w:r>
              <w:rPr>
                <w:noProof/>
                <w:webHidden/>
              </w:rPr>
              <w:fldChar w:fldCharType="begin"/>
            </w:r>
            <w:r>
              <w:rPr>
                <w:noProof/>
                <w:webHidden/>
              </w:rPr>
              <w:instrText xml:space="preserve"> PAGEREF _Toc110271814 \h </w:instrText>
            </w:r>
            <w:r>
              <w:rPr>
                <w:noProof/>
                <w:webHidden/>
              </w:rPr>
            </w:r>
            <w:r>
              <w:rPr>
                <w:noProof/>
                <w:webHidden/>
              </w:rPr>
              <w:fldChar w:fldCharType="separate"/>
            </w:r>
            <w:r>
              <w:rPr>
                <w:noProof/>
                <w:webHidden/>
              </w:rPr>
              <w:t>6</w:t>
            </w:r>
            <w:r>
              <w:rPr>
                <w:noProof/>
                <w:webHidden/>
              </w:rPr>
              <w:fldChar w:fldCharType="end"/>
            </w:r>
          </w:hyperlink>
        </w:p>
        <w:p w:rsidR="00B07DB7" w:rsidRDefault="00B07DB7" w14:paraId="5CE9AE11" w14:textId="5CE3B725">
          <w:pPr>
            <w:pStyle w:val="TOC1"/>
            <w:tabs>
              <w:tab w:val="right" w:leader="dot" w:pos="9350"/>
            </w:tabs>
            <w:rPr>
              <w:rFonts w:asciiTheme="minorHAnsi" w:hAnsiTheme="minorHAnsi" w:eastAsiaTheme="minorEastAsia"/>
              <w:noProof/>
              <w:sz w:val="22"/>
            </w:rPr>
          </w:pPr>
          <w:hyperlink w:history="1" w:anchor="_Toc110271815">
            <w:r w:rsidRPr="004703A9">
              <w:rPr>
                <w:rStyle w:val="Hyperlink"/>
                <w:noProof/>
              </w:rPr>
              <w:t>Figure: Digital Tools used by the University students</w:t>
            </w:r>
            <w:r>
              <w:rPr>
                <w:noProof/>
                <w:webHidden/>
              </w:rPr>
              <w:tab/>
            </w:r>
            <w:r>
              <w:rPr>
                <w:noProof/>
                <w:webHidden/>
              </w:rPr>
              <w:fldChar w:fldCharType="begin"/>
            </w:r>
            <w:r>
              <w:rPr>
                <w:noProof/>
                <w:webHidden/>
              </w:rPr>
              <w:instrText xml:space="preserve"> PAGEREF _Toc110271815 \h </w:instrText>
            </w:r>
            <w:r>
              <w:rPr>
                <w:noProof/>
                <w:webHidden/>
              </w:rPr>
            </w:r>
            <w:r>
              <w:rPr>
                <w:noProof/>
                <w:webHidden/>
              </w:rPr>
              <w:fldChar w:fldCharType="separate"/>
            </w:r>
            <w:r>
              <w:rPr>
                <w:noProof/>
                <w:webHidden/>
              </w:rPr>
              <w:t>6</w:t>
            </w:r>
            <w:r>
              <w:rPr>
                <w:noProof/>
                <w:webHidden/>
              </w:rPr>
              <w:fldChar w:fldCharType="end"/>
            </w:r>
          </w:hyperlink>
        </w:p>
        <w:p w:rsidR="00B07DB7" w:rsidRDefault="00B07DB7" w14:paraId="0BC79F9D" w14:textId="4D6D6975">
          <w:pPr>
            <w:pStyle w:val="TOC1"/>
            <w:tabs>
              <w:tab w:val="right" w:leader="dot" w:pos="9350"/>
            </w:tabs>
            <w:rPr>
              <w:rFonts w:asciiTheme="minorHAnsi" w:hAnsiTheme="minorHAnsi" w:eastAsiaTheme="minorEastAsia"/>
              <w:noProof/>
              <w:sz w:val="22"/>
            </w:rPr>
          </w:pPr>
          <w:hyperlink w:history="1" w:anchor="_Toc110271816">
            <w:r w:rsidRPr="004703A9">
              <w:rPr>
                <w:rStyle w:val="Hyperlink"/>
                <w:noProof/>
              </w:rPr>
              <w:t>Discussion</w:t>
            </w:r>
            <w:r>
              <w:rPr>
                <w:noProof/>
                <w:webHidden/>
              </w:rPr>
              <w:tab/>
            </w:r>
            <w:r>
              <w:rPr>
                <w:noProof/>
                <w:webHidden/>
              </w:rPr>
              <w:fldChar w:fldCharType="begin"/>
            </w:r>
            <w:r>
              <w:rPr>
                <w:noProof/>
                <w:webHidden/>
              </w:rPr>
              <w:instrText xml:space="preserve"> PAGEREF _Toc110271816 \h </w:instrText>
            </w:r>
            <w:r>
              <w:rPr>
                <w:noProof/>
                <w:webHidden/>
              </w:rPr>
            </w:r>
            <w:r>
              <w:rPr>
                <w:noProof/>
                <w:webHidden/>
              </w:rPr>
              <w:fldChar w:fldCharType="separate"/>
            </w:r>
            <w:r>
              <w:rPr>
                <w:noProof/>
                <w:webHidden/>
              </w:rPr>
              <w:t>8</w:t>
            </w:r>
            <w:r>
              <w:rPr>
                <w:noProof/>
                <w:webHidden/>
              </w:rPr>
              <w:fldChar w:fldCharType="end"/>
            </w:r>
          </w:hyperlink>
        </w:p>
        <w:p w:rsidR="00B07DB7" w:rsidRDefault="00B07DB7" w14:paraId="044310EC" w14:textId="46701523">
          <w:pPr>
            <w:pStyle w:val="TOC1"/>
            <w:tabs>
              <w:tab w:val="right" w:leader="dot" w:pos="9350"/>
            </w:tabs>
            <w:rPr>
              <w:rFonts w:asciiTheme="minorHAnsi" w:hAnsiTheme="minorHAnsi" w:eastAsiaTheme="minorEastAsia"/>
              <w:noProof/>
              <w:sz w:val="22"/>
            </w:rPr>
          </w:pPr>
          <w:hyperlink w:history="1" w:anchor="_Toc110271817">
            <w:r w:rsidRPr="004703A9">
              <w:rPr>
                <w:rStyle w:val="Hyperlink"/>
                <w:noProof/>
              </w:rPr>
              <w:t>Conclusion</w:t>
            </w:r>
            <w:r>
              <w:rPr>
                <w:noProof/>
                <w:webHidden/>
              </w:rPr>
              <w:tab/>
            </w:r>
            <w:r>
              <w:rPr>
                <w:noProof/>
                <w:webHidden/>
              </w:rPr>
              <w:fldChar w:fldCharType="begin"/>
            </w:r>
            <w:r>
              <w:rPr>
                <w:noProof/>
                <w:webHidden/>
              </w:rPr>
              <w:instrText xml:space="preserve"> PAGEREF _Toc110271817 \h </w:instrText>
            </w:r>
            <w:r>
              <w:rPr>
                <w:noProof/>
                <w:webHidden/>
              </w:rPr>
            </w:r>
            <w:r>
              <w:rPr>
                <w:noProof/>
                <w:webHidden/>
              </w:rPr>
              <w:fldChar w:fldCharType="separate"/>
            </w:r>
            <w:r>
              <w:rPr>
                <w:noProof/>
                <w:webHidden/>
              </w:rPr>
              <w:t>10</w:t>
            </w:r>
            <w:r>
              <w:rPr>
                <w:noProof/>
                <w:webHidden/>
              </w:rPr>
              <w:fldChar w:fldCharType="end"/>
            </w:r>
          </w:hyperlink>
        </w:p>
        <w:p w:rsidR="00B07DB7" w:rsidRDefault="00B07DB7" w14:paraId="1BECDAC5" w14:textId="299F4660">
          <w:pPr>
            <w:pStyle w:val="TOC1"/>
            <w:tabs>
              <w:tab w:val="right" w:leader="dot" w:pos="9350"/>
            </w:tabs>
            <w:rPr>
              <w:rFonts w:asciiTheme="minorHAnsi" w:hAnsiTheme="minorHAnsi" w:eastAsiaTheme="minorEastAsia"/>
              <w:noProof/>
              <w:sz w:val="22"/>
            </w:rPr>
          </w:pPr>
          <w:hyperlink w:history="1" w:anchor="_Toc110271818">
            <w:r w:rsidRPr="004703A9">
              <w:rPr>
                <w:rStyle w:val="Hyperlink"/>
                <w:noProof/>
              </w:rPr>
              <w:t>References</w:t>
            </w:r>
            <w:r>
              <w:rPr>
                <w:noProof/>
                <w:webHidden/>
              </w:rPr>
              <w:tab/>
            </w:r>
            <w:r>
              <w:rPr>
                <w:noProof/>
                <w:webHidden/>
              </w:rPr>
              <w:fldChar w:fldCharType="begin"/>
            </w:r>
            <w:r>
              <w:rPr>
                <w:noProof/>
                <w:webHidden/>
              </w:rPr>
              <w:instrText xml:space="preserve"> PAGEREF _Toc110271818 \h </w:instrText>
            </w:r>
            <w:r>
              <w:rPr>
                <w:noProof/>
                <w:webHidden/>
              </w:rPr>
            </w:r>
            <w:r>
              <w:rPr>
                <w:noProof/>
                <w:webHidden/>
              </w:rPr>
              <w:fldChar w:fldCharType="separate"/>
            </w:r>
            <w:r>
              <w:rPr>
                <w:noProof/>
                <w:webHidden/>
              </w:rPr>
              <w:t>11</w:t>
            </w:r>
            <w:r>
              <w:rPr>
                <w:noProof/>
                <w:webHidden/>
              </w:rPr>
              <w:fldChar w:fldCharType="end"/>
            </w:r>
          </w:hyperlink>
        </w:p>
        <w:p w:rsidR="00B07DB7" w:rsidRDefault="00B07DB7" w14:paraId="68917169" w14:textId="41275F55">
          <w:pPr>
            <w:pStyle w:val="TOC1"/>
            <w:tabs>
              <w:tab w:val="right" w:leader="dot" w:pos="9350"/>
            </w:tabs>
            <w:rPr>
              <w:rFonts w:asciiTheme="minorHAnsi" w:hAnsiTheme="minorHAnsi" w:eastAsiaTheme="minorEastAsia"/>
              <w:noProof/>
              <w:sz w:val="22"/>
            </w:rPr>
          </w:pPr>
          <w:hyperlink w:history="1" w:anchor="_Toc110271819">
            <w:r w:rsidRPr="004703A9">
              <w:rPr>
                <w:rStyle w:val="Hyperlink"/>
                <w:noProof/>
              </w:rPr>
              <w:t>Appendix</w:t>
            </w:r>
            <w:r>
              <w:rPr>
                <w:noProof/>
                <w:webHidden/>
              </w:rPr>
              <w:tab/>
            </w:r>
            <w:r>
              <w:rPr>
                <w:noProof/>
                <w:webHidden/>
              </w:rPr>
              <w:fldChar w:fldCharType="begin"/>
            </w:r>
            <w:r>
              <w:rPr>
                <w:noProof/>
                <w:webHidden/>
              </w:rPr>
              <w:instrText xml:space="preserve"> PAGEREF _Toc110271819 \h </w:instrText>
            </w:r>
            <w:r>
              <w:rPr>
                <w:noProof/>
                <w:webHidden/>
              </w:rPr>
            </w:r>
            <w:r>
              <w:rPr>
                <w:noProof/>
                <w:webHidden/>
              </w:rPr>
              <w:fldChar w:fldCharType="separate"/>
            </w:r>
            <w:r>
              <w:rPr>
                <w:noProof/>
                <w:webHidden/>
              </w:rPr>
              <w:t>12</w:t>
            </w:r>
            <w:r>
              <w:rPr>
                <w:noProof/>
                <w:webHidden/>
              </w:rPr>
              <w:fldChar w:fldCharType="end"/>
            </w:r>
          </w:hyperlink>
        </w:p>
        <w:p w:rsidR="00AF56EC" w:rsidRDefault="006C6326" w14:paraId="7146FC43" w14:textId="2EB8ABAD">
          <w:r>
            <w:rPr>
              <w:b/>
              <w:bCs/>
              <w:noProof/>
            </w:rPr>
            <w:fldChar w:fldCharType="end"/>
          </w:r>
        </w:p>
      </w:sdtContent>
    </w:sdt>
    <w:p w:rsidR="00AF56EC" w:rsidRDefault="00AF56EC" w14:paraId="3037709D" w14:textId="0DCC6319">
      <w:pPr>
        <w:spacing w:line="259" w:lineRule="auto"/>
        <w:jc w:val="left"/>
      </w:pPr>
      <w:r>
        <w:br w:type="page"/>
      </w:r>
    </w:p>
    <w:p w:rsidR="00AF56EC" w:rsidP="00AF56EC" w:rsidRDefault="00AF56EC" w14:paraId="750260A4" w14:textId="0FACA06F">
      <w:pPr>
        <w:pStyle w:val="Heading1"/>
      </w:pPr>
      <w:bookmarkStart w:name="_Toc110271809" w:id="0"/>
      <w:r>
        <w:lastRenderedPageBreak/>
        <w:t>Introduction</w:t>
      </w:r>
      <w:bookmarkEnd w:id="0"/>
    </w:p>
    <w:p w:rsidR="009F4687" w:rsidP="009F4687" w:rsidRDefault="009F4687" w14:paraId="6C937D4A" w14:textId="6392C7C0">
      <w:r w:rsidRPr="009F4687">
        <w:t>The student population is comprised of "digital natives," meaning that students use technology daily, whether for educational or personal purposes. The purpose of this presentation is to highlight the digital abilities utili</w:t>
      </w:r>
      <w:r>
        <w:t>z</w:t>
      </w:r>
      <w:r w:rsidRPr="009F4687">
        <w:t>ed by students in higher education.</w:t>
      </w:r>
      <w:r>
        <w:t xml:space="preserve"> By connecting teachers and students to content, resources, and platforms, digital technologies have a transformative effect on education because they enable improved instruction and more individualized learning. Understanding the </w:t>
      </w:r>
      <w:proofErr w:type="gramStart"/>
      <w:r>
        <w:t>role</w:t>
      </w:r>
      <w:proofErr w:type="gramEnd"/>
      <w:r>
        <w:t xml:space="preserve"> they play in schooling is vital. In addition, digital technology makes procedures and classroom routines more accessible, collaborative, productive, and effective. You will be able to design the most effective plan for achieving your goals if you are able to obtain an awareness of the use and ways in which online resources facilitate essential learning and improvement activities. Over the past decade, the use of technology in education has increased by a factor of three. Digital tools allow increasing levels of collaboration by connecting teachers and students and changing the classroom into an online community. According to research, 86 percent of educators believe it is necessary to apply EdTech in the classroom, 96 percent believe it increases student engagement, and 63 percent believe it accelerates learning.</w:t>
      </w:r>
    </w:p>
    <w:p w:rsidR="009F4687" w:rsidRDefault="009F4687" w14:paraId="4FB43404" w14:textId="77777777">
      <w:pPr>
        <w:spacing w:line="259" w:lineRule="auto"/>
        <w:jc w:val="left"/>
      </w:pPr>
      <w:r>
        <w:br w:type="page"/>
      </w:r>
    </w:p>
    <w:p w:rsidR="00AF56EC" w:rsidP="009F4687" w:rsidRDefault="009F4687" w14:paraId="5DB9FFA9" w14:textId="4B7F18AD">
      <w:pPr>
        <w:pStyle w:val="Heading1"/>
      </w:pPr>
      <w:bookmarkStart w:name="_Toc110271810" w:id="1"/>
      <w:r>
        <w:lastRenderedPageBreak/>
        <w:t>Research Design</w:t>
      </w:r>
      <w:bookmarkEnd w:id="1"/>
    </w:p>
    <w:p w:rsidR="00B07DB7" w:rsidP="00B07DB7" w:rsidRDefault="009F4687" w14:paraId="3782ABCE" w14:textId="79B4CDE2">
      <w:r w:rsidRPr="009F4687">
        <w:t>The research design is the</w:t>
      </w:r>
      <w:r w:rsidR="00B07DB7">
        <w:t xml:space="preserve"> strategy of how the research will be conducted. There are numerous components that are integral to research. Any compromises lead to a discrepancy in the research output. Research design serves as a ‘blueprint’ in terms of data collection, measurement, and analysis of those data.</w:t>
      </w:r>
      <w:r w:rsidRPr="00B07DB7" w:rsidR="00B07DB7">
        <w:t xml:space="preserve"> </w:t>
      </w:r>
      <w:r w:rsidR="00B07DB7">
        <w:t>The following are some of the most significant elements to consider:</w:t>
      </w:r>
    </w:p>
    <w:p w:rsidR="00B07DB7" w:rsidP="00B07DB7" w:rsidRDefault="00B07DB7" w14:paraId="2B05C2D9" w14:textId="4B59672A">
      <w:proofErr w:type="spellStart"/>
      <w:r>
        <w:t>i</w:t>
      </w:r>
      <w:proofErr w:type="spellEnd"/>
      <w:r>
        <w:t>. A full description of the goals of the activity and the reasoning behind carrying it out.</w:t>
      </w:r>
    </w:p>
    <w:p w:rsidR="00B07DB7" w:rsidP="00B07DB7" w:rsidRDefault="00B07DB7" w14:paraId="1710BD7A" w14:textId="3E9151B9">
      <w:r>
        <w:t>ii</w:t>
      </w:r>
      <w:r>
        <w:t>. Methods for the accumulation of scientific data and the subsequent evaluation of said accumulation.</w:t>
      </w:r>
    </w:p>
    <w:p w:rsidR="00B07DB7" w:rsidP="00B07DB7" w:rsidRDefault="00B07DB7" w14:paraId="0881819D" w14:textId="7F4F1FC5">
      <w:r>
        <w:t>iii</w:t>
      </w:r>
      <w:r>
        <w:t>. The technique that was followed in the process of analyzing the data that was obtained served as the plan for the study.</w:t>
      </w:r>
    </w:p>
    <w:p w:rsidR="00B07DB7" w:rsidP="00B07DB7" w:rsidRDefault="00B07DB7" w14:paraId="61B6C3EA" w14:textId="535059D2">
      <w:r>
        <w:t>iv</w:t>
      </w:r>
      <w:r>
        <w:t>. Issues that could be brought up with regard to the research approach that was followed in this study</w:t>
      </w:r>
    </w:p>
    <w:p w:rsidR="00B07DB7" w:rsidP="00B07DB7" w:rsidRDefault="00B07DB7" w14:paraId="3E11D91F" w14:textId="349AA6B3">
      <w:r>
        <w:t>v</w:t>
      </w:r>
      <w:r>
        <w:t>. Individualized surroundings for scholastic endeavors</w:t>
      </w:r>
    </w:p>
    <w:p w:rsidR="009F4687" w:rsidP="00B07DB7" w:rsidRDefault="00B07DB7" w14:paraId="65E27997" w14:textId="3210FCA9">
      <w:r>
        <w:t>vi</w:t>
      </w:r>
      <w:r>
        <w:t>. Establish a schedule for the course of the study.</w:t>
      </w:r>
    </w:p>
    <w:p w:rsidR="009F4687" w:rsidP="009F4687" w:rsidRDefault="009F4687" w14:paraId="00E475F7" w14:textId="50B9ACA5">
      <w:pPr>
        <w:pStyle w:val="Heading2"/>
      </w:pPr>
      <w:bookmarkStart w:name="_Toc110271811" w:id="2"/>
      <w:r>
        <w:t>Research Question</w:t>
      </w:r>
      <w:r w:rsidR="00B07DB7">
        <w:t>s</w:t>
      </w:r>
      <w:bookmarkEnd w:id="2"/>
    </w:p>
    <w:p w:rsidR="009F4687" w:rsidP="009F4687" w:rsidRDefault="009F4687" w14:paraId="40A092DB" w14:textId="711C2BAE">
      <w:pPr>
        <w:pStyle w:val="ListParagraph"/>
        <w:numPr>
          <w:ilvl w:val="0"/>
          <w:numId w:val="1"/>
        </w:numPr>
      </w:pPr>
      <w:r>
        <w:t>Which tools are most effective in terms of academic collaborative tasks?</w:t>
      </w:r>
    </w:p>
    <w:p w:rsidR="009F4687" w:rsidP="009F4687" w:rsidRDefault="009F4687" w14:paraId="60C4AA9E" w14:textId="32C42C44">
      <w:pPr>
        <w:pStyle w:val="ListParagraph"/>
        <w:numPr>
          <w:ilvl w:val="0"/>
          <w:numId w:val="1"/>
        </w:numPr>
      </w:pPr>
      <w:r>
        <w:t>Which tool adds more value in the learning process based on authenticity and engagement?</w:t>
      </w:r>
    </w:p>
    <w:p w:rsidR="009F4687" w:rsidP="009F4687" w:rsidRDefault="009F4687" w14:paraId="2925607F" w14:textId="6585A3A7">
      <w:pPr>
        <w:pStyle w:val="ListParagraph"/>
        <w:numPr>
          <w:ilvl w:val="0"/>
          <w:numId w:val="1"/>
        </w:numPr>
      </w:pPr>
      <w:r>
        <w:t>Which tools understand the complexity of different disciplines in higher education?</w:t>
      </w:r>
    </w:p>
    <w:p w:rsidR="009F4687" w:rsidP="009F4687" w:rsidRDefault="009F4687" w14:paraId="52E429B7" w14:textId="6DC8B818">
      <w:pPr>
        <w:pStyle w:val="Heading2"/>
      </w:pPr>
      <w:bookmarkStart w:name="_Toc110271812" w:id="3"/>
      <w:r>
        <w:t>Research Methods</w:t>
      </w:r>
      <w:bookmarkEnd w:id="3"/>
    </w:p>
    <w:p w:rsidR="009F4687" w:rsidP="009F4687" w:rsidRDefault="009F4687" w14:paraId="68D5F31D" w14:textId="6B161F80">
      <w:r>
        <w:t>The investigation is conducted using a combination of qualitative and quantitative research methods. Using both approaches, the inquiry aimed to provide an in-depth understanding of the subject matter. The qualitative data collection technique of focus groups assisted in the research</w:t>
      </w:r>
      <w:r w:rsidRPr="00B07DB7" w:rsidR="00B07DB7">
        <w:rPr>
          <w:rFonts w:ascii="Open Sans" w:hAnsi="Open Sans" w:cs="Open Sans"/>
          <w:color w:val="000000"/>
          <w:sz w:val="20"/>
          <w:szCs w:val="20"/>
          <w:shd w:val="clear" w:color="auto" w:fill="FFFFFF"/>
        </w:rPr>
        <w:t xml:space="preserve"> </w:t>
      </w:r>
      <w:r w:rsidRPr="00B07DB7" w:rsidR="00B07DB7">
        <w:t>(Wheeldon, 2010)</w:t>
      </w:r>
      <w:r>
        <w:t xml:space="preserve">. This is due to the fact that conversing with a subset of persons might supply the study with a diversity of opinions that are useful for future research. Within the confines of this methodology, respondents can provide </w:t>
      </w:r>
      <w:r>
        <w:lastRenderedPageBreak/>
        <w:t>verbal responses to open-ended questions. In general, the qualitative research method facilitates a deeper understanding of the overall concept or experience under investigation, which is crucial for the conduct of the research</w:t>
      </w:r>
      <w:r w:rsidRPr="00B07DB7" w:rsidR="00B07DB7">
        <w:rPr>
          <w:rFonts w:ascii="Open Sans" w:hAnsi="Open Sans" w:cs="Open Sans"/>
          <w:color w:val="000000"/>
          <w:sz w:val="20"/>
          <w:szCs w:val="20"/>
          <w:shd w:val="clear" w:color="auto" w:fill="FFFFFF"/>
        </w:rPr>
        <w:t xml:space="preserve"> </w:t>
      </w:r>
      <w:r w:rsidRPr="00B07DB7" w:rsidR="00B07DB7">
        <w:t>(Goddard and Melville, 2011)</w:t>
      </w:r>
      <w:r>
        <w:t>. In the instance of digital collaborative tools, the targeted focus group consisted of university students and teachers. This was conducted to get an insight into both the parties’ viewpoints regarding digital tools, the activities that are done by those tools, and the collaboration that they perceive.</w:t>
      </w:r>
    </w:p>
    <w:p w:rsidR="009F4687" w:rsidP="009F4687" w:rsidRDefault="009F4687" w14:paraId="72DC93F9" w14:textId="183BF1FD">
      <w:r>
        <w:t>The quantitative methodology, which comprised surveys, experiments, and observations, benefited the investigation. This methodology was utilized to evaluate the quantitative assessment of</w:t>
      </w:r>
      <w:r w:rsidR="00B07DB7">
        <w:t xml:space="preserve"> digital tools used by the academician</w:t>
      </w:r>
      <w:r w:rsidRPr="00B07DB7" w:rsidR="00B07DB7">
        <w:rPr>
          <w:rFonts w:ascii="Open Sans" w:hAnsi="Open Sans" w:cs="Open Sans"/>
          <w:color w:val="000000"/>
          <w:sz w:val="20"/>
          <w:szCs w:val="20"/>
          <w:shd w:val="clear" w:color="auto" w:fill="FFFFFF"/>
        </w:rPr>
        <w:t xml:space="preserve"> </w:t>
      </w:r>
      <w:r w:rsidRPr="00B07DB7" w:rsidR="00B07DB7">
        <w:t>(Keightley, 2010)</w:t>
      </w:r>
      <w:r>
        <w:t>. Since it is a technique for evaluating a theory or hypothesis, it was utilized in this investigation.</w:t>
      </w:r>
    </w:p>
    <w:p w:rsidR="009F4687" w:rsidP="009F4687" w:rsidRDefault="009F4687" w14:paraId="13259BA4" w14:textId="77777777"/>
    <w:p w:rsidRPr="009F4687" w:rsidR="009F4687" w:rsidP="009F4687" w:rsidRDefault="009F4687" w14:paraId="484B5652" w14:textId="1CA2CC85">
      <w:r>
        <w:t>The mixed technique assisted in identifying which ideas were the most significant and whether they could be executed on a larger scale. Interviews were conducted with the students and teachers provided the primary which helped to reach a conclusion. In order to make conclusions, the data were then evaluated to establish the general trends in the usage of digital tools.</w:t>
      </w:r>
    </w:p>
    <w:p w:rsidR="009F4687" w:rsidP="009F4687" w:rsidRDefault="009F4687" w14:paraId="1EE39D10" w14:textId="5BAB2764">
      <w:pPr>
        <w:pStyle w:val="Heading2"/>
      </w:pPr>
      <w:bookmarkStart w:name="_Toc110271813" w:id="4"/>
      <w:r>
        <w:t>Ethical Consideration</w:t>
      </w:r>
      <w:bookmarkEnd w:id="4"/>
    </w:p>
    <w:p w:rsidR="009F4687" w:rsidP="009F4687" w:rsidRDefault="009F4687" w14:paraId="5FB7CB3F" w14:textId="78E15B31">
      <w:r>
        <w:t>In terms of research ethics, there are a few guiding principles, and these fundamental research ethics were considered throughout the approach</w:t>
      </w:r>
      <w:r w:rsidRPr="00B07DB7" w:rsidR="00B07DB7">
        <w:rPr>
          <w:rFonts w:ascii="Open Sans" w:hAnsi="Open Sans" w:cs="Open Sans"/>
          <w:color w:val="000000"/>
          <w:sz w:val="20"/>
          <w:szCs w:val="20"/>
          <w:shd w:val="clear" w:color="auto" w:fill="FFFFFF"/>
        </w:rPr>
        <w:t xml:space="preserve"> </w:t>
      </w:r>
      <w:r w:rsidRPr="00B07DB7" w:rsidR="00B07DB7">
        <w:t>(</w:t>
      </w:r>
      <w:proofErr w:type="spellStart"/>
      <w:r w:rsidRPr="00B07DB7" w:rsidR="00B07DB7">
        <w:t>Аbrosimova</w:t>
      </w:r>
      <w:proofErr w:type="spellEnd"/>
      <w:r w:rsidRPr="00B07DB7" w:rsidR="00B07DB7">
        <w:t>, 2020)</w:t>
      </w:r>
      <w:r>
        <w:t>. In order to avoid any form of coercion or improper influence, this study only included participants who volunteered to participate. In addition, care was taken to guarantee that the participants' rights, dignity, and autonomy were not compromised in any manner.</w:t>
      </w:r>
    </w:p>
    <w:p w:rsidR="009F4687" w:rsidP="009F4687" w:rsidRDefault="009F4687" w14:paraId="28FD10EC" w14:textId="47FDF03D">
      <w:r>
        <w:t>Participants were given adequate information and were not unduly persuaded. During the interview, the participants had a thorough comprehension of the entire procedure, as well as the purpose and potential outcomes of the study</w:t>
      </w:r>
      <w:r w:rsidRPr="00B07DB7" w:rsidR="00B07DB7">
        <w:rPr>
          <w:rFonts w:ascii="Open Sans" w:hAnsi="Open Sans" w:cs="Open Sans"/>
          <w:color w:val="000000"/>
          <w:sz w:val="20"/>
          <w:szCs w:val="20"/>
          <w:shd w:val="clear" w:color="auto" w:fill="FFFFFF"/>
        </w:rPr>
        <w:t xml:space="preserve"> </w:t>
      </w:r>
      <w:r w:rsidRPr="00B07DB7" w:rsidR="00B07DB7">
        <w:t>(</w:t>
      </w:r>
      <w:proofErr w:type="spellStart"/>
      <w:r w:rsidRPr="00B07DB7" w:rsidR="00B07DB7">
        <w:t>Аbrosimova</w:t>
      </w:r>
      <w:proofErr w:type="spellEnd"/>
      <w:r w:rsidRPr="00B07DB7" w:rsidR="00B07DB7">
        <w:t>, 2020)</w:t>
      </w:r>
      <w:r>
        <w:t xml:space="preserve">. They also had the opportunity to terminate their participation at any time, which was made available to them. The confidentiality of the participants is of the utmost significance while doing research of this sort, and this component of the procedure receives the utmost care. This </w:t>
      </w:r>
      <w:r>
        <w:lastRenderedPageBreak/>
        <w:t>is because the complete treatment is performed only after gaining informed consent from the participant.</w:t>
      </w:r>
    </w:p>
    <w:p w:rsidR="009F4687" w:rsidP="009F4687" w:rsidRDefault="009F4687" w14:paraId="501319E5" w14:textId="12DD376B">
      <w:r>
        <w:t>Since there was no possibility that the data used in this study could have been falsified, the study was prepared and reviewed to ensure that it meets the criteria for integrity. There was no evidence of fabrication or plagiarism in the documentation or consent forms supplied by the participants. It is also ensured that there is no conflict of interest in the research because it was conducted in a completely objective manner and there was no possibility that it would be compromised.</w:t>
      </w:r>
    </w:p>
    <w:p w:rsidR="009F4687" w:rsidP="009F4687" w:rsidRDefault="009F4687" w14:paraId="4BA3CFB3" w14:textId="2CC4D75A">
      <w:pPr>
        <w:pStyle w:val="Heading1"/>
      </w:pPr>
      <w:bookmarkStart w:name="_Toc110271814" w:id="5"/>
      <w:r>
        <w:t>Results</w:t>
      </w:r>
      <w:bookmarkEnd w:id="5"/>
    </w:p>
    <w:p w:rsidRPr="009F4687" w:rsidR="009F4687" w:rsidP="009F4687" w:rsidRDefault="00A332E7" w14:paraId="168674FC" w14:textId="2F1C14A8">
      <w:r>
        <w:rPr>
          <w:noProof/>
        </w:rPr>
        <w:drawing>
          <wp:inline distT="0" distB="0" distL="0" distR="0" wp14:anchorId="6351372A" wp14:editId="35C2A2F4">
            <wp:extent cx="5943600" cy="2459990"/>
            <wp:effectExtent l="0" t="0" r="0" b="16510"/>
            <wp:docPr id="1" name="Chart 1">
              <a:extLst xmlns:a="http://schemas.openxmlformats.org/drawingml/2006/main">
                <a:ext uri="{FF2B5EF4-FFF2-40B4-BE49-F238E27FC236}">
                  <a16:creationId xmlns:a16="http://schemas.microsoft.com/office/drawing/2014/main" id="{B694389A-B89F-41E5-A193-0963EEA135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F4687" w:rsidP="00B07DB7" w:rsidRDefault="00A332E7" w14:paraId="6C3E58F4" w14:textId="5BA76552">
      <w:pPr>
        <w:pStyle w:val="Heading1"/>
        <w:jc w:val="center"/>
      </w:pPr>
      <w:bookmarkStart w:name="_Toc110271815" w:id="6"/>
      <w:r>
        <w:t xml:space="preserve">Figure: </w:t>
      </w:r>
      <w:r w:rsidR="00B07DB7">
        <w:t>Digital Tools used by the University students</w:t>
      </w:r>
      <w:bookmarkEnd w:id="6"/>
    </w:p>
    <w:p w:rsidR="00A332E7" w:rsidP="00B07DB7" w:rsidRDefault="00A332E7" w14:paraId="3F2FEDA9" w14:textId="038E59A8">
      <w:pPr>
        <w:jc w:val="center"/>
      </w:pPr>
      <w:r>
        <w:t>Source:</w:t>
      </w:r>
      <w:r w:rsidR="00B07DB7">
        <w:t xml:space="preserve"> Author</w:t>
      </w:r>
    </w:p>
    <w:p w:rsidR="00A332E7" w:rsidP="00A332E7" w:rsidRDefault="00A332E7" w14:paraId="05723E1B" w14:textId="77777777">
      <w:r>
        <w:t>Data analytics demands the utilization of quantitative and qualitative primary and secondary sources. Several adjustments were made to this data management system to bring it up to date.</w:t>
      </w:r>
    </w:p>
    <w:p w:rsidR="00A332E7" w:rsidP="00A332E7" w:rsidRDefault="00A332E7" w14:paraId="0AC546F0" w14:textId="24DA284C">
      <w:r>
        <w:t xml:space="preserve">Today, the sole alternative for work and study is the use of contemporary technical instruments. A personal digital assistant, or PDA, is necessary for maintaining continuous connectivity. Tablets, computers, cell phones, and landlines are some of the most common electronic devices employed by people. In addition, the Internet is one of the </w:t>
      </w:r>
      <w:r>
        <w:lastRenderedPageBreak/>
        <w:t>most important instruments for learning. Again, the creation of digital art would be nearly impossible without these instruments. In recent years, the number of programs designed specifically for workers has increased. You may monitor and manage details such as check stubs, banking information, and tax information using Wave's payroll software. The rise in the number of businesses that offer mobile-friendly versions of their intranets has improved staff collaboration and communication. An increase in the number of software that prioritizes employee requirements. The Wave payroll software allows users to monitor and manage data connected to pay stubs, banking, and tax forms, among other features and functions. The enhanced accessibility of intranet sites on mobile devices may permit staff to collaborate and share information more effectively.</w:t>
      </w:r>
    </w:p>
    <w:p w:rsidR="00A332E7" w:rsidP="00A332E7" w:rsidRDefault="00A332E7" w14:paraId="0762F1CA" w14:textId="22DAA3E7">
      <w:r>
        <w:t>The process of connecting everyday items to the internet is known as the "Internet of Things" (IoT). The Internet of Things investigates the ability of several objects, including autos, appliances, and helmets, to connect with one another. By utilizing these technologies, both the velocity of work and the quality of the data are accelerated. With the advancement of technology, one can now utilize Slack to instruct a coffee machine to begin brewing. As a result of the Internet of Things, more office equipment will be connected. If the Internet of Things could track where individuals are within a building, which conference rooms are vacant, etc., employees may spend less time searching for vacant offices or coworkers.</w:t>
      </w:r>
    </w:p>
    <w:p w:rsidR="00A332E7" w:rsidP="00A332E7" w:rsidRDefault="00A332E7" w14:paraId="01B4C06B" w14:textId="0A244F7F">
      <w:r>
        <w:t>People who are not physically present may feel as if they are "working in the same room at the same time" due to online cooperation</w:t>
      </w:r>
      <w:r w:rsidRPr="00B07DB7" w:rsidR="00B07DB7">
        <w:rPr>
          <w:rFonts w:ascii="Open Sans" w:hAnsi="Open Sans" w:cs="Open Sans"/>
          <w:color w:val="000000"/>
          <w:sz w:val="20"/>
          <w:szCs w:val="20"/>
          <w:shd w:val="clear" w:color="auto" w:fill="FFFFFF"/>
        </w:rPr>
        <w:t xml:space="preserve"> </w:t>
      </w:r>
      <w:r w:rsidRPr="00B07DB7" w:rsidR="00B07DB7">
        <w:t>(</w:t>
      </w:r>
      <w:proofErr w:type="spellStart"/>
      <w:r w:rsidRPr="00B07DB7" w:rsidR="00B07DB7">
        <w:t>Rawbone</w:t>
      </w:r>
      <w:proofErr w:type="spellEnd"/>
      <w:r w:rsidRPr="00B07DB7" w:rsidR="00B07DB7">
        <w:t>, 20</w:t>
      </w:r>
      <w:r w:rsidR="00B07DB7">
        <w:t>1</w:t>
      </w:r>
      <w:r w:rsidRPr="00B07DB7" w:rsidR="00B07DB7">
        <w:t>9)</w:t>
      </w:r>
      <w:r>
        <w:t xml:space="preserve">. Internet-based technologies, such as PowerPoint presentations and word processing documents, enable real-time communication between employees located in numerous places. In today's internet- and technology-driven culture, communication is possible through the use of easily available online collaboration tools. It can also be viewed as a collaborative effort to develop web content. Online workers that utilize Brief may be able to produce higher-quality work. The vast majority of app developers utilize data analytics. The examination of data explains both the overall picture and the particulars (for consumers and workers). Everyone can benefit from analytics; data scientists are not the only ones who can use them. The program could emphasize the varied talents of the workforce. Leaders may </w:t>
      </w:r>
      <w:r>
        <w:lastRenderedPageBreak/>
        <w:t>manage their teams more effectively if they are aware of their members' skills and passions. When individuals have a broader viewpoint, they are better able to identify knowledge gaps. As analytics technology advances, business executives are expected to incorporate data into every aspect of their operations</w:t>
      </w:r>
      <w:r w:rsidRPr="00B07DB7" w:rsidR="00B07DB7">
        <w:rPr>
          <w:rFonts w:ascii="Open Sans" w:hAnsi="Open Sans" w:cs="Open Sans"/>
          <w:color w:val="000000"/>
          <w:sz w:val="20"/>
          <w:szCs w:val="20"/>
          <w:shd w:val="clear" w:color="auto" w:fill="FFFFFF"/>
        </w:rPr>
        <w:t xml:space="preserve"> </w:t>
      </w:r>
      <w:r w:rsidRPr="00B07DB7" w:rsidR="00B07DB7">
        <w:t>(</w:t>
      </w:r>
      <w:proofErr w:type="spellStart"/>
      <w:r w:rsidRPr="00B07DB7" w:rsidR="00B07DB7">
        <w:t>Panhelainen</w:t>
      </w:r>
      <w:proofErr w:type="spellEnd"/>
      <w:r w:rsidRPr="00B07DB7" w:rsidR="00B07DB7">
        <w:t xml:space="preserve">, </w:t>
      </w:r>
      <w:r w:rsidR="00B07DB7">
        <w:t>201</w:t>
      </w:r>
      <w:r w:rsidRPr="00B07DB7" w:rsidR="00B07DB7">
        <w:t>3)</w:t>
      </w:r>
      <w:r>
        <w:t>. Data consolidation brings order out of disorder. Data conversion may be less expensive if more modern technology is utilized.</w:t>
      </w:r>
    </w:p>
    <w:p w:rsidR="00A332E7" w:rsidP="00A332E7" w:rsidRDefault="00A332E7" w14:paraId="4692BD71" w14:textId="696C80EF">
      <w:r>
        <w:t xml:space="preserve">The data demonstrate conclusively that practically all UWTSD students utilize at least one technology device. As a result, they are tightly integrated with all digital information systems. The number then reveals that </w:t>
      </w:r>
      <w:r>
        <w:t>44</w:t>
      </w:r>
      <w:r>
        <w:t xml:space="preserve"> percent of students utilize employee-focused computer applications. Students with part-time employment who must communicate with financial institutions frequently employ this type of software. </w:t>
      </w:r>
      <w:r>
        <w:t>Thirteen</w:t>
      </w:r>
      <w:r>
        <w:t xml:space="preserve"> percent of students are permitted to access the internet of things. Eighty-</w:t>
      </w:r>
      <w:r>
        <w:t>seven</w:t>
      </w:r>
      <w:r>
        <w:t xml:space="preserve"> percent of the students use various collaborative tools</w:t>
      </w:r>
      <w:r w:rsidRPr="00B07DB7" w:rsidR="00B07DB7">
        <w:rPr>
          <w:rFonts w:ascii="Open Sans" w:hAnsi="Open Sans" w:cs="Open Sans"/>
          <w:color w:val="000000"/>
          <w:sz w:val="20"/>
          <w:szCs w:val="20"/>
          <w:shd w:val="clear" w:color="auto" w:fill="FFFFFF"/>
        </w:rPr>
        <w:t xml:space="preserve"> </w:t>
      </w:r>
      <w:r w:rsidRPr="00B07DB7" w:rsidR="00B07DB7">
        <w:t>(Middleton, 20</w:t>
      </w:r>
      <w:r w:rsidR="00B07DB7">
        <w:t>1</w:t>
      </w:r>
      <w:r w:rsidRPr="00B07DB7" w:rsidR="00B07DB7">
        <w:t>5)</w:t>
      </w:r>
      <w:r>
        <w:t xml:space="preserve">. They use these tools to communicate with one another both within and outside of the classroom. Additionally, it is beneficial for them to work at a location that is not too close to their home. </w:t>
      </w:r>
      <w:r>
        <w:t>6</w:t>
      </w:r>
      <w:r>
        <w:t>7% of students apply this type of software for the purpose of data analysis. 1</w:t>
      </w:r>
      <w:r>
        <w:t>2</w:t>
      </w:r>
      <w:r>
        <w:t>% of students use a variety of other digital tools, such as image editing software, multiple communication platforms, and similar applications.</w:t>
      </w:r>
    </w:p>
    <w:p w:rsidR="00A332E7" w:rsidP="00A332E7" w:rsidRDefault="00A332E7" w14:paraId="539FC098" w14:textId="011BE50F">
      <w:pPr>
        <w:pStyle w:val="Heading1"/>
      </w:pPr>
      <w:bookmarkStart w:name="_Toc110271816" w:id="7"/>
      <w:r>
        <w:t>Discussion</w:t>
      </w:r>
      <w:bookmarkEnd w:id="7"/>
    </w:p>
    <w:p w:rsidR="00A332E7" w:rsidP="00A332E7" w:rsidRDefault="00A332E7" w14:paraId="262F2580" w14:textId="6ED7DD6A">
      <w:r w:rsidRPr="00A332E7">
        <w:t xml:space="preserve">From the numbers, one may conclude that students have a positive relationship with the various digital platforms. In addition, they utilize a number of services that are tailored to their specific requirements. Some of them utilize personnel-based software designed to provide guidance and assistance to an individual </w:t>
      </w:r>
      <w:r>
        <w:t xml:space="preserve">in </w:t>
      </w:r>
      <w:r w:rsidRPr="00A332E7">
        <w:t>managing his or her personal financial difficulties</w:t>
      </w:r>
      <w:r w:rsidRPr="00B07DB7" w:rsidR="00B07DB7">
        <w:rPr>
          <w:rFonts w:ascii="Open Sans" w:hAnsi="Open Sans" w:cs="Open Sans"/>
          <w:color w:val="000000"/>
          <w:sz w:val="20"/>
          <w:szCs w:val="20"/>
          <w:shd w:val="clear" w:color="auto" w:fill="FFFFFF"/>
        </w:rPr>
        <w:t xml:space="preserve"> </w:t>
      </w:r>
      <w:r w:rsidRPr="00B07DB7" w:rsidR="00B07DB7">
        <w:t>(Schwenger, 2019)</w:t>
      </w:r>
      <w:r w:rsidRPr="00A332E7">
        <w:t>. A student who struggles to maintain academic progress can also benefit from assistance (if he or has any). The fact that collaborative technologies make it easier for students to manage their academic work leads a substantial part of them to employ them frequently. This is one of the primary justifications. It should not come as a surprise that the majority of frequently used digital tools are electrical gadgets, according to the poll results</w:t>
      </w:r>
      <w:r w:rsidRPr="00B07DB7" w:rsidR="00B07DB7">
        <w:rPr>
          <w:rFonts w:ascii="Open Sans" w:hAnsi="Open Sans" w:cs="Open Sans"/>
          <w:color w:val="000000"/>
          <w:sz w:val="20"/>
          <w:szCs w:val="20"/>
          <w:shd w:val="clear" w:color="auto" w:fill="FFFFFF"/>
        </w:rPr>
        <w:t xml:space="preserve"> </w:t>
      </w:r>
      <w:r w:rsidRPr="00B07DB7" w:rsidR="00B07DB7">
        <w:t>(Van Deursen, 2016)</w:t>
      </w:r>
      <w:r w:rsidRPr="00A332E7">
        <w:t xml:space="preserve">. The majority of students utilize </w:t>
      </w:r>
      <w:r w:rsidRPr="00A332E7">
        <w:lastRenderedPageBreak/>
        <w:t>collaborative learning tools, which are more adaptable and successful at addressing academic challenges than software.</w:t>
      </w:r>
    </w:p>
    <w:p w:rsidR="00A332E7" w:rsidRDefault="00A332E7" w14:paraId="32E344EA" w14:textId="77777777">
      <w:pPr>
        <w:spacing w:line="259" w:lineRule="auto"/>
        <w:jc w:val="left"/>
      </w:pPr>
      <w:r>
        <w:br w:type="page"/>
      </w:r>
    </w:p>
    <w:p w:rsidR="00A332E7" w:rsidP="00A332E7" w:rsidRDefault="00A332E7" w14:paraId="27A2CB47" w14:textId="16D4AB5D">
      <w:pPr>
        <w:pStyle w:val="Heading1"/>
      </w:pPr>
      <w:bookmarkStart w:name="_Toc110271817" w:id="8"/>
      <w:r>
        <w:lastRenderedPageBreak/>
        <w:t>Conclusion</w:t>
      </w:r>
      <w:bookmarkEnd w:id="8"/>
    </w:p>
    <w:p w:rsidR="00A332E7" w:rsidP="00A332E7" w:rsidRDefault="00A332E7" w14:paraId="77BEBDC3" w14:textId="66BD7E73">
      <w:r w:rsidRPr="00A332E7">
        <w:t>The outcomes of the study make it plainly clear that a substantial percentage of UWTSD students utilize various technological devices. This is owing to the fact that students must maintain their social, academic, and professional life, all of which demand a substantial amount of information. This state-of-the-art equipment will aid students in learning this expertise. In addition, students utilize a number of online and offline tools that help them maintain the accuracy of the essential information. For instance, numerous types of software can aid them in their working settings, and numerous internet platforms can aid them in talking with their peers. However, the majority of students use collaborative technologies when working on group projects. This is due to the fact that students acquire the necessary academic content from collaborative technologies such as Google Classroom and Microsoft Team, among other comparable platforms. Therefore, the employment of these digital tools is necessary to achieve efficiency, and the students' conduct in this regard is compatible with what was anticipated.</w:t>
      </w:r>
    </w:p>
    <w:p w:rsidR="00A332E7" w:rsidRDefault="00A332E7" w14:paraId="0EA8FF5C" w14:textId="77777777">
      <w:pPr>
        <w:spacing w:line="259" w:lineRule="auto"/>
        <w:jc w:val="left"/>
      </w:pPr>
      <w:r>
        <w:br w:type="page"/>
      </w:r>
    </w:p>
    <w:p w:rsidR="00A332E7" w:rsidP="00A332E7" w:rsidRDefault="00A332E7" w14:paraId="2D45B856" w14:textId="258E48C8">
      <w:pPr>
        <w:pStyle w:val="Heading1"/>
      </w:pPr>
      <w:bookmarkStart w:name="_Toc110271818" w:id="9"/>
      <w:r>
        <w:lastRenderedPageBreak/>
        <w:t>References</w:t>
      </w:r>
      <w:bookmarkEnd w:id="9"/>
    </w:p>
    <w:p w:rsidRPr="00A332E7" w:rsidR="00A332E7" w:rsidP="00B07DB7" w:rsidRDefault="00A332E7" w14:paraId="1472AC0D" w14:textId="4FB2EDD4">
      <w:pPr>
        <w:jc w:val="left"/>
      </w:pPr>
      <w:r w:rsidRPr="00A332E7">
        <w:t>Goddard, W. and Melville, S., 2011. </w:t>
      </w:r>
      <w:r w:rsidRPr="00A332E7">
        <w:rPr>
          <w:i/>
          <w:iCs/>
        </w:rPr>
        <w:t>Research methodology</w:t>
      </w:r>
      <w:r w:rsidRPr="00A332E7">
        <w:t>. Kenwyn, South Africa: Juta &amp; Co.</w:t>
      </w:r>
    </w:p>
    <w:p w:rsidRPr="00A332E7" w:rsidR="00A332E7" w:rsidP="00B07DB7" w:rsidRDefault="00A332E7" w14:paraId="0E3F2E44" w14:textId="77777777">
      <w:pPr>
        <w:jc w:val="left"/>
      </w:pPr>
      <w:r w:rsidRPr="00A332E7">
        <w:t>Keightley, E., 2010. Remembering research: memory and methodology in the social sciences. </w:t>
      </w:r>
      <w:r w:rsidRPr="00A332E7">
        <w:rPr>
          <w:i/>
          <w:iCs/>
        </w:rPr>
        <w:t>International Journal of Social Research Methodology</w:t>
      </w:r>
      <w:r w:rsidRPr="00A332E7">
        <w:t>, 13(1), pp.55-70.</w:t>
      </w:r>
    </w:p>
    <w:p w:rsidRPr="00A332E7" w:rsidR="00A332E7" w:rsidP="00B07DB7" w:rsidRDefault="00A332E7" w14:paraId="28DE9B61" w14:textId="77777777">
      <w:pPr>
        <w:jc w:val="left"/>
      </w:pPr>
      <w:r w:rsidRPr="00A332E7">
        <w:t>Ludvigsen, S. and Steier, R., 2019. Reflections and looking ahead for CSCL: digital infrastructures, digital tools, and collaborative learning. </w:t>
      </w:r>
      <w:r w:rsidRPr="00A332E7">
        <w:rPr>
          <w:i/>
          <w:iCs/>
        </w:rPr>
        <w:t>International Journal of Computer-Supported Collaborative Learning</w:t>
      </w:r>
      <w:r w:rsidRPr="00A332E7">
        <w:t>, 14(4), pp.415-423.</w:t>
      </w:r>
    </w:p>
    <w:p w:rsidRPr="00A332E7" w:rsidR="00A332E7" w:rsidP="00B07DB7" w:rsidRDefault="00A332E7" w14:paraId="7EFBA64F" w14:textId="640C2BF6">
      <w:pPr>
        <w:jc w:val="left"/>
      </w:pPr>
      <w:r w:rsidRPr="00A332E7">
        <w:t>Middleton, K., 20</w:t>
      </w:r>
      <w:r w:rsidR="00B07DB7">
        <w:t>1</w:t>
      </w:r>
      <w:r w:rsidRPr="00A332E7">
        <w:t>5. </w:t>
      </w:r>
      <w:r w:rsidRPr="00A332E7">
        <w:rPr>
          <w:i/>
          <w:iCs/>
        </w:rPr>
        <w:t>Collaborative digitization programs</w:t>
      </w:r>
      <w:r w:rsidRPr="00A332E7">
        <w:t>. Bradford, England: Emerald Group Pub.</w:t>
      </w:r>
    </w:p>
    <w:p w:rsidRPr="00A332E7" w:rsidR="00A332E7" w:rsidP="00B07DB7" w:rsidRDefault="00A332E7" w14:paraId="17282F3F" w14:textId="095B00EF">
      <w:pPr>
        <w:jc w:val="left"/>
      </w:pPr>
      <w:proofErr w:type="spellStart"/>
      <w:r w:rsidRPr="00A332E7">
        <w:t>Panhelainen</w:t>
      </w:r>
      <w:proofErr w:type="spellEnd"/>
      <w:r w:rsidRPr="00A332E7">
        <w:t xml:space="preserve">, M., </w:t>
      </w:r>
      <w:r w:rsidR="00B07DB7">
        <w:t>201</w:t>
      </w:r>
      <w:r w:rsidRPr="00A332E7">
        <w:t>3. FINNISH VIEWPOINTS ON HIGHER EDUCATION RESEARCH AND RESEARCH COLLABORATION. </w:t>
      </w:r>
      <w:r w:rsidRPr="00A332E7">
        <w:rPr>
          <w:i/>
          <w:iCs/>
        </w:rPr>
        <w:t>Higher Education in Europe</w:t>
      </w:r>
      <w:r w:rsidRPr="00A332E7">
        <w:t>, 8(1), pp.33-36.</w:t>
      </w:r>
    </w:p>
    <w:p w:rsidRPr="00A332E7" w:rsidR="00A332E7" w:rsidP="00B07DB7" w:rsidRDefault="00A332E7" w14:paraId="7BA931D0" w14:textId="38A919CA">
      <w:pPr>
        <w:jc w:val="left"/>
      </w:pPr>
      <w:proofErr w:type="spellStart"/>
      <w:r w:rsidRPr="00A332E7">
        <w:t>Rawbone</w:t>
      </w:r>
      <w:proofErr w:type="spellEnd"/>
      <w:r w:rsidRPr="00A332E7">
        <w:t>, R., 20</w:t>
      </w:r>
      <w:r w:rsidR="00B07DB7">
        <w:t>1</w:t>
      </w:r>
      <w:r w:rsidRPr="00A332E7">
        <w:t>9. Social Research and Ethics Review. </w:t>
      </w:r>
      <w:r w:rsidRPr="00A332E7">
        <w:rPr>
          <w:i/>
          <w:iCs/>
        </w:rPr>
        <w:t>Research Ethics</w:t>
      </w:r>
      <w:r w:rsidRPr="00A332E7">
        <w:t>, 5(2), pp.43-44.</w:t>
      </w:r>
    </w:p>
    <w:p w:rsidRPr="00A332E7" w:rsidR="00A332E7" w:rsidP="00B07DB7" w:rsidRDefault="00A332E7" w14:paraId="24E90607" w14:textId="77777777">
      <w:pPr>
        <w:jc w:val="left"/>
      </w:pPr>
      <w:r w:rsidRPr="00A332E7">
        <w:t>Schwenger, B., 2019. Creating blended learning experiences requires more than digital skills. </w:t>
      </w:r>
      <w:r w:rsidRPr="00A332E7">
        <w:rPr>
          <w:i/>
          <w:iCs/>
        </w:rPr>
        <w:t>Pacific Journal of Technology Enhanced Learning</w:t>
      </w:r>
      <w:r w:rsidRPr="00A332E7">
        <w:t>, 2(1), p.35.</w:t>
      </w:r>
    </w:p>
    <w:p w:rsidRPr="00A332E7" w:rsidR="00A332E7" w:rsidP="00B07DB7" w:rsidRDefault="00A332E7" w14:paraId="1A9911FD" w14:textId="77777777">
      <w:pPr>
        <w:jc w:val="left"/>
      </w:pPr>
      <w:r w:rsidRPr="00A332E7">
        <w:t>Van Deursen, A., 2016. </w:t>
      </w:r>
      <w:r w:rsidRPr="00A332E7">
        <w:rPr>
          <w:i/>
          <w:iCs/>
        </w:rPr>
        <w:t>Digital skills</w:t>
      </w:r>
      <w:r w:rsidRPr="00A332E7">
        <w:t>. London: Palgrave Macmillan.</w:t>
      </w:r>
    </w:p>
    <w:p w:rsidRPr="00A332E7" w:rsidR="00A332E7" w:rsidP="00B07DB7" w:rsidRDefault="00A332E7" w14:paraId="7D53C969" w14:textId="77777777">
      <w:pPr>
        <w:jc w:val="left"/>
      </w:pPr>
      <w:r w:rsidRPr="00A332E7">
        <w:t>Wheeldon, J., 2010. Mapping Mixed Methods Research: Methods, Measures, and Meaning. </w:t>
      </w:r>
      <w:r w:rsidRPr="00A332E7">
        <w:rPr>
          <w:i/>
          <w:iCs/>
        </w:rPr>
        <w:t>Journal of Mixed Methods Research</w:t>
      </w:r>
      <w:r w:rsidRPr="00A332E7">
        <w:t>, 4(2), pp.87-102.</w:t>
      </w:r>
    </w:p>
    <w:p w:rsidR="00A332E7" w:rsidP="00B07DB7" w:rsidRDefault="00A332E7" w14:paraId="1262AB52" w14:textId="0784787E">
      <w:pPr>
        <w:jc w:val="left"/>
      </w:pPr>
      <w:proofErr w:type="spellStart"/>
      <w:r w:rsidRPr="00A332E7">
        <w:t>Аbrosimova</w:t>
      </w:r>
      <w:proofErr w:type="spellEnd"/>
      <w:r w:rsidRPr="00A332E7">
        <w:t>, G., 2020. Digital Literacy and Digital Skills in University Study. </w:t>
      </w:r>
      <w:r w:rsidRPr="00A332E7">
        <w:rPr>
          <w:i/>
          <w:iCs/>
        </w:rPr>
        <w:t>International Journal of Higher Education</w:t>
      </w:r>
      <w:r w:rsidRPr="00A332E7">
        <w:t>, 9(8), p.52.</w:t>
      </w:r>
    </w:p>
    <w:p w:rsidR="00A332E7" w:rsidP="00B07DB7" w:rsidRDefault="00A332E7" w14:paraId="000F2F0D" w14:textId="77777777">
      <w:pPr>
        <w:spacing w:line="259" w:lineRule="auto"/>
        <w:jc w:val="left"/>
      </w:pPr>
      <w:r>
        <w:br w:type="page"/>
      </w:r>
    </w:p>
    <w:p w:rsidR="00A332E7" w:rsidP="00A332E7" w:rsidRDefault="00A332E7" w14:paraId="19204F07" w14:textId="42A47644">
      <w:pPr>
        <w:pStyle w:val="Heading1"/>
      </w:pPr>
      <w:bookmarkStart w:name="_Toc110271819" w:id="10"/>
      <w:r>
        <w:lastRenderedPageBreak/>
        <w:t>Appendix</w:t>
      </w:r>
      <w:bookmarkEnd w:id="10"/>
    </w:p>
    <w:p w:rsidRPr="00A332E7" w:rsidR="00A332E7" w:rsidP="00A332E7" w:rsidRDefault="00A332E7" w14:paraId="3A59EDA3" w14:textId="6AB3AA3E">
      <w:pPr>
        <w:jc w:val="center"/>
        <w:rPr>
          <w:b/>
          <w:bCs/>
        </w:rPr>
      </w:pPr>
      <w:r w:rsidRPr="00A332E7">
        <w:rPr>
          <w:b/>
          <w:bCs/>
        </w:rPr>
        <w:t>Digital Tools Usage by academician</w:t>
      </w:r>
    </w:p>
    <w:p w:rsidR="00A332E7" w:rsidP="00A332E7" w:rsidRDefault="00A332E7" w14:paraId="0996F56D" w14:textId="27F491C5">
      <w:r>
        <w:t>Please complete these questions as conducted by the researcher. All the information about this survey will be confidential. Any concerns can be contacted by the researcher. Thank you for the time and Effort. Appreciated.</w:t>
      </w:r>
    </w:p>
    <w:p w:rsidR="00A332E7" w:rsidP="00A332E7" w:rsidRDefault="00A332E7" w14:paraId="2FF6F96F" w14:textId="1AD88FAF">
      <w:r>
        <w:t>Answer the following questions:</w:t>
      </w:r>
    </w:p>
    <w:p w:rsidR="00A332E7" w:rsidP="00A332E7" w:rsidRDefault="00A332E7" w14:paraId="010CFB41" w14:textId="0A68855E">
      <w:pPr>
        <w:pStyle w:val="ListParagraph"/>
        <w:numPr>
          <w:ilvl w:val="0"/>
          <w:numId w:val="2"/>
        </w:numPr>
      </w:pPr>
      <w:r>
        <w:t>Do you use digital tools for your academic purposes?</w:t>
      </w:r>
    </w:p>
    <w:p w:rsidR="00A332E7" w:rsidP="00A332E7" w:rsidRDefault="00A332E7" w14:paraId="5F2EAA69" w14:textId="77777777">
      <w:pPr>
        <w:pStyle w:val="ListParagraph"/>
        <w:numPr>
          <w:ilvl w:val="0"/>
          <w:numId w:val="3"/>
        </w:numPr>
      </w:pPr>
      <w:r>
        <w:t xml:space="preserve">Yes      </w:t>
      </w:r>
    </w:p>
    <w:p w:rsidR="00A332E7" w:rsidP="00A332E7" w:rsidRDefault="00A332E7" w14:paraId="3CB7B818" w14:textId="4ACC5C00">
      <w:pPr>
        <w:pStyle w:val="ListParagraph"/>
        <w:numPr>
          <w:ilvl w:val="0"/>
          <w:numId w:val="3"/>
        </w:numPr>
      </w:pPr>
      <w:r>
        <w:t xml:space="preserve"> No     </w:t>
      </w:r>
    </w:p>
    <w:p w:rsidR="00A332E7" w:rsidP="00A332E7" w:rsidRDefault="00A332E7" w14:paraId="66D121F7" w14:textId="4C3BA5BA">
      <w:pPr>
        <w:pStyle w:val="ListParagraph"/>
        <w:numPr>
          <w:ilvl w:val="0"/>
          <w:numId w:val="3"/>
        </w:numPr>
      </w:pPr>
      <w:r>
        <w:t>Sometimes</w:t>
      </w:r>
    </w:p>
    <w:p w:rsidR="00A332E7" w:rsidP="00A332E7" w:rsidRDefault="00A332E7" w14:paraId="774F942C" w14:textId="512EC4C0">
      <w:pPr>
        <w:pStyle w:val="ListParagraph"/>
        <w:numPr>
          <w:ilvl w:val="0"/>
          <w:numId w:val="2"/>
        </w:numPr>
      </w:pPr>
      <w:r>
        <w:t>Which software do you use most for studying?</w:t>
      </w:r>
    </w:p>
    <w:p w:rsidRPr="00A332E7" w:rsidR="00A332E7" w:rsidP="00A332E7" w:rsidRDefault="00A332E7" w14:paraId="0D0EDCBE" w14:textId="77777777">
      <w:pPr>
        <w:pStyle w:val="ListParagraph"/>
        <w:numPr>
          <w:ilvl w:val="0"/>
          <w:numId w:val="5"/>
        </w:numPr>
      </w:pPr>
      <w:bookmarkStart w:name="_Hlk110270213" w:id="11"/>
      <w:r w:rsidRPr="00A332E7">
        <w:t>Word processing documents.</w:t>
      </w:r>
    </w:p>
    <w:p w:rsidR="00A332E7" w:rsidP="00A332E7" w:rsidRDefault="00A332E7" w14:paraId="2F22F8A8" w14:textId="2A98ED03">
      <w:pPr>
        <w:pStyle w:val="ListParagraph"/>
        <w:numPr>
          <w:ilvl w:val="0"/>
          <w:numId w:val="5"/>
        </w:numPr>
      </w:pPr>
      <w:r w:rsidRPr="00A332E7">
        <w:t>Slide presentation software</w:t>
      </w:r>
    </w:p>
    <w:p w:rsidR="00A332E7" w:rsidP="00A332E7" w:rsidRDefault="00A332E7" w14:paraId="47C952D2" w14:textId="06244E11">
      <w:pPr>
        <w:pStyle w:val="ListParagraph"/>
        <w:numPr>
          <w:ilvl w:val="0"/>
          <w:numId w:val="5"/>
        </w:numPr>
      </w:pPr>
      <w:r>
        <w:t>Collaborative Tools</w:t>
      </w:r>
    </w:p>
    <w:bookmarkEnd w:id="11"/>
    <w:p w:rsidR="00A332E7" w:rsidP="00A332E7" w:rsidRDefault="00A332E7" w14:paraId="71E4D554" w14:textId="250CDB99">
      <w:pPr>
        <w:pStyle w:val="ListParagraph"/>
        <w:numPr>
          <w:ilvl w:val="0"/>
          <w:numId w:val="2"/>
        </w:numPr>
      </w:pPr>
      <w:r>
        <w:t>Which software do you find user-friendly based on the educational content?</w:t>
      </w:r>
    </w:p>
    <w:p w:rsidR="00A332E7" w:rsidP="00A332E7" w:rsidRDefault="00A332E7" w14:paraId="3E9DC333" w14:textId="77777777">
      <w:pPr>
        <w:pStyle w:val="ListParagraph"/>
        <w:numPr>
          <w:ilvl w:val="0"/>
          <w:numId w:val="4"/>
        </w:numPr>
      </w:pPr>
      <w:r>
        <w:t>Word processing documents.</w:t>
      </w:r>
    </w:p>
    <w:p w:rsidR="00A332E7" w:rsidP="00A332E7" w:rsidRDefault="00A332E7" w14:paraId="455654EB" w14:textId="77777777">
      <w:pPr>
        <w:pStyle w:val="ListParagraph"/>
        <w:numPr>
          <w:ilvl w:val="0"/>
          <w:numId w:val="4"/>
        </w:numPr>
      </w:pPr>
      <w:r>
        <w:t>Slide presentation software</w:t>
      </w:r>
    </w:p>
    <w:p w:rsidR="00A332E7" w:rsidP="00A332E7" w:rsidRDefault="00A332E7" w14:paraId="1C048999" w14:textId="751F7E55">
      <w:pPr>
        <w:pStyle w:val="ListParagraph"/>
        <w:numPr>
          <w:ilvl w:val="0"/>
          <w:numId w:val="4"/>
        </w:numPr>
      </w:pPr>
      <w:r>
        <w:t>Collaborative Tools</w:t>
      </w:r>
    </w:p>
    <w:p w:rsidR="00A332E7" w:rsidP="00A332E7" w:rsidRDefault="00A332E7" w14:paraId="543E7538" w14:textId="79514EED">
      <w:pPr>
        <w:pStyle w:val="ListParagraph"/>
        <w:numPr>
          <w:ilvl w:val="0"/>
          <w:numId w:val="2"/>
        </w:numPr>
      </w:pPr>
      <w:r>
        <w:t>Do you have a stable internet connection to use the digital tools?</w:t>
      </w:r>
    </w:p>
    <w:p w:rsidR="00A332E7" w:rsidP="00A332E7" w:rsidRDefault="00A332E7" w14:paraId="75A163A9" w14:textId="292B44FC">
      <w:pPr>
        <w:pStyle w:val="ListParagraph"/>
        <w:numPr>
          <w:ilvl w:val="0"/>
          <w:numId w:val="6"/>
        </w:numPr>
      </w:pPr>
      <w:r>
        <w:t>Yes</w:t>
      </w:r>
    </w:p>
    <w:p w:rsidR="00A332E7" w:rsidP="00A332E7" w:rsidRDefault="00A332E7" w14:paraId="7C022E04" w14:textId="7C44F100">
      <w:pPr>
        <w:pStyle w:val="ListParagraph"/>
        <w:numPr>
          <w:ilvl w:val="0"/>
          <w:numId w:val="6"/>
        </w:numPr>
      </w:pPr>
      <w:r>
        <w:t>No</w:t>
      </w:r>
    </w:p>
    <w:p w:rsidR="00A332E7" w:rsidP="00A332E7" w:rsidRDefault="00A332E7" w14:paraId="7BDE8E66" w14:textId="2691C6C2">
      <w:pPr>
        <w:pStyle w:val="ListParagraph"/>
        <w:numPr>
          <w:ilvl w:val="0"/>
          <w:numId w:val="6"/>
        </w:numPr>
      </w:pPr>
      <w:r>
        <w:t>Not consistent</w:t>
      </w:r>
    </w:p>
    <w:p w:rsidR="00A332E7" w:rsidP="00A332E7" w:rsidRDefault="00A332E7" w14:paraId="25AA2639" w14:textId="592D5E74">
      <w:pPr>
        <w:pStyle w:val="ListParagraph"/>
        <w:numPr>
          <w:ilvl w:val="0"/>
          <w:numId w:val="2"/>
        </w:numPr>
      </w:pPr>
      <w:r>
        <w:t>Do you feel more connected with your peers using digital tools frequently?</w:t>
      </w:r>
    </w:p>
    <w:p w:rsidR="00A332E7" w:rsidP="00A332E7" w:rsidRDefault="00A332E7" w14:paraId="3C8D74DD" w14:textId="6C8E7D7F">
      <w:pPr>
        <w:pStyle w:val="ListParagraph"/>
        <w:numPr>
          <w:ilvl w:val="0"/>
          <w:numId w:val="7"/>
        </w:numPr>
      </w:pPr>
      <w:r>
        <w:t>Yes</w:t>
      </w:r>
    </w:p>
    <w:p w:rsidR="00A332E7" w:rsidP="00A332E7" w:rsidRDefault="00A332E7" w14:paraId="317172C4" w14:textId="2C4CC9B1">
      <w:pPr>
        <w:pStyle w:val="ListParagraph"/>
        <w:numPr>
          <w:ilvl w:val="0"/>
          <w:numId w:val="7"/>
        </w:numPr>
      </w:pPr>
      <w:r>
        <w:t>No</w:t>
      </w:r>
    </w:p>
    <w:p w:rsidR="00A332E7" w:rsidP="00A332E7" w:rsidRDefault="00A332E7" w14:paraId="0919CBA8" w14:textId="4EBA03C0">
      <w:pPr>
        <w:pStyle w:val="ListParagraph"/>
        <w:numPr>
          <w:ilvl w:val="0"/>
          <w:numId w:val="2"/>
        </w:numPr>
      </w:pPr>
      <w:r>
        <w:t>Do you feel any barriers in terms of using digital tools for study purposes?</w:t>
      </w:r>
    </w:p>
    <w:p w:rsidR="00A332E7" w:rsidP="00A332E7" w:rsidRDefault="00A332E7" w14:paraId="11C88F9B" w14:textId="46ADFAAE">
      <w:pPr>
        <w:pStyle w:val="ListParagraph"/>
        <w:numPr>
          <w:ilvl w:val="0"/>
          <w:numId w:val="8"/>
        </w:numPr>
      </w:pPr>
      <w:r>
        <w:t>Yes</w:t>
      </w:r>
    </w:p>
    <w:p w:rsidR="00A332E7" w:rsidP="00A332E7" w:rsidRDefault="00A332E7" w14:paraId="1B76C7BF" w14:textId="0C8F30DD">
      <w:pPr>
        <w:pStyle w:val="ListParagraph"/>
        <w:numPr>
          <w:ilvl w:val="0"/>
          <w:numId w:val="8"/>
        </w:numPr>
      </w:pPr>
      <w:r>
        <w:rPr>
          <w:noProof/>
        </w:rPr>
        <mc:AlternateContent>
          <mc:Choice Requires="wps">
            <w:drawing>
              <wp:anchor distT="0" distB="0" distL="114300" distR="114300" simplePos="0" relativeHeight="251659264" behindDoc="0" locked="0" layoutInCell="1" allowOverlap="1" wp14:anchorId="12FEC415" wp14:editId="0B54EB01">
                <wp:simplePos x="0" y="0"/>
                <wp:positionH relativeFrom="margin">
                  <wp:posOffset>2324100</wp:posOffset>
                </wp:positionH>
                <wp:positionV relativeFrom="paragraph">
                  <wp:posOffset>221615</wp:posOffset>
                </wp:positionV>
                <wp:extent cx="1615440" cy="335280"/>
                <wp:effectExtent l="0" t="0" r="22860" b="26670"/>
                <wp:wrapNone/>
                <wp:docPr id="2" name="Rectangle 2"/>
                <wp:cNvGraphicFramePr/>
                <a:graphic xmlns:a="http://schemas.openxmlformats.org/drawingml/2006/main">
                  <a:graphicData uri="http://schemas.microsoft.com/office/word/2010/wordprocessingShape">
                    <wps:wsp>
                      <wps:cNvSpPr/>
                      <wps:spPr>
                        <a:xfrm>
                          <a:off x="0" y="0"/>
                          <a:ext cx="1615440" cy="3352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style="position:absolute;margin-left:183pt;margin-top:17.45pt;width:127.2pt;height:26.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white [3212]" strokecolor="#1f3763 [1604]" strokeweight="1pt" w14:anchorId="08768B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">
                <w10:wrap anchorx="margin"/>
              </v:rect>
            </w:pict>
          </mc:Fallback>
        </mc:AlternateContent>
      </w:r>
      <w:r>
        <w:t>No</w:t>
      </w:r>
    </w:p>
    <w:p w:rsidR="00A332E7" w:rsidP="00A332E7" w:rsidRDefault="00A332E7" w14:paraId="74261A1D" w14:textId="002AFF42">
      <w:pPr>
        <w:pStyle w:val="ListParagraph"/>
        <w:numPr>
          <w:ilvl w:val="0"/>
          <w:numId w:val="8"/>
        </w:numPr>
      </w:pPr>
      <w:r>
        <w:t xml:space="preserve">If any mention it here </w:t>
      </w:r>
    </w:p>
    <w:p w:rsidRPr="00A332E7" w:rsidR="00A332E7" w:rsidP="00A332E7" w:rsidRDefault="00A332E7" w14:paraId="309A630D" w14:textId="53D3149E">
      <w:pPr>
        <w:pStyle w:val="ListParagraph"/>
        <w:ind w:left="1080"/>
      </w:pPr>
    </w:p>
    <w:p w:rsidR="00A332E7" w:rsidP="00B07DB7" w:rsidRDefault="00B07DB7" w14:paraId="5E8ADE52" w14:textId="02F2E58D">
      <w:pPr>
        <w:pStyle w:val="ListParagraph"/>
        <w:numPr>
          <w:ilvl w:val="0"/>
          <w:numId w:val="2"/>
        </w:numPr>
      </w:pPr>
      <w:r>
        <w:lastRenderedPageBreak/>
        <w:t>Which method do you prefer in terms of attending lecture at the university?</w:t>
      </w:r>
    </w:p>
    <w:p w:rsidR="00B07DB7" w:rsidP="00B07DB7" w:rsidRDefault="00B07DB7" w14:paraId="3B5CF331" w14:textId="48EFDB62">
      <w:pPr>
        <w:pStyle w:val="ListParagraph"/>
        <w:numPr>
          <w:ilvl w:val="0"/>
          <w:numId w:val="9"/>
        </w:numPr>
      </w:pPr>
      <w:r>
        <w:t>Online method using collaborative tools</w:t>
      </w:r>
    </w:p>
    <w:p w:rsidR="00B07DB7" w:rsidP="00B07DB7" w:rsidRDefault="00B07DB7" w14:paraId="34C00EDA" w14:textId="06F208DA">
      <w:pPr>
        <w:pStyle w:val="ListParagraph"/>
        <w:numPr>
          <w:ilvl w:val="0"/>
          <w:numId w:val="9"/>
        </w:numPr>
      </w:pPr>
      <w:r>
        <w:t>Traditional offline method.</w:t>
      </w:r>
    </w:p>
    <w:p w:rsidRPr="00A332E7" w:rsidR="00B07DB7" w:rsidP="00B07DB7" w:rsidRDefault="00B07DB7" w14:paraId="0E4A42A1" w14:textId="12F9C732">
      <w:pPr>
        <w:pStyle w:val="ListParagraph"/>
        <w:numPr>
          <w:ilvl w:val="0"/>
          <w:numId w:val="9"/>
        </w:numPr>
      </w:pPr>
      <w:r>
        <w:t>Both</w:t>
      </w:r>
    </w:p>
    <w:sectPr w:rsidRPr="00A332E7" w:rsidR="00B07DB7">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4687" w:rsidP="009F4687" w:rsidRDefault="009F4687" w14:paraId="571CBB2D" w14:textId="77777777">
      <w:pPr>
        <w:spacing w:after="0" w:line="240" w:lineRule="auto"/>
      </w:pPr>
      <w:r>
        <w:separator/>
      </w:r>
    </w:p>
  </w:endnote>
  <w:endnote w:type="continuationSeparator" w:id="0">
    <w:p w:rsidR="009F4687" w:rsidP="009F4687" w:rsidRDefault="009F4687" w14:paraId="194E6AE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7838837"/>
      <w:docPartObj>
        <w:docPartGallery w:val="Page Numbers (Bottom of Page)"/>
        <w:docPartUnique/>
      </w:docPartObj>
    </w:sdtPr>
    <w:sdtEndPr>
      <w:rPr>
        <w:noProof/>
      </w:rPr>
    </w:sdtEndPr>
    <w:sdtContent>
      <w:p w:rsidR="009F4687" w:rsidRDefault="009F4687" w14:paraId="0DE605CA" w14:textId="51B0E5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F4687" w:rsidRDefault="009F4687" w14:paraId="697F315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4687" w:rsidP="009F4687" w:rsidRDefault="009F4687" w14:paraId="6910FAD6" w14:textId="77777777">
      <w:pPr>
        <w:spacing w:after="0" w:line="240" w:lineRule="auto"/>
      </w:pPr>
      <w:r>
        <w:separator/>
      </w:r>
    </w:p>
  </w:footnote>
  <w:footnote w:type="continuationSeparator" w:id="0">
    <w:p w:rsidR="009F4687" w:rsidP="009F4687" w:rsidRDefault="009F4687" w14:paraId="6746E55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F7175"/>
    <w:multiLevelType w:val="hybridMultilevel"/>
    <w:tmpl w:val="664A7EF2"/>
    <w:lvl w:ilvl="0" w:tplc="41E413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6D15E3"/>
    <w:multiLevelType w:val="hybridMultilevel"/>
    <w:tmpl w:val="CBCE27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39951F3"/>
    <w:multiLevelType w:val="hybridMultilevel"/>
    <w:tmpl w:val="E4727F62"/>
    <w:lvl w:ilvl="0" w:tplc="C9BE2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1279C2"/>
    <w:multiLevelType w:val="hybridMultilevel"/>
    <w:tmpl w:val="7162177E"/>
    <w:lvl w:ilvl="0" w:tplc="641035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BEE4170"/>
    <w:multiLevelType w:val="hybridMultilevel"/>
    <w:tmpl w:val="E4B4913A"/>
    <w:lvl w:ilvl="0" w:tplc="DD34AE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FD65FEA"/>
    <w:multiLevelType w:val="hybridMultilevel"/>
    <w:tmpl w:val="4BC89F7E"/>
    <w:lvl w:ilvl="0" w:tplc="4CC8F3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74056EF"/>
    <w:multiLevelType w:val="hybridMultilevel"/>
    <w:tmpl w:val="391EABFA"/>
    <w:lvl w:ilvl="0" w:tplc="846805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FC3C8D"/>
    <w:multiLevelType w:val="hybridMultilevel"/>
    <w:tmpl w:val="9A5ADAAE"/>
    <w:lvl w:ilvl="0" w:tplc="A55AF6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BE3615"/>
    <w:multiLevelType w:val="hybridMultilevel"/>
    <w:tmpl w:val="54D83BFA"/>
    <w:lvl w:ilvl="0" w:tplc="67406D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87333329">
    <w:abstractNumId w:val="1"/>
  </w:num>
  <w:num w:numId="2" w16cid:durableId="195049240">
    <w:abstractNumId w:val="7"/>
  </w:num>
  <w:num w:numId="3" w16cid:durableId="609970724">
    <w:abstractNumId w:val="8"/>
  </w:num>
  <w:num w:numId="4" w16cid:durableId="727844477">
    <w:abstractNumId w:val="0"/>
  </w:num>
  <w:num w:numId="5" w16cid:durableId="1265962078">
    <w:abstractNumId w:val="3"/>
  </w:num>
  <w:num w:numId="6" w16cid:durableId="1282032082">
    <w:abstractNumId w:val="2"/>
  </w:num>
  <w:num w:numId="7" w16cid:durableId="313222585">
    <w:abstractNumId w:val="5"/>
  </w:num>
  <w:num w:numId="8" w16cid:durableId="990326719">
    <w:abstractNumId w:val="4"/>
  </w:num>
  <w:num w:numId="9" w16cid:durableId="2815459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3NDUyN7Q0tTCyNDdR0lEKTi0uzszPAykwqgUA9Y0ugCwAAAA="/>
  </w:docVars>
  <w:rsids>
    <w:rsidRoot w:val="00AF56EC"/>
    <w:rsid w:val="006C6326"/>
    <w:rsid w:val="009F4687"/>
    <w:rsid w:val="00A332E7"/>
    <w:rsid w:val="00AF56EC"/>
    <w:rsid w:val="00B07DB7"/>
    <w:rsid w:val="78353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F1D3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F56EC"/>
    <w:pPr>
      <w:spacing w:line="360" w:lineRule="auto"/>
      <w:jc w:val="both"/>
    </w:pPr>
    <w:rPr>
      <w:rFonts w:ascii="Arial" w:hAnsi="Arial"/>
      <w:sz w:val="24"/>
    </w:rPr>
  </w:style>
  <w:style w:type="paragraph" w:styleId="Heading1">
    <w:name w:val="heading 1"/>
    <w:basedOn w:val="Normal"/>
    <w:next w:val="Normal"/>
    <w:link w:val="Heading1Char"/>
    <w:uiPriority w:val="9"/>
    <w:qFormat/>
    <w:rsid w:val="00AF56E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F56EC"/>
    <w:pPr>
      <w:keepNext/>
      <w:keepLines/>
      <w:spacing w:before="40" w:after="0"/>
      <w:outlineLvl w:val="1"/>
    </w:pPr>
    <w:rPr>
      <w:rFonts w:eastAsiaTheme="majorEastAsia" w:cstheme="majorBidi"/>
      <w:b/>
      <w:sz w:val="28"/>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F56EC"/>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AF56EC"/>
    <w:rPr>
      <w:rFonts w:ascii="Arial" w:hAnsi="Arial" w:eastAsiaTheme="majorEastAsia" w:cstheme="majorBidi"/>
      <w:b/>
      <w:sz w:val="28"/>
      <w:szCs w:val="26"/>
    </w:rPr>
  </w:style>
  <w:style w:type="paragraph" w:styleId="TOCHeading">
    <w:name w:val="TOC Heading"/>
    <w:basedOn w:val="Heading1"/>
    <w:next w:val="Normal"/>
    <w:uiPriority w:val="39"/>
    <w:unhideWhenUsed/>
    <w:qFormat/>
    <w:rsid w:val="00AF56EC"/>
    <w:pPr>
      <w:spacing w:line="259" w:lineRule="auto"/>
      <w:jc w:val="left"/>
      <w:outlineLvl w:val="9"/>
    </w:pPr>
    <w:rPr>
      <w:rFonts w:asciiTheme="majorHAnsi" w:hAnsiTheme="majorHAnsi"/>
      <w:b w:val="0"/>
      <w:color w:val="2F5496" w:themeColor="accent1" w:themeShade="BF"/>
    </w:rPr>
  </w:style>
  <w:style w:type="paragraph" w:styleId="Header">
    <w:name w:val="header"/>
    <w:basedOn w:val="Normal"/>
    <w:link w:val="HeaderChar"/>
    <w:uiPriority w:val="99"/>
    <w:unhideWhenUsed/>
    <w:rsid w:val="009F4687"/>
    <w:pPr>
      <w:tabs>
        <w:tab w:val="center" w:pos="4680"/>
        <w:tab w:val="right" w:pos="9360"/>
      </w:tabs>
      <w:spacing w:after="0" w:line="240" w:lineRule="auto"/>
    </w:pPr>
  </w:style>
  <w:style w:type="character" w:styleId="HeaderChar" w:customStyle="1">
    <w:name w:val="Header Char"/>
    <w:basedOn w:val="DefaultParagraphFont"/>
    <w:link w:val="Header"/>
    <w:uiPriority w:val="99"/>
    <w:rsid w:val="009F4687"/>
    <w:rPr>
      <w:rFonts w:ascii="Arial" w:hAnsi="Arial"/>
      <w:sz w:val="24"/>
    </w:rPr>
  </w:style>
  <w:style w:type="paragraph" w:styleId="Footer">
    <w:name w:val="footer"/>
    <w:basedOn w:val="Normal"/>
    <w:link w:val="FooterChar"/>
    <w:uiPriority w:val="99"/>
    <w:unhideWhenUsed/>
    <w:rsid w:val="009F4687"/>
    <w:pPr>
      <w:tabs>
        <w:tab w:val="center" w:pos="4680"/>
        <w:tab w:val="right" w:pos="9360"/>
      </w:tabs>
      <w:spacing w:after="0" w:line="240" w:lineRule="auto"/>
    </w:pPr>
  </w:style>
  <w:style w:type="character" w:styleId="FooterChar" w:customStyle="1">
    <w:name w:val="Footer Char"/>
    <w:basedOn w:val="DefaultParagraphFont"/>
    <w:link w:val="Footer"/>
    <w:uiPriority w:val="99"/>
    <w:rsid w:val="009F4687"/>
    <w:rPr>
      <w:rFonts w:ascii="Arial" w:hAnsi="Arial"/>
      <w:sz w:val="24"/>
    </w:rPr>
  </w:style>
  <w:style w:type="paragraph" w:styleId="ListParagraph">
    <w:name w:val="List Paragraph"/>
    <w:basedOn w:val="Normal"/>
    <w:uiPriority w:val="34"/>
    <w:qFormat/>
    <w:rsid w:val="009F4687"/>
    <w:pPr>
      <w:ind w:left="720"/>
      <w:contextualSpacing/>
    </w:pPr>
  </w:style>
  <w:style w:type="paragraph" w:styleId="TOC1">
    <w:name w:val="toc 1"/>
    <w:basedOn w:val="Normal"/>
    <w:next w:val="Normal"/>
    <w:autoRedefine/>
    <w:uiPriority w:val="39"/>
    <w:unhideWhenUsed/>
    <w:rsid w:val="00B07DB7"/>
    <w:pPr>
      <w:spacing w:after="100"/>
    </w:pPr>
  </w:style>
  <w:style w:type="paragraph" w:styleId="TOC2">
    <w:name w:val="toc 2"/>
    <w:basedOn w:val="Normal"/>
    <w:next w:val="Normal"/>
    <w:autoRedefine/>
    <w:uiPriority w:val="39"/>
    <w:unhideWhenUsed/>
    <w:rsid w:val="00B07DB7"/>
    <w:pPr>
      <w:spacing w:after="100"/>
      <w:ind w:left="240"/>
    </w:pPr>
  </w:style>
  <w:style w:type="character" w:styleId="Hyperlink">
    <w:name w:val="Hyperlink"/>
    <w:basedOn w:val="DefaultParagraphFont"/>
    <w:uiPriority w:val="99"/>
    <w:unhideWhenUsed/>
    <w:rsid w:val="00B07D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85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33a2e4bd85f04d00" /></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Sheet1!$A$1:$A$6</c:f>
              <c:strCache>
                <c:ptCount val="6"/>
                <c:pt idx="0">
                  <c:v>Electronic devices</c:v>
                </c:pt>
                <c:pt idx="1">
                  <c:v>Employee-Oriented, User-Friendly Software</c:v>
                </c:pt>
                <c:pt idx="2">
                  <c:v> "Internet of Things" (IoT)</c:v>
                </c:pt>
                <c:pt idx="3">
                  <c:v>Collaborative Tools</c:v>
                </c:pt>
                <c:pt idx="4">
                  <c:v>Data-analysis</c:v>
                </c:pt>
                <c:pt idx="5">
                  <c:v>others</c:v>
                </c:pt>
              </c:strCache>
            </c:strRef>
          </c:cat>
          <c:val>
            <c:numRef>
              <c:f>Sheet1!$B$1:$B$6</c:f>
              <c:numCache>
                <c:formatCode>0%</c:formatCode>
                <c:ptCount val="6"/>
                <c:pt idx="0">
                  <c:v>1</c:v>
                </c:pt>
                <c:pt idx="1">
                  <c:v>0.44</c:v>
                </c:pt>
                <c:pt idx="2">
                  <c:v>0.13</c:v>
                </c:pt>
                <c:pt idx="3">
                  <c:v>0.87</c:v>
                </c:pt>
                <c:pt idx="4">
                  <c:v>0.67</c:v>
                </c:pt>
                <c:pt idx="5">
                  <c:v>0.12</c:v>
                </c:pt>
              </c:numCache>
            </c:numRef>
          </c:val>
          <c:extLst>
            <c:ext xmlns:c16="http://schemas.microsoft.com/office/drawing/2014/chart" uri="{C3380CC4-5D6E-409C-BE32-E72D297353CC}">
              <c16:uniqueId val="{00000000-76F9-49F6-857E-4A0984B8B195}"/>
            </c:ext>
          </c:extLst>
        </c:ser>
        <c:dLbls>
          <c:showLegendKey val="0"/>
          <c:showVal val="0"/>
          <c:showCatName val="0"/>
          <c:showSerName val="0"/>
          <c:showPercent val="0"/>
          <c:showBubbleSize val="0"/>
        </c:dLbls>
        <c:gapWidth val="199"/>
        <c:axId val="491760112"/>
        <c:axId val="491759128"/>
      </c:barChart>
      <c:catAx>
        <c:axId val="491760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491759128"/>
        <c:crosses val="autoZero"/>
        <c:auto val="1"/>
        <c:lblAlgn val="ctr"/>
        <c:lblOffset val="100"/>
        <c:noMultiLvlLbl val="0"/>
      </c:catAx>
      <c:valAx>
        <c:axId val="4917591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760112"/>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413caea-b3cf-46fa-a3f3-ea8fa29bf85f}"/>
      </w:docPartPr>
      <w:docPartBody>
        <w:p w14:paraId="099838B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7EB9B-400F-4FF3-A4D8-068FF840D58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Tab y</lastModifiedBy>
  <revision>2</revision>
  <dcterms:created xsi:type="dcterms:W3CDTF">2022-08-01T12:46:00.0000000Z</dcterms:created>
  <dcterms:modified xsi:type="dcterms:W3CDTF">2022-08-02T16:08:28.0874025Z</dcterms:modified>
</coreProperties>
</file>