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B3DCE1" w14:textId="65033625" w:rsidR="001E7483" w:rsidRPr="00C67C79" w:rsidRDefault="001E7483" w:rsidP="00521520">
      <w:pPr>
        <w:spacing w:before="100" w:beforeAutospacing="1" w:after="100" w:afterAutospacing="1" w:line="360" w:lineRule="auto"/>
        <w:rPr>
          <w:rFonts w:cstheme="minorHAnsi"/>
        </w:rPr>
      </w:pPr>
      <w:bookmarkStart w:id="0" w:name="_Hlk30354055"/>
      <w:bookmarkEnd w:id="0"/>
    </w:p>
    <w:p w14:paraId="47412902" w14:textId="29CF01C0" w:rsidR="00E77308" w:rsidRPr="00C67C79" w:rsidRDefault="00E77308" w:rsidP="00521520">
      <w:pPr>
        <w:spacing w:before="100" w:beforeAutospacing="1" w:after="100" w:afterAutospacing="1" w:line="360" w:lineRule="auto"/>
        <w:rPr>
          <w:rFonts w:cstheme="minorHAnsi"/>
        </w:rPr>
      </w:pPr>
    </w:p>
    <w:p w14:paraId="0582FC4B" w14:textId="0D157F0C" w:rsidR="00E77308" w:rsidRPr="00C67C79" w:rsidRDefault="00E77308" w:rsidP="00521520">
      <w:pPr>
        <w:spacing w:before="100" w:beforeAutospacing="1" w:after="100" w:afterAutospacing="1" w:line="360" w:lineRule="auto"/>
        <w:rPr>
          <w:rFonts w:cstheme="minorHAnsi"/>
        </w:rPr>
      </w:pPr>
    </w:p>
    <w:p w14:paraId="0CB7B2E0" w14:textId="7E55E1BC" w:rsidR="00E77308" w:rsidRPr="00C67C79" w:rsidRDefault="00E77308" w:rsidP="00521520">
      <w:pPr>
        <w:spacing w:before="100" w:beforeAutospacing="1" w:after="100" w:afterAutospacing="1" w:line="360" w:lineRule="auto"/>
        <w:rPr>
          <w:rFonts w:cstheme="minorHAnsi"/>
        </w:rPr>
      </w:pPr>
    </w:p>
    <w:p w14:paraId="3FC1E980" w14:textId="0D27A540" w:rsidR="00E77308" w:rsidRPr="00C67C79" w:rsidRDefault="00E77308" w:rsidP="00521520">
      <w:pPr>
        <w:spacing w:before="100" w:beforeAutospacing="1" w:after="100" w:afterAutospacing="1" w:line="360" w:lineRule="auto"/>
        <w:rPr>
          <w:rFonts w:cstheme="minorHAnsi"/>
        </w:rPr>
      </w:pPr>
    </w:p>
    <w:p w14:paraId="25E2C067" w14:textId="06FBF7E1" w:rsidR="00E77308" w:rsidRPr="00C67C79" w:rsidRDefault="00E77308" w:rsidP="00521520">
      <w:pPr>
        <w:spacing w:before="100" w:beforeAutospacing="1" w:after="100" w:afterAutospacing="1" w:line="360" w:lineRule="auto"/>
        <w:rPr>
          <w:rFonts w:cstheme="minorHAnsi"/>
        </w:rPr>
      </w:pPr>
    </w:p>
    <w:p w14:paraId="0B6118A8" w14:textId="26FB9510" w:rsidR="00E77308" w:rsidRPr="00C67C79" w:rsidRDefault="00E77308" w:rsidP="00521520">
      <w:pPr>
        <w:spacing w:before="100" w:beforeAutospacing="1" w:after="100" w:afterAutospacing="1" w:line="360" w:lineRule="auto"/>
        <w:rPr>
          <w:rFonts w:cstheme="minorHAnsi"/>
        </w:rPr>
      </w:pPr>
    </w:p>
    <w:p w14:paraId="6959751F" w14:textId="77777777" w:rsidR="000E1DF0" w:rsidRPr="00C67C79" w:rsidRDefault="000E1DF0" w:rsidP="000E1DF0">
      <w:pPr>
        <w:spacing w:before="100" w:beforeAutospacing="1" w:after="100" w:afterAutospacing="1" w:line="360" w:lineRule="auto"/>
        <w:rPr>
          <w:rFonts w:cstheme="minorHAnsi"/>
        </w:rPr>
      </w:pPr>
    </w:p>
    <w:p w14:paraId="1B8E3FE0" w14:textId="68CBB130" w:rsidR="00E77308" w:rsidRPr="00C67C79" w:rsidRDefault="00E77308" w:rsidP="000E1DF0">
      <w:pPr>
        <w:spacing w:before="100" w:beforeAutospacing="1" w:after="100" w:afterAutospacing="1" w:line="360" w:lineRule="auto"/>
        <w:jc w:val="center"/>
        <w:rPr>
          <w:rFonts w:cstheme="minorHAnsi"/>
        </w:rPr>
      </w:pPr>
      <w:r w:rsidRPr="00C67C79">
        <w:rPr>
          <w:rFonts w:cstheme="minorHAnsi"/>
        </w:rPr>
        <w:t xml:space="preserve">Matthew </w:t>
      </w:r>
      <w:r w:rsidR="00626DCB" w:rsidRPr="00C67C79">
        <w:rPr>
          <w:rFonts w:cstheme="minorHAnsi"/>
        </w:rPr>
        <w:t xml:space="preserve">John </w:t>
      </w:r>
      <w:r w:rsidRPr="00C67C79">
        <w:rPr>
          <w:rFonts w:cstheme="minorHAnsi"/>
        </w:rPr>
        <w:t xml:space="preserve">Permintella | </w:t>
      </w:r>
      <w:r w:rsidR="005A020C" w:rsidRPr="00C67C79">
        <w:rPr>
          <w:rFonts w:cstheme="minorHAnsi"/>
        </w:rPr>
        <w:t>Mechanical E</w:t>
      </w:r>
      <w:r w:rsidRPr="00C67C79">
        <w:rPr>
          <w:rFonts w:cstheme="minorHAnsi"/>
        </w:rPr>
        <w:t xml:space="preserve">ngineering HND | </w:t>
      </w:r>
      <w:r w:rsidR="000A28EE" w:rsidRPr="00C67C79">
        <w:rPr>
          <w:rFonts w:cstheme="minorHAnsi"/>
        </w:rPr>
        <w:t>12</w:t>
      </w:r>
      <w:r w:rsidRPr="00C67C79">
        <w:rPr>
          <w:rFonts w:cstheme="minorHAnsi"/>
        </w:rPr>
        <w:t>/</w:t>
      </w:r>
      <w:r w:rsidR="00201E28" w:rsidRPr="00C67C79">
        <w:rPr>
          <w:rFonts w:cstheme="minorHAnsi"/>
        </w:rPr>
        <w:t>1</w:t>
      </w:r>
      <w:r w:rsidR="000A28EE" w:rsidRPr="00C67C79">
        <w:rPr>
          <w:rFonts w:cstheme="minorHAnsi"/>
        </w:rPr>
        <w:t>2</w:t>
      </w:r>
      <w:r w:rsidRPr="00C67C79">
        <w:rPr>
          <w:rFonts w:cstheme="minorHAnsi"/>
        </w:rPr>
        <w:t>/</w:t>
      </w:r>
      <w:r w:rsidR="005B1F0D" w:rsidRPr="00C67C79">
        <w:rPr>
          <w:rFonts w:cstheme="minorHAnsi"/>
        </w:rPr>
        <w:t>2020</w:t>
      </w:r>
    </w:p>
    <w:p w14:paraId="091C3E4A" w14:textId="3B35478C" w:rsidR="00E77308" w:rsidRPr="00C67C79" w:rsidRDefault="00E77308" w:rsidP="00521520">
      <w:pPr>
        <w:spacing w:before="100" w:beforeAutospacing="1" w:after="100" w:afterAutospacing="1" w:line="360" w:lineRule="auto"/>
        <w:rPr>
          <w:rFonts w:cstheme="minorHAnsi"/>
        </w:rPr>
      </w:pPr>
    </w:p>
    <w:p w14:paraId="0606912B" w14:textId="0DEE6547" w:rsidR="00E77308" w:rsidRPr="00C67C79" w:rsidRDefault="000A28EE" w:rsidP="00521520">
      <w:pPr>
        <w:spacing w:before="100" w:beforeAutospacing="1" w:after="100" w:afterAutospacing="1" w:line="360" w:lineRule="auto"/>
        <w:jc w:val="center"/>
        <w:rPr>
          <w:rFonts w:cstheme="minorHAnsi"/>
        </w:rPr>
      </w:pPr>
      <w:r w:rsidRPr="00C67C79">
        <w:rPr>
          <w:rFonts w:cstheme="minorHAnsi"/>
        </w:rPr>
        <w:t>Fluid Analysis</w:t>
      </w:r>
      <w:r w:rsidR="00E06C96" w:rsidRPr="00C67C79">
        <w:rPr>
          <w:rFonts w:cstheme="minorHAnsi"/>
        </w:rPr>
        <w:t xml:space="preserve"> of wind turbine structure</w:t>
      </w:r>
    </w:p>
    <w:p w14:paraId="091FD8A2" w14:textId="25C66AC3" w:rsidR="00E77308" w:rsidRPr="00C67C79" w:rsidRDefault="00E77308" w:rsidP="00521520">
      <w:pPr>
        <w:spacing w:before="100" w:beforeAutospacing="1" w:after="100" w:afterAutospacing="1" w:line="360" w:lineRule="auto"/>
        <w:rPr>
          <w:rFonts w:cstheme="minorHAnsi"/>
        </w:rPr>
      </w:pPr>
    </w:p>
    <w:p w14:paraId="47FA7F40" w14:textId="6FF08DDE" w:rsidR="00E77308" w:rsidRPr="00C67C79" w:rsidRDefault="00E77308" w:rsidP="00521520">
      <w:pPr>
        <w:spacing w:before="100" w:beforeAutospacing="1" w:after="100" w:afterAutospacing="1" w:line="360" w:lineRule="auto"/>
        <w:rPr>
          <w:rFonts w:cstheme="minorHAnsi"/>
        </w:rPr>
      </w:pPr>
    </w:p>
    <w:p w14:paraId="7A7F72C2" w14:textId="06627916" w:rsidR="00E77308" w:rsidRPr="00C67C79" w:rsidRDefault="00E77308" w:rsidP="00521520">
      <w:pPr>
        <w:spacing w:before="100" w:beforeAutospacing="1" w:after="100" w:afterAutospacing="1" w:line="360" w:lineRule="auto"/>
        <w:rPr>
          <w:rFonts w:cstheme="minorHAnsi"/>
        </w:rPr>
      </w:pPr>
    </w:p>
    <w:p w14:paraId="0ACBF72B" w14:textId="6AF0E923" w:rsidR="00E77308" w:rsidRPr="00C67C79" w:rsidRDefault="00E77308" w:rsidP="00521520">
      <w:pPr>
        <w:spacing w:before="100" w:beforeAutospacing="1" w:after="100" w:afterAutospacing="1" w:line="360" w:lineRule="auto"/>
        <w:rPr>
          <w:rFonts w:cstheme="minorHAnsi"/>
        </w:rPr>
      </w:pPr>
    </w:p>
    <w:p w14:paraId="372CCBA4" w14:textId="77777777" w:rsidR="000A28EE" w:rsidRPr="00C67C79" w:rsidRDefault="000A28EE" w:rsidP="00521520">
      <w:pPr>
        <w:spacing w:before="100" w:beforeAutospacing="1" w:after="100" w:afterAutospacing="1" w:line="360" w:lineRule="auto"/>
        <w:rPr>
          <w:rFonts w:cstheme="minorHAnsi"/>
        </w:rPr>
      </w:pPr>
    </w:p>
    <w:p w14:paraId="13321351" w14:textId="3E2D0B0D" w:rsidR="00523048" w:rsidRPr="00C67C79" w:rsidRDefault="00523048" w:rsidP="00521520">
      <w:pPr>
        <w:spacing w:before="100" w:beforeAutospacing="1" w:after="100" w:afterAutospacing="1" w:line="360" w:lineRule="auto"/>
        <w:rPr>
          <w:rFonts w:cstheme="minorHAnsi"/>
        </w:rPr>
      </w:pPr>
    </w:p>
    <w:p w14:paraId="610DD6B9" w14:textId="6AF371B6" w:rsidR="000E1DF0" w:rsidRPr="00C67C79" w:rsidRDefault="000E1DF0" w:rsidP="00521520">
      <w:pPr>
        <w:spacing w:before="100" w:beforeAutospacing="1" w:after="100" w:afterAutospacing="1" w:line="360" w:lineRule="auto"/>
        <w:rPr>
          <w:rFonts w:cstheme="minorHAnsi"/>
        </w:rPr>
      </w:pPr>
    </w:p>
    <w:p w14:paraId="185E52A6" w14:textId="759563C6" w:rsidR="000E1DF0" w:rsidRPr="00C67C79" w:rsidRDefault="000E1DF0" w:rsidP="00521520">
      <w:pPr>
        <w:spacing w:before="100" w:beforeAutospacing="1" w:after="100" w:afterAutospacing="1" w:line="360" w:lineRule="auto"/>
        <w:rPr>
          <w:rFonts w:cstheme="minorHAnsi"/>
        </w:rPr>
      </w:pPr>
    </w:p>
    <w:p w14:paraId="20528B65" w14:textId="77777777" w:rsidR="003E5E80" w:rsidRPr="00C67C79" w:rsidRDefault="003E5E80" w:rsidP="00521520">
      <w:pPr>
        <w:spacing w:before="100" w:beforeAutospacing="1" w:after="100" w:afterAutospacing="1" w:line="360" w:lineRule="auto"/>
        <w:rPr>
          <w:rFonts w:cstheme="minorHAnsi"/>
        </w:rPr>
      </w:pPr>
    </w:p>
    <w:p w14:paraId="20DD10B2" w14:textId="77777777" w:rsidR="003E5E80" w:rsidRPr="00C67C79" w:rsidRDefault="003E5E80" w:rsidP="00521520">
      <w:pPr>
        <w:spacing w:before="100" w:beforeAutospacing="1" w:after="100" w:afterAutospacing="1" w:line="360" w:lineRule="auto"/>
        <w:rPr>
          <w:rFonts w:cstheme="minorHAnsi"/>
        </w:rPr>
      </w:pPr>
    </w:p>
    <w:p w14:paraId="7E45459B" w14:textId="263C0748" w:rsidR="00E77308" w:rsidRPr="00C67C79" w:rsidRDefault="003E5E80" w:rsidP="00521520">
      <w:pPr>
        <w:spacing w:before="100" w:beforeAutospacing="1" w:after="100" w:afterAutospacing="1" w:line="360" w:lineRule="auto"/>
        <w:rPr>
          <w:rFonts w:cstheme="minorHAnsi"/>
          <w:u w:val="single"/>
        </w:rPr>
      </w:pPr>
      <w:r w:rsidRPr="00C67C79">
        <w:rPr>
          <w:rFonts w:cstheme="minorHAnsi"/>
          <w:u w:val="single"/>
        </w:rPr>
        <w:lastRenderedPageBreak/>
        <w:t>List of figures</w:t>
      </w:r>
    </w:p>
    <w:p w14:paraId="67F02DCB" w14:textId="589CDAF5" w:rsidR="003E5E80" w:rsidRPr="00C67C79" w:rsidRDefault="003E5E80" w:rsidP="00521520">
      <w:pPr>
        <w:spacing w:before="100" w:beforeAutospacing="1" w:after="100" w:afterAutospacing="1" w:line="360" w:lineRule="auto"/>
        <w:rPr>
          <w:rFonts w:cstheme="minorHAnsi"/>
          <w:i/>
          <w:iCs/>
        </w:rPr>
      </w:pPr>
      <w:r w:rsidRPr="00C67C79">
        <w:rPr>
          <w:rFonts w:cstheme="minorHAnsi"/>
          <w:i/>
          <w:iCs/>
        </w:rPr>
        <w:t>Fig(1) geometric parameters of an air foil.</w:t>
      </w:r>
    </w:p>
    <w:p w14:paraId="6F672B8F" w14:textId="6B8B432C" w:rsidR="003E5E80" w:rsidRPr="00C67C79" w:rsidRDefault="003E5E80" w:rsidP="003E5E80">
      <w:pPr>
        <w:spacing w:before="100" w:beforeAutospacing="1" w:after="100" w:afterAutospacing="1" w:line="360" w:lineRule="auto"/>
        <w:rPr>
          <w:rFonts w:cstheme="minorHAnsi"/>
          <w:i/>
          <w:iCs/>
          <w:color w:val="000000"/>
          <w:u w:val="single"/>
          <w:shd w:val="clear" w:color="auto" w:fill="FFFFFF"/>
        </w:rPr>
      </w:pPr>
      <w:r w:rsidRPr="00C67C79">
        <w:rPr>
          <w:rFonts w:cstheme="minorHAnsi"/>
          <w:i/>
          <w:iCs/>
        </w:rPr>
        <w:t>Fig (2) Pressure distribution around a cylinder.</w:t>
      </w:r>
    </w:p>
    <w:p w14:paraId="63FEF7A5" w14:textId="51C6E565" w:rsidR="003E5E80" w:rsidRPr="00C67C79" w:rsidRDefault="003E5E80" w:rsidP="003E5E80">
      <w:pPr>
        <w:spacing w:before="100" w:beforeAutospacing="1" w:after="100" w:afterAutospacing="1" w:line="360" w:lineRule="auto"/>
        <w:rPr>
          <w:rFonts w:cstheme="minorHAnsi"/>
          <w:i/>
          <w:iCs/>
        </w:rPr>
      </w:pPr>
      <w:r w:rsidRPr="00C67C79">
        <w:rPr>
          <w:rFonts w:cstheme="minorHAnsi"/>
          <w:i/>
          <w:iCs/>
        </w:rPr>
        <w:t>Fig (3) Pressure distribution around an airfoil.</w:t>
      </w:r>
    </w:p>
    <w:p w14:paraId="6515D27A" w14:textId="39B61975" w:rsidR="003E5E80" w:rsidRPr="00C67C79" w:rsidRDefault="003E5E80" w:rsidP="003E5E80">
      <w:pPr>
        <w:spacing w:before="100" w:beforeAutospacing="1" w:after="100" w:afterAutospacing="1" w:line="360" w:lineRule="auto"/>
        <w:rPr>
          <w:rFonts w:cstheme="minorHAnsi"/>
          <w:i/>
          <w:iCs/>
          <w:color w:val="000000"/>
          <w:shd w:val="clear" w:color="auto" w:fill="FFFFFF"/>
        </w:rPr>
      </w:pPr>
      <w:r w:rsidRPr="00C67C79">
        <w:rPr>
          <w:rFonts w:cstheme="minorHAnsi"/>
          <w:i/>
          <w:iCs/>
        </w:rPr>
        <w:t>Fig (4) Separation of a boundary layer</w:t>
      </w:r>
      <w:r w:rsidRPr="00C67C79">
        <w:rPr>
          <w:rFonts w:cstheme="minorHAnsi"/>
          <w:i/>
          <w:iCs/>
          <w:color w:val="000000"/>
          <w:shd w:val="clear" w:color="auto" w:fill="FFFFFF"/>
        </w:rPr>
        <w:t>.</w:t>
      </w:r>
    </w:p>
    <w:p w14:paraId="66B34B22" w14:textId="112B2731" w:rsidR="003E5E80" w:rsidRPr="00C67C79" w:rsidRDefault="003E5E80" w:rsidP="003E5E80">
      <w:pPr>
        <w:spacing w:before="100" w:beforeAutospacing="1" w:after="100" w:afterAutospacing="1" w:line="360" w:lineRule="auto"/>
        <w:rPr>
          <w:rFonts w:cstheme="minorHAnsi"/>
          <w:i/>
          <w:iCs/>
          <w:color w:val="000000"/>
          <w:shd w:val="clear" w:color="auto" w:fill="FFFFFF"/>
        </w:rPr>
      </w:pPr>
      <w:r w:rsidRPr="00C67C79">
        <w:rPr>
          <w:rFonts w:cstheme="minorHAnsi"/>
          <w:i/>
          <w:iCs/>
        </w:rPr>
        <w:t>Fig (5) Flow over a 2D airfoil profile.</w:t>
      </w:r>
    </w:p>
    <w:p w14:paraId="140E0C16" w14:textId="19FB71F3" w:rsidR="003E5E80" w:rsidRPr="00C67C79" w:rsidRDefault="003E5E80" w:rsidP="003E5E80">
      <w:pPr>
        <w:spacing w:before="100" w:beforeAutospacing="1" w:after="100" w:afterAutospacing="1" w:line="360" w:lineRule="auto"/>
        <w:rPr>
          <w:rFonts w:cstheme="minorHAnsi"/>
          <w:i/>
          <w:iCs/>
        </w:rPr>
      </w:pPr>
      <w:r w:rsidRPr="00C67C79">
        <w:rPr>
          <w:rFonts w:cstheme="minorHAnsi"/>
          <w:i/>
          <w:iCs/>
        </w:rPr>
        <w:t>Fig (6) Boundary layer separation.</w:t>
      </w:r>
    </w:p>
    <w:p w14:paraId="22A34AEC" w14:textId="14A25843" w:rsidR="00CB07B6" w:rsidRDefault="003E5E80" w:rsidP="00CB07B6">
      <w:pPr>
        <w:spacing w:before="100" w:beforeAutospacing="1" w:after="100" w:afterAutospacing="1" w:line="360" w:lineRule="auto"/>
        <w:rPr>
          <w:rFonts w:cstheme="minorHAnsi"/>
          <w:i/>
          <w:iCs/>
        </w:rPr>
      </w:pPr>
      <w:r w:rsidRPr="00C67C79">
        <w:rPr>
          <w:rFonts w:cstheme="minorHAnsi"/>
          <w:i/>
          <w:iCs/>
        </w:rPr>
        <w:t>Fig (7) Development of a Boundary layer on smooth surface.</w:t>
      </w:r>
    </w:p>
    <w:p w14:paraId="3320CF24" w14:textId="75A56A03" w:rsidR="00C16220" w:rsidRPr="00C67C79" w:rsidRDefault="00C16220" w:rsidP="00CB07B6">
      <w:pPr>
        <w:spacing w:before="100" w:beforeAutospacing="1" w:after="100" w:afterAutospacing="1" w:line="360" w:lineRule="auto"/>
        <w:rPr>
          <w:rFonts w:cstheme="minorHAnsi"/>
          <w:i/>
          <w:iCs/>
        </w:rPr>
      </w:pPr>
      <w:r w:rsidRPr="00C67C79">
        <w:rPr>
          <w:rFonts w:cstheme="minorHAnsi"/>
          <w:i/>
          <w:iCs/>
        </w:rPr>
        <w:t xml:space="preserve">Fig(8) Vector changes due to due to blade length </w:t>
      </w:r>
      <w:r w:rsidRPr="00C67C79">
        <w:rPr>
          <w:rFonts w:cstheme="minorHAnsi"/>
          <w:i/>
          <w:iCs/>
          <w:color w:val="000000"/>
          <w:shd w:val="clear" w:color="auto" w:fill="FFFFFF"/>
        </w:rPr>
        <w:t>(Bhattacharya, n.d.).</w:t>
      </w:r>
    </w:p>
    <w:p w14:paraId="173B0A03" w14:textId="022C3034" w:rsidR="00CB07B6" w:rsidRPr="00C67C79" w:rsidRDefault="00CB07B6" w:rsidP="00CB07B6">
      <w:pPr>
        <w:spacing w:before="100" w:beforeAutospacing="1" w:after="100" w:afterAutospacing="1" w:line="360" w:lineRule="auto"/>
        <w:rPr>
          <w:rFonts w:cstheme="minorHAnsi"/>
          <w:i/>
          <w:iCs/>
        </w:rPr>
      </w:pPr>
      <w:r w:rsidRPr="00C67C79">
        <w:rPr>
          <w:rFonts w:cstheme="minorHAnsi"/>
          <w:i/>
          <w:iCs/>
        </w:rPr>
        <w:t>Fig(</w:t>
      </w:r>
      <w:r w:rsidR="00C16220">
        <w:rPr>
          <w:rFonts w:cstheme="minorHAnsi"/>
          <w:i/>
          <w:iCs/>
        </w:rPr>
        <w:t>9</w:t>
      </w:r>
      <w:r w:rsidRPr="00C67C79">
        <w:rPr>
          <w:rFonts w:cstheme="minorHAnsi"/>
          <w:i/>
          <w:iCs/>
        </w:rPr>
        <w:t>) Coefficient of lift v Angle of Attack for the aerofoil used.</w:t>
      </w:r>
    </w:p>
    <w:p w14:paraId="494870CA" w14:textId="26859DF8" w:rsidR="00CB07B6" w:rsidRPr="00C67C79" w:rsidRDefault="00CB07B6" w:rsidP="00CB07B6">
      <w:pPr>
        <w:spacing w:before="100" w:beforeAutospacing="1" w:after="100" w:afterAutospacing="1" w:line="360" w:lineRule="auto"/>
        <w:rPr>
          <w:rFonts w:cstheme="minorHAnsi"/>
          <w:i/>
          <w:iCs/>
        </w:rPr>
      </w:pPr>
      <w:r w:rsidRPr="00C67C79">
        <w:rPr>
          <w:rFonts w:cstheme="minorHAnsi"/>
          <w:i/>
          <w:iCs/>
        </w:rPr>
        <w:t>Fig(</w:t>
      </w:r>
      <w:r w:rsidR="00C16220">
        <w:rPr>
          <w:rFonts w:cstheme="minorHAnsi"/>
          <w:i/>
          <w:iCs/>
        </w:rPr>
        <w:t>10</w:t>
      </w:r>
      <w:r w:rsidRPr="00C67C79">
        <w:rPr>
          <w:rFonts w:cstheme="minorHAnsi"/>
          <w:i/>
          <w:iCs/>
        </w:rPr>
        <w:t>) Coefficient of lift v Angle of Attack for the aerofoil used.</w:t>
      </w:r>
    </w:p>
    <w:p w14:paraId="5CFAA45C" w14:textId="4B46CFDA" w:rsidR="00CB07B6" w:rsidRPr="00C67C79" w:rsidRDefault="00CB07B6" w:rsidP="00CB07B6">
      <w:pPr>
        <w:spacing w:before="100" w:beforeAutospacing="1" w:after="100" w:afterAutospacing="1" w:line="360" w:lineRule="auto"/>
        <w:rPr>
          <w:rFonts w:cstheme="minorHAnsi"/>
          <w:i/>
          <w:iCs/>
          <w:color w:val="000000"/>
          <w:shd w:val="clear" w:color="auto" w:fill="FFFFFF"/>
        </w:rPr>
      </w:pPr>
      <w:r w:rsidRPr="00C67C79">
        <w:rPr>
          <w:rFonts w:cstheme="minorHAnsi"/>
          <w:i/>
          <w:iCs/>
        </w:rPr>
        <w:t>Fig(1</w:t>
      </w:r>
      <w:r w:rsidR="00C16220">
        <w:rPr>
          <w:rFonts w:cstheme="minorHAnsi"/>
          <w:i/>
          <w:iCs/>
        </w:rPr>
        <w:t>1</w:t>
      </w:r>
      <w:r w:rsidRPr="00C67C79">
        <w:rPr>
          <w:rFonts w:cstheme="minorHAnsi"/>
          <w:i/>
          <w:iCs/>
        </w:rPr>
        <w:t>) Angle of attack</w:t>
      </w:r>
      <w:r w:rsidR="00C16220">
        <w:rPr>
          <w:rFonts w:cstheme="minorHAnsi"/>
          <w:i/>
          <w:iCs/>
        </w:rPr>
        <w:t>.</w:t>
      </w:r>
    </w:p>
    <w:p w14:paraId="168046A0" w14:textId="1C3F810F" w:rsidR="00CB07B6" w:rsidRPr="00C67C79" w:rsidRDefault="00CB07B6" w:rsidP="00CB07B6">
      <w:pPr>
        <w:spacing w:before="100" w:beforeAutospacing="1" w:after="100" w:afterAutospacing="1" w:line="360" w:lineRule="auto"/>
        <w:rPr>
          <w:rFonts w:cstheme="minorHAnsi"/>
          <w:i/>
          <w:iCs/>
          <w:color w:val="000000"/>
          <w:shd w:val="clear" w:color="auto" w:fill="FFFFFF"/>
        </w:rPr>
      </w:pPr>
      <w:r w:rsidRPr="00C67C79">
        <w:rPr>
          <w:rFonts w:cstheme="minorHAnsi"/>
          <w:i/>
          <w:iCs/>
        </w:rPr>
        <w:t>Fig (1</w:t>
      </w:r>
      <w:r w:rsidR="00C16220">
        <w:rPr>
          <w:rFonts w:cstheme="minorHAnsi"/>
          <w:i/>
          <w:iCs/>
        </w:rPr>
        <w:t>2</w:t>
      </w:r>
      <w:r w:rsidRPr="00C67C79">
        <w:rPr>
          <w:rFonts w:cstheme="minorHAnsi"/>
          <w:i/>
          <w:iCs/>
        </w:rPr>
        <w:t>) Visual of Stall on airfoil blade.</w:t>
      </w:r>
    </w:p>
    <w:p w14:paraId="7F5CB546" w14:textId="77777777" w:rsidR="00CB07B6" w:rsidRPr="00C67C79" w:rsidRDefault="00CB07B6" w:rsidP="003E5E80">
      <w:pPr>
        <w:spacing w:before="100" w:beforeAutospacing="1" w:after="100" w:afterAutospacing="1" w:line="360" w:lineRule="auto"/>
        <w:rPr>
          <w:rFonts w:cstheme="minorHAnsi"/>
          <w:i/>
          <w:iCs/>
        </w:rPr>
      </w:pPr>
    </w:p>
    <w:p w14:paraId="5E4F45F3" w14:textId="77777777" w:rsidR="003E5E80" w:rsidRPr="00C67C79" w:rsidRDefault="003E5E80" w:rsidP="003E5E80">
      <w:pPr>
        <w:spacing w:before="100" w:beforeAutospacing="1" w:after="100" w:afterAutospacing="1" w:line="360" w:lineRule="auto"/>
        <w:rPr>
          <w:rFonts w:cstheme="minorHAnsi"/>
          <w:i/>
          <w:iCs/>
        </w:rPr>
      </w:pPr>
    </w:p>
    <w:p w14:paraId="565B438F" w14:textId="77777777" w:rsidR="003E5E80" w:rsidRPr="00C67C79" w:rsidRDefault="003E5E80" w:rsidP="003E5E80">
      <w:pPr>
        <w:spacing w:before="100" w:beforeAutospacing="1" w:after="100" w:afterAutospacing="1" w:line="360" w:lineRule="auto"/>
        <w:rPr>
          <w:rFonts w:cstheme="minorHAnsi"/>
          <w:i/>
          <w:iCs/>
          <w:color w:val="000000"/>
          <w:u w:val="single"/>
          <w:shd w:val="clear" w:color="auto" w:fill="FFFFFF"/>
        </w:rPr>
      </w:pPr>
    </w:p>
    <w:p w14:paraId="1441F47E" w14:textId="77777777" w:rsidR="003E5E80" w:rsidRPr="00C67C79" w:rsidRDefault="003E5E80" w:rsidP="00521520">
      <w:pPr>
        <w:spacing w:before="100" w:beforeAutospacing="1" w:after="100" w:afterAutospacing="1" w:line="360" w:lineRule="auto"/>
        <w:rPr>
          <w:rFonts w:cstheme="minorHAnsi"/>
          <w:u w:val="single"/>
        </w:rPr>
      </w:pPr>
    </w:p>
    <w:p w14:paraId="6AF617D6" w14:textId="77777777" w:rsidR="003E5E80" w:rsidRPr="00C67C79" w:rsidRDefault="003E5E80" w:rsidP="00521520">
      <w:pPr>
        <w:spacing w:before="100" w:beforeAutospacing="1" w:after="100" w:afterAutospacing="1" w:line="360" w:lineRule="auto"/>
        <w:rPr>
          <w:rFonts w:cstheme="minorHAnsi"/>
          <w:u w:val="single"/>
        </w:rPr>
      </w:pPr>
    </w:p>
    <w:p w14:paraId="120C8D52" w14:textId="0696452E" w:rsidR="000F6357" w:rsidRPr="00C67C79" w:rsidRDefault="000F6357" w:rsidP="00521520">
      <w:pPr>
        <w:spacing w:before="100" w:beforeAutospacing="1" w:after="100" w:afterAutospacing="1" w:line="360" w:lineRule="auto"/>
        <w:rPr>
          <w:rFonts w:cstheme="minorHAnsi"/>
        </w:rPr>
      </w:pPr>
    </w:p>
    <w:p w14:paraId="4DE8A6A3" w14:textId="714DAC81" w:rsidR="000F6357" w:rsidRPr="00C67C79" w:rsidRDefault="000F6357" w:rsidP="00521520">
      <w:pPr>
        <w:spacing w:before="100" w:beforeAutospacing="1" w:after="100" w:afterAutospacing="1" w:line="360" w:lineRule="auto"/>
        <w:rPr>
          <w:rFonts w:cstheme="minorHAnsi"/>
        </w:rPr>
      </w:pPr>
    </w:p>
    <w:p w14:paraId="4BDFC347" w14:textId="625362B7" w:rsidR="000F6357" w:rsidRPr="00C67C79" w:rsidRDefault="000F6357" w:rsidP="00521520">
      <w:pPr>
        <w:spacing w:before="100" w:beforeAutospacing="1" w:after="100" w:afterAutospacing="1" w:line="360" w:lineRule="auto"/>
        <w:rPr>
          <w:rFonts w:cstheme="minorHAnsi"/>
        </w:rPr>
      </w:pPr>
    </w:p>
    <w:p w14:paraId="7C7DA73E" w14:textId="77777777" w:rsidR="00CB07B6" w:rsidRPr="00C67C79" w:rsidRDefault="00CB07B6" w:rsidP="00521520">
      <w:pPr>
        <w:spacing w:before="100" w:beforeAutospacing="1" w:after="100" w:afterAutospacing="1" w:line="360" w:lineRule="auto"/>
        <w:rPr>
          <w:rFonts w:cstheme="minorHAnsi"/>
        </w:rPr>
      </w:pPr>
    </w:p>
    <w:p w14:paraId="7F021997" w14:textId="6421B730" w:rsidR="000F6357" w:rsidRPr="00C67C79" w:rsidRDefault="00E77308" w:rsidP="00521520">
      <w:pPr>
        <w:spacing w:before="100" w:beforeAutospacing="1" w:after="100" w:afterAutospacing="1" w:line="360" w:lineRule="auto"/>
        <w:rPr>
          <w:rFonts w:cstheme="minorHAnsi"/>
          <w:u w:val="single"/>
        </w:rPr>
      </w:pPr>
      <w:r w:rsidRPr="00C67C79">
        <w:rPr>
          <w:rFonts w:cstheme="minorHAnsi"/>
          <w:u w:val="single"/>
        </w:rPr>
        <w:t>Contents</w:t>
      </w:r>
    </w:p>
    <w:p w14:paraId="0783BF8D" w14:textId="30A2DF52" w:rsidR="00E77308" w:rsidRPr="00C67C79" w:rsidRDefault="00E77308" w:rsidP="00521520">
      <w:pPr>
        <w:spacing w:before="100" w:beforeAutospacing="1" w:after="100" w:afterAutospacing="1" w:line="360" w:lineRule="auto"/>
        <w:rPr>
          <w:rFonts w:cstheme="minorHAnsi"/>
        </w:rPr>
      </w:pPr>
      <w:r w:rsidRPr="00C67C79">
        <w:rPr>
          <w:rFonts w:cstheme="minorHAnsi"/>
        </w:rPr>
        <w:t>1.0 Introduction</w:t>
      </w:r>
      <w:r w:rsidR="00F91448" w:rsidRPr="00C67C79">
        <w:rPr>
          <w:rFonts w:cstheme="minorHAnsi"/>
        </w:rPr>
        <w:t>……………………………………………………………</w:t>
      </w:r>
      <w:r w:rsidR="00C16220">
        <w:rPr>
          <w:rFonts w:cstheme="minorHAnsi"/>
        </w:rPr>
        <w:t>……………………………………</w:t>
      </w:r>
      <w:r w:rsidR="00F91448" w:rsidRPr="00C67C79">
        <w:rPr>
          <w:rFonts w:cstheme="minorHAnsi"/>
        </w:rPr>
        <w:t>…</w:t>
      </w:r>
      <w:r w:rsidR="00C16220">
        <w:rPr>
          <w:rFonts w:cstheme="minorHAnsi"/>
        </w:rPr>
        <w:t>.</w:t>
      </w:r>
      <w:r w:rsidR="00BC07DB" w:rsidRPr="00C67C79">
        <w:rPr>
          <w:rFonts w:cstheme="minorHAnsi"/>
        </w:rPr>
        <w:t>…</w:t>
      </w:r>
      <w:r w:rsidR="00CC63CA" w:rsidRPr="00C67C79">
        <w:rPr>
          <w:rFonts w:cstheme="minorHAnsi"/>
        </w:rPr>
        <w:t>.</w:t>
      </w:r>
      <w:r w:rsidR="005B1F0D" w:rsidRPr="00C67C79">
        <w:rPr>
          <w:rFonts w:cstheme="minorHAnsi"/>
        </w:rPr>
        <w:t>.</w:t>
      </w:r>
      <w:r w:rsidRPr="00C67C79">
        <w:rPr>
          <w:rFonts w:cstheme="minorHAnsi"/>
        </w:rPr>
        <w:t xml:space="preserve">Page </w:t>
      </w:r>
      <w:r w:rsidR="004C2089" w:rsidRPr="00C67C79">
        <w:rPr>
          <w:rFonts w:cstheme="minorHAnsi"/>
        </w:rPr>
        <w:t>4</w:t>
      </w:r>
    </w:p>
    <w:p w14:paraId="209BB326" w14:textId="26734ECD" w:rsidR="006E372D" w:rsidRPr="00C67C79" w:rsidRDefault="0028480D" w:rsidP="00521520">
      <w:pPr>
        <w:spacing w:before="100" w:beforeAutospacing="1" w:after="100" w:afterAutospacing="1" w:line="360" w:lineRule="auto"/>
        <w:rPr>
          <w:rFonts w:cstheme="minorHAnsi"/>
        </w:rPr>
      </w:pPr>
      <w:r w:rsidRPr="00C67C79">
        <w:rPr>
          <w:rFonts w:cstheme="minorHAnsi"/>
        </w:rPr>
        <w:t>2</w:t>
      </w:r>
      <w:r w:rsidR="00E77308" w:rsidRPr="00C67C79">
        <w:rPr>
          <w:rFonts w:cstheme="minorHAnsi"/>
        </w:rPr>
        <w:t xml:space="preserve">.0 </w:t>
      </w:r>
      <w:r w:rsidR="004872A5" w:rsidRPr="00C67C79">
        <w:rPr>
          <w:rFonts w:cstheme="minorHAnsi"/>
        </w:rPr>
        <w:t>Objectives………</w:t>
      </w:r>
      <w:r w:rsidR="00F91448" w:rsidRPr="00C67C79">
        <w:rPr>
          <w:rFonts w:cstheme="minorHAnsi"/>
        </w:rPr>
        <w:t>………………………………………………………</w:t>
      </w:r>
      <w:r w:rsidR="00BC07DB" w:rsidRPr="00C67C79">
        <w:rPr>
          <w:rFonts w:cstheme="minorHAnsi"/>
        </w:rPr>
        <w:t>……</w:t>
      </w:r>
      <w:r w:rsidR="00C16220">
        <w:rPr>
          <w:rFonts w:cstheme="minorHAnsi"/>
        </w:rPr>
        <w:t>……………………………….……..</w:t>
      </w:r>
      <w:r w:rsidR="00E77308" w:rsidRPr="00C67C79">
        <w:rPr>
          <w:rFonts w:cstheme="minorHAnsi"/>
        </w:rPr>
        <w:t xml:space="preserve">Page </w:t>
      </w:r>
      <w:r w:rsidR="004C2089" w:rsidRPr="00C67C79">
        <w:rPr>
          <w:rFonts w:cstheme="minorHAnsi"/>
        </w:rPr>
        <w:t>4</w:t>
      </w:r>
    </w:p>
    <w:p w14:paraId="622F2136" w14:textId="676EF329" w:rsidR="006E4768" w:rsidRPr="00C67C79" w:rsidRDefault="00FA6289" w:rsidP="00521520">
      <w:pPr>
        <w:spacing w:before="100" w:beforeAutospacing="1" w:after="100" w:afterAutospacing="1" w:line="360" w:lineRule="auto"/>
        <w:rPr>
          <w:rFonts w:cstheme="minorHAnsi"/>
        </w:rPr>
      </w:pPr>
      <w:r w:rsidRPr="00C67C79">
        <w:rPr>
          <w:rFonts w:cstheme="minorHAnsi"/>
        </w:rPr>
        <w:t>3</w:t>
      </w:r>
      <w:r w:rsidR="006E4768" w:rsidRPr="00C67C79">
        <w:rPr>
          <w:rFonts w:cstheme="minorHAnsi"/>
        </w:rPr>
        <w:t xml:space="preserve">.0 </w:t>
      </w:r>
      <w:r w:rsidR="00BB6EB9" w:rsidRPr="00C67C79">
        <w:rPr>
          <w:rFonts w:cstheme="minorHAnsi"/>
        </w:rPr>
        <w:t>Reynolds Number</w:t>
      </w:r>
      <w:r w:rsidR="006E4768" w:rsidRPr="00C67C79">
        <w:rPr>
          <w:rFonts w:cstheme="minorHAnsi"/>
        </w:rPr>
        <w:t>……………</w:t>
      </w:r>
      <w:r w:rsidR="005B1F0D" w:rsidRPr="00C67C79">
        <w:rPr>
          <w:rFonts w:cstheme="minorHAnsi"/>
        </w:rPr>
        <w:t>………………………………</w:t>
      </w:r>
      <w:r w:rsidR="00C16220">
        <w:rPr>
          <w:rFonts w:cstheme="minorHAnsi"/>
        </w:rPr>
        <w:t>……………………………………………..</w:t>
      </w:r>
      <w:r w:rsidR="005B1F0D" w:rsidRPr="00C67C79">
        <w:rPr>
          <w:rFonts w:cstheme="minorHAnsi"/>
        </w:rPr>
        <w:t>……</w:t>
      </w:r>
      <w:r w:rsidR="004745D4" w:rsidRPr="00C67C79">
        <w:rPr>
          <w:rFonts w:cstheme="minorHAnsi"/>
        </w:rPr>
        <w:t xml:space="preserve">Page </w:t>
      </w:r>
      <w:r w:rsidR="006E104C" w:rsidRPr="00C67C79">
        <w:rPr>
          <w:rFonts w:cstheme="minorHAnsi"/>
        </w:rPr>
        <w:t>5</w:t>
      </w:r>
    </w:p>
    <w:p w14:paraId="0F9D0597" w14:textId="51D6F748" w:rsidR="00FE5D35" w:rsidRPr="00C67C79" w:rsidRDefault="00FE5D35" w:rsidP="00521520">
      <w:pPr>
        <w:spacing w:before="100" w:beforeAutospacing="1" w:after="100" w:afterAutospacing="1" w:line="360" w:lineRule="auto"/>
        <w:rPr>
          <w:rFonts w:eastAsia="Times New Roman" w:cstheme="minorHAnsi"/>
          <w:lang w:eastAsia="en-GB"/>
        </w:rPr>
      </w:pPr>
      <w:r w:rsidRPr="00C67C79">
        <w:rPr>
          <w:rFonts w:eastAsia="Times New Roman" w:cstheme="minorHAnsi"/>
          <w:lang w:eastAsia="en-GB"/>
        </w:rPr>
        <w:t xml:space="preserve">4.0 </w:t>
      </w:r>
      <w:r w:rsidR="00BB6EB9" w:rsidRPr="00C67C79">
        <w:rPr>
          <w:rFonts w:eastAsia="Times New Roman" w:cstheme="minorHAnsi"/>
          <w:lang w:eastAsia="en-GB"/>
        </w:rPr>
        <w:t xml:space="preserve">Boundary layer flow around wind turbine </w:t>
      </w:r>
      <w:r w:rsidRPr="00C67C79">
        <w:rPr>
          <w:rFonts w:eastAsia="Times New Roman" w:cstheme="minorHAnsi"/>
          <w:lang w:eastAsia="en-GB"/>
        </w:rPr>
        <w:t>……………………………</w:t>
      </w:r>
      <w:r w:rsidR="006E104C" w:rsidRPr="00C67C79">
        <w:rPr>
          <w:rFonts w:eastAsia="Times New Roman" w:cstheme="minorHAnsi"/>
          <w:lang w:eastAsia="en-GB"/>
        </w:rPr>
        <w:t>………………………</w:t>
      </w:r>
      <w:r w:rsidR="00C16220">
        <w:rPr>
          <w:rFonts w:eastAsia="Times New Roman" w:cstheme="minorHAnsi"/>
          <w:lang w:eastAsia="en-GB"/>
        </w:rPr>
        <w:t>…</w:t>
      </w:r>
      <w:r w:rsidRPr="00C67C79">
        <w:rPr>
          <w:rFonts w:eastAsia="Times New Roman" w:cstheme="minorHAnsi"/>
          <w:lang w:eastAsia="en-GB"/>
        </w:rPr>
        <w:t xml:space="preserve">..…Page </w:t>
      </w:r>
      <w:r w:rsidR="006E104C" w:rsidRPr="00C67C79">
        <w:rPr>
          <w:rFonts w:eastAsia="Times New Roman" w:cstheme="minorHAnsi"/>
          <w:lang w:eastAsia="en-GB"/>
        </w:rPr>
        <w:t>8</w:t>
      </w:r>
    </w:p>
    <w:p w14:paraId="5DB83871" w14:textId="1F1FCC1D" w:rsidR="006E104C" w:rsidRPr="00C67C79" w:rsidRDefault="006E104C" w:rsidP="006E104C">
      <w:pPr>
        <w:spacing w:before="100" w:beforeAutospacing="1" w:after="100" w:afterAutospacing="1" w:line="360" w:lineRule="auto"/>
        <w:ind w:firstLine="720"/>
        <w:rPr>
          <w:rFonts w:eastAsia="Times New Roman" w:cstheme="minorHAnsi"/>
          <w:lang w:eastAsia="en-GB"/>
        </w:rPr>
      </w:pPr>
      <w:r w:rsidRPr="00C67C79">
        <w:rPr>
          <w:rFonts w:eastAsia="Times New Roman" w:cstheme="minorHAnsi"/>
          <w:lang w:eastAsia="en-GB"/>
        </w:rPr>
        <w:t>4.1 Boundary layer separation…………………………………………………………….</w:t>
      </w:r>
      <w:r w:rsidR="00C16220">
        <w:rPr>
          <w:rFonts w:eastAsia="Times New Roman" w:cstheme="minorHAnsi"/>
          <w:lang w:eastAsia="en-GB"/>
        </w:rPr>
        <w:t>.</w:t>
      </w:r>
      <w:r w:rsidRPr="00C67C79">
        <w:rPr>
          <w:rFonts w:eastAsia="Times New Roman" w:cstheme="minorHAnsi"/>
          <w:lang w:eastAsia="en-GB"/>
        </w:rPr>
        <w:t>.…</w:t>
      </w:r>
      <w:r w:rsidR="00C16220">
        <w:rPr>
          <w:rFonts w:eastAsia="Times New Roman" w:cstheme="minorHAnsi"/>
          <w:lang w:eastAsia="en-GB"/>
        </w:rPr>
        <w:t>…</w:t>
      </w:r>
      <w:r w:rsidRPr="00C67C79">
        <w:rPr>
          <w:rFonts w:eastAsia="Times New Roman" w:cstheme="minorHAnsi"/>
          <w:lang w:eastAsia="en-GB"/>
        </w:rPr>
        <w:t>…Page 8</w:t>
      </w:r>
    </w:p>
    <w:p w14:paraId="7F5A2D19" w14:textId="21E62AC9" w:rsidR="006E104C" w:rsidRPr="00C67C79" w:rsidRDefault="006E104C" w:rsidP="006E104C">
      <w:pPr>
        <w:spacing w:before="100" w:beforeAutospacing="1" w:after="100" w:afterAutospacing="1" w:line="360" w:lineRule="auto"/>
        <w:ind w:firstLine="720"/>
        <w:rPr>
          <w:rFonts w:eastAsia="Times New Roman" w:cstheme="minorHAnsi"/>
          <w:lang w:eastAsia="en-GB"/>
        </w:rPr>
      </w:pPr>
      <w:r w:rsidRPr="00C67C79">
        <w:rPr>
          <w:rFonts w:eastAsia="Times New Roman" w:cstheme="minorHAnsi"/>
          <w:lang w:eastAsia="en-GB"/>
        </w:rPr>
        <w:t>4.2 Boundary layer description…………………………………………………….…………</w:t>
      </w:r>
      <w:r w:rsidR="00C16220">
        <w:rPr>
          <w:rFonts w:eastAsia="Times New Roman" w:cstheme="minorHAnsi"/>
          <w:lang w:eastAsia="en-GB"/>
        </w:rPr>
        <w:t>.</w:t>
      </w:r>
      <w:r w:rsidRPr="00C67C79">
        <w:rPr>
          <w:rFonts w:eastAsia="Times New Roman" w:cstheme="minorHAnsi"/>
          <w:lang w:eastAsia="en-GB"/>
        </w:rPr>
        <w:t>…...Page 9</w:t>
      </w:r>
    </w:p>
    <w:p w14:paraId="2E96794D" w14:textId="3FDF6092" w:rsidR="006E104C" w:rsidRPr="00C67C79" w:rsidRDefault="006E104C" w:rsidP="006E104C">
      <w:pPr>
        <w:spacing w:before="100" w:beforeAutospacing="1" w:after="100" w:afterAutospacing="1" w:line="360" w:lineRule="auto"/>
        <w:ind w:firstLine="720"/>
        <w:rPr>
          <w:rFonts w:eastAsia="Times New Roman" w:cstheme="minorHAnsi"/>
          <w:lang w:eastAsia="en-GB"/>
        </w:rPr>
      </w:pPr>
      <w:r w:rsidRPr="00C67C79">
        <w:rPr>
          <w:rFonts w:eastAsia="Times New Roman" w:cstheme="minorHAnsi"/>
          <w:lang w:eastAsia="en-GB"/>
        </w:rPr>
        <w:t xml:space="preserve">4.3 </w:t>
      </w:r>
      <w:r w:rsidRPr="00C67C79">
        <w:rPr>
          <w:rFonts w:cstheme="minorHAnsi"/>
        </w:rPr>
        <w:t>Relevance of separation/turbulence in airfoil  of wind turbine blade</w:t>
      </w:r>
      <w:r w:rsidRPr="00C67C79">
        <w:rPr>
          <w:rFonts w:eastAsia="Times New Roman" w:cstheme="minorHAnsi"/>
          <w:lang w:eastAsia="en-GB"/>
        </w:rPr>
        <w:t xml:space="preserve"> …….Page 11</w:t>
      </w:r>
    </w:p>
    <w:p w14:paraId="5746E3BC" w14:textId="45F2A2D2" w:rsidR="00E77308" w:rsidRPr="00C16220" w:rsidRDefault="00FE5D35" w:rsidP="00521520">
      <w:pPr>
        <w:spacing w:before="100" w:beforeAutospacing="1" w:after="100" w:afterAutospacing="1" w:line="360" w:lineRule="auto"/>
        <w:rPr>
          <w:rFonts w:cstheme="minorHAnsi"/>
        </w:rPr>
      </w:pPr>
      <w:r w:rsidRPr="00C16220">
        <w:rPr>
          <w:rFonts w:cstheme="minorHAnsi"/>
        </w:rPr>
        <w:t>5</w:t>
      </w:r>
      <w:r w:rsidR="006E4768" w:rsidRPr="00C16220">
        <w:rPr>
          <w:rFonts w:cstheme="minorHAnsi"/>
        </w:rPr>
        <w:t xml:space="preserve">.0 </w:t>
      </w:r>
      <w:r w:rsidR="00C16220" w:rsidRPr="00C16220">
        <w:rPr>
          <w:rFonts w:cstheme="minorHAnsi"/>
        </w:rPr>
        <w:t>Flow angle change along length of blade (Task 3)……………………………………………….</w:t>
      </w:r>
      <w:r w:rsidR="004745D4" w:rsidRPr="00C16220">
        <w:rPr>
          <w:rFonts w:cstheme="minorHAnsi"/>
        </w:rPr>
        <w:t xml:space="preserve">Page </w:t>
      </w:r>
      <w:r w:rsidR="00370EB5" w:rsidRPr="00C16220">
        <w:rPr>
          <w:rFonts w:cstheme="minorHAnsi"/>
        </w:rPr>
        <w:t>1</w:t>
      </w:r>
      <w:r w:rsidR="003E5E80" w:rsidRPr="00C16220">
        <w:rPr>
          <w:rFonts w:cstheme="minorHAnsi"/>
        </w:rPr>
        <w:t>2</w:t>
      </w:r>
    </w:p>
    <w:p w14:paraId="27456B11" w14:textId="382E2716" w:rsidR="00FE5D35" w:rsidRPr="00C16220" w:rsidRDefault="00FE5D35" w:rsidP="00521520">
      <w:pPr>
        <w:spacing w:before="100" w:beforeAutospacing="1" w:after="100" w:afterAutospacing="1" w:line="360" w:lineRule="auto"/>
        <w:rPr>
          <w:rFonts w:cstheme="minorHAnsi"/>
        </w:rPr>
      </w:pPr>
      <w:r w:rsidRPr="00C16220">
        <w:rPr>
          <w:rStyle w:val="selectable"/>
          <w:rFonts w:cstheme="minorHAnsi"/>
        </w:rPr>
        <w:t xml:space="preserve">6.0 </w:t>
      </w:r>
      <w:r w:rsidR="00C16220" w:rsidRPr="00C16220">
        <w:rPr>
          <w:rFonts w:cstheme="minorHAnsi"/>
        </w:rPr>
        <w:t>Pitch angle change along length (Task 4)…………………………………………………………….</w:t>
      </w:r>
      <w:r w:rsidRPr="00C16220">
        <w:rPr>
          <w:rStyle w:val="selectable"/>
          <w:rFonts w:cstheme="minorHAnsi"/>
        </w:rPr>
        <w:t xml:space="preserve">Page </w:t>
      </w:r>
      <w:r w:rsidR="003E5E80" w:rsidRPr="00C16220">
        <w:rPr>
          <w:rStyle w:val="selectable"/>
          <w:rFonts w:cstheme="minorHAnsi"/>
        </w:rPr>
        <w:t>13</w:t>
      </w:r>
    </w:p>
    <w:p w14:paraId="2937DF6E" w14:textId="08DB9B1C" w:rsidR="00EE19AF" w:rsidRPr="00C67C79" w:rsidRDefault="00FE5D35" w:rsidP="00521520">
      <w:pPr>
        <w:spacing w:before="100" w:beforeAutospacing="1" w:after="100" w:afterAutospacing="1" w:line="360" w:lineRule="auto"/>
        <w:rPr>
          <w:rFonts w:cstheme="minorHAnsi"/>
        </w:rPr>
      </w:pPr>
      <w:r w:rsidRPr="00C67C79">
        <w:rPr>
          <w:rFonts w:cstheme="minorHAnsi"/>
        </w:rPr>
        <w:t>7</w:t>
      </w:r>
      <w:r w:rsidR="00EE19AF" w:rsidRPr="00C67C79">
        <w:rPr>
          <w:rFonts w:cstheme="minorHAnsi"/>
        </w:rPr>
        <w:t xml:space="preserve">.0 </w:t>
      </w:r>
      <w:r w:rsidR="00FA6289" w:rsidRPr="00C67C79">
        <w:rPr>
          <w:rFonts w:cstheme="minorHAnsi"/>
        </w:rPr>
        <w:t>Conclusion ……………………………….</w:t>
      </w:r>
      <w:r w:rsidR="00EE19AF" w:rsidRPr="00C67C79">
        <w:rPr>
          <w:rFonts w:cstheme="minorHAnsi"/>
        </w:rPr>
        <w:t>………………………….………</w:t>
      </w:r>
      <w:r w:rsidR="003E5E80" w:rsidRPr="00C67C79">
        <w:rPr>
          <w:rFonts w:cstheme="minorHAnsi"/>
        </w:rPr>
        <w:t>…………………………………….</w:t>
      </w:r>
      <w:r w:rsidR="00EE19AF" w:rsidRPr="00C67C79">
        <w:rPr>
          <w:rFonts w:cstheme="minorHAnsi"/>
        </w:rPr>
        <w:t xml:space="preserve">Page </w:t>
      </w:r>
      <w:r w:rsidR="003E5E80" w:rsidRPr="00C67C79">
        <w:rPr>
          <w:rFonts w:cstheme="minorHAnsi"/>
        </w:rPr>
        <w:t>14</w:t>
      </w:r>
    </w:p>
    <w:p w14:paraId="029AA4FB" w14:textId="160427FB" w:rsidR="0043191A" w:rsidRPr="00C67C79" w:rsidRDefault="00FE5D35" w:rsidP="00521520">
      <w:pPr>
        <w:spacing w:before="100" w:beforeAutospacing="1" w:after="100" w:afterAutospacing="1" w:line="360" w:lineRule="auto"/>
        <w:rPr>
          <w:rFonts w:cstheme="minorHAnsi"/>
        </w:rPr>
      </w:pPr>
      <w:r w:rsidRPr="00C67C79">
        <w:rPr>
          <w:rFonts w:cstheme="minorHAnsi"/>
        </w:rPr>
        <w:t>8</w:t>
      </w:r>
      <w:r w:rsidR="00CC63CA" w:rsidRPr="00C67C79">
        <w:rPr>
          <w:rFonts w:cstheme="minorHAnsi"/>
        </w:rPr>
        <w:t>.0</w:t>
      </w:r>
      <w:r w:rsidR="00FA6289" w:rsidRPr="00C67C79">
        <w:rPr>
          <w:rFonts w:cstheme="minorHAnsi"/>
        </w:rPr>
        <w:t xml:space="preserve"> References </w:t>
      </w:r>
      <w:r w:rsidR="00CC63CA" w:rsidRPr="00C67C79">
        <w:rPr>
          <w:rFonts w:cstheme="minorHAnsi"/>
        </w:rPr>
        <w:t>……………………………</w:t>
      </w:r>
      <w:r w:rsidR="00FA6289" w:rsidRPr="00C67C79">
        <w:rPr>
          <w:rFonts w:cstheme="minorHAnsi"/>
        </w:rPr>
        <w:t>………..</w:t>
      </w:r>
      <w:r w:rsidR="00CC63CA" w:rsidRPr="00C67C79">
        <w:rPr>
          <w:rFonts w:cstheme="minorHAnsi"/>
        </w:rPr>
        <w:t>………………………</w:t>
      </w:r>
      <w:r w:rsidR="003E5E80" w:rsidRPr="00C67C79">
        <w:rPr>
          <w:rFonts w:cstheme="minorHAnsi"/>
        </w:rPr>
        <w:t>………………………………</w:t>
      </w:r>
      <w:r w:rsidR="00C16220">
        <w:rPr>
          <w:rFonts w:cstheme="minorHAnsi"/>
        </w:rPr>
        <w:t>.</w:t>
      </w:r>
      <w:r w:rsidR="003E5E80" w:rsidRPr="00C67C79">
        <w:rPr>
          <w:rFonts w:cstheme="minorHAnsi"/>
        </w:rPr>
        <w:t>…..</w:t>
      </w:r>
      <w:r w:rsidR="00CC63CA" w:rsidRPr="00C67C79">
        <w:rPr>
          <w:rFonts w:cstheme="minorHAnsi"/>
        </w:rPr>
        <w:t>…...</w:t>
      </w:r>
      <w:r w:rsidR="0043191A" w:rsidRPr="00C67C79">
        <w:rPr>
          <w:rFonts w:cstheme="minorHAnsi"/>
        </w:rPr>
        <w:t xml:space="preserve">Page </w:t>
      </w:r>
      <w:r w:rsidR="003E5E80" w:rsidRPr="00C67C79">
        <w:rPr>
          <w:rFonts w:cstheme="minorHAnsi"/>
        </w:rPr>
        <w:t>1</w:t>
      </w:r>
      <w:r w:rsidR="00C16220">
        <w:rPr>
          <w:rFonts w:cstheme="minorHAnsi"/>
        </w:rPr>
        <w:t>6</w:t>
      </w:r>
    </w:p>
    <w:p w14:paraId="0F17063D" w14:textId="387E7C2F" w:rsidR="00E77308" w:rsidRPr="00C67C79" w:rsidRDefault="00FE5D35" w:rsidP="00521520">
      <w:pPr>
        <w:spacing w:before="100" w:beforeAutospacing="1" w:after="100" w:afterAutospacing="1" w:line="360" w:lineRule="auto"/>
        <w:rPr>
          <w:rFonts w:cstheme="minorHAnsi"/>
        </w:rPr>
      </w:pPr>
      <w:r w:rsidRPr="00C67C79">
        <w:rPr>
          <w:rFonts w:cstheme="minorHAnsi"/>
        </w:rPr>
        <w:t>9</w:t>
      </w:r>
      <w:r w:rsidR="004745D4" w:rsidRPr="00C67C79">
        <w:rPr>
          <w:rFonts w:cstheme="minorHAnsi"/>
        </w:rPr>
        <w:t>.0</w:t>
      </w:r>
      <w:r w:rsidR="00E77308" w:rsidRPr="00C67C79">
        <w:rPr>
          <w:rFonts w:cstheme="minorHAnsi"/>
        </w:rPr>
        <w:t xml:space="preserve"> Bibliography</w:t>
      </w:r>
      <w:r w:rsidR="00F91448" w:rsidRPr="00C67C79">
        <w:rPr>
          <w:rFonts w:cstheme="minorHAnsi"/>
        </w:rPr>
        <w:t>……………………………………………………</w:t>
      </w:r>
      <w:r w:rsidR="00CC63CA" w:rsidRPr="00C67C79">
        <w:rPr>
          <w:rFonts w:cstheme="minorHAnsi"/>
        </w:rPr>
        <w:t>..</w:t>
      </w:r>
      <w:r w:rsidR="00BC07DB" w:rsidRPr="00C67C79">
        <w:rPr>
          <w:rFonts w:cstheme="minorHAnsi"/>
        </w:rPr>
        <w:t>….</w:t>
      </w:r>
      <w:r w:rsidR="00F91448" w:rsidRPr="00C67C79">
        <w:rPr>
          <w:rFonts w:cstheme="minorHAnsi"/>
        </w:rPr>
        <w:t>……</w:t>
      </w:r>
      <w:r w:rsidR="00FA6289" w:rsidRPr="00C67C79">
        <w:rPr>
          <w:rFonts w:cstheme="minorHAnsi"/>
        </w:rPr>
        <w:t>..</w:t>
      </w:r>
      <w:r w:rsidR="00F91448" w:rsidRPr="00C67C79">
        <w:rPr>
          <w:rFonts w:cstheme="minorHAnsi"/>
        </w:rPr>
        <w:t>.</w:t>
      </w:r>
      <w:r w:rsidR="003E5E80" w:rsidRPr="00C67C79">
        <w:rPr>
          <w:rFonts w:cstheme="minorHAnsi"/>
        </w:rPr>
        <w:t>.................................</w:t>
      </w:r>
      <w:r w:rsidR="00C16220">
        <w:rPr>
          <w:rFonts w:cstheme="minorHAnsi"/>
        </w:rPr>
        <w:t>.</w:t>
      </w:r>
      <w:r w:rsidR="003E5E80" w:rsidRPr="00C67C79">
        <w:rPr>
          <w:rFonts w:cstheme="minorHAnsi"/>
        </w:rPr>
        <w:t>..</w:t>
      </w:r>
      <w:r w:rsidR="00F91448" w:rsidRPr="00C67C79">
        <w:rPr>
          <w:rFonts w:cstheme="minorHAnsi"/>
        </w:rPr>
        <w:t>.</w:t>
      </w:r>
      <w:r w:rsidR="00763D34" w:rsidRPr="00C67C79">
        <w:rPr>
          <w:rFonts w:cstheme="minorHAnsi"/>
        </w:rPr>
        <w:t>.</w:t>
      </w:r>
      <w:r w:rsidR="00F91448" w:rsidRPr="00C67C79">
        <w:rPr>
          <w:rFonts w:cstheme="minorHAnsi"/>
        </w:rPr>
        <w:t>.</w:t>
      </w:r>
      <w:r w:rsidR="00E77308" w:rsidRPr="00C67C79">
        <w:rPr>
          <w:rFonts w:cstheme="minorHAnsi"/>
        </w:rPr>
        <w:t xml:space="preserve">Page </w:t>
      </w:r>
      <w:r w:rsidR="003E5E80" w:rsidRPr="00C67C79">
        <w:rPr>
          <w:rFonts w:cstheme="minorHAnsi"/>
        </w:rPr>
        <w:t>1</w:t>
      </w:r>
      <w:r w:rsidR="00C16220">
        <w:rPr>
          <w:rFonts w:cstheme="minorHAnsi"/>
        </w:rPr>
        <w:t>7</w:t>
      </w:r>
    </w:p>
    <w:p w14:paraId="5FECC09E" w14:textId="3472E429" w:rsidR="00C851DA" w:rsidRPr="00C67C79" w:rsidRDefault="00C851DA" w:rsidP="00521520">
      <w:pPr>
        <w:spacing w:before="100" w:beforeAutospacing="1" w:after="100" w:afterAutospacing="1" w:line="360" w:lineRule="auto"/>
        <w:rPr>
          <w:rFonts w:cstheme="minorHAnsi"/>
        </w:rPr>
      </w:pPr>
    </w:p>
    <w:p w14:paraId="36A7C8C5" w14:textId="3C79F943" w:rsidR="00F04DA5" w:rsidRPr="00C67C79" w:rsidRDefault="00F04DA5" w:rsidP="00521520">
      <w:pPr>
        <w:spacing w:before="100" w:beforeAutospacing="1" w:after="100" w:afterAutospacing="1" w:line="360" w:lineRule="auto"/>
        <w:rPr>
          <w:rFonts w:cstheme="minorHAnsi"/>
        </w:rPr>
      </w:pPr>
    </w:p>
    <w:p w14:paraId="2E5C6505" w14:textId="299C4556" w:rsidR="00BC440E" w:rsidRPr="00C67C79" w:rsidRDefault="00BC440E" w:rsidP="00521520">
      <w:pPr>
        <w:spacing w:before="100" w:beforeAutospacing="1" w:after="100" w:afterAutospacing="1" w:line="360" w:lineRule="auto"/>
        <w:rPr>
          <w:rFonts w:cstheme="minorHAnsi"/>
        </w:rPr>
      </w:pPr>
    </w:p>
    <w:p w14:paraId="6B1CC9E2" w14:textId="3A8614F4" w:rsidR="00BC440E" w:rsidRPr="00C67C79" w:rsidRDefault="00BC440E" w:rsidP="00521520">
      <w:pPr>
        <w:spacing w:before="100" w:beforeAutospacing="1" w:after="100" w:afterAutospacing="1" w:line="360" w:lineRule="auto"/>
        <w:rPr>
          <w:rFonts w:cstheme="minorHAnsi"/>
        </w:rPr>
      </w:pPr>
    </w:p>
    <w:p w14:paraId="44DEA9E9" w14:textId="77777777" w:rsidR="00BC440E" w:rsidRPr="00C67C79" w:rsidRDefault="00BC440E" w:rsidP="00521520">
      <w:pPr>
        <w:spacing w:before="100" w:beforeAutospacing="1" w:after="100" w:afterAutospacing="1" w:line="360" w:lineRule="auto"/>
        <w:rPr>
          <w:rFonts w:cstheme="minorHAnsi"/>
        </w:rPr>
      </w:pPr>
    </w:p>
    <w:p w14:paraId="0D55A5BE" w14:textId="41712E6F" w:rsidR="00FA6289" w:rsidRPr="00C67C79" w:rsidRDefault="00FA6289" w:rsidP="00521520">
      <w:pPr>
        <w:spacing w:before="100" w:beforeAutospacing="1" w:after="100" w:afterAutospacing="1" w:line="360" w:lineRule="auto"/>
        <w:rPr>
          <w:rFonts w:cstheme="minorHAnsi"/>
        </w:rPr>
      </w:pPr>
    </w:p>
    <w:p w14:paraId="744A507F" w14:textId="5EA092BE" w:rsidR="00CB07B6" w:rsidRPr="00C67C79" w:rsidRDefault="00CB07B6" w:rsidP="00521520">
      <w:pPr>
        <w:spacing w:before="100" w:beforeAutospacing="1" w:after="100" w:afterAutospacing="1" w:line="360" w:lineRule="auto"/>
        <w:rPr>
          <w:rFonts w:cstheme="minorHAnsi"/>
        </w:rPr>
      </w:pPr>
    </w:p>
    <w:p w14:paraId="512A69D3" w14:textId="77777777" w:rsidR="00CB07B6" w:rsidRPr="00C67C79" w:rsidRDefault="00CB07B6" w:rsidP="00521520">
      <w:pPr>
        <w:spacing w:before="100" w:beforeAutospacing="1" w:after="100" w:afterAutospacing="1" w:line="360" w:lineRule="auto"/>
        <w:rPr>
          <w:rFonts w:cstheme="minorHAnsi"/>
        </w:rPr>
      </w:pPr>
    </w:p>
    <w:p w14:paraId="00DA7C8B" w14:textId="4566B6F7" w:rsidR="00E64AFE" w:rsidRPr="00C67C79" w:rsidRDefault="00E77308" w:rsidP="00521520">
      <w:pPr>
        <w:pStyle w:val="ListParagraph"/>
        <w:numPr>
          <w:ilvl w:val="0"/>
          <w:numId w:val="32"/>
        </w:numPr>
        <w:spacing w:before="100" w:beforeAutospacing="1" w:after="100" w:afterAutospacing="1" w:line="360" w:lineRule="auto"/>
        <w:rPr>
          <w:rFonts w:cstheme="minorHAnsi"/>
          <w:u w:val="single"/>
        </w:rPr>
      </w:pPr>
      <w:r w:rsidRPr="00C67C79">
        <w:rPr>
          <w:rFonts w:cstheme="minorHAnsi"/>
          <w:u w:val="single"/>
        </w:rPr>
        <w:t>Introduction</w:t>
      </w:r>
    </w:p>
    <w:p w14:paraId="23EE3DC5" w14:textId="2B611C2B" w:rsidR="00BB6EB9" w:rsidRPr="00C67C79" w:rsidRDefault="00E60A78" w:rsidP="00521520">
      <w:pPr>
        <w:spacing w:before="100" w:beforeAutospacing="1" w:after="100" w:afterAutospacing="1" w:line="360" w:lineRule="auto"/>
        <w:rPr>
          <w:rFonts w:cstheme="minorHAnsi"/>
        </w:rPr>
      </w:pPr>
      <w:r w:rsidRPr="00C67C79">
        <w:rPr>
          <w:rFonts w:cstheme="minorHAnsi"/>
        </w:rPr>
        <w:t xml:space="preserve">The report will give a brief explanation of air foil geometry and </w:t>
      </w:r>
      <w:r w:rsidR="009209FE" w:rsidRPr="00C67C79">
        <w:rPr>
          <w:rFonts w:cstheme="minorHAnsi"/>
        </w:rPr>
        <w:t xml:space="preserve">will discuss the </w:t>
      </w:r>
      <w:r w:rsidR="00F11BED" w:rsidRPr="00C67C79">
        <w:rPr>
          <w:rFonts w:cstheme="minorHAnsi"/>
        </w:rPr>
        <w:t>importance</w:t>
      </w:r>
      <w:r w:rsidR="009209FE" w:rsidRPr="00C67C79">
        <w:rPr>
          <w:rFonts w:cstheme="minorHAnsi"/>
        </w:rPr>
        <w:t xml:space="preserve"> of the Reynolds number and how it effects the fluid flow around </w:t>
      </w:r>
      <w:r w:rsidR="00FD2CB2" w:rsidRPr="00C67C79">
        <w:rPr>
          <w:rFonts w:cstheme="minorHAnsi"/>
        </w:rPr>
        <w:t>an airfoil</w:t>
      </w:r>
      <w:r w:rsidRPr="00C67C79">
        <w:rPr>
          <w:rFonts w:cstheme="minorHAnsi"/>
        </w:rPr>
        <w:t>. The  Reynolds number for airfoil blade will be estimated.  Lastly simple calculation</w:t>
      </w:r>
      <w:r w:rsidR="00C67C79" w:rsidRPr="00C67C79">
        <w:rPr>
          <w:rFonts w:cstheme="minorHAnsi"/>
        </w:rPr>
        <w:t>s</w:t>
      </w:r>
      <w:r w:rsidRPr="00C67C79">
        <w:rPr>
          <w:rFonts w:cstheme="minorHAnsi"/>
        </w:rPr>
        <w:t xml:space="preserve"> will be done to determine the flow and pitch angle change along the length of the blade.</w:t>
      </w:r>
    </w:p>
    <w:p w14:paraId="53B86358" w14:textId="6A94EF4B" w:rsidR="001B3C80" w:rsidRPr="00C67C79" w:rsidRDefault="004872A5" w:rsidP="00521520">
      <w:pPr>
        <w:pStyle w:val="ListParagraph"/>
        <w:numPr>
          <w:ilvl w:val="0"/>
          <w:numId w:val="32"/>
        </w:numPr>
        <w:spacing w:before="100" w:beforeAutospacing="1" w:after="100" w:afterAutospacing="1" w:line="360" w:lineRule="auto"/>
        <w:rPr>
          <w:rFonts w:cstheme="minorHAnsi"/>
          <w:u w:val="single"/>
        </w:rPr>
      </w:pPr>
      <w:r w:rsidRPr="00C67C79">
        <w:rPr>
          <w:rFonts w:cstheme="minorHAnsi"/>
          <w:u w:val="single"/>
        </w:rPr>
        <w:t>Objectives</w:t>
      </w:r>
    </w:p>
    <w:p w14:paraId="6EAD116C" w14:textId="77777777" w:rsidR="007954D6" w:rsidRPr="00C67C79" w:rsidRDefault="007954D6" w:rsidP="007954D6">
      <w:pPr>
        <w:pStyle w:val="ListParagraph"/>
        <w:spacing w:before="100" w:beforeAutospacing="1" w:after="100" w:afterAutospacing="1" w:line="360" w:lineRule="auto"/>
        <w:ind w:left="405"/>
        <w:rPr>
          <w:rFonts w:cstheme="minorHAnsi"/>
          <w:u w:val="single"/>
        </w:rPr>
      </w:pPr>
    </w:p>
    <w:p w14:paraId="6D682237" w14:textId="67FD8C12" w:rsidR="00763D34" w:rsidRPr="00C67C79" w:rsidRDefault="000A28EE" w:rsidP="007954D6">
      <w:pPr>
        <w:pStyle w:val="ListParagraph"/>
        <w:numPr>
          <w:ilvl w:val="0"/>
          <w:numId w:val="35"/>
        </w:numPr>
        <w:spacing w:before="100" w:beforeAutospacing="1" w:after="100" w:afterAutospacing="1" w:line="360" w:lineRule="auto"/>
        <w:rPr>
          <w:rFonts w:cstheme="minorHAnsi"/>
          <w:u w:val="single"/>
        </w:rPr>
      </w:pPr>
      <w:r w:rsidRPr="00C67C79">
        <w:rPr>
          <w:rFonts w:cstheme="minorHAnsi"/>
        </w:rPr>
        <w:t>Critically analyse and evaluate techniques for structural and fluid problems and CAE results</w:t>
      </w:r>
      <w:r w:rsidR="009209FE" w:rsidRPr="00C67C79">
        <w:rPr>
          <w:rFonts w:cstheme="minorHAnsi"/>
        </w:rPr>
        <w:t>.</w:t>
      </w:r>
    </w:p>
    <w:p w14:paraId="04F36A7B" w14:textId="77777777" w:rsidR="009209FE" w:rsidRPr="00C67C79" w:rsidRDefault="009209FE" w:rsidP="009209FE">
      <w:pPr>
        <w:pStyle w:val="ListParagraph"/>
        <w:spacing w:before="100" w:beforeAutospacing="1" w:after="100" w:afterAutospacing="1" w:line="360" w:lineRule="auto"/>
        <w:ind w:left="1440"/>
        <w:rPr>
          <w:rFonts w:cstheme="minorHAnsi"/>
          <w:u w:val="single"/>
        </w:rPr>
      </w:pPr>
    </w:p>
    <w:p w14:paraId="35AA3509" w14:textId="7F60DC04" w:rsidR="00BF5E1E" w:rsidRPr="00C67C79" w:rsidRDefault="000510B7" w:rsidP="00521520">
      <w:pPr>
        <w:pStyle w:val="ListParagraph"/>
        <w:numPr>
          <w:ilvl w:val="0"/>
          <w:numId w:val="32"/>
        </w:numPr>
        <w:spacing w:before="100" w:beforeAutospacing="1" w:after="100" w:afterAutospacing="1" w:line="360" w:lineRule="auto"/>
        <w:rPr>
          <w:rFonts w:cstheme="minorHAnsi"/>
          <w:u w:val="single"/>
        </w:rPr>
      </w:pPr>
      <w:r w:rsidRPr="00C67C79">
        <w:rPr>
          <w:rFonts w:cstheme="minorHAnsi"/>
          <w:u w:val="single"/>
        </w:rPr>
        <w:t>Reynolds number</w:t>
      </w:r>
    </w:p>
    <w:p w14:paraId="1CB5E586" w14:textId="18B9A5CD" w:rsidR="00FD2CB2" w:rsidRPr="00C67C79" w:rsidRDefault="002F1777" w:rsidP="00521520">
      <w:pPr>
        <w:spacing w:before="100" w:beforeAutospacing="1" w:after="100" w:afterAutospacing="1" w:line="360" w:lineRule="auto"/>
        <w:rPr>
          <w:rFonts w:cstheme="minorHAnsi"/>
        </w:rPr>
      </w:pPr>
      <w:r w:rsidRPr="00C67C79">
        <w:rPr>
          <w:rFonts w:cstheme="minorHAnsi"/>
        </w:rPr>
        <w:t xml:space="preserve">The geometric parameters of a wind turbine </w:t>
      </w:r>
      <w:proofErr w:type="spellStart"/>
      <w:r w:rsidR="00C67C79" w:rsidRPr="00C67C79">
        <w:rPr>
          <w:rFonts w:cstheme="minorHAnsi"/>
        </w:rPr>
        <w:t>airfoil</w:t>
      </w:r>
      <w:proofErr w:type="spellEnd"/>
      <w:r w:rsidRPr="00C67C79">
        <w:rPr>
          <w:rFonts w:cstheme="minorHAnsi"/>
        </w:rPr>
        <w:t xml:space="preserve"> </w:t>
      </w:r>
      <w:r w:rsidR="00C67C79">
        <w:rPr>
          <w:rFonts w:cstheme="minorHAnsi"/>
        </w:rPr>
        <w:t>are</w:t>
      </w:r>
      <w:r w:rsidRPr="00C67C79">
        <w:rPr>
          <w:rFonts w:cstheme="minorHAnsi"/>
        </w:rPr>
        <w:t xml:space="preserve"> below.</w:t>
      </w:r>
    </w:p>
    <w:p w14:paraId="7306D8D0" w14:textId="376C4288" w:rsidR="00692BC9" w:rsidRPr="00C67C79" w:rsidRDefault="00692BC9" w:rsidP="00521520">
      <w:pPr>
        <w:spacing w:before="100" w:beforeAutospacing="1" w:after="100" w:afterAutospacing="1" w:line="360" w:lineRule="auto"/>
        <w:rPr>
          <w:rFonts w:cstheme="minorHAnsi"/>
        </w:rPr>
      </w:pPr>
      <w:r w:rsidRPr="00C67C79">
        <w:rPr>
          <w:rFonts w:cstheme="minorHAnsi"/>
          <w:noProof/>
        </w:rPr>
        <w:drawing>
          <wp:inline distT="0" distB="0" distL="0" distR="0" wp14:anchorId="7A47AB24" wp14:editId="198D8978">
            <wp:extent cx="4519052" cy="1516511"/>
            <wp:effectExtent l="0" t="0" r="0" b="762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19052" cy="1516511"/>
                    </a:xfrm>
                    <a:prstGeom prst="rect">
                      <a:avLst/>
                    </a:prstGeom>
                  </pic:spPr>
                </pic:pic>
              </a:graphicData>
            </a:graphic>
          </wp:inline>
        </w:drawing>
      </w:r>
    </w:p>
    <w:p w14:paraId="28CCD910" w14:textId="335093C5" w:rsidR="00E20F23" w:rsidRPr="00C67C79" w:rsidRDefault="00692BC9" w:rsidP="00521520">
      <w:pPr>
        <w:spacing w:before="100" w:beforeAutospacing="1" w:after="100" w:afterAutospacing="1" w:line="360" w:lineRule="auto"/>
        <w:rPr>
          <w:rFonts w:cstheme="minorHAnsi"/>
          <w:i/>
          <w:iCs/>
        </w:rPr>
      </w:pPr>
      <w:r w:rsidRPr="00C67C79">
        <w:rPr>
          <w:rFonts w:cstheme="minorHAnsi"/>
          <w:i/>
          <w:iCs/>
        </w:rPr>
        <w:t>Fig(</w:t>
      </w:r>
      <w:r w:rsidR="003E5E80" w:rsidRPr="00C67C79">
        <w:rPr>
          <w:rFonts w:cstheme="minorHAnsi"/>
          <w:i/>
          <w:iCs/>
        </w:rPr>
        <w:t>1</w:t>
      </w:r>
      <w:r w:rsidRPr="00C67C79">
        <w:rPr>
          <w:rFonts w:cstheme="minorHAnsi"/>
          <w:i/>
          <w:iCs/>
        </w:rPr>
        <w:t>) geometric parameters of an air</w:t>
      </w:r>
      <w:r w:rsidR="00312395" w:rsidRPr="00C67C79">
        <w:rPr>
          <w:rFonts w:cstheme="minorHAnsi"/>
          <w:i/>
          <w:iCs/>
        </w:rPr>
        <w:t xml:space="preserve"> </w:t>
      </w:r>
      <w:r w:rsidRPr="00C67C79">
        <w:rPr>
          <w:rFonts w:cstheme="minorHAnsi"/>
          <w:i/>
          <w:iCs/>
        </w:rPr>
        <w:t>foil</w:t>
      </w:r>
      <w:r w:rsidR="00312395" w:rsidRPr="00C67C79">
        <w:rPr>
          <w:rFonts w:cstheme="minorHAnsi"/>
          <w:i/>
          <w:iCs/>
        </w:rPr>
        <w:t xml:space="preserve"> </w:t>
      </w:r>
      <w:r w:rsidR="00312395" w:rsidRPr="00C67C79">
        <w:rPr>
          <w:rFonts w:cstheme="minorHAnsi"/>
          <w:i/>
          <w:iCs/>
          <w:color w:val="000000"/>
          <w:shd w:val="clear" w:color="auto" w:fill="FFFFFF"/>
        </w:rPr>
        <w:t>(Chen and Wang, 2017).</w:t>
      </w:r>
    </w:p>
    <w:p w14:paraId="5C9F98A9" w14:textId="0DB17E17" w:rsidR="00E20F23" w:rsidRPr="00C67C79" w:rsidRDefault="00E20F23" w:rsidP="00521520">
      <w:pPr>
        <w:spacing w:before="100" w:beforeAutospacing="1" w:after="100" w:afterAutospacing="1" w:line="360" w:lineRule="auto"/>
        <w:rPr>
          <w:rFonts w:cstheme="minorHAnsi"/>
        </w:rPr>
      </w:pPr>
      <w:r w:rsidRPr="00C67C79">
        <w:rPr>
          <w:rFonts w:cstheme="minorHAnsi"/>
        </w:rPr>
        <w:t>As seen in the above the description of various aspects of the airfoil</w:t>
      </w:r>
      <w:r w:rsidR="002F1777" w:rsidRPr="00C67C79">
        <w:rPr>
          <w:rFonts w:cstheme="minorHAnsi"/>
        </w:rPr>
        <w:t xml:space="preserve"> are listed</w:t>
      </w:r>
      <w:r w:rsidRPr="00C67C79">
        <w:rPr>
          <w:rFonts w:cstheme="minorHAnsi"/>
        </w:rPr>
        <w:t>.</w:t>
      </w:r>
    </w:p>
    <w:p w14:paraId="6F317000" w14:textId="2E28E292" w:rsidR="00E20F23" w:rsidRPr="00C67C79" w:rsidRDefault="00E20F23" w:rsidP="00521520">
      <w:pPr>
        <w:pStyle w:val="ListParagraph"/>
        <w:numPr>
          <w:ilvl w:val="0"/>
          <w:numId w:val="33"/>
        </w:numPr>
        <w:spacing w:before="100" w:beforeAutospacing="1" w:after="100" w:afterAutospacing="1" w:line="360" w:lineRule="auto"/>
        <w:rPr>
          <w:rFonts w:cstheme="minorHAnsi"/>
        </w:rPr>
      </w:pPr>
      <w:r w:rsidRPr="00C67C79">
        <w:rPr>
          <w:rFonts w:cstheme="minorHAnsi"/>
        </w:rPr>
        <w:t>Trailing edge: the last point of the mean line for the airfoil.</w:t>
      </w:r>
    </w:p>
    <w:p w14:paraId="734C9AC0" w14:textId="31CE86C2" w:rsidR="00E20F23" w:rsidRPr="00C67C79" w:rsidRDefault="00E20F23" w:rsidP="00521520">
      <w:pPr>
        <w:pStyle w:val="ListParagraph"/>
        <w:numPr>
          <w:ilvl w:val="0"/>
          <w:numId w:val="33"/>
        </w:numPr>
        <w:spacing w:before="100" w:beforeAutospacing="1" w:after="100" w:afterAutospacing="1" w:line="360" w:lineRule="auto"/>
        <w:rPr>
          <w:rFonts w:cstheme="minorHAnsi"/>
        </w:rPr>
      </w:pPr>
      <w:r w:rsidRPr="00C67C79">
        <w:rPr>
          <w:rFonts w:cstheme="minorHAnsi"/>
        </w:rPr>
        <w:t>Trailing edge angle: the angle between the upper, lower surface of the trailing edge.</w:t>
      </w:r>
    </w:p>
    <w:p w14:paraId="5B148A6E" w14:textId="1DE3F9D2" w:rsidR="00E20F23" w:rsidRPr="00C67C79" w:rsidRDefault="00E20F23" w:rsidP="00521520">
      <w:pPr>
        <w:pStyle w:val="ListParagraph"/>
        <w:numPr>
          <w:ilvl w:val="0"/>
          <w:numId w:val="33"/>
        </w:numPr>
        <w:spacing w:before="100" w:beforeAutospacing="1" w:after="100" w:afterAutospacing="1" w:line="360" w:lineRule="auto"/>
        <w:rPr>
          <w:rFonts w:cstheme="minorHAnsi"/>
        </w:rPr>
      </w:pPr>
      <w:r w:rsidRPr="00C67C79">
        <w:rPr>
          <w:rFonts w:cstheme="minorHAnsi"/>
        </w:rPr>
        <w:t>Trailing edge thickness:  the thickness for trailing edge of airfoil.</w:t>
      </w:r>
    </w:p>
    <w:p w14:paraId="01FE0915" w14:textId="08F33202" w:rsidR="00E20F23" w:rsidRPr="00C67C79" w:rsidRDefault="00E20F23" w:rsidP="00521520">
      <w:pPr>
        <w:pStyle w:val="ListParagraph"/>
        <w:numPr>
          <w:ilvl w:val="0"/>
          <w:numId w:val="33"/>
        </w:numPr>
        <w:spacing w:before="100" w:beforeAutospacing="1" w:after="100" w:afterAutospacing="1" w:line="360" w:lineRule="auto"/>
        <w:rPr>
          <w:rFonts w:cstheme="minorHAnsi"/>
        </w:rPr>
      </w:pPr>
      <w:r w:rsidRPr="00C67C79">
        <w:rPr>
          <w:rFonts w:cstheme="minorHAnsi"/>
        </w:rPr>
        <w:t>Chord: the connection made between the leading edge and the trailing edge.</w:t>
      </w:r>
    </w:p>
    <w:p w14:paraId="4476B4AD" w14:textId="7A9DAFEB" w:rsidR="00E20F23" w:rsidRPr="00C67C79" w:rsidRDefault="00E20F23" w:rsidP="00521520">
      <w:pPr>
        <w:pStyle w:val="ListParagraph"/>
        <w:numPr>
          <w:ilvl w:val="0"/>
          <w:numId w:val="33"/>
        </w:numPr>
        <w:spacing w:before="100" w:beforeAutospacing="1" w:after="100" w:afterAutospacing="1" w:line="360" w:lineRule="auto"/>
        <w:rPr>
          <w:rFonts w:cstheme="minorHAnsi"/>
        </w:rPr>
      </w:pPr>
      <w:r w:rsidRPr="00C67C79">
        <w:rPr>
          <w:rFonts w:cstheme="minorHAnsi"/>
        </w:rPr>
        <w:t>Thickness:  The diameter of the inscribed circle for an airfoil.</w:t>
      </w:r>
    </w:p>
    <w:p w14:paraId="0E72C0B0" w14:textId="23F8FB25" w:rsidR="00E20F23" w:rsidRPr="00C67C79" w:rsidRDefault="00E20F23" w:rsidP="00521520">
      <w:pPr>
        <w:pStyle w:val="ListParagraph"/>
        <w:numPr>
          <w:ilvl w:val="0"/>
          <w:numId w:val="33"/>
        </w:numPr>
        <w:spacing w:before="100" w:beforeAutospacing="1" w:after="100" w:afterAutospacing="1" w:line="360" w:lineRule="auto"/>
        <w:rPr>
          <w:rFonts w:cstheme="minorHAnsi"/>
        </w:rPr>
      </w:pPr>
      <w:r w:rsidRPr="00C67C79">
        <w:rPr>
          <w:rFonts w:cstheme="minorHAnsi"/>
        </w:rPr>
        <w:t>Camber: the maximum ver</w:t>
      </w:r>
      <w:r w:rsidR="00B70A84" w:rsidRPr="00C67C79">
        <w:rPr>
          <w:rFonts w:cstheme="minorHAnsi"/>
        </w:rPr>
        <w:t>t</w:t>
      </w:r>
      <w:r w:rsidRPr="00C67C79">
        <w:rPr>
          <w:rFonts w:cstheme="minorHAnsi"/>
        </w:rPr>
        <w:t>ical distance between the mean line and the chord line.</w:t>
      </w:r>
    </w:p>
    <w:p w14:paraId="4442CA1D" w14:textId="77777777" w:rsidR="00E60A78" w:rsidRPr="00C67C79" w:rsidRDefault="00E60A78" w:rsidP="00521520">
      <w:pPr>
        <w:spacing w:before="100" w:beforeAutospacing="1" w:after="100" w:afterAutospacing="1" w:line="360" w:lineRule="auto"/>
        <w:rPr>
          <w:rFonts w:cstheme="minorHAnsi"/>
          <w:u w:val="single"/>
        </w:rPr>
      </w:pPr>
    </w:p>
    <w:p w14:paraId="1AE03DFB" w14:textId="77777777" w:rsidR="00E60A78" w:rsidRPr="00C67C79" w:rsidRDefault="00E60A78" w:rsidP="00521520">
      <w:pPr>
        <w:spacing w:before="100" w:beforeAutospacing="1" w:after="100" w:afterAutospacing="1" w:line="360" w:lineRule="auto"/>
        <w:rPr>
          <w:rFonts w:cstheme="minorHAnsi"/>
          <w:u w:val="single"/>
        </w:rPr>
      </w:pPr>
    </w:p>
    <w:p w14:paraId="32785360" w14:textId="5150913A" w:rsidR="00E20F23" w:rsidRPr="00C67C79" w:rsidRDefault="00F11BED" w:rsidP="00521520">
      <w:pPr>
        <w:spacing w:before="100" w:beforeAutospacing="1" w:after="100" w:afterAutospacing="1" w:line="360" w:lineRule="auto"/>
        <w:rPr>
          <w:rFonts w:cstheme="minorHAnsi"/>
          <w:u w:val="single"/>
        </w:rPr>
      </w:pPr>
      <w:r w:rsidRPr="00C67C79">
        <w:rPr>
          <w:rFonts w:cstheme="minorHAnsi"/>
          <w:u w:val="single"/>
        </w:rPr>
        <w:t xml:space="preserve">3.0 </w:t>
      </w:r>
      <w:r w:rsidR="00B70A84" w:rsidRPr="00C67C79">
        <w:rPr>
          <w:rFonts w:cstheme="minorHAnsi"/>
          <w:u w:val="single"/>
        </w:rPr>
        <w:t xml:space="preserve">Description and important of </w:t>
      </w:r>
      <w:r w:rsidR="00E20F23" w:rsidRPr="00C67C79">
        <w:rPr>
          <w:rFonts w:cstheme="minorHAnsi"/>
          <w:u w:val="single"/>
        </w:rPr>
        <w:t>Reynolds number</w:t>
      </w:r>
      <w:r w:rsidR="0009430D" w:rsidRPr="00C67C79">
        <w:rPr>
          <w:rFonts w:cstheme="minorHAnsi"/>
          <w:u w:val="single"/>
        </w:rPr>
        <w:t xml:space="preserve"> (Task 1)</w:t>
      </w:r>
    </w:p>
    <w:p w14:paraId="1CCA04CF" w14:textId="5385EF96" w:rsidR="003851C0" w:rsidRPr="00C67C79" w:rsidRDefault="003B3697" w:rsidP="00521520">
      <w:pPr>
        <w:spacing w:before="100" w:beforeAutospacing="1" w:after="100" w:afterAutospacing="1" w:line="360" w:lineRule="auto"/>
        <w:rPr>
          <w:rFonts w:cstheme="minorHAnsi"/>
          <w:color w:val="000000"/>
          <w:shd w:val="clear" w:color="auto" w:fill="FFFFFF"/>
        </w:rPr>
      </w:pPr>
      <w:r w:rsidRPr="00C67C79">
        <w:rPr>
          <w:rFonts w:cstheme="minorHAnsi"/>
        </w:rPr>
        <w:t>In fluid dynamic the most vital fluid factor for airfoil aerodynamic performance is known as the fluid viscosity</w:t>
      </w:r>
      <w:r w:rsidR="00EC4F2F" w:rsidRPr="00C67C79">
        <w:rPr>
          <w:rFonts w:cstheme="minorHAnsi"/>
        </w:rPr>
        <w:t>,  visco</w:t>
      </w:r>
      <w:r w:rsidR="00A6099A">
        <w:rPr>
          <w:rFonts w:cstheme="minorHAnsi"/>
        </w:rPr>
        <w:t>u</w:t>
      </w:r>
      <w:r w:rsidR="00EC4F2F" w:rsidRPr="00C67C79">
        <w:rPr>
          <w:rFonts w:cstheme="minorHAnsi"/>
        </w:rPr>
        <w:t>s fluid generates lift force indirectly, however, drag force is generated directly,  although this cause</w:t>
      </w:r>
      <w:r w:rsidR="00EA2771" w:rsidRPr="00C67C79">
        <w:rPr>
          <w:rFonts w:cstheme="minorHAnsi"/>
        </w:rPr>
        <w:t xml:space="preserve">s </w:t>
      </w:r>
      <w:r w:rsidR="00EC4F2F" w:rsidRPr="00C67C79">
        <w:rPr>
          <w:rFonts w:cstheme="minorHAnsi"/>
        </w:rPr>
        <w:t xml:space="preserve">fluid separation.  This effect Is known as the Reynold number and is denoted as </w:t>
      </w:r>
      <m:oMath>
        <m:r>
          <w:rPr>
            <w:rFonts w:ascii="Cambria Math" w:hAnsi="Cambria Math" w:cstheme="minorHAnsi"/>
          </w:rPr>
          <m:t>Re</m:t>
        </m:r>
      </m:oMath>
      <w:r w:rsidR="00EC4F2F" w:rsidRPr="00C67C79">
        <w:rPr>
          <w:rFonts w:cstheme="minorHAnsi"/>
        </w:rPr>
        <w:t xml:space="preserve">.  </w:t>
      </w:r>
      <w:r w:rsidR="003851C0" w:rsidRPr="00C67C79">
        <w:rPr>
          <w:rFonts w:cstheme="minorHAnsi"/>
        </w:rPr>
        <w:t xml:space="preserve">When there is fluid flow the ratio of inertial forces </w:t>
      </w:r>
      <m:oMath>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g</m:t>
            </m:r>
          </m:sub>
        </m:sSub>
      </m:oMath>
      <w:r w:rsidR="003851C0" w:rsidRPr="00C67C79">
        <w:rPr>
          <w:rFonts w:cstheme="minorHAnsi"/>
        </w:rPr>
        <w:t xml:space="preserve"> to viscous forces </w:t>
      </w:r>
      <m:oMath>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m</m:t>
            </m:r>
          </m:sub>
        </m:sSub>
      </m:oMath>
      <w:r w:rsidR="003851C0" w:rsidRPr="00C67C79">
        <w:rPr>
          <w:rFonts w:cstheme="minorHAnsi"/>
        </w:rPr>
        <w:t xml:space="preserve"> which is the internal friction known as the Reynolds numbers and is a dimensionless quantity</w:t>
      </w:r>
      <w:r w:rsidR="00312395" w:rsidRPr="00C67C79">
        <w:rPr>
          <w:rFonts w:cstheme="minorHAnsi"/>
        </w:rPr>
        <w:t xml:space="preserve"> </w:t>
      </w:r>
      <w:r w:rsidR="003E5E80" w:rsidRPr="00C67C79">
        <w:rPr>
          <w:rFonts w:cstheme="minorHAnsi"/>
          <w:color w:val="000000"/>
          <w:shd w:val="clear" w:color="auto" w:fill="FFFFFF"/>
        </w:rPr>
        <w:t>(Schmitz, 2019)</w:t>
      </w:r>
    </w:p>
    <w:p w14:paraId="36E62C9C" w14:textId="639649B5" w:rsidR="003851C0" w:rsidRPr="00C67C79" w:rsidRDefault="003851C0" w:rsidP="00521520">
      <w:pPr>
        <w:spacing w:before="100" w:beforeAutospacing="1" w:after="100" w:afterAutospacing="1" w:line="360" w:lineRule="auto"/>
        <w:rPr>
          <w:rFonts w:cstheme="minorHAnsi"/>
        </w:rPr>
      </w:pPr>
      <w:r w:rsidRPr="00C67C79">
        <w:rPr>
          <w:rFonts w:cstheme="minorHAnsi"/>
        </w:rPr>
        <w:t>There are several ways to calculate this value, see formula below:</w:t>
      </w:r>
    </w:p>
    <w:p w14:paraId="1796A017" w14:textId="7ADD70E1" w:rsidR="003851C0" w:rsidRPr="00C67C79" w:rsidRDefault="003851C0" w:rsidP="00C67C79">
      <w:pPr>
        <w:spacing w:before="100" w:beforeAutospacing="1" w:after="100" w:afterAutospacing="1" w:line="360" w:lineRule="auto"/>
        <w:jc w:val="center"/>
        <w:rPr>
          <w:rFonts w:eastAsiaTheme="minorEastAsia" w:cstheme="minorHAnsi"/>
        </w:rPr>
      </w:pPr>
      <m:oMathPara>
        <m:oMath>
          <m:r>
            <w:rPr>
              <w:rFonts w:ascii="Cambria Math" w:hAnsi="Cambria Math" w:cstheme="minorHAnsi"/>
            </w:rPr>
            <m:t xml:space="preserve">Re= </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g</m:t>
                  </m:r>
                </m:sub>
              </m:sSub>
            </m:num>
            <m:den>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m</m:t>
                  </m:r>
                </m:sub>
              </m:sSub>
            </m:den>
          </m:f>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ρ</m:t>
              </m:r>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0</m:t>
                  </m:r>
                </m:sub>
              </m:sSub>
              <m:r>
                <w:rPr>
                  <w:rFonts w:ascii="Cambria Math" w:hAnsi="Cambria Math" w:cstheme="minorHAnsi"/>
                </w:rPr>
                <m:t>l</m:t>
              </m:r>
            </m:num>
            <m:den>
              <m:r>
                <w:rPr>
                  <w:rFonts w:ascii="Cambria Math" w:hAnsi="Cambria Math" w:cstheme="minorHAnsi"/>
                </w:rPr>
                <m:t>μ</m:t>
              </m:r>
            </m:den>
          </m:f>
          <m:r>
            <w:rPr>
              <w:rFonts w:ascii="Cambria Math" w:eastAsiaTheme="minorEastAsia" w:hAnsi="Cambria Math" w:cstheme="minorHAnsi"/>
            </w:rPr>
            <m:t xml:space="preserve"> (1)</m:t>
          </m:r>
        </m:oMath>
      </m:oMathPara>
    </w:p>
    <w:p w14:paraId="59E85594" w14:textId="7B9B3E34" w:rsidR="003851C0" w:rsidRPr="00C67C79" w:rsidRDefault="003851C0" w:rsidP="00521520">
      <w:pPr>
        <w:spacing w:before="100" w:beforeAutospacing="1" w:after="100" w:afterAutospacing="1" w:line="360" w:lineRule="auto"/>
        <w:rPr>
          <w:rFonts w:eastAsiaTheme="minorEastAsia" w:cstheme="minorHAnsi"/>
        </w:rPr>
      </w:pPr>
      <w:r w:rsidRPr="00C67C79">
        <w:rPr>
          <w:rFonts w:eastAsiaTheme="minorEastAsia" w:cstheme="minorHAnsi"/>
        </w:rPr>
        <w:t>However, i</w:t>
      </w:r>
      <w:r w:rsidR="00A6099A">
        <w:rPr>
          <w:rFonts w:eastAsiaTheme="minorEastAsia" w:cstheme="minorHAnsi"/>
        </w:rPr>
        <w:t>n</w:t>
      </w:r>
      <w:r w:rsidRPr="00C67C79">
        <w:rPr>
          <w:rFonts w:eastAsiaTheme="minorEastAsia" w:cstheme="minorHAnsi"/>
        </w:rPr>
        <w:t xml:space="preserve"> many case</w:t>
      </w:r>
      <w:r w:rsidR="00A6099A">
        <w:rPr>
          <w:rFonts w:eastAsiaTheme="minorEastAsia" w:cstheme="minorHAnsi"/>
        </w:rPr>
        <w:t>s</w:t>
      </w:r>
      <w:r w:rsidRPr="00C67C79">
        <w:rPr>
          <w:rFonts w:eastAsiaTheme="minorEastAsia" w:cstheme="minorHAnsi"/>
        </w:rPr>
        <w:t xml:space="preserve"> the viscosity can be expressed as </w:t>
      </w:r>
      <m:oMath>
        <m:r>
          <w:rPr>
            <w:rFonts w:ascii="Cambria Math" w:eastAsiaTheme="minorEastAsia" w:hAnsi="Cambria Math" w:cstheme="minorHAnsi"/>
          </w:rPr>
          <m:t>v= μ/ρ</m:t>
        </m:r>
      </m:oMath>
      <w:r w:rsidRPr="00C67C79">
        <w:rPr>
          <w:rFonts w:eastAsiaTheme="minorEastAsia" w:cstheme="minorHAnsi"/>
        </w:rPr>
        <w:t xml:space="preserve"> this is known as the kinematic viscosity, this is expressed:</w:t>
      </w:r>
    </w:p>
    <w:p w14:paraId="28668087" w14:textId="0B4CD646" w:rsidR="00312395" w:rsidRPr="00C67C79" w:rsidRDefault="003851C0" w:rsidP="00521520">
      <w:pPr>
        <w:spacing w:before="100" w:beforeAutospacing="1" w:after="100" w:afterAutospacing="1" w:line="360" w:lineRule="auto"/>
        <w:rPr>
          <w:rFonts w:eastAsiaTheme="minorEastAsia" w:cstheme="minorHAnsi"/>
        </w:rPr>
      </w:pPr>
      <m:oMathPara>
        <m:oMath>
          <m:r>
            <w:rPr>
              <w:rFonts w:ascii="Cambria Math" w:hAnsi="Cambria Math" w:cstheme="minorHAnsi"/>
            </w:rPr>
            <m:t xml:space="preserve">Re= </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0</m:t>
                  </m:r>
                </m:sub>
              </m:sSub>
              <m:r>
                <w:rPr>
                  <w:rFonts w:ascii="Cambria Math" w:hAnsi="Cambria Math" w:cstheme="minorHAnsi"/>
                </w:rPr>
                <m:t>l</m:t>
              </m:r>
            </m:num>
            <m:den>
              <m:r>
                <w:rPr>
                  <w:rFonts w:ascii="Cambria Math" w:hAnsi="Cambria Math" w:cstheme="minorHAnsi"/>
                </w:rPr>
                <m:t>v</m:t>
              </m:r>
            </m:den>
          </m:f>
          <m:r>
            <w:rPr>
              <w:rFonts w:ascii="Cambria Math" w:hAnsi="Cambria Math" w:cstheme="minorHAnsi"/>
            </w:rPr>
            <m:t xml:space="preserve"> </m:t>
          </m:r>
          <m:r>
            <w:rPr>
              <w:rFonts w:ascii="Cambria Math" w:eastAsiaTheme="minorEastAsia" w:hAnsi="Cambria Math" w:cstheme="minorHAnsi"/>
            </w:rPr>
            <m:t xml:space="preserve"> (2)</m:t>
          </m:r>
        </m:oMath>
      </m:oMathPara>
    </w:p>
    <w:p w14:paraId="28FFFBAE" w14:textId="42433C20" w:rsidR="00E06C96" w:rsidRPr="00C67C79" w:rsidRDefault="00E06C96" w:rsidP="00521520">
      <w:pPr>
        <w:spacing w:before="100" w:beforeAutospacing="1" w:after="100" w:afterAutospacing="1" w:line="360" w:lineRule="auto"/>
        <w:rPr>
          <w:rFonts w:eastAsiaTheme="minorEastAsia" w:cstheme="minorHAnsi"/>
        </w:rPr>
      </w:pPr>
      <w:r w:rsidRPr="00C67C79">
        <w:rPr>
          <w:rFonts w:eastAsiaTheme="minorEastAsia" w:cstheme="minorHAnsi"/>
        </w:rPr>
        <w:t>Let,</w:t>
      </w:r>
    </w:p>
    <w:p w14:paraId="78185B43" w14:textId="316F78E1" w:rsidR="00E06C96" w:rsidRPr="00C67C79" w:rsidRDefault="00926584" w:rsidP="00521520">
      <w:pPr>
        <w:spacing w:before="100" w:beforeAutospacing="1" w:after="100" w:afterAutospacing="1" w:line="360" w:lineRule="auto"/>
        <w:rPr>
          <w:rFonts w:eastAsiaTheme="minorEastAsia" w:cstheme="minorHAnsi"/>
        </w:rPr>
      </w:pPr>
      <m:oMath>
        <m:sSub>
          <m:sSubPr>
            <m:ctrlPr>
              <w:rPr>
                <w:rFonts w:ascii="Cambria Math" w:eastAsiaTheme="minorEastAsia" w:hAnsi="Cambria Math" w:cstheme="minorHAnsi"/>
                <w:i/>
              </w:rPr>
            </m:ctrlPr>
          </m:sSubPr>
          <m:e>
            <m:r>
              <w:rPr>
                <w:rFonts w:ascii="Cambria Math" w:eastAsiaTheme="minorEastAsia" w:hAnsi="Cambria Math" w:cstheme="minorHAnsi"/>
              </w:rPr>
              <m:t>V</m:t>
            </m:r>
          </m:e>
          <m:sub>
            <m:r>
              <w:rPr>
                <w:rFonts w:ascii="Cambria Math" w:eastAsiaTheme="minorEastAsia" w:hAnsi="Cambria Math" w:cstheme="minorHAnsi"/>
              </w:rPr>
              <m:t>0</m:t>
            </m:r>
          </m:sub>
        </m:sSub>
      </m:oMath>
      <w:r w:rsidR="00E06C96" w:rsidRPr="00C67C79">
        <w:rPr>
          <w:rFonts w:eastAsiaTheme="minorEastAsia" w:cstheme="minorHAnsi"/>
        </w:rPr>
        <w:t xml:space="preserve"> – The average velocity of the flow,</w:t>
      </w:r>
    </w:p>
    <w:p w14:paraId="1C7D12CD" w14:textId="6DF09BC4" w:rsidR="00E06C96" w:rsidRPr="00C67C79" w:rsidRDefault="00E06C96" w:rsidP="00521520">
      <w:pPr>
        <w:spacing w:before="100" w:beforeAutospacing="1" w:after="100" w:afterAutospacing="1" w:line="360" w:lineRule="auto"/>
        <w:rPr>
          <w:rFonts w:eastAsiaTheme="minorEastAsia" w:cstheme="minorHAnsi"/>
        </w:rPr>
      </w:pPr>
      <m:oMath>
        <m:r>
          <w:rPr>
            <w:rFonts w:ascii="Cambria Math" w:eastAsiaTheme="minorEastAsia" w:hAnsi="Cambria Math" w:cstheme="minorHAnsi"/>
          </w:rPr>
          <m:t>l</m:t>
        </m:r>
      </m:oMath>
      <w:r w:rsidRPr="00C67C79">
        <w:rPr>
          <w:rFonts w:eastAsiaTheme="minorEastAsia" w:cstheme="minorHAnsi"/>
        </w:rPr>
        <w:t xml:space="preserve"> – Characteristic length of the flow.</w:t>
      </w:r>
    </w:p>
    <w:p w14:paraId="77776DD9" w14:textId="7DC28482" w:rsidR="00E06C96" w:rsidRPr="00C67C79" w:rsidRDefault="00E06C96" w:rsidP="00521520">
      <w:pPr>
        <w:spacing w:before="100" w:beforeAutospacing="1" w:after="100" w:afterAutospacing="1" w:line="360" w:lineRule="auto"/>
        <w:rPr>
          <w:rFonts w:eastAsiaTheme="minorEastAsia" w:cstheme="minorHAnsi"/>
        </w:rPr>
      </w:pPr>
      <m:oMath>
        <m:r>
          <w:rPr>
            <w:rFonts w:ascii="Cambria Math" w:eastAsiaTheme="minorEastAsia" w:hAnsi="Cambria Math" w:cstheme="minorHAnsi"/>
          </w:rPr>
          <m:t>v</m:t>
        </m:r>
      </m:oMath>
      <w:r w:rsidRPr="00C67C79">
        <w:rPr>
          <w:rFonts w:eastAsiaTheme="minorEastAsia" w:cstheme="minorHAnsi"/>
        </w:rPr>
        <w:t xml:space="preserve"> – Kinematic viscosity.</w:t>
      </w:r>
    </w:p>
    <w:p w14:paraId="6946382A" w14:textId="175B799F" w:rsidR="00E06C96" w:rsidRPr="00C67C79" w:rsidRDefault="00E06C96" w:rsidP="00521520">
      <w:pPr>
        <w:spacing w:before="100" w:beforeAutospacing="1" w:after="100" w:afterAutospacing="1" w:line="360" w:lineRule="auto"/>
        <w:rPr>
          <w:rFonts w:eastAsiaTheme="minorEastAsia" w:cstheme="minorHAnsi"/>
        </w:rPr>
      </w:pPr>
      <m:oMath>
        <m:r>
          <w:rPr>
            <w:rFonts w:ascii="Cambria Math" w:eastAsiaTheme="minorEastAsia" w:hAnsi="Cambria Math" w:cstheme="minorHAnsi"/>
          </w:rPr>
          <m:t>μ</m:t>
        </m:r>
      </m:oMath>
      <w:r w:rsidRPr="00C67C79">
        <w:rPr>
          <w:rFonts w:eastAsiaTheme="minorEastAsia" w:cstheme="minorHAnsi"/>
        </w:rPr>
        <w:t xml:space="preserve"> – Dynamic viscosity.</w:t>
      </w:r>
    </w:p>
    <w:p w14:paraId="24061324" w14:textId="0823A221" w:rsidR="00AB63CE" w:rsidRPr="00C67C79" w:rsidRDefault="00E06C96" w:rsidP="00521520">
      <w:pPr>
        <w:spacing w:before="100" w:beforeAutospacing="1" w:after="100" w:afterAutospacing="1" w:line="360" w:lineRule="auto"/>
        <w:rPr>
          <w:rFonts w:eastAsiaTheme="minorEastAsia" w:cstheme="minorHAnsi"/>
        </w:rPr>
      </w:pPr>
      <m:oMath>
        <m:r>
          <w:rPr>
            <w:rFonts w:ascii="Cambria Math" w:eastAsiaTheme="minorEastAsia" w:hAnsi="Cambria Math" w:cstheme="minorHAnsi"/>
          </w:rPr>
          <m:t>ρ</m:t>
        </m:r>
      </m:oMath>
      <w:r w:rsidRPr="00C67C79">
        <w:rPr>
          <w:rFonts w:eastAsiaTheme="minorEastAsia" w:cstheme="minorHAnsi"/>
        </w:rPr>
        <w:t xml:space="preserve"> – Density of the fluid.</w:t>
      </w:r>
    </w:p>
    <w:p w14:paraId="636EDBBF" w14:textId="23CAFAE5" w:rsidR="003E64DF" w:rsidRPr="00C67C79" w:rsidRDefault="00E06C96" w:rsidP="003E64DF">
      <w:pPr>
        <w:spacing w:before="100" w:beforeAutospacing="1" w:after="100" w:afterAutospacing="1" w:line="360" w:lineRule="auto"/>
        <w:rPr>
          <w:rFonts w:cstheme="minorHAnsi"/>
          <w:color w:val="000000"/>
          <w:shd w:val="clear" w:color="auto" w:fill="FFFFFF"/>
        </w:rPr>
      </w:pPr>
      <w:r w:rsidRPr="00C67C79">
        <w:rPr>
          <w:rFonts w:cstheme="minorHAnsi"/>
        </w:rPr>
        <w:t>From the above equation</w:t>
      </w:r>
      <w:r w:rsidR="00F0148C" w:rsidRPr="00C67C79">
        <w:rPr>
          <w:rFonts w:cstheme="minorHAnsi"/>
        </w:rPr>
        <w:t>,</w:t>
      </w:r>
      <w:r w:rsidRPr="00C67C79">
        <w:rPr>
          <w:rFonts w:cstheme="minorHAnsi"/>
        </w:rPr>
        <w:t xml:space="preserve"> there </w:t>
      </w:r>
      <w:r w:rsidR="00312395" w:rsidRPr="00C67C79">
        <w:rPr>
          <w:rFonts w:cstheme="minorHAnsi"/>
        </w:rPr>
        <w:t>are</w:t>
      </w:r>
      <w:r w:rsidRPr="00C67C79">
        <w:rPr>
          <w:rFonts w:cstheme="minorHAnsi"/>
        </w:rPr>
        <w:t xml:space="preserve"> three parameters that affect the value of Reynolds number, these are the fluid velocity, characteristic </w:t>
      </w:r>
      <w:r w:rsidR="00521520" w:rsidRPr="00C67C79">
        <w:rPr>
          <w:rFonts w:cstheme="minorHAnsi"/>
        </w:rPr>
        <w:t>length,</w:t>
      </w:r>
      <w:r w:rsidRPr="00C67C79">
        <w:rPr>
          <w:rFonts w:cstheme="minorHAnsi"/>
        </w:rPr>
        <w:t xml:space="preserve"> and the viscosity</w:t>
      </w:r>
      <w:r w:rsidR="00306B50" w:rsidRPr="00C67C79">
        <w:rPr>
          <w:rFonts w:cstheme="minorHAnsi"/>
        </w:rPr>
        <w:t>.  When the Reynolds number is large the effect of the viscous are low, however when Reynold</w:t>
      </w:r>
      <w:r w:rsidR="00312395" w:rsidRPr="00C67C79">
        <w:rPr>
          <w:rFonts w:cstheme="minorHAnsi"/>
        </w:rPr>
        <w:t>s</w:t>
      </w:r>
      <w:r w:rsidR="00306B50" w:rsidRPr="00C67C79">
        <w:rPr>
          <w:rFonts w:cstheme="minorHAnsi"/>
        </w:rPr>
        <w:t xml:space="preserve"> number is small the viscous effect</w:t>
      </w:r>
      <w:r w:rsidR="00521520" w:rsidRPr="00C67C79">
        <w:rPr>
          <w:rFonts w:cstheme="minorHAnsi"/>
        </w:rPr>
        <w:t>s</w:t>
      </w:r>
      <w:r w:rsidR="00306B50" w:rsidRPr="00C67C79">
        <w:rPr>
          <w:rFonts w:cstheme="minorHAnsi"/>
        </w:rPr>
        <w:t xml:space="preserve"> </w:t>
      </w:r>
      <w:r w:rsidR="00312395" w:rsidRPr="00C67C79">
        <w:rPr>
          <w:rFonts w:cstheme="minorHAnsi"/>
        </w:rPr>
        <w:t xml:space="preserve">are </w:t>
      </w:r>
      <w:r w:rsidR="00306B50" w:rsidRPr="00C67C79">
        <w:rPr>
          <w:rFonts w:cstheme="minorHAnsi"/>
        </w:rPr>
        <w:t>high.  The Reynolds number is a parameter to highlight fluid motion i</w:t>
      </w:r>
      <w:r w:rsidR="000E1DF0" w:rsidRPr="00C67C79">
        <w:rPr>
          <w:rFonts w:cstheme="minorHAnsi"/>
        </w:rPr>
        <w:t>n</w:t>
      </w:r>
      <w:r w:rsidR="00306B50" w:rsidRPr="00C67C79">
        <w:rPr>
          <w:rFonts w:cstheme="minorHAnsi"/>
        </w:rPr>
        <w:t xml:space="preserve"> a particular state.  There are </w:t>
      </w:r>
      <w:r w:rsidR="00A6099A">
        <w:rPr>
          <w:rFonts w:cstheme="minorHAnsi"/>
        </w:rPr>
        <w:t>three</w:t>
      </w:r>
      <w:r w:rsidR="00306B50" w:rsidRPr="00C67C79">
        <w:rPr>
          <w:rFonts w:cstheme="minorHAnsi"/>
        </w:rPr>
        <w:t xml:space="preserve"> vital categories: th</w:t>
      </w:r>
      <w:r w:rsidR="000E1DF0" w:rsidRPr="00C67C79">
        <w:rPr>
          <w:rFonts w:cstheme="minorHAnsi"/>
        </w:rPr>
        <w:t>ese</w:t>
      </w:r>
      <w:r w:rsidR="00306B50" w:rsidRPr="00C67C79">
        <w:rPr>
          <w:rFonts w:cstheme="minorHAnsi"/>
        </w:rPr>
        <w:t xml:space="preserve"> are known as turbulent</w:t>
      </w:r>
      <w:r w:rsidR="00A6099A">
        <w:rPr>
          <w:rFonts w:cstheme="minorHAnsi"/>
        </w:rPr>
        <w:t>,</w:t>
      </w:r>
      <w:r w:rsidR="00306B50" w:rsidRPr="00C67C79">
        <w:rPr>
          <w:rFonts w:cstheme="minorHAnsi"/>
        </w:rPr>
        <w:t xml:space="preserve"> </w:t>
      </w:r>
      <w:proofErr w:type="gramStart"/>
      <w:r w:rsidR="00306B50" w:rsidRPr="00C67C79">
        <w:rPr>
          <w:rFonts w:cstheme="minorHAnsi"/>
        </w:rPr>
        <w:t>laminar</w:t>
      </w:r>
      <w:proofErr w:type="gramEnd"/>
      <w:r w:rsidR="00306B50" w:rsidRPr="00C67C79">
        <w:rPr>
          <w:rFonts w:cstheme="minorHAnsi"/>
        </w:rPr>
        <w:t xml:space="preserve"> </w:t>
      </w:r>
      <w:r w:rsidR="00A6099A">
        <w:rPr>
          <w:rFonts w:cstheme="minorHAnsi"/>
        </w:rPr>
        <w:t>and transitional flow</w:t>
      </w:r>
      <w:r w:rsidR="00306B50" w:rsidRPr="00C67C79">
        <w:rPr>
          <w:rFonts w:cstheme="minorHAnsi"/>
        </w:rPr>
        <w:t xml:space="preserve">.  </w:t>
      </w:r>
      <w:r w:rsidR="00F337F2" w:rsidRPr="00C67C79">
        <w:rPr>
          <w:rFonts w:cstheme="minorHAnsi"/>
        </w:rPr>
        <w:t>Firstly,</w:t>
      </w:r>
      <w:r w:rsidR="00306B50" w:rsidRPr="00C67C79">
        <w:rPr>
          <w:rFonts w:cstheme="minorHAnsi"/>
        </w:rPr>
        <w:t xml:space="preserve"> turbulent flow occurs when the Reynolds number is high the flow has chaotic property changes </w:t>
      </w:r>
      <w:r w:rsidR="00306B50" w:rsidRPr="00C67C79">
        <w:rPr>
          <w:rFonts w:cstheme="minorHAnsi"/>
        </w:rPr>
        <w:lastRenderedPageBreak/>
        <w:t>which are known as high momentum convection, rapid variation of the flow field in space and time and low momentum diffusion.  Secondly, Laminar flow has a low Reynolds number</w:t>
      </w:r>
      <w:r w:rsidR="00C67C79">
        <w:rPr>
          <w:rFonts w:cstheme="minorHAnsi"/>
        </w:rPr>
        <w:t>,</w:t>
      </w:r>
      <w:r w:rsidR="00306B50" w:rsidRPr="00C67C79">
        <w:rPr>
          <w:rFonts w:cstheme="minorHAnsi"/>
        </w:rPr>
        <w:t xml:space="preserve"> layers within the fluid flows parallel</w:t>
      </w:r>
      <w:r w:rsidR="00BA2AA7" w:rsidRPr="00C67C79">
        <w:rPr>
          <w:rFonts w:cstheme="minorHAnsi"/>
        </w:rPr>
        <w:t xml:space="preserve"> within the la</w:t>
      </w:r>
      <w:r w:rsidR="00CE43F8" w:rsidRPr="00C67C79">
        <w:rPr>
          <w:rFonts w:cstheme="minorHAnsi"/>
        </w:rPr>
        <w:t>y</w:t>
      </w:r>
      <w:r w:rsidR="00BA2AA7" w:rsidRPr="00C67C79">
        <w:rPr>
          <w:rFonts w:cstheme="minorHAnsi"/>
        </w:rPr>
        <w:t>ers</w:t>
      </w:r>
      <w:r w:rsidR="000E1DF0" w:rsidRPr="00C67C79">
        <w:rPr>
          <w:rFonts w:cstheme="minorHAnsi"/>
        </w:rPr>
        <w:t>,</w:t>
      </w:r>
      <w:r w:rsidR="00BA2AA7" w:rsidRPr="00C67C79">
        <w:rPr>
          <w:rFonts w:cstheme="minorHAnsi"/>
        </w:rPr>
        <w:t xml:space="preserve"> no disruption occurs.  Thus, the stress and velocity field undergo gradual and continuous change within space and time</w:t>
      </w:r>
      <w:r w:rsidR="00312395" w:rsidRPr="00C67C79">
        <w:rPr>
          <w:rFonts w:cstheme="minorHAnsi"/>
        </w:rPr>
        <w:t xml:space="preserve"> </w:t>
      </w:r>
      <w:r w:rsidR="003E64DF" w:rsidRPr="00C67C79">
        <w:rPr>
          <w:rFonts w:cstheme="minorHAnsi"/>
          <w:i/>
          <w:iCs/>
          <w:color w:val="000000"/>
          <w:shd w:val="clear" w:color="auto" w:fill="FFFFFF"/>
        </w:rPr>
        <w:t>(Tong, 2010).</w:t>
      </w:r>
    </w:p>
    <w:p w14:paraId="19B5FA26" w14:textId="52000EF3" w:rsidR="00430CCD" w:rsidRPr="00C67C79" w:rsidRDefault="00516A6D" w:rsidP="003E5E80">
      <w:pPr>
        <w:spacing w:before="100" w:beforeAutospacing="1" w:after="100" w:afterAutospacing="1" w:line="360" w:lineRule="auto"/>
        <w:rPr>
          <w:rFonts w:cstheme="minorHAnsi"/>
          <w:color w:val="000000"/>
          <w:shd w:val="clear" w:color="auto" w:fill="FFFFFF"/>
        </w:rPr>
      </w:pPr>
      <w:r w:rsidRPr="00C67C79">
        <w:rPr>
          <w:rFonts w:cstheme="minorHAnsi"/>
        </w:rPr>
        <w:t>Within air turbine</w:t>
      </w:r>
      <w:r w:rsidR="000B538E" w:rsidRPr="00C67C79">
        <w:rPr>
          <w:rFonts w:cstheme="minorHAnsi"/>
        </w:rPr>
        <w:t>s airfoils</w:t>
      </w:r>
      <w:r w:rsidRPr="00C67C79">
        <w:rPr>
          <w:rFonts w:cstheme="minorHAnsi"/>
        </w:rPr>
        <w:t xml:space="preserve"> this value </w:t>
      </w:r>
      <m:oMath>
        <m:r>
          <w:rPr>
            <w:rFonts w:ascii="Cambria Math" w:hAnsi="Cambria Math" w:cstheme="minorHAnsi"/>
          </w:rPr>
          <m:t>Re</m:t>
        </m:r>
      </m:oMath>
      <w:r w:rsidR="000B538E" w:rsidRPr="00C67C79">
        <w:rPr>
          <w:rFonts w:cstheme="minorHAnsi"/>
        </w:rPr>
        <w:t xml:space="preserve"> c</w:t>
      </w:r>
      <w:r w:rsidRPr="00C67C79">
        <w:rPr>
          <w:rFonts w:cstheme="minorHAnsi"/>
        </w:rPr>
        <w:t>an range dramatically</w:t>
      </w:r>
      <w:r w:rsidR="000B538E" w:rsidRPr="00C67C79">
        <w:rPr>
          <w:rFonts w:cstheme="minorHAnsi"/>
        </w:rPr>
        <w:t xml:space="preserve"> </w:t>
      </w:r>
      <w:r w:rsidR="00521520" w:rsidRPr="00C67C79">
        <w:rPr>
          <w:rFonts w:cstheme="minorHAnsi"/>
        </w:rPr>
        <w:t>be</w:t>
      </w:r>
      <w:r w:rsidR="000B538E" w:rsidRPr="00C67C79">
        <w:rPr>
          <w:rFonts w:cstheme="minorHAnsi"/>
        </w:rPr>
        <w:t xml:space="preserve">cause of the power range requirements.  Because of the large </w:t>
      </w:r>
      <m:oMath>
        <m:r>
          <w:rPr>
            <w:rFonts w:ascii="Cambria Math" w:hAnsi="Cambria Math" w:cstheme="minorHAnsi"/>
          </w:rPr>
          <m:t>Re</m:t>
        </m:r>
      </m:oMath>
      <w:r w:rsidR="000B538E" w:rsidRPr="00C67C79">
        <w:rPr>
          <w:rFonts w:cstheme="minorHAnsi"/>
        </w:rPr>
        <w:t xml:space="preserve"> range airfoils will undergo variations of jet turbulence, roughness of the airfoils surface, and vibration effect</w:t>
      </w:r>
      <w:r w:rsidR="00F0148C" w:rsidRPr="00C67C79">
        <w:rPr>
          <w:rFonts w:cstheme="minorHAnsi"/>
        </w:rPr>
        <w:t>s</w:t>
      </w:r>
      <w:r w:rsidR="000B538E" w:rsidRPr="00C67C79">
        <w:rPr>
          <w:rFonts w:cstheme="minorHAnsi"/>
        </w:rPr>
        <w:t xml:space="preserve"> this drastically </w:t>
      </w:r>
      <w:r w:rsidR="00F0148C" w:rsidRPr="00C67C79">
        <w:rPr>
          <w:rFonts w:cstheme="minorHAnsi"/>
        </w:rPr>
        <w:t xml:space="preserve">and </w:t>
      </w:r>
      <w:r w:rsidR="000B538E" w:rsidRPr="00C67C79">
        <w:rPr>
          <w:rFonts w:cstheme="minorHAnsi"/>
        </w:rPr>
        <w:t>change the performance of the airfoils.  Airfoils lift to drag force characteristics are affected by the Reynolds number.  As the Reynolds number increases the lift curve slope increases, the stall angle of attack (AOA) increases, the lift coefficient</w:t>
      </w:r>
      <w:r w:rsidR="00CE43F8" w:rsidRPr="00C67C79">
        <w:rPr>
          <w:rFonts w:cstheme="minorHAnsi"/>
        </w:rPr>
        <w:t xml:space="preserve"> </w:t>
      </w:r>
      <m:oMath>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L</m:t>
            </m:r>
          </m:sub>
        </m:sSub>
      </m:oMath>
      <w:r w:rsidR="000B538E" w:rsidRPr="00C67C79">
        <w:rPr>
          <w:rFonts w:cstheme="minorHAnsi"/>
        </w:rPr>
        <w:t xml:space="preserve"> increases, but the minimum drag coefficient </w:t>
      </w:r>
      <m:oMath>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D</m:t>
            </m:r>
          </m:sub>
        </m:sSub>
      </m:oMath>
      <w:r w:rsidR="00CE43F8" w:rsidRPr="00C67C79">
        <w:rPr>
          <w:rFonts w:eastAsiaTheme="minorEastAsia" w:cstheme="minorHAnsi"/>
        </w:rPr>
        <w:t xml:space="preserve"> </w:t>
      </w:r>
      <w:r w:rsidR="000B538E" w:rsidRPr="00C67C79">
        <w:rPr>
          <w:rFonts w:cstheme="minorHAnsi"/>
        </w:rPr>
        <w:t xml:space="preserve">decreases.  But In some </w:t>
      </w:r>
      <w:r w:rsidR="00F337F2" w:rsidRPr="00C67C79">
        <w:rPr>
          <w:rFonts w:cstheme="minorHAnsi"/>
        </w:rPr>
        <w:t>cases,</w:t>
      </w:r>
      <w:r w:rsidR="000B538E" w:rsidRPr="00C67C79">
        <w:rPr>
          <w:rFonts w:cstheme="minorHAnsi"/>
        </w:rPr>
        <w:t xml:space="preserve"> airfoils can have reversed properties, with an increase in the Reynolds number the lift slope decreases, minimum drag coefficient</w:t>
      </w:r>
      <w:r w:rsidR="00CE43F8" w:rsidRPr="00C67C79">
        <w:rPr>
          <w:rFonts w:cstheme="minorHAnsi"/>
        </w:rPr>
        <w:t xml:space="preserve"> </w:t>
      </w:r>
      <m:oMath>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D</m:t>
            </m:r>
          </m:sub>
        </m:sSub>
      </m:oMath>
      <w:r w:rsidR="000B538E" w:rsidRPr="00C67C79">
        <w:rPr>
          <w:rFonts w:cstheme="minorHAnsi"/>
        </w:rPr>
        <w:t xml:space="preserve"> increases and the maximum lift coefficient</w:t>
      </w:r>
      <w:r w:rsidR="00CE43F8" w:rsidRPr="00C67C79">
        <w:rPr>
          <w:rFonts w:cstheme="minorHAnsi"/>
        </w:rPr>
        <w:t xml:space="preserve"> </w:t>
      </w:r>
      <m:oMath>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L</m:t>
            </m:r>
          </m:sub>
        </m:sSub>
      </m:oMath>
      <w:r w:rsidR="000B538E" w:rsidRPr="00C67C79">
        <w:rPr>
          <w:rFonts w:cstheme="minorHAnsi"/>
        </w:rPr>
        <w:t xml:space="preserve"> decreases.</w:t>
      </w:r>
      <w:r w:rsidR="00F337F2" w:rsidRPr="00C67C79">
        <w:rPr>
          <w:rFonts w:cstheme="minorHAnsi"/>
          <w:color w:val="000000"/>
          <w:shd w:val="clear" w:color="auto" w:fill="FFFFFF"/>
        </w:rPr>
        <w:t xml:space="preserve"> (</w:t>
      </w:r>
      <w:r w:rsidR="003E5E80" w:rsidRPr="00C67C79">
        <w:rPr>
          <w:rFonts w:cstheme="minorHAnsi"/>
          <w:color w:val="000000"/>
          <w:shd w:val="clear" w:color="auto" w:fill="FFFFFF"/>
        </w:rPr>
        <w:t>Schmitz, 2019).</w:t>
      </w:r>
    </w:p>
    <w:p w14:paraId="582345E8" w14:textId="37E4ADBA" w:rsidR="00516A6D" w:rsidRPr="00C67C79" w:rsidRDefault="00516A6D" w:rsidP="00B00E05">
      <w:pPr>
        <w:spacing w:before="100" w:beforeAutospacing="1" w:after="100" w:afterAutospacing="1" w:line="360" w:lineRule="auto"/>
        <w:rPr>
          <w:rFonts w:cstheme="minorHAnsi"/>
        </w:rPr>
      </w:pPr>
      <w:r w:rsidRPr="00C67C79">
        <w:rPr>
          <w:rFonts w:cstheme="minorHAnsi"/>
        </w:rPr>
        <w:t xml:space="preserve">Below assumptions </w:t>
      </w:r>
      <w:r w:rsidR="00AB63CE" w:rsidRPr="00C67C79">
        <w:rPr>
          <w:rFonts w:cstheme="minorHAnsi"/>
        </w:rPr>
        <w:t>have</w:t>
      </w:r>
      <w:r w:rsidRPr="00C67C79">
        <w:rPr>
          <w:rFonts w:cstheme="minorHAnsi"/>
        </w:rPr>
        <w:t xml:space="preserve"> be</w:t>
      </w:r>
      <w:r w:rsidR="00AB63CE" w:rsidRPr="00C67C79">
        <w:rPr>
          <w:rFonts w:cstheme="minorHAnsi"/>
        </w:rPr>
        <w:t>en</w:t>
      </w:r>
      <w:r w:rsidRPr="00C67C79">
        <w:rPr>
          <w:rFonts w:cstheme="minorHAnsi"/>
        </w:rPr>
        <w:t xml:space="preserve"> made to estimate the Reynolds number</w:t>
      </w:r>
      <w:r w:rsidR="00BB6EB9" w:rsidRPr="00C67C79">
        <w:rPr>
          <w:rFonts w:cstheme="minorHAnsi"/>
        </w:rPr>
        <w:t>.</w:t>
      </w:r>
      <w:r w:rsidR="00430CCD" w:rsidRPr="00C67C79">
        <w:rPr>
          <w:rFonts w:cstheme="minorHAnsi"/>
        </w:rPr>
        <w:t xml:space="preserve"> From equation (</w:t>
      </w:r>
      <w:r w:rsidR="00C67C79">
        <w:rPr>
          <w:rFonts w:cstheme="minorHAnsi"/>
        </w:rPr>
        <w:t>1</w:t>
      </w:r>
      <w:r w:rsidR="00430CCD" w:rsidRPr="00C67C79">
        <w:rPr>
          <w:rFonts w:cstheme="minorHAnsi"/>
        </w:rPr>
        <w:t>) in relation to airfoils the characteristic length</w:t>
      </w:r>
      <w:r w:rsidR="00B00E05" w:rsidRPr="00C67C79">
        <w:rPr>
          <w:rFonts w:cstheme="minorHAnsi"/>
        </w:rPr>
        <w:t xml:space="preserve"> (L)</w:t>
      </w:r>
      <w:r w:rsidR="00430CCD" w:rsidRPr="00C67C79">
        <w:rPr>
          <w:rFonts w:cstheme="minorHAnsi"/>
        </w:rPr>
        <w:t xml:space="preserve"> will be the chord length</w:t>
      </w:r>
      <w:r w:rsidR="00B00E05" w:rsidRPr="00C67C79">
        <w:rPr>
          <w:rFonts w:cstheme="minorHAnsi"/>
        </w:rPr>
        <w:t xml:space="preserve"> of an airfoil</w:t>
      </w:r>
      <w:r w:rsidR="00430CCD" w:rsidRPr="00C67C79">
        <w:rPr>
          <w:rFonts w:cstheme="minorHAnsi"/>
        </w:rPr>
        <w:t>.</w:t>
      </w:r>
    </w:p>
    <w:p w14:paraId="47B7BE6F" w14:textId="19B9E15A" w:rsidR="00F0148C" w:rsidRPr="00C67C79" w:rsidRDefault="00F0148C" w:rsidP="00521520">
      <w:pPr>
        <w:spacing w:before="100" w:beforeAutospacing="1" w:after="100" w:afterAutospacing="1" w:line="360" w:lineRule="auto"/>
        <w:rPr>
          <w:rFonts w:cstheme="minorHAnsi"/>
        </w:rPr>
      </w:pPr>
      <w:r w:rsidRPr="00C67C79">
        <w:rPr>
          <w:rFonts w:cstheme="minorHAnsi"/>
        </w:rPr>
        <w:t>L = Chord length of the air foil</w:t>
      </w:r>
      <w:r w:rsidR="00EB6A15" w:rsidRPr="00C67C79">
        <w:rPr>
          <w:rFonts w:cstheme="minorHAnsi"/>
        </w:rPr>
        <w:t xml:space="preserve"> =</w:t>
      </w:r>
      <w:r w:rsidRPr="00C67C79">
        <w:rPr>
          <w:rFonts w:cstheme="minorHAnsi"/>
        </w:rPr>
        <w:t xml:space="preserve"> </w:t>
      </w:r>
      <w:r w:rsidR="00EB6A15" w:rsidRPr="00C67C79">
        <w:rPr>
          <w:rFonts w:cstheme="minorHAnsi"/>
        </w:rPr>
        <w:t>0.</w:t>
      </w:r>
      <w:r w:rsidRPr="00C67C79">
        <w:rPr>
          <w:rFonts w:cstheme="minorHAnsi"/>
        </w:rPr>
        <w:t>664m</w:t>
      </w:r>
    </w:p>
    <w:p w14:paraId="55DFA64E" w14:textId="5655FD97" w:rsidR="00F0148C" w:rsidRPr="00C67C79" w:rsidRDefault="00AB63CE" w:rsidP="00521520">
      <w:pPr>
        <w:spacing w:before="100" w:beforeAutospacing="1" w:after="100" w:afterAutospacing="1" w:line="360" w:lineRule="auto"/>
        <w:rPr>
          <w:rFonts w:eastAsiaTheme="minorEastAsia" w:cstheme="minorHAnsi"/>
        </w:rPr>
      </w:pPr>
      <m:oMath>
        <m:r>
          <w:rPr>
            <w:rFonts w:ascii="Cambria Math" w:hAnsi="Cambria Math" w:cstheme="minorHAnsi"/>
          </w:rPr>
          <m:t>ρ=</m:t>
        </m:r>
      </m:oMath>
      <w:r w:rsidR="00F0148C" w:rsidRPr="00C67C79">
        <w:rPr>
          <w:rFonts w:eastAsiaTheme="minorEastAsia" w:cstheme="minorHAnsi"/>
        </w:rPr>
        <w:t xml:space="preserve"> Density of air </w:t>
      </w:r>
      <w:r w:rsidRPr="00C67C79">
        <w:rPr>
          <w:rFonts w:eastAsiaTheme="minorEastAsia" w:cstheme="minorHAnsi"/>
        </w:rPr>
        <w:t xml:space="preserve">= 1.225 </w:t>
      </w:r>
      <w:r w:rsidRPr="00C67C79">
        <w:rPr>
          <w:rFonts w:cstheme="minorHAnsi"/>
        </w:rPr>
        <w:t>Kg/m³</w:t>
      </w:r>
    </w:p>
    <w:p w14:paraId="75E9AD13" w14:textId="3E908D5F" w:rsidR="00A775CA" w:rsidRPr="00C67C79" w:rsidRDefault="00AB63CE" w:rsidP="00521520">
      <w:pPr>
        <w:spacing w:before="100" w:beforeAutospacing="1" w:after="100" w:afterAutospacing="1" w:line="360" w:lineRule="auto"/>
        <w:rPr>
          <w:rFonts w:eastAsiaTheme="minorEastAsia" w:cstheme="minorHAnsi"/>
        </w:rPr>
      </w:pPr>
      <w:r w:rsidRPr="00C67C79">
        <w:rPr>
          <w:rFonts w:eastAsiaTheme="minorEastAsia" w:cstheme="minorHAnsi"/>
        </w:rPr>
        <w:t>V = Air Velocity = 15 m/s</w:t>
      </w:r>
    </w:p>
    <w:p w14:paraId="70A3A879" w14:textId="412E3165" w:rsidR="00AB63CE" w:rsidRPr="00C67C79" w:rsidRDefault="00AB63CE" w:rsidP="00AB63CE">
      <w:pPr>
        <w:spacing w:before="100" w:beforeAutospacing="1" w:after="100" w:afterAutospacing="1" w:line="360" w:lineRule="auto"/>
        <w:rPr>
          <w:rFonts w:eastAsiaTheme="minorEastAsia" w:cstheme="minorHAnsi"/>
        </w:rPr>
      </w:pPr>
      <m:oMath>
        <m:r>
          <w:rPr>
            <w:rFonts w:ascii="Cambria Math" w:eastAsiaTheme="minorEastAsia" w:hAnsi="Cambria Math" w:cstheme="minorHAnsi"/>
          </w:rPr>
          <m:t>μ</m:t>
        </m:r>
      </m:oMath>
      <w:r w:rsidRPr="00C67C79">
        <w:rPr>
          <w:rFonts w:eastAsiaTheme="minorEastAsia" w:cstheme="minorHAnsi"/>
        </w:rPr>
        <w:t xml:space="preserve"> = Dynamic viscosity of air = 1.81 x </w:t>
      </w:r>
      <m:oMath>
        <m:sSup>
          <m:sSupPr>
            <m:ctrlPr>
              <w:rPr>
                <w:rFonts w:ascii="Cambria Math" w:eastAsiaTheme="minorEastAsia" w:hAnsi="Cambria Math" w:cstheme="minorHAnsi"/>
                <w:i/>
              </w:rPr>
            </m:ctrlPr>
          </m:sSupPr>
          <m:e>
            <m:r>
              <w:rPr>
                <w:rFonts w:ascii="Cambria Math" w:eastAsiaTheme="minorEastAsia" w:hAnsi="Cambria Math" w:cstheme="minorHAnsi"/>
              </w:rPr>
              <m:t>10</m:t>
            </m:r>
          </m:e>
          <m:sup>
            <m:r>
              <w:rPr>
                <w:rFonts w:ascii="Cambria Math" w:eastAsiaTheme="minorEastAsia" w:hAnsi="Cambria Math" w:cstheme="minorHAnsi"/>
              </w:rPr>
              <m:t>-5</m:t>
            </m:r>
          </m:sup>
        </m:sSup>
      </m:oMath>
      <w:r w:rsidRPr="00C67C79">
        <w:rPr>
          <w:rFonts w:eastAsiaTheme="minorEastAsia" w:cstheme="minorHAnsi"/>
        </w:rPr>
        <w:t xml:space="preserve"> kg/(</w:t>
      </w:r>
      <w:proofErr w:type="spellStart"/>
      <w:r w:rsidRPr="00C67C79">
        <w:rPr>
          <w:rFonts w:eastAsiaTheme="minorEastAsia" w:cstheme="minorHAnsi"/>
        </w:rPr>
        <w:t>m.s</w:t>
      </w:r>
      <w:proofErr w:type="spellEnd"/>
      <w:r w:rsidRPr="00C67C79">
        <w:rPr>
          <w:rFonts w:eastAsiaTheme="minorEastAsia" w:cstheme="minorHAnsi"/>
        </w:rPr>
        <w:t xml:space="preserve">) at 15 </w:t>
      </w:r>
      <m:oMath>
        <m:r>
          <w:rPr>
            <w:rFonts w:ascii="Cambria Math" w:eastAsiaTheme="minorEastAsia" w:hAnsi="Cambria Math" w:cstheme="minorHAnsi"/>
          </w:rPr>
          <m:t xml:space="preserve">° </m:t>
        </m:r>
      </m:oMath>
      <w:r w:rsidRPr="00C67C79">
        <w:rPr>
          <w:rFonts w:eastAsiaTheme="minorEastAsia" w:cstheme="minorHAnsi"/>
        </w:rPr>
        <w:t>C</w:t>
      </w:r>
    </w:p>
    <w:p w14:paraId="2429B59A" w14:textId="3E804CB0" w:rsidR="00430CCD" w:rsidRPr="00C67C79" w:rsidRDefault="00430CCD" w:rsidP="00AB63CE">
      <w:pPr>
        <w:spacing w:before="100" w:beforeAutospacing="1" w:after="100" w:afterAutospacing="1" w:line="360" w:lineRule="auto"/>
        <w:rPr>
          <w:rFonts w:eastAsiaTheme="minorEastAsia" w:cstheme="minorHAnsi"/>
        </w:rPr>
      </w:pPr>
      <w:r w:rsidRPr="00C67C79">
        <w:rPr>
          <w:rFonts w:eastAsiaTheme="minorEastAsia" w:cstheme="minorHAnsi"/>
        </w:rPr>
        <w:t>Thus,</w:t>
      </w:r>
    </w:p>
    <w:p w14:paraId="23C60CBA" w14:textId="33939E57" w:rsidR="00AB63CE" w:rsidRPr="00C67C79" w:rsidRDefault="00AB63CE" w:rsidP="00AB63CE">
      <w:pPr>
        <w:spacing w:before="100" w:beforeAutospacing="1" w:after="100" w:afterAutospacing="1" w:line="360" w:lineRule="auto"/>
        <w:rPr>
          <w:rFonts w:eastAsiaTheme="minorEastAsia" w:cstheme="minorHAnsi"/>
        </w:rPr>
      </w:pPr>
      <m:oMathPara>
        <m:oMath>
          <m:r>
            <w:rPr>
              <w:rFonts w:ascii="Cambria Math" w:hAnsi="Cambria Math" w:cstheme="minorHAnsi"/>
            </w:rPr>
            <m:t xml:space="preserve">Re= </m:t>
          </m:r>
          <m:f>
            <m:fPr>
              <m:ctrlPr>
                <w:rPr>
                  <w:rFonts w:ascii="Cambria Math" w:hAnsi="Cambria Math" w:cstheme="minorHAnsi"/>
                  <w:i/>
                </w:rPr>
              </m:ctrlPr>
            </m:fPr>
            <m:num>
              <m:r>
                <w:rPr>
                  <w:rFonts w:ascii="Cambria Math" w:hAnsi="Cambria Math" w:cstheme="minorHAnsi"/>
                </w:rPr>
                <m:t>ρ</m:t>
              </m:r>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0</m:t>
                  </m:r>
                </m:sub>
              </m:sSub>
              <m:r>
                <w:rPr>
                  <w:rFonts w:ascii="Cambria Math" w:hAnsi="Cambria Math" w:cstheme="minorHAnsi"/>
                </w:rPr>
                <m:t>l</m:t>
              </m:r>
            </m:num>
            <m:den>
              <m:r>
                <w:rPr>
                  <w:rFonts w:ascii="Cambria Math" w:hAnsi="Cambria Math" w:cstheme="minorHAnsi"/>
                </w:rPr>
                <m:t>μ</m:t>
              </m:r>
            </m:den>
          </m:f>
          <m:r>
            <w:rPr>
              <w:rFonts w:ascii="Cambria Math"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1.225*15*0.664</m:t>
              </m:r>
            </m:num>
            <m:den>
              <m:r>
                <w:rPr>
                  <w:rFonts w:ascii="Cambria Math" w:eastAsiaTheme="minorEastAsia" w:hAnsi="Cambria Math" w:cstheme="minorHAnsi"/>
                </w:rPr>
                <m:t>1.81*</m:t>
              </m:r>
              <m:sSup>
                <m:sSupPr>
                  <m:ctrlPr>
                    <w:rPr>
                      <w:rFonts w:ascii="Cambria Math" w:eastAsiaTheme="minorEastAsia" w:hAnsi="Cambria Math" w:cstheme="minorHAnsi"/>
                      <w:i/>
                    </w:rPr>
                  </m:ctrlPr>
                </m:sSupPr>
                <m:e>
                  <m:r>
                    <w:rPr>
                      <w:rFonts w:ascii="Cambria Math" w:eastAsiaTheme="minorEastAsia" w:hAnsi="Cambria Math" w:cstheme="minorHAnsi"/>
                    </w:rPr>
                    <m:t>10</m:t>
                  </m:r>
                </m:e>
                <m:sup>
                  <m:r>
                    <w:rPr>
                      <w:rFonts w:ascii="Cambria Math" w:eastAsiaTheme="minorEastAsia" w:hAnsi="Cambria Math" w:cstheme="minorHAnsi"/>
                    </w:rPr>
                    <m:t>-5</m:t>
                  </m:r>
                </m:sup>
              </m:sSup>
            </m:den>
          </m:f>
          <m:r>
            <w:rPr>
              <w:rFonts w:ascii="Cambria Math" w:eastAsiaTheme="minorEastAsia" w:hAnsi="Cambria Math" w:cstheme="minorHAnsi"/>
            </w:rPr>
            <m:t xml:space="preserve">= </m:t>
          </m:r>
          <m:r>
            <w:rPr>
              <w:rFonts w:ascii="Cambria Math" w:eastAsiaTheme="minorEastAsia" w:hAnsi="Cambria Math" w:cstheme="minorHAnsi"/>
              <w:color w:val="FF0000"/>
            </w:rPr>
            <m:t xml:space="preserve"> 674088.39</m:t>
          </m:r>
        </m:oMath>
      </m:oMathPara>
    </w:p>
    <w:p w14:paraId="10C8548E" w14:textId="5CAC59AB" w:rsidR="002F1777" w:rsidRPr="00C67C79" w:rsidRDefault="00C16220" w:rsidP="00521520">
      <w:pPr>
        <w:spacing w:before="100" w:beforeAutospacing="1" w:after="100" w:afterAutospacing="1" w:line="360" w:lineRule="auto"/>
        <w:rPr>
          <w:rFonts w:eastAsiaTheme="minorEastAsia" w:cstheme="minorHAnsi"/>
        </w:rPr>
      </w:pPr>
      <w:r>
        <w:rPr>
          <w:rFonts w:eastAsiaTheme="minorEastAsia" w:cstheme="minorHAnsi"/>
        </w:rPr>
        <w:t>The airflow around the wind turbine blade is considered turbulent.</w:t>
      </w:r>
    </w:p>
    <w:p w14:paraId="093BD618" w14:textId="0B427D29" w:rsidR="00692BC9" w:rsidRPr="00C67C79" w:rsidRDefault="00F11BED" w:rsidP="00521520">
      <w:pPr>
        <w:spacing w:before="100" w:beforeAutospacing="1" w:after="100" w:afterAutospacing="1" w:line="360" w:lineRule="auto"/>
        <w:rPr>
          <w:rFonts w:cstheme="minorHAnsi"/>
          <w:u w:val="single"/>
        </w:rPr>
      </w:pPr>
      <w:r w:rsidRPr="00C67C79">
        <w:rPr>
          <w:rFonts w:cstheme="minorHAnsi"/>
          <w:u w:val="single"/>
        </w:rPr>
        <w:t xml:space="preserve">4.0 </w:t>
      </w:r>
      <w:r w:rsidR="00312395" w:rsidRPr="00C67C79">
        <w:rPr>
          <w:rFonts w:cstheme="minorHAnsi"/>
          <w:u w:val="single"/>
        </w:rPr>
        <w:t>Boundary layer</w:t>
      </w:r>
      <w:r w:rsidR="0009430D" w:rsidRPr="00C67C79">
        <w:rPr>
          <w:rFonts w:cstheme="minorHAnsi"/>
          <w:u w:val="single"/>
        </w:rPr>
        <w:t xml:space="preserve"> (Task 2)</w:t>
      </w:r>
    </w:p>
    <w:p w14:paraId="79F1C9FB" w14:textId="3D07ED72" w:rsidR="00DD75A5" w:rsidRPr="00C67C79" w:rsidRDefault="00692BC9" w:rsidP="00521520">
      <w:pPr>
        <w:spacing w:before="100" w:beforeAutospacing="1" w:after="100" w:afterAutospacing="1" w:line="360" w:lineRule="auto"/>
        <w:rPr>
          <w:rFonts w:cstheme="minorHAnsi"/>
          <w:color w:val="000000"/>
          <w:shd w:val="clear" w:color="auto" w:fill="FFFFFF"/>
        </w:rPr>
      </w:pPr>
      <w:r w:rsidRPr="00C67C79">
        <w:rPr>
          <w:rFonts w:cstheme="minorHAnsi"/>
        </w:rPr>
        <w:t>This section will address boundary flow around a</w:t>
      </w:r>
      <w:r w:rsidR="00BB6EB9" w:rsidRPr="00C67C79">
        <w:rPr>
          <w:rFonts w:cstheme="minorHAnsi"/>
        </w:rPr>
        <w:t>n</w:t>
      </w:r>
      <w:r w:rsidRPr="00C67C79">
        <w:rPr>
          <w:rFonts w:cstheme="minorHAnsi"/>
        </w:rPr>
        <w:t xml:space="preserve"> air foil of a wind turbine blade</w:t>
      </w:r>
      <w:r w:rsidR="00312395" w:rsidRPr="00C67C79">
        <w:rPr>
          <w:rFonts w:cstheme="minorHAnsi"/>
        </w:rPr>
        <w:t xml:space="preserve"> and discuss separation and turbulence around the blade.  When the Reynolds number is higher the flow is separated</w:t>
      </w:r>
      <w:r w:rsidR="00A6099A">
        <w:rPr>
          <w:rFonts w:cstheme="minorHAnsi"/>
        </w:rPr>
        <w:t>,</w:t>
      </w:r>
      <w:r w:rsidR="00312395" w:rsidRPr="00C67C79">
        <w:rPr>
          <w:rFonts w:cstheme="minorHAnsi"/>
        </w:rPr>
        <w:t xml:space="preserve"> this is due to a thin boundary layer of slow-moving fluid, which is close to the surface </w:t>
      </w:r>
      <w:r w:rsidR="00312395" w:rsidRPr="00C67C79">
        <w:rPr>
          <w:rFonts w:cstheme="minorHAnsi"/>
        </w:rPr>
        <w:lastRenderedPageBreak/>
        <w:t xml:space="preserve">body, inside which the viscous forces predominate, however outside the flow within this layer behaves almost </w:t>
      </w:r>
      <w:proofErr w:type="spellStart"/>
      <w:r w:rsidR="00312395" w:rsidRPr="00C67C79">
        <w:rPr>
          <w:rFonts w:cstheme="minorHAnsi"/>
        </w:rPr>
        <w:t>inviscidly</w:t>
      </w:r>
      <w:proofErr w:type="spellEnd"/>
      <w:r w:rsidR="00312395" w:rsidRPr="00C67C79">
        <w:rPr>
          <w:rFonts w:cstheme="minorHAnsi"/>
        </w:rPr>
        <w:t>,  the drag effect on the body is directly caused when the viscosity is quite small, this has a huge effect on the fluid flow pattern</w:t>
      </w:r>
      <w:r w:rsidR="00521520" w:rsidRPr="00C67C79">
        <w:rPr>
          <w:rFonts w:cstheme="minorHAnsi"/>
        </w:rPr>
        <w:t xml:space="preserve"> as seen in below Fig(</w:t>
      </w:r>
      <w:r w:rsidR="00E60A78" w:rsidRPr="00C67C79">
        <w:rPr>
          <w:rFonts w:cstheme="minorHAnsi"/>
        </w:rPr>
        <w:t>2</w:t>
      </w:r>
      <w:r w:rsidR="00C67C79">
        <w:rPr>
          <w:rFonts w:cstheme="minorHAnsi"/>
        </w:rPr>
        <w:t>+3</w:t>
      </w:r>
      <w:r w:rsidR="00521520" w:rsidRPr="00C67C79">
        <w:rPr>
          <w:rFonts w:cstheme="minorHAnsi"/>
        </w:rPr>
        <w:t>)</w:t>
      </w:r>
      <w:r w:rsidR="009209FE" w:rsidRPr="00C67C79">
        <w:rPr>
          <w:rFonts w:cstheme="minorHAnsi"/>
        </w:rPr>
        <w:t>.</w:t>
      </w:r>
      <w:r w:rsidR="003E5E80" w:rsidRPr="00C67C79">
        <w:rPr>
          <w:rFonts w:cstheme="minorHAnsi"/>
          <w:i/>
          <w:iCs/>
          <w:color w:val="000000"/>
          <w:shd w:val="clear" w:color="auto" w:fill="FFFFFF"/>
        </w:rPr>
        <w:t>(Chen and Wang, 2017).</w:t>
      </w:r>
    </w:p>
    <w:p w14:paraId="2145F8F6" w14:textId="3DA3FDDD" w:rsidR="00E60A78" w:rsidRDefault="009916F3" w:rsidP="00521520">
      <w:pPr>
        <w:spacing w:before="100" w:beforeAutospacing="1" w:after="100" w:afterAutospacing="1" w:line="360" w:lineRule="auto"/>
        <w:rPr>
          <w:rFonts w:cstheme="minorHAnsi"/>
        </w:rPr>
      </w:pPr>
      <w:r>
        <w:rPr>
          <w:rFonts w:cstheme="minorHAnsi"/>
        </w:rPr>
        <w:t>Reynolds number with a value &gt; 2000 is laminar.</w:t>
      </w:r>
    </w:p>
    <w:p w14:paraId="0595B787" w14:textId="26F99515" w:rsidR="009916F3" w:rsidRDefault="009916F3" w:rsidP="009916F3">
      <w:pPr>
        <w:spacing w:before="100" w:beforeAutospacing="1" w:after="100" w:afterAutospacing="1" w:line="360" w:lineRule="auto"/>
        <w:rPr>
          <w:rFonts w:cstheme="minorHAnsi"/>
        </w:rPr>
      </w:pPr>
      <w:r>
        <w:rPr>
          <w:rFonts w:cstheme="minorHAnsi"/>
        </w:rPr>
        <w:t xml:space="preserve">Reynolds number with a value 2000 &gt; 4000 is classed as the transition </w:t>
      </w:r>
      <w:proofErr w:type="gramStart"/>
      <w:r>
        <w:rPr>
          <w:rFonts w:cstheme="minorHAnsi"/>
        </w:rPr>
        <w:t>phase</w:t>
      </w:r>
      <w:proofErr w:type="gramEnd"/>
    </w:p>
    <w:p w14:paraId="15C668EC" w14:textId="1BF8BA5C" w:rsidR="009916F3" w:rsidRPr="00C67C79" w:rsidRDefault="009916F3" w:rsidP="00521520">
      <w:pPr>
        <w:spacing w:before="100" w:beforeAutospacing="1" w:after="100" w:afterAutospacing="1" w:line="360" w:lineRule="auto"/>
        <w:rPr>
          <w:rFonts w:cstheme="minorHAnsi"/>
        </w:rPr>
      </w:pPr>
      <w:r>
        <w:rPr>
          <w:rFonts w:cstheme="minorHAnsi"/>
        </w:rPr>
        <w:t xml:space="preserve">Reynolds number with a value &gt; 4000 is </w:t>
      </w:r>
      <w:r w:rsidR="00C16220">
        <w:rPr>
          <w:rFonts w:cstheme="minorHAnsi"/>
        </w:rPr>
        <w:t>turbulent</w:t>
      </w:r>
      <w:r>
        <w:rPr>
          <w:rFonts w:cstheme="minorHAnsi"/>
        </w:rPr>
        <w:t>.</w:t>
      </w:r>
    </w:p>
    <w:p w14:paraId="7A91F641" w14:textId="27B68CD8" w:rsidR="00692BC9" w:rsidRPr="00C67C79" w:rsidRDefault="00F11BED" w:rsidP="00521520">
      <w:pPr>
        <w:spacing w:before="100" w:beforeAutospacing="1" w:after="100" w:afterAutospacing="1" w:line="360" w:lineRule="auto"/>
        <w:rPr>
          <w:rFonts w:cstheme="minorHAnsi"/>
          <w:u w:val="single"/>
        </w:rPr>
      </w:pPr>
      <w:r w:rsidRPr="00C67C79">
        <w:rPr>
          <w:rFonts w:cstheme="minorHAnsi"/>
          <w:u w:val="single"/>
        </w:rPr>
        <w:t xml:space="preserve">4.1 </w:t>
      </w:r>
      <w:r w:rsidR="007D5210" w:rsidRPr="00C67C79">
        <w:rPr>
          <w:rFonts w:cstheme="minorHAnsi"/>
          <w:u w:val="single"/>
        </w:rPr>
        <w:t>Boundary layer separation</w:t>
      </w:r>
    </w:p>
    <w:p w14:paraId="43CEB252" w14:textId="00E40AC9" w:rsidR="003E64DF" w:rsidRPr="00C67C79" w:rsidRDefault="007D5210" w:rsidP="003E64DF">
      <w:pPr>
        <w:spacing w:before="100" w:beforeAutospacing="1" w:after="100" w:afterAutospacing="1" w:line="360" w:lineRule="auto"/>
        <w:rPr>
          <w:rFonts w:cstheme="minorHAnsi"/>
          <w:color w:val="000000"/>
          <w:shd w:val="clear" w:color="auto" w:fill="FFFFFF"/>
        </w:rPr>
      </w:pPr>
      <w:r w:rsidRPr="00C67C79">
        <w:rPr>
          <w:rFonts w:cstheme="minorHAnsi"/>
        </w:rPr>
        <w:t>As seen in Fig(</w:t>
      </w:r>
      <w:r w:rsidR="00E60A78" w:rsidRPr="00C67C79">
        <w:rPr>
          <w:rFonts w:cstheme="minorHAnsi"/>
        </w:rPr>
        <w:t>2</w:t>
      </w:r>
      <w:r w:rsidRPr="00C67C79">
        <w:rPr>
          <w:rFonts w:cstheme="minorHAnsi"/>
        </w:rPr>
        <w:t xml:space="preserve">a) the inviscid distribution of flow pressure has the following characteristics around the cylinder;  fore and aft the cylinder, the pressure </w:t>
      </w:r>
      <w:r w:rsidR="007A4F2D" w:rsidRPr="00C67C79">
        <w:rPr>
          <w:rFonts w:cstheme="minorHAnsi"/>
        </w:rPr>
        <w:t>is</w:t>
      </w:r>
      <w:r w:rsidRPr="00C67C79">
        <w:rPr>
          <w:rFonts w:cstheme="minorHAnsi"/>
        </w:rPr>
        <w:t xml:space="preserve"> high, but below and above the pressure is low.  Fluid on the downstream side is slowing down, this is due to an adverse pressure gradient, but at the boundary wall fluid flow slows down to standstill at the rear stagnation point.</w:t>
      </w:r>
      <w:r w:rsidR="009D31CD" w:rsidRPr="00C67C79">
        <w:rPr>
          <w:rFonts w:cstheme="minorHAnsi"/>
          <w:color w:val="000000"/>
          <w:shd w:val="clear" w:color="auto" w:fill="FFFFFF"/>
        </w:rPr>
        <w:t xml:space="preserve"> (Schmitz, 2019)</w:t>
      </w:r>
      <w:r w:rsidR="002A4406" w:rsidRPr="00C67C79">
        <w:rPr>
          <w:rFonts w:cstheme="minorHAnsi"/>
          <w:color w:val="000000"/>
          <w:shd w:val="clear" w:color="auto" w:fill="FFFFFF"/>
        </w:rPr>
        <w:t xml:space="preserve">.  </w:t>
      </w:r>
      <w:r w:rsidR="00C772F9" w:rsidRPr="00C67C79">
        <w:rPr>
          <w:rFonts w:cstheme="minorHAnsi"/>
          <w:color w:val="000000"/>
          <w:shd w:val="clear" w:color="auto" w:fill="FFFFFF"/>
        </w:rPr>
        <w:t>However,</w:t>
      </w:r>
      <w:r w:rsidR="002A4406" w:rsidRPr="00C67C79">
        <w:rPr>
          <w:rFonts w:cstheme="minorHAnsi"/>
          <w:color w:val="000000"/>
          <w:shd w:val="clear" w:color="auto" w:fill="FFFFFF"/>
        </w:rPr>
        <w:t xml:space="preserve"> in real flow</w:t>
      </w:r>
      <w:r w:rsidR="00A6099A">
        <w:rPr>
          <w:rFonts w:cstheme="minorHAnsi"/>
          <w:color w:val="000000"/>
          <w:shd w:val="clear" w:color="auto" w:fill="FFFFFF"/>
        </w:rPr>
        <w:t xml:space="preserve"> the</w:t>
      </w:r>
      <w:r w:rsidR="002A4406" w:rsidRPr="00C67C79">
        <w:rPr>
          <w:rFonts w:cstheme="minorHAnsi"/>
          <w:color w:val="000000"/>
          <w:shd w:val="clear" w:color="auto" w:fill="FFFFFF"/>
        </w:rPr>
        <w:t xml:space="preserve"> boundary layer has already had the flow reduced by the viscosity, at the stagnation point the flow has been halted well before, the flow begins to flow backwards due the effect of adverse pressure. At this </w:t>
      </w:r>
      <w:r w:rsidR="00C67C79" w:rsidRPr="00C67C79">
        <w:rPr>
          <w:rFonts w:cstheme="minorHAnsi"/>
          <w:color w:val="000000"/>
          <w:shd w:val="clear" w:color="auto" w:fill="FFFFFF"/>
        </w:rPr>
        <w:t>point</w:t>
      </w:r>
      <w:r w:rsidR="002A4406" w:rsidRPr="00C67C79">
        <w:rPr>
          <w:rFonts w:cstheme="minorHAnsi"/>
          <w:color w:val="000000"/>
          <w:shd w:val="clear" w:color="auto" w:fill="FFFFFF"/>
        </w:rPr>
        <w:t xml:space="preserve"> in question </w:t>
      </w:r>
      <w:r w:rsidR="00C772F9" w:rsidRPr="00C67C79">
        <w:rPr>
          <w:rFonts w:cstheme="minorHAnsi"/>
          <w:color w:val="000000"/>
          <w:shd w:val="clear" w:color="auto" w:fill="FFFFFF"/>
        </w:rPr>
        <w:t>pressure,</w:t>
      </w:r>
      <w:r w:rsidR="002A4406" w:rsidRPr="00C67C79">
        <w:rPr>
          <w:rFonts w:cstheme="minorHAnsi"/>
          <w:color w:val="000000"/>
          <w:shd w:val="clear" w:color="auto" w:fill="FFFFFF"/>
        </w:rPr>
        <w:t xml:space="preserve"> i</w:t>
      </w:r>
      <w:r w:rsidR="00C772F9" w:rsidRPr="00C67C79">
        <w:rPr>
          <w:rFonts w:cstheme="minorHAnsi"/>
          <w:color w:val="000000"/>
          <w:shd w:val="clear" w:color="auto" w:fill="FFFFFF"/>
        </w:rPr>
        <w:t>s</w:t>
      </w:r>
      <w:r w:rsidR="002A4406" w:rsidRPr="00C67C79">
        <w:rPr>
          <w:rFonts w:cstheme="minorHAnsi"/>
          <w:color w:val="000000"/>
          <w:shd w:val="clear" w:color="auto" w:fill="FFFFFF"/>
        </w:rPr>
        <w:t xml:space="preserve"> low, but the boundary layer separates from the surface body and forms a wake of stagnant fluid which is a</w:t>
      </w:r>
      <w:r w:rsidR="00A926D6" w:rsidRPr="00C67C79">
        <w:rPr>
          <w:rFonts w:cstheme="minorHAnsi"/>
          <w:color w:val="000000"/>
          <w:shd w:val="clear" w:color="auto" w:fill="FFFFFF"/>
        </w:rPr>
        <w:t>t</w:t>
      </w:r>
      <w:r w:rsidR="002A4406" w:rsidRPr="00C67C79">
        <w:rPr>
          <w:rFonts w:cstheme="minorHAnsi"/>
          <w:color w:val="000000"/>
          <w:shd w:val="clear" w:color="auto" w:fill="FFFFFF"/>
        </w:rPr>
        <w:t xml:space="preserve"> low pressure</w:t>
      </w:r>
      <w:r w:rsidR="00C772F9" w:rsidRPr="00C67C79">
        <w:rPr>
          <w:rFonts w:cstheme="minorHAnsi"/>
          <w:color w:val="000000"/>
          <w:shd w:val="clear" w:color="auto" w:fill="FFFFFF"/>
        </w:rPr>
        <w:t xml:space="preserve"> </w:t>
      </w:r>
      <w:r w:rsidR="00A6099A">
        <w:rPr>
          <w:rFonts w:cstheme="minorHAnsi"/>
          <w:color w:val="000000"/>
          <w:shd w:val="clear" w:color="auto" w:fill="FFFFFF"/>
        </w:rPr>
        <w:t>f</w:t>
      </w:r>
      <w:r w:rsidR="00C772F9" w:rsidRPr="00C67C79">
        <w:rPr>
          <w:rFonts w:cstheme="minorHAnsi"/>
          <w:color w:val="000000"/>
          <w:shd w:val="clear" w:color="auto" w:fill="FFFFFF"/>
        </w:rPr>
        <w:t>ig</w:t>
      </w:r>
      <w:r w:rsidR="00E60A78" w:rsidRPr="00C67C79">
        <w:rPr>
          <w:rFonts w:cstheme="minorHAnsi"/>
          <w:color w:val="000000"/>
          <w:shd w:val="clear" w:color="auto" w:fill="FFFFFF"/>
        </w:rPr>
        <w:t xml:space="preserve"> (4)</w:t>
      </w:r>
      <w:r w:rsidR="00C772F9" w:rsidRPr="00C67C79">
        <w:rPr>
          <w:rFonts w:cstheme="minorHAnsi"/>
          <w:color w:val="000000"/>
          <w:shd w:val="clear" w:color="auto" w:fill="FFFFFF"/>
        </w:rPr>
        <w:t>, thereby the pressure distribution is drastically altered as seen fig(</w:t>
      </w:r>
      <w:r w:rsidR="00E60A78" w:rsidRPr="00C67C79">
        <w:rPr>
          <w:rFonts w:cstheme="minorHAnsi"/>
          <w:color w:val="000000"/>
          <w:shd w:val="clear" w:color="auto" w:fill="FFFFFF"/>
        </w:rPr>
        <w:t>2b</w:t>
      </w:r>
      <w:r w:rsidR="00C67C79" w:rsidRPr="00C67C79">
        <w:rPr>
          <w:rFonts w:cstheme="minorHAnsi"/>
          <w:color w:val="000000"/>
          <w:shd w:val="clear" w:color="auto" w:fill="FFFFFF"/>
        </w:rPr>
        <w:t>+3</w:t>
      </w:r>
      <w:r w:rsidR="00C772F9" w:rsidRPr="00C67C79">
        <w:rPr>
          <w:rFonts w:cstheme="minorHAnsi"/>
          <w:color w:val="000000"/>
          <w:shd w:val="clear" w:color="auto" w:fill="FFFFFF"/>
        </w:rPr>
        <w:t>).  There is high pressure</w:t>
      </w:r>
      <w:r w:rsidR="00B1242D" w:rsidRPr="00C67C79">
        <w:rPr>
          <w:rFonts w:cstheme="minorHAnsi"/>
          <w:color w:val="000000"/>
          <w:shd w:val="clear" w:color="auto" w:fill="FFFFFF"/>
        </w:rPr>
        <w:t xml:space="preserve"> around</w:t>
      </w:r>
      <w:r w:rsidR="00C772F9" w:rsidRPr="00C67C79">
        <w:rPr>
          <w:rFonts w:cstheme="minorHAnsi"/>
          <w:color w:val="000000"/>
          <w:shd w:val="clear" w:color="auto" w:fill="FFFFFF"/>
        </w:rPr>
        <w:t xml:space="preserve"> and forward of the stagnation point</w:t>
      </w:r>
      <w:r w:rsidR="00C600E5" w:rsidRPr="00C67C79">
        <w:rPr>
          <w:rFonts w:cstheme="minorHAnsi"/>
          <w:color w:val="000000"/>
          <w:shd w:val="clear" w:color="auto" w:fill="FFFFFF"/>
        </w:rPr>
        <w:t xml:space="preserve"> is no longer equal with the high pressure at rear which exerts drag-wise force pressure.</w:t>
      </w:r>
      <w:r w:rsidR="003E64DF" w:rsidRPr="00C67C79">
        <w:rPr>
          <w:rFonts w:cstheme="minorHAnsi"/>
          <w:color w:val="000000"/>
          <w:shd w:val="clear" w:color="auto" w:fill="FFFFFF"/>
        </w:rPr>
        <w:t xml:space="preserve"> </w:t>
      </w:r>
      <w:r w:rsidR="003E64DF" w:rsidRPr="00C67C79">
        <w:rPr>
          <w:rFonts w:cstheme="minorHAnsi"/>
          <w:i/>
          <w:iCs/>
          <w:color w:val="000000"/>
          <w:shd w:val="clear" w:color="auto" w:fill="FFFFFF"/>
        </w:rPr>
        <w:t>(Tong, 2010)</w:t>
      </w:r>
    </w:p>
    <w:p w14:paraId="38B1C862" w14:textId="4C5CA8E6" w:rsidR="004D1DE7" w:rsidRPr="00C67C79" w:rsidRDefault="00C16220" w:rsidP="00521520">
      <w:pPr>
        <w:spacing w:before="100" w:beforeAutospacing="1" w:after="100" w:afterAutospacing="1" w:line="360" w:lineRule="auto"/>
        <w:rPr>
          <w:rFonts w:cstheme="minorHAnsi"/>
          <w:u w:val="single"/>
        </w:rPr>
      </w:pPr>
      <w:r w:rsidRPr="00C67C79">
        <w:rPr>
          <w:rFonts w:cstheme="minorHAnsi"/>
          <w:noProof/>
        </w:rPr>
        <w:drawing>
          <wp:anchor distT="0" distB="0" distL="114300" distR="114300" simplePos="0" relativeHeight="251660288" behindDoc="1" locked="0" layoutInCell="1" allowOverlap="1" wp14:anchorId="24BDDA2A" wp14:editId="490D3483">
            <wp:simplePos x="0" y="0"/>
            <wp:positionH relativeFrom="margin">
              <wp:align>left</wp:align>
            </wp:positionH>
            <wp:positionV relativeFrom="paragraph">
              <wp:posOffset>3810</wp:posOffset>
            </wp:positionV>
            <wp:extent cx="3352800" cy="2430780"/>
            <wp:effectExtent l="0" t="0" r="0" b="7620"/>
            <wp:wrapTight wrapText="bothSides">
              <wp:wrapPolygon edited="0">
                <wp:start x="0" y="0"/>
                <wp:lineTo x="0" y="21498"/>
                <wp:lineTo x="21477" y="21498"/>
                <wp:lineTo x="21477" y="0"/>
                <wp:lineTo x="0" y="0"/>
              </wp:wrapPolygon>
            </wp:wrapTight>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pic:nvPicPr>
                  <pic:blipFill rotWithShape="1">
                    <a:blip r:embed="rId9">
                      <a:extLst>
                        <a:ext uri="{28A0092B-C50C-407E-A947-70E740481C1C}">
                          <a14:useLocalDpi xmlns:a14="http://schemas.microsoft.com/office/drawing/2010/main" val="0"/>
                        </a:ext>
                      </a:extLst>
                    </a:blip>
                    <a:srcRect l="4147" t="3005" r="22274" b="17076"/>
                    <a:stretch/>
                  </pic:blipFill>
                  <pic:spPr bwMode="auto">
                    <a:xfrm>
                      <a:off x="0" y="0"/>
                      <a:ext cx="3360807" cy="24368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40B9B3" w14:textId="45BBB006" w:rsidR="000554A7" w:rsidRPr="00C67C79" w:rsidRDefault="000554A7" w:rsidP="00C772F9">
      <w:pPr>
        <w:spacing w:before="100" w:beforeAutospacing="1" w:after="100" w:afterAutospacing="1" w:line="360" w:lineRule="auto"/>
        <w:rPr>
          <w:rFonts w:cstheme="minorHAnsi"/>
        </w:rPr>
      </w:pPr>
    </w:p>
    <w:p w14:paraId="7ADCD326" w14:textId="77777777" w:rsidR="000554A7" w:rsidRPr="00C67C79" w:rsidRDefault="000554A7" w:rsidP="00C772F9">
      <w:pPr>
        <w:spacing w:before="100" w:beforeAutospacing="1" w:after="100" w:afterAutospacing="1" w:line="360" w:lineRule="auto"/>
        <w:rPr>
          <w:rFonts w:cstheme="minorHAnsi"/>
        </w:rPr>
      </w:pPr>
    </w:p>
    <w:p w14:paraId="1FB21E69" w14:textId="77777777" w:rsidR="000554A7" w:rsidRPr="00C67C79" w:rsidRDefault="000554A7" w:rsidP="00C772F9">
      <w:pPr>
        <w:spacing w:before="100" w:beforeAutospacing="1" w:after="100" w:afterAutospacing="1" w:line="360" w:lineRule="auto"/>
        <w:rPr>
          <w:rFonts w:cstheme="minorHAnsi"/>
        </w:rPr>
      </w:pPr>
    </w:p>
    <w:p w14:paraId="76BDEF35" w14:textId="5E23D07A" w:rsidR="000554A7" w:rsidRPr="00C67C79" w:rsidRDefault="000554A7" w:rsidP="00C772F9">
      <w:pPr>
        <w:spacing w:before="100" w:beforeAutospacing="1" w:after="100" w:afterAutospacing="1" w:line="360" w:lineRule="auto"/>
        <w:rPr>
          <w:rFonts w:cstheme="minorHAnsi"/>
        </w:rPr>
      </w:pPr>
    </w:p>
    <w:p w14:paraId="1F01C0EC" w14:textId="41E53D05" w:rsidR="002F1777" w:rsidRDefault="002F1777" w:rsidP="00C772F9">
      <w:pPr>
        <w:spacing w:before="100" w:beforeAutospacing="1" w:after="100" w:afterAutospacing="1" w:line="360" w:lineRule="auto"/>
        <w:rPr>
          <w:rFonts w:cstheme="minorHAnsi"/>
        </w:rPr>
      </w:pPr>
    </w:p>
    <w:p w14:paraId="57EA5BF2" w14:textId="414D4F34" w:rsidR="00EB6A15" w:rsidRPr="00C67C79" w:rsidRDefault="002F1777" w:rsidP="00C772F9">
      <w:pPr>
        <w:spacing w:before="100" w:beforeAutospacing="1" w:after="100" w:afterAutospacing="1" w:line="360" w:lineRule="auto"/>
        <w:rPr>
          <w:rFonts w:cstheme="minorHAnsi"/>
          <w:i/>
          <w:iCs/>
          <w:color w:val="000000"/>
          <w:u w:val="single"/>
          <w:shd w:val="clear" w:color="auto" w:fill="FFFFFF"/>
        </w:rPr>
      </w:pPr>
      <w:r w:rsidRPr="00C67C79">
        <w:rPr>
          <w:rFonts w:cstheme="minorHAnsi"/>
          <w:i/>
          <w:iCs/>
        </w:rPr>
        <w:t>Fig (</w:t>
      </w:r>
      <w:r w:rsidR="003E5E80" w:rsidRPr="00C67C79">
        <w:rPr>
          <w:rFonts w:cstheme="minorHAnsi"/>
          <w:i/>
          <w:iCs/>
        </w:rPr>
        <w:t>2</w:t>
      </w:r>
      <w:r w:rsidRPr="00C67C79">
        <w:rPr>
          <w:rFonts w:cstheme="minorHAnsi"/>
          <w:i/>
          <w:iCs/>
        </w:rPr>
        <w:t xml:space="preserve">) Pressure distribution around a cylinder </w:t>
      </w:r>
      <w:r w:rsidRPr="00C67C79">
        <w:rPr>
          <w:rFonts w:cstheme="minorHAnsi"/>
          <w:i/>
          <w:iCs/>
          <w:color w:val="000000"/>
          <w:shd w:val="clear" w:color="auto" w:fill="FFFFFF"/>
        </w:rPr>
        <w:t>(Angle of Attack, 2021).</w:t>
      </w:r>
    </w:p>
    <w:p w14:paraId="53C2E649" w14:textId="1AA46EDE" w:rsidR="000554A7" w:rsidRPr="00C67C79" w:rsidRDefault="00EB6A15" w:rsidP="00C772F9">
      <w:pPr>
        <w:spacing w:before="100" w:beforeAutospacing="1" w:after="100" w:afterAutospacing="1" w:line="360" w:lineRule="auto"/>
        <w:rPr>
          <w:rFonts w:cstheme="minorHAnsi"/>
        </w:rPr>
      </w:pPr>
      <w:r w:rsidRPr="00C67C79">
        <w:rPr>
          <w:rFonts w:cstheme="minorHAnsi"/>
          <w:noProof/>
        </w:rPr>
        <w:lastRenderedPageBreak/>
        <w:drawing>
          <wp:inline distT="0" distB="0" distL="0" distR="0" wp14:anchorId="6D4A93B3" wp14:editId="6405B637">
            <wp:extent cx="3219306" cy="2217420"/>
            <wp:effectExtent l="0" t="0" r="63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0764" cy="2225312"/>
                    </a:xfrm>
                    <a:prstGeom prst="rect">
                      <a:avLst/>
                    </a:prstGeom>
                  </pic:spPr>
                </pic:pic>
              </a:graphicData>
            </a:graphic>
          </wp:inline>
        </w:drawing>
      </w:r>
    </w:p>
    <w:p w14:paraId="028FCF9E" w14:textId="4DE45807" w:rsidR="00EB6A15" w:rsidRPr="00C67C79" w:rsidRDefault="00C772F9" w:rsidP="00EB6A15">
      <w:pPr>
        <w:spacing w:before="100" w:beforeAutospacing="1" w:after="100" w:afterAutospacing="1" w:line="360" w:lineRule="auto"/>
        <w:rPr>
          <w:rFonts w:cstheme="minorHAnsi"/>
          <w:i/>
          <w:iCs/>
          <w:color w:val="000000"/>
          <w:u w:val="single"/>
          <w:shd w:val="clear" w:color="auto" w:fill="FFFFFF"/>
        </w:rPr>
      </w:pPr>
      <w:r w:rsidRPr="00C67C79">
        <w:rPr>
          <w:rFonts w:cstheme="minorHAnsi"/>
          <w:i/>
          <w:iCs/>
        </w:rPr>
        <w:t>Fig (</w:t>
      </w:r>
      <w:r w:rsidR="003E5E80" w:rsidRPr="00C67C79">
        <w:rPr>
          <w:rFonts w:cstheme="minorHAnsi"/>
          <w:i/>
          <w:iCs/>
        </w:rPr>
        <w:t>3</w:t>
      </w:r>
      <w:r w:rsidRPr="00C67C79">
        <w:rPr>
          <w:rFonts w:cstheme="minorHAnsi"/>
          <w:i/>
          <w:iCs/>
        </w:rPr>
        <w:t xml:space="preserve">) Pressure distribution around </w:t>
      </w:r>
      <w:r w:rsidR="00EB6A15" w:rsidRPr="00C67C79">
        <w:rPr>
          <w:rFonts w:cstheme="minorHAnsi"/>
          <w:i/>
          <w:iCs/>
        </w:rPr>
        <w:t>an airfoil</w:t>
      </w:r>
      <w:r w:rsidRPr="00C67C79">
        <w:rPr>
          <w:rFonts w:cstheme="minorHAnsi"/>
          <w:i/>
          <w:iCs/>
        </w:rPr>
        <w:t xml:space="preserve"> </w:t>
      </w:r>
      <w:r w:rsidR="00EB6A15" w:rsidRPr="00C67C79">
        <w:rPr>
          <w:rFonts w:cstheme="minorHAnsi"/>
          <w:i/>
          <w:iCs/>
          <w:color w:val="000000"/>
          <w:shd w:val="clear" w:color="auto" w:fill="FFFFFF"/>
        </w:rPr>
        <w:t>(Angle of Attack, 2021).</w:t>
      </w:r>
    </w:p>
    <w:p w14:paraId="58F73C14" w14:textId="621C8111" w:rsidR="00C772F9" w:rsidRPr="00C67C79" w:rsidRDefault="00C772F9" w:rsidP="00C772F9">
      <w:pPr>
        <w:spacing w:before="100" w:beforeAutospacing="1" w:after="100" w:afterAutospacing="1" w:line="360" w:lineRule="auto"/>
        <w:rPr>
          <w:rFonts w:cstheme="minorHAnsi"/>
        </w:rPr>
      </w:pPr>
    </w:p>
    <w:p w14:paraId="714E03DD" w14:textId="40A1572A" w:rsidR="00C772F9" w:rsidRPr="00C67C79" w:rsidRDefault="000554A7" w:rsidP="00521520">
      <w:pPr>
        <w:spacing w:before="100" w:beforeAutospacing="1" w:after="100" w:afterAutospacing="1" w:line="360" w:lineRule="auto"/>
        <w:rPr>
          <w:rFonts w:cstheme="minorHAnsi"/>
        </w:rPr>
      </w:pPr>
      <w:r w:rsidRPr="00C67C79">
        <w:rPr>
          <w:rFonts w:cstheme="minorHAnsi"/>
          <w:noProof/>
        </w:rPr>
        <w:drawing>
          <wp:anchor distT="0" distB="0" distL="114300" distR="114300" simplePos="0" relativeHeight="251661312" behindDoc="1" locked="0" layoutInCell="1" allowOverlap="1" wp14:anchorId="06728E52" wp14:editId="4AAAEC91">
            <wp:simplePos x="0" y="0"/>
            <wp:positionH relativeFrom="margin">
              <wp:align>left</wp:align>
            </wp:positionH>
            <wp:positionV relativeFrom="paragraph">
              <wp:posOffset>47577</wp:posOffset>
            </wp:positionV>
            <wp:extent cx="3163570" cy="1422400"/>
            <wp:effectExtent l="0" t="0" r="0" b="6350"/>
            <wp:wrapTight wrapText="bothSides">
              <wp:wrapPolygon edited="0">
                <wp:start x="0" y="0"/>
                <wp:lineTo x="0" y="21407"/>
                <wp:lineTo x="21461" y="21407"/>
                <wp:lineTo x="21461" y="0"/>
                <wp:lineTo x="0" y="0"/>
              </wp:wrapPolygon>
            </wp:wrapTight>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rotWithShape="1">
                    <a:blip r:embed="rId11" cstate="print">
                      <a:extLst>
                        <a:ext uri="{28A0092B-C50C-407E-A947-70E740481C1C}">
                          <a14:useLocalDpi xmlns:a14="http://schemas.microsoft.com/office/drawing/2010/main" val="0"/>
                        </a:ext>
                      </a:extLst>
                    </a:blip>
                    <a:srcRect l="6353" t="7372" r="10141" b="11313"/>
                    <a:stretch/>
                  </pic:blipFill>
                  <pic:spPr bwMode="auto">
                    <a:xfrm>
                      <a:off x="0" y="0"/>
                      <a:ext cx="3171769" cy="1425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5947B8" w14:textId="7442C58B" w:rsidR="00C772F9" w:rsidRPr="00C67C79" w:rsidRDefault="00C772F9" w:rsidP="00C772F9">
      <w:pPr>
        <w:spacing w:before="100" w:beforeAutospacing="1" w:after="100" w:afterAutospacing="1" w:line="360" w:lineRule="auto"/>
        <w:rPr>
          <w:rFonts w:cstheme="minorHAnsi"/>
        </w:rPr>
      </w:pPr>
    </w:p>
    <w:p w14:paraId="2D42EA0A" w14:textId="77777777" w:rsidR="000554A7" w:rsidRPr="00C67C79" w:rsidRDefault="000554A7" w:rsidP="00C772F9">
      <w:pPr>
        <w:spacing w:before="100" w:beforeAutospacing="1" w:after="100" w:afterAutospacing="1" w:line="360" w:lineRule="auto"/>
        <w:rPr>
          <w:rFonts w:cstheme="minorHAnsi"/>
        </w:rPr>
      </w:pPr>
    </w:p>
    <w:p w14:paraId="1641895B" w14:textId="77777777" w:rsidR="000554A7" w:rsidRPr="00C67C79" w:rsidRDefault="000554A7" w:rsidP="00C772F9">
      <w:pPr>
        <w:spacing w:before="100" w:beforeAutospacing="1" w:after="100" w:afterAutospacing="1" w:line="360" w:lineRule="auto"/>
        <w:rPr>
          <w:rFonts w:cstheme="minorHAnsi"/>
        </w:rPr>
      </w:pPr>
    </w:p>
    <w:p w14:paraId="5F21222D" w14:textId="7E728A1B" w:rsidR="00C772F9" w:rsidRPr="00C67C79" w:rsidRDefault="00C772F9" w:rsidP="00C772F9">
      <w:pPr>
        <w:spacing w:before="100" w:beforeAutospacing="1" w:after="100" w:afterAutospacing="1" w:line="360" w:lineRule="auto"/>
        <w:rPr>
          <w:rFonts w:cstheme="minorHAnsi"/>
          <w:i/>
          <w:iCs/>
          <w:color w:val="000000"/>
          <w:shd w:val="clear" w:color="auto" w:fill="FFFFFF"/>
        </w:rPr>
      </w:pPr>
      <w:r w:rsidRPr="00C67C79">
        <w:rPr>
          <w:rFonts w:cstheme="minorHAnsi"/>
          <w:i/>
          <w:iCs/>
        </w:rPr>
        <w:t>Fig (</w:t>
      </w:r>
      <w:r w:rsidR="003E5E80" w:rsidRPr="00C67C79">
        <w:rPr>
          <w:rFonts w:cstheme="minorHAnsi"/>
          <w:i/>
          <w:iCs/>
        </w:rPr>
        <w:t>4</w:t>
      </w:r>
      <w:r w:rsidRPr="00C67C79">
        <w:rPr>
          <w:rFonts w:cstheme="minorHAnsi"/>
          <w:i/>
          <w:iCs/>
        </w:rPr>
        <w:t xml:space="preserve">) Separation of a boundary layer </w:t>
      </w:r>
      <w:r w:rsidRPr="00C67C79">
        <w:rPr>
          <w:rFonts w:cstheme="minorHAnsi"/>
          <w:i/>
          <w:iCs/>
          <w:color w:val="000000"/>
          <w:shd w:val="clear" w:color="auto" w:fill="FFFFFF"/>
        </w:rPr>
        <w:t>(Chen and Wang, 2017).</w:t>
      </w:r>
    </w:p>
    <w:p w14:paraId="0B292074" w14:textId="77777777" w:rsidR="003E64DF" w:rsidRPr="00C67C79" w:rsidRDefault="003E64DF" w:rsidP="00C772F9">
      <w:pPr>
        <w:spacing w:before="100" w:beforeAutospacing="1" w:after="100" w:afterAutospacing="1" w:line="360" w:lineRule="auto"/>
        <w:rPr>
          <w:rFonts w:cstheme="minorHAnsi"/>
          <w:i/>
          <w:iCs/>
          <w:color w:val="000000"/>
          <w:shd w:val="clear" w:color="auto" w:fill="FFFFFF"/>
        </w:rPr>
      </w:pPr>
    </w:p>
    <w:p w14:paraId="6CC6B1B9" w14:textId="26EEA055" w:rsidR="00B1242D" w:rsidRPr="00C67C79" w:rsidRDefault="00F11BED" w:rsidP="00C772F9">
      <w:pPr>
        <w:spacing w:before="100" w:beforeAutospacing="1" w:after="100" w:afterAutospacing="1" w:line="360" w:lineRule="auto"/>
        <w:rPr>
          <w:rFonts w:cstheme="minorHAnsi"/>
          <w:color w:val="000000"/>
          <w:u w:val="single"/>
          <w:shd w:val="clear" w:color="auto" w:fill="FFFFFF"/>
        </w:rPr>
      </w:pPr>
      <w:r w:rsidRPr="00C67C79">
        <w:rPr>
          <w:rFonts w:cstheme="minorHAnsi"/>
          <w:color w:val="000000"/>
          <w:u w:val="single"/>
          <w:shd w:val="clear" w:color="auto" w:fill="FFFFFF"/>
        </w:rPr>
        <w:t xml:space="preserve">4.2 </w:t>
      </w:r>
      <w:r w:rsidR="00B1242D" w:rsidRPr="00C67C79">
        <w:rPr>
          <w:rFonts w:cstheme="minorHAnsi"/>
          <w:color w:val="000000"/>
          <w:u w:val="single"/>
          <w:shd w:val="clear" w:color="auto" w:fill="FFFFFF"/>
        </w:rPr>
        <w:t>Boundary layer description</w:t>
      </w:r>
    </w:p>
    <w:p w14:paraId="2625DDCB" w14:textId="1B124BB2" w:rsidR="00F11BED" w:rsidRPr="00C67C79" w:rsidRDefault="00B1242D" w:rsidP="00C772F9">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t xml:space="preserve">To gain a solution to the </w:t>
      </w:r>
      <w:r w:rsidR="00F07C21" w:rsidRPr="00C67C79">
        <w:rPr>
          <w:rFonts w:cstheme="minorHAnsi"/>
          <w:color w:val="000000"/>
          <w:shd w:val="clear" w:color="auto" w:fill="FFFFFF"/>
        </w:rPr>
        <w:t>N</w:t>
      </w:r>
      <w:r w:rsidRPr="00C67C79">
        <w:rPr>
          <w:rFonts w:cstheme="minorHAnsi"/>
          <w:color w:val="000000"/>
          <w:shd w:val="clear" w:color="auto" w:fill="FFFFFF"/>
        </w:rPr>
        <w:t>avier-</w:t>
      </w:r>
      <w:r w:rsidR="00F07C21" w:rsidRPr="00C67C79">
        <w:rPr>
          <w:rFonts w:cstheme="minorHAnsi"/>
          <w:color w:val="000000"/>
          <w:shd w:val="clear" w:color="auto" w:fill="FFFFFF"/>
        </w:rPr>
        <w:t>S</w:t>
      </w:r>
      <w:r w:rsidRPr="00C67C79">
        <w:rPr>
          <w:rFonts w:cstheme="minorHAnsi"/>
          <w:color w:val="000000"/>
          <w:shd w:val="clear" w:color="auto" w:fill="FFFFFF"/>
        </w:rPr>
        <w:t xml:space="preserve">tokes equation, the Reynolds number needs to be large and consideration of velocity on the surfaces suffers discontinuity.  This is when the value of velocity, which is different to zero, however at some point in the flow </w:t>
      </w:r>
      <w:r w:rsidR="00F07C21" w:rsidRPr="00C67C79">
        <w:rPr>
          <w:rFonts w:cstheme="minorHAnsi"/>
          <w:color w:val="000000"/>
          <w:shd w:val="clear" w:color="auto" w:fill="FFFFFF"/>
        </w:rPr>
        <w:t xml:space="preserve">value is zero this would occur at the airfoil surface profile, due to viscous terms.  This region is known as the boundary layer, within this area viscosity has huge impact that causes to velocity to diminish completely.  Look at fig </w:t>
      </w:r>
      <w:r w:rsidR="00E60A78" w:rsidRPr="00C67C79">
        <w:rPr>
          <w:rFonts w:cstheme="minorHAnsi"/>
          <w:color w:val="000000"/>
          <w:shd w:val="clear" w:color="auto" w:fill="FFFFFF"/>
        </w:rPr>
        <w:t>(5)</w:t>
      </w:r>
      <w:r w:rsidR="00F07C21" w:rsidRPr="00C67C79">
        <w:rPr>
          <w:rFonts w:cstheme="minorHAnsi"/>
          <w:color w:val="000000"/>
          <w:shd w:val="clear" w:color="auto" w:fill="FFFFFF"/>
        </w:rPr>
        <w:t xml:space="preserve"> boundary layer consists of streamlines as well as the leading stagnation edge point, this is due to adverse pressure gradient the fluid flow finds due to airfoil profiles it approaches</w:t>
      </w:r>
      <w:r w:rsidR="005E1E28" w:rsidRPr="00C67C79">
        <w:rPr>
          <w:rFonts w:cstheme="minorHAnsi"/>
          <w:color w:val="000000"/>
          <w:shd w:val="clear" w:color="auto" w:fill="FFFFFF"/>
        </w:rPr>
        <w:t xml:space="preserve"> (Chen and Wang, 2017).</w:t>
      </w:r>
    </w:p>
    <w:p w14:paraId="5800C633" w14:textId="5C72409E" w:rsidR="00F07C21" w:rsidRPr="00C67C79" w:rsidRDefault="00F07C21" w:rsidP="00C772F9">
      <w:pPr>
        <w:spacing w:before="100" w:beforeAutospacing="1" w:after="100" w:afterAutospacing="1" w:line="360" w:lineRule="auto"/>
        <w:rPr>
          <w:rFonts w:cstheme="minorHAnsi"/>
          <w:color w:val="000000"/>
          <w:shd w:val="clear" w:color="auto" w:fill="FFFFFF"/>
        </w:rPr>
      </w:pPr>
      <w:r w:rsidRPr="00C67C79">
        <w:rPr>
          <w:rFonts w:cstheme="minorHAnsi"/>
          <w:noProof/>
        </w:rPr>
        <w:lastRenderedPageBreak/>
        <w:drawing>
          <wp:anchor distT="0" distB="0" distL="114300" distR="114300" simplePos="0" relativeHeight="251663360" behindDoc="1" locked="0" layoutInCell="1" allowOverlap="1" wp14:anchorId="1410A4FF" wp14:editId="7F1FB478">
            <wp:simplePos x="0" y="0"/>
            <wp:positionH relativeFrom="margin">
              <wp:align>left</wp:align>
            </wp:positionH>
            <wp:positionV relativeFrom="paragraph">
              <wp:posOffset>0</wp:posOffset>
            </wp:positionV>
            <wp:extent cx="3243580" cy="1173480"/>
            <wp:effectExtent l="0" t="0" r="0" b="7620"/>
            <wp:wrapTight wrapText="bothSides">
              <wp:wrapPolygon edited="0">
                <wp:start x="0" y="0"/>
                <wp:lineTo x="0" y="21390"/>
                <wp:lineTo x="21439" y="21390"/>
                <wp:lineTo x="21439" y="0"/>
                <wp:lineTo x="0" y="0"/>
              </wp:wrapPolygon>
            </wp:wrapTight>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rotWithShape="1">
                    <a:blip r:embed="rId12">
                      <a:extLst>
                        <a:ext uri="{28A0092B-C50C-407E-A947-70E740481C1C}">
                          <a14:useLocalDpi xmlns:a14="http://schemas.microsoft.com/office/drawing/2010/main" val="0"/>
                        </a:ext>
                      </a:extLst>
                    </a:blip>
                    <a:srcRect b="21462"/>
                    <a:stretch/>
                  </pic:blipFill>
                  <pic:spPr bwMode="auto">
                    <a:xfrm>
                      <a:off x="0" y="0"/>
                      <a:ext cx="3243580" cy="1173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01BB8B" w14:textId="73BE35B1" w:rsidR="000510B7" w:rsidRPr="00C67C79" w:rsidRDefault="000510B7" w:rsidP="00521520">
      <w:pPr>
        <w:spacing w:before="100" w:beforeAutospacing="1" w:after="100" w:afterAutospacing="1" w:line="360" w:lineRule="auto"/>
        <w:rPr>
          <w:rFonts w:cstheme="minorHAnsi"/>
        </w:rPr>
      </w:pPr>
    </w:p>
    <w:p w14:paraId="07C8CA23" w14:textId="77777777" w:rsidR="00F11BED" w:rsidRPr="00C67C79" w:rsidRDefault="00F11BED" w:rsidP="00521520">
      <w:pPr>
        <w:spacing w:before="100" w:beforeAutospacing="1" w:after="100" w:afterAutospacing="1" w:line="360" w:lineRule="auto"/>
        <w:rPr>
          <w:rFonts w:cstheme="minorHAnsi"/>
        </w:rPr>
      </w:pPr>
    </w:p>
    <w:p w14:paraId="1EFCE4AA" w14:textId="1190ED82" w:rsidR="00F11BED" w:rsidRPr="00C67C79" w:rsidRDefault="00F07C21" w:rsidP="00521520">
      <w:pPr>
        <w:spacing w:before="100" w:beforeAutospacing="1" w:after="100" w:afterAutospacing="1" w:line="360" w:lineRule="auto"/>
        <w:rPr>
          <w:rFonts w:cstheme="minorHAnsi"/>
          <w:i/>
          <w:iCs/>
          <w:color w:val="000000"/>
          <w:shd w:val="clear" w:color="auto" w:fill="FFFFFF"/>
        </w:rPr>
      </w:pPr>
      <w:r w:rsidRPr="00C67C79">
        <w:rPr>
          <w:rFonts w:cstheme="minorHAnsi"/>
          <w:i/>
          <w:iCs/>
        </w:rPr>
        <w:t>Fig (</w:t>
      </w:r>
      <w:r w:rsidR="003E5E80" w:rsidRPr="00C67C79">
        <w:rPr>
          <w:rFonts w:cstheme="minorHAnsi"/>
          <w:i/>
          <w:iCs/>
        </w:rPr>
        <w:t>5</w:t>
      </w:r>
      <w:r w:rsidRPr="00C67C79">
        <w:rPr>
          <w:rFonts w:cstheme="minorHAnsi"/>
          <w:i/>
          <w:iCs/>
        </w:rPr>
        <w:t>) Flow over a 2D airfoil profile.</w:t>
      </w:r>
      <w:r w:rsidR="005E1E28" w:rsidRPr="00C67C79">
        <w:rPr>
          <w:rFonts w:cstheme="minorHAnsi"/>
          <w:i/>
          <w:iCs/>
        </w:rPr>
        <w:t xml:space="preserve"> </w:t>
      </w:r>
      <w:r w:rsidR="005E1E28" w:rsidRPr="00C67C79">
        <w:rPr>
          <w:rFonts w:cstheme="minorHAnsi"/>
          <w:i/>
          <w:iCs/>
          <w:color w:val="000000"/>
          <w:shd w:val="clear" w:color="auto" w:fill="FFFFFF"/>
        </w:rPr>
        <w:t>(Chen and Wang, 2017).</w:t>
      </w:r>
    </w:p>
    <w:p w14:paraId="3CB021A9" w14:textId="63C975AA" w:rsidR="00F07C21" w:rsidRPr="00C67C79" w:rsidRDefault="00776F39" w:rsidP="00521520">
      <w:pPr>
        <w:spacing w:before="100" w:beforeAutospacing="1" w:after="100" w:afterAutospacing="1" w:line="360" w:lineRule="auto"/>
        <w:rPr>
          <w:rFonts w:cstheme="minorHAnsi"/>
          <w:color w:val="000000"/>
          <w:shd w:val="clear" w:color="auto" w:fill="FFFFFF"/>
        </w:rPr>
      </w:pPr>
      <w:r w:rsidRPr="00C67C79">
        <w:rPr>
          <w:rFonts w:cstheme="minorHAnsi"/>
        </w:rPr>
        <w:t>The size of the</w:t>
      </w:r>
      <w:r w:rsidR="00F07C21" w:rsidRPr="00C67C79">
        <w:rPr>
          <w:rFonts w:cstheme="minorHAnsi"/>
        </w:rPr>
        <w:t xml:space="preserve"> boundary layer </w:t>
      </w:r>
      <w:r w:rsidRPr="00C67C79">
        <w:rPr>
          <w:rFonts w:cstheme="minorHAnsi"/>
        </w:rPr>
        <w:t xml:space="preserve">on the airfoil profiles is important for estimating the separation point, boundary later thickness where the velocity in the x direction </w:t>
      </w:r>
      <m:oMath>
        <m:sSub>
          <m:sSubPr>
            <m:ctrlPr>
              <w:rPr>
                <w:rFonts w:ascii="Cambria Math" w:hAnsi="Cambria Math" w:cstheme="minorHAnsi"/>
                <w:i/>
              </w:rPr>
            </m:ctrlPr>
          </m:sSubPr>
          <m:e>
            <m:r>
              <w:rPr>
                <w:rFonts w:ascii="Cambria Math" w:hAnsi="Cambria Math" w:cstheme="minorHAnsi"/>
              </w:rPr>
              <m:t>v</m:t>
            </m:r>
          </m:e>
          <m:sub>
            <m:r>
              <w:rPr>
                <w:rFonts w:ascii="Cambria Math" w:hAnsi="Cambria Math" w:cstheme="minorHAnsi"/>
              </w:rPr>
              <m:t>x</m:t>
            </m:r>
          </m:sub>
        </m:sSub>
        <m:r>
          <w:rPr>
            <w:rFonts w:ascii="Cambria Math" w:eastAsiaTheme="minorEastAsia" w:hAnsi="Cambria Math" w:cstheme="minorHAnsi"/>
          </w:rPr>
          <m:t>=0.99</m:t>
        </m:r>
        <m:sSub>
          <m:sSubPr>
            <m:ctrlPr>
              <w:rPr>
                <w:rFonts w:ascii="Cambria Math" w:eastAsiaTheme="minorEastAsia" w:hAnsi="Cambria Math" w:cstheme="minorHAnsi"/>
                <w:i/>
              </w:rPr>
            </m:ctrlPr>
          </m:sSubPr>
          <m:e>
            <m:r>
              <w:rPr>
                <w:rFonts w:ascii="Cambria Math" w:eastAsiaTheme="minorEastAsia" w:hAnsi="Cambria Math" w:cstheme="minorHAnsi"/>
              </w:rPr>
              <m:t>v</m:t>
            </m:r>
          </m:e>
          <m:sub>
            <m:r>
              <w:rPr>
                <w:rFonts w:ascii="Cambria Math" w:eastAsiaTheme="minorEastAsia" w:hAnsi="Cambria Math" w:cstheme="minorHAnsi"/>
              </w:rPr>
              <m:t>e</m:t>
            </m:r>
          </m:sub>
        </m:sSub>
      </m:oMath>
      <w:r w:rsidRPr="00C67C79">
        <w:rPr>
          <w:rFonts w:eastAsiaTheme="minorEastAsia" w:cstheme="minorHAnsi"/>
        </w:rPr>
        <w:t>, see below fig(</w:t>
      </w:r>
      <w:r w:rsidR="00E60A78" w:rsidRPr="00C67C79">
        <w:rPr>
          <w:rFonts w:eastAsiaTheme="minorEastAsia" w:cstheme="minorHAnsi"/>
        </w:rPr>
        <w:t>6</w:t>
      </w:r>
      <w:r w:rsidRPr="00C67C79">
        <w:rPr>
          <w:rFonts w:eastAsiaTheme="minorEastAsia" w:cstheme="minorHAnsi"/>
        </w:rPr>
        <w:t>) for this boundary layer</w:t>
      </w:r>
      <w:r w:rsidR="005E1E28" w:rsidRPr="00C67C79">
        <w:rPr>
          <w:rFonts w:eastAsiaTheme="minorEastAsia" w:cstheme="minorHAnsi"/>
        </w:rPr>
        <w:t xml:space="preserve"> </w:t>
      </w:r>
      <w:r w:rsidR="005E1E28" w:rsidRPr="00C67C79">
        <w:rPr>
          <w:rFonts w:cstheme="minorHAnsi"/>
          <w:i/>
          <w:iCs/>
          <w:color w:val="000000"/>
          <w:shd w:val="clear" w:color="auto" w:fill="FFFFFF"/>
        </w:rPr>
        <w:t>(Chen and Wang, 2017).</w:t>
      </w:r>
    </w:p>
    <w:p w14:paraId="61A60FAC" w14:textId="327E8466" w:rsidR="00F05100" w:rsidRPr="00C67C79" w:rsidRDefault="00E55806" w:rsidP="00521520">
      <w:pPr>
        <w:spacing w:before="100" w:beforeAutospacing="1" w:after="100" w:afterAutospacing="1" w:line="360" w:lineRule="auto"/>
        <w:rPr>
          <w:rFonts w:cstheme="minorHAnsi"/>
        </w:rPr>
      </w:pPr>
      <w:r w:rsidRPr="00C67C79">
        <w:rPr>
          <w:rFonts w:cstheme="minorHAnsi"/>
          <w:noProof/>
        </w:rPr>
        <w:drawing>
          <wp:anchor distT="0" distB="0" distL="114300" distR="114300" simplePos="0" relativeHeight="251658240" behindDoc="1" locked="0" layoutInCell="1" allowOverlap="1" wp14:anchorId="2AE0F447" wp14:editId="1D545236">
            <wp:simplePos x="0" y="0"/>
            <wp:positionH relativeFrom="margin">
              <wp:align>left</wp:align>
            </wp:positionH>
            <wp:positionV relativeFrom="paragraph">
              <wp:posOffset>5715</wp:posOffset>
            </wp:positionV>
            <wp:extent cx="3255010" cy="1763395"/>
            <wp:effectExtent l="0" t="0" r="2540" b="8255"/>
            <wp:wrapTight wrapText="bothSides">
              <wp:wrapPolygon edited="0">
                <wp:start x="0" y="0"/>
                <wp:lineTo x="0" y="21468"/>
                <wp:lineTo x="21490" y="21468"/>
                <wp:lineTo x="21490" y="0"/>
                <wp:lineTo x="0" y="0"/>
              </wp:wrapPolygon>
            </wp:wrapTight>
            <wp:docPr id="32" name="Picture 3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10;&#10;Description automatically generated"/>
                    <pic:cNvPicPr/>
                  </pic:nvPicPr>
                  <pic:blipFill rotWithShape="1">
                    <a:blip r:embed="rId13">
                      <a:extLst>
                        <a:ext uri="{28A0092B-C50C-407E-A947-70E740481C1C}">
                          <a14:useLocalDpi xmlns:a14="http://schemas.microsoft.com/office/drawing/2010/main" val="0"/>
                        </a:ext>
                      </a:extLst>
                    </a:blip>
                    <a:srcRect b="17880"/>
                    <a:stretch/>
                  </pic:blipFill>
                  <pic:spPr bwMode="auto">
                    <a:xfrm>
                      <a:off x="0" y="0"/>
                      <a:ext cx="3260665" cy="17664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85BAE2" w14:textId="3570C0F5" w:rsidR="00F05100" w:rsidRPr="00C67C79" w:rsidRDefault="00F05100" w:rsidP="00521520">
      <w:pPr>
        <w:spacing w:before="100" w:beforeAutospacing="1" w:after="100" w:afterAutospacing="1" w:line="360" w:lineRule="auto"/>
        <w:rPr>
          <w:rFonts w:cstheme="minorHAnsi"/>
        </w:rPr>
      </w:pPr>
    </w:p>
    <w:p w14:paraId="36E2C748" w14:textId="46E2AE7E" w:rsidR="00F11BED" w:rsidRDefault="00F11BED" w:rsidP="005E1E28">
      <w:pPr>
        <w:spacing w:before="100" w:beforeAutospacing="1" w:after="100" w:afterAutospacing="1" w:line="360" w:lineRule="auto"/>
        <w:rPr>
          <w:rFonts w:cstheme="minorHAnsi"/>
        </w:rPr>
      </w:pPr>
    </w:p>
    <w:p w14:paraId="014CFF8E" w14:textId="01F48DA8" w:rsidR="00C67C79" w:rsidRDefault="00C67C79" w:rsidP="005E1E28">
      <w:pPr>
        <w:spacing w:before="100" w:beforeAutospacing="1" w:after="100" w:afterAutospacing="1" w:line="360" w:lineRule="auto"/>
        <w:rPr>
          <w:rFonts w:cstheme="minorHAnsi"/>
        </w:rPr>
      </w:pPr>
    </w:p>
    <w:p w14:paraId="1DEB19CF" w14:textId="77777777" w:rsidR="00C67C79" w:rsidRPr="00C67C79" w:rsidRDefault="00C67C79" w:rsidP="005E1E28">
      <w:pPr>
        <w:spacing w:before="100" w:beforeAutospacing="1" w:after="100" w:afterAutospacing="1" w:line="360" w:lineRule="auto"/>
        <w:rPr>
          <w:rFonts w:cstheme="minorHAnsi"/>
        </w:rPr>
      </w:pPr>
    </w:p>
    <w:p w14:paraId="061EB1AB" w14:textId="3078049D" w:rsidR="00C67C79" w:rsidRPr="00C67C79" w:rsidRDefault="00002E59" w:rsidP="00C67C79">
      <w:pPr>
        <w:spacing w:before="100" w:beforeAutospacing="1" w:after="100" w:afterAutospacing="1" w:line="360" w:lineRule="auto"/>
        <w:rPr>
          <w:rFonts w:cstheme="minorHAnsi"/>
          <w:i/>
          <w:iCs/>
          <w:color w:val="000000"/>
          <w:shd w:val="clear" w:color="auto" w:fill="FFFFFF"/>
        </w:rPr>
      </w:pPr>
      <w:r w:rsidRPr="00C67C79">
        <w:rPr>
          <w:rFonts w:cstheme="minorHAnsi"/>
          <w:i/>
          <w:iCs/>
        </w:rPr>
        <w:t>Fig (</w:t>
      </w:r>
      <w:r w:rsidR="003E5E80" w:rsidRPr="00C67C79">
        <w:rPr>
          <w:rFonts w:cstheme="minorHAnsi"/>
          <w:i/>
          <w:iCs/>
        </w:rPr>
        <w:t>6</w:t>
      </w:r>
      <w:r w:rsidRPr="00C67C79">
        <w:rPr>
          <w:rFonts w:cstheme="minorHAnsi"/>
          <w:i/>
          <w:iCs/>
        </w:rPr>
        <w:t xml:space="preserve">) Boundary layer </w:t>
      </w:r>
      <w:r w:rsidR="00E60A78" w:rsidRPr="00C67C79">
        <w:rPr>
          <w:rFonts w:cstheme="minorHAnsi"/>
          <w:i/>
          <w:iCs/>
        </w:rPr>
        <w:t>thickness</w:t>
      </w:r>
      <w:r w:rsidR="00F0148C" w:rsidRPr="00C67C79">
        <w:rPr>
          <w:rFonts w:cstheme="minorHAnsi"/>
          <w:i/>
          <w:iCs/>
        </w:rPr>
        <w:t>.</w:t>
      </w:r>
      <w:r w:rsidR="00C67C79" w:rsidRPr="00C67C79">
        <w:rPr>
          <w:rFonts w:cstheme="minorHAnsi"/>
          <w:color w:val="000000"/>
          <w:shd w:val="clear" w:color="auto" w:fill="FFFFFF"/>
        </w:rPr>
        <w:t xml:space="preserve"> </w:t>
      </w:r>
      <w:r w:rsidR="00C67C79" w:rsidRPr="00C67C79">
        <w:rPr>
          <w:rFonts w:cstheme="minorHAnsi"/>
          <w:i/>
          <w:iCs/>
          <w:color w:val="000000"/>
          <w:shd w:val="clear" w:color="auto" w:fill="FFFFFF"/>
        </w:rPr>
        <w:t>(Tong, 2010)</w:t>
      </w:r>
    </w:p>
    <w:p w14:paraId="3960D891" w14:textId="6292B008" w:rsidR="00002E59" w:rsidRPr="00C67C79" w:rsidRDefault="00002E59" w:rsidP="005E1E28">
      <w:pPr>
        <w:spacing w:before="100" w:beforeAutospacing="1" w:after="100" w:afterAutospacing="1" w:line="360" w:lineRule="auto"/>
        <w:rPr>
          <w:rFonts w:cstheme="minorHAnsi"/>
          <w:i/>
          <w:iCs/>
        </w:rPr>
      </w:pPr>
    </w:p>
    <w:p w14:paraId="68204C4A" w14:textId="51567FD2" w:rsidR="003E64DF" w:rsidRPr="00C67C79" w:rsidRDefault="005E1E28" w:rsidP="003E64DF">
      <w:pPr>
        <w:spacing w:before="100" w:beforeAutospacing="1" w:after="100" w:afterAutospacing="1" w:line="360" w:lineRule="auto"/>
        <w:rPr>
          <w:rFonts w:cstheme="minorHAnsi"/>
          <w:color w:val="000000"/>
          <w:shd w:val="clear" w:color="auto" w:fill="FFFFFF"/>
        </w:rPr>
      </w:pPr>
      <w:r w:rsidRPr="00C67C79">
        <w:rPr>
          <w:rFonts w:cstheme="minorHAnsi"/>
        </w:rPr>
        <w:t xml:space="preserve">Within the upper boundary surface problem, fluid which flows over the profiles of the airfoil accelerates and passes leading edge.  However, on the bottom side on the profile, curvature is less and this leas to separation and fluid flow decrease and this is a strange phenomenon.  To satisfy Kutta condition pressures on the leading edge from upper and lower profile surfaces must be equal </w:t>
      </w:r>
      <w:r w:rsidR="003E64DF" w:rsidRPr="00C67C79">
        <w:rPr>
          <w:rFonts w:cstheme="minorHAnsi"/>
          <w:i/>
          <w:iCs/>
          <w:color w:val="000000"/>
          <w:shd w:val="clear" w:color="auto" w:fill="FFFFFF"/>
        </w:rPr>
        <w:t>(Tong, 2010).</w:t>
      </w:r>
    </w:p>
    <w:p w14:paraId="4673A9F9" w14:textId="3A1BA35A" w:rsidR="005E1E28" w:rsidRPr="00C67C79" w:rsidRDefault="005E1E28" w:rsidP="005E1E28">
      <w:pPr>
        <w:spacing w:before="100" w:beforeAutospacing="1" w:after="100" w:afterAutospacing="1" w:line="360" w:lineRule="auto"/>
        <w:rPr>
          <w:rFonts w:cstheme="minorHAnsi"/>
          <w:color w:val="000000"/>
          <w:shd w:val="clear" w:color="auto" w:fill="FFFFFF"/>
        </w:rPr>
      </w:pPr>
    </w:p>
    <w:p w14:paraId="4D4E6741" w14:textId="3D7329FD" w:rsidR="00C67C79" w:rsidRPr="00C67C79" w:rsidRDefault="00F11BED" w:rsidP="00C67C79">
      <w:pPr>
        <w:spacing w:before="100" w:beforeAutospacing="1" w:after="100" w:afterAutospacing="1" w:line="360" w:lineRule="auto"/>
        <w:rPr>
          <w:rFonts w:cstheme="minorHAnsi"/>
          <w:color w:val="000000"/>
          <w:shd w:val="clear" w:color="auto" w:fill="FFFFFF"/>
        </w:rPr>
      </w:pPr>
      <w:r w:rsidRPr="00C67C79">
        <w:rPr>
          <w:rFonts w:cstheme="minorHAnsi"/>
        </w:rPr>
        <w:t xml:space="preserve">For airfoils where the boundary layer is laminar which is for the most part attached to upper profile surface of the airfoil, these airfoils have separation and turbulence when </w:t>
      </w:r>
      <m:oMath>
        <m:r>
          <w:rPr>
            <w:rFonts w:ascii="Cambria Math" w:hAnsi="Cambria Math" w:cstheme="minorHAnsi"/>
          </w:rPr>
          <m:t>α</m:t>
        </m:r>
      </m:oMath>
      <w:r w:rsidRPr="00C67C79">
        <w:rPr>
          <w:rFonts w:eastAsiaTheme="minorEastAsia" w:cstheme="minorHAnsi"/>
        </w:rPr>
        <w:t xml:space="preserve"> value is greater.  However, when </w:t>
      </w:r>
      <m:oMath>
        <m:r>
          <w:rPr>
            <w:rFonts w:ascii="Cambria Math" w:hAnsi="Cambria Math" w:cstheme="minorHAnsi"/>
          </w:rPr>
          <m:t>α</m:t>
        </m:r>
      </m:oMath>
      <w:r w:rsidRPr="00C67C79">
        <w:rPr>
          <w:rFonts w:eastAsiaTheme="minorEastAsia" w:cstheme="minorHAnsi"/>
        </w:rPr>
        <w:t xml:space="preserve"> is lower the pressure gradient is negative on upper surface to avoid separation, but the flow accelerates.  But the fluid flow needs to slow </w:t>
      </w:r>
      <w:proofErr w:type="gramStart"/>
      <w:r w:rsidRPr="00C67C79">
        <w:rPr>
          <w:rFonts w:eastAsiaTheme="minorEastAsia" w:cstheme="minorHAnsi"/>
        </w:rPr>
        <w:t>in order to</w:t>
      </w:r>
      <w:proofErr w:type="gramEnd"/>
      <w:r w:rsidRPr="00C67C79">
        <w:rPr>
          <w:rFonts w:eastAsiaTheme="minorEastAsia" w:cstheme="minorHAnsi"/>
        </w:rPr>
        <w:t xml:space="preserve"> satisfy Kutta condition, at this point the boundary layer is likely to detach.  After this transition, the thickness of the boundary layer </w:t>
      </w:r>
      <w:r w:rsidRPr="00C67C79">
        <w:rPr>
          <w:rFonts w:eastAsiaTheme="minorEastAsia" w:cstheme="minorHAnsi"/>
        </w:rPr>
        <w:lastRenderedPageBreak/>
        <w:t xml:space="preserve">is small, this is due to reduce flow at trailing edge, separation is more likely to happen due to positive pressure gradient.  As mention controlling this separation point, at which place it will happen is important because once the fluid flow becomes turbulent it is very hard to control and predict behaviour for the remaining profile of the </w:t>
      </w:r>
      <w:proofErr w:type="spellStart"/>
      <w:r w:rsidRPr="00C67C79">
        <w:rPr>
          <w:rFonts w:eastAsiaTheme="minorEastAsia" w:cstheme="minorHAnsi"/>
        </w:rPr>
        <w:t>airfoil</w:t>
      </w:r>
      <w:proofErr w:type="spellEnd"/>
      <w:r w:rsidRPr="00C67C79">
        <w:rPr>
          <w:rFonts w:eastAsiaTheme="minorEastAsia" w:cstheme="minorHAnsi"/>
        </w:rPr>
        <w:t xml:space="preserve"> </w:t>
      </w:r>
      <w:r w:rsidR="00C67C79" w:rsidRPr="00C67C79">
        <w:rPr>
          <w:rFonts w:cstheme="minorHAnsi"/>
          <w:i/>
          <w:iCs/>
          <w:color w:val="000000"/>
          <w:shd w:val="clear" w:color="auto" w:fill="FFFFFF"/>
        </w:rPr>
        <w:t>(Tong, 2010).</w:t>
      </w:r>
    </w:p>
    <w:p w14:paraId="79668EB7" w14:textId="53DC1735" w:rsidR="00776F39" w:rsidRPr="00C67C79" w:rsidRDefault="00776F39" w:rsidP="00521520">
      <w:pPr>
        <w:spacing w:before="100" w:beforeAutospacing="1" w:after="100" w:afterAutospacing="1" w:line="360" w:lineRule="auto"/>
        <w:rPr>
          <w:rFonts w:cstheme="minorHAnsi"/>
          <w:color w:val="000000"/>
          <w:shd w:val="clear" w:color="auto" w:fill="FFFFFF"/>
        </w:rPr>
      </w:pPr>
    </w:p>
    <w:p w14:paraId="256FC527" w14:textId="3D023CE7" w:rsidR="00FD2CB2" w:rsidRPr="00C67C79" w:rsidRDefault="00FD2CB2" w:rsidP="00521520">
      <w:pPr>
        <w:spacing w:before="100" w:beforeAutospacing="1" w:after="100" w:afterAutospacing="1" w:line="360" w:lineRule="auto"/>
        <w:rPr>
          <w:rFonts w:cstheme="minorHAnsi"/>
        </w:rPr>
      </w:pPr>
      <w:r w:rsidRPr="00C67C79">
        <w:rPr>
          <w:rFonts w:cstheme="minorHAnsi"/>
          <w:noProof/>
        </w:rPr>
        <w:drawing>
          <wp:inline distT="0" distB="0" distL="0" distR="0" wp14:anchorId="3CF6E832" wp14:editId="01589DBC">
            <wp:extent cx="5731510" cy="1985010"/>
            <wp:effectExtent l="0" t="0" r="254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1985010"/>
                    </a:xfrm>
                    <a:prstGeom prst="rect">
                      <a:avLst/>
                    </a:prstGeom>
                  </pic:spPr>
                </pic:pic>
              </a:graphicData>
            </a:graphic>
          </wp:inline>
        </w:drawing>
      </w:r>
    </w:p>
    <w:p w14:paraId="5852F8D2" w14:textId="7721B586" w:rsidR="003E5E80" w:rsidRDefault="003E5E80" w:rsidP="003E5E80">
      <w:pPr>
        <w:spacing w:before="100" w:beforeAutospacing="1" w:after="100" w:afterAutospacing="1" w:line="360" w:lineRule="auto"/>
        <w:rPr>
          <w:rFonts w:cstheme="minorHAnsi"/>
          <w:i/>
          <w:iCs/>
        </w:rPr>
      </w:pPr>
      <w:r w:rsidRPr="00C67C79">
        <w:rPr>
          <w:rFonts w:cstheme="minorHAnsi"/>
          <w:i/>
          <w:iCs/>
        </w:rPr>
        <w:t>Fig (7) Development of a Boundary layer on smooth surface.</w:t>
      </w:r>
    </w:p>
    <w:p w14:paraId="633DDA9A" w14:textId="70695703" w:rsidR="00C67C79" w:rsidRPr="00C67C79" w:rsidRDefault="00C67C79" w:rsidP="003E5E80">
      <w:pPr>
        <w:spacing w:before="100" w:beforeAutospacing="1" w:after="100" w:afterAutospacing="1" w:line="360" w:lineRule="auto"/>
        <w:rPr>
          <w:rFonts w:cstheme="minorHAnsi"/>
        </w:rPr>
      </w:pPr>
      <w:r w:rsidRPr="00C67C79">
        <w:rPr>
          <w:rFonts w:cstheme="minorHAnsi"/>
        </w:rPr>
        <w:t>As seen in fig(7) the boundary layer along a flat surface changing along the surface.</w:t>
      </w:r>
    </w:p>
    <w:p w14:paraId="5FA1F88F" w14:textId="77777777" w:rsidR="00E60A78" w:rsidRPr="00C67C79" w:rsidRDefault="00E60A78" w:rsidP="00521520">
      <w:pPr>
        <w:spacing w:before="100" w:beforeAutospacing="1" w:after="100" w:afterAutospacing="1" w:line="360" w:lineRule="auto"/>
        <w:rPr>
          <w:rFonts w:cstheme="minorHAnsi"/>
        </w:rPr>
      </w:pPr>
    </w:p>
    <w:p w14:paraId="0BDC3880" w14:textId="1AA5A46F" w:rsidR="00A926D6" w:rsidRPr="00C67C79" w:rsidRDefault="00F11BED" w:rsidP="00521520">
      <w:pPr>
        <w:spacing w:before="100" w:beforeAutospacing="1" w:after="100" w:afterAutospacing="1" w:line="360" w:lineRule="auto"/>
        <w:rPr>
          <w:rFonts w:cstheme="minorHAnsi"/>
          <w:u w:val="single"/>
        </w:rPr>
      </w:pPr>
      <w:r w:rsidRPr="00C67C79">
        <w:rPr>
          <w:rFonts w:cstheme="minorHAnsi"/>
          <w:u w:val="single"/>
        </w:rPr>
        <w:t xml:space="preserve">4.3 </w:t>
      </w:r>
      <w:r w:rsidR="00A926D6" w:rsidRPr="00C67C79">
        <w:rPr>
          <w:rFonts w:cstheme="minorHAnsi"/>
          <w:u w:val="single"/>
        </w:rPr>
        <w:t>Relevance of separation</w:t>
      </w:r>
      <w:r w:rsidR="00D27653" w:rsidRPr="00C67C79">
        <w:rPr>
          <w:rFonts w:cstheme="minorHAnsi"/>
          <w:u w:val="single"/>
        </w:rPr>
        <w:t>/turbulence</w:t>
      </w:r>
      <w:r w:rsidR="00A926D6" w:rsidRPr="00C67C79">
        <w:rPr>
          <w:rFonts w:cstheme="minorHAnsi"/>
          <w:u w:val="single"/>
        </w:rPr>
        <w:t xml:space="preserve"> in airfoil  of wind turbine blade</w:t>
      </w:r>
    </w:p>
    <w:p w14:paraId="4F05D5D5" w14:textId="4315A2A4" w:rsidR="00F11BED" w:rsidRPr="00C67C79" w:rsidRDefault="00A926D6" w:rsidP="00F11BED">
      <w:pPr>
        <w:spacing w:before="100" w:beforeAutospacing="1" w:after="100" w:afterAutospacing="1" w:line="360" w:lineRule="auto"/>
        <w:rPr>
          <w:rFonts w:cstheme="minorHAnsi"/>
          <w:color w:val="000000"/>
          <w:shd w:val="clear" w:color="auto" w:fill="FFFFFF"/>
        </w:rPr>
      </w:pPr>
      <w:r w:rsidRPr="00C67C79">
        <w:rPr>
          <w:rFonts w:cstheme="minorHAnsi"/>
        </w:rPr>
        <w:t>As highlighted above delaying boundary layer separation for wind turbine blade profiles is critical.  Delaying separation, the coefficient of drag</w:t>
      </w:r>
      <w:r w:rsidR="005E1E28" w:rsidRPr="00C67C79">
        <w:rPr>
          <w:rFonts w:eastAsiaTheme="minorEastAsia" w:cstheme="minorHAnsi"/>
        </w:rPr>
        <w:t xml:space="preserve"> </w:t>
      </w:r>
      <m:oMath>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D</m:t>
            </m:r>
          </m:sub>
        </m:sSub>
      </m:oMath>
      <w:r w:rsidRPr="00C67C79">
        <w:rPr>
          <w:rFonts w:cstheme="minorHAnsi"/>
        </w:rPr>
        <w:t xml:space="preserve"> is reduced as well as the coefficient of lift</w:t>
      </w:r>
      <w:r w:rsidR="005E1E28" w:rsidRPr="00C67C79">
        <w:rPr>
          <w:rFonts w:cstheme="minorHAnsi"/>
        </w:rPr>
        <w:t xml:space="preserve"> </w:t>
      </w:r>
      <m:oMath>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L</m:t>
            </m:r>
          </m:sub>
        </m:sSub>
      </m:oMath>
      <w:r w:rsidRPr="00C67C79">
        <w:rPr>
          <w:rFonts w:cstheme="minorHAnsi"/>
        </w:rPr>
        <w:t xml:space="preserve"> is greatly improved by delaying the stall. </w:t>
      </w:r>
      <w:r w:rsidR="00DD75A5" w:rsidRPr="00C67C79">
        <w:rPr>
          <w:rFonts w:cstheme="minorHAnsi"/>
        </w:rPr>
        <w:t xml:space="preserve"> With the coefficient of lift </w:t>
      </w:r>
      <m:oMath>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L</m:t>
            </m:r>
          </m:sub>
        </m:sSub>
      </m:oMath>
      <w:r w:rsidR="00D27653" w:rsidRPr="00C67C79">
        <w:rPr>
          <w:rFonts w:cstheme="minorHAnsi"/>
        </w:rPr>
        <w:t xml:space="preserve"> </w:t>
      </w:r>
      <w:r w:rsidR="00DD75A5" w:rsidRPr="00C67C79">
        <w:rPr>
          <w:rFonts w:cstheme="minorHAnsi"/>
        </w:rPr>
        <w:t xml:space="preserve">increased </w:t>
      </w:r>
      <w:r w:rsidR="005E1E28" w:rsidRPr="00C67C79">
        <w:rPr>
          <w:rFonts w:cstheme="minorHAnsi"/>
        </w:rPr>
        <w:t xml:space="preserve">it </w:t>
      </w:r>
      <w:r w:rsidR="00DD75A5" w:rsidRPr="00C67C79">
        <w:rPr>
          <w:rFonts w:cstheme="minorHAnsi"/>
        </w:rPr>
        <w:t xml:space="preserve">has an impact on the turbine losses as well as affecting the aerodynamic efficiency </w:t>
      </w:r>
      <w:r w:rsidR="00D27653" w:rsidRPr="00C67C79">
        <w:rPr>
          <w:rFonts w:cstheme="minorHAnsi"/>
        </w:rPr>
        <w:t>which will also affect the power that the turbine can provide. Ensuring smooth laminar flow over the blade will improve aerodynamic performance and the possibility of getting closer to the Betz’s limit.  With ensuring laminar flows will help with structural integrity of blade and motor and ensure smooth operating and stop malfunctions from happening.</w:t>
      </w:r>
      <w:r w:rsidR="00F11BED" w:rsidRPr="00C67C79">
        <w:rPr>
          <w:rFonts w:cstheme="minorHAnsi"/>
          <w:color w:val="000000"/>
          <w:shd w:val="clear" w:color="auto" w:fill="FFFFFF"/>
        </w:rPr>
        <w:t xml:space="preserve"> (Chen and Wang, 2017, Schmitz, 2019)</w:t>
      </w:r>
    </w:p>
    <w:p w14:paraId="3C902D29" w14:textId="5F49ECE1" w:rsidR="003E64DF" w:rsidRDefault="003E64DF" w:rsidP="00521520">
      <w:pPr>
        <w:spacing w:before="100" w:beforeAutospacing="1" w:after="100" w:afterAutospacing="1" w:line="360" w:lineRule="auto"/>
        <w:rPr>
          <w:rFonts w:cstheme="minorHAnsi"/>
          <w:u w:val="single"/>
        </w:rPr>
      </w:pPr>
    </w:p>
    <w:p w14:paraId="1627D651" w14:textId="77777777" w:rsidR="00C67C79" w:rsidRPr="00C67C79" w:rsidRDefault="00C67C79" w:rsidP="00521520">
      <w:pPr>
        <w:spacing w:before="100" w:beforeAutospacing="1" w:after="100" w:afterAutospacing="1" w:line="360" w:lineRule="auto"/>
        <w:rPr>
          <w:rFonts w:cstheme="minorHAnsi"/>
          <w:u w:val="single"/>
        </w:rPr>
      </w:pPr>
    </w:p>
    <w:p w14:paraId="3FFD905C" w14:textId="1400ACA3" w:rsidR="00A926D6" w:rsidRPr="00C67C79" w:rsidRDefault="00675E07" w:rsidP="00521520">
      <w:pPr>
        <w:spacing w:before="100" w:beforeAutospacing="1" w:after="100" w:afterAutospacing="1" w:line="360" w:lineRule="auto"/>
        <w:rPr>
          <w:rFonts w:cstheme="minorHAnsi"/>
          <w:u w:val="single"/>
        </w:rPr>
      </w:pPr>
      <w:r w:rsidRPr="00C67C79">
        <w:rPr>
          <w:rFonts w:cstheme="minorHAnsi"/>
          <w:u w:val="single"/>
        </w:rPr>
        <w:lastRenderedPageBreak/>
        <w:t xml:space="preserve">5.0 </w:t>
      </w:r>
      <w:r w:rsidR="000E1DF0" w:rsidRPr="00C67C79">
        <w:rPr>
          <w:rFonts w:cstheme="minorHAnsi"/>
          <w:u w:val="single"/>
        </w:rPr>
        <w:t>Flow angle change along length of blade (</w:t>
      </w:r>
      <w:r w:rsidR="0009430D" w:rsidRPr="00C67C79">
        <w:rPr>
          <w:rFonts w:cstheme="minorHAnsi"/>
          <w:u w:val="single"/>
        </w:rPr>
        <w:t>Task 3</w:t>
      </w:r>
      <w:r w:rsidR="000E1DF0" w:rsidRPr="00C67C79">
        <w:rPr>
          <w:rFonts w:cstheme="minorHAnsi"/>
          <w:u w:val="single"/>
        </w:rPr>
        <w:t>)</w:t>
      </w:r>
    </w:p>
    <w:p w14:paraId="439492C1" w14:textId="3E846E8C" w:rsidR="0022726B" w:rsidRPr="00C67C79" w:rsidRDefault="0022726B" w:rsidP="0022726B">
      <w:pPr>
        <w:spacing w:before="100" w:beforeAutospacing="1" w:after="100" w:afterAutospacing="1" w:line="360" w:lineRule="auto"/>
        <w:rPr>
          <w:rFonts w:cstheme="minorHAnsi"/>
        </w:rPr>
      </w:pPr>
      <w:r w:rsidRPr="00C67C79">
        <w:rPr>
          <w:rFonts w:cstheme="minorHAnsi"/>
        </w:rPr>
        <w:t xml:space="preserve">Using </w:t>
      </w:r>
      <w:r w:rsidR="00826112" w:rsidRPr="00C67C79">
        <w:rPr>
          <w:rFonts w:cstheme="minorHAnsi"/>
        </w:rPr>
        <w:t xml:space="preserve">the given data in task 3, </w:t>
      </w:r>
      <w:r w:rsidRPr="00C67C79">
        <w:rPr>
          <w:rFonts w:cstheme="minorHAnsi"/>
        </w:rPr>
        <w:t>windspeed of 15m/s, a blade length of 10m and a rotational speed of one revolution per second, show how the flow angle along the blade would change along the length.</w:t>
      </w:r>
      <w:r w:rsidR="00826112" w:rsidRPr="00C67C79">
        <w:rPr>
          <w:rFonts w:cstheme="minorHAnsi"/>
        </w:rPr>
        <w:t xml:space="preserve"> From the data some simple calculation</w:t>
      </w:r>
      <w:r w:rsidR="00FD2CB2" w:rsidRPr="00C67C79">
        <w:rPr>
          <w:rFonts w:cstheme="minorHAnsi"/>
        </w:rPr>
        <w:t>s</w:t>
      </w:r>
      <w:r w:rsidR="00826112" w:rsidRPr="00C67C79">
        <w:rPr>
          <w:rFonts w:cstheme="minorHAnsi"/>
        </w:rPr>
        <w:t xml:space="preserve"> can be made to determine change in flow angle along the length of the blade.</w:t>
      </w:r>
    </w:p>
    <w:p w14:paraId="7991D257" w14:textId="2A9F0E91" w:rsidR="00CB07B6" w:rsidRPr="00C67C79" w:rsidRDefault="00CB07B6" w:rsidP="0022726B">
      <w:pPr>
        <w:spacing w:before="100" w:beforeAutospacing="1" w:after="100" w:afterAutospacing="1" w:line="360" w:lineRule="auto"/>
        <w:rPr>
          <w:rFonts w:cstheme="minorHAnsi"/>
        </w:rPr>
      </w:pPr>
      <w:r w:rsidRPr="00C67C79">
        <w:rPr>
          <w:rFonts w:cstheme="minorHAnsi"/>
          <w:noProof/>
        </w:rPr>
        <w:drawing>
          <wp:inline distT="0" distB="0" distL="0" distR="0" wp14:anchorId="168E0B44" wp14:editId="0D3097EB">
            <wp:extent cx="3383280" cy="1935480"/>
            <wp:effectExtent l="0" t="0" r="7620" b="762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rotWithShape="1">
                    <a:blip r:embed="rId15">
                      <a:extLst>
                        <a:ext uri="{28A0092B-C50C-407E-A947-70E740481C1C}">
                          <a14:useLocalDpi xmlns:a14="http://schemas.microsoft.com/office/drawing/2010/main" val="0"/>
                        </a:ext>
                      </a:extLst>
                    </a:blip>
                    <a:srcRect l="4348" t="33501" r="3726" b="2519"/>
                    <a:stretch/>
                  </pic:blipFill>
                  <pic:spPr bwMode="auto">
                    <a:xfrm>
                      <a:off x="0" y="0"/>
                      <a:ext cx="3383574" cy="1935648"/>
                    </a:xfrm>
                    <a:prstGeom prst="rect">
                      <a:avLst/>
                    </a:prstGeom>
                    <a:ln>
                      <a:noFill/>
                    </a:ln>
                    <a:extLst>
                      <a:ext uri="{53640926-AAD7-44D8-BBD7-CCE9431645EC}">
                        <a14:shadowObscured xmlns:a14="http://schemas.microsoft.com/office/drawing/2010/main"/>
                      </a:ext>
                    </a:extLst>
                  </pic:spPr>
                </pic:pic>
              </a:graphicData>
            </a:graphic>
          </wp:inline>
        </w:drawing>
      </w:r>
    </w:p>
    <w:p w14:paraId="5DD831B1" w14:textId="44866B9D" w:rsidR="004C45F9" w:rsidRPr="00C67C79" w:rsidRDefault="004C45F9" w:rsidP="0022726B">
      <w:pPr>
        <w:spacing w:before="100" w:beforeAutospacing="1" w:after="100" w:afterAutospacing="1" w:line="360" w:lineRule="auto"/>
        <w:rPr>
          <w:rFonts w:cstheme="minorHAnsi"/>
          <w:i/>
          <w:iCs/>
        </w:rPr>
      </w:pPr>
      <w:r w:rsidRPr="00C67C79">
        <w:rPr>
          <w:rFonts w:cstheme="minorHAnsi"/>
          <w:i/>
          <w:iCs/>
        </w:rPr>
        <w:t xml:space="preserve">Fig(8) Vector changes due to due to blade length </w:t>
      </w:r>
      <w:r w:rsidRPr="00C67C79">
        <w:rPr>
          <w:rFonts w:cstheme="minorHAnsi"/>
          <w:i/>
          <w:iCs/>
          <w:color w:val="000000"/>
          <w:shd w:val="clear" w:color="auto" w:fill="FFFFFF"/>
        </w:rPr>
        <w:t>(Bhattacharya, n.d.).</w:t>
      </w:r>
    </w:p>
    <w:p w14:paraId="12EA5043" w14:textId="14BFD647" w:rsidR="002D3A86" w:rsidRPr="00C67C79" w:rsidRDefault="002D3A86" w:rsidP="0022726B">
      <w:pPr>
        <w:spacing w:before="100" w:beforeAutospacing="1" w:after="100" w:afterAutospacing="1" w:line="360" w:lineRule="auto"/>
        <w:rPr>
          <w:rFonts w:cstheme="minorHAnsi"/>
        </w:rPr>
      </w:pPr>
      <w:r w:rsidRPr="00C67C79">
        <w:rPr>
          <w:rFonts w:cstheme="minorHAnsi"/>
        </w:rPr>
        <w:t>To calculate the two vector components the following equations have been used.</w:t>
      </w:r>
    </w:p>
    <w:p w14:paraId="1E8C114D" w14:textId="761F1583" w:rsidR="002D3A86" w:rsidRPr="00C67C79" w:rsidRDefault="002D3A86" w:rsidP="0022726B">
      <w:pPr>
        <w:spacing w:before="100" w:beforeAutospacing="1" w:after="100" w:afterAutospacing="1" w:line="360" w:lineRule="auto"/>
        <w:rPr>
          <w:rFonts w:eastAsiaTheme="minorEastAsia" w:cstheme="minorHAnsi"/>
        </w:rPr>
      </w:pPr>
      <m:oMathPara>
        <m:oMath>
          <m:r>
            <m:rPr>
              <m:sty m:val="p"/>
            </m:rPr>
            <w:rPr>
              <w:rFonts w:ascii="Cambria Math" w:hAnsi="Cambria Math" w:cstheme="minorHAnsi"/>
            </w:rPr>
            <m:t>arctan⁡</m:t>
          </m:r>
          <m:r>
            <w:rPr>
              <w:rFonts w:ascii="Cambria Math" w:hAnsi="Cambria Math" w:cstheme="minorHAnsi"/>
            </w:rPr>
            <m:t xml:space="preserve">(2π* n* </m:t>
          </m:r>
          <m:f>
            <m:fPr>
              <m:ctrlPr>
                <w:rPr>
                  <w:rFonts w:ascii="Cambria Math" w:hAnsi="Cambria Math" w:cstheme="minorHAnsi"/>
                  <w:i/>
                </w:rPr>
              </m:ctrlPr>
            </m:fPr>
            <m:num>
              <m:r>
                <w:rPr>
                  <w:rFonts w:ascii="Cambria Math" w:hAnsi="Cambria Math" w:cstheme="minorHAnsi"/>
                </w:rPr>
                <m:t>r</m:t>
              </m:r>
            </m:num>
            <m:den>
              <m:r>
                <w:rPr>
                  <w:rFonts w:ascii="Cambria Math" w:hAnsi="Cambria Math" w:cstheme="minorHAnsi"/>
                </w:rPr>
                <m:t>v</m:t>
              </m:r>
            </m:den>
          </m:f>
          <m:r>
            <w:rPr>
              <w:rFonts w:ascii="Cambria Math" w:hAnsi="Cambria Math" w:cstheme="minorHAnsi"/>
            </w:rPr>
            <m:t>)</m:t>
          </m:r>
        </m:oMath>
      </m:oMathPara>
    </w:p>
    <w:p w14:paraId="218941D2" w14:textId="547D9B5C" w:rsidR="002D3A86" w:rsidRPr="00C67C79" w:rsidRDefault="002D3A86" w:rsidP="0022726B">
      <w:pPr>
        <w:spacing w:before="100" w:beforeAutospacing="1" w:after="100" w:afterAutospacing="1" w:line="360" w:lineRule="auto"/>
        <w:rPr>
          <w:rFonts w:eastAsiaTheme="minorEastAsia" w:cstheme="minorHAnsi"/>
        </w:rPr>
      </w:pPr>
      <w:proofErr w:type="gramStart"/>
      <w:r w:rsidRPr="00C67C79">
        <w:rPr>
          <w:rFonts w:eastAsiaTheme="minorEastAsia" w:cstheme="minorHAnsi"/>
        </w:rPr>
        <w:t>Where</w:t>
      </w:r>
      <w:proofErr w:type="gramEnd"/>
      <w:r w:rsidRPr="00C67C79">
        <w:rPr>
          <w:rFonts w:eastAsiaTheme="minorEastAsia" w:cstheme="minorHAnsi"/>
        </w:rPr>
        <w:t>,</w:t>
      </w:r>
    </w:p>
    <w:p w14:paraId="3FEB4397" w14:textId="45C89F0E" w:rsidR="002D3A86" w:rsidRPr="00C67C79" w:rsidRDefault="00B336C2" w:rsidP="0022726B">
      <w:pPr>
        <w:spacing w:before="100" w:beforeAutospacing="1" w:after="100" w:afterAutospacing="1" w:line="360" w:lineRule="auto"/>
        <w:rPr>
          <w:rFonts w:eastAsiaTheme="minorEastAsia" w:cstheme="minorHAnsi"/>
        </w:rPr>
      </w:pPr>
      <w:r w:rsidRPr="00C67C79">
        <w:rPr>
          <w:rFonts w:eastAsiaTheme="minorEastAsia" w:cstheme="minorHAnsi"/>
        </w:rPr>
        <w:t>n</w:t>
      </w:r>
      <w:r w:rsidR="002D3A86" w:rsidRPr="00C67C79">
        <w:rPr>
          <w:rFonts w:eastAsiaTheme="minorEastAsia" w:cstheme="minorHAnsi"/>
        </w:rPr>
        <w:t xml:space="preserve"> = rotational speed </w:t>
      </w:r>
      <w:r w:rsidRPr="00C67C79">
        <w:rPr>
          <w:rFonts w:eastAsiaTheme="minorEastAsia" w:cstheme="minorHAnsi"/>
        </w:rPr>
        <w:t xml:space="preserve"> </w:t>
      </w:r>
      <w:r w:rsidR="002D3A86" w:rsidRPr="00C67C79">
        <w:rPr>
          <w:rFonts w:eastAsiaTheme="minorEastAsia" w:cstheme="minorHAnsi"/>
        </w:rPr>
        <w:t>rpm</w:t>
      </w:r>
    </w:p>
    <w:p w14:paraId="0EAE64C7" w14:textId="7036DA04" w:rsidR="002D3A86" w:rsidRPr="00C67C79" w:rsidRDefault="002D3A86" w:rsidP="0022726B">
      <w:pPr>
        <w:spacing w:before="100" w:beforeAutospacing="1" w:after="100" w:afterAutospacing="1" w:line="360" w:lineRule="auto"/>
        <w:rPr>
          <w:rFonts w:eastAsiaTheme="minorEastAsia" w:cstheme="minorHAnsi"/>
        </w:rPr>
      </w:pPr>
      <w:r w:rsidRPr="00C67C79">
        <w:rPr>
          <w:rFonts w:eastAsiaTheme="minorEastAsia" w:cstheme="minorHAnsi"/>
        </w:rPr>
        <w:t>v</w:t>
      </w:r>
      <w:r w:rsidR="00B336C2" w:rsidRPr="00C67C79">
        <w:rPr>
          <w:rFonts w:eastAsiaTheme="minorEastAsia" w:cstheme="minorHAnsi"/>
        </w:rPr>
        <w:t xml:space="preserve"> </w:t>
      </w:r>
      <w:r w:rsidRPr="00C67C79">
        <w:rPr>
          <w:rFonts w:eastAsiaTheme="minorEastAsia" w:cstheme="minorHAnsi"/>
        </w:rPr>
        <w:t>= wind velocity m/s</w:t>
      </w:r>
    </w:p>
    <w:p w14:paraId="3243C1D2" w14:textId="68FEC957" w:rsidR="00B336C2" w:rsidRPr="00C67C79" w:rsidRDefault="00B336C2" w:rsidP="0022726B">
      <w:pPr>
        <w:spacing w:before="100" w:beforeAutospacing="1" w:after="100" w:afterAutospacing="1" w:line="360" w:lineRule="auto"/>
        <w:rPr>
          <w:rFonts w:eastAsiaTheme="minorEastAsia" w:cstheme="minorHAnsi"/>
        </w:rPr>
      </w:pPr>
      <w:r w:rsidRPr="00C67C79">
        <w:rPr>
          <w:rFonts w:eastAsiaTheme="minorEastAsia" w:cstheme="minorHAnsi"/>
        </w:rPr>
        <w:t>r = radius m</w:t>
      </w:r>
    </w:p>
    <w:p w14:paraId="117F0A9D" w14:textId="65379F71" w:rsidR="00B336C2" w:rsidRPr="00C67C79" w:rsidRDefault="00B336C2" w:rsidP="0022726B">
      <w:pPr>
        <w:spacing w:before="100" w:beforeAutospacing="1" w:after="100" w:afterAutospacing="1" w:line="360" w:lineRule="auto"/>
        <w:rPr>
          <w:rFonts w:eastAsiaTheme="minorEastAsia" w:cstheme="minorHAnsi"/>
        </w:rPr>
      </w:pPr>
      <w:r w:rsidRPr="00C67C79">
        <w:rPr>
          <w:rFonts w:eastAsiaTheme="minorEastAsia" w:cstheme="minorHAnsi"/>
        </w:rPr>
        <w:t xml:space="preserve">The relative wind velocity seen by the airfoil blade has two </w:t>
      </w:r>
      <w:r w:rsidR="00C67C79" w:rsidRPr="00C67C79">
        <w:rPr>
          <w:rFonts w:eastAsiaTheme="minorEastAsia" w:cstheme="minorHAnsi"/>
        </w:rPr>
        <w:t>components.</w:t>
      </w:r>
    </w:p>
    <w:p w14:paraId="3BDC9F38" w14:textId="28FCACE0" w:rsidR="00B336C2" w:rsidRPr="00C67C79" w:rsidRDefault="00B336C2" w:rsidP="00B336C2">
      <w:pPr>
        <w:pStyle w:val="ListParagraph"/>
        <w:spacing w:before="100" w:beforeAutospacing="1" w:after="100" w:afterAutospacing="1" w:line="360" w:lineRule="auto"/>
        <w:rPr>
          <w:rFonts w:eastAsiaTheme="minorEastAsia" w:cstheme="minorHAnsi"/>
        </w:rPr>
      </w:pPr>
      <w:r w:rsidRPr="00C67C79">
        <w:rPr>
          <w:rFonts w:eastAsiaTheme="minorEastAsia" w:cstheme="minorHAnsi"/>
        </w:rPr>
        <w:t>In the direction of the wind, the value is the actual wind speed = v</w:t>
      </w:r>
    </w:p>
    <w:p w14:paraId="0080CDE4" w14:textId="03DAB56E" w:rsidR="00B336C2" w:rsidRPr="00C67C79" w:rsidRDefault="00B336C2" w:rsidP="00B336C2">
      <w:pPr>
        <w:spacing w:before="100" w:beforeAutospacing="1" w:after="100" w:afterAutospacing="1" w:line="360" w:lineRule="auto"/>
        <w:ind w:left="360"/>
        <w:rPr>
          <w:rFonts w:eastAsiaTheme="minorEastAsia" w:cstheme="minorHAnsi"/>
        </w:rPr>
      </w:pPr>
      <w:r w:rsidRPr="00C67C79">
        <w:rPr>
          <w:rFonts w:eastAsiaTheme="minorEastAsia" w:cstheme="minorHAnsi"/>
        </w:rPr>
        <w:t xml:space="preserve">       Perpendicular to wind due to the angular motion of the blade = </w:t>
      </w:r>
      <m:oMath>
        <m:r>
          <w:rPr>
            <w:rFonts w:ascii="Cambria Math" w:eastAsiaTheme="minorEastAsia" w:hAnsi="Cambria Math" w:cstheme="minorHAnsi"/>
          </w:rPr>
          <m:t>ω*r</m:t>
        </m:r>
      </m:oMath>
    </w:p>
    <w:p w14:paraId="3279FB4F" w14:textId="67162F69" w:rsidR="00E66115" w:rsidRPr="00C67C79" w:rsidRDefault="00B336C2" w:rsidP="00C67C79">
      <w:pPr>
        <w:pStyle w:val="ListParagraph"/>
        <w:spacing w:before="100" w:beforeAutospacing="1" w:after="100" w:afterAutospacing="1" w:line="360" w:lineRule="auto"/>
        <w:rPr>
          <w:rFonts w:eastAsiaTheme="minorEastAsia" w:cstheme="minorHAnsi"/>
        </w:rPr>
      </w:pPr>
      <w:r w:rsidRPr="00C67C79">
        <w:rPr>
          <w:rFonts w:eastAsiaTheme="minorEastAsia" w:cstheme="minorHAnsi"/>
        </w:rPr>
        <w:t xml:space="preserve">The angle along the blade will be tangent = </w:t>
      </w:r>
      <m:oMath>
        <m:func>
          <m:funcPr>
            <m:ctrlPr>
              <w:rPr>
                <w:rFonts w:ascii="Cambria Math" w:eastAsiaTheme="minorEastAsia" w:hAnsi="Cambria Math" w:cstheme="minorHAnsi"/>
              </w:rPr>
            </m:ctrlPr>
          </m:funcPr>
          <m:fName>
            <m:r>
              <m:rPr>
                <m:sty m:val="p"/>
              </m:rPr>
              <w:rPr>
                <w:rFonts w:ascii="Cambria Math" w:eastAsiaTheme="minorEastAsia" w:hAnsi="Cambria Math" w:cstheme="minorHAnsi"/>
              </w:rPr>
              <m:t>tan</m:t>
            </m:r>
          </m:fName>
          <m:e>
            <m:d>
              <m:dPr>
                <m:ctrlPr>
                  <w:rPr>
                    <w:rFonts w:ascii="Cambria Math" w:eastAsiaTheme="minorEastAsia" w:hAnsi="Cambria Math" w:cstheme="minorHAnsi"/>
                    <w:i/>
                  </w:rPr>
                </m:ctrlPr>
              </m:dPr>
              <m:e>
                <m:f>
                  <m:fPr>
                    <m:ctrlPr>
                      <w:rPr>
                        <w:rFonts w:ascii="Cambria Math" w:eastAsiaTheme="minorEastAsia" w:hAnsi="Cambria Math" w:cstheme="minorHAnsi"/>
                        <w:i/>
                      </w:rPr>
                    </m:ctrlPr>
                  </m:fPr>
                  <m:num>
                    <m:r>
                      <w:rPr>
                        <w:rFonts w:ascii="Cambria Math" w:eastAsiaTheme="minorEastAsia" w:hAnsi="Cambria Math" w:cstheme="minorHAnsi"/>
                      </w:rPr>
                      <m:t>ω*r</m:t>
                    </m:r>
                  </m:num>
                  <m:den>
                    <m:r>
                      <w:rPr>
                        <w:rFonts w:ascii="Cambria Math" w:eastAsiaTheme="minorEastAsia" w:hAnsi="Cambria Math" w:cstheme="minorHAnsi"/>
                      </w:rPr>
                      <m:t>v</m:t>
                    </m:r>
                  </m:den>
                </m:f>
              </m:e>
            </m:d>
          </m:e>
        </m:func>
      </m:oMath>
    </w:p>
    <w:p w14:paraId="18C74F92" w14:textId="77777777" w:rsidR="00C67C79" w:rsidRDefault="00C67C79" w:rsidP="00CB07B6">
      <w:pPr>
        <w:pStyle w:val="ListParagraph"/>
        <w:spacing w:before="100" w:beforeAutospacing="1" w:after="100" w:afterAutospacing="1" w:line="360" w:lineRule="auto"/>
        <w:rPr>
          <w:rFonts w:cstheme="minorHAnsi"/>
          <w:noProof/>
        </w:rPr>
      </w:pPr>
    </w:p>
    <w:p w14:paraId="357E69D7" w14:textId="5925C36F" w:rsidR="004F5412" w:rsidRPr="00C67C79" w:rsidRDefault="00B336C2" w:rsidP="00CB07B6">
      <w:pPr>
        <w:pStyle w:val="ListParagraph"/>
        <w:spacing w:before="100" w:beforeAutospacing="1" w:after="100" w:afterAutospacing="1" w:line="360" w:lineRule="auto"/>
        <w:rPr>
          <w:rFonts w:eastAsiaTheme="minorEastAsia" w:cstheme="minorHAnsi"/>
        </w:rPr>
      </w:pPr>
      <w:r w:rsidRPr="00C67C79">
        <w:rPr>
          <w:rFonts w:cstheme="minorHAnsi"/>
          <w:noProof/>
        </w:rPr>
        <w:lastRenderedPageBreak/>
        <w:t>From these simple calculates the below table can be populated.</w:t>
      </w:r>
    </w:p>
    <w:tbl>
      <w:tblPr>
        <w:tblW w:w="10041" w:type="dxa"/>
        <w:tblInd w:w="-517" w:type="dxa"/>
        <w:tblLook w:val="04A0" w:firstRow="1" w:lastRow="0" w:firstColumn="1" w:lastColumn="0" w:noHBand="0" w:noVBand="1"/>
      </w:tblPr>
      <w:tblGrid>
        <w:gridCol w:w="938"/>
        <w:gridCol w:w="830"/>
        <w:gridCol w:w="830"/>
        <w:gridCol w:w="1321"/>
        <w:gridCol w:w="937"/>
        <w:gridCol w:w="869"/>
        <w:gridCol w:w="1100"/>
        <w:gridCol w:w="1053"/>
        <w:gridCol w:w="1081"/>
        <w:gridCol w:w="1082"/>
      </w:tblGrid>
      <w:tr w:rsidR="00EA2771" w:rsidRPr="00C67C79" w14:paraId="01C232DC" w14:textId="77777777" w:rsidTr="00EA2771">
        <w:trPr>
          <w:trHeight w:val="1728"/>
        </w:trPr>
        <w:tc>
          <w:tcPr>
            <w:tcW w:w="938" w:type="dxa"/>
            <w:tcBorders>
              <w:top w:val="single" w:sz="4" w:space="0" w:color="auto"/>
              <w:left w:val="single" w:sz="4" w:space="0" w:color="auto"/>
              <w:bottom w:val="single" w:sz="4" w:space="0" w:color="auto"/>
              <w:right w:val="single" w:sz="4" w:space="0" w:color="auto"/>
            </w:tcBorders>
            <w:shd w:val="clear" w:color="auto" w:fill="auto"/>
            <w:hideMark/>
          </w:tcPr>
          <w:p w14:paraId="221EB4EB" w14:textId="77777777" w:rsidR="000E1DF0" w:rsidRPr="00C67C79" w:rsidRDefault="000E1DF0" w:rsidP="000E1DF0">
            <w:pPr>
              <w:spacing w:after="0" w:line="240" w:lineRule="auto"/>
              <w:jc w:val="center"/>
              <w:rPr>
                <w:rFonts w:eastAsia="Times New Roman" w:cstheme="minorHAnsi"/>
                <w:color w:val="000000"/>
                <w:lang w:eastAsia="en-GB"/>
              </w:rPr>
            </w:pPr>
            <w:r w:rsidRPr="00C67C79">
              <w:rPr>
                <w:rFonts w:eastAsia="Times New Roman" w:cstheme="minorHAnsi"/>
                <w:color w:val="000000"/>
                <w:lang w:eastAsia="en-GB"/>
              </w:rPr>
              <w:t>Radian Position "r" [m]</w:t>
            </w:r>
          </w:p>
        </w:tc>
        <w:tc>
          <w:tcPr>
            <w:tcW w:w="830" w:type="dxa"/>
            <w:tcBorders>
              <w:top w:val="single" w:sz="4" w:space="0" w:color="auto"/>
              <w:left w:val="nil"/>
              <w:bottom w:val="single" w:sz="4" w:space="0" w:color="auto"/>
              <w:right w:val="single" w:sz="4" w:space="0" w:color="auto"/>
            </w:tcBorders>
            <w:shd w:val="clear" w:color="auto" w:fill="auto"/>
            <w:hideMark/>
          </w:tcPr>
          <w:p w14:paraId="0F0F6195" w14:textId="77777777" w:rsidR="000E1DF0" w:rsidRPr="00C67C79" w:rsidRDefault="000E1DF0" w:rsidP="000E1DF0">
            <w:pPr>
              <w:spacing w:after="0" w:line="240" w:lineRule="auto"/>
              <w:jc w:val="center"/>
              <w:rPr>
                <w:rFonts w:eastAsia="Times New Roman" w:cstheme="minorHAnsi"/>
                <w:color w:val="000000"/>
                <w:lang w:eastAsia="en-GB"/>
              </w:rPr>
            </w:pPr>
            <w:r w:rsidRPr="00C67C79">
              <w:rPr>
                <w:rFonts w:eastAsia="Times New Roman" w:cstheme="minorHAnsi"/>
                <w:color w:val="000000"/>
                <w:lang w:eastAsia="en-GB"/>
              </w:rPr>
              <w:t>Wind speed [m/s]</w:t>
            </w:r>
          </w:p>
        </w:tc>
        <w:tc>
          <w:tcPr>
            <w:tcW w:w="830" w:type="dxa"/>
            <w:tcBorders>
              <w:top w:val="single" w:sz="4" w:space="0" w:color="auto"/>
              <w:left w:val="nil"/>
              <w:bottom w:val="single" w:sz="4" w:space="0" w:color="auto"/>
              <w:right w:val="single" w:sz="4" w:space="0" w:color="auto"/>
            </w:tcBorders>
            <w:shd w:val="clear" w:color="auto" w:fill="auto"/>
            <w:hideMark/>
          </w:tcPr>
          <w:p w14:paraId="5C1F4C2C" w14:textId="77777777" w:rsidR="000E1DF0" w:rsidRPr="00C67C79" w:rsidRDefault="000E1DF0" w:rsidP="000E1DF0">
            <w:pPr>
              <w:spacing w:after="0" w:line="240" w:lineRule="auto"/>
              <w:jc w:val="center"/>
              <w:rPr>
                <w:rFonts w:eastAsia="Times New Roman" w:cstheme="minorHAnsi"/>
                <w:color w:val="000000"/>
                <w:lang w:eastAsia="en-GB"/>
              </w:rPr>
            </w:pPr>
            <w:r w:rsidRPr="00C67C79">
              <w:rPr>
                <w:rFonts w:eastAsia="Times New Roman" w:cstheme="minorHAnsi"/>
                <w:color w:val="000000"/>
                <w:lang w:eastAsia="en-GB"/>
              </w:rPr>
              <w:t>Speed of blade [m/s]</w:t>
            </w:r>
          </w:p>
        </w:tc>
        <w:tc>
          <w:tcPr>
            <w:tcW w:w="1321" w:type="dxa"/>
            <w:tcBorders>
              <w:top w:val="single" w:sz="4" w:space="0" w:color="auto"/>
              <w:left w:val="nil"/>
              <w:bottom w:val="single" w:sz="4" w:space="0" w:color="auto"/>
              <w:right w:val="single" w:sz="4" w:space="0" w:color="auto"/>
            </w:tcBorders>
            <w:shd w:val="clear" w:color="auto" w:fill="auto"/>
            <w:hideMark/>
          </w:tcPr>
          <w:p w14:paraId="37BA12EB" w14:textId="0D4A9D0F" w:rsidR="000E1DF0" w:rsidRPr="00C67C79" w:rsidRDefault="000E1DF0" w:rsidP="000E1DF0">
            <w:pPr>
              <w:spacing w:after="0" w:line="240" w:lineRule="auto"/>
              <w:jc w:val="center"/>
              <w:rPr>
                <w:rFonts w:eastAsia="Times New Roman" w:cstheme="minorHAnsi"/>
                <w:color w:val="000000"/>
                <w:lang w:eastAsia="en-GB"/>
              </w:rPr>
            </w:pPr>
            <w:r w:rsidRPr="00C67C79">
              <w:rPr>
                <w:rFonts w:eastAsia="Times New Roman" w:cstheme="minorHAnsi"/>
                <w:color w:val="000000"/>
                <w:lang w:eastAsia="en-GB"/>
              </w:rPr>
              <w:t xml:space="preserve">Relative </w:t>
            </w:r>
            <w:r w:rsidR="00EA2771" w:rsidRPr="00C67C79">
              <w:rPr>
                <w:rFonts w:eastAsia="Times New Roman" w:cstheme="minorHAnsi"/>
                <w:color w:val="000000"/>
                <w:lang w:eastAsia="en-GB"/>
              </w:rPr>
              <w:t>velocity</w:t>
            </w:r>
            <w:r w:rsidRPr="00C67C79">
              <w:rPr>
                <w:rFonts w:eastAsia="Times New Roman" w:cstheme="minorHAnsi"/>
                <w:color w:val="000000"/>
                <w:lang w:eastAsia="en-GB"/>
              </w:rPr>
              <w:t xml:space="preserve"> of wind impacting the blade [W] [m²/s²]</w:t>
            </w:r>
          </w:p>
        </w:tc>
        <w:tc>
          <w:tcPr>
            <w:tcW w:w="937" w:type="dxa"/>
            <w:tcBorders>
              <w:top w:val="single" w:sz="4" w:space="0" w:color="auto"/>
              <w:left w:val="nil"/>
              <w:bottom w:val="single" w:sz="4" w:space="0" w:color="auto"/>
              <w:right w:val="single" w:sz="4" w:space="0" w:color="auto"/>
            </w:tcBorders>
            <w:shd w:val="clear" w:color="auto" w:fill="auto"/>
            <w:hideMark/>
          </w:tcPr>
          <w:p w14:paraId="7874A087" w14:textId="77777777" w:rsidR="000E1DF0" w:rsidRPr="00C67C79" w:rsidRDefault="000E1DF0" w:rsidP="000E1DF0">
            <w:pPr>
              <w:spacing w:after="0" w:line="240" w:lineRule="auto"/>
              <w:jc w:val="center"/>
              <w:rPr>
                <w:rFonts w:eastAsia="Times New Roman" w:cstheme="minorHAnsi"/>
                <w:color w:val="000000"/>
                <w:lang w:eastAsia="en-GB"/>
              </w:rPr>
            </w:pPr>
            <w:r w:rsidRPr="00C67C79">
              <w:rPr>
                <w:rFonts w:eastAsia="Times New Roman" w:cstheme="minorHAnsi"/>
                <w:color w:val="000000"/>
                <w:lang w:eastAsia="en-GB"/>
              </w:rPr>
              <w:t>Induced Velocity [m/s]</w:t>
            </w:r>
          </w:p>
        </w:tc>
        <w:tc>
          <w:tcPr>
            <w:tcW w:w="869" w:type="dxa"/>
            <w:tcBorders>
              <w:top w:val="single" w:sz="4" w:space="0" w:color="auto"/>
              <w:left w:val="nil"/>
              <w:bottom w:val="single" w:sz="4" w:space="0" w:color="auto"/>
              <w:right w:val="single" w:sz="4" w:space="0" w:color="auto"/>
            </w:tcBorders>
            <w:shd w:val="clear" w:color="auto" w:fill="auto"/>
            <w:hideMark/>
          </w:tcPr>
          <w:p w14:paraId="2D3F4F1C" w14:textId="33F4F8E0" w:rsidR="000E1DF0" w:rsidRPr="00C67C79" w:rsidRDefault="000E1DF0" w:rsidP="000E1DF0">
            <w:pPr>
              <w:spacing w:after="0" w:line="240" w:lineRule="auto"/>
              <w:jc w:val="center"/>
              <w:rPr>
                <w:rFonts w:eastAsia="Times New Roman" w:cstheme="minorHAnsi"/>
                <w:color w:val="000000"/>
                <w:lang w:eastAsia="en-GB"/>
              </w:rPr>
            </w:pPr>
            <w:r w:rsidRPr="00C67C79">
              <w:rPr>
                <w:rFonts w:eastAsia="Times New Roman" w:cstheme="minorHAnsi"/>
                <w:color w:val="000000"/>
                <w:lang w:eastAsia="en-GB"/>
              </w:rPr>
              <w:t xml:space="preserve">Flow angle Inverse [tan </w:t>
            </w:r>
            <m:oMath>
              <m:r>
                <w:rPr>
                  <w:rFonts w:ascii="Cambria Math" w:eastAsia="Times New Roman" w:hAnsi="Cambria Math" w:cstheme="minorHAnsi"/>
                  <w:color w:val="000000"/>
                  <w:lang w:eastAsia="en-GB"/>
                </w:rPr>
                <m:t>φ</m:t>
              </m:r>
            </m:oMath>
            <w:r w:rsidRPr="00C67C79">
              <w:rPr>
                <w:rFonts w:eastAsia="Times New Roman" w:cstheme="minorHAnsi"/>
                <w:color w:val="000000"/>
                <w:lang w:eastAsia="en-GB"/>
              </w:rPr>
              <w:t>]</w:t>
            </w:r>
          </w:p>
        </w:tc>
        <w:tc>
          <w:tcPr>
            <w:tcW w:w="1100" w:type="dxa"/>
            <w:tcBorders>
              <w:top w:val="single" w:sz="4" w:space="0" w:color="auto"/>
              <w:left w:val="nil"/>
              <w:bottom w:val="single" w:sz="4" w:space="0" w:color="auto"/>
              <w:right w:val="single" w:sz="4" w:space="0" w:color="auto"/>
            </w:tcBorders>
            <w:shd w:val="clear" w:color="auto" w:fill="auto"/>
            <w:hideMark/>
          </w:tcPr>
          <w:p w14:paraId="70CAA695" w14:textId="6DA99623" w:rsidR="000E1DF0" w:rsidRPr="00C67C79" w:rsidRDefault="000E1DF0" w:rsidP="000E1DF0">
            <w:pPr>
              <w:spacing w:after="0" w:line="240" w:lineRule="auto"/>
              <w:jc w:val="center"/>
              <w:rPr>
                <w:rFonts w:eastAsia="Times New Roman" w:cstheme="minorHAnsi"/>
                <w:color w:val="000000"/>
                <w:lang w:eastAsia="en-GB"/>
              </w:rPr>
            </w:pPr>
            <w:r w:rsidRPr="00C67C79">
              <w:rPr>
                <w:rFonts w:eastAsia="Times New Roman" w:cstheme="minorHAnsi"/>
                <w:color w:val="000000"/>
                <w:lang w:eastAsia="en-GB"/>
              </w:rPr>
              <w:t>Flow Angle [</w:t>
            </w:r>
            <m:oMath>
              <m:r>
                <w:rPr>
                  <w:rFonts w:ascii="Cambria Math" w:eastAsia="Times New Roman" w:hAnsi="Cambria Math" w:cstheme="minorHAnsi"/>
                  <w:color w:val="000000"/>
                  <w:lang w:eastAsia="en-GB"/>
                </w:rPr>
                <m:t>φ</m:t>
              </m:r>
            </m:oMath>
            <w:r w:rsidR="00FD2CB2" w:rsidRPr="00C67C79">
              <w:rPr>
                <w:rFonts w:eastAsia="Times New Roman" w:cstheme="minorHAnsi"/>
                <w:color w:val="000000"/>
                <w:lang w:eastAsia="en-GB"/>
              </w:rPr>
              <w:t xml:space="preserve"> </w:t>
            </w:r>
            <w:r w:rsidRPr="00C67C79">
              <w:rPr>
                <w:rFonts w:eastAsia="Times New Roman" w:cstheme="minorHAnsi"/>
                <w:color w:val="000000"/>
                <w:lang w:eastAsia="en-GB"/>
              </w:rPr>
              <w:t>Degrees]</w:t>
            </w:r>
          </w:p>
        </w:tc>
        <w:tc>
          <w:tcPr>
            <w:tcW w:w="1053" w:type="dxa"/>
            <w:tcBorders>
              <w:top w:val="single" w:sz="4" w:space="0" w:color="auto"/>
              <w:left w:val="nil"/>
              <w:bottom w:val="single" w:sz="4" w:space="0" w:color="auto"/>
              <w:right w:val="single" w:sz="4" w:space="0" w:color="auto"/>
            </w:tcBorders>
            <w:shd w:val="clear" w:color="auto" w:fill="auto"/>
            <w:hideMark/>
          </w:tcPr>
          <w:p w14:paraId="296591EC" w14:textId="77777777" w:rsidR="000E1DF0" w:rsidRPr="00C67C79" w:rsidRDefault="000E1DF0" w:rsidP="000E1DF0">
            <w:pPr>
              <w:spacing w:after="0" w:line="240" w:lineRule="auto"/>
              <w:jc w:val="center"/>
              <w:rPr>
                <w:rFonts w:eastAsia="Times New Roman" w:cstheme="minorHAnsi"/>
                <w:color w:val="000000"/>
                <w:lang w:eastAsia="en-GB"/>
              </w:rPr>
            </w:pPr>
            <w:r w:rsidRPr="00C67C79">
              <w:rPr>
                <w:rFonts w:eastAsia="Times New Roman" w:cstheme="minorHAnsi"/>
                <w:color w:val="000000"/>
                <w:lang w:eastAsia="en-GB"/>
              </w:rPr>
              <w:t>Lift force [N/m²]</w:t>
            </w:r>
          </w:p>
        </w:tc>
        <w:tc>
          <w:tcPr>
            <w:tcW w:w="1081" w:type="dxa"/>
            <w:tcBorders>
              <w:top w:val="single" w:sz="4" w:space="0" w:color="auto"/>
              <w:left w:val="nil"/>
              <w:bottom w:val="single" w:sz="4" w:space="0" w:color="auto"/>
              <w:right w:val="single" w:sz="4" w:space="0" w:color="auto"/>
            </w:tcBorders>
            <w:shd w:val="clear" w:color="auto" w:fill="auto"/>
            <w:hideMark/>
          </w:tcPr>
          <w:p w14:paraId="389BE4E0" w14:textId="77777777" w:rsidR="000E1DF0" w:rsidRPr="00C67C79" w:rsidRDefault="000E1DF0" w:rsidP="000E1DF0">
            <w:pPr>
              <w:spacing w:after="0" w:line="240" w:lineRule="auto"/>
              <w:jc w:val="center"/>
              <w:rPr>
                <w:rFonts w:eastAsia="Times New Roman" w:cstheme="minorHAnsi"/>
                <w:color w:val="000000"/>
                <w:lang w:eastAsia="en-GB"/>
              </w:rPr>
            </w:pPr>
            <w:r w:rsidRPr="00C67C79">
              <w:rPr>
                <w:rFonts w:eastAsia="Times New Roman" w:cstheme="minorHAnsi"/>
                <w:color w:val="000000"/>
                <w:lang w:eastAsia="en-GB"/>
              </w:rPr>
              <w:t>Angle of attack [Degrees]</w:t>
            </w:r>
          </w:p>
        </w:tc>
        <w:tc>
          <w:tcPr>
            <w:tcW w:w="1082" w:type="dxa"/>
            <w:tcBorders>
              <w:top w:val="single" w:sz="4" w:space="0" w:color="auto"/>
              <w:left w:val="nil"/>
              <w:bottom w:val="single" w:sz="4" w:space="0" w:color="auto"/>
              <w:right w:val="single" w:sz="4" w:space="0" w:color="auto"/>
            </w:tcBorders>
            <w:shd w:val="clear" w:color="auto" w:fill="auto"/>
            <w:hideMark/>
          </w:tcPr>
          <w:p w14:paraId="4FA82C8E" w14:textId="77777777" w:rsidR="000E1DF0" w:rsidRPr="00C67C79" w:rsidRDefault="000E1DF0" w:rsidP="000E1DF0">
            <w:pPr>
              <w:spacing w:after="0" w:line="240" w:lineRule="auto"/>
              <w:jc w:val="center"/>
              <w:rPr>
                <w:rFonts w:eastAsia="Times New Roman" w:cstheme="minorHAnsi"/>
                <w:color w:val="000000"/>
                <w:lang w:eastAsia="en-GB"/>
              </w:rPr>
            </w:pPr>
            <w:r w:rsidRPr="00C67C79">
              <w:rPr>
                <w:rFonts w:eastAsia="Times New Roman" w:cstheme="minorHAnsi"/>
                <w:color w:val="000000"/>
                <w:lang w:eastAsia="en-GB"/>
              </w:rPr>
              <w:t>Pitch angle [Degrees]</w:t>
            </w:r>
          </w:p>
        </w:tc>
      </w:tr>
      <w:tr w:rsidR="00FD2CB2" w:rsidRPr="00C67C79" w14:paraId="619B47C6" w14:textId="77777777" w:rsidTr="00EA2771">
        <w:trPr>
          <w:trHeight w:val="288"/>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225CB49" w14:textId="588C4DF6"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w:t>
            </w:r>
          </w:p>
        </w:tc>
        <w:tc>
          <w:tcPr>
            <w:tcW w:w="830" w:type="dxa"/>
            <w:tcBorders>
              <w:top w:val="nil"/>
              <w:left w:val="nil"/>
              <w:bottom w:val="single" w:sz="4" w:space="0" w:color="auto"/>
              <w:right w:val="single" w:sz="4" w:space="0" w:color="auto"/>
            </w:tcBorders>
            <w:shd w:val="clear" w:color="auto" w:fill="auto"/>
            <w:noWrap/>
            <w:vAlign w:val="bottom"/>
            <w:hideMark/>
          </w:tcPr>
          <w:p w14:paraId="4EF46D30" w14:textId="7DA15C51"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120DA7BA"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6.284</w:t>
            </w:r>
          </w:p>
        </w:tc>
        <w:tc>
          <w:tcPr>
            <w:tcW w:w="1321" w:type="dxa"/>
            <w:tcBorders>
              <w:top w:val="nil"/>
              <w:left w:val="nil"/>
              <w:bottom w:val="single" w:sz="4" w:space="0" w:color="auto"/>
              <w:right w:val="single" w:sz="4" w:space="0" w:color="auto"/>
            </w:tcBorders>
            <w:shd w:val="clear" w:color="auto" w:fill="auto"/>
            <w:noWrap/>
            <w:vAlign w:val="bottom"/>
            <w:hideMark/>
          </w:tcPr>
          <w:p w14:paraId="30E84384"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264.489</w:t>
            </w:r>
          </w:p>
        </w:tc>
        <w:tc>
          <w:tcPr>
            <w:tcW w:w="937" w:type="dxa"/>
            <w:tcBorders>
              <w:top w:val="nil"/>
              <w:left w:val="nil"/>
              <w:bottom w:val="single" w:sz="4" w:space="0" w:color="auto"/>
              <w:right w:val="single" w:sz="4" w:space="0" w:color="auto"/>
            </w:tcBorders>
            <w:shd w:val="clear" w:color="auto" w:fill="auto"/>
            <w:noWrap/>
            <w:vAlign w:val="bottom"/>
            <w:hideMark/>
          </w:tcPr>
          <w:p w14:paraId="5972FA97"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-6.284</w:t>
            </w:r>
          </w:p>
        </w:tc>
        <w:tc>
          <w:tcPr>
            <w:tcW w:w="869" w:type="dxa"/>
            <w:tcBorders>
              <w:top w:val="nil"/>
              <w:left w:val="nil"/>
              <w:bottom w:val="single" w:sz="4" w:space="0" w:color="auto"/>
              <w:right w:val="single" w:sz="4" w:space="0" w:color="auto"/>
            </w:tcBorders>
            <w:shd w:val="clear" w:color="auto" w:fill="auto"/>
            <w:noWrap/>
            <w:vAlign w:val="bottom"/>
            <w:hideMark/>
          </w:tcPr>
          <w:p w14:paraId="2B045251"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2.387</w:t>
            </w:r>
          </w:p>
        </w:tc>
        <w:tc>
          <w:tcPr>
            <w:tcW w:w="1100" w:type="dxa"/>
            <w:tcBorders>
              <w:top w:val="nil"/>
              <w:left w:val="nil"/>
              <w:bottom w:val="single" w:sz="4" w:space="0" w:color="auto"/>
              <w:right w:val="single" w:sz="4" w:space="0" w:color="auto"/>
            </w:tcBorders>
            <w:shd w:val="clear" w:color="auto" w:fill="auto"/>
            <w:noWrap/>
            <w:vAlign w:val="bottom"/>
            <w:hideMark/>
          </w:tcPr>
          <w:p w14:paraId="5FD6B0A3"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67.27</w:t>
            </w:r>
          </w:p>
        </w:tc>
        <w:tc>
          <w:tcPr>
            <w:tcW w:w="1053" w:type="dxa"/>
            <w:tcBorders>
              <w:top w:val="nil"/>
              <w:left w:val="nil"/>
              <w:bottom w:val="single" w:sz="4" w:space="0" w:color="auto"/>
              <w:right w:val="single" w:sz="4" w:space="0" w:color="auto"/>
            </w:tcBorders>
            <w:shd w:val="clear" w:color="auto" w:fill="auto"/>
            <w:noWrap/>
            <w:vAlign w:val="bottom"/>
            <w:hideMark/>
          </w:tcPr>
          <w:p w14:paraId="4A43346E"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28.950</w:t>
            </w:r>
          </w:p>
        </w:tc>
        <w:tc>
          <w:tcPr>
            <w:tcW w:w="1081" w:type="dxa"/>
            <w:tcBorders>
              <w:top w:val="nil"/>
              <w:left w:val="nil"/>
              <w:bottom w:val="single" w:sz="4" w:space="0" w:color="auto"/>
              <w:right w:val="single" w:sz="4" w:space="0" w:color="auto"/>
            </w:tcBorders>
            <w:shd w:val="clear" w:color="auto" w:fill="auto"/>
            <w:noWrap/>
            <w:vAlign w:val="bottom"/>
            <w:hideMark/>
          </w:tcPr>
          <w:p w14:paraId="0F3F4A4A" w14:textId="71AFB066"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10.5</w:t>
            </w:r>
          </w:p>
        </w:tc>
        <w:tc>
          <w:tcPr>
            <w:tcW w:w="1082" w:type="dxa"/>
            <w:tcBorders>
              <w:top w:val="nil"/>
              <w:left w:val="nil"/>
              <w:bottom w:val="single" w:sz="4" w:space="0" w:color="auto"/>
              <w:right w:val="single" w:sz="4" w:space="0" w:color="auto"/>
            </w:tcBorders>
            <w:shd w:val="clear" w:color="auto" w:fill="auto"/>
            <w:noWrap/>
            <w:vAlign w:val="bottom"/>
            <w:hideMark/>
          </w:tcPr>
          <w:p w14:paraId="0A11A2B2"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56.77</w:t>
            </w:r>
          </w:p>
        </w:tc>
      </w:tr>
      <w:tr w:rsidR="00FD2CB2" w:rsidRPr="00C67C79" w14:paraId="323AB674" w14:textId="77777777" w:rsidTr="00EA2771">
        <w:trPr>
          <w:trHeight w:val="288"/>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D1D7137" w14:textId="7F9EBB9A"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w:t>
            </w:r>
          </w:p>
        </w:tc>
        <w:tc>
          <w:tcPr>
            <w:tcW w:w="830" w:type="dxa"/>
            <w:tcBorders>
              <w:top w:val="nil"/>
              <w:left w:val="nil"/>
              <w:bottom w:val="single" w:sz="4" w:space="0" w:color="auto"/>
              <w:right w:val="single" w:sz="4" w:space="0" w:color="auto"/>
            </w:tcBorders>
            <w:shd w:val="clear" w:color="auto" w:fill="auto"/>
            <w:noWrap/>
            <w:vAlign w:val="bottom"/>
            <w:hideMark/>
          </w:tcPr>
          <w:p w14:paraId="0D8D0F3E" w14:textId="4798E7A0"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778E8334"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12.568</w:t>
            </w:r>
          </w:p>
        </w:tc>
        <w:tc>
          <w:tcPr>
            <w:tcW w:w="1321" w:type="dxa"/>
            <w:tcBorders>
              <w:top w:val="nil"/>
              <w:left w:val="nil"/>
              <w:bottom w:val="single" w:sz="4" w:space="0" w:color="auto"/>
              <w:right w:val="single" w:sz="4" w:space="0" w:color="auto"/>
            </w:tcBorders>
            <w:shd w:val="clear" w:color="auto" w:fill="auto"/>
            <w:noWrap/>
            <w:vAlign w:val="bottom"/>
            <w:hideMark/>
          </w:tcPr>
          <w:p w14:paraId="314C5F3F"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382.955</w:t>
            </w:r>
          </w:p>
        </w:tc>
        <w:tc>
          <w:tcPr>
            <w:tcW w:w="937" w:type="dxa"/>
            <w:tcBorders>
              <w:top w:val="nil"/>
              <w:left w:val="nil"/>
              <w:bottom w:val="single" w:sz="4" w:space="0" w:color="auto"/>
              <w:right w:val="single" w:sz="4" w:space="0" w:color="auto"/>
            </w:tcBorders>
            <w:shd w:val="clear" w:color="auto" w:fill="auto"/>
            <w:noWrap/>
            <w:vAlign w:val="bottom"/>
            <w:hideMark/>
          </w:tcPr>
          <w:p w14:paraId="59EEC961"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-12.568</w:t>
            </w:r>
          </w:p>
        </w:tc>
        <w:tc>
          <w:tcPr>
            <w:tcW w:w="869" w:type="dxa"/>
            <w:tcBorders>
              <w:top w:val="nil"/>
              <w:left w:val="nil"/>
              <w:bottom w:val="single" w:sz="4" w:space="0" w:color="auto"/>
              <w:right w:val="single" w:sz="4" w:space="0" w:color="auto"/>
            </w:tcBorders>
            <w:shd w:val="clear" w:color="auto" w:fill="auto"/>
            <w:noWrap/>
            <w:vAlign w:val="bottom"/>
            <w:hideMark/>
          </w:tcPr>
          <w:p w14:paraId="38B071BE"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1.194</w:t>
            </w:r>
          </w:p>
        </w:tc>
        <w:tc>
          <w:tcPr>
            <w:tcW w:w="1100" w:type="dxa"/>
            <w:tcBorders>
              <w:top w:val="nil"/>
              <w:left w:val="nil"/>
              <w:bottom w:val="single" w:sz="4" w:space="0" w:color="auto"/>
              <w:right w:val="single" w:sz="4" w:space="0" w:color="auto"/>
            </w:tcBorders>
            <w:shd w:val="clear" w:color="auto" w:fill="auto"/>
            <w:noWrap/>
            <w:vAlign w:val="bottom"/>
            <w:hideMark/>
          </w:tcPr>
          <w:p w14:paraId="64086841"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50.04</w:t>
            </w:r>
          </w:p>
        </w:tc>
        <w:tc>
          <w:tcPr>
            <w:tcW w:w="1053" w:type="dxa"/>
            <w:tcBorders>
              <w:top w:val="nil"/>
              <w:left w:val="nil"/>
              <w:bottom w:val="single" w:sz="4" w:space="0" w:color="auto"/>
              <w:right w:val="single" w:sz="4" w:space="0" w:color="auto"/>
            </w:tcBorders>
            <w:shd w:val="clear" w:color="auto" w:fill="auto"/>
            <w:noWrap/>
            <w:vAlign w:val="bottom"/>
            <w:hideMark/>
          </w:tcPr>
          <w:p w14:paraId="31946479"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115.800</w:t>
            </w:r>
          </w:p>
        </w:tc>
        <w:tc>
          <w:tcPr>
            <w:tcW w:w="1081" w:type="dxa"/>
            <w:tcBorders>
              <w:top w:val="nil"/>
              <w:left w:val="nil"/>
              <w:bottom w:val="single" w:sz="4" w:space="0" w:color="auto"/>
              <w:right w:val="single" w:sz="4" w:space="0" w:color="auto"/>
            </w:tcBorders>
            <w:shd w:val="clear" w:color="auto" w:fill="auto"/>
            <w:noWrap/>
            <w:vAlign w:val="bottom"/>
            <w:hideMark/>
          </w:tcPr>
          <w:p w14:paraId="24DF4E26" w14:textId="6FDDA1AB"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10.5</w:t>
            </w:r>
          </w:p>
        </w:tc>
        <w:tc>
          <w:tcPr>
            <w:tcW w:w="1082" w:type="dxa"/>
            <w:tcBorders>
              <w:top w:val="nil"/>
              <w:left w:val="nil"/>
              <w:bottom w:val="single" w:sz="4" w:space="0" w:color="auto"/>
              <w:right w:val="single" w:sz="4" w:space="0" w:color="auto"/>
            </w:tcBorders>
            <w:shd w:val="clear" w:color="auto" w:fill="auto"/>
            <w:noWrap/>
            <w:vAlign w:val="bottom"/>
            <w:hideMark/>
          </w:tcPr>
          <w:p w14:paraId="25C5D9A1"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39.54</w:t>
            </w:r>
          </w:p>
        </w:tc>
      </w:tr>
      <w:tr w:rsidR="00FD2CB2" w:rsidRPr="00C67C79" w14:paraId="32DF28CB" w14:textId="77777777" w:rsidTr="00EA2771">
        <w:trPr>
          <w:trHeight w:val="288"/>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1764620" w14:textId="35849F4A"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3</w:t>
            </w:r>
          </w:p>
        </w:tc>
        <w:tc>
          <w:tcPr>
            <w:tcW w:w="830" w:type="dxa"/>
            <w:tcBorders>
              <w:top w:val="nil"/>
              <w:left w:val="nil"/>
              <w:bottom w:val="single" w:sz="4" w:space="0" w:color="auto"/>
              <w:right w:val="single" w:sz="4" w:space="0" w:color="auto"/>
            </w:tcBorders>
            <w:shd w:val="clear" w:color="auto" w:fill="auto"/>
            <w:noWrap/>
            <w:vAlign w:val="bottom"/>
            <w:hideMark/>
          </w:tcPr>
          <w:p w14:paraId="016D0622" w14:textId="13603B63"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4E90E4EC"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18.852</w:t>
            </w:r>
          </w:p>
        </w:tc>
        <w:tc>
          <w:tcPr>
            <w:tcW w:w="1321" w:type="dxa"/>
            <w:tcBorders>
              <w:top w:val="nil"/>
              <w:left w:val="nil"/>
              <w:bottom w:val="single" w:sz="4" w:space="0" w:color="auto"/>
              <w:right w:val="single" w:sz="4" w:space="0" w:color="auto"/>
            </w:tcBorders>
            <w:shd w:val="clear" w:color="auto" w:fill="auto"/>
            <w:noWrap/>
            <w:vAlign w:val="bottom"/>
            <w:hideMark/>
          </w:tcPr>
          <w:p w14:paraId="27AB0FC6"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580.398</w:t>
            </w:r>
          </w:p>
        </w:tc>
        <w:tc>
          <w:tcPr>
            <w:tcW w:w="937" w:type="dxa"/>
            <w:tcBorders>
              <w:top w:val="nil"/>
              <w:left w:val="nil"/>
              <w:bottom w:val="single" w:sz="4" w:space="0" w:color="auto"/>
              <w:right w:val="single" w:sz="4" w:space="0" w:color="auto"/>
            </w:tcBorders>
            <w:shd w:val="clear" w:color="auto" w:fill="auto"/>
            <w:noWrap/>
            <w:vAlign w:val="bottom"/>
            <w:hideMark/>
          </w:tcPr>
          <w:p w14:paraId="6888DC4B"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-18.852</w:t>
            </w:r>
          </w:p>
        </w:tc>
        <w:tc>
          <w:tcPr>
            <w:tcW w:w="869" w:type="dxa"/>
            <w:tcBorders>
              <w:top w:val="nil"/>
              <w:left w:val="nil"/>
              <w:bottom w:val="single" w:sz="4" w:space="0" w:color="auto"/>
              <w:right w:val="single" w:sz="4" w:space="0" w:color="auto"/>
            </w:tcBorders>
            <w:shd w:val="clear" w:color="auto" w:fill="auto"/>
            <w:noWrap/>
            <w:vAlign w:val="bottom"/>
            <w:hideMark/>
          </w:tcPr>
          <w:p w14:paraId="65782061"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0.796</w:t>
            </w:r>
          </w:p>
        </w:tc>
        <w:tc>
          <w:tcPr>
            <w:tcW w:w="1100" w:type="dxa"/>
            <w:tcBorders>
              <w:top w:val="nil"/>
              <w:left w:val="nil"/>
              <w:bottom w:val="single" w:sz="4" w:space="0" w:color="auto"/>
              <w:right w:val="single" w:sz="4" w:space="0" w:color="auto"/>
            </w:tcBorders>
            <w:shd w:val="clear" w:color="auto" w:fill="auto"/>
            <w:noWrap/>
            <w:vAlign w:val="bottom"/>
            <w:hideMark/>
          </w:tcPr>
          <w:p w14:paraId="4C7F2219"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38.51</w:t>
            </w:r>
          </w:p>
        </w:tc>
        <w:tc>
          <w:tcPr>
            <w:tcW w:w="1053" w:type="dxa"/>
            <w:tcBorders>
              <w:top w:val="nil"/>
              <w:left w:val="nil"/>
              <w:bottom w:val="single" w:sz="4" w:space="0" w:color="auto"/>
              <w:right w:val="single" w:sz="4" w:space="0" w:color="auto"/>
            </w:tcBorders>
            <w:shd w:val="clear" w:color="auto" w:fill="auto"/>
            <w:noWrap/>
            <w:vAlign w:val="bottom"/>
            <w:hideMark/>
          </w:tcPr>
          <w:p w14:paraId="444BF266"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260.551</w:t>
            </w:r>
          </w:p>
        </w:tc>
        <w:tc>
          <w:tcPr>
            <w:tcW w:w="1081" w:type="dxa"/>
            <w:tcBorders>
              <w:top w:val="nil"/>
              <w:left w:val="nil"/>
              <w:bottom w:val="single" w:sz="4" w:space="0" w:color="auto"/>
              <w:right w:val="single" w:sz="4" w:space="0" w:color="auto"/>
            </w:tcBorders>
            <w:shd w:val="clear" w:color="auto" w:fill="auto"/>
            <w:noWrap/>
            <w:vAlign w:val="bottom"/>
            <w:hideMark/>
          </w:tcPr>
          <w:p w14:paraId="309EFA50" w14:textId="45C221EB"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10.5</w:t>
            </w:r>
          </w:p>
        </w:tc>
        <w:tc>
          <w:tcPr>
            <w:tcW w:w="1082" w:type="dxa"/>
            <w:tcBorders>
              <w:top w:val="nil"/>
              <w:left w:val="nil"/>
              <w:bottom w:val="single" w:sz="4" w:space="0" w:color="auto"/>
              <w:right w:val="single" w:sz="4" w:space="0" w:color="auto"/>
            </w:tcBorders>
            <w:shd w:val="clear" w:color="auto" w:fill="auto"/>
            <w:noWrap/>
            <w:vAlign w:val="bottom"/>
            <w:hideMark/>
          </w:tcPr>
          <w:p w14:paraId="5DF59EEF"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28.01</w:t>
            </w:r>
          </w:p>
        </w:tc>
      </w:tr>
      <w:tr w:rsidR="00FD2CB2" w:rsidRPr="00C67C79" w14:paraId="29031C15" w14:textId="77777777" w:rsidTr="00EA2771">
        <w:trPr>
          <w:trHeight w:val="288"/>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62CB1CA" w14:textId="00459CE9"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4</w:t>
            </w:r>
          </w:p>
        </w:tc>
        <w:tc>
          <w:tcPr>
            <w:tcW w:w="830" w:type="dxa"/>
            <w:tcBorders>
              <w:top w:val="nil"/>
              <w:left w:val="nil"/>
              <w:bottom w:val="single" w:sz="4" w:space="0" w:color="auto"/>
              <w:right w:val="single" w:sz="4" w:space="0" w:color="auto"/>
            </w:tcBorders>
            <w:shd w:val="clear" w:color="auto" w:fill="auto"/>
            <w:noWrap/>
            <w:vAlign w:val="bottom"/>
            <w:hideMark/>
          </w:tcPr>
          <w:p w14:paraId="6BAD5524" w14:textId="6F07CEB0"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73A84035"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25.136</w:t>
            </w:r>
          </w:p>
        </w:tc>
        <w:tc>
          <w:tcPr>
            <w:tcW w:w="1321" w:type="dxa"/>
            <w:tcBorders>
              <w:top w:val="nil"/>
              <w:left w:val="nil"/>
              <w:bottom w:val="single" w:sz="4" w:space="0" w:color="auto"/>
              <w:right w:val="single" w:sz="4" w:space="0" w:color="auto"/>
            </w:tcBorders>
            <w:shd w:val="clear" w:color="auto" w:fill="auto"/>
            <w:noWrap/>
            <w:vAlign w:val="bottom"/>
            <w:hideMark/>
          </w:tcPr>
          <w:p w14:paraId="18B43475"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856.818</w:t>
            </w:r>
          </w:p>
        </w:tc>
        <w:tc>
          <w:tcPr>
            <w:tcW w:w="937" w:type="dxa"/>
            <w:tcBorders>
              <w:top w:val="nil"/>
              <w:left w:val="nil"/>
              <w:bottom w:val="single" w:sz="4" w:space="0" w:color="auto"/>
              <w:right w:val="single" w:sz="4" w:space="0" w:color="auto"/>
            </w:tcBorders>
            <w:shd w:val="clear" w:color="auto" w:fill="auto"/>
            <w:noWrap/>
            <w:vAlign w:val="bottom"/>
            <w:hideMark/>
          </w:tcPr>
          <w:p w14:paraId="544D2214"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-25.136</w:t>
            </w:r>
          </w:p>
        </w:tc>
        <w:tc>
          <w:tcPr>
            <w:tcW w:w="869" w:type="dxa"/>
            <w:tcBorders>
              <w:top w:val="nil"/>
              <w:left w:val="nil"/>
              <w:bottom w:val="single" w:sz="4" w:space="0" w:color="auto"/>
              <w:right w:val="single" w:sz="4" w:space="0" w:color="auto"/>
            </w:tcBorders>
            <w:shd w:val="clear" w:color="auto" w:fill="auto"/>
            <w:noWrap/>
            <w:vAlign w:val="bottom"/>
            <w:hideMark/>
          </w:tcPr>
          <w:p w14:paraId="2E212E3C"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0.597</w:t>
            </w:r>
          </w:p>
        </w:tc>
        <w:tc>
          <w:tcPr>
            <w:tcW w:w="1100" w:type="dxa"/>
            <w:tcBorders>
              <w:top w:val="nil"/>
              <w:left w:val="nil"/>
              <w:bottom w:val="single" w:sz="4" w:space="0" w:color="auto"/>
              <w:right w:val="single" w:sz="4" w:space="0" w:color="auto"/>
            </w:tcBorders>
            <w:shd w:val="clear" w:color="auto" w:fill="auto"/>
            <w:noWrap/>
            <w:vAlign w:val="bottom"/>
            <w:hideMark/>
          </w:tcPr>
          <w:p w14:paraId="49F78CE3"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30.83</w:t>
            </w:r>
          </w:p>
        </w:tc>
        <w:tc>
          <w:tcPr>
            <w:tcW w:w="1053" w:type="dxa"/>
            <w:tcBorders>
              <w:top w:val="nil"/>
              <w:left w:val="nil"/>
              <w:bottom w:val="single" w:sz="4" w:space="0" w:color="auto"/>
              <w:right w:val="single" w:sz="4" w:space="0" w:color="auto"/>
            </w:tcBorders>
            <w:shd w:val="clear" w:color="auto" w:fill="auto"/>
            <w:noWrap/>
            <w:vAlign w:val="bottom"/>
            <w:hideMark/>
          </w:tcPr>
          <w:p w14:paraId="38E4B92E"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463.202</w:t>
            </w:r>
          </w:p>
        </w:tc>
        <w:tc>
          <w:tcPr>
            <w:tcW w:w="1081" w:type="dxa"/>
            <w:tcBorders>
              <w:top w:val="nil"/>
              <w:left w:val="nil"/>
              <w:bottom w:val="single" w:sz="4" w:space="0" w:color="auto"/>
              <w:right w:val="single" w:sz="4" w:space="0" w:color="auto"/>
            </w:tcBorders>
            <w:shd w:val="clear" w:color="auto" w:fill="auto"/>
            <w:noWrap/>
            <w:vAlign w:val="bottom"/>
            <w:hideMark/>
          </w:tcPr>
          <w:p w14:paraId="39A0F5F3" w14:textId="56864C05"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10.5</w:t>
            </w:r>
          </w:p>
        </w:tc>
        <w:tc>
          <w:tcPr>
            <w:tcW w:w="1082" w:type="dxa"/>
            <w:tcBorders>
              <w:top w:val="nil"/>
              <w:left w:val="nil"/>
              <w:bottom w:val="single" w:sz="4" w:space="0" w:color="auto"/>
              <w:right w:val="single" w:sz="4" w:space="0" w:color="auto"/>
            </w:tcBorders>
            <w:shd w:val="clear" w:color="auto" w:fill="auto"/>
            <w:noWrap/>
            <w:vAlign w:val="bottom"/>
            <w:hideMark/>
          </w:tcPr>
          <w:p w14:paraId="6F0835C1"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20.33</w:t>
            </w:r>
          </w:p>
        </w:tc>
      </w:tr>
      <w:tr w:rsidR="00FD2CB2" w:rsidRPr="00C67C79" w14:paraId="76ED1D17" w14:textId="77777777" w:rsidTr="00EA2771">
        <w:trPr>
          <w:trHeight w:val="288"/>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77592BEA" w14:textId="7BB9286E"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5</w:t>
            </w:r>
          </w:p>
        </w:tc>
        <w:tc>
          <w:tcPr>
            <w:tcW w:w="830" w:type="dxa"/>
            <w:tcBorders>
              <w:top w:val="nil"/>
              <w:left w:val="nil"/>
              <w:bottom w:val="single" w:sz="4" w:space="0" w:color="auto"/>
              <w:right w:val="single" w:sz="4" w:space="0" w:color="auto"/>
            </w:tcBorders>
            <w:shd w:val="clear" w:color="auto" w:fill="auto"/>
            <w:noWrap/>
            <w:vAlign w:val="bottom"/>
            <w:hideMark/>
          </w:tcPr>
          <w:p w14:paraId="32F6AB7E" w14:textId="76647B16"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3C1DC170"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31.420</w:t>
            </w:r>
          </w:p>
        </w:tc>
        <w:tc>
          <w:tcPr>
            <w:tcW w:w="1321" w:type="dxa"/>
            <w:tcBorders>
              <w:top w:val="nil"/>
              <w:left w:val="nil"/>
              <w:bottom w:val="single" w:sz="4" w:space="0" w:color="auto"/>
              <w:right w:val="single" w:sz="4" w:space="0" w:color="auto"/>
            </w:tcBorders>
            <w:shd w:val="clear" w:color="auto" w:fill="auto"/>
            <w:noWrap/>
            <w:vAlign w:val="bottom"/>
            <w:hideMark/>
          </w:tcPr>
          <w:p w14:paraId="5C92B629"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1212.216</w:t>
            </w:r>
          </w:p>
        </w:tc>
        <w:tc>
          <w:tcPr>
            <w:tcW w:w="937" w:type="dxa"/>
            <w:tcBorders>
              <w:top w:val="nil"/>
              <w:left w:val="nil"/>
              <w:bottom w:val="single" w:sz="4" w:space="0" w:color="auto"/>
              <w:right w:val="single" w:sz="4" w:space="0" w:color="auto"/>
            </w:tcBorders>
            <w:shd w:val="clear" w:color="auto" w:fill="auto"/>
            <w:noWrap/>
            <w:vAlign w:val="bottom"/>
            <w:hideMark/>
          </w:tcPr>
          <w:p w14:paraId="03631FE2"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-31.420</w:t>
            </w:r>
          </w:p>
        </w:tc>
        <w:tc>
          <w:tcPr>
            <w:tcW w:w="869" w:type="dxa"/>
            <w:tcBorders>
              <w:top w:val="nil"/>
              <w:left w:val="nil"/>
              <w:bottom w:val="single" w:sz="4" w:space="0" w:color="auto"/>
              <w:right w:val="single" w:sz="4" w:space="0" w:color="auto"/>
            </w:tcBorders>
            <w:shd w:val="clear" w:color="auto" w:fill="auto"/>
            <w:noWrap/>
            <w:vAlign w:val="bottom"/>
            <w:hideMark/>
          </w:tcPr>
          <w:p w14:paraId="0CCAE48A"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0.477</w:t>
            </w:r>
          </w:p>
        </w:tc>
        <w:tc>
          <w:tcPr>
            <w:tcW w:w="1100" w:type="dxa"/>
            <w:tcBorders>
              <w:top w:val="nil"/>
              <w:left w:val="nil"/>
              <w:bottom w:val="single" w:sz="4" w:space="0" w:color="auto"/>
              <w:right w:val="single" w:sz="4" w:space="0" w:color="auto"/>
            </w:tcBorders>
            <w:shd w:val="clear" w:color="auto" w:fill="auto"/>
            <w:noWrap/>
            <w:vAlign w:val="bottom"/>
            <w:hideMark/>
          </w:tcPr>
          <w:p w14:paraId="5EAE47E4"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25.52</w:t>
            </w:r>
          </w:p>
        </w:tc>
        <w:tc>
          <w:tcPr>
            <w:tcW w:w="1053" w:type="dxa"/>
            <w:tcBorders>
              <w:top w:val="nil"/>
              <w:left w:val="nil"/>
              <w:bottom w:val="single" w:sz="4" w:space="0" w:color="auto"/>
              <w:right w:val="single" w:sz="4" w:space="0" w:color="auto"/>
            </w:tcBorders>
            <w:shd w:val="clear" w:color="auto" w:fill="auto"/>
            <w:noWrap/>
            <w:vAlign w:val="bottom"/>
            <w:hideMark/>
          </w:tcPr>
          <w:p w14:paraId="5F08D3C9"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723.753</w:t>
            </w:r>
          </w:p>
        </w:tc>
        <w:tc>
          <w:tcPr>
            <w:tcW w:w="1081" w:type="dxa"/>
            <w:tcBorders>
              <w:top w:val="nil"/>
              <w:left w:val="nil"/>
              <w:bottom w:val="single" w:sz="4" w:space="0" w:color="auto"/>
              <w:right w:val="single" w:sz="4" w:space="0" w:color="auto"/>
            </w:tcBorders>
            <w:shd w:val="clear" w:color="auto" w:fill="auto"/>
            <w:noWrap/>
            <w:vAlign w:val="bottom"/>
            <w:hideMark/>
          </w:tcPr>
          <w:p w14:paraId="70B1BDAD" w14:textId="3D4060DE"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10.5</w:t>
            </w:r>
          </w:p>
        </w:tc>
        <w:tc>
          <w:tcPr>
            <w:tcW w:w="1082" w:type="dxa"/>
            <w:tcBorders>
              <w:top w:val="nil"/>
              <w:left w:val="nil"/>
              <w:bottom w:val="single" w:sz="4" w:space="0" w:color="auto"/>
              <w:right w:val="single" w:sz="4" w:space="0" w:color="auto"/>
            </w:tcBorders>
            <w:shd w:val="clear" w:color="auto" w:fill="auto"/>
            <w:noWrap/>
            <w:vAlign w:val="bottom"/>
            <w:hideMark/>
          </w:tcPr>
          <w:p w14:paraId="6DC6991F"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15.02</w:t>
            </w:r>
          </w:p>
        </w:tc>
      </w:tr>
      <w:tr w:rsidR="00FD2CB2" w:rsidRPr="00C67C79" w14:paraId="476852E5" w14:textId="77777777" w:rsidTr="00EA2771">
        <w:trPr>
          <w:trHeight w:val="288"/>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181EBAD" w14:textId="2A3B502F"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6</w:t>
            </w:r>
          </w:p>
        </w:tc>
        <w:tc>
          <w:tcPr>
            <w:tcW w:w="830" w:type="dxa"/>
            <w:tcBorders>
              <w:top w:val="nil"/>
              <w:left w:val="nil"/>
              <w:bottom w:val="single" w:sz="4" w:space="0" w:color="auto"/>
              <w:right w:val="single" w:sz="4" w:space="0" w:color="auto"/>
            </w:tcBorders>
            <w:shd w:val="clear" w:color="auto" w:fill="auto"/>
            <w:noWrap/>
            <w:vAlign w:val="bottom"/>
            <w:hideMark/>
          </w:tcPr>
          <w:p w14:paraId="703B0A1C" w14:textId="684545AE"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23FFD234"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37.704</w:t>
            </w:r>
          </w:p>
        </w:tc>
        <w:tc>
          <w:tcPr>
            <w:tcW w:w="1321" w:type="dxa"/>
            <w:tcBorders>
              <w:top w:val="nil"/>
              <w:left w:val="nil"/>
              <w:bottom w:val="single" w:sz="4" w:space="0" w:color="auto"/>
              <w:right w:val="single" w:sz="4" w:space="0" w:color="auto"/>
            </w:tcBorders>
            <w:shd w:val="clear" w:color="auto" w:fill="auto"/>
            <w:noWrap/>
            <w:vAlign w:val="bottom"/>
            <w:hideMark/>
          </w:tcPr>
          <w:p w14:paraId="282FE7D7"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1646.592</w:t>
            </w:r>
          </w:p>
        </w:tc>
        <w:tc>
          <w:tcPr>
            <w:tcW w:w="937" w:type="dxa"/>
            <w:tcBorders>
              <w:top w:val="nil"/>
              <w:left w:val="nil"/>
              <w:bottom w:val="single" w:sz="4" w:space="0" w:color="auto"/>
              <w:right w:val="single" w:sz="4" w:space="0" w:color="auto"/>
            </w:tcBorders>
            <w:shd w:val="clear" w:color="auto" w:fill="auto"/>
            <w:noWrap/>
            <w:vAlign w:val="bottom"/>
            <w:hideMark/>
          </w:tcPr>
          <w:p w14:paraId="50DDD981"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-37.704</w:t>
            </w:r>
          </w:p>
        </w:tc>
        <w:tc>
          <w:tcPr>
            <w:tcW w:w="869" w:type="dxa"/>
            <w:tcBorders>
              <w:top w:val="nil"/>
              <w:left w:val="nil"/>
              <w:bottom w:val="single" w:sz="4" w:space="0" w:color="auto"/>
              <w:right w:val="single" w:sz="4" w:space="0" w:color="auto"/>
            </w:tcBorders>
            <w:shd w:val="clear" w:color="auto" w:fill="auto"/>
            <w:noWrap/>
            <w:vAlign w:val="bottom"/>
            <w:hideMark/>
          </w:tcPr>
          <w:p w14:paraId="69EDFEC1"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0.398</w:t>
            </w:r>
          </w:p>
        </w:tc>
        <w:tc>
          <w:tcPr>
            <w:tcW w:w="1100" w:type="dxa"/>
            <w:tcBorders>
              <w:top w:val="nil"/>
              <w:left w:val="nil"/>
              <w:bottom w:val="single" w:sz="4" w:space="0" w:color="auto"/>
              <w:right w:val="single" w:sz="4" w:space="0" w:color="auto"/>
            </w:tcBorders>
            <w:shd w:val="clear" w:color="auto" w:fill="auto"/>
            <w:noWrap/>
            <w:vAlign w:val="bottom"/>
            <w:hideMark/>
          </w:tcPr>
          <w:p w14:paraId="6A532A99"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21.69</w:t>
            </w:r>
          </w:p>
        </w:tc>
        <w:tc>
          <w:tcPr>
            <w:tcW w:w="1053" w:type="dxa"/>
            <w:tcBorders>
              <w:top w:val="nil"/>
              <w:left w:val="nil"/>
              <w:bottom w:val="single" w:sz="4" w:space="0" w:color="auto"/>
              <w:right w:val="single" w:sz="4" w:space="0" w:color="auto"/>
            </w:tcBorders>
            <w:shd w:val="clear" w:color="auto" w:fill="auto"/>
            <w:noWrap/>
            <w:vAlign w:val="bottom"/>
            <w:hideMark/>
          </w:tcPr>
          <w:p w14:paraId="13960C6C"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1042.204</w:t>
            </w:r>
          </w:p>
        </w:tc>
        <w:tc>
          <w:tcPr>
            <w:tcW w:w="1081" w:type="dxa"/>
            <w:tcBorders>
              <w:top w:val="nil"/>
              <w:left w:val="nil"/>
              <w:bottom w:val="single" w:sz="4" w:space="0" w:color="auto"/>
              <w:right w:val="single" w:sz="4" w:space="0" w:color="auto"/>
            </w:tcBorders>
            <w:shd w:val="clear" w:color="auto" w:fill="auto"/>
            <w:noWrap/>
            <w:vAlign w:val="bottom"/>
            <w:hideMark/>
          </w:tcPr>
          <w:p w14:paraId="7E6740BB" w14:textId="118095EE"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10.5</w:t>
            </w:r>
          </w:p>
        </w:tc>
        <w:tc>
          <w:tcPr>
            <w:tcW w:w="1082" w:type="dxa"/>
            <w:tcBorders>
              <w:top w:val="nil"/>
              <w:left w:val="nil"/>
              <w:bottom w:val="single" w:sz="4" w:space="0" w:color="auto"/>
              <w:right w:val="single" w:sz="4" w:space="0" w:color="auto"/>
            </w:tcBorders>
            <w:shd w:val="clear" w:color="auto" w:fill="auto"/>
            <w:noWrap/>
            <w:vAlign w:val="bottom"/>
            <w:hideMark/>
          </w:tcPr>
          <w:p w14:paraId="5A2B3A4C"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11.19</w:t>
            </w:r>
          </w:p>
        </w:tc>
      </w:tr>
      <w:tr w:rsidR="00FD2CB2" w:rsidRPr="00C67C79" w14:paraId="50DB64F9" w14:textId="77777777" w:rsidTr="00EA2771">
        <w:trPr>
          <w:trHeight w:val="288"/>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840FA81" w14:textId="42A64254"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7</w:t>
            </w:r>
          </w:p>
        </w:tc>
        <w:tc>
          <w:tcPr>
            <w:tcW w:w="830" w:type="dxa"/>
            <w:tcBorders>
              <w:top w:val="nil"/>
              <w:left w:val="nil"/>
              <w:bottom w:val="single" w:sz="4" w:space="0" w:color="auto"/>
              <w:right w:val="single" w:sz="4" w:space="0" w:color="auto"/>
            </w:tcBorders>
            <w:shd w:val="clear" w:color="auto" w:fill="auto"/>
            <w:noWrap/>
            <w:vAlign w:val="bottom"/>
            <w:hideMark/>
          </w:tcPr>
          <w:p w14:paraId="3FD6DC23" w14:textId="54EC38A8"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30C80A2D"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43.988</w:t>
            </w:r>
          </w:p>
        </w:tc>
        <w:tc>
          <w:tcPr>
            <w:tcW w:w="1321" w:type="dxa"/>
            <w:tcBorders>
              <w:top w:val="nil"/>
              <w:left w:val="nil"/>
              <w:bottom w:val="single" w:sz="4" w:space="0" w:color="auto"/>
              <w:right w:val="single" w:sz="4" w:space="0" w:color="auto"/>
            </w:tcBorders>
            <w:shd w:val="clear" w:color="auto" w:fill="auto"/>
            <w:noWrap/>
            <w:vAlign w:val="bottom"/>
            <w:hideMark/>
          </w:tcPr>
          <w:p w14:paraId="053B2390"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2159.944</w:t>
            </w:r>
          </w:p>
        </w:tc>
        <w:tc>
          <w:tcPr>
            <w:tcW w:w="937" w:type="dxa"/>
            <w:tcBorders>
              <w:top w:val="nil"/>
              <w:left w:val="nil"/>
              <w:bottom w:val="single" w:sz="4" w:space="0" w:color="auto"/>
              <w:right w:val="single" w:sz="4" w:space="0" w:color="auto"/>
            </w:tcBorders>
            <w:shd w:val="clear" w:color="auto" w:fill="auto"/>
            <w:noWrap/>
            <w:vAlign w:val="bottom"/>
            <w:hideMark/>
          </w:tcPr>
          <w:p w14:paraId="48CFFC2A"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-43.988</w:t>
            </w:r>
          </w:p>
        </w:tc>
        <w:tc>
          <w:tcPr>
            <w:tcW w:w="869" w:type="dxa"/>
            <w:tcBorders>
              <w:top w:val="nil"/>
              <w:left w:val="nil"/>
              <w:bottom w:val="single" w:sz="4" w:space="0" w:color="auto"/>
              <w:right w:val="single" w:sz="4" w:space="0" w:color="auto"/>
            </w:tcBorders>
            <w:shd w:val="clear" w:color="auto" w:fill="auto"/>
            <w:noWrap/>
            <w:vAlign w:val="bottom"/>
            <w:hideMark/>
          </w:tcPr>
          <w:p w14:paraId="6E09C194"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0.341</w:t>
            </w:r>
          </w:p>
        </w:tc>
        <w:tc>
          <w:tcPr>
            <w:tcW w:w="1100" w:type="dxa"/>
            <w:tcBorders>
              <w:top w:val="nil"/>
              <w:left w:val="nil"/>
              <w:bottom w:val="single" w:sz="4" w:space="0" w:color="auto"/>
              <w:right w:val="single" w:sz="4" w:space="0" w:color="auto"/>
            </w:tcBorders>
            <w:shd w:val="clear" w:color="auto" w:fill="auto"/>
            <w:noWrap/>
            <w:vAlign w:val="bottom"/>
            <w:hideMark/>
          </w:tcPr>
          <w:p w14:paraId="0754414E"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18.83</w:t>
            </w:r>
          </w:p>
        </w:tc>
        <w:tc>
          <w:tcPr>
            <w:tcW w:w="1053" w:type="dxa"/>
            <w:tcBorders>
              <w:top w:val="nil"/>
              <w:left w:val="nil"/>
              <w:bottom w:val="single" w:sz="4" w:space="0" w:color="auto"/>
              <w:right w:val="single" w:sz="4" w:space="0" w:color="auto"/>
            </w:tcBorders>
            <w:shd w:val="clear" w:color="auto" w:fill="auto"/>
            <w:noWrap/>
            <w:vAlign w:val="bottom"/>
            <w:hideMark/>
          </w:tcPr>
          <w:p w14:paraId="465A0E99"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1418.556</w:t>
            </w:r>
          </w:p>
        </w:tc>
        <w:tc>
          <w:tcPr>
            <w:tcW w:w="1081" w:type="dxa"/>
            <w:tcBorders>
              <w:top w:val="nil"/>
              <w:left w:val="nil"/>
              <w:bottom w:val="single" w:sz="4" w:space="0" w:color="auto"/>
              <w:right w:val="single" w:sz="4" w:space="0" w:color="auto"/>
            </w:tcBorders>
            <w:shd w:val="clear" w:color="auto" w:fill="auto"/>
            <w:noWrap/>
            <w:vAlign w:val="bottom"/>
            <w:hideMark/>
          </w:tcPr>
          <w:p w14:paraId="07EEE571" w14:textId="028BF796"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10.5</w:t>
            </w:r>
          </w:p>
        </w:tc>
        <w:tc>
          <w:tcPr>
            <w:tcW w:w="1082" w:type="dxa"/>
            <w:tcBorders>
              <w:top w:val="nil"/>
              <w:left w:val="nil"/>
              <w:bottom w:val="single" w:sz="4" w:space="0" w:color="auto"/>
              <w:right w:val="single" w:sz="4" w:space="0" w:color="auto"/>
            </w:tcBorders>
            <w:shd w:val="clear" w:color="auto" w:fill="auto"/>
            <w:noWrap/>
            <w:vAlign w:val="bottom"/>
            <w:hideMark/>
          </w:tcPr>
          <w:p w14:paraId="72E4DC11"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8.33</w:t>
            </w:r>
          </w:p>
        </w:tc>
      </w:tr>
      <w:tr w:rsidR="00FD2CB2" w:rsidRPr="00C67C79" w14:paraId="75695C49" w14:textId="77777777" w:rsidTr="00EA2771">
        <w:trPr>
          <w:trHeight w:val="288"/>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BBD7469" w14:textId="42A5C91C"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8</w:t>
            </w:r>
          </w:p>
        </w:tc>
        <w:tc>
          <w:tcPr>
            <w:tcW w:w="830" w:type="dxa"/>
            <w:tcBorders>
              <w:top w:val="nil"/>
              <w:left w:val="nil"/>
              <w:bottom w:val="single" w:sz="4" w:space="0" w:color="auto"/>
              <w:right w:val="single" w:sz="4" w:space="0" w:color="auto"/>
            </w:tcBorders>
            <w:shd w:val="clear" w:color="auto" w:fill="auto"/>
            <w:noWrap/>
            <w:vAlign w:val="bottom"/>
            <w:hideMark/>
          </w:tcPr>
          <w:p w14:paraId="7E278C59" w14:textId="2055A724"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4E4038FA"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50.272</w:t>
            </w:r>
          </w:p>
        </w:tc>
        <w:tc>
          <w:tcPr>
            <w:tcW w:w="1321" w:type="dxa"/>
            <w:tcBorders>
              <w:top w:val="nil"/>
              <w:left w:val="nil"/>
              <w:bottom w:val="single" w:sz="4" w:space="0" w:color="auto"/>
              <w:right w:val="single" w:sz="4" w:space="0" w:color="auto"/>
            </w:tcBorders>
            <w:shd w:val="clear" w:color="auto" w:fill="auto"/>
            <w:noWrap/>
            <w:vAlign w:val="bottom"/>
            <w:hideMark/>
          </w:tcPr>
          <w:p w14:paraId="10D6B866"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2752.274</w:t>
            </w:r>
          </w:p>
        </w:tc>
        <w:tc>
          <w:tcPr>
            <w:tcW w:w="937" w:type="dxa"/>
            <w:tcBorders>
              <w:top w:val="nil"/>
              <w:left w:val="nil"/>
              <w:bottom w:val="single" w:sz="4" w:space="0" w:color="auto"/>
              <w:right w:val="single" w:sz="4" w:space="0" w:color="auto"/>
            </w:tcBorders>
            <w:shd w:val="clear" w:color="auto" w:fill="auto"/>
            <w:noWrap/>
            <w:vAlign w:val="bottom"/>
            <w:hideMark/>
          </w:tcPr>
          <w:p w14:paraId="186CD1E9"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-50.272</w:t>
            </w:r>
          </w:p>
        </w:tc>
        <w:tc>
          <w:tcPr>
            <w:tcW w:w="869" w:type="dxa"/>
            <w:tcBorders>
              <w:top w:val="nil"/>
              <w:left w:val="nil"/>
              <w:bottom w:val="single" w:sz="4" w:space="0" w:color="auto"/>
              <w:right w:val="single" w:sz="4" w:space="0" w:color="auto"/>
            </w:tcBorders>
            <w:shd w:val="clear" w:color="auto" w:fill="auto"/>
            <w:noWrap/>
            <w:vAlign w:val="bottom"/>
            <w:hideMark/>
          </w:tcPr>
          <w:p w14:paraId="21BD9B9B"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0.298</w:t>
            </w:r>
          </w:p>
        </w:tc>
        <w:tc>
          <w:tcPr>
            <w:tcW w:w="1100" w:type="dxa"/>
            <w:tcBorders>
              <w:top w:val="nil"/>
              <w:left w:val="nil"/>
              <w:bottom w:val="single" w:sz="4" w:space="0" w:color="auto"/>
              <w:right w:val="single" w:sz="4" w:space="0" w:color="auto"/>
            </w:tcBorders>
            <w:shd w:val="clear" w:color="auto" w:fill="auto"/>
            <w:noWrap/>
            <w:vAlign w:val="bottom"/>
            <w:hideMark/>
          </w:tcPr>
          <w:p w14:paraId="0207597C"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16.61</w:t>
            </w:r>
          </w:p>
        </w:tc>
        <w:tc>
          <w:tcPr>
            <w:tcW w:w="1053" w:type="dxa"/>
            <w:tcBorders>
              <w:top w:val="nil"/>
              <w:left w:val="nil"/>
              <w:bottom w:val="single" w:sz="4" w:space="0" w:color="auto"/>
              <w:right w:val="single" w:sz="4" w:space="0" w:color="auto"/>
            </w:tcBorders>
            <w:shd w:val="clear" w:color="auto" w:fill="auto"/>
            <w:noWrap/>
            <w:vAlign w:val="bottom"/>
            <w:hideMark/>
          </w:tcPr>
          <w:p w14:paraId="6F00AB28"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1852.808</w:t>
            </w:r>
          </w:p>
        </w:tc>
        <w:tc>
          <w:tcPr>
            <w:tcW w:w="1081" w:type="dxa"/>
            <w:tcBorders>
              <w:top w:val="nil"/>
              <w:left w:val="nil"/>
              <w:bottom w:val="single" w:sz="4" w:space="0" w:color="auto"/>
              <w:right w:val="single" w:sz="4" w:space="0" w:color="auto"/>
            </w:tcBorders>
            <w:shd w:val="clear" w:color="auto" w:fill="auto"/>
            <w:noWrap/>
            <w:vAlign w:val="bottom"/>
            <w:hideMark/>
          </w:tcPr>
          <w:p w14:paraId="07B317D2" w14:textId="4BE79ACA"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10.5</w:t>
            </w:r>
          </w:p>
        </w:tc>
        <w:tc>
          <w:tcPr>
            <w:tcW w:w="1082" w:type="dxa"/>
            <w:tcBorders>
              <w:top w:val="nil"/>
              <w:left w:val="nil"/>
              <w:bottom w:val="single" w:sz="4" w:space="0" w:color="auto"/>
              <w:right w:val="single" w:sz="4" w:space="0" w:color="auto"/>
            </w:tcBorders>
            <w:shd w:val="clear" w:color="auto" w:fill="auto"/>
            <w:noWrap/>
            <w:vAlign w:val="bottom"/>
            <w:hideMark/>
          </w:tcPr>
          <w:p w14:paraId="7CA58843"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6.11</w:t>
            </w:r>
          </w:p>
        </w:tc>
      </w:tr>
      <w:tr w:rsidR="00FD2CB2" w:rsidRPr="00C67C79" w14:paraId="6AFFA9DA" w14:textId="77777777" w:rsidTr="00EA2771">
        <w:trPr>
          <w:trHeight w:val="7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60656BA" w14:textId="7D2E8910"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9</w:t>
            </w:r>
          </w:p>
        </w:tc>
        <w:tc>
          <w:tcPr>
            <w:tcW w:w="830" w:type="dxa"/>
            <w:tcBorders>
              <w:top w:val="nil"/>
              <w:left w:val="nil"/>
              <w:bottom w:val="single" w:sz="4" w:space="0" w:color="auto"/>
              <w:right w:val="single" w:sz="4" w:space="0" w:color="auto"/>
            </w:tcBorders>
            <w:shd w:val="clear" w:color="auto" w:fill="auto"/>
            <w:noWrap/>
            <w:vAlign w:val="bottom"/>
            <w:hideMark/>
          </w:tcPr>
          <w:p w14:paraId="1C3A014D" w14:textId="3854F6E3"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7850B7BE"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56.556</w:t>
            </w:r>
          </w:p>
        </w:tc>
        <w:tc>
          <w:tcPr>
            <w:tcW w:w="1321" w:type="dxa"/>
            <w:tcBorders>
              <w:top w:val="nil"/>
              <w:left w:val="nil"/>
              <w:bottom w:val="single" w:sz="4" w:space="0" w:color="auto"/>
              <w:right w:val="single" w:sz="4" w:space="0" w:color="auto"/>
            </w:tcBorders>
            <w:shd w:val="clear" w:color="auto" w:fill="auto"/>
            <w:noWrap/>
            <w:vAlign w:val="bottom"/>
            <w:hideMark/>
          </w:tcPr>
          <w:p w14:paraId="4BA5ECE2"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3423.581</w:t>
            </w:r>
          </w:p>
        </w:tc>
        <w:tc>
          <w:tcPr>
            <w:tcW w:w="937" w:type="dxa"/>
            <w:tcBorders>
              <w:top w:val="nil"/>
              <w:left w:val="nil"/>
              <w:bottom w:val="single" w:sz="4" w:space="0" w:color="auto"/>
              <w:right w:val="single" w:sz="4" w:space="0" w:color="auto"/>
            </w:tcBorders>
            <w:shd w:val="clear" w:color="auto" w:fill="auto"/>
            <w:noWrap/>
            <w:vAlign w:val="bottom"/>
            <w:hideMark/>
          </w:tcPr>
          <w:p w14:paraId="377D737E"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-56.556</w:t>
            </w:r>
          </w:p>
        </w:tc>
        <w:tc>
          <w:tcPr>
            <w:tcW w:w="869" w:type="dxa"/>
            <w:tcBorders>
              <w:top w:val="nil"/>
              <w:left w:val="nil"/>
              <w:bottom w:val="single" w:sz="4" w:space="0" w:color="auto"/>
              <w:right w:val="single" w:sz="4" w:space="0" w:color="auto"/>
            </w:tcBorders>
            <w:shd w:val="clear" w:color="auto" w:fill="auto"/>
            <w:noWrap/>
            <w:vAlign w:val="bottom"/>
            <w:hideMark/>
          </w:tcPr>
          <w:p w14:paraId="62C476FF"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0.265</w:t>
            </w:r>
          </w:p>
        </w:tc>
        <w:tc>
          <w:tcPr>
            <w:tcW w:w="1100" w:type="dxa"/>
            <w:tcBorders>
              <w:top w:val="nil"/>
              <w:left w:val="nil"/>
              <w:bottom w:val="single" w:sz="4" w:space="0" w:color="auto"/>
              <w:right w:val="single" w:sz="4" w:space="0" w:color="auto"/>
            </w:tcBorders>
            <w:shd w:val="clear" w:color="auto" w:fill="auto"/>
            <w:noWrap/>
            <w:vAlign w:val="bottom"/>
            <w:hideMark/>
          </w:tcPr>
          <w:p w14:paraId="261606C1"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14.85</w:t>
            </w:r>
          </w:p>
        </w:tc>
        <w:tc>
          <w:tcPr>
            <w:tcW w:w="1053" w:type="dxa"/>
            <w:tcBorders>
              <w:top w:val="nil"/>
              <w:left w:val="nil"/>
              <w:bottom w:val="single" w:sz="4" w:space="0" w:color="auto"/>
              <w:right w:val="single" w:sz="4" w:space="0" w:color="auto"/>
            </w:tcBorders>
            <w:shd w:val="clear" w:color="auto" w:fill="auto"/>
            <w:noWrap/>
            <w:vAlign w:val="bottom"/>
            <w:hideMark/>
          </w:tcPr>
          <w:p w14:paraId="360DE617"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2344.960</w:t>
            </w:r>
          </w:p>
        </w:tc>
        <w:tc>
          <w:tcPr>
            <w:tcW w:w="1081" w:type="dxa"/>
            <w:tcBorders>
              <w:top w:val="nil"/>
              <w:left w:val="nil"/>
              <w:bottom w:val="single" w:sz="4" w:space="0" w:color="auto"/>
              <w:right w:val="single" w:sz="4" w:space="0" w:color="auto"/>
            </w:tcBorders>
            <w:shd w:val="clear" w:color="auto" w:fill="auto"/>
            <w:noWrap/>
            <w:vAlign w:val="bottom"/>
            <w:hideMark/>
          </w:tcPr>
          <w:p w14:paraId="4E40E13D" w14:textId="5A373CA6"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10.5</w:t>
            </w:r>
          </w:p>
        </w:tc>
        <w:tc>
          <w:tcPr>
            <w:tcW w:w="1082" w:type="dxa"/>
            <w:tcBorders>
              <w:top w:val="nil"/>
              <w:left w:val="nil"/>
              <w:bottom w:val="single" w:sz="4" w:space="0" w:color="auto"/>
              <w:right w:val="single" w:sz="4" w:space="0" w:color="auto"/>
            </w:tcBorders>
            <w:shd w:val="clear" w:color="auto" w:fill="auto"/>
            <w:noWrap/>
            <w:vAlign w:val="bottom"/>
            <w:hideMark/>
          </w:tcPr>
          <w:p w14:paraId="2A0DB5AE"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4.35</w:t>
            </w:r>
          </w:p>
        </w:tc>
      </w:tr>
      <w:tr w:rsidR="00FD2CB2" w:rsidRPr="00C67C79" w14:paraId="3822B715" w14:textId="77777777" w:rsidTr="00EA2771">
        <w:trPr>
          <w:trHeight w:val="288"/>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D2401A2" w14:textId="13632BAB"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w:t>
            </w:r>
            <w:r w:rsidR="00B00E05" w:rsidRPr="00C67C79">
              <w:rPr>
                <w:rFonts w:eastAsia="Times New Roman" w:cstheme="minorHAnsi"/>
                <w:color w:val="000000"/>
                <w:lang w:eastAsia="en-GB"/>
              </w:rPr>
              <w:t>0</w:t>
            </w:r>
          </w:p>
        </w:tc>
        <w:tc>
          <w:tcPr>
            <w:tcW w:w="830" w:type="dxa"/>
            <w:tcBorders>
              <w:top w:val="nil"/>
              <w:left w:val="nil"/>
              <w:bottom w:val="single" w:sz="4" w:space="0" w:color="auto"/>
              <w:right w:val="single" w:sz="4" w:space="0" w:color="auto"/>
            </w:tcBorders>
            <w:shd w:val="clear" w:color="auto" w:fill="auto"/>
            <w:noWrap/>
            <w:vAlign w:val="bottom"/>
            <w:hideMark/>
          </w:tcPr>
          <w:p w14:paraId="195FA45B" w14:textId="74D06C96"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0530FE52"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62.840</w:t>
            </w:r>
          </w:p>
        </w:tc>
        <w:tc>
          <w:tcPr>
            <w:tcW w:w="1321" w:type="dxa"/>
            <w:tcBorders>
              <w:top w:val="nil"/>
              <w:left w:val="nil"/>
              <w:bottom w:val="single" w:sz="4" w:space="0" w:color="auto"/>
              <w:right w:val="single" w:sz="4" w:space="0" w:color="auto"/>
            </w:tcBorders>
            <w:shd w:val="clear" w:color="auto" w:fill="auto"/>
            <w:noWrap/>
            <w:vAlign w:val="bottom"/>
            <w:hideMark/>
          </w:tcPr>
          <w:p w14:paraId="4399394D"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4173.866</w:t>
            </w:r>
          </w:p>
        </w:tc>
        <w:tc>
          <w:tcPr>
            <w:tcW w:w="937" w:type="dxa"/>
            <w:tcBorders>
              <w:top w:val="nil"/>
              <w:left w:val="nil"/>
              <w:bottom w:val="single" w:sz="4" w:space="0" w:color="auto"/>
              <w:right w:val="single" w:sz="4" w:space="0" w:color="auto"/>
            </w:tcBorders>
            <w:shd w:val="clear" w:color="auto" w:fill="auto"/>
            <w:noWrap/>
            <w:vAlign w:val="bottom"/>
            <w:hideMark/>
          </w:tcPr>
          <w:p w14:paraId="68380A93"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-62.830</w:t>
            </w:r>
          </w:p>
        </w:tc>
        <w:tc>
          <w:tcPr>
            <w:tcW w:w="869" w:type="dxa"/>
            <w:tcBorders>
              <w:top w:val="nil"/>
              <w:left w:val="nil"/>
              <w:bottom w:val="single" w:sz="4" w:space="0" w:color="auto"/>
              <w:right w:val="single" w:sz="4" w:space="0" w:color="auto"/>
            </w:tcBorders>
            <w:shd w:val="clear" w:color="auto" w:fill="auto"/>
            <w:noWrap/>
            <w:vAlign w:val="bottom"/>
            <w:hideMark/>
          </w:tcPr>
          <w:p w14:paraId="48FA8DCE"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0.239</w:t>
            </w:r>
          </w:p>
        </w:tc>
        <w:tc>
          <w:tcPr>
            <w:tcW w:w="1100" w:type="dxa"/>
            <w:tcBorders>
              <w:top w:val="nil"/>
              <w:left w:val="nil"/>
              <w:bottom w:val="single" w:sz="4" w:space="0" w:color="auto"/>
              <w:right w:val="single" w:sz="4" w:space="0" w:color="auto"/>
            </w:tcBorders>
            <w:shd w:val="clear" w:color="auto" w:fill="auto"/>
            <w:noWrap/>
            <w:vAlign w:val="bottom"/>
            <w:hideMark/>
          </w:tcPr>
          <w:p w14:paraId="4F1F00F6"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13.43</w:t>
            </w:r>
          </w:p>
        </w:tc>
        <w:tc>
          <w:tcPr>
            <w:tcW w:w="1053" w:type="dxa"/>
            <w:tcBorders>
              <w:top w:val="nil"/>
              <w:left w:val="nil"/>
              <w:bottom w:val="single" w:sz="4" w:space="0" w:color="auto"/>
              <w:right w:val="single" w:sz="4" w:space="0" w:color="auto"/>
            </w:tcBorders>
            <w:shd w:val="clear" w:color="auto" w:fill="auto"/>
            <w:noWrap/>
            <w:vAlign w:val="bottom"/>
            <w:hideMark/>
          </w:tcPr>
          <w:p w14:paraId="7374B122"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2895.012</w:t>
            </w:r>
          </w:p>
        </w:tc>
        <w:tc>
          <w:tcPr>
            <w:tcW w:w="1081" w:type="dxa"/>
            <w:tcBorders>
              <w:top w:val="nil"/>
              <w:left w:val="nil"/>
              <w:bottom w:val="single" w:sz="4" w:space="0" w:color="auto"/>
              <w:right w:val="single" w:sz="4" w:space="0" w:color="auto"/>
            </w:tcBorders>
            <w:shd w:val="clear" w:color="auto" w:fill="auto"/>
            <w:noWrap/>
            <w:vAlign w:val="bottom"/>
            <w:hideMark/>
          </w:tcPr>
          <w:p w14:paraId="5EBC6866" w14:textId="72046B80"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10.5</w:t>
            </w:r>
          </w:p>
        </w:tc>
        <w:tc>
          <w:tcPr>
            <w:tcW w:w="1082" w:type="dxa"/>
            <w:tcBorders>
              <w:top w:val="nil"/>
              <w:left w:val="nil"/>
              <w:bottom w:val="single" w:sz="4" w:space="0" w:color="auto"/>
              <w:right w:val="single" w:sz="4" w:space="0" w:color="auto"/>
            </w:tcBorders>
            <w:shd w:val="clear" w:color="auto" w:fill="auto"/>
            <w:noWrap/>
            <w:vAlign w:val="bottom"/>
            <w:hideMark/>
          </w:tcPr>
          <w:p w14:paraId="7CFE056A" w14:textId="77777777" w:rsidR="000E1DF0" w:rsidRPr="00C67C79" w:rsidRDefault="000E1DF0" w:rsidP="000E1DF0">
            <w:pPr>
              <w:spacing w:after="0" w:line="240" w:lineRule="auto"/>
              <w:jc w:val="right"/>
              <w:rPr>
                <w:rFonts w:eastAsia="Times New Roman" w:cstheme="minorHAnsi"/>
                <w:color w:val="000000"/>
                <w:lang w:eastAsia="en-GB"/>
              </w:rPr>
            </w:pPr>
            <w:r w:rsidRPr="00C67C79">
              <w:rPr>
                <w:rFonts w:eastAsia="Times New Roman" w:cstheme="minorHAnsi"/>
                <w:color w:val="000000"/>
                <w:lang w:eastAsia="en-GB"/>
              </w:rPr>
              <w:t>2.93</w:t>
            </w:r>
          </w:p>
        </w:tc>
      </w:tr>
    </w:tbl>
    <w:p w14:paraId="23597DFE" w14:textId="1C4F6E5E" w:rsidR="00EA2771" w:rsidRPr="00C67C79" w:rsidRDefault="00EA2771" w:rsidP="00EA2771">
      <w:pPr>
        <w:spacing w:before="100" w:beforeAutospacing="1" w:after="100" w:afterAutospacing="1" w:line="360" w:lineRule="auto"/>
        <w:rPr>
          <w:rFonts w:cstheme="minorHAnsi"/>
          <w:i/>
          <w:iCs/>
        </w:rPr>
      </w:pPr>
      <w:r w:rsidRPr="00C67C79">
        <w:rPr>
          <w:rFonts w:cstheme="minorHAnsi"/>
          <w:i/>
          <w:iCs/>
        </w:rPr>
        <w:t>Table 1: Calculation data</w:t>
      </w:r>
      <w:r w:rsidR="002F1777" w:rsidRPr="00C67C79">
        <w:rPr>
          <w:rFonts w:cstheme="minorHAnsi"/>
          <w:i/>
          <w:iCs/>
        </w:rPr>
        <w:t>.</w:t>
      </w:r>
    </w:p>
    <w:p w14:paraId="034484CF" w14:textId="489AD758" w:rsidR="007954D6" w:rsidRPr="00C67C79" w:rsidRDefault="00EA2771" w:rsidP="00521520">
      <w:pPr>
        <w:spacing w:before="100" w:beforeAutospacing="1" w:after="100" w:afterAutospacing="1" w:line="360" w:lineRule="auto"/>
        <w:rPr>
          <w:rFonts w:cstheme="minorHAnsi"/>
        </w:rPr>
      </w:pPr>
      <w:r w:rsidRPr="00C67C79">
        <w:rPr>
          <w:rFonts w:cstheme="minorHAnsi"/>
          <w:noProof/>
        </w:rPr>
        <w:drawing>
          <wp:inline distT="0" distB="0" distL="0" distR="0" wp14:anchorId="20F0824F" wp14:editId="13D1024F">
            <wp:extent cx="4610100" cy="2674620"/>
            <wp:effectExtent l="0" t="0" r="0" b="11430"/>
            <wp:docPr id="1" name="Chart 1">
              <a:extLst xmlns:a="http://schemas.openxmlformats.org/drawingml/2006/main">
                <a:ext uri="{FF2B5EF4-FFF2-40B4-BE49-F238E27FC236}">
                  <a16:creationId xmlns:a16="http://schemas.microsoft.com/office/drawing/2014/main" id="{895617DE-E57D-4B80-8392-903BE93401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B800EC5" w14:textId="644A6F9D" w:rsidR="00EA2771" w:rsidRPr="00C67C79" w:rsidRDefault="00EA2771" w:rsidP="00521520">
      <w:pPr>
        <w:spacing w:before="100" w:beforeAutospacing="1" w:after="100" w:afterAutospacing="1" w:line="360" w:lineRule="auto"/>
        <w:rPr>
          <w:rFonts w:cstheme="minorHAnsi"/>
          <w:i/>
          <w:iCs/>
        </w:rPr>
      </w:pPr>
      <w:r w:rsidRPr="00C67C79">
        <w:rPr>
          <w:rFonts w:cstheme="minorHAnsi"/>
          <w:i/>
          <w:iCs/>
        </w:rPr>
        <w:t xml:space="preserve">Graph 1: </w:t>
      </w:r>
      <w:r w:rsidR="004C45F9" w:rsidRPr="00C67C79">
        <w:rPr>
          <w:rFonts w:cstheme="minorHAnsi"/>
          <w:i/>
          <w:iCs/>
        </w:rPr>
        <w:t>Flow</w:t>
      </w:r>
      <w:r w:rsidRPr="00C67C79">
        <w:rPr>
          <w:rFonts w:cstheme="minorHAnsi"/>
          <w:i/>
          <w:iCs/>
        </w:rPr>
        <w:t xml:space="preserve"> angle change along the length of the blade</w:t>
      </w:r>
      <w:r w:rsidR="00F0148C" w:rsidRPr="00C67C79">
        <w:rPr>
          <w:rFonts w:cstheme="minorHAnsi"/>
          <w:i/>
          <w:iCs/>
        </w:rPr>
        <w:t>.</w:t>
      </w:r>
    </w:p>
    <w:p w14:paraId="3FC9DD8E" w14:textId="031011D3" w:rsidR="004C45F9" w:rsidRDefault="0022726B" w:rsidP="00521520">
      <w:pPr>
        <w:spacing w:before="100" w:beforeAutospacing="1" w:after="100" w:afterAutospacing="1" w:line="360" w:lineRule="auto"/>
        <w:rPr>
          <w:rFonts w:cstheme="minorHAnsi"/>
        </w:rPr>
      </w:pPr>
      <w:r w:rsidRPr="00C67C79">
        <w:rPr>
          <w:rFonts w:cstheme="minorHAnsi"/>
        </w:rPr>
        <w:t>As seen in graph (</w:t>
      </w:r>
      <w:r w:rsidR="00B336C2" w:rsidRPr="00C67C79">
        <w:rPr>
          <w:rFonts w:cstheme="minorHAnsi"/>
        </w:rPr>
        <w:t>1</w:t>
      </w:r>
      <w:r w:rsidRPr="00C67C79">
        <w:rPr>
          <w:rFonts w:cstheme="minorHAnsi"/>
        </w:rPr>
        <w:t>)</w:t>
      </w:r>
      <w:r w:rsidR="00926584">
        <w:rPr>
          <w:rFonts w:cstheme="minorHAnsi"/>
        </w:rPr>
        <w:t xml:space="preserve"> </w:t>
      </w:r>
      <w:r w:rsidR="00A6099A">
        <w:rPr>
          <w:rFonts w:cstheme="minorHAnsi"/>
        </w:rPr>
        <w:t>&amp;</w:t>
      </w:r>
      <w:r w:rsidR="00926584">
        <w:rPr>
          <w:rFonts w:cstheme="minorHAnsi"/>
        </w:rPr>
        <w:t xml:space="preserve"> table (1)</w:t>
      </w:r>
      <w:r w:rsidRPr="00C67C79">
        <w:rPr>
          <w:rFonts w:cstheme="minorHAnsi"/>
        </w:rPr>
        <w:t xml:space="preserve"> </w:t>
      </w:r>
      <w:r w:rsidR="002F1777" w:rsidRPr="00C67C79">
        <w:rPr>
          <w:rFonts w:cstheme="minorHAnsi"/>
        </w:rPr>
        <w:t>the</w:t>
      </w:r>
      <w:r w:rsidRPr="00C67C79">
        <w:rPr>
          <w:rFonts w:cstheme="minorHAnsi"/>
        </w:rPr>
        <w:t xml:space="preserve"> flow angle </w:t>
      </w:r>
      <m:oMath>
        <m:r>
          <w:rPr>
            <w:rFonts w:ascii="Cambria Math" w:hAnsi="Cambria Math" w:cstheme="minorHAnsi"/>
          </w:rPr>
          <m:t>φ</m:t>
        </m:r>
      </m:oMath>
      <w:r w:rsidRPr="00C67C79">
        <w:rPr>
          <w:rFonts w:cstheme="minorHAnsi"/>
        </w:rPr>
        <w:t xml:space="preserve"> changes along the length of the blade</w:t>
      </w:r>
      <w:r w:rsidR="004C45F9" w:rsidRPr="00C67C79">
        <w:rPr>
          <w:rFonts w:cstheme="minorHAnsi"/>
        </w:rPr>
        <w:t xml:space="preserve">, the closer you get to the tip of the blade the faster the blade is </w:t>
      </w:r>
      <w:r w:rsidR="00976FA9" w:rsidRPr="00C67C79">
        <w:rPr>
          <w:rFonts w:cstheme="minorHAnsi"/>
        </w:rPr>
        <w:t>moving,</w:t>
      </w:r>
      <w:r w:rsidR="004C45F9" w:rsidRPr="00C67C79">
        <w:rPr>
          <w:rFonts w:cstheme="minorHAnsi"/>
        </w:rPr>
        <w:t xml:space="preserve"> and wind angle increase</w:t>
      </w:r>
      <w:r w:rsidR="003E64DF" w:rsidRPr="00C67C79">
        <w:rPr>
          <w:rFonts w:cstheme="minorHAnsi"/>
        </w:rPr>
        <w:t>s</w:t>
      </w:r>
      <w:r w:rsidR="00976FA9" w:rsidRPr="00C67C79">
        <w:rPr>
          <w:rFonts w:cstheme="minorHAnsi"/>
        </w:rPr>
        <w:t>.</w:t>
      </w:r>
    </w:p>
    <w:p w14:paraId="1A8888B9" w14:textId="02F1D61D" w:rsidR="00A6099A" w:rsidRDefault="00A6099A" w:rsidP="00521520">
      <w:pPr>
        <w:spacing w:before="100" w:beforeAutospacing="1" w:after="100" w:afterAutospacing="1" w:line="360" w:lineRule="auto"/>
        <w:rPr>
          <w:rFonts w:cstheme="minorHAnsi"/>
        </w:rPr>
      </w:pPr>
    </w:p>
    <w:p w14:paraId="12AFC3CC" w14:textId="77777777" w:rsidR="00A6099A" w:rsidRPr="00C16220" w:rsidRDefault="00A6099A" w:rsidP="00521520">
      <w:pPr>
        <w:spacing w:before="100" w:beforeAutospacing="1" w:after="100" w:afterAutospacing="1" w:line="360" w:lineRule="auto"/>
        <w:rPr>
          <w:rFonts w:cstheme="minorHAnsi"/>
        </w:rPr>
      </w:pPr>
    </w:p>
    <w:p w14:paraId="574E3A85" w14:textId="31E79B22" w:rsidR="000E1DF0" w:rsidRPr="00C67C79" w:rsidRDefault="00675E07" w:rsidP="00521520">
      <w:pPr>
        <w:spacing w:before="100" w:beforeAutospacing="1" w:after="100" w:afterAutospacing="1" w:line="360" w:lineRule="auto"/>
        <w:rPr>
          <w:rFonts w:cstheme="minorHAnsi"/>
          <w:u w:val="single"/>
        </w:rPr>
      </w:pPr>
      <w:r w:rsidRPr="00C67C79">
        <w:rPr>
          <w:rFonts w:cstheme="minorHAnsi"/>
          <w:u w:val="single"/>
        </w:rPr>
        <w:lastRenderedPageBreak/>
        <w:t xml:space="preserve">6.0 </w:t>
      </w:r>
      <w:r w:rsidR="000E1DF0" w:rsidRPr="00C67C79">
        <w:rPr>
          <w:rFonts w:cstheme="minorHAnsi"/>
          <w:u w:val="single"/>
        </w:rPr>
        <w:t>Pitch angle change along length (Task 4)</w:t>
      </w:r>
    </w:p>
    <w:p w14:paraId="38F361CA" w14:textId="3F7BD16F" w:rsidR="000E1DF0" w:rsidRPr="00C67C79" w:rsidRDefault="00AB1311" w:rsidP="000E1DF0">
      <w:pPr>
        <w:spacing w:before="100" w:beforeAutospacing="1" w:after="100" w:afterAutospacing="1" w:line="360" w:lineRule="auto"/>
        <w:rPr>
          <w:rFonts w:cstheme="minorHAnsi"/>
        </w:rPr>
      </w:pPr>
      <w:r w:rsidRPr="00C67C79">
        <w:rPr>
          <w:rFonts w:cstheme="minorHAnsi"/>
        </w:rPr>
        <w:t>Using the g</w:t>
      </w:r>
      <w:r w:rsidR="000E1DF0" w:rsidRPr="00C67C79">
        <w:rPr>
          <w:rFonts w:cstheme="minorHAnsi"/>
        </w:rPr>
        <w:t>iven the data in figure 2, show how the pitch of the blade must change along the length so that the blade does not stall.</w:t>
      </w:r>
      <w:r w:rsidR="00EA2771" w:rsidRPr="00C67C79">
        <w:rPr>
          <w:rFonts w:cstheme="minorHAnsi"/>
          <w:noProof/>
        </w:rPr>
        <w:t xml:space="preserve"> </w:t>
      </w:r>
      <w:r w:rsidRPr="00C67C79">
        <w:rPr>
          <w:rFonts w:cstheme="minorHAnsi"/>
          <w:noProof/>
        </w:rPr>
        <w:t xml:space="preserve"> Using the flow angle from task 3 table 1, a calculation can take</w:t>
      </w:r>
      <w:r w:rsidR="00EB6A15" w:rsidRPr="00C67C79">
        <w:rPr>
          <w:rFonts w:cstheme="minorHAnsi"/>
          <w:noProof/>
        </w:rPr>
        <w:t xml:space="preserve"> </w:t>
      </w:r>
      <w:r w:rsidRPr="00C67C79">
        <w:rPr>
          <w:rFonts w:cstheme="minorHAnsi"/>
          <w:noProof/>
        </w:rPr>
        <w:t xml:space="preserve">place in order to detemine pitch angle </w:t>
      </w:r>
      <w:r w:rsidR="004C45F9" w:rsidRPr="00C67C79">
        <w:rPr>
          <w:rFonts w:cstheme="minorHAnsi"/>
          <w:noProof/>
        </w:rPr>
        <w:t xml:space="preserve">change </w:t>
      </w:r>
      <w:r w:rsidRPr="00C67C79">
        <w:rPr>
          <w:rFonts w:cstheme="minorHAnsi"/>
          <w:noProof/>
        </w:rPr>
        <w:t>along the length of the blade</w:t>
      </w:r>
    </w:p>
    <w:p w14:paraId="10AF87A4" w14:textId="018629DD" w:rsidR="000E1DF0" w:rsidRPr="00C67C79" w:rsidRDefault="000E1DF0" w:rsidP="00521520">
      <w:pPr>
        <w:spacing w:before="100" w:beforeAutospacing="1" w:after="100" w:afterAutospacing="1" w:line="360" w:lineRule="auto"/>
        <w:rPr>
          <w:rFonts w:cstheme="minorHAnsi"/>
          <w:u w:val="single"/>
        </w:rPr>
      </w:pPr>
      <w:r w:rsidRPr="00C67C79">
        <w:rPr>
          <w:rFonts w:cstheme="minorHAnsi"/>
          <w:noProof/>
        </w:rPr>
        <w:drawing>
          <wp:inline distT="0" distB="0" distL="0" distR="0" wp14:anchorId="0E07EF21" wp14:editId="6FE47363">
            <wp:extent cx="3539917" cy="2865120"/>
            <wp:effectExtent l="0" t="0" r="3810" b="0"/>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621616" cy="2931245"/>
                    </a:xfrm>
                    <a:prstGeom prst="rect">
                      <a:avLst/>
                    </a:prstGeom>
                  </pic:spPr>
                </pic:pic>
              </a:graphicData>
            </a:graphic>
          </wp:inline>
        </w:drawing>
      </w:r>
    </w:p>
    <w:p w14:paraId="79C2620F" w14:textId="05515D09" w:rsidR="00F0148C" w:rsidRPr="00C67C79" w:rsidRDefault="00EA2771" w:rsidP="00F0148C">
      <w:pPr>
        <w:spacing w:before="100" w:beforeAutospacing="1" w:after="100" w:afterAutospacing="1" w:line="360" w:lineRule="auto"/>
        <w:rPr>
          <w:rFonts w:cstheme="minorHAnsi"/>
          <w:i/>
          <w:iCs/>
        </w:rPr>
      </w:pPr>
      <w:r w:rsidRPr="00C67C79">
        <w:rPr>
          <w:rFonts w:cstheme="minorHAnsi"/>
          <w:i/>
          <w:iCs/>
        </w:rPr>
        <w:t>Fig(</w:t>
      </w:r>
      <w:r w:rsidR="004C45F9" w:rsidRPr="00C67C79">
        <w:rPr>
          <w:rFonts w:cstheme="minorHAnsi"/>
          <w:i/>
          <w:iCs/>
        </w:rPr>
        <w:t>9</w:t>
      </w:r>
      <w:r w:rsidRPr="00C67C79">
        <w:rPr>
          <w:rFonts w:cstheme="minorHAnsi"/>
          <w:i/>
          <w:iCs/>
        </w:rPr>
        <w:t>)</w:t>
      </w:r>
      <w:r w:rsidR="00F0148C" w:rsidRPr="00C67C79">
        <w:rPr>
          <w:rFonts w:cstheme="minorHAnsi"/>
          <w:i/>
          <w:iCs/>
        </w:rPr>
        <w:t xml:space="preserve"> Coefficient of lift v Angle of Attack for the aerofoil used.</w:t>
      </w:r>
    </w:p>
    <w:p w14:paraId="1B4F8DFA" w14:textId="7544864C" w:rsidR="00CB07B6" w:rsidRPr="00C67C79" w:rsidRDefault="00CB07B6" w:rsidP="00F0148C">
      <w:pPr>
        <w:spacing w:before="100" w:beforeAutospacing="1" w:after="100" w:afterAutospacing="1" w:line="360" w:lineRule="auto"/>
        <w:rPr>
          <w:rFonts w:cstheme="minorHAnsi"/>
          <w:i/>
          <w:iCs/>
        </w:rPr>
      </w:pPr>
      <w:r w:rsidRPr="00C67C79">
        <w:rPr>
          <w:rFonts w:cstheme="minorHAnsi"/>
          <w:noProof/>
        </w:rPr>
        <w:drawing>
          <wp:inline distT="0" distB="0" distL="0" distR="0" wp14:anchorId="3E4EE033" wp14:editId="075F4DDC">
            <wp:extent cx="3003550" cy="2773196"/>
            <wp:effectExtent l="0" t="0" r="635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2015" t="5975" r="1265"/>
                    <a:stretch/>
                  </pic:blipFill>
                  <pic:spPr bwMode="auto">
                    <a:xfrm>
                      <a:off x="0" y="0"/>
                      <a:ext cx="3008674" cy="2777927"/>
                    </a:xfrm>
                    <a:prstGeom prst="rect">
                      <a:avLst/>
                    </a:prstGeom>
                    <a:ln>
                      <a:noFill/>
                    </a:ln>
                    <a:extLst>
                      <a:ext uri="{53640926-AAD7-44D8-BBD7-CCE9431645EC}">
                        <a14:shadowObscured xmlns:a14="http://schemas.microsoft.com/office/drawing/2010/main"/>
                      </a:ext>
                    </a:extLst>
                  </pic:spPr>
                </pic:pic>
              </a:graphicData>
            </a:graphic>
          </wp:inline>
        </w:drawing>
      </w:r>
    </w:p>
    <w:p w14:paraId="276F280A" w14:textId="5C2DE015" w:rsidR="004C45F9" w:rsidRPr="00C67C79" w:rsidRDefault="00CB07B6" w:rsidP="004C45F9">
      <w:pPr>
        <w:spacing w:before="100" w:beforeAutospacing="1" w:after="100" w:afterAutospacing="1" w:line="360" w:lineRule="auto"/>
        <w:rPr>
          <w:rFonts w:cstheme="minorHAnsi"/>
          <w:i/>
          <w:iCs/>
          <w:color w:val="000000"/>
          <w:shd w:val="clear" w:color="auto" w:fill="FFFFFF"/>
        </w:rPr>
      </w:pPr>
      <w:r w:rsidRPr="00C67C79">
        <w:rPr>
          <w:rFonts w:cstheme="minorHAnsi"/>
          <w:i/>
          <w:iCs/>
        </w:rPr>
        <w:t>Fig(</w:t>
      </w:r>
      <w:r w:rsidR="004C45F9" w:rsidRPr="00C67C79">
        <w:rPr>
          <w:rFonts w:cstheme="minorHAnsi"/>
          <w:i/>
          <w:iCs/>
        </w:rPr>
        <w:t>10</w:t>
      </w:r>
      <w:r w:rsidRPr="00C67C79">
        <w:rPr>
          <w:rFonts w:cstheme="minorHAnsi"/>
          <w:i/>
          <w:iCs/>
        </w:rPr>
        <w:t xml:space="preserve">) Coefficient of lift v Angle of Attack </w:t>
      </w:r>
      <w:r w:rsidR="00A6099A">
        <w:rPr>
          <w:rFonts w:cstheme="minorHAnsi"/>
          <w:i/>
          <w:iCs/>
        </w:rPr>
        <w:t>with stall point</w:t>
      </w:r>
      <w:r w:rsidR="004C45F9" w:rsidRPr="00C67C79">
        <w:rPr>
          <w:rFonts w:cstheme="minorHAnsi"/>
          <w:i/>
          <w:iCs/>
          <w:color w:val="000000"/>
          <w:shd w:val="clear" w:color="auto" w:fill="FFFFFF"/>
        </w:rPr>
        <w:t xml:space="preserve">(Angle of Attack | </w:t>
      </w:r>
      <w:proofErr w:type="spellStart"/>
      <w:r w:rsidR="004C45F9" w:rsidRPr="00C67C79">
        <w:rPr>
          <w:rFonts w:cstheme="minorHAnsi"/>
          <w:i/>
          <w:iCs/>
          <w:color w:val="000000"/>
          <w:shd w:val="clear" w:color="auto" w:fill="FFFFFF"/>
        </w:rPr>
        <w:t>AeroToolbox</w:t>
      </w:r>
      <w:proofErr w:type="spellEnd"/>
      <w:r w:rsidR="004C45F9" w:rsidRPr="00C67C79">
        <w:rPr>
          <w:rFonts w:cstheme="minorHAnsi"/>
          <w:i/>
          <w:iCs/>
          <w:color w:val="000000"/>
          <w:shd w:val="clear" w:color="auto" w:fill="FFFFFF"/>
        </w:rPr>
        <w:t>, 2021).</w:t>
      </w:r>
    </w:p>
    <w:p w14:paraId="0DC765C1" w14:textId="5DAB7525" w:rsidR="00CB07B6" w:rsidRPr="00C67C79" w:rsidRDefault="00C16220" w:rsidP="00CB07B6">
      <w:pPr>
        <w:spacing w:before="100" w:beforeAutospacing="1" w:after="100" w:afterAutospacing="1" w:line="360" w:lineRule="auto"/>
        <w:rPr>
          <w:rFonts w:cstheme="minorHAnsi"/>
        </w:rPr>
      </w:pPr>
      <w:r w:rsidRPr="00C67C79">
        <w:rPr>
          <w:rFonts w:cstheme="minorHAnsi"/>
          <w:noProof/>
        </w:rPr>
        <w:lastRenderedPageBreak/>
        <w:drawing>
          <wp:anchor distT="0" distB="0" distL="114300" distR="114300" simplePos="0" relativeHeight="251665408" behindDoc="1" locked="0" layoutInCell="1" allowOverlap="1" wp14:anchorId="58DD8FE4" wp14:editId="15BA02D5">
            <wp:simplePos x="0" y="0"/>
            <wp:positionH relativeFrom="margin">
              <wp:align>left</wp:align>
            </wp:positionH>
            <wp:positionV relativeFrom="paragraph">
              <wp:posOffset>675005</wp:posOffset>
            </wp:positionV>
            <wp:extent cx="4283075" cy="2369820"/>
            <wp:effectExtent l="0" t="0" r="3175" b="0"/>
            <wp:wrapTight wrapText="bothSides">
              <wp:wrapPolygon edited="0">
                <wp:start x="0" y="0"/>
                <wp:lineTo x="0" y="21357"/>
                <wp:lineTo x="21520" y="21357"/>
                <wp:lineTo x="21520" y="0"/>
                <wp:lineTo x="0" y="0"/>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283075" cy="2369820"/>
                    </a:xfrm>
                    <a:prstGeom prst="rect">
                      <a:avLst/>
                    </a:prstGeom>
                  </pic:spPr>
                </pic:pic>
              </a:graphicData>
            </a:graphic>
          </wp:anchor>
        </w:drawing>
      </w:r>
      <w:r w:rsidR="004C45F9" w:rsidRPr="00C67C79">
        <w:rPr>
          <w:rFonts w:cstheme="minorHAnsi"/>
        </w:rPr>
        <w:t>As seen in fig(10) the value in fig(9) was decided due to angle of attack of 10.5 degrees would not cause the blade to stall.</w:t>
      </w:r>
    </w:p>
    <w:p w14:paraId="60E0FC75" w14:textId="132DA1A6" w:rsidR="00CB07B6" w:rsidRPr="00C67C79" w:rsidRDefault="00CB07B6" w:rsidP="00F0148C">
      <w:pPr>
        <w:spacing w:before="100" w:beforeAutospacing="1" w:after="100" w:afterAutospacing="1" w:line="360" w:lineRule="auto"/>
        <w:rPr>
          <w:rFonts w:cstheme="minorHAnsi"/>
          <w:i/>
          <w:iCs/>
        </w:rPr>
      </w:pPr>
    </w:p>
    <w:p w14:paraId="429DE779" w14:textId="45B22111" w:rsidR="002F1777" w:rsidRPr="00C67C79" w:rsidRDefault="002F1777" w:rsidP="00F0148C">
      <w:pPr>
        <w:spacing w:before="100" w:beforeAutospacing="1" w:after="100" w:afterAutospacing="1" w:line="360" w:lineRule="auto"/>
        <w:rPr>
          <w:rFonts w:cstheme="minorHAnsi"/>
          <w:u w:val="single"/>
        </w:rPr>
      </w:pPr>
    </w:p>
    <w:p w14:paraId="73926EE3" w14:textId="77777777" w:rsidR="00C16220" w:rsidRDefault="00C16220" w:rsidP="00521520">
      <w:pPr>
        <w:spacing w:before="100" w:beforeAutospacing="1" w:after="100" w:afterAutospacing="1" w:line="360" w:lineRule="auto"/>
        <w:rPr>
          <w:rFonts w:cstheme="minorHAnsi"/>
          <w:i/>
          <w:iCs/>
        </w:rPr>
      </w:pPr>
    </w:p>
    <w:p w14:paraId="5CA31640" w14:textId="77777777" w:rsidR="00C16220" w:rsidRDefault="00C16220" w:rsidP="00521520">
      <w:pPr>
        <w:spacing w:before="100" w:beforeAutospacing="1" w:after="100" w:afterAutospacing="1" w:line="360" w:lineRule="auto"/>
        <w:rPr>
          <w:rFonts w:cstheme="minorHAnsi"/>
          <w:i/>
          <w:iCs/>
        </w:rPr>
      </w:pPr>
    </w:p>
    <w:p w14:paraId="5513ADD8" w14:textId="77777777" w:rsidR="00C16220" w:rsidRDefault="00C16220" w:rsidP="00521520">
      <w:pPr>
        <w:spacing w:before="100" w:beforeAutospacing="1" w:after="100" w:afterAutospacing="1" w:line="360" w:lineRule="auto"/>
        <w:rPr>
          <w:rFonts w:cstheme="minorHAnsi"/>
          <w:i/>
          <w:iCs/>
        </w:rPr>
      </w:pPr>
    </w:p>
    <w:p w14:paraId="19187D52" w14:textId="77777777" w:rsidR="00C16220" w:rsidRDefault="00C16220" w:rsidP="00521520">
      <w:pPr>
        <w:spacing w:before="100" w:beforeAutospacing="1" w:after="100" w:afterAutospacing="1" w:line="360" w:lineRule="auto"/>
        <w:rPr>
          <w:rFonts w:cstheme="minorHAnsi"/>
          <w:i/>
          <w:iCs/>
        </w:rPr>
      </w:pPr>
    </w:p>
    <w:p w14:paraId="1300A561" w14:textId="5B8C6690" w:rsidR="00EA2771" w:rsidRPr="00C67C79" w:rsidRDefault="002F1777" w:rsidP="00521520">
      <w:pPr>
        <w:spacing w:before="100" w:beforeAutospacing="1" w:after="100" w:afterAutospacing="1" w:line="360" w:lineRule="auto"/>
        <w:rPr>
          <w:rFonts w:cstheme="minorHAnsi"/>
          <w:i/>
          <w:iCs/>
          <w:color w:val="000000"/>
          <w:shd w:val="clear" w:color="auto" w:fill="FFFFFF"/>
        </w:rPr>
      </w:pPr>
      <w:r w:rsidRPr="00C67C79">
        <w:rPr>
          <w:rFonts w:cstheme="minorHAnsi"/>
          <w:i/>
          <w:iCs/>
        </w:rPr>
        <w:t>Fig(</w:t>
      </w:r>
      <w:r w:rsidR="00CB07B6" w:rsidRPr="00C67C79">
        <w:rPr>
          <w:rFonts w:cstheme="minorHAnsi"/>
          <w:i/>
          <w:iCs/>
        </w:rPr>
        <w:t>1</w:t>
      </w:r>
      <w:r w:rsidR="004C45F9" w:rsidRPr="00C67C79">
        <w:rPr>
          <w:rFonts w:cstheme="minorHAnsi"/>
          <w:i/>
          <w:iCs/>
        </w:rPr>
        <w:t>1</w:t>
      </w:r>
      <w:r w:rsidRPr="00C67C79">
        <w:rPr>
          <w:rFonts w:cstheme="minorHAnsi"/>
          <w:i/>
          <w:iCs/>
        </w:rPr>
        <w:t xml:space="preserve">) Angle of attack </w:t>
      </w:r>
      <w:r w:rsidRPr="00C67C79">
        <w:rPr>
          <w:rFonts w:cstheme="minorHAnsi"/>
          <w:i/>
          <w:iCs/>
          <w:color w:val="000000"/>
          <w:shd w:val="clear" w:color="auto" w:fill="FFFFFF"/>
        </w:rPr>
        <w:t>(Aerospaceweb.org | Ask Us - Angle of Attack and Pitch Angle, 2021).</w:t>
      </w:r>
    </w:p>
    <w:p w14:paraId="767B5305" w14:textId="29535C41" w:rsidR="0022726B" w:rsidRPr="00C67C79" w:rsidRDefault="0022726B" w:rsidP="00521520">
      <w:pPr>
        <w:spacing w:before="100" w:beforeAutospacing="1" w:after="100" w:afterAutospacing="1" w:line="360" w:lineRule="auto"/>
        <w:rPr>
          <w:rFonts w:cstheme="minorHAnsi"/>
        </w:rPr>
      </w:pPr>
      <w:r w:rsidRPr="00C67C79">
        <w:rPr>
          <w:rFonts w:cstheme="minorHAnsi"/>
        </w:rPr>
        <w:t xml:space="preserve"> </w:t>
      </w:r>
      <w:r w:rsidR="00EA2771" w:rsidRPr="00C67C79">
        <w:rPr>
          <w:rFonts w:cstheme="minorHAnsi"/>
          <w:noProof/>
        </w:rPr>
        <w:drawing>
          <wp:inline distT="0" distB="0" distL="0" distR="0" wp14:anchorId="7E06FBE2" wp14:editId="59AF1E0C">
            <wp:extent cx="4883150" cy="2813050"/>
            <wp:effectExtent l="0" t="0" r="12700" b="6350"/>
            <wp:docPr id="2" name="Chart 2">
              <a:extLst xmlns:a="http://schemas.openxmlformats.org/drawingml/2006/main">
                <a:ext uri="{FF2B5EF4-FFF2-40B4-BE49-F238E27FC236}">
                  <a16:creationId xmlns:a16="http://schemas.microsoft.com/office/drawing/2014/main" id="{2575C0B5-F2B1-4019-BB64-A699961E21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DACC780" w14:textId="5AF8D6E7" w:rsidR="00EA2771" w:rsidRDefault="00EA2771" w:rsidP="00EA2771">
      <w:pPr>
        <w:spacing w:before="100" w:beforeAutospacing="1" w:after="100" w:afterAutospacing="1" w:line="360" w:lineRule="auto"/>
        <w:rPr>
          <w:rFonts w:cstheme="minorHAnsi"/>
          <w:i/>
          <w:iCs/>
        </w:rPr>
      </w:pPr>
      <w:r w:rsidRPr="00C67C79">
        <w:rPr>
          <w:rFonts w:cstheme="minorHAnsi"/>
          <w:i/>
          <w:iCs/>
        </w:rPr>
        <w:t>Graph 2: Pitch angle change along the length of the blade</w:t>
      </w:r>
      <w:r w:rsidR="00F0148C" w:rsidRPr="00C67C79">
        <w:rPr>
          <w:rFonts w:cstheme="minorHAnsi"/>
          <w:i/>
          <w:iCs/>
        </w:rPr>
        <w:t>.</w:t>
      </w:r>
    </w:p>
    <w:p w14:paraId="1D1F32F6" w14:textId="2ED00EA2" w:rsidR="003E64DF" w:rsidRPr="00C16220" w:rsidRDefault="00C16220" w:rsidP="00521520">
      <w:pPr>
        <w:spacing w:before="100" w:beforeAutospacing="1" w:after="100" w:afterAutospacing="1" w:line="360" w:lineRule="auto"/>
        <w:rPr>
          <w:rFonts w:cstheme="minorHAnsi"/>
          <w:i/>
          <w:iCs/>
        </w:rPr>
      </w:pPr>
      <w:r w:rsidRPr="00926584">
        <w:rPr>
          <w:rFonts w:cstheme="minorHAnsi"/>
        </w:rPr>
        <w:t xml:space="preserve">To determine the </w:t>
      </w:r>
      <w:r w:rsidR="00926584" w:rsidRPr="00926584">
        <w:rPr>
          <w:rFonts w:cstheme="minorHAnsi"/>
        </w:rPr>
        <w:t>pitch,</w:t>
      </w:r>
      <w:r w:rsidRPr="00926584">
        <w:rPr>
          <w:rFonts w:cstheme="minorHAnsi"/>
        </w:rPr>
        <w:t xml:space="preserve"> angle the angle of attack assumed to be constant along the length of the blade</w:t>
      </w:r>
      <w:r w:rsidR="00A6099A">
        <w:rPr>
          <w:rFonts w:cstheme="minorHAnsi"/>
        </w:rPr>
        <w:t xml:space="preserve">, </w:t>
      </w:r>
      <w:r w:rsidRPr="00926584">
        <w:rPr>
          <w:rFonts w:cstheme="minorHAnsi"/>
        </w:rPr>
        <w:t>the inflow air angle</w:t>
      </w:r>
      <w:r w:rsidR="00A6099A">
        <w:rPr>
          <w:rFonts w:cstheme="minorHAnsi"/>
        </w:rPr>
        <w:t xml:space="preserve"> can be used with the angle of attack to calculate the pitch</w:t>
      </w:r>
      <w:r w:rsidRPr="00926584">
        <w:rPr>
          <w:rFonts w:cstheme="minorHAnsi"/>
        </w:rPr>
        <w:t xml:space="preserve">.  </w:t>
      </w:r>
      <w:r w:rsidR="00A6099A">
        <w:rPr>
          <w:rFonts w:cstheme="minorHAnsi"/>
        </w:rPr>
        <w:t xml:space="preserve">Looking at </w:t>
      </w:r>
      <w:r w:rsidR="00B336C2" w:rsidRPr="00926584">
        <w:rPr>
          <w:rFonts w:cstheme="minorHAnsi"/>
        </w:rPr>
        <w:t>the above graph(2) it is clear that the pitch angle changes along the length of the blade and for good reason</w:t>
      </w:r>
      <w:r w:rsidR="00976FA9" w:rsidRPr="00926584">
        <w:rPr>
          <w:rFonts w:cstheme="minorHAnsi"/>
        </w:rPr>
        <w:t xml:space="preserve"> the optimum pitch angle is found during the design process </w:t>
      </w:r>
      <w:r w:rsidR="003E64DF" w:rsidRPr="00926584">
        <w:rPr>
          <w:rFonts w:cstheme="minorHAnsi"/>
        </w:rPr>
        <w:t>to</w:t>
      </w:r>
      <w:r w:rsidR="00976FA9" w:rsidRPr="00926584">
        <w:rPr>
          <w:rFonts w:cstheme="minorHAnsi"/>
        </w:rPr>
        <w:t xml:space="preserve"> have the best angle</w:t>
      </w:r>
      <w:r w:rsidR="003E64DF" w:rsidRPr="00926584">
        <w:rPr>
          <w:rFonts w:cstheme="minorHAnsi"/>
        </w:rPr>
        <w:t xml:space="preserve"> of attack</w:t>
      </w:r>
      <w:r w:rsidR="00976FA9" w:rsidRPr="00926584">
        <w:rPr>
          <w:rFonts w:cstheme="minorHAnsi"/>
        </w:rPr>
        <w:t xml:space="preserve"> to maximum the amount of energy that can be extracted out of the wind</w:t>
      </w:r>
      <w:r w:rsidR="00E60A78" w:rsidRPr="00926584">
        <w:rPr>
          <w:rFonts w:cstheme="minorHAnsi"/>
        </w:rPr>
        <w:t xml:space="preserve"> </w:t>
      </w:r>
      <w:r w:rsidR="00675E07" w:rsidRPr="00926584">
        <w:rPr>
          <w:rFonts w:cstheme="minorHAnsi"/>
        </w:rPr>
        <w:t>and to utilise the best fluid flow around the airfoil blade which is all related to Reynolds number and separation</w:t>
      </w:r>
      <w:r w:rsidR="00976FA9" w:rsidRPr="00926584">
        <w:rPr>
          <w:rFonts w:cstheme="minorHAnsi"/>
        </w:rPr>
        <w:t xml:space="preserve">. </w:t>
      </w:r>
      <w:r w:rsidR="003E64DF" w:rsidRPr="00926584">
        <w:rPr>
          <w:rFonts w:cstheme="minorHAnsi"/>
        </w:rPr>
        <w:t>T</w:t>
      </w:r>
      <w:r w:rsidR="00976FA9" w:rsidRPr="00926584">
        <w:rPr>
          <w:rFonts w:cstheme="minorHAnsi"/>
        </w:rPr>
        <w:t xml:space="preserve">he blade stalls </w:t>
      </w:r>
      <w:r w:rsidR="003E64DF" w:rsidRPr="00926584">
        <w:rPr>
          <w:rFonts w:cstheme="minorHAnsi"/>
        </w:rPr>
        <w:lastRenderedPageBreak/>
        <w:t>due to rapid increase of air passing</w:t>
      </w:r>
      <w:r w:rsidR="003E64DF" w:rsidRPr="00C67C79">
        <w:rPr>
          <w:rFonts w:cstheme="minorHAnsi"/>
        </w:rPr>
        <w:t xml:space="preserve"> over airfoil causing the boundary layer to separate this results in the lift coefficient decreasing and aerodynamic performance lose.</w:t>
      </w:r>
      <w:r w:rsidR="00E60A78" w:rsidRPr="00C67C79">
        <w:rPr>
          <w:rFonts w:cstheme="minorHAnsi"/>
        </w:rPr>
        <w:t xml:space="preserve"> </w:t>
      </w:r>
      <w:r w:rsidR="00E66115" w:rsidRPr="00C67C79">
        <w:rPr>
          <w:rFonts w:cstheme="minorHAnsi"/>
        </w:rPr>
        <w:t xml:space="preserve">Stall occurs when the critical attack of attack is </w:t>
      </w:r>
      <w:r w:rsidR="00C67C79" w:rsidRPr="00C67C79">
        <w:rPr>
          <w:rFonts w:cstheme="minorHAnsi"/>
        </w:rPr>
        <w:t>exceeded.</w:t>
      </w:r>
    </w:p>
    <w:p w14:paraId="2BB493B6" w14:textId="29C7BD01" w:rsidR="00B336C2" w:rsidRPr="00C67C79" w:rsidRDefault="00B336C2" w:rsidP="00521520">
      <w:pPr>
        <w:spacing w:before="100" w:beforeAutospacing="1" w:after="100" w:afterAutospacing="1" w:line="360" w:lineRule="auto"/>
        <w:rPr>
          <w:rFonts w:cstheme="minorHAnsi"/>
          <w:i/>
          <w:iCs/>
        </w:rPr>
      </w:pPr>
      <w:r w:rsidRPr="00C67C79">
        <w:rPr>
          <w:rFonts w:cstheme="minorHAnsi"/>
          <w:noProof/>
        </w:rPr>
        <w:drawing>
          <wp:anchor distT="0" distB="0" distL="114300" distR="114300" simplePos="0" relativeHeight="251664384" behindDoc="1" locked="0" layoutInCell="1" allowOverlap="1" wp14:anchorId="2AF01A2A" wp14:editId="125537B6">
            <wp:simplePos x="0" y="0"/>
            <wp:positionH relativeFrom="margin">
              <wp:align>left</wp:align>
            </wp:positionH>
            <wp:positionV relativeFrom="paragraph">
              <wp:posOffset>146050</wp:posOffset>
            </wp:positionV>
            <wp:extent cx="3868420" cy="2430780"/>
            <wp:effectExtent l="0" t="0" r="0" b="7620"/>
            <wp:wrapTight wrapText="bothSides">
              <wp:wrapPolygon edited="0">
                <wp:start x="0" y="0"/>
                <wp:lineTo x="0" y="21498"/>
                <wp:lineTo x="21487" y="21498"/>
                <wp:lineTo x="21487" y="0"/>
                <wp:lineTo x="0" y="0"/>
              </wp:wrapPolygon>
            </wp:wrapTight>
            <wp:docPr id="5" name="Picture 5" descr="A picture containing text, window,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window, ca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872923" cy="2433542"/>
                    </a:xfrm>
                    <a:prstGeom prst="rect">
                      <a:avLst/>
                    </a:prstGeom>
                  </pic:spPr>
                </pic:pic>
              </a:graphicData>
            </a:graphic>
            <wp14:sizeRelH relativeFrom="margin">
              <wp14:pctWidth>0</wp14:pctWidth>
            </wp14:sizeRelH>
            <wp14:sizeRelV relativeFrom="margin">
              <wp14:pctHeight>0</wp14:pctHeight>
            </wp14:sizeRelV>
          </wp:anchor>
        </w:drawing>
      </w:r>
    </w:p>
    <w:p w14:paraId="62FD6B4B" w14:textId="77777777" w:rsidR="00B336C2" w:rsidRPr="00C67C79" w:rsidRDefault="00B336C2" w:rsidP="002F1777">
      <w:pPr>
        <w:spacing w:before="100" w:beforeAutospacing="1" w:after="100" w:afterAutospacing="1" w:line="360" w:lineRule="auto"/>
        <w:rPr>
          <w:rFonts w:cstheme="minorHAnsi"/>
          <w:i/>
          <w:iCs/>
        </w:rPr>
      </w:pPr>
    </w:p>
    <w:p w14:paraId="2DD908A8" w14:textId="77777777" w:rsidR="00B336C2" w:rsidRPr="00C67C79" w:rsidRDefault="00B336C2" w:rsidP="002F1777">
      <w:pPr>
        <w:spacing w:before="100" w:beforeAutospacing="1" w:after="100" w:afterAutospacing="1" w:line="360" w:lineRule="auto"/>
        <w:rPr>
          <w:rFonts w:cstheme="minorHAnsi"/>
          <w:i/>
          <w:iCs/>
        </w:rPr>
      </w:pPr>
    </w:p>
    <w:p w14:paraId="4A9447D6" w14:textId="77777777" w:rsidR="00B336C2" w:rsidRPr="00C67C79" w:rsidRDefault="00B336C2" w:rsidP="002F1777">
      <w:pPr>
        <w:spacing w:before="100" w:beforeAutospacing="1" w:after="100" w:afterAutospacing="1" w:line="360" w:lineRule="auto"/>
        <w:rPr>
          <w:rFonts w:cstheme="minorHAnsi"/>
          <w:i/>
          <w:iCs/>
        </w:rPr>
      </w:pPr>
    </w:p>
    <w:p w14:paraId="25FC3A7E" w14:textId="77777777" w:rsidR="00B336C2" w:rsidRPr="00C67C79" w:rsidRDefault="00B336C2" w:rsidP="002F1777">
      <w:pPr>
        <w:spacing w:before="100" w:beforeAutospacing="1" w:after="100" w:afterAutospacing="1" w:line="360" w:lineRule="auto"/>
        <w:rPr>
          <w:rFonts w:cstheme="minorHAnsi"/>
          <w:i/>
          <w:iCs/>
        </w:rPr>
      </w:pPr>
    </w:p>
    <w:p w14:paraId="76FEC31B" w14:textId="77777777" w:rsidR="00B336C2" w:rsidRPr="00C67C79" w:rsidRDefault="00B336C2" w:rsidP="002F1777">
      <w:pPr>
        <w:spacing w:before="100" w:beforeAutospacing="1" w:after="100" w:afterAutospacing="1" w:line="360" w:lineRule="auto"/>
        <w:rPr>
          <w:rFonts w:cstheme="minorHAnsi"/>
          <w:i/>
          <w:iCs/>
        </w:rPr>
      </w:pPr>
    </w:p>
    <w:p w14:paraId="4DCF7CFC" w14:textId="0209F40B" w:rsidR="00C67C79" w:rsidRDefault="00FD2CB2" w:rsidP="00F65336">
      <w:pPr>
        <w:spacing w:before="100" w:beforeAutospacing="1" w:after="100" w:afterAutospacing="1" w:line="360" w:lineRule="auto"/>
        <w:rPr>
          <w:rFonts w:cstheme="minorHAnsi"/>
          <w:i/>
          <w:iCs/>
          <w:color w:val="000000"/>
          <w:shd w:val="clear" w:color="auto" w:fill="FFFFFF"/>
        </w:rPr>
      </w:pPr>
      <w:r w:rsidRPr="00C67C79">
        <w:rPr>
          <w:rFonts w:cstheme="minorHAnsi"/>
          <w:i/>
          <w:iCs/>
        </w:rPr>
        <w:t>Fig (</w:t>
      </w:r>
      <w:r w:rsidR="004C45F9" w:rsidRPr="00C67C79">
        <w:rPr>
          <w:rFonts w:cstheme="minorHAnsi"/>
          <w:i/>
          <w:iCs/>
        </w:rPr>
        <w:t>12</w:t>
      </w:r>
      <w:r w:rsidRPr="00C67C79">
        <w:rPr>
          <w:rFonts w:cstheme="minorHAnsi"/>
          <w:i/>
          <w:iCs/>
        </w:rPr>
        <w:t xml:space="preserve">) </w:t>
      </w:r>
      <w:r w:rsidR="00B336C2" w:rsidRPr="00C67C79">
        <w:rPr>
          <w:rFonts w:cstheme="minorHAnsi"/>
          <w:i/>
          <w:iCs/>
        </w:rPr>
        <w:t xml:space="preserve">Visual of </w:t>
      </w:r>
      <w:r w:rsidRPr="00C67C79">
        <w:rPr>
          <w:rFonts w:cstheme="minorHAnsi"/>
          <w:i/>
          <w:iCs/>
        </w:rPr>
        <w:t>Stall</w:t>
      </w:r>
      <w:r w:rsidR="00B336C2" w:rsidRPr="00C67C79">
        <w:rPr>
          <w:rFonts w:cstheme="minorHAnsi"/>
          <w:i/>
          <w:iCs/>
        </w:rPr>
        <w:t xml:space="preserve"> on airfoil blade</w:t>
      </w:r>
      <w:r w:rsidR="002F1777" w:rsidRPr="00C67C79">
        <w:rPr>
          <w:rFonts w:cstheme="minorHAnsi"/>
          <w:i/>
          <w:iCs/>
        </w:rPr>
        <w:t xml:space="preserve"> </w:t>
      </w:r>
      <w:r w:rsidR="002F1777" w:rsidRPr="00C67C79">
        <w:rPr>
          <w:rFonts w:cstheme="minorHAnsi"/>
          <w:i/>
          <w:iCs/>
          <w:color w:val="000000"/>
          <w:shd w:val="clear" w:color="auto" w:fill="FFFFFF"/>
        </w:rPr>
        <w:t>(Angle of Attack, 2021).</w:t>
      </w:r>
    </w:p>
    <w:p w14:paraId="52E409E9" w14:textId="0D4F14DB" w:rsidR="00C67C79" w:rsidRPr="00C67C79" w:rsidRDefault="00C67C79" w:rsidP="00F65336">
      <w:pPr>
        <w:spacing w:before="100" w:beforeAutospacing="1" w:after="100" w:afterAutospacing="1" w:line="360" w:lineRule="auto"/>
        <w:rPr>
          <w:rFonts w:cstheme="minorHAnsi"/>
          <w:color w:val="000000"/>
          <w:u w:val="single"/>
          <w:shd w:val="clear" w:color="auto" w:fill="FFFFFF"/>
        </w:rPr>
      </w:pPr>
      <w:r>
        <w:rPr>
          <w:rFonts w:cstheme="minorHAnsi"/>
          <w:color w:val="000000"/>
          <w:shd w:val="clear" w:color="auto" w:fill="FFFFFF"/>
        </w:rPr>
        <w:t xml:space="preserve">As seen in fig(12) the fluid flow has separated from the air foil surface body, the flow has become </w:t>
      </w:r>
      <w:r w:rsidR="00C16220">
        <w:rPr>
          <w:rFonts w:cstheme="minorHAnsi"/>
          <w:color w:val="000000"/>
          <w:shd w:val="clear" w:color="auto" w:fill="FFFFFF"/>
        </w:rPr>
        <w:t>turbulent and chaotic.</w:t>
      </w:r>
    </w:p>
    <w:p w14:paraId="2204F256" w14:textId="77777777" w:rsidR="00E66115" w:rsidRPr="00C67C79" w:rsidRDefault="00E66115" w:rsidP="00521520">
      <w:pPr>
        <w:spacing w:before="100" w:beforeAutospacing="1" w:after="100" w:afterAutospacing="1" w:line="360" w:lineRule="auto"/>
        <w:rPr>
          <w:rFonts w:cstheme="minorHAnsi"/>
          <w:u w:val="single"/>
        </w:rPr>
      </w:pPr>
      <w:r w:rsidRPr="00C67C79">
        <w:rPr>
          <w:rFonts w:cstheme="minorHAnsi"/>
          <w:u w:val="single"/>
        </w:rPr>
        <w:t>7.0 Conclusion</w:t>
      </w:r>
    </w:p>
    <w:p w14:paraId="4A14E8AF" w14:textId="7E0D3EE3" w:rsidR="00FD2CB2" w:rsidRPr="00C67C79" w:rsidRDefault="009916F3" w:rsidP="00521520">
      <w:pPr>
        <w:spacing w:before="100" w:beforeAutospacing="1" w:after="100" w:afterAutospacing="1" w:line="360" w:lineRule="auto"/>
        <w:rPr>
          <w:rFonts w:cstheme="minorHAnsi"/>
        </w:rPr>
      </w:pPr>
      <w:r>
        <w:rPr>
          <w:rFonts w:cstheme="minorHAnsi"/>
        </w:rPr>
        <w:t>As discussed in the report t</w:t>
      </w:r>
      <w:r w:rsidR="00E66115" w:rsidRPr="00C67C79">
        <w:rPr>
          <w:rFonts w:cstheme="minorHAnsi"/>
        </w:rPr>
        <w:t>he Reynolds number has a h</w:t>
      </w:r>
      <w:r w:rsidR="003A4708" w:rsidRPr="00C67C79">
        <w:rPr>
          <w:rFonts w:cstheme="minorHAnsi"/>
        </w:rPr>
        <w:t>u</w:t>
      </w:r>
      <w:r w:rsidR="00E66115" w:rsidRPr="00C67C79">
        <w:rPr>
          <w:rFonts w:cstheme="minorHAnsi"/>
        </w:rPr>
        <w:t xml:space="preserve">ge impact on the performance of wind turbine </w:t>
      </w:r>
      <w:r w:rsidR="00C67C79" w:rsidRPr="00C67C79">
        <w:rPr>
          <w:rFonts w:cstheme="minorHAnsi"/>
        </w:rPr>
        <w:t>blad</w:t>
      </w:r>
      <w:r>
        <w:rPr>
          <w:rFonts w:cstheme="minorHAnsi"/>
        </w:rPr>
        <w:t xml:space="preserve">e </w:t>
      </w:r>
      <w:proofErr w:type="gramStart"/>
      <w:r>
        <w:rPr>
          <w:rFonts w:cstheme="minorHAnsi"/>
        </w:rPr>
        <w:t>due to the effects</w:t>
      </w:r>
      <w:proofErr w:type="gramEnd"/>
      <w:r>
        <w:rPr>
          <w:rFonts w:cstheme="minorHAnsi"/>
        </w:rPr>
        <w:t xml:space="preserve"> it has on the fluid flow around  the wind turbine </w:t>
      </w:r>
      <w:proofErr w:type="spellStart"/>
      <w:r>
        <w:rPr>
          <w:rFonts w:cstheme="minorHAnsi"/>
        </w:rPr>
        <w:t>airfoil</w:t>
      </w:r>
      <w:proofErr w:type="spellEnd"/>
      <w:r>
        <w:rPr>
          <w:rFonts w:cstheme="minorHAnsi"/>
        </w:rPr>
        <w:t>.  From graph (1+2) it was determined the pitch angle and in flow air angle changes along the blade length due to the rotational velocity generated by the fluid flow.  The implication of stall and separation were discussed</w:t>
      </w:r>
      <w:r w:rsidR="00161086">
        <w:rPr>
          <w:rFonts w:cstheme="minorHAnsi"/>
        </w:rPr>
        <w:t xml:space="preserve"> as these are important factors to consider when design a wind turbine blade.</w:t>
      </w:r>
    </w:p>
    <w:p w14:paraId="533BE7C3" w14:textId="4C25C1F7" w:rsidR="00E03C0B" w:rsidRPr="00C67C79" w:rsidRDefault="00675E07" w:rsidP="00521520">
      <w:pPr>
        <w:spacing w:before="100" w:beforeAutospacing="1" w:after="100" w:afterAutospacing="1" w:line="360" w:lineRule="auto"/>
        <w:rPr>
          <w:rFonts w:cstheme="minorHAnsi"/>
          <w:u w:val="single"/>
        </w:rPr>
      </w:pPr>
      <w:r w:rsidRPr="00C67C79">
        <w:rPr>
          <w:rFonts w:cstheme="minorHAnsi"/>
          <w:u w:val="single"/>
        </w:rPr>
        <w:t xml:space="preserve">8.0 </w:t>
      </w:r>
      <w:r w:rsidR="00E03C0B" w:rsidRPr="00C67C79">
        <w:rPr>
          <w:rFonts w:cstheme="minorHAnsi"/>
          <w:u w:val="single"/>
        </w:rPr>
        <w:t>References</w:t>
      </w:r>
    </w:p>
    <w:p w14:paraId="22BF0046" w14:textId="77777777" w:rsidR="00C67C79" w:rsidRPr="00C67C79" w:rsidRDefault="00C67C79" w:rsidP="00C67C79">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t>AviationChief.Com. 2021. </w:t>
      </w:r>
      <w:r w:rsidRPr="00C67C79">
        <w:rPr>
          <w:rFonts w:cstheme="minorHAnsi"/>
          <w:i/>
          <w:iCs/>
          <w:color w:val="000000"/>
          <w:shd w:val="clear" w:color="auto" w:fill="FFFFFF"/>
        </w:rPr>
        <w:t>Angle of Attack</w:t>
      </w:r>
      <w:r w:rsidRPr="00C67C79">
        <w:rPr>
          <w:rFonts w:cstheme="minorHAnsi"/>
          <w:color w:val="000000"/>
          <w:shd w:val="clear" w:color="auto" w:fill="FFFFFF"/>
        </w:rPr>
        <w:t>. [online] Available at: &lt;http://www.aviationchief.com/angle-of-attack.html&gt; [Accessed 9 January 2021].</w:t>
      </w:r>
    </w:p>
    <w:p w14:paraId="5F8F09EE" w14:textId="785A6424" w:rsidR="00C67C79" w:rsidRPr="00C67C79" w:rsidRDefault="00C67C79" w:rsidP="00521520">
      <w:pPr>
        <w:spacing w:before="100" w:beforeAutospacing="1" w:after="100" w:afterAutospacing="1" w:line="360" w:lineRule="auto"/>
        <w:rPr>
          <w:rFonts w:cstheme="minorHAnsi"/>
          <w:color w:val="000000"/>
          <w:u w:val="single"/>
          <w:shd w:val="clear" w:color="auto" w:fill="FFFFFF"/>
        </w:rPr>
      </w:pPr>
      <w:r w:rsidRPr="00C67C79">
        <w:rPr>
          <w:rFonts w:cstheme="minorHAnsi"/>
          <w:color w:val="000000"/>
          <w:shd w:val="clear" w:color="auto" w:fill="FFFFFF"/>
        </w:rPr>
        <w:t>Bhattacharya, S., n.d. </w:t>
      </w:r>
      <w:r w:rsidRPr="00C67C79">
        <w:rPr>
          <w:rFonts w:cstheme="minorHAnsi"/>
          <w:i/>
          <w:iCs/>
          <w:color w:val="000000"/>
          <w:shd w:val="clear" w:color="auto" w:fill="FFFFFF"/>
        </w:rPr>
        <w:t xml:space="preserve">Design </w:t>
      </w:r>
      <w:r w:rsidR="00926584" w:rsidRPr="00C67C79">
        <w:rPr>
          <w:rFonts w:cstheme="minorHAnsi"/>
          <w:i/>
          <w:iCs/>
          <w:color w:val="000000"/>
          <w:shd w:val="clear" w:color="auto" w:fill="FFFFFF"/>
        </w:rPr>
        <w:t>of</w:t>
      </w:r>
      <w:r w:rsidRPr="00C67C79">
        <w:rPr>
          <w:rFonts w:cstheme="minorHAnsi"/>
          <w:i/>
          <w:iCs/>
          <w:color w:val="000000"/>
          <w:shd w:val="clear" w:color="auto" w:fill="FFFFFF"/>
        </w:rPr>
        <w:t xml:space="preserve"> Foundations </w:t>
      </w:r>
      <w:r w:rsidR="00161086" w:rsidRPr="00C67C79">
        <w:rPr>
          <w:rFonts w:cstheme="minorHAnsi"/>
          <w:i/>
          <w:iCs/>
          <w:color w:val="000000"/>
          <w:shd w:val="clear" w:color="auto" w:fill="FFFFFF"/>
        </w:rPr>
        <w:t>for</w:t>
      </w:r>
      <w:r w:rsidRPr="00C67C79">
        <w:rPr>
          <w:rFonts w:cstheme="minorHAnsi"/>
          <w:i/>
          <w:iCs/>
          <w:color w:val="000000"/>
          <w:shd w:val="clear" w:color="auto" w:fill="FFFFFF"/>
        </w:rPr>
        <w:t xml:space="preserve"> Offshore Wind Turbines</w:t>
      </w:r>
      <w:r w:rsidRPr="00C67C79">
        <w:rPr>
          <w:rFonts w:cstheme="minorHAnsi"/>
          <w:color w:val="000000"/>
          <w:shd w:val="clear" w:color="auto" w:fill="FFFFFF"/>
        </w:rPr>
        <w:t>.</w:t>
      </w:r>
    </w:p>
    <w:p w14:paraId="35CC03B5" w14:textId="77777777" w:rsidR="00161086" w:rsidRDefault="00F337F2" w:rsidP="00521520">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t>Chen, J. and Wang, Q., 2017. </w:t>
      </w:r>
      <w:r w:rsidRPr="00C67C79">
        <w:rPr>
          <w:rFonts w:cstheme="minorHAnsi"/>
          <w:i/>
          <w:iCs/>
          <w:color w:val="000000"/>
          <w:shd w:val="clear" w:color="auto" w:fill="FFFFFF"/>
        </w:rPr>
        <w:t>Wind Turbine Airfoils And Blades</w:t>
      </w:r>
      <w:r w:rsidRPr="00C67C79">
        <w:rPr>
          <w:rFonts w:cstheme="minorHAnsi"/>
          <w:color w:val="000000"/>
          <w:shd w:val="clear" w:color="auto" w:fill="FFFFFF"/>
        </w:rPr>
        <w:t>. 3rd ed. Wuhan, Hubei, People's Republic of China: De Gruyter, pp.9-18.</w:t>
      </w:r>
    </w:p>
    <w:p w14:paraId="7296788C" w14:textId="7860D4AE" w:rsidR="002D5658" w:rsidRPr="00C67C79" w:rsidRDefault="002D5658" w:rsidP="00521520">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lastRenderedPageBreak/>
        <w:t>Schmitz, S., 2019. </w:t>
      </w:r>
      <w:r w:rsidRPr="00C67C79">
        <w:rPr>
          <w:rFonts w:cstheme="minorHAnsi"/>
          <w:i/>
          <w:iCs/>
          <w:color w:val="000000"/>
          <w:shd w:val="clear" w:color="auto" w:fill="FFFFFF"/>
        </w:rPr>
        <w:t>Aerodynamics of Wind Turbines</w:t>
      </w:r>
      <w:r w:rsidRPr="00C67C79">
        <w:rPr>
          <w:rFonts w:cstheme="minorHAnsi"/>
          <w:color w:val="000000"/>
          <w:shd w:val="clear" w:color="auto" w:fill="FFFFFF"/>
        </w:rPr>
        <w:t>. 1st ed. US: Wiley.</w:t>
      </w:r>
    </w:p>
    <w:p w14:paraId="287FBB42" w14:textId="028271A1" w:rsidR="00FD2CB2" w:rsidRPr="00C67C79" w:rsidRDefault="00FD2CB2" w:rsidP="00521520">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t>Tong, W., 2010. </w:t>
      </w:r>
      <w:r w:rsidRPr="00C67C79">
        <w:rPr>
          <w:rFonts w:cstheme="minorHAnsi"/>
          <w:i/>
          <w:iCs/>
          <w:color w:val="000000"/>
          <w:shd w:val="clear" w:color="auto" w:fill="FFFFFF"/>
        </w:rPr>
        <w:t xml:space="preserve">Wind Power Generation </w:t>
      </w:r>
      <w:r w:rsidR="00161086" w:rsidRPr="00C67C79">
        <w:rPr>
          <w:rFonts w:cstheme="minorHAnsi"/>
          <w:i/>
          <w:iCs/>
          <w:color w:val="000000"/>
          <w:shd w:val="clear" w:color="auto" w:fill="FFFFFF"/>
        </w:rPr>
        <w:t>and</w:t>
      </w:r>
      <w:r w:rsidRPr="00C67C79">
        <w:rPr>
          <w:rFonts w:cstheme="minorHAnsi"/>
          <w:i/>
          <w:iCs/>
          <w:color w:val="000000"/>
          <w:shd w:val="clear" w:color="auto" w:fill="FFFFFF"/>
        </w:rPr>
        <w:t xml:space="preserve"> Wind Turbine Design</w:t>
      </w:r>
      <w:r w:rsidRPr="00C67C79">
        <w:rPr>
          <w:rFonts w:cstheme="minorHAnsi"/>
          <w:color w:val="000000"/>
          <w:shd w:val="clear" w:color="auto" w:fill="FFFFFF"/>
        </w:rPr>
        <w:t>. 2nd ed. Southampton: WIT Press.</w:t>
      </w:r>
    </w:p>
    <w:p w14:paraId="4325D846" w14:textId="4E0FA45B" w:rsidR="00E03C0B" w:rsidRDefault="00675E07" w:rsidP="00521520">
      <w:pPr>
        <w:spacing w:before="100" w:beforeAutospacing="1" w:after="100" w:afterAutospacing="1" w:line="360" w:lineRule="auto"/>
        <w:rPr>
          <w:rFonts w:cstheme="minorHAnsi"/>
          <w:color w:val="000000"/>
          <w:u w:val="single"/>
          <w:shd w:val="clear" w:color="auto" w:fill="FFFFFF"/>
        </w:rPr>
      </w:pPr>
      <w:r w:rsidRPr="00C67C79">
        <w:rPr>
          <w:rFonts w:cstheme="minorHAnsi"/>
          <w:color w:val="000000"/>
          <w:u w:val="single"/>
          <w:shd w:val="clear" w:color="auto" w:fill="FFFFFF"/>
        </w:rPr>
        <w:t xml:space="preserve">9.0 </w:t>
      </w:r>
      <w:r w:rsidR="00E03C0B" w:rsidRPr="00C67C79">
        <w:rPr>
          <w:rFonts w:cstheme="minorHAnsi"/>
          <w:color w:val="000000"/>
          <w:u w:val="single"/>
          <w:shd w:val="clear" w:color="auto" w:fill="FFFFFF"/>
        </w:rPr>
        <w:t xml:space="preserve">Bibliography </w:t>
      </w:r>
    </w:p>
    <w:p w14:paraId="1E36F475" w14:textId="77777777" w:rsidR="00C67C79" w:rsidRPr="00C67C79" w:rsidRDefault="00C67C79" w:rsidP="00C67C79">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t>Aerospaceweb.org. 2021. </w:t>
      </w:r>
      <w:r w:rsidRPr="00C67C79">
        <w:rPr>
          <w:rFonts w:cstheme="minorHAnsi"/>
          <w:i/>
          <w:iCs/>
          <w:color w:val="000000"/>
          <w:shd w:val="clear" w:color="auto" w:fill="FFFFFF"/>
        </w:rPr>
        <w:t xml:space="preserve">Aerospaceweb.Org | Ask Us - Angle </w:t>
      </w:r>
      <w:proofErr w:type="gramStart"/>
      <w:r w:rsidRPr="00C67C79">
        <w:rPr>
          <w:rFonts w:cstheme="minorHAnsi"/>
          <w:i/>
          <w:iCs/>
          <w:color w:val="000000"/>
          <w:shd w:val="clear" w:color="auto" w:fill="FFFFFF"/>
        </w:rPr>
        <w:t>Of</w:t>
      </w:r>
      <w:proofErr w:type="gramEnd"/>
      <w:r w:rsidRPr="00C67C79">
        <w:rPr>
          <w:rFonts w:cstheme="minorHAnsi"/>
          <w:i/>
          <w:iCs/>
          <w:color w:val="000000"/>
          <w:shd w:val="clear" w:color="auto" w:fill="FFFFFF"/>
        </w:rPr>
        <w:t xml:space="preserve"> Attack And Pitch Angle</w:t>
      </w:r>
      <w:r w:rsidRPr="00C67C79">
        <w:rPr>
          <w:rFonts w:cstheme="minorHAnsi"/>
          <w:color w:val="000000"/>
          <w:shd w:val="clear" w:color="auto" w:fill="FFFFFF"/>
        </w:rPr>
        <w:t>. [online] Available at: &lt;http://www.aerospaceweb.org/question/aerodynamics/q0165.shtml&gt; [Accessed 9 January 2021].</w:t>
      </w:r>
    </w:p>
    <w:p w14:paraId="66B6B129" w14:textId="77777777" w:rsidR="00C67C79" w:rsidRPr="00C67C79" w:rsidRDefault="00C67C79" w:rsidP="00C67C79">
      <w:pPr>
        <w:spacing w:before="100" w:beforeAutospacing="1" w:after="100" w:afterAutospacing="1" w:line="360" w:lineRule="auto"/>
        <w:rPr>
          <w:rFonts w:cstheme="minorHAnsi"/>
          <w:color w:val="000000"/>
          <w:shd w:val="clear" w:color="auto" w:fill="FFFFFF"/>
        </w:rPr>
      </w:pPr>
      <w:proofErr w:type="spellStart"/>
      <w:r w:rsidRPr="00C67C79">
        <w:rPr>
          <w:rFonts w:cstheme="minorHAnsi"/>
          <w:color w:val="000000"/>
          <w:shd w:val="clear" w:color="auto" w:fill="FFFFFF"/>
        </w:rPr>
        <w:t>AeroToolbox</w:t>
      </w:r>
      <w:proofErr w:type="spellEnd"/>
      <w:r w:rsidRPr="00C67C79">
        <w:rPr>
          <w:rFonts w:cstheme="minorHAnsi"/>
          <w:color w:val="000000"/>
          <w:shd w:val="clear" w:color="auto" w:fill="FFFFFF"/>
        </w:rPr>
        <w:t>. 2021. </w:t>
      </w:r>
      <w:r w:rsidRPr="00C67C79">
        <w:rPr>
          <w:rFonts w:cstheme="minorHAnsi"/>
          <w:i/>
          <w:iCs/>
          <w:color w:val="000000"/>
          <w:shd w:val="clear" w:color="auto" w:fill="FFFFFF"/>
        </w:rPr>
        <w:t xml:space="preserve">Angle </w:t>
      </w:r>
      <w:proofErr w:type="gramStart"/>
      <w:r w:rsidRPr="00C67C79">
        <w:rPr>
          <w:rFonts w:cstheme="minorHAnsi"/>
          <w:i/>
          <w:iCs/>
          <w:color w:val="000000"/>
          <w:shd w:val="clear" w:color="auto" w:fill="FFFFFF"/>
        </w:rPr>
        <w:t>Of</w:t>
      </w:r>
      <w:proofErr w:type="gramEnd"/>
      <w:r w:rsidRPr="00C67C79">
        <w:rPr>
          <w:rFonts w:cstheme="minorHAnsi"/>
          <w:i/>
          <w:iCs/>
          <w:color w:val="000000"/>
          <w:shd w:val="clear" w:color="auto" w:fill="FFFFFF"/>
        </w:rPr>
        <w:t xml:space="preserve"> Attack | </w:t>
      </w:r>
      <w:proofErr w:type="spellStart"/>
      <w:r w:rsidRPr="00C67C79">
        <w:rPr>
          <w:rFonts w:cstheme="minorHAnsi"/>
          <w:i/>
          <w:iCs/>
          <w:color w:val="000000"/>
          <w:shd w:val="clear" w:color="auto" w:fill="FFFFFF"/>
        </w:rPr>
        <w:t>Aerotoolbox</w:t>
      </w:r>
      <w:proofErr w:type="spellEnd"/>
      <w:r w:rsidRPr="00C67C79">
        <w:rPr>
          <w:rFonts w:cstheme="minorHAnsi"/>
          <w:color w:val="000000"/>
          <w:shd w:val="clear" w:color="auto" w:fill="FFFFFF"/>
        </w:rPr>
        <w:t>. [online] Available at: &lt;https://aerotoolbox.com/angle-of-attack/&gt; [Accessed 9 January 2021].</w:t>
      </w:r>
    </w:p>
    <w:p w14:paraId="08E63CD7" w14:textId="77777777" w:rsidR="00C67C79" w:rsidRPr="00C67C79" w:rsidRDefault="00C67C79" w:rsidP="00C67C79">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t>AviationChief.Com. 2021. </w:t>
      </w:r>
      <w:r w:rsidRPr="00C67C79">
        <w:rPr>
          <w:rFonts w:cstheme="minorHAnsi"/>
          <w:i/>
          <w:iCs/>
          <w:color w:val="000000"/>
          <w:shd w:val="clear" w:color="auto" w:fill="FFFFFF"/>
        </w:rPr>
        <w:t>Angle of Attack</w:t>
      </w:r>
      <w:r w:rsidRPr="00C67C79">
        <w:rPr>
          <w:rFonts w:cstheme="minorHAnsi"/>
          <w:color w:val="000000"/>
          <w:shd w:val="clear" w:color="auto" w:fill="FFFFFF"/>
        </w:rPr>
        <w:t>. [online] Available at: &lt;http://www.aviationchief.com/angle-of-attack.html&gt; [Accessed 9 January 2021].</w:t>
      </w:r>
    </w:p>
    <w:p w14:paraId="6800FC91" w14:textId="03185CC8" w:rsidR="00C67C79" w:rsidRPr="00C67C79" w:rsidRDefault="00C67C79" w:rsidP="00521520">
      <w:pPr>
        <w:spacing w:before="100" w:beforeAutospacing="1" w:after="100" w:afterAutospacing="1" w:line="360" w:lineRule="auto"/>
        <w:rPr>
          <w:rFonts w:cstheme="minorHAnsi"/>
          <w:color w:val="000000"/>
          <w:u w:val="single"/>
          <w:shd w:val="clear" w:color="auto" w:fill="FFFFFF"/>
        </w:rPr>
      </w:pPr>
      <w:r w:rsidRPr="00C67C79">
        <w:rPr>
          <w:rFonts w:cstheme="minorHAnsi"/>
          <w:color w:val="000000"/>
          <w:shd w:val="clear" w:color="auto" w:fill="FFFFFF"/>
        </w:rPr>
        <w:t>Bhattacharya, S., n.d. </w:t>
      </w:r>
      <w:r w:rsidRPr="00C67C79">
        <w:rPr>
          <w:rFonts w:cstheme="minorHAnsi"/>
          <w:i/>
          <w:iCs/>
          <w:color w:val="000000"/>
          <w:shd w:val="clear" w:color="auto" w:fill="FFFFFF"/>
        </w:rPr>
        <w:t xml:space="preserve">Design </w:t>
      </w:r>
      <w:r w:rsidR="00161086" w:rsidRPr="00C67C79">
        <w:rPr>
          <w:rFonts w:cstheme="minorHAnsi"/>
          <w:i/>
          <w:iCs/>
          <w:color w:val="000000"/>
          <w:shd w:val="clear" w:color="auto" w:fill="FFFFFF"/>
        </w:rPr>
        <w:t>of</w:t>
      </w:r>
      <w:r w:rsidRPr="00C67C79">
        <w:rPr>
          <w:rFonts w:cstheme="minorHAnsi"/>
          <w:i/>
          <w:iCs/>
          <w:color w:val="000000"/>
          <w:shd w:val="clear" w:color="auto" w:fill="FFFFFF"/>
        </w:rPr>
        <w:t xml:space="preserve"> Foundations </w:t>
      </w:r>
      <w:proofErr w:type="gramStart"/>
      <w:r w:rsidRPr="00C67C79">
        <w:rPr>
          <w:rFonts w:cstheme="minorHAnsi"/>
          <w:i/>
          <w:iCs/>
          <w:color w:val="000000"/>
          <w:shd w:val="clear" w:color="auto" w:fill="FFFFFF"/>
        </w:rPr>
        <w:t>For</w:t>
      </w:r>
      <w:proofErr w:type="gramEnd"/>
      <w:r w:rsidRPr="00C67C79">
        <w:rPr>
          <w:rFonts w:cstheme="minorHAnsi"/>
          <w:i/>
          <w:iCs/>
          <w:color w:val="000000"/>
          <w:shd w:val="clear" w:color="auto" w:fill="FFFFFF"/>
        </w:rPr>
        <w:t xml:space="preserve"> Offshore Wind Turbines</w:t>
      </w:r>
      <w:r w:rsidRPr="00C67C79">
        <w:rPr>
          <w:rFonts w:cstheme="minorHAnsi"/>
          <w:color w:val="000000"/>
          <w:shd w:val="clear" w:color="auto" w:fill="FFFFFF"/>
        </w:rPr>
        <w:t>.</w:t>
      </w:r>
    </w:p>
    <w:p w14:paraId="4B966FE3" w14:textId="4831DD66" w:rsidR="00E03C0B" w:rsidRPr="00C67C79" w:rsidRDefault="00E03C0B" w:rsidP="00E03C0B">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t>Chen, J. and Wang, Q., 2017. </w:t>
      </w:r>
      <w:r w:rsidRPr="00C67C79">
        <w:rPr>
          <w:rFonts w:cstheme="minorHAnsi"/>
          <w:i/>
          <w:iCs/>
          <w:color w:val="000000"/>
          <w:shd w:val="clear" w:color="auto" w:fill="FFFFFF"/>
        </w:rPr>
        <w:t>Wind Turbine Airfoils And Blades</w:t>
      </w:r>
      <w:r w:rsidRPr="00C67C79">
        <w:rPr>
          <w:rFonts w:cstheme="minorHAnsi"/>
          <w:color w:val="000000"/>
          <w:shd w:val="clear" w:color="auto" w:fill="FFFFFF"/>
        </w:rPr>
        <w:t>. 3rd ed. Wuhan, Hubei, People's Republic of China: De Gruyter, pp.9-18.</w:t>
      </w:r>
    </w:p>
    <w:p w14:paraId="654F375F" w14:textId="77777777" w:rsidR="00E03C0B" w:rsidRPr="00C67C79" w:rsidRDefault="00E03C0B" w:rsidP="00E03C0B">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t>Schmitz, S., 2019. </w:t>
      </w:r>
      <w:r w:rsidRPr="00C67C79">
        <w:rPr>
          <w:rFonts w:cstheme="minorHAnsi"/>
          <w:i/>
          <w:iCs/>
          <w:color w:val="000000"/>
          <w:shd w:val="clear" w:color="auto" w:fill="FFFFFF"/>
        </w:rPr>
        <w:t>Aerodynamics of Wind Turbines</w:t>
      </w:r>
      <w:r w:rsidRPr="00C67C79">
        <w:rPr>
          <w:rFonts w:cstheme="minorHAnsi"/>
          <w:color w:val="000000"/>
          <w:shd w:val="clear" w:color="auto" w:fill="FFFFFF"/>
        </w:rPr>
        <w:t>. 1st ed. US: Wiley.</w:t>
      </w:r>
    </w:p>
    <w:p w14:paraId="5F0CB84A" w14:textId="1BBE5E8E" w:rsidR="00FD2CB2" w:rsidRPr="00C67C79" w:rsidRDefault="00FD2CB2" w:rsidP="00521520">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t>Tong, W., 2010. </w:t>
      </w:r>
      <w:r w:rsidRPr="00C67C79">
        <w:rPr>
          <w:rFonts w:cstheme="minorHAnsi"/>
          <w:i/>
          <w:iCs/>
          <w:color w:val="000000"/>
          <w:shd w:val="clear" w:color="auto" w:fill="FFFFFF"/>
        </w:rPr>
        <w:t xml:space="preserve">Wind Power Generation </w:t>
      </w:r>
      <w:r w:rsidR="00161086" w:rsidRPr="00C67C79">
        <w:rPr>
          <w:rFonts w:cstheme="minorHAnsi"/>
          <w:i/>
          <w:iCs/>
          <w:color w:val="000000"/>
          <w:shd w:val="clear" w:color="auto" w:fill="FFFFFF"/>
        </w:rPr>
        <w:t>and</w:t>
      </w:r>
      <w:r w:rsidRPr="00C67C79">
        <w:rPr>
          <w:rFonts w:cstheme="minorHAnsi"/>
          <w:i/>
          <w:iCs/>
          <w:color w:val="000000"/>
          <w:shd w:val="clear" w:color="auto" w:fill="FFFFFF"/>
        </w:rPr>
        <w:t xml:space="preserve"> Wind Turbine Design</w:t>
      </w:r>
      <w:r w:rsidRPr="00C67C79">
        <w:rPr>
          <w:rFonts w:cstheme="minorHAnsi"/>
          <w:color w:val="000000"/>
          <w:shd w:val="clear" w:color="auto" w:fill="FFFFFF"/>
        </w:rPr>
        <w:t>. 2nd ed. Southampton: WIT Press.</w:t>
      </w:r>
    </w:p>
    <w:p w14:paraId="201D6BE8" w14:textId="5B7D352A" w:rsidR="00CB07B6" w:rsidRPr="00926584" w:rsidRDefault="00CB07B6" w:rsidP="00926584">
      <w:pPr>
        <w:spacing w:before="100" w:beforeAutospacing="1" w:after="100" w:afterAutospacing="1" w:line="360" w:lineRule="auto"/>
        <w:jc w:val="both"/>
        <w:rPr>
          <w:rFonts w:eastAsiaTheme="minorEastAsia" w:cstheme="minorHAnsi"/>
        </w:rPr>
      </w:pPr>
      <w:r w:rsidRPr="00926584">
        <w:rPr>
          <w:rFonts w:cstheme="minorHAnsi"/>
          <w:color w:val="000000"/>
          <w:shd w:val="clear" w:color="auto" w:fill="FFFFFF"/>
        </w:rPr>
        <w:t>Courses.lumenlearning.com. 2021. </w:t>
      </w:r>
      <w:r w:rsidRPr="00926584">
        <w:rPr>
          <w:rFonts w:cstheme="minorHAnsi"/>
          <w:i/>
          <w:iCs/>
          <w:color w:val="000000"/>
          <w:shd w:val="clear" w:color="auto" w:fill="FFFFFF"/>
        </w:rPr>
        <w:t xml:space="preserve">Rotation Angle </w:t>
      </w:r>
      <w:r w:rsidR="00161086" w:rsidRPr="00926584">
        <w:rPr>
          <w:rFonts w:cstheme="minorHAnsi"/>
          <w:i/>
          <w:iCs/>
          <w:color w:val="000000"/>
          <w:shd w:val="clear" w:color="auto" w:fill="FFFFFF"/>
        </w:rPr>
        <w:t>and</w:t>
      </w:r>
      <w:r w:rsidRPr="00926584">
        <w:rPr>
          <w:rFonts w:cstheme="minorHAnsi"/>
          <w:i/>
          <w:iCs/>
          <w:color w:val="000000"/>
          <w:shd w:val="clear" w:color="auto" w:fill="FFFFFF"/>
        </w:rPr>
        <w:t xml:space="preserve"> Angular Velocity | Physics</w:t>
      </w:r>
      <w:r w:rsidRPr="00926584">
        <w:rPr>
          <w:rFonts w:cstheme="minorHAnsi"/>
          <w:color w:val="000000"/>
          <w:shd w:val="clear" w:color="auto" w:fill="FFFFFF"/>
        </w:rPr>
        <w:t>. [online] Available at: &lt;https://courses.lumenlearning.com/physics/chapter/6-1-rotation-angle-and-angular-velocity/&gt; [Accessed 9 January 2021].</w:t>
      </w:r>
    </w:p>
    <w:p w14:paraId="48CEF6E1" w14:textId="2D9156F6" w:rsidR="00EB6A15" w:rsidRPr="00C67C79" w:rsidRDefault="00CB07B6" w:rsidP="00521520">
      <w:pPr>
        <w:spacing w:before="100" w:beforeAutospacing="1" w:after="100" w:afterAutospacing="1" w:line="360" w:lineRule="auto"/>
        <w:rPr>
          <w:rFonts w:cstheme="minorHAnsi"/>
          <w:color w:val="000000"/>
          <w:shd w:val="clear" w:color="auto" w:fill="FFFFFF"/>
        </w:rPr>
      </w:pPr>
      <w:proofErr w:type="spellStart"/>
      <w:r w:rsidRPr="00C67C79">
        <w:rPr>
          <w:rFonts w:cstheme="minorHAnsi"/>
          <w:color w:val="000000"/>
          <w:shd w:val="clear" w:color="auto" w:fill="FFFFFF"/>
        </w:rPr>
        <w:t>AeroToolbox</w:t>
      </w:r>
      <w:proofErr w:type="spellEnd"/>
      <w:r w:rsidRPr="00C67C79">
        <w:rPr>
          <w:rFonts w:cstheme="minorHAnsi"/>
          <w:color w:val="000000"/>
          <w:shd w:val="clear" w:color="auto" w:fill="FFFFFF"/>
        </w:rPr>
        <w:t>. 2021. </w:t>
      </w:r>
      <w:r w:rsidRPr="00C67C79">
        <w:rPr>
          <w:rFonts w:cstheme="minorHAnsi"/>
          <w:i/>
          <w:iCs/>
          <w:color w:val="000000"/>
          <w:shd w:val="clear" w:color="auto" w:fill="FFFFFF"/>
        </w:rPr>
        <w:t xml:space="preserve">Angle </w:t>
      </w:r>
      <w:proofErr w:type="gramStart"/>
      <w:r w:rsidRPr="00C67C79">
        <w:rPr>
          <w:rFonts w:cstheme="minorHAnsi"/>
          <w:i/>
          <w:iCs/>
          <w:color w:val="000000"/>
          <w:shd w:val="clear" w:color="auto" w:fill="FFFFFF"/>
        </w:rPr>
        <w:t>Of</w:t>
      </w:r>
      <w:proofErr w:type="gramEnd"/>
      <w:r w:rsidRPr="00C67C79">
        <w:rPr>
          <w:rFonts w:cstheme="minorHAnsi"/>
          <w:i/>
          <w:iCs/>
          <w:color w:val="000000"/>
          <w:shd w:val="clear" w:color="auto" w:fill="FFFFFF"/>
        </w:rPr>
        <w:t xml:space="preserve"> Attack | </w:t>
      </w:r>
      <w:proofErr w:type="spellStart"/>
      <w:r w:rsidRPr="00C67C79">
        <w:rPr>
          <w:rFonts w:cstheme="minorHAnsi"/>
          <w:i/>
          <w:iCs/>
          <w:color w:val="000000"/>
          <w:shd w:val="clear" w:color="auto" w:fill="FFFFFF"/>
        </w:rPr>
        <w:t>Aerotoolbox</w:t>
      </w:r>
      <w:proofErr w:type="spellEnd"/>
      <w:r w:rsidRPr="00C67C79">
        <w:rPr>
          <w:rFonts w:cstheme="minorHAnsi"/>
          <w:color w:val="000000"/>
          <w:shd w:val="clear" w:color="auto" w:fill="FFFFFF"/>
        </w:rPr>
        <w:t>. [online] Available at: &lt;https://aerotoolbox.com/angle-of-attack/&gt; [Accessed 9 January 2021].</w:t>
      </w:r>
    </w:p>
    <w:p w14:paraId="00DFFE42" w14:textId="6EF3BD6B" w:rsidR="00CB07B6" w:rsidRPr="00C67C79" w:rsidRDefault="00CB07B6" w:rsidP="00521520">
      <w:pPr>
        <w:spacing w:before="100" w:beforeAutospacing="1" w:after="100" w:afterAutospacing="1" w:line="360" w:lineRule="auto"/>
        <w:rPr>
          <w:rFonts w:cstheme="minorHAnsi"/>
          <w:color w:val="000000"/>
          <w:shd w:val="clear" w:color="auto" w:fill="FFFFFF"/>
        </w:rPr>
      </w:pPr>
      <w:r w:rsidRPr="00C67C79">
        <w:rPr>
          <w:rFonts w:cstheme="minorHAnsi"/>
          <w:color w:val="000000"/>
          <w:shd w:val="clear" w:color="auto" w:fill="FFFFFF"/>
        </w:rPr>
        <w:t>Sciencedirect.com. 2021. </w:t>
      </w:r>
      <w:r w:rsidRPr="00C67C79">
        <w:rPr>
          <w:rFonts w:cstheme="minorHAnsi"/>
          <w:i/>
          <w:iCs/>
          <w:color w:val="000000"/>
          <w:shd w:val="clear" w:color="auto" w:fill="FFFFFF"/>
        </w:rPr>
        <w:t xml:space="preserve">Reynolds' Number - An Overview | </w:t>
      </w:r>
      <w:proofErr w:type="spellStart"/>
      <w:r w:rsidRPr="00C67C79">
        <w:rPr>
          <w:rFonts w:cstheme="minorHAnsi"/>
          <w:i/>
          <w:iCs/>
          <w:color w:val="000000"/>
          <w:shd w:val="clear" w:color="auto" w:fill="FFFFFF"/>
        </w:rPr>
        <w:t>Sciencedirect</w:t>
      </w:r>
      <w:proofErr w:type="spellEnd"/>
      <w:r w:rsidRPr="00C67C79">
        <w:rPr>
          <w:rFonts w:cstheme="minorHAnsi"/>
          <w:i/>
          <w:iCs/>
          <w:color w:val="000000"/>
          <w:shd w:val="clear" w:color="auto" w:fill="FFFFFF"/>
        </w:rPr>
        <w:t xml:space="preserve"> Topics</w:t>
      </w:r>
      <w:r w:rsidRPr="00C67C79">
        <w:rPr>
          <w:rFonts w:cstheme="minorHAnsi"/>
          <w:color w:val="000000"/>
          <w:shd w:val="clear" w:color="auto" w:fill="FFFFFF"/>
        </w:rPr>
        <w:t>. [online] Available at: &lt;https://www.sciencedirect.com/topics/engineering/reynolds-number&gt; [Accessed 9 January 2021].</w:t>
      </w:r>
    </w:p>
    <w:p w14:paraId="17B6B11A" w14:textId="26CAE995" w:rsidR="00CB07B6" w:rsidRPr="00C67C79" w:rsidRDefault="00CB07B6" w:rsidP="00521520">
      <w:pPr>
        <w:spacing w:before="100" w:beforeAutospacing="1" w:after="100" w:afterAutospacing="1" w:line="360" w:lineRule="auto"/>
        <w:rPr>
          <w:rFonts w:cstheme="minorHAnsi"/>
          <w:u w:val="single"/>
        </w:rPr>
      </w:pPr>
    </w:p>
    <w:sectPr w:rsidR="00CB07B6" w:rsidRPr="00C67C79">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BDBF6" w14:textId="77777777" w:rsidR="00D2636F" w:rsidRDefault="00D2636F" w:rsidP="000C580E">
      <w:pPr>
        <w:spacing w:after="0" w:line="240" w:lineRule="auto"/>
      </w:pPr>
      <w:r>
        <w:separator/>
      </w:r>
    </w:p>
  </w:endnote>
  <w:endnote w:type="continuationSeparator" w:id="0">
    <w:p w14:paraId="06F8D5A1" w14:textId="77777777" w:rsidR="00D2636F" w:rsidRDefault="00D2636F" w:rsidP="000C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3067551"/>
      <w:docPartObj>
        <w:docPartGallery w:val="Page Numbers (Bottom of Page)"/>
        <w:docPartUnique/>
      </w:docPartObj>
    </w:sdtPr>
    <w:sdtEndPr>
      <w:rPr>
        <w:noProof/>
      </w:rPr>
    </w:sdtEndPr>
    <w:sdtContent>
      <w:p w14:paraId="262D3C4B" w14:textId="26EE2CFB" w:rsidR="00926584" w:rsidRDefault="009265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790E76" w14:textId="77777777" w:rsidR="00926584" w:rsidRDefault="00926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1ECD33" w14:textId="77777777" w:rsidR="00D2636F" w:rsidRDefault="00D2636F" w:rsidP="000C580E">
      <w:pPr>
        <w:spacing w:after="0" w:line="240" w:lineRule="auto"/>
      </w:pPr>
      <w:r>
        <w:separator/>
      </w:r>
    </w:p>
  </w:footnote>
  <w:footnote w:type="continuationSeparator" w:id="0">
    <w:p w14:paraId="00A64FE3" w14:textId="77777777" w:rsidR="00D2636F" w:rsidRDefault="00D2636F" w:rsidP="000C5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36329"/>
    <w:multiLevelType w:val="multilevel"/>
    <w:tmpl w:val="B988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67215"/>
    <w:multiLevelType w:val="multilevel"/>
    <w:tmpl w:val="C96A9938"/>
    <w:lvl w:ilvl="0">
      <w:start w:val="7"/>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2" w15:restartNumberingAfterBreak="0">
    <w:nsid w:val="08BF3341"/>
    <w:multiLevelType w:val="multilevel"/>
    <w:tmpl w:val="E6FCE390"/>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start w:val="6"/>
      <w:numFmt w:val="decimal"/>
      <w:lvlText w:val="%3"/>
      <w:lvlJc w:val="left"/>
      <w:pPr>
        <w:ind w:left="2160" w:hanging="360"/>
      </w:pPr>
      <w:rPr>
        <w:rFonts w:hint="default"/>
        <w:sz w:val="22"/>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82A47"/>
    <w:multiLevelType w:val="multilevel"/>
    <w:tmpl w:val="2610C146"/>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BE44B95"/>
    <w:multiLevelType w:val="hybridMultilevel"/>
    <w:tmpl w:val="D0386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10D46"/>
    <w:multiLevelType w:val="hybridMultilevel"/>
    <w:tmpl w:val="E06E7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794FD9"/>
    <w:multiLevelType w:val="hybridMultilevel"/>
    <w:tmpl w:val="1D20C80C"/>
    <w:lvl w:ilvl="0" w:tplc="0E4A9538">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B437EF"/>
    <w:multiLevelType w:val="multilevel"/>
    <w:tmpl w:val="244E1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1A2692"/>
    <w:multiLevelType w:val="hybridMultilevel"/>
    <w:tmpl w:val="F70E6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C4B19"/>
    <w:multiLevelType w:val="hybridMultilevel"/>
    <w:tmpl w:val="D07CD328"/>
    <w:lvl w:ilvl="0" w:tplc="0809000F">
      <w:start w:val="1"/>
      <w:numFmt w:val="decimal"/>
      <w:lvlText w:val="%1."/>
      <w:lvlJc w:val="left"/>
      <w:pPr>
        <w:ind w:left="720" w:hanging="36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E54377"/>
    <w:multiLevelType w:val="hybridMultilevel"/>
    <w:tmpl w:val="CFFED9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04771D"/>
    <w:multiLevelType w:val="hybridMultilevel"/>
    <w:tmpl w:val="A49C5EE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2D2E6DB9"/>
    <w:multiLevelType w:val="multilevel"/>
    <w:tmpl w:val="51F0EF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3" w15:restartNumberingAfterBreak="0">
    <w:nsid w:val="320D64E3"/>
    <w:multiLevelType w:val="multilevel"/>
    <w:tmpl w:val="4120FA1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85B42EE"/>
    <w:multiLevelType w:val="hybridMultilevel"/>
    <w:tmpl w:val="D7D0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220F3"/>
    <w:multiLevelType w:val="multilevel"/>
    <w:tmpl w:val="5E76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C479B8"/>
    <w:multiLevelType w:val="hybridMultilevel"/>
    <w:tmpl w:val="6D386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EA5F28"/>
    <w:multiLevelType w:val="hybridMultilevel"/>
    <w:tmpl w:val="A07A0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2933C2"/>
    <w:multiLevelType w:val="hybridMultilevel"/>
    <w:tmpl w:val="C9AEC1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4EAD7E32"/>
    <w:multiLevelType w:val="hybridMultilevel"/>
    <w:tmpl w:val="3680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626782"/>
    <w:multiLevelType w:val="hybridMultilevel"/>
    <w:tmpl w:val="7370E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6B2A0C"/>
    <w:multiLevelType w:val="multilevel"/>
    <w:tmpl w:val="1C90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D841D0"/>
    <w:multiLevelType w:val="hybridMultilevel"/>
    <w:tmpl w:val="2D34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5A3262"/>
    <w:multiLevelType w:val="hybridMultilevel"/>
    <w:tmpl w:val="2A1C0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270B05"/>
    <w:multiLevelType w:val="hybridMultilevel"/>
    <w:tmpl w:val="C0620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C76CB1"/>
    <w:multiLevelType w:val="hybridMultilevel"/>
    <w:tmpl w:val="87C2B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DF5995"/>
    <w:multiLevelType w:val="hybridMultilevel"/>
    <w:tmpl w:val="E2BE2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425D6"/>
    <w:multiLevelType w:val="multilevel"/>
    <w:tmpl w:val="7A3A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80223E"/>
    <w:multiLevelType w:val="multilevel"/>
    <w:tmpl w:val="B702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3013AE4"/>
    <w:multiLevelType w:val="hybridMultilevel"/>
    <w:tmpl w:val="F8FA43D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0" w15:restartNumberingAfterBreak="0">
    <w:nsid w:val="7E8D3C50"/>
    <w:multiLevelType w:val="hybridMultilevel"/>
    <w:tmpl w:val="E716E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FB47D2"/>
    <w:multiLevelType w:val="multilevel"/>
    <w:tmpl w:val="20DC1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7"/>
    <w:lvlOverride w:ilvl="0">
      <w:startOverride w:val="2"/>
    </w:lvlOverride>
  </w:num>
  <w:num w:numId="3">
    <w:abstractNumId w:val="7"/>
    <w:lvlOverride w:ilvl="0">
      <w:startOverride w:val="3"/>
    </w:lvlOverride>
  </w:num>
  <w:num w:numId="4">
    <w:abstractNumId w:val="7"/>
    <w:lvlOverride w:ilvl="0">
      <w:startOverride w:val="4"/>
    </w:lvlOverride>
  </w:num>
  <w:num w:numId="5">
    <w:abstractNumId w:val="7"/>
    <w:lvlOverride w:ilvl="0">
      <w:startOverride w:val="5"/>
    </w:lvlOverride>
  </w:num>
  <w:num w:numId="6">
    <w:abstractNumId w:val="7"/>
    <w:lvlOverride w:ilvl="0">
      <w:startOverride w:val="6"/>
    </w:lvlOverride>
  </w:num>
  <w:num w:numId="7">
    <w:abstractNumId w:val="7"/>
    <w:lvlOverride w:ilvl="0">
      <w:startOverride w:val="7"/>
    </w:lvlOverride>
  </w:num>
  <w:num w:numId="8">
    <w:abstractNumId w:val="25"/>
  </w:num>
  <w:num w:numId="9">
    <w:abstractNumId w:val="12"/>
  </w:num>
  <w:num w:numId="10">
    <w:abstractNumId w:val="17"/>
  </w:num>
  <w:num w:numId="11">
    <w:abstractNumId w:val="8"/>
  </w:num>
  <w:num w:numId="12">
    <w:abstractNumId w:val="4"/>
  </w:num>
  <w:num w:numId="13">
    <w:abstractNumId w:val="26"/>
  </w:num>
  <w:num w:numId="14">
    <w:abstractNumId w:val="21"/>
  </w:num>
  <w:num w:numId="15">
    <w:abstractNumId w:val="5"/>
  </w:num>
  <w:num w:numId="16">
    <w:abstractNumId w:val="14"/>
  </w:num>
  <w:num w:numId="17">
    <w:abstractNumId w:val="24"/>
  </w:num>
  <w:num w:numId="18">
    <w:abstractNumId w:val="31"/>
  </w:num>
  <w:num w:numId="19">
    <w:abstractNumId w:val="11"/>
  </w:num>
  <w:num w:numId="20">
    <w:abstractNumId w:val="18"/>
  </w:num>
  <w:num w:numId="21">
    <w:abstractNumId w:val="29"/>
  </w:num>
  <w:num w:numId="22">
    <w:abstractNumId w:val="2"/>
  </w:num>
  <w:num w:numId="23">
    <w:abstractNumId w:val="0"/>
  </w:num>
  <w:num w:numId="24">
    <w:abstractNumId w:val="1"/>
  </w:num>
  <w:num w:numId="25">
    <w:abstractNumId w:val="3"/>
  </w:num>
  <w:num w:numId="26">
    <w:abstractNumId w:val="9"/>
  </w:num>
  <w:num w:numId="27">
    <w:abstractNumId w:val="6"/>
  </w:num>
  <w:num w:numId="28">
    <w:abstractNumId w:val="23"/>
  </w:num>
  <w:num w:numId="29">
    <w:abstractNumId w:val="20"/>
  </w:num>
  <w:num w:numId="30">
    <w:abstractNumId w:val="22"/>
  </w:num>
  <w:num w:numId="31">
    <w:abstractNumId w:val="15"/>
  </w:num>
  <w:num w:numId="32">
    <w:abstractNumId w:val="13"/>
  </w:num>
  <w:num w:numId="33">
    <w:abstractNumId w:val="10"/>
  </w:num>
  <w:num w:numId="34">
    <w:abstractNumId w:val="16"/>
  </w:num>
  <w:num w:numId="35">
    <w:abstractNumId w:val="19"/>
  </w:num>
  <w:num w:numId="36">
    <w:abstractNumId w:val="27"/>
  </w:num>
  <w:num w:numId="37">
    <w:abstractNumId w:val="28"/>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308"/>
    <w:rsid w:val="00002191"/>
    <w:rsid w:val="00002E59"/>
    <w:rsid w:val="00006461"/>
    <w:rsid w:val="00010F86"/>
    <w:rsid w:val="000135F5"/>
    <w:rsid w:val="00015313"/>
    <w:rsid w:val="00037418"/>
    <w:rsid w:val="00041109"/>
    <w:rsid w:val="00043424"/>
    <w:rsid w:val="000510B7"/>
    <w:rsid w:val="00054A1E"/>
    <w:rsid w:val="000554A7"/>
    <w:rsid w:val="00056CDD"/>
    <w:rsid w:val="00063577"/>
    <w:rsid w:val="00082A9D"/>
    <w:rsid w:val="0009071B"/>
    <w:rsid w:val="000941CA"/>
    <w:rsid w:val="0009430D"/>
    <w:rsid w:val="000A28EE"/>
    <w:rsid w:val="000B13AD"/>
    <w:rsid w:val="000B538E"/>
    <w:rsid w:val="000C580E"/>
    <w:rsid w:val="000E1DF0"/>
    <w:rsid w:val="000E3B24"/>
    <w:rsid w:val="000E5BCB"/>
    <w:rsid w:val="000E6A2C"/>
    <w:rsid w:val="000E76CC"/>
    <w:rsid w:val="000F2AA7"/>
    <w:rsid w:val="000F6357"/>
    <w:rsid w:val="001021BE"/>
    <w:rsid w:val="00110FB9"/>
    <w:rsid w:val="00111220"/>
    <w:rsid w:val="001249AC"/>
    <w:rsid w:val="001313E8"/>
    <w:rsid w:val="00136AE6"/>
    <w:rsid w:val="00152126"/>
    <w:rsid w:val="00160984"/>
    <w:rsid w:val="00161086"/>
    <w:rsid w:val="00167BC3"/>
    <w:rsid w:val="0017079D"/>
    <w:rsid w:val="00197BE3"/>
    <w:rsid w:val="001A0683"/>
    <w:rsid w:val="001A1FDD"/>
    <w:rsid w:val="001B072A"/>
    <w:rsid w:val="001B3C80"/>
    <w:rsid w:val="001B6367"/>
    <w:rsid w:val="001C20EB"/>
    <w:rsid w:val="001C627C"/>
    <w:rsid w:val="001D42BE"/>
    <w:rsid w:val="001E7483"/>
    <w:rsid w:val="001F07A4"/>
    <w:rsid w:val="001F4FCF"/>
    <w:rsid w:val="001F7307"/>
    <w:rsid w:val="00201E28"/>
    <w:rsid w:val="002108E5"/>
    <w:rsid w:val="002134CA"/>
    <w:rsid w:val="0022161D"/>
    <w:rsid w:val="00226514"/>
    <w:rsid w:val="0022726B"/>
    <w:rsid w:val="002305DD"/>
    <w:rsid w:val="00231B9E"/>
    <w:rsid w:val="00262DED"/>
    <w:rsid w:val="00267412"/>
    <w:rsid w:val="002803DD"/>
    <w:rsid w:val="0028480D"/>
    <w:rsid w:val="00287691"/>
    <w:rsid w:val="00287DAA"/>
    <w:rsid w:val="00293E72"/>
    <w:rsid w:val="002942BD"/>
    <w:rsid w:val="002A4406"/>
    <w:rsid w:val="002C1410"/>
    <w:rsid w:val="002C6178"/>
    <w:rsid w:val="002D3A86"/>
    <w:rsid w:val="002D5658"/>
    <w:rsid w:val="002D6064"/>
    <w:rsid w:val="002D73D8"/>
    <w:rsid w:val="002E0121"/>
    <w:rsid w:val="002E65E0"/>
    <w:rsid w:val="002E7663"/>
    <w:rsid w:val="002F1777"/>
    <w:rsid w:val="00301591"/>
    <w:rsid w:val="00302976"/>
    <w:rsid w:val="00306B50"/>
    <w:rsid w:val="00311E9C"/>
    <w:rsid w:val="00312395"/>
    <w:rsid w:val="00326185"/>
    <w:rsid w:val="0032668F"/>
    <w:rsid w:val="00352BC6"/>
    <w:rsid w:val="003547DF"/>
    <w:rsid w:val="00362BD2"/>
    <w:rsid w:val="0036336D"/>
    <w:rsid w:val="0037057E"/>
    <w:rsid w:val="00370C17"/>
    <w:rsid w:val="00370EB5"/>
    <w:rsid w:val="00374355"/>
    <w:rsid w:val="003851C0"/>
    <w:rsid w:val="003A4708"/>
    <w:rsid w:val="003B3697"/>
    <w:rsid w:val="003E5E80"/>
    <w:rsid w:val="003E64DF"/>
    <w:rsid w:val="003E68E0"/>
    <w:rsid w:val="003E7555"/>
    <w:rsid w:val="00425340"/>
    <w:rsid w:val="00430CCD"/>
    <w:rsid w:val="0043191A"/>
    <w:rsid w:val="00441C45"/>
    <w:rsid w:val="0044205C"/>
    <w:rsid w:val="004470BA"/>
    <w:rsid w:val="00451590"/>
    <w:rsid w:val="004745D4"/>
    <w:rsid w:val="004767DF"/>
    <w:rsid w:val="00477CAD"/>
    <w:rsid w:val="004856F2"/>
    <w:rsid w:val="004872A5"/>
    <w:rsid w:val="004B01FC"/>
    <w:rsid w:val="004B45D2"/>
    <w:rsid w:val="004B68F7"/>
    <w:rsid w:val="004B77D3"/>
    <w:rsid w:val="004C2089"/>
    <w:rsid w:val="004C3AF8"/>
    <w:rsid w:val="004C45F9"/>
    <w:rsid w:val="004D1DE7"/>
    <w:rsid w:val="004D6269"/>
    <w:rsid w:val="004D6730"/>
    <w:rsid w:val="004D7DA9"/>
    <w:rsid w:val="004E5992"/>
    <w:rsid w:val="004F5412"/>
    <w:rsid w:val="00502D97"/>
    <w:rsid w:val="00507256"/>
    <w:rsid w:val="005074C0"/>
    <w:rsid w:val="00516A6D"/>
    <w:rsid w:val="00521520"/>
    <w:rsid w:val="00523048"/>
    <w:rsid w:val="00524A05"/>
    <w:rsid w:val="005314B2"/>
    <w:rsid w:val="00547475"/>
    <w:rsid w:val="005563D9"/>
    <w:rsid w:val="0057168F"/>
    <w:rsid w:val="00575890"/>
    <w:rsid w:val="00576A0A"/>
    <w:rsid w:val="00581143"/>
    <w:rsid w:val="0059483F"/>
    <w:rsid w:val="005A020C"/>
    <w:rsid w:val="005B1F0D"/>
    <w:rsid w:val="005D0DDA"/>
    <w:rsid w:val="005E0B81"/>
    <w:rsid w:val="005E1E28"/>
    <w:rsid w:val="005E6F2D"/>
    <w:rsid w:val="0060420E"/>
    <w:rsid w:val="0060578E"/>
    <w:rsid w:val="00611EB8"/>
    <w:rsid w:val="00622698"/>
    <w:rsid w:val="00623C28"/>
    <w:rsid w:val="00626DCB"/>
    <w:rsid w:val="006377A9"/>
    <w:rsid w:val="00665958"/>
    <w:rsid w:val="00666083"/>
    <w:rsid w:val="006665A2"/>
    <w:rsid w:val="00675E07"/>
    <w:rsid w:val="00692BC9"/>
    <w:rsid w:val="00697E2D"/>
    <w:rsid w:val="006A271F"/>
    <w:rsid w:val="006A30CA"/>
    <w:rsid w:val="006A5C71"/>
    <w:rsid w:val="006B7CD5"/>
    <w:rsid w:val="006C051B"/>
    <w:rsid w:val="006C44D9"/>
    <w:rsid w:val="006C49E9"/>
    <w:rsid w:val="006E104C"/>
    <w:rsid w:val="006E372D"/>
    <w:rsid w:val="006E4768"/>
    <w:rsid w:val="006E5A34"/>
    <w:rsid w:val="006F79DF"/>
    <w:rsid w:val="00706C62"/>
    <w:rsid w:val="00707896"/>
    <w:rsid w:val="00711EF9"/>
    <w:rsid w:val="00713D7F"/>
    <w:rsid w:val="00714B12"/>
    <w:rsid w:val="0072034B"/>
    <w:rsid w:val="0073735E"/>
    <w:rsid w:val="00745745"/>
    <w:rsid w:val="00753116"/>
    <w:rsid w:val="00763D34"/>
    <w:rsid w:val="00763DF3"/>
    <w:rsid w:val="007644FD"/>
    <w:rsid w:val="00764E0A"/>
    <w:rsid w:val="007700B2"/>
    <w:rsid w:val="007739AC"/>
    <w:rsid w:val="00776F39"/>
    <w:rsid w:val="007825C5"/>
    <w:rsid w:val="007831EB"/>
    <w:rsid w:val="007954D6"/>
    <w:rsid w:val="007A4F2D"/>
    <w:rsid w:val="007A6EE8"/>
    <w:rsid w:val="007C1624"/>
    <w:rsid w:val="007D5210"/>
    <w:rsid w:val="007E0854"/>
    <w:rsid w:val="007E12A8"/>
    <w:rsid w:val="007F0788"/>
    <w:rsid w:val="0080352B"/>
    <w:rsid w:val="00805D1C"/>
    <w:rsid w:val="008077D3"/>
    <w:rsid w:val="00826112"/>
    <w:rsid w:val="00826EAD"/>
    <w:rsid w:val="00840410"/>
    <w:rsid w:val="0084456B"/>
    <w:rsid w:val="0085205A"/>
    <w:rsid w:val="00853B81"/>
    <w:rsid w:val="00855149"/>
    <w:rsid w:val="0085568D"/>
    <w:rsid w:val="008755FE"/>
    <w:rsid w:val="00875AD0"/>
    <w:rsid w:val="00881625"/>
    <w:rsid w:val="008A68C1"/>
    <w:rsid w:val="008A7191"/>
    <w:rsid w:val="008D1F0F"/>
    <w:rsid w:val="008E0E4B"/>
    <w:rsid w:val="008E2E61"/>
    <w:rsid w:val="008F12C0"/>
    <w:rsid w:val="008F3BF0"/>
    <w:rsid w:val="008F5455"/>
    <w:rsid w:val="008F6B4A"/>
    <w:rsid w:val="009209FE"/>
    <w:rsid w:val="00922B45"/>
    <w:rsid w:val="00924438"/>
    <w:rsid w:val="00926584"/>
    <w:rsid w:val="0093185C"/>
    <w:rsid w:val="00932950"/>
    <w:rsid w:val="00932FD4"/>
    <w:rsid w:val="00935DC3"/>
    <w:rsid w:val="009361B1"/>
    <w:rsid w:val="00947904"/>
    <w:rsid w:val="00976FA9"/>
    <w:rsid w:val="00981427"/>
    <w:rsid w:val="009916F3"/>
    <w:rsid w:val="00995C76"/>
    <w:rsid w:val="009B58E9"/>
    <w:rsid w:val="009B60C9"/>
    <w:rsid w:val="009D31CD"/>
    <w:rsid w:val="009E5DE9"/>
    <w:rsid w:val="009F056C"/>
    <w:rsid w:val="009F46FE"/>
    <w:rsid w:val="009F491D"/>
    <w:rsid w:val="00A03262"/>
    <w:rsid w:val="00A03F78"/>
    <w:rsid w:val="00A223F3"/>
    <w:rsid w:val="00A31451"/>
    <w:rsid w:val="00A3161C"/>
    <w:rsid w:val="00A32E3C"/>
    <w:rsid w:val="00A405BF"/>
    <w:rsid w:val="00A44C6D"/>
    <w:rsid w:val="00A451D2"/>
    <w:rsid w:val="00A53AD6"/>
    <w:rsid w:val="00A6099A"/>
    <w:rsid w:val="00A637D1"/>
    <w:rsid w:val="00A734A0"/>
    <w:rsid w:val="00A754FC"/>
    <w:rsid w:val="00A775CA"/>
    <w:rsid w:val="00A9171C"/>
    <w:rsid w:val="00A926D6"/>
    <w:rsid w:val="00A92C80"/>
    <w:rsid w:val="00A95DC9"/>
    <w:rsid w:val="00AA15FA"/>
    <w:rsid w:val="00AA601E"/>
    <w:rsid w:val="00AB1311"/>
    <w:rsid w:val="00AB3D8C"/>
    <w:rsid w:val="00AB63CE"/>
    <w:rsid w:val="00AB7AE5"/>
    <w:rsid w:val="00AD4324"/>
    <w:rsid w:val="00AD5D8B"/>
    <w:rsid w:val="00AF2AF4"/>
    <w:rsid w:val="00B003B9"/>
    <w:rsid w:val="00B00E05"/>
    <w:rsid w:val="00B1242D"/>
    <w:rsid w:val="00B255EF"/>
    <w:rsid w:val="00B26803"/>
    <w:rsid w:val="00B336C2"/>
    <w:rsid w:val="00B37FE9"/>
    <w:rsid w:val="00B43CC9"/>
    <w:rsid w:val="00B47482"/>
    <w:rsid w:val="00B705DA"/>
    <w:rsid w:val="00B70A84"/>
    <w:rsid w:val="00B7474D"/>
    <w:rsid w:val="00B80E33"/>
    <w:rsid w:val="00B859B1"/>
    <w:rsid w:val="00BA2AA7"/>
    <w:rsid w:val="00BB527A"/>
    <w:rsid w:val="00BB59AE"/>
    <w:rsid w:val="00BB6EB9"/>
    <w:rsid w:val="00BC07DB"/>
    <w:rsid w:val="00BC440E"/>
    <w:rsid w:val="00BF5E1E"/>
    <w:rsid w:val="00C0423B"/>
    <w:rsid w:val="00C055A7"/>
    <w:rsid w:val="00C16220"/>
    <w:rsid w:val="00C24454"/>
    <w:rsid w:val="00C26194"/>
    <w:rsid w:val="00C26DFF"/>
    <w:rsid w:val="00C45E16"/>
    <w:rsid w:val="00C52EC9"/>
    <w:rsid w:val="00C57D91"/>
    <w:rsid w:val="00C600E5"/>
    <w:rsid w:val="00C67C6A"/>
    <w:rsid w:val="00C67C79"/>
    <w:rsid w:val="00C772F9"/>
    <w:rsid w:val="00C851DA"/>
    <w:rsid w:val="00C87C27"/>
    <w:rsid w:val="00CA431E"/>
    <w:rsid w:val="00CA7B0C"/>
    <w:rsid w:val="00CB04AC"/>
    <w:rsid w:val="00CB07B6"/>
    <w:rsid w:val="00CB188C"/>
    <w:rsid w:val="00CC0E86"/>
    <w:rsid w:val="00CC41BE"/>
    <w:rsid w:val="00CC620A"/>
    <w:rsid w:val="00CC63CA"/>
    <w:rsid w:val="00CE43F8"/>
    <w:rsid w:val="00CE4EF8"/>
    <w:rsid w:val="00CF13FB"/>
    <w:rsid w:val="00CF3952"/>
    <w:rsid w:val="00CF7C4D"/>
    <w:rsid w:val="00D00933"/>
    <w:rsid w:val="00D03630"/>
    <w:rsid w:val="00D12E71"/>
    <w:rsid w:val="00D24D60"/>
    <w:rsid w:val="00D258C9"/>
    <w:rsid w:val="00D25C6F"/>
    <w:rsid w:val="00D2636F"/>
    <w:rsid w:val="00D27653"/>
    <w:rsid w:val="00D44B5F"/>
    <w:rsid w:val="00D45540"/>
    <w:rsid w:val="00D63599"/>
    <w:rsid w:val="00D938DE"/>
    <w:rsid w:val="00DB0185"/>
    <w:rsid w:val="00DC06B3"/>
    <w:rsid w:val="00DC668C"/>
    <w:rsid w:val="00DD6B24"/>
    <w:rsid w:val="00DD75A5"/>
    <w:rsid w:val="00DE0DB0"/>
    <w:rsid w:val="00DE2B8D"/>
    <w:rsid w:val="00DE5AAD"/>
    <w:rsid w:val="00DF1E09"/>
    <w:rsid w:val="00DF4E75"/>
    <w:rsid w:val="00E01C69"/>
    <w:rsid w:val="00E03C0B"/>
    <w:rsid w:val="00E0645F"/>
    <w:rsid w:val="00E06C96"/>
    <w:rsid w:val="00E11187"/>
    <w:rsid w:val="00E142A1"/>
    <w:rsid w:val="00E20F23"/>
    <w:rsid w:val="00E2770D"/>
    <w:rsid w:val="00E278A6"/>
    <w:rsid w:val="00E42D03"/>
    <w:rsid w:val="00E45975"/>
    <w:rsid w:val="00E5568E"/>
    <w:rsid w:val="00E55806"/>
    <w:rsid w:val="00E60A78"/>
    <w:rsid w:val="00E63C0F"/>
    <w:rsid w:val="00E64AFE"/>
    <w:rsid w:val="00E64EEE"/>
    <w:rsid w:val="00E6560A"/>
    <w:rsid w:val="00E66115"/>
    <w:rsid w:val="00E77308"/>
    <w:rsid w:val="00E833DD"/>
    <w:rsid w:val="00E92898"/>
    <w:rsid w:val="00EA2771"/>
    <w:rsid w:val="00EA42F0"/>
    <w:rsid w:val="00EA6081"/>
    <w:rsid w:val="00EB380F"/>
    <w:rsid w:val="00EB6150"/>
    <w:rsid w:val="00EB6A15"/>
    <w:rsid w:val="00EB7DDA"/>
    <w:rsid w:val="00EC197D"/>
    <w:rsid w:val="00EC4F2F"/>
    <w:rsid w:val="00ED0939"/>
    <w:rsid w:val="00ED13F1"/>
    <w:rsid w:val="00ED298E"/>
    <w:rsid w:val="00EE0D27"/>
    <w:rsid w:val="00EE19AF"/>
    <w:rsid w:val="00EF136E"/>
    <w:rsid w:val="00F0148C"/>
    <w:rsid w:val="00F02F12"/>
    <w:rsid w:val="00F04DA5"/>
    <w:rsid w:val="00F05100"/>
    <w:rsid w:val="00F05F0D"/>
    <w:rsid w:val="00F07C21"/>
    <w:rsid w:val="00F11BED"/>
    <w:rsid w:val="00F16C21"/>
    <w:rsid w:val="00F267B5"/>
    <w:rsid w:val="00F337F2"/>
    <w:rsid w:val="00F35B15"/>
    <w:rsid w:val="00F41197"/>
    <w:rsid w:val="00F41E9E"/>
    <w:rsid w:val="00F43D3C"/>
    <w:rsid w:val="00F65336"/>
    <w:rsid w:val="00F70BE3"/>
    <w:rsid w:val="00F83C1B"/>
    <w:rsid w:val="00F91448"/>
    <w:rsid w:val="00FA5DDD"/>
    <w:rsid w:val="00FA6289"/>
    <w:rsid w:val="00FA6878"/>
    <w:rsid w:val="00FA7272"/>
    <w:rsid w:val="00FB1C3C"/>
    <w:rsid w:val="00FD2CB2"/>
    <w:rsid w:val="00FD40A8"/>
    <w:rsid w:val="00FE2F5C"/>
    <w:rsid w:val="00FE5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50B19"/>
  <w15:chartTrackingRefBased/>
  <w15:docId w15:val="{00E80B33-852D-49B3-8650-F635B6734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308"/>
  </w:style>
  <w:style w:type="paragraph" w:styleId="Heading1">
    <w:name w:val="heading 1"/>
    <w:basedOn w:val="Normal"/>
    <w:next w:val="Normal"/>
    <w:link w:val="Heading1Char"/>
    <w:uiPriority w:val="9"/>
    <w:qFormat/>
    <w:rsid w:val="008755F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D12E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71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7079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75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7555"/>
    <w:rPr>
      <w:b/>
      <w:bCs/>
    </w:rPr>
  </w:style>
  <w:style w:type="paragraph" w:styleId="ListParagraph">
    <w:name w:val="List Paragraph"/>
    <w:basedOn w:val="Normal"/>
    <w:uiPriority w:val="34"/>
    <w:qFormat/>
    <w:rsid w:val="00575890"/>
    <w:pPr>
      <w:ind w:left="720"/>
      <w:contextualSpacing/>
    </w:pPr>
  </w:style>
  <w:style w:type="character" w:styleId="Hyperlink">
    <w:name w:val="Hyperlink"/>
    <w:basedOn w:val="DefaultParagraphFont"/>
    <w:uiPriority w:val="99"/>
    <w:unhideWhenUsed/>
    <w:rsid w:val="00A92C80"/>
    <w:rPr>
      <w:color w:val="0563C1" w:themeColor="hyperlink"/>
      <w:u w:val="single"/>
    </w:rPr>
  </w:style>
  <w:style w:type="character" w:styleId="UnresolvedMention">
    <w:name w:val="Unresolved Mention"/>
    <w:basedOn w:val="DefaultParagraphFont"/>
    <w:uiPriority w:val="99"/>
    <w:semiHidden/>
    <w:unhideWhenUsed/>
    <w:rsid w:val="00A92C80"/>
    <w:rPr>
      <w:color w:val="605E5C"/>
      <w:shd w:val="clear" w:color="auto" w:fill="E1DFDD"/>
    </w:rPr>
  </w:style>
  <w:style w:type="character" w:customStyle="1" w:styleId="selectable">
    <w:name w:val="selectable"/>
    <w:basedOn w:val="DefaultParagraphFont"/>
    <w:rsid w:val="0032668F"/>
  </w:style>
  <w:style w:type="paragraph" w:customStyle="1" w:styleId="trt0xe">
    <w:name w:val="trt0xe"/>
    <w:basedOn w:val="Normal"/>
    <w:rsid w:val="008F12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B6150"/>
    <w:rPr>
      <w:color w:val="954F72" w:themeColor="followedHyperlink"/>
      <w:u w:val="single"/>
    </w:rPr>
  </w:style>
  <w:style w:type="character" w:customStyle="1" w:styleId="e24kjd">
    <w:name w:val="e24kjd"/>
    <w:basedOn w:val="DefaultParagraphFont"/>
    <w:rsid w:val="004D7DA9"/>
  </w:style>
  <w:style w:type="character" w:styleId="Emphasis">
    <w:name w:val="Emphasis"/>
    <w:basedOn w:val="DefaultParagraphFont"/>
    <w:uiPriority w:val="20"/>
    <w:qFormat/>
    <w:rsid w:val="00F70BE3"/>
    <w:rPr>
      <w:i/>
      <w:iCs/>
    </w:rPr>
  </w:style>
  <w:style w:type="table" w:styleId="TableGrid">
    <w:name w:val="Table Grid"/>
    <w:basedOn w:val="TableNormal"/>
    <w:uiPriority w:val="39"/>
    <w:rsid w:val="00F70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7079D"/>
    <w:rPr>
      <w:rFonts w:ascii="Times New Roman" w:eastAsia="Times New Roman" w:hAnsi="Times New Roman" w:cs="Times New Roman"/>
      <w:b/>
      <w:bCs/>
      <w:sz w:val="24"/>
      <w:szCs w:val="24"/>
      <w:lang w:eastAsia="en-GB"/>
    </w:rPr>
  </w:style>
  <w:style w:type="character" w:customStyle="1" w:styleId="bold1">
    <w:name w:val="bold1"/>
    <w:basedOn w:val="DefaultParagraphFont"/>
    <w:rsid w:val="001B072A"/>
    <w:rPr>
      <w:b/>
      <w:bCs/>
    </w:rPr>
  </w:style>
  <w:style w:type="paragraph" w:customStyle="1" w:styleId="lead">
    <w:name w:val="lead"/>
    <w:basedOn w:val="Normal"/>
    <w:rsid w:val="003015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C5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80E"/>
  </w:style>
  <w:style w:type="paragraph" w:styleId="Footer">
    <w:name w:val="footer"/>
    <w:basedOn w:val="Normal"/>
    <w:link w:val="FooterChar"/>
    <w:uiPriority w:val="99"/>
    <w:unhideWhenUsed/>
    <w:rsid w:val="000C5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80E"/>
  </w:style>
  <w:style w:type="character" w:customStyle="1" w:styleId="Heading2Char">
    <w:name w:val="Heading 2 Char"/>
    <w:basedOn w:val="DefaultParagraphFont"/>
    <w:link w:val="Heading2"/>
    <w:uiPriority w:val="9"/>
    <w:semiHidden/>
    <w:rsid w:val="00D12E71"/>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0B13AD"/>
    <w:rPr>
      <w:color w:val="808080"/>
    </w:rPr>
  </w:style>
  <w:style w:type="character" w:customStyle="1" w:styleId="Heading1Char">
    <w:name w:val="Heading 1 Char"/>
    <w:basedOn w:val="DefaultParagraphFont"/>
    <w:link w:val="Heading1"/>
    <w:uiPriority w:val="9"/>
    <w:rsid w:val="008755F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755FE"/>
  </w:style>
  <w:style w:type="paragraph" w:customStyle="1" w:styleId="wp-caption-text">
    <w:name w:val="wp-caption-text"/>
    <w:basedOn w:val="Normal"/>
    <w:rsid w:val="00D24D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E142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142A1"/>
  </w:style>
  <w:style w:type="character" w:customStyle="1" w:styleId="normaltextrun">
    <w:name w:val="normaltextrun"/>
    <w:basedOn w:val="DefaultParagraphFont"/>
    <w:rsid w:val="00E142A1"/>
  </w:style>
  <w:style w:type="character" w:customStyle="1" w:styleId="Heading3Char">
    <w:name w:val="Heading 3 Char"/>
    <w:basedOn w:val="DefaultParagraphFont"/>
    <w:link w:val="Heading3"/>
    <w:uiPriority w:val="9"/>
    <w:rsid w:val="008A7191"/>
    <w:rPr>
      <w:rFonts w:asciiTheme="majorHAnsi" w:eastAsiaTheme="majorEastAsia" w:hAnsiTheme="majorHAnsi" w:cstheme="majorBidi"/>
      <w:color w:val="1F3763" w:themeColor="accent1" w:themeShade="7F"/>
      <w:sz w:val="24"/>
      <w:szCs w:val="24"/>
    </w:rPr>
  </w:style>
  <w:style w:type="character" w:customStyle="1" w:styleId="hgkelc">
    <w:name w:val="hgkelc"/>
    <w:basedOn w:val="DefaultParagraphFont"/>
    <w:rsid w:val="00ED0939"/>
  </w:style>
  <w:style w:type="character" w:customStyle="1" w:styleId="math-container">
    <w:name w:val="math-container"/>
    <w:basedOn w:val="DefaultParagraphFont"/>
    <w:rsid w:val="004F5412"/>
  </w:style>
  <w:style w:type="character" w:customStyle="1" w:styleId="mi">
    <w:name w:val="mi"/>
    <w:basedOn w:val="DefaultParagraphFont"/>
    <w:rsid w:val="004F5412"/>
  </w:style>
  <w:style w:type="character" w:customStyle="1" w:styleId="mo">
    <w:name w:val="mo"/>
    <w:basedOn w:val="DefaultParagraphFont"/>
    <w:rsid w:val="004F5412"/>
  </w:style>
  <w:style w:type="character" w:customStyle="1" w:styleId="mn">
    <w:name w:val="mn"/>
    <w:basedOn w:val="DefaultParagraphFont"/>
    <w:rsid w:val="004F5412"/>
  </w:style>
  <w:style w:type="character" w:customStyle="1" w:styleId="mjxassistivemathml">
    <w:name w:val="mjx_assistive_mathml"/>
    <w:basedOn w:val="DefaultParagraphFont"/>
    <w:rsid w:val="004F5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7697">
      <w:bodyDiv w:val="1"/>
      <w:marLeft w:val="0"/>
      <w:marRight w:val="0"/>
      <w:marTop w:val="0"/>
      <w:marBottom w:val="0"/>
      <w:divBdr>
        <w:top w:val="none" w:sz="0" w:space="0" w:color="auto"/>
        <w:left w:val="none" w:sz="0" w:space="0" w:color="auto"/>
        <w:bottom w:val="none" w:sz="0" w:space="0" w:color="auto"/>
        <w:right w:val="none" w:sz="0" w:space="0" w:color="auto"/>
      </w:divBdr>
    </w:div>
    <w:div w:id="64570728">
      <w:bodyDiv w:val="1"/>
      <w:marLeft w:val="0"/>
      <w:marRight w:val="0"/>
      <w:marTop w:val="0"/>
      <w:marBottom w:val="0"/>
      <w:divBdr>
        <w:top w:val="none" w:sz="0" w:space="0" w:color="auto"/>
        <w:left w:val="none" w:sz="0" w:space="0" w:color="auto"/>
        <w:bottom w:val="none" w:sz="0" w:space="0" w:color="auto"/>
        <w:right w:val="none" w:sz="0" w:space="0" w:color="auto"/>
      </w:divBdr>
    </w:div>
    <w:div w:id="75177342">
      <w:bodyDiv w:val="1"/>
      <w:marLeft w:val="0"/>
      <w:marRight w:val="0"/>
      <w:marTop w:val="0"/>
      <w:marBottom w:val="0"/>
      <w:divBdr>
        <w:top w:val="none" w:sz="0" w:space="0" w:color="auto"/>
        <w:left w:val="none" w:sz="0" w:space="0" w:color="auto"/>
        <w:bottom w:val="none" w:sz="0" w:space="0" w:color="auto"/>
        <w:right w:val="none" w:sz="0" w:space="0" w:color="auto"/>
      </w:divBdr>
    </w:div>
    <w:div w:id="89355055">
      <w:bodyDiv w:val="1"/>
      <w:marLeft w:val="0"/>
      <w:marRight w:val="0"/>
      <w:marTop w:val="0"/>
      <w:marBottom w:val="0"/>
      <w:divBdr>
        <w:top w:val="none" w:sz="0" w:space="0" w:color="auto"/>
        <w:left w:val="none" w:sz="0" w:space="0" w:color="auto"/>
        <w:bottom w:val="none" w:sz="0" w:space="0" w:color="auto"/>
        <w:right w:val="none" w:sz="0" w:space="0" w:color="auto"/>
      </w:divBdr>
    </w:div>
    <w:div w:id="108819977">
      <w:bodyDiv w:val="1"/>
      <w:marLeft w:val="0"/>
      <w:marRight w:val="0"/>
      <w:marTop w:val="0"/>
      <w:marBottom w:val="0"/>
      <w:divBdr>
        <w:top w:val="none" w:sz="0" w:space="0" w:color="auto"/>
        <w:left w:val="none" w:sz="0" w:space="0" w:color="auto"/>
        <w:bottom w:val="none" w:sz="0" w:space="0" w:color="auto"/>
        <w:right w:val="none" w:sz="0" w:space="0" w:color="auto"/>
      </w:divBdr>
    </w:div>
    <w:div w:id="196629471">
      <w:bodyDiv w:val="1"/>
      <w:marLeft w:val="0"/>
      <w:marRight w:val="0"/>
      <w:marTop w:val="0"/>
      <w:marBottom w:val="0"/>
      <w:divBdr>
        <w:top w:val="none" w:sz="0" w:space="0" w:color="auto"/>
        <w:left w:val="none" w:sz="0" w:space="0" w:color="auto"/>
        <w:bottom w:val="none" w:sz="0" w:space="0" w:color="auto"/>
        <w:right w:val="none" w:sz="0" w:space="0" w:color="auto"/>
      </w:divBdr>
    </w:div>
    <w:div w:id="201597716">
      <w:bodyDiv w:val="1"/>
      <w:marLeft w:val="0"/>
      <w:marRight w:val="0"/>
      <w:marTop w:val="0"/>
      <w:marBottom w:val="0"/>
      <w:divBdr>
        <w:top w:val="none" w:sz="0" w:space="0" w:color="auto"/>
        <w:left w:val="none" w:sz="0" w:space="0" w:color="auto"/>
        <w:bottom w:val="none" w:sz="0" w:space="0" w:color="auto"/>
        <w:right w:val="none" w:sz="0" w:space="0" w:color="auto"/>
      </w:divBdr>
    </w:div>
    <w:div w:id="252251521">
      <w:bodyDiv w:val="1"/>
      <w:marLeft w:val="0"/>
      <w:marRight w:val="0"/>
      <w:marTop w:val="0"/>
      <w:marBottom w:val="0"/>
      <w:divBdr>
        <w:top w:val="none" w:sz="0" w:space="0" w:color="auto"/>
        <w:left w:val="none" w:sz="0" w:space="0" w:color="auto"/>
        <w:bottom w:val="none" w:sz="0" w:space="0" w:color="auto"/>
        <w:right w:val="none" w:sz="0" w:space="0" w:color="auto"/>
      </w:divBdr>
      <w:divsChild>
        <w:div w:id="665985877">
          <w:marLeft w:val="0"/>
          <w:marRight w:val="0"/>
          <w:marTop w:val="0"/>
          <w:marBottom w:val="0"/>
          <w:divBdr>
            <w:top w:val="none" w:sz="0" w:space="0" w:color="auto"/>
            <w:left w:val="none" w:sz="0" w:space="0" w:color="auto"/>
            <w:bottom w:val="none" w:sz="0" w:space="0" w:color="auto"/>
            <w:right w:val="none" w:sz="0" w:space="0" w:color="auto"/>
          </w:divBdr>
          <w:divsChild>
            <w:div w:id="1193231112">
              <w:marLeft w:val="0"/>
              <w:marRight w:val="0"/>
              <w:marTop w:val="0"/>
              <w:marBottom w:val="0"/>
              <w:divBdr>
                <w:top w:val="none" w:sz="0" w:space="0" w:color="auto"/>
                <w:left w:val="none" w:sz="0" w:space="0" w:color="auto"/>
                <w:bottom w:val="none" w:sz="0" w:space="0" w:color="auto"/>
                <w:right w:val="none" w:sz="0" w:space="0" w:color="auto"/>
              </w:divBdr>
              <w:divsChild>
                <w:div w:id="826165822">
                  <w:marLeft w:val="0"/>
                  <w:marRight w:val="0"/>
                  <w:marTop w:val="0"/>
                  <w:marBottom w:val="0"/>
                  <w:divBdr>
                    <w:top w:val="none" w:sz="0" w:space="0" w:color="auto"/>
                    <w:left w:val="none" w:sz="0" w:space="0" w:color="auto"/>
                    <w:bottom w:val="none" w:sz="0" w:space="0" w:color="auto"/>
                    <w:right w:val="none" w:sz="0" w:space="0" w:color="auto"/>
                  </w:divBdr>
                  <w:divsChild>
                    <w:div w:id="1784497985">
                      <w:marLeft w:val="0"/>
                      <w:marRight w:val="0"/>
                      <w:marTop w:val="0"/>
                      <w:marBottom w:val="0"/>
                      <w:divBdr>
                        <w:top w:val="none" w:sz="0" w:space="0" w:color="auto"/>
                        <w:left w:val="none" w:sz="0" w:space="0" w:color="auto"/>
                        <w:bottom w:val="none" w:sz="0" w:space="0" w:color="auto"/>
                        <w:right w:val="none" w:sz="0" w:space="0" w:color="auto"/>
                      </w:divBdr>
                      <w:divsChild>
                        <w:div w:id="364527293">
                          <w:marLeft w:val="0"/>
                          <w:marRight w:val="0"/>
                          <w:marTop w:val="0"/>
                          <w:marBottom w:val="0"/>
                          <w:divBdr>
                            <w:top w:val="none" w:sz="0" w:space="0" w:color="auto"/>
                            <w:left w:val="none" w:sz="0" w:space="0" w:color="auto"/>
                            <w:bottom w:val="none" w:sz="0" w:space="0" w:color="auto"/>
                            <w:right w:val="none" w:sz="0" w:space="0" w:color="auto"/>
                          </w:divBdr>
                          <w:divsChild>
                            <w:div w:id="861015925">
                              <w:marLeft w:val="0"/>
                              <w:marRight w:val="0"/>
                              <w:marTop w:val="0"/>
                              <w:marBottom w:val="0"/>
                              <w:divBdr>
                                <w:top w:val="none" w:sz="0" w:space="0" w:color="auto"/>
                                <w:left w:val="none" w:sz="0" w:space="0" w:color="auto"/>
                                <w:bottom w:val="none" w:sz="0" w:space="0" w:color="auto"/>
                                <w:right w:val="none" w:sz="0" w:space="0" w:color="auto"/>
                              </w:divBdr>
                              <w:divsChild>
                                <w:div w:id="3185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775151">
      <w:bodyDiv w:val="1"/>
      <w:marLeft w:val="0"/>
      <w:marRight w:val="0"/>
      <w:marTop w:val="0"/>
      <w:marBottom w:val="0"/>
      <w:divBdr>
        <w:top w:val="none" w:sz="0" w:space="0" w:color="auto"/>
        <w:left w:val="none" w:sz="0" w:space="0" w:color="auto"/>
        <w:bottom w:val="none" w:sz="0" w:space="0" w:color="auto"/>
        <w:right w:val="none" w:sz="0" w:space="0" w:color="auto"/>
      </w:divBdr>
    </w:div>
    <w:div w:id="487357297">
      <w:bodyDiv w:val="1"/>
      <w:marLeft w:val="0"/>
      <w:marRight w:val="0"/>
      <w:marTop w:val="0"/>
      <w:marBottom w:val="0"/>
      <w:divBdr>
        <w:top w:val="none" w:sz="0" w:space="0" w:color="auto"/>
        <w:left w:val="none" w:sz="0" w:space="0" w:color="auto"/>
        <w:bottom w:val="none" w:sz="0" w:space="0" w:color="auto"/>
        <w:right w:val="none" w:sz="0" w:space="0" w:color="auto"/>
      </w:divBdr>
    </w:div>
    <w:div w:id="510410948">
      <w:bodyDiv w:val="1"/>
      <w:marLeft w:val="0"/>
      <w:marRight w:val="0"/>
      <w:marTop w:val="0"/>
      <w:marBottom w:val="0"/>
      <w:divBdr>
        <w:top w:val="none" w:sz="0" w:space="0" w:color="auto"/>
        <w:left w:val="none" w:sz="0" w:space="0" w:color="auto"/>
        <w:bottom w:val="none" w:sz="0" w:space="0" w:color="auto"/>
        <w:right w:val="none" w:sz="0" w:space="0" w:color="auto"/>
      </w:divBdr>
    </w:div>
    <w:div w:id="594555904">
      <w:bodyDiv w:val="1"/>
      <w:marLeft w:val="0"/>
      <w:marRight w:val="0"/>
      <w:marTop w:val="0"/>
      <w:marBottom w:val="0"/>
      <w:divBdr>
        <w:top w:val="none" w:sz="0" w:space="0" w:color="auto"/>
        <w:left w:val="none" w:sz="0" w:space="0" w:color="auto"/>
        <w:bottom w:val="none" w:sz="0" w:space="0" w:color="auto"/>
        <w:right w:val="none" w:sz="0" w:space="0" w:color="auto"/>
      </w:divBdr>
    </w:div>
    <w:div w:id="601184549">
      <w:bodyDiv w:val="1"/>
      <w:marLeft w:val="0"/>
      <w:marRight w:val="0"/>
      <w:marTop w:val="0"/>
      <w:marBottom w:val="0"/>
      <w:divBdr>
        <w:top w:val="none" w:sz="0" w:space="0" w:color="auto"/>
        <w:left w:val="none" w:sz="0" w:space="0" w:color="auto"/>
        <w:bottom w:val="none" w:sz="0" w:space="0" w:color="auto"/>
        <w:right w:val="none" w:sz="0" w:space="0" w:color="auto"/>
      </w:divBdr>
      <w:divsChild>
        <w:div w:id="1674725265">
          <w:marLeft w:val="0"/>
          <w:marRight w:val="0"/>
          <w:marTop w:val="0"/>
          <w:marBottom w:val="0"/>
          <w:divBdr>
            <w:top w:val="none" w:sz="0" w:space="0" w:color="auto"/>
            <w:left w:val="none" w:sz="0" w:space="0" w:color="auto"/>
            <w:bottom w:val="none" w:sz="0" w:space="0" w:color="auto"/>
            <w:right w:val="none" w:sz="0" w:space="0" w:color="auto"/>
          </w:divBdr>
          <w:divsChild>
            <w:div w:id="510921504">
              <w:marLeft w:val="0"/>
              <w:marRight w:val="0"/>
              <w:marTop w:val="0"/>
              <w:marBottom w:val="0"/>
              <w:divBdr>
                <w:top w:val="none" w:sz="0" w:space="0" w:color="auto"/>
                <w:left w:val="none" w:sz="0" w:space="0" w:color="auto"/>
                <w:bottom w:val="none" w:sz="0" w:space="0" w:color="auto"/>
                <w:right w:val="none" w:sz="0" w:space="0" w:color="auto"/>
              </w:divBdr>
              <w:divsChild>
                <w:div w:id="1162811443">
                  <w:marLeft w:val="0"/>
                  <w:marRight w:val="0"/>
                  <w:marTop w:val="0"/>
                  <w:marBottom w:val="0"/>
                  <w:divBdr>
                    <w:top w:val="none" w:sz="0" w:space="0" w:color="auto"/>
                    <w:left w:val="none" w:sz="0" w:space="0" w:color="auto"/>
                    <w:bottom w:val="none" w:sz="0" w:space="0" w:color="auto"/>
                    <w:right w:val="none" w:sz="0" w:space="0" w:color="auto"/>
                  </w:divBdr>
                </w:div>
                <w:div w:id="1780177840">
                  <w:marLeft w:val="0"/>
                  <w:marRight w:val="0"/>
                  <w:marTop w:val="0"/>
                  <w:marBottom w:val="0"/>
                  <w:divBdr>
                    <w:top w:val="none" w:sz="0" w:space="0" w:color="auto"/>
                    <w:left w:val="none" w:sz="0" w:space="0" w:color="auto"/>
                    <w:bottom w:val="none" w:sz="0" w:space="0" w:color="auto"/>
                    <w:right w:val="none" w:sz="0" w:space="0" w:color="auto"/>
                  </w:divBdr>
                  <w:divsChild>
                    <w:div w:id="175069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511844">
      <w:bodyDiv w:val="1"/>
      <w:marLeft w:val="0"/>
      <w:marRight w:val="0"/>
      <w:marTop w:val="0"/>
      <w:marBottom w:val="0"/>
      <w:divBdr>
        <w:top w:val="none" w:sz="0" w:space="0" w:color="auto"/>
        <w:left w:val="none" w:sz="0" w:space="0" w:color="auto"/>
        <w:bottom w:val="none" w:sz="0" w:space="0" w:color="auto"/>
        <w:right w:val="none" w:sz="0" w:space="0" w:color="auto"/>
      </w:divBdr>
    </w:div>
    <w:div w:id="698748480">
      <w:bodyDiv w:val="1"/>
      <w:marLeft w:val="0"/>
      <w:marRight w:val="0"/>
      <w:marTop w:val="0"/>
      <w:marBottom w:val="0"/>
      <w:divBdr>
        <w:top w:val="none" w:sz="0" w:space="0" w:color="auto"/>
        <w:left w:val="none" w:sz="0" w:space="0" w:color="auto"/>
        <w:bottom w:val="none" w:sz="0" w:space="0" w:color="auto"/>
        <w:right w:val="none" w:sz="0" w:space="0" w:color="auto"/>
      </w:divBdr>
    </w:div>
    <w:div w:id="744958126">
      <w:bodyDiv w:val="1"/>
      <w:marLeft w:val="0"/>
      <w:marRight w:val="0"/>
      <w:marTop w:val="0"/>
      <w:marBottom w:val="0"/>
      <w:divBdr>
        <w:top w:val="none" w:sz="0" w:space="0" w:color="auto"/>
        <w:left w:val="none" w:sz="0" w:space="0" w:color="auto"/>
        <w:bottom w:val="none" w:sz="0" w:space="0" w:color="auto"/>
        <w:right w:val="none" w:sz="0" w:space="0" w:color="auto"/>
      </w:divBdr>
      <w:divsChild>
        <w:div w:id="620964663">
          <w:marLeft w:val="0"/>
          <w:marRight w:val="0"/>
          <w:marTop w:val="0"/>
          <w:marBottom w:val="0"/>
          <w:divBdr>
            <w:top w:val="none" w:sz="0" w:space="0" w:color="auto"/>
            <w:left w:val="none" w:sz="0" w:space="0" w:color="auto"/>
            <w:bottom w:val="none" w:sz="0" w:space="0" w:color="auto"/>
            <w:right w:val="none" w:sz="0" w:space="0" w:color="auto"/>
          </w:divBdr>
        </w:div>
        <w:div w:id="634796993">
          <w:marLeft w:val="0"/>
          <w:marRight w:val="0"/>
          <w:marTop w:val="0"/>
          <w:marBottom w:val="0"/>
          <w:divBdr>
            <w:top w:val="none" w:sz="0" w:space="0" w:color="auto"/>
            <w:left w:val="none" w:sz="0" w:space="0" w:color="auto"/>
            <w:bottom w:val="none" w:sz="0" w:space="0" w:color="auto"/>
            <w:right w:val="none" w:sz="0" w:space="0" w:color="auto"/>
          </w:divBdr>
        </w:div>
        <w:div w:id="671641937">
          <w:marLeft w:val="0"/>
          <w:marRight w:val="0"/>
          <w:marTop w:val="0"/>
          <w:marBottom w:val="0"/>
          <w:divBdr>
            <w:top w:val="none" w:sz="0" w:space="0" w:color="auto"/>
            <w:left w:val="none" w:sz="0" w:space="0" w:color="auto"/>
            <w:bottom w:val="none" w:sz="0" w:space="0" w:color="auto"/>
            <w:right w:val="none" w:sz="0" w:space="0" w:color="auto"/>
          </w:divBdr>
        </w:div>
        <w:div w:id="782113675">
          <w:marLeft w:val="0"/>
          <w:marRight w:val="0"/>
          <w:marTop w:val="0"/>
          <w:marBottom w:val="0"/>
          <w:divBdr>
            <w:top w:val="none" w:sz="0" w:space="0" w:color="auto"/>
            <w:left w:val="none" w:sz="0" w:space="0" w:color="auto"/>
            <w:bottom w:val="none" w:sz="0" w:space="0" w:color="auto"/>
            <w:right w:val="none" w:sz="0" w:space="0" w:color="auto"/>
          </w:divBdr>
        </w:div>
        <w:div w:id="1082526218">
          <w:marLeft w:val="0"/>
          <w:marRight w:val="0"/>
          <w:marTop w:val="0"/>
          <w:marBottom w:val="0"/>
          <w:divBdr>
            <w:top w:val="none" w:sz="0" w:space="0" w:color="auto"/>
            <w:left w:val="none" w:sz="0" w:space="0" w:color="auto"/>
            <w:bottom w:val="none" w:sz="0" w:space="0" w:color="auto"/>
            <w:right w:val="none" w:sz="0" w:space="0" w:color="auto"/>
          </w:divBdr>
        </w:div>
        <w:div w:id="1371687143">
          <w:marLeft w:val="0"/>
          <w:marRight w:val="0"/>
          <w:marTop w:val="0"/>
          <w:marBottom w:val="0"/>
          <w:divBdr>
            <w:top w:val="none" w:sz="0" w:space="0" w:color="auto"/>
            <w:left w:val="none" w:sz="0" w:space="0" w:color="auto"/>
            <w:bottom w:val="none" w:sz="0" w:space="0" w:color="auto"/>
            <w:right w:val="none" w:sz="0" w:space="0" w:color="auto"/>
          </w:divBdr>
        </w:div>
        <w:div w:id="1435006912">
          <w:marLeft w:val="0"/>
          <w:marRight w:val="0"/>
          <w:marTop w:val="0"/>
          <w:marBottom w:val="0"/>
          <w:divBdr>
            <w:top w:val="none" w:sz="0" w:space="0" w:color="auto"/>
            <w:left w:val="none" w:sz="0" w:space="0" w:color="auto"/>
            <w:bottom w:val="none" w:sz="0" w:space="0" w:color="auto"/>
            <w:right w:val="none" w:sz="0" w:space="0" w:color="auto"/>
          </w:divBdr>
        </w:div>
        <w:div w:id="1681200147">
          <w:marLeft w:val="0"/>
          <w:marRight w:val="0"/>
          <w:marTop w:val="0"/>
          <w:marBottom w:val="0"/>
          <w:divBdr>
            <w:top w:val="none" w:sz="0" w:space="0" w:color="auto"/>
            <w:left w:val="none" w:sz="0" w:space="0" w:color="auto"/>
            <w:bottom w:val="none" w:sz="0" w:space="0" w:color="auto"/>
            <w:right w:val="none" w:sz="0" w:space="0" w:color="auto"/>
          </w:divBdr>
        </w:div>
        <w:div w:id="1946034281">
          <w:marLeft w:val="0"/>
          <w:marRight w:val="0"/>
          <w:marTop w:val="0"/>
          <w:marBottom w:val="0"/>
          <w:divBdr>
            <w:top w:val="none" w:sz="0" w:space="0" w:color="auto"/>
            <w:left w:val="none" w:sz="0" w:space="0" w:color="auto"/>
            <w:bottom w:val="none" w:sz="0" w:space="0" w:color="auto"/>
            <w:right w:val="none" w:sz="0" w:space="0" w:color="auto"/>
          </w:divBdr>
        </w:div>
        <w:div w:id="1949192966">
          <w:marLeft w:val="0"/>
          <w:marRight w:val="0"/>
          <w:marTop w:val="0"/>
          <w:marBottom w:val="0"/>
          <w:divBdr>
            <w:top w:val="none" w:sz="0" w:space="0" w:color="auto"/>
            <w:left w:val="none" w:sz="0" w:space="0" w:color="auto"/>
            <w:bottom w:val="none" w:sz="0" w:space="0" w:color="auto"/>
            <w:right w:val="none" w:sz="0" w:space="0" w:color="auto"/>
          </w:divBdr>
        </w:div>
        <w:div w:id="2123766124">
          <w:marLeft w:val="0"/>
          <w:marRight w:val="0"/>
          <w:marTop w:val="0"/>
          <w:marBottom w:val="0"/>
          <w:divBdr>
            <w:top w:val="none" w:sz="0" w:space="0" w:color="auto"/>
            <w:left w:val="none" w:sz="0" w:space="0" w:color="auto"/>
            <w:bottom w:val="none" w:sz="0" w:space="0" w:color="auto"/>
            <w:right w:val="none" w:sz="0" w:space="0" w:color="auto"/>
          </w:divBdr>
        </w:div>
      </w:divsChild>
    </w:div>
    <w:div w:id="835731605">
      <w:bodyDiv w:val="1"/>
      <w:marLeft w:val="0"/>
      <w:marRight w:val="0"/>
      <w:marTop w:val="0"/>
      <w:marBottom w:val="0"/>
      <w:divBdr>
        <w:top w:val="none" w:sz="0" w:space="0" w:color="auto"/>
        <w:left w:val="none" w:sz="0" w:space="0" w:color="auto"/>
        <w:bottom w:val="none" w:sz="0" w:space="0" w:color="auto"/>
        <w:right w:val="none" w:sz="0" w:space="0" w:color="auto"/>
      </w:divBdr>
      <w:divsChild>
        <w:div w:id="1209680038">
          <w:marLeft w:val="0"/>
          <w:marRight w:val="0"/>
          <w:marTop w:val="0"/>
          <w:marBottom w:val="0"/>
          <w:divBdr>
            <w:top w:val="none" w:sz="0" w:space="0" w:color="auto"/>
            <w:left w:val="none" w:sz="0" w:space="0" w:color="auto"/>
            <w:bottom w:val="none" w:sz="0" w:space="0" w:color="auto"/>
            <w:right w:val="none" w:sz="0" w:space="0" w:color="auto"/>
          </w:divBdr>
        </w:div>
        <w:div w:id="1411730749">
          <w:marLeft w:val="0"/>
          <w:marRight w:val="0"/>
          <w:marTop w:val="0"/>
          <w:marBottom w:val="0"/>
          <w:divBdr>
            <w:top w:val="none" w:sz="0" w:space="0" w:color="auto"/>
            <w:left w:val="none" w:sz="0" w:space="0" w:color="auto"/>
            <w:bottom w:val="none" w:sz="0" w:space="0" w:color="auto"/>
            <w:right w:val="none" w:sz="0" w:space="0" w:color="auto"/>
          </w:divBdr>
        </w:div>
      </w:divsChild>
    </w:div>
    <w:div w:id="849485592">
      <w:bodyDiv w:val="1"/>
      <w:marLeft w:val="0"/>
      <w:marRight w:val="0"/>
      <w:marTop w:val="0"/>
      <w:marBottom w:val="0"/>
      <w:divBdr>
        <w:top w:val="none" w:sz="0" w:space="0" w:color="auto"/>
        <w:left w:val="none" w:sz="0" w:space="0" w:color="auto"/>
        <w:bottom w:val="none" w:sz="0" w:space="0" w:color="auto"/>
        <w:right w:val="none" w:sz="0" w:space="0" w:color="auto"/>
      </w:divBdr>
    </w:div>
    <w:div w:id="869731553">
      <w:bodyDiv w:val="1"/>
      <w:marLeft w:val="0"/>
      <w:marRight w:val="0"/>
      <w:marTop w:val="0"/>
      <w:marBottom w:val="0"/>
      <w:divBdr>
        <w:top w:val="none" w:sz="0" w:space="0" w:color="auto"/>
        <w:left w:val="none" w:sz="0" w:space="0" w:color="auto"/>
        <w:bottom w:val="none" w:sz="0" w:space="0" w:color="auto"/>
        <w:right w:val="none" w:sz="0" w:space="0" w:color="auto"/>
      </w:divBdr>
      <w:divsChild>
        <w:div w:id="67075883">
          <w:marLeft w:val="0"/>
          <w:marRight w:val="0"/>
          <w:marTop w:val="0"/>
          <w:marBottom w:val="0"/>
          <w:divBdr>
            <w:top w:val="none" w:sz="0" w:space="0" w:color="auto"/>
            <w:left w:val="none" w:sz="0" w:space="0" w:color="auto"/>
            <w:bottom w:val="none" w:sz="0" w:space="0" w:color="auto"/>
            <w:right w:val="none" w:sz="0" w:space="0" w:color="auto"/>
          </w:divBdr>
        </w:div>
      </w:divsChild>
    </w:div>
    <w:div w:id="976374695">
      <w:bodyDiv w:val="1"/>
      <w:marLeft w:val="0"/>
      <w:marRight w:val="0"/>
      <w:marTop w:val="0"/>
      <w:marBottom w:val="0"/>
      <w:divBdr>
        <w:top w:val="none" w:sz="0" w:space="0" w:color="auto"/>
        <w:left w:val="none" w:sz="0" w:space="0" w:color="auto"/>
        <w:bottom w:val="none" w:sz="0" w:space="0" w:color="auto"/>
        <w:right w:val="none" w:sz="0" w:space="0" w:color="auto"/>
      </w:divBdr>
    </w:div>
    <w:div w:id="978530071">
      <w:bodyDiv w:val="1"/>
      <w:marLeft w:val="0"/>
      <w:marRight w:val="0"/>
      <w:marTop w:val="0"/>
      <w:marBottom w:val="0"/>
      <w:divBdr>
        <w:top w:val="none" w:sz="0" w:space="0" w:color="auto"/>
        <w:left w:val="none" w:sz="0" w:space="0" w:color="auto"/>
        <w:bottom w:val="none" w:sz="0" w:space="0" w:color="auto"/>
        <w:right w:val="none" w:sz="0" w:space="0" w:color="auto"/>
      </w:divBdr>
      <w:divsChild>
        <w:div w:id="1611821030">
          <w:marLeft w:val="0"/>
          <w:marRight w:val="0"/>
          <w:marTop w:val="0"/>
          <w:marBottom w:val="0"/>
          <w:divBdr>
            <w:top w:val="none" w:sz="0" w:space="0" w:color="auto"/>
            <w:left w:val="none" w:sz="0" w:space="0" w:color="auto"/>
            <w:bottom w:val="none" w:sz="0" w:space="0" w:color="auto"/>
            <w:right w:val="none" w:sz="0" w:space="0" w:color="auto"/>
          </w:divBdr>
        </w:div>
        <w:div w:id="1869755484">
          <w:marLeft w:val="0"/>
          <w:marRight w:val="0"/>
          <w:marTop w:val="0"/>
          <w:marBottom w:val="0"/>
          <w:divBdr>
            <w:top w:val="none" w:sz="0" w:space="0" w:color="auto"/>
            <w:left w:val="none" w:sz="0" w:space="0" w:color="auto"/>
            <w:bottom w:val="none" w:sz="0" w:space="0" w:color="auto"/>
            <w:right w:val="none" w:sz="0" w:space="0" w:color="auto"/>
          </w:divBdr>
        </w:div>
      </w:divsChild>
    </w:div>
    <w:div w:id="994264402">
      <w:bodyDiv w:val="1"/>
      <w:marLeft w:val="0"/>
      <w:marRight w:val="0"/>
      <w:marTop w:val="0"/>
      <w:marBottom w:val="0"/>
      <w:divBdr>
        <w:top w:val="none" w:sz="0" w:space="0" w:color="auto"/>
        <w:left w:val="none" w:sz="0" w:space="0" w:color="auto"/>
        <w:bottom w:val="none" w:sz="0" w:space="0" w:color="auto"/>
        <w:right w:val="none" w:sz="0" w:space="0" w:color="auto"/>
      </w:divBdr>
      <w:divsChild>
        <w:div w:id="1458179049">
          <w:marLeft w:val="0"/>
          <w:marRight w:val="0"/>
          <w:marTop w:val="240"/>
          <w:marBottom w:val="240"/>
          <w:divBdr>
            <w:top w:val="none" w:sz="0" w:space="0" w:color="auto"/>
            <w:left w:val="none" w:sz="0" w:space="0" w:color="auto"/>
            <w:bottom w:val="none" w:sz="0" w:space="0" w:color="auto"/>
            <w:right w:val="none" w:sz="0" w:space="0" w:color="auto"/>
          </w:divBdr>
        </w:div>
        <w:div w:id="1004627558">
          <w:marLeft w:val="0"/>
          <w:marRight w:val="0"/>
          <w:marTop w:val="240"/>
          <w:marBottom w:val="240"/>
          <w:divBdr>
            <w:top w:val="none" w:sz="0" w:space="0" w:color="auto"/>
            <w:left w:val="none" w:sz="0" w:space="0" w:color="auto"/>
            <w:bottom w:val="none" w:sz="0" w:space="0" w:color="auto"/>
            <w:right w:val="none" w:sz="0" w:space="0" w:color="auto"/>
          </w:divBdr>
        </w:div>
        <w:div w:id="86583310">
          <w:marLeft w:val="0"/>
          <w:marRight w:val="0"/>
          <w:marTop w:val="240"/>
          <w:marBottom w:val="240"/>
          <w:divBdr>
            <w:top w:val="none" w:sz="0" w:space="0" w:color="auto"/>
            <w:left w:val="none" w:sz="0" w:space="0" w:color="auto"/>
            <w:bottom w:val="none" w:sz="0" w:space="0" w:color="auto"/>
            <w:right w:val="none" w:sz="0" w:space="0" w:color="auto"/>
          </w:divBdr>
        </w:div>
        <w:div w:id="1117022113">
          <w:marLeft w:val="0"/>
          <w:marRight w:val="0"/>
          <w:marTop w:val="240"/>
          <w:marBottom w:val="240"/>
          <w:divBdr>
            <w:top w:val="none" w:sz="0" w:space="0" w:color="auto"/>
            <w:left w:val="none" w:sz="0" w:space="0" w:color="auto"/>
            <w:bottom w:val="none" w:sz="0" w:space="0" w:color="auto"/>
            <w:right w:val="none" w:sz="0" w:space="0" w:color="auto"/>
          </w:divBdr>
        </w:div>
      </w:divsChild>
    </w:div>
    <w:div w:id="1005205985">
      <w:bodyDiv w:val="1"/>
      <w:marLeft w:val="0"/>
      <w:marRight w:val="0"/>
      <w:marTop w:val="0"/>
      <w:marBottom w:val="0"/>
      <w:divBdr>
        <w:top w:val="none" w:sz="0" w:space="0" w:color="auto"/>
        <w:left w:val="none" w:sz="0" w:space="0" w:color="auto"/>
        <w:bottom w:val="none" w:sz="0" w:space="0" w:color="auto"/>
        <w:right w:val="none" w:sz="0" w:space="0" w:color="auto"/>
      </w:divBdr>
    </w:div>
    <w:div w:id="1015426752">
      <w:bodyDiv w:val="1"/>
      <w:marLeft w:val="0"/>
      <w:marRight w:val="0"/>
      <w:marTop w:val="0"/>
      <w:marBottom w:val="0"/>
      <w:divBdr>
        <w:top w:val="none" w:sz="0" w:space="0" w:color="auto"/>
        <w:left w:val="none" w:sz="0" w:space="0" w:color="auto"/>
        <w:bottom w:val="none" w:sz="0" w:space="0" w:color="auto"/>
        <w:right w:val="none" w:sz="0" w:space="0" w:color="auto"/>
      </w:divBdr>
    </w:div>
    <w:div w:id="1017079293">
      <w:bodyDiv w:val="1"/>
      <w:marLeft w:val="0"/>
      <w:marRight w:val="0"/>
      <w:marTop w:val="0"/>
      <w:marBottom w:val="0"/>
      <w:divBdr>
        <w:top w:val="none" w:sz="0" w:space="0" w:color="auto"/>
        <w:left w:val="none" w:sz="0" w:space="0" w:color="auto"/>
        <w:bottom w:val="none" w:sz="0" w:space="0" w:color="auto"/>
        <w:right w:val="none" w:sz="0" w:space="0" w:color="auto"/>
      </w:divBdr>
    </w:div>
    <w:div w:id="1122579610">
      <w:bodyDiv w:val="1"/>
      <w:marLeft w:val="0"/>
      <w:marRight w:val="0"/>
      <w:marTop w:val="0"/>
      <w:marBottom w:val="0"/>
      <w:divBdr>
        <w:top w:val="none" w:sz="0" w:space="0" w:color="auto"/>
        <w:left w:val="none" w:sz="0" w:space="0" w:color="auto"/>
        <w:bottom w:val="none" w:sz="0" w:space="0" w:color="auto"/>
        <w:right w:val="none" w:sz="0" w:space="0" w:color="auto"/>
      </w:divBdr>
    </w:div>
    <w:div w:id="1148133614">
      <w:bodyDiv w:val="1"/>
      <w:marLeft w:val="0"/>
      <w:marRight w:val="0"/>
      <w:marTop w:val="0"/>
      <w:marBottom w:val="0"/>
      <w:divBdr>
        <w:top w:val="none" w:sz="0" w:space="0" w:color="auto"/>
        <w:left w:val="none" w:sz="0" w:space="0" w:color="auto"/>
        <w:bottom w:val="none" w:sz="0" w:space="0" w:color="auto"/>
        <w:right w:val="none" w:sz="0" w:space="0" w:color="auto"/>
      </w:divBdr>
    </w:div>
    <w:div w:id="1203055550">
      <w:bodyDiv w:val="1"/>
      <w:marLeft w:val="0"/>
      <w:marRight w:val="0"/>
      <w:marTop w:val="0"/>
      <w:marBottom w:val="0"/>
      <w:divBdr>
        <w:top w:val="none" w:sz="0" w:space="0" w:color="auto"/>
        <w:left w:val="none" w:sz="0" w:space="0" w:color="auto"/>
        <w:bottom w:val="none" w:sz="0" w:space="0" w:color="auto"/>
        <w:right w:val="none" w:sz="0" w:space="0" w:color="auto"/>
      </w:divBdr>
      <w:divsChild>
        <w:div w:id="1170368591">
          <w:marLeft w:val="0"/>
          <w:marRight w:val="0"/>
          <w:marTop w:val="0"/>
          <w:marBottom w:val="0"/>
          <w:divBdr>
            <w:top w:val="none" w:sz="0" w:space="0" w:color="auto"/>
            <w:left w:val="none" w:sz="0" w:space="0" w:color="auto"/>
            <w:bottom w:val="none" w:sz="0" w:space="0" w:color="auto"/>
            <w:right w:val="none" w:sz="0" w:space="0" w:color="auto"/>
          </w:divBdr>
        </w:div>
        <w:div w:id="1198394374">
          <w:marLeft w:val="0"/>
          <w:marRight w:val="0"/>
          <w:marTop w:val="0"/>
          <w:marBottom w:val="0"/>
          <w:divBdr>
            <w:top w:val="none" w:sz="0" w:space="0" w:color="auto"/>
            <w:left w:val="none" w:sz="0" w:space="0" w:color="auto"/>
            <w:bottom w:val="none" w:sz="0" w:space="0" w:color="auto"/>
            <w:right w:val="none" w:sz="0" w:space="0" w:color="auto"/>
          </w:divBdr>
        </w:div>
      </w:divsChild>
    </w:div>
    <w:div w:id="1316715317">
      <w:bodyDiv w:val="1"/>
      <w:marLeft w:val="0"/>
      <w:marRight w:val="0"/>
      <w:marTop w:val="0"/>
      <w:marBottom w:val="0"/>
      <w:divBdr>
        <w:top w:val="none" w:sz="0" w:space="0" w:color="auto"/>
        <w:left w:val="none" w:sz="0" w:space="0" w:color="auto"/>
        <w:bottom w:val="none" w:sz="0" w:space="0" w:color="auto"/>
        <w:right w:val="none" w:sz="0" w:space="0" w:color="auto"/>
      </w:divBdr>
      <w:divsChild>
        <w:div w:id="120851988">
          <w:marLeft w:val="0"/>
          <w:marRight w:val="0"/>
          <w:marTop w:val="0"/>
          <w:marBottom w:val="0"/>
          <w:divBdr>
            <w:top w:val="none" w:sz="0" w:space="0" w:color="auto"/>
            <w:left w:val="none" w:sz="0" w:space="0" w:color="auto"/>
            <w:bottom w:val="none" w:sz="0" w:space="0" w:color="auto"/>
            <w:right w:val="none" w:sz="0" w:space="0" w:color="auto"/>
          </w:divBdr>
        </w:div>
        <w:div w:id="536043420">
          <w:marLeft w:val="0"/>
          <w:marRight w:val="0"/>
          <w:marTop w:val="0"/>
          <w:marBottom w:val="0"/>
          <w:divBdr>
            <w:top w:val="none" w:sz="0" w:space="0" w:color="auto"/>
            <w:left w:val="none" w:sz="0" w:space="0" w:color="auto"/>
            <w:bottom w:val="none" w:sz="0" w:space="0" w:color="auto"/>
            <w:right w:val="none" w:sz="0" w:space="0" w:color="auto"/>
          </w:divBdr>
        </w:div>
        <w:div w:id="698357459">
          <w:marLeft w:val="0"/>
          <w:marRight w:val="0"/>
          <w:marTop w:val="0"/>
          <w:marBottom w:val="0"/>
          <w:divBdr>
            <w:top w:val="none" w:sz="0" w:space="0" w:color="auto"/>
            <w:left w:val="none" w:sz="0" w:space="0" w:color="auto"/>
            <w:bottom w:val="none" w:sz="0" w:space="0" w:color="auto"/>
            <w:right w:val="none" w:sz="0" w:space="0" w:color="auto"/>
          </w:divBdr>
        </w:div>
        <w:div w:id="795103986">
          <w:marLeft w:val="0"/>
          <w:marRight w:val="0"/>
          <w:marTop w:val="0"/>
          <w:marBottom w:val="0"/>
          <w:divBdr>
            <w:top w:val="none" w:sz="0" w:space="0" w:color="auto"/>
            <w:left w:val="none" w:sz="0" w:space="0" w:color="auto"/>
            <w:bottom w:val="none" w:sz="0" w:space="0" w:color="auto"/>
            <w:right w:val="none" w:sz="0" w:space="0" w:color="auto"/>
          </w:divBdr>
        </w:div>
        <w:div w:id="848980408">
          <w:marLeft w:val="0"/>
          <w:marRight w:val="0"/>
          <w:marTop w:val="0"/>
          <w:marBottom w:val="0"/>
          <w:divBdr>
            <w:top w:val="none" w:sz="0" w:space="0" w:color="auto"/>
            <w:left w:val="none" w:sz="0" w:space="0" w:color="auto"/>
            <w:bottom w:val="none" w:sz="0" w:space="0" w:color="auto"/>
            <w:right w:val="none" w:sz="0" w:space="0" w:color="auto"/>
          </w:divBdr>
        </w:div>
        <w:div w:id="856501367">
          <w:marLeft w:val="0"/>
          <w:marRight w:val="0"/>
          <w:marTop w:val="0"/>
          <w:marBottom w:val="0"/>
          <w:divBdr>
            <w:top w:val="none" w:sz="0" w:space="0" w:color="auto"/>
            <w:left w:val="none" w:sz="0" w:space="0" w:color="auto"/>
            <w:bottom w:val="none" w:sz="0" w:space="0" w:color="auto"/>
            <w:right w:val="none" w:sz="0" w:space="0" w:color="auto"/>
          </w:divBdr>
        </w:div>
        <w:div w:id="1190801346">
          <w:marLeft w:val="0"/>
          <w:marRight w:val="0"/>
          <w:marTop w:val="0"/>
          <w:marBottom w:val="0"/>
          <w:divBdr>
            <w:top w:val="none" w:sz="0" w:space="0" w:color="auto"/>
            <w:left w:val="none" w:sz="0" w:space="0" w:color="auto"/>
            <w:bottom w:val="none" w:sz="0" w:space="0" w:color="auto"/>
            <w:right w:val="none" w:sz="0" w:space="0" w:color="auto"/>
          </w:divBdr>
        </w:div>
        <w:div w:id="1643384991">
          <w:marLeft w:val="0"/>
          <w:marRight w:val="0"/>
          <w:marTop w:val="0"/>
          <w:marBottom w:val="0"/>
          <w:divBdr>
            <w:top w:val="none" w:sz="0" w:space="0" w:color="auto"/>
            <w:left w:val="none" w:sz="0" w:space="0" w:color="auto"/>
            <w:bottom w:val="none" w:sz="0" w:space="0" w:color="auto"/>
            <w:right w:val="none" w:sz="0" w:space="0" w:color="auto"/>
          </w:divBdr>
        </w:div>
        <w:div w:id="1650204005">
          <w:marLeft w:val="0"/>
          <w:marRight w:val="0"/>
          <w:marTop w:val="0"/>
          <w:marBottom w:val="0"/>
          <w:divBdr>
            <w:top w:val="none" w:sz="0" w:space="0" w:color="auto"/>
            <w:left w:val="none" w:sz="0" w:space="0" w:color="auto"/>
            <w:bottom w:val="none" w:sz="0" w:space="0" w:color="auto"/>
            <w:right w:val="none" w:sz="0" w:space="0" w:color="auto"/>
          </w:divBdr>
        </w:div>
        <w:div w:id="2024933639">
          <w:marLeft w:val="0"/>
          <w:marRight w:val="0"/>
          <w:marTop w:val="0"/>
          <w:marBottom w:val="0"/>
          <w:divBdr>
            <w:top w:val="none" w:sz="0" w:space="0" w:color="auto"/>
            <w:left w:val="none" w:sz="0" w:space="0" w:color="auto"/>
            <w:bottom w:val="none" w:sz="0" w:space="0" w:color="auto"/>
            <w:right w:val="none" w:sz="0" w:space="0" w:color="auto"/>
          </w:divBdr>
        </w:div>
      </w:divsChild>
    </w:div>
    <w:div w:id="1382169444">
      <w:bodyDiv w:val="1"/>
      <w:marLeft w:val="0"/>
      <w:marRight w:val="0"/>
      <w:marTop w:val="0"/>
      <w:marBottom w:val="0"/>
      <w:divBdr>
        <w:top w:val="none" w:sz="0" w:space="0" w:color="auto"/>
        <w:left w:val="none" w:sz="0" w:space="0" w:color="auto"/>
        <w:bottom w:val="none" w:sz="0" w:space="0" w:color="auto"/>
        <w:right w:val="none" w:sz="0" w:space="0" w:color="auto"/>
      </w:divBdr>
    </w:div>
    <w:div w:id="1461461073">
      <w:bodyDiv w:val="1"/>
      <w:marLeft w:val="0"/>
      <w:marRight w:val="0"/>
      <w:marTop w:val="0"/>
      <w:marBottom w:val="0"/>
      <w:divBdr>
        <w:top w:val="none" w:sz="0" w:space="0" w:color="auto"/>
        <w:left w:val="none" w:sz="0" w:space="0" w:color="auto"/>
        <w:bottom w:val="none" w:sz="0" w:space="0" w:color="auto"/>
        <w:right w:val="none" w:sz="0" w:space="0" w:color="auto"/>
      </w:divBdr>
    </w:div>
    <w:div w:id="1554736354">
      <w:bodyDiv w:val="1"/>
      <w:marLeft w:val="0"/>
      <w:marRight w:val="0"/>
      <w:marTop w:val="0"/>
      <w:marBottom w:val="0"/>
      <w:divBdr>
        <w:top w:val="none" w:sz="0" w:space="0" w:color="auto"/>
        <w:left w:val="none" w:sz="0" w:space="0" w:color="auto"/>
        <w:bottom w:val="none" w:sz="0" w:space="0" w:color="auto"/>
        <w:right w:val="none" w:sz="0" w:space="0" w:color="auto"/>
      </w:divBdr>
    </w:div>
    <w:div w:id="1555040990">
      <w:bodyDiv w:val="1"/>
      <w:marLeft w:val="0"/>
      <w:marRight w:val="0"/>
      <w:marTop w:val="0"/>
      <w:marBottom w:val="0"/>
      <w:divBdr>
        <w:top w:val="none" w:sz="0" w:space="0" w:color="auto"/>
        <w:left w:val="none" w:sz="0" w:space="0" w:color="auto"/>
        <w:bottom w:val="none" w:sz="0" w:space="0" w:color="auto"/>
        <w:right w:val="none" w:sz="0" w:space="0" w:color="auto"/>
      </w:divBdr>
      <w:divsChild>
        <w:div w:id="23991108">
          <w:marLeft w:val="0"/>
          <w:marRight w:val="0"/>
          <w:marTop w:val="0"/>
          <w:marBottom w:val="0"/>
          <w:divBdr>
            <w:top w:val="none" w:sz="0" w:space="0" w:color="auto"/>
            <w:left w:val="none" w:sz="0" w:space="0" w:color="auto"/>
            <w:bottom w:val="none" w:sz="0" w:space="0" w:color="auto"/>
            <w:right w:val="none" w:sz="0" w:space="0" w:color="auto"/>
          </w:divBdr>
        </w:div>
        <w:div w:id="399644511">
          <w:marLeft w:val="0"/>
          <w:marRight w:val="0"/>
          <w:marTop w:val="0"/>
          <w:marBottom w:val="0"/>
          <w:divBdr>
            <w:top w:val="none" w:sz="0" w:space="0" w:color="auto"/>
            <w:left w:val="none" w:sz="0" w:space="0" w:color="auto"/>
            <w:bottom w:val="none" w:sz="0" w:space="0" w:color="auto"/>
            <w:right w:val="none" w:sz="0" w:space="0" w:color="auto"/>
          </w:divBdr>
        </w:div>
        <w:div w:id="401290993">
          <w:marLeft w:val="0"/>
          <w:marRight w:val="0"/>
          <w:marTop w:val="0"/>
          <w:marBottom w:val="0"/>
          <w:divBdr>
            <w:top w:val="none" w:sz="0" w:space="0" w:color="auto"/>
            <w:left w:val="none" w:sz="0" w:space="0" w:color="auto"/>
            <w:bottom w:val="none" w:sz="0" w:space="0" w:color="auto"/>
            <w:right w:val="none" w:sz="0" w:space="0" w:color="auto"/>
          </w:divBdr>
          <w:divsChild>
            <w:div w:id="1133255532">
              <w:marLeft w:val="0"/>
              <w:marRight w:val="0"/>
              <w:marTop w:val="0"/>
              <w:marBottom w:val="0"/>
              <w:divBdr>
                <w:top w:val="none" w:sz="0" w:space="0" w:color="auto"/>
                <w:left w:val="none" w:sz="0" w:space="0" w:color="auto"/>
                <w:bottom w:val="none" w:sz="0" w:space="0" w:color="auto"/>
                <w:right w:val="none" w:sz="0" w:space="0" w:color="auto"/>
              </w:divBdr>
            </w:div>
          </w:divsChild>
        </w:div>
        <w:div w:id="611203716">
          <w:marLeft w:val="0"/>
          <w:marRight w:val="0"/>
          <w:marTop w:val="0"/>
          <w:marBottom w:val="0"/>
          <w:divBdr>
            <w:top w:val="none" w:sz="0" w:space="0" w:color="auto"/>
            <w:left w:val="none" w:sz="0" w:space="0" w:color="auto"/>
            <w:bottom w:val="none" w:sz="0" w:space="0" w:color="auto"/>
            <w:right w:val="none" w:sz="0" w:space="0" w:color="auto"/>
          </w:divBdr>
        </w:div>
        <w:div w:id="807278755">
          <w:marLeft w:val="0"/>
          <w:marRight w:val="0"/>
          <w:marTop w:val="0"/>
          <w:marBottom w:val="0"/>
          <w:divBdr>
            <w:top w:val="none" w:sz="0" w:space="0" w:color="auto"/>
            <w:left w:val="none" w:sz="0" w:space="0" w:color="auto"/>
            <w:bottom w:val="none" w:sz="0" w:space="0" w:color="auto"/>
            <w:right w:val="none" w:sz="0" w:space="0" w:color="auto"/>
          </w:divBdr>
        </w:div>
        <w:div w:id="863441614">
          <w:marLeft w:val="0"/>
          <w:marRight w:val="0"/>
          <w:marTop w:val="0"/>
          <w:marBottom w:val="0"/>
          <w:divBdr>
            <w:top w:val="none" w:sz="0" w:space="0" w:color="auto"/>
            <w:left w:val="none" w:sz="0" w:space="0" w:color="auto"/>
            <w:bottom w:val="none" w:sz="0" w:space="0" w:color="auto"/>
            <w:right w:val="none" w:sz="0" w:space="0" w:color="auto"/>
          </w:divBdr>
        </w:div>
        <w:div w:id="1112087741">
          <w:marLeft w:val="0"/>
          <w:marRight w:val="0"/>
          <w:marTop w:val="0"/>
          <w:marBottom w:val="0"/>
          <w:divBdr>
            <w:top w:val="none" w:sz="0" w:space="0" w:color="auto"/>
            <w:left w:val="none" w:sz="0" w:space="0" w:color="auto"/>
            <w:bottom w:val="none" w:sz="0" w:space="0" w:color="auto"/>
            <w:right w:val="none" w:sz="0" w:space="0" w:color="auto"/>
          </w:divBdr>
        </w:div>
        <w:div w:id="1127432592">
          <w:marLeft w:val="0"/>
          <w:marRight w:val="0"/>
          <w:marTop w:val="0"/>
          <w:marBottom w:val="0"/>
          <w:divBdr>
            <w:top w:val="none" w:sz="0" w:space="0" w:color="auto"/>
            <w:left w:val="none" w:sz="0" w:space="0" w:color="auto"/>
            <w:bottom w:val="none" w:sz="0" w:space="0" w:color="auto"/>
            <w:right w:val="none" w:sz="0" w:space="0" w:color="auto"/>
          </w:divBdr>
        </w:div>
        <w:div w:id="1154220492">
          <w:marLeft w:val="0"/>
          <w:marRight w:val="0"/>
          <w:marTop w:val="0"/>
          <w:marBottom w:val="0"/>
          <w:divBdr>
            <w:top w:val="none" w:sz="0" w:space="0" w:color="auto"/>
            <w:left w:val="none" w:sz="0" w:space="0" w:color="auto"/>
            <w:bottom w:val="none" w:sz="0" w:space="0" w:color="auto"/>
            <w:right w:val="none" w:sz="0" w:space="0" w:color="auto"/>
          </w:divBdr>
        </w:div>
        <w:div w:id="1218737806">
          <w:marLeft w:val="0"/>
          <w:marRight w:val="0"/>
          <w:marTop w:val="0"/>
          <w:marBottom w:val="0"/>
          <w:divBdr>
            <w:top w:val="none" w:sz="0" w:space="0" w:color="auto"/>
            <w:left w:val="none" w:sz="0" w:space="0" w:color="auto"/>
            <w:bottom w:val="none" w:sz="0" w:space="0" w:color="auto"/>
            <w:right w:val="none" w:sz="0" w:space="0" w:color="auto"/>
          </w:divBdr>
        </w:div>
        <w:div w:id="1352755904">
          <w:marLeft w:val="0"/>
          <w:marRight w:val="0"/>
          <w:marTop w:val="0"/>
          <w:marBottom w:val="0"/>
          <w:divBdr>
            <w:top w:val="none" w:sz="0" w:space="0" w:color="auto"/>
            <w:left w:val="none" w:sz="0" w:space="0" w:color="auto"/>
            <w:bottom w:val="none" w:sz="0" w:space="0" w:color="auto"/>
            <w:right w:val="none" w:sz="0" w:space="0" w:color="auto"/>
          </w:divBdr>
          <w:divsChild>
            <w:div w:id="11302705">
              <w:marLeft w:val="0"/>
              <w:marRight w:val="0"/>
              <w:marTop w:val="0"/>
              <w:marBottom w:val="0"/>
              <w:divBdr>
                <w:top w:val="none" w:sz="0" w:space="0" w:color="auto"/>
                <w:left w:val="none" w:sz="0" w:space="0" w:color="auto"/>
                <w:bottom w:val="none" w:sz="0" w:space="0" w:color="auto"/>
                <w:right w:val="none" w:sz="0" w:space="0" w:color="auto"/>
              </w:divBdr>
            </w:div>
            <w:div w:id="49423496">
              <w:marLeft w:val="0"/>
              <w:marRight w:val="0"/>
              <w:marTop w:val="0"/>
              <w:marBottom w:val="0"/>
              <w:divBdr>
                <w:top w:val="none" w:sz="0" w:space="0" w:color="auto"/>
                <w:left w:val="none" w:sz="0" w:space="0" w:color="auto"/>
                <w:bottom w:val="none" w:sz="0" w:space="0" w:color="auto"/>
                <w:right w:val="none" w:sz="0" w:space="0" w:color="auto"/>
              </w:divBdr>
            </w:div>
            <w:div w:id="69498576">
              <w:marLeft w:val="0"/>
              <w:marRight w:val="0"/>
              <w:marTop w:val="0"/>
              <w:marBottom w:val="0"/>
              <w:divBdr>
                <w:top w:val="none" w:sz="0" w:space="0" w:color="auto"/>
                <w:left w:val="none" w:sz="0" w:space="0" w:color="auto"/>
                <w:bottom w:val="none" w:sz="0" w:space="0" w:color="auto"/>
                <w:right w:val="none" w:sz="0" w:space="0" w:color="auto"/>
              </w:divBdr>
            </w:div>
            <w:div w:id="177932487">
              <w:marLeft w:val="0"/>
              <w:marRight w:val="0"/>
              <w:marTop w:val="0"/>
              <w:marBottom w:val="0"/>
              <w:divBdr>
                <w:top w:val="none" w:sz="0" w:space="0" w:color="auto"/>
                <w:left w:val="none" w:sz="0" w:space="0" w:color="auto"/>
                <w:bottom w:val="none" w:sz="0" w:space="0" w:color="auto"/>
                <w:right w:val="none" w:sz="0" w:space="0" w:color="auto"/>
              </w:divBdr>
            </w:div>
            <w:div w:id="301930156">
              <w:marLeft w:val="0"/>
              <w:marRight w:val="0"/>
              <w:marTop w:val="0"/>
              <w:marBottom w:val="0"/>
              <w:divBdr>
                <w:top w:val="none" w:sz="0" w:space="0" w:color="auto"/>
                <w:left w:val="none" w:sz="0" w:space="0" w:color="auto"/>
                <w:bottom w:val="none" w:sz="0" w:space="0" w:color="auto"/>
                <w:right w:val="none" w:sz="0" w:space="0" w:color="auto"/>
              </w:divBdr>
            </w:div>
            <w:div w:id="737825678">
              <w:marLeft w:val="0"/>
              <w:marRight w:val="0"/>
              <w:marTop w:val="0"/>
              <w:marBottom w:val="0"/>
              <w:divBdr>
                <w:top w:val="none" w:sz="0" w:space="0" w:color="auto"/>
                <w:left w:val="none" w:sz="0" w:space="0" w:color="auto"/>
                <w:bottom w:val="none" w:sz="0" w:space="0" w:color="auto"/>
                <w:right w:val="none" w:sz="0" w:space="0" w:color="auto"/>
              </w:divBdr>
            </w:div>
            <w:div w:id="774330634">
              <w:marLeft w:val="0"/>
              <w:marRight w:val="0"/>
              <w:marTop w:val="0"/>
              <w:marBottom w:val="0"/>
              <w:divBdr>
                <w:top w:val="none" w:sz="0" w:space="0" w:color="auto"/>
                <w:left w:val="none" w:sz="0" w:space="0" w:color="auto"/>
                <w:bottom w:val="none" w:sz="0" w:space="0" w:color="auto"/>
                <w:right w:val="none" w:sz="0" w:space="0" w:color="auto"/>
              </w:divBdr>
            </w:div>
            <w:div w:id="827869483">
              <w:marLeft w:val="0"/>
              <w:marRight w:val="0"/>
              <w:marTop w:val="0"/>
              <w:marBottom w:val="0"/>
              <w:divBdr>
                <w:top w:val="none" w:sz="0" w:space="0" w:color="auto"/>
                <w:left w:val="none" w:sz="0" w:space="0" w:color="auto"/>
                <w:bottom w:val="none" w:sz="0" w:space="0" w:color="auto"/>
                <w:right w:val="none" w:sz="0" w:space="0" w:color="auto"/>
              </w:divBdr>
            </w:div>
            <w:div w:id="1003899075">
              <w:marLeft w:val="0"/>
              <w:marRight w:val="0"/>
              <w:marTop w:val="0"/>
              <w:marBottom w:val="0"/>
              <w:divBdr>
                <w:top w:val="none" w:sz="0" w:space="0" w:color="auto"/>
                <w:left w:val="none" w:sz="0" w:space="0" w:color="auto"/>
                <w:bottom w:val="none" w:sz="0" w:space="0" w:color="auto"/>
                <w:right w:val="none" w:sz="0" w:space="0" w:color="auto"/>
              </w:divBdr>
            </w:div>
            <w:div w:id="1217398953">
              <w:marLeft w:val="0"/>
              <w:marRight w:val="0"/>
              <w:marTop w:val="0"/>
              <w:marBottom w:val="0"/>
              <w:divBdr>
                <w:top w:val="none" w:sz="0" w:space="0" w:color="auto"/>
                <w:left w:val="none" w:sz="0" w:space="0" w:color="auto"/>
                <w:bottom w:val="none" w:sz="0" w:space="0" w:color="auto"/>
                <w:right w:val="none" w:sz="0" w:space="0" w:color="auto"/>
              </w:divBdr>
            </w:div>
            <w:div w:id="1685355445">
              <w:marLeft w:val="0"/>
              <w:marRight w:val="0"/>
              <w:marTop w:val="0"/>
              <w:marBottom w:val="0"/>
              <w:divBdr>
                <w:top w:val="none" w:sz="0" w:space="0" w:color="auto"/>
                <w:left w:val="none" w:sz="0" w:space="0" w:color="auto"/>
                <w:bottom w:val="none" w:sz="0" w:space="0" w:color="auto"/>
                <w:right w:val="none" w:sz="0" w:space="0" w:color="auto"/>
              </w:divBdr>
            </w:div>
            <w:div w:id="1828743482">
              <w:marLeft w:val="0"/>
              <w:marRight w:val="0"/>
              <w:marTop w:val="0"/>
              <w:marBottom w:val="0"/>
              <w:divBdr>
                <w:top w:val="none" w:sz="0" w:space="0" w:color="auto"/>
                <w:left w:val="none" w:sz="0" w:space="0" w:color="auto"/>
                <w:bottom w:val="none" w:sz="0" w:space="0" w:color="auto"/>
                <w:right w:val="none" w:sz="0" w:space="0" w:color="auto"/>
              </w:divBdr>
            </w:div>
            <w:div w:id="2135825281">
              <w:marLeft w:val="0"/>
              <w:marRight w:val="0"/>
              <w:marTop w:val="0"/>
              <w:marBottom w:val="0"/>
              <w:divBdr>
                <w:top w:val="none" w:sz="0" w:space="0" w:color="auto"/>
                <w:left w:val="none" w:sz="0" w:space="0" w:color="auto"/>
                <w:bottom w:val="none" w:sz="0" w:space="0" w:color="auto"/>
                <w:right w:val="none" w:sz="0" w:space="0" w:color="auto"/>
              </w:divBdr>
            </w:div>
          </w:divsChild>
        </w:div>
        <w:div w:id="1711763609">
          <w:marLeft w:val="0"/>
          <w:marRight w:val="0"/>
          <w:marTop w:val="0"/>
          <w:marBottom w:val="0"/>
          <w:divBdr>
            <w:top w:val="none" w:sz="0" w:space="0" w:color="auto"/>
            <w:left w:val="none" w:sz="0" w:space="0" w:color="auto"/>
            <w:bottom w:val="none" w:sz="0" w:space="0" w:color="auto"/>
            <w:right w:val="none" w:sz="0" w:space="0" w:color="auto"/>
          </w:divBdr>
        </w:div>
        <w:div w:id="1758746306">
          <w:marLeft w:val="0"/>
          <w:marRight w:val="0"/>
          <w:marTop w:val="0"/>
          <w:marBottom w:val="0"/>
          <w:divBdr>
            <w:top w:val="none" w:sz="0" w:space="0" w:color="auto"/>
            <w:left w:val="none" w:sz="0" w:space="0" w:color="auto"/>
            <w:bottom w:val="none" w:sz="0" w:space="0" w:color="auto"/>
            <w:right w:val="none" w:sz="0" w:space="0" w:color="auto"/>
          </w:divBdr>
        </w:div>
        <w:div w:id="1785149085">
          <w:marLeft w:val="0"/>
          <w:marRight w:val="0"/>
          <w:marTop w:val="0"/>
          <w:marBottom w:val="0"/>
          <w:divBdr>
            <w:top w:val="none" w:sz="0" w:space="0" w:color="auto"/>
            <w:left w:val="none" w:sz="0" w:space="0" w:color="auto"/>
            <w:bottom w:val="none" w:sz="0" w:space="0" w:color="auto"/>
            <w:right w:val="none" w:sz="0" w:space="0" w:color="auto"/>
          </w:divBdr>
          <w:divsChild>
            <w:div w:id="1393655549">
              <w:marLeft w:val="0"/>
              <w:marRight w:val="0"/>
              <w:marTop w:val="0"/>
              <w:marBottom w:val="0"/>
              <w:divBdr>
                <w:top w:val="none" w:sz="0" w:space="0" w:color="auto"/>
                <w:left w:val="none" w:sz="0" w:space="0" w:color="auto"/>
                <w:bottom w:val="none" w:sz="0" w:space="0" w:color="auto"/>
                <w:right w:val="none" w:sz="0" w:space="0" w:color="auto"/>
              </w:divBdr>
            </w:div>
          </w:divsChild>
        </w:div>
        <w:div w:id="1871530268">
          <w:marLeft w:val="0"/>
          <w:marRight w:val="0"/>
          <w:marTop w:val="0"/>
          <w:marBottom w:val="0"/>
          <w:divBdr>
            <w:top w:val="none" w:sz="0" w:space="0" w:color="auto"/>
            <w:left w:val="none" w:sz="0" w:space="0" w:color="auto"/>
            <w:bottom w:val="none" w:sz="0" w:space="0" w:color="auto"/>
            <w:right w:val="none" w:sz="0" w:space="0" w:color="auto"/>
          </w:divBdr>
        </w:div>
        <w:div w:id="2106345186">
          <w:marLeft w:val="0"/>
          <w:marRight w:val="0"/>
          <w:marTop w:val="0"/>
          <w:marBottom w:val="0"/>
          <w:divBdr>
            <w:top w:val="none" w:sz="0" w:space="0" w:color="auto"/>
            <w:left w:val="none" w:sz="0" w:space="0" w:color="auto"/>
            <w:bottom w:val="none" w:sz="0" w:space="0" w:color="auto"/>
            <w:right w:val="none" w:sz="0" w:space="0" w:color="auto"/>
          </w:divBdr>
          <w:divsChild>
            <w:div w:id="428502928">
              <w:marLeft w:val="0"/>
              <w:marRight w:val="0"/>
              <w:marTop w:val="0"/>
              <w:marBottom w:val="0"/>
              <w:divBdr>
                <w:top w:val="none" w:sz="0" w:space="0" w:color="auto"/>
                <w:left w:val="none" w:sz="0" w:space="0" w:color="auto"/>
                <w:bottom w:val="none" w:sz="0" w:space="0" w:color="auto"/>
                <w:right w:val="none" w:sz="0" w:space="0" w:color="auto"/>
              </w:divBdr>
            </w:div>
            <w:div w:id="574752116">
              <w:marLeft w:val="0"/>
              <w:marRight w:val="0"/>
              <w:marTop w:val="0"/>
              <w:marBottom w:val="0"/>
              <w:divBdr>
                <w:top w:val="none" w:sz="0" w:space="0" w:color="auto"/>
                <w:left w:val="none" w:sz="0" w:space="0" w:color="auto"/>
                <w:bottom w:val="none" w:sz="0" w:space="0" w:color="auto"/>
                <w:right w:val="none" w:sz="0" w:space="0" w:color="auto"/>
              </w:divBdr>
            </w:div>
            <w:div w:id="599339867">
              <w:marLeft w:val="0"/>
              <w:marRight w:val="0"/>
              <w:marTop w:val="0"/>
              <w:marBottom w:val="0"/>
              <w:divBdr>
                <w:top w:val="none" w:sz="0" w:space="0" w:color="auto"/>
                <w:left w:val="none" w:sz="0" w:space="0" w:color="auto"/>
                <w:bottom w:val="none" w:sz="0" w:space="0" w:color="auto"/>
                <w:right w:val="none" w:sz="0" w:space="0" w:color="auto"/>
              </w:divBdr>
            </w:div>
            <w:div w:id="725184981">
              <w:marLeft w:val="0"/>
              <w:marRight w:val="0"/>
              <w:marTop w:val="0"/>
              <w:marBottom w:val="0"/>
              <w:divBdr>
                <w:top w:val="none" w:sz="0" w:space="0" w:color="auto"/>
                <w:left w:val="none" w:sz="0" w:space="0" w:color="auto"/>
                <w:bottom w:val="none" w:sz="0" w:space="0" w:color="auto"/>
                <w:right w:val="none" w:sz="0" w:space="0" w:color="auto"/>
              </w:divBdr>
            </w:div>
            <w:div w:id="756631503">
              <w:marLeft w:val="0"/>
              <w:marRight w:val="0"/>
              <w:marTop w:val="0"/>
              <w:marBottom w:val="0"/>
              <w:divBdr>
                <w:top w:val="none" w:sz="0" w:space="0" w:color="auto"/>
                <w:left w:val="none" w:sz="0" w:space="0" w:color="auto"/>
                <w:bottom w:val="none" w:sz="0" w:space="0" w:color="auto"/>
                <w:right w:val="none" w:sz="0" w:space="0" w:color="auto"/>
              </w:divBdr>
            </w:div>
            <w:div w:id="853615122">
              <w:marLeft w:val="0"/>
              <w:marRight w:val="0"/>
              <w:marTop w:val="0"/>
              <w:marBottom w:val="0"/>
              <w:divBdr>
                <w:top w:val="none" w:sz="0" w:space="0" w:color="auto"/>
                <w:left w:val="none" w:sz="0" w:space="0" w:color="auto"/>
                <w:bottom w:val="none" w:sz="0" w:space="0" w:color="auto"/>
                <w:right w:val="none" w:sz="0" w:space="0" w:color="auto"/>
              </w:divBdr>
            </w:div>
            <w:div w:id="972368253">
              <w:marLeft w:val="0"/>
              <w:marRight w:val="0"/>
              <w:marTop w:val="0"/>
              <w:marBottom w:val="0"/>
              <w:divBdr>
                <w:top w:val="none" w:sz="0" w:space="0" w:color="auto"/>
                <w:left w:val="none" w:sz="0" w:space="0" w:color="auto"/>
                <w:bottom w:val="none" w:sz="0" w:space="0" w:color="auto"/>
                <w:right w:val="none" w:sz="0" w:space="0" w:color="auto"/>
              </w:divBdr>
            </w:div>
            <w:div w:id="1017075967">
              <w:marLeft w:val="0"/>
              <w:marRight w:val="0"/>
              <w:marTop w:val="0"/>
              <w:marBottom w:val="0"/>
              <w:divBdr>
                <w:top w:val="none" w:sz="0" w:space="0" w:color="auto"/>
                <w:left w:val="none" w:sz="0" w:space="0" w:color="auto"/>
                <w:bottom w:val="none" w:sz="0" w:space="0" w:color="auto"/>
                <w:right w:val="none" w:sz="0" w:space="0" w:color="auto"/>
              </w:divBdr>
            </w:div>
            <w:div w:id="1272055048">
              <w:marLeft w:val="0"/>
              <w:marRight w:val="0"/>
              <w:marTop w:val="0"/>
              <w:marBottom w:val="0"/>
              <w:divBdr>
                <w:top w:val="none" w:sz="0" w:space="0" w:color="auto"/>
                <w:left w:val="none" w:sz="0" w:space="0" w:color="auto"/>
                <w:bottom w:val="none" w:sz="0" w:space="0" w:color="auto"/>
                <w:right w:val="none" w:sz="0" w:space="0" w:color="auto"/>
              </w:divBdr>
            </w:div>
            <w:div w:id="1388263545">
              <w:marLeft w:val="0"/>
              <w:marRight w:val="0"/>
              <w:marTop w:val="0"/>
              <w:marBottom w:val="0"/>
              <w:divBdr>
                <w:top w:val="none" w:sz="0" w:space="0" w:color="auto"/>
                <w:left w:val="none" w:sz="0" w:space="0" w:color="auto"/>
                <w:bottom w:val="none" w:sz="0" w:space="0" w:color="auto"/>
                <w:right w:val="none" w:sz="0" w:space="0" w:color="auto"/>
              </w:divBdr>
            </w:div>
            <w:div w:id="1644387580">
              <w:marLeft w:val="0"/>
              <w:marRight w:val="0"/>
              <w:marTop w:val="0"/>
              <w:marBottom w:val="0"/>
              <w:divBdr>
                <w:top w:val="none" w:sz="0" w:space="0" w:color="auto"/>
                <w:left w:val="none" w:sz="0" w:space="0" w:color="auto"/>
                <w:bottom w:val="none" w:sz="0" w:space="0" w:color="auto"/>
                <w:right w:val="none" w:sz="0" w:space="0" w:color="auto"/>
              </w:divBdr>
            </w:div>
            <w:div w:id="1953778831">
              <w:marLeft w:val="0"/>
              <w:marRight w:val="0"/>
              <w:marTop w:val="0"/>
              <w:marBottom w:val="0"/>
              <w:divBdr>
                <w:top w:val="none" w:sz="0" w:space="0" w:color="auto"/>
                <w:left w:val="none" w:sz="0" w:space="0" w:color="auto"/>
                <w:bottom w:val="none" w:sz="0" w:space="0" w:color="auto"/>
                <w:right w:val="none" w:sz="0" w:space="0" w:color="auto"/>
              </w:divBdr>
            </w:div>
            <w:div w:id="206656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708674">
      <w:bodyDiv w:val="1"/>
      <w:marLeft w:val="0"/>
      <w:marRight w:val="0"/>
      <w:marTop w:val="0"/>
      <w:marBottom w:val="0"/>
      <w:divBdr>
        <w:top w:val="none" w:sz="0" w:space="0" w:color="auto"/>
        <w:left w:val="none" w:sz="0" w:space="0" w:color="auto"/>
        <w:bottom w:val="none" w:sz="0" w:space="0" w:color="auto"/>
        <w:right w:val="none" w:sz="0" w:space="0" w:color="auto"/>
      </w:divBdr>
    </w:div>
    <w:div w:id="1678385869">
      <w:bodyDiv w:val="1"/>
      <w:marLeft w:val="0"/>
      <w:marRight w:val="0"/>
      <w:marTop w:val="0"/>
      <w:marBottom w:val="0"/>
      <w:divBdr>
        <w:top w:val="none" w:sz="0" w:space="0" w:color="auto"/>
        <w:left w:val="none" w:sz="0" w:space="0" w:color="auto"/>
        <w:bottom w:val="none" w:sz="0" w:space="0" w:color="auto"/>
        <w:right w:val="none" w:sz="0" w:space="0" w:color="auto"/>
      </w:divBdr>
      <w:divsChild>
        <w:div w:id="1440949934">
          <w:marLeft w:val="0"/>
          <w:marRight w:val="0"/>
          <w:marTop w:val="0"/>
          <w:marBottom w:val="0"/>
          <w:divBdr>
            <w:top w:val="none" w:sz="0" w:space="0" w:color="auto"/>
            <w:left w:val="none" w:sz="0" w:space="0" w:color="auto"/>
            <w:bottom w:val="none" w:sz="0" w:space="0" w:color="auto"/>
            <w:right w:val="none" w:sz="0" w:space="0" w:color="auto"/>
          </w:divBdr>
        </w:div>
        <w:div w:id="1730766811">
          <w:marLeft w:val="0"/>
          <w:marRight w:val="0"/>
          <w:marTop w:val="0"/>
          <w:marBottom w:val="0"/>
          <w:divBdr>
            <w:top w:val="none" w:sz="0" w:space="0" w:color="auto"/>
            <w:left w:val="none" w:sz="0" w:space="0" w:color="auto"/>
            <w:bottom w:val="none" w:sz="0" w:space="0" w:color="auto"/>
            <w:right w:val="none" w:sz="0" w:space="0" w:color="auto"/>
          </w:divBdr>
        </w:div>
      </w:divsChild>
    </w:div>
    <w:div w:id="1737512569">
      <w:bodyDiv w:val="1"/>
      <w:marLeft w:val="0"/>
      <w:marRight w:val="0"/>
      <w:marTop w:val="0"/>
      <w:marBottom w:val="0"/>
      <w:divBdr>
        <w:top w:val="none" w:sz="0" w:space="0" w:color="auto"/>
        <w:left w:val="none" w:sz="0" w:space="0" w:color="auto"/>
        <w:bottom w:val="none" w:sz="0" w:space="0" w:color="auto"/>
        <w:right w:val="none" w:sz="0" w:space="0" w:color="auto"/>
      </w:divBdr>
      <w:divsChild>
        <w:div w:id="509098911">
          <w:marLeft w:val="0"/>
          <w:marRight w:val="0"/>
          <w:marTop w:val="0"/>
          <w:marBottom w:val="0"/>
          <w:divBdr>
            <w:top w:val="none" w:sz="0" w:space="0" w:color="auto"/>
            <w:left w:val="none" w:sz="0" w:space="0" w:color="auto"/>
            <w:bottom w:val="none" w:sz="0" w:space="0" w:color="auto"/>
            <w:right w:val="none" w:sz="0" w:space="0" w:color="auto"/>
          </w:divBdr>
        </w:div>
        <w:div w:id="1854605172">
          <w:marLeft w:val="0"/>
          <w:marRight w:val="0"/>
          <w:marTop w:val="0"/>
          <w:marBottom w:val="0"/>
          <w:divBdr>
            <w:top w:val="none" w:sz="0" w:space="0" w:color="auto"/>
            <w:left w:val="none" w:sz="0" w:space="0" w:color="auto"/>
            <w:bottom w:val="none" w:sz="0" w:space="0" w:color="auto"/>
            <w:right w:val="none" w:sz="0" w:space="0" w:color="auto"/>
          </w:divBdr>
        </w:div>
      </w:divsChild>
    </w:div>
    <w:div w:id="1760708737">
      <w:bodyDiv w:val="1"/>
      <w:marLeft w:val="0"/>
      <w:marRight w:val="0"/>
      <w:marTop w:val="0"/>
      <w:marBottom w:val="0"/>
      <w:divBdr>
        <w:top w:val="none" w:sz="0" w:space="0" w:color="auto"/>
        <w:left w:val="none" w:sz="0" w:space="0" w:color="auto"/>
        <w:bottom w:val="none" w:sz="0" w:space="0" w:color="auto"/>
        <w:right w:val="none" w:sz="0" w:space="0" w:color="auto"/>
      </w:divBdr>
    </w:div>
    <w:div w:id="1761640411">
      <w:bodyDiv w:val="1"/>
      <w:marLeft w:val="0"/>
      <w:marRight w:val="0"/>
      <w:marTop w:val="0"/>
      <w:marBottom w:val="0"/>
      <w:divBdr>
        <w:top w:val="none" w:sz="0" w:space="0" w:color="auto"/>
        <w:left w:val="none" w:sz="0" w:space="0" w:color="auto"/>
        <w:bottom w:val="none" w:sz="0" w:space="0" w:color="auto"/>
        <w:right w:val="none" w:sz="0" w:space="0" w:color="auto"/>
      </w:divBdr>
    </w:div>
    <w:div w:id="1771509243">
      <w:bodyDiv w:val="1"/>
      <w:marLeft w:val="0"/>
      <w:marRight w:val="0"/>
      <w:marTop w:val="0"/>
      <w:marBottom w:val="0"/>
      <w:divBdr>
        <w:top w:val="none" w:sz="0" w:space="0" w:color="auto"/>
        <w:left w:val="none" w:sz="0" w:space="0" w:color="auto"/>
        <w:bottom w:val="none" w:sz="0" w:space="0" w:color="auto"/>
        <w:right w:val="none" w:sz="0" w:space="0" w:color="auto"/>
      </w:divBdr>
    </w:div>
    <w:div w:id="1822505801">
      <w:bodyDiv w:val="1"/>
      <w:marLeft w:val="0"/>
      <w:marRight w:val="0"/>
      <w:marTop w:val="0"/>
      <w:marBottom w:val="0"/>
      <w:divBdr>
        <w:top w:val="none" w:sz="0" w:space="0" w:color="auto"/>
        <w:left w:val="none" w:sz="0" w:space="0" w:color="auto"/>
        <w:bottom w:val="none" w:sz="0" w:space="0" w:color="auto"/>
        <w:right w:val="none" w:sz="0" w:space="0" w:color="auto"/>
      </w:divBdr>
    </w:div>
    <w:div w:id="1830755666">
      <w:bodyDiv w:val="1"/>
      <w:marLeft w:val="0"/>
      <w:marRight w:val="0"/>
      <w:marTop w:val="0"/>
      <w:marBottom w:val="0"/>
      <w:divBdr>
        <w:top w:val="none" w:sz="0" w:space="0" w:color="auto"/>
        <w:left w:val="none" w:sz="0" w:space="0" w:color="auto"/>
        <w:bottom w:val="none" w:sz="0" w:space="0" w:color="auto"/>
        <w:right w:val="none" w:sz="0" w:space="0" w:color="auto"/>
      </w:divBdr>
      <w:divsChild>
        <w:div w:id="190069197">
          <w:marLeft w:val="0"/>
          <w:marRight w:val="0"/>
          <w:marTop w:val="0"/>
          <w:marBottom w:val="0"/>
          <w:divBdr>
            <w:top w:val="none" w:sz="0" w:space="0" w:color="auto"/>
            <w:left w:val="none" w:sz="0" w:space="0" w:color="auto"/>
            <w:bottom w:val="none" w:sz="0" w:space="0" w:color="auto"/>
            <w:right w:val="none" w:sz="0" w:space="0" w:color="auto"/>
          </w:divBdr>
        </w:div>
        <w:div w:id="270432521">
          <w:marLeft w:val="0"/>
          <w:marRight w:val="0"/>
          <w:marTop w:val="0"/>
          <w:marBottom w:val="0"/>
          <w:divBdr>
            <w:top w:val="none" w:sz="0" w:space="0" w:color="auto"/>
            <w:left w:val="none" w:sz="0" w:space="0" w:color="auto"/>
            <w:bottom w:val="none" w:sz="0" w:space="0" w:color="auto"/>
            <w:right w:val="none" w:sz="0" w:space="0" w:color="auto"/>
          </w:divBdr>
        </w:div>
      </w:divsChild>
    </w:div>
    <w:div w:id="1837112945">
      <w:bodyDiv w:val="1"/>
      <w:marLeft w:val="0"/>
      <w:marRight w:val="0"/>
      <w:marTop w:val="0"/>
      <w:marBottom w:val="0"/>
      <w:divBdr>
        <w:top w:val="none" w:sz="0" w:space="0" w:color="auto"/>
        <w:left w:val="none" w:sz="0" w:space="0" w:color="auto"/>
        <w:bottom w:val="none" w:sz="0" w:space="0" w:color="auto"/>
        <w:right w:val="none" w:sz="0" w:space="0" w:color="auto"/>
      </w:divBdr>
    </w:div>
    <w:div w:id="1958874546">
      <w:bodyDiv w:val="1"/>
      <w:marLeft w:val="0"/>
      <w:marRight w:val="0"/>
      <w:marTop w:val="0"/>
      <w:marBottom w:val="0"/>
      <w:divBdr>
        <w:top w:val="none" w:sz="0" w:space="0" w:color="auto"/>
        <w:left w:val="none" w:sz="0" w:space="0" w:color="auto"/>
        <w:bottom w:val="none" w:sz="0" w:space="0" w:color="auto"/>
        <w:right w:val="none" w:sz="0" w:space="0" w:color="auto"/>
      </w:divBdr>
    </w:div>
    <w:div w:id="1960598778">
      <w:bodyDiv w:val="1"/>
      <w:marLeft w:val="0"/>
      <w:marRight w:val="0"/>
      <w:marTop w:val="0"/>
      <w:marBottom w:val="0"/>
      <w:divBdr>
        <w:top w:val="none" w:sz="0" w:space="0" w:color="auto"/>
        <w:left w:val="none" w:sz="0" w:space="0" w:color="auto"/>
        <w:bottom w:val="none" w:sz="0" w:space="0" w:color="auto"/>
        <w:right w:val="none" w:sz="0" w:space="0" w:color="auto"/>
      </w:divBdr>
      <w:divsChild>
        <w:div w:id="687029082">
          <w:marLeft w:val="0"/>
          <w:marRight w:val="0"/>
          <w:marTop w:val="0"/>
          <w:marBottom w:val="0"/>
          <w:divBdr>
            <w:top w:val="none" w:sz="0" w:space="0" w:color="auto"/>
            <w:left w:val="none" w:sz="0" w:space="0" w:color="auto"/>
            <w:bottom w:val="none" w:sz="0" w:space="0" w:color="auto"/>
            <w:right w:val="none" w:sz="0" w:space="0" w:color="auto"/>
          </w:divBdr>
        </w:div>
      </w:divsChild>
    </w:div>
    <w:div w:id="2033149313">
      <w:bodyDiv w:val="1"/>
      <w:marLeft w:val="0"/>
      <w:marRight w:val="0"/>
      <w:marTop w:val="0"/>
      <w:marBottom w:val="0"/>
      <w:divBdr>
        <w:top w:val="none" w:sz="0" w:space="0" w:color="auto"/>
        <w:left w:val="none" w:sz="0" w:space="0" w:color="auto"/>
        <w:bottom w:val="none" w:sz="0" w:space="0" w:color="auto"/>
        <w:right w:val="none" w:sz="0" w:space="0" w:color="auto"/>
      </w:divBdr>
    </w:div>
    <w:div w:id="2051488340">
      <w:bodyDiv w:val="1"/>
      <w:marLeft w:val="0"/>
      <w:marRight w:val="0"/>
      <w:marTop w:val="0"/>
      <w:marBottom w:val="0"/>
      <w:divBdr>
        <w:top w:val="none" w:sz="0" w:space="0" w:color="auto"/>
        <w:left w:val="none" w:sz="0" w:space="0" w:color="auto"/>
        <w:bottom w:val="none" w:sz="0" w:space="0" w:color="auto"/>
        <w:right w:val="none" w:sz="0" w:space="0" w:color="auto"/>
      </w:divBdr>
    </w:div>
    <w:div w:id="2080981702">
      <w:bodyDiv w:val="1"/>
      <w:marLeft w:val="0"/>
      <w:marRight w:val="0"/>
      <w:marTop w:val="0"/>
      <w:marBottom w:val="0"/>
      <w:divBdr>
        <w:top w:val="none" w:sz="0" w:space="0" w:color="auto"/>
        <w:left w:val="none" w:sz="0" w:space="0" w:color="auto"/>
        <w:bottom w:val="none" w:sz="0" w:space="0" w:color="auto"/>
        <w:right w:val="none" w:sz="0" w:space="0" w:color="auto"/>
      </w:divBdr>
    </w:div>
    <w:div w:id="2131896921">
      <w:bodyDiv w:val="1"/>
      <w:marLeft w:val="0"/>
      <w:marRight w:val="0"/>
      <w:marTop w:val="0"/>
      <w:marBottom w:val="0"/>
      <w:divBdr>
        <w:top w:val="none" w:sz="0" w:space="0" w:color="auto"/>
        <w:left w:val="none" w:sz="0" w:space="0" w:color="auto"/>
        <w:bottom w:val="none" w:sz="0" w:space="0" w:color="auto"/>
        <w:right w:val="none" w:sz="0" w:space="0" w:color="auto"/>
      </w:divBdr>
      <w:divsChild>
        <w:div w:id="161891544">
          <w:marLeft w:val="0"/>
          <w:marRight w:val="0"/>
          <w:marTop w:val="0"/>
          <w:marBottom w:val="0"/>
          <w:divBdr>
            <w:top w:val="none" w:sz="0" w:space="0" w:color="auto"/>
            <w:left w:val="none" w:sz="0" w:space="0" w:color="auto"/>
            <w:bottom w:val="none" w:sz="0" w:space="0" w:color="auto"/>
            <w:right w:val="none" w:sz="0" w:space="0" w:color="auto"/>
          </w:divBdr>
        </w:div>
        <w:div w:id="624777506">
          <w:marLeft w:val="0"/>
          <w:marRight w:val="0"/>
          <w:marTop w:val="0"/>
          <w:marBottom w:val="0"/>
          <w:divBdr>
            <w:top w:val="none" w:sz="0" w:space="0" w:color="auto"/>
            <w:left w:val="none" w:sz="0" w:space="0" w:color="auto"/>
            <w:bottom w:val="none" w:sz="0" w:space="0" w:color="auto"/>
            <w:right w:val="none" w:sz="0" w:space="0" w:color="auto"/>
          </w:divBdr>
        </w:div>
        <w:div w:id="1443723079">
          <w:marLeft w:val="0"/>
          <w:marRight w:val="0"/>
          <w:marTop w:val="0"/>
          <w:marBottom w:val="0"/>
          <w:divBdr>
            <w:top w:val="none" w:sz="0" w:space="0" w:color="auto"/>
            <w:left w:val="none" w:sz="0" w:space="0" w:color="auto"/>
            <w:bottom w:val="none" w:sz="0" w:space="0" w:color="auto"/>
            <w:right w:val="none" w:sz="0" w:space="0" w:color="auto"/>
          </w:divBdr>
        </w:div>
      </w:divsChild>
    </w:div>
    <w:div w:id="2132896561">
      <w:bodyDiv w:val="1"/>
      <w:marLeft w:val="0"/>
      <w:marRight w:val="0"/>
      <w:marTop w:val="0"/>
      <w:marBottom w:val="0"/>
      <w:divBdr>
        <w:top w:val="none" w:sz="0" w:space="0" w:color="auto"/>
        <w:left w:val="none" w:sz="0" w:space="0" w:color="auto"/>
        <w:bottom w:val="none" w:sz="0" w:space="0" w:color="auto"/>
        <w:right w:val="none" w:sz="0" w:space="0" w:color="auto"/>
      </w:divBdr>
    </w:div>
    <w:div w:id="214095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tt_\Desktop\Fluid%20dynamics\FLUID%20ANGLE%20FLOW%20CHANG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tt_\Desktop\Fluid%20dynamics\FLUID%20ANGLE%20FLOW%20CHANG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Flow Angle Vs. Blade location</a:t>
            </a:r>
          </a:p>
        </c:rich>
      </c:tx>
      <c:layout>
        <c:manualLayout>
          <c:xMode val="edge"/>
          <c:yMode val="edge"/>
          <c:x val="0.29317129780265067"/>
          <c:y val="4.1728170730795405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trendline>
            <c:spPr>
              <a:ln w="25400" cap="rnd">
                <a:solidFill>
                  <a:schemeClr val="accent1">
                    <a:alpha val="50000"/>
                  </a:schemeClr>
                </a:solidFill>
              </a:ln>
              <a:effectLst/>
            </c:spPr>
            <c:trendlineType val="linear"/>
            <c:dispRSqr val="0"/>
            <c:dispEq val="0"/>
          </c:trendline>
          <c:xVal>
            <c:numRef>
              <c:f>Sheet1!$C$12:$C$21</c:f>
              <c:numCache>
                <c:formatCode>0</c:formatCode>
                <c:ptCount val="10"/>
                <c:pt idx="0">
                  <c:v>1</c:v>
                </c:pt>
                <c:pt idx="1">
                  <c:v>2</c:v>
                </c:pt>
                <c:pt idx="2">
                  <c:v>3</c:v>
                </c:pt>
                <c:pt idx="3">
                  <c:v>4</c:v>
                </c:pt>
                <c:pt idx="4">
                  <c:v>5</c:v>
                </c:pt>
                <c:pt idx="5">
                  <c:v>6</c:v>
                </c:pt>
                <c:pt idx="6">
                  <c:v>7</c:v>
                </c:pt>
                <c:pt idx="7">
                  <c:v>8</c:v>
                </c:pt>
                <c:pt idx="8">
                  <c:v>9</c:v>
                </c:pt>
                <c:pt idx="9">
                  <c:v>10</c:v>
                </c:pt>
              </c:numCache>
            </c:numRef>
          </c:xVal>
          <c:yVal>
            <c:numRef>
              <c:f>Sheet1!$I$12:$I$21</c:f>
              <c:numCache>
                <c:formatCode>0.00</c:formatCode>
                <c:ptCount val="10"/>
                <c:pt idx="0">
                  <c:v>67.26956533754317</c:v>
                </c:pt>
                <c:pt idx="1">
                  <c:v>50.041480579325267</c:v>
                </c:pt>
                <c:pt idx="2">
                  <c:v>38.508267844835025</c:v>
                </c:pt>
                <c:pt idx="3">
                  <c:v>30.826794770208092</c:v>
                </c:pt>
                <c:pt idx="4">
                  <c:v>25.519946045670359</c:v>
                </c:pt>
                <c:pt idx="5">
                  <c:v>21.694432317776702</c:v>
                </c:pt>
                <c:pt idx="6">
                  <c:v>18.829483623400655</c:v>
                </c:pt>
                <c:pt idx="7">
                  <c:v>16.613884339353305</c:v>
                </c:pt>
                <c:pt idx="8">
                  <c:v>14.854210414506216</c:v>
                </c:pt>
                <c:pt idx="9">
                  <c:v>13.425364026468804</c:v>
                </c:pt>
              </c:numCache>
            </c:numRef>
          </c:yVal>
          <c:smooth val="0"/>
          <c:extLst>
            <c:ext xmlns:c16="http://schemas.microsoft.com/office/drawing/2014/chart" uri="{C3380CC4-5D6E-409C-BE32-E72D297353CC}">
              <c16:uniqueId val="{00000001-ED98-49DE-AFB2-FC66D24D5BB9}"/>
            </c:ext>
          </c:extLst>
        </c:ser>
        <c:dLbls>
          <c:showLegendKey val="0"/>
          <c:showVal val="0"/>
          <c:showCatName val="0"/>
          <c:showSerName val="0"/>
          <c:showPercent val="0"/>
          <c:showBubbleSize val="0"/>
        </c:dLbls>
        <c:axId val="1540677280"/>
        <c:axId val="1540658144"/>
      </c:scatterChart>
      <c:valAx>
        <c:axId val="1540677280"/>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Length along Blade (m)</a:t>
                </a:r>
              </a:p>
            </c:rich>
          </c:tx>
          <c:layout>
            <c:manualLayout>
              <c:xMode val="edge"/>
              <c:yMode val="edge"/>
              <c:x val="0.4222843147166595"/>
              <c:y val="0.90463072820030233"/>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40658144"/>
        <c:crosses val="autoZero"/>
        <c:crossBetween val="midCat"/>
      </c:valAx>
      <c:valAx>
        <c:axId val="1540658144"/>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Flow Angle in Degrees </a:t>
                </a:r>
                <a:r>
                  <a:rPr lang="en-GB" sz="900" b="1" i="0" u="none" strike="noStrike" baseline="0">
                    <a:effectLst/>
                  </a:rPr>
                  <a:t>𝜑</a:t>
                </a:r>
                <a:r>
                  <a:rPr lang="en-GB"/>
                  <a:t>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406772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Pitch</a:t>
            </a:r>
            <a:r>
              <a:rPr lang="en-GB" baseline="0"/>
              <a:t> Angle Vs. Length along blade</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trendline>
            <c:spPr>
              <a:ln w="25400" cap="rnd">
                <a:solidFill>
                  <a:schemeClr val="accent1">
                    <a:alpha val="50000"/>
                  </a:schemeClr>
                </a:solidFill>
              </a:ln>
              <a:effectLst/>
            </c:spPr>
            <c:trendlineType val="linear"/>
            <c:dispRSqr val="0"/>
            <c:dispEq val="0"/>
          </c:trendline>
          <c:xVal>
            <c:numRef>
              <c:f>Sheet1!$C$12:$C$21</c:f>
              <c:numCache>
                <c:formatCode>0</c:formatCode>
                <c:ptCount val="10"/>
                <c:pt idx="0">
                  <c:v>1</c:v>
                </c:pt>
                <c:pt idx="1">
                  <c:v>2</c:v>
                </c:pt>
                <c:pt idx="2">
                  <c:v>3</c:v>
                </c:pt>
                <c:pt idx="3">
                  <c:v>4</c:v>
                </c:pt>
                <c:pt idx="4">
                  <c:v>5</c:v>
                </c:pt>
                <c:pt idx="5">
                  <c:v>6</c:v>
                </c:pt>
                <c:pt idx="6">
                  <c:v>7</c:v>
                </c:pt>
                <c:pt idx="7">
                  <c:v>8</c:v>
                </c:pt>
                <c:pt idx="8">
                  <c:v>9</c:v>
                </c:pt>
                <c:pt idx="9">
                  <c:v>10</c:v>
                </c:pt>
              </c:numCache>
            </c:numRef>
          </c:xVal>
          <c:yVal>
            <c:numRef>
              <c:f>Sheet1!$L$12:$L$21</c:f>
              <c:numCache>
                <c:formatCode>0.00</c:formatCode>
                <c:ptCount val="10"/>
                <c:pt idx="0">
                  <c:v>56.76956533754317</c:v>
                </c:pt>
                <c:pt idx="1">
                  <c:v>39.541480579325267</c:v>
                </c:pt>
                <c:pt idx="2">
                  <c:v>28.008267844835025</c:v>
                </c:pt>
                <c:pt idx="3">
                  <c:v>20.326794770208092</c:v>
                </c:pt>
                <c:pt idx="4">
                  <c:v>15.019946045670359</c:v>
                </c:pt>
                <c:pt idx="5">
                  <c:v>11.194432317776702</c:v>
                </c:pt>
                <c:pt idx="6">
                  <c:v>8.3294836234006553</c:v>
                </c:pt>
                <c:pt idx="7">
                  <c:v>6.1138843393533051</c:v>
                </c:pt>
                <c:pt idx="8">
                  <c:v>4.3542104145062162</c:v>
                </c:pt>
                <c:pt idx="9">
                  <c:v>2.9253640264688041</c:v>
                </c:pt>
              </c:numCache>
            </c:numRef>
          </c:yVal>
          <c:smooth val="0"/>
          <c:extLst>
            <c:ext xmlns:c16="http://schemas.microsoft.com/office/drawing/2014/chart" uri="{C3380CC4-5D6E-409C-BE32-E72D297353CC}">
              <c16:uniqueId val="{00000001-FD6F-4192-BFB8-E95CFACDECBE}"/>
            </c:ext>
          </c:extLst>
        </c:ser>
        <c:dLbls>
          <c:showLegendKey val="0"/>
          <c:showVal val="0"/>
          <c:showCatName val="0"/>
          <c:showSerName val="0"/>
          <c:showPercent val="0"/>
          <c:showBubbleSize val="0"/>
        </c:dLbls>
        <c:axId val="782435584"/>
        <c:axId val="782439744"/>
      </c:scatterChart>
      <c:valAx>
        <c:axId val="782435584"/>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Length</a:t>
                </a:r>
                <a:r>
                  <a:rPr lang="en-GB" baseline="0"/>
                  <a:t> along blade (m)</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2439744"/>
        <c:crosses val="autoZero"/>
        <c:crossBetween val="midCat"/>
      </c:valAx>
      <c:valAx>
        <c:axId val="782439744"/>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Pitch</a:t>
                </a:r>
                <a:r>
                  <a:rPr lang="en-GB" baseline="0"/>
                  <a:t> angle</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24355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Jar10</b:Tag>
    <b:SourceType>InternetSite</b:SourceType>
    <b:Guid>{4ECAD37A-31FF-4E3D-AD25-AF919808053E}</b:Guid>
    <b:Title>Analysis and some improvements of FMECA</b:Title>
    <b:Year>2010</b:Year>
    <b:Author>
      <b:Author>
        <b:NameList>
          <b:Person>
            <b:Last>Zajicek</b:Last>
            <b:First>Jaroslav</b:First>
          </b:Person>
        </b:NameList>
      </b:Author>
    </b:Author>
    <b:InternetSiteTitle>Research Gate</b:InternetSiteTitle>
    <b:Month>01</b:Month>
    <b:Day>01</b:Day>
    <b:URL>https://www.researchgate.net/publication/286808023_Analysis_and_some_improvements_of_FMECA</b:URL>
    <b:RefOrder>1</b:RefOrder>
  </b:Source>
</b:Sources>
</file>

<file path=customXml/itemProps1.xml><?xml version="1.0" encoding="utf-8"?>
<ds:datastoreItem xmlns:ds="http://schemas.openxmlformats.org/officeDocument/2006/customXml" ds:itemID="{0FAD05DF-7A78-48E8-89AB-86E36F0BF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6818</TotalTime>
  <Pages>16</Pages>
  <Words>2670</Words>
  <Characters>15222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permintella</dc:creator>
  <cp:keywords/>
  <dc:description/>
  <cp:lastModifiedBy>Matthew John Permintella (1810815)</cp:lastModifiedBy>
  <cp:revision>26</cp:revision>
  <cp:lastPrinted>2021-01-10T12:49:00Z</cp:lastPrinted>
  <dcterms:created xsi:type="dcterms:W3CDTF">2020-12-31T00:36:00Z</dcterms:created>
  <dcterms:modified xsi:type="dcterms:W3CDTF">2021-01-10T16:37:00Z</dcterms:modified>
</cp:coreProperties>
</file>