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4A739" w14:textId="77777777" w:rsidR="00944158" w:rsidRPr="00944158" w:rsidRDefault="00944158" w:rsidP="00944158">
      <w:pPr>
        <w:rPr>
          <w:b/>
          <w:lang w:val="en-US"/>
        </w:rPr>
      </w:pPr>
      <w:r w:rsidRPr="00944158">
        <w:rPr>
          <w:b/>
          <w:lang w:val="en-US"/>
        </w:rPr>
        <w:t>CLOSING CASE</w:t>
      </w:r>
    </w:p>
    <w:p w14:paraId="15BFEF68" w14:textId="77777777" w:rsidR="00944158" w:rsidRPr="00944158" w:rsidRDefault="00944158" w:rsidP="00944158">
      <w:pPr>
        <w:rPr>
          <w:b/>
          <w:lang w:val="en-US"/>
        </w:rPr>
      </w:pPr>
    </w:p>
    <w:p w14:paraId="7F501702" w14:textId="77777777" w:rsidR="00944158" w:rsidRPr="00944158" w:rsidRDefault="00944158" w:rsidP="00944158">
      <w:pPr>
        <w:rPr>
          <w:i/>
          <w:lang w:val="en-US"/>
        </w:rPr>
      </w:pPr>
      <w:r w:rsidRPr="00944158">
        <w:rPr>
          <w:b/>
          <w:i/>
          <w:lang w:val="en-US"/>
        </w:rPr>
        <w:t>Tax Wars</w:t>
      </w:r>
    </w:p>
    <w:p w14:paraId="3E8FAAB4" w14:textId="77777777" w:rsidR="00944158" w:rsidRPr="00944158" w:rsidRDefault="00944158" w:rsidP="00944158">
      <w:pPr>
        <w:rPr>
          <w:i/>
          <w:lang w:val="en-US"/>
        </w:rPr>
      </w:pPr>
    </w:p>
    <w:p w14:paraId="28948259" w14:textId="77777777" w:rsidR="00944158" w:rsidRPr="00944158" w:rsidRDefault="00944158" w:rsidP="00944158">
      <w:pPr>
        <w:rPr>
          <w:lang w:val="en-US"/>
        </w:rPr>
      </w:pPr>
      <w:r w:rsidRPr="00944158">
        <w:rPr>
          <w:lang w:val="en-US"/>
        </w:rPr>
        <w:t xml:space="preserve">The closing case describes how </w:t>
      </w:r>
      <w:proofErr w:type="spellStart"/>
      <w:r w:rsidRPr="00944158">
        <w:rPr>
          <w:lang w:val="en-US"/>
        </w:rPr>
        <w:t>nation’s</w:t>
      </w:r>
      <w:proofErr w:type="spellEnd"/>
      <w:r w:rsidRPr="00944158">
        <w:rPr>
          <w:lang w:val="en-US"/>
        </w:rPr>
        <w:t xml:space="preserve"> have adjusted their tax codes to entice multinational enterprises to establish factories and regional offices within their borders. The case also describes how these nations have become an important player in and profited from intellectual property development and licensing. Ireland, largely through its tax laws, has become an important player in and profited from intellectual property development and licensing. Microsoft, Google, and other firms have licensed their software through their foreign subsidiaries and significantly reduced the amount of taxes they have had to pay on their profits.</w:t>
      </w:r>
    </w:p>
    <w:p w14:paraId="64596AB2" w14:textId="77777777" w:rsidR="00944158" w:rsidRPr="00944158" w:rsidRDefault="00944158" w:rsidP="00944158">
      <w:pPr>
        <w:rPr>
          <w:u w:val="single"/>
          <w:lang w:val="en-US"/>
        </w:rPr>
      </w:pPr>
    </w:p>
    <w:p w14:paraId="555F0AC0" w14:textId="77777777" w:rsidR="00944158" w:rsidRPr="00944158" w:rsidRDefault="00944158" w:rsidP="00944158">
      <w:pPr>
        <w:rPr>
          <w:lang w:val="en-US"/>
        </w:rPr>
      </w:pPr>
      <w:r w:rsidRPr="00944158">
        <w:rPr>
          <w:u w:val="single"/>
          <w:lang w:val="en-US"/>
        </w:rPr>
        <w:t>Key Points</w:t>
      </w:r>
    </w:p>
    <w:p w14:paraId="3A2C4AA8" w14:textId="77777777" w:rsidR="00944158" w:rsidRPr="00944158" w:rsidRDefault="00944158" w:rsidP="00944158">
      <w:pPr>
        <w:rPr>
          <w:lang w:val="en-US"/>
        </w:rPr>
      </w:pPr>
    </w:p>
    <w:p w14:paraId="5038DFE1" w14:textId="77777777" w:rsidR="00944158" w:rsidRPr="00944158" w:rsidRDefault="00944158" w:rsidP="00944158">
      <w:pPr>
        <w:rPr>
          <w:lang w:val="en-US"/>
        </w:rPr>
      </w:pPr>
      <w:r w:rsidRPr="00944158">
        <w:rPr>
          <w:lang w:val="en-US"/>
        </w:rPr>
        <w:t>·</w:t>
      </w:r>
      <w:r w:rsidRPr="00944158">
        <w:rPr>
          <w:lang w:val="en-US"/>
        </w:rPr>
        <w:tab/>
        <w:t>The ensuing “tax wars” have allowed multinational enterprises to lower their tax burdens through transfer pricing policies and the establishment of shell corporations.</w:t>
      </w:r>
    </w:p>
    <w:p w14:paraId="30F19434" w14:textId="77777777" w:rsidR="00944158" w:rsidRPr="00944158" w:rsidRDefault="00944158" w:rsidP="00944158">
      <w:pPr>
        <w:rPr>
          <w:lang w:val="en-US"/>
        </w:rPr>
      </w:pPr>
    </w:p>
    <w:p w14:paraId="3ECF6416" w14:textId="77777777" w:rsidR="00944158" w:rsidRPr="00944158" w:rsidRDefault="00944158" w:rsidP="00944158">
      <w:pPr>
        <w:rPr>
          <w:lang w:val="en-US"/>
        </w:rPr>
      </w:pPr>
      <w:r w:rsidRPr="00944158">
        <w:rPr>
          <w:lang w:val="en-US"/>
        </w:rPr>
        <w:t>·</w:t>
      </w:r>
      <w:r w:rsidRPr="00944158">
        <w:rPr>
          <w:lang w:val="en-US"/>
        </w:rPr>
        <w:tab/>
        <w:t>In 2017, the U.S. corporate tax rate was the highest among the Organization for Economic Cooperation &amp; Development (OECD) nations.</w:t>
      </w:r>
    </w:p>
    <w:p w14:paraId="353F67A0" w14:textId="77777777" w:rsidR="00944158" w:rsidRPr="00944158" w:rsidRDefault="00944158" w:rsidP="00944158">
      <w:pPr>
        <w:rPr>
          <w:lang w:val="en-US"/>
        </w:rPr>
      </w:pPr>
    </w:p>
    <w:p w14:paraId="5C77317A" w14:textId="77777777" w:rsidR="00944158" w:rsidRPr="00944158" w:rsidRDefault="00944158" w:rsidP="00944158">
      <w:pPr>
        <w:rPr>
          <w:lang w:val="en-US"/>
        </w:rPr>
      </w:pPr>
      <w:r w:rsidRPr="00944158">
        <w:rPr>
          <w:lang w:val="en-US"/>
        </w:rPr>
        <w:t>·</w:t>
      </w:r>
      <w:r w:rsidRPr="00944158">
        <w:rPr>
          <w:lang w:val="en-US"/>
        </w:rPr>
        <w:tab/>
        <w:t>This disparity has led to a variety of corporate tax decision that are harmful to the U.S. economy.</w:t>
      </w:r>
    </w:p>
    <w:p w14:paraId="63B1F2AE" w14:textId="77777777" w:rsidR="00944158" w:rsidRPr="00944158" w:rsidRDefault="00944158" w:rsidP="00944158">
      <w:pPr>
        <w:rPr>
          <w:lang w:val="en-US"/>
        </w:rPr>
      </w:pPr>
    </w:p>
    <w:p w14:paraId="3CB7E37D" w14:textId="77777777" w:rsidR="00944158" w:rsidRPr="00944158" w:rsidRDefault="00944158" w:rsidP="00944158">
      <w:pPr>
        <w:rPr>
          <w:lang w:val="en-US"/>
        </w:rPr>
      </w:pPr>
      <w:r w:rsidRPr="00944158">
        <w:rPr>
          <w:lang w:val="en-US"/>
        </w:rPr>
        <w:t>·</w:t>
      </w:r>
      <w:r w:rsidRPr="00944158">
        <w:rPr>
          <w:lang w:val="en-US"/>
        </w:rPr>
        <w:tab/>
        <w:t>Prior to the Tax Cuts and Jobs Act of 2017, the U.S. was the only OECG country that taxed earnings regardless of where the profits were earned.</w:t>
      </w:r>
    </w:p>
    <w:p w14:paraId="759F09EC" w14:textId="77777777" w:rsidR="00944158" w:rsidRPr="00944158" w:rsidRDefault="00944158" w:rsidP="00944158">
      <w:pPr>
        <w:rPr>
          <w:lang w:val="en-US"/>
        </w:rPr>
      </w:pPr>
    </w:p>
    <w:p w14:paraId="714CA8EE" w14:textId="77777777" w:rsidR="00944158" w:rsidRPr="00944158" w:rsidRDefault="00944158" w:rsidP="00944158">
      <w:pPr>
        <w:rPr>
          <w:lang w:val="en-US"/>
        </w:rPr>
      </w:pPr>
      <w:r w:rsidRPr="00944158">
        <w:rPr>
          <w:lang w:val="en-US"/>
        </w:rPr>
        <w:t>·</w:t>
      </w:r>
      <w:r w:rsidRPr="00944158">
        <w:rPr>
          <w:lang w:val="en-US"/>
        </w:rPr>
        <w:tab/>
        <w:t>With the new legislation the U.S. created the deferral rule, where the U.S. firm did not have to include earnings of foreign subsidiaries, as long as they were reinvested in the foreign subsidiary. The intent was to stimulate international business activity.</w:t>
      </w:r>
    </w:p>
    <w:p w14:paraId="24F99897" w14:textId="77777777" w:rsidR="00944158" w:rsidRPr="00944158" w:rsidRDefault="00944158" w:rsidP="00944158">
      <w:pPr>
        <w:rPr>
          <w:lang w:val="en-US"/>
        </w:rPr>
      </w:pPr>
    </w:p>
    <w:p w14:paraId="165FA283" w14:textId="77777777" w:rsidR="00944158" w:rsidRPr="00944158" w:rsidRDefault="00944158" w:rsidP="00944158">
      <w:pPr>
        <w:rPr>
          <w:lang w:val="en-US"/>
        </w:rPr>
      </w:pPr>
      <w:r w:rsidRPr="00944158">
        <w:rPr>
          <w:lang w:val="en-US"/>
        </w:rPr>
        <w:lastRenderedPageBreak/>
        <w:t>·</w:t>
      </w:r>
      <w:r w:rsidRPr="00944158">
        <w:rPr>
          <w:lang w:val="en-US"/>
        </w:rPr>
        <w:tab/>
        <w:t>In an attempt to prevent U.S. firms from using these tax havens solely to defer taxes, the U.S. tax law required the corporations to determine whether the subsidiary is a controlled foreign corporation.</w:t>
      </w:r>
    </w:p>
    <w:p w14:paraId="6DEA4445" w14:textId="77777777" w:rsidR="00944158" w:rsidRPr="00944158" w:rsidRDefault="00944158" w:rsidP="00944158">
      <w:pPr>
        <w:rPr>
          <w:lang w:val="en-US"/>
        </w:rPr>
      </w:pPr>
    </w:p>
    <w:p w14:paraId="4F49EC3F" w14:textId="77777777" w:rsidR="00944158" w:rsidRPr="00944158" w:rsidRDefault="00944158" w:rsidP="00944158">
      <w:pPr>
        <w:rPr>
          <w:lang w:val="en-US"/>
        </w:rPr>
      </w:pPr>
      <w:r w:rsidRPr="00944158">
        <w:rPr>
          <w:lang w:val="en-US"/>
        </w:rPr>
        <w:t>·</w:t>
      </w:r>
      <w:r w:rsidRPr="00944158">
        <w:rPr>
          <w:lang w:val="en-US"/>
        </w:rPr>
        <w:tab/>
        <w:t>Even with the attempt of the government to eliminate these abuses, the imaginations of tax lawyers and tax accountants exploited other provisions of the tax code, and also by the efforts of these other countries to attract these businesses to their country.</w:t>
      </w:r>
    </w:p>
    <w:p w14:paraId="61F91D5A" w14:textId="77777777" w:rsidR="00944158" w:rsidRPr="00944158" w:rsidRDefault="00944158" w:rsidP="00944158">
      <w:pPr>
        <w:rPr>
          <w:lang w:val="en-US"/>
        </w:rPr>
      </w:pPr>
    </w:p>
    <w:p w14:paraId="2CE7F830" w14:textId="77777777" w:rsidR="00944158" w:rsidRPr="00944158" w:rsidRDefault="00944158" w:rsidP="00944158">
      <w:pPr>
        <w:rPr>
          <w:lang w:val="en-US"/>
        </w:rPr>
      </w:pPr>
      <w:r w:rsidRPr="00944158">
        <w:rPr>
          <w:lang w:val="en-US"/>
        </w:rPr>
        <w:t>·</w:t>
      </w:r>
      <w:r w:rsidRPr="00944158">
        <w:rPr>
          <w:lang w:val="en-US"/>
        </w:rPr>
        <w:tab/>
        <w:t>Ireland has become the new focal point for structuring transactions to reduce tax bills, and they are aggressively using the tax code to promote economic development.</w:t>
      </w:r>
    </w:p>
    <w:p w14:paraId="5A2911E4" w14:textId="77777777" w:rsidR="00944158" w:rsidRPr="00944158" w:rsidRDefault="00944158" w:rsidP="00944158">
      <w:pPr>
        <w:rPr>
          <w:lang w:val="en-US"/>
        </w:rPr>
      </w:pPr>
    </w:p>
    <w:p w14:paraId="74A04A77" w14:textId="77777777" w:rsidR="00944158" w:rsidRPr="00944158" w:rsidRDefault="00944158" w:rsidP="00944158">
      <w:pPr>
        <w:rPr>
          <w:lang w:val="en-US"/>
        </w:rPr>
      </w:pPr>
      <w:r w:rsidRPr="00944158">
        <w:rPr>
          <w:lang w:val="en-US"/>
        </w:rPr>
        <w:t>·</w:t>
      </w:r>
      <w:r w:rsidRPr="00944158">
        <w:rPr>
          <w:lang w:val="en-US"/>
        </w:rPr>
        <w:tab/>
        <w:t>Google licensed the European rights to search and advertising business to a unit called Google Ireland Holdings.</w:t>
      </w:r>
    </w:p>
    <w:p w14:paraId="4455B3FC" w14:textId="77777777" w:rsidR="00944158" w:rsidRPr="00944158" w:rsidRDefault="00944158" w:rsidP="00944158">
      <w:pPr>
        <w:rPr>
          <w:lang w:val="en-US"/>
        </w:rPr>
      </w:pPr>
    </w:p>
    <w:p w14:paraId="26E6B506" w14:textId="77777777" w:rsidR="00944158" w:rsidRPr="00944158" w:rsidRDefault="00944158" w:rsidP="00944158">
      <w:pPr>
        <w:rPr>
          <w:lang w:val="en-US"/>
        </w:rPr>
      </w:pPr>
      <w:r w:rsidRPr="00944158">
        <w:rPr>
          <w:lang w:val="en-US"/>
        </w:rPr>
        <w:t>·</w:t>
      </w:r>
      <w:r w:rsidRPr="00944158">
        <w:rPr>
          <w:lang w:val="en-US"/>
        </w:rPr>
        <w:tab/>
        <w:t>Contrary to what the name suggests, Google Ireland Holdings has its center of management in Bermuda, an area of very low corporate taxes.</w:t>
      </w:r>
    </w:p>
    <w:p w14:paraId="7BBB5EEC" w14:textId="77777777" w:rsidR="00944158" w:rsidRPr="00944158" w:rsidRDefault="00944158" w:rsidP="00944158">
      <w:pPr>
        <w:rPr>
          <w:lang w:val="en-US"/>
        </w:rPr>
      </w:pPr>
    </w:p>
    <w:p w14:paraId="5E358954" w14:textId="77777777" w:rsidR="00944158" w:rsidRPr="00944158" w:rsidRDefault="00944158" w:rsidP="00944158">
      <w:pPr>
        <w:rPr>
          <w:lang w:val="en-US"/>
        </w:rPr>
      </w:pPr>
      <w:r w:rsidRPr="00944158">
        <w:rPr>
          <w:lang w:val="en-US"/>
        </w:rPr>
        <w:t>·</w:t>
      </w:r>
      <w:r w:rsidRPr="00944158">
        <w:rPr>
          <w:lang w:val="en-US"/>
        </w:rPr>
        <w:tab/>
        <w:t>Google Ireland Holdings in turn owns Google Ireland Limited, which employs almost 2,000 people in Dublin.</w:t>
      </w:r>
    </w:p>
    <w:p w14:paraId="46E2569F" w14:textId="77777777" w:rsidR="00944158" w:rsidRPr="00944158" w:rsidRDefault="00944158" w:rsidP="00944158">
      <w:pPr>
        <w:rPr>
          <w:lang w:val="en-US"/>
        </w:rPr>
      </w:pPr>
    </w:p>
    <w:p w14:paraId="7421FC4F" w14:textId="77777777" w:rsidR="00944158" w:rsidRPr="00944158" w:rsidRDefault="00944158" w:rsidP="00944158">
      <w:pPr>
        <w:rPr>
          <w:lang w:val="en-US"/>
        </w:rPr>
      </w:pPr>
      <w:r w:rsidRPr="00944158">
        <w:rPr>
          <w:lang w:val="en-US"/>
        </w:rPr>
        <w:t>·</w:t>
      </w:r>
      <w:r w:rsidRPr="00944158">
        <w:rPr>
          <w:lang w:val="en-US"/>
        </w:rPr>
        <w:tab/>
        <w:t>That unit sells billions of dollars of ads every year but passes on most of those royalties through Google Ireland Holdings, the Bermuda unit.</w:t>
      </w:r>
    </w:p>
    <w:p w14:paraId="56D947C7" w14:textId="77777777" w:rsidR="00944158" w:rsidRPr="00944158" w:rsidRDefault="00944158" w:rsidP="00944158">
      <w:pPr>
        <w:rPr>
          <w:lang w:val="en-US"/>
        </w:rPr>
      </w:pPr>
    </w:p>
    <w:p w14:paraId="68A3787B" w14:textId="77777777" w:rsidR="00944158" w:rsidRPr="00944158" w:rsidRDefault="00944158" w:rsidP="00944158">
      <w:pPr>
        <w:rPr>
          <w:lang w:val="en-US"/>
        </w:rPr>
      </w:pPr>
      <w:r w:rsidRPr="00944158">
        <w:rPr>
          <w:lang w:val="en-US"/>
        </w:rPr>
        <w:t>·</w:t>
      </w:r>
      <w:r w:rsidRPr="00944158">
        <w:rPr>
          <w:lang w:val="en-US"/>
        </w:rPr>
        <w:tab/>
        <w:t>This arrangement is fairly common and it is called the “Double Irish.”</w:t>
      </w:r>
    </w:p>
    <w:p w14:paraId="6251E2B2" w14:textId="77777777" w:rsidR="00944158" w:rsidRPr="00944158" w:rsidRDefault="00944158" w:rsidP="00944158">
      <w:pPr>
        <w:rPr>
          <w:lang w:val="en-US"/>
        </w:rPr>
      </w:pPr>
    </w:p>
    <w:p w14:paraId="7A72A299" w14:textId="77777777" w:rsidR="00944158" w:rsidRPr="00944158" w:rsidRDefault="00944158" w:rsidP="00944158">
      <w:pPr>
        <w:rPr>
          <w:lang w:val="en-US"/>
        </w:rPr>
      </w:pPr>
      <w:r w:rsidRPr="00944158">
        <w:rPr>
          <w:lang w:val="en-US"/>
        </w:rPr>
        <w:t>·</w:t>
      </w:r>
      <w:r w:rsidRPr="00944158">
        <w:rPr>
          <w:lang w:val="en-US"/>
        </w:rPr>
        <w:tab/>
        <w:t>Irish law exempts some royalty payments to other European Union countries, so those European profits make a brief stopover in the Netherlands (Google Netherland Holdings).</w:t>
      </w:r>
    </w:p>
    <w:p w14:paraId="1AD4C2EB" w14:textId="77777777" w:rsidR="00944158" w:rsidRPr="00944158" w:rsidRDefault="00944158" w:rsidP="00944158">
      <w:pPr>
        <w:rPr>
          <w:lang w:val="en-US"/>
        </w:rPr>
      </w:pPr>
    </w:p>
    <w:p w14:paraId="6F46643F" w14:textId="77777777" w:rsidR="00944158" w:rsidRPr="00944158" w:rsidRDefault="00944158" w:rsidP="00944158">
      <w:pPr>
        <w:rPr>
          <w:lang w:val="en-US"/>
        </w:rPr>
      </w:pPr>
      <w:r w:rsidRPr="00944158">
        <w:rPr>
          <w:lang w:val="en-US"/>
        </w:rPr>
        <w:t>·</w:t>
      </w:r>
      <w:r w:rsidRPr="00944158">
        <w:rPr>
          <w:lang w:val="en-US"/>
        </w:rPr>
        <w:tab/>
        <w:t>When this money passes through the Dutch unit (which has no employees), it in turn pays out 99.9% of what it collects to the unit in Bermuda.</w:t>
      </w:r>
    </w:p>
    <w:p w14:paraId="7A80AB89" w14:textId="77777777" w:rsidR="00944158" w:rsidRPr="00944158" w:rsidRDefault="00944158" w:rsidP="00944158">
      <w:pPr>
        <w:rPr>
          <w:lang w:val="en-US"/>
        </w:rPr>
      </w:pPr>
    </w:p>
    <w:p w14:paraId="3541A147" w14:textId="77777777" w:rsidR="00944158" w:rsidRPr="00944158" w:rsidRDefault="00944158" w:rsidP="00944158">
      <w:pPr>
        <w:rPr>
          <w:lang w:val="en-US"/>
        </w:rPr>
      </w:pPr>
      <w:r w:rsidRPr="00944158">
        <w:rPr>
          <w:lang w:val="en-US"/>
        </w:rPr>
        <w:t>·</w:t>
      </w:r>
      <w:r w:rsidRPr="00944158">
        <w:rPr>
          <w:lang w:val="en-US"/>
        </w:rPr>
        <w:tab/>
        <w:t>This move is referred to as the “Dutch Sandwich."</w:t>
      </w:r>
    </w:p>
    <w:p w14:paraId="31D4FA09" w14:textId="77777777" w:rsidR="00944158" w:rsidRPr="00944158" w:rsidRDefault="00944158" w:rsidP="00944158">
      <w:pPr>
        <w:rPr>
          <w:lang w:val="en-US"/>
        </w:rPr>
      </w:pPr>
    </w:p>
    <w:p w14:paraId="5288EB8F" w14:textId="77777777" w:rsidR="00944158" w:rsidRPr="00944158" w:rsidRDefault="00944158" w:rsidP="00944158">
      <w:pPr>
        <w:rPr>
          <w:lang w:val="en-US"/>
        </w:rPr>
      </w:pPr>
      <w:r w:rsidRPr="00944158">
        <w:rPr>
          <w:lang w:val="en-US"/>
        </w:rPr>
        <w:t>·</w:t>
      </w:r>
      <w:r w:rsidRPr="00944158">
        <w:rPr>
          <w:lang w:val="en-US"/>
        </w:rPr>
        <w:tab/>
        <w:t>Giant U.S. companies whose products are heavily based on their innovations are setting up units in Ireland that route intellectual property and its financial fruits to the low-tax haven (at the expense of the U.S. Treasury).</w:t>
      </w:r>
    </w:p>
    <w:p w14:paraId="69C1A0F1" w14:textId="77777777" w:rsidR="00944158" w:rsidRPr="00944158" w:rsidRDefault="00944158" w:rsidP="00944158">
      <w:pPr>
        <w:rPr>
          <w:lang w:val="en-US"/>
        </w:rPr>
      </w:pPr>
    </w:p>
    <w:p w14:paraId="44482F24" w14:textId="77777777" w:rsidR="00944158" w:rsidRPr="00944158" w:rsidRDefault="00944158" w:rsidP="00944158">
      <w:pPr>
        <w:rPr>
          <w:lang w:val="en-US"/>
        </w:rPr>
      </w:pPr>
      <w:r w:rsidRPr="00944158">
        <w:rPr>
          <w:lang w:val="en-US"/>
        </w:rPr>
        <w:t>·</w:t>
      </w:r>
      <w:r w:rsidRPr="00944158">
        <w:rPr>
          <w:lang w:val="en-US"/>
        </w:rPr>
        <w:tab/>
        <w:t>In 2004, Round Island One Ltd., an Irish subsidiary of Microsoft, paid more than $300 million in taxes to the Irish government and only $17 million to the governments of 20 other countries whose license sales are routed through Ireland. Microsoft’s effective worldwide tax rate dropped from 33 percent to 26 percent.</w:t>
      </w:r>
    </w:p>
    <w:p w14:paraId="20456002" w14:textId="77777777" w:rsidR="00944158" w:rsidRPr="00944158" w:rsidRDefault="00944158" w:rsidP="00944158">
      <w:pPr>
        <w:rPr>
          <w:lang w:val="en-US"/>
        </w:rPr>
      </w:pPr>
    </w:p>
    <w:p w14:paraId="2080DDBB" w14:textId="77777777" w:rsidR="00944158" w:rsidRPr="00944158" w:rsidRDefault="00944158" w:rsidP="00944158">
      <w:pPr>
        <w:rPr>
          <w:lang w:val="en-US"/>
        </w:rPr>
      </w:pPr>
      <w:r w:rsidRPr="00944158">
        <w:rPr>
          <w:lang w:val="en-US"/>
        </w:rPr>
        <w:t>·</w:t>
      </w:r>
      <w:r w:rsidRPr="00944158">
        <w:rPr>
          <w:lang w:val="en-US"/>
        </w:rPr>
        <w:tab/>
        <w:t>Microsoft delivers its Windows products to European customers straight from Ireland and the profits go straight back to Ireland. Since the profits are considered to have been earned in Ireland, taxes on profits in other countries are avoided and low taxes can be paid in Ireland.</w:t>
      </w:r>
    </w:p>
    <w:p w14:paraId="0AC720D5" w14:textId="77777777" w:rsidR="00944158" w:rsidRPr="00944158" w:rsidRDefault="00944158" w:rsidP="00944158">
      <w:pPr>
        <w:rPr>
          <w:lang w:val="en-US"/>
        </w:rPr>
      </w:pPr>
    </w:p>
    <w:p w14:paraId="14435350" w14:textId="77777777" w:rsidR="00944158" w:rsidRPr="00944158" w:rsidRDefault="00944158" w:rsidP="00944158">
      <w:pPr>
        <w:rPr>
          <w:lang w:val="en-US"/>
        </w:rPr>
      </w:pPr>
      <w:r w:rsidRPr="00944158">
        <w:rPr>
          <w:lang w:val="en-US"/>
        </w:rPr>
        <w:t>·</w:t>
      </w:r>
      <w:r w:rsidRPr="00944158">
        <w:rPr>
          <w:lang w:val="en-US"/>
        </w:rPr>
        <w:tab/>
        <w:t>To move intellectual property abroad, a company must be able to argue plausibly that its offshore unit is at least partly responsible for the innovations. In 2005, Microsoft announced it was creating a new R&amp;D center in Ireland to help work on the flagship products currently designed primarily in Redmond, WA.</w:t>
      </w:r>
    </w:p>
    <w:p w14:paraId="75DFE5EC" w14:textId="77777777" w:rsidR="00944158" w:rsidRPr="00944158" w:rsidRDefault="00944158" w:rsidP="00944158">
      <w:pPr>
        <w:rPr>
          <w:lang w:val="en-US"/>
        </w:rPr>
      </w:pPr>
    </w:p>
    <w:p w14:paraId="298481FA" w14:textId="77777777" w:rsidR="00944158" w:rsidRPr="00944158" w:rsidRDefault="00944158" w:rsidP="00944158">
      <w:pPr>
        <w:rPr>
          <w:lang w:val="en-US"/>
        </w:rPr>
      </w:pPr>
      <w:r w:rsidRPr="00944158">
        <w:rPr>
          <w:lang w:val="en-US"/>
        </w:rPr>
        <w:t>·</w:t>
      </w:r>
      <w:r w:rsidRPr="00944158">
        <w:rPr>
          <w:lang w:val="en-US"/>
        </w:rPr>
        <w:tab/>
        <w:t>There is a concern that American companies rely on the U.S. education system and other tax-supported infrastructure to produce a highly creative workforce, then move the fruits of that labor abroad without due compensation to American society.</w:t>
      </w:r>
    </w:p>
    <w:p w14:paraId="5B7B1562" w14:textId="77777777" w:rsidR="00944158" w:rsidRPr="00944158" w:rsidRDefault="00944158" w:rsidP="00944158">
      <w:pPr>
        <w:rPr>
          <w:b/>
          <w:lang w:val="en-US"/>
        </w:rPr>
      </w:pPr>
    </w:p>
    <w:p w14:paraId="1BF027F8" w14:textId="77777777" w:rsidR="00944158" w:rsidRPr="00944158" w:rsidRDefault="00944158" w:rsidP="00944158">
      <w:pPr>
        <w:rPr>
          <w:b/>
          <w:lang w:val="en-US"/>
        </w:rPr>
      </w:pPr>
      <w:r w:rsidRPr="00944158">
        <w:rPr>
          <w:b/>
          <w:lang w:val="en-US"/>
        </w:rPr>
        <w:t>Case Questions</w:t>
      </w:r>
    </w:p>
    <w:p w14:paraId="673A26FD" w14:textId="77777777" w:rsidR="00944158" w:rsidRPr="00944158" w:rsidRDefault="00944158" w:rsidP="00944158">
      <w:pPr>
        <w:rPr>
          <w:u w:val="single"/>
          <w:lang w:val="en-US"/>
        </w:rPr>
      </w:pPr>
    </w:p>
    <w:p w14:paraId="3CF6A635" w14:textId="77777777" w:rsidR="00944158" w:rsidRPr="00944158" w:rsidRDefault="00944158" w:rsidP="00944158">
      <w:pPr>
        <w:rPr>
          <w:i/>
          <w:lang w:val="en-US"/>
        </w:rPr>
      </w:pPr>
      <w:r w:rsidRPr="00944158">
        <w:rPr>
          <w:i/>
          <w:lang w:val="en-US"/>
        </w:rPr>
        <w:t>18-21 Why do tax rates and tax treatment of corporate income vary so dramatically among countries?</w:t>
      </w:r>
    </w:p>
    <w:p w14:paraId="5D53011D" w14:textId="77777777" w:rsidR="00944158" w:rsidRPr="00944158" w:rsidRDefault="00944158" w:rsidP="00944158">
      <w:pPr>
        <w:rPr>
          <w:i/>
          <w:lang w:val="en-US"/>
        </w:rPr>
      </w:pPr>
    </w:p>
    <w:p w14:paraId="545EA8C6" w14:textId="77777777" w:rsidR="00944158" w:rsidRPr="00944158" w:rsidRDefault="00944158" w:rsidP="00944158">
      <w:pPr>
        <w:rPr>
          <w:lang w:val="en-US"/>
        </w:rPr>
      </w:pPr>
      <w:r w:rsidRPr="00944158">
        <w:rPr>
          <w:lang w:val="en-US"/>
        </w:rPr>
        <w:t xml:space="preserve">The purposes of taxes are to raise money to finance government programs and services and to regulate or restrict certain types of business practices, products or services. All </w:t>
      </w:r>
      <w:r w:rsidRPr="00944158">
        <w:rPr>
          <w:lang w:val="en-US"/>
        </w:rPr>
        <w:lastRenderedPageBreak/>
        <w:t>countries will attempt to aggressively use the tax code to promote economic development in their country. (LO 18.3; AACSB: Analytical thinking; Outcome: Discuss the factors influencing financial management decisions in international business)</w:t>
      </w:r>
    </w:p>
    <w:p w14:paraId="4E7D9BB4" w14:textId="77777777" w:rsidR="00944158" w:rsidRPr="00944158" w:rsidRDefault="00944158" w:rsidP="00944158">
      <w:pPr>
        <w:rPr>
          <w:lang w:val="en-US"/>
        </w:rPr>
      </w:pPr>
    </w:p>
    <w:p w14:paraId="43CB382F" w14:textId="77777777" w:rsidR="00944158" w:rsidRPr="00944158" w:rsidRDefault="00944158" w:rsidP="00944158">
      <w:pPr>
        <w:rPr>
          <w:i/>
          <w:lang w:val="en-US"/>
        </w:rPr>
      </w:pPr>
      <w:r w:rsidRPr="00944158">
        <w:rPr>
          <w:i/>
          <w:lang w:val="en-US"/>
        </w:rPr>
        <w:t>18-22 Explain the use of the Double Irish and Dutch Sandwich by Google.</w:t>
      </w:r>
    </w:p>
    <w:p w14:paraId="66373D36" w14:textId="77777777" w:rsidR="00944158" w:rsidRPr="00944158" w:rsidRDefault="00944158" w:rsidP="00944158">
      <w:pPr>
        <w:rPr>
          <w:i/>
          <w:lang w:val="en-US"/>
        </w:rPr>
      </w:pPr>
    </w:p>
    <w:p w14:paraId="70342E29" w14:textId="77777777" w:rsidR="00944158" w:rsidRPr="00944158" w:rsidRDefault="00944158" w:rsidP="00944158">
      <w:pPr>
        <w:rPr>
          <w:lang w:val="en-US"/>
        </w:rPr>
      </w:pPr>
      <w:r w:rsidRPr="00944158">
        <w:rPr>
          <w:lang w:val="en-US"/>
        </w:rPr>
        <w:t>Google reached an agreement with the Internal Revenue Service in 2006, allowing it to license to a subsidiary the offshore rights to its intellectual property for undisclosed fees. U.S. companies have an incentive to set such prices low, reducing their taxable income at home.</w:t>
      </w:r>
    </w:p>
    <w:p w14:paraId="1CDBCA2A" w14:textId="77777777" w:rsidR="00944158" w:rsidRPr="00944158" w:rsidRDefault="00944158" w:rsidP="00944158">
      <w:pPr>
        <w:rPr>
          <w:lang w:val="en-US"/>
        </w:rPr>
      </w:pPr>
    </w:p>
    <w:p w14:paraId="36E77D0F" w14:textId="77777777" w:rsidR="00944158" w:rsidRPr="00944158" w:rsidRDefault="00944158" w:rsidP="00944158">
      <w:pPr>
        <w:rPr>
          <w:lang w:val="en-US"/>
        </w:rPr>
      </w:pPr>
      <w:r w:rsidRPr="00944158">
        <w:rPr>
          <w:lang w:val="en-US"/>
        </w:rPr>
        <w:t>Google Ireland Ltd. employs about 2,000 people at this office in central Dublin. The subsidiary gets credit for about 88 percent of the company's overseas sales, yet reported a pre-tax profit of less than 1 percent of sales in 2008 in large part because of the $5.4 billion in royalties it paid, indirectly, to the Bermuda managed company.</w:t>
      </w:r>
    </w:p>
    <w:p w14:paraId="69B56D15" w14:textId="77777777" w:rsidR="00944158" w:rsidRPr="00944158" w:rsidRDefault="00944158" w:rsidP="00944158">
      <w:pPr>
        <w:rPr>
          <w:lang w:val="en-US"/>
        </w:rPr>
      </w:pPr>
    </w:p>
    <w:p w14:paraId="7026A727" w14:textId="77777777" w:rsidR="00944158" w:rsidRPr="00944158" w:rsidRDefault="00944158" w:rsidP="00944158">
      <w:pPr>
        <w:rPr>
          <w:lang w:val="en-US"/>
        </w:rPr>
      </w:pPr>
      <w:r w:rsidRPr="00944158">
        <w:rPr>
          <w:lang w:val="en-US"/>
        </w:rPr>
        <w:t>The royalty payments from Google Ireland Ltd. in Dublin take a quick detour to the Netherlands to avoid triggering an Irish withholding tax. In Amsterdam, Google Netherlands Holdings BV paid out 99.8 percent of the $5.4 billion it received from Dublin to the unit managed in Bermuda. The Dutch company has no employees</w:t>
      </w:r>
      <w:r w:rsidRPr="00944158">
        <w:rPr>
          <w:i/>
          <w:lang w:val="en-US"/>
        </w:rPr>
        <w:t>.</w:t>
      </w:r>
      <w:r w:rsidRPr="00944158">
        <w:rPr>
          <w:lang w:val="en-US"/>
        </w:rPr>
        <w:t xml:space="preserve"> (LO 18.3; AACSB: Application of knowledge; Outcome: Discuss the factors influencing financial management decisions in international business)</w:t>
      </w:r>
    </w:p>
    <w:p w14:paraId="15E76BEC" w14:textId="77777777" w:rsidR="00944158" w:rsidRPr="00944158" w:rsidRDefault="00944158" w:rsidP="00944158">
      <w:pPr>
        <w:rPr>
          <w:i/>
          <w:lang w:val="en-US"/>
        </w:rPr>
      </w:pPr>
    </w:p>
    <w:p w14:paraId="6A23EDCF" w14:textId="77777777" w:rsidR="00944158" w:rsidRPr="00944158" w:rsidRDefault="00944158" w:rsidP="00944158">
      <w:pPr>
        <w:rPr>
          <w:i/>
          <w:lang w:val="en-US"/>
        </w:rPr>
      </w:pPr>
      <w:r w:rsidRPr="00944158">
        <w:rPr>
          <w:i/>
          <w:lang w:val="en-US"/>
        </w:rPr>
        <w:br w:type="page"/>
      </w:r>
      <w:r w:rsidRPr="00944158">
        <w:rPr>
          <w:i/>
          <w:lang w:val="en-US"/>
        </w:rPr>
        <w:lastRenderedPageBreak/>
        <w:t>18-23 How important is the Advance Pricing Agreement that Google negotiated with the IRS to the success of its tax minimization strategy?</w:t>
      </w:r>
    </w:p>
    <w:p w14:paraId="7F671D6D" w14:textId="77777777" w:rsidR="00944158" w:rsidRPr="00944158" w:rsidRDefault="00944158" w:rsidP="00944158">
      <w:pPr>
        <w:rPr>
          <w:i/>
          <w:lang w:val="en-US"/>
        </w:rPr>
      </w:pPr>
    </w:p>
    <w:p w14:paraId="31E0C8C6" w14:textId="77777777" w:rsidR="00944158" w:rsidRPr="00944158" w:rsidRDefault="00944158" w:rsidP="00944158">
      <w:pPr>
        <w:rPr>
          <w:lang w:val="en-US"/>
        </w:rPr>
      </w:pPr>
      <w:r w:rsidRPr="00944158">
        <w:rPr>
          <w:lang w:val="en-US"/>
        </w:rPr>
        <w:t>The Advance Pricing Agreement is very important, because it is designed to resolve actual or potential transfer pricing disputes in a principled, cooperative manner, as an alternative to the traditional adversarial process. An APA is a binding contract between the IRS and a taxpayer by which the IRS agrees not to seek a transfer pricing adjustment for a covered transaction if the taxpayer files its tax return for a covered year consistent with the agreed transfer pricing method. (LO 18.3; AACSB: Analytical thinking; Outcome: Discuss the factors influencing financial management decisions in international business)</w:t>
      </w:r>
    </w:p>
    <w:p w14:paraId="1783163E" w14:textId="77777777" w:rsidR="00944158" w:rsidRPr="00944158" w:rsidRDefault="00944158" w:rsidP="00944158">
      <w:pPr>
        <w:rPr>
          <w:i/>
          <w:lang w:val="en-US"/>
        </w:rPr>
      </w:pPr>
    </w:p>
    <w:p w14:paraId="1AF918D9" w14:textId="77777777" w:rsidR="00944158" w:rsidRPr="00944158" w:rsidRDefault="00944158" w:rsidP="00944158">
      <w:pPr>
        <w:rPr>
          <w:i/>
          <w:lang w:val="en-US"/>
        </w:rPr>
      </w:pPr>
      <w:r w:rsidRPr="00944158">
        <w:rPr>
          <w:i/>
          <w:lang w:val="en-US"/>
        </w:rPr>
        <w:t>18-24 Google’s corporate model is “Don’t be evil.” Is Google’s use of the Double Irish and Dutch Sandwich honoring that motto?</w:t>
      </w:r>
    </w:p>
    <w:p w14:paraId="613B0BE1" w14:textId="77777777" w:rsidR="00944158" w:rsidRPr="00944158" w:rsidRDefault="00944158" w:rsidP="00944158">
      <w:pPr>
        <w:rPr>
          <w:i/>
          <w:lang w:val="en-US"/>
        </w:rPr>
      </w:pPr>
    </w:p>
    <w:p w14:paraId="3143A8C8" w14:textId="77777777" w:rsidR="00944158" w:rsidRPr="00944158" w:rsidRDefault="00944158" w:rsidP="00944158">
      <w:pPr>
        <w:rPr>
          <w:lang w:val="en-US"/>
        </w:rPr>
      </w:pPr>
      <w:r w:rsidRPr="00944158">
        <w:rPr>
          <w:lang w:val="en-US"/>
        </w:rPr>
        <w:t>I would simply leave that up to student discussions, and in many ways it simply reviews the argument, as to what extent should a company use the tax code to their benefit. (LO 18.3; AACSB: Ethical understanding and reasoning; Outcome: Discuss the factors influencing financial management decisions in international business)</w:t>
      </w:r>
    </w:p>
    <w:p w14:paraId="0BAEC5AB" w14:textId="77777777" w:rsidR="00944158" w:rsidRPr="00944158" w:rsidRDefault="00944158" w:rsidP="00944158">
      <w:pPr>
        <w:rPr>
          <w:lang w:val="en-US"/>
        </w:rPr>
      </w:pPr>
    </w:p>
    <w:p w14:paraId="4AE1EFC3" w14:textId="77777777" w:rsidR="00944158" w:rsidRPr="00944158" w:rsidRDefault="00944158" w:rsidP="00944158">
      <w:pPr>
        <w:rPr>
          <w:b/>
          <w:lang w:val="en-US"/>
        </w:rPr>
      </w:pPr>
      <w:r w:rsidRPr="00944158">
        <w:rPr>
          <w:i/>
          <w:lang w:val="en-US"/>
        </w:rPr>
        <w:t>18-25 Explain how Microsoft uses its Irish subsidiary to cut its U.S. taxes. How does it get around U.S. regulations regarding passive income?</w:t>
      </w:r>
    </w:p>
    <w:p w14:paraId="58B7DFFC" w14:textId="77777777" w:rsidR="00944158" w:rsidRPr="00944158" w:rsidRDefault="00944158" w:rsidP="00944158">
      <w:pPr>
        <w:rPr>
          <w:b/>
          <w:lang w:val="en-US"/>
        </w:rPr>
      </w:pPr>
    </w:p>
    <w:p w14:paraId="21189FB7" w14:textId="77777777" w:rsidR="00944158" w:rsidRPr="00944158" w:rsidRDefault="00944158" w:rsidP="00944158">
      <w:pPr>
        <w:rPr>
          <w:lang w:val="en-US"/>
        </w:rPr>
      </w:pPr>
      <w:r w:rsidRPr="00944158">
        <w:rPr>
          <w:lang w:val="en-US"/>
        </w:rPr>
        <w:t>By routing international licensing of its product through its Irish subsidiary, the licensing revenue (and profits) for the international activity shows up in Ireland (instead of the U.S.). The tax rate in Ireland is considerably lower. To escape regulations concerning passive income, Microsoft must be able to demonstrate that a significant portion of the development of the software has actually taken place in Ireland. (LO 18.3; AACSB: Analytical thinking; Outcome: Discuss the factors influencing financial management decisions in international business)</w:t>
      </w:r>
    </w:p>
    <w:p w14:paraId="48B3E8CD" w14:textId="77777777" w:rsidR="00944158" w:rsidRPr="00944158" w:rsidRDefault="00944158" w:rsidP="00944158">
      <w:pPr>
        <w:rPr>
          <w:b/>
          <w:lang w:val="en-US"/>
        </w:rPr>
      </w:pPr>
    </w:p>
    <w:p w14:paraId="38F6D897" w14:textId="77777777" w:rsidR="00944158" w:rsidRPr="00944158" w:rsidRDefault="00944158" w:rsidP="00944158">
      <w:pPr>
        <w:rPr>
          <w:i/>
          <w:lang w:val="en-US"/>
        </w:rPr>
      </w:pPr>
      <w:r w:rsidRPr="00944158">
        <w:rPr>
          <w:i/>
          <w:lang w:val="en-US"/>
        </w:rPr>
        <w:t>18-26 What is the impact of Microsoft’s Irish subsidiary on the Irish economy?</w:t>
      </w:r>
    </w:p>
    <w:p w14:paraId="70DFE3B5" w14:textId="77777777" w:rsidR="00944158" w:rsidRPr="00944158" w:rsidRDefault="00944158" w:rsidP="00944158">
      <w:pPr>
        <w:rPr>
          <w:b/>
          <w:lang w:val="en-US"/>
        </w:rPr>
      </w:pPr>
    </w:p>
    <w:p w14:paraId="582F8233" w14:textId="77777777" w:rsidR="00944158" w:rsidRPr="00944158" w:rsidRDefault="00944158" w:rsidP="00944158">
      <w:pPr>
        <w:rPr>
          <w:lang w:val="en-US"/>
        </w:rPr>
      </w:pPr>
      <w:r w:rsidRPr="00944158">
        <w:rPr>
          <w:lang w:val="en-US"/>
        </w:rPr>
        <w:lastRenderedPageBreak/>
        <w:t>It is very positive. In the case, it is noted that Microsoft’s Irish taxes amount to $77 per Irish citizen. Further, Microsoft’s presence (along with other technology-driven firms) has led to the transfer of innovative technology and high-skill jobs to the island nation. (LO 18.3; AACSB: Analytical thinking; Outcome: Discuss the factors influencing financial management decisions in international business)</w:t>
      </w:r>
    </w:p>
    <w:p w14:paraId="31A2CAA6" w14:textId="77777777" w:rsidR="00944158" w:rsidRPr="00944158" w:rsidRDefault="00944158" w:rsidP="00944158">
      <w:pPr>
        <w:rPr>
          <w:lang w:val="en-US"/>
        </w:rPr>
      </w:pPr>
    </w:p>
    <w:p w14:paraId="4D452044" w14:textId="77777777" w:rsidR="00944158" w:rsidRPr="00944158" w:rsidRDefault="00944158" w:rsidP="00944158">
      <w:pPr>
        <w:rPr>
          <w:i/>
          <w:lang w:val="en-US"/>
        </w:rPr>
      </w:pPr>
      <w:r w:rsidRPr="00944158">
        <w:rPr>
          <w:i/>
          <w:lang w:val="en-US"/>
        </w:rPr>
        <w:t>18-27 Are Google and Microsoft acting ethically? Are they being socially responsible?</w:t>
      </w:r>
    </w:p>
    <w:p w14:paraId="6FF3A1FF" w14:textId="77777777" w:rsidR="00944158" w:rsidRPr="00944158" w:rsidRDefault="00944158" w:rsidP="00944158">
      <w:pPr>
        <w:rPr>
          <w:lang w:val="en-US"/>
        </w:rPr>
      </w:pPr>
    </w:p>
    <w:p w14:paraId="709AB6E9" w14:textId="77777777" w:rsidR="00944158" w:rsidRPr="00944158" w:rsidRDefault="00944158" w:rsidP="00944158">
      <w:pPr>
        <w:rPr>
          <w:lang w:val="en-US"/>
        </w:rPr>
      </w:pPr>
      <w:r w:rsidRPr="00944158">
        <w:rPr>
          <w:lang w:val="en-US"/>
        </w:rPr>
        <w:t>This is a great discussion question. Microsoft and Google are certainly acting legally. The structure Microsoft and Google have adopted appears to be carefully constructed to meet federal regulations. Some students will argue that what needs to be changed are U.S. tax laws and that social responsibility is comprised of operating within the bounds of the law. On the other hand, U.S. firms benefit from the investment of tax dollars collected in the U.S. Microsoft and Google didn’t pay for the education of its workforce. To some extent, tax dollars paid by others did. One can argue that it is unfair and socially irresponsible for a firm to benefit from the taxes paid by others and to try to avoid paying its own fair share. (LO 18.3; AACSB: Ethical understanding and reasoning; Outcome: Discuss the factors influencing financial management decisions in international business)</w:t>
      </w:r>
    </w:p>
    <w:p w14:paraId="7A67EB79" w14:textId="77777777" w:rsidR="00944158" w:rsidRPr="00944158" w:rsidRDefault="00944158" w:rsidP="00944158">
      <w:pPr>
        <w:rPr>
          <w:i/>
          <w:lang w:val="en-US"/>
        </w:rPr>
      </w:pPr>
      <w:r w:rsidRPr="00944158">
        <w:rPr>
          <w:i/>
          <w:lang w:val="en-US"/>
        </w:rPr>
        <w:t>18-28 Why did the U.S. government change its treatment of income earned by foreign subsidiaries of U.S. corporations?</w:t>
      </w:r>
    </w:p>
    <w:p w14:paraId="7FC17145" w14:textId="77777777" w:rsidR="00944158" w:rsidRPr="00944158" w:rsidRDefault="00944158" w:rsidP="00944158">
      <w:pPr>
        <w:rPr>
          <w:i/>
          <w:lang w:val="en-US"/>
        </w:rPr>
      </w:pPr>
    </w:p>
    <w:p w14:paraId="3B236F0F" w14:textId="77777777" w:rsidR="00944158" w:rsidRPr="00944158" w:rsidRDefault="00944158" w:rsidP="00944158">
      <w:pPr>
        <w:rPr>
          <w:lang w:val="en-US"/>
        </w:rPr>
      </w:pPr>
      <w:r w:rsidRPr="00944158">
        <w:rPr>
          <w:lang w:val="en-US"/>
        </w:rPr>
        <w:t>The supporters of the changes to the tax code hope that they will increase federal revenues and reduce the ability of firms to avoid taxes through transferring nominal ownership of intellectual property to foreign subsidiaries and other tax avoidance schemes. (LO 18.3; AACSB: Skills: Analytical thinking; Outcome: Discuss the factors influencing financial management decisions in international business)</w:t>
      </w:r>
      <w:bookmarkStart w:id="0" w:name="EOF"/>
      <w:bookmarkEnd w:id="0"/>
    </w:p>
    <w:p w14:paraId="7FE96D15" w14:textId="77777777" w:rsidR="00944158" w:rsidRPr="00944158" w:rsidRDefault="00944158">
      <w:pPr>
        <w:rPr>
          <w:lang w:val="en-US"/>
        </w:rPr>
      </w:pPr>
    </w:p>
    <w:sectPr w:rsidR="00944158" w:rsidRPr="009441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158"/>
    <w:rsid w:val="00944158"/>
    <w:rsid w:val="00C31A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11E28"/>
  <w15:chartTrackingRefBased/>
  <w15:docId w15:val="{F31A9C9B-D71B-452B-9CC7-88F0DD0D8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1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1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1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1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1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1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1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1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158"/>
    <w:rPr>
      <w:rFonts w:eastAsiaTheme="majorEastAsia" w:cstheme="majorBidi"/>
      <w:color w:val="272727" w:themeColor="text1" w:themeTint="D8"/>
    </w:rPr>
  </w:style>
  <w:style w:type="paragraph" w:styleId="Title">
    <w:name w:val="Title"/>
    <w:basedOn w:val="Normal"/>
    <w:next w:val="Normal"/>
    <w:link w:val="TitleChar"/>
    <w:uiPriority w:val="10"/>
    <w:qFormat/>
    <w:rsid w:val="009441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1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158"/>
    <w:pPr>
      <w:spacing w:before="160"/>
      <w:jc w:val="center"/>
    </w:pPr>
    <w:rPr>
      <w:i/>
      <w:iCs/>
      <w:color w:val="404040" w:themeColor="text1" w:themeTint="BF"/>
    </w:rPr>
  </w:style>
  <w:style w:type="character" w:customStyle="1" w:styleId="QuoteChar">
    <w:name w:val="Quote Char"/>
    <w:basedOn w:val="DefaultParagraphFont"/>
    <w:link w:val="Quote"/>
    <w:uiPriority w:val="29"/>
    <w:rsid w:val="00944158"/>
    <w:rPr>
      <w:i/>
      <w:iCs/>
      <w:color w:val="404040" w:themeColor="text1" w:themeTint="BF"/>
    </w:rPr>
  </w:style>
  <w:style w:type="paragraph" w:styleId="ListParagraph">
    <w:name w:val="List Paragraph"/>
    <w:basedOn w:val="Normal"/>
    <w:uiPriority w:val="34"/>
    <w:qFormat/>
    <w:rsid w:val="00944158"/>
    <w:pPr>
      <w:ind w:left="720"/>
      <w:contextualSpacing/>
    </w:pPr>
  </w:style>
  <w:style w:type="character" w:styleId="IntenseEmphasis">
    <w:name w:val="Intense Emphasis"/>
    <w:basedOn w:val="DefaultParagraphFont"/>
    <w:uiPriority w:val="21"/>
    <w:qFormat/>
    <w:rsid w:val="00944158"/>
    <w:rPr>
      <w:i/>
      <w:iCs/>
      <w:color w:val="0F4761" w:themeColor="accent1" w:themeShade="BF"/>
    </w:rPr>
  </w:style>
  <w:style w:type="paragraph" w:styleId="IntenseQuote">
    <w:name w:val="Intense Quote"/>
    <w:basedOn w:val="Normal"/>
    <w:next w:val="Normal"/>
    <w:link w:val="IntenseQuoteChar"/>
    <w:uiPriority w:val="30"/>
    <w:qFormat/>
    <w:rsid w:val="00944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158"/>
    <w:rPr>
      <w:i/>
      <w:iCs/>
      <w:color w:val="0F4761" w:themeColor="accent1" w:themeShade="BF"/>
    </w:rPr>
  </w:style>
  <w:style w:type="character" w:styleId="IntenseReference">
    <w:name w:val="Intense Reference"/>
    <w:basedOn w:val="DefaultParagraphFont"/>
    <w:uiPriority w:val="32"/>
    <w:qFormat/>
    <w:rsid w:val="009441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107287">
      <w:bodyDiv w:val="1"/>
      <w:marLeft w:val="0"/>
      <w:marRight w:val="0"/>
      <w:marTop w:val="0"/>
      <w:marBottom w:val="0"/>
      <w:divBdr>
        <w:top w:val="none" w:sz="0" w:space="0" w:color="auto"/>
        <w:left w:val="none" w:sz="0" w:space="0" w:color="auto"/>
        <w:bottom w:val="none" w:sz="0" w:space="0" w:color="auto"/>
        <w:right w:val="none" w:sz="0" w:space="0" w:color="auto"/>
      </w:divBdr>
    </w:div>
    <w:div w:id="189799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1504</Words>
  <Characters>8575</Characters>
  <Application>Microsoft Office Word</Application>
  <DocSecurity>0</DocSecurity>
  <Lines>71</Lines>
  <Paragraphs>20</Paragraphs>
  <ScaleCrop>false</ScaleCrop>
  <Company>University of Wales Trinity Saint David</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Narayanan</dc:creator>
  <cp:keywords/>
  <dc:description/>
  <cp:lastModifiedBy>Akshay Narayanan</cp:lastModifiedBy>
  <cp:revision>1</cp:revision>
  <dcterms:created xsi:type="dcterms:W3CDTF">2025-05-12T09:44:00Z</dcterms:created>
  <dcterms:modified xsi:type="dcterms:W3CDTF">2025-05-12T09:45:00Z</dcterms:modified>
</cp:coreProperties>
</file>