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 International Hotel Management</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Issues – Fire Safety in the Hotel Industry</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w:t>
      </w:r>
      <w:r>
        <w:rPr>
          <w:rFonts w:ascii="Times New Roman" w:hAnsi="Times New Roman" w:cs="Times New Roman" w:eastAsia="Times New Roman"/>
          <w:color w:val="auto"/>
          <w:spacing w:val="0"/>
          <w:position w:val="0"/>
          <w:sz w:val="24"/>
          <w:shd w:fill="auto" w:val="clear"/>
        </w:rPr>
        <w:t xml:space="preserve"> Ovidiu Bardas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 number:</w:t>
      </w:r>
      <w:r>
        <w:rPr>
          <w:rFonts w:ascii="Times New Roman" w:hAnsi="Times New Roman" w:cs="Times New Roman" w:eastAsia="Times New Roman"/>
          <w:color w:val="auto"/>
          <w:spacing w:val="0"/>
          <w:position w:val="0"/>
          <w:sz w:val="24"/>
          <w:shd w:fill="auto" w:val="clear"/>
        </w:rPr>
        <w:t xml:space="preserve"> 2225460@student.uwtsd.ac.uk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module title: Business Skills BMIH4001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Lecturer’s name:</w:t>
      </w:r>
      <w:r>
        <w:rPr>
          <w:rFonts w:ascii="Times New Roman" w:hAnsi="Times New Roman" w:cs="Times New Roman" w:eastAsia="Times New Roman"/>
          <w:color w:val="auto"/>
          <w:spacing w:val="0"/>
          <w:position w:val="0"/>
          <w:sz w:val="24"/>
          <w:shd w:fill="auto" w:val="clear"/>
        </w:rPr>
        <w:t xml:space="preserve"> Deborah Lloyd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Wordcount:</w:t>
      </w:r>
      <w:r>
        <w:rPr>
          <w:rFonts w:ascii="Times New Roman" w:hAnsi="Times New Roman" w:cs="Times New Roman" w:eastAsia="Times New Roman"/>
          <w:color w:val="auto"/>
          <w:spacing w:val="0"/>
          <w:position w:val="0"/>
          <w:sz w:val="24"/>
          <w:shd w:fill="auto" w:val="clear"/>
        </w:rPr>
        <w:t xml:space="preserve">400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Issues – Fire Safety in the Hotel Industry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present, a vital legal issue is fire safety in the hotel industry which refers to a spectrum of activities intended to lessen the destruction which is caused by fire (Chauhan, 2018). The hotel industry refers to a particular area of the hospitality industry that predominantly provides accommodation services to consumers and clients. Avoiding personal injury and material damage is the fundamental goal of fire protection. The essay aims to explain the fire safety associated with the hotel industry. In the following essay, the fire protection associated with the hotel industry has been explained.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Fire safety is very crucial as well as essential in a workplace so that destruction can be prevented caused by fire. In the hotel industry, fire safety has great significance. Research has observed that structure fires cause yearly average losses of twelve deaths of civilian, one hundred and forty three civilian injuries, and £ 104,957,880 in straight property destruction which is reported by one out of twelve hotels each year (Hu,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ensure fire safety, the organisations such as Hyatt Hotels Corporation, Raleigh International, and so on need to follow several fundamental principles involving detection and communication, prevention, protection, extinguishment, and so on. Apart from this, the hotel industry must follow “The Regulatory Reform (Fire Safety) Order 2005” in order to ensure fire safety in the workplace as the legislation covers general requirements of fire safety in England and Wales (Kuo, 2020).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Apart from this, the crucial components of a fire safety plan for hotels are fire extinguishers and placement, alarm requirements, sprinkler systems, designated escape routes, and so on. Organisations need to provide more attention to these components while developing fire safety plans (Steen-Hansen, 2021). Besides, fire safety training must be provided to employees, and organisations need to properly present the policies and plans of fire safety in front of their workforce. By ensuring fire safety, the hotels can minimise injury and building damage that fires can cause (Wadud,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one of the most crucial responsibilities of hotels is to provide security as well as protection to the customers and their belongings. That’s the reason, organisations need to make sure fire ptotection by preparing a proper hotel fire safety plan that includes fire extinguishers, designated escape routes, alarm requirements, and so on.</w:t>
      </w:r>
    </w:p>
    <w:p>
      <w:pPr>
        <w:keepNext w:val="true"/>
        <w:keepLines w:val="true"/>
        <w:spacing w:before="240" w:after="200" w:line="360"/>
        <w:ind w:right="0" w:left="0" w:firstLine="0"/>
        <w:jc w:val="both"/>
        <w:rPr>
          <w:rFonts w:ascii="Times New Roman" w:hAnsi="Times New Roman" w:cs="Times New Roman" w:eastAsia="Times New Roman"/>
          <w:b/>
          <w:color w:val="2F5496"/>
          <w:spacing w:val="0"/>
          <w:position w:val="0"/>
          <w:sz w:val="30"/>
          <w:shd w:fill="auto" w:val="clear"/>
        </w:rPr>
      </w:pPr>
      <w:r>
        <w:rPr>
          <w:rFonts w:ascii="Times New Roman" w:hAnsi="Times New Roman" w:cs="Times New Roman" w:eastAsia="Times New Roman"/>
          <w:b/>
          <w:color w:val="2F5496"/>
          <w:spacing w:val="0"/>
          <w:position w:val="0"/>
          <w:sz w:val="30"/>
          <w:shd w:fill="auto" w:val="clear"/>
        </w:rPr>
        <w:t xml:space="preserve"> </w:t>
      </w:r>
    </w:p>
    <w:p>
      <w:pPr>
        <w:keepNext w:val="true"/>
        <w:keepLines w:val="true"/>
        <w:spacing w:before="24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2F5496"/>
          <w:spacing w:val="0"/>
          <w:position w:val="0"/>
          <w:sz w:val="30"/>
          <w:shd w:fill="auto" w:val="clear"/>
        </w:rPr>
      </w:pPr>
    </w:p>
    <w:p>
      <w:pPr>
        <w:keepNext w:val="true"/>
        <w:keepLines w:val="true"/>
        <w:spacing w:before="240" w:after="200" w:line="360"/>
        <w:ind w:right="0" w:left="0" w:firstLine="0"/>
        <w:jc w:val="both"/>
        <w:rPr>
          <w:rFonts w:ascii="Times New Roman" w:hAnsi="Times New Roman" w:cs="Times New Roman" w:eastAsia="Times New Roman"/>
          <w:b/>
          <w:color w:val="2F5496"/>
          <w:spacing w:val="0"/>
          <w:position w:val="0"/>
          <w:sz w:val="30"/>
          <w:shd w:fill="auto" w:val="clear"/>
        </w:rPr>
      </w:pPr>
      <w:r>
        <w:rPr>
          <w:rFonts w:ascii="Times New Roman" w:hAnsi="Times New Roman" w:cs="Times New Roman" w:eastAsia="Times New Roman"/>
          <w:b/>
          <w:color w:val="2F5496"/>
          <w:spacing w:val="0"/>
          <w:position w:val="0"/>
          <w:sz w:val="30"/>
          <w:shd w:fill="auto" w:val="clear"/>
        </w:rPr>
        <w:t xml:space="preserve">References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Chauhan, A., Shukla, A. and Negi, P., 2018. Safety and security measures adopted by the hotels and their impact on customer relationship management. </w:t>
      </w:r>
      <w:r>
        <w:rPr>
          <w:rFonts w:ascii="Times New Roman" w:hAnsi="Times New Roman" w:cs="Times New Roman" w:eastAsia="Times New Roman"/>
          <w:i/>
          <w:color w:val="auto"/>
          <w:spacing w:val="0"/>
          <w:position w:val="0"/>
          <w:sz w:val="24"/>
          <w:shd w:fill="auto" w:val="clear"/>
        </w:rPr>
        <w:t xml:space="preserve">International Journal of Research-Granthaalayah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w:t>
      </w:r>
      <w:r>
        <w:rPr>
          <w:rFonts w:ascii="Times New Roman" w:hAnsi="Times New Roman" w:cs="Times New Roman" w:eastAsia="Times New Roman"/>
          <w:color w:val="auto"/>
          <w:spacing w:val="0"/>
          <w:position w:val="0"/>
          <w:sz w:val="24"/>
          <w:shd w:fill="auto" w:val="clear"/>
        </w:rPr>
        <w:t xml:space="preserve">(1), pp.118-125.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 Y.N., 2016. Research on the application of fault tree analysis for building fire safety of hotels. </w:t>
      </w:r>
      <w:r>
        <w:rPr>
          <w:rFonts w:ascii="Times New Roman" w:hAnsi="Times New Roman" w:cs="Times New Roman" w:eastAsia="Times New Roman"/>
          <w:i/>
          <w:color w:val="auto"/>
          <w:spacing w:val="0"/>
          <w:position w:val="0"/>
          <w:sz w:val="24"/>
          <w:shd w:fill="auto" w:val="clear"/>
        </w:rPr>
        <w:t xml:space="preserve">Procedia Engineering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135</w:t>
      </w:r>
      <w:r>
        <w:rPr>
          <w:rFonts w:ascii="Times New Roman" w:hAnsi="Times New Roman" w:cs="Times New Roman" w:eastAsia="Times New Roman"/>
          <w:color w:val="auto"/>
          <w:spacing w:val="0"/>
          <w:position w:val="0"/>
          <w:sz w:val="24"/>
          <w:shd w:fill="auto" w:val="clear"/>
        </w:rPr>
        <w:t xml:space="preserve">, pp.524-530.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Kuo, N.T., Cheng, Y.S., Chang, K.C. and Ying, W.H., 2020. Establishing a measurement scale for safety culture in the hotel industry. </w:t>
      </w:r>
      <w:r>
        <w:rPr>
          <w:rFonts w:ascii="Times New Roman" w:hAnsi="Times New Roman" w:cs="Times New Roman" w:eastAsia="Times New Roman"/>
          <w:i/>
          <w:color w:val="auto"/>
          <w:spacing w:val="0"/>
          <w:position w:val="0"/>
          <w:sz w:val="24"/>
          <w:shd w:fill="auto" w:val="clear"/>
        </w:rPr>
        <w:t xml:space="preserve">Journal of Hospitality and 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42</w:t>
      </w:r>
      <w:r>
        <w:rPr>
          <w:rFonts w:ascii="Times New Roman" w:hAnsi="Times New Roman" w:cs="Times New Roman" w:eastAsia="Times New Roman"/>
          <w:color w:val="auto"/>
          <w:spacing w:val="0"/>
          <w:position w:val="0"/>
          <w:sz w:val="24"/>
          <w:shd w:fill="auto" w:val="clear"/>
        </w:rPr>
        <w:t xml:space="preserve">, pp.12-28.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Steen-Hansen, A., Storesund, K. and Sesseng, C., 2021. Learning from fire investigations and research–A Norwegian perspective on moving from a reactive to a proactive fire safety management. </w:t>
      </w:r>
      <w:r>
        <w:rPr>
          <w:rFonts w:ascii="Times New Roman" w:hAnsi="Times New Roman" w:cs="Times New Roman" w:eastAsia="Times New Roman"/>
          <w:i/>
          <w:color w:val="auto"/>
          <w:spacing w:val="0"/>
          <w:position w:val="0"/>
          <w:sz w:val="24"/>
          <w:shd w:fill="auto" w:val="clear"/>
        </w:rPr>
        <w:t xml:space="preserve">Fire Safety Journal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120</w:t>
      </w:r>
      <w:r>
        <w:rPr>
          <w:rFonts w:ascii="Times New Roman" w:hAnsi="Times New Roman" w:cs="Times New Roman" w:eastAsia="Times New Roman"/>
          <w:color w:val="auto"/>
          <w:spacing w:val="0"/>
          <w:position w:val="0"/>
          <w:sz w:val="24"/>
          <w:shd w:fill="auto" w:val="clear"/>
        </w:rPr>
        <w:t xml:space="preserve">, p.103047.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Wadud, Z. and Huda, F.Y., 2017. Fire safety in the readymade garment sector in Bangladesh: Structural inadequacy versus management deficiency. </w:t>
      </w:r>
      <w:r>
        <w:rPr>
          <w:rFonts w:ascii="Times New Roman" w:hAnsi="Times New Roman" w:cs="Times New Roman" w:eastAsia="Times New Roman"/>
          <w:i/>
          <w:color w:val="auto"/>
          <w:spacing w:val="0"/>
          <w:position w:val="0"/>
          <w:sz w:val="24"/>
          <w:shd w:fill="auto" w:val="clear"/>
        </w:rPr>
        <w:t xml:space="preserve">Fire technology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53</w:t>
      </w:r>
      <w:r>
        <w:rPr>
          <w:rFonts w:ascii="Times New Roman" w:hAnsi="Times New Roman" w:cs="Times New Roman" w:eastAsia="Times New Roman"/>
          <w:color w:val="auto"/>
          <w:spacing w:val="0"/>
          <w:position w:val="0"/>
          <w:sz w:val="24"/>
          <w:shd w:fill="auto" w:val="clear"/>
        </w:rPr>
        <w:t xml:space="preserve">(2), pp.793-814.</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