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D42CCCA" w14:textId="77777777" w:rsidR="00B432CD" w:rsidRDefault="00B432CD" w:rsidP="00DD1324">
      <w:pPr>
        <w:spacing w:line="360" w:lineRule="auto"/>
        <w:rPr>
          <w:rFonts w:ascii="Times New Roman" w:hAnsi="Times New Roman" w:cs="Times New Roman"/>
        </w:rPr>
      </w:pPr>
      <w:bookmarkStart w:id="0" w:name="_GoBack"/>
      <w:bookmarkEnd w:id="0"/>
      <w:r w:rsidRPr="00B432CD">
        <w:rPr>
          <w:rFonts w:ascii="Times New Roman" w:hAnsi="Times New Roman" w:cs="Times New Roman"/>
          <w:u w:val="single"/>
        </w:rPr>
        <w:t>WHAT IS CHILDHOOD</w:t>
      </w:r>
      <w:r>
        <w:rPr>
          <w:rFonts w:ascii="Times New Roman" w:hAnsi="Times New Roman" w:cs="Times New Roman"/>
        </w:rPr>
        <w:t>?</w:t>
      </w:r>
    </w:p>
    <w:p w14:paraId="26B713F6" w14:textId="77777777" w:rsidR="00B432CD" w:rsidRDefault="00B432CD" w:rsidP="00DD1324">
      <w:pPr>
        <w:spacing w:line="360" w:lineRule="auto"/>
        <w:rPr>
          <w:rFonts w:ascii="Times New Roman" w:hAnsi="Times New Roman" w:cs="Times New Roman"/>
        </w:rPr>
      </w:pPr>
    </w:p>
    <w:p w14:paraId="58858F25" w14:textId="77777777" w:rsidR="004F31E8" w:rsidRPr="00DD1324" w:rsidRDefault="008C43AD" w:rsidP="00DD1324">
      <w:pPr>
        <w:spacing w:line="360" w:lineRule="auto"/>
        <w:rPr>
          <w:rFonts w:ascii="Times New Roman" w:eastAsia="Times New Roman" w:hAnsi="Times New Roman" w:cs="Times New Roman"/>
          <w:shd w:val="clear" w:color="auto" w:fill="FFFFFF"/>
          <w:lang w:val="en-GB"/>
        </w:rPr>
      </w:pPr>
      <w:r w:rsidRPr="00DD1324">
        <w:rPr>
          <w:rFonts w:ascii="Times New Roman" w:hAnsi="Times New Roman" w:cs="Times New Roman"/>
        </w:rPr>
        <w:t xml:space="preserve">According to Owen (2017) “The construction of childhood is changing and the rate of this change is unprecedented”. </w:t>
      </w:r>
      <w:r w:rsidR="004F31E8" w:rsidRPr="00DD1324">
        <w:rPr>
          <w:rFonts w:ascii="Times New Roman" w:hAnsi="Times New Roman" w:cs="Times New Roman"/>
        </w:rPr>
        <w:t>But considering a common definition of childhood is “</w:t>
      </w:r>
      <w:r w:rsidR="004F31E8" w:rsidRPr="00DD1324">
        <w:rPr>
          <w:rFonts w:ascii="Times New Roman" w:eastAsia="Times New Roman" w:hAnsi="Times New Roman" w:cs="Times New Roman"/>
          <w:shd w:val="clear" w:color="auto" w:fill="FFFFFF"/>
          <w:lang w:val="en-GB"/>
        </w:rPr>
        <w:t>The state or period of being a child”</w:t>
      </w:r>
      <w:r w:rsidR="004F31E8" w:rsidRPr="00DD1324">
        <w:rPr>
          <w:rFonts w:ascii="Times New Roman" w:eastAsia="Times New Roman" w:hAnsi="Times New Roman" w:cs="Times New Roman"/>
          <w:shd w:val="clear" w:color="auto" w:fill="FFFFFF"/>
        </w:rPr>
        <w:t xml:space="preserve"> (</w:t>
      </w:r>
      <w:r w:rsidR="004F31E8" w:rsidRPr="00DD1324">
        <w:rPr>
          <w:rFonts w:ascii="Times New Roman" w:eastAsia="Times New Roman" w:hAnsi="Times New Roman" w:cs="Times New Roman"/>
          <w:shd w:val="clear" w:color="auto" w:fill="FFFFFF"/>
          <w:lang w:val="en-GB"/>
        </w:rPr>
        <w:t xml:space="preserve">Oxford Dictionaries | English, 2019) how can it possibly be so fluid?  </w:t>
      </w:r>
    </w:p>
    <w:p w14:paraId="16D162EC" w14:textId="77777777" w:rsidR="004F31E8" w:rsidRPr="00DD1324" w:rsidRDefault="004F31E8" w:rsidP="00DD1324">
      <w:pPr>
        <w:spacing w:line="360" w:lineRule="auto"/>
        <w:rPr>
          <w:rFonts w:ascii="Times New Roman" w:eastAsia="Times New Roman" w:hAnsi="Times New Roman" w:cs="Times New Roman"/>
          <w:shd w:val="clear" w:color="auto" w:fill="FFFFFF"/>
          <w:lang w:val="en-GB"/>
        </w:rPr>
      </w:pPr>
    </w:p>
    <w:p w14:paraId="79CCC176" w14:textId="77777777" w:rsidR="004200D7" w:rsidRPr="00DD1324" w:rsidRDefault="004200D7" w:rsidP="00DD1324">
      <w:pPr>
        <w:spacing w:line="360" w:lineRule="auto"/>
        <w:rPr>
          <w:rFonts w:ascii="Times New Roman" w:eastAsia="Times New Roman" w:hAnsi="Times New Roman" w:cs="Times New Roman"/>
          <w:lang w:val="en-GB"/>
        </w:rPr>
      </w:pPr>
      <w:r w:rsidRPr="00DD1324">
        <w:rPr>
          <w:rFonts w:ascii="Times New Roman" w:eastAsia="Times New Roman" w:hAnsi="Times New Roman" w:cs="Times New Roman"/>
          <w:shd w:val="clear" w:color="auto" w:fill="FFFFFF"/>
          <w:lang w:val="en-GB"/>
        </w:rPr>
        <w:t>Childhood is a socially constructed phenomenon and it can be “</w:t>
      </w:r>
      <w:r w:rsidRPr="00DD1324">
        <w:rPr>
          <w:rFonts w:ascii="Times New Roman" w:eastAsia="Times New Roman" w:hAnsi="Times New Roman" w:cs="Times New Roman"/>
          <w:lang w:val="en-GB"/>
        </w:rPr>
        <w:t>the period from birth to 6 or 7, when the child can articulate clearly; birth to when the child can reproduce; birth to when the child can work; and birth to when the child can live independently of the parents” (</w:t>
      </w:r>
      <w:proofErr w:type="spellStart"/>
      <w:r w:rsidRPr="00DD1324">
        <w:rPr>
          <w:rFonts w:ascii="Times New Roman" w:eastAsia="Times New Roman" w:hAnsi="Times New Roman" w:cs="Times New Roman"/>
          <w:lang w:val="en-GB"/>
        </w:rPr>
        <w:t>Sorin</w:t>
      </w:r>
      <w:proofErr w:type="spellEnd"/>
      <w:r w:rsidRPr="00DD1324">
        <w:rPr>
          <w:rFonts w:ascii="Times New Roman" w:eastAsia="Times New Roman" w:hAnsi="Times New Roman" w:cs="Times New Roman"/>
          <w:lang w:val="en-GB"/>
        </w:rPr>
        <w:t>, 2005). Being legally allowed to vote, drive, gamble, drink alcohol and the age of consent also f</w:t>
      </w:r>
      <w:r w:rsidR="00DD1324" w:rsidRPr="00DD1324">
        <w:rPr>
          <w:rFonts w:ascii="Times New Roman" w:eastAsia="Times New Roman" w:hAnsi="Times New Roman" w:cs="Times New Roman"/>
          <w:lang w:val="en-GB"/>
        </w:rPr>
        <w:t>ail to provide a clear backstop.</w:t>
      </w:r>
    </w:p>
    <w:p w14:paraId="3F26C1E1" w14:textId="77777777" w:rsidR="00DD1324" w:rsidRPr="00DD1324" w:rsidRDefault="00DD1324" w:rsidP="00DD1324">
      <w:pPr>
        <w:spacing w:line="360" w:lineRule="auto"/>
        <w:rPr>
          <w:rFonts w:ascii="Times New Roman" w:eastAsia="Times New Roman" w:hAnsi="Times New Roman" w:cs="Times New Roman"/>
          <w:lang w:val="en-GB"/>
        </w:rPr>
      </w:pPr>
    </w:p>
    <w:p w14:paraId="4CE8B1E0" w14:textId="77777777" w:rsidR="00DD1324" w:rsidRPr="00DD1324" w:rsidRDefault="00DD1324" w:rsidP="00DD1324">
      <w:pPr>
        <w:spacing w:line="360" w:lineRule="auto"/>
        <w:rPr>
          <w:rFonts w:ascii="Times New Roman" w:eastAsia="Times New Roman" w:hAnsi="Times New Roman" w:cs="Times New Roman"/>
          <w:lang w:val="en-GB"/>
        </w:rPr>
      </w:pPr>
      <w:r w:rsidRPr="00DD1324">
        <w:rPr>
          <w:rFonts w:ascii="Times New Roman" w:eastAsia="Times New Roman" w:hAnsi="Times New Roman" w:cs="Times New Roman"/>
          <w:lang w:val="en-GB"/>
        </w:rPr>
        <w:t xml:space="preserve">When the aims of the new curriculum in Wales are so focussed on ‘creating’ more adaptable and motivated pupils, who want to keep learning the skills and capabilities that employers are looking for and who are fully prepared for adult life it is no wonder that children are the most confused about what </w:t>
      </w:r>
      <w:r w:rsidR="00F70B14">
        <w:rPr>
          <w:rFonts w:ascii="Times New Roman" w:eastAsia="Times New Roman" w:hAnsi="Times New Roman" w:cs="Times New Roman"/>
          <w:lang w:val="en-GB"/>
        </w:rPr>
        <w:t xml:space="preserve">and when their </w:t>
      </w:r>
      <w:r w:rsidRPr="00DD1324">
        <w:rPr>
          <w:rFonts w:ascii="Times New Roman" w:eastAsia="Times New Roman" w:hAnsi="Times New Roman" w:cs="Times New Roman"/>
          <w:lang w:val="en-GB"/>
        </w:rPr>
        <w:t>childhood is.</w:t>
      </w:r>
    </w:p>
    <w:p w14:paraId="15FCAFC0" w14:textId="77777777" w:rsidR="00DD1324" w:rsidRPr="00DD1324" w:rsidRDefault="00F70B14" w:rsidP="00DD1324">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Even the title of Donaldson’s review of the curriculum ‘Successful Futures’ nods to the fact that in contemporary society childhood is all about preparing for adulthood.</w:t>
      </w:r>
    </w:p>
    <w:p w14:paraId="19EF1645" w14:textId="77777777" w:rsidR="004F31E8" w:rsidRDefault="004F31E8" w:rsidP="00DD1324">
      <w:pPr>
        <w:spacing w:line="360" w:lineRule="auto"/>
        <w:rPr>
          <w:rFonts w:ascii="Times New Roman" w:eastAsia="Times New Roman" w:hAnsi="Times New Roman" w:cs="Times New Roman"/>
          <w:lang w:val="en-GB"/>
        </w:rPr>
      </w:pPr>
    </w:p>
    <w:p w14:paraId="04360D6B" w14:textId="77777777" w:rsidR="00B432CD" w:rsidRPr="00B432CD" w:rsidRDefault="00B432CD" w:rsidP="00DD1324">
      <w:pPr>
        <w:spacing w:line="360" w:lineRule="auto"/>
        <w:rPr>
          <w:rFonts w:ascii="Times New Roman" w:eastAsia="Times New Roman" w:hAnsi="Times New Roman" w:cs="Times New Roman"/>
          <w:u w:val="single"/>
          <w:lang w:val="en-GB"/>
        </w:rPr>
      </w:pPr>
      <w:r w:rsidRPr="00B432CD">
        <w:rPr>
          <w:rFonts w:ascii="Times New Roman" w:eastAsia="Times New Roman" w:hAnsi="Times New Roman" w:cs="Times New Roman"/>
          <w:u w:val="single"/>
          <w:lang w:val="en-GB"/>
        </w:rPr>
        <w:t>REFERENCES</w:t>
      </w:r>
    </w:p>
    <w:p w14:paraId="28AD65C3" w14:textId="77777777" w:rsidR="00B432CD" w:rsidRPr="00DD1324" w:rsidRDefault="00B432CD" w:rsidP="00DD1324">
      <w:pPr>
        <w:spacing w:line="360" w:lineRule="auto"/>
        <w:rPr>
          <w:rFonts w:ascii="Times New Roman" w:eastAsia="Times New Roman" w:hAnsi="Times New Roman" w:cs="Times New Roman"/>
          <w:lang w:val="en-GB"/>
        </w:rPr>
      </w:pPr>
    </w:p>
    <w:p w14:paraId="1F25C3E8" w14:textId="77777777" w:rsidR="004F31E8" w:rsidRPr="00DD1324" w:rsidRDefault="00DD1324" w:rsidP="00DD1324">
      <w:pPr>
        <w:spacing w:line="360" w:lineRule="auto"/>
        <w:rPr>
          <w:rFonts w:ascii="Times New Roman" w:eastAsia="Times New Roman" w:hAnsi="Times New Roman" w:cs="Times New Roman"/>
          <w:lang w:val="en-GB"/>
        </w:rPr>
      </w:pPr>
      <w:proofErr w:type="spellStart"/>
      <w:proofErr w:type="gramStart"/>
      <w:r w:rsidRPr="00DD1324">
        <w:rPr>
          <w:rFonts w:ascii="Times New Roman" w:eastAsia="Times New Roman" w:hAnsi="Times New Roman" w:cs="Times New Roman"/>
          <w:shd w:val="clear" w:color="auto" w:fill="FFFFFF"/>
          <w:lang w:val="en-GB"/>
        </w:rPr>
        <w:t>Sorin</w:t>
      </w:r>
      <w:proofErr w:type="spellEnd"/>
      <w:r w:rsidRPr="00DD1324">
        <w:rPr>
          <w:rFonts w:ascii="Times New Roman" w:eastAsia="Times New Roman" w:hAnsi="Times New Roman" w:cs="Times New Roman"/>
          <w:shd w:val="clear" w:color="auto" w:fill="FFFFFF"/>
          <w:lang w:val="en-GB"/>
        </w:rPr>
        <w:t>, R. (2005).</w:t>
      </w:r>
      <w:proofErr w:type="gramEnd"/>
      <w:r w:rsidRPr="00DD1324">
        <w:rPr>
          <w:rFonts w:ascii="Times New Roman" w:eastAsia="Times New Roman" w:hAnsi="Times New Roman" w:cs="Times New Roman"/>
          <w:shd w:val="clear" w:color="auto" w:fill="FFFFFF"/>
          <w:lang w:val="en-GB"/>
        </w:rPr>
        <w:t xml:space="preserve"> CHANGING IMAGES OF CHILDHOOD – RECONCEPTUALISING EARLY CHILDHOOD PRACTICE. </w:t>
      </w:r>
      <w:proofErr w:type="gramStart"/>
      <w:r w:rsidRPr="00DD1324">
        <w:rPr>
          <w:rFonts w:ascii="Times New Roman" w:eastAsia="Times New Roman" w:hAnsi="Times New Roman" w:cs="Times New Roman"/>
          <w:i/>
          <w:iCs/>
          <w:shd w:val="clear" w:color="auto" w:fill="FFFFFF"/>
          <w:lang w:val="en-GB"/>
        </w:rPr>
        <w:t>International Journal of Transitions in Childhood</w:t>
      </w:r>
      <w:r w:rsidRPr="00DD1324">
        <w:rPr>
          <w:rFonts w:ascii="Times New Roman" w:eastAsia="Times New Roman" w:hAnsi="Times New Roman" w:cs="Times New Roman"/>
          <w:shd w:val="clear" w:color="auto" w:fill="FFFFFF"/>
          <w:lang w:val="en-GB"/>
        </w:rPr>
        <w:t>, [online] 1, pp.12-21.</w:t>
      </w:r>
      <w:proofErr w:type="gramEnd"/>
      <w:r w:rsidRPr="00DD1324">
        <w:rPr>
          <w:rFonts w:ascii="Times New Roman" w:eastAsia="Times New Roman" w:hAnsi="Times New Roman" w:cs="Times New Roman"/>
          <w:shd w:val="clear" w:color="auto" w:fill="FFFFFF"/>
          <w:lang w:val="en-GB"/>
        </w:rPr>
        <w:t xml:space="preserve"> Available at: http://citeseerx.ist.psu.edu/viewdoc/download</w:t>
      </w:r>
      <w:proofErr w:type="gramStart"/>
      <w:r w:rsidRPr="00DD1324">
        <w:rPr>
          <w:rFonts w:ascii="Times New Roman" w:eastAsia="Times New Roman" w:hAnsi="Times New Roman" w:cs="Times New Roman"/>
          <w:shd w:val="clear" w:color="auto" w:fill="FFFFFF"/>
          <w:lang w:val="en-GB"/>
        </w:rPr>
        <w:t>?doi</w:t>
      </w:r>
      <w:proofErr w:type="gramEnd"/>
      <w:r w:rsidRPr="00DD1324">
        <w:rPr>
          <w:rFonts w:ascii="Times New Roman" w:eastAsia="Times New Roman" w:hAnsi="Times New Roman" w:cs="Times New Roman"/>
          <w:shd w:val="clear" w:color="auto" w:fill="FFFFFF"/>
          <w:lang w:val="en-GB"/>
        </w:rPr>
        <w:t>=10.1.1.556.6967&amp;rep=rep1&amp;type=pdf [Accessed 4 Feb. 2019].</w:t>
      </w:r>
    </w:p>
    <w:p w14:paraId="06D95B80" w14:textId="77777777" w:rsidR="008C43AD" w:rsidRPr="00DD1324" w:rsidRDefault="008C43AD" w:rsidP="00DD1324">
      <w:pPr>
        <w:spacing w:line="360" w:lineRule="auto"/>
        <w:rPr>
          <w:rFonts w:ascii="Times New Roman" w:hAnsi="Times New Roman" w:cs="Times New Roman"/>
        </w:rPr>
      </w:pPr>
    </w:p>
    <w:p w14:paraId="5B97E429" w14:textId="77777777" w:rsidR="004F31E8" w:rsidRPr="00DD1324" w:rsidRDefault="004F31E8" w:rsidP="00DD1324">
      <w:pPr>
        <w:spacing w:line="360" w:lineRule="auto"/>
        <w:rPr>
          <w:rFonts w:ascii="Times New Roman" w:eastAsia="Times New Roman" w:hAnsi="Times New Roman" w:cs="Times New Roman"/>
          <w:lang w:val="en-GB"/>
        </w:rPr>
      </w:pPr>
      <w:r w:rsidRPr="00DD1324">
        <w:rPr>
          <w:rFonts w:ascii="Times New Roman" w:eastAsia="Times New Roman" w:hAnsi="Times New Roman" w:cs="Times New Roman"/>
          <w:shd w:val="clear" w:color="auto" w:fill="FFFFFF"/>
          <w:lang w:val="en-GB"/>
        </w:rPr>
        <w:t>Owen, A. (2017). </w:t>
      </w:r>
      <w:r w:rsidRPr="00DD1324">
        <w:rPr>
          <w:rFonts w:ascii="Times New Roman" w:eastAsia="Times New Roman" w:hAnsi="Times New Roman" w:cs="Times New Roman"/>
          <w:i/>
          <w:iCs/>
          <w:shd w:val="clear" w:color="auto" w:fill="FFFFFF"/>
          <w:lang w:val="en-GB"/>
        </w:rPr>
        <w:t>Childhood today</w:t>
      </w:r>
      <w:r w:rsidRPr="00DD1324">
        <w:rPr>
          <w:rFonts w:ascii="Times New Roman" w:eastAsia="Times New Roman" w:hAnsi="Times New Roman" w:cs="Times New Roman"/>
          <w:shd w:val="clear" w:color="auto" w:fill="FFFFFF"/>
          <w:lang w:val="en-GB"/>
        </w:rPr>
        <w:t>. Sage.</w:t>
      </w:r>
    </w:p>
    <w:p w14:paraId="6D18EE9B" w14:textId="77777777" w:rsidR="004F31E8" w:rsidRPr="00DD1324" w:rsidRDefault="004F31E8" w:rsidP="00DD1324">
      <w:pPr>
        <w:spacing w:line="360" w:lineRule="auto"/>
        <w:rPr>
          <w:rFonts w:ascii="Times New Roman" w:hAnsi="Times New Roman" w:cs="Times New Roman"/>
        </w:rPr>
      </w:pPr>
    </w:p>
    <w:p w14:paraId="708697DB" w14:textId="77777777" w:rsidR="004F31E8" w:rsidRPr="00DD1324" w:rsidRDefault="004F31E8" w:rsidP="00DD1324">
      <w:pPr>
        <w:spacing w:line="360" w:lineRule="auto"/>
        <w:rPr>
          <w:rFonts w:ascii="Times New Roman" w:eastAsia="Times New Roman" w:hAnsi="Times New Roman" w:cs="Times New Roman"/>
          <w:lang w:val="en-GB"/>
        </w:rPr>
      </w:pPr>
      <w:proofErr w:type="gramStart"/>
      <w:r w:rsidRPr="00DD1324">
        <w:rPr>
          <w:rFonts w:ascii="Times New Roman" w:eastAsia="Times New Roman" w:hAnsi="Times New Roman" w:cs="Times New Roman"/>
          <w:shd w:val="clear" w:color="auto" w:fill="FFFFFF"/>
          <w:lang w:val="en-GB"/>
        </w:rPr>
        <w:t>Oxford Dictionaries | English.</w:t>
      </w:r>
      <w:proofErr w:type="gramEnd"/>
      <w:r w:rsidRPr="00DD1324">
        <w:rPr>
          <w:rFonts w:ascii="Times New Roman" w:eastAsia="Times New Roman" w:hAnsi="Times New Roman" w:cs="Times New Roman"/>
          <w:shd w:val="clear" w:color="auto" w:fill="FFFFFF"/>
          <w:lang w:val="en-GB"/>
        </w:rPr>
        <w:t xml:space="preserve"> (2019). </w:t>
      </w:r>
      <w:proofErr w:type="gramStart"/>
      <w:r w:rsidRPr="00DD1324">
        <w:rPr>
          <w:rFonts w:ascii="Times New Roman" w:eastAsia="Times New Roman" w:hAnsi="Times New Roman" w:cs="Times New Roman"/>
          <w:i/>
          <w:iCs/>
          <w:shd w:val="clear" w:color="auto" w:fill="FFFFFF"/>
          <w:lang w:val="en-GB"/>
        </w:rPr>
        <w:t>childhood</w:t>
      </w:r>
      <w:proofErr w:type="gramEnd"/>
      <w:r w:rsidRPr="00DD1324">
        <w:rPr>
          <w:rFonts w:ascii="Times New Roman" w:eastAsia="Times New Roman" w:hAnsi="Times New Roman" w:cs="Times New Roman"/>
          <w:i/>
          <w:iCs/>
          <w:shd w:val="clear" w:color="auto" w:fill="FFFFFF"/>
          <w:lang w:val="en-GB"/>
        </w:rPr>
        <w:t xml:space="preserve"> | Definition of childhood in English by Oxford Dictionaries</w:t>
      </w:r>
      <w:r w:rsidRPr="00DD1324">
        <w:rPr>
          <w:rFonts w:ascii="Times New Roman" w:eastAsia="Times New Roman" w:hAnsi="Times New Roman" w:cs="Times New Roman"/>
          <w:shd w:val="clear" w:color="auto" w:fill="FFFFFF"/>
          <w:lang w:val="en-GB"/>
        </w:rPr>
        <w:t>. [</w:t>
      </w:r>
      <w:proofErr w:type="gramStart"/>
      <w:r w:rsidRPr="00DD1324">
        <w:rPr>
          <w:rFonts w:ascii="Times New Roman" w:eastAsia="Times New Roman" w:hAnsi="Times New Roman" w:cs="Times New Roman"/>
          <w:shd w:val="clear" w:color="auto" w:fill="FFFFFF"/>
          <w:lang w:val="en-GB"/>
        </w:rPr>
        <w:t>online</w:t>
      </w:r>
      <w:proofErr w:type="gramEnd"/>
      <w:r w:rsidRPr="00DD1324">
        <w:rPr>
          <w:rFonts w:ascii="Times New Roman" w:eastAsia="Times New Roman" w:hAnsi="Times New Roman" w:cs="Times New Roman"/>
          <w:shd w:val="clear" w:color="auto" w:fill="FFFFFF"/>
          <w:lang w:val="en-GB"/>
        </w:rPr>
        <w:t>] Available at: https://en.oxforddictionaries.com/definition/childhood [Accessed 4 Feb. 2019].</w:t>
      </w:r>
    </w:p>
    <w:p w14:paraId="767CADF5" w14:textId="77777777" w:rsidR="004F31E8" w:rsidRPr="00DD1324" w:rsidRDefault="004F31E8" w:rsidP="00DD1324">
      <w:pPr>
        <w:spacing w:line="360" w:lineRule="auto"/>
        <w:rPr>
          <w:rFonts w:ascii="Times New Roman" w:hAnsi="Times New Roman" w:cs="Times New Roman"/>
        </w:rPr>
      </w:pPr>
    </w:p>
    <w:sectPr w:rsidR="004F31E8" w:rsidRPr="00DD1324" w:rsidSect="002F6E80">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CF111B"/>
    <w:multiLevelType w:val="hybridMultilevel"/>
    <w:tmpl w:val="DE5CF796"/>
    <w:lvl w:ilvl="0" w:tplc="F42E2CF4">
      <w:start w:val="1"/>
      <w:numFmt w:val="bullet"/>
      <w:lvlText w:val="•"/>
      <w:lvlJc w:val="left"/>
      <w:pPr>
        <w:tabs>
          <w:tab w:val="num" w:pos="720"/>
        </w:tabs>
        <w:ind w:left="720" w:hanging="360"/>
      </w:pPr>
      <w:rPr>
        <w:rFonts w:ascii="Arial" w:hAnsi="Arial" w:hint="default"/>
      </w:rPr>
    </w:lvl>
    <w:lvl w:ilvl="1" w:tplc="00D43EF8">
      <w:start w:val="1"/>
      <w:numFmt w:val="bullet"/>
      <w:lvlText w:val="•"/>
      <w:lvlJc w:val="left"/>
      <w:pPr>
        <w:tabs>
          <w:tab w:val="num" w:pos="1440"/>
        </w:tabs>
        <w:ind w:left="1440" w:hanging="360"/>
      </w:pPr>
      <w:rPr>
        <w:rFonts w:ascii="Arial" w:hAnsi="Arial" w:hint="default"/>
      </w:rPr>
    </w:lvl>
    <w:lvl w:ilvl="2" w:tplc="2788FBF0">
      <w:numFmt w:val="bullet"/>
      <w:lvlText w:val="•"/>
      <w:lvlJc w:val="left"/>
      <w:pPr>
        <w:tabs>
          <w:tab w:val="num" w:pos="2160"/>
        </w:tabs>
        <w:ind w:left="2160" w:hanging="360"/>
      </w:pPr>
      <w:rPr>
        <w:rFonts w:ascii="Arial" w:hAnsi="Arial" w:hint="default"/>
      </w:rPr>
    </w:lvl>
    <w:lvl w:ilvl="3" w:tplc="EB82863C" w:tentative="1">
      <w:start w:val="1"/>
      <w:numFmt w:val="bullet"/>
      <w:lvlText w:val="•"/>
      <w:lvlJc w:val="left"/>
      <w:pPr>
        <w:tabs>
          <w:tab w:val="num" w:pos="2880"/>
        </w:tabs>
        <w:ind w:left="2880" w:hanging="360"/>
      </w:pPr>
      <w:rPr>
        <w:rFonts w:ascii="Arial" w:hAnsi="Arial" w:hint="default"/>
      </w:rPr>
    </w:lvl>
    <w:lvl w:ilvl="4" w:tplc="215C467E" w:tentative="1">
      <w:start w:val="1"/>
      <w:numFmt w:val="bullet"/>
      <w:lvlText w:val="•"/>
      <w:lvlJc w:val="left"/>
      <w:pPr>
        <w:tabs>
          <w:tab w:val="num" w:pos="3600"/>
        </w:tabs>
        <w:ind w:left="3600" w:hanging="360"/>
      </w:pPr>
      <w:rPr>
        <w:rFonts w:ascii="Arial" w:hAnsi="Arial" w:hint="default"/>
      </w:rPr>
    </w:lvl>
    <w:lvl w:ilvl="5" w:tplc="BAB8C09E" w:tentative="1">
      <w:start w:val="1"/>
      <w:numFmt w:val="bullet"/>
      <w:lvlText w:val="•"/>
      <w:lvlJc w:val="left"/>
      <w:pPr>
        <w:tabs>
          <w:tab w:val="num" w:pos="4320"/>
        </w:tabs>
        <w:ind w:left="4320" w:hanging="360"/>
      </w:pPr>
      <w:rPr>
        <w:rFonts w:ascii="Arial" w:hAnsi="Arial" w:hint="default"/>
      </w:rPr>
    </w:lvl>
    <w:lvl w:ilvl="6" w:tplc="123A8F64" w:tentative="1">
      <w:start w:val="1"/>
      <w:numFmt w:val="bullet"/>
      <w:lvlText w:val="•"/>
      <w:lvlJc w:val="left"/>
      <w:pPr>
        <w:tabs>
          <w:tab w:val="num" w:pos="5040"/>
        </w:tabs>
        <w:ind w:left="5040" w:hanging="360"/>
      </w:pPr>
      <w:rPr>
        <w:rFonts w:ascii="Arial" w:hAnsi="Arial" w:hint="default"/>
      </w:rPr>
    </w:lvl>
    <w:lvl w:ilvl="7" w:tplc="6A943512" w:tentative="1">
      <w:start w:val="1"/>
      <w:numFmt w:val="bullet"/>
      <w:lvlText w:val="•"/>
      <w:lvlJc w:val="left"/>
      <w:pPr>
        <w:tabs>
          <w:tab w:val="num" w:pos="5760"/>
        </w:tabs>
        <w:ind w:left="5760" w:hanging="360"/>
      </w:pPr>
      <w:rPr>
        <w:rFonts w:ascii="Arial" w:hAnsi="Arial" w:hint="default"/>
      </w:rPr>
    </w:lvl>
    <w:lvl w:ilvl="8" w:tplc="4064B28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43AD"/>
    <w:rsid w:val="002F6E80"/>
    <w:rsid w:val="004200D7"/>
    <w:rsid w:val="004F31E8"/>
    <w:rsid w:val="008C43AD"/>
    <w:rsid w:val="00B432CD"/>
    <w:rsid w:val="00DD1324"/>
    <w:rsid w:val="00F70B1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22AA72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F31E8"/>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F31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166196">
      <w:bodyDiv w:val="1"/>
      <w:marLeft w:val="0"/>
      <w:marRight w:val="0"/>
      <w:marTop w:val="0"/>
      <w:marBottom w:val="0"/>
      <w:divBdr>
        <w:top w:val="none" w:sz="0" w:space="0" w:color="auto"/>
        <w:left w:val="none" w:sz="0" w:space="0" w:color="auto"/>
        <w:bottom w:val="none" w:sz="0" w:space="0" w:color="auto"/>
        <w:right w:val="none" w:sz="0" w:space="0" w:color="auto"/>
      </w:divBdr>
    </w:div>
    <w:div w:id="478883741">
      <w:bodyDiv w:val="1"/>
      <w:marLeft w:val="0"/>
      <w:marRight w:val="0"/>
      <w:marTop w:val="0"/>
      <w:marBottom w:val="0"/>
      <w:divBdr>
        <w:top w:val="none" w:sz="0" w:space="0" w:color="auto"/>
        <w:left w:val="none" w:sz="0" w:space="0" w:color="auto"/>
        <w:bottom w:val="none" w:sz="0" w:space="0" w:color="auto"/>
        <w:right w:val="none" w:sz="0" w:space="0" w:color="auto"/>
      </w:divBdr>
    </w:div>
    <w:div w:id="533078575">
      <w:bodyDiv w:val="1"/>
      <w:marLeft w:val="0"/>
      <w:marRight w:val="0"/>
      <w:marTop w:val="0"/>
      <w:marBottom w:val="0"/>
      <w:divBdr>
        <w:top w:val="none" w:sz="0" w:space="0" w:color="auto"/>
        <w:left w:val="none" w:sz="0" w:space="0" w:color="auto"/>
        <w:bottom w:val="none" w:sz="0" w:space="0" w:color="auto"/>
        <w:right w:val="none" w:sz="0" w:space="0" w:color="auto"/>
      </w:divBdr>
    </w:div>
    <w:div w:id="578636044">
      <w:bodyDiv w:val="1"/>
      <w:marLeft w:val="0"/>
      <w:marRight w:val="0"/>
      <w:marTop w:val="0"/>
      <w:marBottom w:val="0"/>
      <w:divBdr>
        <w:top w:val="none" w:sz="0" w:space="0" w:color="auto"/>
        <w:left w:val="none" w:sz="0" w:space="0" w:color="auto"/>
        <w:bottom w:val="none" w:sz="0" w:space="0" w:color="auto"/>
        <w:right w:val="none" w:sz="0" w:space="0" w:color="auto"/>
      </w:divBdr>
    </w:div>
    <w:div w:id="895627234">
      <w:bodyDiv w:val="1"/>
      <w:marLeft w:val="0"/>
      <w:marRight w:val="0"/>
      <w:marTop w:val="0"/>
      <w:marBottom w:val="0"/>
      <w:divBdr>
        <w:top w:val="none" w:sz="0" w:space="0" w:color="auto"/>
        <w:left w:val="none" w:sz="0" w:space="0" w:color="auto"/>
        <w:bottom w:val="none" w:sz="0" w:space="0" w:color="auto"/>
        <w:right w:val="none" w:sz="0" w:space="0" w:color="auto"/>
      </w:divBdr>
      <w:divsChild>
        <w:div w:id="1647124114">
          <w:marLeft w:val="1080"/>
          <w:marRight w:val="0"/>
          <w:marTop w:val="100"/>
          <w:marBottom w:val="0"/>
          <w:divBdr>
            <w:top w:val="none" w:sz="0" w:space="0" w:color="auto"/>
            <w:left w:val="none" w:sz="0" w:space="0" w:color="auto"/>
            <w:bottom w:val="none" w:sz="0" w:space="0" w:color="auto"/>
            <w:right w:val="none" w:sz="0" w:space="0" w:color="auto"/>
          </w:divBdr>
        </w:div>
        <w:div w:id="994914122">
          <w:marLeft w:val="1800"/>
          <w:marRight w:val="0"/>
          <w:marTop w:val="100"/>
          <w:marBottom w:val="0"/>
          <w:divBdr>
            <w:top w:val="none" w:sz="0" w:space="0" w:color="auto"/>
            <w:left w:val="none" w:sz="0" w:space="0" w:color="auto"/>
            <w:bottom w:val="none" w:sz="0" w:space="0" w:color="auto"/>
            <w:right w:val="none" w:sz="0" w:space="0" w:color="auto"/>
          </w:divBdr>
        </w:div>
        <w:div w:id="2020767428">
          <w:marLeft w:val="1800"/>
          <w:marRight w:val="0"/>
          <w:marTop w:val="100"/>
          <w:marBottom w:val="0"/>
          <w:divBdr>
            <w:top w:val="none" w:sz="0" w:space="0" w:color="auto"/>
            <w:left w:val="none" w:sz="0" w:space="0" w:color="auto"/>
            <w:bottom w:val="none" w:sz="0" w:space="0" w:color="auto"/>
            <w:right w:val="none" w:sz="0" w:space="0" w:color="auto"/>
          </w:divBdr>
        </w:div>
        <w:div w:id="641619430">
          <w:marLeft w:val="1800"/>
          <w:marRight w:val="0"/>
          <w:marTop w:val="100"/>
          <w:marBottom w:val="0"/>
          <w:divBdr>
            <w:top w:val="none" w:sz="0" w:space="0" w:color="auto"/>
            <w:left w:val="none" w:sz="0" w:space="0" w:color="auto"/>
            <w:bottom w:val="none" w:sz="0" w:space="0" w:color="auto"/>
            <w:right w:val="none" w:sz="0" w:space="0" w:color="auto"/>
          </w:divBdr>
        </w:div>
        <w:div w:id="2081559735">
          <w:marLeft w:val="1800"/>
          <w:marRight w:val="0"/>
          <w:marTop w:val="100"/>
          <w:marBottom w:val="0"/>
          <w:divBdr>
            <w:top w:val="none" w:sz="0" w:space="0" w:color="auto"/>
            <w:left w:val="none" w:sz="0" w:space="0" w:color="auto"/>
            <w:bottom w:val="none" w:sz="0" w:space="0" w:color="auto"/>
            <w:right w:val="none" w:sz="0" w:space="0" w:color="auto"/>
          </w:divBdr>
        </w:div>
      </w:divsChild>
    </w:div>
    <w:div w:id="1844081915">
      <w:bodyDiv w:val="1"/>
      <w:marLeft w:val="0"/>
      <w:marRight w:val="0"/>
      <w:marTop w:val="0"/>
      <w:marBottom w:val="0"/>
      <w:divBdr>
        <w:top w:val="none" w:sz="0" w:space="0" w:color="auto"/>
        <w:left w:val="none" w:sz="0" w:space="0" w:color="auto"/>
        <w:bottom w:val="none" w:sz="0" w:space="0" w:color="auto"/>
        <w:right w:val="none" w:sz="0" w:space="0" w:color="auto"/>
      </w:divBdr>
    </w:div>
    <w:div w:id="19996504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TotalTime>
  <Pages>1</Pages>
  <Words>264</Words>
  <Characters>1505</Characters>
  <Application>Microsoft Macintosh Word</Application>
  <DocSecurity>0</DocSecurity>
  <Lines>12</Lines>
  <Paragraphs>3</Paragraphs>
  <ScaleCrop>false</ScaleCrop>
  <Company/>
  <LinksUpToDate>false</LinksUpToDate>
  <CharactersWithSpaces>1766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2019-02-04T13:34:00Z</dcterms:created>
  <dcterms:modified xsi:type="dcterms:W3CDTF">2019-02-04T14:35:00Z</dcterms:modified>
</cp:coreProperties>
</file>