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188827" w14:textId="2ED23146" w:rsidR="00385CC9" w:rsidRPr="00385CC9" w:rsidRDefault="00385CC9" w:rsidP="00385CC9">
      <w:pPr>
        <w:spacing w:after="0" w:line="240" w:lineRule="auto"/>
        <w:rPr>
          <w:rFonts w:ascii="Calibri" w:hAnsi="Calibri" w:cs="Calibri"/>
          <w:b/>
          <w:bCs/>
          <w:lang w:eastAsia="en-GB"/>
        </w:rPr>
      </w:pPr>
      <w:r w:rsidRPr="00385CC9">
        <w:rPr>
          <w:rFonts w:ascii="Calibri" w:hAnsi="Calibri" w:cs="Calibri"/>
          <w:b/>
          <w:bCs/>
          <w:lang w:eastAsia="en-GB"/>
        </w:rPr>
        <w:t>Mental Disorders and Psychopathology - BMHP6006</w:t>
      </w:r>
    </w:p>
    <w:p w14:paraId="65478F90" w14:textId="0C7B472B" w:rsidR="00385CC9" w:rsidRPr="00D42FA1" w:rsidRDefault="00D42FA1">
      <w:pPr>
        <w:rPr>
          <w:b/>
          <w:bCs/>
        </w:rPr>
      </w:pPr>
      <w:r w:rsidRPr="00D42FA1">
        <w:rPr>
          <w:b/>
          <w:bCs/>
        </w:rPr>
        <w:t xml:space="preserve">Debate /Blog </w:t>
      </w:r>
    </w:p>
    <w:p w14:paraId="03F35DC2" w14:textId="33D04019" w:rsidR="000F51D5" w:rsidRPr="00385CC9" w:rsidRDefault="000F51D5">
      <w:pPr>
        <w:rPr>
          <w:b/>
          <w:bCs/>
        </w:rPr>
      </w:pPr>
      <w:proofErr w:type="gramStart"/>
      <w:r w:rsidRPr="00385CC9">
        <w:rPr>
          <w:b/>
          <w:bCs/>
        </w:rPr>
        <w:t>Name :</w:t>
      </w:r>
      <w:proofErr w:type="gramEnd"/>
      <w:r w:rsidRPr="00385CC9">
        <w:rPr>
          <w:b/>
          <w:bCs/>
        </w:rPr>
        <w:t>-</w:t>
      </w:r>
      <w:r w:rsidR="00800E11">
        <w:rPr>
          <w:b/>
          <w:bCs/>
        </w:rPr>
        <w:t xml:space="preserve">  Hannah Owen</w:t>
      </w:r>
    </w:p>
    <w:p w14:paraId="5BA8A78C" w14:textId="23D3940D" w:rsidR="000F51D5" w:rsidRPr="00385CC9" w:rsidRDefault="000F51D5">
      <w:pPr>
        <w:rPr>
          <w:b/>
          <w:bCs/>
        </w:rPr>
      </w:pPr>
      <w:r w:rsidRPr="00385CC9">
        <w:rPr>
          <w:b/>
          <w:bCs/>
        </w:rPr>
        <w:t xml:space="preserve">Student </w:t>
      </w:r>
      <w:proofErr w:type="gramStart"/>
      <w:r w:rsidRPr="00385CC9">
        <w:rPr>
          <w:b/>
          <w:bCs/>
        </w:rPr>
        <w:t xml:space="preserve">Number </w:t>
      </w:r>
      <w:r w:rsidR="00385CC9">
        <w:rPr>
          <w:b/>
          <w:bCs/>
        </w:rPr>
        <w:t>:</w:t>
      </w:r>
      <w:proofErr w:type="gramEnd"/>
      <w:r w:rsidR="00385CC9">
        <w:rPr>
          <w:b/>
          <w:bCs/>
        </w:rPr>
        <w:t xml:space="preserve">- </w:t>
      </w:r>
      <w:r w:rsidR="00800E11">
        <w:rPr>
          <w:b/>
          <w:bCs/>
        </w:rPr>
        <w:t xml:space="preserve">  1905802</w:t>
      </w:r>
    </w:p>
    <w:p w14:paraId="4CDCEB7C" w14:textId="77777777" w:rsidR="000F51D5" w:rsidRDefault="000F51D5"/>
    <w:p w14:paraId="564A6D73" w14:textId="0055AD46" w:rsidR="000F51D5" w:rsidRDefault="000F51D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51"/>
        <w:gridCol w:w="4056"/>
        <w:gridCol w:w="1985"/>
      </w:tblGrid>
      <w:tr w:rsidR="00385CC9" w14:paraId="11C51FE7" w14:textId="77777777" w:rsidTr="00E66348">
        <w:tc>
          <w:tcPr>
            <w:tcW w:w="1751" w:type="dxa"/>
          </w:tcPr>
          <w:p w14:paraId="6B1CEE5C" w14:textId="77777777" w:rsidR="00385CC9" w:rsidRDefault="00385CC9"/>
        </w:tc>
        <w:tc>
          <w:tcPr>
            <w:tcW w:w="4056" w:type="dxa"/>
          </w:tcPr>
          <w:p w14:paraId="4FF12519" w14:textId="7A97902E" w:rsidR="00385CC9" w:rsidRDefault="00385CC9">
            <w:r>
              <w:t xml:space="preserve">Title </w:t>
            </w:r>
          </w:p>
        </w:tc>
        <w:tc>
          <w:tcPr>
            <w:tcW w:w="1985" w:type="dxa"/>
          </w:tcPr>
          <w:p w14:paraId="71291CA7" w14:textId="43CBF890" w:rsidR="00385CC9" w:rsidRDefault="00385CC9">
            <w:r>
              <w:t>Date of Entry</w:t>
            </w:r>
          </w:p>
        </w:tc>
      </w:tr>
      <w:tr w:rsidR="00385CC9" w14:paraId="24C56961" w14:textId="77777777" w:rsidTr="00E66348">
        <w:tc>
          <w:tcPr>
            <w:tcW w:w="1751" w:type="dxa"/>
          </w:tcPr>
          <w:p w14:paraId="1CE9C1D3" w14:textId="6C07D89F" w:rsidR="00385CC9" w:rsidRDefault="00385CC9">
            <w:r>
              <w:t xml:space="preserve">Blog Entry 1 </w:t>
            </w:r>
          </w:p>
        </w:tc>
        <w:tc>
          <w:tcPr>
            <w:tcW w:w="4056" w:type="dxa"/>
          </w:tcPr>
          <w:p w14:paraId="6C780279" w14:textId="77777777" w:rsidR="00385CC9" w:rsidRDefault="00385CC9"/>
          <w:p w14:paraId="51BB1556" w14:textId="45119FE9" w:rsidR="00385CC9" w:rsidRDefault="00F417AF">
            <w:r>
              <w:t xml:space="preserve">Covid and the mental health effects on students </w:t>
            </w:r>
          </w:p>
          <w:p w14:paraId="4EBD87A1" w14:textId="5303BEC9" w:rsidR="00385CC9" w:rsidRDefault="00385CC9"/>
        </w:tc>
        <w:tc>
          <w:tcPr>
            <w:tcW w:w="1985" w:type="dxa"/>
          </w:tcPr>
          <w:p w14:paraId="6E29CFFA" w14:textId="77777777" w:rsidR="00385CC9" w:rsidRDefault="00385CC9"/>
          <w:p w14:paraId="58090C5F" w14:textId="050684D3" w:rsidR="00F417AF" w:rsidRDefault="00F417AF">
            <w:r>
              <w:t>03/05/2022</w:t>
            </w:r>
          </w:p>
        </w:tc>
      </w:tr>
      <w:tr w:rsidR="00385CC9" w14:paraId="6214E5D1" w14:textId="77777777" w:rsidTr="00E66348">
        <w:tc>
          <w:tcPr>
            <w:tcW w:w="1751" w:type="dxa"/>
          </w:tcPr>
          <w:p w14:paraId="131BE94B" w14:textId="15E8CC67" w:rsidR="00385CC9" w:rsidRDefault="00385CC9">
            <w:r>
              <w:t xml:space="preserve">Blog Entry 2 </w:t>
            </w:r>
          </w:p>
        </w:tc>
        <w:tc>
          <w:tcPr>
            <w:tcW w:w="4056" w:type="dxa"/>
          </w:tcPr>
          <w:p w14:paraId="3C772ACF" w14:textId="77777777" w:rsidR="00385CC9" w:rsidRDefault="00385CC9"/>
          <w:p w14:paraId="44854702" w14:textId="5AD977F5" w:rsidR="00385CC9" w:rsidRDefault="00F417AF">
            <w:r>
              <w:t xml:space="preserve">The impact of Covid-19 </w:t>
            </w:r>
            <w:proofErr w:type="gramStart"/>
            <w:r>
              <w:t>support</w:t>
            </w:r>
            <w:proofErr w:type="gramEnd"/>
            <w:r>
              <w:t xml:space="preserve"> groups and mental health</w:t>
            </w:r>
          </w:p>
          <w:p w14:paraId="30D1962C" w14:textId="42B212BA" w:rsidR="00385CC9" w:rsidRDefault="00385CC9"/>
        </w:tc>
        <w:tc>
          <w:tcPr>
            <w:tcW w:w="1985" w:type="dxa"/>
          </w:tcPr>
          <w:p w14:paraId="044456D5" w14:textId="77777777" w:rsidR="00385CC9" w:rsidRDefault="00385CC9"/>
          <w:p w14:paraId="737AEB1A" w14:textId="03FC0185" w:rsidR="00F417AF" w:rsidRDefault="00F417AF">
            <w:r>
              <w:t>04/05/2022</w:t>
            </w:r>
          </w:p>
        </w:tc>
      </w:tr>
      <w:tr w:rsidR="00385CC9" w14:paraId="4B5AE040" w14:textId="77777777" w:rsidTr="00E66348">
        <w:tc>
          <w:tcPr>
            <w:tcW w:w="1751" w:type="dxa"/>
          </w:tcPr>
          <w:p w14:paraId="6C24A43F" w14:textId="1C0BBB50" w:rsidR="00385CC9" w:rsidRDefault="00385CC9">
            <w:r>
              <w:t xml:space="preserve">Blog Entry 3 </w:t>
            </w:r>
          </w:p>
        </w:tc>
        <w:tc>
          <w:tcPr>
            <w:tcW w:w="4056" w:type="dxa"/>
          </w:tcPr>
          <w:p w14:paraId="0AC5DA12" w14:textId="77777777" w:rsidR="00385CC9" w:rsidRDefault="00385CC9"/>
          <w:p w14:paraId="6707F821" w14:textId="1E0500D3" w:rsidR="00385CC9" w:rsidRDefault="00F417AF">
            <w:r>
              <w:t xml:space="preserve">Covid-19 and the mental health impacts on pregnant women </w:t>
            </w:r>
          </w:p>
          <w:p w14:paraId="54BDE2D9" w14:textId="634B9E62" w:rsidR="00385CC9" w:rsidRDefault="00385CC9"/>
        </w:tc>
        <w:tc>
          <w:tcPr>
            <w:tcW w:w="1985" w:type="dxa"/>
          </w:tcPr>
          <w:p w14:paraId="50A394E7" w14:textId="77777777" w:rsidR="00385CC9" w:rsidRDefault="00385CC9"/>
          <w:p w14:paraId="13B47048" w14:textId="054E9F2F" w:rsidR="00F417AF" w:rsidRDefault="00F417AF">
            <w:r>
              <w:t>05/05/2022</w:t>
            </w:r>
          </w:p>
        </w:tc>
      </w:tr>
      <w:tr w:rsidR="00385CC9" w14:paraId="6454BA0F" w14:textId="77777777" w:rsidTr="00E66348">
        <w:tc>
          <w:tcPr>
            <w:tcW w:w="1751" w:type="dxa"/>
          </w:tcPr>
          <w:p w14:paraId="4F801F8F" w14:textId="2EFFEA2B" w:rsidR="00385CC9" w:rsidRDefault="00385CC9">
            <w:r>
              <w:t xml:space="preserve">Blog Entry 4 </w:t>
            </w:r>
          </w:p>
        </w:tc>
        <w:tc>
          <w:tcPr>
            <w:tcW w:w="4056" w:type="dxa"/>
          </w:tcPr>
          <w:p w14:paraId="690CF4E9" w14:textId="77777777" w:rsidR="00385CC9" w:rsidRDefault="00385CC9"/>
          <w:p w14:paraId="2EA6D7C2" w14:textId="686C4CAD" w:rsidR="00385CC9" w:rsidRDefault="00F417AF">
            <w:r>
              <w:t>Covid-19 and the effects on hospital staff and their Family</w:t>
            </w:r>
          </w:p>
          <w:p w14:paraId="0147889F" w14:textId="311C8854" w:rsidR="00385CC9" w:rsidRDefault="00385CC9"/>
        </w:tc>
        <w:tc>
          <w:tcPr>
            <w:tcW w:w="1985" w:type="dxa"/>
          </w:tcPr>
          <w:p w14:paraId="634B377D" w14:textId="77777777" w:rsidR="00385CC9" w:rsidRDefault="00385CC9"/>
          <w:p w14:paraId="3050DCCE" w14:textId="0F7AE9A7" w:rsidR="00F417AF" w:rsidRDefault="00F417AF">
            <w:r>
              <w:t>05/05/2022</w:t>
            </w:r>
          </w:p>
        </w:tc>
      </w:tr>
      <w:tr w:rsidR="00385CC9" w14:paraId="46F1AFEE" w14:textId="77777777" w:rsidTr="00E66348">
        <w:tc>
          <w:tcPr>
            <w:tcW w:w="1751" w:type="dxa"/>
          </w:tcPr>
          <w:p w14:paraId="4CFC41ED" w14:textId="53FD8CCA" w:rsidR="00385CC9" w:rsidRDefault="00385CC9">
            <w:r>
              <w:t xml:space="preserve">Blog Entry 5 </w:t>
            </w:r>
          </w:p>
        </w:tc>
        <w:tc>
          <w:tcPr>
            <w:tcW w:w="4056" w:type="dxa"/>
          </w:tcPr>
          <w:p w14:paraId="65414C32" w14:textId="77777777" w:rsidR="00385CC9" w:rsidRDefault="00385CC9"/>
          <w:p w14:paraId="6370D309" w14:textId="21FC4F83" w:rsidR="00385CC9" w:rsidRDefault="00F417AF">
            <w:r>
              <w:t xml:space="preserve">Covid-19 and domestic Violence </w:t>
            </w:r>
          </w:p>
          <w:p w14:paraId="0479F10D" w14:textId="15150BC2" w:rsidR="00385CC9" w:rsidRDefault="00385CC9"/>
        </w:tc>
        <w:tc>
          <w:tcPr>
            <w:tcW w:w="1985" w:type="dxa"/>
          </w:tcPr>
          <w:p w14:paraId="2957C029" w14:textId="77777777" w:rsidR="00385CC9" w:rsidRDefault="00385CC9"/>
          <w:p w14:paraId="55212BEE" w14:textId="2321AE39" w:rsidR="00F417AF" w:rsidRDefault="00F417AF">
            <w:r>
              <w:t>06/05/2022</w:t>
            </w:r>
          </w:p>
        </w:tc>
      </w:tr>
    </w:tbl>
    <w:p w14:paraId="71E4F765" w14:textId="57FE57B0" w:rsidR="000F51D5" w:rsidRDefault="000F51D5"/>
    <w:p w14:paraId="5376CD35" w14:textId="0FAB5508" w:rsidR="00385CC9" w:rsidRDefault="00385CC9"/>
    <w:p w14:paraId="333824B3" w14:textId="77777777" w:rsidR="00AE068C" w:rsidRDefault="00385CC9" w:rsidP="00AE068C">
      <w:pPr>
        <w:spacing w:line="360" w:lineRule="auto"/>
        <w:rPr>
          <w:rFonts w:ascii="Open Sans" w:eastAsiaTheme="minorEastAsia" w:hAnsi="Open Sans" w:cs="Open Sans"/>
          <w:color w:val="000000"/>
          <w:sz w:val="20"/>
          <w:szCs w:val="20"/>
          <w:shd w:val="clear" w:color="auto" w:fill="FFFFFF"/>
          <w:lang w:eastAsia="zh-CN"/>
        </w:rPr>
      </w:pPr>
      <w:r w:rsidRPr="00385CC9">
        <w:rPr>
          <w:b/>
          <w:bCs/>
        </w:rPr>
        <w:t>Reference List</w:t>
      </w:r>
      <w:r w:rsidR="00AE068C" w:rsidRPr="00AE068C">
        <w:rPr>
          <w:rFonts w:ascii="Open Sans" w:eastAsiaTheme="minorEastAsia" w:hAnsi="Open Sans" w:cs="Open Sans"/>
          <w:color w:val="000000"/>
          <w:sz w:val="20"/>
          <w:szCs w:val="20"/>
          <w:shd w:val="clear" w:color="auto" w:fill="FFFFFF"/>
          <w:lang w:eastAsia="zh-CN"/>
        </w:rPr>
        <w:t xml:space="preserve"> </w:t>
      </w:r>
    </w:p>
    <w:p w14:paraId="63559514" w14:textId="0BE4C417" w:rsidR="00AE068C" w:rsidRPr="00AE068C" w:rsidRDefault="00AE068C" w:rsidP="00AE068C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proofErr w:type="spellStart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Alderdice</w:t>
      </w:r>
      <w:proofErr w:type="spellEnd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F., Harvey, M., Henderson, J., Malouf, R., McLeish, J. and </w:t>
      </w:r>
      <w:proofErr w:type="spellStart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Redshaw</w:t>
      </w:r>
      <w:proofErr w:type="spellEnd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M. (2020). ‘First-Time Mothers’ Expectations and Experiences of Postnatal Care in England’. </w:t>
      </w:r>
      <w:r w:rsidRPr="00EB3106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Qualitative Health Research</w:t>
      </w:r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30(12), pp.1876-1887.</w:t>
      </w:r>
    </w:p>
    <w:p w14:paraId="22193109" w14:textId="624370C2" w:rsidR="00AE068C" w:rsidRPr="00AE068C" w:rsidRDefault="00385CC9" w:rsidP="00AE068C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AE068C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AE068C"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Allahqoli</w:t>
      </w:r>
      <w:proofErr w:type="spellEnd"/>
      <w:r w:rsidR="00AE068C"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L., Al</w:t>
      </w:r>
      <w:proofErr w:type="spellStart"/>
      <w:r w:rsidR="00AE068C"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katout</w:t>
      </w:r>
      <w:proofErr w:type="spellEnd"/>
      <w:r w:rsidR="00AE068C"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I., Günther, V., </w:t>
      </w:r>
      <w:proofErr w:type="spellStart"/>
      <w:r w:rsidR="00AE068C"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Hadavandsiri</w:t>
      </w:r>
      <w:proofErr w:type="spellEnd"/>
      <w:r w:rsidR="00AE068C"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F., </w:t>
      </w:r>
      <w:proofErr w:type="spellStart"/>
      <w:r w:rsidR="00AE068C"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Momenimovahed</w:t>
      </w:r>
      <w:proofErr w:type="spellEnd"/>
      <w:r w:rsidR="00AE068C"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Z. and </w:t>
      </w:r>
      <w:proofErr w:type="spellStart"/>
      <w:r w:rsidR="00AE068C"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Salehiniya</w:t>
      </w:r>
      <w:proofErr w:type="spellEnd"/>
      <w:r w:rsidR="00AE068C"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H. (2021). ‘Psychological Distress Among Cancer Patients During COVID-19 Pandemic in the World: A Systematic Review’. </w:t>
      </w:r>
      <w:r w:rsidR="00AE068C" w:rsidRPr="00A177C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Frontiers in Psychology</w:t>
      </w:r>
      <w:r w:rsidR="00AE068C"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12.</w:t>
      </w:r>
    </w:p>
    <w:p w14:paraId="2F49C1B9" w14:textId="0C6D6AAA" w:rsidR="00AE068C" w:rsidRPr="00A177CC" w:rsidRDefault="00A177CC" w:rsidP="00AE068C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Arnold, P., Canfield, R., Exner-</w:t>
      </w:r>
      <w:proofErr w:type="spellStart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Cortens</w:t>
      </w:r>
      <w:proofErr w:type="spellEnd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D., Makarenko, E., McMorris, C., Schwartz, K., Van </w:t>
      </w:r>
      <w:proofErr w:type="spellStart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Bavel</w:t>
      </w:r>
      <w:proofErr w:type="spellEnd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M. and Williams, S. (2021). ‘COVID-19 and Student Well-Being: </w:t>
      </w: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lastRenderedPageBreak/>
        <w:t>Stress and Mental Health during Return-to-School’. </w:t>
      </w:r>
      <w:r w:rsidRPr="00A177C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Canadian Journal of School Psychology</w:t>
      </w: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36(2), pp.166-185.</w:t>
      </w:r>
    </w:p>
    <w:p w14:paraId="353EE403" w14:textId="113F6F81" w:rsidR="00A177CC" w:rsidRPr="00A177CC" w:rsidRDefault="00AE068C" w:rsidP="00A177CC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val="it-IT" w:eastAsia="zh-CN"/>
        </w:rPr>
        <w:t xml:space="preserve">Aquila, I., </w:t>
      </w:r>
      <w:proofErr w:type="spellStart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val="it-IT" w:eastAsia="zh-CN"/>
        </w:rPr>
        <w:t>Bonetta</w:t>
      </w:r>
      <w:proofErr w:type="spellEnd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val="it-IT" w:eastAsia="zh-CN"/>
        </w:rPr>
        <w:t xml:space="preserve">, C., Cacciatore, G., Caputo, B., </w:t>
      </w:r>
      <w:proofErr w:type="spellStart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val="it-IT" w:eastAsia="zh-CN"/>
        </w:rPr>
        <w:t>Cordasco</w:t>
      </w:r>
      <w:proofErr w:type="spellEnd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val="it-IT" w:eastAsia="zh-CN"/>
        </w:rPr>
        <w:t xml:space="preserve">, F., De Aloe, L., Gratteri, S., Ricci, P., Sacco, M., Scalise, C., Sicilia, F. and Zibetti, A (2020). </w:t>
      </w:r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The impact of the Covid-19 pandemic on domestic violence: The dark side of home isolation during quarantine. </w:t>
      </w:r>
      <w:r w:rsidRPr="00AE068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Medico-Legal Journal</w:t>
      </w:r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88(2), pp.71-73.</w:t>
      </w:r>
    </w:p>
    <w:p w14:paraId="2EA77DA2" w14:textId="77777777" w:rsidR="00800E11" w:rsidRPr="00461353" w:rsidRDefault="00A177CC" w:rsidP="00800E11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proofErr w:type="spellStart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Badovinac</w:t>
      </w:r>
      <w:proofErr w:type="spellEnd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S., </w:t>
      </w:r>
      <w:proofErr w:type="spellStart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Grubic</w:t>
      </w:r>
      <w:proofErr w:type="spellEnd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N. and Johri, A. (2020). ‘Student mental health in the midst of the COVID-19 pandemic: A call for further research and immediate </w:t>
      </w:r>
      <w:proofErr w:type="gramStart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solutions’</w:t>
      </w:r>
      <w:proofErr w:type="gramEnd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. </w:t>
      </w:r>
      <w:r w:rsidRPr="00A177C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International Journal of Social Psychiatry</w:t>
      </w: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66(5), pp.517-518.</w:t>
      </w:r>
      <w:bookmarkStart w:id="0" w:name="_Hlk102576025"/>
      <w:r w:rsidR="00800E11" w:rsidRPr="00461353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 </w:t>
      </w:r>
    </w:p>
    <w:p w14:paraId="6F685E7B" w14:textId="77777777" w:rsidR="00800E11" w:rsidRPr="00461353" w:rsidRDefault="00800E11" w:rsidP="00800E11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Betting and Gambling Council. (2020). </w:t>
      </w:r>
      <w:bookmarkEnd w:id="0"/>
      <w:r w:rsidRPr="00A177C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10 PLEDGE ACTION PLAN</w:t>
      </w: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. [online] Available at: &lt;https://bettingandgamingcouncil.com/news/10pledges-safergambling/&gt; [Accessed 4 May 2022].</w:t>
      </w:r>
    </w:p>
    <w:p w14:paraId="052E3721" w14:textId="070F05EB" w:rsidR="00800E11" w:rsidRPr="00A177CC" w:rsidRDefault="00800E11" w:rsidP="00800E11">
      <w:pPr>
        <w:spacing w:line="360" w:lineRule="auto"/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</w:pPr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 xml:space="preserve">Bishop, J., Caldwell, D., Colhoun, H., </w:t>
      </w:r>
      <w:proofErr w:type="spellStart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Fischbacher</w:t>
      </w:r>
      <w:proofErr w:type="spellEnd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 xml:space="preserve">, C., Goldberg, D., Gribben, C., Hutchinson, S., Kennedy, S., McAllister, D., </w:t>
      </w:r>
      <w:proofErr w:type="spellStart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McKeigue</w:t>
      </w:r>
      <w:proofErr w:type="spellEnd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, P., McMenamin, J., Reid, M., Robertson, C., Shah, A., Smith-Palmer, A., Weir, A. and Wood, R. (2020). ‘Risk of hospital admission with coronavirus disease 2019 in healthcare workers and their households: nationwide linkage cohort study’. </w:t>
      </w:r>
      <w:proofErr w:type="spellStart"/>
      <w:r w:rsidRPr="00EB3106">
        <w:rPr>
          <w:rFonts w:ascii="Arial" w:eastAsiaTheme="minorEastAsia" w:hAnsi="Arial" w:cs="Arial"/>
          <w:i/>
          <w:iCs/>
          <w:sz w:val="24"/>
          <w:szCs w:val="24"/>
          <w:shd w:val="clear" w:color="auto" w:fill="FFFFFF"/>
          <w:lang w:eastAsia="zh-CN"/>
        </w:rPr>
        <w:t>BMJ</w:t>
      </w:r>
      <w:proofErr w:type="spellEnd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, p.m3582.</w:t>
      </w:r>
    </w:p>
    <w:p w14:paraId="590593BA" w14:textId="6662CBEB" w:rsidR="00800E11" w:rsidRPr="00461353" w:rsidRDefault="00800E11" w:rsidP="00800E11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Bowden-Jones, H., Roberts, A., Sharman, S. and Strang, J. (2021). ‘Gambling in COVID-19 Lockdown in the UK: Depression, Stress, and Anxiety’. </w:t>
      </w:r>
      <w:r w:rsidRPr="00A177C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Frontiers in Psychiatry</w:t>
      </w: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12.</w:t>
      </w:r>
    </w:p>
    <w:p w14:paraId="7735D9C3" w14:textId="5A096110" w:rsidR="00461353" w:rsidRPr="00A177CC" w:rsidRDefault="00461353" w:rsidP="00800E11">
      <w:pPr>
        <w:spacing w:line="360" w:lineRule="auto"/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</w:pPr>
      <w:bookmarkStart w:id="1" w:name="_Hlk102653039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Bmj.com. (2022). </w:t>
      </w:r>
      <w:bookmarkEnd w:id="1"/>
      <w:r w:rsidRPr="00EB3106">
        <w:rPr>
          <w:rFonts w:ascii="Arial" w:eastAsiaTheme="minorEastAsia" w:hAnsi="Arial" w:cs="Arial"/>
          <w:i/>
          <w:iCs/>
          <w:sz w:val="24"/>
          <w:szCs w:val="24"/>
          <w:shd w:val="clear" w:color="auto" w:fill="FFFFFF"/>
          <w:lang w:eastAsia="zh-CN"/>
        </w:rPr>
        <w:t xml:space="preserve">Health workers and their families account for 1 in 6 hospital covid-19 cases | </w:t>
      </w:r>
      <w:proofErr w:type="spellStart"/>
      <w:r w:rsidRPr="00EB3106">
        <w:rPr>
          <w:rFonts w:ascii="Arial" w:eastAsiaTheme="minorEastAsia" w:hAnsi="Arial" w:cs="Arial"/>
          <w:i/>
          <w:iCs/>
          <w:sz w:val="24"/>
          <w:szCs w:val="24"/>
          <w:shd w:val="clear" w:color="auto" w:fill="FFFFFF"/>
          <w:lang w:eastAsia="zh-CN"/>
        </w:rPr>
        <w:t>BMJ</w:t>
      </w:r>
      <w:proofErr w:type="spellEnd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. [online] Available at: &lt;https://www.bmj.com/company/newsroom/health-workers-and-their-families-account-for-1-in-6-hospital-covid-19-cases/&gt; [Accessed 5 May 2022].</w:t>
      </w:r>
    </w:p>
    <w:p w14:paraId="745F02AC" w14:textId="77777777" w:rsidR="00800E11" w:rsidRPr="00EB3106" w:rsidRDefault="00800E11" w:rsidP="00800E11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Brunton, P. (2013). ‘Effects of maternal exposure to social stress during pregnancy: consequences for mother and offspring’. </w:t>
      </w:r>
      <w:r w:rsidRPr="00EB3106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REPRODUCTION</w:t>
      </w:r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146(5).</w:t>
      </w:r>
    </w:p>
    <w:p w14:paraId="48BE0CD9" w14:textId="6CE46451" w:rsidR="00A177CC" w:rsidRPr="00A177CC" w:rsidRDefault="00461353" w:rsidP="00A177CC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Cohen, S. (2000). </w:t>
      </w:r>
      <w:r w:rsidRPr="00A177C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Social support measurement and intervention</w:t>
      </w: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. Oxford: Oxford Univ. Press.</w:t>
      </w:r>
    </w:p>
    <w:p w14:paraId="3DFFBECB" w14:textId="77777777" w:rsidR="00A177CC" w:rsidRPr="00A177CC" w:rsidRDefault="00A177CC" w:rsidP="00A177CC">
      <w:pPr>
        <w:spacing w:line="360" w:lineRule="auto"/>
        <w:rPr>
          <w:rFonts w:ascii="Arial" w:eastAsiaTheme="minorEastAsia" w:hAnsi="Arial" w:cs="Arial"/>
          <w:sz w:val="24"/>
          <w:szCs w:val="24"/>
          <w:lang w:eastAsia="zh-CN"/>
        </w:rPr>
      </w:pP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Chen, T. and </w:t>
      </w:r>
      <w:proofErr w:type="spellStart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Lucock</w:t>
      </w:r>
      <w:proofErr w:type="spellEnd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M. (2022). ‘The mental health of university students during the COVID-19 pandemic: An online survey in the UK’. </w:t>
      </w:r>
      <w:r w:rsidRPr="00A177C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PLOS ONE</w:t>
      </w: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17(1), p.e0262562.</w:t>
      </w:r>
    </w:p>
    <w:p w14:paraId="3B7B152E" w14:textId="77777777" w:rsidR="00461353" w:rsidRPr="00461353" w:rsidRDefault="00461353" w:rsidP="00461353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lastRenderedPageBreak/>
        <w:t xml:space="preserve">Dib, S., </w:t>
      </w:r>
      <w:proofErr w:type="spellStart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Fewtrell</w:t>
      </w:r>
      <w:proofErr w:type="spellEnd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M., </w:t>
      </w:r>
      <w:proofErr w:type="spellStart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Rougeaux</w:t>
      </w:r>
      <w:proofErr w:type="spellEnd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E., Vázquez</w:t>
      </w:r>
      <w:r w:rsidRPr="00EB3106">
        <w:rPr>
          <w:rFonts w:ascii="Cambria Math" w:eastAsiaTheme="minorEastAsia" w:hAnsi="Cambria Math" w:cs="Cambria Math"/>
          <w:color w:val="000000"/>
          <w:sz w:val="24"/>
          <w:szCs w:val="24"/>
          <w:shd w:val="clear" w:color="auto" w:fill="FFFFFF"/>
          <w:lang w:eastAsia="zh-CN"/>
        </w:rPr>
        <w:t>‐</w:t>
      </w:r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Vázquez, A. and Wells, J, (2020). ‘Maternal mental health and coping during the COVID</w:t>
      </w:r>
      <w:r w:rsidRPr="00EB3106">
        <w:rPr>
          <w:rFonts w:ascii="Cambria Math" w:eastAsiaTheme="minorEastAsia" w:hAnsi="Cambria Math" w:cs="Cambria Math"/>
          <w:color w:val="000000"/>
          <w:sz w:val="24"/>
          <w:szCs w:val="24"/>
          <w:shd w:val="clear" w:color="auto" w:fill="FFFFFF"/>
          <w:lang w:eastAsia="zh-CN"/>
        </w:rPr>
        <w:t>‐</w:t>
      </w:r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19 lockdown in the UK: Data from the COVID</w:t>
      </w:r>
      <w:r w:rsidRPr="00EB3106">
        <w:rPr>
          <w:rFonts w:ascii="Cambria Math" w:eastAsiaTheme="minorEastAsia" w:hAnsi="Cambria Math" w:cs="Cambria Math"/>
          <w:color w:val="000000"/>
          <w:sz w:val="24"/>
          <w:szCs w:val="24"/>
          <w:shd w:val="clear" w:color="auto" w:fill="FFFFFF"/>
          <w:lang w:eastAsia="zh-CN"/>
        </w:rPr>
        <w:t>‐</w:t>
      </w:r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19 New Mum Study’. </w:t>
      </w:r>
      <w:r w:rsidRPr="00EB3106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 xml:space="preserve">International Journal of </w:t>
      </w:r>
      <w:proofErr w:type="spellStart"/>
      <w:r w:rsidRPr="00EB3106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Gynecology</w:t>
      </w:r>
      <w:proofErr w:type="spellEnd"/>
      <w:r w:rsidRPr="00EB3106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 xml:space="preserve"> &amp;amp; Obstetrics</w:t>
      </w:r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151(3), pp.407-414.</w:t>
      </w:r>
      <w:r w:rsidRPr="00461353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 </w:t>
      </w:r>
    </w:p>
    <w:p w14:paraId="73033DE8" w14:textId="18C43D94" w:rsidR="00461353" w:rsidRPr="00A177CC" w:rsidRDefault="00461353" w:rsidP="00461353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Dowling, N., Greenwood, C., </w:t>
      </w:r>
      <w:proofErr w:type="spellStart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Merkouris</w:t>
      </w:r>
      <w:proofErr w:type="spellEnd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S., </w:t>
      </w:r>
      <w:proofErr w:type="spellStart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Oldenhof</w:t>
      </w:r>
      <w:proofErr w:type="spellEnd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E., </w:t>
      </w:r>
      <w:proofErr w:type="spellStart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Toumbourou</w:t>
      </w:r>
      <w:proofErr w:type="spellEnd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J. and Youssef, G. (2017). ‘Early risk and protective factors for problem gambling: A systematic review and meta-analysis of longitudinal </w:t>
      </w:r>
      <w:proofErr w:type="gramStart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studies’</w:t>
      </w:r>
      <w:proofErr w:type="gramEnd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. </w:t>
      </w:r>
      <w:r w:rsidRPr="00A177C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Clinical Psychology Review</w:t>
      </w: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51, pp.109-124.</w:t>
      </w:r>
    </w:p>
    <w:p w14:paraId="586B922B" w14:textId="4409EA20" w:rsidR="00461353" w:rsidRPr="00EB3106" w:rsidRDefault="00461353" w:rsidP="00461353">
      <w:pPr>
        <w:spacing w:line="360" w:lineRule="auto"/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</w:pPr>
      <w:proofErr w:type="spellStart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Evandrou</w:t>
      </w:r>
      <w:proofErr w:type="spellEnd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 xml:space="preserve">, M., </w:t>
      </w:r>
      <w:proofErr w:type="spellStart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Falkingham</w:t>
      </w:r>
      <w:proofErr w:type="spellEnd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 xml:space="preserve">, J., Qin, M. and </w:t>
      </w:r>
      <w:proofErr w:type="spellStart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Vlachantoni</w:t>
      </w:r>
      <w:proofErr w:type="spellEnd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, A. (2021). ‘Changing living arrangements and stress during Covid-19 lockdown: Evidence from four birth cohorts in the UK’. </w:t>
      </w:r>
      <w:proofErr w:type="spellStart"/>
      <w:r w:rsidRPr="00EB3106">
        <w:rPr>
          <w:rFonts w:ascii="Arial" w:eastAsiaTheme="minorEastAsia" w:hAnsi="Arial" w:cs="Arial"/>
          <w:i/>
          <w:iCs/>
          <w:sz w:val="24"/>
          <w:szCs w:val="24"/>
          <w:shd w:val="clear" w:color="auto" w:fill="FFFFFF"/>
          <w:lang w:eastAsia="zh-CN"/>
        </w:rPr>
        <w:t>SSM</w:t>
      </w:r>
      <w:proofErr w:type="spellEnd"/>
      <w:r w:rsidRPr="00EB3106">
        <w:rPr>
          <w:rFonts w:ascii="Arial" w:eastAsiaTheme="minorEastAsia" w:hAnsi="Arial" w:cs="Arial"/>
          <w:i/>
          <w:iCs/>
          <w:sz w:val="24"/>
          <w:szCs w:val="24"/>
          <w:shd w:val="clear" w:color="auto" w:fill="FFFFFF"/>
          <w:lang w:eastAsia="zh-CN"/>
        </w:rPr>
        <w:t xml:space="preserve"> - Population Health</w:t>
      </w:r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, 13, p.100761.</w:t>
      </w:r>
    </w:p>
    <w:p w14:paraId="1747430C" w14:textId="77777777" w:rsidR="00A177CC" w:rsidRPr="00A177CC" w:rsidRDefault="00A177CC" w:rsidP="00A177CC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proofErr w:type="spellStart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GOV.WALES</w:t>
      </w:r>
      <w:proofErr w:type="spellEnd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. (2022). </w:t>
      </w:r>
      <w:r w:rsidRPr="00A177C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 xml:space="preserve">Timeline of school closures during the coronavirus (COVID-19) pandemic, March 2020 to April 2021 | </w:t>
      </w:r>
      <w:proofErr w:type="spellStart"/>
      <w:r w:rsidRPr="00A177C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GOV.WALES</w:t>
      </w:r>
      <w:proofErr w:type="spellEnd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. [online] Available at: &lt;https://gov.wales/timeline-school-closures-during-coronavirus-covid-19-pandemic&gt; [Accessed 1 May 2022].</w:t>
      </w:r>
    </w:p>
    <w:p w14:paraId="201140C8" w14:textId="77777777" w:rsidR="00461353" w:rsidRPr="008A0B1C" w:rsidRDefault="00A177CC" w:rsidP="00461353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Hu, A. (2017). ‘Reflections: The Value of Patient Support Groups’. </w:t>
      </w:r>
      <w:r w:rsidRPr="00A177C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Otolaryngology–Head and Neck Surgery</w:t>
      </w: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156(4).</w:t>
      </w:r>
      <w:r w:rsidR="00461353" w:rsidRPr="008A0B1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 </w:t>
      </w:r>
    </w:p>
    <w:p w14:paraId="449AC215" w14:textId="50EF0AED" w:rsidR="00461353" w:rsidRPr="008A0B1C" w:rsidRDefault="00461353" w:rsidP="00461353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Houghton, C., </w:t>
      </w:r>
      <w:proofErr w:type="spellStart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Matvienko</w:t>
      </w:r>
      <w:proofErr w:type="spellEnd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-Sikar, K. and McCarthy, M. (2021). ‘Women’s experiences and perceptions of anxiety and stress during the perinatal period: a systematic review and qualitative evidence </w:t>
      </w:r>
      <w:proofErr w:type="gramStart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synthesis’</w:t>
      </w:r>
      <w:proofErr w:type="gramEnd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. </w:t>
      </w:r>
      <w:r w:rsidRPr="00EB3106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BMC Pregnancy and Childbirth</w:t>
      </w:r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21(1).</w:t>
      </w:r>
    </w:p>
    <w:p w14:paraId="33CE923D" w14:textId="77777777" w:rsidR="00461353" w:rsidRPr="008A0B1C" w:rsidRDefault="00461353" w:rsidP="00461353">
      <w:pPr>
        <w:spacing w:line="360" w:lineRule="auto"/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</w:pPr>
      <w:r w:rsidRPr="008A0B1C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 xml:space="preserve"> </w:t>
      </w:r>
      <w:proofErr w:type="spellStart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Iacobucci</w:t>
      </w:r>
      <w:proofErr w:type="spellEnd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, G. (2022). ‘Covid-19: Staff absences are continuing to stretch NHS hospitals, say leaders’: Video 1. </w:t>
      </w:r>
      <w:proofErr w:type="spellStart"/>
      <w:r w:rsidRPr="00EB3106">
        <w:rPr>
          <w:rFonts w:ascii="Arial" w:eastAsiaTheme="minorEastAsia" w:hAnsi="Arial" w:cs="Arial"/>
          <w:i/>
          <w:iCs/>
          <w:sz w:val="24"/>
          <w:szCs w:val="24"/>
          <w:shd w:val="clear" w:color="auto" w:fill="FFFFFF"/>
          <w:lang w:eastAsia="zh-CN"/>
        </w:rPr>
        <w:t>BMJ</w:t>
      </w:r>
      <w:proofErr w:type="spellEnd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, p.o350</w:t>
      </w:r>
    </w:p>
    <w:p w14:paraId="0155ACFA" w14:textId="16CCFF03" w:rsidR="00461353" w:rsidRPr="00EB3106" w:rsidRDefault="00461353" w:rsidP="00461353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.</w:t>
      </w:r>
      <w:r w:rsidRPr="008A0B1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 </w:t>
      </w:r>
      <w:proofErr w:type="spellStart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Khalilian</w:t>
      </w:r>
      <w:proofErr w:type="spellEnd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A., </w:t>
      </w:r>
      <w:proofErr w:type="spellStart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Pourasghar</w:t>
      </w:r>
      <w:proofErr w:type="spellEnd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M., Salehi, F. and </w:t>
      </w:r>
      <w:proofErr w:type="spellStart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Shahhosseini</w:t>
      </w:r>
      <w:proofErr w:type="spellEnd"/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Z. (2015). ‘A Review of the Effects of Anxiety During Pregnancy on Children's Health.’ </w:t>
      </w:r>
      <w:r w:rsidRPr="00EB3106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Materia Socio Medica</w:t>
      </w:r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27(3), p.200.</w:t>
      </w:r>
    </w:p>
    <w:p w14:paraId="56D6FC4B" w14:textId="515FC931" w:rsidR="00A177CC" w:rsidRPr="00A177CC" w:rsidRDefault="00461353" w:rsidP="00A177CC">
      <w:pPr>
        <w:spacing w:line="360" w:lineRule="auto"/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</w:pPr>
      <w:proofErr w:type="spellStart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Kourti</w:t>
      </w:r>
      <w:proofErr w:type="spellEnd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A., </w:t>
      </w:r>
      <w:proofErr w:type="spellStart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Panagouli</w:t>
      </w:r>
      <w:proofErr w:type="spellEnd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E., </w:t>
      </w:r>
      <w:proofErr w:type="spellStart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Psaltopoulou</w:t>
      </w:r>
      <w:proofErr w:type="spellEnd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T., </w:t>
      </w:r>
      <w:proofErr w:type="spellStart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Sergentanis</w:t>
      </w:r>
      <w:proofErr w:type="spellEnd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T., </w:t>
      </w:r>
      <w:proofErr w:type="spellStart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Spiliopoulou</w:t>
      </w:r>
      <w:proofErr w:type="spellEnd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T., </w:t>
      </w:r>
      <w:proofErr w:type="spellStart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Stavridou</w:t>
      </w:r>
      <w:proofErr w:type="spellEnd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A., </w:t>
      </w:r>
      <w:proofErr w:type="spellStart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Tsitsika</w:t>
      </w:r>
      <w:proofErr w:type="spellEnd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A. and </w:t>
      </w:r>
      <w:proofErr w:type="spellStart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Tsolia</w:t>
      </w:r>
      <w:proofErr w:type="spellEnd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M. (2021). ‘Domestic Violence During the COVID-19 Pandemic: A Systematic Review’. </w:t>
      </w:r>
      <w:r w:rsidRPr="00AE068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Trauma, Violence, &amp;amp; Abuse</w:t>
      </w:r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, </w:t>
      </w:r>
    </w:p>
    <w:p w14:paraId="1099BC6B" w14:textId="77777777" w:rsidR="00A177CC" w:rsidRPr="00A177CC" w:rsidRDefault="00A177CC" w:rsidP="00A177CC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lastRenderedPageBreak/>
        <w:t xml:space="preserve">Lloyd, C., Marks, E., </w:t>
      </w:r>
      <w:proofErr w:type="spellStart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Ramjan</w:t>
      </w:r>
      <w:proofErr w:type="spellEnd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R., Schweizer, R., Worrall, H. and Yuan, L. (2018). ‘The effectiveness of support groups: a literature review’. </w:t>
      </w:r>
      <w:r w:rsidRPr="00A177C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Mental Health and Social Inclusion</w:t>
      </w: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22(2), pp.85-93.</w:t>
      </w:r>
    </w:p>
    <w:p w14:paraId="19022CF6" w14:textId="665BEA01" w:rsidR="008A0B1C" w:rsidRPr="008A0B1C" w:rsidRDefault="008A0B1C" w:rsidP="008A0B1C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Office of National Statistics.gov.uk. (2022). </w:t>
      </w:r>
      <w:r w:rsidRPr="00AE068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 xml:space="preserve">Domestic abuse during the coronavirus (COVID-19) pandemic, </w:t>
      </w:r>
      <w:proofErr w:type="gramStart"/>
      <w:r w:rsidRPr="00AE068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England</w:t>
      </w:r>
      <w:proofErr w:type="gramEnd"/>
      <w:r w:rsidRPr="00AE068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 xml:space="preserve"> and Wales - Office for National Statistics</w:t>
      </w:r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. [online] Available at: &lt;https://www.ons.gov.uk/peoplepopulationandcommunity/crimeandjustice/articles/domesticabuseduringthecoronaviruscovid19pandemicenglandandwales/november2020&gt; [Accessed 6 May 2022].</w:t>
      </w:r>
    </w:p>
    <w:p w14:paraId="57FBCAF3" w14:textId="77777777" w:rsidR="008A0B1C" w:rsidRPr="00A177CC" w:rsidRDefault="008A0B1C" w:rsidP="008A0B1C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 xml:space="preserve">Roberts, O. and </w:t>
      </w:r>
      <w:proofErr w:type="spellStart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Tudur</w:t>
      </w:r>
      <w:proofErr w:type="spellEnd"/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D. (2020). ‘The first seven months of the Covid-19 pandemic: Reflections from The National Library of Wales’. </w:t>
      </w:r>
      <w:r w:rsidRPr="00A177C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Alexandria: The Journal of National and International Library and Information Issues</w:t>
      </w:r>
      <w:r w:rsidRPr="00A177C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, 30(2-3), pp.213-216.</w:t>
      </w:r>
    </w:p>
    <w:p w14:paraId="7DD1C585" w14:textId="77777777" w:rsidR="008A0B1C" w:rsidRPr="008A0B1C" w:rsidRDefault="008A0B1C" w:rsidP="008A0B1C">
      <w:pPr>
        <w:spacing w:line="360" w:lineRule="auto"/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</w:pPr>
      <w:bookmarkStart w:id="2" w:name="_Hlk102666272"/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Royal College of Nursing. 2022. </w:t>
      </w:r>
      <w:bookmarkEnd w:id="2"/>
      <w:r w:rsidRPr="00EB3106">
        <w:rPr>
          <w:rFonts w:ascii="Arial" w:eastAsiaTheme="minorEastAsia" w:hAnsi="Arial" w:cs="Arial"/>
          <w:i/>
          <w:iCs/>
          <w:sz w:val="24"/>
          <w:szCs w:val="24"/>
          <w:shd w:val="clear" w:color="auto" w:fill="FFFFFF"/>
          <w:lang w:eastAsia="zh-CN"/>
        </w:rPr>
        <w:t>COVID-19: nurses offered alternative housing to safeguard loved ones</w:t>
      </w:r>
      <w:r w:rsidRPr="00EB3106">
        <w:rPr>
          <w:rFonts w:ascii="Arial" w:eastAsiaTheme="minorEastAsia" w:hAnsi="Arial" w:cs="Arial"/>
          <w:sz w:val="24"/>
          <w:szCs w:val="24"/>
          <w:shd w:val="clear" w:color="auto" w:fill="FFFFFF"/>
          <w:lang w:eastAsia="zh-CN"/>
        </w:rPr>
        <w:t>. [online] Available at: &lt;https://rcni.com/nursing-standard/newsroom/news/covid-19-nurses-offered-alternative-housing-to-safeguard-loved-ones-159156&gt; [Accessed 5 May 2022].</w:t>
      </w:r>
    </w:p>
    <w:p w14:paraId="2C72EF44" w14:textId="4B679B53" w:rsidR="00EB3106" w:rsidRPr="00EB3106" w:rsidRDefault="00EB3106" w:rsidP="00EB3106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Swansea Bay University Health Board. (2022). </w:t>
      </w:r>
      <w:r w:rsidRPr="00EB3106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Maternity Services visiting update</w:t>
      </w:r>
      <w:r w:rsidRPr="00EB3106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. [online] Available at: &lt;https://sbuhb.nhs.wales/coronavirus-covid-19/information/visiting-updates/maternity-services-visiting-update/&gt; [Accessed 4 May 2022].</w:t>
      </w:r>
    </w:p>
    <w:p w14:paraId="6811E868" w14:textId="03838EDF" w:rsidR="00AE068C" w:rsidRPr="008A0B1C" w:rsidRDefault="00AE068C" w:rsidP="00AE068C">
      <w:pPr>
        <w:spacing w:line="360" w:lineRule="auto"/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</w:pPr>
      <w:bookmarkStart w:id="3" w:name="_Hlk102739914"/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UK parliament. (2021). </w:t>
      </w:r>
      <w:bookmarkEnd w:id="3"/>
      <w:r w:rsidRPr="00AE068C">
        <w:rPr>
          <w:rFonts w:ascii="Arial" w:eastAsiaTheme="minorEastAsia" w:hAnsi="Arial" w:cs="Arial"/>
          <w:i/>
          <w:iCs/>
          <w:color w:val="000000"/>
          <w:sz w:val="24"/>
          <w:szCs w:val="24"/>
          <w:shd w:val="clear" w:color="auto" w:fill="FFFFFF"/>
          <w:lang w:eastAsia="zh-CN"/>
        </w:rPr>
        <w:t>Domestic abuse and Covid-19: A year into the pandemic</w:t>
      </w:r>
      <w:r w:rsidRPr="00AE068C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  <w:lang w:eastAsia="zh-CN"/>
        </w:rPr>
        <w:t>. [online] Available at: &lt;https://commonslibrary.parliament.uk/domestic-abuse-and-covid-19-a-year-into-the-pandemic/&gt; [Accessed 6 May 2022].</w:t>
      </w:r>
    </w:p>
    <w:p w14:paraId="690CA8A6" w14:textId="77777777" w:rsidR="008A0B1C" w:rsidRPr="00AE068C" w:rsidRDefault="008A0B1C" w:rsidP="00AE068C">
      <w:pPr>
        <w:spacing w:line="360" w:lineRule="auto"/>
        <w:rPr>
          <w:rFonts w:ascii="Open Sans" w:eastAsiaTheme="minorEastAsia" w:hAnsi="Open Sans" w:cs="Open Sans"/>
          <w:i/>
          <w:iCs/>
          <w:sz w:val="20"/>
          <w:szCs w:val="20"/>
          <w:shd w:val="clear" w:color="auto" w:fill="FFFFFF"/>
          <w:lang w:eastAsia="zh-CN"/>
        </w:rPr>
      </w:pPr>
    </w:p>
    <w:p w14:paraId="5561B966" w14:textId="77777777" w:rsidR="00AE068C" w:rsidRPr="00EB3106" w:rsidRDefault="00AE068C" w:rsidP="00EB3106">
      <w:pPr>
        <w:spacing w:line="360" w:lineRule="auto"/>
        <w:rPr>
          <w:rFonts w:ascii="Open Sans" w:eastAsiaTheme="minorEastAsia" w:hAnsi="Open Sans" w:cs="Open Sans"/>
          <w:sz w:val="20"/>
          <w:szCs w:val="20"/>
          <w:shd w:val="clear" w:color="auto" w:fill="FFFFFF"/>
          <w:lang w:eastAsia="zh-CN"/>
        </w:rPr>
      </w:pPr>
    </w:p>
    <w:p w14:paraId="5FF7E8F3" w14:textId="77777777" w:rsidR="00F417AF" w:rsidRPr="00385CC9" w:rsidRDefault="00F417AF">
      <w:pPr>
        <w:rPr>
          <w:b/>
          <w:bCs/>
        </w:rPr>
      </w:pPr>
    </w:p>
    <w:sectPr w:rsidR="00F417AF" w:rsidRPr="00385C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1D5"/>
    <w:rsid w:val="000F51D5"/>
    <w:rsid w:val="00205D29"/>
    <w:rsid w:val="0029031B"/>
    <w:rsid w:val="00385CC9"/>
    <w:rsid w:val="00461353"/>
    <w:rsid w:val="004D0996"/>
    <w:rsid w:val="004E7AC5"/>
    <w:rsid w:val="00800E11"/>
    <w:rsid w:val="008A0B1C"/>
    <w:rsid w:val="00A177CC"/>
    <w:rsid w:val="00AE068C"/>
    <w:rsid w:val="00D42FA1"/>
    <w:rsid w:val="00E66348"/>
    <w:rsid w:val="00EB3106"/>
    <w:rsid w:val="00F13C64"/>
    <w:rsid w:val="00F41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68A85"/>
  <w15:chartTrackingRefBased/>
  <w15:docId w15:val="{2CAE7747-6375-4269-B7BE-76E37A8BA0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F51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993</Words>
  <Characters>5663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Drewe Phillips</dc:creator>
  <cp:keywords/>
  <dc:description/>
  <cp:lastModifiedBy>Hannah Owen (1905802)</cp:lastModifiedBy>
  <cp:revision>2</cp:revision>
  <dcterms:created xsi:type="dcterms:W3CDTF">2022-05-06T15:20:00Z</dcterms:created>
  <dcterms:modified xsi:type="dcterms:W3CDTF">2022-05-06T15:20:00Z</dcterms:modified>
</cp:coreProperties>
</file>