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17424F" w14:textId="26F80579" w:rsidR="00275D12" w:rsidRDefault="001E7083" w:rsidP="00275D12">
      <w:pPr>
        <w:pStyle w:val="paragraph"/>
        <w:spacing w:before="0" w:beforeAutospacing="0" w:after="0" w:afterAutospacing="0"/>
        <w:textAlignment w:val="baseline"/>
        <w:rPr>
          <w:rStyle w:val="normaltextrun"/>
          <w:rFonts w:ascii="Calibri" w:hAnsi="Calibri" w:cs="Calibri"/>
          <w:i/>
          <w:iCs/>
          <w:color w:val="000000"/>
          <w:sz w:val="22"/>
          <w:szCs w:val="22"/>
        </w:rPr>
      </w:pPr>
      <w:r>
        <w:t>CRISTIAN CUPCEA</w:t>
      </w:r>
      <w:r>
        <w:br/>
      </w:r>
      <w:hyperlink r:id="rId4" w:history="1">
        <w:r w:rsidR="0018167D" w:rsidRPr="00CB3B76">
          <w:rPr>
            <w:rStyle w:val="Hyperlink"/>
          </w:rPr>
          <w:t>1916875@STUDENT.UWTSD.AC.UK</w:t>
        </w:r>
      </w:hyperlink>
      <w:r w:rsidR="0018167D">
        <w:tab/>
      </w:r>
      <w:r w:rsidR="0018167D">
        <w:br/>
        <w:t>1916875</w:t>
      </w:r>
      <w:r w:rsidR="0018167D">
        <w:br/>
        <w:t>BMSW4002_LON</w:t>
      </w:r>
      <w:r w:rsidR="0018167D">
        <w:br/>
        <w:t>LECTURE: AFZAL MUNNA</w:t>
      </w:r>
      <w:r w:rsidR="0018167D">
        <w:br/>
        <w:t xml:space="preserve">GROPU 3 </w:t>
      </w:r>
      <w:r w:rsidR="0018167D">
        <w:br/>
      </w:r>
      <w:r w:rsidR="0018167D">
        <w:br/>
        <w:t>INTRODUCTION</w:t>
      </w:r>
      <w:r w:rsidR="001F74AA">
        <w:br/>
        <w:t>This about communication. But not about communication in the narrow sense of inter</w:t>
      </w:r>
      <w:r w:rsidR="008121FC">
        <w:t xml:space="preserve">personal verbal communication, </w:t>
      </w:r>
      <w:proofErr w:type="gramStart"/>
      <w:r w:rsidR="008121FC">
        <w:t>It</w:t>
      </w:r>
      <w:proofErr w:type="gramEnd"/>
      <w:r w:rsidR="008121FC">
        <w:t xml:space="preserve"> is about universal communication as a unique way to move together components parts of Life, realizes and unites.</w:t>
      </w:r>
      <w:r w:rsidR="0018167D">
        <w:br/>
        <w:t xml:space="preserve">Communication is a means of conveying one’s emotion to other. Communication is the way that clear the bridge between expressing their words. The communication may be done either verbally or </w:t>
      </w:r>
      <w:proofErr w:type="spellStart"/>
      <w:proofErr w:type="gramStart"/>
      <w:r w:rsidR="0018167D">
        <w:t>non verbally</w:t>
      </w:r>
      <w:proofErr w:type="spellEnd"/>
      <w:proofErr w:type="gramEnd"/>
      <w:r w:rsidR="0018167D">
        <w:t>, it can be written or spoken, indicative or expressive. Therefore, making a clear communication is utmost important to express your idea to other. This also helped me in my life and workplace. Thus learning a different ways of communication to use in my work place .</w:t>
      </w:r>
      <w:r w:rsidR="0018167D">
        <w:br/>
      </w:r>
      <w:r w:rsidR="0018167D">
        <w:br/>
        <w:t xml:space="preserve">TYPES OF COMMUNICATION </w:t>
      </w:r>
      <w:r w:rsidR="0018167D">
        <w:br/>
      </w:r>
      <w:proofErr w:type="spellStart"/>
      <w:r w:rsidR="00F87776">
        <w:t>Communication</w:t>
      </w:r>
      <w:proofErr w:type="spellEnd"/>
      <w:r w:rsidR="00F87776">
        <w:t xml:space="preserve"> is of various type based on the way the message can be best delivered by the sender and understand by the recipient.</w:t>
      </w:r>
      <w:r w:rsidR="00F87776">
        <w:br/>
        <w:t xml:space="preserve">There are main types of communication: verbal communication, visual communication , written communication, analytical communication, </w:t>
      </w:r>
      <w:proofErr w:type="spellStart"/>
      <w:r w:rsidR="00F87776">
        <w:t>non verbal</w:t>
      </w:r>
      <w:proofErr w:type="spellEnd"/>
      <w:r w:rsidR="00F87776">
        <w:t xml:space="preserve"> communication, formal and informal communication, etc. </w:t>
      </w:r>
      <w:r w:rsidR="00F87776">
        <w:br/>
      </w:r>
      <w:r w:rsidR="00F87776">
        <w:br/>
        <w:t>WRITTEN COMMUNICATION</w:t>
      </w:r>
      <w:r w:rsidR="00F87776">
        <w:br/>
        <w:t xml:space="preserve">Written communication is the means the sending note in </w:t>
      </w:r>
      <w:r w:rsidR="001A6B4C">
        <w:t xml:space="preserve">writing form and express themselves and the receiver reads it to derive is meaning. Written communication is very important in workplace to develop my ways to communicate in writing form clear and correctly, for example in class when my teacher convey his knowledge to un in class, not only this, in work place, it is a way that help us to get a better job. Further in my job I need to communicate in writing form always, for example send an email about new </w:t>
      </w:r>
      <w:proofErr w:type="gramStart"/>
      <w:r w:rsidR="001A6B4C">
        <w:t>production ,</w:t>
      </w:r>
      <w:proofErr w:type="gramEnd"/>
      <w:r w:rsidR="001A6B4C">
        <w:t xml:space="preserve"> write formal letters, post advisement on social media and to keep a record on my register. By written communication is </w:t>
      </w:r>
      <w:proofErr w:type="gramStart"/>
      <w:r w:rsidR="001A6B4C">
        <w:t>meant:</w:t>
      </w:r>
      <w:proofErr w:type="gramEnd"/>
      <w:r w:rsidR="001A6B4C">
        <w:t xml:space="preserve"> letter, the content of a letter, exchange of letters between two or more persons, relationship or connection between facts, works and situations. It is the process of communication between people wring </w:t>
      </w:r>
      <w:proofErr w:type="gramStart"/>
      <w:r w:rsidR="001A6B4C">
        <w:t>letters ,</w:t>
      </w:r>
      <w:proofErr w:type="gramEnd"/>
      <w:r w:rsidR="001A6B4C">
        <w:t xml:space="preserve"> notices or written communications . By written communications is meant the totality of written communications that intervene in the activity of a legal person regarding its relations and interests. The communication made in writing by a natural or legal person represents </w:t>
      </w:r>
      <w:proofErr w:type="spellStart"/>
      <w:r w:rsidR="001A6B4C">
        <w:t>and</w:t>
      </w:r>
      <w:proofErr w:type="spellEnd"/>
      <w:r w:rsidR="001A6B4C">
        <w:t xml:space="preserve"> act of correspondence. Correspondence documents have the character and name </w:t>
      </w:r>
      <w:r w:rsidR="009872D4">
        <w:t>of letters. In concrete cases, however, the correspondence documents have different names: offer, address, welcome, request, telegram, complaint , report or commercial poster.</w:t>
      </w:r>
      <w:r w:rsidR="009872D4">
        <w:br/>
      </w:r>
      <w:r w:rsidR="009872D4">
        <w:br/>
        <w:t xml:space="preserve">NON VERBAL COMMUNICATION </w:t>
      </w:r>
      <w:r w:rsidR="009872D4">
        <w:br/>
      </w:r>
      <w:proofErr w:type="spellStart"/>
      <w:r w:rsidR="009872D4">
        <w:t>Non verbal</w:t>
      </w:r>
      <w:proofErr w:type="spellEnd"/>
      <w:r w:rsidR="009872D4">
        <w:t xml:space="preserve"> communication is represented all communication systems that do not involve the use words. Whenever stimuli other than words create meaning in the mind of the sender or receiver, are talking about nonverbal communication. Nonverbal communication also called body language or </w:t>
      </w:r>
      <w:proofErr w:type="spellStart"/>
      <w:r w:rsidR="009872D4">
        <w:t>analog</w:t>
      </w:r>
      <w:proofErr w:type="spellEnd"/>
      <w:r w:rsidR="009872D4">
        <w:t>-communication. It has a much greater weight in terms of the content of a message tha</w:t>
      </w:r>
      <w:r w:rsidR="00B71B44">
        <w:t xml:space="preserve">n verbal communication. Nonverbal communication is the accumulation of message that are not expressed in words and can be decoded, creating meaning, </w:t>
      </w:r>
      <w:proofErr w:type="gramStart"/>
      <w:r w:rsidR="00B71B44">
        <w:t>These</w:t>
      </w:r>
      <w:proofErr w:type="gramEnd"/>
      <w:r w:rsidR="00B71B44">
        <w:t xml:space="preserve"> signals </w:t>
      </w:r>
      <w:r w:rsidR="00B71B44">
        <w:lastRenderedPageBreak/>
        <w:t xml:space="preserve">can repeat contradict, replace, completer or accentuate the message conveyed by words. </w:t>
      </w:r>
      <w:proofErr w:type="spellStart"/>
      <w:proofErr w:type="gramStart"/>
      <w:r w:rsidR="00B71B44">
        <w:t>Non verbal</w:t>
      </w:r>
      <w:proofErr w:type="spellEnd"/>
      <w:proofErr w:type="gramEnd"/>
      <w:r w:rsidR="00B71B44">
        <w:t xml:space="preserve"> communication as opposed to verbal communication has long been conceived as language in the strict sense. In this view all other forms of communication are considered secondary </w:t>
      </w:r>
      <w:proofErr w:type="gramStart"/>
      <w:r w:rsidR="00B71B44">
        <w:t>( writing</w:t>
      </w:r>
      <w:proofErr w:type="gramEnd"/>
      <w:r w:rsidR="00B71B44">
        <w:t>). Contemporary theories of communication influenced by disciplines such as utterance linguistics, psychology, sociology, anthropology, today provide a suitable place for nonverbal communication, based on hypotheses of multiple channels of human communication.</w:t>
      </w:r>
      <w:r w:rsidR="00B71B44">
        <w:br/>
        <w:t>Types of gesture: Whit an immediate verbal correspondent, social signals, gesture that express emotion, universal (which includes eyes movements, is another important element to intensify , mask or neutralize certain emotions). In terms semiotics, facial expression in an idea, as it is in direct connection whit the emotional state.</w:t>
      </w:r>
      <w:r w:rsidR="0097242D">
        <w:br/>
      </w:r>
      <w:r w:rsidR="0097242D">
        <w:br/>
        <w:t xml:space="preserve">VISUAL COMMUNICATION </w:t>
      </w:r>
      <w:r w:rsidR="0097242D">
        <w:br/>
        <w:t xml:space="preserve">Visual communication is another of the countless possible form of communication: through words, through sounds, through movement. Visual communication is done through images and involves communication through words existence of a language, which in the cause of visual communication consists of shape and colour. </w:t>
      </w:r>
      <w:proofErr w:type="gramStart"/>
      <w:r w:rsidR="0097242D">
        <w:t>Thus</w:t>
      </w:r>
      <w:proofErr w:type="gramEnd"/>
      <w:r w:rsidR="0097242D">
        <w:t xml:space="preserve"> any image can be visually decomposed into shape and colour, as any sentence can be divided into grammar words. Just as communication through words presupposes that each sing (word) corresponds to a meaning </w:t>
      </w:r>
      <w:proofErr w:type="gramStart"/>
      <w:r w:rsidR="0097242D">
        <w:t>( abstract</w:t>
      </w:r>
      <w:proofErr w:type="gramEnd"/>
      <w:r w:rsidR="0097242D">
        <w:t xml:space="preserve"> representation of a concrete object or abstract concept ). The types of codes and the coding, decoding process, as an indispensable link in any communication process are related to the different aspects of visual communication. To capture the evolution of the elements of visual communication some theoretical guidelines are needed on sensation, perceptions, representations, visual image and visual t</w:t>
      </w:r>
      <w:r w:rsidR="00177D0B">
        <w:t>ruth, the correct perception and decoding of the message thus transmitted .</w:t>
      </w:r>
      <w:r w:rsidR="00177D0B">
        <w:br/>
      </w:r>
      <w:r w:rsidR="00177D0B">
        <w:br/>
        <w:t xml:space="preserve">VERBAL COMMUNICATION </w:t>
      </w:r>
      <w:r w:rsidR="00126219">
        <w:br/>
      </w:r>
      <w:r w:rsidR="001B3E9A">
        <w:t xml:space="preserve">Verbal communication is used in everyday life, is the transfer of information oral language, between a transmitter and a receiver. The communication is the way we convey ideas, opinions, feelings, emotions to socialize, influence and negotiate. The sender </w:t>
      </w:r>
      <w:proofErr w:type="gramStart"/>
      <w:r w:rsidR="001B3E9A">
        <w:t>convey</w:t>
      </w:r>
      <w:proofErr w:type="gramEnd"/>
      <w:r w:rsidR="001B3E9A">
        <w:t xml:space="preserve"> the message organized and clearly to promote the interest of the receiver. Verbal communication involves the existence of two or more interlocutors, allows the sender to observe how the message was received and to modify it according to the reactions of the receiver. Communication skills are essential to promote open communication, feedback, concise messages, recognition of nonverbal message. </w:t>
      </w:r>
      <w:r w:rsidR="00A92382">
        <w:t xml:space="preserve"> Verbal communication can take place when we are face to face with the interlocutor but can also take place </w:t>
      </w:r>
      <w:proofErr w:type="gramStart"/>
      <w:r w:rsidR="00A92382">
        <w:t>through:</w:t>
      </w:r>
      <w:proofErr w:type="gramEnd"/>
      <w:r w:rsidR="00A92382">
        <w:t xml:space="preserve"> answering machine, telephone, radio, voice mail.</w:t>
      </w:r>
      <w:r w:rsidR="00A92382">
        <w:br/>
        <w:t xml:space="preserve">Today, the telephone is one of the most important means of communication. This can only be seen if we consider the scale of mobile phone sales. At a time when time is so </w:t>
      </w:r>
      <w:proofErr w:type="gramStart"/>
      <w:r w:rsidR="00A92382">
        <w:t>important ,</w:t>
      </w:r>
      <w:proofErr w:type="gramEnd"/>
      <w:r w:rsidR="00A92382">
        <w:t xml:space="preserve"> instant decisions are essential. It is important to remember that it is important to use this means of communication as effectively as possible.</w:t>
      </w:r>
      <w:r w:rsidR="00A92382">
        <w:br/>
      </w:r>
      <w:r w:rsidR="00A92382">
        <w:br/>
      </w:r>
      <w:r w:rsidR="008A4070">
        <w:t xml:space="preserve">FORMAL COMMUNICATION </w:t>
      </w:r>
      <w:r w:rsidR="008A4070">
        <w:br/>
        <w:t xml:space="preserve">Formal communication take place in a complementary interactive framework, which generates an institutionalized inequality of status. The communication factors that manifest in this special environment are solidary and occupy a superior position, respectively an inferior one, in relation to a science or to a specialized and socially recognized power. For example, the semiotic interactions between doctor and patient, lawyer and client, director and petitioner, etc. Must be considered </w:t>
      </w:r>
      <w:proofErr w:type="gramStart"/>
      <w:r w:rsidR="008A4070">
        <w:t>formal ,</w:t>
      </w:r>
      <w:proofErr w:type="gramEnd"/>
      <w:r w:rsidR="008A4070">
        <w:t xml:space="preserve"> as long as one of the protagonists of the given form of communication recognizes the other’s superiority of status in a certain field. Formal </w:t>
      </w:r>
      <w:r w:rsidR="008A4070">
        <w:lastRenderedPageBreak/>
        <w:t xml:space="preserve">language acts are also associated with a set of restrictions on the use of signals. This is not about limiting the freedom to use signs from various categories, acoustic, visual, olfactory, etc., but by imposing some typical communication constructions. In addition, formal communication has firm rules for ordering communication interventions. The protagonists of these language acts successively play the roles of sender and receiver according to a predeterminate convention. </w:t>
      </w:r>
      <w:r w:rsidR="008A4070">
        <w:br/>
      </w:r>
      <w:r w:rsidR="008A4070">
        <w:br/>
        <w:t xml:space="preserve">INFORMAL COMMUNICATION </w:t>
      </w:r>
      <w:r w:rsidR="008A4070">
        <w:br/>
      </w:r>
      <w:r w:rsidR="00275D12">
        <w:t xml:space="preserve">Informal communication presupposes a symmetrical interactive framework, characterized by the equality of status of the interlocutors and the minimization of the role differences between them. It is important to note that the equality in question does not concern the equalization of the interlocutors personalities each of them enters the process of communication with all the attributes that ensure its individuality, but the neutralization of the institutionalized hierarchical relations. Acts of informal communication are not delimited by ritual formulas that indicate their beginning and end </w:t>
      </w:r>
      <w:proofErr w:type="gramStart"/>
      <w:r w:rsidR="00275D12">
        <w:t>( except</w:t>
      </w:r>
      <w:proofErr w:type="gramEnd"/>
      <w:r w:rsidR="00275D12">
        <w:t>, of course, the formulas of politeness). Therefore, it can be said that any communication sequence that does not contain explicit formal marks is informal. In these conditions, the clarifications such as ‘I propose to have an informal discussion’! are redundant. Each participant in the communication implies that it is an informal framework unless explicitly stated otherwise.</w:t>
      </w:r>
      <w:r w:rsidR="00275D12">
        <w:br/>
      </w:r>
      <w:r w:rsidR="00275D12">
        <w:br/>
      </w:r>
      <w:r w:rsidR="00275D12">
        <w:rPr>
          <w:rStyle w:val="normaltextrun"/>
          <w:rFonts w:ascii="Calibri" w:hAnsi="Calibri" w:cs="Calibri"/>
          <w:i/>
          <w:iCs/>
          <w:color w:val="000000"/>
          <w:sz w:val="22"/>
          <w:szCs w:val="22"/>
        </w:rPr>
        <w:t>BERLOS’S SMCRS MODELS OF COMMUNICATION</w:t>
      </w:r>
    </w:p>
    <w:p w14:paraId="6257BA0C" w14:textId="77777777" w:rsidR="00275D12" w:rsidRDefault="00275D12" w:rsidP="00275D12">
      <w:pPr>
        <w:pStyle w:val="paragraph"/>
        <w:spacing w:before="0" w:beforeAutospacing="0" w:after="0" w:afterAutospacing="0"/>
        <w:textAlignment w:val="baseline"/>
        <w:rPr>
          <w:rStyle w:val="normaltextrun"/>
          <w:rFonts w:ascii="Calibri" w:hAnsi="Calibri" w:cs="Calibri"/>
          <w:i/>
          <w:iCs/>
          <w:color w:val="000000"/>
          <w:sz w:val="22"/>
          <w:szCs w:val="22"/>
        </w:rPr>
      </w:pPr>
      <w:r>
        <w:rPr>
          <w:noProof/>
        </w:rPr>
        <w:drawing>
          <wp:inline distT="0" distB="0" distL="0" distR="0" wp14:anchorId="11D234BF" wp14:editId="483E488C">
            <wp:extent cx="5731510" cy="2895984"/>
            <wp:effectExtent l="0" t="0" r="2540" b="0"/>
            <wp:docPr id="1" name="Picture 1"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SMCR MODEL OF COMMUNIC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95984"/>
                    </a:xfrm>
                    <a:prstGeom prst="rect">
                      <a:avLst/>
                    </a:prstGeom>
                    <a:noFill/>
                    <a:ln>
                      <a:noFill/>
                    </a:ln>
                  </pic:spPr>
                </pic:pic>
              </a:graphicData>
            </a:graphic>
          </wp:inline>
        </w:drawing>
      </w:r>
    </w:p>
    <w:p w14:paraId="5F76F497" w14:textId="1E045A5F" w:rsidR="00275D12" w:rsidRPr="00275D12" w:rsidRDefault="00275D12" w:rsidP="00275D12">
      <w:pPr>
        <w:pStyle w:val="paragraph"/>
        <w:spacing w:before="0" w:beforeAutospacing="0" w:after="0" w:afterAutospacing="0"/>
        <w:textAlignment w:val="baseline"/>
        <w:rPr>
          <w:rStyle w:val="normaltextrun"/>
          <w:rFonts w:ascii="Calibri" w:hAnsi="Calibri" w:cs="Calibri"/>
          <w:i/>
          <w:iCs/>
          <w:color w:val="000000"/>
          <w:sz w:val="22"/>
          <w:szCs w:val="22"/>
          <w:u w:val="single"/>
        </w:rPr>
      </w:pPr>
      <w:r>
        <w:rPr>
          <w:rStyle w:val="normaltextrun"/>
          <w:rFonts w:ascii="Calibri" w:hAnsi="Calibri" w:cs="Calibri"/>
          <w:i/>
          <w:iCs/>
          <w:color w:val="000000"/>
          <w:sz w:val="22"/>
          <w:szCs w:val="22"/>
        </w:rPr>
        <w:t xml:space="preserve">The source has five communications skills, two coding </w:t>
      </w:r>
      <w:proofErr w:type="gramStart"/>
      <w:r>
        <w:rPr>
          <w:rStyle w:val="normaltextrun"/>
          <w:rFonts w:ascii="Calibri" w:hAnsi="Calibri" w:cs="Calibri"/>
          <w:i/>
          <w:iCs/>
          <w:color w:val="000000"/>
          <w:sz w:val="22"/>
          <w:szCs w:val="22"/>
        </w:rPr>
        <w:t>( spoken</w:t>
      </w:r>
      <w:proofErr w:type="gramEnd"/>
      <w:r>
        <w:rPr>
          <w:rStyle w:val="normaltextrun"/>
          <w:rFonts w:ascii="Calibri" w:hAnsi="Calibri" w:cs="Calibri"/>
          <w:i/>
          <w:iCs/>
          <w:color w:val="000000"/>
          <w:sz w:val="22"/>
          <w:szCs w:val="22"/>
        </w:rPr>
        <w:t xml:space="preserve">  and writing ) and two decoding (listening and reading) and one that is both coding and decoding. The encoder</w:t>
      </w:r>
      <w:r w:rsidR="00A6130F">
        <w:rPr>
          <w:rStyle w:val="normaltextrun"/>
          <w:rFonts w:ascii="Calibri" w:hAnsi="Calibri" w:cs="Calibri"/>
          <w:i/>
          <w:iCs/>
          <w:color w:val="000000"/>
          <w:sz w:val="22"/>
          <w:szCs w:val="22"/>
        </w:rPr>
        <w:t xml:space="preserve">’s communication and </w:t>
      </w:r>
      <w:proofErr w:type="spellStart"/>
      <w:r w:rsidR="00A6130F">
        <w:rPr>
          <w:rStyle w:val="normaltextrun"/>
          <w:rFonts w:ascii="Calibri" w:hAnsi="Calibri" w:cs="Calibri"/>
          <w:i/>
          <w:iCs/>
          <w:color w:val="000000"/>
          <w:sz w:val="22"/>
          <w:szCs w:val="22"/>
        </w:rPr>
        <w:t>behavior</w:t>
      </w:r>
      <w:proofErr w:type="spellEnd"/>
      <w:r w:rsidR="00A6130F">
        <w:rPr>
          <w:rStyle w:val="normaltextrun"/>
          <w:rFonts w:ascii="Calibri" w:hAnsi="Calibri" w:cs="Calibri"/>
          <w:i/>
          <w:iCs/>
          <w:color w:val="000000"/>
          <w:sz w:val="22"/>
          <w:szCs w:val="22"/>
        </w:rPr>
        <w:t xml:space="preserve"> are affected by his knowledge which refers to : his own attitudes, how the encoder produces or handles the message</w:t>
      </w:r>
      <w:r w:rsidR="00A6130F" w:rsidRPr="00A6130F">
        <w:rPr>
          <w:rStyle w:val="UnresolvedMention"/>
          <w:rFonts w:ascii="Calibri" w:hAnsi="Calibri" w:cs="Calibri"/>
          <w:i/>
          <w:iCs/>
          <w:color w:val="000000"/>
          <w:sz w:val="22"/>
          <w:szCs w:val="22"/>
        </w:rPr>
        <w:t xml:space="preserve"> </w:t>
      </w:r>
      <w:r w:rsidR="00A6130F">
        <w:rPr>
          <w:rStyle w:val="normaltextrun"/>
          <w:rFonts w:ascii="Calibri" w:hAnsi="Calibri" w:cs="Calibri"/>
          <w:i/>
          <w:iCs/>
          <w:color w:val="000000"/>
          <w:sz w:val="22"/>
          <w:szCs w:val="22"/>
        </w:rPr>
        <w:t xml:space="preserve">he makes regarding the communication channel; the subject of the message influence of the social system culture attitudes on the self, on the subject and on the receiver receive the message is influenced by the code, the content and the way it is treated the channel-the comparison with the package sent by naval mail ( encoding, decoding device).: </w:t>
      </w:r>
      <w:r w:rsidR="00A6130F">
        <w:rPr>
          <w:rStyle w:val="normaltextrun"/>
          <w:rFonts w:ascii="Calibri" w:hAnsi="Calibri" w:cs="Calibri"/>
          <w:i/>
          <w:iCs/>
          <w:color w:val="000000"/>
          <w:sz w:val="22"/>
          <w:szCs w:val="22"/>
        </w:rPr>
        <w:br/>
      </w:r>
      <w:r w:rsidR="00A6130F">
        <w:rPr>
          <w:rStyle w:val="normaltextrun"/>
          <w:rFonts w:ascii="Calibri" w:hAnsi="Calibri" w:cs="Calibri"/>
          <w:i/>
          <w:iCs/>
          <w:color w:val="000000"/>
          <w:sz w:val="22"/>
          <w:szCs w:val="22"/>
        </w:rPr>
        <w:br/>
      </w:r>
    </w:p>
    <w:p w14:paraId="5B575A29" w14:textId="77777777" w:rsidR="00A6130F" w:rsidRDefault="00A6130F" w:rsidP="00A6130F">
      <w:pPr>
        <w:pStyle w:val="paragraph"/>
        <w:spacing w:before="0" w:beforeAutospacing="0" w:after="0" w:afterAutospacing="0"/>
        <w:textAlignment w:val="baseline"/>
        <w:rPr>
          <w:rStyle w:val="normaltextrun"/>
          <w:rFonts w:ascii="Calibri" w:hAnsi="Calibri" w:cs="Calibri"/>
          <w:i/>
          <w:iCs/>
          <w:color w:val="000000"/>
          <w:sz w:val="22"/>
          <w:szCs w:val="22"/>
        </w:rPr>
      </w:pPr>
      <w:r>
        <w:rPr>
          <w:rStyle w:val="normaltextrun"/>
          <w:rFonts w:ascii="Calibri" w:hAnsi="Calibri" w:cs="Calibri"/>
          <w:i/>
          <w:iCs/>
          <w:color w:val="000000"/>
          <w:sz w:val="22"/>
          <w:szCs w:val="22"/>
        </w:rPr>
        <w:t>THE SHANNON-WEAVER MATHEMATICAL MODEL, 1949</w:t>
      </w:r>
    </w:p>
    <w:p w14:paraId="412ACE41" w14:textId="77777777" w:rsidR="00A6130F" w:rsidRDefault="00A6130F" w:rsidP="00A6130F">
      <w:pPr>
        <w:pStyle w:val="paragraph"/>
        <w:spacing w:before="0" w:beforeAutospacing="0" w:after="0" w:afterAutospacing="0"/>
        <w:textAlignment w:val="baseline"/>
        <w:rPr>
          <w:rStyle w:val="normaltextrun"/>
          <w:rFonts w:ascii="Calibri" w:hAnsi="Calibri" w:cs="Calibri"/>
          <w:i/>
          <w:iCs/>
          <w:color w:val="000000"/>
          <w:sz w:val="22"/>
          <w:szCs w:val="22"/>
        </w:rPr>
      </w:pPr>
      <w:r>
        <w:rPr>
          <w:noProof/>
        </w:rPr>
        <w:lastRenderedPageBreak/>
        <w:drawing>
          <wp:inline distT="0" distB="0" distL="0" distR="0" wp14:anchorId="047CFF2A" wp14:editId="4A55B391">
            <wp:extent cx="5731510" cy="2865755"/>
            <wp:effectExtent l="0" t="0" r="2540" b="0"/>
            <wp:docPr id="3" name="Picture 3" descr="Shannon and Weave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nnon and Weaver Model Of Communication - Businesstop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22377B04" w14:textId="77777777" w:rsidR="00A6130F" w:rsidRDefault="00A6130F" w:rsidP="00A6130F">
      <w:pPr>
        <w:pStyle w:val="paragraph"/>
        <w:spacing w:before="0" w:beforeAutospacing="0" w:after="0" w:afterAutospacing="0"/>
        <w:textAlignment w:val="baseline"/>
        <w:rPr>
          <w:rStyle w:val="normaltextrun"/>
          <w:rFonts w:ascii="Calibri" w:hAnsi="Calibri" w:cs="Calibri"/>
          <w:i/>
          <w:iCs/>
          <w:color w:val="000000"/>
          <w:sz w:val="22"/>
          <w:szCs w:val="22"/>
        </w:rPr>
      </w:pPr>
    </w:p>
    <w:p w14:paraId="6C5DABD7" w14:textId="45724DDA" w:rsidR="00275D12" w:rsidRPr="00275D12" w:rsidRDefault="00A6130F" w:rsidP="00A6130F">
      <w:pPr>
        <w:pStyle w:val="paragraph"/>
        <w:spacing w:before="0" w:beforeAutospacing="0" w:after="0" w:afterAutospacing="0"/>
        <w:textAlignment w:val="baseline"/>
        <w:rPr>
          <w:rStyle w:val="normaltextrun"/>
          <w:rFonts w:ascii="Calibri" w:hAnsi="Calibri" w:cs="Calibri"/>
          <w:i/>
          <w:iCs/>
          <w:color w:val="FF0000"/>
          <w:sz w:val="22"/>
          <w:szCs w:val="22"/>
        </w:rPr>
      </w:pPr>
      <w:r>
        <w:rPr>
          <w:rStyle w:val="normaltextrun"/>
          <w:rFonts w:ascii="Calibri" w:hAnsi="Calibri" w:cs="Calibri"/>
          <w:i/>
          <w:iCs/>
          <w:color w:val="000000"/>
          <w:sz w:val="22"/>
          <w:szCs w:val="22"/>
        </w:rPr>
        <w:t xml:space="preserve">Each form of communication has its own specificity and, in connection with it, creates its own models. One of the best known models is the one designed by Claude Shannon, engineer and mathematician, and Warren </w:t>
      </w:r>
      <w:proofErr w:type="gramStart"/>
      <w:r>
        <w:rPr>
          <w:rStyle w:val="normaltextrun"/>
          <w:rFonts w:ascii="Calibri" w:hAnsi="Calibri" w:cs="Calibri"/>
          <w:i/>
          <w:iCs/>
          <w:color w:val="000000"/>
          <w:sz w:val="22"/>
          <w:szCs w:val="22"/>
        </w:rPr>
        <w:t>Weaver ,</w:t>
      </w:r>
      <w:proofErr w:type="gramEnd"/>
      <w:r>
        <w:rPr>
          <w:rStyle w:val="normaltextrun"/>
          <w:rFonts w:ascii="Calibri" w:hAnsi="Calibri" w:cs="Calibri"/>
          <w:i/>
          <w:iCs/>
          <w:color w:val="000000"/>
          <w:sz w:val="22"/>
          <w:szCs w:val="22"/>
        </w:rPr>
        <w:t xml:space="preserve"> communication theorist, who also bears their name (Shannon-Weaver). Shannon developed, as we have already mentioned, the mathematical theory of communication, studying the fidelity of the transmission of different types of signals from transmitter to receiver. In the Shannon model, the communication of information is broken down into the following elements: the source from which the message leaves to the transmitter, where it is encoded in a signal that can be distorted by noise, passing through the channel on the way to the receiver. Their concern is the transmission of the signal, regardless of its content. The notions with which Shannon operates in his theory ore those of choice, probability, uncertainty, measurement, entropy, non-entropy, redundancy.</w:t>
      </w:r>
      <w:r>
        <w:rPr>
          <w:rStyle w:val="normaltextrun"/>
          <w:rFonts w:ascii="Calibri" w:hAnsi="Calibri" w:cs="Calibri"/>
          <w:i/>
          <w:iCs/>
          <w:color w:val="000000"/>
          <w:sz w:val="22"/>
          <w:szCs w:val="22"/>
        </w:rPr>
        <w:br/>
      </w:r>
      <w:r>
        <w:rPr>
          <w:rStyle w:val="normaltextrun"/>
          <w:rFonts w:ascii="Calibri" w:hAnsi="Calibri" w:cs="Calibri"/>
          <w:i/>
          <w:iCs/>
          <w:color w:val="FF0000"/>
          <w:sz w:val="22"/>
          <w:szCs w:val="22"/>
        </w:rPr>
        <w:br/>
      </w:r>
    </w:p>
    <w:p w14:paraId="4D218A66" w14:textId="77777777" w:rsidR="00A6130F" w:rsidRDefault="00A6130F" w:rsidP="00A6130F">
      <w:pPr>
        <w:pStyle w:val="paragraph"/>
        <w:spacing w:before="0" w:beforeAutospacing="0" w:after="0" w:afterAutospacing="0"/>
        <w:textAlignment w:val="baseline"/>
        <w:rPr>
          <w:rStyle w:val="normaltextrun"/>
          <w:rFonts w:ascii="Calibri" w:hAnsi="Calibri" w:cs="Calibri"/>
          <w:i/>
          <w:iCs/>
          <w:color w:val="000000"/>
          <w:sz w:val="22"/>
          <w:szCs w:val="22"/>
        </w:rPr>
      </w:pPr>
      <w:r>
        <w:rPr>
          <w:rStyle w:val="normaltextrun"/>
          <w:rFonts w:ascii="Calibri" w:hAnsi="Calibri" w:cs="Calibri"/>
          <w:i/>
          <w:iCs/>
          <w:color w:val="000000"/>
          <w:sz w:val="22"/>
          <w:szCs w:val="22"/>
        </w:rPr>
        <w:t>SHRAMM’S MODEL OF COMMUNCIATION</w:t>
      </w:r>
    </w:p>
    <w:p w14:paraId="1AC73B9B" w14:textId="64007970" w:rsidR="00A6130F" w:rsidRPr="00DA7B72" w:rsidRDefault="001F74AA" w:rsidP="00A6130F">
      <w:pPr>
        <w:pStyle w:val="paragraph"/>
        <w:spacing w:before="0" w:beforeAutospacing="0" w:after="0" w:afterAutospacing="0"/>
        <w:textAlignment w:val="baseline"/>
        <w:rPr>
          <w:rFonts w:ascii="Calibri" w:hAnsi="Calibri" w:cs="Calibri"/>
          <w:i/>
          <w:iCs/>
          <w:color w:val="000000"/>
          <w:sz w:val="22"/>
          <w:szCs w:val="22"/>
        </w:rPr>
      </w:pPr>
      <w:r>
        <w:rPr>
          <w:noProof/>
        </w:rPr>
        <w:drawing>
          <wp:inline distT="0" distB="0" distL="0" distR="0" wp14:anchorId="013FB880" wp14:editId="0495AED1">
            <wp:extent cx="4102735" cy="2600325"/>
            <wp:effectExtent l="0" t="0" r="0" b="9525"/>
            <wp:docPr id="2" name="Picture 2" descr="Schramm Model of Communic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ramm Model of Communication | Download Scientific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2735" cy="2600325"/>
                    </a:xfrm>
                    <a:prstGeom prst="rect">
                      <a:avLst/>
                    </a:prstGeom>
                    <a:noFill/>
                    <a:ln>
                      <a:noFill/>
                    </a:ln>
                  </pic:spPr>
                </pic:pic>
              </a:graphicData>
            </a:graphic>
          </wp:inline>
        </w:drawing>
      </w:r>
    </w:p>
    <w:p w14:paraId="684666E6" w14:textId="77777777" w:rsidR="00A6130F" w:rsidRDefault="00A6130F" w:rsidP="00A6130F">
      <w:pPr>
        <w:pStyle w:val="paragraph"/>
        <w:spacing w:before="0" w:beforeAutospacing="0" w:after="0" w:afterAutospacing="0"/>
        <w:textAlignment w:val="baseline"/>
        <w:rPr>
          <w:rStyle w:val="normaltextrun"/>
          <w:rFonts w:ascii="Calibri" w:hAnsi="Calibri" w:cs="Calibri"/>
          <w:i/>
          <w:iCs/>
          <w:color w:val="000000"/>
          <w:sz w:val="22"/>
          <w:szCs w:val="22"/>
        </w:rPr>
      </w:pPr>
      <w:r>
        <w:rPr>
          <w:rStyle w:val="normaltextrun"/>
          <w:rFonts w:ascii="Calibri" w:hAnsi="Calibri" w:cs="Calibri"/>
          <w:i/>
          <w:iCs/>
          <w:color w:val="000000"/>
          <w:sz w:val="22"/>
          <w:szCs w:val="22"/>
        </w:rPr>
        <w:t>We are not talking about a sender and a receiver, but about interchangeable roles, where the communicator performs successively actions of encoding, interpreting and decoding message.</w:t>
      </w:r>
    </w:p>
    <w:p w14:paraId="6FE66B3B" w14:textId="77777777" w:rsidR="00A6130F" w:rsidRDefault="00A6130F" w:rsidP="00A6130F">
      <w:pPr>
        <w:pStyle w:val="paragraph"/>
        <w:spacing w:before="0" w:beforeAutospacing="0" w:after="0" w:afterAutospacing="0"/>
        <w:textAlignment w:val="baseline"/>
        <w:rPr>
          <w:rStyle w:val="normaltextrun"/>
          <w:rFonts w:ascii="Calibri" w:hAnsi="Calibri" w:cs="Calibri"/>
          <w:i/>
          <w:iCs/>
          <w:color w:val="000000"/>
          <w:sz w:val="22"/>
          <w:szCs w:val="22"/>
        </w:rPr>
      </w:pPr>
      <w:r>
        <w:rPr>
          <w:rStyle w:val="normaltextrun"/>
          <w:rFonts w:ascii="Calibri" w:hAnsi="Calibri" w:cs="Calibri"/>
          <w:i/>
          <w:iCs/>
          <w:color w:val="000000"/>
          <w:sz w:val="22"/>
          <w:szCs w:val="22"/>
        </w:rPr>
        <w:t>Encoder-encodes the message, the original message</w:t>
      </w:r>
    </w:p>
    <w:p w14:paraId="75ACA2ED" w14:textId="77777777" w:rsidR="00A6130F" w:rsidRDefault="00A6130F" w:rsidP="00A6130F">
      <w:pPr>
        <w:pStyle w:val="paragraph"/>
        <w:spacing w:before="0" w:beforeAutospacing="0" w:after="0" w:afterAutospacing="0"/>
        <w:textAlignment w:val="baseline"/>
        <w:rPr>
          <w:rStyle w:val="normaltextrun"/>
          <w:rFonts w:ascii="Calibri" w:hAnsi="Calibri" w:cs="Calibri"/>
          <w:i/>
          <w:iCs/>
          <w:color w:val="000000"/>
          <w:sz w:val="22"/>
          <w:szCs w:val="22"/>
        </w:rPr>
      </w:pPr>
      <w:r>
        <w:rPr>
          <w:rStyle w:val="normaltextrun"/>
          <w:rFonts w:ascii="Calibri" w:hAnsi="Calibri" w:cs="Calibri"/>
          <w:i/>
          <w:iCs/>
          <w:color w:val="000000"/>
          <w:sz w:val="22"/>
          <w:szCs w:val="22"/>
        </w:rPr>
        <w:t>Interpreter-perceives, analyses and interprets the message</w:t>
      </w:r>
    </w:p>
    <w:p w14:paraId="7AF35EE5" w14:textId="77777777" w:rsidR="00A6130F" w:rsidRDefault="00A6130F" w:rsidP="00A6130F">
      <w:pPr>
        <w:pStyle w:val="paragraph"/>
        <w:spacing w:before="0" w:beforeAutospacing="0" w:after="0" w:afterAutospacing="0"/>
        <w:textAlignment w:val="baseline"/>
        <w:rPr>
          <w:rStyle w:val="normaltextrun"/>
          <w:rFonts w:ascii="Calibri" w:hAnsi="Calibri" w:cs="Calibri"/>
          <w:i/>
          <w:iCs/>
          <w:color w:val="000000"/>
          <w:sz w:val="22"/>
          <w:szCs w:val="22"/>
        </w:rPr>
      </w:pPr>
      <w:r>
        <w:rPr>
          <w:rStyle w:val="normaltextrun"/>
          <w:rFonts w:ascii="Calibri" w:hAnsi="Calibri" w:cs="Calibri"/>
          <w:i/>
          <w:iCs/>
          <w:color w:val="000000"/>
          <w:sz w:val="22"/>
          <w:szCs w:val="22"/>
        </w:rPr>
        <w:lastRenderedPageBreak/>
        <w:t>Decoder-decodes the message</w:t>
      </w:r>
    </w:p>
    <w:p w14:paraId="60964519" w14:textId="658C80AF" w:rsidR="00275D12" w:rsidRDefault="00A6130F" w:rsidP="00A6130F">
      <w:pPr>
        <w:pStyle w:val="paragraph"/>
        <w:spacing w:before="0" w:beforeAutospacing="0" w:after="0" w:afterAutospacing="0"/>
        <w:textAlignment w:val="baseline"/>
        <w:rPr>
          <w:rStyle w:val="normaltextrun"/>
          <w:rFonts w:ascii="Calibri" w:hAnsi="Calibri" w:cs="Calibri"/>
          <w:i/>
          <w:iCs/>
          <w:color w:val="000000"/>
          <w:sz w:val="22"/>
          <w:szCs w:val="22"/>
        </w:rPr>
      </w:pPr>
      <w:proofErr w:type="gramStart"/>
      <w:r>
        <w:rPr>
          <w:rStyle w:val="normaltextrun"/>
          <w:rFonts w:ascii="Calibri" w:hAnsi="Calibri" w:cs="Calibri"/>
          <w:i/>
          <w:iCs/>
          <w:color w:val="000000"/>
          <w:sz w:val="22"/>
          <w:szCs w:val="22"/>
        </w:rPr>
        <w:t>That’s</w:t>
      </w:r>
      <w:proofErr w:type="gramEnd"/>
      <w:r>
        <w:rPr>
          <w:rStyle w:val="normaltextrun"/>
          <w:rFonts w:ascii="Calibri" w:hAnsi="Calibri" w:cs="Calibri"/>
          <w:i/>
          <w:iCs/>
          <w:color w:val="000000"/>
          <w:sz w:val="22"/>
          <w:szCs w:val="22"/>
        </w:rPr>
        <w:t xml:space="preserve"> if there are two actors. But the circular model of Osgood-Schramm communication also applies to a single person, a single communicator, who adapts his message, his attitude, to what he observes around him. The sematic noise mentioned earlier, more than a simple </w:t>
      </w:r>
      <w:proofErr w:type="gramStart"/>
      <w:r>
        <w:rPr>
          <w:rStyle w:val="normaltextrun"/>
          <w:rFonts w:ascii="Calibri" w:hAnsi="Calibri" w:cs="Calibri"/>
          <w:i/>
          <w:iCs/>
          <w:color w:val="000000"/>
          <w:sz w:val="22"/>
          <w:szCs w:val="22"/>
        </w:rPr>
        <w:t>jamming ,</w:t>
      </w:r>
      <w:proofErr w:type="gramEnd"/>
      <w:r>
        <w:rPr>
          <w:rStyle w:val="normaltextrun"/>
          <w:rFonts w:ascii="Calibri" w:hAnsi="Calibri" w:cs="Calibri"/>
          <w:i/>
          <w:iCs/>
          <w:color w:val="000000"/>
          <w:sz w:val="22"/>
          <w:szCs w:val="22"/>
        </w:rPr>
        <w:t xml:space="preserve"> makes the interpretations differ in the two communicators, causing decoding that no longer respect the meaning of the original message. The outcome? Distortion of communication or even interruption</w:t>
      </w:r>
    </w:p>
    <w:p w14:paraId="22CD6247" w14:textId="7FE5C2CB" w:rsidR="00126219" w:rsidRDefault="00126219"/>
    <w:p w14:paraId="41B685ED" w14:textId="3E258968" w:rsidR="00A6130F" w:rsidRPr="00D04B37" w:rsidRDefault="00A6130F" w:rsidP="00A6130F">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D04B37">
        <w:rPr>
          <w:rStyle w:val="normaltextrun"/>
          <w:rFonts w:asciiTheme="minorHAnsi" w:hAnsiTheme="minorHAnsi" w:cstheme="minorHAnsi"/>
          <w:color w:val="000000"/>
          <w:sz w:val="22"/>
          <w:szCs w:val="22"/>
        </w:rPr>
        <w:t>CONCLUSION</w:t>
      </w:r>
      <w:r w:rsidR="008121FC">
        <w:rPr>
          <w:rStyle w:val="normaltextrun"/>
          <w:rFonts w:asciiTheme="minorHAnsi" w:hAnsiTheme="minorHAnsi" w:cstheme="minorHAnsi"/>
          <w:color w:val="000000"/>
          <w:sz w:val="22"/>
          <w:szCs w:val="22"/>
        </w:rPr>
        <w:br/>
        <w:t>It is great to use a fundamental idea of communication so that the techniques can be given either anywhere or anytime and by anyone in establishing connections with anyone. We only communicate with children and children, to make business partners, buy to make specific information, to include man and animals, man and tree, birds, ocean or man and alien ( this time they will be met), between planets and galaxies, and beyond.</w:t>
      </w:r>
      <w:r w:rsidRPr="00D04B37">
        <w:rPr>
          <w:rStyle w:val="normaltextrun"/>
          <w:rFonts w:asciiTheme="minorHAnsi" w:hAnsiTheme="minorHAnsi" w:cstheme="minorHAnsi"/>
          <w:color w:val="000000"/>
          <w:sz w:val="22"/>
          <w:szCs w:val="22"/>
        </w:rPr>
        <w:tab/>
      </w:r>
      <w:r w:rsidRPr="00D04B37">
        <w:rPr>
          <w:rStyle w:val="normaltextrun"/>
          <w:rFonts w:asciiTheme="minorHAnsi" w:hAnsiTheme="minorHAnsi" w:cstheme="minorHAnsi"/>
          <w:color w:val="000000"/>
          <w:sz w:val="22"/>
          <w:szCs w:val="22"/>
        </w:rPr>
        <w:tab/>
      </w:r>
    </w:p>
    <w:p w14:paraId="123CBF59" w14:textId="77777777" w:rsidR="00A6130F" w:rsidRPr="00D04B37" w:rsidRDefault="00A6130F" w:rsidP="00A6130F">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D04B37">
        <w:rPr>
          <w:rStyle w:val="normaltextrun"/>
          <w:rFonts w:asciiTheme="minorHAnsi" w:hAnsiTheme="minorHAnsi" w:cstheme="minorHAnsi"/>
          <w:color w:val="000000"/>
          <w:sz w:val="22"/>
          <w:szCs w:val="22"/>
        </w:rPr>
        <w:t xml:space="preserve">Good communication is the result of good self-knowledge. When you know yourself well enough, your thoughts are better structured, the words are better chosen to shape the thoughts, in a way that is easier for the interlocutor to understand. Communication is what we convey to other about ourselves, about what we think, the opinion we have. The way we communicate, reflects our feelings and speaks about us it its entirety. For this reason, there are people who have a kind of communication that is easy to follow, well-structured, intelligible, that transmits certain emotion. People who authentically express what they fell, what they represent, express in words emotionally charged message, with a special motivational energy, </w:t>
      </w:r>
      <w:proofErr w:type="gramStart"/>
      <w:r w:rsidRPr="00D04B37">
        <w:rPr>
          <w:rStyle w:val="normaltextrun"/>
          <w:rFonts w:asciiTheme="minorHAnsi" w:hAnsiTheme="minorHAnsi" w:cstheme="minorHAnsi"/>
          <w:color w:val="000000"/>
          <w:sz w:val="22"/>
          <w:szCs w:val="22"/>
        </w:rPr>
        <w:t>are able to</w:t>
      </w:r>
      <w:proofErr w:type="gramEnd"/>
      <w:r w:rsidRPr="00D04B37">
        <w:rPr>
          <w:rStyle w:val="normaltextrun"/>
          <w:rFonts w:asciiTheme="minorHAnsi" w:hAnsiTheme="minorHAnsi" w:cstheme="minorHAnsi"/>
          <w:color w:val="000000"/>
          <w:sz w:val="22"/>
          <w:szCs w:val="22"/>
        </w:rPr>
        <w:t xml:space="preserve"> inspire and arouse intense feelings in the interlocutors.</w:t>
      </w:r>
    </w:p>
    <w:p w14:paraId="3F85828A" w14:textId="4944EEC2" w:rsidR="00A6130F" w:rsidRPr="00D04B37" w:rsidRDefault="00A6130F" w:rsidP="00A6130F">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D04B37">
        <w:rPr>
          <w:rStyle w:val="normaltextrun"/>
          <w:rFonts w:asciiTheme="minorHAnsi" w:hAnsiTheme="minorHAnsi" w:cstheme="minorHAnsi"/>
          <w:color w:val="000000"/>
          <w:sz w:val="22"/>
          <w:szCs w:val="22"/>
        </w:rPr>
        <w:t xml:space="preserve">Communication is not </w:t>
      </w:r>
      <w:proofErr w:type="spellStart"/>
      <w:r w:rsidRPr="00D04B37">
        <w:rPr>
          <w:rStyle w:val="normaltextrun"/>
          <w:rFonts w:asciiTheme="minorHAnsi" w:hAnsiTheme="minorHAnsi" w:cstheme="minorHAnsi"/>
          <w:color w:val="000000"/>
          <w:sz w:val="22"/>
          <w:szCs w:val="22"/>
        </w:rPr>
        <w:t>jus</w:t>
      </w:r>
      <w:proofErr w:type="spellEnd"/>
      <w:r w:rsidRPr="00D04B37">
        <w:rPr>
          <w:rStyle w:val="normaltextrun"/>
          <w:rFonts w:asciiTheme="minorHAnsi" w:hAnsiTheme="minorHAnsi" w:cstheme="minorHAnsi"/>
          <w:color w:val="000000"/>
          <w:sz w:val="22"/>
          <w:szCs w:val="22"/>
        </w:rPr>
        <w:t xml:space="preserve"> a word it is a mixture of tone and body </w:t>
      </w:r>
      <w:proofErr w:type="gramStart"/>
      <w:r w:rsidRPr="00D04B37">
        <w:rPr>
          <w:rStyle w:val="normaltextrun"/>
          <w:rFonts w:asciiTheme="minorHAnsi" w:hAnsiTheme="minorHAnsi" w:cstheme="minorHAnsi"/>
          <w:color w:val="000000"/>
          <w:sz w:val="22"/>
          <w:szCs w:val="22"/>
        </w:rPr>
        <w:t>language ,</w:t>
      </w:r>
      <w:proofErr w:type="gramEnd"/>
      <w:r w:rsidRPr="00D04B37">
        <w:rPr>
          <w:rStyle w:val="normaltextrun"/>
          <w:rFonts w:asciiTheme="minorHAnsi" w:hAnsiTheme="minorHAnsi" w:cstheme="minorHAnsi"/>
          <w:color w:val="000000"/>
          <w:sz w:val="22"/>
          <w:szCs w:val="22"/>
        </w:rPr>
        <w:t xml:space="preserve"> you can utilise </w:t>
      </w:r>
      <w:proofErr w:type="spellStart"/>
      <w:r w:rsidRPr="00D04B37">
        <w:rPr>
          <w:rStyle w:val="normaltextrun"/>
          <w:rFonts w:asciiTheme="minorHAnsi" w:hAnsiTheme="minorHAnsi" w:cstheme="minorHAnsi"/>
          <w:color w:val="000000"/>
          <w:sz w:val="22"/>
          <w:szCs w:val="22"/>
        </w:rPr>
        <w:t>you</w:t>
      </w:r>
      <w:proofErr w:type="spellEnd"/>
      <w:r w:rsidRPr="00D04B37">
        <w:rPr>
          <w:rStyle w:val="normaltextrun"/>
          <w:rFonts w:asciiTheme="minorHAnsi" w:hAnsiTheme="minorHAnsi" w:cstheme="minorHAnsi"/>
          <w:color w:val="000000"/>
          <w:sz w:val="22"/>
          <w:szCs w:val="22"/>
        </w:rPr>
        <w:t xml:space="preserve"> body language and emotion to convey your message across. The skills and knowledge I receive from class really helped me in my life and </w:t>
      </w:r>
      <w:proofErr w:type="gramStart"/>
      <w:r w:rsidRPr="00D04B37">
        <w:rPr>
          <w:rStyle w:val="normaltextrun"/>
          <w:rFonts w:asciiTheme="minorHAnsi" w:hAnsiTheme="minorHAnsi" w:cstheme="minorHAnsi"/>
          <w:color w:val="000000"/>
          <w:sz w:val="22"/>
          <w:szCs w:val="22"/>
        </w:rPr>
        <w:t>work place</w:t>
      </w:r>
      <w:proofErr w:type="gramEnd"/>
      <w:r w:rsidRPr="00D04B37">
        <w:rPr>
          <w:rStyle w:val="normaltextrun"/>
          <w:rFonts w:asciiTheme="minorHAnsi" w:hAnsiTheme="minorHAnsi" w:cstheme="minorHAnsi"/>
          <w:color w:val="000000"/>
          <w:sz w:val="22"/>
          <w:szCs w:val="22"/>
        </w:rPr>
        <w:t>.</w:t>
      </w:r>
    </w:p>
    <w:p w14:paraId="471A9CEF" w14:textId="6CF9E14B" w:rsidR="00A6130F" w:rsidRDefault="00A6130F" w:rsidP="00A6130F">
      <w:pPr>
        <w:pStyle w:val="paragraph"/>
        <w:spacing w:before="0" w:beforeAutospacing="0" w:after="0" w:afterAutospacing="0"/>
        <w:textAlignment w:val="baseline"/>
        <w:rPr>
          <w:rFonts w:ascii="Segoe UI" w:hAnsi="Segoe UI" w:cs="Segoe UI"/>
          <w:sz w:val="18"/>
          <w:szCs w:val="18"/>
        </w:rPr>
      </w:pPr>
      <w:r>
        <w:br/>
      </w:r>
      <w:r w:rsidR="00177D0B">
        <w:br/>
      </w:r>
      <w:r>
        <w:rPr>
          <w:rStyle w:val="normaltextrun"/>
          <w:rFonts w:ascii="Calibri" w:hAnsi="Calibri" w:cs="Calibri"/>
          <w:i/>
          <w:iCs/>
          <w:color w:val="000000"/>
          <w:sz w:val="22"/>
          <w:szCs w:val="22"/>
        </w:rPr>
        <w:t>REFERENCES</w:t>
      </w:r>
      <w:r>
        <w:rPr>
          <w:rStyle w:val="eop"/>
          <w:rFonts w:ascii="Calibri" w:hAnsi="Calibri" w:cs="Calibri"/>
          <w:sz w:val="22"/>
          <w:szCs w:val="22"/>
        </w:rPr>
        <w:t> </w:t>
      </w:r>
    </w:p>
    <w:p w14:paraId="6303674C" w14:textId="77777777" w:rsidR="00A6130F" w:rsidRDefault="00A6130F" w:rsidP="00A6130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49EACB9" w14:textId="77777777" w:rsidR="00A6130F" w:rsidRDefault="00A6130F" w:rsidP="00A613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•Roy M. </w:t>
      </w:r>
      <w:proofErr w:type="spellStart"/>
      <w:r>
        <w:rPr>
          <w:rStyle w:val="spellingerror"/>
          <w:rFonts w:ascii="Calibri" w:hAnsi="Calibri" w:cs="Calibri"/>
          <w:i/>
          <w:iCs/>
          <w:color w:val="000000"/>
          <w:sz w:val="22"/>
          <w:szCs w:val="22"/>
        </w:rPr>
        <w:t>Berko</w:t>
      </w:r>
      <w:proofErr w:type="spellEnd"/>
      <w:r>
        <w:rPr>
          <w:rStyle w:val="normaltextrun"/>
          <w:rFonts w:ascii="Calibri" w:hAnsi="Calibri" w:cs="Calibri"/>
          <w:i/>
          <w:iCs/>
          <w:color w:val="000000"/>
          <w:sz w:val="22"/>
          <w:szCs w:val="22"/>
        </w:rPr>
        <w:t xml:space="preserve">, et </w:t>
      </w:r>
      <w:proofErr w:type="gramStart"/>
      <w:r>
        <w:rPr>
          <w:rStyle w:val="normaltextrun"/>
          <w:rFonts w:ascii="Calibri" w:hAnsi="Calibri" w:cs="Calibri"/>
          <w:i/>
          <w:iCs/>
          <w:color w:val="000000"/>
          <w:sz w:val="22"/>
          <w:szCs w:val="22"/>
        </w:rPr>
        <w:t>al ,</w:t>
      </w:r>
      <w:proofErr w:type="gramEnd"/>
      <w:r>
        <w:rPr>
          <w:rStyle w:val="normaltextrun"/>
          <w:rFonts w:ascii="Calibri" w:hAnsi="Calibri" w:cs="Calibri"/>
          <w:i/>
          <w:iCs/>
          <w:color w:val="000000"/>
          <w:sz w:val="22"/>
          <w:szCs w:val="22"/>
        </w:rPr>
        <w:t xml:space="preserve"> Communicating. 11</w:t>
      </w:r>
      <w:r>
        <w:rPr>
          <w:rStyle w:val="normaltextrun"/>
          <w:rFonts w:ascii="Calibri" w:hAnsi="Calibri" w:cs="Calibri"/>
          <w:i/>
          <w:iCs/>
          <w:color w:val="000000"/>
          <w:sz w:val="17"/>
          <w:szCs w:val="17"/>
          <w:vertAlign w:val="superscript"/>
        </w:rPr>
        <w:t>th</w:t>
      </w:r>
      <w:r>
        <w:rPr>
          <w:rStyle w:val="normaltextrun"/>
          <w:rFonts w:ascii="Calibri" w:hAnsi="Calibri" w:cs="Calibri"/>
          <w:i/>
          <w:iCs/>
          <w:color w:val="000000"/>
          <w:sz w:val="22"/>
          <w:szCs w:val="22"/>
        </w:rPr>
        <w:t> </w:t>
      </w:r>
      <w:proofErr w:type="gramStart"/>
      <w:r>
        <w:rPr>
          <w:rStyle w:val="normaltextrun"/>
          <w:rFonts w:ascii="Calibri" w:hAnsi="Calibri" w:cs="Calibri"/>
          <w:i/>
          <w:iCs/>
          <w:color w:val="000000"/>
          <w:sz w:val="22"/>
          <w:szCs w:val="22"/>
        </w:rPr>
        <w:t>Ed.(</w:t>
      </w:r>
      <w:proofErr w:type="gramEnd"/>
      <w:r>
        <w:rPr>
          <w:rStyle w:val="normaltextrun"/>
          <w:rFonts w:ascii="Calibri" w:hAnsi="Calibri" w:cs="Calibri"/>
          <w:i/>
          <w:iCs/>
          <w:color w:val="000000"/>
          <w:sz w:val="22"/>
          <w:szCs w:val="22"/>
        </w:rPr>
        <w:t xml:space="preserve">Boston, </w:t>
      </w:r>
      <w:proofErr w:type="spellStart"/>
      <w:r>
        <w:rPr>
          <w:rStyle w:val="normaltextrun"/>
          <w:rFonts w:ascii="Calibri" w:hAnsi="Calibri" w:cs="Calibri"/>
          <w:i/>
          <w:iCs/>
          <w:color w:val="000000"/>
          <w:sz w:val="22"/>
          <w:szCs w:val="22"/>
        </w:rPr>
        <w:t>MA:Person</w:t>
      </w:r>
      <w:proofErr w:type="spellEnd"/>
      <w:r>
        <w:rPr>
          <w:rStyle w:val="normaltextrun"/>
          <w:rFonts w:ascii="Calibri" w:hAnsi="Calibri" w:cs="Calibri"/>
          <w:i/>
          <w:iCs/>
          <w:color w:val="000000"/>
          <w:sz w:val="22"/>
          <w:szCs w:val="22"/>
        </w:rPr>
        <w:t xml:space="preserve"> Education l,Inc.2010)9-12</w:t>
      </w:r>
      <w:r>
        <w:rPr>
          <w:rStyle w:val="eop"/>
          <w:rFonts w:ascii="Calibri" w:hAnsi="Calibri" w:cs="Calibri"/>
          <w:sz w:val="22"/>
          <w:szCs w:val="22"/>
        </w:rPr>
        <w:t> </w:t>
      </w:r>
    </w:p>
    <w:p w14:paraId="2654EE14" w14:textId="77777777" w:rsidR="00A6130F" w:rsidRDefault="00A6130F" w:rsidP="00A613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•Lauren G. Collins, Anne </w:t>
      </w:r>
      <w:proofErr w:type="spellStart"/>
      <w:r>
        <w:rPr>
          <w:rStyle w:val="spellingerror"/>
          <w:rFonts w:ascii="Calibri" w:hAnsi="Calibri" w:cs="Calibri"/>
          <w:i/>
          <w:iCs/>
          <w:color w:val="000000"/>
          <w:sz w:val="22"/>
          <w:szCs w:val="22"/>
        </w:rPr>
        <w:t>Schrimmer</w:t>
      </w:r>
      <w:proofErr w:type="spellEnd"/>
      <w:r>
        <w:rPr>
          <w:rStyle w:val="normaltextrun"/>
          <w:rFonts w:ascii="Calibri" w:hAnsi="Calibri" w:cs="Calibri"/>
          <w:i/>
          <w:iCs/>
          <w:color w:val="000000"/>
          <w:sz w:val="22"/>
          <w:szCs w:val="22"/>
        </w:rPr>
        <w:t>, James Diamond, Janice Burke </w:t>
      </w:r>
      <w:r>
        <w:rPr>
          <w:rStyle w:val="eop"/>
          <w:rFonts w:ascii="Calibri" w:hAnsi="Calibri" w:cs="Calibri"/>
          <w:sz w:val="22"/>
          <w:szCs w:val="22"/>
        </w:rPr>
        <w:t> </w:t>
      </w:r>
    </w:p>
    <w:p w14:paraId="233E49F0" w14:textId="77777777" w:rsidR="00A6130F" w:rsidRDefault="00A6130F" w:rsidP="00A613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w:t>
      </w:r>
      <w:proofErr w:type="spellStart"/>
      <w:r>
        <w:rPr>
          <w:rStyle w:val="spellingerror"/>
          <w:rFonts w:ascii="Calibri" w:hAnsi="Calibri" w:cs="Calibri"/>
          <w:i/>
          <w:iCs/>
          <w:color w:val="000000"/>
          <w:sz w:val="22"/>
          <w:szCs w:val="22"/>
        </w:rPr>
        <w:t>Nageshwar</w:t>
      </w:r>
      <w:proofErr w:type="spellEnd"/>
      <w:r>
        <w:rPr>
          <w:rStyle w:val="normaltextrun"/>
          <w:rFonts w:ascii="Calibri" w:hAnsi="Calibri" w:cs="Calibri"/>
          <w:i/>
          <w:iCs/>
          <w:color w:val="000000"/>
          <w:sz w:val="22"/>
          <w:szCs w:val="22"/>
        </w:rPr>
        <w:t xml:space="preserve"> Rao, Rajendra P. </w:t>
      </w:r>
      <w:proofErr w:type="gramStart"/>
      <w:r>
        <w:rPr>
          <w:rStyle w:val="normaltextrun"/>
          <w:rFonts w:ascii="Calibri" w:hAnsi="Calibri" w:cs="Calibri"/>
          <w:i/>
          <w:iCs/>
          <w:color w:val="000000"/>
          <w:sz w:val="22"/>
          <w:szCs w:val="22"/>
        </w:rPr>
        <w:t>Das(</w:t>
      </w:r>
      <w:proofErr w:type="gramEnd"/>
      <w:r>
        <w:rPr>
          <w:rStyle w:val="normaltextrun"/>
          <w:rFonts w:ascii="Calibri" w:hAnsi="Calibri" w:cs="Calibri"/>
          <w:i/>
          <w:iCs/>
          <w:color w:val="000000"/>
          <w:sz w:val="22"/>
          <w:szCs w:val="22"/>
        </w:rPr>
        <w:t>2014), Communication skills, Himalaya Publishing House, 97893505516669, p 48</w:t>
      </w:r>
      <w:r>
        <w:rPr>
          <w:rStyle w:val="eop"/>
          <w:rFonts w:ascii="Calibri" w:hAnsi="Calibri" w:cs="Calibri"/>
          <w:sz w:val="22"/>
          <w:szCs w:val="22"/>
        </w:rPr>
        <w:t> </w:t>
      </w:r>
    </w:p>
    <w:p w14:paraId="27A73968" w14:textId="77777777" w:rsidR="00A6130F" w:rsidRDefault="00A6130F" w:rsidP="00A613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 xml:space="preserve">•Schulz, </w:t>
      </w:r>
      <w:proofErr w:type="spellStart"/>
      <w:r>
        <w:rPr>
          <w:rStyle w:val="normaltextrun"/>
          <w:rFonts w:ascii="Calibri" w:hAnsi="Calibri" w:cs="Calibri"/>
          <w:i/>
          <w:iCs/>
          <w:color w:val="000000"/>
          <w:sz w:val="22"/>
          <w:szCs w:val="22"/>
        </w:rPr>
        <w:t>Peter.Cobley</w:t>
      </w:r>
      <w:proofErr w:type="spellEnd"/>
      <w:r>
        <w:rPr>
          <w:rStyle w:val="normaltextrun"/>
          <w:rFonts w:ascii="Calibri" w:hAnsi="Calibri" w:cs="Calibri"/>
          <w:i/>
          <w:iCs/>
          <w:color w:val="000000"/>
          <w:sz w:val="22"/>
          <w:szCs w:val="22"/>
        </w:rPr>
        <w:t xml:space="preserve">, </w:t>
      </w:r>
      <w:proofErr w:type="gramStart"/>
      <w:r>
        <w:rPr>
          <w:rStyle w:val="normaltextrun"/>
          <w:rFonts w:ascii="Calibri" w:hAnsi="Calibri" w:cs="Calibri"/>
          <w:i/>
          <w:iCs/>
          <w:color w:val="000000"/>
          <w:sz w:val="22"/>
          <w:szCs w:val="22"/>
        </w:rPr>
        <w:t>Paul.(</w:t>
      </w:r>
      <w:proofErr w:type="gramEnd"/>
      <w:r>
        <w:rPr>
          <w:rStyle w:val="normaltextrun"/>
          <w:rFonts w:ascii="Calibri" w:hAnsi="Calibri" w:cs="Calibri"/>
          <w:i/>
          <w:iCs/>
          <w:color w:val="000000"/>
          <w:sz w:val="22"/>
          <w:szCs w:val="22"/>
        </w:rPr>
        <w:t xml:space="preserve">2013). Theories and Models of </w:t>
      </w:r>
      <w:proofErr w:type="spellStart"/>
      <w:proofErr w:type="gramStart"/>
      <w:r>
        <w:rPr>
          <w:rStyle w:val="normaltextrun"/>
          <w:rFonts w:ascii="Calibri" w:hAnsi="Calibri" w:cs="Calibri"/>
          <w:i/>
          <w:iCs/>
          <w:color w:val="000000"/>
          <w:sz w:val="22"/>
          <w:szCs w:val="22"/>
        </w:rPr>
        <w:t>Communication.Berlin:De</w:t>
      </w:r>
      <w:proofErr w:type="spellEnd"/>
      <w:proofErr w:type="gramEnd"/>
      <w:r>
        <w:rPr>
          <w:rStyle w:val="normaltextrun"/>
          <w:rFonts w:ascii="Calibri" w:hAnsi="Calibri" w:cs="Calibri"/>
          <w:i/>
          <w:iCs/>
          <w:color w:val="000000"/>
          <w:sz w:val="22"/>
          <w:szCs w:val="22"/>
        </w:rPr>
        <w:t xml:space="preserve"> Gruyter Mount.2013 </w:t>
      </w:r>
      <w:r>
        <w:rPr>
          <w:rStyle w:val="eop"/>
          <w:rFonts w:ascii="Calibri" w:hAnsi="Calibri" w:cs="Calibri"/>
          <w:sz w:val="22"/>
          <w:szCs w:val="22"/>
        </w:rPr>
        <w:t> </w:t>
      </w:r>
    </w:p>
    <w:p w14:paraId="55520D9E" w14:textId="77777777" w:rsidR="00A6130F" w:rsidRDefault="00A6130F" w:rsidP="00A613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 xml:space="preserve">•Evaluating verbal and </w:t>
      </w:r>
      <w:proofErr w:type="spellStart"/>
      <w:proofErr w:type="gramStart"/>
      <w:r>
        <w:rPr>
          <w:rStyle w:val="normaltextrun"/>
          <w:rFonts w:ascii="Calibri" w:hAnsi="Calibri" w:cs="Calibri"/>
          <w:i/>
          <w:iCs/>
          <w:color w:val="000000"/>
          <w:sz w:val="22"/>
          <w:szCs w:val="22"/>
        </w:rPr>
        <w:t>non verbal</w:t>
      </w:r>
      <w:proofErr w:type="spellEnd"/>
      <w:proofErr w:type="gramEnd"/>
      <w:r>
        <w:rPr>
          <w:rStyle w:val="normaltextrun"/>
          <w:rFonts w:ascii="Calibri" w:hAnsi="Calibri" w:cs="Calibri"/>
          <w:i/>
          <w:iCs/>
          <w:color w:val="000000"/>
          <w:sz w:val="22"/>
          <w:szCs w:val="22"/>
        </w:rPr>
        <w:t xml:space="preserve"> communication skills, in an </w:t>
      </w:r>
      <w:proofErr w:type="spellStart"/>
      <w:r>
        <w:rPr>
          <w:rStyle w:val="spellingerror"/>
          <w:rFonts w:ascii="Calibri" w:hAnsi="Calibri" w:cs="Calibri"/>
          <w:i/>
          <w:iCs/>
          <w:color w:val="000000"/>
          <w:sz w:val="22"/>
          <w:szCs w:val="22"/>
        </w:rPr>
        <w:t>ethnogeriatric</w:t>
      </w:r>
      <w:proofErr w:type="spellEnd"/>
      <w:r>
        <w:rPr>
          <w:rStyle w:val="normaltextrun"/>
          <w:rFonts w:ascii="Calibri" w:hAnsi="Calibri" w:cs="Calibri"/>
          <w:i/>
          <w:iCs/>
          <w:color w:val="000000"/>
          <w:sz w:val="22"/>
          <w:szCs w:val="22"/>
        </w:rPr>
        <w:t> OSCE</w:t>
      </w:r>
      <w:r>
        <w:rPr>
          <w:rStyle w:val="eop"/>
          <w:rFonts w:ascii="Calibri" w:hAnsi="Calibri" w:cs="Calibri"/>
          <w:sz w:val="22"/>
          <w:szCs w:val="22"/>
        </w:rPr>
        <w:t> </w:t>
      </w:r>
    </w:p>
    <w:p w14:paraId="47E14123" w14:textId="77777777" w:rsidR="00A6130F" w:rsidRDefault="00A6130F" w:rsidP="00A613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 xml:space="preserve">•Littlejohn, S.W and Foss, K.A. </w:t>
      </w:r>
      <w:proofErr w:type="gramStart"/>
      <w:r>
        <w:rPr>
          <w:rStyle w:val="normaltextrun"/>
          <w:rFonts w:ascii="Calibri" w:hAnsi="Calibri" w:cs="Calibri"/>
          <w:i/>
          <w:iCs/>
          <w:color w:val="000000"/>
          <w:sz w:val="22"/>
          <w:szCs w:val="22"/>
        </w:rPr>
        <w:t>( 2008</w:t>
      </w:r>
      <w:proofErr w:type="gramEnd"/>
      <w:r>
        <w:rPr>
          <w:rStyle w:val="normaltextrun"/>
          <w:rFonts w:ascii="Calibri" w:hAnsi="Calibri" w:cs="Calibri"/>
          <w:i/>
          <w:iCs/>
          <w:color w:val="000000"/>
          <w:sz w:val="22"/>
          <w:szCs w:val="22"/>
        </w:rPr>
        <w:t xml:space="preserve"> ). Theories of human communication, 9</w:t>
      </w:r>
      <w:r>
        <w:rPr>
          <w:rStyle w:val="normaltextrun"/>
          <w:rFonts w:ascii="Calibri" w:hAnsi="Calibri" w:cs="Calibri"/>
          <w:i/>
          <w:iCs/>
          <w:color w:val="000000"/>
          <w:sz w:val="17"/>
          <w:szCs w:val="17"/>
          <w:vertAlign w:val="superscript"/>
        </w:rPr>
        <w:t>th</w:t>
      </w:r>
      <w:r>
        <w:rPr>
          <w:rStyle w:val="normaltextrun"/>
          <w:rFonts w:ascii="Calibri" w:hAnsi="Calibri" w:cs="Calibri"/>
          <w:i/>
          <w:iCs/>
          <w:color w:val="000000"/>
          <w:sz w:val="22"/>
          <w:szCs w:val="22"/>
        </w:rPr>
        <w:t> </w:t>
      </w:r>
      <w:proofErr w:type="spellStart"/>
      <w:proofErr w:type="gramStart"/>
      <w:r>
        <w:rPr>
          <w:rStyle w:val="normaltextrun"/>
          <w:rFonts w:ascii="Calibri" w:hAnsi="Calibri" w:cs="Calibri"/>
          <w:i/>
          <w:iCs/>
          <w:color w:val="000000"/>
          <w:sz w:val="22"/>
          <w:szCs w:val="22"/>
        </w:rPr>
        <w:t>edition.Belmont</w:t>
      </w:r>
      <w:proofErr w:type="spellEnd"/>
      <w:proofErr w:type="gramEnd"/>
      <w:r>
        <w:rPr>
          <w:rStyle w:val="normaltextrun"/>
          <w:rFonts w:ascii="Calibri" w:hAnsi="Calibri" w:cs="Calibri"/>
          <w:i/>
          <w:iCs/>
          <w:color w:val="000000"/>
          <w:sz w:val="22"/>
          <w:szCs w:val="22"/>
        </w:rPr>
        <w:t> </w:t>
      </w:r>
      <w:r>
        <w:rPr>
          <w:rStyle w:val="eop"/>
          <w:rFonts w:ascii="Calibri" w:hAnsi="Calibri" w:cs="Calibri"/>
          <w:sz w:val="22"/>
          <w:szCs w:val="22"/>
        </w:rPr>
        <w:t> </w:t>
      </w:r>
    </w:p>
    <w:p w14:paraId="278CB448" w14:textId="77777777" w:rsidR="00A6130F" w:rsidRDefault="00A6130F" w:rsidP="00A613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 xml:space="preserve">•Ekman, </w:t>
      </w:r>
      <w:proofErr w:type="gramStart"/>
      <w:r>
        <w:rPr>
          <w:rStyle w:val="normaltextrun"/>
          <w:rFonts w:ascii="Calibri" w:hAnsi="Calibri" w:cs="Calibri"/>
          <w:i/>
          <w:iCs/>
          <w:color w:val="000000"/>
          <w:sz w:val="22"/>
          <w:szCs w:val="22"/>
        </w:rPr>
        <w:t>P(</w:t>
      </w:r>
      <w:proofErr w:type="gramEnd"/>
      <w:r>
        <w:rPr>
          <w:rStyle w:val="normaltextrun"/>
          <w:rFonts w:ascii="Calibri" w:hAnsi="Calibri" w:cs="Calibri"/>
          <w:i/>
          <w:iCs/>
          <w:color w:val="000000"/>
          <w:sz w:val="22"/>
          <w:szCs w:val="22"/>
        </w:rPr>
        <w:t>2003). Emotion </w:t>
      </w:r>
      <w:proofErr w:type="spellStart"/>
      <w:proofErr w:type="gramStart"/>
      <w:r>
        <w:rPr>
          <w:rStyle w:val="spellingerror"/>
          <w:rFonts w:ascii="Calibri" w:hAnsi="Calibri" w:cs="Calibri"/>
          <w:i/>
          <w:iCs/>
          <w:color w:val="000000"/>
          <w:sz w:val="22"/>
          <w:szCs w:val="22"/>
        </w:rPr>
        <w:t>revealed:Recongnizing</w:t>
      </w:r>
      <w:proofErr w:type="spellEnd"/>
      <w:proofErr w:type="gramEnd"/>
      <w:r>
        <w:rPr>
          <w:rStyle w:val="normaltextrun"/>
          <w:rFonts w:ascii="Calibri" w:hAnsi="Calibri" w:cs="Calibri"/>
          <w:i/>
          <w:iCs/>
          <w:color w:val="000000"/>
          <w:sz w:val="22"/>
          <w:szCs w:val="22"/>
        </w:rPr>
        <w:t xml:space="preserve"> faces and felling to improve communication and emotional </w:t>
      </w:r>
      <w:proofErr w:type="spellStart"/>
      <w:r>
        <w:rPr>
          <w:rStyle w:val="normaltextrun"/>
          <w:rFonts w:ascii="Calibri" w:hAnsi="Calibri" w:cs="Calibri"/>
          <w:i/>
          <w:iCs/>
          <w:color w:val="000000"/>
          <w:sz w:val="22"/>
          <w:szCs w:val="22"/>
        </w:rPr>
        <w:t>life.New</w:t>
      </w:r>
      <w:proofErr w:type="spellEnd"/>
      <w:r>
        <w:rPr>
          <w:rStyle w:val="normaltextrun"/>
          <w:rFonts w:ascii="Calibri" w:hAnsi="Calibri" w:cs="Calibri"/>
          <w:i/>
          <w:iCs/>
          <w:color w:val="000000"/>
          <w:sz w:val="22"/>
          <w:szCs w:val="22"/>
        </w:rPr>
        <w:t xml:space="preserve"> </w:t>
      </w:r>
      <w:proofErr w:type="spellStart"/>
      <w:r>
        <w:rPr>
          <w:rStyle w:val="normaltextrun"/>
          <w:rFonts w:ascii="Calibri" w:hAnsi="Calibri" w:cs="Calibri"/>
          <w:i/>
          <w:iCs/>
          <w:color w:val="000000"/>
          <w:sz w:val="22"/>
          <w:szCs w:val="22"/>
        </w:rPr>
        <w:t>York:Times</w:t>
      </w:r>
      <w:proofErr w:type="spellEnd"/>
      <w:r>
        <w:rPr>
          <w:rStyle w:val="normaltextrun"/>
          <w:rFonts w:ascii="Calibri" w:hAnsi="Calibri" w:cs="Calibri"/>
          <w:i/>
          <w:iCs/>
          <w:color w:val="000000"/>
          <w:sz w:val="22"/>
          <w:szCs w:val="22"/>
        </w:rPr>
        <w:t xml:space="preserve"> Books </w:t>
      </w:r>
      <w:r>
        <w:rPr>
          <w:rStyle w:val="eop"/>
          <w:rFonts w:ascii="Calibri" w:hAnsi="Calibri" w:cs="Calibri"/>
          <w:sz w:val="22"/>
          <w:szCs w:val="22"/>
        </w:rPr>
        <w:t> </w:t>
      </w:r>
    </w:p>
    <w:p w14:paraId="16E0ABE8" w14:textId="5BECFC74" w:rsidR="00A6130F" w:rsidRDefault="00A6130F" w:rsidP="00A6130F">
      <w:pPr>
        <w:pStyle w:val="paragraph"/>
        <w:spacing w:before="0" w:beforeAutospacing="0" w:after="0" w:afterAutospacing="0"/>
        <w:textAlignment w:val="baseline"/>
        <w:rPr>
          <w:rStyle w:val="normaltextrun"/>
          <w:rFonts w:ascii="Calibri" w:hAnsi="Calibri" w:cs="Calibri"/>
          <w:i/>
          <w:iCs/>
          <w:color w:val="000000"/>
          <w:sz w:val="22"/>
          <w:szCs w:val="22"/>
        </w:rPr>
      </w:pPr>
    </w:p>
    <w:p w14:paraId="7DB41135" w14:textId="5F5E3F29" w:rsidR="001A6B4C" w:rsidRDefault="001A6B4C"/>
    <w:sectPr w:rsidR="001A6B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EA7"/>
    <w:rsid w:val="00126219"/>
    <w:rsid w:val="00177D0B"/>
    <w:rsid w:val="0018167D"/>
    <w:rsid w:val="001A6B4C"/>
    <w:rsid w:val="001B3E9A"/>
    <w:rsid w:val="001E7083"/>
    <w:rsid w:val="001F74AA"/>
    <w:rsid w:val="00275D12"/>
    <w:rsid w:val="00302512"/>
    <w:rsid w:val="008121FC"/>
    <w:rsid w:val="008A4070"/>
    <w:rsid w:val="0097242D"/>
    <w:rsid w:val="009872D4"/>
    <w:rsid w:val="00A6130F"/>
    <w:rsid w:val="00A92382"/>
    <w:rsid w:val="00B46EA7"/>
    <w:rsid w:val="00B71B44"/>
    <w:rsid w:val="00E97FB9"/>
    <w:rsid w:val="00F87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D3B89"/>
  <w15:chartTrackingRefBased/>
  <w15:docId w15:val="{76541B06-4A3B-44D9-9BFC-75F96143E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167D"/>
    <w:rPr>
      <w:color w:val="0563C1" w:themeColor="hyperlink"/>
      <w:u w:val="single"/>
    </w:rPr>
  </w:style>
  <w:style w:type="character" w:styleId="UnresolvedMention">
    <w:name w:val="Unresolved Mention"/>
    <w:basedOn w:val="DefaultParagraphFont"/>
    <w:uiPriority w:val="99"/>
    <w:semiHidden/>
    <w:unhideWhenUsed/>
    <w:rsid w:val="0018167D"/>
    <w:rPr>
      <w:color w:val="605E5C"/>
      <w:shd w:val="clear" w:color="auto" w:fill="E1DFDD"/>
    </w:rPr>
  </w:style>
  <w:style w:type="paragraph" w:customStyle="1" w:styleId="paragraph">
    <w:name w:val="paragraph"/>
    <w:basedOn w:val="Normal"/>
    <w:rsid w:val="00275D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75D12"/>
  </w:style>
  <w:style w:type="character" w:customStyle="1" w:styleId="eop">
    <w:name w:val="eop"/>
    <w:basedOn w:val="DefaultParagraphFont"/>
    <w:rsid w:val="00A6130F"/>
  </w:style>
  <w:style w:type="character" w:customStyle="1" w:styleId="spellingerror">
    <w:name w:val="spellingerror"/>
    <w:basedOn w:val="DefaultParagraphFont"/>
    <w:rsid w:val="00A61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mailto:1916875@STUDENT.UWTSD.AC.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Pages>
  <Words>1969</Words>
  <Characters>11228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Cupcea (1916875)</dc:creator>
  <cp:keywords/>
  <dc:description/>
  <cp:lastModifiedBy>Cristian Cupcea (1916875)</cp:lastModifiedBy>
  <cp:revision>8</cp:revision>
  <dcterms:created xsi:type="dcterms:W3CDTF">2020-04-28T16:22:00Z</dcterms:created>
  <dcterms:modified xsi:type="dcterms:W3CDTF">2020-05-03T09:08:00Z</dcterms:modified>
</cp:coreProperties>
</file>