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577AA" w14:textId="77777777" w:rsidR="00C75776" w:rsidRPr="00C75776" w:rsidRDefault="00C75776" w:rsidP="00C75776">
      <w:pPr>
        <w:pStyle w:val="Heading2"/>
      </w:pPr>
      <w:bookmarkStart w:id="0" w:name="_Toc30426960"/>
      <w:r w:rsidRPr="00B42BBE">
        <w:t>Module Details</w:t>
      </w:r>
      <w:bookmarkEnd w:id="0"/>
    </w:p>
    <w:tbl>
      <w:tblPr>
        <w:tblStyle w:val="TableGrid"/>
        <w:tblW w:w="0" w:type="auto"/>
        <w:tblLook w:val="04A0" w:firstRow="1" w:lastRow="0" w:firstColumn="1" w:lastColumn="0" w:noHBand="0" w:noVBand="1"/>
      </w:tblPr>
      <w:tblGrid>
        <w:gridCol w:w="1838"/>
        <w:gridCol w:w="6822"/>
      </w:tblGrid>
      <w:tr w:rsidR="00C75776" w:rsidRPr="00B42BBE" w14:paraId="4AB53113"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33AC7ECA"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7B88D08A"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ECYW7001</w:t>
            </w:r>
          </w:p>
        </w:tc>
      </w:tr>
      <w:tr w:rsidR="00C75776" w:rsidRPr="00B42BBE" w14:paraId="6216032B"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242871F5"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EA8857E" w14:textId="77777777" w:rsidR="00C75776" w:rsidRPr="00CC6BDA" w:rsidRDefault="00C75776" w:rsidP="005E579B">
            <w:pPr>
              <w:pStyle w:val="fixed"/>
              <w:ind w:left="0" w:firstLine="0"/>
              <w:rPr>
                <w:rFonts w:ascii="Arial" w:hAnsi="Arial" w:cs="Arial"/>
                <w:sz w:val="22"/>
                <w:szCs w:val="22"/>
              </w:rPr>
            </w:pPr>
            <w:r w:rsidRPr="00CC6BDA">
              <w:rPr>
                <w:rFonts w:ascii="Arial" w:hAnsi="Arial" w:cs="Arial"/>
                <w:color w:val="000000"/>
                <w:sz w:val="22"/>
                <w:szCs w:val="22"/>
              </w:rPr>
              <w:t>Professional Practice 1: Theory, Policy and Practice of Youth Work and Social Education</w:t>
            </w:r>
          </w:p>
        </w:tc>
      </w:tr>
      <w:tr w:rsidR="00C75776" w:rsidRPr="00B42BBE" w14:paraId="1C4DA91F"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01848502"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Date</w:t>
            </w:r>
          </w:p>
        </w:tc>
        <w:sdt>
          <w:sdtPr>
            <w:rPr>
              <w:rFonts w:ascii="Arial" w:hAnsi="Arial" w:cs="Arial"/>
              <w:sz w:val="22"/>
              <w:szCs w:val="22"/>
            </w:rPr>
            <w:id w:val="-54939865"/>
            <w:placeholder>
              <w:docPart w:val="7D77266D590642168E45E7CAA0B20511"/>
            </w:placeholder>
            <w:date w:fullDate="2020-03-04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3EF3EEB" w14:textId="77777777" w:rsidR="00C75776" w:rsidRPr="00B42BBE" w:rsidRDefault="00C75776" w:rsidP="005E579B">
                <w:pPr>
                  <w:pStyle w:val="fixed"/>
                  <w:ind w:left="0" w:firstLine="0"/>
                  <w:rPr>
                    <w:rFonts w:ascii="Arial" w:hAnsi="Arial" w:cs="Arial"/>
                    <w:sz w:val="22"/>
                    <w:szCs w:val="22"/>
                  </w:rPr>
                </w:pPr>
                <w:r>
                  <w:rPr>
                    <w:rFonts w:ascii="Arial" w:hAnsi="Arial" w:cs="Arial"/>
                    <w:sz w:val="22"/>
                    <w:szCs w:val="22"/>
                  </w:rPr>
                  <w:t>04/03/2020</w:t>
                </w:r>
              </w:p>
            </w:tc>
          </w:sdtContent>
        </w:sdt>
      </w:tr>
      <w:tr w:rsidR="00C75776" w:rsidRPr="00B42BBE" w14:paraId="27A98964"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6A5DD0D8"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Level</w:t>
            </w:r>
          </w:p>
        </w:tc>
        <w:sdt>
          <w:sdtPr>
            <w:rPr>
              <w:rFonts w:ascii="Arial" w:hAnsi="Arial" w:cs="Arial"/>
              <w:sz w:val="22"/>
              <w:szCs w:val="22"/>
            </w:rPr>
            <w:id w:val="-112599854"/>
            <w:placeholder>
              <w:docPart w:val="3BB8CABD874246FF9336930973E608B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2C21CC5B"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7</w:t>
                </w:r>
              </w:p>
            </w:tc>
          </w:sdtContent>
        </w:sdt>
      </w:tr>
      <w:tr w:rsidR="00C75776" w:rsidRPr="00B42BBE" w14:paraId="3ECE0E1F"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2E087C00"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1689C818"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30</w:t>
            </w:r>
          </w:p>
        </w:tc>
      </w:tr>
      <w:tr w:rsidR="00C75776" w:rsidRPr="00B42BBE" w14:paraId="095476BD" w14:textId="77777777" w:rsidTr="005E579B">
        <w:tc>
          <w:tcPr>
            <w:tcW w:w="1838" w:type="dxa"/>
            <w:tcBorders>
              <w:top w:val="single" w:sz="4" w:space="0" w:color="auto"/>
              <w:left w:val="single" w:sz="4" w:space="0" w:color="auto"/>
              <w:bottom w:val="single" w:sz="4" w:space="0" w:color="auto"/>
              <w:right w:val="single" w:sz="4" w:space="0" w:color="auto"/>
            </w:tcBorders>
            <w:hideMark/>
          </w:tcPr>
          <w:p w14:paraId="02008718"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94B504D" w14:textId="77777777"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None</w:t>
            </w:r>
          </w:p>
        </w:tc>
      </w:tr>
    </w:tbl>
    <w:p w14:paraId="085BF633" w14:textId="77777777" w:rsidR="00C75776" w:rsidRPr="00B42BBE" w:rsidRDefault="00C75776" w:rsidP="00C75776">
      <w:pPr>
        <w:pBdr>
          <w:bottom w:val="single" w:sz="6" w:space="1" w:color="auto"/>
        </w:pBdr>
        <w:rPr>
          <w:rFonts w:ascii="Arial" w:hAnsi="Arial" w:cs="Arial"/>
        </w:rPr>
      </w:pPr>
    </w:p>
    <w:p w14:paraId="4B00A538" w14:textId="77777777" w:rsidR="00C75776" w:rsidRPr="00B42BBE" w:rsidRDefault="00C75776" w:rsidP="00C75776">
      <w:pPr>
        <w:pStyle w:val="bullet"/>
        <w:overflowPunct/>
        <w:autoSpaceDE/>
        <w:adjustRightInd/>
        <w:spacing w:before="0"/>
        <w:ind w:left="0" w:firstLine="0"/>
        <w:rPr>
          <w:rFonts w:ascii="Arial" w:hAnsi="Arial" w:cs="Arial"/>
          <w:b/>
          <w:sz w:val="22"/>
          <w:szCs w:val="22"/>
        </w:rPr>
      </w:pPr>
    </w:p>
    <w:p w14:paraId="72CF3300" w14:textId="77777777" w:rsidR="00C75776" w:rsidRPr="00B42BBE" w:rsidRDefault="00C75776" w:rsidP="00C75776">
      <w:pPr>
        <w:pStyle w:val="bullet"/>
        <w:overflowPunct/>
        <w:autoSpaceDE/>
        <w:adjustRightInd/>
        <w:spacing w:before="0"/>
        <w:ind w:left="0" w:firstLine="0"/>
        <w:rPr>
          <w:rFonts w:ascii="Arial" w:hAnsi="Arial" w:cs="Arial"/>
          <w:b/>
          <w:sz w:val="22"/>
          <w:szCs w:val="22"/>
        </w:rPr>
      </w:pPr>
      <w:r w:rsidRPr="00B42BBE">
        <w:rPr>
          <w:rFonts w:ascii="Arial" w:hAnsi="Arial" w:cs="Arial"/>
          <w:b/>
          <w:sz w:val="22"/>
          <w:szCs w:val="22"/>
        </w:rPr>
        <w:t>AIM(S)</w:t>
      </w:r>
    </w:p>
    <w:p w14:paraId="11E48927"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To provide students with an in-depth understanding of the key approaches and practices linking the theory, policy and practice of Youth Work and social education.</w:t>
      </w:r>
    </w:p>
    <w:p w14:paraId="076E6447" w14:textId="77777777" w:rsidR="00C75776" w:rsidRPr="00B42BBE" w:rsidRDefault="00C75776" w:rsidP="00C75776">
      <w:pPr>
        <w:pStyle w:val="bullet"/>
        <w:overflowPunct/>
        <w:autoSpaceDE/>
        <w:adjustRightInd/>
        <w:spacing w:before="240"/>
        <w:ind w:left="360" w:firstLine="0"/>
        <w:rPr>
          <w:rFonts w:ascii="Arial" w:hAnsi="Arial" w:cs="Arial"/>
          <w:sz w:val="2"/>
          <w:szCs w:val="22"/>
        </w:rPr>
      </w:pPr>
    </w:p>
    <w:p w14:paraId="3109B9BB" w14:textId="77777777" w:rsidR="00C75776" w:rsidRPr="00B42BBE" w:rsidRDefault="00C75776" w:rsidP="00C75776">
      <w:pPr>
        <w:pStyle w:val="ListParagraph"/>
        <w:numPr>
          <w:ilvl w:val="0"/>
          <w:numId w:val="2"/>
        </w:numPr>
        <w:spacing w:after="0" w:line="240" w:lineRule="auto"/>
        <w:contextualSpacing w:val="0"/>
        <w:jc w:val="both"/>
        <w:rPr>
          <w:rFonts w:ascii="Arial" w:hAnsi="Arial" w:cs="Arial"/>
        </w:rPr>
      </w:pPr>
      <w:r w:rsidRPr="00B42BBE">
        <w:rPr>
          <w:rFonts w:ascii="Arial" w:hAnsi="Arial" w:cs="Arial"/>
        </w:rPr>
        <w:t>To provide students with an opportunity to extensively develop their youth work skills, knowledge and understanding within an appropriate 200 hour placement.</w:t>
      </w:r>
    </w:p>
    <w:p w14:paraId="5D270EC7" w14:textId="77777777" w:rsidR="00C75776" w:rsidRPr="00B42BBE" w:rsidRDefault="00C75776" w:rsidP="00C75776">
      <w:pPr>
        <w:pStyle w:val="bullet"/>
        <w:overflowPunct/>
        <w:autoSpaceDE/>
        <w:adjustRightInd/>
        <w:spacing w:before="240"/>
        <w:ind w:left="720" w:firstLine="0"/>
        <w:rPr>
          <w:rFonts w:ascii="Arial" w:hAnsi="Arial" w:cs="Arial"/>
          <w:sz w:val="6"/>
          <w:szCs w:val="22"/>
        </w:rPr>
      </w:pPr>
    </w:p>
    <w:p w14:paraId="3E6ECBF3" w14:textId="77777777" w:rsidR="00C75776" w:rsidRPr="00B42BBE" w:rsidRDefault="00C75776" w:rsidP="00C75776">
      <w:pPr>
        <w:pStyle w:val="bullet"/>
        <w:overflowPunct/>
        <w:autoSpaceDE/>
        <w:adjustRightInd/>
        <w:spacing w:before="0"/>
        <w:ind w:left="0" w:firstLine="0"/>
        <w:rPr>
          <w:rFonts w:ascii="Arial" w:hAnsi="Arial" w:cs="Arial"/>
          <w:b/>
          <w:sz w:val="22"/>
          <w:szCs w:val="22"/>
        </w:rPr>
      </w:pPr>
      <w:r w:rsidRPr="00B42BBE">
        <w:rPr>
          <w:rFonts w:ascii="Arial" w:hAnsi="Arial" w:cs="Arial"/>
          <w:b/>
          <w:sz w:val="22"/>
          <w:szCs w:val="22"/>
        </w:rPr>
        <w:t>LEARNING OUTCOMES</w:t>
      </w:r>
    </w:p>
    <w:p w14:paraId="3B92F315" w14:textId="77777777" w:rsidR="00C75776" w:rsidRDefault="00C75776" w:rsidP="00C75776">
      <w:pPr>
        <w:spacing w:after="0"/>
        <w:rPr>
          <w:rFonts w:ascii="Arial" w:hAnsi="Arial" w:cs="Arial"/>
        </w:rPr>
      </w:pPr>
    </w:p>
    <w:p w14:paraId="0F844340" w14:textId="77777777" w:rsidR="00C75776" w:rsidRPr="00B42BBE" w:rsidRDefault="00C75776" w:rsidP="00C75776">
      <w:pPr>
        <w:rPr>
          <w:rFonts w:ascii="Arial" w:hAnsi="Arial" w:cs="Arial"/>
        </w:rPr>
      </w:pPr>
      <w:r w:rsidRPr="00B42BBE">
        <w:rPr>
          <w:rFonts w:ascii="Arial" w:hAnsi="Arial" w:cs="Arial"/>
        </w:rPr>
        <w:t>Upon the successful completion of this module, the student should be able to:</w:t>
      </w:r>
    </w:p>
    <w:p w14:paraId="6014A0D3"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Successfully complete a 200 hour supervised professional practice placement, in accordance with the principles and values of youth work, 50% of which to be face to face with young people.</w:t>
      </w:r>
    </w:p>
    <w:p w14:paraId="126AAFCC" w14:textId="77777777" w:rsidR="00C75776" w:rsidRPr="00B42BBE" w:rsidRDefault="00C75776" w:rsidP="00C75776">
      <w:pPr>
        <w:pStyle w:val="bullet"/>
        <w:overflowPunct/>
        <w:autoSpaceDE/>
        <w:adjustRightInd/>
        <w:spacing w:before="240"/>
        <w:ind w:left="0" w:firstLine="0"/>
        <w:rPr>
          <w:rFonts w:ascii="Arial" w:hAnsi="Arial" w:cs="Arial"/>
          <w:sz w:val="6"/>
          <w:szCs w:val="22"/>
        </w:rPr>
      </w:pPr>
    </w:p>
    <w:p w14:paraId="21E6E33A" w14:textId="77777777" w:rsidR="00C75776" w:rsidRPr="00B42BBE" w:rsidRDefault="00C75776" w:rsidP="00C75776">
      <w:pPr>
        <w:pStyle w:val="ListParagraph"/>
        <w:numPr>
          <w:ilvl w:val="0"/>
          <w:numId w:val="2"/>
        </w:numPr>
        <w:spacing w:after="0" w:line="240" w:lineRule="auto"/>
        <w:contextualSpacing w:val="0"/>
        <w:rPr>
          <w:rFonts w:ascii="Arial" w:hAnsi="Arial" w:cs="Arial"/>
        </w:rPr>
      </w:pPr>
      <w:r w:rsidRPr="00B42BBE">
        <w:rPr>
          <w:rFonts w:ascii="Arial" w:hAnsi="Arial" w:cs="Arial"/>
        </w:rPr>
        <w:t>Critically engage in reflection and supervised practice, and critically reflect upon their own professional development needs.</w:t>
      </w:r>
    </w:p>
    <w:p w14:paraId="31A7F1CD"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 xml:space="preserve">Be aware of the nature and scope of Youth Work in different sectors and critically analyse, interpret and evaluate relevant information, concepts and ideas. </w:t>
      </w:r>
    </w:p>
    <w:p w14:paraId="12F41520" w14:textId="77777777" w:rsidR="00C75776" w:rsidRPr="00B42BBE" w:rsidRDefault="00C75776" w:rsidP="00C75776">
      <w:pPr>
        <w:pStyle w:val="bullet"/>
        <w:overflowPunct/>
        <w:autoSpaceDE/>
        <w:adjustRightInd/>
        <w:spacing w:before="240"/>
        <w:ind w:left="360" w:firstLine="0"/>
        <w:rPr>
          <w:rFonts w:ascii="Arial" w:hAnsi="Arial" w:cs="Arial"/>
          <w:sz w:val="8"/>
          <w:szCs w:val="22"/>
        </w:rPr>
      </w:pPr>
    </w:p>
    <w:p w14:paraId="38DB2353" w14:textId="77777777" w:rsidR="00C75776" w:rsidRPr="00B42BBE" w:rsidRDefault="00C75776" w:rsidP="00C75776">
      <w:pPr>
        <w:numPr>
          <w:ilvl w:val="0"/>
          <w:numId w:val="2"/>
        </w:numPr>
        <w:autoSpaceDN w:val="0"/>
        <w:spacing w:after="0" w:line="240" w:lineRule="auto"/>
        <w:jc w:val="both"/>
        <w:rPr>
          <w:rFonts w:ascii="Arial" w:hAnsi="Arial" w:cs="Arial"/>
        </w:rPr>
      </w:pPr>
      <w:r w:rsidRPr="00B42BBE">
        <w:rPr>
          <w:rFonts w:ascii="Arial" w:hAnsi="Arial" w:cs="Arial"/>
        </w:rPr>
        <w:t>Identify the development needs of young people and communities, and through youth work practice provide responses to these needs.</w:t>
      </w:r>
    </w:p>
    <w:p w14:paraId="49E6F18E"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Use relevant research or developments in Youth Work to analyse and inform actions.</w:t>
      </w:r>
    </w:p>
    <w:p w14:paraId="3BCDBC96"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Take responsibility for planning and developing programmes of work with young people.</w:t>
      </w:r>
    </w:p>
    <w:p w14:paraId="5EC8A4D3" w14:textId="77777777"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Organise their knowledge and learning through use of a range of information resources, and present their work appropriately.</w:t>
      </w:r>
    </w:p>
    <w:p w14:paraId="526826CA" w14:textId="77777777" w:rsidR="00C75776" w:rsidRPr="00B42BBE" w:rsidRDefault="00C75776" w:rsidP="00C75776">
      <w:pPr>
        <w:rPr>
          <w:rFonts w:ascii="Arial" w:hAnsi="Arial" w:cs="Arial"/>
        </w:rPr>
      </w:pPr>
    </w:p>
    <w:p w14:paraId="00A5020E" w14:textId="77777777" w:rsidR="00C75776" w:rsidRDefault="00C75776" w:rsidP="00C75776">
      <w:pPr>
        <w:pStyle w:val="fixed"/>
        <w:rPr>
          <w:rFonts w:ascii="Arial" w:hAnsi="Arial" w:cs="Arial"/>
          <w:sz w:val="22"/>
          <w:szCs w:val="22"/>
        </w:rPr>
      </w:pPr>
    </w:p>
    <w:p w14:paraId="554C916D" w14:textId="77777777" w:rsidR="00C75776" w:rsidRDefault="00C75776" w:rsidP="00C75776">
      <w:pPr>
        <w:pStyle w:val="fixed"/>
        <w:rPr>
          <w:rFonts w:ascii="Arial" w:hAnsi="Arial" w:cs="Arial"/>
          <w:sz w:val="22"/>
          <w:szCs w:val="22"/>
        </w:rPr>
      </w:pPr>
    </w:p>
    <w:p w14:paraId="7573E13B" w14:textId="77777777" w:rsidR="00C75776" w:rsidRDefault="00C75776" w:rsidP="00C75776">
      <w:pPr>
        <w:pStyle w:val="fixed"/>
        <w:rPr>
          <w:rFonts w:ascii="Arial" w:hAnsi="Arial" w:cs="Arial"/>
          <w:sz w:val="22"/>
          <w:szCs w:val="22"/>
        </w:rPr>
      </w:pPr>
    </w:p>
    <w:p w14:paraId="7994898B" w14:textId="77777777" w:rsidR="00C75776" w:rsidRDefault="00C75776" w:rsidP="00C75776">
      <w:pPr>
        <w:pStyle w:val="fixed"/>
        <w:rPr>
          <w:rFonts w:ascii="Arial" w:hAnsi="Arial" w:cs="Arial"/>
          <w:sz w:val="22"/>
          <w:szCs w:val="22"/>
        </w:rPr>
      </w:pPr>
    </w:p>
    <w:p w14:paraId="526D961A" w14:textId="77777777" w:rsidR="00C75776" w:rsidRDefault="00C75776" w:rsidP="00C75776">
      <w:pPr>
        <w:pStyle w:val="fixed"/>
        <w:rPr>
          <w:rFonts w:ascii="Arial" w:hAnsi="Arial" w:cs="Arial"/>
          <w:sz w:val="22"/>
          <w:szCs w:val="22"/>
        </w:rPr>
      </w:pPr>
    </w:p>
    <w:p w14:paraId="0A9A902B" w14:textId="77777777" w:rsidR="009D4702" w:rsidRDefault="009D4702" w:rsidP="00C75776">
      <w:pPr>
        <w:pStyle w:val="fixed"/>
        <w:rPr>
          <w:rFonts w:ascii="Arial" w:hAnsi="Arial" w:cs="Arial"/>
          <w:sz w:val="22"/>
          <w:szCs w:val="22"/>
        </w:rPr>
      </w:pPr>
    </w:p>
    <w:p w14:paraId="51243FFB" w14:textId="40B21348" w:rsidR="00C75776" w:rsidRPr="00B42BBE" w:rsidRDefault="00C75776" w:rsidP="00C75776">
      <w:pPr>
        <w:pStyle w:val="fixed"/>
        <w:rPr>
          <w:rFonts w:ascii="Arial" w:hAnsi="Arial" w:cs="Arial"/>
          <w:sz w:val="22"/>
          <w:szCs w:val="22"/>
        </w:rPr>
      </w:pPr>
      <w:r w:rsidRPr="00B42BBE">
        <w:rPr>
          <w:rFonts w:ascii="Arial" w:hAnsi="Arial" w:cs="Arial"/>
          <w:sz w:val="22"/>
          <w:szCs w:val="22"/>
        </w:rPr>
        <w:lastRenderedPageBreak/>
        <w:t>INDICATIVE CONTENT</w:t>
      </w:r>
    </w:p>
    <w:p w14:paraId="76B76688" w14:textId="77777777" w:rsidR="00C75776" w:rsidRPr="00B42BBE" w:rsidRDefault="00C75776" w:rsidP="00C75776">
      <w:pPr>
        <w:pStyle w:val="fixed"/>
        <w:rPr>
          <w:rFonts w:ascii="Arial" w:hAnsi="Arial" w:cs="Arial"/>
          <w:sz w:val="22"/>
          <w:szCs w:val="22"/>
        </w:rPr>
      </w:pPr>
    </w:p>
    <w:p w14:paraId="74E57440"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the role of the Youth Worker as an educator who is interested in the learning and lives of young people.</w:t>
      </w:r>
    </w:p>
    <w:p w14:paraId="21A9BD67"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the application of Youth Work as a particular form of work with young people.</w:t>
      </w:r>
    </w:p>
    <w:p w14:paraId="07D3DF87" w14:textId="77777777"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 xml:space="preserve">An in-depth examination of how a critical personal and social education approach underpins the development of a programme of activities for young people in contact with youth work. Explore the principles, values and practices that underpin this work: including emphasising greater social awareness across broader/global issues and the political dimension of working with young people and social transformation. </w:t>
      </w:r>
    </w:p>
    <w:p w14:paraId="6632FFFA" w14:textId="77777777"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In-depth exploration and critical understanding of group work as a form of intervention and the educative possibilities. Critical review of the dilemmas of working with groups and the need for a strong value base and practice ethics. In-depth evaluation of the connections between group work, pragmatic aspects of youth and community work, and the role of collective working in challenging oppression and utilising group facilitation for empowerment.</w:t>
      </w:r>
    </w:p>
    <w:p w14:paraId="4D931407" w14:textId="77777777"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Critical examination of the links between the outcomes of youth work’s non-formal and informal educational approach and the agendas of Government; in depth analysis of contemporary policies and practices in relation to youth work in Wales, UK and Europe and beyond.</w:t>
      </w:r>
    </w:p>
    <w:p w14:paraId="1E743433"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Exploration of the potential role of the Youth Worker in influencing the policy context, and the impact of political agendas on the role of the youth worker.</w:t>
      </w:r>
    </w:p>
    <w:p w14:paraId="6B035254"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Identifying skills, knowledge and understanding of young people.</w:t>
      </w:r>
    </w:p>
    <w:p w14:paraId="797A5D7E"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formal, informal and non-formal learning.</w:t>
      </w:r>
    </w:p>
    <w:p w14:paraId="6661AA13"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An exploration of the key components required when developing a project with young people that reflects the purpose, principles and values of youth work.</w:t>
      </w:r>
    </w:p>
    <w:p w14:paraId="4BC68C1E" w14:textId="77777777"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The role of Youth and Community Work and how it can prepare young people for life in the 21</w:t>
      </w:r>
      <w:r w:rsidRPr="00B42BBE">
        <w:rPr>
          <w:rFonts w:ascii="Arial" w:hAnsi="Arial" w:cs="Arial"/>
          <w:vertAlign w:val="superscript"/>
        </w:rPr>
        <w:t>st</w:t>
      </w:r>
      <w:r w:rsidRPr="00B42BBE">
        <w:rPr>
          <w:rFonts w:ascii="Arial" w:hAnsi="Arial" w:cs="Arial"/>
        </w:rPr>
        <w:t xml:space="preserve"> Century. </w:t>
      </w:r>
    </w:p>
    <w:p w14:paraId="1AFA4659" w14:textId="77777777" w:rsidR="00C75776" w:rsidRPr="00B42BBE" w:rsidRDefault="00C75776" w:rsidP="00C75776">
      <w:pPr>
        <w:rPr>
          <w:rFonts w:ascii="Arial" w:hAnsi="Arial" w:cs="Arial"/>
        </w:rPr>
      </w:pPr>
    </w:p>
    <w:p w14:paraId="0E6989F2" w14:textId="77777777" w:rsidR="00C75776" w:rsidRPr="00B42BBE" w:rsidRDefault="00C75776" w:rsidP="00C75776">
      <w:pPr>
        <w:pStyle w:val="fixed"/>
        <w:rPr>
          <w:rFonts w:ascii="Arial" w:hAnsi="Arial" w:cs="Arial"/>
          <w:sz w:val="22"/>
          <w:szCs w:val="22"/>
        </w:rPr>
      </w:pPr>
      <w:r w:rsidRPr="00B42BBE">
        <w:rPr>
          <w:rFonts w:ascii="Arial" w:hAnsi="Arial" w:cs="Arial"/>
          <w:sz w:val="22"/>
          <w:szCs w:val="22"/>
        </w:rPr>
        <w:t>Study Time Allocation</w:t>
      </w:r>
    </w:p>
    <w:p w14:paraId="01DDB294" w14:textId="77777777" w:rsidR="00C75776" w:rsidRPr="00B42BBE" w:rsidRDefault="00C75776" w:rsidP="00C75776">
      <w:pPr>
        <w:pStyle w:val="fixed"/>
        <w:rPr>
          <w:rFonts w:ascii="Arial" w:hAnsi="Arial" w:cs="Arial"/>
          <w:sz w:val="22"/>
          <w:szCs w:val="22"/>
        </w:rPr>
      </w:pPr>
    </w:p>
    <w:p w14:paraId="31188AF1" w14:textId="77777777" w:rsidR="00C75776" w:rsidRPr="00B42BBE" w:rsidRDefault="00C75776" w:rsidP="00C75776">
      <w:pPr>
        <w:keepNext/>
        <w:rPr>
          <w:rFonts w:ascii="Arial" w:hAnsi="Arial" w:cs="Arial"/>
        </w:rPr>
      </w:pPr>
      <w:r w:rsidRPr="00B42BBE">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75776" w:rsidRPr="00B42BBE" w14:paraId="10118D47" w14:textId="77777777" w:rsidTr="005E579B">
        <w:tc>
          <w:tcPr>
            <w:tcW w:w="3969" w:type="dxa"/>
            <w:tcBorders>
              <w:top w:val="single" w:sz="4" w:space="0" w:color="auto"/>
              <w:left w:val="single" w:sz="4" w:space="0" w:color="auto"/>
              <w:bottom w:val="single" w:sz="4" w:space="0" w:color="auto"/>
              <w:right w:val="single" w:sz="4" w:space="0" w:color="auto"/>
            </w:tcBorders>
            <w:hideMark/>
          </w:tcPr>
          <w:p w14:paraId="15971BB8" w14:textId="77777777" w:rsidR="00C75776" w:rsidRPr="00B42BBE" w:rsidRDefault="00C75776" w:rsidP="005E579B">
            <w:pPr>
              <w:keepNext/>
              <w:rPr>
                <w:rFonts w:ascii="Arial" w:hAnsi="Arial" w:cs="Arial"/>
                <w:b/>
              </w:rPr>
            </w:pPr>
            <w:r w:rsidRPr="00B42BBE">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10F15FE" w14:textId="77777777" w:rsidR="00C75776" w:rsidRPr="00B42BBE" w:rsidRDefault="00C75776" w:rsidP="005E579B">
            <w:pPr>
              <w:keepNext/>
              <w:jc w:val="center"/>
              <w:rPr>
                <w:rFonts w:ascii="Arial" w:hAnsi="Arial" w:cs="Arial"/>
                <w:b/>
              </w:rPr>
            </w:pPr>
            <w:r w:rsidRPr="00B42BBE">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1ACB9B4D" w14:textId="77777777" w:rsidR="00C75776" w:rsidRPr="00B42BBE" w:rsidRDefault="00C75776" w:rsidP="005E579B">
            <w:pPr>
              <w:keepNext/>
              <w:jc w:val="center"/>
              <w:rPr>
                <w:rFonts w:ascii="Arial" w:hAnsi="Arial" w:cs="Arial"/>
                <w:b/>
              </w:rPr>
            </w:pPr>
            <w:r w:rsidRPr="00B42BBE">
              <w:rPr>
                <w:rFonts w:ascii="Arial" w:hAnsi="Arial" w:cs="Arial"/>
                <w:b/>
              </w:rPr>
              <w:t>Percentage</w:t>
            </w:r>
          </w:p>
        </w:tc>
      </w:tr>
      <w:tr w:rsidR="00C75776" w:rsidRPr="00B42BBE" w14:paraId="26F37EA5" w14:textId="77777777" w:rsidTr="005E579B">
        <w:tc>
          <w:tcPr>
            <w:tcW w:w="3969" w:type="dxa"/>
            <w:tcBorders>
              <w:top w:val="single" w:sz="4" w:space="0" w:color="auto"/>
              <w:left w:val="single" w:sz="4" w:space="0" w:color="auto"/>
              <w:bottom w:val="single" w:sz="4" w:space="0" w:color="auto"/>
              <w:right w:val="single" w:sz="4" w:space="0" w:color="auto"/>
            </w:tcBorders>
            <w:hideMark/>
          </w:tcPr>
          <w:p w14:paraId="0C658808" w14:textId="77777777" w:rsidR="00C75776" w:rsidRPr="00B42BBE" w:rsidRDefault="00C75776" w:rsidP="005E579B">
            <w:pPr>
              <w:keepNext/>
              <w:rPr>
                <w:rFonts w:ascii="Arial" w:hAnsi="Arial" w:cs="Arial"/>
              </w:rPr>
            </w:pPr>
            <w:r w:rsidRPr="00B42BBE">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E2046F7" w14:textId="77777777" w:rsidR="00C75776" w:rsidRPr="00B42BBE" w:rsidRDefault="00C75776" w:rsidP="005E579B">
            <w:pPr>
              <w:keepNext/>
              <w:jc w:val="center"/>
              <w:rPr>
                <w:rFonts w:ascii="Arial" w:hAnsi="Arial" w:cs="Arial"/>
              </w:rPr>
            </w:pPr>
            <w:r w:rsidRPr="00B42BBE">
              <w:rPr>
                <w:rFonts w:ascii="Arial" w:hAnsi="Arial" w:cs="Arial"/>
              </w:rPr>
              <w:t>30</w:t>
            </w:r>
          </w:p>
        </w:tc>
        <w:tc>
          <w:tcPr>
            <w:tcW w:w="1843" w:type="dxa"/>
            <w:tcBorders>
              <w:top w:val="single" w:sz="4" w:space="0" w:color="auto"/>
              <w:left w:val="single" w:sz="4" w:space="0" w:color="auto"/>
              <w:bottom w:val="single" w:sz="4" w:space="0" w:color="auto"/>
              <w:right w:val="single" w:sz="4" w:space="0" w:color="auto"/>
            </w:tcBorders>
            <w:hideMark/>
          </w:tcPr>
          <w:p w14:paraId="274F4414" w14:textId="77777777" w:rsidR="00C75776" w:rsidRPr="00B42BBE" w:rsidRDefault="00C75776" w:rsidP="005E579B">
            <w:pPr>
              <w:keepNext/>
              <w:jc w:val="center"/>
              <w:rPr>
                <w:rFonts w:ascii="Arial" w:hAnsi="Arial" w:cs="Arial"/>
              </w:rPr>
            </w:pPr>
            <w:r w:rsidRPr="00B42BBE">
              <w:rPr>
                <w:rFonts w:ascii="Arial" w:hAnsi="Arial" w:cs="Arial"/>
              </w:rPr>
              <w:t>10%</w:t>
            </w:r>
          </w:p>
        </w:tc>
      </w:tr>
      <w:tr w:rsidR="00C75776" w:rsidRPr="00B42BBE" w14:paraId="248E0087" w14:textId="77777777" w:rsidTr="005E579B">
        <w:tc>
          <w:tcPr>
            <w:tcW w:w="3969" w:type="dxa"/>
            <w:tcBorders>
              <w:top w:val="single" w:sz="4" w:space="0" w:color="auto"/>
              <w:left w:val="single" w:sz="4" w:space="0" w:color="auto"/>
              <w:bottom w:val="single" w:sz="4" w:space="0" w:color="auto"/>
              <w:right w:val="single" w:sz="4" w:space="0" w:color="auto"/>
            </w:tcBorders>
            <w:hideMark/>
          </w:tcPr>
          <w:p w14:paraId="664E4F70" w14:textId="77777777" w:rsidR="00C75776" w:rsidRPr="00B42BBE" w:rsidRDefault="00C75776" w:rsidP="005E579B">
            <w:pPr>
              <w:keepNext/>
              <w:rPr>
                <w:rFonts w:ascii="Arial" w:hAnsi="Arial" w:cs="Arial"/>
              </w:rPr>
            </w:pPr>
            <w:r w:rsidRPr="00B42BBE">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54A712C" w14:textId="77777777" w:rsidR="00C75776" w:rsidRPr="00B42BBE" w:rsidRDefault="00C75776" w:rsidP="005E579B">
            <w:pPr>
              <w:keepNext/>
              <w:jc w:val="center"/>
              <w:rPr>
                <w:rFonts w:ascii="Arial" w:hAnsi="Arial" w:cs="Arial"/>
              </w:rPr>
            </w:pPr>
            <w:r w:rsidRPr="00B42BBE">
              <w:rPr>
                <w:rFonts w:ascii="Arial" w:hAnsi="Arial" w:cs="Arial"/>
              </w:rPr>
              <w:t>270</w:t>
            </w:r>
          </w:p>
        </w:tc>
        <w:tc>
          <w:tcPr>
            <w:tcW w:w="1843" w:type="dxa"/>
            <w:tcBorders>
              <w:top w:val="single" w:sz="4" w:space="0" w:color="auto"/>
              <w:left w:val="single" w:sz="4" w:space="0" w:color="auto"/>
              <w:bottom w:val="single" w:sz="4" w:space="0" w:color="auto"/>
              <w:right w:val="single" w:sz="4" w:space="0" w:color="auto"/>
            </w:tcBorders>
            <w:hideMark/>
          </w:tcPr>
          <w:p w14:paraId="73E49DFE" w14:textId="77777777" w:rsidR="00C75776" w:rsidRPr="00B42BBE" w:rsidRDefault="00C75776" w:rsidP="005E579B">
            <w:pPr>
              <w:keepNext/>
              <w:jc w:val="center"/>
              <w:rPr>
                <w:rFonts w:ascii="Arial" w:hAnsi="Arial" w:cs="Arial"/>
              </w:rPr>
            </w:pPr>
            <w:r w:rsidRPr="00B42BBE">
              <w:rPr>
                <w:rFonts w:ascii="Arial" w:hAnsi="Arial" w:cs="Arial"/>
              </w:rPr>
              <w:t>90%</w:t>
            </w:r>
          </w:p>
        </w:tc>
      </w:tr>
      <w:tr w:rsidR="00C75776" w:rsidRPr="00B42BBE" w14:paraId="683D6B92" w14:textId="77777777" w:rsidTr="005E579B">
        <w:tc>
          <w:tcPr>
            <w:tcW w:w="3969" w:type="dxa"/>
            <w:tcBorders>
              <w:top w:val="single" w:sz="4" w:space="0" w:color="auto"/>
              <w:left w:val="single" w:sz="4" w:space="0" w:color="auto"/>
              <w:bottom w:val="single" w:sz="4" w:space="0" w:color="auto"/>
              <w:right w:val="single" w:sz="4" w:space="0" w:color="auto"/>
            </w:tcBorders>
            <w:hideMark/>
          </w:tcPr>
          <w:p w14:paraId="76B6FA34" w14:textId="77777777" w:rsidR="00C75776" w:rsidRPr="00B42BBE" w:rsidRDefault="00C75776" w:rsidP="005E579B">
            <w:pPr>
              <w:keepNext/>
              <w:rPr>
                <w:rFonts w:ascii="Arial" w:hAnsi="Arial" w:cs="Arial"/>
              </w:rPr>
            </w:pPr>
            <w:r w:rsidRPr="00B42BBE">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64A9A1D0" w14:textId="77777777" w:rsidR="00C75776" w:rsidRPr="00B42BBE" w:rsidRDefault="00C75776" w:rsidP="005E579B">
            <w:pPr>
              <w:keepNext/>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5AB18B64" w14:textId="77777777" w:rsidR="00C75776" w:rsidRPr="00B42BBE" w:rsidRDefault="00C75776" w:rsidP="005E579B">
            <w:pPr>
              <w:keepNext/>
              <w:jc w:val="center"/>
              <w:rPr>
                <w:rFonts w:ascii="Arial" w:hAnsi="Arial" w:cs="Arial"/>
              </w:rPr>
            </w:pPr>
          </w:p>
        </w:tc>
      </w:tr>
      <w:tr w:rsidR="00C75776" w:rsidRPr="00B42BBE" w14:paraId="6866AF21" w14:textId="77777777" w:rsidTr="005E579B">
        <w:tc>
          <w:tcPr>
            <w:tcW w:w="3969" w:type="dxa"/>
            <w:tcBorders>
              <w:top w:val="single" w:sz="4" w:space="0" w:color="auto"/>
              <w:left w:val="single" w:sz="4" w:space="0" w:color="auto"/>
              <w:bottom w:val="single" w:sz="4" w:space="0" w:color="auto"/>
              <w:right w:val="single" w:sz="4" w:space="0" w:color="auto"/>
            </w:tcBorders>
            <w:hideMark/>
          </w:tcPr>
          <w:p w14:paraId="17549DA1" w14:textId="77777777" w:rsidR="00C75776" w:rsidRPr="00B42BBE" w:rsidRDefault="00C75776" w:rsidP="005E579B">
            <w:pPr>
              <w:keepNext/>
              <w:rPr>
                <w:rFonts w:ascii="Arial" w:hAnsi="Arial" w:cs="Arial"/>
              </w:rPr>
            </w:pPr>
            <w:r w:rsidRPr="00B42BBE">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242FD7F2" w14:textId="77777777" w:rsidR="00C75776" w:rsidRPr="00B42BBE" w:rsidRDefault="00C75776" w:rsidP="005E579B">
            <w:pPr>
              <w:keepNext/>
              <w:jc w:val="center"/>
              <w:rPr>
                <w:rFonts w:ascii="Arial" w:hAnsi="Arial" w:cs="Arial"/>
                <w:b/>
              </w:rPr>
            </w:pPr>
            <w:r w:rsidRPr="00B42BBE">
              <w:rPr>
                <w:rFonts w:ascii="Arial" w:hAnsi="Arial" w:cs="Arial"/>
                <w:b/>
              </w:rPr>
              <w:t>300</w:t>
            </w:r>
          </w:p>
        </w:tc>
        <w:tc>
          <w:tcPr>
            <w:tcW w:w="1843" w:type="dxa"/>
            <w:tcBorders>
              <w:top w:val="single" w:sz="4" w:space="0" w:color="auto"/>
              <w:left w:val="single" w:sz="4" w:space="0" w:color="auto"/>
              <w:bottom w:val="single" w:sz="4" w:space="0" w:color="auto"/>
              <w:right w:val="single" w:sz="4" w:space="0" w:color="auto"/>
            </w:tcBorders>
            <w:hideMark/>
          </w:tcPr>
          <w:p w14:paraId="5A7C2A11" w14:textId="77777777" w:rsidR="00C75776" w:rsidRPr="00B42BBE" w:rsidRDefault="00C75776" w:rsidP="005E579B">
            <w:pPr>
              <w:keepNext/>
              <w:jc w:val="center"/>
              <w:rPr>
                <w:rFonts w:ascii="Arial" w:hAnsi="Arial" w:cs="Arial"/>
                <w:b/>
              </w:rPr>
            </w:pPr>
            <w:r w:rsidRPr="00B42BBE">
              <w:rPr>
                <w:rFonts w:ascii="Arial" w:hAnsi="Arial" w:cs="Arial"/>
                <w:b/>
              </w:rPr>
              <w:t>100%</w:t>
            </w:r>
          </w:p>
        </w:tc>
      </w:tr>
    </w:tbl>
    <w:p w14:paraId="465986D7" w14:textId="77777777" w:rsidR="00C75776" w:rsidRPr="00B42BBE" w:rsidRDefault="00C75776" w:rsidP="00C75776">
      <w:pPr>
        <w:pStyle w:val="fixed"/>
        <w:ind w:left="0" w:firstLine="0"/>
        <w:rPr>
          <w:rFonts w:ascii="Arial" w:hAnsi="Arial" w:cs="Arial"/>
          <w:sz w:val="22"/>
          <w:szCs w:val="22"/>
        </w:rPr>
      </w:pPr>
    </w:p>
    <w:p w14:paraId="7396B7A0" w14:textId="77777777" w:rsidR="00C75776" w:rsidRPr="00B42BBE" w:rsidRDefault="00C75776" w:rsidP="00C75776">
      <w:pPr>
        <w:pStyle w:val="fixed"/>
        <w:ind w:left="0" w:firstLine="0"/>
        <w:rPr>
          <w:rFonts w:ascii="Arial" w:hAnsi="Arial" w:cs="Arial"/>
          <w:sz w:val="22"/>
          <w:szCs w:val="22"/>
        </w:rPr>
      </w:pPr>
    </w:p>
    <w:p w14:paraId="780F66F0" w14:textId="77777777" w:rsidR="00C75776" w:rsidRDefault="00C75776" w:rsidP="00C75776">
      <w:pPr>
        <w:spacing w:after="0" w:line="240" w:lineRule="auto"/>
        <w:rPr>
          <w:rFonts w:ascii="Arial" w:eastAsia="Times New Roman" w:hAnsi="Arial" w:cs="Arial"/>
          <w:b/>
          <w:lang w:val="en-GB" w:eastAsia="en-GB"/>
        </w:rPr>
      </w:pPr>
      <w:r>
        <w:rPr>
          <w:rFonts w:ascii="Arial" w:hAnsi="Arial" w:cs="Arial"/>
        </w:rPr>
        <w:br w:type="page"/>
      </w:r>
    </w:p>
    <w:p w14:paraId="01ED0219" w14:textId="77777777" w:rsidR="00C75776" w:rsidRPr="00B42BBE" w:rsidRDefault="00C75776" w:rsidP="00C75776">
      <w:pPr>
        <w:pStyle w:val="fixed"/>
        <w:ind w:left="0" w:firstLine="0"/>
        <w:rPr>
          <w:rFonts w:ascii="Arial" w:hAnsi="Arial" w:cs="Arial"/>
          <w:sz w:val="22"/>
          <w:szCs w:val="22"/>
        </w:rPr>
      </w:pPr>
      <w:r w:rsidRPr="00B42BBE">
        <w:rPr>
          <w:rFonts w:ascii="Arial" w:hAnsi="Arial" w:cs="Arial"/>
          <w:sz w:val="22"/>
          <w:szCs w:val="22"/>
        </w:rPr>
        <w:lastRenderedPageBreak/>
        <w:t>ASSESSMENT</w:t>
      </w:r>
    </w:p>
    <w:p w14:paraId="7C7624C3" w14:textId="77777777" w:rsidR="00C75776" w:rsidRPr="00B42BBE" w:rsidRDefault="00C75776" w:rsidP="00C75776">
      <w:pPr>
        <w:pStyle w:val="fixed"/>
        <w:ind w:left="0"/>
        <w:rPr>
          <w:rFonts w:ascii="Arial" w:hAnsi="Arial" w:cs="Arial"/>
          <w:sz w:val="22"/>
          <w:szCs w:val="22"/>
        </w:rPr>
      </w:pPr>
    </w:p>
    <w:p w14:paraId="5B6D4912" w14:textId="77777777" w:rsidR="00C75776" w:rsidRPr="00B42BBE" w:rsidRDefault="00C75776" w:rsidP="00C75776">
      <w:pPr>
        <w:rPr>
          <w:rFonts w:ascii="Arial" w:hAnsi="Arial" w:cs="Arial"/>
          <w:b/>
        </w:rPr>
      </w:pPr>
      <w:r w:rsidRPr="00B42BBE">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14:paraId="67E646F4" w14:textId="77777777" w:rsidTr="005E579B">
        <w:sdt>
          <w:sdtPr>
            <w:rPr>
              <w:rFonts w:ascii="Arial" w:hAnsi="Arial" w:cs="Arial"/>
            </w:rPr>
            <w:id w:val="591360656"/>
            <w14:checkbox>
              <w14:checked w14:val="0"/>
              <w14:checkedState w14:val="2612" w14:font="MS Gothic"/>
              <w14:uncheckedState w14:val="2610" w14:font="MS Gothic"/>
            </w14:checkbox>
          </w:sdtPr>
          <w:sdtContent>
            <w:tc>
              <w:tcPr>
                <w:tcW w:w="562" w:type="dxa"/>
                <w:hideMark/>
              </w:tcPr>
              <w:p w14:paraId="0A992E9B"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14:paraId="319D9579" w14:textId="77777777"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Content>
            <w:tc>
              <w:tcPr>
                <w:tcW w:w="538" w:type="dxa"/>
                <w:gridSpan w:val="2"/>
                <w:hideMark/>
              </w:tcPr>
              <w:p w14:paraId="057C2066"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14:paraId="05F38994" w14:textId="77777777"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Content>
            <w:tc>
              <w:tcPr>
                <w:tcW w:w="538" w:type="dxa"/>
                <w:hideMark/>
              </w:tcPr>
              <w:p w14:paraId="6AF19FCC"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14:paraId="528C3551" w14:textId="77777777" w:rsidR="00C75776" w:rsidRPr="00B42BBE" w:rsidRDefault="00C75776" w:rsidP="005E579B">
            <w:pPr>
              <w:rPr>
                <w:rFonts w:ascii="Arial" w:hAnsi="Arial" w:cs="Arial"/>
                <w:b/>
              </w:rPr>
            </w:pPr>
            <w:r w:rsidRPr="00B42BBE">
              <w:rPr>
                <w:rFonts w:ascii="Arial" w:hAnsi="Arial" w:cs="Arial"/>
                <w:b/>
              </w:rPr>
              <w:t>Practical</w:t>
            </w:r>
          </w:p>
        </w:tc>
      </w:tr>
      <w:tr w:rsidR="00C75776" w:rsidRPr="00B42BBE" w14:paraId="61BC1704"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83CF960" w14:textId="77777777"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26379F95" w14:textId="77777777"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3EF1EA73" w14:textId="77777777" w:rsidR="00C75776" w:rsidRPr="00B42BBE" w:rsidRDefault="00C75776" w:rsidP="005E579B">
            <w:pPr>
              <w:rPr>
                <w:rFonts w:ascii="Arial" w:hAnsi="Arial" w:cs="Arial"/>
              </w:rPr>
            </w:pPr>
            <w:r w:rsidRPr="00B42BBE">
              <w:rPr>
                <w:rFonts w:ascii="Arial" w:hAnsi="Arial" w:cs="Arial"/>
                <w:b/>
              </w:rPr>
              <w:t>Weighting</w:t>
            </w:r>
          </w:p>
        </w:tc>
      </w:tr>
      <w:tr w:rsidR="00C75776" w:rsidRPr="00B42BBE" w14:paraId="761D6DBC"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07CBDB1C" w14:textId="77777777" w:rsidR="00C75776" w:rsidRPr="00B42BBE" w:rsidRDefault="00C75776" w:rsidP="005E579B">
            <w:pPr>
              <w:jc w:val="center"/>
              <w:rPr>
                <w:rFonts w:ascii="Arial" w:hAnsi="Arial" w:cs="Arial"/>
              </w:rPr>
            </w:pPr>
            <w:r w:rsidRPr="00B42BBE">
              <w:rPr>
                <w:rFonts w:ascii="Arial" w:hAnsi="Arial" w:cs="Arial"/>
              </w:rPr>
              <w:t xml:space="preserve">Professional Journal </w:t>
            </w:r>
          </w:p>
        </w:tc>
        <w:tc>
          <w:tcPr>
            <w:tcW w:w="3969" w:type="dxa"/>
            <w:gridSpan w:val="4"/>
            <w:tcBorders>
              <w:top w:val="single" w:sz="4" w:space="0" w:color="auto"/>
              <w:left w:val="single" w:sz="4" w:space="0" w:color="auto"/>
              <w:bottom w:val="single" w:sz="4" w:space="0" w:color="auto"/>
              <w:right w:val="single" w:sz="4" w:space="0" w:color="auto"/>
            </w:tcBorders>
            <w:hideMark/>
          </w:tcPr>
          <w:p w14:paraId="32A16ECE" w14:textId="77777777" w:rsidR="00C75776" w:rsidRPr="00B42BBE" w:rsidRDefault="00C75776" w:rsidP="005E579B">
            <w:pPr>
              <w:rPr>
                <w:rFonts w:ascii="Arial" w:hAnsi="Arial" w:cs="Arial"/>
              </w:rPr>
            </w:pPr>
            <w:r w:rsidRPr="00B42BBE">
              <w:rPr>
                <w:rFonts w:ascii="Arial" w:hAnsi="Arial" w:cs="Arial"/>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14:paraId="7624A010" w14:textId="77777777" w:rsidR="00C75776" w:rsidRPr="00B42BBE" w:rsidRDefault="00C75776" w:rsidP="005E579B">
            <w:pPr>
              <w:rPr>
                <w:rFonts w:ascii="Arial" w:hAnsi="Arial" w:cs="Arial"/>
              </w:rPr>
            </w:pPr>
            <w:r w:rsidRPr="00B42BBE">
              <w:rPr>
                <w:rFonts w:ascii="Arial" w:hAnsi="Arial" w:cs="Arial"/>
              </w:rPr>
              <w:t>80%</w:t>
            </w:r>
          </w:p>
        </w:tc>
      </w:tr>
    </w:tbl>
    <w:p w14:paraId="6207C31A" w14:textId="77777777" w:rsidR="00C75776" w:rsidRDefault="00C75776" w:rsidP="00C75776">
      <w:pPr>
        <w:rPr>
          <w:rFonts w:ascii="Arial" w:hAnsi="Arial" w:cs="Arial"/>
          <w:b/>
        </w:rPr>
      </w:pPr>
    </w:p>
    <w:p w14:paraId="5ED49562" w14:textId="77777777" w:rsidR="00C75776" w:rsidRPr="00B42BBE" w:rsidRDefault="00C75776" w:rsidP="00C75776">
      <w:pPr>
        <w:rPr>
          <w:rFonts w:ascii="Arial" w:hAnsi="Arial" w:cs="Arial"/>
          <w:b/>
        </w:rPr>
      </w:pPr>
      <w:r w:rsidRPr="00B42BBE">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14:paraId="0C84ED52" w14:textId="77777777" w:rsidTr="005E579B">
        <w:sdt>
          <w:sdtPr>
            <w:rPr>
              <w:rFonts w:ascii="Arial" w:hAnsi="Arial" w:cs="Arial"/>
            </w:rPr>
            <w:id w:val="1183473021"/>
            <w14:checkbox>
              <w14:checked w14:val="0"/>
              <w14:checkedState w14:val="2612" w14:font="MS Gothic"/>
              <w14:uncheckedState w14:val="2610" w14:font="MS Gothic"/>
            </w14:checkbox>
          </w:sdtPr>
          <w:sdtContent>
            <w:tc>
              <w:tcPr>
                <w:tcW w:w="562" w:type="dxa"/>
                <w:hideMark/>
              </w:tcPr>
              <w:p w14:paraId="1C73C1BF"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14:paraId="1FDC7A81" w14:textId="77777777"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908610518"/>
            <w14:checkbox>
              <w14:checked w14:val="0"/>
              <w14:checkedState w14:val="2612" w14:font="MS Gothic"/>
              <w14:uncheckedState w14:val="2610" w14:font="MS Gothic"/>
            </w14:checkbox>
          </w:sdtPr>
          <w:sdtContent>
            <w:tc>
              <w:tcPr>
                <w:tcW w:w="538" w:type="dxa"/>
                <w:gridSpan w:val="2"/>
                <w:hideMark/>
              </w:tcPr>
              <w:p w14:paraId="68547097"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14:paraId="0A7046DF" w14:textId="77777777"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1041352471"/>
            <w14:checkbox>
              <w14:checked w14:val="1"/>
              <w14:checkedState w14:val="2612" w14:font="MS Gothic"/>
              <w14:uncheckedState w14:val="2610" w14:font="MS Gothic"/>
            </w14:checkbox>
          </w:sdtPr>
          <w:sdtContent>
            <w:tc>
              <w:tcPr>
                <w:tcW w:w="538" w:type="dxa"/>
                <w:hideMark/>
              </w:tcPr>
              <w:p w14:paraId="105B8FB6"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14:paraId="23A50386" w14:textId="77777777" w:rsidR="00C75776" w:rsidRPr="00B42BBE" w:rsidRDefault="00C75776" w:rsidP="005E579B">
            <w:pPr>
              <w:rPr>
                <w:rFonts w:ascii="Arial" w:hAnsi="Arial" w:cs="Arial"/>
                <w:b/>
              </w:rPr>
            </w:pPr>
            <w:r w:rsidRPr="00B42BBE">
              <w:rPr>
                <w:rFonts w:ascii="Arial" w:hAnsi="Arial" w:cs="Arial"/>
                <w:b/>
              </w:rPr>
              <w:t>Practical</w:t>
            </w:r>
          </w:p>
        </w:tc>
      </w:tr>
      <w:tr w:rsidR="00C75776" w:rsidRPr="00B42BBE" w14:paraId="6C56972B"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62911AC2" w14:textId="77777777"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73BC789D" w14:textId="77777777"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206C0DB5" w14:textId="77777777" w:rsidR="00C75776" w:rsidRPr="00B42BBE" w:rsidRDefault="00C75776" w:rsidP="005E579B">
            <w:pPr>
              <w:rPr>
                <w:rFonts w:ascii="Arial" w:hAnsi="Arial" w:cs="Arial"/>
              </w:rPr>
            </w:pPr>
            <w:r w:rsidRPr="00B42BBE">
              <w:rPr>
                <w:rFonts w:ascii="Arial" w:hAnsi="Arial" w:cs="Arial"/>
                <w:b/>
              </w:rPr>
              <w:t>Weighting</w:t>
            </w:r>
          </w:p>
        </w:tc>
      </w:tr>
      <w:tr w:rsidR="00C75776" w:rsidRPr="00B42BBE" w14:paraId="5A035BE3"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50F23239" w14:textId="77777777" w:rsidR="00C75776" w:rsidRPr="00B42BBE" w:rsidRDefault="00C75776" w:rsidP="005E579B">
            <w:pPr>
              <w:rPr>
                <w:rFonts w:ascii="Arial" w:hAnsi="Arial" w:cs="Arial"/>
              </w:rPr>
            </w:pPr>
            <w:r w:rsidRPr="00B42BBE">
              <w:rPr>
                <w:rFonts w:ascii="Arial" w:hAnsi="Arial" w:cs="Arial"/>
              </w:rPr>
              <w:t>A Learning Mentor Report making clear reference to examples from the student’s practice and conduct while on placement.  The report will include the requirement for the Learning Mentor to observe and comment upon a specific piece of the student’s practice.</w:t>
            </w:r>
          </w:p>
        </w:tc>
        <w:tc>
          <w:tcPr>
            <w:tcW w:w="3969" w:type="dxa"/>
            <w:gridSpan w:val="4"/>
            <w:tcBorders>
              <w:top w:val="single" w:sz="4" w:space="0" w:color="auto"/>
              <w:left w:val="single" w:sz="4" w:space="0" w:color="auto"/>
              <w:bottom w:val="single" w:sz="4" w:space="0" w:color="auto"/>
              <w:right w:val="single" w:sz="4" w:space="0" w:color="auto"/>
            </w:tcBorders>
            <w:hideMark/>
          </w:tcPr>
          <w:p w14:paraId="767D9A3B" w14:textId="77777777" w:rsidR="00C75776" w:rsidRPr="00B42BBE" w:rsidRDefault="00C75776" w:rsidP="005E579B">
            <w:pPr>
              <w:rPr>
                <w:rFonts w:ascii="Arial" w:hAnsi="Arial" w:cs="Arial"/>
                <w:highlight w:val="yellow"/>
              </w:rPr>
            </w:pPr>
            <w:r w:rsidRPr="00B42BBE">
              <w:rPr>
                <w:rFonts w:ascii="Arial" w:hAnsi="Arial" w:cs="Arial"/>
              </w:rPr>
              <w:t>n/a</w:t>
            </w:r>
          </w:p>
        </w:tc>
        <w:tc>
          <w:tcPr>
            <w:tcW w:w="1559" w:type="dxa"/>
            <w:tcBorders>
              <w:top w:val="single" w:sz="4" w:space="0" w:color="auto"/>
              <w:left w:val="single" w:sz="4" w:space="0" w:color="auto"/>
              <w:bottom w:val="single" w:sz="4" w:space="0" w:color="auto"/>
              <w:right w:val="single" w:sz="4" w:space="0" w:color="auto"/>
            </w:tcBorders>
            <w:hideMark/>
          </w:tcPr>
          <w:p w14:paraId="4B92CE5B" w14:textId="77777777" w:rsidR="00C75776" w:rsidRPr="00B42BBE" w:rsidRDefault="00C75776" w:rsidP="005E579B">
            <w:pPr>
              <w:rPr>
                <w:rFonts w:ascii="Arial" w:hAnsi="Arial" w:cs="Arial"/>
              </w:rPr>
            </w:pPr>
            <w:r w:rsidRPr="00B42BBE">
              <w:rPr>
                <w:rFonts w:ascii="Arial" w:hAnsi="Arial" w:cs="Arial"/>
              </w:rPr>
              <w:t>10%</w:t>
            </w:r>
          </w:p>
        </w:tc>
      </w:tr>
    </w:tbl>
    <w:p w14:paraId="4DE903B5" w14:textId="77777777" w:rsidR="00C75776" w:rsidRPr="00B42BBE" w:rsidRDefault="00C75776" w:rsidP="00C75776">
      <w:pPr>
        <w:rPr>
          <w:rFonts w:ascii="Arial" w:hAnsi="Arial" w:cs="Arial"/>
          <w:b/>
          <w:highlight w:val="cyan"/>
        </w:rPr>
      </w:pPr>
    </w:p>
    <w:p w14:paraId="7F401456" w14:textId="77777777" w:rsidR="00C75776" w:rsidRPr="00B42BBE" w:rsidRDefault="00C75776" w:rsidP="00C75776">
      <w:pPr>
        <w:rPr>
          <w:rFonts w:ascii="Arial" w:hAnsi="Arial" w:cs="Arial"/>
          <w:b/>
        </w:rPr>
      </w:pPr>
      <w:r w:rsidRPr="00B42BBE">
        <w:rPr>
          <w:rFonts w:ascii="Arial" w:hAnsi="Arial" w:cs="Arial"/>
          <w:b/>
        </w:rPr>
        <w:t>Assessment Component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14:paraId="62F8D86F" w14:textId="77777777" w:rsidTr="005E579B">
        <w:sdt>
          <w:sdtPr>
            <w:rPr>
              <w:rFonts w:ascii="Arial" w:hAnsi="Arial" w:cs="Arial"/>
            </w:rPr>
            <w:id w:val="1362781421"/>
            <w14:checkbox>
              <w14:checked w14:val="0"/>
              <w14:checkedState w14:val="2612" w14:font="MS Gothic"/>
              <w14:uncheckedState w14:val="2610" w14:font="MS Gothic"/>
            </w14:checkbox>
          </w:sdtPr>
          <w:sdtContent>
            <w:tc>
              <w:tcPr>
                <w:tcW w:w="562" w:type="dxa"/>
                <w:hideMark/>
              </w:tcPr>
              <w:p w14:paraId="5859226C"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14:paraId="6E8A7AC0" w14:textId="77777777"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952284265"/>
            <w14:checkbox>
              <w14:checked w14:val="0"/>
              <w14:checkedState w14:val="2612" w14:font="MS Gothic"/>
              <w14:uncheckedState w14:val="2610" w14:font="MS Gothic"/>
            </w14:checkbox>
          </w:sdtPr>
          <w:sdtContent>
            <w:tc>
              <w:tcPr>
                <w:tcW w:w="538" w:type="dxa"/>
                <w:gridSpan w:val="2"/>
                <w:hideMark/>
              </w:tcPr>
              <w:p w14:paraId="5193F8B5"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14:paraId="34B91364" w14:textId="77777777"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2003244166"/>
            <w14:checkbox>
              <w14:checked w14:val="1"/>
              <w14:checkedState w14:val="2612" w14:font="MS Gothic"/>
              <w14:uncheckedState w14:val="2610" w14:font="MS Gothic"/>
            </w14:checkbox>
          </w:sdtPr>
          <w:sdtContent>
            <w:tc>
              <w:tcPr>
                <w:tcW w:w="538" w:type="dxa"/>
                <w:hideMark/>
              </w:tcPr>
              <w:p w14:paraId="3B29C2CA" w14:textId="77777777"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14:paraId="4C228298" w14:textId="77777777" w:rsidR="00C75776" w:rsidRPr="00B42BBE" w:rsidRDefault="00C75776" w:rsidP="005E579B">
            <w:pPr>
              <w:rPr>
                <w:rFonts w:ascii="Arial" w:hAnsi="Arial" w:cs="Arial"/>
                <w:b/>
              </w:rPr>
            </w:pPr>
            <w:r w:rsidRPr="00B42BBE">
              <w:rPr>
                <w:rFonts w:ascii="Arial" w:hAnsi="Arial" w:cs="Arial"/>
                <w:b/>
              </w:rPr>
              <w:t>Practical</w:t>
            </w:r>
          </w:p>
        </w:tc>
      </w:tr>
      <w:tr w:rsidR="00C75776" w:rsidRPr="00B42BBE" w14:paraId="770A7CD8"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7F9404A5" w14:textId="77777777"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6C83247A" w14:textId="77777777"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7E1B43F1" w14:textId="77777777" w:rsidR="00C75776" w:rsidRPr="00B42BBE" w:rsidRDefault="00C75776" w:rsidP="005E579B">
            <w:pPr>
              <w:rPr>
                <w:rFonts w:ascii="Arial" w:hAnsi="Arial" w:cs="Arial"/>
              </w:rPr>
            </w:pPr>
            <w:r w:rsidRPr="00B42BBE">
              <w:rPr>
                <w:rFonts w:ascii="Arial" w:hAnsi="Arial" w:cs="Arial"/>
                <w:b/>
              </w:rPr>
              <w:t>Weighting</w:t>
            </w:r>
          </w:p>
        </w:tc>
      </w:tr>
      <w:tr w:rsidR="00C75776" w:rsidRPr="00B42BBE" w14:paraId="52E4DD5C" w14:textId="77777777"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686453E4" w14:textId="77777777" w:rsidR="00C75776" w:rsidRPr="00B42BBE" w:rsidRDefault="00C75776" w:rsidP="005E579B">
            <w:pPr>
              <w:rPr>
                <w:rFonts w:ascii="Arial" w:hAnsi="Arial" w:cs="Arial"/>
              </w:rPr>
            </w:pPr>
            <w:r w:rsidRPr="00B42BBE">
              <w:rPr>
                <w:rFonts w:ascii="Arial" w:hAnsi="Arial" w:cs="Arial"/>
              </w:rPr>
              <w:t>A report from the Fieldwork Supervisor reflecting on the student’s engagement with group supervision and reflective practice.</w:t>
            </w:r>
          </w:p>
        </w:tc>
        <w:tc>
          <w:tcPr>
            <w:tcW w:w="3969" w:type="dxa"/>
            <w:gridSpan w:val="4"/>
            <w:tcBorders>
              <w:top w:val="single" w:sz="4" w:space="0" w:color="auto"/>
              <w:left w:val="single" w:sz="4" w:space="0" w:color="auto"/>
              <w:bottom w:val="single" w:sz="4" w:space="0" w:color="auto"/>
              <w:right w:val="single" w:sz="4" w:space="0" w:color="auto"/>
            </w:tcBorders>
            <w:hideMark/>
          </w:tcPr>
          <w:p w14:paraId="6BF3418B" w14:textId="77777777" w:rsidR="00C75776" w:rsidRPr="00B42BBE" w:rsidRDefault="00C75776" w:rsidP="005E579B">
            <w:pPr>
              <w:rPr>
                <w:rFonts w:ascii="Arial" w:hAnsi="Arial" w:cs="Arial"/>
                <w:highlight w:val="yellow"/>
              </w:rPr>
            </w:pPr>
            <w:r w:rsidRPr="00B42BBE">
              <w:rPr>
                <w:rFonts w:ascii="Arial" w:hAnsi="Arial" w:cs="Arial"/>
              </w:rPr>
              <w:t>n/a</w:t>
            </w:r>
          </w:p>
        </w:tc>
        <w:tc>
          <w:tcPr>
            <w:tcW w:w="1559" w:type="dxa"/>
            <w:tcBorders>
              <w:top w:val="single" w:sz="4" w:space="0" w:color="auto"/>
              <w:left w:val="single" w:sz="4" w:space="0" w:color="auto"/>
              <w:bottom w:val="single" w:sz="4" w:space="0" w:color="auto"/>
              <w:right w:val="single" w:sz="4" w:space="0" w:color="auto"/>
            </w:tcBorders>
            <w:hideMark/>
          </w:tcPr>
          <w:p w14:paraId="6E266B07" w14:textId="77777777" w:rsidR="00C75776" w:rsidRPr="00B42BBE" w:rsidRDefault="00C75776" w:rsidP="005E579B">
            <w:pPr>
              <w:rPr>
                <w:rFonts w:ascii="Arial" w:hAnsi="Arial" w:cs="Arial"/>
              </w:rPr>
            </w:pPr>
            <w:r w:rsidRPr="00B42BBE">
              <w:rPr>
                <w:rFonts w:ascii="Arial" w:hAnsi="Arial" w:cs="Arial"/>
              </w:rPr>
              <w:t>10%</w:t>
            </w:r>
          </w:p>
        </w:tc>
      </w:tr>
    </w:tbl>
    <w:p w14:paraId="310CE8F7" w14:textId="77777777" w:rsidR="00B16314" w:rsidRDefault="00B16314"/>
    <w:sectPr w:rsidR="00B16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A2C0A"/>
    <w:multiLevelType w:val="hybridMultilevel"/>
    <w:tmpl w:val="62C0C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46E27D2"/>
    <w:multiLevelType w:val="multilevel"/>
    <w:tmpl w:val="218A199C"/>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77563256">
    <w:abstractNumId w:val="1"/>
  </w:num>
  <w:num w:numId="2" w16cid:durableId="430054977">
    <w:abstractNumId w:val="2"/>
  </w:num>
  <w:num w:numId="3" w16cid:durableId="2098817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776"/>
    <w:rsid w:val="0002549C"/>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1588"/>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D4702"/>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75776"/>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514B"/>
  <w15:chartTrackingRefBased/>
  <w15:docId w15:val="{21AD1B04-0CB0-4553-9C91-E953F833E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776"/>
    <w:pPr>
      <w:spacing w:after="200" w:line="276" w:lineRule="auto"/>
    </w:pPr>
    <w:rPr>
      <w:rFonts w:ascii="Calibri" w:eastAsia="Calibri" w:hAnsi="Calibri" w:cs="Times New Roman"/>
      <w:lang w:val="en-US"/>
    </w:rPr>
  </w:style>
  <w:style w:type="paragraph" w:styleId="Heading1">
    <w:name w:val="heading 1"/>
    <w:next w:val="Normal"/>
    <w:link w:val="Heading1Char"/>
    <w:qFormat/>
    <w:rsid w:val="00C75776"/>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C75776"/>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C75776"/>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75776"/>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C75776"/>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C75776"/>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C75776"/>
    <w:pPr>
      <w:ind w:left="720"/>
      <w:contextualSpacing/>
    </w:pPr>
  </w:style>
  <w:style w:type="table" w:styleId="TableGrid">
    <w:name w:val="Table Grid"/>
    <w:basedOn w:val="TableNormal"/>
    <w:uiPriority w:val="59"/>
    <w:rsid w:val="00C7577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C7577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uiPriority w:val="99"/>
    <w:rsid w:val="00C7577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75776"/>
    <w:rPr>
      <w:rFonts w:ascii="Times New Roman" w:eastAsia="Times New Roman" w:hAnsi="Times New Roman" w:cs="Times New Roman"/>
      <w:b/>
      <w:sz w:val="24"/>
      <w:szCs w:val="20"/>
      <w:lang w:eastAsia="en-GB"/>
    </w:rPr>
  </w:style>
  <w:style w:type="character" w:customStyle="1" w:styleId="bulletChar">
    <w:name w:val="bullet Char"/>
    <w:link w:val="bullet"/>
    <w:uiPriority w:val="99"/>
    <w:rsid w:val="00C75776"/>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75776"/>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D77266D590642168E45E7CAA0B20511"/>
        <w:category>
          <w:name w:val="General"/>
          <w:gallery w:val="placeholder"/>
        </w:category>
        <w:types>
          <w:type w:val="bbPlcHdr"/>
        </w:types>
        <w:behaviors>
          <w:behavior w:val="content"/>
        </w:behaviors>
        <w:guid w:val="{25C05DE9-5465-48AC-AB8E-E2BDBD51CC6C}"/>
      </w:docPartPr>
      <w:docPartBody>
        <w:p w:rsidR="0040330D" w:rsidRDefault="002501C7" w:rsidP="002501C7">
          <w:pPr>
            <w:pStyle w:val="7D77266D590642168E45E7CAA0B20511"/>
          </w:pPr>
          <w:r>
            <w:rPr>
              <w:rStyle w:val="PlaceholderText"/>
            </w:rPr>
            <w:t>Click or tap to enter a date.</w:t>
          </w:r>
        </w:p>
      </w:docPartBody>
    </w:docPart>
    <w:docPart>
      <w:docPartPr>
        <w:name w:val="3BB8CABD874246FF9336930973E608BD"/>
        <w:category>
          <w:name w:val="General"/>
          <w:gallery w:val="placeholder"/>
        </w:category>
        <w:types>
          <w:type w:val="bbPlcHdr"/>
        </w:types>
        <w:behaviors>
          <w:behavior w:val="content"/>
        </w:behaviors>
        <w:guid w:val="{D067FF02-84E7-4FF8-8895-5AB4DAC27DA3}"/>
      </w:docPartPr>
      <w:docPartBody>
        <w:p w:rsidR="0040330D" w:rsidRDefault="002501C7" w:rsidP="002501C7">
          <w:pPr>
            <w:pStyle w:val="3BB8CABD874246FF9336930973E608B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1C7"/>
    <w:rsid w:val="002501C7"/>
    <w:rsid w:val="0040330D"/>
    <w:rsid w:val="008E4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501C7"/>
  </w:style>
  <w:style w:type="paragraph" w:customStyle="1" w:styleId="7D77266D590642168E45E7CAA0B20511">
    <w:name w:val="7D77266D590642168E45E7CAA0B20511"/>
    <w:rsid w:val="002501C7"/>
  </w:style>
  <w:style w:type="paragraph" w:customStyle="1" w:styleId="3BB8CABD874246FF9336930973E608BD">
    <w:name w:val="3BB8CABD874246FF9336930973E608BD"/>
    <w:rsid w:val="002501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3</Pages>
  <Words>662</Words>
  <Characters>3779</Characters>
  <Application>Microsoft Office Word</Application>
  <DocSecurity>0</DocSecurity>
  <Lines>31</Lines>
  <Paragraphs>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Module Details</vt:lpstr>
    </vt:vector>
  </TitlesOfParts>
  <Company>University of Wales Trinity Saint David</Company>
  <LinksUpToDate>false</LinksUpToDate>
  <CharactersWithSpaces>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Darren O'Connor</cp:lastModifiedBy>
  <cp:revision>2</cp:revision>
  <dcterms:created xsi:type="dcterms:W3CDTF">2022-10-02T08:55:00Z</dcterms:created>
  <dcterms:modified xsi:type="dcterms:W3CDTF">2022-10-02T08:55:00Z</dcterms:modified>
</cp:coreProperties>
</file>