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83CABC" w14:textId="77777777" w:rsidR="00E36F10" w:rsidRDefault="00E36F10" w:rsidP="00F50AA4">
      <w:pPr>
        <w:pStyle w:val="Heading1"/>
        <w:rPr>
          <w:lang w:val="en-US"/>
        </w:rPr>
      </w:pPr>
    </w:p>
    <w:p w14:paraId="70055866" w14:textId="77777777" w:rsidR="00E36F10" w:rsidRDefault="00E36F10" w:rsidP="00F50AA4">
      <w:pPr>
        <w:pStyle w:val="Heading1"/>
        <w:rPr>
          <w:lang w:val="en-US"/>
        </w:rPr>
      </w:pPr>
    </w:p>
    <w:p w14:paraId="181D338C" w14:textId="77777777" w:rsidR="00E36F10" w:rsidRDefault="00E36F10" w:rsidP="00F50AA4">
      <w:pPr>
        <w:pStyle w:val="Heading1"/>
        <w:rPr>
          <w:lang w:val="en-US"/>
        </w:rPr>
      </w:pPr>
    </w:p>
    <w:p w14:paraId="334F4A51" w14:textId="77777777" w:rsidR="00E36F10" w:rsidRDefault="00E36F10" w:rsidP="00F50AA4">
      <w:pPr>
        <w:pStyle w:val="Heading1"/>
        <w:rPr>
          <w:lang w:val="en-US"/>
        </w:rPr>
      </w:pPr>
    </w:p>
    <w:p w14:paraId="66255842" w14:textId="77777777" w:rsidR="00E36F10" w:rsidRPr="000D7A76" w:rsidRDefault="00E36F10" w:rsidP="00E36F10">
      <w:pPr>
        <w:spacing w:line="360" w:lineRule="auto"/>
        <w:jc w:val="center"/>
        <w:rPr>
          <w:rFonts w:ascii="Arial" w:hAnsi="Arial"/>
          <w:bCs/>
          <w:sz w:val="44"/>
          <w:szCs w:val="44"/>
        </w:rPr>
      </w:pPr>
      <w:r w:rsidRPr="000D7A76">
        <w:rPr>
          <w:rFonts w:ascii="Arial" w:hAnsi="Arial"/>
          <w:bCs/>
          <w:sz w:val="44"/>
          <w:szCs w:val="44"/>
        </w:rPr>
        <w:t>University of Wales Trinity Saint and David</w:t>
      </w:r>
    </w:p>
    <w:p w14:paraId="41B7D25D" w14:textId="77777777" w:rsidR="00E36F10" w:rsidRPr="00BE2914" w:rsidRDefault="00E36F10" w:rsidP="00E36F10">
      <w:pPr>
        <w:spacing w:line="360" w:lineRule="auto"/>
        <w:jc w:val="center"/>
        <w:rPr>
          <w:rFonts w:ascii="Arial" w:hAnsi="Arial"/>
          <w:b/>
          <w:bCs/>
          <w:sz w:val="44"/>
          <w:szCs w:val="44"/>
        </w:rPr>
      </w:pPr>
    </w:p>
    <w:p w14:paraId="492A81AB" w14:textId="77777777" w:rsidR="000D7A76" w:rsidRPr="000D7A76" w:rsidRDefault="000D7A76" w:rsidP="000D7A76">
      <w:pPr>
        <w:spacing w:line="240" w:lineRule="auto"/>
        <w:ind w:firstLine="0"/>
        <w:rPr>
          <w:rFonts w:ascii="Times" w:eastAsia="Times New Roman" w:hAnsi="Times" w:cs="Times New Roman"/>
          <w:b/>
          <w:sz w:val="28"/>
          <w:szCs w:val="28"/>
          <w:lang w:val="en-CA"/>
        </w:rPr>
      </w:pPr>
      <w:r w:rsidRPr="000D7A76">
        <w:rPr>
          <w:rFonts w:ascii="Times" w:eastAsia="Times New Roman" w:hAnsi="Times" w:cs="Times New Roman"/>
          <w:sz w:val="28"/>
          <w:szCs w:val="28"/>
          <w:lang w:val="en-CA"/>
        </w:rPr>
        <w:t>“</w:t>
      </w:r>
      <w:r w:rsidRPr="000D7A76">
        <w:rPr>
          <w:rFonts w:ascii="Times" w:eastAsia="Times New Roman" w:hAnsi="Times" w:cs="Times New Roman"/>
          <w:b/>
          <w:sz w:val="28"/>
          <w:szCs w:val="28"/>
          <w:lang w:val="en-CA"/>
        </w:rPr>
        <w:t>Development of a plan by meeting the identified personal development needs and expectations of individual employees in a chosen organisation</w:t>
      </w:r>
    </w:p>
    <w:p w14:paraId="440E1353" w14:textId="77777777" w:rsidR="00E36F10" w:rsidRPr="000D7A76" w:rsidRDefault="00E36F10" w:rsidP="00E36F10">
      <w:pPr>
        <w:spacing w:line="360" w:lineRule="auto"/>
        <w:jc w:val="center"/>
        <w:rPr>
          <w:rFonts w:ascii="Arial" w:hAnsi="Arial"/>
          <w:b/>
          <w:bCs/>
        </w:rPr>
      </w:pPr>
    </w:p>
    <w:p w14:paraId="5D3A5E6A" w14:textId="77777777" w:rsidR="000D7A76" w:rsidRPr="000D7A76" w:rsidRDefault="000D7A76" w:rsidP="000D7A76">
      <w:pPr>
        <w:spacing w:line="240" w:lineRule="auto"/>
        <w:ind w:firstLine="0"/>
        <w:rPr>
          <w:rFonts w:ascii="Times" w:eastAsia="Times New Roman" w:hAnsi="Times" w:cs="Times New Roman"/>
          <w:b/>
          <w:sz w:val="28"/>
          <w:szCs w:val="28"/>
          <w:lang w:val="en-CA"/>
        </w:rPr>
      </w:pPr>
      <w:r w:rsidRPr="000D7A76">
        <w:rPr>
          <w:rFonts w:ascii="Times" w:eastAsia="Times New Roman" w:hAnsi="Times" w:cs="Times New Roman"/>
          <w:b/>
          <w:sz w:val="28"/>
          <w:szCs w:val="28"/>
          <w:lang w:val="en-CA"/>
        </w:rPr>
        <w:t>Choose any specific case study (either a project with your current employer or, if not currently working, any project of your choice)</w:t>
      </w:r>
    </w:p>
    <w:p w14:paraId="6B083350" w14:textId="77777777" w:rsidR="00E36F10" w:rsidRPr="000D7A76" w:rsidRDefault="00E36F10" w:rsidP="00E36F10">
      <w:pPr>
        <w:spacing w:line="360" w:lineRule="auto"/>
        <w:jc w:val="center"/>
        <w:rPr>
          <w:rFonts w:ascii="Arial" w:hAnsi="Arial"/>
          <w:b/>
          <w:bCs/>
          <w:sz w:val="28"/>
          <w:szCs w:val="28"/>
        </w:rPr>
      </w:pPr>
    </w:p>
    <w:p w14:paraId="34A56DF0" w14:textId="77777777" w:rsidR="00E36F10" w:rsidRPr="000D7A76" w:rsidRDefault="00E36F10" w:rsidP="00E36F10">
      <w:pPr>
        <w:spacing w:line="360" w:lineRule="auto"/>
        <w:jc w:val="center"/>
        <w:rPr>
          <w:rFonts w:ascii="Arial" w:hAnsi="Arial"/>
          <w:b/>
          <w:bCs/>
        </w:rPr>
      </w:pPr>
    </w:p>
    <w:p w14:paraId="49775CFD" w14:textId="77777777" w:rsidR="00E36F10" w:rsidRPr="00BE2914" w:rsidRDefault="00E36F10" w:rsidP="00E36F10">
      <w:pPr>
        <w:spacing w:line="360" w:lineRule="auto"/>
        <w:jc w:val="center"/>
        <w:rPr>
          <w:rFonts w:ascii="Arial" w:hAnsi="Arial"/>
          <w:b/>
          <w:bCs/>
        </w:rPr>
      </w:pPr>
    </w:p>
    <w:p w14:paraId="033736B9" w14:textId="77777777" w:rsidR="00E36F10" w:rsidRPr="00BE2914" w:rsidRDefault="00E36F10" w:rsidP="00E36F10">
      <w:pPr>
        <w:spacing w:line="360" w:lineRule="auto"/>
        <w:jc w:val="center"/>
        <w:rPr>
          <w:rFonts w:ascii="Arial" w:hAnsi="Arial"/>
          <w:b/>
          <w:bCs/>
        </w:rPr>
      </w:pPr>
      <w:bookmarkStart w:id="0" w:name="_GoBack"/>
      <w:bookmarkEnd w:id="0"/>
    </w:p>
    <w:p w14:paraId="783AFE64" w14:textId="77777777" w:rsidR="00E36F10" w:rsidRPr="00BE2914" w:rsidRDefault="00E36F10" w:rsidP="00E36F10">
      <w:pPr>
        <w:spacing w:line="360" w:lineRule="auto"/>
        <w:jc w:val="center"/>
        <w:rPr>
          <w:rFonts w:ascii="Arial" w:hAnsi="Arial"/>
          <w:b/>
          <w:bCs/>
        </w:rPr>
      </w:pPr>
    </w:p>
    <w:p w14:paraId="0A3E4276" w14:textId="77777777" w:rsidR="00E36F10" w:rsidRPr="00BE2914" w:rsidRDefault="00E36F10" w:rsidP="00E36F10">
      <w:pPr>
        <w:spacing w:line="360" w:lineRule="auto"/>
        <w:jc w:val="center"/>
        <w:rPr>
          <w:rFonts w:ascii="Arial" w:hAnsi="Arial"/>
          <w:b/>
          <w:bCs/>
        </w:rPr>
      </w:pPr>
    </w:p>
    <w:p w14:paraId="1188644A" w14:textId="77777777" w:rsidR="00E36F10" w:rsidRPr="00BE2914" w:rsidRDefault="00E36F10" w:rsidP="00E36F10">
      <w:pPr>
        <w:spacing w:line="360" w:lineRule="auto"/>
        <w:jc w:val="center"/>
        <w:rPr>
          <w:rFonts w:ascii="Arial" w:hAnsi="Arial"/>
          <w:b/>
          <w:bCs/>
        </w:rPr>
      </w:pPr>
    </w:p>
    <w:p w14:paraId="387C1FEF" w14:textId="77777777" w:rsidR="00E36F10" w:rsidRPr="00BE2914" w:rsidRDefault="00E36F10" w:rsidP="00E36F10">
      <w:pPr>
        <w:spacing w:line="360" w:lineRule="auto"/>
        <w:jc w:val="center"/>
        <w:rPr>
          <w:rFonts w:ascii="Arial" w:hAnsi="Arial"/>
          <w:b/>
          <w:bCs/>
        </w:rPr>
      </w:pPr>
    </w:p>
    <w:p w14:paraId="0CE1DE62" w14:textId="77777777" w:rsidR="00E36F10" w:rsidRPr="000D7A76" w:rsidRDefault="00E36F10" w:rsidP="00E36F10">
      <w:pPr>
        <w:spacing w:line="360" w:lineRule="auto"/>
        <w:rPr>
          <w:rFonts w:ascii="Arial" w:hAnsi="Arial"/>
          <w:bCs/>
        </w:rPr>
      </w:pPr>
      <w:r w:rsidRPr="000D7A76">
        <w:rPr>
          <w:rFonts w:ascii="Arial" w:hAnsi="Arial"/>
          <w:bCs/>
        </w:rPr>
        <w:t>Name: Ricardo Marinho Furtado Pires</w:t>
      </w:r>
    </w:p>
    <w:p w14:paraId="501CFED0" w14:textId="371C8279" w:rsidR="00E36F10" w:rsidRPr="000D7A76" w:rsidRDefault="00E36F10" w:rsidP="00E36F10">
      <w:pPr>
        <w:spacing w:line="360" w:lineRule="auto"/>
        <w:rPr>
          <w:rFonts w:ascii="Arial" w:hAnsi="Arial"/>
          <w:bCs/>
        </w:rPr>
      </w:pPr>
      <w:r w:rsidRPr="000D7A76">
        <w:rPr>
          <w:rFonts w:ascii="Arial" w:hAnsi="Arial"/>
          <w:bCs/>
        </w:rPr>
        <w:t>Module: Developing Relationship and Workplace Achievement</w:t>
      </w:r>
    </w:p>
    <w:p w14:paraId="3D7B1D36" w14:textId="5BC63E56" w:rsidR="00E36F10" w:rsidRPr="000D7A76" w:rsidRDefault="00E36F10" w:rsidP="00E36F10">
      <w:pPr>
        <w:spacing w:line="360" w:lineRule="auto"/>
        <w:rPr>
          <w:rFonts w:ascii="Arial" w:hAnsi="Arial"/>
          <w:bCs/>
        </w:rPr>
      </w:pPr>
      <w:r w:rsidRPr="000D7A76">
        <w:rPr>
          <w:rFonts w:ascii="Arial" w:hAnsi="Arial"/>
          <w:bCs/>
        </w:rPr>
        <w:t>Lecturer: Gregory Cowan</w:t>
      </w:r>
    </w:p>
    <w:p w14:paraId="036847A9" w14:textId="77777777" w:rsidR="00E36F10" w:rsidRPr="00BE2914" w:rsidRDefault="00E36F10" w:rsidP="00E36F10">
      <w:pPr>
        <w:spacing w:line="360" w:lineRule="auto"/>
        <w:rPr>
          <w:rFonts w:ascii="Arial" w:hAnsi="Arial"/>
          <w:b/>
          <w:bCs/>
        </w:rPr>
      </w:pPr>
      <w:r w:rsidRPr="000D7A76">
        <w:rPr>
          <w:rFonts w:ascii="Arial" w:hAnsi="Arial"/>
          <w:bCs/>
        </w:rPr>
        <w:t>Student Id: 1916999</w:t>
      </w:r>
      <w:r w:rsidRPr="00BE2914">
        <w:rPr>
          <w:rFonts w:ascii="Arial" w:hAnsi="Arial"/>
          <w:b/>
          <w:bCs/>
        </w:rPr>
        <w:br w:type="page"/>
      </w:r>
    </w:p>
    <w:p w14:paraId="3839BB27" w14:textId="307E78AE" w:rsidR="00D15FC0" w:rsidRDefault="008572C3" w:rsidP="00E36F10">
      <w:pPr>
        <w:pStyle w:val="Heading1"/>
        <w:ind w:firstLine="0"/>
        <w:rPr>
          <w:lang w:val="en-US"/>
        </w:rPr>
      </w:pPr>
      <w:r>
        <w:rPr>
          <w:lang w:val="en-US"/>
        </w:rPr>
        <w:lastRenderedPageBreak/>
        <w:t>Introduction</w:t>
      </w:r>
    </w:p>
    <w:p w14:paraId="7EE88725" w14:textId="2AD0BCD6" w:rsidR="00F50AA4" w:rsidRDefault="00F50AA4" w:rsidP="00F50AA4">
      <w:pPr>
        <w:rPr>
          <w:lang w:val="en-US"/>
        </w:rPr>
      </w:pPr>
      <w:r>
        <w:rPr>
          <w:lang w:val="en-US"/>
        </w:rPr>
        <w:t xml:space="preserve">Tesco is </w:t>
      </w:r>
      <w:r w:rsidR="006E691E">
        <w:rPr>
          <w:lang w:val="en-US"/>
        </w:rPr>
        <w:t>operating</w:t>
      </w:r>
      <w:r>
        <w:rPr>
          <w:lang w:val="en-US"/>
        </w:rPr>
        <w:t xml:space="preserve"> in the retail industry within different regions. </w:t>
      </w:r>
      <w:proofErr w:type="gramStart"/>
      <w:r>
        <w:rPr>
          <w:lang w:val="en-US"/>
        </w:rPr>
        <w:t xml:space="preserve">The brand was founded in </w:t>
      </w:r>
      <w:r w:rsidR="002124A0">
        <w:rPr>
          <w:lang w:val="en-US"/>
        </w:rPr>
        <w:t>1919 in East London by Thomas Edward and Jack Cohen</w:t>
      </w:r>
      <w:proofErr w:type="gramEnd"/>
      <w:r w:rsidR="002124A0">
        <w:rPr>
          <w:lang w:val="en-US"/>
        </w:rPr>
        <w:t xml:space="preserve"> </w:t>
      </w:r>
      <w:r w:rsidR="00855C13" w:rsidRPr="00855C13">
        <w:rPr>
          <w:noProof/>
          <w:lang w:val="en-US"/>
        </w:rPr>
        <w:t>(Tesco PLC, 2021)</w:t>
      </w:r>
      <w:r w:rsidR="002124A0">
        <w:rPr>
          <w:lang w:val="en-US"/>
        </w:rPr>
        <w:t>. Both the founders beg</w:t>
      </w:r>
      <w:r w:rsidR="006B47DA">
        <w:rPr>
          <w:lang w:val="en-US"/>
        </w:rPr>
        <w:t>a</w:t>
      </w:r>
      <w:r w:rsidR="002124A0">
        <w:rPr>
          <w:lang w:val="en-US"/>
        </w:rPr>
        <w:t xml:space="preserve">n to sell the surplus groceries from the local marts and soon gained </w:t>
      </w:r>
      <w:r w:rsidR="006B47DA">
        <w:rPr>
          <w:lang w:val="en-US"/>
        </w:rPr>
        <w:t xml:space="preserve">a </w:t>
      </w:r>
      <w:r w:rsidR="002124A0">
        <w:rPr>
          <w:lang w:val="en-US"/>
        </w:rPr>
        <w:t>reputation.</w:t>
      </w:r>
      <w:r w:rsidR="005021D1">
        <w:rPr>
          <w:lang w:val="en-US"/>
        </w:rPr>
        <w:t xml:space="preserve"> Later on, the brand managed to expand itself</w:t>
      </w:r>
      <w:r w:rsidR="006B47DA">
        <w:rPr>
          <w:lang w:val="en-US"/>
        </w:rPr>
        <w:t>,</w:t>
      </w:r>
      <w:r w:rsidR="005021D1">
        <w:rPr>
          <w:lang w:val="en-US"/>
        </w:rPr>
        <w:t xml:space="preserve"> and currently</w:t>
      </w:r>
      <w:r w:rsidR="006B47DA">
        <w:rPr>
          <w:lang w:val="en-US"/>
        </w:rPr>
        <w:t>,</w:t>
      </w:r>
      <w:r w:rsidR="005021D1">
        <w:rPr>
          <w:lang w:val="en-US"/>
        </w:rPr>
        <w:t xml:space="preserve"> it is operating in Europe, </w:t>
      </w:r>
      <w:r w:rsidR="006B47DA">
        <w:rPr>
          <w:lang w:val="en-US"/>
        </w:rPr>
        <w:t xml:space="preserve">the </w:t>
      </w:r>
      <w:r w:rsidR="005021D1">
        <w:rPr>
          <w:lang w:val="en-US"/>
        </w:rPr>
        <w:t xml:space="preserve">USA, and Asia </w:t>
      </w:r>
      <w:r w:rsidR="002F59C2">
        <w:rPr>
          <w:lang w:val="en-US"/>
        </w:rPr>
        <w:t>(</w:t>
      </w:r>
      <w:r w:rsidR="002F59C2">
        <w:rPr>
          <w:shd w:val="clear" w:color="auto" w:fill="FFFFFF"/>
        </w:rPr>
        <w:t>Yan</w:t>
      </w:r>
      <w:r w:rsidR="002F59C2">
        <w:rPr>
          <w:shd w:val="clear" w:color="auto" w:fill="FFFFFF"/>
          <w:lang w:val="en-US"/>
        </w:rPr>
        <w:t xml:space="preserve"> et al., 2018)</w:t>
      </w:r>
      <w:r w:rsidR="005021D1">
        <w:rPr>
          <w:lang w:val="en-US"/>
        </w:rPr>
        <w:t>. This makes up Tesco a high</w:t>
      </w:r>
      <w:r w:rsidR="006B47DA">
        <w:rPr>
          <w:lang w:val="en-US"/>
        </w:rPr>
        <w:t>-</w:t>
      </w:r>
      <w:r w:rsidR="005021D1">
        <w:rPr>
          <w:lang w:val="en-US"/>
        </w:rPr>
        <w:t xml:space="preserve">level grocery brand. </w:t>
      </w:r>
      <w:r w:rsidR="009A4FA9">
        <w:rPr>
          <w:lang w:val="en-US"/>
        </w:rPr>
        <w:t xml:space="preserve">Additionally, the brand keeps expanding its </w:t>
      </w:r>
      <w:r w:rsidR="006729C5">
        <w:rPr>
          <w:lang w:val="en-US"/>
        </w:rPr>
        <w:t xml:space="preserve">scope via acquisition. Moreover, the brand keeps </w:t>
      </w:r>
      <w:r w:rsidR="006B47DA">
        <w:rPr>
          <w:lang w:val="en-US"/>
        </w:rPr>
        <w:t xml:space="preserve">an </w:t>
      </w:r>
      <w:r w:rsidR="006729C5">
        <w:rPr>
          <w:lang w:val="en-US"/>
        </w:rPr>
        <w:t>attentive attitude towards the customer</w:t>
      </w:r>
      <w:r w:rsidR="006B47DA">
        <w:rPr>
          <w:lang w:val="en-US"/>
        </w:rPr>
        <w:t>'</w:t>
      </w:r>
      <w:r w:rsidR="006729C5">
        <w:rPr>
          <w:lang w:val="en-US"/>
        </w:rPr>
        <w:t>s need</w:t>
      </w:r>
      <w:r w:rsidR="006B47DA">
        <w:rPr>
          <w:lang w:val="en-US"/>
        </w:rPr>
        <w:t>s</w:t>
      </w:r>
      <w:r w:rsidR="006729C5">
        <w:rPr>
          <w:lang w:val="en-US"/>
        </w:rPr>
        <w:t xml:space="preserve"> and adapts accordingly </w:t>
      </w:r>
      <w:r w:rsidR="00855C13">
        <w:rPr>
          <w:lang w:val="en-US"/>
        </w:rPr>
        <w:t>(</w:t>
      </w:r>
      <w:r w:rsidR="00855C13" w:rsidRPr="00855C13">
        <w:rPr>
          <w:noProof/>
          <w:lang w:val="en-US"/>
        </w:rPr>
        <w:t>Tesco PLC, 2021</w:t>
      </w:r>
      <w:r w:rsidR="00855C13">
        <w:rPr>
          <w:noProof/>
          <w:lang w:val="en-US"/>
        </w:rPr>
        <w:t>)</w:t>
      </w:r>
      <w:r w:rsidR="006729C5">
        <w:rPr>
          <w:lang w:val="en-US"/>
        </w:rPr>
        <w:t xml:space="preserve">. Operating at such a huge level with </w:t>
      </w:r>
      <w:r w:rsidR="006B47DA">
        <w:rPr>
          <w:lang w:val="en-US"/>
        </w:rPr>
        <w:t xml:space="preserve">a </w:t>
      </w:r>
      <w:r w:rsidR="006729C5">
        <w:rPr>
          <w:lang w:val="en-US"/>
        </w:rPr>
        <w:t xml:space="preserve">continuous developmental approach demands </w:t>
      </w:r>
      <w:r w:rsidR="00244CF4">
        <w:rPr>
          <w:lang w:val="en-US"/>
        </w:rPr>
        <w:t xml:space="preserve">a significant number of employees. This is why this report has chosen Tesco as the primary case study to critically evaluate the application of developmental vehicles and propose a professional development plan. </w:t>
      </w:r>
    </w:p>
    <w:p w14:paraId="370E388F" w14:textId="5E7C924C" w:rsidR="00855C13" w:rsidRPr="00F50AA4" w:rsidRDefault="00E11258" w:rsidP="00F56005">
      <w:pPr>
        <w:rPr>
          <w:lang w:val="en-US"/>
        </w:rPr>
      </w:pPr>
      <w:r>
        <w:rPr>
          <w:lang w:val="en-US"/>
        </w:rPr>
        <w:t xml:space="preserve">According to </w:t>
      </w:r>
      <w:r w:rsidR="00D52301">
        <w:rPr>
          <w:shd w:val="clear" w:color="auto" w:fill="FFFFFF"/>
        </w:rPr>
        <w:t>Chanland</w:t>
      </w:r>
      <w:r w:rsidR="00D52301">
        <w:rPr>
          <w:shd w:val="clear" w:color="auto" w:fill="FFFFFF"/>
          <w:lang w:val="en-US"/>
        </w:rPr>
        <w:t xml:space="preserve"> </w:t>
      </w:r>
      <w:r w:rsidR="00D52301">
        <w:rPr>
          <w:shd w:val="clear" w:color="auto" w:fill="FFFFFF"/>
        </w:rPr>
        <w:t>and Murphy</w:t>
      </w:r>
      <w:r w:rsidR="00D52301">
        <w:rPr>
          <w:shd w:val="clear" w:color="auto" w:fill="FFFFFF"/>
          <w:lang w:val="en-US"/>
        </w:rPr>
        <w:t xml:space="preserve"> (</w:t>
      </w:r>
      <w:r w:rsidR="00D52301">
        <w:rPr>
          <w:shd w:val="clear" w:color="auto" w:fill="FFFFFF"/>
        </w:rPr>
        <w:t>2018</w:t>
      </w:r>
      <w:r w:rsidR="00D52301">
        <w:rPr>
          <w:shd w:val="clear" w:color="auto" w:fill="FFFFFF"/>
          <w:lang w:val="en-US"/>
        </w:rPr>
        <w:t>)</w:t>
      </w:r>
      <w:r>
        <w:rPr>
          <w:lang w:val="en-US"/>
        </w:rPr>
        <w:t xml:space="preserve">, a developmental vehicle </w:t>
      </w:r>
      <w:r w:rsidR="00263AF7">
        <w:rPr>
          <w:lang w:val="en-US"/>
        </w:rPr>
        <w:t xml:space="preserve">is </w:t>
      </w:r>
      <w:r w:rsidR="006B47DA">
        <w:rPr>
          <w:lang w:val="en-US"/>
        </w:rPr>
        <w:t>how</w:t>
      </w:r>
      <w:r w:rsidR="00263AF7">
        <w:rPr>
          <w:lang w:val="en-US"/>
        </w:rPr>
        <w:t xml:space="preserve"> individuals seek development while being active at the workplace. Coaching and on-job training are the common examples of developmental vehicles used by various organizations in the modern business world</w:t>
      </w:r>
      <w:r w:rsidR="00950F4A">
        <w:rPr>
          <w:lang w:val="en-US"/>
        </w:rPr>
        <w:t xml:space="preserve"> (</w:t>
      </w:r>
      <w:r w:rsidR="00950F4A">
        <w:rPr>
          <w:shd w:val="clear" w:color="auto" w:fill="FFFFFF"/>
        </w:rPr>
        <w:t>Randhawa, 2017</w:t>
      </w:r>
      <w:r w:rsidR="00950F4A">
        <w:rPr>
          <w:shd w:val="clear" w:color="auto" w:fill="FFFFFF"/>
          <w:lang w:val="en-US"/>
        </w:rPr>
        <w:t>)</w:t>
      </w:r>
      <w:r w:rsidR="00263AF7">
        <w:rPr>
          <w:lang w:val="en-US"/>
        </w:rPr>
        <w:t xml:space="preserve">. </w:t>
      </w:r>
      <w:r w:rsidR="00AA6644">
        <w:rPr>
          <w:lang w:val="en-US"/>
        </w:rPr>
        <w:t xml:space="preserve">Developmental vehicles are essential to mitigate the developmental needs of the employees. According to </w:t>
      </w:r>
      <w:r w:rsidR="00950F4A">
        <w:rPr>
          <w:shd w:val="clear" w:color="auto" w:fill="FFFFFF"/>
        </w:rPr>
        <w:t>Commons</w:t>
      </w:r>
      <w:r w:rsidR="00950F4A">
        <w:rPr>
          <w:shd w:val="clear" w:color="auto" w:fill="FFFFFF"/>
          <w:lang w:val="en-US"/>
        </w:rPr>
        <w:t xml:space="preserve"> et al. (2018)</w:t>
      </w:r>
      <w:r w:rsidR="00AA6644">
        <w:rPr>
          <w:lang w:val="en-US"/>
        </w:rPr>
        <w:t xml:space="preserve">, employees need development to increase </w:t>
      </w:r>
      <w:r w:rsidR="006B47DA">
        <w:rPr>
          <w:lang w:val="en-US"/>
        </w:rPr>
        <w:t>an organization's competitive advantage</w:t>
      </w:r>
      <w:r w:rsidR="00AA6644">
        <w:rPr>
          <w:lang w:val="en-US"/>
        </w:rPr>
        <w:t xml:space="preserve">. Hence, the role of </w:t>
      </w:r>
      <w:r w:rsidR="006B47DA">
        <w:rPr>
          <w:lang w:val="en-US"/>
        </w:rPr>
        <w:t xml:space="preserve">the </w:t>
      </w:r>
      <w:r w:rsidR="00AA6644">
        <w:rPr>
          <w:lang w:val="en-US"/>
        </w:rPr>
        <w:t xml:space="preserve">developmental vehicle is quite sensitive and essential for huge brands such as Tesco. </w:t>
      </w:r>
      <w:r w:rsidR="002E5E08">
        <w:rPr>
          <w:lang w:val="en-US"/>
        </w:rPr>
        <w:t xml:space="preserve">In consideration, this report is divided into two segments. The first segment critically evaluates the existing developmental vehicles at Tesco. For this, the report used models and theoretical understanding to extract the effectiveness and loopholes in the existing developmental vehicles of Tesco. The second segment </w:t>
      </w:r>
      <w:r w:rsidR="009A0B5E">
        <w:rPr>
          <w:lang w:val="en-US"/>
        </w:rPr>
        <w:t>outlays a professional development plan based on the theoretical perspective of employee development.</w:t>
      </w:r>
      <w:r w:rsidR="005E5EDE">
        <w:rPr>
          <w:lang w:val="en-US"/>
        </w:rPr>
        <w:t xml:space="preserve"> Additionally, the </w:t>
      </w:r>
      <w:r w:rsidR="005E5EDE">
        <w:rPr>
          <w:lang w:val="en-US"/>
        </w:rPr>
        <w:lastRenderedPageBreak/>
        <w:t xml:space="preserve">professional development plan will be based on </w:t>
      </w:r>
      <w:r w:rsidR="006B47DA">
        <w:rPr>
          <w:lang w:val="en-US"/>
        </w:rPr>
        <w:t>Tesco's organizational needs, feasibility, suitability, and acceptability</w:t>
      </w:r>
      <w:r w:rsidR="005E5EDE">
        <w:rPr>
          <w:lang w:val="en-US"/>
        </w:rPr>
        <w:t xml:space="preserve">. </w:t>
      </w:r>
    </w:p>
    <w:p w14:paraId="1E85B638" w14:textId="768E7D29" w:rsidR="00D15FC0" w:rsidRDefault="00632882" w:rsidP="00F50AA4">
      <w:pPr>
        <w:pStyle w:val="Heading1"/>
        <w:rPr>
          <w:lang w:val="en-US"/>
        </w:rPr>
      </w:pPr>
      <w:r>
        <w:rPr>
          <w:lang w:val="en-US"/>
        </w:rPr>
        <w:t>Critical Evaluation of Developmental Vehicles</w:t>
      </w:r>
      <w:r w:rsidR="00F50AA4">
        <w:rPr>
          <w:lang w:val="en-US"/>
        </w:rPr>
        <w:t xml:space="preserve"> at Tesco</w:t>
      </w:r>
    </w:p>
    <w:p w14:paraId="5195FD58" w14:textId="30E2FB69" w:rsidR="00B10677" w:rsidRDefault="00B10677" w:rsidP="00B10677">
      <w:pPr>
        <w:rPr>
          <w:lang w:val="en-US"/>
        </w:rPr>
      </w:pPr>
      <w:r>
        <w:rPr>
          <w:lang w:val="en-US"/>
        </w:rPr>
        <w:t xml:space="preserve">Tesco is an active brand that understands the significance of employee development. This is </w:t>
      </w:r>
      <w:r w:rsidR="006B47DA">
        <w:rPr>
          <w:lang w:val="en-US"/>
        </w:rPr>
        <w:t>why</w:t>
      </w:r>
      <w:r>
        <w:rPr>
          <w:lang w:val="en-US"/>
        </w:rPr>
        <w:t xml:space="preserve"> Tesco actively undergo proactive developmental measures and train its staff accordingly. Some of the common developmental vehicles as practice</w:t>
      </w:r>
      <w:r w:rsidR="006B47DA">
        <w:rPr>
          <w:lang w:val="en-US"/>
        </w:rPr>
        <w:t>d</w:t>
      </w:r>
      <w:r>
        <w:rPr>
          <w:lang w:val="en-US"/>
        </w:rPr>
        <w:t xml:space="preserve"> by Tesco include on-job training, coaching, </w:t>
      </w:r>
      <w:proofErr w:type="gramStart"/>
      <w:r w:rsidR="006B47DA">
        <w:rPr>
          <w:lang w:val="en-US"/>
        </w:rPr>
        <w:t xml:space="preserve">the </w:t>
      </w:r>
      <w:r w:rsidR="0007755B">
        <w:rPr>
          <w:lang w:val="en-US"/>
        </w:rPr>
        <w:t>delegation of activities, job swabs,</w:t>
      </w:r>
      <w:r w:rsidR="000E1384">
        <w:rPr>
          <w:lang w:val="en-US"/>
        </w:rPr>
        <w:t xml:space="preserve"> and</w:t>
      </w:r>
      <w:r w:rsidR="0007755B">
        <w:rPr>
          <w:lang w:val="en-US"/>
        </w:rPr>
        <w:t xml:space="preserve"> formal training sessions</w:t>
      </w:r>
      <w:proofErr w:type="gramEnd"/>
      <w:r w:rsidR="0007755B">
        <w:rPr>
          <w:lang w:val="en-US"/>
        </w:rPr>
        <w:t xml:space="preserve"> </w:t>
      </w:r>
      <w:r w:rsidR="006B6ED0">
        <w:rPr>
          <w:lang w:val="en-US"/>
        </w:rPr>
        <w:t>(</w:t>
      </w:r>
      <w:r w:rsidR="006B6ED0">
        <w:rPr>
          <w:shd w:val="clear" w:color="auto" w:fill="FFFFFF"/>
        </w:rPr>
        <w:t>Awadari</w:t>
      </w:r>
      <w:r w:rsidR="006B6ED0">
        <w:rPr>
          <w:shd w:val="clear" w:color="auto" w:fill="FFFFFF"/>
          <w:lang w:val="en-US"/>
        </w:rPr>
        <w:t xml:space="preserve"> </w:t>
      </w:r>
      <w:r w:rsidR="006B6ED0">
        <w:rPr>
          <w:shd w:val="clear" w:color="auto" w:fill="FFFFFF"/>
        </w:rPr>
        <w:t>and Kanwal, 201</w:t>
      </w:r>
      <w:r w:rsidR="006B6ED0">
        <w:rPr>
          <w:shd w:val="clear" w:color="auto" w:fill="FFFFFF"/>
          <w:lang w:val="en-US"/>
        </w:rPr>
        <w:t xml:space="preserve">9; </w:t>
      </w:r>
      <w:r w:rsidR="00A42DE1">
        <w:rPr>
          <w:shd w:val="clear" w:color="auto" w:fill="FFFFFF"/>
        </w:rPr>
        <w:t>Alexander, 2020</w:t>
      </w:r>
      <w:r w:rsidR="006B6ED0">
        <w:rPr>
          <w:lang w:val="en-US"/>
        </w:rPr>
        <w:t>)</w:t>
      </w:r>
      <w:r w:rsidR="0007755B">
        <w:rPr>
          <w:lang w:val="en-US"/>
        </w:rPr>
        <w:t xml:space="preserve">. </w:t>
      </w:r>
      <w:r w:rsidR="006B47DA">
        <w:rPr>
          <w:lang w:val="en-US"/>
        </w:rPr>
        <w:t>T</w:t>
      </w:r>
      <w:r w:rsidR="0007755B">
        <w:rPr>
          <w:lang w:val="en-US"/>
        </w:rPr>
        <w:t>hese developmental vehicles are designed for a specific purpose</w:t>
      </w:r>
      <w:r w:rsidR="006B47DA">
        <w:rPr>
          <w:lang w:val="en-US"/>
        </w:rPr>
        <w:t>,</w:t>
      </w:r>
      <w:r w:rsidR="0007755B">
        <w:rPr>
          <w:lang w:val="en-US"/>
        </w:rPr>
        <w:t xml:space="preserve"> as outlined below.</w:t>
      </w:r>
    </w:p>
    <w:p w14:paraId="61FAA260" w14:textId="4427A8C3" w:rsidR="0007755B" w:rsidRDefault="0007755B" w:rsidP="00B10677">
      <w:pPr>
        <w:rPr>
          <w:lang w:val="en-US"/>
        </w:rPr>
      </w:pPr>
      <w:r>
        <w:rPr>
          <w:lang w:val="en-US"/>
        </w:rPr>
        <w:t xml:space="preserve">Tesco strongly believes </w:t>
      </w:r>
      <w:r w:rsidR="006B47DA">
        <w:rPr>
          <w:lang w:val="en-US"/>
        </w:rPr>
        <w:t>i</w:t>
      </w:r>
      <w:r>
        <w:rPr>
          <w:lang w:val="en-US"/>
        </w:rPr>
        <w:t xml:space="preserve">n learning with experience. Therefore, the brand encourages on-job training </w:t>
      </w:r>
      <w:r w:rsidR="006B47DA">
        <w:rPr>
          <w:lang w:val="en-US"/>
        </w:rPr>
        <w:t>to provide</w:t>
      </w:r>
      <w:r>
        <w:rPr>
          <w:lang w:val="en-US"/>
        </w:rPr>
        <w:t xml:space="preserve"> employees with minimum experience </w:t>
      </w:r>
      <w:r w:rsidR="0033137B">
        <w:rPr>
          <w:lang w:val="en-US"/>
        </w:rPr>
        <w:t>(</w:t>
      </w:r>
      <w:r w:rsidR="0033137B">
        <w:rPr>
          <w:shd w:val="clear" w:color="auto" w:fill="FFFFFF"/>
        </w:rPr>
        <w:t>Fadeyi</w:t>
      </w:r>
      <w:r w:rsidR="0033137B">
        <w:rPr>
          <w:shd w:val="clear" w:color="auto" w:fill="FFFFFF"/>
          <w:lang w:val="en-US"/>
        </w:rPr>
        <w:t xml:space="preserve">, </w:t>
      </w:r>
      <w:r w:rsidR="0033137B">
        <w:rPr>
          <w:shd w:val="clear" w:color="auto" w:fill="FFFFFF"/>
        </w:rPr>
        <w:t>2020</w:t>
      </w:r>
      <w:r w:rsidR="0033137B">
        <w:rPr>
          <w:lang w:val="en-US"/>
        </w:rPr>
        <w:t>)</w:t>
      </w:r>
      <w:r>
        <w:rPr>
          <w:lang w:val="en-US"/>
        </w:rPr>
        <w:t>. This practice also assists Tesco</w:t>
      </w:r>
      <w:r w:rsidR="00DC644A">
        <w:rPr>
          <w:lang w:val="en-US"/>
        </w:rPr>
        <w:t xml:space="preserve"> in determining real-time learning without wasting time on fictional processes. However, this training often </w:t>
      </w:r>
      <w:r w:rsidR="00F558C9">
        <w:rPr>
          <w:lang w:val="en-US"/>
        </w:rPr>
        <w:t>causes</w:t>
      </w:r>
      <w:r w:rsidR="00DC644A">
        <w:rPr>
          <w:lang w:val="en-US"/>
        </w:rPr>
        <w:t xml:space="preserve"> challenges to Tesco by triggering the operational aspects due to </w:t>
      </w:r>
      <w:r w:rsidR="006B47DA">
        <w:rPr>
          <w:lang w:val="en-US"/>
        </w:rPr>
        <w:t xml:space="preserve">the </w:t>
      </w:r>
      <w:r w:rsidR="00DC644A">
        <w:rPr>
          <w:lang w:val="en-US"/>
        </w:rPr>
        <w:t>limited skills of the newly employed employees.</w:t>
      </w:r>
    </w:p>
    <w:p w14:paraId="1D5DED5C" w14:textId="00C45E37" w:rsidR="00DC644A" w:rsidRDefault="00DC644A" w:rsidP="00B10677">
      <w:pPr>
        <w:rPr>
          <w:lang w:val="en-US"/>
        </w:rPr>
      </w:pPr>
      <w:r>
        <w:rPr>
          <w:lang w:val="en-US"/>
        </w:rPr>
        <w:t>Secondly, Tesco use</w:t>
      </w:r>
      <w:r w:rsidR="006B47DA">
        <w:rPr>
          <w:lang w:val="en-US"/>
        </w:rPr>
        <w:t>s</w:t>
      </w:r>
      <w:r>
        <w:rPr>
          <w:lang w:val="en-US"/>
        </w:rPr>
        <w:t xml:space="preserve"> coaching to assist its employees in staying motivated </w:t>
      </w:r>
      <w:r w:rsidR="0007572F">
        <w:rPr>
          <w:lang w:val="en-US"/>
        </w:rPr>
        <w:t>(</w:t>
      </w:r>
      <w:r w:rsidR="0007572F">
        <w:rPr>
          <w:shd w:val="clear" w:color="auto" w:fill="FFFFFF"/>
        </w:rPr>
        <w:t>REVI, 2020</w:t>
      </w:r>
      <w:r w:rsidR="0007572F">
        <w:rPr>
          <w:shd w:val="clear" w:color="auto" w:fill="FFFFFF"/>
          <w:lang w:val="en-US"/>
        </w:rPr>
        <w:t>)</w:t>
      </w:r>
      <w:r>
        <w:rPr>
          <w:lang w:val="en-US"/>
        </w:rPr>
        <w:t>. Coaching is a comprehensive way of determining employee</w:t>
      </w:r>
      <w:r w:rsidR="006B47DA">
        <w:rPr>
          <w:lang w:val="en-US"/>
        </w:rPr>
        <w:t>s'</w:t>
      </w:r>
      <w:r>
        <w:rPr>
          <w:lang w:val="en-US"/>
        </w:rPr>
        <w:t xml:space="preserve"> potential and directing them in </w:t>
      </w:r>
      <w:r w:rsidR="006B47DA">
        <w:rPr>
          <w:lang w:val="en-US"/>
        </w:rPr>
        <w:t xml:space="preserve">the </w:t>
      </w:r>
      <w:r>
        <w:rPr>
          <w:lang w:val="en-US"/>
        </w:rPr>
        <w:t xml:space="preserve">right manner </w:t>
      </w:r>
      <w:r w:rsidR="00A908C2">
        <w:rPr>
          <w:lang w:val="en-US"/>
        </w:rPr>
        <w:t>(</w:t>
      </w:r>
      <w:r w:rsidR="00A908C2">
        <w:rPr>
          <w:shd w:val="clear" w:color="auto" w:fill="FFFFFF"/>
        </w:rPr>
        <w:t>Nurwidayat</w:t>
      </w:r>
      <w:r w:rsidR="00A908C2">
        <w:rPr>
          <w:shd w:val="clear" w:color="auto" w:fill="FFFFFF"/>
          <w:lang w:val="en-US"/>
        </w:rPr>
        <w:t xml:space="preserve"> et al., 2019)</w:t>
      </w:r>
      <w:r>
        <w:rPr>
          <w:lang w:val="en-US"/>
        </w:rPr>
        <w:t>. However, coaching may incur additional cost</w:t>
      </w:r>
      <w:r w:rsidR="006B47DA">
        <w:rPr>
          <w:lang w:val="en-US"/>
        </w:rPr>
        <w:t>s</w:t>
      </w:r>
      <w:r>
        <w:rPr>
          <w:lang w:val="en-US"/>
        </w:rPr>
        <w:t xml:space="preserve"> as Tesco </w:t>
      </w:r>
      <w:r w:rsidR="006B47DA">
        <w:rPr>
          <w:lang w:val="en-US"/>
        </w:rPr>
        <w:t>pays the coaches and offers</w:t>
      </w:r>
      <w:r>
        <w:rPr>
          <w:lang w:val="en-US"/>
        </w:rPr>
        <w:t xml:space="preserve"> increment</w:t>
      </w:r>
      <w:r w:rsidR="006B47DA">
        <w:rPr>
          <w:lang w:val="en-US"/>
        </w:rPr>
        <w:t>s</w:t>
      </w:r>
      <w:r>
        <w:rPr>
          <w:lang w:val="en-US"/>
        </w:rPr>
        <w:t xml:space="preserve"> for effective performance. </w:t>
      </w:r>
    </w:p>
    <w:p w14:paraId="5E62D132" w14:textId="62DF0222" w:rsidR="00DC644A" w:rsidRDefault="00DC644A" w:rsidP="00B10677">
      <w:pPr>
        <w:rPr>
          <w:lang w:val="en-US"/>
        </w:rPr>
      </w:pPr>
      <w:proofErr w:type="gramStart"/>
      <w:r>
        <w:rPr>
          <w:lang w:val="en-US"/>
        </w:rPr>
        <w:t xml:space="preserve">Thirdly, Tesco </w:t>
      </w:r>
      <w:r w:rsidR="00F558C9">
        <w:rPr>
          <w:lang w:val="en-US"/>
        </w:rPr>
        <w:t>employee</w:t>
      </w:r>
      <w:r w:rsidR="006B47DA">
        <w:rPr>
          <w:lang w:val="en-US"/>
        </w:rPr>
        <w:t>s'</w:t>
      </w:r>
      <w:r>
        <w:rPr>
          <w:lang w:val="en-US"/>
        </w:rPr>
        <w:t xml:space="preserve"> </w:t>
      </w:r>
      <w:r w:rsidR="00A61A85">
        <w:rPr>
          <w:lang w:val="en-US"/>
        </w:rPr>
        <w:t xml:space="preserve">delegation of activities at the same operational levels </w:t>
      </w:r>
      <w:r w:rsidR="00A42DE1">
        <w:rPr>
          <w:lang w:val="en-US"/>
        </w:rPr>
        <w:t>(</w:t>
      </w:r>
      <w:r w:rsidR="00A42DE1">
        <w:rPr>
          <w:shd w:val="clear" w:color="auto" w:fill="FFFFFF"/>
        </w:rPr>
        <w:t>Alexander, 2020</w:t>
      </w:r>
      <w:r w:rsidR="00A42DE1">
        <w:rPr>
          <w:shd w:val="clear" w:color="auto" w:fill="FFFFFF"/>
          <w:lang w:val="en-US"/>
        </w:rPr>
        <w:t>)</w:t>
      </w:r>
      <w:r w:rsidR="00A61A85">
        <w:rPr>
          <w:lang w:val="en-US"/>
        </w:rPr>
        <w:t>.</w:t>
      </w:r>
      <w:proofErr w:type="gramEnd"/>
      <w:r w:rsidR="00A61A85">
        <w:rPr>
          <w:lang w:val="en-US"/>
        </w:rPr>
        <w:t xml:space="preserve"> This practice is effective for encouraging diversity at work. According to </w:t>
      </w:r>
      <w:r w:rsidR="0065656D">
        <w:rPr>
          <w:shd w:val="clear" w:color="auto" w:fill="FFFFFF"/>
        </w:rPr>
        <w:t>Sultan</w:t>
      </w:r>
      <w:r w:rsidR="0065656D">
        <w:rPr>
          <w:shd w:val="clear" w:color="auto" w:fill="FFFFFF"/>
          <w:lang w:val="en-US"/>
        </w:rPr>
        <w:t xml:space="preserve"> (</w:t>
      </w:r>
      <w:r w:rsidR="0065656D">
        <w:rPr>
          <w:shd w:val="clear" w:color="auto" w:fill="FFFFFF"/>
        </w:rPr>
        <w:t>2020</w:t>
      </w:r>
      <w:r w:rsidR="0065656D">
        <w:rPr>
          <w:shd w:val="clear" w:color="auto" w:fill="FFFFFF"/>
          <w:lang w:val="en-US"/>
        </w:rPr>
        <w:t>)</w:t>
      </w:r>
      <w:r w:rsidR="00A61A85">
        <w:rPr>
          <w:lang w:val="en-US"/>
        </w:rPr>
        <w:t xml:space="preserve">, </w:t>
      </w:r>
      <w:r w:rsidR="006B47DA">
        <w:rPr>
          <w:lang w:val="en-US"/>
        </w:rPr>
        <w:t xml:space="preserve">a </w:t>
      </w:r>
      <w:r w:rsidR="00A61A85">
        <w:rPr>
          <w:lang w:val="en-US"/>
        </w:rPr>
        <w:t xml:space="preserve">delegation of activities </w:t>
      </w:r>
      <w:r w:rsidR="00F558C9">
        <w:rPr>
          <w:lang w:val="en-US"/>
        </w:rPr>
        <w:t>strengthens</w:t>
      </w:r>
      <w:r w:rsidR="00A61A85">
        <w:rPr>
          <w:lang w:val="en-US"/>
        </w:rPr>
        <w:t xml:space="preserve"> the knowledge and broader up the </w:t>
      </w:r>
      <w:r w:rsidR="002757E1">
        <w:rPr>
          <w:lang w:val="en-US"/>
        </w:rPr>
        <w:t xml:space="preserve">skill-sets among the employees. </w:t>
      </w:r>
      <w:r w:rsidR="00F558C9">
        <w:rPr>
          <w:lang w:val="en-US"/>
        </w:rPr>
        <w:t>This is the reason Tesco uses delegation of activities to enhance the skill-sets of its employees.</w:t>
      </w:r>
    </w:p>
    <w:p w14:paraId="29CCAEFF" w14:textId="66ACEC93" w:rsidR="00F558C9" w:rsidRDefault="00F558C9" w:rsidP="00B10677">
      <w:pPr>
        <w:rPr>
          <w:lang w:val="en-US"/>
        </w:rPr>
      </w:pPr>
      <w:r>
        <w:rPr>
          <w:lang w:val="en-US"/>
        </w:rPr>
        <w:t>Fourthly, Tesco often practices job swabs</w:t>
      </w:r>
      <w:r w:rsidR="006B47DA">
        <w:rPr>
          <w:lang w:val="en-US"/>
        </w:rPr>
        <w:t>,</w:t>
      </w:r>
      <w:r>
        <w:rPr>
          <w:lang w:val="en-US"/>
        </w:rPr>
        <w:t xml:space="preserve"> also termed as temporary job shifts </w:t>
      </w:r>
      <w:r w:rsidR="00C67A8B">
        <w:rPr>
          <w:lang w:val="en-US"/>
        </w:rPr>
        <w:t>(</w:t>
      </w:r>
      <w:r w:rsidR="00C67A8B">
        <w:rPr>
          <w:shd w:val="clear" w:color="auto" w:fill="FFFFFF"/>
        </w:rPr>
        <w:t>Rosnizam</w:t>
      </w:r>
      <w:r w:rsidR="00C67A8B">
        <w:rPr>
          <w:shd w:val="clear" w:color="auto" w:fill="FFFFFF"/>
          <w:lang w:val="en-US"/>
        </w:rPr>
        <w:t xml:space="preserve"> et al., 2020)</w:t>
      </w:r>
      <w:r>
        <w:rPr>
          <w:lang w:val="en-US"/>
        </w:rPr>
        <w:t xml:space="preserve">. </w:t>
      </w:r>
      <w:r w:rsidR="004C6D15">
        <w:rPr>
          <w:lang w:val="en-US"/>
        </w:rPr>
        <w:t>Tesco practices job swab</w:t>
      </w:r>
      <w:r w:rsidR="006B47DA">
        <w:rPr>
          <w:lang w:val="en-US"/>
        </w:rPr>
        <w:t>s</w:t>
      </w:r>
      <w:r w:rsidR="004C6D15">
        <w:rPr>
          <w:lang w:val="en-US"/>
        </w:rPr>
        <w:t xml:space="preserve"> to foster multi-skilling among different </w:t>
      </w:r>
      <w:r w:rsidR="004C6D15">
        <w:rPr>
          <w:lang w:val="en-US"/>
        </w:rPr>
        <w:lastRenderedPageBreak/>
        <w:t xml:space="preserve">areas of operations. This practice </w:t>
      </w:r>
      <w:r w:rsidR="006B47DA">
        <w:rPr>
          <w:lang w:val="en-US"/>
        </w:rPr>
        <w:t>effectively empowers multiple skill-sets among the employees and makes</w:t>
      </w:r>
      <w:r w:rsidR="004C6D15">
        <w:rPr>
          <w:lang w:val="en-US"/>
        </w:rPr>
        <w:t xml:space="preserve"> them </w:t>
      </w:r>
      <w:r w:rsidR="006B47DA">
        <w:rPr>
          <w:lang w:val="en-US"/>
        </w:rPr>
        <w:t xml:space="preserve">the </w:t>
      </w:r>
      <w:r w:rsidR="004C6D15">
        <w:rPr>
          <w:lang w:val="en-US"/>
        </w:rPr>
        <w:t xml:space="preserve">potential for different roles so that </w:t>
      </w:r>
      <w:proofErr w:type="gramStart"/>
      <w:r w:rsidR="004C6D15">
        <w:rPr>
          <w:lang w:val="en-US"/>
        </w:rPr>
        <w:t>their availability can be used by the firm when required</w:t>
      </w:r>
      <w:proofErr w:type="gramEnd"/>
      <w:r w:rsidR="004C6D15">
        <w:rPr>
          <w:lang w:val="en-US"/>
        </w:rPr>
        <w:t>.</w:t>
      </w:r>
    </w:p>
    <w:p w14:paraId="1614DC1A" w14:textId="278950F7" w:rsidR="004C6D15" w:rsidRDefault="004C6D15" w:rsidP="00B10677">
      <w:pPr>
        <w:rPr>
          <w:lang w:val="en-US"/>
        </w:rPr>
      </w:pPr>
      <w:r>
        <w:rPr>
          <w:lang w:val="en-US"/>
        </w:rPr>
        <w:t xml:space="preserve">Fifthly, Tesco </w:t>
      </w:r>
      <w:r w:rsidR="000E1384">
        <w:rPr>
          <w:lang w:val="en-US"/>
        </w:rPr>
        <w:t>actively practice</w:t>
      </w:r>
      <w:r w:rsidR="006B47DA">
        <w:rPr>
          <w:lang w:val="en-US"/>
        </w:rPr>
        <w:t>s</w:t>
      </w:r>
      <w:r w:rsidR="000E1384">
        <w:rPr>
          <w:lang w:val="en-US"/>
        </w:rPr>
        <w:t xml:space="preserve"> formal training sessions when it installs </w:t>
      </w:r>
      <w:r w:rsidR="006B47DA">
        <w:rPr>
          <w:lang w:val="en-US"/>
        </w:rPr>
        <w:t xml:space="preserve">the </w:t>
      </w:r>
      <w:r w:rsidR="000E1384">
        <w:rPr>
          <w:lang w:val="en-US"/>
        </w:rPr>
        <w:t xml:space="preserve">new technological program. This formal training is essential for increasing the user knowledge among the employees regarding the newly installed technological program </w:t>
      </w:r>
      <w:r w:rsidR="008369BA">
        <w:rPr>
          <w:lang w:val="en-US"/>
        </w:rPr>
        <w:t>(</w:t>
      </w:r>
      <w:r w:rsidR="008369BA">
        <w:rPr>
          <w:shd w:val="clear" w:color="auto" w:fill="FFFFFF"/>
        </w:rPr>
        <w:t>Zarqan and Sukarni, 2017</w:t>
      </w:r>
      <w:r w:rsidR="008369BA">
        <w:rPr>
          <w:shd w:val="clear" w:color="auto" w:fill="FFFFFF"/>
          <w:lang w:val="en-US"/>
        </w:rPr>
        <w:t>)</w:t>
      </w:r>
      <w:r w:rsidR="000E1384">
        <w:rPr>
          <w:lang w:val="en-US"/>
        </w:rPr>
        <w:t xml:space="preserve">. However, formal training sessions are quite </w:t>
      </w:r>
      <w:proofErr w:type="gramStart"/>
      <w:r w:rsidR="000E1384">
        <w:rPr>
          <w:lang w:val="en-US"/>
        </w:rPr>
        <w:t>cost</w:t>
      </w:r>
      <w:r w:rsidR="006B47DA">
        <w:rPr>
          <w:lang w:val="en-US"/>
        </w:rPr>
        <w:t>-</w:t>
      </w:r>
      <w:r w:rsidR="000E1384">
        <w:rPr>
          <w:lang w:val="en-US"/>
        </w:rPr>
        <w:t>consuming</w:t>
      </w:r>
      <w:proofErr w:type="gramEnd"/>
      <w:r w:rsidR="000E1384">
        <w:rPr>
          <w:lang w:val="en-US"/>
        </w:rPr>
        <w:t xml:space="preserve"> and thus exert cost-pressure on the brand. </w:t>
      </w:r>
    </w:p>
    <w:p w14:paraId="60A357D3" w14:textId="65D13EBB" w:rsidR="00DF1F2D" w:rsidRDefault="00DF1F2D" w:rsidP="00DF1F2D">
      <w:pPr>
        <w:pStyle w:val="Heading2"/>
      </w:pPr>
      <w:r>
        <w:t>Theory and Models for Employee development</w:t>
      </w:r>
    </w:p>
    <w:p w14:paraId="3623BBB3" w14:textId="7DABAEAF" w:rsidR="008F745A" w:rsidRDefault="008F745A" w:rsidP="008F745A">
      <w:pPr>
        <w:rPr>
          <w:lang w:val="en-US"/>
        </w:rPr>
      </w:pPr>
      <w:r>
        <w:rPr>
          <w:lang w:val="en-US"/>
        </w:rPr>
        <w:t xml:space="preserve">According to </w:t>
      </w:r>
      <w:r w:rsidR="00C91E8F">
        <w:rPr>
          <w:shd w:val="clear" w:color="auto" w:fill="FFFFFF"/>
        </w:rPr>
        <w:t>Awadari</w:t>
      </w:r>
      <w:r w:rsidR="00C91E8F">
        <w:rPr>
          <w:shd w:val="clear" w:color="auto" w:fill="FFFFFF"/>
          <w:lang w:val="en-US"/>
        </w:rPr>
        <w:t xml:space="preserve"> </w:t>
      </w:r>
      <w:r w:rsidR="00C91E8F">
        <w:rPr>
          <w:shd w:val="clear" w:color="auto" w:fill="FFFFFF"/>
        </w:rPr>
        <w:t>and Kanwal</w:t>
      </w:r>
      <w:r w:rsidR="00C91E8F">
        <w:rPr>
          <w:shd w:val="clear" w:color="auto" w:fill="FFFFFF"/>
          <w:lang w:val="en-US"/>
        </w:rPr>
        <w:t xml:space="preserve"> (</w:t>
      </w:r>
      <w:r w:rsidR="00C91E8F">
        <w:rPr>
          <w:shd w:val="clear" w:color="auto" w:fill="FFFFFF"/>
        </w:rPr>
        <w:t>201</w:t>
      </w:r>
      <w:r w:rsidR="00C91E8F">
        <w:rPr>
          <w:shd w:val="clear" w:color="auto" w:fill="FFFFFF"/>
          <w:lang w:val="en-US"/>
        </w:rPr>
        <w:t>9)</w:t>
      </w:r>
      <w:r>
        <w:rPr>
          <w:lang w:val="en-US"/>
        </w:rPr>
        <w:t xml:space="preserve">, theoretical perspectives </w:t>
      </w:r>
      <w:r w:rsidR="00A7371D">
        <w:rPr>
          <w:lang w:val="en-US"/>
        </w:rPr>
        <w:t>outline</w:t>
      </w:r>
      <w:r>
        <w:rPr>
          <w:lang w:val="en-US"/>
        </w:rPr>
        <w:t xml:space="preserve"> the philosophies that give rise to a particular phenomenon. With referent to employee development, the theoretical paradigm is extensive due to the </w:t>
      </w:r>
      <w:r w:rsidR="00A7371D">
        <w:rPr>
          <w:lang w:val="en-US"/>
        </w:rPr>
        <w:t>cause-and-effect</w:t>
      </w:r>
      <w:r>
        <w:rPr>
          <w:lang w:val="en-US"/>
        </w:rPr>
        <w:t xml:space="preserve"> relationship between development and employee performance. The literature suggests four theories as a great source of understanding the correlation between employee development and their performance at the organization. This section indicates all the four theories at </w:t>
      </w:r>
      <w:r w:rsidR="006B47DA">
        <w:rPr>
          <w:lang w:val="en-US"/>
        </w:rPr>
        <w:t>their</w:t>
      </w:r>
      <w:r>
        <w:rPr>
          <w:lang w:val="en-US"/>
        </w:rPr>
        <w:t xml:space="preserve"> application at Tesco.</w:t>
      </w:r>
    </w:p>
    <w:p w14:paraId="4BBDC8CB" w14:textId="34F2BD22" w:rsidR="008F745A" w:rsidRDefault="008F745A" w:rsidP="008F745A">
      <w:pPr>
        <w:rPr>
          <w:lang w:val="en-US"/>
        </w:rPr>
      </w:pPr>
      <w:r>
        <w:rPr>
          <w:lang w:val="en-US"/>
        </w:rPr>
        <w:t xml:space="preserve">Primarily, the </w:t>
      </w:r>
      <w:r w:rsidR="006B47DA">
        <w:rPr>
          <w:lang w:val="en-US"/>
        </w:rPr>
        <w:t>reinforcement theory oversees the factors that motivate and demotivate</w:t>
      </w:r>
      <w:r w:rsidR="00F06826">
        <w:rPr>
          <w:lang w:val="en-US"/>
        </w:rPr>
        <w:t xml:space="preserve"> the employees</w:t>
      </w:r>
      <w:r w:rsidR="00250E1E">
        <w:rPr>
          <w:lang w:val="en-US"/>
        </w:rPr>
        <w:t xml:space="preserve"> towards a certain task </w:t>
      </w:r>
      <w:r w:rsidR="0095790F">
        <w:rPr>
          <w:lang w:val="en-US"/>
        </w:rPr>
        <w:t>(</w:t>
      </w:r>
      <w:r w:rsidR="0095790F">
        <w:rPr>
          <w:shd w:val="clear" w:color="auto" w:fill="FFFFFF"/>
        </w:rPr>
        <w:t>Sultan</w:t>
      </w:r>
      <w:r w:rsidR="0095790F">
        <w:rPr>
          <w:shd w:val="clear" w:color="auto" w:fill="FFFFFF"/>
          <w:lang w:val="en-US"/>
        </w:rPr>
        <w:t xml:space="preserve">, </w:t>
      </w:r>
      <w:r w:rsidR="0095790F">
        <w:rPr>
          <w:shd w:val="clear" w:color="auto" w:fill="FFFFFF"/>
        </w:rPr>
        <w:t>2020</w:t>
      </w:r>
      <w:r w:rsidR="0095790F">
        <w:rPr>
          <w:shd w:val="clear" w:color="auto" w:fill="FFFFFF"/>
          <w:lang w:val="en-US"/>
        </w:rPr>
        <w:t>)</w:t>
      </w:r>
      <w:r w:rsidR="00250E1E">
        <w:rPr>
          <w:lang w:val="en-US"/>
        </w:rPr>
        <w:t xml:space="preserve">. According to </w:t>
      </w:r>
      <w:r w:rsidR="00EF618F">
        <w:rPr>
          <w:shd w:val="clear" w:color="auto" w:fill="FFFFFF"/>
        </w:rPr>
        <w:t>Fadeyi</w:t>
      </w:r>
      <w:r w:rsidR="00EF618F">
        <w:rPr>
          <w:shd w:val="clear" w:color="auto" w:fill="FFFFFF"/>
          <w:lang w:val="en-US"/>
        </w:rPr>
        <w:t xml:space="preserve"> (</w:t>
      </w:r>
      <w:r w:rsidR="00EF618F">
        <w:rPr>
          <w:shd w:val="clear" w:color="auto" w:fill="FFFFFF"/>
        </w:rPr>
        <w:t>2020</w:t>
      </w:r>
      <w:r w:rsidR="00EF618F">
        <w:rPr>
          <w:shd w:val="clear" w:color="auto" w:fill="FFFFFF"/>
          <w:lang w:val="en-US"/>
        </w:rPr>
        <w:t>)</w:t>
      </w:r>
      <w:r w:rsidR="00250E1E">
        <w:rPr>
          <w:lang w:val="en-US"/>
        </w:rPr>
        <w:t xml:space="preserve">, </w:t>
      </w:r>
      <w:r w:rsidR="00E53166">
        <w:rPr>
          <w:lang w:val="en-US"/>
        </w:rPr>
        <w:t xml:space="preserve">reinforcement is the process of supplementing an act. The </w:t>
      </w:r>
      <w:r w:rsidR="006B47DA">
        <w:rPr>
          <w:lang w:val="en-US"/>
        </w:rPr>
        <w:t>reinforcement theory suggests that employees are learners,</w:t>
      </w:r>
      <w:r w:rsidR="002206EA">
        <w:rPr>
          <w:lang w:val="en-US"/>
        </w:rPr>
        <w:t xml:space="preserve"> and they will adapt to the learn</w:t>
      </w:r>
      <w:r w:rsidR="006B47DA">
        <w:rPr>
          <w:lang w:val="en-US"/>
        </w:rPr>
        <w:t>ed</w:t>
      </w:r>
      <w:r w:rsidR="002206EA">
        <w:rPr>
          <w:lang w:val="en-US"/>
        </w:rPr>
        <w:t xml:space="preserve"> behavior if it </w:t>
      </w:r>
      <w:r w:rsidR="008461C8">
        <w:rPr>
          <w:lang w:val="en-US"/>
        </w:rPr>
        <w:t>grants</w:t>
      </w:r>
      <w:r w:rsidR="002206EA">
        <w:rPr>
          <w:lang w:val="en-US"/>
        </w:rPr>
        <w:t xml:space="preserve"> them </w:t>
      </w:r>
      <w:r w:rsidR="006B47DA">
        <w:rPr>
          <w:lang w:val="en-US"/>
        </w:rPr>
        <w:t xml:space="preserve">a </w:t>
      </w:r>
      <w:r w:rsidR="002206EA">
        <w:rPr>
          <w:lang w:val="en-US"/>
        </w:rPr>
        <w:t xml:space="preserve">positive outcome </w:t>
      </w:r>
      <w:r w:rsidR="0007572F">
        <w:rPr>
          <w:lang w:val="en-US"/>
        </w:rPr>
        <w:t>(</w:t>
      </w:r>
      <w:r w:rsidR="0007572F">
        <w:rPr>
          <w:shd w:val="clear" w:color="auto" w:fill="FFFFFF"/>
        </w:rPr>
        <w:t>REVI, 2020</w:t>
      </w:r>
      <w:r w:rsidR="0007572F">
        <w:rPr>
          <w:shd w:val="clear" w:color="auto" w:fill="FFFFFF"/>
          <w:lang w:val="en-US"/>
        </w:rPr>
        <w:t>)</w:t>
      </w:r>
      <w:r w:rsidR="002206EA">
        <w:rPr>
          <w:lang w:val="en-US"/>
        </w:rPr>
        <w:t xml:space="preserve">. Tesco uses this theory by </w:t>
      </w:r>
      <w:r w:rsidR="008461C8">
        <w:rPr>
          <w:lang w:val="en-US"/>
        </w:rPr>
        <w:t xml:space="preserve">empowering employee development and making them feel related </w:t>
      </w:r>
      <w:r w:rsidR="006B47DA">
        <w:rPr>
          <w:lang w:val="en-US"/>
        </w:rPr>
        <w:t>to</w:t>
      </w:r>
      <w:r w:rsidR="00766C9E">
        <w:rPr>
          <w:lang w:val="en-US"/>
        </w:rPr>
        <w:t xml:space="preserve"> the organization. For instance, when Tesco offers on-job training, it ensures that the employees will learn fast so that they can easily be promoted as staff rather than working as trainees. </w:t>
      </w:r>
      <w:r w:rsidR="00E73B64">
        <w:rPr>
          <w:lang w:val="en-US"/>
        </w:rPr>
        <w:t>In this way, Tesco used reinforcement theory to motivate the employees in learning and working simultaneously.</w:t>
      </w:r>
    </w:p>
    <w:p w14:paraId="7547BE31" w14:textId="744BC441" w:rsidR="00D46720" w:rsidRDefault="00D46720" w:rsidP="008F745A">
      <w:pPr>
        <w:rPr>
          <w:lang w:val="en-US"/>
        </w:rPr>
      </w:pPr>
      <w:r>
        <w:rPr>
          <w:lang w:val="en-US"/>
        </w:rPr>
        <w:lastRenderedPageBreak/>
        <w:t xml:space="preserve">Secondly, the theory of </w:t>
      </w:r>
      <w:r w:rsidR="009366A7">
        <w:rPr>
          <w:lang w:val="en-US"/>
        </w:rPr>
        <w:t>learning types declares</w:t>
      </w:r>
      <w:r w:rsidR="005D379F">
        <w:rPr>
          <w:lang w:val="en-US"/>
        </w:rPr>
        <w:t xml:space="preserve"> that an employee may have different types of learning capacities </w:t>
      </w:r>
      <w:r w:rsidR="00DD08C8">
        <w:rPr>
          <w:lang w:val="en-US"/>
        </w:rPr>
        <w:t>(</w:t>
      </w:r>
      <w:r w:rsidR="00DD08C8">
        <w:rPr>
          <w:shd w:val="clear" w:color="auto" w:fill="FFFFFF"/>
        </w:rPr>
        <w:t>Rosnizam</w:t>
      </w:r>
      <w:r w:rsidR="00DD08C8">
        <w:rPr>
          <w:shd w:val="clear" w:color="auto" w:fill="FFFFFF"/>
          <w:lang w:val="en-US"/>
        </w:rPr>
        <w:t xml:space="preserve"> et al., 2020)</w:t>
      </w:r>
      <w:r w:rsidR="005D379F">
        <w:rPr>
          <w:lang w:val="en-US"/>
        </w:rPr>
        <w:t xml:space="preserve">. </w:t>
      </w:r>
      <w:r w:rsidR="0087269E">
        <w:rPr>
          <w:lang w:val="en-US"/>
        </w:rPr>
        <w:t>According to Gagne, an employee may have five different types of learning abilities</w:t>
      </w:r>
      <w:r w:rsidR="006B47DA">
        <w:rPr>
          <w:lang w:val="en-US"/>
        </w:rPr>
        <w:t>,</w:t>
      </w:r>
      <w:r w:rsidR="0087269E">
        <w:rPr>
          <w:lang w:val="en-US"/>
        </w:rPr>
        <w:t xml:space="preserve"> including intellectual skills, attitudes, verbal information sets, motor skills, and cognitive intelligence</w:t>
      </w:r>
      <w:r w:rsidR="00A908C2">
        <w:rPr>
          <w:lang w:val="en-US"/>
        </w:rPr>
        <w:t xml:space="preserve"> (</w:t>
      </w:r>
      <w:r w:rsidR="00A908C2">
        <w:rPr>
          <w:shd w:val="clear" w:color="auto" w:fill="FFFFFF"/>
        </w:rPr>
        <w:t>Nurwidayat</w:t>
      </w:r>
      <w:r w:rsidR="00A908C2">
        <w:rPr>
          <w:shd w:val="clear" w:color="auto" w:fill="FFFFFF"/>
          <w:lang w:val="en-US"/>
        </w:rPr>
        <w:t xml:space="preserve"> et al., 2019)</w:t>
      </w:r>
      <w:r w:rsidR="0087269E">
        <w:rPr>
          <w:lang w:val="en-US"/>
        </w:rPr>
        <w:t xml:space="preserve">. Tesco uses all types of learning abilities via job-swab and coaching developmental vehicles. When the employees are directed to swab their job role so that they can learn operational activities from </w:t>
      </w:r>
      <w:r w:rsidR="006B47DA">
        <w:rPr>
          <w:lang w:val="en-US"/>
        </w:rPr>
        <w:t>an</w:t>
      </w:r>
      <w:r w:rsidR="0087269E">
        <w:rPr>
          <w:lang w:val="en-US"/>
        </w:rPr>
        <w:t xml:space="preserve">other department, they </w:t>
      </w:r>
      <w:r w:rsidR="00976A5A">
        <w:rPr>
          <w:lang w:val="en-US"/>
        </w:rPr>
        <w:t>enhance</w:t>
      </w:r>
      <w:r w:rsidR="0087269E">
        <w:rPr>
          <w:lang w:val="en-US"/>
        </w:rPr>
        <w:t xml:space="preserve"> the</w:t>
      </w:r>
      <w:r w:rsidR="006B47DA">
        <w:rPr>
          <w:lang w:val="en-US"/>
        </w:rPr>
        <w:t>ir</w:t>
      </w:r>
      <w:r w:rsidR="0087269E">
        <w:rPr>
          <w:lang w:val="en-US"/>
        </w:rPr>
        <w:t xml:space="preserve"> learning abilities and experience the most out of it. Thus, Tesco uses </w:t>
      </w:r>
      <w:r w:rsidR="00634DA7">
        <w:rPr>
          <w:lang w:val="en-US"/>
        </w:rPr>
        <w:t>different developmental vehicles to promote multiple learning skills.</w:t>
      </w:r>
    </w:p>
    <w:p w14:paraId="231A0824" w14:textId="06DC3241" w:rsidR="00F16BF0" w:rsidRDefault="00F16BF0" w:rsidP="008F745A">
      <w:pPr>
        <w:rPr>
          <w:lang w:val="en-US"/>
        </w:rPr>
      </w:pPr>
      <w:r>
        <w:rPr>
          <w:lang w:val="en-US"/>
        </w:rPr>
        <w:t xml:space="preserve">Thirdly, Rogers put forward the theory of experiential learning that </w:t>
      </w:r>
      <w:r w:rsidR="00976A5A">
        <w:rPr>
          <w:lang w:val="en-US"/>
        </w:rPr>
        <w:t xml:space="preserve">believes that an individual learns best with experience </w:t>
      </w:r>
      <w:r w:rsidR="006944D0">
        <w:rPr>
          <w:lang w:val="en-US"/>
        </w:rPr>
        <w:t>(</w:t>
      </w:r>
      <w:r w:rsidR="006944D0">
        <w:rPr>
          <w:shd w:val="clear" w:color="auto" w:fill="FFFFFF"/>
        </w:rPr>
        <w:t>Awadari</w:t>
      </w:r>
      <w:r w:rsidR="006944D0">
        <w:rPr>
          <w:shd w:val="clear" w:color="auto" w:fill="FFFFFF"/>
          <w:lang w:val="en-US"/>
        </w:rPr>
        <w:t xml:space="preserve"> </w:t>
      </w:r>
      <w:r w:rsidR="006944D0">
        <w:rPr>
          <w:shd w:val="clear" w:color="auto" w:fill="FFFFFF"/>
        </w:rPr>
        <w:t>and Kanwal, 201</w:t>
      </w:r>
      <w:r w:rsidR="006944D0">
        <w:rPr>
          <w:shd w:val="clear" w:color="auto" w:fill="FFFFFF"/>
          <w:lang w:val="en-US"/>
        </w:rPr>
        <w:t>9)</w:t>
      </w:r>
      <w:r w:rsidR="00976A5A">
        <w:rPr>
          <w:lang w:val="en-US"/>
        </w:rPr>
        <w:t>. According to the experiential theory, when an individual experience</w:t>
      </w:r>
      <w:r w:rsidR="006B47DA">
        <w:rPr>
          <w:lang w:val="en-US"/>
        </w:rPr>
        <w:t>s</w:t>
      </w:r>
      <w:r w:rsidR="00976A5A">
        <w:rPr>
          <w:lang w:val="en-US"/>
        </w:rPr>
        <w:t xml:space="preserve"> something, he receives maturity </w:t>
      </w:r>
      <w:r w:rsidR="00EC24C1">
        <w:rPr>
          <w:lang w:val="en-US"/>
        </w:rPr>
        <w:t xml:space="preserve">that </w:t>
      </w:r>
      <w:r w:rsidR="006B47DA">
        <w:rPr>
          <w:lang w:val="en-US"/>
        </w:rPr>
        <w:t>boosts the individual's learning ability</w:t>
      </w:r>
      <w:r w:rsidR="00EC24C1">
        <w:rPr>
          <w:lang w:val="en-US"/>
        </w:rPr>
        <w:t xml:space="preserve">. Tesco uses this theory when promoting </w:t>
      </w:r>
      <w:r w:rsidR="00C12646">
        <w:rPr>
          <w:lang w:val="en-US"/>
        </w:rPr>
        <w:t>delegation of work.</w:t>
      </w:r>
      <w:r w:rsidR="00E012FC">
        <w:rPr>
          <w:lang w:val="en-US"/>
        </w:rPr>
        <w:t xml:space="preserve"> During the delegation of work at Tesco, the employee</w:t>
      </w:r>
      <w:r w:rsidR="006B47DA">
        <w:rPr>
          <w:lang w:val="en-US"/>
        </w:rPr>
        <w:t>s</w:t>
      </w:r>
      <w:r w:rsidR="00E012FC">
        <w:rPr>
          <w:lang w:val="en-US"/>
        </w:rPr>
        <w:t xml:space="preserve"> experience different types of work. This experience allows them to learn different skills within </w:t>
      </w:r>
      <w:r w:rsidR="006B47DA">
        <w:rPr>
          <w:lang w:val="en-US"/>
        </w:rPr>
        <w:t xml:space="preserve">a </w:t>
      </w:r>
      <w:r w:rsidR="00E012FC">
        <w:rPr>
          <w:lang w:val="en-US"/>
        </w:rPr>
        <w:t xml:space="preserve">limited duration. </w:t>
      </w:r>
    </w:p>
    <w:p w14:paraId="03CEAD44" w14:textId="7A422A51" w:rsidR="003D639C" w:rsidRPr="006828D1" w:rsidRDefault="00E012FC" w:rsidP="001B4C79">
      <w:pPr>
        <w:rPr>
          <w:lang w:val="en-US"/>
        </w:rPr>
      </w:pPr>
      <w:r>
        <w:rPr>
          <w:lang w:val="en-US"/>
        </w:rPr>
        <w:t>Fourthly, the theory of social learning is another essential model that put</w:t>
      </w:r>
      <w:r w:rsidR="006B47DA">
        <w:rPr>
          <w:lang w:val="en-US"/>
        </w:rPr>
        <w:t>s</w:t>
      </w:r>
      <w:r>
        <w:rPr>
          <w:lang w:val="en-US"/>
        </w:rPr>
        <w:t xml:space="preserve"> forward the role of developmental vehicles at companies. According to this theory, </w:t>
      </w:r>
      <w:r w:rsidR="00121832">
        <w:rPr>
          <w:lang w:val="en-US"/>
        </w:rPr>
        <w:t xml:space="preserve">individuals learn best </w:t>
      </w:r>
      <w:proofErr w:type="gramStart"/>
      <w:r w:rsidR="00121832">
        <w:rPr>
          <w:lang w:val="en-US"/>
        </w:rPr>
        <w:t>when they are surrounded by a certain group</w:t>
      </w:r>
      <w:proofErr w:type="gramEnd"/>
      <w:r w:rsidR="00121832">
        <w:rPr>
          <w:lang w:val="en-US"/>
        </w:rPr>
        <w:t xml:space="preserve"> </w:t>
      </w:r>
      <w:r w:rsidR="00577D4A">
        <w:rPr>
          <w:lang w:val="en-US"/>
        </w:rPr>
        <w:t>(</w:t>
      </w:r>
      <w:r w:rsidR="00577D4A">
        <w:rPr>
          <w:shd w:val="clear" w:color="auto" w:fill="FFFFFF"/>
        </w:rPr>
        <w:t>REVI, 2020</w:t>
      </w:r>
      <w:r w:rsidR="00577D4A">
        <w:rPr>
          <w:shd w:val="clear" w:color="auto" w:fill="FFFFFF"/>
          <w:lang w:val="en-US"/>
        </w:rPr>
        <w:t>)</w:t>
      </w:r>
      <w:r w:rsidR="00121832">
        <w:rPr>
          <w:lang w:val="en-US"/>
        </w:rPr>
        <w:t xml:space="preserve">. For instance, if an employee is motivated and reinforced to learn about a particular language, he may take </w:t>
      </w:r>
      <w:r w:rsidR="006B47DA">
        <w:rPr>
          <w:lang w:val="en-US"/>
        </w:rPr>
        <w:t xml:space="preserve">a </w:t>
      </w:r>
      <w:r w:rsidR="00121832">
        <w:rPr>
          <w:lang w:val="en-US"/>
        </w:rPr>
        <w:t xml:space="preserve">few months to excel in it. On the other hand, if </w:t>
      </w:r>
      <w:proofErr w:type="gramStart"/>
      <w:r w:rsidR="00121832">
        <w:rPr>
          <w:lang w:val="en-US"/>
        </w:rPr>
        <w:t>the same employee is surrounded by individuals speaking a particular language</w:t>
      </w:r>
      <w:proofErr w:type="gramEnd"/>
      <w:r w:rsidR="00121832">
        <w:rPr>
          <w:lang w:val="en-US"/>
        </w:rPr>
        <w:t xml:space="preserve">, he will learn within a few weeks. This transition is possible due to social learning theory. Tesco understands the value of social learning theory and therefore induces effective learning measures by empowering formal training sessions. </w:t>
      </w:r>
    </w:p>
    <w:p w14:paraId="41EC14AC" w14:textId="30B07242" w:rsidR="00632882" w:rsidRDefault="00632882" w:rsidP="00F50AA4">
      <w:pPr>
        <w:pStyle w:val="Heading2"/>
      </w:pPr>
      <w:r>
        <w:t>Effectiveness of the Developmental Vehicles</w:t>
      </w:r>
    </w:p>
    <w:p w14:paraId="02BEFFF5" w14:textId="7A9BCF57" w:rsidR="00C307C3" w:rsidRDefault="00A8531D" w:rsidP="00C307C3">
      <w:pPr>
        <w:rPr>
          <w:lang w:val="en-US"/>
        </w:rPr>
      </w:pPr>
      <w:r>
        <w:rPr>
          <w:lang w:val="en-US"/>
        </w:rPr>
        <w:t>Regardless of wider developmental vehicles, if the work environment is not able to accommodate the efficacy, the effectiveness of those developmental vehicles will suffer.</w:t>
      </w:r>
      <w:r w:rsidR="003367B4">
        <w:rPr>
          <w:lang w:val="en-US"/>
        </w:rPr>
        <w:t xml:space="preserve"> </w:t>
      </w:r>
      <w:r w:rsidR="003367B4">
        <w:rPr>
          <w:lang w:val="en-US"/>
        </w:rPr>
        <w:lastRenderedPageBreak/>
        <w:t xml:space="preserve">Therefore, the best way to measure </w:t>
      </w:r>
      <w:r w:rsidR="006B47DA">
        <w:rPr>
          <w:lang w:val="en-US"/>
        </w:rPr>
        <w:t xml:space="preserve">the </w:t>
      </w:r>
      <w:r w:rsidR="003367B4">
        <w:rPr>
          <w:lang w:val="en-US"/>
        </w:rPr>
        <w:t>effectiveness of developmental vehicle</w:t>
      </w:r>
      <w:r w:rsidR="006B47DA">
        <w:rPr>
          <w:lang w:val="en-US"/>
        </w:rPr>
        <w:t>s</w:t>
      </w:r>
      <w:r w:rsidR="003367B4">
        <w:rPr>
          <w:lang w:val="en-US"/>
        </w:rPr>
        <w:t xml:space="preserve"> is to outline their role in employee development. In consideration, </w:t>
      </w:r>
      <w:r w:rsidR="00E5786A">
        <w:rPr>
          <w:shd w:val="clear" w:color="auto" w:fill="FFFFFF"/>
        </w:rPr>
        <w:t>Rosnizam</w:t>
      </w:r>
      <w:r w:rsidR="00E5786A">
        <w:rPr>
          <w:shd w:val="clear" w:color="auto" w:fill="FFFFFF"/>
          <w:lang w:val="en-US"/>
        </w:rPr>
        <w:t xml:space="preserve"> et al. (2020)</w:t>
      </w:r>
      <w:r w:rsidR="003367B4">
        <w:rPr>
          <w:lang w:val="en-US"/>
        </w:rPr>
        <w:t xml:space="preserve"> put forward five developmental metrics to measure employee development at </w:t>
      </w:r>
      <w:r w:rsidR="006B47DA">
        <w:rPr>
          <w:lang w:val="en-US"/>
        </w:rPr>
        <w:t xml:space="preserve">the </w:t>
      </w:r>
      <w:r w:rsidR="003367B4">
        <w:rPr>
          <w:lang w:val="en-US"/>
        </w:rPr>
        <w:t xml:space="preserve">workplace. The metrics include potential talent, training, </w:t>
      </w:r>
      <w:r w:rsidR="009B1AEA">
        <w:rPr>
          <w:lang w:val="en-US"/>
        </w:rPr>
        <w:t>employee engagement, employee efficiency, and peer review. The following section rates Tesco</w:t>
      </w:r>
      <w:r w:rsidR="006B47DA">
        <w:rPr>
          <w:lang w:val="en-US"/>
        </w:rPr>
        <w:t>'</w:t>
      </w:r>
      <w:r w:rsidR="009B1AEA">
        <w:rPr>
          <w:lang w:val="en-US"/>
        </w:rPr>
        <w:t>s developmental drivers based on the developmental metrics.</w:t>
      </w:r>
    </w:p>
    <w:p w14:paraId="7538C677" w14:textId="2328BD50" w:rsidR="009B1AEA" w:rsidRDefault="00411CB5" w:rsidP="00C307C3">
      <w:pPr>
        <w:rPr>
          <w:lang w:val="en-US"/>
        </w:rPr>
      </w:pPr>
      <w:r>
        <w:rPr>
          <w:lang w:val="en-US"/>
        </w:rPr>
        <w:t xml:space="preserve">Potential talent indicates the desire of a candidate towards the path ahead. For instance, if an employee is least devoted to growth and more concerned </w:t>
      </w:r>
      <w:r w:rsidR="006B47DA">
        <w:rPr>
          <w:lang w:val="en-US"/>
        </w:rPr>
        <w:t>about</w:t>
      </w:r>
      <w:r>
        <w:rPr>
          <w:lang w:val="en-US"/>
        </w:rPr>
        <w:t xml:space="preserve"> similar job roles, development is not for them </w:t>
      </w:r>
      <w:r w:rsidR="005A54C3">
        <w:rPr>
          <w:lang w:val="en-US"/>
        </w:rPr>
        <w:t>(</w:t>
      </w:r>
      <w:r w:rsidR="005A54C3">
        <w:rPr>
          <w:shd w:val="clear" w:color="auto" w:fill="FFFFFF"/>
        </w:rPr>
        <w:t>Nurwidayat</w:t>
      </w:r>
      <w:r w:rsidR="005A54C3">
        <w:rPr>
          <w:shd w:val="clear" w:color="auto" w:fill="FFFFFF"/>
          <w:lang w:val="en-US"/>
        </w:rPr>
        <w:t xml:space="preserve"> et al., 2019)</w:t>
      </w:r>
      <w:r>
        <w:rPr>
          <w:lang w:val="en-US"/>
        </w:rPr>
        <w:t>. Tesco effectively rate</w:t>
      </w:r>
      <w:r w:rsidR="006B47DA">
        <w:rPr>
          <w:lang w:val="en-US"/>
        </w:rPr>
        <w:t>s</w:t>
      </w:r>
      <w:r>
        <w:rPr>
          <w:lang w:val="en-US"/>
        </w:rPr>
        <w:t xml:space="preserve"> the desire </w:t>
      </w:r>
      <w:r w:rsidR="006B47DA">
        <w:rPr>
          <w:lang w:val="en-US"/>
        </w:rPr>
        <w:t>to get</w:t>
      </w:r>
      <w:r>
        <w:rPr>
          <w:lang w:val="en-US"/>
        </w:rPr>
        <w:t xml:space="preserve"> promoted among the employees. On the same grounds, Tesco use</w:t>
      </w:r>
      <w:r w:rsidR="006B47DA">
        <w:rPr>
          <w:lang w:val="en-US"/>
        </w:rPr>
        <w:t>s</w:t>
      </w:r>
      <w:r>
        <w:rPr>
          <w:lang w:val="en-US"/>
        </w:rPr>
        <w:t xml:space="preserve"> reinforcement theory to motivate the employees </w:t>
      </w:r>
      <w:r w:rsidR="006B47DA">
        <w:rPr>
          <w:lang w:val="en-US"/>
        </w:rPr>
        <w:t>to earn</w:t>
      </w:r>
      <w:r>
        <w:rPr>
          <w:lang w:val="en-US"/>
        </w:rPr>
        <w:t xml:space="preserve"> promotion</w:t>
      </w:r>
      <w:r w:rsidR="006B47DA">
        <w:rPr>
          <w:lang w:val="en-US"/>
        </w:rPr>
        <w:t>s</w:t>
      </w:r>
      <w:r>
        <w:rPr>
          <w:lang w:val="en-US"/>
        </w:rPr>
        <w:t xml:space="preserve"> during their on-job training. Therefore, Tesco</w:t>
      </w:r>
      <w:r w:rsidR="006B47DA">
        <w:rPr>
          <w:lang w:val="en-US"/>
        </w:rPr>
        <w:t>'</w:t>
      </w:r>
      <w:r>
        <w:rPr>
          <w:lang w:val="en-US"/>
        </w:rPr>
        <w:t>s developmental drivers are effective in terms of potential talent.</w:t>
      </w:r>
    </w:p>
    <w:p w14:paraId="0CF98CE8" w14:textId="7B7FEF0B" w:rsidR="00EC580C" w:rsidRDefault="00762F44" w:rsidP="00041534">
      <w:pPr>
        <w:rPr>
          <w:lang w:val="en-US"/>
        </w:rPr>
      </w:pPr>
      <w:r>
        <w:rPr>
          <w:lang w:val="en-US"/>
        </w:rPr>
        <w:t>Employee training is another essential developmental metric as it oversees the growth requirement among the employees and direct</w:t>
      </w:r>
      <w:r w:rsidR="006B47DA">
        <w:rPr>
          <w:lang w:val="en-US"/>
        </w:rPr>
        <w:t>s</w:t>
      </w:r>
      <w:r>
        <w:rPr>
          <w:lang w:val="en-US"/>
        </w:rPr>
        <w:t xml:space="preserve"> them accordingly. In consideration, employee training is an essential attribute of polishing different skill</w:t>
      </w:r>
      <w:r w:rsidR="006B47DA">
        <w:rPr>
          <w:lang w:val="en-US"/>
        </w:rPr>
        <w:t>-</w:t>
      </w:r>
      <w:r>
        <w:rPr>
          <w:lang w:val="en-US"/>
        </w:rPr>
        <w:t>set of the employees. Besides</w:t>
      </w:r>
      <w:r w:rsidR="00F55AD0">
        <w:rPr>
          <w:lang w:val="en-US"/>
        </w:rPr>
        <w:t xml:space="preserve">, </w:t>
      </w:r>
      <w:r w:rsidR="0008753F">
        <w:rPr>
          <w:lang w:val="en-US"/>
        </w:rPr>
        <w:t>employee training is also an effective</w:t>
      </w:r>
      <w:r w:rsidR="00532931">
        <w:rPr>
          <w:lang w:val="en-US"/>
        </w:rPr>
        <w:t xml:space="preserve"> source of development and employee empowerment. </w:t>
      </w:r>
      <w:r w:rsidR="00CB795B">
        <w:rPr>
          <w:lang w:val="en-US"/>
        </w:rPr>
        <w:t xml:space="preserve">Spending on </w:t>
      </w:r>
      <w:r w:rsidR="006B47DA">
        <w:rPr>
          <w:lang w:val="en-US"/>
        </w:rPr>
        <w:t xml:space="preserve">the </w:t>
      </w:r>
      <w:r w:rsidR="00CB795B">
        <w:rPr>
          <w:lang w:val="en-US"/>
        </w:rPr>
        <w:t xml:space="preserve">training of the employees not only saves the future cost but is also ensures competitive advantages for the company. Tesco effectively understands this determination and pays intense attention </w:t>
      </w:r>
      <w:r w:rsidR="006B47DA">
        <w:rPr>
          <w:lang w:val="en-US"/>
        </w:rPr>
        <w:t>to</w:t>
      </w:r>
      <w:r w:rsidR="00CB795B">
        <w:rPr>
          <w:lang w:val="en-US"/>
        </w:rPr>
        <w:t xml:space="preserve"> its employee</w:t>
      </w:r>
      <w:r w:rsidR="006B47DA">
        <w:rPr>
          <w:lang w:val="en-US"/>
        </w:rPr>
        <w:t>'</w:t>
      </w:r>
      <w:r w:rsidR="00CB795B">
        <w:rPr>
          <w:lang w:val="en-US"/>
        </w:rPr>
        <w:t>s training. Tesco practices on-job training, coaching, and formal training sessions to foster employee development. On this account, Tesco</w:t>
      </w:r>
      <w:r w:rsidR="006B47DA">
        <w:rPr>
          <w:lang w:val="en-US"/>
        </w:rPr>
        <w:t>'</w:t>
      </w:r>
      <w:r w:rsidR="00CB795B">
        <w:rPr>
          <w:lang w:val="en-US"/>
        </w:rPr>
        <w:t>s developmental vehicle is effective in terms of employee training.</w:t>
      </w:r>
    </w:p>
    <w:p w14:paraId="1EC279FF" w14:textId="12272435" w:rsidR="00436319" w:rsidRDefault="006B47DA" w:rsidP="00FF1A75">
      <w:pPr>
        <w:rPr>
          <w:lang w:val="en-US"/>
        </w:rPr>
      </w:pPr>
      <w:r>
        <w:rPr>
          <w:lang w:val="en-US"/>
        </w:rPr>
        <w:t>The e</w:t>
      </w:r>
      <w:r w:rsidR="00436319">
        <w:rPr>
          <w:lang w:val="en-US"/>
        </w:rPr>
        <w:t xml:space="preserve">mployee must know that their contribution to the company is essential. For this, the companies must encourage employee engagement. According to </w:t>
      </w:r>
      <w:r w:rsidR="007141D8">
        <w:rPr>
          <w:shd w:val="clear" w:color="auto" w:fill="FFFFFF"/>
        </w:rPr>
        <w:t>Chanland and Murphy</w:t>
      </w:r>
      <w:r w:rsidR="007141D8">
        <w:rPr>
          <w:shd w:val="clear" w:color="auto" w:fill="FFFFFF"/>
          <w:lang w:val="en-US"/>
        </w:rPr>
        <w:t xml:space="preserve"> (</w:t>
      </w:r>
      <w:r w:rsidR="007141D8">
        <w:rPr>
          <w:shd w:val="clear" w:color="auto" w:fill="FFFFFF"/>
        </w:rPr>
        <w:t>2018</w:t>
      </w:r>
      <w:r w:rsidR="007141D8">
        <w:rPr>
          <w:shd w:val="clear" w:color="auto" w:fill="FFFFFF"/>
          <w:lang w:val="en-US"/>
        </w:rPr>
        <w:t>)</w:t>
      </w:r>
      <w:r w:rsidR="00436319">
        <w:rPr>
          <w:lang w:val="en-US"/>
        </w:rPr>
        <w:t>, employee engagement is the sense of belonging that the employees possess while being on board with an organization. Tesco is attentive in terms of its employee</w:t>
      </w:r>
      <w:r>
        <w:rPr>
          <w:lang w:val="en-US"/>
        </w:rPr>
        <w:t>'</w:t>
      </w:r>
      <w:r w:rsidR="00436319">
        <w:rPr>
          <w:lang w:val="en-US"/>
        </w:rPr>
        <w:t xml:space="preserve">s </w:t>
      </w:r>
      <w:r w:rsidR="00436319">
        <w:rPr>
          <w:lang w:val="en-US"/>
        </w:rPr>
        <w:lastRenderedPageBreak/>
        <w:t>engagement</w:t>
      </w:r>
      <w:r>
        <w:rPr>
          <w:lang w:val="en-US"/>
        </w:rPr>
        <w:t>;</w:t>
      </w:r>
      <w:r w:rsidR="00436319">
        <w:rPr>
          <w:lang w:val="en-US"/>
        </w:rPr>
        <w:t xml:space="preserve"> therefore</w:t>
      </w:r>
      <w:r>
        <w:rPr>
          <w:lang w:val="en-US"/>
        </w:rPr>
        <w:t>,</w:t>
      </w:r>
      <w:r w:rsidR="00436319">
        <w:rPr>
          <w:lang w:val="en-US"/>
        </w:rPr>
        <w:t xml:space="preserve"> it practices job-swab and work delegations</w:t>
      </w:r>
      <w:r w:rsidR="007B0ED6">
        <w:rPr>
          <w:lang w:val="en-US"/>
        </w:rPr>
        <w:t xml:space="preserve"> (</w:t>
      </w:r>
      <w:r w:rsidR="007B0ED6">
        <w:t>Tesco PLC, 2021</w:t>
      </w:r>
      <w:r w:rsidR="007B0ED6">
        <w:rPr>
          <w:lang w:val="en-US"/>
        </w:rPr>
        <w:t>)</w:t>
      </w:r>
      <w:r w:rsidR="00436319">
        <w:rPr>
          <w:lang w:val="en-US"/>
        </w:rPr>
        <w:t xml:space="preserve">. These practices allow Tesco </w:t>
      </w:r>
      <w:r>
        <w:rPr>
          <w:lang w:val="en-US"/>
        </w:rPr>
        <w:t>to empower</w:t>
      </w:r>
      <w:r w:rsidR="00436319">
        <w:rPr>
          <w:lang w:val="en-US"/>
        </w:rPr>
        <w:t xml:space="preserve"> multiple skill-sets among the employees</w:t>
      </w:r>
      <w:r>
        <w:rPr>
          <w:lang w:val="en-US"/>
        </w:rPr>
        <w:t>,</w:t>
      </w:r>
      <w:r w:rsidR="00436319">
        <w:rPr>
          <w:lang w:val="en-US"/>
        </w:rPr>
        <w:t xml:space="preserve"> and their sense of belonging develops. Altogether, Tesco</w:t>
      </w:r>
      <w:r>
        <w:rPr>
          <w:lang w:val="en-US"/>
        </w:rPr>
        <w:t>'</w:t>
      </w:r>
      <w:r w:rsidR="00436319">
        <w:rPr>
          <w:lang w:val="en-US"/>
        </w:rPr>
        <w:t>s developmental vehicles are effective in terms of employee engagement.</w:t>
      </w:r>
      <w:r w:rsidR="00FF1A75">
        <w:rPr>
          <w:lang w:val="en-US"/>
        </w:rPr>
        <w:t xml:space="preserve"> However, </w:t>
      </w:r>
      <w:r>
        <w:rPr>
          <w:lang w:val="en-US"/>
        </w:rPr>
        <w:t>Tesco oversees employee engagement in certain areas</w:t>
      </w:r>
      <w:r w:rsidR="00FF1A75">
        <w:rPr>
          <w:lang w:val="en-US"/>
        </w:rPr>
        <w:t xml:space="preserve"> and focuses intensely on the developmental role. This might create certain problems for the brand in </w:t>
      </w:r>
      <w:r>
        <w:rPr>
          <w:lang w:val="en-US"/>
        </w:rPr>
        <w:t xml:space="preserve">the </w:t>
      </w:r>
      <w:r w:rsidR="00FF1A75">
        <w:rPr>
          <w:lang w:val="en-US"/>
        </w:rPr>
        <w:t>future.</w:t>
      </w:r>
    </w:p>
    <w:p w14:paraId="54C06F3A" w14:textId="35A00D22" w:rsidR="001974BC" w:rsidRDefault="001974BC" w:rsidP="00FF1A75">
      <w:pPr>
        <w:rPr>
          <w:lang w:val="en-US"/>
        </w:rPr>
      </w:pPr>
      <w:r>
        <w:rPr>
          <w:lang w:val="en-US"/>
        </w:rPr>
        <w:t xml:space="preserve">Employee efficiency is another developmental metric that </w:t>
      </w:r>
      <w:r w:rsidR="006B47DA">
        <w:rPr>
          <w:lang w:val="en-US"/>
        </w:rPr>
        <w:t>companies practice</w:t>
      </w:r>
      <w:r>
        <w:rPr>
          <w:lang w:val="en-US"/>
        </w:rPr>
        <w:t xml:space="preserve">. According to </w:t>
      </w:r>
      <w:r w:rsidR="007B0ED6">
        <w:rPr>
          <w:shd w:val="clear" w:color="auto" w:fill="FFFFFF"/>
        </w:rPr>
        <w:t>Randhawa</w:t>
      </w:r>
      <w:r w:rsidR="007B0ED6">
        <w:rPr>
          <w:shd w:val="clear" w:color="auto" w:fill="FFFFFF"/>
          <w:lang w:val="en-US"/>
        </w:rPr>
        <w:t xml:space="preserve"> (</w:t>
      </w:r>
      <w:r w:rsidR="007B0ED6">
        <w:rPr>
          <w:shd w:val="clear" w:color="auto" w:fill="FFFFFF"/>
        </w:rPr>
        <w:t>2017</w:t>
      </w:r>
      <w:r w:rsidR="007B0ED6">
        <w:rPr>
          <w:shd w:val="clear" w:color="auto" w:fill="FFFFFF"/>
          <w:lang w:val="en-US"/>
        </w:rPr>
        <w:t>)</w:t>
      </w:r>
      <w:r>
        <w:rPr>
          <w:lang w:val="en-US"/>
        </w:rPr>
        <w:t xml:space="preserve">, employee efficiency </w:t>
      </w:r>
      <w:r w:rsidR="00E31356">
        <w:rPr>
          <w:lang w:val="en-US"/>
        </w:rPr>
        <w:t xml:space="preserve">entails the </w:t>
      </w:r>
      <w:r w:rsidR="006B47DA">
        <w:rPr>
          <w:lang w:val="en-US"/>
        </w:rPr>
        <w:t>employees' objectives</w:t>
      </w:r>
      <w:r w:rsidR="00E31356">
        <w:rPr>
          <w:lang w:val="en-US"/>
        </w:rPr>
        <w:t xml:space="preserve"> within the given spa</w:t>
      </w:r>
      <w:r w:rsidR="006B47DA">
        <w:rPr>
          <w:lang w:val="en-US"/>
        </w:rPr>
        <w:t>c</w:t>
      </w:r>
      <w:r w:rsidR="00E31356">
        <w:rPr>
          <w:lang w:val="en-US"/>
        </w:rPr>
        <w:t>e of time.</w:t>
      </w:r>
      <w:r w:rsidR="008961EA">
        <w:rPr>
          <w:lang w:val="en-US"/>
        </w:rPr>
        <w:t xml:space="preserve"> Employee efficiency can be measured in two ways, objective and subjective. The objectives outline the quantity that </w:t>
      </w:r>
      <w:r w:rsidR="006B47DA">
        <w:rPr>
          <w:lang w:val="en-US"/>
        </w:rPr>
        <w:t>the employees achieve,</w:t>
      </w:r>
      <w:r w:rsidR="008961EA">
        <w:rPr>
          <w:lang w:val="en-US"/>
        </w:rPr>
        <w:t xml:space="preserve"> while subjective outline the quality that an employee deliver</w:t>
      </w:r>
      <w:r w:rsidR="006B47DA">
        <w:rPr>
          <w:lang w:val="en-US"/>
        </w:rPr>
        <w:t>s</w:t>
      </w:r>
      <w:r w:rsidR="008961EA">
        <w:rPr>
          <w:lang w:val="en-US"/>
        </w:rPr>
        <w:t xml:space="preserve"> to the organization. Tesco is actively inclined towards the quantity that its employees can produce within the given duration. On this scale, Tesco</w:t>
      </w:r>
      <w:r w:rsidR="006B47DA">
        <w:rPr>
          <w:lang w:val="en-US"/>
        </w:rPr>
        <w:t>'</w:t>
      </w:r>
      <w:r w:rsidR="008961EA">
        <w:rPr>
          <w:lang w:val="en-US"/>
        </w:rPr>
        <w:t>s developmental vehicle</w:t>
      </w:r>
      <w:r w:rsidR="006B47DA">
        <w:rPr>
          <w:lang w:val="en-US"/>
        </w:rPr>
        <w:t>s</w:t>
      </w:r>
      <w:r w:rsidR="008961EA">
        <w:rPr>
          <w:lang w:val="en-US"/>
        </w:rPr>
        <w:t xml:space="preserve"> are not effective as they are focused on only one dimension of </w:t>
      </w:r>
      <w:r w:rsidR="00521149">
        <w:rPr>
          <w:lang w:val="en-US"/>
        </w:rPr>
        <w:t xml:space="preserve">employee efficiency. </w:t>
      </w:r>
    </w:p>
    <w:p w14:paraId="7C5E1A08" w14:textId="2E774C2D" w:rsidR="00B75EC0" w:rsidRPr="00C307C3" w:rsidRDefault="00B75EC0" w:rsidP="00FF1A75">
      <w:pPr>
        <w:rPr>
          <w:lang w:val="en-US"/>
        </w:rPr>
      </w:pPr>
      <w:r>
        <w:rPr>
          <w:lang w:val="en-US"/>
        </w:rPr>
        <w:t xml:space="preserve">Peer review emphasizes the feedback system of an organization </w:t>
      </w:r>
      <w:r w:rsidR="003032C6">
        <w:rPr>
          <w:lang w:val="en-US"/>
        </w:rPr>
        <w:t>(</w:t>
      </w:r>
      <w:r w:rsidR="003032C6">
        <w:rPr>
          <w:shd w:val="clear" w:color="auto" w:fill="FFFFFF"/>
        </w:rPr>
        <w:t>Yan</w:t>
      </w:r>
      <w:r w:rsidR="003032C6">
        <w:rPr>
          <w:shd w:val="clear" w:color="auto" w:fill="FFFFFF"/>
          <w:lang w:val="en-US"/>
        </w:rPr>
        <w:t xml:space="preserve"> et al., 2018)</w:t>
      </w:r>
      <w:r>
        <w:rPr>
          <w:lang w:val="en-US"/>
        </w:rPr>
        <w:t>. In consideration, most analyst</w:t>
      </w:r>
      <w:r w:rsidR="006B47DA">
        <w:rPr>
          <w:lang w:val="en-US"/>
        </w:rPr>
        <w:t>s</w:t>
      </w:r>
      <w:r>
        <w:rPr>
          <w:lang w:val="en-US"/>
        </w:rPr>
        <w:t xml:space="preserve"> strongly believe that feedback is a significant way of determining employee effectiveness </w:t>
      </w:r>
      <w:r w:rsidR="001E7B34">
        <w:rPr>
          <w:lang w:val="en-US"/>
        </w:rPr>
        <w:t>(</w:t>
      </w:r>
      <w:r w:rsidR="00690401">
        <w:rPr>
          <w:shd w:val="clear" w:color="auto" w:fill="FFFFFF"/>
        </w:rPr>
        <w:t>Zarqan and Sukarni, 2017</w:t>
      </w:r>
      <w:r>
        <w:rPr>
          <w:lang w:val="en-US"/>
        </w:rPr>
        <w:t>;</w:t>
      </w:r>
      <w:r w:rsidR="001E7B34">
        <w:rPr>
          <w:lang w:val="en-US"/>
        </w:rPr>
        <w:t xml:space="preserve"> </w:t>
      </w:r>
      <w:r w:rsidR="001E7B34">
        <w:rPr>
          <w:shd w:val="clear" w:color="auto" w:fill="FFFFFF"/>
        </w:rPr>
        <w:t>Commons</w:t>
      </w:r>
      <w:r w:rsidR="001E7B34">
        <w:rPr>
          <w:shd w:val="clear" w:color="auto" w:fill="FFFFFF"/>
          <w:lang w:val="en-US"/>
        </w:rPr>
        <w:t xml:space="preserve"> et al., 2018)</w:t>
      </w:r>
      <w:r>
        <w:rPr>
          <w:lang w:val="en-US"/>
        </w:rPr>
        <w:t>. However, Tesco uses employee feedback only on the managerial spectrum. For instance, the managers are the only one</w:t>
      </w:r>
      <w:r w:rsidR="006B47DA">
        <w:rPr>
          <w:lang w:val="en-US"/>
        </w:rPr>
        <w:t>s</w:t>
      </w:r>
      <w:r>
        <w:rPr>
          <w:lang w:val="en-US"/>
        </w:rPr>
        <w:t xml:space="preserve"> who can rate employee</w:t>
      </w:r>
      <w:r w:rsidR="006B47DA">
        <w:rPr>
          <w:lang w:val="en-US"/>
        </w:rPr>
        <w:t>s'</w:t>
      </w:r>
      <w:r>
        <w:rPr>
          <w:lang w:val="en-US"/>
        </w:rPr>
        <w:t xml:space="preserve"> performance while the employees themselves are kept distanced from reviewing each other</w:t>
      </w:r>
      <w:r w:rsidR="006B47DA">
        <w:rPr>
          <w:lang w:val="en-US"/>
        </w:rPr>
        <w:t>'</w:t>
      </w:r>
      <w:r>
        <w:rPr>
          <w:lang w:val="en-US"/>
        </w:rPr>
        <w:t xml:space="preserve">s performance. This practice may create hardships </w:t>
      </w:r>
      <w:r w:rsidR="00D33909">
        <w:rPr>
          <w:lang w:val="en-US"/>
        </w:rPr>
        <w:t xml:space="preserve">for the brand in the future. Therefore, Tesco should pay attention to this problem </w:t>
      </w:r>
      <w:r w:rsidR="006B47DA">
        <w:rPr>
          <w:lang w:val="en-US"/>
        </w:rPr>
        <w:t>to secure</w:t>
      </w:r>
      <w:r w:rsidR="00D33909">
        <w:rPr>
          <w:lang w:val="en-US"/>
        </w:rPr>
        <w:t xml:space="preserve"> its future. </w:t>
      </w:r>
    </w:p>
    <w:p w14:paraId="3F48D3C6" w14:textId="6BCF0A6E" w:rsidR="00632882" w:rsidRDefault="00632882" w:rsidP="00F50AA4">
      <w:pPr>
        <w:pStyle w:val="Heading2"/>
      </w:pPr>
      <w:r>
        <w:t xml:space="preserve">Loopholes of the Developmental Vehicles at </w:t>
      </w:r>
      <w:r w:rsidR="00F50AA4">
        <w:t>Tesco</w:t>
      </w:r>
    </w:p>
    <w:p w14:paraId="74598D2B" w14:textId="31B232B0" w:rsidR="000F60BE" w:rsidRPr="000F60BE" w:rsidRDefault="000F60BE" w:rsidP="000F60BE">
      <w:pPr>
        <w:rPr>
          <w:lang w:val="en-US"/>
        </w:rPr>
      </w:pPr>
      <w:r>
        <w:rPr>
          <w:lang w:val="en-US"/>
        </w:rPr>
        <w:t xml:space="preserve">Some of the loopholes in the developmental vehicles of Tesco include limited employee engagement, one-dimensional employee efficiency, and </w:t>
      </w:r>
      <w:r w:rsidR="006B47DA">
        <w:rPr>
          <w:lang w:val="en-US"/>
        </w:rPr>
        <w:t xml:space="preserve">the </w:t>
      </w:r>
      <w:r>
        <w:rPr>
          <w:lang w:val="en-US"/>
        </w:rPr>
        <w:t>absence of peer-</w:t>
      </w:r>
      <w:r>
        <w:rPr>
          <w:lang w:val="en-US"/>
        </w:rPr>
        <w:lastRenderedPageBreak/>
        <w:t>review. Although Tesco is focused on its employee development, its negligence</w:t>
      </w:r>
      <w:r w:rsidR="00CF1F03">
        <w:rPr>
          <w:lang w:val="en-US"/>
        </w:rPr>
        <w:t xml:space="preserve"> toward the defined developmental metric limits the efficacy of the developmental vehicles. The following section outlines each loophole in a brief manner.</w:t>
      </w:r>
    </w:p>
    <w:p w14:paraId="78C22267" w14:textId="0FF21DFF" w:rsidR="0057082D" w:rsidRDefault="0057082D" w:rsidP="0057082D">
      <w:pPr>
        <w:rPr>
          <w:lang w:val="en-US"/>
        </w:rPr>
      </w:pPr>
      <w:r>
        <w:rPr>
          <w:lang w:val="en-US"/>
        </w:rPr>
        <w:t>Employee engagement</w:t>
      </w:r>
      <w:r w:rsidR="006B47DA">
        <w:rPr>
          <w:lang w:val="en-US"/>
        </w:rPr>
        <w:t>,</w:t>
      </w:r>
      <w:r w:rsidR="003F1A46">
        <w:rPr>
          <w:lang w:val="en-US"/>
        </w:rPr>
        <w:t xml:space="preserve"> as outlined above</w:t>
      </w:r>
      <w:r w:rsidR="006B47DA">
        <w:rPr>
          <w:lang w:val="en-US"/>
        </w:rPr>
        <w:t>,</w:t>
      </w:r>
      <w:r w:rsidR="003F1A46">
        <w:rPr>
          <w:lang w:val="en-US"/>
        </w:rPr>
        <w:t xml:space="preserve"> is an essential aspect of employee development. </w:t>
      </w:r>
      <w:r w:rsidR="00F417D8">
        <w:rPr>
          <w:lang w:val="en-US"/>
        </w:rPr>
        <w:t xml:space="preserve">According to </w:t>
      </w:r>
      <w:r w:rsidR="003032C6">
        <w:rPr>
          <w:shd w:val="clear" w:color="auto" w:fill="FFFFFF"/>
        </w:rPr>
        <w:t>Alexander</w:t>
      </w:r>
      <w:r w:rsidR="003032C6">
        <w:rPr>
          <w:shd w:val="clear" w:color="auto" w:fill="FFFFFF"/>
          <w:lang w:val="en-US"/>
        </w:rPr>
        <w:t xml:space="preserve"> (</w:t>
      </w:r>
      <w:r w:rsidR="003032C6">
        <w:rPr>
          <w:shd w:val="clear" w:color="auto" w:fill="FFFFFF"/>
        </w:rPr>
        <w:t>2020</w:t>
      </w:r>
      <w:r w:rsidR="003032C6">
        <w:rPr>
          <w:shd w:val="clear" w:color="auto" w:fill="FFFFFF"/>
          <w:lang w:val="en-US"/>
        </w:rPr>
        <w:t>)</w:t>
      </w:r>
      <w:r w:rsidR="00F417D8">
        <w:rPr>
          <w:lang w:val="en-US"/>
        </w:rPr>
        <w:t>, employee engagement is essential for t</w:t>
      </w:r>
      <w:r w:rsidR="005428A4">
        <w:rPr>
          <w:lang w:val="en-US"/>
        </w:rPr>
        <w:t xml:space="preserve">wo </w:t>
      </w:r>
      <w:r w:rsidR="00F417D8">
        <w:rPr>
          <w:lang w:val="en-US"/>
        </w:rPr>
        <w:t>reasons. First, employee engagement open</w:t>
      </w:r>
      <w:r w:rsidR="006B47DA">
        <w:rPr>
          <w:lang w:val="en-US"/>
        </w:rPr>
        <w:t>s</w:t>
      </w:r>
      <w:r w:rsidR="00F417D8">
        <w:rPr>
          <w:lang w:val="en-US"/>
        </w:rPr>
        <w:t xml:space="preserve"> room for wider interactions. This allows the employees to develop a sense of belonging. Secondly, employee engagement provide</w:t>
      </w:r>
      <w:r w:rsidR="006B47DA">
        <w:rPr>
          <w:lang w:val="en-US"/>
        </w:rPr>
        <w:t>s</w:t>
      </w:r>
      <w:r w:rsidR="00F417D8">
        <w:rPr>
          <w:lang w:val="en-US"/>
        </w:rPr>
        <w:t xml:space="preserve"> </w:t>
      </w:r>
      <w:r w:rsidR="006B47DA">
        <w:rPr>
          <w:lang w:val="en-US"/>
        </w:rPr>
        <w:t xml:space="preserve">a </w:t>
      </w:r>
      <w:r w:rsidR="00F417D8">
        <w:rPr>
          <w:lang w:val="en-US"/>
        </w:rPr>
        <w:t xml:space="preserve">platform for effective communication and recognition </w:t>
      </w:r>
      <w:r w:rsidR="00690401">
        <w:rPr>
          <w:lang w:val="en-US"/>
        </w:rPr>
        <w:t>(</w:t>
      </w:r>
      <w:r w:rsidR="00690401">
        <w:rPr>
          <w:shd w:val="clear" w:color="auto" w:fill="FFFFFF"/>
        </w:rPr>
        <w:t>Zarqan and Sukarni, 2017</w:t>
      </w:r>
      <w:r w:rsidR="00690401">
        <w:rPr>
          <w:shd w:val="clear" w:color="auto" w:fill="FFFFFF"/>
          <w:lang w:val="en-US"/>
        </w:rPr>
        <w:t>)</w:t>
      </w:r>
      <w:r w:rsidR="00F417D8">
        <w:rPr>
          <w:lang w:val="en-US"/>
        </w:rPr>
        <w:t xml:space="preserve">. This practice encourages high morale among the employees. In contrast, Tesco is limitedly focused on employee engagement and more inclined towards productivity. Such determination will never yield a long-term benefit to the brand. Thus, limited employee engagement is one of the </w:t>
      </w:r>
      <w:r w:rsidR="005428A4">
        <w:rPr>
          <w:lang w:val="en-US"/>
        </w:rPr>
        <w:t>loopholes</w:t>
      </w:r>
      <w:r w:rsidR="00F417D8">
        <w:rPr>
          <w:lang w:val="en-US"/>
        </w:rPr>
        <w:t xml:space="preserve"> in </w:t>
      </w:r>
      <w:r w:rsidR="006B47DA">
        <w:rPr>
          <w:lang w:val="en-US"/>
        </w:rPr>
        <w:t xml:space="preserve">the </w:t>
      </w:r>
      <w:r w:rsidR="00F417D8">
        <w:rPr>
          <w:lang w:val="en-US"/>
        </w:rPr>
        <w:t>existing developmental vehicle of Tesco.</w:t>
      </w:r>
    </w:p>
    <w:p w14:paraId="16A0FD45" w14:textId="60D66872" w:rsidR="0057082D" w:rsidRDefault="0057082D" w:rsidP="0057082D">
      <w:pPr>
        <w:rPr>
          <w:lang w:val="en-US"/>
        </w:rPr>
      </w:pPr>
      <w:r>
        <w:rPr>
          <w:lang w:val="en-US"/>
        </w:rPr>
        <w:t>One</w:t>
      </w:r>
      <w:r w:rsidR="006B47DA">
        <w:rPr>
          <w:lang w:val="en-US"/>
        </w:rPr>
        <w:t>-</w:t>
      </w:r>
      <w:r>
        <w:rPr>
          <w:lang w:val="en-US"/>
        </w:rPr>
        <w:t>dimensional employee efficiency</w:t>
      </w:r>
      <w:r w:rsidR="00F417D8">
        <w:rPr>
          <w:lang w:val="en-US"/>
        </w:rPr>
        <w:t xml:space="preserve"> creates another crucial </w:t>
      </w:r>
      <w:r w:rsidR="005428A4">
        <w:rPr>
          <w:lang w:val="en-US"/>
        </w:rPr>
        <w:t>aspect</w:t>
      </w:r>
      <w:r w:rsidR="00F417D8">
        <w:rPr>
          <w:lang w:val="en-US"/>
        </w:rPr>
        <w:t xml:space="preserve"> for the company. According to </w:t>
      </w:r>
      <w:r w:rsidR="009B6D44">
        <w:rPr>
          <w:shd w:val="clear" w:color="auto" w:fill="FFFFFF"/>
        </w:rPr>
        <w:t>Sultan</w:t>
      </w:r>
      <w:r w:rsidR="009B6D44">
        <w:rPr>
          <w:shd w:val="clear" w:color="auto" w:fill="FFFFFF"/>
          <w:lang w:val="en-US"/>
        </w:rPr>
        <w:t xml:space="preserve"> (</w:t>
      </w:r>
      <w:r w:rsidR="009B6D44">
        <w:rPr>
          <w:shd w:val="clear" w:color="auto" w:fill="FFFFFF"/>
        </w:rPr>
        <w:t>2020</w:t>
      </w:r>
      <w:r w:rsidR="009B6D44">
        <w:rPr>
          <w:shd w:val="clear" w:color="auto" w:fill="FFFFFF"/>
          <w:lang w:val="en-US"/>
        </w:rPr>
        <w:t>)</w:t>
      </w:r>
      <w:r w:rsidR="00F417D8">
        <w:rPr>
          <w:lang w:val="en-US"/>
        </w:rPr>
        <w:t xml:space="preserve">, employee efficiency is dependent on the working paradigm and effective communication. Communication oversees </w:t>
      </w:r>
      <w:r w:rsidR="005428A4">
        <w:rPr>
          <w:lang w:val="en-US"/>
        </w:rPr>
        <w:t>two-way</w:t>
      </w:r>
      <w:r w:rsidR="00F417D8">
        <w:rPr>
          <w:lang w:val="en-US"/>
        </w:rPr>
        <w:t xml:space="preserve"> direction whilst Tesco is focused on one way. This practice will limit the productivity aspect in the long</w:t>
      </w:r>
      <w:r w:rsidR="006B47DA">
        <w:rPr>
          <w:lang w:val="en-US"/>
        </w:rPr>
        <w:t xml:space="preserve"> </w:t>
      </w:r>
      <w:r w:rsidR="00F417D8">
        <w:rPr>
          <w:lang w:val="en-US"/>
        </w:rPr>
        <w:t xml:space="preserve">run. For instance, </w:t>
      </w:r>
      <w:r w:rsidR="00703BB9">
        <w:rPr>
          <w:lang w:val="en-US"/>
        </w:rPr>
        <w:t>Sainsbury</w:t>
      </w:r>
      <w:r w:rsidR="00F417D8">
        <w:rPr>
          <w:lang w:val="en-US"/>
        </w:rPr>
        <w:t xml:space="preserve"> encountered </w:t>
      </w:r>
      <w:r w:rsidR="006B47DA">
        <w:rPr>
          <w:lang w:val="en-US"/>
        </w:rPr>
        <w:t xml:space="preserve">a </w:t>
      </w:r>
      <w:r w:rsidR="00F417D8">
        <w:rPr>
          <w:lang w:val="en-US"/>
        </w:rPr>
        <w:t xml:space="preserve">lack of employee motivation due to </w:t>
      </w:r>
      <w:r w:rsidR="006B47DA">
        <w:rPr>
          <w:lang w:val="en-US"/>
        </w:rPr>
        <w:t xml:space="preserve">the </w:t>
      </w:r>
      <w:r w:rsidR="00F417D8">
        <w:rPr>
          <w:lang w:val="en-US"/>
        </w:rPr>
        <w:t xml:space="preserve">one-way communication spectrum </w:t>
      </w:r>
      <w:r w:rsidR="004D4A84">
        <w:rPr>
          <w:lang w:val="en-US"/>
        </w:rPr>
        <w:t>(</w:t>
      </w:r>
      <w:r w:rsidR="004D4A84">
        <w:rPr>
          <w:shd w:val="clear" w:color="auto" w:fill="FFFFFF"/>
        </w:rPr>
        <w:t>Commons</w:t>
      </w:r>
      <w:r w:rsidR="004D4A84">
        <w:rPr>
          <w:shd w:val="clear" w:color="auto" w:fill="FFFFFF"/>
          <w:lang w:val="en-US"/>
        </w:rPr>
        <w:t xml:space="preserve"> et al., 2018)</w:t>
      </w:r>
      <w:r w:rsidR="00F417D8">
        <w:rPr>
          <w:lang w:val="en-US"/>
        </w:rPr>
        <w:t xml:space="preserve">. It also </w:t>
      </w:r>
      <w:r w:rsidR="00C83236">
        <w:rPr>
          <w:lang w:val="en-US"/>
        </w:rPr>
        <w:t>eats</w:t>
      </w:r>
      <w:r w:rsidR="00F417D8">
        <w:rPr>
          <w:lang w:val="en-US"/>
        </w:rPr>
        <w:t xml:space="preserve"> up employee morale and cause</w:t>
      </w:r>
      <w:r w:rsidR="006B47DA">
        <w:rPr>
          <w:lang w:val="en-US"/>
        </w:rPr>
        <w:t>s</w:t>
      </w:r>
      <w:r w:rsidR="00F417D8">
        <w:rPr>
          <w:lang w:val="en-US"/>
        </w:rPr>
        <w:t xml:space="preserve"> high employee turnover </w:t>
      </w:r>
      <w:r w:rsidR="006B47DA">
        <w:rPr>
          <w:lang w:val="en-US"/>
        </w:rPr>
        <w:t>in</w:t>
      </w:r>
      <w:r w:rsidR="00F417D8">
        <w:rPr>
          <w:lang w:val="en-US"/>
        </w:rPr>
        <w:t xml:space="preserve"> the company. Such measures are risky for efficient organizations. Therefore, Tesco must prepare itself against the one-dimensional loophole in its existing developmental vehicles. </w:t>
      </w:r>
    </w:p>
    <w:p w14:paraId="36E9C968" w14:textId="44F3DCD4" w:rsidR="0057082D" w:rsidRPr="0057082D" w:rsidRDefault="006B47DA" w:rsidP="0057082D">
      <w:pPr>
        <w:rPr>
          <w:lang w:val="en-US"/>
        </w:rPr>
      </w:pPr>
      <w:r>
        <w:rPr>
          <w:lang w:val="en-US"/>
        </w:rPr>
        <w:t>The a</w:t>
      </w:r>
      <w:r w:rsidR="0032133C">
        <w:rPr>
          <w:lang w:val="en-US"/>
        </w:rPr>
        <w:t>bsence of peer</w:t>
      </w:r>
      <w:r>
        <w:rPr>
          <w:lang w:val="en-US"/>
        </w:rPr>
        <w:t xml:space="preserve"> </w:t>
      </w:r>
      <w:r w:rsidR="0032133C">
        <w:rPr>
          <w:lang w:val="en-US"/>
        </w:rPr>
        <w:t>review</w:t>
      </w:r>
      <w:r w:rsidR="00053C06">
        <w:rPr>
          <w:lang w:val="en-US"/>
        </w:rPr>
        <w:t xml:space="preserve"> is another problematic aspect. </w:t>
      </w:r>
      <w:r w:rsidR="00051A97">
        <w:rPr>
          <w:shd w:val="clear" w:color="auto" w:fill="FFFFFF"/>
        </w:rPr>
        <w:t>Zarqan and Sukarni</w:t>
      </w:r>
      <w:r w:rsidR="00051A97">
        <w:rPr>
          <w:shd w:val="clear" w:color="auto" w:fill="FFFFFF"/>
          <w:lang w:val="en-US"/>
        </w:rPr>
        <w:t xml:space="preserve"> (</w:t>
      </w:r>
      <w:r w:rsidR="00051A97">
        <w:rPr>
          <w:shd w:val="clear" w:color="auto" w:fill="FFFFFF"/>
        </w:rPr>
        <w:t>2017</w:t>
      </w:r>
      <w:r w:rsidR="00051A97">
        <w:rPr>
          <w:shd w:val="clear" w:color="auto" w:fill="FFFFFF"/>
          <w:lang w:val="en-US"/>
        </w:rPr>
        <w:t>)</w:t>
      </w:r>
      <w:r w:rsidR="00053C06">
        <w:rPr>
          <w:lang w:val="en-US"/>
        </w:rPr>
        <w:t xml:space="preserve"> stressed the efficiency of peer-review by outlining a comparative analysis between two regions. The author found a strong correlation between peer-review and effective performance. However, Tesco is limitedly inclined towards the feedback system from the </w:t>
      </w:r>
      <w:r w:rsidR="00053C06">
        <w:rPr>
          <w:lang w:val="en-US"/>
        </w:rPr>
        <w:lastRenderedPageBreak/>
        <w:t xml:space="preserve">employees. This may become a major reason for increasing employee turnover. With unsatisfied employees, organizations have to invest more and obtain less. Altogether, </w:t>
      </w:r>
      <w:r>
        <w:rPr>
          <w:lang w:val="en-US"/>
        </w:rPr>
        <w:t xml:space="preserve">the </w:t>
      </w:r>
      <w:r w:rsidR="00053C06">
        <w:rPr>
          <w:lang w:val="en-US"/>
        </w:rPr>
        <w:t>absence of peer-review is a critical loophole in the developmental vehicle of Tesco.</w:t>
      </w:r>
    </w:p>
    <w:p w14:paraId="0E6BBD8A" w14:textId="5D6280EA" w:rsidR="00D15FC0" w:rsidRDefault="00632882" w:rsidP="00F50AA4">
      <w:pPr>
        <w:pStyle w:val="Heading1"/>
        <w:rPr>
          <w:lang w:val="en-US"/>
        </w:rPr>
      </w:pPr>
      <w:r>
        <w:rPr>
          <w:lang w:val="en-US"/>
        </w:rPr>
        <w:t>Professional Developmental Plan</w:t>
      </w:r>
    </w:p>
    <w:p w14:paraId="0ED2945C" w14:textId="093CAA7B" w:rsidR="00BA5E09" w:rsidRPr="00BA5E09" w:rsidRDefault="00BA5E09" w:rsidP="00BA5E09">
      <w:pPr>
        <w:rPr>
          <w:lang w:val="en-US"/>
        </w:rPr>
      </w:pPr>
      <w:r>
        <w:rPr>
          <w:lang w:val="en-US"/>
        </w:rPr>
        <w:t xml:space="preserve">In consideration </w:t>
      </w:r>
      <w:r w:rsidR="006B47DA">
        <w:rPr>
          <w:lang w:val="en-US"/>
        </w:rPr>
        <w:t>of</w:t>
      </w:r>
      <w:r>
        <w:rPr>
          <w:lang w:val="en-US"/>
        </w:rPr>
        <w:t xml:space="preserve"> the outlined loopholes, the following table illustrates a developmental plan for Tesco. According to </w:t>
      </w:r>
      <w:r w:rsidR="003032C6">
        <w:rPr>
          <w:shd w:val="clear" w:color="auto" w:fill="FFFFFF"/>
        </w:rPr>
        <w:t>Yan</w:t>
      </w:r>
      <w:r w:rsidR="003032C6">
        <w:rPr>
          <w:shd w:val="clear" w:color="auto" w:fill="FFFFFF"/>
          <w:lang w:val="en-US"/>
        </w:rPr>
        <w:t xml:space="preserve"> et al. (2018)</w:t>
      </w:r>
      <w:r>
        <w:rPr>
          <w:lang w:val="en-US"/>
        </w:rPr>
        <w:t>, a developmental plan i</w:t>
      </w:r>
      <w:r w:rsidR="006B47DA">
        <w:rPr>
          <w:lang w:val="en-US"/>
        </w:rPr>
        <w:t>llustrates measures that can be taken to solve</w:t>
      </w:r>
      <w:r>
        <w:rPr>
          <w:lang w:val="en-US"/>
        </w:rPr>
        <w:t xml:space="preserve"> an existing problem. Currently, the existing problem is the outlined loopholes in the developmental vehicles of Tesco. Although Tesco is effectively determining its role as an effective employer, it overlooks certain essential features. The lacked essential features</w:t>
      </w:r>
      <w:r w:rsidR="006B47DA">
        <w:rPr>
          <w:lang w:val="en-US"/>
        </w:rPr>
        <w:t>,</w:t>
      </w:r>
      <w:r>
        <w:rPr>
          <w:lang w:val="en-US"/>
        </w:rPr>
        <w:t xml:space="preserve"> in turn</w:t>
      </w:r>
      <w:r w:rsidR="006B47DA">
        <w:rPr>
          <w:lang w:val="en-US"/>
        </w:rPr>
        <w:t>,</w:t>
      </w:r>
      <w:r>
        <w:rPr>
          <w:lang w:val="en-US"/>
        </w:rPr>
        <w:t xml:space="preserve"> will create a long-term challenge for Tesco. Therefore, the brand must oversee the existing problem and determine potential solutions to overcome them for a sustainable future. In association, the following developmental plan is designed.</w:t>
      </w:r>
    </w:p>
    <w:tbl>
      <w:tblPr>
        <w:tblStyle w:val="TableGrid"/>
        <w:tblW w:w="9734" w:type="dxa"/>
        <w:tblInd w:w="-289" w:type="dxa"/>
        <w:tblLook w:val="04A0" w:firstRow="1" w:lastRow="0" w:firstColumn="1" w:lastColumn="0" w:noHBand="0" w:noVBand="1"/>
      </w:tblPr>
      <w:tblGrid>
        <w:gridCol w:w="1581"/>
        <w:gridCol w:w="1683"/>
        <w:gridCol w:w="1767"/>
        <w:gridCol w:w="1582"/>
        <w:gridCol w:w="1710"/>
        <w:gridCol w:w="1411"/>
      </w:tblGrid>
      <w:tr w:rsidR="00224248" w14:paraId="08846DC2" w14:textId="77777777" w:rsidTr="00224248">
        <w:tc>
          <w:tcPr>
            <w:tcW w:w="1583" w:type="dxa"/>
          </w:tcPr>
          <w:p w14:paraId="434B5CC2" w14:textId="42C5BC96" w:rsidR="00224248" w:rsidRDefault="00224248" w:rsidP="00F2132A">
            <w:pPr>
              <w:spacing w:line="240" w:lineRule="auto"/>
              <w:ind w:firstLine="0"/>
              <w:rPr>
                <w:lang w:val="en-US"/>
              </w:rPr>
            </w:pPr>
            <w:r>
              <w:rPr>
                <w:lang w:val="en-US"/>
              </w:rPr>
              <w:t>Loophole</w:t>
            </w:r>
          </w:p>
        </w:tc>
        <w:tc>
          <w:tcPr>
            <w:tcW w:w="1678" w:type="dxa"/>
          </w:tcPr>
          <w:p w14:paraId="4E0275BB" w14:textId="3D4D6AAF" w:rsidR="00224248" w:rsidRDefault="00224248" w:rsidP="00F2132A">
            <w:pPr>
              <w:spacing w:line="240" w:lineRule="auto"/>
              <w:ind w:firstLine="0"/>
              <w:rPr>
                <w:lang w:val="en-US"/>
              </w:rPr>
            </w:pPr>
            <w:r>
              <w:rPr>
                <w:lang w:val="en-US"/>
              </w:rPr>
              <w:t>Causes</w:t>
            </w:r>
          </w:p>
        </w:tc>
        <w:tc>
          <w:tcPr>
            <w:tcW w:w="1767" w:type="dxa"/>
          </w:tcPr>
          <w:p w14:paraId="3D325C5D" w14:textId="5F014009" w:rsidR="00224248" w:rsidRDefault="00224248" w:rsidP="00F2132A">
            <w:pPr>
              <w:spacing w:line="240" w:lineRule="auto"/>
              <w:ind w:firstLine="0"/>
              <w:rPr>
                <w:lang w:val="en-US"/>
              </w:rPr>
            </w:pPr>
            <w:r>
              <w:rPr>
                <w:lang w:val="en-US"/>
              </w:rPr>
              <w:t>Problem</w:t>
            </w:r>
          </w:p>
        </w:tc>
        <w:tc>
          <w:tcPr>
            <w:tcW w:w="1583" w:type="dxa"/>
          </w:tcPr>
          <w:p w14:paraId="500E261D" w14:textId="2097B8D2" w:rsidR="00224248" w:rsidRDefault="00224248" w:rsidP="00F2132A">
            <w:pPr>
              <w:spacing w:line="240" w:lineRule="auto"/>
              <w:ind w:firstLine="0"/>
              <w:rPr>
                <w:lang w:val="en-US"/>
              </w:rPr>
            </w:pPr>
            <w:r>
              <w:rPr>
                <w:lang w:val="en-US"/>
              </w:rPr>
              <w:t>Solution</w:t>
            </w:r>
          </w:p>
        </w:tc>
        <w:tc>
          <w:tcPr>
            <w:tcW w:w="1710" w:type="dxa"/>
          </w:tcPr>
          <w:p w14:paraId="49D90791" w14:textId="139BA093" w:rsidR="00224248" w:rsidRDefault="00224248" w:rsidP="00F2132A">
            <w:pPr>
              <w:spacing w:line="240" w:lineRule="auto"/>
              <w:ind w:firstLine="0"/>
              <w:rPr>
                <w:lang w:val="en-US"/>
              </w:rPr>
            </w:pPr>
            <w:r>
              <w:rPr>
                <w:lang w:val="en-US"/>
              </w:rPr>
              <w:t>Measures</w:t>
            </w:r>
          </w:p>
        </w:tc>
        <w:tc>
          <w:tcPr>
            <w:tcW w:w="1413" w:type="dxa"/>
          </w:tcPr>
          <w:p w14:paraId="26042822" w14:textId="18C3F2B8" w:rsidR="00224248" w:rsidRDefault="00224248" w:rsidP="00F2132A">
            <w:pPr>
              <w:spacing w:line="240" w:lineRule="auto"/>
              <w:ind w:firstLine="0"/>
              <w:rPr>
                <w:lang w:val="en-US"/>
              </w:rPr>
            </w:pPr>
            <w:r>
              <w:rPr>
                <w:lang w:val="en-US"/>
              </w:rPr>
              <w:t>Duration</w:t>
            </w:r>
          </w:p>
        </w:tc>
      </w:tr>
      <w:tr w:rsidR="00224248" w14:paraId="3898012C" w14:textId="77777777" w:rsidTr="00224248">
        <w:tc>
          <w:tcPr>
            <w:tcW w:w="1583" w:type="dxa"/>
          </w:tcPr>
          <w:p w14:paraId="5B7350F0" w14:textId="4861A7EC" w:rsidR="00224248" w:rsidRDefault="00224248" w:rsidP="00F2132A">
            <w:pPr>
              <w:spacing w:line="240" w:lineRule="auto"/>
              <w:ind w:firstLine="0"/>
              <w:rPr>
                <w:lang w:val="en-US"/>
              </w:rPr>
            </w:pPr>
            <w:r>
              <w:rPr>
                <w:lang w:val="en-US"/>
              </w:rPr>
              <w:t>Lack of employee engagement</w:t>
            </w:r>
          </w:p>
        </w:tc>
        <w:tc>
          <w:tcPr>
            <w:tcW w:w="1678" w:type="dxa"/>
          </w:tcPr>
          <w:p w14:paraId="66411408" w14:textId="497D718C" w:rsidR="00224248" w:rsidRDefault="00224248" w:rsidP="00F2132A">
            <w:pPr>
              <w:spacing w:line="240" w:lineRule="auto"/>
              <w:ind w:firstLine="0"/>
              <w:rPr>
                <w:lang w:val="en-US"/>
              </w:rPr>
            </w:pPr>
            <w:r>
              <w:rPr>
                <w:lang w:val="en-US"/>
              </w:rPr>
              <w:t xml:space="preserve">The role of </w:t>
            </w:r>
            <w:r w:rsidR="006B47DA">
              <w:rPr>
                <w:lang w:val="en-US"/>
              </w:rPr>
              <w:t xml:space="preserve">the </w:t>
            </w:r>
            <w:r>
              <w:rPr>
                <w:lang w:val="en-US"/>
              </w:rPr>
              <w:t>existing development vehicle is too focused on the productivity</w:t>
            </w:r>
          </w:p>
        </w:tc>
        <w:tc>
          <w:tcPr>
            <w:tcW w:w="1767" w:type="dxa"/>
          </w:tcPr>
          <w:p w14:paraId="556923FA" w14:textId="4F6B6651" w:rsidR="00224248" w:rsidRDefault="00224248" w:rsidP="00F2132A">
            <w:pPr>
              <w:spacing w:line="240" w:lineRule="auto"/>
              <w:ind w:firstLine="0"/>
              <w:rPr>
                <w:lang w:val="en-US"/>
              </w:rPr>
            </w:pPr>
            <w:r>
              <w:rPr>
                <w:lang w:val="en-US"/>
              </w:rPr>
              <w:t>No employee motivation</w:t>
            </w:r>
          </w:p>
          <w:p w14:paraId="04A44333" w14:textId="77777777" w:rsidR="00224248" w:rsidRDefault="00224248" w:rsidP="00F2132A">
            <w:pPr>
              <w:spacing w:line="240" w:lineRule="auto"/>
              <w:ind w:firstLine="0"/>
              <w:rPr>
                <w:lang w:val="en-US"/>
              </w:rPr>
            </w:pPr>
            <w:r>
              <w:rPr>
                <w:lang w:val="en-US"/>
              </w:rPr>
              <w:t>Minimum sense of belonging</w:t>
            </w:r>
          </w:p>
          <w:p w14:paraId="71F5007E" w14:textId="757312FB" w:rsidR="00224248" w:rsidRDefault="00224248" w:rsidP="00F2132A">
            <w:pPr>
              <w:spacing w:line="240" w:lineRule="auto"/>
              <w:ind w:firstLine="0"/>
              <w:rPr>
                <w:lang w:val="en-US"/>
              </w:rPr>
            </w:pPr>
            <w:r>
              <w:rPr>
                <w:lang w:val="en-US"/>
              </w:rPr>
              <w:t>Loss of employee morale</w:t>
            </w:r>
          </w:p>
        </w:tc>
        <w:tc>
          <w:tcPr>
            <w:tcW w:w="1583" w:type="dxa"/>
          </w:tcPr>
          <w:p w14:paraId="5F20E4E5" w14:textId="7461D6EE" w:rsidR="00224248" w:rsidRDefault="00224248" w:rsidP="00F2132A">
            <w:pPr>
              <w:spacing w:line="240" w:lineRule="auto"/>
              <w:ind w:firstLine="0"/>
              <w:rPr>
                <w:lang w:val="en-US"/>
              </w:rPr>
            </w:pPr>
            <w:r>
              <w:rPr>
                <w:lang w:val="en-US"/>
              </w:rPr>
              <w:t>Induce employee engagement</w:t>
            </w:r>
          </w:p>
        </w:tc>
        <w:tc>
          <w:tcPr>
            <w:tcW w:w="1710" w:type="dxa"/>
          </w:tcPr>
          <w:p w14:paraId="45EDF524" w14:textId="18CEF8FB" w:rsidR="00224248" w:rsidRDefault="00224248" w:rsidP="00F2132A">
            <w:pPr>
              <w:spacing w:line="240" w:lineRule="auto"/>
              <w:ind w:firstLine="0"/>
              <w:rPr>
                <w:lang w:val="en-US"/>
              </w:rPr>
            </w:pPr>
            <w:r>
              <w:rPr>
                <w:lang w:val="en-US"/>
              </w:rPr>
              <w:t>Emphasize employee motivation</w:t>
            </w:r>
          </w:p>
          <w:p w14:paraId="244FF5AA" w14:textId="77777777" w:rsidR="00224248" w:rsidRDefault="00224248" w:rsidP="00F2132A">
            <w:pPr>
              <w:spacing w:line="240" w:lineRule="auto"/>
              <w:ind w:firstLine="0"/>
              <w:rPr>
                <w:lang w:val="en-US"/>
              </w:rPr>
            </w:pPr>
            <w:r>
              <w:rPr>
                <w:lang w:val="en-US"/>
              </w:rPr>
              <w:t>Seek what motivates the employee to work</w:t>
            </w:r>
          </w:p>
          <w:p w14:paraId="56A08861" w14:textId="77777777" w:rsidR="00224248" w:rsidRDefault="00224248" w:rsidP="00F2132A">
            <w:pPr>
              <w:spacing w:line="240" w:lineRule="auto"/>
              <w:ind w:firstLine="0"/>
              <w:rPr>
                <w:lang w:val="en-US"/>
              </w:rPr>
            </w:pPr>
            <w:r>
              <w:rPr>
                <w:lang w:val="en-US"/>
              </w:rPr>
              <w:t>Determine how dedicated the employees are</w:t>
            </w:r>
          </w:p>
          <w:p w14:paraId="0E110E5B" w14:textId="77777777" w:rsidR="00224248" w:rsidRDefault="00224248" w:rsidP="00F2132A">
            <w:pPr>
              <w:spacing w:line="240" w:lineRule="auto"/>
              <w:ind w:firstLine="0"/>
              <w:rPr>
                <w:lang w:val="en-US"/>
              </w:rPr>
            </w:pPr>
            <w:r>
              <w:rPr>
                <w:lang w:val="en-US"/>
              </w:rPr>
              <w:t>What causes the employees to stay at Tesco</w:t>
            </w:r>
          </w:p>
          <w:p w14:paraId="0BFA209A" w14:textId="5763412D" w:rsidR="00224248" w:rsidRDefault="00224248" w:rsidP="00F2132A">
            <w:pPr>
              <w:spacing w:line="240" w:lineRule="auto"/>
              <w:ind w:firstLine="0"/>
              <w:rPr>
                <w:lang w:val="en-US"/>
              </w:rPr>
            </w:pPr>
            <w:r>
              <w:rPr>
                <w:lang w:val="en-US"/>
              </w:rPr>
              <w:t>How long can Tesco entertain its employees and satisfy them</w:t>
            </w:r>
          </w:p>
        </w:tc>
        <w:tc>
          <w:tcPr>
            <w:tcW w:w="1413" w:type="dxa"/>
          </w:tcPr>
          <w:p w14:paraId="15C16DA5" w14:textId="0CCAB3E4" w:rsidR="00224248" w:rsidRDefault="00224248" w:rsidP="00F2132A">
            <w:pPr>
              <w:spacing w:line="240" w:lineRule="auto"/>
              <w:ind w:firstLine="0"/>
              <w:rPr>
                <w:lang w:val="en-US"/>
              </w:rPr>
            </w:pPr>
            <w:r>
              <w:rPr>
                <w:lang w:val="en-US"/>
              </w:rPr>
              <w:t>6 months</w:t>
            </w:r>
          </w:p>
        </w:tc>
      </w:tr>
      <w:tr w:rsidR="00224248" w14:paraId="29CD0DE2" w14:textId="77777777" w:rsidTr="00224248">
        <w:tc>
          <w:tcPr>
            <w:tcW w:w="1583" w:type="dxa"/>
          </w:tcPr>
          <w:p w14:paraId="3A71D199" w14:textId="346B7A4B" w:rsidR="00224248" w:rsidRDefault="00224248" w:rsidP="00F2132A">
            <w:pPr>
              <w:spacing w:line="240" w:lineRule="auto"/>
              <w:ind w:firstLine="0"/>
              <w:rPr>
                <w:lang w:val="en-US"/>
              </w:rPr>
            </w:pPr>
            <w:r>
              <w:rPr>
                <w:lang w:val="en-US"/>
              </w:rPr>
              <w:t>One-dimensional employee efficiency</w:t>
            </w:r>
          </w:p>
        </w:tc>
        <w:tc>
          <w:tcPr>
            <w:tcW w:w="1678" w:type="dxa"/>
          </w:tcPr>
          <w:p w14:paraId="4621FE79" w14:textId="7C540393" w:rsidR="00224248" w:rsidRDefault="00224248" w:rsidP="00F2132A">
            <w:pPr>
              <w:spacing w:line="240" w:lineRule="auto"/>
              <w:ind w:firstLine="0"/>
              <w:rPr>
                <w:lang w:val="en-US"/>
              </w:rPr>
            </w:pPr>
            <w:r>
              <w:rPr>
                <w:lang w:val="en-US"/>
              </w:rPr>
              <w:t xml:space="preserve">Developmental vehicles are emphasized on production and </w:t>
            </w:r>
            <w:r>
              <w:rPr>
                <w:lang w:val="en-US"/>
              </w:rPr>
              <w:lastRenderedPageBreak/>
              <w:t>working capacities of the employees</w:t>
            </w:r>
          </w:p>
        </w:tc>
        <w:tc>
          <w:tcPr>
            <w:tcW w:w="1767" w:type="dxa"/>
          </w:tcPr>
          <w:p w14:paraId="13FA3390" w14:textId="69AA523E" w:rsidR="00224248" w:rsidRDefault="00224248" w:rsidP="00F2132A">
            <w:pPr>
              <w:spacing w:line="240" w:lineRule="auto"/>
              <w:ind w:firstLine="0"/>
              <w:rPr>
                <w:lang w:val="en-US"/>
              </w:rPr>
            </w:pPr>
            <w:r>
              <w:rPr>
                <w:lang w:val="en-US"/>
              </w:rPr>
              <w:lastRenderedPageBreak/>
              <w:t>Limited employee performance</w:t>
            </w:r>
          </w:p>
          <w:p w14:paraId="3B82A18A" w14:textId="6EE0F049" w:rsidR="00224248" w:rsidRDefault="00224248" w:rsidP="00F2132A">
            <w:pPr>
              <w:spacing w:line="240" w:lineRule="auto"/>
              <w:ind w:firstLine="0"/>
              <w:rPr>
                <w:lang w:val="en-US"/>
              </w:rPr>
            </w:pPr>
            <w:r>
              <w:rPr>
                <w:lang w:val="en-US"/>
              </w:rPr>
              <w:t xml:space="preserve">High turnover </w:t>
            </w:r>
            <w:r>
              <w:rPr>
                <w:lang w:val="en-US"/>
              </w:rPr>
              <w:lastRenderedPageBreak/>
              <w:t xml:space="preserve">rate </w:t>
            </w:r>
          </w:p>
        </w:tc>
        <w:tc>
          <w:tcPr>
            <w:tcW w:w="1583" w:type="dxa"/>
          </w:tcPr>
          <w:p w14:paraId="1D7C0580" w14:textId="57BC7AC4" w:rsidR="00224248" w:rsidRDefault="00224248" w:rsidP="00F2132A">
            <w:pPr>
              <w:spacing w:line="240" w:lineRule="auto"/>
              <w:ind w:firstLine="0"/>
              <w:rPr>
                <w:lang w:val="en-US"/>
              </w:rPr>
            </w:pPr>
            <w:r>
              <w:rPr>
                <w:lang w:val="en-US"/>
              </w:rPr>
              <w:lastRenderedPageBreak/>
              <w:t xml:space="preserve">Identify the need for bi-dimensional employee </w:t>
            </w:r>
            <w:r>
              <w:rPr>
                <w:lang w:val="en-US"/>
              </w:rPr>
              <w:lastRenderedPageBreak/>
              <w:t xml:space="preserve">efficiency </w:t>
            </w:r>
          </w:p>
        </w:tc>
        <w:tc>
          <w:tcPr>
            <w:tcW w:w="1710" w:type="dxa"/>
          </w:tcPr>
          <w:p w14:paraId="647B8FA7" w14:textId="73DA0501" w:rsidR="00224248" w:rsidRDefault="00224248" w:rsidP="00F2132A">
            <w:pPr>
              <w:spacing w:line="240" w:lineRule="auto"/>
              <w:ind w:firstLine="0"/>
              <w:rPr>
                <w:lang w:val="en-US"/>
              </w:rPr>
            </w:pPr>
            <w:r>
              <w:rPr>
                <w:lang w:val="en-US"/>
              </w:rPr>
              <w:lastRenderedPageBreak/>
              <w:t>Input high value to the employee</w:t>
            </w:r>
            <w:r w:rsidR="006B47DA">
              <w:rPr>
                <w:lang w:val="en-US"/>
              </w:rPr>
              <w:t>'</w:t>
            </w:r>
            <w:r>
              <w:rPr>
                <w:lang w:val="en-US"/>
              </w:rPr>
              <w:t>s concerns</w:t>
            </w:r>
          </w:p>
          <w:p w14:paraId="71B0A932" w14:textId="77777777" w:rsidR="00224248" w:rsidRDefault="00224248" w:rsidP="00F2132A">
            <w:pPr>
              <w:spacing w:line="240" w:lineRule="auto"/>
              <w:ind w:firstLine="0"/>
              <w:rPr>
                <w:lang w:val="en-US"/>
              </w:rPr>
            </w:pPr>
            <w:r>
              <w:rPr>
                <w:lang w:val="en-US"/>
              </w:rPr>
              <w:lastRenderedPageBreak/>
              <w:t>Place effective measures to assist the employee through hardships</w:t>
            </w:r>
          </w:p>
          <w:p w14:paraId="2AE1C293" w14:textId="77777777" w:rsidR="00224248" w:rsidRDefault="00224248" w:rsidP="00F2132A">
            <w:pPr>
              <w:spacing w:line="240" w:lineRule="auto"/>
              <w:ind w:firstLine="0"/>
              <w:rPr>
                <w:lang w:val="en-US"/>
              </w:rPr>
            </w:pPr>
            <w:r>
              <w:rPr>
                <w:lang w:val="en-US"/>
              </w:rPr>
              <w:t>Induce developmental offers</w:t>
            </w:r>
          </w:p>
          <w:p w14:paraId="62D27220" w14:textId="77777777" w:rsidR="00224248" w:rsidRDefault="00224248" w:rsidP="00F2132A">
            <w:pPr>
              <w:spacing w:line="240" w:lineRule="auto"/>
              <w:ind w:firstLine="0"/>
              <w:rPr>
                <w:lang w:val="en-US"/>
              </w:rPr>
            </w:pPr>
            <w:r>
              <w:rPr>
                <w:lang w:val="en-US"/>
              </w:rPr>
              <w:t>Seek suggestions for improvement</w:t>
            </w:r>
          </w:p>
          <w:p w14:paraId="39EBB539" w14:textId="559C9DD7" w:rsidR="00224248" w:rsidRDefault="00224248" w:rsidP="00F2132A">
            <w:pPr>
              <w:spacing w:line="240" w:lineRule="auto"/>
              <w:ind w:firstLine="0"/>
              <w:rPr>
                <w:lang w:val="en-US"/>
              </w:rPr>
            </w:pPr>
            <w:r>
              <w:rPr>
                <w:lang w:val="en-US"/>
              </w:rPr>
              <w:t>Develop a feedback system</w:t>
            </w:r>
          </w:p>
        </w:tc>
        <w:tc>
          <w:tcPr>
            <w:tcW w:w="1413" w:type="dxa"/>
          </w:tcPr>
          <w:p w14:paraId="22942E9D" w14:textId="5A9B378E" w:rsidR="00224248" w:rsidRDefault="00224248" w:rsidP="00F2132A">
            <w:pPr>
              <w:spacing w:line="240" w:lineRule="auto"/>
              <w:ind w:firstLine="0"/>
              <w:rPr>
                <w:lang w:val="en-US"/>
              </w:rPr>
            </w:pPr>
            <w:r>
              <w:rPr>
                <w:lang w:val="en-US"/>
              </w:rPr>
              <w:lastRenderedPageBreak/>
              <w:t>3 months</w:t>
            </w:r>
          </w:p>
        </w:tc>
      </w:tr>
      <w:tr w:rsidR="00224248" w14:paraId="141631BD" w14:textId="77777777" w:rsidTr="00224248">
        <w:tc>
          <w:tcPr>
            <w:tcW w:w="1583" w:type="dxa"/>
          </w:tcPr>
          <w:p w14:paraId="3A9A7091" w14:textId="257D54B8" w:rsidR="00224248" w:rsidRDefault="00224248" w:rsidP="00F2132A">
            <w:pPr>
              <w:spacing w:line="240" w:lineRule="auto"/>
              <w:ind w:firstLine="0"/>
              <w:rPr>
                <w:lang w:val="en-US"/>
              </w:rPr>
            </w:pPr>
            <w:r>
              <w:rPr>
                <w:lang w:val="en-US"/>
              </w:rPr>
              <w:lastRenderedPageBreak/>
              <w:t>Absence of peer-review</w:t>
            </w:r>
          </w:p>
        </w:tc>
        <w:tc>
          <w:tcPr>
            <w:tcW w:w="1678" w:type="dxa"/>
          </w:tcPr>
          <w:p w14:paraId="38F94B63" w14:textId="64024D22" w:rsidR="00224248" w:rsidRDefault="00224248" w:rsidP="00F2132A">
            <w:pPr>
              <w:spacing w:line="240" w:lineRule="auto"/>
              <w:ind w:firstLine="0"/>
              <w:rPr>
                <w:lang w:val="en-US"/>
              </w:rPr>
            </w:pPr>
            <w:r>
              <w:rPr>
                <w:lang w:val="en-US"/>
              </w:rPr>
              <w:t>Existing developmental vehicles are seeking minimum to employee motivation and changing trends in the employment</w:t>
            </w:r>
          </w:p>
        </w:tc>
        <w:tc>
          <w:tcPr>
            <w:tcW w:w="1767" w:type="dxa"/>
          </w:tcPr>
          <w:p w14:paraId="22D20E76" w14:textId="212C3BA7" w:rsidR="00224248" w:rsidRDefault="00224248" w:rsidP="00F2132A">
            <w:pPr>
              <w:spacing w:line="240" w:lineRule="auto"/>
              <w:ind w:firstLine="0"/>
              <w:rPr>
                <w:lang w:val="en-US"/>
              </w:rPr>
            </w:pPr>
            <w:r>
              <w:rPr>
                <w:lang w:val="en-US"/>
              </w:rPr>
              <w:t>No improvement in the performance</w:t>
            </w:r>
          </w:p>
          <w:p w14:paraId="6B511516" w14:textId="77777777" w:rsidR="00224248" w:rsidRDefault="00224248" w:rsidP="00F2132A">
            <w:pPr>
              <w:spacing w:line="240" w:lineRule="auto"/>
              <w:ind w:firstLine="0"/>
              <w:rPr>
                <w:lang w:val="en-US"/>
              </w:rPr>
            </w:pPr>
            <w:r>
              <w:rPr>
                <w:lang w:val="en-US"/>
              </w:rPr>
              <w:t>Lack of communication</w:t>
            </w:r>
          </w:p>
          <w:p w14:paraId="422CC5C3" w14:textId="77777777" w:rsidR="00224248" w:rsidRDefault="00224248" w:rsidP="00F2132A">
            <w:pPr>
              <w:spacing w:line="240" w:lineRule="auto"/>
              <w:ind w:firstLine="0"/>
              <w:rPr>
                <w:lang w:val="en-US"/>
              </w:rPr>
            </w:pPr>
            <w:r>
              <w:rPr>
                <w:lang w:val="en-US"/>
              </w:rPr>
              <w:t>Misconceptions</w:t>
            </w:r>
          </w:p>
          <w:p w14:paraId="7F6E8831" w14:textId="77777777" w:rsidR="00224248" w:rsidRDefault="00224248" w:rsidP="00F2132A">
            <w:pPr>
              <w:spacing w:line="240" w:lineRule="auto"/>
              <w:ind w:firstLine="0"/>
              <w:rPr>
                <w:lang w:val="en-US"/>
              </w:rPr>
            </w:pPr>
            <w:r>
              <w:rPr>
                <w:lang w:val="en-US"/>
              </w:rPr>
              <w:t xml:space="preserve">Conflict of interests </w:t>
            </w:r>
          </w:p>
          <w:p w14:paraId="51DD3FDE" w14:textId="45C8D757" w:rsidR="00224248" w:rsidRDefault="00224248" w:rsidP="00F2132A">
            <w:pPr>
              <w:spacing w:line="240" w:lineRule="auto"/>
              <w:ind w:firstLine="0"/>
              <w:rPr>
                <w:lang w:val="en-US"/>
              </w:rPr>
            </w:pPr>
            <w:r>
              <w:rPr>
                <w:lang w:val="en-US"/>
              </w:rPr>
              <w:t>High employee</w:t>
            </w:r>
            <w:r w:rsidR="006B47DA">
              <w:rPr>
                <w:lang w:val="en-US"/>
              </w:rPr>
              <w:t xml:space="preserve"> </w:t>
            </w:r>
            <w:r>
              <w:rPr>
                <w:lang w:val="en-US"/>
              </w:rPr>
              <w:t xml:space="preserve">turnover rate </w:t>
            </w:r>
          </w:p>
        </w:tc>
        <w:tc>
          <w:tcPr>
            <w:tcW w:w="1583" w:type="dxa"/>
          </w:tcPr>
          <w:p w14:paraId="2FE815A5" w14:textId="44F9FC32" w:rsidR="00224248" w:rsidRDefault="00224248" w:rsidP="00F2132A">
            <w:pPr>
              <w:spacing w:line="240" w:lineRule="auto"/>
              <w:ind w:firstLine="0"/>
              <w:rPr>
                <w:lang w:val="en-US"/>
              </w:rPr>
            </w:pPr>
            <w:r>
              <w:rPr>
                <w:lang w:val="en-US"/>
              </w:rPr>
              <w:t xml:space="preserve">Focus on </w:t>
            </w:r>
            <w:r w:rsidR="006B47DA">
              <w:rPr>
                <w:lang w:val="en-US"/>
              </w:rPr>
              <w:t xml:space="preserve">a </w:t>
            </w:r>
            <w:r>
              <w:rPr>
                <w:lang w:val="en-US"/>
              </w:rPr>
              <w:t>definite feedback system</w:t>
            </w:r>
          </w:p>
        </w:tc>
        <w:tc>
          <w:tcPr>
            <w:tcW w:w="1710" w:type="dxa"/>
          </w:tcPr>
          <w:p w14:paraId="705BE07A" w14:textId="77777777" w:rsidR="00224248" w:rsidRDefault="00224248" w:rsidP="00F2132A">
            <w:pPr>
              <w:spacing w:line="240" w:lineRule="auto"/>
              <w:ind w:firstLine="0"/>
              <w:rPr>
                <w:lang w:val="en-US"/>
              </w:rPr>
            </w:pPr>
            <w:r>
              <w:rPr>
                <w:lang w:val="en-US"/>
              </w:rPr>
              <w:t>Introduce a feedback channel</w:t>
            </w:r>
          </w:p>
          <w:p w14:paraId="3A3B3CDF" w14:textId="77777777" w:rsidR="00224248" w:rsidRDefault="00224248" w:rsidP="00F2132A">
            <w:pPr>
              <w:spacing w:line="240" w:lineRule="auto"/>
              <w:ind w:firstLine="0"/>
              <w:rPr>
                <w:lang w:val="en-US"/>
              </w:rPr>
            </w:pPr>
            <w:r>
              <w:rPr>
                <w:lang w:val="en-US"/>
              </w:rPr>
              <w:t>Allow the employees to participate in discussions</w:t>
            </w:r>
          </w:p>
          <w:p w14:paraId="47B4D261" w14:textId="77777777" w:rsidR="00224248" w:rsidRDefault="00224248" w:rsidP="00F2132A">
            <w:pPr>
              <w:spacing w:line="240" w:lineRule="auto"/>
              <w:ind w:firstLine="0"/>
              <w:rPr>
                <w:lang w:val="en-US"/>
              </w:rPr>
            </w:pPr>
            <w:r>
              <w:rPr>
                <w:lang w:val="en-US"/>
              </w:rPr>
              <w:t>Ensure equal opportunity of participation in the feedback channel</w:t>
            </w:r>
          </w:p>
          <w:p w14:paraId="7593274A" w14:textId="7E57D694" w:rsidR="00224248" w:rsidRDefault="00224248" w:rsidP="00F2132A">
            <w:pPr>
              <w:spacing w:line="240" w:lineRule="auto"/>
              <w:ind w:firstLine="0"/>
              <w:rPr>
                <w:lang w:val="en-US"/>
              </w:rPr>
            </w:pPr>
            <w:r>
              <w:rPr>
                <w:lang w:val="en-US"/>
              </w:rPr>
              <w:t>Positively reinforce feedback</w:t>
            </w:r>
          </w:p>
        </w:tc>
        <w:tc>
          <w:tcPr>
            <w:tcW w:w="1413" w:type="dxa"/>
          </w:tcPr>
          <w:p w14:paraId="2957459C" w14:textId="36F409A4" w:rsidR="00224248" w:rsidRDefault="00224248" w:rsidP="00F2132A">
            <w:pPr>
              <w:spacing w:line="240" w:lineRule="auto"/>
              <w:ind w:firstLine="0"/>
              <w:rPr>
                <w:lang w:val="en-US"/>
              </w:rPr>
            </w:pPr>
            <w:r>
              <w:rPr>
                <w:lang w:val="en-US"/>
              </w:rPr>
              <w:t>6 months</w:t>
            </w:r>
          </w:p>
        </w:tc>
      </w:tr>
    </w:tbl>
    <w:p w14:paraId="77232824" w14:textId="244AD088" w:rsidR="00C83236" w:rsidRDefault="00C83236" w:rsidP="00C83236">
      <w:pPr>
        <w:rPr>
          <w:lang w:val="en-US"/>
        </w:rPr>
      </w:pPr>
    </w:p>
    <w:p w14:paraId="652EAA93" w14:textId="3DE74C14" w:rsidR="000D2041" w:rsidRPr="00C83236" w:rsidRDefault="000D2041" w:rsidP="00C83236">
      <w:pPr>
        <w:rPr>
          <w:lang w:val="en-US"/>
        </w:rPr>
      </w:pPr>
      <w:r>
        <w:rPr>
          <w:lang w:val="en-US"/>
        </w:rPr>
        <w:t>The developmental plan shows the loopholes and possible cause</w:t>
      </w:r>
      <w:r w:rsidR="006B47DA">
        <w:rPr>
          <w:lang w:val="en-US"/>
        </w:rPr>
        <w:t>s</w:t>
      </w:r>
      <w:r>
        <w:rPr>
          <w:lang w:val="en-US"/>
        </w:rPr>
        <w:t xml:space="preserve"> of each loophole. For instance, minimum attention towards employee motivation leads to </w:t>
      </w:r>
      <w:r w:rsidR="006B47DA">
        <w:rPr>
          <w:lang w:val="en-US"/>
        </w:rPr>
        <w:t xml:space="preserve">a </w:t>
      </w:r>
      <w:r>
        <w:rPr>
          <w:lang w:val="en-US"/>
        </w:rPr>
        <w:t>lack of employee engagement. In response, the plan also outline</w:t>
      </w:r>
      <w:r w:rsidR="006B47DA">
        <w:rPr>
          <w:lang w:val="en-US"/>
        </w:rPr>
        <w:t>s</w:t>
      </w:r>
      <w:r>
        <w:rPr>
          <w:lang w:val="en-US"/>
        </w:rPr>
        <w:t xml:space="preserve"> a possible solution for overcoming each loophole. However, a solution with no actions is not effective. Therefore, the developmental plan also highlight</w:t>
      </w:r>
      <w:r w:rsidR="006B47DA">
        <w:rPr>
          <w:lang w:val="en-US"/>
        </w:rPr>
        <w:t>s</w:t>
      </w:r>
      <w:r>
        <w:rPr>
          <w:lang w:val="en-US"/>
        </w:rPr>
        <w:t xml:space="preserve"> measures to indicate specific actions that Tesco can undertake </w:t>
      </w:r>
      <w:r w:rsidR="006B47DA">
        <w:rPr>
          <w:lang w:val="en-US"/>
        </w:rPr>
        <w:t>to overcome</w:t>
      </w:r>
      <w:r>
        <w:rPr>
          <w:lang w:val="en-US"/>
        </w:rPr>
        <w:t xml:space="preserve"> the challenges in the future. Lastly, the plan also estimates </w:t>
      </w:r>
      <w:r w:rsidR="006B47DA">
        <w:rPr>
          <w:lang w:val="en-US"/>
        </w:rPr>
        <w:t xml:space="preserve">the </w:t>
      </w:r>
      <w:r>
        <w:rPr>
          <w:lang w:val="en-US"/>
        </w:rPr>
        <w:t xml:space="preserve">duration for measuring the success rate of each action as detailed </w:t>
      </w:r>
      <w:r w:rsidR="006B47DA">
        <w:rPr>
          <w:lang w:val="en-US"/>
        </w:rPr>
        <w:t>in</w:t>
      </w:r>
      <w:r>
        <w:rPr>
          <w:lang w:val="en-US"/>
        </w:rPr>
        <w:t xml:space="preserve"> the developmental plan. This developmental plan is designed via sufficient information gathered from the professional and </w:t>
      </w:r>
      <w:r>
        <w:rPr>
          <w:lang w:val="en-US"/>
        </w:rPr>
        <w:lastRenderedPageBreak/>
        <w:t>academic literature. Therefore, the efficacy of this plan is relevant with reference to reliability to the operational brands such as Tesco.</w:t>
      </w:r>
    </w:p>
    <w:p w14:paraId="7B26EE0C" w14:textId="60673E55" w:rsidR="00F56005" w:rsidRDefault="00F50AA4" w:rsidP="00F50AA4">
      <w:pPr>
        <w:pStyle w:val="Heading1"/>
        <w:rPr>
          <w:lang w:val="en-US"/>
        </w:rPr>
      </w:pPr>
      <w:r>
        <w:rPr>
          <w:lang w:val="en-US"/>
        </w:rPr>
        <w:t>Conclusion</w:t>
      </w:r>
    </w:p>
    <w:p w14:paraId="3AADB660" w14:textId="1AB0FE89" w:rsidR="00A03D74" w:rsidRPr="00A03D74" w:rsidRDefault="00A03D74" w:rsidP="00A03D74">
      <w:pPr>
        <w:rPr>
          <w:lang w:val="en-US"/>
        </w:rPr>
      </w:pPr>
      <w:r>
        <w:rPr>
          <w:lang w:val="en-US"/>
        </w:rPr>
        <w:t>The report analyzed the role of developmental vehicles in shaping an organization</w:t>
      </w:r>
      <w:r w:rsidR="006B47DA">
        <w:rPr>
          <w:lang w:val="en-US"/>
        </w:rPr>
        <w:t>'</w:t>
      </w:r>
      <w:r>
        <w:rPr>
          <w:lang w:val="en-US"/>
        </w:rPr>
        <w:t>s reputation and performance. For this, the report used Tesco as the case study. The report found that Tesco actively use</w:t>
      </w:r>
      <w:r w:rsidR="006B47DA">
        <w:rPr>
          <w:lang w:val="en-US"/>
        </w:rPr>
        <w:t>s</w:t>
      </w:r>
      <w:r>
        <w:rPr>
          <w:lang w:val="en-US"/>
        </w:rPr>
        <w:t xml:space="preserve"> several developmental vehicles</w:t>
      </w:r>
      <w:r w:rsidR="006B47DA">
        <w:rPr>
          <w:lang w:val="en-US"/>
        </w:rPr>
        <w:t>,</w:t>
      </w:r>
      <w:r>
        <w:rPr>
          <w:lang w:val="en-US"/>
        </w:rPr>
        <w:t xml:space="preserve"> each designed on a unique outcome. However, Tesco has certain loopholes in the existing developmental vehicle for which the report also designed a developmental plan. Altogether, the report found that developmental vehicles are essential for </w:t>
      </w:r>
      <w:r w:rsidR="006B47DA">
        <w:rPr>
          <w:lang w:val="en-US"/>
        </w:rPr>
        <w:t xml:space="preserve">the </w:t>
      </w:r>
      <w:r>
        <w:rPr>
          <w:lang w:val="en-US"/>
        </w:rPr>
        <w:t xml:space="preserve">long-term benefits of highly operational brands. </w:t>
      </w:r>
    </w:p>
    <w:p w14:paraId="1DC9DEBB" w14:textId="77777777" w:rsidR="00F56005" w:rsidRDefault="00F56005">
      <w:pPr>
        <w:spacing w:line="360" w:lineRule="auto"/>
        <w:ind w:firstLine="0"/>
        <w:rPr>
          <w:rFonts w:eastAsiaTheme="majorEastAsia" w:cstheme="majorBidi"/>
          <w:b/>
          <w:szCs w:val="32"/>
          <w:lang w:val="en-US"/>
        </w:rPr>
      </w:pPr>
      <w:r>
        <w:rPr>
          <w:lang w:val="en-US"/>
        </w:rPr>
        <w:br w:type="page"/>
      </w:r>
    </w:p>
    <w:p w14:paraId="0A7C534F" w14:textId="153A0EE7" w:rsidR="003E52AB" w:rsidRPr="002B34DF" w:rsidRDefault="00F56005" w:rsidP="002B34DF">
      <w:pPr>
        <w:pStyle w:val="Heading1"/>
        <w:ind w:firstLine="0"/>
        <w:rPr>
          <w:lang w:val="en-US"/>
        </w:rPr>
      </w:pPr>
      <w:r>
        <w:rPr>
          <w:lang w:val="en-US"/>
        </w:rPr>
        <w:lastRenderedPageBreak/>
        <w:t>Reference List</w:t>
      </w:r>
    </w:p>
    <w:p w14:paraId="5E94BDC3" w14:textId="77777777" w:rsidR="003E52AB" w:rsidRDefault="003E52AB" w:rsidP="003E52AB">
      <w:pPr>
        <w:pStyle w:val="NoSpacing"/>
        <w:rPr>
          <w:shd w:val="clear" w:color="auto" w:fill="FFFFFF"/>
        </w:rPr>
      </w:pPr>
      <w:r>
        <w:rPr>
          <w:shd w:val="clear" w:color="auto" w:fill="FFFFFF"/>
        </w:rPr>
        <w:t>Alexander, I.N., 2020. The influence of technological innovations on organization's competitive advantage: Case study on Irish food retail company (Tesco) (Doctoral dissertation, Dublin, National College of Ireland).</w:t>
      </w:r>
    </w:p>
    <w:p w14:paraId="0B40C74C" w14:textId="77777777" w:rsidR="003E52AB" w:rsidRDefault="003E52AB" w:rsidP="003E52AB">
      <w:pPr>
        <w:pStyle w:val="NoSpacing"/>
        <w:rPr>
          <w:shd w:val="clear" w:color="auto" w:fill="FFFFFF"/>
        </w:rPr>
      </w:pPr>
      <w:proofErr w:type="spellStart"/>
      <w:r>
        <w:rPr>
          <w:shd w:val="clear" w:color="auto" w:fill="FFFFFF"/>
        </w:rPr>
        <w:t>Awadari</w:t>
      </w:r>
      <w:proofErr w:type="spellEnd"/>
      <w:r>
        <w:rPr>
          <w:shd w:val="clear" w:color="auto" w:fill="FFFFFF"/>
        </w:rPr>
        <w:t xml:space="preserve">, A.C. and </w:t>
      </w:r>
      <w:proofErr w:type="spellStart"/>
      <w:r>
        <w:rPr>
          <w:shd w:val="clear" w:color="auto" w:fill="FFFFFF"/>
        </w:rPr>
        <w:t>Kanwal</w:t>
      </w:r>
      <w:proofErr w:type="spellEnd"/>
      <w:r>
        <w:rPr>
          <w:shd w:val="clear" w:color="auto" w:fill="FFFFFF"/>
        </w:rPr>
        <w:t>, S., 2019. Employee participation in organizational change: A case of Tesco PLC. </w:t>
      </w:r>
      <w:proofErr w:type="gramStart"/>
      <w:r>
        <w:rPr>
          <w:shd w:val="clear" w:color="auto" w:fill="FFFFFF"/>
        </w:rPr>
        <w:t>International Journal of Financial, Accounting, and Management, 1(2), pp.91-99.</w:t>
      </w:r>
      <w:proofErr w:type="gramEnd"/>
    </w:p>
    <w:p w14:paraId="4F2A5FD6" w14:textId="77777777" w:rsidR="003E52AB" w:rsidRDefault="003E52AB" w:rsidP="003E52AB">
      <w:pPr>
        <w:pStyle w:val="NoSpacing"/>
        <w:rPr>
          <w:shd w:val="clear" w:color="auto" w:fill="FFFFFF"/>
        </w:rPr>
      </w:pPr>
      <w:proofErr w:type="spellStart"/>
      <w:r>
        <w:rPr>
          <w:shd w:val="clear" w:color="auto" w:fill="FFFFFF"/>
        </w:rPr>
        <w:t>Chanland</w:t>
      </w:r>
      <w:proofErr w:type="spellEnd"/>
      <w:r>
        <w:rPr>
          <w:shd w:val="clear" w:color="auto" w:fill="FFFFFF"/>
        </w:rPr>
        <w:t>, D.E. and Murphy, W.M., 2018. Propelling diverse leaders to the top: A developmental network approach. </w:t>
      </w:r>
      <w:proofErr w:type="gramStart"/>
      <w:r>
        <w:rPr>
          <w:i/>
          <w:iCs/>
          <w:shd w:val="clear" w:color="auto" w:fill="FFFFFF"/>
        </w:rPr>
        <w:t>Human Resource Management</w:t>
      </w:r>
      <w:r>
        <w:rPr>
          <w:shd w:val="clear" w:color="auto" w:fill="FFFFFF"/>
        </w:rPr>
        <w:t>, </w:t>
      </w:r>
      <w:r>
        <w:rPr>
          <w:i/>
          <w:iCs/>
          <w:shd w:val="clear" w:color="auto" w:fill="FFFFFF"/>
        </w:rPr>
        <w:t>57</w:t>
      </w:r>
      <w:r>
        <w:rPr>
          <w:shd w:val="clear" w:color="auto" w:fill="FFFFFF"/>
        </w:rPr>
        <w:t>(1), pp.111-126.</w:t>
      </w:r>
      <w:proofErr w:type="gramEnd"/>
    </w:p>
    <w:p w14:paraId="27AB7B8C" w14:textId="77777777" w:rsidR="003E52AB" w:rsidRDefault="003E52AB" w:rsidP="003E52AB">
      <w:pPr>
        <w:pStyle w:val="NoSpacing"/>
        <w:rPr>
          <w:shd w:val="clear" w:color="auto" w:fill="FFFFFF"/>
        </w:rPr>
      </w:pPr>
      <w:proofErr w:type="gramStart"/>
      <w:r>
        <w:rPr>
          <w:shd w:val="clear" w:color="auto" w:fill="FFFFFF"/>
        </w:rPr>
        <w:t xml:space="preserve">Commons, M.L., Miller, P.M., </w:t>
      </w:r>
      <w:proofErr w:type="spellStart"/>
      <w:r>
        <w:rPr>
          <w:shd w:val="clear" w:color="auto" w:fill="FFFFFF"/>
        </w:rPr>
        <w:t>Ramakrishnan</w:t>
      </w:r>
      <w:proofErr w:type="spellEnd"/>
      <w:r>
        <w:rPr>
          <w:shd w:val="clear" w:color="auto" w:fill="FFFFFF"/>
        </w:rPr>
        <w:t xml:space="preserve">, S. and </w:t>
      </w:r>
      <w:proofErr w:type="spellStart"/>
      <w:r>
        <w:rPr>
          <w:shd w:val="clear" w:color="auto" w:fill="FFFFFF"/>
        </w:rPr>
        <w:t>Giri</w:t>
      </w:r>
      <w:proofErr w:type="spellEnd"/>
      <w:r>
        <w:rPr>
          <w:shd w:val="clear" w:color="auto" w:fill="FFFFFF"/>
        </w:rPr>
        <w:t>, S., 2018.</w:t>
      </w:r>
      <w:proofErr w:type="gramEnd"/>
      <w:r>
        <w:rPr>
          <w:shd w:val="clear" w:color="auto" w:fill="FFFFFF"/>
        </w:rPr>
        <w:t xml:space="preserve"> </w:t>
      </w:r>
      <w:proofErr w:type="gramStart"/>
      <w:r>
        <w:rPr>
          <w:shd w:val="clear" w:color="auto" w:fill="FFFFFF"/>
        </w:rPr>
        <w:t>Employee management using behavioral developmental theory.</w:t>
      </w:r>
      <w:proofErr w:type="gramEnd"/>
      <w:r>
        <w:rPr>
          <w:shd w:val="clear" w:color="auto" w:fill="FFFFFF"/>
        </w:rPr>
        <w:t> </w:t>
      </w:r>
      <w:r>
        <w:rPr>
          <w:i/>
          <w:iCs/>
          <w:shd w:val="clear" w:color="auto" w:fill="FFFFFF"/>
        </w:rPr>
        <w:t>Behavioral Development</w:t>
      </w:r>
      <w:r>
        <w:rPr>
          <w:shd w:val="clear" w:color="auto" w:fill="FFFFFF"/>
        </w:rPr>
        <w:t>, </w:t>
      </w:r>
      <w:r>
        <w:rPr>
          <w:i/>
          <w:iCs/>
          <w:shd w:val="clear" w:color="auto" w:fill="FFFFFF"/>
        </w:rPr>
        <w:t>23</w:t>
      </w:r>
      <w:r>
        <w:rPr>
          <w:shd w:val="clear" w:color="auto" w:fill="FFFFFF"/>
        </w:rPr>
        <w:t>(1), p.22.</w:t>
      </w:r>
    </w:p>
    <w:p w14:paraId="78AF656D" w14:textId="77777777" w:rsidR="003E52AB" w:rsidRDefault="003E52AB" w:rsidP="003E52AB">
      <w:pPr>
        <w:pStyle w:val="NoSpacing"/>
        <w:rPr>
          <w:shd w:val="clear" w:color="auto" w:fill="FFFFFF"/>
        </w:rPr>
      </w:pPr>
      <w:proofErr w:type="spellStart"/>
      <w:r>
        <w:rPr>
          <w:shd w:val="clear" w:color="auto" w:fill="FFFFFF"/>
        </w:rPr>
        <w:t>Fadeyi</w:t>
      </w:r>
      <w:proofErr w:type="spellEnd"/>
      <w:r>
        <w:rPr>
          <w:shd w:val="clear" w:color="auto" w:fill="FFFFFF"/>
        </w:rPr>
        <w:t>, A.P., 2020. An Analysis on the Application of Motivational Theories at Workplace and the Impact on Employee Engagement: A Study of Tesco Ireland (Doctoral dissertation, Dublin, National College of Ireland).</w:t>
      </w:r>
    </w:p>
    <w:p w14:paraId="7BD2EFF2" w14:textId="77777777" w:rsidR="003E52AB" w:rsidRDefault="003E52AB" w:rsidP="003E52AB">
      <w:pPr>
        <w:pStyle w:val="NoSpacing"/>
        <w:rPr>
          <w:shd w:val="clear" w:color="auto" w:fill="FFFFFF"/>
        </w:rPr>
      </w:pPr>
      <w:proofErr w:type="spellStart"/>
      <w:r>
        <w:rPr>
          <w:shd w:val="clear" w:color="auto" w:fill="FFFFFF"/>
        </w:rPr>
        <w:t>Fadeyi</w:t>
      </w:r>
      <w:proofErr w:type="spellEnd"/>
      <w:r>
        <w:rPr>
          <w:shd w:val="clear" w:color="auto" w:fill="FFFFFF"/>
        </w:rPr>
        <w:t>, A.P., 2020. An Analysis on the Application of Motivational Theories at Workplace and the Impact on Employee Engagement: A Study of Tesco Ireland (Doctoral dissertation, Dublin, National College of Ireland).</w:t>
      </w:r>
    </w:p>
    <w:p w14:paraId="664BFFBD" w14:textId="77777777" w:rsidR="003E52AB" w:rsidRDefault="003E52AB" w:rsidP="003E52AB">
      <w:pPr>
        <w:pStyle w:val="NoSpacing"/>
        <w:rPr>
          <w:shd w:val="clear" w:color="auto" w:fill="FFFFFF"/>
        </w:rPr>
      </w:pPr>
      <w:proofErr w:type="spellStart"/>
      <w:r>
        <w:rPr>
          <w:shd w:val="clear" w:color="auto" w:fill="FFFFFF"/>
        </w:rPr>
        <w:t>Nurwidayat</w:t>
      </w:r>
      <w:proofErr w:type="spellEnd"/>
      <w:r>
        <w:rPr>
          <w:shd w:val="clear" w:color="auto" w:fill="FFFFFF"/>
        </w:rPr>
        <w:t xml:space="preserve">, A., </w:t>
      </w:r>
      <w:proofErr w:type="spellStart"/>
      <w:r>
        <w:rPr>
          <w:shd w:val="clear" w:color="auto" w:fill="FFFFFF"/>
        </w:rPr>
        <w:t>Sudarsono</w:t>
      </w:r>
      <w:proofErr w:type="spellEnd"/>
      <w:r>
        <w:rPr>
          <w:shd w:val="clear" w:color="auto" w:fill="FFFFFF"/>
        </w:rPr>
        <w:t xml:space="preserve">, B., </w:t>
      </w:r>
      <w:proofErr w:type="spellStart"/>
      <w:r>
        <w:rPr>
          <w:shd w:val="clear" w:color="auto" w:fill="FFFFFF"/>
        </w:rPr>
        <w:t>Pratiwi</w:t>
      </w:r>
      <w:proofErr w:type="spellEnd"/>
      <w:r>
        <w:rPr>
          <w:shd w:val="clear" w:color="auto" w:fill="FFFFFF"/>
        </w:rPr>
        <w:t xml:space="preserve">, K. and </w:t>
      </w:r>
      <w:proofErr w:type="spellStart"/>
      <w:r>
        <w:rPr>
          <w:shd w:val="clear" w:color="auto" w:fill="FFFFFF"/>
        </w:rPr>
        <w:t>Havity</w:t>
      </w:r>
      <w:proofErr w:type="spellEnd"/>
      <w:r>
        <w:rPr>
          <w:shd w:val="clear" w:color="auto" w:fill="FFFFFF"/>
        </w:rPr>
        <w:t xml:space="preserve">, M.D., 2019. </w:t>
      </w:r>
      <w:proofErr w:type="gramStart"/>
      <w:r>
        <w:rPr>
          <w:shd w:val="clear" w:color="auto" w:fill="FFFFFF"/>
        </w:rPr>
        <w:t xml:space="preserve">Implementation of Information System in Submitting Employees’ Annual Leave at PT. Tesco </w:t>
      </w:r>
      <w:proofErr w:type="spellStart"/>
      <w:r>
        <w:rPr>
          <w:shd w:val="clear" w:color="auto" w:fill="FFFFFF"/>
        </w:rPr>
        <w:t>Indomaritim</w:t>
      </w:r>
      <w:proofErr w:type="spellEnd"/>
      <w:r>
        <w:rPr>
          <w:shd w:val="clear" w:color="auto" w:fill="FFFFFF"/>
        </w:rPr>
        <w:t>.</w:t>
      </w:r>
      <w:proofErr w:type="gramEnd"/>
      <w:r>
        <w:rPr>
          <w:shd w:val="clear" w:color="auto" w:fill="FFFFFF"/>
        </w:rPr>
        <w:t> </w:t>
      </w:r>
      <w:proofErr w:type="spellStart"/>
      <w:r>
        <w:rPr>
          <w:shd w:val="clear" w:color="auto" w:fill="FFFFFF"/>
        </w:rPr>
        <w:t>Sinkron</w:t>
      </w:r>
      <w:proofErr w:type="spellEnd"/>
      <w:r>
        <w:rPr>
          <w:shd w:val="clear" w:color="auto" w:fill="FFFFFF"/>
        </w:rPr>
        <w:t xml:space="preserve">: </w:t>
      </w:r>
      <w:proofErr w:type="spellStart"/>
      <w:r>
        <w:rPr>
          <w:shd w:val="clear" w:color="auto" w:fill="FFFFFF"/>
        </w:rPr>
        <w:t>jurnal</w:t>
      </w:r>
      <w:proofErr w:type="spellEnd"/>
      <w:r>
        <w:rPr>
          <w:shd w:val="clear" w:color="auto" w:fill="FFFFFF"/>
        </w:rPr>
        <w:t xml:space="preserve"> </w:t>
      </w:r>
      <w:proofErr w:type="spellStart"/>
      <w:r>
        <w:rPr>
          <w:shd w:val="clear" w:color="auto" w:fill="FFFFFF"/>
        </w:rPr>
        <w:t>dan</w:t>
      </w:r>
      <w:proofErr w:type="spellEnd"/>
      <w:r>
        <w:rPr>
          <w:shd w:val="clear" w:color="auto" w:fill="FFFFFF"/>
        </w:rPr>
        <w:t xml:space="preserve"> </w:t>
      </w:r>
      <w:proofErr w:type="spellStart"/>
      <w:r>
        <w:rPr>
          <w:shd w:val="clear" w:color="auto" w:fill="FFFFFF"/>
        </w:rPr>
        <w:t>penelitian</w:t>
      </w:r>
      <w:proofErr w:type="spellEnd"/>
      <w:r>
        <w:rPr>
          <w:shd w:val="clear" w:color="auto" w:fill="FFFFFF"/>
        </w:rPr>
        <w:t xml:space="preserve"> </w:t>
      </w:r>
      <w:proofErr w:type="spellStart"/>
      <w:r>
        <w:rPr>
          <w:shd w:val="clear" w:color="auto" w:fill="FFFFFF"/>
        </w:rPr>
        <w:t>teknik</w:t>
      </w:r>
      <w:proofErr w:type="spellEnd"/>
      <w:r>
        <w:rPr>
          <w:shd w:val="clear" w:color="auto" w:fill="FFFFFF"/>
        </w:rPr>
        <w:t xml:space="preserve"> </w:t>
      </w:r>
      <w:proofErr w:type="spellStart"/>
      <w:r>
        <w:rPr>
          <w:shd w:val="clear" w:color="auto" w:fill="FFFFFF"/>
        </w:rPr>
        <w:t>informatika</w:t>
      </w:r>
      <w:proofErr w:type="spellEnd"/>
      <w:r>
        <w:rPr>
          <w:shd w:val="clear" w:color="auto" w:fill="FFFFFF"/>
        </w:rPr>
        <w:t>, 3(2), pp.97-103.</w:t>
      </w:r>
    </w:p>
    <w:p w14:paraId="0C9ED400" w14:textId="77777777" w:rsidR="003E52AB" w:rsidRDefault="003E52AB" w:rsidP="003E52AB">
      <w:pPr>
        <w:pStyle w:val="NoSpacing"/>
        <w:rPr>
          <w:shd w:val="clear" w:color="auto" w:fill="FFFFFF"/>
        </w:rPr>
      </w:pPr>
      <w:proofErr w:type="spellStart"/>
      <w:proofErr w:type="gramStart"/>
      <w:r>
        <w:rPr>
          <w:shd w:val="clear" w:color="auto" w:fill="FFFFFF"/>
        </w:rPr>
        <w:t>Randhawa</w:t>
      </w:r>
      <w:proofErr w:type="spellEnd"/>
      <w:r>
        <w:rPr>
          <w:shd w:val="clear" w:color="auto" w:fill="FFFFFF"/>
        </w:rPr>
        <w:t>, N., 2017.</w:t>
      </w:r>
      <w:proofErr w:type="gramEnd"/>
      <w:r>
        <w:rPr>
          <w:shd w:val="clear" w:color="auto" w:fill="FFFFFF"/>
        </w:rPr>
        <w:t xml:space="preserve"> </w:t>
      </w:r>
      <w:proofErr w:type="gramStart"/>
      <w:r>
        <w:rPr>
          <w:shd w:val="clear" w:color="auto" w:fill="FFFFFF"/>
        </w:rPr>
        <w:t>Performance evaluation system–key to employee development.</w:t>
      </w:r>
      <w:proofErr w:type="gramEnd"/>
      <w:r>
        <w:rPr>
          <w:shd w:val="clear" w:color="auto" w:fill="FFFFFF"/>
        </w:rPr>
        <w:t> </w:t>
      </w:r>
      <w:r>
        <w:rPr>
          <w:i/>
          <w:iCs/>
          <w:shd w:val="clear" w:color="auto" w:fill="FFFFFF"/>
        </w:rPr>
        <w:t>IMPACT: International Journal of Research in Business Management (IMPACT: IJRBM)</w:t>
      </w:r>
      <w:r>
        <w:rPr>
          <w:shd w:val="clear" w:color="auto" w:fill="FFFFFF"/>
        </w:rPr>
        <w:t>, </w:t>
      </w:r>
      <w:r>
        <w:rPr>
          <w:i/>
          <w:iCs/>
          <w:shd w:val="clear" w:color="auto" w:fill="FFFFFF"/>
        </w:rPr>
        <w:t>5</w:t>
      </w:r>
      <w:r>
        <w:rPr>
          <w:shd w:val="clear" w:color="auto" w:fill="FFFFFF"/>
        </w:rPr>
        <w:t>(11), pp.21-34.</w:t>
      </w:r>
    </w:p>
    <w:p w14:paraId="4437AB6A" w14:textId="77777777" w:rsidR="003E52AB" w:rsidRDefault="003E52AB" w:rsidP="003E52AB">
      <w:pPr>
        <w:pStyle w:val="NoSpacing"/>
        <w:rPr>
          <w:shd w:val="clear" w:color="auto" w:fill="FFFFFF"/>
        </w:rPr>
      </w:pPr>
      <w:proofErr w:type="gramStart"/>
      <w:r>
        <w:rPr>
          <w:shd w:val="clear" w:color="auto" w:fill="FFFFFF"/>
        </w:rPr>
        <w:t>REVI, D., 2020.</w:t>
      </w:r>
      <w:proofErr w:type="gramEnd"/>
      <w:r>
        <w:rPr>
          <w:shd w:val="clear" w:color="auto" w:fill="FFFFFF"/>
        </w:rPr>
        <w:t xml:space="preserve"> The impact of Work Place Bullying practices and Job Satisfaction among Employees of Tesco Stores in Johor </w:t>
      </w:r>
      <w:proofErr w:type="spellStart"/>
      <w:r>
        <w:rPr>
          <w:shd w:val="clear" w:color="auto" w:fill="FFFFFF"/>
        </w:rPr>
        <w:t>Bahru</w:t>
      </w:r>
      <w:proofErr w:type="spellEnd"/>
      <w:r>
        <w:rPr>
          <w:shd w:val="clear" w:color="auto" w:fill="FFFFFF"/>
        </w:rPr>
        <w:t>.</w:t>
      </w:r>
    </w:p>
    <w:p w14:paraId="26B7C9D1" w14:textId="77777777" w:rsidR="003E52AB" w:rsidRDefault="003E52AB" w:rsidP="003E52AB">
      <w:pPr>
        <w:pStyle w:val="NoSpacing"/>
        <w:rPr>
          <w:shd w:val="clear" w:color="auto" w:fill="FFFFFF"/>
        </w:rPr>
      </w:pPr>
      <w:proofErr w:type="spellStart"/>
      <w:proofErr w:type="gramStart"/>
      <w:r>
        <w:rPr>
          <w:shd w:val="clear" w:color="auto" w:fill="FFFFFF"/>
        </w:rPr>
        <w:lastRenderedPageBreak/>
        <w:t>Rosnizam</w:t>
      </w:r>
      <w:proofErr w:type="spellEnd"/>
      <w:r>
        <w:rPr>
          <w:shd w:val="clear" w:color="auto" w:fill="FFFFFF"/>
        </w:rPr>
        <w:t xml:space="preserve">, M.R.A.B., </w:t>
      </w:r>
      <w:proofErr w:type="spellStart"/>
      <w:r>
        <w:rPr>
          <w:shd w:val="clear" w:color="auto" w:fill="FFFFFF"/>
        </w:rPr>
        <w:t>Kee</w:t>
      </w:r>
      <w:proofErr w:type="spellEnd"/>
      <w:r>
        <w:rPr>
          <w:shd w:val="clear" w:color="auto" w:fill="FFFFFF"/>
        </w:rPr>
        <w:t xml:space="preserve">, D.M.H., </w:t>
      </w:r>
      <w:proofErr w:type="spellStart"/>
      <w:r>
        <w:rPr>
          <w:shd w:val="clear" w:color="auto" w:fill="FFFFFF"/>
        </w:rPr>
        <w:t>Akhir</w:t>
      </w:r>
      <w:proofErr w:type="spellEnd"/>
      <w:r>
        <w:rPr>
          <w:shd w:val="clear" w:color="auto" w:fill="FFFFFF"/>
        </w:rPr>
        <w:t xml:space="preserve">, M.E.H.B.M., </w:t>
      </w:r>
      <w:proofErr w:type="spellStart"/>
      <w:r>
        <w:rPr>
          <w:shd w:val="clear" w:color="auto" w:fill="FFFFFF"/>
        </w:rPr>
        <w:t>Shahqira</w:t>
      </w:r>
      <w:proofErr w:type="spellEnd"/>
      <w:r>
        <w:rPr>
          <w:shd w:val="clear" w:color="auto" w:fill="FFFFFF"/>
        </w:rPr>
        <w:t xml:space="preserve">, M., </w:t>
      </w:r>
      <w:proofErr w:type="spellStart"/>
      <w:r>
        <w:rPr>
          <w:shd w:val="clear" w:color="auto" w:fill="FFFFFF"/>
        </w:rPr>
        <w:t>Yusoff</w:t>
      </w:r>
      <w:proofErr w:type="spellEnd"/>
      <w:r>
        <w:rPr>
          <w:shd w:val="clear" w:color="auto" w:fill="FFFFFF"/>
        </w:rPr>
        <w:t xml:space="preserve">, M.A.H.B.M., </w:t>
      </w:r>
      <w:proofErr w:type="spellStart"/>
      <w:r>
        <w:rPr>
          <w:shd w:val="clear" w:color="auto" w:fill="FFFFFF"/>
        </w:rPr>
        <w:t>Budiman</w:t>
      </w:r>
      <w:proofErr w:type="spellEnd"/>
      <w:r>
        <w:rPr>
          <w:shd w:val="clear" w:color="auto" w:fill="FFFFFF"/>
        </w:rPr>
        <w:t xml:space="preserve">, R.S. and </w:t>
      </w:r>
      <w:proofErr w:type="spellStart"/>
      <w:r>
        <w:rPr>
          <w:shd w:val="clear" w:color="auto" w:fill="FFFFFF"/>
        </w:rPr>
        <w:t>Alajmi</w:t>
      </w:r>
      <w:proofErr w:type="spellEnd"/>
      <w:r>
        <w:rPr>
          <w:shd w:val="clear" w:color="auto" w:fill="FFFFFF"/>
        </w:rPr>
        <w:t>, A.M., 2020.</w:t>
      </w:r>
      <w:proofErr w:type="gramEnd"/>
      <w:r>
        <w:rPr>
          <w:shd w:val="clear" w:color="auto" w:fill="FFFFFF"/>
        </w:rPr>
        <w:t xml:space="preserve"> Market Opportunities and Challenges: A Case Study of Tesco. </w:t>
      </w:r>
      <w:proofErr w:type="gramStart"/>
      <w:r>
        <w:rPr>
          <w:shd w:val="clear" w:color="auto" w:fill="FFFFFF"/>
        </w:rPr>
        <w:t>Journal of the Community Development in Asia (JCDA), 3(2), pp.18-27.</w:t>
      </w:r>
      <w:proofErr w:type="gramEnd"/>
    </w:p>
    <w:p w14:paraId="73C61543" w14:textId="77777777" w:rsidR="003E52AB" w:rsidRDefault="003E52AB" w:rsidP="003E52AB">
      <w:pPr>
        <w:pStyle w:val="NoSpacing"/>
        <w:rPr>
          <w:shd w:val="clear" w:color="auto" w:fill="FFFFFF"/>
        </w:rPr>
      </w:pPr>
      <w:proofErr w:type="gramStart"/>
      <w:r>
        <w:rPr>
          <w:shd w:val="clear" w:color="auto" w:fill="FFFFFF"/>
        </w:rPr>
        <w:t>Sultan, A., 2020.</w:t>
      </w:r>
      <w:proofErr w:type="gramEnd"/>
      <w:r>
        <w:rPr>
          <w:shd w:val="clear" w:color="auto" w:fill="FFFFFF"/>
        </w:rPr>
        <w:t xml:space="preserve"> Effective leadership and its impact on </w:t>
      </w:r>
      <w:proofErr w:type="spellStart"/>
      <w:r>
        <w:rPr>
          <w:shd w:val="clear" w:color="auto" w:fill="FFFFFF"/>
        </w:rPr>
        <w:t>organisational</w:t>
      </w:r>
      <w:proofErr w:type="spellEnd"/>
      <w:r>
        <w:rPr>
          <w:shd w:val="clear" w:color="auto" w:fill="FFFFFF"/>
        </w:rPr>
        <w:t xml:space="preserve"> performance: retail industry (Tesco) (Doctoral dissertation, University of the West of Scotland).</w:t>
      </w:r>
    </w:p>
    <w:p w14:paraId="112AB057" w14:textId="77777777" w:rsidR="003E52AB" w:rsidRDefault="003E52AB" w:rsidP="003E52AB">
      <w:pPr>
        <w:pStyle w:val="NoSpacing"/>
      </w:pPr>
      <w:r>
        <w:t xml:space="preserve">Tesco PLC, 2021. </w:t>
      </w:r>
      <w:proofErr w:type="gramStart"/>
      <w:r w:rsidRPr="008F4CD8">
        <w:rPr>
          <w:i/>
          <w:iCs/>
        </w:rPr>
        <w:t>About Us.</w:t>
      </w:r>
      <w:proofErr w:type="gramEnd"/>
      <w:r>
        <w:t xml:space="preserve"> [Online] Available at: https://www.tescoplc.com/about/</w:t>
      </w:r>
    </w:p>
    <w:p w14:paraId="2DBBBCF8" w14:textId="77777777" w:rsidR="003E52AB" w:rsidRDefault="003E52AB" w:rsidP="003E52AB">
      <w:pPr>
        <w:pStyle w:val="NoSpacing"/>
        <w:rPr>
          <w:shd w:val="clear" w:color="auto" w:fill="FFFFFF"/>
        </w:rPr>
      </w:pPr>
      <w:proofErr w:type="gramStart"/>
      <w:r>
        <w:rPr>
          <w:shd w:val="clear" w:color="auto" w:fill="FFFFFF"/>
        </w:rPr>
        <w:t>Walsh, M., 2015.</w:t>
      </w:r>
      <w:proofErr w:type="gramEnd"/>
      <w:r>
        <w:rPr>
          <w:shd w:val="clear" w:color="auto" w:fill="FFFFFF"/>
        </w:rPr>
        <w:t> </w:t>
      </w:r>
      <w:proofErr w:type="gramStart"/>
      <w:r>
        <w:rPr>
          <w:shd w:val="clear" w:color="auto" w:fill="FFFFFF"/>
        </w:rPr>
        <w:t>An exploration of Employee Turnover of Front Line employees in Tesco (Doctoral dissertation, Dublin, National College of Ireland).</w:t>
      </w:r>
      <w:proofErr w:type="gramEnd"/>
    </w:p>
    <w:p w14:paraId="164D34E3" w14:textId="77777777" w:rsidR="003E52AB" w:rsidRDefault="003E52AB" w:rsidP="003E52AB">
      <w:pPr>
        <w:pStyle w:val="NoSpacing"/>
        <w:rPr>
          <w:shd w:val="clear" w:color="auto" w:fill="FFFFFF"/>
        </w:rPr>
      </w:pPr>
      <w:r>
        <w:rPr>
          <w:shd w:val="clear" w:color="auto" w:fill="FFFFFF"/>
        </w:rPr>
        <w:t>Yan, J., Tseng, F.M. and Lu, L.Y., 2018. Developmental trajectories of new energy vehicle research in economic management: Main path analysis. </w:t>
      </w:r>
      <w:proofErr w:type="gramStart"/>
      <w:r>
        <w:rPr>
          <w:i/>
          <w:iCs/>
          <w:shd w:val="clear" w:color="auto" w:fill="FFFFFF"/>
        </w:rPr>
        <w:t>Technological forecasting and social change</w:t>
      </w:r>
      <w:r>
        <w:rPr>
          <w:shd w:val="clear" w:color="auto" w:fill="FFFFFF"/>
        </w:rPr>
        <w:t>, </w:t>
      </w:r>
      <w:r>
        <w:rPr>
          <w:i/>
          <w:iCs/>
          <w:shd w:val="clear" w:color="auto" w:fill="FFFFFF"/>
        </w:rPr>
        <w:t>137</w:t>
      </w:r>
      <w:r>
        <w:rPr>
          <w:shd w:val="clear" w:color="auto" w:fill="FFFFFF"/>
        </w:rPr>
        <w:t>, pp.168-181.</w:t>
      </w:r>
      <w:proofErr w:type="gramEnd"/>
    </w:p>
    <w:p w14:paraId="2AF2A42F" w14:textId="77777777" w:rsidR="003E52AB" w:rsidRDefault="003E52AB" w:rsidP="003E52AB">
      <w:pPr>
        <w:pStyle w:val="NoSpacing"/>
        <w:rPr>
          <w:shd w:val="clear" w:color="auto" w:fill="FFFFFF"/>
        </w:rPr>
      </w:pPr>
      <w:proofErr w:type="spellStart"/>
      <w:r>
        <w:rPr>
          <w:shd w:val="clear" w:color="auto" w:fill="FFFFFF"/>
        </w:rPr>
        <w:t>Zarqan</w:t>
      </w:r>
      <w:proofErr w:type="spellEnd"/>
      <w:r>
        <w:rPr>
          <w:shd w:val="clear" w:color="auto" w:fill="FFFFFF"/>
        </w:rPr>
        <w:t xml:space="preserve">, I.A. and </w:t>
      </w:r>
      <w:proofErr w:type="spellStart"/>
      <w:r>
        <w:rPr>
          <w:shd w:val="clear" w:color="auto" w:fill="FFFFFF"/>
        </w:rPr>
        <w:t>Sukarni</w:t>
      </w:r>
      <w:proofErr w:type="spellEnd"/>
      <w:r>
        <w:rPr>
          <w:shd w:val="clear" w:color="auto" w:fill="FFFFFF"/>
        </w:rPr>
        <w:t xml:space="preserve">, S., 2017. </w:t>
      </w:r>
      <w:proofErr w:type="gramStart"/>
      <w:r>
        <w:rPr>
          <w:shd w:val="clear" w:color="auto" w:fill="FFFFFF"/>
        </w:rPr>
        <w:t xml:space="preserve">Human resource development in the Era of technology; Technology’s implementation for innovative human </w:t>
      </w:r>
      <w:proofErr w:type="spellStart"/>
      <w:r>
        <w:rPr>
          <w:shd w:val="clear" w:color="auto" w:fill="FFFFFF"/>
        </w:rPr>
        <w:t>hesource</w:t>
      </w:r>
      <w:proofErr w:type="spellEnd"/>
      <w:r>
        <w:rPr>
          <w:shd w:val="clear" w:color="auto" w:fill="FFFFFF"/>
        </w:rPr>
        <w:t xml:space="preserve"> development.</w:t>
      </w:r>
      <w:proofErr w:type="gramEnd"/>
      <w:r>
        <w:rPr>
          <w:shd w:val="clear" w:color="auto" w:fill="FFFFFF"/>
        </w:rPr>
        <w:t> </w:t>
      </w:r>
      <w:proofErr w:type="spellStart"/>
      <w:proofErr w:type="gramStart"/>
      <w:r>
        <w:rPr>
          <w:shd w:val="clear" w:color="auto" w:fill="FFFFFF"/>
        </w:rPr>
        <w:t>Jurnal</w:t>
      </w:r>
      <w:proofErr w:type="spellEnd"/>
      <w:r>
        <w:rPr>
          <w:shd w:val="clear" w:color="auto" w:fill="FFFFFF"/>
        </w:rPr>
        <w:t xml:space="preserve"> </w:t>
      </w:r>
      <w:proofErr w:type="spellStart"/>
      <w:r>
        <w:rPr>
          <w:shd w:val="clear" w:color="auto" w:fill="FFFFFF"/>
        </w:rPr>
        <w:t>Manajemen</w:t>
      </w:r>
      <w:proofErr w:type="spellEnd"/>
      <w:r>
        <w:rPr>
          <w:shd w:val="clear" w:color="auto" w:fill="FFFFFF"/>
        </w:rPr>
        <w:t xml:space="preserve"> </w:t>
      </w:r>
      <w:proofErr w:type="spellStart"/>
      <w:r>
        <w:rPr>
          <w:shd w:val="clear" w:color="auto" w:fill="FFFFFF"/>
        </w:rPr>
        <w:t>Teori</w:t>
      </w:r>
      <w:proofErr w:type="spellEnd"/>
      <w:r>
        <w:rPr>
          <w:shd w:val="clear" w:color="auto" w:fill="FFFFFF"/>
        </w:rPr>
        <w:t xml:space="preserve"> </w:t>
      </w:r>
      <w:proofErr w:type="spellStart"/>
      <w:r>
        <w:rPr>
          <w:shd w:val="clear" w:color="auto" w:fill="FFFFFF"/>
        </w:rPr>
        <w:t>dan</w:t>
      </w:r>
      <w:proofErr w:type="spellEnd"/>
      <w:r>
        <w:rPr>
          <w:shd w:val="clear" w:color="auto" w:fill="FFFFFF"/>
        </w:rPr>
        <w:t xml:space="preserve"> </w:t>
      </w:r>
      <w:proofErr w:type="spellStart"/>
      <w:r>
        <w:rPr>
          <w:shd w:val="clear" w:color="auto" w:fill="FFFFFF"/>
        </w:rPr>
        <w:t>Terapan</w:t>
      </w:r>
      <w:proofErr w:type="spellEnd"/>
      <w:r>
        <w:rPr>
          <w:shd w:val="clear" w:color="auto" w:fill="FFFFFF"/>
        </w:rPr>
        <w:t>| Journal of Theory and Applied Management, 10(3), pp.217-223.</w:t>
      </w:r>
      <w:proofErr w:type="gramEnd"/>
    </w:p>
    <w:p w14:paraId="004A1136" w14:textId="77777777" w:rsidR="00F56005" w:rsidRPr="00F56005" w:rsidRDefault="00F56005" w:rsidP="00F56005">
      <w:pPr>
        <w:rPr>
          <w:lang w:val="en-US"/>
        </w:rPr>
      </w:pPr>
    </w:p>
    <w:p w14:paraId="37525F1D" w14:textId="77777777" w:rsidR="00F50AA4" w:rsidRPr="00F50AA4" w:rsidRDefault="00F50AA4" w:rsidP="00F50AA4">
      <w:pPr>
        <w:pStyle w:val="Heading1"/>
        <w:rPr>
          <w:lang w:val="en-US"/>
        </w:rPr>
      </w:pPr>
    </w:p>
    <w:sectPr w:rsidR="00F50AA4" w:rsidRPr="00F50A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ゴシック Light">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GyNAJTJhYmhhZKOkrBqcXFmfl5IAVGtQC2iOeALAAAAA=="/>
  </w:docVars>
  <w:rsids>
    <w:rsidRoot w:val="000B2AE9"/>
    <w:rsid w:val="00041534"/>
    <w:rsid w:val="00051A97"/>
    <w:rsid w:val="00053C06"/>
    <w:rsid w:val="0007572F"/>
    <w:rsid w:val="0007755B"/>
    <w:rsid w:val="000810A8"/>
    <w:rsid w:val="0008753F"/>
    <w:rsid w:val="000B0303"/>
    <w:rsid w:val="000B2AE9"/>
    <w:rsid w:val="000D2041"/>
    <w:rsid w:val="000D7A76"/>
    <w:rsid w:val="000E1384"/>
    <w:rsid w:val="000F60BE"/>
    <w:rsid w:val="00121832"/>
    <w:rsid w:val="00164FD5"/>
    <w:rsid w:val="001974BC"/>
    <w:rsid w:val="001B4C79"/>
    <w:rsid w:val="001D10D1"/>
    <w:rsid w:val="001E7B34"/>
    <w:rsid w:val="002124A0"/>
    <w:rsid w:val="002206EA"/>
    <w:rsid w:val="00224248"/>
    <w:rsid w:val="00244CF4"/>
    <w:rsid w:val="00250E1E"/>
    <w:rsid w:val="00263AF7"/>
    <w:rsid w:val="002757E1"/>
    <w:rsid w:val="00297A12"/>
    <w:rsid w:val="002B34DF"/>
    <w:rsid w:val="002E5E08"/>
    <w:rsid w:val="002F59C2"/>
    <w:rsid w:val="003032C6"/>
    <w:rsid w:val="0032133C"/>
    <w:rsid w:val="0033137B"/>
    <w:rsid w:val="00334DD8"/>
    <w:rsid w:val="003367B4"/>
    <w:rsid w:val="003A66EC"/>
    <w:rsid w:val="003C3956"/>
    <w:rsid w:val="003D639C"/>
    <w:rsid w:val="003E52AB"/>
    <w:rsid w:val="003F1A46"/>
    <w:rsid w:val="004061A3"/>
    <w:rsid w:val="00411CB5"/>
    <w:rsid w:val="00436319"/>
    <w:rsid w:val="004925B5"/>
    <w:rsid w:val="004B4A04"/>
    <w:rsid w:val="004C6D15"/>
    <w:rsid w:val="004D4A84"/>
    <w:rsid w:val="005021D1"/>
    <w:rsid w:val="005056FA"/>
    <w:rsid w:val="00521149"/>
    <w:rsid w:val="00532931"/>
    <w:rsid w:val="005428A4"/>
    <w:rsid w:val="0057082D"/>
    <w:rsid w:val="00577D4A"/>
    <w:rsid w:val="005A54C3"/>
    <w:rsid w:val="005D379F"/>
    <w:rsid w:val="005E5EDE"/>
    <w:rsid w:val="00632882"/>
    <w:rsid w:val="00634DA7"/>
    <w:rsid w:val="0065656D"/>
    <w:rsid w:val="006729C5"/>
    <w:rsid w:val="006828D1"/>
    <w:rsid w:val="00690401"/>
    <w:rsid w:val="006944D0"/>
    <w:rsid w:val="006A1A25"/>
    <w:rsid w:val="006B47DA"/>
    <w:rsid w:val="006B6ED0"/>
    <w:rsid w:val="006C6415"/>
    <w:rsid w:val="006E691E"/>
    <w:rsid w:val="006E74E6"/>
    <w:rsid w:val="00703BB9"/>
    <w:rsid w:val="007141D8"/>
    <w:rsid w:val="00762F44"/>
    <w:rsid w:val="00766C9E"/>
    <w:rsid w:val="007B0ED6"/>
    <w:rsid w:val="00824B58"/>
    <w:rsid w:val="00835DA9"/>
    <w:rsid w:val="008369BA"/>
    <w:rsid w:val="008461C8"/>
    <w:rsid w:val="00855C13"/>
    <w:rsid w:val="008572C3"/>
    <w:rsid w:val="00863235"/>
    <w:rsid w:val="0087269E"/>
    <w:rsid w:val="008961EA"/>
    <w:rsid w:val="008B2B0E"/>
    <w:rsid w:val="008C79DC"/>
    <w:rsid w:val="008F745A"/>
    <w:rsid w:val="009366A7"/>
    <w:rsid w:val="00950F4A"/>
    <w:rsid w:val="0095392D"/>
    <w:rsid w:val="0095790F"/>
    <w:rsid w:val="00976A5A"/>
    <w:rsid w:val="009844DE"/>
    <w:rsid w:val="009A0B5E"/>
    <w:rsid w:val="009A4FA9"/>
    <w:rsid w:val="009B1AEA"/>
    <w:rsid w:val="009B6D44"/>
    <w:rsid w:val="009F184D"/>
    <w:rsid w:val="00A03D74"/>
    <w:rsid w:val="00A36DE6"/>
    <w:rsid w:val="00A42DE1"/>
    <w:rsid w:val="00A61A85"/>
    <w:rsid w:val="00A7371D"/>
    <w:rsid w:val="00A8531D"/>
    <w:rsid w:val="00A908C2"/>
    <w:rsid w:val="00AA6644"/>
    <w:rsid w:val="00AC19FA"/>
    <w:rsid w:val="00B10677"/>
    <w:rsid w:val="00B677D7"/>
    <w:rsid w:val="00B75EC0"/>
    <w:rsid w:val="00BA5E09"/>
    <w:rsid w:val="00C12646"/>
    <w:rsid w:val="00C307C3"/>
    <w:rsid w:val="00C67A8B"/>
    <w:rsid w:val="00C83236"/>
    <w:rsid w:val="00C91E8F"/>
    <w:rsid w:val="00CB795B"/>
    <w:rsid w:val="00CF1F03"/>
    <w:rsid w:val="00D15FC0"/>
    <w:rsid w:val="00D33909"/>
    <w:rsid w:val="00D346E1"/>
    <w:rsid w:val="00D466B6"/>
    <w:rsid w:val="00D46720"/>
    <w:rsid w:val="00D52073"/>
    <w:rsid w:val="00D52301"/>
    <w:rsid w:val="00DC644A"/>
    <w:rsid w:val="00DD08C8"/>
    <w:rsid w:val="00DF1F2D"/>
    <w:rsid w:val="00E012FC"/>
    <w:rsid w:val="00E11258"/>
    <w:rsid w:val="00E31356"/>
    <w:rsid w:val="00E36F10"/>
    <w:rsid w:val="00E53166"/>
    <w:rsid w:val="00E5786A"/>
    <w:rsid w:val="00E73B64"/>
    <w:rsid w:val="00EC24C1"/>
    <w:rsid w:val="00EC580C"/>
    <w:rsid w:val="00EF618F"/>
    <w:rsid w:val="00F06826"/>
    <w:rsid w:val="00F16BF0"/>
    <w:rsid w:val="00F2132A"/>
    <w:rsid w:val="00F35464"/>
    <w:rsid w:val="00F417D8"/>
    <w:rsid w:val="00F50AA4"/>
    <w:rsid w:val="00F510C6"/>
    <w:rsid w:val="00F558C9"/>
    <w:rsid w:val="00F55AD0"/>
    <w:rsid w:val="00F56005"/>
    <w:rsid w:val="00F8132B"/>
    <w:rsid w:val="00FA0DA3"/>
    <w:rsid w:val="00FB61CB"/>
    <w:rsid w:val="00FF1A75"/>
  </w:rsids>
  <m:mathPr>
    <m:mathFont m:val="Cambria Math"/>
    <m:brkBin m:val="before"/>
    <m:brkBinSub m:val="--"/>
    <m:smallFrac m:val="0"/>
    <m:dispDef/>
    <m:lMargin m:val="0"/>
    <m:rMargin m:val="0"/>
    <m:defJc m:val="centerGroup"/>
    <m:wrapIndent m:val="1440"/>
    <m:intLim m:val="subSup"/>
    <m:naryLim m:val="undOvr"/>
  </m:mathPr>
  <w:themeFontLang w:val="uz-Cyrl-UZ"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5162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uz-Cyrl-UZ" w:eastAsia="en-US" w:bidi="ar-SA"/>
      </w:rPr>
    </w:rPrDefault>
    <w:pPrDefault>
      <w:pPr>
        <w:spacing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10D1"/>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F35464"/>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D10D1"/>
    <w:pPr>
      <w:outlineLvl w:val="1"/>
    </w:pPr>
    <w:rPr>
      <w:b/>
      <w:i/>
      <w:lang w:val="en-US"/>
    </w:rPr>
  </w:style>
  <w:style w:type="paragraph" w:styleId="Heading3">
    <w:name w:val="heading 3"/>
    <w:basedOn w:val="Normal"/>
    <w:next w:val="Normal"/>
    <w:link w:val="Heading3Char"/>
    <w:uiPriority w:val="9"/>
    <w:unhideWhenUsed/>
    <w:qFormat/>
    <w:rsid w:val="006E74E6"/>
    <w:pPr>
      <w:keepNext/>
      <w:keepLines/>
      <w:ind w:firstLine="0"/>
      <w:outlineLvl w:val="2"/>
    </w:pPr>
    <w:rPr>
      <w:rFonts w:eastAsiaTheme="majorEastAsia" w:cstheme="majorBidi"/>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46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D10D1"/>
    <w:rPr>
      <w:rFonts w:ascii="Times New Roman" w:hAnsi="Times New Roman"/>
      <w:b/>
      <w:i/>
      <w:sz w:val="24"/>
      <w:lang w:val="en-US"/>
    </w:rPr>
  </w:style>
  <w:style w:type="paragraph" w:styleId="NoSpacing">
    <w:name w:val="No Spacing"/>
    <w:uiPriority w:val="1"/>
    <w:qFormat/>
    <w:rsid w:val="00B677D7"/>
    <w:pPr>
      <w:spacing w:line="480" w:lineRule="auto"/>
      <w:ind w:left="720" w:hanging="720"/>
    </w:pPr>
    <w:rPr>
      <w:rFonts w:ascii="Times New Roman" w:hAnsi="Times New Roman"/>
      <w:sz w:val="24"/>
      <w:lang w:val="en-US"/>
    </w:rPr>
  </w:style>
  <w:style w:type="character" w:customStyle="1" w:styleId="Heading3Char">
    <w:name w:val="Heading 3 Char"/>
    <w:basedOn w:val="DefaultParagraphFont"/>
    <w:link w:val="Heading3"/>
    <w:uiPriority w:val="9"/>
    <w:rsid w:val="006E74E6"/>
    <w:rPr>
      <w:rFonts w:ascii="Times New Roman" w:eastAsiaTheme="majorEastAsia" w:hAnsi="Times New Roman" w:cstheme="majorBidi"/>
      <w:bCs/>
      <w:i/>
      <w:color w:val="000000" w:themeColor="text1"/>
      <w:sz w:val="24"/>
    </w:rPr>
  </w:style>
  <w:style w:type="paragraph" w:styleId="Bibliography">
    <w:name w:val="Bibliography"/>
    <w:basedOn w:val="Normal"/>
    <w:next w:val="Normal"/>
    <w:uiPriority w:val="37"/>
    <w:unhideWhenUsed/>
    <w:rsid w:val="00F56005"/>
  </w:style>
  <w:style w:type="table" w:styleId="TableGrid">
    <w:name w:val="Table Grid"/>
    <w:basedOn w:val="TableNormal"/>
    <w:uiPriority w:val="39"/>
    <w:rsid w:val="00F2132A"/>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uz-Cyrl-UZ" w:eastAsia="en-US" w:bidi="ar-SA"/>
      </w:rPr>
    </w:rPrDefault>
    <w:pPrDefault>
      <w:pPr>
        <w:spacing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10D1"/>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F35464"/>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D10D1"/>
    <w:pPr>
      <w:outlineLvl w:val="1"/>
    </w:pPr>
    <w:rPr>
      <w:b/>
      <w:i/>
      <w:lang w:val="en-US"/>
    </w:rPr>
  </w:style>
  <w:style w:type="paragraph" w:styleId="Heading3">
    <w:name w:val="heading 3"/>
    <w:basedOn w:val="Normal"/>
    <w:next w:val="Normal"/>
    <w:link w:val="Heading3Char"/>
    <w:uiPriority w:val="9"/>
    <w:unhideWhenUsed/>
    <w:qFormat/>
    <w:rsid w:val="006E74E6"/>
    <w:pPr>
      <w:keepNext/>
      <w:keepLines/>
      <w:ind w:firstLine="0"/>
      <w:outlineLvl w:val="2"/>
    </w:pPr>
    <w:rPr>
      <w:rFonts w:eastAsiaTheme="majorEastAsia" w:cstheme="majorBidi"/>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46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D10D1"/>
    <w:rPr>
      <w:rFonts w:ascii="Times New Roman" w:hAnsi="Times New Roman"/>
      <w:b/>
      <w:i/>
      <w:sz w:val="24"/>
      <w:lang w:val="en-US"/>
    </w:rPr>
  </w:style>
  <w:style w:type="paragraph" w:styleId="NoSpacing">
    <w:name w:val="No Spacing"/>
    <w:uiPriority w:val="1"/>
    <w:qFormat/>
    <w:rsid w:val="00B677D7"/>
    <w:pPr>
      <w:spacing w:line="480" w:lineRule="auto"/>
      <w:ind w:left="720" w:hanging="720"/>
    </w:pPr>
    <w:rPr>
      <w:rFonts w:ascii="Times New Roman" w:hAnsi="Times New Roman"/>
      <w:sz w:val="24"/>
      <w:lang w:val="en-US"/>
    </w:rPr>
  </w:style>
  <w:style w:type="character" w:customStyle="1" w:styleId="Heading3Char">
    <w:name w:val="Heading 3 Char"/>
    <w:basedOn w:val="DefaultParagraphFont"/>
    <w:link w:val="Heading3"/>
    <w:uiPriority w:val="9"/>
    <w:rsid w:val="006E74E6"/>
    <w:rPr>
      <w:rFonts w:ascii="Times New Roman" w:eastAsiaTheme="majorEastAsia" w:hAnsi="Times New Roman" w:cstheme="majorBidi"/>
      <w:bCs/>
      <w:i/>
      <w:color w:val="000000" w:themeColor="text1"/>
      <w:sz w:val="24"/>
    </w:rPr>
  </w:style>
  <w:style w:type="paragraph" w:styleId="Bibliography">
    <w:name w:val="Bibliography"/>
    <w:basedOn w:val="Normal"/>
    <w:next w:val="Normal"/>
    <w:uiPriority w:val="37"/>
    <w:unhideWhenUsed/>
    <w:rsid w:val="00F56005"/>
  </w:style>
  <w:style w:type="table" w:styleId="TableGrid">
    <w:name w:val="Table Grid"/>
    <w:basedOn w:val="TableNormal"/>
    <w:uiPriority w:val="39"/>
    <w:rsid w:val="00F2132A"/>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6423347">
      <w:bodyDiv w:val="1"/>
      <w:marLeft w:val="0"/>
      <w:marRight w:val="0"/>
      <w:marTop w:val="0"/>
      <w:marBottom w:val="0"/>
      <w:divBdr>
        <w:top w:val="none" w:sz="0" w:space="0" w:color="auto"/>
        <w:left w:val="none" w:sz="0" w:space="0" w:color="auto"/>
        <w:bottom w:val="none" w:sz="0" w:space="0" w:color="auto"/>
        <w:right w:val="none" w:sz="0" w:space="0" w:color="auto"/>
      </w:divBdr>
    </w:div>
    <w:div w:id="664169594">
      <w:bodyDiv w:val="1"/>
      <w:marLeft w:val="0"/>
      <w:marRight w:val="0"/>
      <w:marTop w:val="0"/>
      <w:marBottom w:val="0"/>
      <w:divBdr>
        <w:top w:val="none" w:sz="0" w:space="0" w:color="auto"/>
        <w:left w:val="none" w:sz="0" w:space="0" w:color="auto"/>
        <w:bottom w:val="none" w:sz="0" w:space="0" w:color="auto"/>
        <w:right w:val="none" w:sz="0" w:space="0" w:color="auto"/>
      </w:divBdr>
    </w:div>
    <w:div w:id="1385526365">
      <w:bodyDiv w:val="1"/>
      <w:marLeft w:val="0"/>
      <w:marRight w:val="0"/>
      <w:marTop w:val="0"/>
      <w:marBottom w:val="0"/>
      <w:divBdr>
        <w:top w:val="none" w:sz="0" w:space="0" w:color="auto"/>
        <w:left w:val="none" w:sz="0" w:space="0" w:color="auto"/>
        <w:bottom w:val="none" w:sz="0" w:space="0" w:color="auto"/>
        <w:right w:val="none" w:sz="0" w:space="0" w:color="auto"/>
      </w:divBdr>
    </w:div>
    <w:div w:id="2136098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Tes21</b:Tag>
    <b:SourceType>InternetSite</b:SourceType>
    <b:Guid>{F74CDB1F-295D-42DA-8F1B-20141A616B60}</b:Guid>
    <b:Author>
      <b:Author>
        <b:Corporate>Tesco PLC</b:Corporate>
      </b:Author>
    </b:Author>
    <b:Title>About Us</b:Title>
    <b:Year>2021</b:Year>
    <b:URL>https://www.tescoplc.com/about/</b:URL>
    <b:RefOrder>1</b:RefOrder>
  </b:Source>
</b:Sources>
</file>

<file path=customXml/itemProps1.xml><?xml version="1.0" encoding="utf-8"?>
<ds:datastoreItem xmlns:ds="http://schemas.openxmlformats.org/officeDocument/2006/customXml" ds:itemID="{C623BCD6-4764-D84F-A14B-56BA49692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Pages>
  <Words>3186</Words>
  <Characters>18164</Characters>
  <Application>Microsoft Macintosh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claudia santiago</cp:lastModifiedBy>
  <cp:revision>3</cp:revision>
  <dcterms:created xsi:type="dcterms:W3CDTF">2022-01-06T21:38:00Z</dcterms:created>
  <dcterms:modified xsi:type="dcterms:W3CDTF">2022-01-06T22:18:00Z</dcterms:modified>
</cp:coreProperties>
</file>