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DC83B6" w14:textId="77777777" w:rsidR="004F4E4D" w:rsidRPr="00EB7137" w:rsidRDefault="00EB7137" w:rsidP="00EB7137">
      <w:pPr>
        <w:jc w:val="center"/>
        <w:rPr>
          <w:b/>
          <w:bCs/>
          <w:sz w:val="36"/>
          <w:szCs w:val="36"/>
        </w:rPr>
      </w:pPr>
      <w:r w:rsidRPr="00EB7137">
        <w:rPr>
          <w:b/>
          <w:bCs/>
          <w:sz w:val="36"/>
          <w:szCs w:val="36"/>
        </w:rPr>
        <w:t>University of Wales Trinity Saint David</w:t>
      </w:r>
    </w:p>
    <w:p w14:paraId="19B58A74" w14:textId="77777777" w:rsidR="00EB7137" w:rsidRDefault="00EB7137" w:rsidP="00EB7137">
      <w:pPr>
        <w:jc w:val="center"/>
        <w:rPr>
          <w:b/>
          <w:bCs/>
          <w:sz w:val="24"/>
          <w:szCs w:val="24"/>
        </w:rPr>
      </w:pPr>
      <w:r>
        <w:rPr>
          <w:b/>
          <w:bCs/>
          <w:sz w:val="24"/>
          <w:szCs w:val="24"/>
        </w:rPr>
        <w:t>Wales Institute of Science &amp; Art</w:t>
      </w:r>
    </w:p>
    <w:p w14:paraId="648D337E" w14:textId="77777777" w:rsidR="00EB7137" w:rsidRDefault="00EB7137" w:rsidP="00EB7137">
      <w:pPr>
        <w:jc w:val="center"/>
        <w:rPr>
          <w:b/>
          <w:bCs/>
          <w:sz w:val="24"/>
          <w:szCs w:val="24"/>
        </w:rPr>
      </w:pPr>
    </w:p>
    <w:p w14:paraId="17FD6130" w14:textId="77777777" w:rsidR="00EB7137" w:rsidRDefault="00EB7137" w:rsidP="00EB7137">
      <w:pPr>
        <w:jc w:val="center"/>
        <w:rPr>
          <w:b/>
          <w:bCs/>
          <w:sz w:val="24"/>
          <w:szCs w:val="24"/>
        </w:rPr>
      </w:pPr>
    </w:p>
    <w:p w14:paraId="6E861DF1" w14:textId="77777777" w:rsidR="00EB7137" w:rsidRDefault="00EB7137" w:rsidP="007E1722">
      <w:pPr>
        <w:spacing w:before="240" w:after="0"/>
        <w:rPr>
          <w:b/>
          <w:bCs/>
          <w:sz w:val="24"/>
          <w:szCs w:val="24"/>
        </w:rPr>
      </w:pPr>
    </w:p>
    <w:p w14:paraId="2A378689" w14:textId="77777777" w:rsidR="009C773B" w:rsidRDefault="009C773B" w:rsidP="00EB7137">
      <w:pPr>
        <w:spacing w:before="240" w:after="0"/>
        <w:ind w:left="720" w:hanging="720"/>
        <w:jc w:val="center"/>
        <w:rPr>
          <w:b/>
          <w:bCs/>
          <w:sz w:val="24"/>
          <w:szCs w:val="24"/>
        </w:rPr>
      </w:pPr>
    </w:p>
    <w:p w14:paraId="2F310379" w14:textId="77777777" w:rsidR="00EB7137" w:rsidRDefault="00EB7137" w:rsidP="00EB7137">
      <w:pPr>
        <w:jc w:val="center"/>
        <w:rPr>
          <w:b/>
          <w:bCs/>
          <w:sz w:val="24"/>
          <w:szCs w:val="24"/>
        </w:rPr>
      </w:pPr>
    </w:p>
    <w:p w14:paraId="065EFA4C" w14:textId="77777777" w:rsidR="00EB7137" w:rsidRDefault="00EB7137" w:rsidP="00EB7137">
      <w:pPr>
        <w:jc w:val="center"/>
        <w:rPr>
          <w:b/>
          <w:bCs/>
          <w:sz w:val="24"/>
          <w:szCs w:val="24"/>
        </w:rPr>
      </w:pPr>
    </w:p>
    <w:p w14:paraId="04B4F813" w14:textId="25D4E472" w:rsidR="00EB7137" w:rsidRDefault="00926654" w:rsidP="007E1722">
      <w:pPr>
        <w:jc w:val="center"/>
        <w:rPr>
          <w:b/>
          <w:bCs/>
          <w:i/>
          <w:iCs/>
          <w:sz w:val="28"/>
          <w:szCs w:val="28"/>
        </w:rPr>
      </w:pPr>
      <w:r>
        <w:rPr>
          <w:b/>
          <w:bCs/>
          <w:i/>
          <w:iCs/>
          <w:sz w:val="28"/>
          <w:szCs w:val="28"/>
        </w:rPr>
        <w:t>Electronic ignition and fuel injection systems</w:t>
      </w:r>
    </w:p>
    <w:p w14:paraId="2D9DA8CD" w14:textId="307497D1" w:rsidR="00EB7137" w:rsidRDefault="00926654" w:rsidP="00EB7137">
      <w:pPr>
        <w:jc w:val="center"/>
        <w:rPr>
          <w:b/>
          <w:bCs/>
          <w:i/>
          <w:iCs/>
          <w:sz w:val="28"/>
          <w:szCs w:val="28"/>
        </w:rPr>
      </w:pPr>
      <w:r>
        <w:rPr>
          <w:b/>
          <w:bCs/>
          <w:i/>
          <w:iCs/>
          <w:sz w:val="28"/>
          <w:szCs w:val="28"/>
        </w:rPr>
        <w:t>Electrical Control Systems</w:t>
      </w:r>
      <w:r w:rsidR="00EB7137">
        <w:rPr>
          <w:b/>
          <w:bCs/>
          <w:i/>
          <w:iCs/>
          <w:sz w:val="28"/>
          <w:szCs w:val="28"/>
        </w:rPr>
        <w:t xml:space="preserve"> </w:t>
      </w:r>
      <w:r>
        <w:rPr>
          <w:b/>
          <w:bCs/>
          <w:i/>
          <w:iCs/>
          <w:sz w:val="28"/>
          <w:szCs w:val="28"/>
        </w:rPr>
        <w:t>ACHA4010</w:t>
      </w:r>
    </w:p>
    <w:p w14:paraId="14618748" w14:textId="77777777" w:rsidR="00752F50" w:rsidRDefault="00752F50" w:rsidP="00EB7137">
      <w:pPr>
        <w:jc w:val="center"/>
        <w:rPr>
          <w:b/>
          <w:bCs/>
          <w:i/>
          <w:iCs/>
          <w:sz w:val="28"/>
          <w:szCs w:val="28"/>
        </w:rPr>
      </w:pPr>
    </w:p>
    <w:p w14:paraId="7C8FA194" w14:textId="77777777" w:rsidR="00752F50" w:rsidRDefault="00752F50" w:rsidP="00EB7137">
      <w:pPr>
        <w:jc w:val="center"/>
        <w:rPr>
          <w:b/>
          <w:bCs/>
          <w:i/>
          <w:iCs/>
          <w:sz w:val="28"/>
          <w:szCs w:val="28"/>
        </w:rPr>
      </w:pPr>
    </w:p>
    <w:p w14:paraId="2D36B576" w14:textId="77777777" w:rsidR="00752F50" w:rsidRDefault="00752F50" w:rsidP="00EB7137">
      <w:pPr>
        <w:jc w:val="center"/>
        <w:rPr>
          <w:b/>
          <w:bCs/>
          <w:i/>
          <w:iCs/>
          <w:sz w:val="28"/>
          <w:szCs w:val="28"/>
        </w:rPr>
      </w:pPr>
    </w:p>
    <w:p w14:paraId="26DC2BBD" w14:textId="77777777" w:rsidR="00752F50" w:rsidRDefault="00752F50" w:rsidP="00EB7137">
      <w:pPr>
        <w:jc w:val="center"/>
        <w:rPr>
          <w:b/>
          <w:bCs/>
          <w:i/>
          <w:iCs/>
          <w:sz w:val="28"/>
          <w:szCs w:val="28"/>
        </w:rPr>
      </w:pPr>
    </w:p>
    <w:p w14:paraId="6786AA27" w14:textId="77777777" w:rsidR="00511B70" w:rsidRDefault="00511B70" w:rsidP="007E1722">
      <w:pPr>
        <w:rPr>
          <w:sz w:val="28"/>
          <w:szCs w:val="28"/>
        </w:rPr>
      </w:pPr>
    </w:p>
    <w:p w14:paraId="343A98B9" w14:textId="77777777" w:rsidR="007E1722" w:rsidRDefault="007E1722" w:rsidP="007E1722">
      <w:pPr>
        <w:rPr>
          <w:sz w:val="28"/>
          <w:szCs w:val="28"/>
        </w:rPr>
      </w:pPr>
    </w:p>
    <w:p w14:paraId="4701C307" w14:textId="77777777" w:rsidR="007E1722" w:rsidRDefault="007E1722" w:rsidP="007E1722">
      <w:pPr>
        <w:rPr>
          <w:sz w:val="28"/>
          <w:szCs w:val="28"/>
        </w:rPr>
      </w:pPr>
    </w:p>
    <w:p w14:paraId="29A3CADF" w14:textId="77777777" w:rsidR="007E1722" w:rsidRDefault="007E1722" w:rsidP="007E1722">
      <w:pPr>
        <w:rPr>
          <w:sz w:val="28"/>
          <w:szCs w:val="28"/>
        </w:rPr>
      </w:pPr>
    </w:p>
    <w:p w14:paraId="0BAA9300" w14:textId="77777777" w:rsidR="00752F50" w:rsidRPr="00511B70" w:rsidRDefault="00752F50" w:rsidP="00EB7137">
      <w:pPr>
        <w:jc w:val="center"/>
        <w:rPr>
          <w:sz w:val="28"/>
          <w:szCs w:val="28"/>
        </w:rPr>
      </w:pPr>
      <w:r w:rsidRPr="00511B70">
        <w:rPr>
          <w:sz w:val="28"/>
          <w:szCs w:val="28"/>
        </w:rPr>
        <w:t>Rhys Ewin</w:t>
      </w:r>
    </w:p>
    <w:p w14:paraId="29D60D24" w14:textId="77777777" w:rsidR="00752F50" w:rsidRPr="00511B70" w:rsidRDefault="00752F50" w:rsidP="00EB7137">
      <w:pPr>
        <w:jc w:val="center"/>
        <w:rPr>
          <w:sz w:val="28"/>
          <w:szCs w:val="28"/>
        </w:rPr>
      </w:pPr>
      <w:r w:rsidRPr="00511B70">
        <w:rPr>
          <w:sz w:val="28"/>
          <w:szCs w:val="28"/>
        </w:rPr>
        <w:t>2004294</w:t>
      </w:r>
    </w:p>
    <w:p w14:paraId="13C2E304" w14:textId="4211EFE8" w:rsidR="00E873B2" w:rsidRDefault="00752F50" w:rsidP="00E873B2">
      <w:pPr>
        <w:jc w:val="center"/>
        <w:rPr>
          <w:sz w:val="28"/>
          <w:szCs w:val="28"/>
        </w:rPr>
      </w:pPr>
      <w:r w:rsidRPr="00511B70">
        <w:rPr>
          <w:sz w:val="28"/>
          <w:szCs w:val="28"/>
        </w:rPr>
        <w:t xml:space="preserve">Date </w:t>
      </w:r>
      <w:r w:rsidR="00511B70" w:rsidRPr="00511B70">
        <w:rPr>
          <w:sz w:val="28"/>
          <w:szCs w:val="28"/>
        </w:rPr>
        <w:t>(</w:t>
      </w:r>
      <w:r w:rsidR="003E08A7">
        <w:rPr>
          <w:sz w:val="28"/>
          <w:szCs w:val="28"/>
        </w:rPr>
        <w:t>04</w:t>
      </w:r>
      <w:r w:rsidR="00511B70" w:rsidRPr="00511B70">
        <w:rPr>
          <w:sz w:val="28"/>
          <w:szCs w:val="28"/>
        </w:rPr>
        <w:t>/</w:t>
      </w:r>
      <w:r w:rsidR="003E08A7">
        <w:rPr>
          <w:sz w:val="28"/>
          <w:szCs w:val="28"/>
        </w:rPr>
        <w:t>2022</w:t>
      </w:r>
      <w:r w:rsidR="00511B70" w:rsidRPr="00511B70">
        <w:rPr>
          <w:sz w:val="28"/>
          <w:szCs w:val="28"/>
        </w:rPr>
        <w:t>)</w:t>
      </w:r>
    </w:p>
    <w:sdt>
      <w:sdtPr>
        <w:rPr>
          <w:rFonts w:asciiTheme="minorHAnsi" w:eastAsiaTheme="minorHAnsi" w:hAnsiTheme="minorHAnsi" w:cstheme="minorBidi"/>
          <w:color w:val="auto"/>
          <w:sz w:val="22"/>
          <w:szCs w:val="22"/>
          <w:lang w:val="en-GB"/>
        </w:rPr>
        <w:id w:val="-1537958448"/>
        <w:docPartObj>
          <w:docPartGallery w:val="Table of Contents"/>
          <w:docPartUnique/>
        </w:docPartObj>
      </w:sdtPr>
      <w:sdtEndPr>
        <w:rPr>
          <w:b/>
          <w:bCs/>
          <w:noProof/>
        </w:rPr>
      </w:sdtEndPr>
      <w:sdtContent>
        <w:p w14:paraId="368BC820" w14:textId="77777777" w:rsidR="00E873B2" w:rsidRDefault="00E873B2">
          <w:pPr>
            <w:pStyle w:val="TOCHeading"/>
          </w:pPr>
          <w:r>
            <w:t>Contents</w:t>
          </w:r>
        </w:p>
        <w:p w14:paraId="5F38DCE5" w14:textId="3D75165C" w:rsidR="00514115" w:rsidRDefault="00E873B2">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00175737" w:history="1">
            <w:r w:rsidR="00514115" w:rsidRPr="006E0D5F">
              <w:rPr>
                <w:rStyle w:val="Hyperlink"/>
                <w:noProof/>
              </w:rPr>
              <w:t>1</w:t>
            </w:r>
            <w:r w:rsidR="00514115">
              <w:rPr>
                <w:rFonts w:eastAsiaTheme="minorEastAsia"/>
                <w:noProof/>
                <w:lang w:eastAsia="en-GB"/>
              </w:rPr>
              <w:tab/>
            </w:r>
            <w:r w:rsidR="00514115" w:rsidRPr="006E0D5F">
              <w:rPr>
                <w:rStyle w:val="Hyperlink"/>
                <w:noProof/>
              </w:rPr>
              <w:t>Introduction</w:t>
            </w:r>
            <w:r w:rsidR="00514115">
              <w:rPr>
                <w:noProof/>
                <w:webHidden/>
              </w:rPr>
              <w:tab/>
            </w:r>
            <w:r w:rsidR="00514115">
              <w:rPr>
                <w:noProof/>
                <w:webHidden/>
              </w:rPr>
              <w:fldChar w:fldCharType="begin"/>
            </w:r>
            <w:r w:rsidR="00514115">
              <w:rPr>
                <w:noProof/>
                <w:webHidden/>
              </w:rPr>
              <w:instrText xml:space="preserve"> PAGEREF _Toc100175737 \h </w:instrText>
            </w:r>
            <w:r w:rsidR="00514115">
              <w:rPr>
                <w:noProof/>
                <w:webHidden/>
              </w:rPr>
            </w:r>
            <w:r w:rsidR="00514115">
              <w:rPr>
                <w:noProof/>
                <w:webHidden/>
              </w:rPr>
              <w:fldChar w:fldCharType="separate"/>
            </w:r>
            <w:r w:rsidR="00514115">
              <w:rPr>
                <w:noProof/>
                <w:webHidden/>
              </w:rPr>
              <w:t>3</w:t>
            </w:r>
            <w:r w:rsidR="00514115">
              <w:rPr>
                <w:noProof/>
                <w:webHidden/>
              </w:rPr>
              <w:fldChar w:fldCharType="end"/>
            </w:r>
          </w:hyperlink>
        </w:p>
        <w:p w14:paraId="237F2C3D" w14:textId="62795516" w:rsidR="00514115" w:rsidRDefault="00CD0112">
          <w:pPr>
            <w:pStyle w:val="TOC2"/>
            <w:tabs>
              <w:tab w:val="left" w:pos="880"/>
              <w:tab w:val="right" w:leader="dot" w:pos="9016"/>
            </w:tabs>
            <w:rPr>
              <w:rFonts w:eastAsiaTheme="minorEastAsia"/>
              <w:noProof/>
              <w:lang w:eastAsia="en-GB"/>
            </w:rPr>
          </w:pPr>
          <w:hyperlink w:anchor="_Toc100175738" w:history="1">
            <w:r w:rsidR="00514115" w:rsidRPr="006E0D5F">
              <w:rPr>
                <w:rStyle w:val="Hyperlink"/>
                <w:noProof/>
              </w:rPr>
              <w:t>1.1</w:t>
            </w:r>
            <w:r w:rsidR="00514115">
              <w:rPr>
                <w:rFonts w:eastAsiaTheme="minorEastAsia"/>
                <w:noProof/>
                <w:lang w:eastAsia="en-GB"/>
              </w:rPr>
              <w:tab/>
            </w:r>
            <w:r w:rsidR="00514115" w:rsidRPr="006E0D5F">
              <w:rPr>
                <w:rStyle w:val="Hyperlink"/>
                <w:noProof/>
              </w:rPr>
              <w:t>Aims</w:t>
            </w:r>
            <w:r w:rsidR="00514115">
              <w:rPr>
                <w:noProof/>
                <w:webHidden/>
              </w:rPr>
              <w:tab/>
            </w:r>
            <w:r w:rsidR="00514115">
              <w:rPr>
                <w:noProof/>
                <w:webHidden/>
              </w:rPr>
              <w:fldChar w:fldCharType="begin"/>
            </w:r>
            <w:r w:rsidR="00514115">
              <w:rPr>
                <w:noProof/>
                <w:webHidden/>
              </w:rPr>
              <w:instrText xml:space="preserve"> PAGEREF _Toc100175738 \h </w:instrText>
            </w:r>
            <w:r w:rsidR="00514115">
              <w:rPr>
                <w:noProof/>
                <w:webHidden/>
              </w:rPr>
            </w:r>
            <w:r w:rsidR="00514115">
              <w:rPr>
                <w:noProof/>
                <w:webHidden/>
              </w:rPr>
              <w:fldChar w:fldCharType="separate"/>
            </w:r>
            <w:r w:rsidR="00514115">
              <w:rPr>
                <w:noProof/>
                <w:webHidden/>
              </w:rPr>
              <w:t>3</w:t>
            </w:r>
            <w:r w:rsidR="00514115">
              <w:rPr>
                <w:noProof/>
                <w:webHidden/>
              </w:rPr>
              <w:fldChar w:fldCharType="end"/>
            </w:r>
          </w:hyperlink>
        </w:p>
        <w:p w14:paraId="60D0DAFA" w14:textId="6BAED724" w:rsidR="00514115" w:rsidRDefault="00CD0112">
          <w:pPr>
            <w:pStyle w:val="TOC2"/>
            <w:tabs>
              <w:tab w:val="left" w:pos="880"/>
              <w:tab w:val="right" w:leader="dot" w:pos="9016"/>
            </w:tabs>
            <w:rPr>
              <w:rFonts w:eastAsiaTheme="minorEastAsia"/>
              <w:noProof/>
              <w:lang w:eastAsia="en-GB"/>
            </w:rPr>
          </w:pPr>
          <w:hyperlink w:anchor="_Toc100175739" w:history="1">
            <w:r w:rsidR="00514115" w:rsidRPr="006E0D5F">
              <w:rPr>
                <w:rStyle w:val="Hyperlink"/>
                <w:noProof/>
              </w:rPr>
              <w:t>1.2</w:t>
            </w:r>
            <w:r w:rsidR="00514115">
              <w:rPr>
                <w:rFonts w:eastAsiaTheme="minorEastAsia"/>
                <w:noProof/>
                <w:lang w:eastAsia="en-GB"/>
              </w:rPr>
              <w:tab/>
            </w:r>
            <w:r w:rsidR="00514115" w:rsidRPr="006E0D5F">
              <w:rPr>
                <w:rStyle w:val="Hyperlink"/>
                <w:noProof/>
              </w:rPr>
              <w:t>Live testing</w:t>
            </w:r>
            <w:r w:rsidR="00514115">
              <w:rPr>
                <w:noProof/>
                <w:webHidden/>
              </w:rPr>
              <w:tab/>
            </w:r>
            <w:r w:rsidR="00514115">
              <w:rPr>
                <w:noProof/>
                <w:webHidden/>
              </w:rPr>
              <w:fldChar w:fldCharType="begin"/>
            </w:r>
            <w:r w:rsidR="00514115">
              <w:rPr>
                <w:noProof/>
                <w:webHidden/>
              </w:rPr>
              <w:instrText xml:space="preserve"> PAGEREF _Toc100175739 \h </w:instrText>
            </w:r>
            <w:r w:rsidR="00514115">
              <w:rPr>
                <w:noProof/>
                <w:webHidden/>
              </w:rPr>
            </w:r>
            <w:r w:rsidR="00514115">
              <w:rPr>
                <w:noProof/>
                <w:webHidden/>
              </w:rPr>
              <w:fldChar w:fldCharType="separate"/>
            </w:r>
            <w:r w:rsidR="00514115">
              <w:rPr>
                <w:noProof/>
                <w:webHidden/>
              </w:rPr>
              <w:t>3</w:t>
            </w:r>
            <w:r w:rsidR="00514115">
              <w:rPr>
                <w:noProof/>
                <w:webHidden/>
              </w:rPr>
              <w:fldChar w:fldCharType="end"/>
            </w:r>
          </w:hyperlink>
        </w:p>
        <w:p w14:paraId="476D9936" w14:textId="23BDE004" w:rsidR="00514115" w:rsidRDefault="00CD0112">
          <w:pPr>
            <w:pStyle w:val="TOC2"/>
            <w:tabs>
              <w:tab w:val="left" w:pos="880"/>
              <w:tab w:val="right" w:leader="dot" w:pos="9016"/>
            </w:tabs>
            <w:rPr>
              <w:rFonts w:eastAsiaTheme="minorEastAsia"/>
              <w:noProof/>
              <w:lang w:eastAsia="en-GB"/>
            </w:rPr>
          </w:pPr>
          <w:hyperlink w:anchor="_Toc100175740" w:history="1">
            <w:r w:rsidR="00514115" w:rsidRPr="006E0D5F">
              <w:rPr>
                <w:rStyle w:val="Hyperlink"/>
                <w:noProof/>
              </w:rPr>
              <w:t>1.3</w:t>
            </w:r>
            <w:r w:rsidR="00514115">
              <w:rPr>
                <w:rFonts w:eastAsiaTheme="minorEastAsia"/>
                <w:noProof/>
                <w:lang w:eastAsia="en-GB"/>
              </w:rPr>
              <w:tab/>
            </w:r>
            <w:r w:rsidR="00514115" w:rsidRPr="006E0D5F">
              <w:rPr>
                <w:rStyle w:val="Hyperlink"/>
                <w:noProof/>
              </w:rPr>
              <w:t>Data variants</w:t>
            </w:r>
            <w:r w:rsidR="00514115">
              <w:rPr>
                <w:noProof/>
                <w:webHidden/>
              </w:rPr>
              <w:tab/>
            </w:r>
            <w:r w:rsidR="00514115">
              <w:rPr>
                <w:noProof/>
                <w:webHidden/>
              </w:rPr>
              <w:fldChar w:fldCharType="begin"/>
            </w:r>
            <w:r w:rsidR="00514115">
              <w:rPr>
                <w:noProof/>
                <w:webHidden/>
              </w:rPr>
              <w:instrText xml:space="preserve"> PAGEREF _Toc100175740 \h </w:instrText>
            </w:r>
            <w:r w:rsidR="00514115">
              <w:rPr>
                <w:noProof/>
                <w:webHidden/>
              </w:rPr>
            </w:r>
            <w:r w:rsidR="00514115">
              <w:rPr>
                <w:noProof/>
                <w:webHidden/>
              </w:rPr>
              <w:fldChar w:fldCharType="separate"/>
            </w:r>
            <w:r w:rsidR="00514115">
              <w:rPr>
                <w:noProof/>
                <w:webHidden/>
              </w:rPr>
              <w:t>3</w:t>
            </w:r>
            <w:r w:rsidR="00514115">
              <w:rPr>
                <w:noProof/>
                <w:webHidden/>
              </w:rPr>
              <w:fldChar w:fldCharType="end"/>
            </w:r>
          </w:hyperlink>
        </w:p>
        <w:p w14:paraId="529B9823" w14:textId="7786FAF0" w:rsidR="00514115" w:rsidRDefault="00CD0112">
          <w:pPr>
            <w:pStyle w:val="TOC1"/>
            <w:tabs>
              <w:tab w:val="left" w:pos="440"/>
              <w:tab w:val="right" w:leader="dot" w:pos="9016"/>
            </w:tabs>
            <w:rPr>
              <w:rFonts w:eastAsiaTheme="minorEastAsia"/>
              <w:noProof/>
              <w:lang w:eastAsia="en-GB"/>
            </w:rPr>
          </w:pPr>
          <w:hyperlink w:anchor="_Toc100175741" w:history="1">
            <w:r w:rsidR="00514115" w:rsidRPr="006E0D5F">
              <w:rPr>
                <w:rStyle w:val="Hyperlink"/>
                <w:noProof/>
              </w:rPr>
              <w:t>2</w:t>
            </w:r>
            <w:r w:rsidR="00514115">
              <w:rPr>
                <w:rFonts w:eastAsiaTheme="minorEastAsia"/>
                <w:noProof/>
                <w:lang w:eastAsia="en-GB"/>
              </w:rPr>
              <w:tab/>
            </w:r>
            <w:r w:rsidR="00514115" w:rsidRPr="006E0D5F">
              <w:rPr>
                <w:rStyle w:val="Hyperlink"/>
                <w:noProof/>
              </w:rPr>
              <w:t>Literature Review</w:t>
            </w:r>
            <w:r w:rsidR="00514115">
              <w:rPr>
                <w:noProof/>
                <w:webHidden/>
              </w:rPr>
              <w:tab/>
            </w:r>
            <w:r w:rsidR="00514115">
              <w:rPr>
                <w:noProof/>
                <w:webHidden/>
              </w:rPr>
              <w:fldChar w:fldCharType="begin"/>
            </w:r>
            <w:r w:rsidR="00514115">
              <w:rPr>
                <w:noProof/>
                <w:webHidden/>
              </w:rPr>
              <w:instrText xml:space="preserve"> PAGEREF _Toc100175741 \h </w:instrText>
            </w:r>
            <w:r w:rsidR="00514115">
              <w:rPr>
                <w:noProof/>
                <w:webHidden/>
              </w:rPr>
            </w:r>
            <w:r w:rsidR="00514115">
              <w:rPr>
                <w:noProof/>
                <w:webHidden/>
              </w:rPr>
              <w:fldChar w:fldCharType="separate"/>
            </w:r>
            <w:r w:rsidR="00514115">
              <w:rPr>
                <w:noProof/>
                <w:webHidden/>
              </w:rPr>
              <w:t>4</w:t>
            </w:r>
            <w:r w:rsidR="00514115">
              <w:rPr>
                <w:noProof/>
                <w:webHidden/>
              </w:rPr>
              <w:fldChar w:fldCharType="end"/>
            </w:r>
          </w:hyperlink>
        </w:p>
        <w:p w14:paraId="362869A8" w14:textId="1E5960E7" w:rsidR="00514115" w:rsidRDefault="00CD0112">
          <w:pPr>
            <w:pStyle w:val="TOC2"/>
            <w:tabs>
              <w:tab w:val="left" w:pos="880"/>
              <w:tab w:val="right" w:leader="dot" w:pos="9016"/>
            </w:tabs>
            <w:rPr>
              <w:rFonts w:eastAsiaTheme="minorEastAsia"/>
              <w:noProof/>
              <w:lang w:eastAsia="en-GB"/>
            </w:rPr>
          </w:pPr>
          <w:hyperlink w:anchor="_Toc100175742" w:history="1">
            <w:r w:rsidR="00514115" w:rsidRPr="006E0D5F">
              <w:rPr>
                <w:rStyle w:val="Hyperlink"/>
                <w:noProof/>
              </w:rPr>
              <w:t>2.1</w:t>
            </w:r>
            <w:r w:rsidR="00514115">
              <w:rPr>
                <w:rFonts w:eastAsiaTheme="minorEastAsia"/>
                <w:noProof/>
                <w:lang w:eastAsia="en-GB"/>
              </w:rPr>
              <w:tab/>
            </w:r>
            <w:r w:rsidR="00514115" w:rsidRPr="006E0D5F">
              <w:rPr>
                <w:rStyle w:val="Hyperlink"/>
                <w:noProof/>
              </w:rPr>
              <w:t>Adaptive strategies</w:t>
            </w:r>
            <w:r w:rsidR="00514115">
              <w:rPr>
                <w:noProof/>
                <w:webHidden/>
              </w:rPr>
              <w:tab/>
            </w:r>
            <w:r w:rsidR="00514115">
              <w:rPr>
                <w:noProof/>
                <w:webHidden/>
              </w:rPr>
              <w:fldChar w:fldCharType="begin"/>
            </w:r>
            <w:r w:rsidR="00514115">
              <w:rPr>
                <w:noProof/>
                <w:webHidden/>
              </w:rPr>
              <w:instrText xml:space="preserve"> PAGEREF _Toc100175742 \h </w:instrText>
            </w:r>
            <w:r w:rsidR="00514115">
              <w:rPr>
                <w:noProof/>
                <w:webHidden/>
              </w:rPr>
            </w:r>
            <w:r w:rsidR="00514115">
              <w:rPr>
                <w:noProof/>
                <w:webHidden/>
              </w:rPr>
              <w:fldChar w:fldCharType="separate"/>
            </w:r>
            <w:r w:rsidR="00514115">
              <w:rPr>
                <w:noProof/>
                <w:webHidden/>
              </w:rPr>
              <w:t>4</w:t>
            </w:r>
            <w:r w:rsidR="00514115">
              <w:rPr>
                <w:noProof/>
                <w:webHidden/>
              </w:rPr>
              <w:fldChar w:fldCharType="end"/>
            </w:r>
          </w:hyperlink>
        </w:p>
        <w:p w14:paraId="476A1DEF" w14:textId="0B52B799" w:rsidR="00514115" w:rsidRDefault="00CD0112">
          <w:pPr>
            <w:pStyle w:val="TOC2"/>
            <w:tabs>
              <w:tab w:val="left" w:pos="880"/>
              <w:tab w:val="right" w:leader="dot" w:pos="9016"/>
            </w:tabs>
            <w:rPr>
              <w:rFonts w:eastAsiaTheme="minorEastAsia"/>
              <w:noProof/>
              <w:lang w:eastAsia="en-GB"/>
            </w:rPr>
          </w:pPr>
          <w:hyperlink w:anchor="_Toc100175743" w:history="1">
            <w:r w:rsidR="00514115" w:rsidRPr="006E0D5F">
              <w:rPr>
                <w:rStyle w:val="Hyperlink"/>
                <w:noProof/>
              </w:rPr>
              <w:t>2.2</w:t>
            </w:r>
            <w:r w:rsidR="00514115">
              <w:rPr>
                <w:rFonts w:eastAsiaTheme="minorEastAsia"/>
                <w:noProof/>
                <w:lang w:eastAsia="en-GB"/>
              </w:rPr>
              <w:tab/>
            </w:r>
            <w:r w:rsidR="00514115" w:rsidRPr="006E0D5F">
              <w:rPr>
                <w:rStyle w:val="Hyperlink"/>
                <w:noProof/>
              </w:rPr>
              <w:t>Control system advances</w:t>
            </w:r>
            <w:r w:rsidR="00514115">
              <w:rPr>
                <w:noProof/>
                <w:webHidden/>
              </w:rPr>
              <w:tab/>
            </w:r>
            <w:r w:rsidR="00514115">
              <w:rPr>
                <w:noProof/>
                <w:webHidden/>
              </w:rPr>
              <w:fldChar w:fldCharType="begin"/>
            </w:r>
            <w:r w:rsidR="00514115">
              <w:rPr>
                <w:noProof/>
                <w:webHidden/>
              </w:rPr>
              <w:instrText xml:space="preserve"> PAGEREF _Toc100175743 \h </w:instrText>
            </w:r>
            <w:r w:rsidR="00514115">
              <w:rPr>
                <w:noProof/>
                <w:webHidden/>
              </w:rPr>
            </w:r>
            <w:r w:rsidR="00514115">
              <w:rPr>
                <w:noProof/>
                <w:webHidden/>
              </w:rPr>
              <w:fldChar w:fldCharType="separate"/>
            </w:r>
            <w:r w:rsidR="00514115">
              <w:rPr>
                <w:noProof/>
                <w:webHidden/>
              </w:rPr>
              <w:t>4</w:t>
            </w:r>
            <w:r w:rsidR="00514115">
              <w:rPr>
                <w:noProof/>
                <w:webHidden/>
              </w:rPr>
              <w:fldChar w:fldCharType="end"/>
            </w:r>
          </w:hyperlink>
        </w:p>
        <w:p w14:paraId="4D0B33BD" w14:textId="4ADF8128" w:rsidR="00514115" w:rsidRDefault="00CD0112">
          <w:pPr>
            <w:pStyle w:val="TOC3"/>
            <w:tabs>
              <w:tab w:val="left" w:pos="1320"/>
              <w:tab w:val="right" w:leader="dot" w:pos="9016"/>
            </w:tabs>
            <w:rPr>
              <w:rFonts w:eastAsiaTheme="minorEastAsia"/>
              <w:noProof/>
              <w:lang w:eastAsia="en-GB"/>
            </w:rPr>
          </w:pPr>
          <w:hyperlink w:anchor="_Toc100175744" w:history="1">
            <w:r w:rsidR="00514115" w:rsidRPr="006E0D5F">
              <w:rPr>
                <w:rStyle w:val="Hyperlink"/>
                <w:noProof/>
              </w:rPr>
              <w:t>2.2.1</w:t>
            </w:r>
            <w:r w:rsidR="00514115">
              <w:rPr>
                <w:rFonts w:eastAsiaTheme="minorEastAsia"/>
                <w:noProof/>
                <w:lang w:eastAsia="en-GB"/>
              </w:rPr>
              <w:tab/>
            </w:r>
            <w:r w:rsidR="00514115" w:rsidRPr="006E0D5F">
              <w:rPr>
                <w:rStyle w:val="Hyperlink"/>
                <w:noProof/>
              </w:rPr>
              <w:t>Throttle position sensor</w:t>
            </w:r>
            <w:r w:rsidR="00514115">
              <w:rPr>
                <w:noProof/>
                <w:webHidden/>
              </w:rPr>
              <w:tab/>
            </w:r>
            <w:r w:rsidR="00514115">
              <w:rPr>
                <w:noProof/>
                <w:webHidden/>
              </w:rPr>
              <w:fldChar w:fldCharType="begin"/>
            </w:r>
            <w:r w:rsidR="00514115">
              <w:rPr>
                <w:noProof/>
                <w:webHidden/>
              </w:rPr>
              <w:instrText xml:space="preserve"> PAGEREF _Toc100175744 \h </w:instrText>
            </w:r>
            <w:r w:rsidR="00514115">
              <w:rPr>
                <w:noProof/>
                <w:webHidden/>
              </w:rPr>
            </w:r>
            <w:r w:rsidR="00514115">
              <w:rPr>
                <w:noProof/>
                <w:webHidden/>
              </w:rPr>
              <w:fldChar w:fldCharType="separate"/>
            </w:r>
            <w:r w:rsidR="00514115">
              <w:rPr>
                <w:noProof/>
                <w:webHidden/>
              </w:rPr>
              <w:t>4</w:t>
            </w:r>
            <w:r w:rsidR="00514115">
              <w:rPr>
                <w:noProof/>
                <w:webHidden/>
              </w:rPr>
              <w:fldChar w:fldCharType="end"/>
            </w:r>
          </w:hyperlink>
        </w:p>
        <w:p w14:paraId="41CCB24D" w14:textId="634031A8" w:rsidR="00514115" w:rsidRDefault="00CD0112">
          <w:pPr>
            <w:pStyle w:val="TOC3"/>
            <w:tabs>
              <w:tab w:val="left" w:pos="1320"/>
              <w:tab w:val="right" w:leader="dot" w:pos="9016"/>
            </w:tabs>
            <w:rPr>
              <w:rFonts w:eastAsiaTheme="minorEastAsia"/>
              <w:noProof/>
              <w:lang w:eastAsia="en-GB"/>
            </w:rPr>
          </w:pPr>
          <w:hyperlink w:anchor="_Toc100175745" w:history="1">
            <w:r w:rsidR="00514115" w:rsidRPr="006E0D5F">
              <w:rPr>
                <w:rStyle w:val="Hyperlink"/>
                <w:noProof/>
              </w:rPr>
              <w:t>2.2.2</w:t>
            </w:r>
            <w:r w:rsidR="00514115">
              <w:rPr>
                <w:rFonts w:eastAsiaTheme="minorEastAsia"/>
                <w:noProof/>
                <w:lang w:eastAsia="en-GB"/>
              </w:rPr>
              <w:tab/>
            </w:r>
            <w:r w:rsidR="00514115" w:rsidRPr="006E0D5F">
              <w:rPr>
                <w:rStyle w:val="Hyperlink"/>
                <w:noProof/>
              </w:rPr>
              <w:t>Catalytic converter</w:t>
            </w:r>
            <w:r w:rsidR="00514115">
              <w:rPr>
                <w:noProof/>
                <w:webHidden/>
              </w:rPr>
              <w:tab/>
            </w:r>
            <w:r w:rsidR="00514115">
              <w:rPr>
                <w:noProof/>
                <w:webHidden/>
              </w:rPr>
              <w:fldChar w:fldCharType="begin"/>
            </w:r>
            <w:r w:rsidR="00514115">
              <w:rPr>
                <w:noProof/>
                <w:webHidden/>
              </w:rPr>
              <w:instrText xml:space="preserve"> PAGEREF _Toc100175745 \h </w:instrText>
            </w:r>
            <w:r w:rsidR="00514115">
              <w:rPr>
                <w:noProof/>
                <w:webHidden/>
              </w:rPr>
            </w:r>
            <w:r w:rsidR="00514115">
              <w:rPr>
                <w:noProof/>
                <w:webHidden/>
              </w:rPr>
              <w:fldChar w:fldCharType="separate"/>
            </w:r>
            <w:r w:rsidR="00514115">
              <w:rPr>
                <w:noProof/>
                <w:webHidden/>
              </w:rPr>
              <w:t>4</w:t>
            </w:r>
            <w:r w:rsidR="00514115">
              <w:rPr>
                <w:noProof/>
                <w:webHidden/>
              </w:rPr>
              <w:fldChar w:fldCharType="end"/>
            </w:r>
          </w:hyperlink>
        </w:p>
        <w:p w14:paraId="64E1093D" w14:textId="4E347B24" w:rsidR="00514115" w:rsidRDefault="00CD0112">
          <w:pPr>
            <w:pStyle w:val="TOC2"/>
            <w:tabs>
              <w:tab w:val="left" w:pos="880"/>
              <w:tab w:val="right" w:leader="dot" w:pos="9016"/>
            </w:tabs>
            <w:rPr>
              <w:rFonts w:eastAsiaTheme="minorEastAsia"/>
              <w:noProof/>
              <w:lang w:eastAsia="en-GB"/>
            </w:rPr>
          </w:pPr>
          <w:hyperlink w:anchor="_Toc100175746" w:history="1">
            <w:r w:rsidR="00514115" w:rsidRPr="006E0D5F">
              <w:rPr>
                <w:rStyle w:val="Hyperlink"/>
                <w:noProof/>
              </w:rPr>
              <w:t>2.3</w:t>
            </w:r>
            <w:r w:rsidR="00514115">
              <w:rPr>
                <w:rFonts w:eastAsiaTheme="minorEastAsia"/>
                <w:noProof/>
                <w:lang w:eastAsia="en-GB"/>
              </w:rPr>
              <w:tab/>
            </w:r>
            <w:r w:rsidR="00514115" w:rsidRPr="006E0D5F">
              <w:rPr>
                <w:rStyle w:val="Hyperlink"/>
                <w:noProof/>
              </w:rPr>
              <w:t>Fuelling during phases</w:t>
            </w:r>
            <w:r w:rsidR="00514115">
              <w:rPr>
                <w:noProof/>
                <w:webHidden/>
              </w:rPr>
              <w:tab/>
            </w:r>
            <w:r w:rsidR="00514115">
              <w:rPr>
                <w:noProof/>
                <w:webHidden/>
              </w:rPr>
              <w:fldChar w:fldCharType="begin"/>
            </w:r>
            <w:r w:rsidR="00514115">
              <w:rPr>
                <w:noProof/>
                <w:webHidden/>
              </w:rPr>
              <w:instrText xml:space="preserve"> PAGEREF _Toc100175746 \h </w:instrText>
            </w:r>
            <w:r w:rsidR="00514115">
              <w:rPr>
                <w:noProof/>
                <w:webHidden/>
              </w:rPr>
            </w:r>
            <w:r w:rsidR="00514115">
              <w:rPr>
                <w:noProof/>
                <w:webHidden/>
              </w:rPr>
              <w:fldChar w:fldCharType="separate"/>
            </w:r>
            <w:r w:rsidR="00514115">
              <w:rPr>
                <w:noProof/>
                <w:webHidden/>
              </w:rPr>
              <w:t>4</w:t>
            </w:r>
            <w:r w:rsidR="00514115">
              <w:rPr>
                <w:noProof/>
                <w:webHidden/>
              </w:rPr>
              <w:fldChar w:fldCharType="end"/>
            </w:r>
          </w:hyperlink>
        </w:p>
        <w:p w14:paraId="282C5E20" w14:textId="140B6F0B" w:rsidR="00514115" w:rsidRDefault="00CD0112">
          <w:pPr>
            <w:pStyle w:val="TOC1"/>
            <w:tabs>
              <w:tab w:val="left" w:pos="440"/>
              <w:tab w:val="right" w:leader="dot" w:pos="9016"/>
            </w:tabs>
            <w:rPr>
              <w:rFonts w:eastAsiaTheme="minorEastAsia"/>
              <w:noProof/>
              <w:lang w:eastAsia="en-GB"/>
            </w:rPr>
          </w:pPr>
          <w:hyperlink w:anchor="_Toc100175747" w:history="1">
            <w:r w:rsidR="00514115" w:rsidRPr="006E0D5F">
              <w:rPr>
                <w:rStyle w:val="Hyperlink"/>
                <w:noProof/>
              </w:rPr>
              <w:t>3</w:t>
            </w:r>
            <w:r w:rsidR="00514115">
              <w:rPr>
                <w:rFonts w:eastAsiaTheme="minorEastAsia"/>
                <w:noProof/>
                <w:lang w:eastAsia="en-GB"/>
              </w:rPr>
              <w:tab/>
            </w:r>
            <w:r w:rsidR="00514115" w:rsidRPr="006E0D5F">
              <w:rPr>
                <w:rStyle w:val="Hyperlink"/>
                <w:noProof/>
              </w:rPr>
              <w:t>Methodology</w:t>
            </w:r>
            <w:r w:rsidR="00514115">
              <w:rPr>
                <w:noProof/>
                <w:webHidden/>
              </w:rPr>
              <w:tab/>
            </w:r>
            <w:r w:rsidR="00514115">
              <w:rPr>
                <w:noProof/>
                <w:webHidden/>
              </w:rPr>
              <w:fldChar w:fldCharType="begin"/>
            </w:r>
            <w:r w:rsidR="00514115">
              <w:rPr>
                <w:noProof/>
                <w:webHidden/>
              </w:rPr>
              <w:instrText xml:space="preserve"> PAGEREF _Toc100175747 \h </w:instrText>
            </w:r>
            <w:r w:rsidR="00514115">
              <w:rPr>
                <w:noProof/>
                <w:webHidden/>
              </w:rPr>
            </w:r>
            <w:r w:rsidR="00514115">
              <w:rPr>
                <w:noProof/>
                <w:webHidden/>
              </w:rPr>
              <w:fldChar w:fldCharType="separate"/>
            </w:r>
            <w:r w:rsidR="00514115">
              <w:rPr>
                <w:noProof/>
                <w:webHidden/>
              </w:rPr>
              <w:t>6</w:t>
            </w:r>
            <w:r w:rsidR="00514115">
              <w:rPr>
                <w:noProof/>
                <w:webHidden/>
              </w:rPr>
              <w:fldChar w:fldCharType="end"/>
            </w:r>
          </w:hyperlink>
        </w:p>
        <w:p w14:paraId="4923B9DB" w14:textId="0D6FDC32" w:rsidR="00514115" w:rsidRDefault="00CD0112">
          <w:pPr>
            <w:pStyle w:val="TOC2"/>
            <w:tabs>
              <w:tab w:val="left" w:pos="880"/>
              <w:tab w:val="right" w:leader="dot" w:pos="9016"/>
            </w:tabs>
            <w:rPr>
              <w:rFonts w:eastAsiaTheme="minorEastAsia"/>
              <w:noProof/>
              <w:lang w:eastAsia="en-GB"/>
            </w:rPr>
          </w:pPr>
          <w:hyperlink w:anchor="_Toc100175748" w:history="1">
            <w:r w:rsidR="00514115" w:rsidRPr="006E0D5F">
              <w:rPr>
                <w:rStyle w:val="Hyperlink"/>
                <w:noProof/>
              </w:rPr>
              <w:t>3.1</w:t>
            </w:r>
            <w:r w:rsidR="00514115">
              <w:rPr>
                <w:rFonts w:eastAsiaTheme="minorEastAsia"/>
                <w:noProof/>
                <w:lang w:eastAsia="en-GB"/>
              </w:rPr>
              <w:tab/>
            </w:r>
            <w:r w:rsidR="00514115" w:rsidRPr="006E0D5F">
              <w:rPr>
                <w:rStyle w:val="Hyperlink"/>
                <w:noProof/>
              </w:rPr>
              <w:t>Health &amp; safety</w:t>
            </w:r>
            <w:r w:rsidR="00514115">
              <w:rPr>
                <w:noProof/>
                <w:webHidden/>
              </w:rPr>
              <w:tab/>
            </w:r>
            <w:r w:rsidR="00514115">
              <w:rPr>
                <w:noProof/>
                <w:webHidden/>
              </w:rPr>
              <w:fldChar w:fldCharType="begin"/>
            </w:r>
            <w:r w:rsidR="00514115">
              <w:rPr>
                <w:noProof/>
                <w:webHidden/>
              </w:rPr>
              <w:instrText xml:space="preserve"> PAGEREF _Toc100175748 \h </w:instrText>
            </w:r>
            <w:r w:rsidR="00514115">
              <w:rPr>
                <w:noProof/>
                <w:webHidden/>
              </w:rPr>
            </w:r>
            <w:r w:rsidR="00514115">
              <w:rPr>
                <w:noProof/>
                <w:webHidden/>
              </w:rPr>
              <w:fldChar w:fldCharType="separate"/>
            </w:r>
            <w:r w:rsidR="00514115">
              <w:rPr>
                <w:noProof/>
                <w:webHidden/>
              </w:rPr>
              <w:t>6</w:t>
            </w:r>
            <w:r w:rsidR="00514115">
              <w:rPr>
                <w:noProof/>
                <w:webHidden/>
              </w:rPr>
              <w:fldChar w:fldCharType="end"/>
            </w:r>
          </w:hyperlink>
        </w:p>
        <w:p w14:paraId="7A9DE44A" w14:textId="4FE85DAD" w:rsidR="00514115" w:rsidRDefault="00CD0112">
          <w:pPr>
            <w:pStyle w:val="TOC3"/>
            <w:tabs>
              <w:tab w:val="left" w:pos="1320"/>
              <w:tab w:val="right" w:leader="dot" w:pos="9016"/>
            </w:tabs>
            <w:rPr>
              <w:rFonts w:eastAsiaTheme="minorEastAsia"/>
              <w:noProof/>
              <w:lang w:eastAsia="en-GB"/>
            </w:rPr>
          </w:pPr>
          <w:hyperlink w:anchor="_Toc100175749" w:history="1">
            <w:r w:rsidR="00514115" w:rsidRPr="006E0D5F">
              <w:rPr>
                <w:rStyle w:val="Hyperlink"/>
                <w:noProof/>
              </w:rPr>
              <w:t>3.1.1</w:t>
            </w:r>
            <w:r w:rsidR="00514115">
              <w:rPr>
                <w:rFonts w:eastAsiaTheme="minorEastAsia"/>
                <w:noProof/>
                <w:lang w:eastAsia="en-GB"/>
              </w:rPr>
              <w:tab/>
            </w:r>
            <w:r w:rsidR="00514115" w:rsidRPr="006E0D5F">
              <w:rPr>
                <w:rStyle w:val="Hyperlink"/>
                <w:noProof/>
              </w:rPr>
              <w:t>Risk assessment</w:t>
            </w:r>
            <w:r w:rsidR="00514115">
              <w:rPr>
                <w:noProof/>
                <w:webHidden/>
              </w:rPr>
              <w:tab/>
            </w:r>
            <w:r w:rsidR="00514115">
              <w:rPr>
                <w:noProof/>
                <w:webHidden/>
              </w:rPr>
              <w:fldChar w:fldCharType="begin"/>
            </w:r>
            <w:r w:rsidR="00514115">
              <w:rPr>
                <w:noProof/>
                <w:webHidden/>
              </w:rPr>
              <w:instrText xml:space="preserve"> PAGEREF _Toc100175749 \h </w:instrText>
            </w:r>
            <w:r w:rsidR="00514115">
              <w:rPr>
                <w:noProof/>
                <w:webHidden/>
              </w:rPr>
            </w:r>
            <w:r w:rsidR="00514115">
              <w:rPr>
                <w:noProof/>
                <w:webHidden/>
              </w:rPr>
              <w:fldChar w:fldCharType="separate"/>
            </w:r>
            <w:r w:rsidR="00514115">
              <w:rPr>
                <w:noProof/>
                <w:webHidden/>
              </w:rPr>
              <w:t>6</w:t>
            </w:r>
            <w:r w:rsidR="00514115">
              <w:rPr>
                <w:noProof/>
                <w:webHidden/>
              </w:rPr>
              <w:fldChar w:fldCharType="end"/>
            </w:r>
          </w:hyperlink>
        </w:p>
        <w:p w14:paraId="164BF401" w14:textId="60B69604" w:rsidR="00514115" w:rsidRDefault="00CD0112">
          <w:pPr>
            <w:pStyle w:val="TOC3"/>
            <w:tabs>
              <w:tab w:val="left" w:pos="1320"/>
              <w:tab w:val="right" w:leader="dot" w:pos="9016"/>
            </w:tabs>
            <w:rPr>
              <w:rFonts w:eastAsiaTheme="minorEastAsia"/>
              <w:noProof/>
              <w:lang w:eastAsia="en-GB"/>
            </w:rPr>
          </w:pPr>
          <w:hyperlink w:anchor="_Toc100175750" w:history="1">
            <w:r w:rsidR="00514115" w:rsidRPr="006E0D5F">
              <w:rPr>
                <w:rStyle w:val="Hyperlink"/>
                <w:noProof/>
              </w:rPr>
              <w:t>3.1.2</w:t>
            </w:r>
            <w:r w:rsidR="00514115">
              <w:rPr>
                <w:rFonts w:eastAsiaTheme="minorEastAsia"/>
                <w:noProof/>
                <w:lang w:eastAsia="en-GB"/>
              </w:rPr>
              <w:tab/>
            </w:r>
            <w:r w:rsidR="00514115" w:rsidRPr="006E0D5F">
              <w:rPr>
                <w:rStyle w:val="Hyperlink"/>
                <w:noProof/>
              </w:rPr>
              <w:t>Precautions</w:t>
            </w:r>
            <w:r w:rsidR="00514115">
              <w:rPr>
                <w:noProof/>
                <w:webHidden/>
              </w:rPr>
              <w:tab/>
            </w:r>
            <w:r w:rsidR="00514115">
              <w:rPr>
                <w:noProof/>
                <w:webHidden/>
              </w:rPr>
              <w:fldChar w:fldCharType="begin"/>
            </w:r>
            <w:r w:rsidR="00514115">
              <w:rPr>
                <w:noProof/>
                <w:webHidden/>
              </w:rPr>
              <w:instrText xml:space="preserve"> PAGEREF _Toc100175750 \h </w:instrText>
            </w:r>
            <w:r w:rsidR="00514115">
              <w:rPr>
                <w:noProof/>
                <w:webHidden/>
              </w:rPr>
            </w:r>
            <w:r w:rsidR="00514115">
              <w:rPr>
                <w:noProof/>
                <w:webHidden/>
              </w:rPr>
              <w:fldChar w:fldCharType="separate"/>
            </w:r>
            <w:r w:rsidR="00514115">
              <w:rPr>
                <w:noProof/>
                <w:webHidden/>
              </w:rPr>
              <w:t>6</w:t>
            </w:r>
            <w:r w:rsidR="00514115">
              <w:rPr>
                <w:noProof/>
                <w:webHidden/>
              </w:rPr>
              <w:fldChar w:fldCharType="end"/>
            </w:r>
          </w:hyperlink>
        </w:p>
        <w:p w14:paraId="7ADC8D6C" w14:textId="12D35F77" w:rsidR="00514115" w:rsidRDefault="00CD0112">
          <w:pPr>
            <w:pStyle w:val="TOC2"/>
            <w:tabs>
              <w:tab w:val="left" w:pos="880"/>
              <w:tab w:val="right" w:leader="dot" w:pos="9016"/>
            </w:tabs>
            <w:rPr>
              <w:rFonts w:eastAsiaTheme="minorEastAsia"/>
              <w:noProof/>
              <w:lang w:eastAsia="en-GB"/>
            </w:rPr>
          </w:pPr>
          <w:hyperlink w:anchor="_Toc100175751" w:history="1">
            <w:r w:rsidR="00514115" w:rsidRPr="006E0D5F">
              <w:rPr>
                <w:rStyle w:val="Hyperlink"/>
                <w:noProof/>
              </w:rPr>
              <w:t>3.2</w:t>
            </w:r>
            <w:r w:rsidR="00514115">
              <w:rPr>
                <w:rFonts w:eastAsiaTheme="minorEastAsia"/>
                <w:noProof/>
                <w:lang w:eastAsia="en-GB"/>
              </w:rPr>
              <w:tab/>
            </w:r>
            <w:r w:rsidR="00514115" w:rsidRPr="006E0D5F">
              <w:rPr>
                <w:rStyle w:val="Hyperlink"/>
                <w:noProof/>
              </w:rPr>
              <w:t>Equipment</w:t>
            </w:r>
            <w:r w:rsidR="00514115">
              <w:rPr>
                <w:noProof/>
                <w:webHidden/>
              </w:rPr>
              <w:tab/>
            </w:r>
            <w:r w:rsidR="00514115">
              <w:rPr>
                <w:noProof/>
                <w:webHidden/>
              </w:rPr>
              <w:fldChar w:fldCharType="begin"/>
            </w:r>
            <w:r w:rsidR="00514115">
              <w:rPr>
                <w:noProof/>
                <w:webHidden/>
              </w:rPr>
              <w:instrText xml:space="preserve"> PAGEREF _Toc100175751 \h </w:instrText>
            </w:r>
            <w:r w:rsidR="00514115">
              <w:rPr>
                <w:noProof/>
                <w:webHidden/>
              </w:rPr>
            </w:r>
            <w:r w:rsidR="00514115">
              <w:rPr>
                <w:noProof/>
                <w:webHidden/>
              </w:rPr>
              <w:fldChar w:fldCharType="separate"/>
            </w:r>
            <w:r w:rsidR="00514115">
              <w:rPr>
                <w:noProof/>
                <w:webHidden/>
              </w:rPr>
              <w:t>6</w:t>
            </w:r>
            <w:r w:rsidR="00514115">
              <w:rPr>
                <w:noProof/>
                <w:webHidden/>
              </w:rPr>
              <w:fldChar w:fldCharType="end"/>
            </w:r>
          </w:hyperlink>
        </w:p>
        <w:p w14:paraId="7A2A57E0" w14:textId="2C973F4B" w:rsidR="00514115" w:rsidRDefault="00CD0112">
          <w:pPr>
            <w:pStyle w:val="TOC2"/>
            <w:tabs>
              <w:tab w:val="left" w:pos="880"/>
              <w:tab w:val="right" w:leader="dot" w:pos="9016"/>
            </w:tabs>
            <w:rPr>
              <w:rFonts w:eastAsiaTheme="minorEastAsia"/>
              <w:noProof/>
              <w:lang w:eastAsia="en-GB"/>
            </w:rPr>
          </w:pPr>
          <w:hyperlink w:anchor="_Toc100175752" w:history="1">
            <w:r w:rsidR="00514115" w:rsidRPr="006E0D5F">
              <w:rPr>
                <w:rStyle w:val="Hyperlink"/>
                <w:noProof/>
              </w:rPr>
              <w:t>3.3</w:t>
            </w:r>
            <w:r w:rsidR="00514115">
              <w:rPr>
                <w:rFonts w:eastAsiaTheme="minorEastAsia"/>
                <w:noProof/>
                <w:lang w:eastAsia="en-GB"/>
              </w:rPr>
              <w:tab/>
            </w:r>
            <w:r w:rsidR="00514115" w:rsidRPr="006E0D5F">
              <w:rPr>
                <w:rStyle w:val="Hyperlink"/>
                <w:noProof/>
              </w:rPr>
              <w:t>Process</w:t>
            </w:r>
            <w:r w:rsidR="00514115">
              <w:rPr>
                <w:noProof/>
                <w:webHidden/>
              </w:rPr>
              <w:tab/>
            </w:r>
            <w:r w:rsidR="00514115">
              <w:rPr>
                <w:noProof/>
                <w:webHidden/>
              </w:rPr>
              <w:fldChar w:fldCharType="begin"/>
            </w:r>
            <w:r w:rsidR="00514115">
              <w:rPr>
                <w:noProof/>
                <w:webHidden/>
              </w:rPr>
              <w:instrText xml:space="preserve"> PAGEREF _Toc100175752 \h </w:instrText>
            </w:r>
            <w:r w:rsidR="00514115">
              <w:rPr>
                <w:noProof/>
                <w:webHidden/>
              </w:rPr>
            </w:r>
            <w:r w:rsidR="00514115">
              <w:rPr>
                <w:noProof/>
                <w:webHidden/>
              </w:rPr>
              <w:fldChar w:fldCharType="separate"/>
            </w:r>
            <w:r w:rsidR="00514115">
              <w:rPr>
                <w:noProof/>
                <w:webHidden/>
              </w:rPr>
              <w:t>7</w:t>
            </w:r>
            <w:r w:rsidR="00514115">
              <w:rPr>
                <w:noProof/>
                <w:webHidden/>
              </w:rPr>
              <w:fldChar w:fldCharType="end"/>
            </w:r>
          </w:hyperlink>
        </w:p>
        <w:p w14:paraId="457A1F17" w14:textId="17D18545" w:rsidR="00514115" w:rsidRDefault="00CD0112">
          <w:pPr>
            <w:pStyle w:val="TOC1"/>
            <w:tabs>
              <w:tab w:val="left" w:pos="440"/>
              <w:tab w:val="right" w:leader="dot" w:pos="9016"/>
            </w:tabs>
            <w:rPr>
              <w:rFonts w:eastAsiaTheme="minorEastAsia"/>
              <w:noProof/>
              <w:lang w:eastAsia="en-GB"/>
            </w:rPr>
          </w:pPr>
          <w:hyperlink w:anchor="_Toc100175753" w:history="1">
            <w:r w:rsidR="00514115" w:rsidRPr="006E0D5F">
              <w:rPr>
                <w:rStyle w:val="Hyperlink"/>
                <w:noProof/>
              </w:rPr>
              <w:t>4</w:t>
            </w:r>
            <w:r w:rsidR="00514115">
              <w:rPr>
                <w:rFonts w:eastAsiaTheme="minorEastAsia"/>
                <w:noProof/>
                <w:lang w:eastAsia="en-GB"/>
              </w:rPr>
              <w:tab/>
            </w:r>
            <w:r w:rsidR="00514115" w:rsidRPr="006E0D5F">
              <w:rPr>
                <w:rStyle w:val="Hyperlink"/>
                <w:noProof/>
              </w:rPr>
              <w:t>Discussion</w:t>
            </w:r>
            <w:r w:rsidR="00514115">
              <w:rPr>
                <w:noProof/>
                <w:webHidden/>
              </w:rPr>
              <w:tab/>
            </w:r>
            <w:r w:rsidR="00514115">
              <w:rPr>
                <w:noProof/>
                <w:webHidden/>
              </w:rPr>
              <w:fldChar w:fldCharType="begin"/>
            </w:r>
            <w:r w:rsidR="00514115">
              <w:rPr>
                <w:noProof/>
                <w:webHidden/>
              </w:rPr>
              <w:instrText xml:space="preserve"> PAGEREF _Toc100175753 \h </w:instrText>
            </w:r>
            <w:r w:rsidR="00514115">
              <w:rPr>
                <w:noProof/>
                <w:webHidden/>
              </w:rPr>
            </w:r>
            <w:r w:rsidR="00514115">
              <w:rPr>
                <w:noProof/>
                <w:webHidden/>
              </w:rPr>
              <w:fldChar w:fldCharType="separate"/>
            </w:r>
            <w:r w:rsidR="00514115">
              <w:rPr>
                <w:noProof/>
                <w:webHidden/>
              </w:rPr>
              <w:t>8</w:t>
            </w:r>
            <w:r w:rsidR="00514115">
              <w:rPr>
                <w:noProof/>
                <w:webHidden/>
              </w:rPr>
              <w:fldChar w:fldCharType="end"/>
            </w:r>
          </w:hyperlink>
        </w:p>
        <w:p w14:paraId="790792CA" w14:textId="37653AC0" w:rsidR="00514115" w:rsidRDefault="00CD0112">
          <w:pPr>
            <w:pStyle w:val="TOC1"/>
            <w:tabs>
              <w:tab w:val="left" w:pos="440"/>
              <w:tab w:val="right" w:leader="dot" w:pos="9016"/>
            </w:tabs>
            <w:rPr>
              <w:rFonts w:eastAsiaTheme="minorEastAsia"/>
              <w:noProof/>
              <w:lang w:eastAsia="en-GB"/>
            </w:rPr>
          </w:pPr>
          <w:hyperlink w:anchor="_Toc100175754" w:history="1">
            <w:r w:rsidR="00514115" w:rsidRPr="006E0D5F">
              <w:rPr>
                <w:rStyle w:val="Hyperlink"/>
                <w:noProof/>
              </w:rPr>
              <w:t>5</w:t>
            </w:r>
            <w:r w:rsidR="00514115">
              <w:rPr>
                <w:rFonts w:eastAsiaTheme="minorEastAsia"/>
                <w:noProof/>
                <w:lang w:eastAsia="en-GB"/>
              </w:rPr>
              <w:tab/>
            </w:r>
            <w:r w:rsidR="00514115" w:rsidRPr="006E0D5F">
              <w:rPr>
                <w:rStyle w:val="Hyperlink"/>
                <w:noProof/>
              </w:rPr>
              <w:t>Results</w:t>
            </w:r>
            <w:r w:rsidR="00514115">
              <w:rPr>
                <w:noProof/>
                <w:webHidden/>
              </w:rPr>
              <w:tab/>
            </w:r>
            <w:r w:rsidR="00514115">
              <w:rPr>
                <w:noProof/>
                <w:webHidden/>
              </w:rPr>
              <w:fldChar w:fldCharType="begin"/>
            </w:r>
            <w:r w:rsidR="00514115">
              <w:rPr>
                <w:noProof/>
                <w:webHidden/>
              </w:rPr>
              <w:instrText xml:space="preserve"> PAGEREF _Toc100175754 \h </w:instrText>
            </w:r>
            <w:r w:rsidR="00514115">
              <w:rPr>
                <w:noProof/>
                <w:webHidden/>
              </w:rPr>
            </w:r>
            <w:r w:rsidR="00514115">
              <w:rPr>
                <w:noProof/>
                <w:webHidden/>
              </w:rPr>
              <w:fldChar w:fldCharType="separate"/>
            </w:r>
            <w:r w:rsidR="00514115">
              <w:rPr>
                <w:noProof/>
                <w:webHidden/>
              </w:rPr>
              <w:t>9</w:t>
            </w:r>
            <w:r w:rsidR="00514115">
              <w:rPr>
                <w:noProof/>
                <w:webHidden/>
              </w:rPr>
              <w:fldChar w:fldCharType="end"/>
            </w:r>
          </w:hyperlink>
        </w:p>
        <w:p w14:paraId="32973CA1" w14:textId="04B0EE54" w:rsidR="00514115" w:rsidRDefault="00CD0112">
          <w:pPr>
            <w:pStyle w:val="TOC2"/>
            <w:tabs>
              <w:tab w:val="left" w:pos="880"/>
              <w:tab w:val="right" w:leader="dot" w:pos="9016"/>
            </w:tabs>
            <w:rPr>
              <w:rFonts w:eastAsiaTheme="minorEastAsia"/>
              <w:noProof/>
              <w:lang w:eastAsia="en-GB"/>
            </w:rPr>
          </w:pPr>
          <w:hyperlink w:anchor="_Toc100175755" w:history="1">
            <w:r w:rsidR="00514115" w:rsidRPr="006E0D5F">
              <w:rPr>
                <w:rStyle w:val="Hyperlink"/>
                <w:noProof/>
              </w:rPr>
              <w:t>5.1</w:t>
            </w:r>
            <w:r w:rsidR="00514115">
              <w:rPr>
                <w:rFonts w:eastAsiaTheme="minorEastAsia"/>
                <w:noProof/>
                <w:lang w:eastAsia="en-GB"/>
              </w:rPr>
              <w:tab/>
            </w:r>
            <w:r w:rsidR="00514115" w:rsidRPr="006E0D5F">
              <w:rPr>
                <w:rStyle w:val="Hyperlink"/>
                <w:noProof/>
              </w:rPr>
              <w:t>Bosch LE3</w:t>
            </w:r>
            <w:r w:rsidR="00514115">
              <w:rPr>
                <w:noProof/>
                <w:webHidden/>
              </w:rPr>
              <w:tab/>
            </w:r>
            <w:r w:rsidR="00514115">
              <w:rPr>
                <w:noProof/>
                <w:webHidden/>
              </w:rPr>
              <w:fldChar w:fldCharType="begin"/>
            </w:r>
            <w:r w:rsidR="00514115">
              <w:rPr>
                <w:noProof/>
                <w:webHidden/>
              </w:rPr>
              <w:instrText xml:space="preserve"> PAGEREF _Toc100175755 \h </w:instrText>
            </w:r>
            <w:r w:rsidR="00514115">
              <w:rPr>
                <w:noProof/>
                <w:webHidden/>
              </w:rPr>
            </w:r>
            <w:r w:rsidR="00514115">
              <w:rPr>
                <w:noProof/>
                <w:webHidden/>
              </w:rPr>
              <w:fldChar w:fldCharType="separate"/>
            </w:r>
            <w:r w:rsidR="00514115">
              <w:rPr>
                <w:noProof/>
                <w:webHidden/>
              </w:rPr>
              <w:t>9</w:t>
            </w:r>
            <w:r w:rsidR="00514115">
              <w:rPr>
                <w:noProof/>
                <w:webHidden/>
              </w:rPr>
              <w:fldChar w:fldCharType="end"/>
            </w:r>
          </w:hyperlink>
        </w:p>
        <w:p w14:paraId="6EFDC008" w14:textId="6E10B0FB" w:rsidR="00514115" w:rsidRDefault="00CD0112">
          <w:pPr>
            <w:pStyle w:val="TOC2"/>
            <w:tabs>
              <w:tab w:val="left" w:pos="880"/>
              <w:tab w:val="right" w:leader="dot" w:pos="9016"/>
            </w:tabs>
            <w:rPr>
              <w:rFonts w:eastAsiaTheme="minorEastAsia"/>
              <w:noProof/>
              <w:lang w:eastAsia="en-GB"/>
            </w:rPr>
          </w:pPr>
          <w:hyperlink w:anchor="_Toc100175756" w:history="1">
            <w:r w:rsidR="00514115" w:rsidRPr="006E0D5F">
              <w:rPr>
                <w:rStyle w:val="Hyperlink"/>
                <w:noProof/>
              </w:rPr>
              <w:t>5.2</w:t>
            </w:r>
            <w:r w:rsidR="00514115">
              <w:rPr>
                <w:rFonts w:eastAsiaTheme="minorEastAsia"/>
                <w:noProof/>
                <w:lang w:eastAsia="en-GB"/>
              </w:rPr>
              <w:tab/>
            </w:r>
            <w:r w:rsidR="00514115" w:rsidRPr="006E0D5F">
              <w:rPr>
                <w:rStyle w:val="Hyperlink"/>
                <w:noProof/>
              </w:rPr>
              <w:t>Motronic</w:t>
            </w:r>
            <w:r w:rsidR="00514115">
              <w:rPr>
                <w:noProof/>
                <w:webHidden/>
              </w:rPr>
              <w:tab/>
            </w:r>
            <w:r w:rsidR="00514115">
              <w:rPr>
                <w:noProof/>
                <w:webHidden/>
              </w:rPr>
              <w:fldChar w:fldCharType="begin"/>
            </w:r>
            <w:r w:rsidR="00514115">
              <w:rPr>
                <w:noProof/>
                <w:webHidden/>
              </w:rPr>
              <w:instrText xml:space="preserve"> PAGEREF _Toc100175756 \h </w:instrText>
            </w:r>
            <w:r w:rsidR="00514115">
              <w:rPr>
                <w:noProof/>
                <w:webHidden/>
              </w:rPr>
            </w:r>
            <w:r w:rsidR="00514115">
              <w:rPr>
                <w:noProof/>
                <w:webHidden/>
              </w:rPr>
              <w:fldChar w:fldCharType="separate"/>
            </w:r>
            <w:r w:rsidR="00514115">
              <w:rPr>
                <w:noProof/>
                <w:webHidden/>
              </w:rPr>
              <w:t>12</w:t>
            </w:r>
            <w:r w:rsidR="00514115">
              <w:rPr>
                <w:noProof/>
                <w:webHidden/>
              </w:rPr>
              <w:fldChar w:fldCharType="end"/>
            </w:r>
          </w:hyperlink>
        </w:p>
        <w:p w14:paraId="17BCE10E" w14:textId="303B1E9F" w:rsidR="00514115" w:rsidRDefault="00CD0112">
          <w:pPr>
            <w:pStyle w:val="TOC1"/>
            <w:tabs>
              <w:tab w:val="left" w:pos="440"/>
              <w:tab w:val="right" w:leader="dot" w:pos="9016"/>
            </w:tabs>
            <w:rPr>
              <w:rFonts w:eastAsiaTheme="minorEastAsia"/>
              <w:noProof/>
              <w:lang w:eastAsia="en-GB"/>
            </w:rPr>
          </w:pPr>
          <w:hyperlink w:anchor="_Toc100175757" w:history="1">
            <w:r w:rsidR="00514115" w:rsidRPr="006E0D5F">
              <w:rPr>
                <w:rStyle w:val="Hyperlink"/>
                <w:noProof/>
              </w:rPr>
              <w:t>6</w:t>
            </w:r>
            <w:r w:rsidR="00514115">
              <w:rPr>
                <w:rFonts w:eastAsiaTheme="minorEastAsia"/>
                <w:noProof/>
                <w:lang w:eastAsia="en-GB"/>
              </w:rPr>
              <w:tab/>
            </w:r>
            <w:r w:rsidR="00514115" w:rsidRPr="006E0D5F">
              <w:rPr>
                <w:rStyle w:val="Hyperlink"/>
                <w:noProof/>
              </w:rPr>
              <w:t>Analysis</w:t>
            </w:r>
            <w:r w:rsidR="00514115">
              <w:rPr>
                <w:noProof/>
                <w:webHidden/>
              </w:rPr>
              <w:tab/>
            </w:r>
            <w:r w:rsidR="00514115">
              <w:rPr>
                <w:noProof/>
                <w:webHidden/>
              </w:rPr>
              <w:fldChar w:fldCharType="begin"/>
            </w:r>
            <w:r w:rsidR="00514115">
              <w:rPr>
                <w:noProof/>
                <w:webHidden/>
              </w:rPr>
              <w:instrText xml:space="preserve"> PAGEREF _Toc100175757 \h </w:instrText>
            </w:r>
            <w:r w:rsidR="00514115">
              <w:rPr>
                <w:noProof/>
                <w:webHidden/>
              </w:rPr>
            </w:r>
            <w:r w:rsidR="00514115">
              <w:rPr>
                <w:noProof/>
                <w:webHidden/>
              </w:rPr>
              <w:fldChar w:fldCharType="separate"/>
            </w:r>
            <w:r w:rsidR="00514115">
              <w:rPr>
                <w:noProof/>
                <w:webHidden/>
              </w:rPr>
              <w:t>16</w:t>
            </w:r>
            <w:r w:rsidR="00514115">
              <w:rPr>
                <w:noProof/>
                <w:webHidden/>
              </w:rPr>
              <w:fldChar w:fldCharType="end"/>
            </w:r>
          </w:hyperlink>
        </w:p>
        <w:p w14:paraId="44128A29" w14:textId="2446E993" w:rsidR="00514115" w:rsidRDefault="00CD0112">
          <w:pPr>
            <w:pStyle w:val="TOC2"/>
            <w:tabs>
              <w:tab w:val="left" w:pos="880"/>
              <w:tab w:val="right" w:leader="dot" w:pos="9016"/>
            </w:tabs>
            <w:rPr>
              <w:rFonts w:eastAsiaTheme="minorEastAsia"/>
              <w:noProof/>
              <w:lang w:eastAsia="en-GB"/>
            </w:rPr>
          </w:pPr>
          <w:hyperlink w:anchor="_Toc100175758" w:history="1">
            <w:r w:rsidR="00514115" w:rsidRPr="006E0D5F">
              <w:rPr>
                <w:rStyle w:val="Hyperlink"/>
                <w:noProof/>
              </w:rPr>
              <w:t>6.1</w:t>
            </w:r>
            <w:r w:rsidR="00514115">
              <w:rPr>
                <w:rFonts w:eastAsiaTheme="minorEastAsia"/>
                <w:noProof/>
                <w:lang w:eastAsia="en-GB"/>
              </w:rPr>
              <w:tab/>
            </w:r>
            <w:r w:rsidR="00514115" w:rsidRPr="006E0D5F">
              <w:rPr>
                <w:rStyle w:val="Hyperlink"/>
                <w:noProof/>
              </w:rPr>
              <w:t>Motronic scope patterns</w:t>
            </w:r>
            <w:r w:rsidR="00514115">
              <w:rPr>
                <w:noProof/>
                <w:webHidden/>
              </w:rPr>
              <w:tab/>
            </w:r>
            <w:r w:rsidR="00514115">
              <w:rPr>
                <w:noProof/>
                <w:webHidden/>
              </w:rPr>
              <w:fldChar w:fldCharType="begin"/>
            </w:r>
            <w:r w:rsidR="00514115">
              <w:rPr>
                <w:noProof/>
                <w:webHidden/>
              </w:rPr>
              <w:instrText xml:space="preserve"> PAGEREF _Toc100175758 \h </w:instrText>
            </w:r>
            <w:r w:rsidR="00514115">
              <w:rPr>
                <w:noProof/>
                <w:webHidden/>
              </w:rPr>
            </w:r>
            <w:r w:rsidR="00514115">
              <w:rPr>
                <w:noProof/>
                <w:webHidden/>
              </w:rPr>
              <w:fldChar w:fldCharType="separate"/>
            </w:r>
            <w:r w:rsidR="00514115">
              <w:rPr>
                <w:noProof/>
                <w:webHidden/>
              </w:rPr>
              <w:t>16</w:t>
            </w:r>
            <w:r w:rsidR="00514115">
              <w:rPr>
                <w:noProof/>
                <w:webHidden/>
              </w:rPr>
              <w:fldChar w:fldCharType="end"/>
            </w:r>
          </w:hyperlink>
        </w:p>
        <w:p w14:paraId="164B29F4" w14:textId="3E379387" w:rsidR="00514115" w:rsidRDefault="00CD0112">
          <w:pPr>
            <w:pStyle w:val="TOC3"/>
            <w:tabs>
              <w:tab w:val="left" w:pos="1320"/>
              <w:tab w:val="right" w:leader="dot" w:pos="9016"/>
            </w:tabs>
            <w:rPr>
              <w:rFonts w:eastAsiaTheme="minorEastAsia"/>
              <w:noProof/>
              <w:lang w:eastAsia="en-GB"/>
            </w:rPr>
          </w:pPr>
          <w:hyperlink w:anchor="_Toc100175759" w:history="1">
            <w:r w:rsidR="00514115" w:rsidRPr="006E0D5F">
              <w:rPr>
                <w:rStyle w:val="Hyperlink"/>
                <w:noProof/>
              </w:rPr>
              <w:t>6.1.1</w:t>
            </w:r>
            <w:r w:rsidR="00514115">
              <w:rPr>
                <w:rFonts w:eastAsiaTheme="minorEastAsia"/>
                <w:noProof/>
                <w:lang w:eastAsia="en-GB"/>
              </w:rPr>
              <w:tab/>
            </w:r>
            <w:r w:rsidR="00514115" w:rsidRPr="006E0D5F">
              <w:rPr>
                <w:rStyle w:val="Hyperlink"/>
                <w:noProof/>
              </w:rPr>
              <w:t>Lambda</w:t>
            </w:r>
            <w:r w:rsidR="00514115">
              <w:rPr>
                <w:noProof/>
                <w:webHidden/>
              </w:rPr>
              <w:tab/>
            </w:r>
            <w:r w:rsidR="00514115">
              <w:rPr>
                <w:noProof/>
                <w:webHidden/>
              </w:rPr>
              <w:fldChar w:fldCharType="begin"/>
            </w:r>
            <w:r w:rsidR="00514115">
              <w:rPr>
                <w:noProof/>
                <w:webHidden/>
              </w:rPr>
              <w:instrText xml:space="preserve"> PAGEREF _Toc100175759 \h </w:instrText>
            </w:r>
            <w:r w:rsidR="00514115">
              <w:rPr>
                <w:noProof/>
                <w:webHidden/>
              </w:rPr>
            </w:r>
            <w:r w:rsidR="00514115">
              <w:rPr>
                <w:noProof/>
                <w:webHidden/>
              </w:rPr>
              <w:fldChar w:fldCharType="separate"/>
            </w:r>
            <w:r w:rsidR="00514115">
              <w:rPr>
                <w:noProof/>
                <w:webHidden/>
              </w:rPr>
              <w:t>16</w:t>
            </w:r>
            <w:r w:rsidR="00514115">
              <w:rPr>
                <w:noProof/>
                <w:webHidden/>
              </w:rPr>
              <w:fldChar w:fldCharType="end"/>
            </w:r>
          </w:hyperlink>
        </w:p>
        <w:p w14:paraId="5C952E0F" w14:textId="3BE8FED9" w:rsidR="00514115" w:rsidRDefault="00CD0112">
          <w:pPr>
            <w:pStyle w:val="TOC3"/>
            <w:tabs>
              <w:tab w:val="left" w:pos="1320"/>
              <w:tab w:val="right" w:leader="dot" w:pos="9016"/>
            </w:tabs>
            <w:rPr>
              <w:rFonts w:eastAsiaTheme="minorEastAsia"/>
              <w:noProof/>
              <w:lang w:eastAsia="en-GB"/>
            </w:rPr>
          </w:pPr>
          <w:hyperlink w:anchor="_Toc100175760" w:history="1">
            <w:r w:rsidR="00514115" w:rsidRPr="006E0D5F">
              <w:rPr>
                <w:rStyle w:val="Hyperlink"/>
                <w:noProof/>
              </w:rPr>
              <w:t>6.1.2</w:t>
            </w:r>
            <w:r w:rsidR="00514115">
              <w:rPr>
                <w:rFonts w:eastAsiaTheme="minorEastAsia"/>
                <w:noProof/>
                <w:lang w:eastAsia="en-GB"/>
              </w:rPr>
              <w:tab/>
            </w:r>
            <w:r w:rsidR="00514115" w:rsidRPr="006E0D5F">
              <w:rPr>
                <w:rStyle w:val="Hyperlink"/>
                <w:noProof/>
              </w:rPr>
              <w:t>Ignition primary wave</w:t>
            </w:r>
            <w:r w:rsidR="00514115">
              <w:rPr>
                <w:noProof/>
                <w:webHidden/>
              </w:rPr>
              <w:tab/>
            </w:r>
            <w:r w:rsidR="00514115">
              <w:rPr>
                <w:noProof/>
                <w:webHidden/>
              </w:rPr>
              <w:fldChar w:fldCharType="begin"/>
            </w:r>
            <w:r w:rsidR="00514115">
              <w:rPr>
                <w:noProof/>
                <w:webHidden/>
              </w:rPr>
              <w:instrText xml:space="preserve"> PAGEREF _Toc100175760 \h </w:instrText>
            </w:r>
            <w:r w:rsidR="00514115">
              <w:rPr>
                <w:noProof/>
                <w:webHidden/>
              </w:rPr>
            </w:r>
            <w:r w:rsidR="00514115">
              <w:rPr>
                <w:noProof/>
                <w:webHidden/>
              </w:rPr>
              <w:fldChar w:fldCharType="separate"/>
            </w:r>
            <w:r w:rsidR="00514115">
              <w:rPr>
                <w:noProof/>
                <w:webHidden/>
              </w:rPr>
              <w:t>16</w:t>
            </w:r>
            <w:r w:rsidR="00514115">
              <w:rPr>
                <w:noProof/>
                <w:webHidden/>
              </w:rPr>
              <w:fldChar w:fldCharType="end"/>
            </w:r>
          </w:hyperlink>
        </w:p>
        <w:p w14:paraId="6214ED08" w14:textId="546E53CC" w:rsidR="00514115" w:rsidRDefault="00CD0112">
          <w:pPr>
            <w:pStyle w:val="TOC3"/>
            <w:tabs>
              <w:tab w:val="left" w:pos="1320"/>
              <w:tab w:val="right" w:leader="dot" w:pos="9016"/>
            </w:tabs>
            <w:rPr>
              <w:rFonts w:eastAsiaTheme="minorEastAsia"/>
              <w:noProof/>
              <w:lang w:eastAsia="en-GB"/>
            </w:rPr>
          </w:pPr>
          <w:hyperlink w:anchor="_Toc100175761" w:history="1">
            <w:r w:rsidR="00514115" w:rsidRPr="006E0D5F">
              <w:rPr>
                <w:rStyle w:val="Hyperlink"/>
                <w:noProof/>
              </w:rPr>
              <w:t>6.1.3</w:t>
            </w:r>
            <w:r w:rsidR="00514115">
              <w:rPr>
                <w:rFonts w:eastAsiaTheme="minorEastAsia"/>
                <w:noProof/>
                <w:lang w:eastAsia="en-GB"/>
              </w:rPr>
              <w:tab/>
            </w:r>
            <w:r w:rsidR="00514115" w:rsidRPr="006E0D5F">
              <w:rPr>
                <w:rStyle w:val="Hyperlink"/>
                <w:noProof/>
              </w:rPr>
              <w:t>Ignition secondary wave</w:t>
            </w:r>
            <w:r w:rsidR="00514115">
              <w:rPr>
                <w:noProof/>
                <w:webHidden/>
              </w:rPr>
              <w:tab/>
            </w:r>
            <w:r w:rsidR="00514115">
              <w:rPr>
                <w:noProof/>
                <w:webHidden/>
              </w:rPr>
              <w:fldChar w:fldCharType="begin"/>
            </w:r>
            <w:r w:rsidR="00514115">
              <w:rPr>
                <w:noProof/>
                <w:webHidden/>
              </w:rPr>
              <w:instrText xml:space="preserve"> PAGEREF _Toc100175761 \h </w:instrText>
            </w:r>
            <w:r w:rsidR="00514115">
              <w:rPr>
                <w:noProof/>
                <w:webHidden/>
              </w:rPr>
            </w:r>
            <w:r w:rsidR="00514115">
              <w:rPr>
                <w:noProof/>
                <w:webHidden/>
              </w:rPr>
              <w:fldChar w:fldCharType="separate"/>
            </w:r>
            <w:r w:rsidR="00514115">
              <w:rPr>
                <w:noProof/>
                <w:webHidden/>
              </w:rPr>
              <w:t>17</w:t>
            </w:r>
            <w:r w:rsidR="00514115">
              <w:rPr>
                <w:noProof/>
                <w:webHidden/>
              </w:rPr>
              <w:fldChar w:fldCharType="end"/>
            </w:r>
          </w:hyperlink>
        </w:p>
        <w:p w14:paraId="57D64836" w14:textId="4BC549E5" w:rsidR="00514115" w:rsidRDefault="00CD0112">
          <w:pPr>
            <w:pStyle w:val="TOC3"/>
            <w:tabs>
              <w:tab w:val="left" w:pos="1320"/>
              <w:tab w:val="right" w:leader="dot" w:pos="9016"/>
            </w:tabs>
            <w:rPr>
              <w:rFonts w:eastAsiaTheme="minorEastAsia"/>
              <w:noProof/>
              <w:lang w:eastAsia="en-GB"/>
            </w:rPr>
          </w:pPr>
          <w:hyperlink w:anchor="_Toc100175762" w:history="1">
            <w:r w:rsidR="00514115" w:rsidRPr="006E0D5F">
              <w:rPr>
                <w:rStyle w:val="Hyperlink"/>
                <w:noProof/>
              </w:rPr>
              <w:t>6.1.4</w:t>
            </w:r>
            <w:r w:rsidR="00514115">
              <w:rPr>
                <w:rFonts w:eastAsiaTheme="minorEastAsia"/>
                <w:noProof/>
                <w:lang w:eastAsia="en-GB"/>
              </w:rPr>
              <w:tab/>
            </w:r>
            <w:r w:rsidR="00514115" w:rsidRPr="006E0D5F">
              <w:rPr>
                <w:rStyle w:val="Hyperlink"/>
                <w:noProof/>
              </w:rPr>
              <w:t>Rotary idle valve</w:t>
            </w:r>
            <w:r w:rsidR="00514115">
              <w:rPr>
                <w:noProof/>
                <w:webHidden/>
              </w:rPr>
              <w:tab/>
            </w:r>
            <w:r w:rsidR="00514115">
              <w:rPr>
                <w:noProof/>
                <w:webHidden/>
              </w:rPr>
              <w:fldChar w:fldCharType="begin"/>
            </w:r>
            <w:r w:rsidR="00514115">
              <w:rPr>
                <w:noProof/>
                <w:webHidden/>
              </w:rPr>
              <w:instrText xml:space="preserve"> PAGEREF _Toc100175762 \h </w:instrText>
            </w:r>
            <w:r w:rsidR="00514115">
              <w:rPr>
                <w:noProof/>
                <w:webHidden/>
              </w:rPr>
            </w:r>
            <w:r w:rsidR="00514115">
              <w:rPr>
                <w:noProof/>
                <w:webHidden/>
              </w:rPr>
              <w:fldChar w:fldCharType="separate"/>
            </w:r>
            <w:r w:rsidR="00514115">
              <w:rPr>
                <w:noProof/>
                <w:webHidden/>
              </w:rPr>
              <w:t>17</w:t>
            </w:r>
            <w:r w:rsidR="00514115">
              <w:rPr>
                <w:noProof/>
                <w:webHidden/>
              </w:rPr>
              <w:fldChar w:fldCharType="end"/>
            </w:r>
          </w:hyperlink>
        </w:p>
        <w:p w14:paraId="529D2691" w14:textId="3E2C4972" w:rsidR="00514115" w:rsidRDefault="00CD0112">
          <w:pPr>
            <w:pStyle w:val="TOC3"/>
            <w:tabs>
              <w:tab w:val="left" w:pos="1320"/>
              <w:tab w:val="right" w:leader="dot" w:pos="9016"/>
            </w:tabs>
            <w:rPr>
              <w:rFonts w:eastAsiaTheme="minorEastAsia"/>
              <w:noProof/>
              <w:lang w:eastAsia="en-GB"/>
            </w:rPr>
          </w:pPr>
          <w:hyperlink w:anchor="_Toc100175763" w:history="1">
            <w:r w:rsidR="00514115" w:rsidRPr="006E0D5F">
              <w:rPr>
                <w:rStyle w:val="Hyperlink"/>
                <w:noProof/>
              </w:rPr>
              <w:t>6.1.5</w:t>
            </w:r>
            <w:r w:rsidR="00514115">
              <w:rPr>
                <w:rFonts w:eastAsiaTheme="minorEastAsia"/>
                <w:noProof/>
                <w:lang w:eastAsia="en-GB"/>
              </w:rPr>
              <w:tab/>
            </w:r>
            <w:r w:rsidR="00514115" w:rsidRPr="006E0D5F">
              <w:rPr>
                <w:rStyle w:val="Hyperlink"/>
                <w:noProof/>
              </w:rPr>
              <w:t>12V supply and earth</w:t>
            </w:r>
            <w:r w:rsidR="00514115">
              <w:rPr>
                <w:noProof/>
                <w:webHidden/>
              </w:rPr>
              <w:tab/>
            </w:r>
            <w:r w:rsidR="00514115">
              <w:rPr>
                <w:noProof/>
                <w:webHidden/>
              </w:rPr>
              <w:fldChar w:fldCharType="begin"/>
            </w:r>
            <w:r w:rsidR="00514115">
              <w:rPr>
                <w:noProof/>
                <w:webHidden/>
              </w:rPr>
              <w:instrText xml:space="preserve"> PAGEREF _Toc100175763 \h </w:instrText>
            </w:r>
            <w:r w:rsidR="00514115">
              <w:rPr>
                <w:noProof/>
                <w:webHidden/>
              </w:rPr>
            </w:r>
            <w:r w:rsidR="00514115">
              <w:rPr>
                <w:noProof/>
                <w:webHidden/>
              </w:rPr>
              <w:fldChar w:fldCharType="separate"/>
            </w:r>
            <w:r w:rsidR="00514115">
              <w:rPr>
                <w:noProof/>
                <w:webHidden/>
              </w:rPr>
              <w:t>18</w:t>
            </w:r>
            <w:r w:rsidR="00514115">
              <w:rPr>
                <w:noProof/>
                <w:webHidden/>
              </w:rPr>
              <w:fldChar w:fldCharType="end"/>
            </w:r>
          </w:hyperlink>
        </w:p>
        <w:p w14:paraId="71DD788A" w14:textId="6B08AACD" w:rsidR="00514115" w:rsidRDefault="00CD0112">
          <w:pPr>
            <w:pStyle w:val="TOC3"/>
            <w:tabs>
              <w:tab w:val="left" w:pos="1320"/>
              <w:tab w:val="right" w:leader="dot" w:pos="9016"/>
            </w:tabs>
            <w:rPr>
              <w:rFonts w:eastAsiaTheme="minorEastAsia"/>
              <w:noProof/>
              <w:lang w:eastAsia="en-GB"/>
            </w:rPr>
          </w:pPr>
          <w:hyperlink w:anchor="_Toc100175764" w:history="1">
            <w:r w:rsidR="00514115" w:rsidRPr="006E0D5F">
              <w:rPr>
                <w:rStyle w:val="Hyperlink"/>
                <w:noProof/>
              </w:rPr>
              <w:t>6.1.6</w:t>
            </w:r>
            <w:r w:rsidR="00514115">
              <w:rPr>
                <w:rFonts w:eastAsiaTheme="minorEastAsia"/>
                <w:noProof/>
                <w:lang w:eastAsia="en-GB"/>
              </w:rPr>
              <w:tab/>
            </w:r>
            <w:r w:rsidR="00514115" w:rsidRPr="006E0D5F">
              <w:rPr>
                <w:rStyle w:val="Hyperlink"/>
                <w:noProof/>
              </w:rPr>
              <w:t>Air flow and throttle potentiometer signals</w:t>
            </w:r>
            <w:r w:rsidR="00514115">
              <w:rPr>
                <w:noProof/>
                <w:webHidden/>
              </w:rPr>
              <w:tab/>
            </w:r>
            <w:r w:rsidR="00514115">
              <w:rPr>
                <w:noProof/>
                <w:webHidden/>
              </w:rPr>
              <w:fldChar w:fldCharType="begin"/>
            </w:r>
            <w:r w:rsidR="00514115">
              <w:rPr>
                <w:noProof/>
                <w:webHidden/>
              </w:rPr>
              <w:instrText xml:space="preserve"> PAGEREF _Toc100175764 \h </w:instrText>
            </w:r>
            <w:r w:rsidR="00514115">
              <w:rPr>
                <w:noProof/>
                <w:webHidden/>
              </w:rPr>
            </w:r>
            <w:r w:rsidR="00514115">
              <w:rPr>
                <w:noProof/>
                <w:webHidden/>
              </w:rPr>
              <w:fldChar w:fldCharType="separate"/>
            </w:r>
            <w:r w:rsidR="00514115">
              <w:rPr>
                <w:noProof/>
                <w:webHidden/>
              </w:rPr>
              <w:t>18</w:t>
            </w:r>
            <w:r w:rsidR="00514115">
              <w:rPr>
                <w:noProof/>
                <w:webHidden/>
              </w:rPr>
              <w:fldChar w:fldCharType="end"/>
            </w:r>
          </w:hyperlink>
        </w:p>
        <w:p w14:paraId="58664D9A" w14:textId="06EEAABF" w:rsidR="00514115" w:rsidRDefault="00CD0112">
          <w:pPr>
            <w:pStyle w:val="TOC3"/>
            <w:tabs>
              <w:tab w:val="left" w:pos="1320"/>
              <w:tab w:val="right" w:leader="dot" w:pos="9016"/>
            </w:tabs>
            <w:rPr>
              <w:rFonts w:eastAsiaTheme="minorEastAsia"/>
              <w:noProof/>
              <w:lang w:eastAsia="en-GB"/>
            </w:rPr>
          </w:pPr>
          <w:hyperlink w:anchor="_Toc100175765" w:history="1">
            <w:r w:rsidR="00514115" w:rsidRPr="006E0D5F">
              <w:rPr>
                <w:rStyle w:val="Hyperlink"/>
                <w:noProof/>
              </w:rPr>
              <w:t>6.1.7</w:t>
            </w:r>
            <w:r w:rsidR="00514115">
              <w:rPr>
                <w:rFonts w:eastAsiaTheme="minorEastAsia"/>
                <w:noProof/>
                <w:lang w:eastAsia="en-GB"/>
              </w:rPr>
              <w:tab/>
            </w:r>
            <w:r w:rsidR="00514115" w:rsidRPr="006E0D5F">
              <w:rPr>
                <w:rStyle w:val="Hyperlink"/>
                <w:noProof/>
              </w:rPr>
              <w:t>Injectors (simultaneous)</w:t>
            </w:r>
            <w:r w:rsidR="00514115">
              <w:rPr>
                <w:noProof/>
                <w:webHidden/>
              </w:rPr>
              <w:tab/>
            </w:r>
            <w:r w:rsidR="00514115">
              <w:rPr>
                <w:noProof/>
                <w:webHidden/>
              </w:rPr>
              <w:fldChar w:fldCharType="begin"/>
            </w:r>
            <w:r w:rsidR="00514115">
              <w:rPr>
                <w:noProof/>
                <w:webHidden/>
              </w:rPr>
              <w:instrText xml:space="preserve"> PAGEREF _Toc100175765 \h </w:instrText>
            </w:r>
            <w:r w:rsidR="00514115">
              <w:rPr>
                <w:noProof/>
                <w:webHidden/>
              </w:rPr>
            </w:r>
            <w:r w:rsidR="00514115">
              <w:rPr>
                <w:noProof/>
                <w:webHidden/>
              </w:rPr>
              <w:fldChar w:fldCharType="separate"/>
            </w:r>
            <w:r w:rsidR="00514115">
              <w:rPr>
                <w:noProof/>
                <w:webHidden/>
              </w:rPr>
              <w:t>19</w:t>
            </w:r>
            <w:r w:rsidR="00514115">
              <w:rPr>
                <w:noProof/>
                <w:webHidden/>
              </w:rPr>
              <w:fldChar w:fldCharType="end"/>
            </w:r>
          </w:hyperlink>
        </w:p>
        <w:p w14:paraId="67BBF65E" w14:textId="38242576" w:rsidR="00514115" w:rsidRDefault="00CD0112">
          <w:pPr>
            <w:pStyle w:val="TOC3"/>
            <w:tabs>
              <w:tab w:val="left" w:pos="1320"/>
              <w:tab w:val="right" w:leader="dot" w:pos="9016"/>
            </w:tabs>
            <w:rPr>
              <w:rFonts w:eastAsiaTheme="minorEastAsia"/>
              <w:noProof/>
              <w:lang w:eastAsia="en-GB"/>
            </w:rPr>
          </w:pPr>
          <w:hyperlink w:anchor="_Toc100175766" w:history="1">
            <w:r w:rsidR="00514115" w:rsidRPr="006E0D5F">
              <w:rPr>
                <w:rStyle w:val="Hyperlink"/>
                <w:noProof/>
              </w:rPr>
              <w:t>6.1.8</w:t>
            </w:r>
            <w:r w:rsidR="00514115">
              <w:rPr>
                <w:rFonts w:eastAsiaTheme="minorEastAsia"/>
                <w:noProof/>
                <w:lang w:eastAsia="en-GB"/>
              </w:rPr>
              <w:tab/>
            </w:r>
            <w:r w:rsidR="00514115" w:rsidRPr="006E0D5F">
              <w:rPr>
                <w:rStyle w:val="Hyperlink"/>
                <w:noProof/>
              </w:rPr>
              <w:t>Injector on time (idle)</w:t>
            </w:r>
            <w:r w:rsidR="00514115">
              <w:rPr>
                <w:noProof/>
                <w:webHidden/>
              </w:rPr>
              <w:tab/>
            </w:r>
            <w:r w:rsidR="00514115">
              <w:rPr>
                <w:noProof/>
                <w:webHidden/>
              </w:rPr>
              <w:fldChar w:fldCharType="begin"/>
            </w:r>
            <w:r w:rsidR="00514115">
              <w:rPr>
                <w:noProof/>
                <w:webHidden/>
              </w:rPr>
              <w:instrText xml:space="preserve"> PAGEREF _Toc100175766 \h </w:instrText>
            </w:r>
            <w:r w:rsidR="00514115">
              <w:rPr>
                <w:noProof/>
                <w:webHidden/>
              </w:rPr>
            </w:r>
            <w:r w:rsidR="00514115">
              <w:rPr>
                <w:noProof/>
                <w:webHidden/>
              </w:rPr>
              <w:fldChar w:fldCharType="separate"/>
            </w:r>
            <w:r w:rsidR="00514115">
              <w:rPr>
                <w:noProof/>
                <w:webHidden/>
              </w:rPr>
              <w:t>19</w:t>
            </w:r>
            <w:r w:rsidR="00514115">
              <w:rPr>
                <w:noProof/>
                <w:webHidden/>
              </w:rPr>
              <w:fldChar w:fldCharType="end"/>
            </w:r>
          </w:hyperlink>
        </w:p>
        <w:p w14:paraId="30E763CB" w14:textId="5FEB01F6" w:rsidR="00514115" w:rsidRDefault="00CD0112">
          <w:pPr>
            <w:pStyle w:val="TOC3"/>
            <w:tabs>
              <w:tab w:val="left" w:pos="1320"/>
              <w:tab w:val="right" w:leader="dot" w:pos="9016"/>
            </w:tabs>
            <w:rPr>
              <w:rFonts w:eastAsiaTheme="minorEastAsia"/>
              <w:noProof/>
              <w:lang w:eastAsia="en-GB"/>
            </w:rPr>
          </w:pPr>
          <w:hyperlink w:anchor="_Toc100175767" w:history="1">
            <w:r w:rsidR="00514115" w:rsidRPr="006E0D5F">
              <w:rPr>
                <w:rStyle w:val="Hyperlink"/>
                <w:noProof/>
              </w:rPr>
              <w:t>6.1.9</w:t>
            </w:r>
            <w:r w:rsidR="00514115">
              <w:rPr>
                <w:rFonts w:eastAsiaTheme="minorEastAsia"/>
                <w:noProof/>
                <w:lang w:eastAsia="en-GB"/>
              </w:rPr>
              <w:tab/>
            </w:r>
            <w:r w:rsidR="00514115" w:rsidRPr="006E0D5F">
              <w:rPr>
                <w:rStyle w:val="Hyperlink"/>
                <w:noProof/>
              </w:rPr>
              <w:t>Injector on time (accelerating)</w:t>
            </w:r>
            <w:r w:rsidR="00514115">
              <w:rPr>
                <w:noProof/>
                <w:webHidden/>
              </w:rPr>
              <w:tab/>
            </w:r>
            <w:r w:rsidR="00514115">
              <w:rPr>
                <w:noProof/>
                <w:webHidden/>
              </w:rPr>
              <w:fldChar w:fldCharType="begin"/>
            </w:r>
            <w:r w:rsidR="00514115">
              <w:rPr>
                <w:noProof/>
                <w:webHidden/>
              </w:rPr>
              <w:instrText xml:space="preserve"> PAGEREF _Toc100175767 \h </w:instrText>
            </w:r>
            <w:r w:rsidR="00514115">
              <w:rPr>
                <w:noProof/>
                <w:webHidden/>
              </w:rPr>
            </w:r>
            <w:r w:rsidR="00514115">
              <w:rPr>
                <w:noProof/>
                <w:webHidden/>
              </w:rPr>
              <w:fldChar w:fldCharType="separate"/>
            </w:r>
            <w:r w:rsidR="00514115">
              <w:rPr>
                <w:noProof/>
                <w:webHidden/>
              </w:rPr>
              <w:t>20</w:t>
            </w:r>
            <w:r w:rsidR="00514115">
              <w:rPr>
                <w:noProof/>
                <w:webHidden/>
              </w:rPr>
              <w:fldChar w:fldCharType="end"/>
            </w:r>
          </w:hyperlink>
        </w:p>
        <w:p w14:paraId="37EC2EF3" w14:textId="402FC911" w:rsidR="00514115" w:rsidRDefault="00CD0112">
          <w:pPr>
            <w:pStyle w:val="TOC3"/>
            <w:tabs>
              <w:tab w:val="left" w:pos="1320"/>
              <w:tab w:val="right" w:leader="dot" w:pos="9016"/>
            </w:tabs>
            <w:rPr>
              <w:rFonts w:eastAsiaTheme="minorEastAsia"/>
              <w:noProof/>
              <w:lang w:eastAsia="en-GB"/>
            </w:rPr>
          </w:pPr>
          <w:hyperlink w:anchor="_Toc100175768" w:history="1">
            <w:r w:rsidR="00514115" w:rsidRPr="006E0D5F">
              <w:rPr>
                <w:rStyle w:val="Hyperlink"/>
                <w:noProof/>
              </w:rPr>
              <w:t>6.1.10</w:t>
            </w:r>
            <w:r w:rsidR="00514115">
              <w:rPr>
                <w:rFonts w:eastAsiaTheme="minorEastAsia"/>
                <w:noProof/>
                <w:lang w:eastAsia="en-GB"/>
              </w:rPr>
              <w:tab/>
            </w:r>
            <w:r w:rsidR="00514115" w:rsidRPr="006E0D5F">
              <w:rPr>
                <w:rStyle w:val="Hyperlink"/>
                <w:noProof/>
              </w:rPr>
              <w:t>Injector on time (decelerating)</w:t>
            </w:r>
            <w:r w:rsidR="00514115">
              <w:rPr>
                <w:noProof/>
                <w:webHidden/>
              </w:rPr>
              <w:tab/>
            </w:r>
            <w:r w:rsidR="00514115">
              <w:rPr>
                <w:noProof/>
                <w:webHidden/>
              </w:rPr>
              <w:fldChar w:fldCharType="begin"/>
            </w:r>
            <w:r w:rsidR="00514115">
              <w:rPr>
                <w:noProof/>
                <w:webHidden/>
              </w:rPr>
              <w:instrText xml:space="preserve"> PAGEREF _Toc100175768 \h </w:instrText>
            </w:r>
            <w:r w:rsidR="00514115">
              <w:rPr>
                <w:noProof/>
                <w:webHidden/>
              </w:rPr>
            </w:r>
            <w:r w:rsidR="00514115">
              <w:rPr>
                <w:noProof/>
                <w:webHidden/>
              </w:rPr>
              <w:fldChar w:fldCharType="separate"/>
            </w:r>
            <w:r w:rsidR="00514115">
              <w:rPr>
                <w:noProof/>
                <w:webHidden/>
              </w:rPr>
              <w:t>20</w:t>
            </w:r>
            <w:r w:rsidR="00514115">
              <w:rPr>
                <w:noProof/>
                <w:webHidden/>
              </w:rPr>
              <w:fldChar w:fldCharType="end"/>
            </w:r>
          </w:hyperlink>
        </w:p>
        <w:p w14:paraId="7AD1EFB3" w14:textId="15672414" w:rsidR="00514115" w:rsidRDefault="00CD0112">
          <w:pPr>
            <w:pStyle w:val="TOC3"/>
            <w:tabs>
              <w:tab w:val="right" w:leader="dot" w:pos="9016"/>
            </w:tabs>
            <w:rPr>
              <w:rFonts w:eastAsiaTheme="minorEastAsia"/>
              <w:noProof/>
              <w:lang w:eastAsia="en-GB"/>
            </w:rPr>
          </w:pPr>
          <w:hyperlink w:anchor="_Toc100175769" w:history="1">
            <w:r w:rsidR="00514115" w:rsidRPr="006E0D5F">
              <w:rPr>
                <w:rStyle w:val="Hyperlink"/>
                <w:noProof/>
              </w:rPr>
              <w:t>Crankshaft sensor</w:t>
            </w:r>
            <w:r w:rsidR="00514115">
              <w:rPr>
                <w:noProof/>
                <w:webHidden/>
              </w:rPr>
              <w:tab/>
            </w:r>
            <w:r w:rsidR="00514115">
              <w:rPr>
                <w:noProof/>
                <w:webHidden/>
              </w:rPr>
              <w:fldChar w:fldCharType="begin"/>
            </w:r>
            <w:r w:rsidR="00514115">
              <w:rPr>
                <w:noProof/>
                <w:webHidden/>
              </w:rPr>
              <w:instrText xml:space="preserve"> PAGEREF _Toc100175769 \h </w:instrText>
            </w:r>
            <w:r w:rsidR="00514115">
              <w:rPr>
                <w:noProof/>
                <w:webHidden/>
              </w:rPr>
            </w:r>
            <w:r w:rsidR="00514115">
              <w:rPr>
                <w:noProof/>
                <w:webHidden/>
              </w:rPr>
              <w:fldChar w:fldCharType="separate"/>
            </w:r>
            <w:r w:rsidR="00514115">
              <w:rPr>
                <w:noProof/>
                <w:webHidden/>
              </w:rPr>
              <w:t>21</w:t>
            </w:r>
            <w:r w:rsidR="00514115">
              <w:rPr>
                <w:noProof/>
                <w:webHidden/>
              </w:rPr>
              <w:fldChar w:fldCharType="end"/>
            </w:r>
          </w:hyperlink>
        </w:p>
        <w:p w14:paraId="62E5948B" w14:textId="775AFA93" w:rsidR="00514115" w:rsidRDefault="00CD0112">
          <w:pPr>
            <w:pStyle w:val="TOC2"/>
            <w:tabs>
              <w:tab w:val="left" w:pos="880"/>
              <w:tab w:val="right" w:leader="dot" w:pos="9016"/>
            </w:tabs>
            <w:rPr>
              <w:rFonts w:eastAsiaTheme="minorEastAsia"/>
              <w:noProof/>
              <w:lang w:eastAsia="en-GB"/>
            </w:rPr>
          </w:pPr>
          <w:hyperlink w:anchor="_Toc100175770" w:history="1">
            <w:r w:rsidR="00514115" w:rsidRPr="006E0D5F">
              <w:rPr>
                <w:rStyle w:val="Hyperlink"/>
                <w:noProof/>
              </w:rPr>
              <w:t>6.2</w:t>
            </w:r>
            <w:r w:rsidR="00514115">
              <w:rPr>
                <w:rFonts w:eastAsiaTheme="minorEastAsia"/>
                <w:noProof/>
                <w:lang w:eastAsia="en-GB"/>
              </w:rPr>
              <w:tab/>
            </w:r>
            <w:r w:rsidR="00514115" w:rsidRPr="006E0D5F">
              <w:rPr>
                <w:rStyle w:val="Hyperlink"/>
                <w:noProof/>
              </w:rPr>
              <w:t>LE3 scope patterns</w:t>
            </w:r>
            <w:r w:rsidR="00514115">
              <w:rPr>
                <w:noProof/>
                <w:webHidden/>
              </w:rPr>
              <w:tab/>
            </w:r>
            <w:r w:rsidR="00514115">
              <w:rPr>
                <w:noProof/>
                <w:webHidden/>
              </w:rPr>
              <w:fldChar w:fldCharType="begin"/>
            </w:r>
            <w:r w:rsidR="00514115">
              <w:rPr>
                <w:noProof/>
                <w:webHidden/>
              </w:rPr>
              <w:instrText xml:space="preserve"> PAGEREF _Toc100175770 \h </w:instrText>
            </w:r>
            <w:r w:rsidR="00514115">
              <w:rPr>
                <w:noProof/>
                <w:webHidden/>
              </w:rPr>
            </w:r>
            <w:r w:rsidR="00514115">
              <w:rPr>
                <w:noProof/>
                <w:webHidden/>
              </w:rPr>
              <w:fldChar w:fldCharType="separate"/>
            </w:r>
            <w:r w:rsidR="00514115">
              <w:rPr>
                <w:noProof/>
                <w:webHidden/>
              </w:rPr>
              <w:t>21</w:t>
            </w:r>
            <w:r w:rsidR="00514115">
              <w:rPr>
                <w:noProof/>
                <w:webHidden/>
              </w:rPr>
              <w:fldChar w:fldCharType="end"/>
            </w:r>
          </w:hyperlink>
        </w:p>
        <w:p w14:paraId="1C8095B4" w14:textId="0D863977" w:rsidR="00514115" w:rsidRDefault="00CD0112">
          <w:pPr>
            <w:pStyle w:val="TOC3"/>
            <w:tabs>
              <w:tab w:val="left" w:pos="1320"/>
              <w:tab w:val="right" w:leader="dot" w:pos="9016"/>
            </w:tabs>
            <w:rPr>
              <w:rFonts w:eastAsiaTheme="minorEastAsia"/>
              <w:noProof/>
              <w:lang w:eastAsia="en-GB"/>
            </w:rPr>
          </w:pPr>
          <w:hyperlink w:anchor="_Toc100175771" w:history="1">
            <w:r w:rsidR="00514115" w:rsidRPr="006E0D5F">
              <w:rPr>
                <w:rStyle w:val="Hyperlink"/>
                <w:noProof/>
              </w:rPr>
              <w:t>6.2.1</w:t>
            </w:r>
            <w:r w:rsidR="00514115">
              <w:rPr>
                <w:rFonts w:eastAsiaTheme="minorEastAsia"/>
                <w:noProof/>
                <w:lang w:eastAsia="en-GB"/>
              </w:rPr>
              <w:tab/>
            </w:r>
            <w:r w:rsidR="00514115" w:rsidRPr="006E0D5F">
              <w:rPr>
                <w:rStyle w:val="Hyperlink"/>
                <w:noProof/>
              </w:rPr>
              <w:t>Secondary voltage</w:t>
            </w:r>
            <w:r w:rsidR="00514115">
              <w:rPr>
                <w:noProof/>
                <w:webHidden/>
              </w:rPr>
              <w:tab/>
            </w:r>
            <w:r w:rsidR="00514115">
              <w:rPr>
                <w:noProof/>
                <w:webHidden/>
              </w:rPr>
              <w:fldChar w:fldCharType="begin"/>
            </w:r>
            <w:r w:rsidR="00514115">
              <w:rPr>
                <w:noProof/>
                <w:webHidden/>
              </w:rPr>
              <w:instrText xml:space="preserve"> PAGEREF _Toc100175771 \h </w:instrText>
            </w:r>
            <w:r w:rsidR="00514115">
              <w:rPr>
                <w:noProof/>
                <w:webHidden/>
              </w:rPr>
            </w:r>
            <w:r w:rsidR="00514115">
              <w:rPr>
                <w:noProof/>
                <w:webHidden/>
              </w:rPr>
              <w:fldChar w:fldCharType="separate"/>
            </w:r>
            <w:r w:rsidR="00514115">
              <w:rPr>
                <w:noProof/>
                <w:webHidden/>
              </w:rPr>
              <w:t>21</w:t>
            </w:r>
            <w:r w:rsidR="00514115">
              <w:rPr>
                <w:noProof/>
                <w:webHidden/>
              </w:rPr>
              <w:fldChar w:fldCharType="end"/>
            </w:r>
          </w:hyperlink>
        </w:p>
        <w:p w14:paraId="0BFBE1E0" w14:textId="639CFC8F" w:rsidR="00514115" w:rsidRDefault="00CD0112">
          <w:pPr>
            <w:pStyle w:val="TOC3"/>
            <w:tabs>
              <w:tab w:val="left" w:pos="1320"/>
              <w:tab w:val="right" w:leader="dot" w:pos="9016"/>
            </w:tabs>
            <w:rPr>
              <w:rFonts w:eastAsiaTheme="minorEastAsia"/>
              <w:noProof/>
              <w:lang w:eastAsia="en-GB"/>
            </w:rPr>
          </w:pPr>
          <w:hyperlink w:anchor="_Toc100175772" w:history="1">
            <w:r w:rsidR="00514115" w:rsidRPr="006E0D5F">
              <w:rPr>
                <w:rStyle w:val="Hyperlink"/>
                <w:noProof/>
              </w:rPr>
              <w:t>6.2.2</w:t>
            </w:r>
            <w:r w:rsidR="00514115">
              <w:rPr>
                <w:rFonts w:eastAsiaTheme="minorEastAsia"/>
                <w:noProof/>
                <w:lang w:eastAsia="en-GB"/>
              </w:rPr>
              <w:tab/>
            </w:r>
            <w:r w:rsidR="00514115" w:rsidRPr="006E0D5F">
              <w:rPr>
                <w:rStyle w:val="Hyperlink"/>
                <w:noProof/>
              </w:rPr>
              <w:t>Crank signal</w:t>
            </w:r>
            <w:r w:rsidR="00514115">
              <w:rPr>
                <w:noProof/>
                <w:webHidden/>
              </w:rPr>
              <w:tab/>
            </w:r>
            <w:r w:rsidR="00514115">
              <w:rPr>
                <w:noProof/>
                <w:webHidden/>
              </w:rPr>
              <w:fldChar w:fldCharType="begin"/>
            </w:r>
            <w:r w:rsidR="00514115">
              <w:rPr>
                <w:noProof/>
                <w:webHidden/>
              </w:rPr>
              <w:instrText xml:space="preserve"> PAGEREF _Toc100175772 \h </w:instrText>
            </w:r>
            <w:r w:rsidR="00514115">
              <w:rPr>
                <w:noProof/>
                <w:webHidden/>
              </w:rPr>
            </w:r>
            <w:r w:rsidR="00514115">
              <w:rPr>
                <w:noProof/>
                <w:webHidden/>
              </w:rPr>
              <w:fldChar w:fldCharType="separate"/>
            </w:r>
            <w:r w:rsidR="00514115">
              <w:rPr>
                <w:noProof/>
                <w:webHidden/>
              </w:rPr>
              <w:t>22</w:t>
            </w:r>
            <w:r w:rsidR="00514115">
              <w:rPr>
                <w:noProof/>
                <w:webHidden/>
              </w:rPr>
              <w:fldChar w:fldCharType="end"/>
            </w:r>
          </w:hyperlink>
        </w:p>
        <w:p w14:paraId="59150CCA" w14:textId="06C838CD" w:rsidR="00514115" w:rsidRDefault="00CD0112">
          <w:pPr>
            <w:pStyle w:val="TOC3"/>
            <w:tabs>
              <w:tab w:val="left" w:pos="1320"/>
              <w:tab w:val="right" w:leader="dot" w:pos="9016"/>
            </w:tabs>
            <w:rPr>
              <w:rFonts w:eastAsiaTheme="minorEastAsia"/>
              <w:noProof/>
              <w:lang w:eastAsia="en-GB"/>
            </w:rPr>
          </w:pPr>
          <w:hyperlink w:anchor="_Toc100175773" w:history="1">
            <w:r w:rsidR="00514115" w:rsidRPr="006E0D5F">
              <w:rPr>
                <w:rStyle w:val="Hyperlink"/>
                <w:noProof/>
              </w:rPr>
              <w:t>6.2.3</w:t>
            </w:r>
            <w:r w:rsidR="00514115">
              <w:rPr>
                <w:rFonts w:eastAsiaTheme="minorEastAsia"/>
                <w:noProof/>
                <w:lang w:eastAsia="en-GB"/>
              </w:rPr>
              <w:tab/>
            </w:r>
            <w:r w:rsidR="00514115" w:rsidRPr="006E0D5F">
              <w:rPr>
                <w:rStyle w:val="Hyperlink"/>
                <w:noProof/>
              </w:rPr>
              <w:t>Spark advance signal and battery</w:t>
            </w:r>
            <w:r w:rsidR="00514115">
              <w:rPr>
                <w:noProof/>
                <w:webHidden/>
              </w:rPr>
              <w:tab/>
            </w:r>
            <w:r w:rsidR="00514115">
              <w:rPr>
                <w:noProof/>
                <w:webHidden/>
              </w:rPr>
              <w:fldChar w:fldCharType="begin"/>
            </w:r>
            <w:r w:rsidR="00514115">
              <w:rPr>
                <w:noProof/>
                <w:webHidden/>
              </w:rPr>
              <w:instrText xml:space="preserve"> PAGEREF _Toc100175773 \h </w:instrText>
            </w:r>
            <w:r w:rsidR="00514115">
              <w:rPr>
                <w:noProof/>
                <w:webHidden/>
              </w:rPr>
            </w:r>
            <w:r w:rsidR="00514115">
              <w:rPr>
                <w:noProof/>
                <w:webHidden/>
              </w:rPr>
              <w:fldChar w:fldCharType="separate"/>
            </w:r>
            <w:r w:rsidR="00514115">
              <w:rPr>
                <w:noProof/>
                <w:webHidden/>
              </w:rPr>
              <w:t>22</w:t>
            </w:r>
            <w:r w:rsidR="00514115">
              <w:rPr>
                <w:noProof/>
                <w:webHidden/>
              </w:rPr>
              <w:fldChar w:fldCharType="end"/>
            </w:r>
          </w:hyperlink>
        </w:p>
        <w:p w14:paraId="179886FD" w14:textId="79D55A9A" w:rsidR="00514115" w:rsidRDefault="00CD0112">
          <w:pPr>
            <w:pStyle w:val="TOC3"/>
            <w:tabs>
              <w:tab w:val="left" w:pos="1320"/>
              <w:tab w:val="right" w:leader="dot" w:pos="9016"/>
            </w:tabs>
            <w:rPr>
              <w:rFonts w:eastAsiaTheme="minorEastAsia"/>
              <w:noProof/>
              <w:lang w:eastAsia="en-GB"/>
            </w:rPr>
          </w:pPr>
          <w:hyperlink w:anchor="_Toc100175774" w:history="1">
            <w:r w:rsidR="00514115" w:rsidRPr="006E0D5F">
              <w:rPr>
                <w:rStyle w:val="Hyperlink"/>
                <w:noProof/>
              </w:rPr>
              <w:t>6.2.4</w:t>
            </w:r>
            <w:r w:rsidR="00514115">
              <w:rPr>
                <w:rFonts w:eastAsiaTheme="minorEastAsia"/>
                <w:noProof/>
                <w:lang w:eastAsia="en-GB"/>
              </w:rPr>
              <w:tab/>
            </w:r>
            <w:r w:rsidR="00514115" w:rsidRPr="006E0D5F">
              <w:rPr>
                <w:rStyle w:val="Hyperlink"/>
                <w:noProof/>
              </w:rPr>
              <w:t>Primary</w:t>
            </w:r>
            <w:r w:rsidR="00514115">
              <w:rPr>
                <w:noProof/>
                <w:webHidden/>
              </w:rPr>
              <w:tab/>
            </w:r>
            <w:r w:rsidR="00514115">
              <w:rPr>
                <w:noProof/>
                <w:webHidden/>
              </w:rPr>
              <w:fldChar w:fldCharType="begin"/>
            </w:r>
            <w:r w:rsidR="00514115">
              <w:rPr>
                <w:noProof/>
                <w:webHidden/>
              </w:rPr>
              <w:instrText xml:space="preserve"> PAGEREF _Toc100175774 \h </w:instrText>
            </w:r>
            <w:r w:rsidR="00514115">
              <w:rPr>
                <w:noProof/>
                <w:webHidden/>
              </w:rPr>
            </w:r>
            <w:r w:rsidR="00514115">
              <w:rPr>
                <w:noProof/>
                <w:webHidden/>
              </w:rPr>
              <w:fldChar w:fldCharType="separate"/>
            </w:r>
            <w:r w:rsidR="00514115">
              <w:rPr>
                <w:noProof/>
                <w:webHidden/>
              </w:rPr>
              <w:t>23</w:t>
            </w:r>
            <w:r w:rsidR="00514115">
              <w:rPr>
                <w:noProof/>
                <w:webHidden/>
              </w:rPr>
              <w:fldChar w:fldCharType="end"/>
            </w:r>
          </w:hyperlink>
        </w:p>
        <w:p w14:paraId="517F5713" w14:textId="3FAAD0D7" w:rsidR="00514115" w:rsidRDefault="00CD0112">
          <w:pPr>
            <w:pStyle w:val="TOC3"/>
            <w:tabs>
              <w:tab w:val="left" w:pos="1320"/>
              <w:tab w:val="right" w:leader="dot" w:pos="9016"/>
            </w:tabs>
            <w:rPr>
              <w:rFonts w:eastAsiaTheme="minorEastAsia"/>
              <w:noProof/>
              <w:lang w:eastAsia="en-GB"/>
            </w:rPr>
          </w:pPr>
          <w:hyperlink w:anchor="_Toc100175775" w:history="1">
            <w:r w:rsidR="00514115" w:rsidRPr="006E0D5F">
              <w:rPr>
                <w:rStyle w:val="Hyperlink"/>
                <w:noProof/>
              </w:rPr>
              <w:t>6.2.5</w:t>
            </w:r>
            <w:r w:rsidR="00514115">
              <w:rPr>
                <w:rFonts w:eastAsiaTheme="minorEastAsia"/>
                <w:noProof/>
                <w:lang w:eastAsia="en-GB"/>
              </w:rPr>
              <w:tab/>
            </w:r>
            <w:r w:rsidR="00514115" w:rsidRPr="006E0D5F">
              <w:rPr>
                <w:rStyle w:val="Hyperlink"/>
                <w:noProof/>
              </w:rPr>
              <w:t>Acceleration</w:t>
            </w:r>
            <w:r w:rsidR="00514115">
              <w:rPr>
                <w:noProof/>
                <w:webHidden/>
              </w:rPr>
              <w:tab/>
            </w:r>
            <w:r w:rsidR="00514115">
              <w:rPr>
                <w:noProof/>
                <w:webHidden/>
              </w:rPr>
              <w:fldChar w:fldCharType="begin"/>
            </w:r>
            <w:r w:rsidR="00514115">
              <w:rPr>
                <w:noProof/>
                <w:webHidden/>
              </w:rPr>
              <w:instrText xml:space="preserve"> PAGEREF _Toc100175775 \h </w:instrText>
            </w:r>
            <w:r w:rsidR="00514115">
              <w:rPr>
                <w:noProof/>
                <w:webHidden/>
              </w:rPr>
            </w:r>
            <w:r w:rsidR="00514115">
              <w:rPr>
                <w:noProof/>
                <w:webHidden/>
              </w:rPr>
              <w:fldChar w:fldCharType="separate"/>
            </w:r>
            <w:r w:rsidR="00514115">
              <w:rPr>
                <w:noProof/>
                <w:webHidden/>
              </w:rPr>
              <w:t>23</w:t>
            </w:r>
            <w:r w:rsidR="00514115">
              <w:rPr>
                <w:noProof/>
                <w:webHidden/>
              </w:rPr>
              <w:fldChar w:fldCharType="end"/>
            </w:r>
          </w:hyperlink>
        </w:p>
        <w:p w14:paraId="1D3C5277" w14:textId="04D07722" w:rsidR="00514115" w:rsidRDefault="00CD0112">
          <w:pPr>
            <w:pStyle w:val="TOC3"/>
            <w:tabs>
              <w:tab w:val="left" w:pos="1320"/>
              <w:tab w:val="right" w:leader="dot" w:pos="9016"/>
            </w:tabs>
            <w:rPr>
              <w:rFonts w:eastAsiaTheme="minorEastAsia"/>
              <w:noProof/>
              <w:lang w:eastAsia="en-GB"/>
            </w:rPr>
          </w:pPr>
          <w:hyperlink w:anchor="_Toc100175776" w:history="1">
            <w:r w:rsidR="00514115" w:rsidRPr="006E0D5F">
              <w:rPr>
                <w:rStyle w:val="Hyperlink"/>
                <w:noProof/>
              </w:rPr>
              <w:t>6.2.6</w:t>
            </w:r>
            <w:r w:rsidR="00514115">
              <w:rPr>
                <w:rFonts w:eastAsiaTheme="minorEastAsia"/>
                <w:noProof/>
                <w:lang w:eastAsia="en-GB"/>
              </w:rPr>
              <w:tab/>
            </w:r>
            <w:r w:rsidR="00514115" w:rsidRPr="006E0D5F">
              <w:rPr>
                <w:rStyle w:val="Hyperlink"/>
                <w:noProof/>
              </w:rPr>
              <w:t>Deceleration</w:t>
            </w:r>
            <w:r w:rsidR="00514115">
              <w:rPr>
                <w:noProof/>
                <w:webHidden/>
              </w:rPr>
              <w:tab/>
            </w:r>
            <w:r w:rsidR="00514115">
              <w:rPr>
                <w:noProof/>
                <w:webHidden/>
              </w:rPr>
              <w:fldChar w:fldCharType="begin"/>
            </w:r>
            <w:r w:rsidR="00514115">
              <w:rPr>
                <w:noProof/>
                <w:webHidden/>
              </w:rPr>
              <w:instrText xml:space="preserve"> PAGEREF _Toc100175776 \h </w:instrText>
            </w:r>
            <w:r w:rsidR="00514115">
              <w:rPr>
                <w:noProof/>
                <w:webHidden/>
              </w:rPr>
            </w:r>
            <w:r w:rsidR="00514115">
              <w:rPr>
                <w:noProof/>
                <w:webHidden/>
              </w:rPr>
              <w:fldChar w:fldCharType="separate"/>
            </w:r>
            <w:r w:rsidR="00514115">
              <w:rPr>
                <w:noProof/>
                <w:webHidden/>
              </w:rPr>
              <w:t>23</w:t>
            </w:r>
            <w:r w:rsidR="00514115">
              <w:rPr>
                <w:noProof/>
                <w:webHidden/>
              </w:rPr>
              <w:fldChar w:fldCharType="end"/>
            </w:r>
          </w:hyperlink>
        </w:p>
        <w:p w14:paraId="2E345B8D" w14:textId="4FC88782" w:rsidR="00514115" w:rsidRDefault="00CD0112">
          <w:pPr>
            <w:pStyle w:val="TOC3"/>
            <w:tabs>
              <w:tab w:val="left" w:pos="1320"/>
              <w:tab w:val="right" w:leader="dot" w:pos="9016"/>
            </w:tabs>
            <w:rPr>
              <w:rFonts w:eastAsiaTheme="minorEastAsia"/>
              <w:noProof/>
              <w:lang w:eastAsia="en-GB"/>
            </w:rPr>
          </w:pPr>
          <w:hyperlink w:anchor="_Toc100175777" w:history="1">
            <w:r w:rsidR="00514115" w:rsidRPr="006E0D5F">
              <w:rPr>
                <w:rStyle w:val="Hyperlink"/>
                <w:noProof/>
              </w:rPr>
              <w:t>6.2.7</w:t>
            </w:r>
            <w:r w:rsidR="00514115">
              <w:rPr>
                <w:rFonts w:eastAsiaTheme="minorEastAsia"/>
                <w:noProof/>
                <w:lang w:eastAsia="en-GB"/>
              </w:rPr>
              <w:tab/>
            </w:r>
            <w:r w:rsidR="00514115" w:rsidRPr="006E0D5F">
              <w:rPr>
                <w:rStyle w:val="Hyperlink"/>
                <w:noProof/>
              </w:rPr>
              <w:t>Injector idle</w:t>
            </w:r>
            <w:r w:rsidR="00514115">
              <w:rPr>
                <w:noProof/>
                <w:webHidden/>
              </w:rPr>
              <w:tab/>
            </w:r>
            <w:r w:rsidR="00514115">
              <w:rPr>
                <w:noProof/>
                <w:webHidden/>
              </w:rPr>
              <w:fldChar w:fldCharType="begin"/>
            </w:r>
            <w:r w:rsidR="00514115">
              <w:rPr>
                <w:noProof/>
                <w:webHidden/>
              </w:rPr>
              <w:instrText xml:space="preserve"> PAGEREF _Toc100175777 \h </w:instrText>
            </w:r>
            <w:r w:rsidR="00514115">
              <w:rPr>
                <w:noProof/>
                <w:webHidden/>
              </w:rPr>
            </w:r>
            <w:r w:rsidR="00514115">
              <w:rPr>
                <w:noProof/>
                <w:webHidden/>
              </w:rPr>
              <w:fldChar w:fldCharType="separate"/>
            </w:r>
            <w:r w:rsidR="00514115">
              <w:rPr>
                <w:noProof/>
                <w:webHidden/>
              </w:rPr>
              <w:t>24</w:t>
            </w:r>
            <w:r w:rsidR="00514115">
              <w:rPr>
                <w:noProof/>
                <w:webHidden/>
              </w:rPr>
              <w:fldChar w:fldCharType="end"/>
            </w:r>
          </w:hyperlink>
        </w:p>
        <w:p w14:paraId="29A8EC2B" w14:textId="60DE1272" w:rsidR="00514115" w:rsidRDefault="00CD0112">
          <w:pPr>
            <w:pStyle w:val="TOC3"/>
            <w:tabs>
              <w:tab w:val="left" w:pos="1320"/>
              <w:tab w:val="right" w:leader="dot" w:pos="9016"/>
            </w:tabs>
            <w:rPr>
              <w:rFonts w:eastAsiaTheme="minorEastAsia"/>
              <w:noProof/>
              <w:lang w:eastAsia="en-GB"/>
            </w:rPr>
          </w:pPr>
          <w:hyperlink w:anchor="_Toc100175778" w:history="1">
            <w:r w:rsidR="00514115" w:rsidRPr="006E0D5F">
              <w:rPr>
                <w:rStyle w:val="Hyperlink"/>
                <w:noProof/>
              </w:rPr>
              <w:t>6.2.8</w:t>
            </w:r>
            <w:r w:rsidR="00514115">
              <w:rPr>
                <w:rFonts w:eastAsiaTheme="minorEastAsia"/>
                <w:noProof/>
                <w:lang w:eastAsia="en-GB"/>
              </w:rPr>
              <w:tab/>
            </w:r>
            <w:r w:rsidR="00514115" w:rsidRPr="006E0D5F">
              <w:rPr>
                <w:rStyle w:val="Hyperlink"/>
                <w:noProof/>
              </w:rPr>
              <w:t>Speed reference for fuel ECU</w:t>
            </w:r>
            <w:r w:rsidR="00514115">
              <w:rPr>
                <w:noProof/>
                <w:webHidden/>
              </w:rPr>
              <w:tab/>
            </w:r>
            <w:r w:rsidR="00514115">
              <w:rPr>
                <w:noProof/>
                <w:webHidden/>
              </w:rPr>
              <w:fldChar w:fldCharType="begin"/>
            </w:r>
            <w:r w:rsidR="00514115">
              <w:rPr>
                <w:noProof/>
                <w:webHidden/>
              </w:rPr>
              <w:instrText xml:space="preserve"> PAGEREF _Toc100175778 \h </w:instrText>
            </w:r>
            <w:r w:rsidR="00514115">
              <w:rPr>
                <w:noProof/>
                <w:webHidden/>
              </w:rPr>
            </w:r>
            <w:r w:rsidR="00514115">
              <w:rPr>
                <w:noProof/>
                <w:webHidden/>
              </w:rPr>
              <w:fldChar w:fldCharType="separate"/>
            </w:r>
            <w:r w:rsidR="00514115">
              <w:rPr>
                <w:noProof/>
                <w:webHidden/>
              </w:rPr>
              <w:t>24</w:t>
            </w:r>
            <w:r w:rsidR="00514115">
              <w:rPr>
                <w:noProof/>
                <w:webHidden/>
              </w:rPr>
              <w:fldChar w:fldCharType="end"/>
            </w:r>
          </w:hyperlink>
        </w:p>
        <w:p w14:paraId="5078ED16" w14:textId="4DC30A52" w:rsidR="00514115" w:rsidRDefault="00CD0112">
          <w:pPr>
            <w:pStyle w:val="TOC3"/>
            <w:tabs>
              <w:tab w:val="left" w:pos="1320"/>
              <w:tab w:val="right" w:leader="dot" w:pos="9016"/>
            </w:tabs>
            <w:rPr>
              <w:rFonts w:eastAsiaTheme="minorEastAsia"/>
              <w:noProof/>
              <w:lang w:eastAsia="en-GB"/>
            </w:rPr>
          </w:pPr>
          <w:hyperlink w:anchor="_Toc100175779" w:history="1">
            <w:r w:rsidR="00514115" w:rsidRPr="006E0D5F">
              <w:rPr>
                <w:rStyle w:val="Hyperlink"/>
                <w:noProof/>
              </w:rPr>
              <w:t>6.2.9</w:t>
            </w:r>
            <w:r w:rsidR="00514115">
              <w:rPr>
                <w:rFonts w:eastAsiaTheme="minorEastAsia"/>
                <w:noProof/>
                <w:lang w:eastAsia="en-GB"/>
              </w:rPr>
              <w:tab/>
            </w:r>
            <w:r w:rsidR="00514115" w:rsidRPr="006E0D5F">
              <w:rPr>
                <w:rStyle w:val="Hyperlink"/>
                <w:noProof/>
              </w:rPr>
              <w:t>Supply and earth</w:t>
            </w:r>
            <w:r w:rsidR="00514115">
              <w:rPr>
                <w:noProof/>
                <w:webHidden/>
              </w:rPr>
              <w:tab/>
            </w:r>
            <w:r w:rsidR="00514115">
              <w:rPr>
                <w:noProof/>
                <w:webHidden/>
              </w:rPr>
              <w:fldChar w:fldCharType="begin"/>
            </w:r>
            <w:r w:rsidR="00514115">
              <w:rPr>
                <w:noProof/>
                <w:webHidden/>
              </w:rPr>
              <w:instrText xml:space="preserve"> PAGEREF _Toc100175779 \h </w:instrText>
            </w:r>
            <w:r w:rsidR="00514115">
              <w:rPr>
                <w:noProof/>
                <w:webHidden/>
              </w:rPr>
            </w:r>
            <w:r w:rsidR="00514115">
              <w:rPr>
                <w:noProof/>
                <w:webHidden/>
              </w:rPr>
              <w:fldChar w:fldCharType="separate"/>
            </w:r>
            <w:r w:rsidR="00514115">
              <w:rPr>
                <w:noProof/>
                <w:webHidden/>
              </w:rPr>
              <w:t>25</w:t>
            </w:r>
            <w:r w:rsidR="00514115">
              <w:rPr>
                <w:noProof/>
                <w:webHidden/>
              </w:rPr>
              <w:fldChar w:fldCharType="end"/>
            </w:r>
          </w:hyperlink>
        </w:p>
        <w:p w14:paraId="4A2C3910" w14:textId="0602769D" w:rsidR="00514115" w:rsidRDefault="00CD0112">
          <w:pPr>
            <w:pStyle w:val="TOC1"/>
            <w:tabs>
              <w:tab w:val="left" w:pos="440"/>
              <w:tab w:val="right" w:leader="dot" w:pos="9016"/>
            </w:tabs>
            <w:rPr>
              <w:rFonts w:eastAsiaTheme="minorEastAsia"/>
              <w:noProof/>
              <w:lang w:eastAsia="en-GB"/>
            </w:rPr>
          </w:pPr>
          <w:hyperlink w:anchor="_Toc100175780" w:history="1">
            <w:r w:rsidR="00514115" w:rsidRPr="006E0D5F">
              <w:rPr>
                <w:rStyle w:val="Hyperlink"/>
                <w:noProof/>
              </w:rPr>
              <w:t>7</w:t>
            </w:r>
            <w:r w:rsidR="00514115">
              <w:rPr>
                <w:rFonts w:eastAsiaTheme="minorEastAsia"/>
                <w:noProof/>
                <w:lang w:eastAsia="en-GB"/>
              </w:rPr>
              <w:tab/>
            </w:r>
            <w:r w:rsidR="00514115" w:rsidRPr="006E0D5F">
              <w:rPr>
                <w:rStyle w:val="Hyperlink"/>
                <w:noProof/>
              </w:rPr>
              <w:t>Conclusions</w:t>
            </w:r>
            <w:r w:rsidR="00514115">
              <w:rPr>
                <w:noProof/>
                <w:webHidden/>
              </w:rPr>
              <w:tab/>
            </w:r>
            <w:r w:rsidR="00514115">
              <w:rPr>
                <w:noProof/>
                <w:webHidden/>
              </w:rPr>
              <w:fldChar w:fldCharType="begin"/>
            </w:r>
            <w:r w:rsidR="00514115">
              <w:rPr>
                <w:noProof/>
                <w:webHidden/>
              </w:rPr>
              <w:instrText xml:space="preserve"> PAGEREF _Toc100175780 \h </w:instrText>
            </w:r>
            <w:r w:rsidR="00514115">
              <w:rPr>
                <w:noProof/>
                <w:webHidden/>
              </w:rPr>
            </w:r>
            <w:r w:rsidR="00514115">
              <w:rPr>
                <w:noProof/>
                <w:webHidden/>
              </w:rPr>
              <w:fldChar w:fldCharType="separate"/>
            </w:r>
            <w:r w:rsidR="00514115">
              <w:rPr>
                <w:noProof/>
                <w:webHidden/>
              </w:rPr>
              <w:t>26</w:t>
            </w:r>
            <w:r w:rsidR="00514115">
              <w:rPr>
                <w:noProof/>
                <w:webHidden/>
              </w:rPr>
              <w:fldChar w:fldCharType="end"/>
            </w:r>
          </w:hyperlink>
        </w:p>
        <w:p w14:paraId="1D95ED03" w14:textId="3B42B620" w:rsidR="00514115" w:rsidRDefault="00CD0112">
          <w:pPr>
            <w:pStyle w:val="TOC2"/>
            <w:tabs>
              <w:tab w:val="left" w:pos="880"/>
              <w:tab w:val="right" w:leader="dot" w:pos="9016"/>
            </w:tabs>
            <w:rPr>
              <w:rFonts w:eastAsiaTheme="minorEastAsia"/>
              <w:noProof/>
              <w:lang w:eastAsia="en-GB"/>
            </w:rPr>
          </w:pPr>
          <w:hyperlink w:anchor="_Toc100175781" w:history="1">
            <w:r w:rsidR="00514115" w:rsidRPr="006E0D5F">
              <w:rPr>
                <w:rStyle w:val="Hyperlink"/>
                <w:noProof/>
              </w:rPr>
              <w:t>7.1</w:t>
            </w:r>
            <w:r w:rsidR="00514115">
              <w:rPr>
                <w:rFonts w:eastAsiaTheme="minorEastAsia"/>
                <w:noProof/>
                <w:lang w:eastAsia="en-GB"/>
              </w:rPr>
              <w:tab/>
            </w:r>
            <w:r w:rsidR="00514115" w:rsidRPr="006E0D5F">
              <w:rPr>
                <w:rStyle w:val="Hyperlink"/>
                <w:noProof/>
              </w:rPr>
              <w:t>Motronic development</w:t>
            </w:r>
            <w:r w:rsidR="00514115">
              <w:rPr>
                <w:noProof/>
                <w:webHidden/>
              </w:rPr>
              <w:tab/>
            </w:r>
            <w:r w:rsidR="00514115">
              <w:rPr>
                <w:noProof/>
                <w:webHidden/>
              </w:rPr>
              <w:fldChar w:fldCharType="begin"/>
            </w:r>
            <w:r w:rsidR="00514115">
              <w:rPr>
                <w:noProof/>
                <w:webHidden/>
              </w:rPr>
              <w:instrText xml:space="preserve"> PAGEREF _Toc100175781 \h </w:instrText>
            </w:r>
            <w:r w:rsidR="00514115">
              <w:rPr>
                <w:noProof/>
                <w:webHidden/>
              </w:rPr>
            </w:r>
            <w:r w:rsidR="00514115">
              <w:rPr>
                <w:noProof/>
                <w:webHidden/>
              </w:rPr>
              <w:fldChar w:fldCharType="separate"/>
            </w:r>
            <w:r w:rsidR="00514115">
              <w:rPr>
                <w:noProof/>
                <w:webHidden/>
              </w:rPr>
              <w:t>26</w:t>
            </w:r>
            <w:r w:rsidR="00514115">
              <w:rPr>
                <w:noProof/>
                <w:webHidden/>
              </w:rPr>
              <w:fldChar w:fldCharType="end"/>
            </w:r>
          </w:hyperlink>
        </w:p>
        <w:p w14:paraId="1BB24989" w14:textId="206FA372" w:rsidR="00514115" w:rsidRDefault="00CD0112">
          <w:pPr>
            <w:pStyle w:val="TOC1"/>
            <w:tabs>
              <w:tab w:val="left" w:pos="440"/>
              <w:tab w:val="right" w:leader="dot" w:pos="9016"/>
            </w:tabs>
            <w:rPr>
              <w:rFonts w:eastAsiaTheme="minorEastAsia"/>
              <w:noProof/>
              <w:lang w:eastAsia="en-GB"/>
            </w:rPr>
          </w:pPr>
          <w:hyperlink w:anchor="_Toc100175782" w:history="1">
            <w:r w:rsidR="00514115" w:rsidRPr="006E0D5F">
              <w:rPr>
                <w:rStyle w:val="Hyperlink"/>
                <w:noProof/>
              </w:rPr>
              <w:t>8</w:t>
            </w:r>
            <w:r w:rsidR="00514115">
              <w:rPr>
                <w:rFonts w:eastAsiaTheme="minorEastAsia"/>
                <w:noProof/>
                <w:lang w:eastAsia="en-GB"/>
              </w:rPr>
              <w:tab/>
            </w:r>
            <w:r w:rsidR="00514115" w:rsidRPr="006E0D5F">
              <w:rPr>
                <w:rStyle w:val="Hyperlink"/>
                <w:noProof/>
              </w:rPr>
              <w:t>Evaluation</w:t>
            </w:r>
            <w:r w:rsidR="00514115">
              <w:rPr>
                <w:noProof/>
                <w:webHidden/>
              </w:rPr>
              <w:tab/>
            </w:r>
            <w:r w:rsidR="00514115">
              <w:rPr>
                <w:noProof/>
                <w:webHidden/>
              </w:rPr>
              <w:fldChar w:fldCharType="begin"/>
            </w:r>
            <w:r w:rsidR="00514115">
              <w:rPr>
                <w:noProof/>
                <w:webHidden/>
              </w:rPr>
              <w:instrText xml:space="preserve"> PAGEREF _Toc100175782 \h </w:instrText>
            </w:r>
            <w:r w:rsidR="00514115">
              <w:rPr>
                <w:noProof/>
                <w:webHidden/>
              </w:rPr>
            </w:r>
            <w:r w:rsidR="00514115">
              <w:rPr>
                <w:noProof/>
                <w:webHidden/>
              </w:rPr>
              <w:fldChar w:fldCharType="separate"/>
            </w:r>
            <w:r w:rsidR="00514115">
              <w:rPr>
                <w:noProof/>
                <w:webHidden/>
              </w:rPr>
              <w:t>27</w:t>
            </w:r>
            <w:r w:rsidR="00514115">
              <w:rPr>
                <w:noProof/>
                <w:webHidden/>
              </w:rPr>
              <w:fldChar w:fldCharType="end"/>
            </w:r>
          </w:hyperlink>
        </w:p>
        <w:p w14:paraId="21BBBE26" w14:textId="580F9C08" w:rsidR="00514115" w:rsidRDefault="00CD0112">
          <w:pPr>
            <w:pStyle w:val="TOC1"/>
            <w:tabs>
              <w:tab w:val="left" w:pos="440"/>
              <w:tab w:val="right" w:leader="dot" w:pos="9016"/>
            </w:tabs>
            <w:rPr>
              <w:rFonts w:eastAsiaTheme="minorEastAsia"/>
              <w:noProof/>
              <w:lang w:eastAsia="en-GB"/>
            </w:rPr>
          </w:pPr>
          <w:hyperlink w:anchor="_Toc100175783" w:history="1">
            <w:r w:rsidR="00514115" w:rsidRPr="006E0D5F">
              <w:rPr>
                <w:rStyle w:val="Hyperlink"/>
                <w:noProof/>
              </w:rPr>
              <w:t>9</w:t>
            </w:r>
            <w:r w:rsidR="00514115">
              <w:rPr>
                <w:rFonts w:eastAsiaTheme="minorEastAsia"/>
                <w:noProof/>
                <w:lang w:eastAsia="en-GB"/>
              </w:rPr>
              <w:tab/>
            </w:r>
            <w:r w:rsidR="00514115" w:rsidRPr="006E0D5F">
              <w:rPr>
                <w:rStyle w:val="Hyperlink"/>
                <w:noProof/>
              </w:rPr>
              <w:t>References</w:t>
            </w:r>
            <w:r w:rsidR="00514115">
              <w:rPr>
                <w:noProof/>
                <w:webHidden/>
              </w:rPr>
              <w:tab/>
            </w:r>
            <w:r w:rsidR="00514115">
              <w:rPr>
                <w:noProof/>
                <w:webHidden/>
              </w:rPr>
              <w:fldChar w:fldCharType="begin"/>
            </w:r>
            <w:r w:rsidR="00514115">
              <w:rPr>
                <w:noProof/>
                <w:webHidden/>
              </w:rPr>
              <w:instrText xml:space="preserve"> PAGEREF _Toc100175783 \h </w:instrText>
            </w:r>
            <w:r w:rsidR="00514115">
              <w:rPr>
                <w:noProof/>
                <w:webHidden/>
              </w:rPr>
            </w:r>
            <w:r w:rsidR="00514115">
              <w:rPr>
                <w:noProof/>
                <w:webHidden/>
              </w:rPr>
              <w:fldChar w:fldCharType="separate"/>
            </w:r>
            <w:r w:rsidR="00514115">
              <w:rPr>
                <w:noProof/>
                <w:webHidden/>
              </w:rPr>
              <w:t>28</w:t>
            </w:r>
            <w:r w:rsidR="00514115">
              <w:rPr>
                <w:noProof/>
                <w:webHidden/>
              </w:rPr>
              <w:fldChar w:fldCharType="end"/>
            </w:r>
          </w:hyperlink>
        </w:p>
        <w:p w14:paraId="70A421CC" w14:textId="3A7A862E" w:rsidR="007E1722" w:rsidRPr="00033338" w:rsidRDefault="00E873B2" w:rsidP="00E873B2">
          <w:pPr>
            <w:rPr>
              <w:b/>
              <w:bCs/>
              <w:noProof/>
            </w:rPr>
          </w:pPr>
          <w:r>
            <w:rPr>
              <w:b/>
              <w:bCs/>
              <w:noProof/>
            </w:rPr>
            <w:fldChar w:fldCharType="end"/>
          </w:r>
        </w:p>
      </w:sdtContent>
    </w:sdt>
    <w:p w14:paraId="7096375A" w14:textId="4F78DB75" w:rsidR="00752F50" w:rsidRDefault="007E1722" w:rsidP="00956238">
      <w:pPr>
        <w:pStyle w:val="Heading1"/>
        <w:ind w:left="432" w:hanging="432"/>
      </w:pPr>
      <w:bookmarkStart w:id="0" w:name="_Toc100175737"/>
      <w:r>
        <w:lastRenderedPageBreak/>
        <w:t>Introductio</w:t>
      </w:r>
      <w:r w:rsidR="00956238">
        <w:t>n</w:t>
      </w:r>
      <w:bookmarkEnd w:id="0"/>
    </w:p>
    <w:p w14:paraId="44F06D5F" w14:textId="77777777" w:rsidR="00D92D0A" w:rsidRDefault="00D92D0A" w:rsidP="00D92D0A">
      <w:pPr>
        <w:pStyle w:val="Heading2"/>
      </w:pPr>
      <w:bookmarkStart w:id="1" w:name="_Toc100175738"/>
      <w:r>
        <w:t>Aims</w:t>
      </w:r>
      <w:bookmarkEnd w:id="1"/>
    </w:p>
    <w:p w14:paraId="56A0A589" w14:textId="77777777" w:rsidR="00D92D0A" w:rsidRDefault="00D92D0A" w:rsidP="00D92D0A">
      <w:r>
        <w:t>This report aims to show an understanding of the electrical systems, circuits and components present in vehicles, and demonstrate the methods in which these systems can be tested using computer software to provide aids in diagnosing and solving problems.</w:t>
      </w:r>
    </w:p>
    <w:p w14:paraId="6BFB524E" w14:textId="77777777" w:rsidR="00D92D0A" w:rsidRDefault="00D92D0A" w:rsidP="00D92D0A">
      <w:r>
        <w:t>Covered in this report is the underlying concepts of the electrical systems present in automotive engines, the main body of the report details the testing procedure carried out and the results that were gained from the experiment. Scope patterns were obtained using the oscilloscope and diagnostic rig during the experiment, these patterns and results are analysed and explained as well.</w:t>
      </w:r>
    </w:p>
    <w:p w14:paraId="23917CDD" w14:textId="77777777" w:rsidR="00D92D0A" w:rsidRPr="00E26F8E" w:rsidRDefault="00D92D0A" w:rsidP="00D92D0A">
      <w:r>
        <w:t>Industry requires engineers to perform live testing to perform diagnostics. Diagnostics allow issues with the system to be found quickly and are a vital tool for an engineer.</w:t>
      </w:r>
    </w:p>
    <w:p w14:paraId="5EFD07ED" w14:textId="57ED1D1B" w:rsidR="00882271" w:rsidRDefault="00882271" w:rsidP="00882271">
      <w:pPr>
        <w:pStyle w:val="Heading2"/>
      </w:pPr>
      <w:bookmarkStart w:id="2" w:name="_Toc100175739"/>
      <w:r>
        <w:t>Live testing</w:t>
      </w:r>
      <w:bookmarkEnd w:id="2"/>
    </w:p>
    <w:p w14:paraId="1EFC851C" w14:textId="1AEB5944" w:rsidR="00D219C6" w:rsidRPr="00D219C6" w:rsidRDefault="00D219C6" w:rsidP="0089102E">
      <w:r>
        <w:t>Performing tests first-hand provides details not readily available to an engineer who hasn’t had the benefit of being present.</w:t>
      </w:r>
      <w:r w:rsidR="00156935">
        <w:t xml:space="preserve"> </w:t>
      </w:r>
      <w:r w:rsidR="008059CA">
        <w:t>Recording the environment</w:t>
      </w:r>
      <w:r w:rsidR="00BE342C">
        <w:t>s</w:t>
      </w:r>
      <w:r w:rsidR="008059CA">
        <w:t xml:space="preserve"> conditions, such as the noise of the </w:t>
      </w:r>
      <w:r w:rsidR="00223221">
        <w:t xml:space="preserve">testing environment </w:t>
      </w:r>
      <w:r w:rsidR="008059CA">
        <w:t>affecting the scribes hearing</w:t>
      </w:r>
      <w:r w:rsidR="007B26E9">
        <w:t>,</w:t>
      </w:r>
      <w:r w:rsidR="008059CA">
        <w:t xml:space="preserve"> possibly resulting in data collection errors</w:t>
      </w:r>
      <w:r w:rsidR="00454524">
        <w:t xml:space="preserve"> as an example. Live testing also allows any problems that occurred during the procedure to be noted and understood by the engineer, therefore taken into account when writing the analysis and concluding upon the results.</w:t>
      </w:r>
      <w:r w:rsidR="00B651B6">
        <w:t xml:space="preserve"> Improvements to the procedure can be more easily understood if they become apparent in the testing phase.</w:t>
      </w:r>
    </w:p>
    <w:p w14:paraId="2F8F6AB9" w14:textId="4DBA48CB" w:rsidR="00425194" w:rsidRDefault="005221A9" w:rsidP="00425194">
      <w:pPr>
        <w:pStyle w:val="Heading2"/>
      </w:pPr>
      <w:bookmarkStart w:id="3" w:name="_Toc100175740"/>
      <w:r>
        <w:t>Data variants</w:t>
      </w:r>
      <w:bookmarkEnd w:id="3"/>
    </w:p>
    <w:p w14:paraId="49D55F85" w14:textId="798AFBB6" w:rsidR="00156935" w:rsidRPr="00156935" w:rsidRDefault="00156935" w:rsidP="0089102E">
      <w:r>
        <w:t xml:space="preserve">Testing such as diagnostics testing should be carried out multiple times in order to record accurate results. Taking only one set of results may result in anomalies, </w:t>
      </w:r>
      <w:r w:rsidR="00FC6103">
        <w:t xml:space="preserve">multiple result sets also </w:t>
      </w:r>
      <w:r w:rsidR="00081472">
        <w:t>reduce</w:t>
      </w:r>
      <w:r w:rsidR="00FC6103">
        <w:t xml:space="preserve"> the likelihood of human error in results.</w:t>
      </w:r>
      <w:r w:rsidR="00600D46">
        <w:t xml:space="preserve"> In industry, the client may decide the </w:t>
      </w:r>
      <w:r w:rsidR="00564539">
        <w:t>number</w:t>
      </w:r>
      <w:r w:rsidR="00600D46">
        <w:t xml:space="preserve"> of tests they want to have carried out, or the company may have a number of repeat tests they run before suitable </w:t>
      </w:r>
    </w:p>
    <w:p w14:paraId="454C3AED" w14:textId="28EA53A6" w:rsidR="00147801" w:rsidRDefault="00147801" w:rsidP="0089102E">
      <w:r>
        <w:t>It is possible to suggest there are errors in the data due to lack of communication and management between the team whilst performing the tests. The team had not worked together previously and without the experience and practice of a cohesive team unit there is likely to be human error in the resulting measurements.</w:t>
      </w:r>
    </w:p>
    <w:p w14:paraId="4DD65CC6" w14:textId="3F160321" w:rsidR="00434B00" w:rsidRDefault="00956238" w:rsidP="00956238">
      <w:pPr>
        <w:pStyle w:val="Heading1"/>
      </w:pPr>
      <w:bookmarkStart w:id="4" w:name="_Toc100175741"/>
      <w:r>
        <w:lastRenderedPageBreak/>
        <w:t>Literature Review</w:t>
      </w:r>
      <w:bookmarkEnd w:id="4"/>
    </w:p>
    <w:p w14:paraId="035D2E90" w14:textId="0C13F9F7" w:rsidR="00235F10" w:rsidRDefault="00235F10" w:rsidP="00235F10">
      <w:pPr>
        <w:pStyle w:val="Heading2"/>
      </w:pPr>
      <w:bookmarkStart w:id="5" w:name="_Toc100175742"/>
      <w:r>
        <w:t>Adaptive strategies</w:t>
      </w:r>
      <w:bookmarkEnd w:id="5"/>
    </w:p>
    <w:p w14:paraId="071F9E27" w14:textId="036B9B04" w:rsidR="00E16891" w:rsidRDefault="00C4460B" w:rsidP="00E16891">
      <w:r>
        <w:t xml:space="preserve">Closed loop control </w:t>
      </w:r>
      <w:r w:rsidR="00C6692B">
        <w:t xml:space="preserve">automatically regulates systems without human interaction, closed-loop systems </w:t>
      </w:r>
      <w:r w:rsidR="008F7258">
        <w:t>are only in place on the Motronic engine, the LE3 has none.</w:t>
      </w:r>
      <w:r w:rsidR="00C6692B">
        <w:t xml:space="preserve"> </w:t>
      </w:r>
      <w:r w:rsidR="008F7258">
        <w:t>L</w:t>
      </w:r>
      <w:r w:rsidR="00C6692B">
        <w:t>ambda control systems, idle control value &amp; knock sensors</w:t>
      </w:r>
      <w:r w:rsidR="008F7258">
        <w:t xml:space="preserve"> are the three systems in place</w:t>
      </w:r>
      <w:r w:rsidR="00A47AF5">
        <w:t>.</w:t>
      </w:r>
    </w:p>
    <w:p w14:paraId="0314200C" w14:textId="3BE64FDC" w:rsidR="00742DF9" w:rsidRDefault="00034982" w:rsidP="00E16891">
      <w:r>
        <w:t>Knock sensor</w:t>
      </w:r>
      <w:r w:rsidR="00A97773">
        <w:t xml:space="preserve">s </w:t>
      </w:r>
      <w:r w:rsidR="00C4549B">
        <w:t>works by keeping the ignition timing as early as possible to increase engine output and improve the fuel economy. (</w:t>
      </w:r>
      <w:r w:rsidR="00AD1D18">
        <w:t xml:space="preserve">Kaji et al., </w:t>
      </w:r>
      <w:r w:rsidR="00AC32CD">
        <w:t>1986</w:t>
      </w:r>
      <w:r w:rsidR="00AD1D18">
        <w:t>)</w:t>
      </w:r>
      <w:r w:rsidR="00382EDD">
        <w:t xml:space="preserve"> The lambda sensor provides a voltage output to adjust the air to fuel ratio by monitoring</w:t>
      </w:r>
      <w:r w:rsidR="001973EF">
        <w:t xml:space="preserve"> oxygen concentration using oxygen-ion conducting electrodes</w:t>
      </w:r>
      <w:r w:rsidR="005875D9">
        <w:t>.</w:t>
      </w:r>
      <w:r w:rsidR="00A479EA">
        <w:t xml:space="preserve"> (</w:t>
      </w:r>
      <w:r w:rsidR="00A479EA" w:rsidRPr="00A479EA">
        <w:t>Dueker, Friese and Haecker, 1975</w:t>
      </w:r>
      <w:r w:rsidR="00FE697E">
        <w:t>)</w:t>
      </w:r>
      <w:r w:rsidR="00AF1FCD">
        <w:t xml:space="preserve"> Idle control valves use data from the ignition and fuel injection systems for closed loop integration.</w:t>
      </w:r>
    </w:p>
    <w:p w14:paraId="13F39737" w14:textId="3999A98B" w:rsidR="00056218" w:rsidRDefault="00056218" w:rsidP="00056218">
      <w:pPr>
        <w:pStyle w:val="Heading2"/>
      </w:pPr>
      <w:bookmarkStart w:id="6" w:name="_Toc100175743"/>
      <w:r>
        <w:t>Control system advances</w:t>
      </w:r>
      <w:bookmarkEnd w:id="6"/>
    </w:p>
    <w:p w14:paraId="570A0685" w14:textId="271744A7" w:rsidR="00BC311C" w:rsidRPr="00BC311C" w:rsidRDefault="00BC311C" w:rsidP="00BC311C">
      <w:pPr>
        <w:pStyle w:val="Heading3"/>
      </w:pPr>
      <w:bookmarkStart w:id="7" w:name="_Toc100175744"/>
      <w:r>
        <w:t xml:space="preserve">Throttle </w:t>
      </w:r>
      <w:r w:rsidR="002F490F">
        <w:t xml:space="preserve">position </w:t>
      </w:r>
      <w:r>
        <w:t>sensor</w:t>
      </w:r>
      <w:bookmarkEnd w:id="7"/>
    </w:p>
    <w:p w14:paraId="20E196F3" w14:textId="1BFF7485" w:rsidR="002B5B60" w:rsidRDefault="002B5B60" w:rsidP="00E26862">
      <w:r>
        <w:t>One of the biggest improvements made for the Motronic was the throttle position sensor as opposed to the throttle switch used on the LE3 system. The throttle position sensor allows all throttle movement to be identified</w:t>
      </w:r>
      <w:r w:rsidR="005A05D9">
        <w:t>, the sensor provides more accurate measurements of load and idle allowing for ignition and fuelling to be adjusted accordingly.</w:t>
      </w:r>
      <w:r w:rsidR="008462C3">
        <w:t xml:space="preserve"> </w:t>
      </w:r>
      <w:r w:rsidR="008462C3" w:rsidRPr="008462C3">
        <w:t>(Kasab, Chopade and Bhagat, 2019)</w:t>
      </w:r>
    </w:p>
    <w:p w14:paraId="3225C21F" w14:textId="32CFF447" w:rsidR="00B21E96" w:rsidRDefault="00B21E96" w:rsidP="00B21E96">
      <w:pPr>
        <w:pStyle w:val="Heading3"/>
      </w:pPr>
      <w:bookmarkStart w:id="8" w:name="_Toc100175745"/>
      <w:r>
        <w:t>Catalytic converter</w:t>
      </w:r>
      <w:bookmarkEnd w:id="8"/>
    </w:p>
    <w:p w14:paraId="36A663EA" w14:textId="1B9F080D" w:rsidR="00CD681E" w:rsidRDefault="0086038C" w:rsidP="00A44A47">
      <w:r>
        <w:t xml:space="preserve">Another improvement between the two systems tested is the use of a catalytic converter for the Motronic engine, the LE3 instead uses a CO (carbon monoxide) adjuster. The CO adjuster </w:t>
      </w:r>
      <w:r w:rsidR="00BA369D">
        <w:t>is a potentiometer which sends a voltage to the ECU which monitors the output signal and altering the injection signal to make the mixture richer or leaner.</w:t>
      </w:r>
      <w:r w:rsidR="00402516">
        <w:t xml:space="preserve"> The use of a catalytic converter provides more accurate readings by using an oxygen sensor close to the engine to monitor the exhaust gasses and therefore sending signals to the ECU to alter the mixture. </w:t>
      </w:r>
      <w:r w:rsidR="002405E9">
        <w:t>The catalytic converter also provides the further reaction of exhaust gasses through the use of catalysts inside the converter</w:t>
      </w:r>
      <w:r w:rsidR="00914972">
        <w:t>. {Nice &amp; Bryant, 2021)</w:t>
      </w:r>
    </w:p>
    <w:p w14:paraId="766E968A" w14:textId="737230D1" w:rsidR="00717C9E" w:rsidRDefault="00717C9E" w:rsidP="00717C9E">
      <w:pPr>
        <w:pStyle w:val="Heading2"/>
      </w:pPr>
      <w:bookmarkStart w:id="9" w:name="_Toc100175746"/>
      <w:r>
        <w:t>Fuelling during phases</w:t>
      </w:r>
      <w:bookmarkEnd w:id="9"/>
    </w:p>
    <w:p w14:paraId="2D631F7B" w14:textId="60C4DA13" w:rsidR="0084386E" w:rsidRDefault="00457F1B" w:rsidP="00551A47">
      <w:r>
        <w:t>The engine phases are,</w:t>
      </w:r>
      <w:r w:rsidR="00B8425D">
        <w:t xml:space="preserve"> ignition on,</w:t>
      </w:r>
      <w:r>
        <w:t xml:space="preserve"> cold cranking, warm-up phase, snap acceleration, deceleration and idle.</w:t>
      </w:r>
      <w:r w:rsidR="004B4F6E">
        <w:t xml:space="preserve"> Ignition on-time changes to meet the requirements of these phases</w:t>
      </w:r>
      <w:r w:rsidR="002D333C">
        <w:t>, the changes to the ignition timing allows the air/fuel ratio to alter therefore running the engine rich or lean. The stoichiometric ratio is 14.7/1 air/fuel</w:t>
      </w:r>
      <w:r w:rsidR="00975818">
        <w:t xml:space="preserve"> and is the exact amount of air needed to achieve complete combustion</w:t>
      </w:r>
      <w:r w:rsidR="002D333C">
        <w:t>.</w:t>
      </w:r>
      <w:r w:rsidR="00267BA2">
        <w:t xml:space="preserve"> (Collins Dictionary, 2022)</w:t>
      </w:r>
      <w:r w:rsidR="00B566E1">
        <w:t xml:space="preserve"> Advancing the ignition timing increases peak pressure in the combustion chamber whereas retarding it decreases the peak pressure. </w:t>
      </w:r>
      <w:r w:rsidR="00003A0E">
        <w:t xml:space="preserve">The benefit of this is </w:t>
      </w:r>
      <w:r w:rsidR="00003A0E">
        <w:lastRenderedPageBreak/>
        <w:t>retarding ignition can reduce the NOx emissions</w:t>
      </w:r>
      <w:r w:rsidR="00202C49">
        <w:t>, however, it causes a loss a=of power and means an increased release temperature which is detrimental to the life expectancy of the exhaust</w:t>
      </w:r>
      <w:r w:rsidR="00003A0E">
        <w:t>.</w:t>
      </w:r>
      <w:r w:rsidR="00CF593E">
        <w:t xml:space="preserve"> </w:t>
      </w:r>
      <w:r w:rsidR="00CF593E" w:rsidRPr="00CF593E">
        <w:t>(Winterbone and Turan, 2015)</w:t>
      </w:r>
      <w:r w:rsidR="00B92EF0">
        <w:t xml:space="preserve"> These results show that under acceleration advancing the ignition timing is necessary to </w:t>
      </w:r>
      <w:r w:rsidR="00773DCF">
        <w:t xml:space="preserve">enrich the air/fuel ratio and allow more fuel into the combustion chamber. </w:t>
      </w:r>
      <w:r w:rsidR="00C253F8">
        <w:t>When idling stoichiometric ratio can be observed as complete combustion can take place, decelerating can have the ignition turn off as not to waste fuel.</w:t>
      </w:r>
      <w:r w:rsidR="00DF3982">
        <w:t xml:space="preserve"> Cold cranking sees an increase in fuel by advancing the ignition timing in order to get the vehicle to start under non-ideal conditions.</w:t>
      </w:r>
    </w:p>
    <w:p w14:paraId="43314036" w14:textId="77777777" w:rsidR="0084386E" w:rsidRPr="0084386E" w:rsidRDefault="0084386E" w:rsidP="0084386E"/>
    <w:p w14:paraId="4CC8A1E9" w14:textId="7B4FBE1C" w:rsidR="00434B00" w:rsidRDefault="00434B00" w:rsidP="009A2852">
      <w:pPr>
        <w:pStyle w:val="Heading1"/>
      </w:pPr>
      <w:bookmarkStart w:id="10" w:name="_Toc100175747"/>
      <w:r>
        <w:lastRenderedPageBreak/>
        <w:t>Methodolog</w:t>
      </w:r>
      <w:r w:rsidR="000858D9">
        <w:t>y</w:t>
      </w:r>
      <w:bookmarkEnd w:id="10"/>
    </w:p>
    <w:p w14:paraId="251C0676" w14:textId="3C9F94A1" w:rsidR="004B489F" w:rsidRDefault="004B489F" w:rsidP="004B489F">
      <w:pPr>
        <w:pStyle w:val="Heading2"/>
      </w:pPr>
      <w:bookmarkStart w:id="11" w:name="_Toc100175748"/>
      <w:r>
        <w:t>Health &amp; safety</w:t>
      </w:r>
      <w:bookmarkEnd w:id="11"/>
    </w:p>
    <w:p w14:paraId="675C2237" w14:textId="5442529F" w:rsidR="00007CF9" w:rsidRDefault="00007CF9" w:rsidP="00007CF9">
      <w:pPr>
        <w:pStyle w:val="Heading3"/>
      </w:pPr>
      <w:bookmarkStart w:id="12" w:name="_Toc100175749"/>
      <w:r>
        <w:t>Risk assessment</w:t>
      </w:r>
      <w:bookmarkEnd w:id="12"/>
    </w:p>
    <w:p w14:paraId="4713C36D" w14:textId="3E0BD7A1" w:rsidR="001E0A40" w:rsidRDefault="001E0A40" w:rsidP="001E0A40">
      <w:r>
        <w:t>Risk assessments should be carried out before working on vehicles, the following areas are relevant to the experiment carried out:</w:t>
      </w:r>
    </w:p>
    <w:p w14:paraId="6CF9BF4D" w14:textId="4BE2B6F1" w:rsidR="001E0A40" w:rsidRPr="00007CF9" w:rsidRDefault="001E0A40" w:rsidP="001E0A40">
      <w:pPr>
        <w:pStyle w:val="ListParagraph"/>
        <w:numPr>
          <w:ilvl w:val="0"/>
          <w:numId w:val="7"/>
        </w:numPr>
        <w:rPr>
          <w:rStyle w:val="Heading4Char"/>
        </w:rPr>
      </w:pPr>
      <w:r w:rsidRPr="00275288">
        <w:rPr>
          <w:b/>
          <w:bCs/>
        </w:rPr>
        <w:t>Exhaust gasses</w:t>
      </w:r>
      <w:r>
        <w:t xml:space="preserve">, extraction systems must be in place when engines are </w:t>
      </w:r>
      <w:r w:rsidR="007E1CFA">
        <w:t>running</w:t>
      </w:r>
      <w:r>
        <w:t xml:space="preserve"> in enclosed spaces such as buildings, carbon monoxide is among the harmful gasses emitted from the exhaust</w:t>
      </w:r>
      <w:r w:rsidR="00CD6F18">
        <w:t xml:space="preserve">, breathing carbon monoxide in could lead to death. </w:t>
      </w:r>
    </w:p>
    <w:p w14:paraId="539107FA" w14:textId="3BB38C07" w:rsidR="00DE00EE" w:rsidRDefault="00DE00EE" w:rsidP="001E0A40">
      <w:pPr>
        <w:pStyle w:val="ListParagraph"/>
        <w:numPr>
          <w:ilvl w:val="0"/>
          <w:numId w:val="7"/>
        </w:numPr>
      </w:pPr>
      <w:r w:rsidRPr="00275288">
        <w:rPr>
          <w:b/>
          <w:bCs/>
        </w:rPr>
        <w:t>Electric shock</w:t>
      </w:r>
      <w:r>
        <w:t>, insulated tools must be used</w:t>
      </w:r>
      <w:r w:rsidR="00D14273">
        <w:t xml:space="preserve"> </w:t>
      </w:r>
      <w:r w:rsidR="00044E5D">
        <w:t>when working with HT (high tension) circuits, as much as 25000V could be circulating, also circuits that use windings could have over 100V after the engine is switched off due to back-EMF.</w:t>
      </w:r>
    </w:p>
    <w:p w14:paraId="720FA9E1" w14:textId="54155B2C" w:rsidR="008661D4" w:rsidRDefault="002F7B2E" w:rsidP="001E0A40">
      <w:pPr>
        <w:pStyle w:val="ListParagraph"/>
        <w:numPr>
          <w:ilvl w:val="0"/>
          <w:numId w:val="7"/>
        </w:numPr>
      </w:pPr>
      <w:r w:rsidRPr="00275288">
        <w:rPr>
          <w:b/>
          <w:bCs/>
        </w:rPr>
        <w:t>Trip hazards</w:t>
      </w:r>
      <w:r>
        <w:t xml:space="preserve">, </w:t>
      </w:r>
      <w:r w:rsidR="00363E0C">
        <w:t>the ventilation system and leads trail on the floor, therefore it is important to be mindful of where the trip hazards are and remove them from causing an obstacle in the working environment.</w:t>
      </w:r>
    </w:p>
    <w:p w14:paraId="5257823F" w14:textId="5D5FA6B3" w:rsidR="00313C77" w:rsidRDefault="00313C77" w:rsidP="001E0A40">
      <w:pPr>
        <w:pStyle w:val="ListParagraph"/>
        <w:numPr>
          <w:ilvl w:val="0"/>
          <w:numId w:val="7"/>
        </w:numPr>
      </w:pPr>
      <w:r w:rsidRPr="00275288">
        <w:rPr>
          <w:b/>
          <w:bCs/>
        </w:rPr>
        <w:t>Running engines</w:t>
      </w:r>
      <w:r>
        <w:t xml:space="preserve">, when the engine is running there are moving parts </w:t>
      </w:r>
      <w:r w:rsidR="000C1D0E">
        <w:t>such as drive belts, make sure to know where these parts are and avoid wearing loose clothing.</w:t>
      </w:r>
    </w:p>
    <w:p w14:paraId="398B10E5" w14:textId="2F77969A" w:rsidR="00963079" w:rsidRDefault="00E12922" w:rsidP="001E0A40">
      <w:pPr>
        <w:pStyle w:val="ListParagraph"/>
        <w:numPr>
          <w:ilvl w:val="0"/>
          <w:numId w:val="7"/>
        </w:numPr>
      </w:pPr>
      <w:r w:rsidRPr="00275288">
        <w:rPr>
          <w:b/>
          <w:bCs/>
        </w:rPr>
        <w:t>Skin problems</w:t>
      </w:r>
      <w:r>
        <w:t xml:space="preserve">, use a suitable barrier cream and wear </w:t>
      </w:r>
      <w:r w:rsidR="00164525">
        <w:t>latex gloves to work on engines if necessary.</w:t>
      </w:r>
    </w:p>
    <w:p w14:paraId="5115C179" w14:textId="1FE3538B" w:rsidR="004B489F" w:rsidRDefault="00916E44" w:rsidP="004B489F">
      <w:r>
        <w:t>(Denton, 2006)</w:t>
      </w:r>
    </w:p>
    <w:p w14:paraId="6F08AFB8" w14:textId="5008D853" w:rsidR="00007CF9" w:rsidRDefault="00007CF9" w:rsidP="00007CF9">
      <w:pPr>
        <w:pStyle w:val="Heading3"/>
      </w:pPr>
      <w:bookmarkStart w:id="13" w:name="_Toc100175750"/>
      <w:r>
        <w:t>Precautions</w:t>
      </w:r>
      <w:bookmarkEnd w:id="13"/>
    </w:p>
    <w:p w14:paraId="7A4B5A9B" w14:textId="09116937" w:rsidR="006C7BDA" w:rsidRPr="00007CF9" w:rsidRDefault="00007CF9" w:rsidP="00007CF9">
      <w:r>
        <w:t>PPE must be worn when in the workshop, dust coats and steel toe cap boots need to be worn at all times to reduce the risk of chemical contact on skin and to reduce the risk of broken toes and feet from dropping heavy objects.</w:t>
      </w:r>
      <w:r w:rsidR="00DA6F79">
        <w:t xml:space="preserve"> Eye protection must be worn when using power tools and if there is risk of material being thrown into the air</w:t>
      </w:r>
      <w:r w:rsidR="00087349">
        <w:t>, or if working with chemicals.</w:t>
      </w:r>
      <w:r w:rsidR="00E35715">
        <w:t xml:space="preserve"> Barrier cream should be used to protect hands from chemicals and liquids also</w:t>
      </w:r>
      <w:r w:rsidR="007A2238">
        <w:t>.</w:t>
      </w:r>
      <w:r w:rsidR="005D79CF">
        <w:t xml:space="preserve"> </w:t>
      </w:r>
      <w:r w:rsidR="006C7BDA">
        <w:t xml:space="preserve">During the testing, </w:t>
      </w:r>
      <w:r w:rsidR="008A5795">
        <w:t xml:space="preserve">the </w:t>
      </w:r>
      <w:r w:rsidR="006C7BDA">
        <w:t xml:space="preserve">carbon monoxide (CO) </w:t>
      </w:r>
      <w:r w:rsidR="008A5795">
        <w:t>level in the air is monitored as CO cannot be detected through smell.</w:t>
      </w:r>
      <w:r w:rsidR="00732520">
        <w:t xml:space="preserve"> (COSHH</w:t>
      </w:r>
      <w:r w:rsidR="00243636">
        <w:t>, 2002</w:t>
      </w:r>
      <w:r w:rsidR="00732520">
        <w:t>)</w:t>
      </w:r>
    </w:p>
    <w:p w14:paraId="41CAEB5E" w14:textId="5E58D4F6" w:rsidR="009A14BD" w:rsidRPr="00C947D7" w:rsidRDefault="00CA0A5B" w:rsidP="009A14BD">
      <w:pPr>
        <w:pStyle w:val="Heading2"/>
      </w:pPr>
      <w:bookmarkStart w:id="14" w:name="_Toc100175751"/>
      <w:r>
        <w:t>Equipment</w:t>
      </w:r>
      <w:bookmarkEnd w:id="14"/>
      <w:r>
        <w:t xml:space="preserve"> </w:t>
      </w:r>
    </w:p>
    <w:p w14:paraId="1D97ECC8" w14:textId="5E1F989F" w:rsidR="00CC2D36" w:rsidRDefault="008C4AFF" w:rsidP="00E26862">
      <w:pPr>
        <w:rPr>
          <w:rFonts w:cstheme="minorHAnsi"/>
        </w:rPr>
      </w:pPr>
      <w:r>
        <w:rPr>
          <w:rFonts w:cstheme="minorHAnsi"/>
        </w:rPr>
        <w:t>Equipment required to carry out the testing</w:t>
      </w:r>
      <w:r w:rsidR="004016B0">
        <w:rPr>
          <w:rFonts w:cstheme="minorHAnsi"/>
        </w:rPr>
        <w:t xml:space="preserve"> included a dedicated diagnostic centre and a digital multi-meter, hand tools such as screwdrivers, allen keys and socket sets could have been required to remove outer casings.</w:t>
      </w:r>
    </w:p>
    <w:p w14:paraId="7D2EFACD" w14:textId="77777777" w:rsidR="00B878D3" w:rsidRDefault="00B878D3" w:rsidP="00E26862">
      <w:pPr>
        <w:rPr>
          <w:rFonts w:cstheme="minorHAnsi"/>
        </w:rPr>
      </w:pPr>
    </w:p>
    <w:p w14:paraId="0A8660CF" w14:textId="7B96FA2A" w:rsidR="008C4AFF" w:rsidRDefault="004016B0" w:rsidP="00E26862">
      <w:pPr>
        <w:rPr>
          <w:rFonts w:cstheme="minorHAnsi"/>
        </w:rPr>
      </w:pPr>
      <w:r>
        <w:rPr>
          <w:rFonts w:cstheme="minorHAnsi"/>
        </w:rPr>
        <w:lastRenderedPageBreak/>
        <w:t xml:space="preserve">Digital systems were used </w:t>
      </w:r>
      <w:r w:rsidR="00CC2D36">
        <w:rPr>
          <w:rFonts w:cstheme="minorHAnsi"/>
        </w:rPr>
        <w:t>during this investigation as analogue readings must be converted to digital which requires time, this could be nanoseconds however delays in readings could amount to errors in the results.</w:t>
      </w:r>
      <w:r w:rsidR="00B65B25">
        <w:rPr>
          <w:rFonts w:cstheme="minorHAnsi"/>
        </w:rPr>
        <w:t xml:space="preserve"> Systematic errors could be recorded should analogue to digital calculations need to be carried out by the software.</w:t>
      </w:r>
      <w:r w:rsidR="006914E0" w:rsidRPr="006914E0">
        <w:t xml:space="preserve"> </w:t>
      </w:r>
      <w:r w:rsidR="006914E0" w:rsidRPr="006914E0">
        <w:rPr>
          <w:rFonts w:cstheme="minorHAnsi"/>
        </w:rPr>
        <w:t>(Zangeneh-Nejad et al., 2020)</w:t>
      </w:r>
    </w:p>
    <w:p w14:paraId="06368130" w14:textId="2148A8B7" w:rsidR="00B878D3" w:rsidRDefault="00B878D3" w:rsidP="00B878D3">
      <w:pPr>
        <w:pStyle w:val="Heading2"/>
      </w:pPr>
      <w:bookmarkStart w:id="15" w:name="_Toc100175752"/>
      <w:r>
        <w:t>Process</w:t>
      </w:r>
      <w:bookmarkEnd w:id="15"/>
    </w:p>
    <w:p w14:paraId="0D52B1B1" w14:textId="3A719735" w:rsidR="00986573" w:rsidRPr="00E06A2A" w:rsidRDefault="00B878D3" w:rsidP="00E26862">
      <w:r>
        <w:t xml:space="preserve">Live data was collected during </w:t>
      </w:r>
      <w:r w:rsidR="00AC3FC0">
        <w:t>the six different phases of engine operation; ignition on (engine not cranking), engine cranking (cold), engine warm-up, acceleration, deceleration, idle speed (at operating temperature).</w:t>
      </w:r>
      <w:r w:rsidR="00897E72">
        <w:t xml:space="preserve"> </w:t>
      </w:r>
      <w:r w:rsidR="00D009A8">
        <w:t>The pins of the ECU were tested ignition on and ignition off</w:t>
      </w:r>
      <w:r w:rsidR="00A24FF3">
        <w:t>, the resistance, voltage and spark duration time were measured at 10degree Celsius intervals</w:t>
      </w:r>
      <w:r w:rsidR="00230F68">
        <w:t xml:space="preserve"> </w:t>
      </w:r>
      <w:r w:rsidR="00350ADA">
        <w:t>until the engine reached operating temperature</w:t>
      </w:r>
      <w:r w:rsidR="00AB09D7">
        <w:t>.</w:t>
      </w:r>
      <w:r w:rsidR="001520AC">
        <w:t xml:space="preserve"> </w:t>
      </w:r>
    </w:p>
    <w:p w14:paraId="1A45801A" w14:textId="2A496703" w:rsidR="00434B00" w:rsidRDefault="00DD29FD" w:rsidP="009A2852">
      <w:pPr>
        <w:pStyle w:val="Heading1"/>
      </w:pPr>
      <w:bookmarkStart w:id="16" w:name="_Toc100175753"/>
      <w:r>
        <w:lastRenderedPageBreak/>
        <w:t>Discussion</w:t>
      </w:r>
      <w:bookmarkEnd w:id="16"/>
    </w:p>
    <w:p w14:paraId="19215E45" w14:textId="3E793568" w:rsidR="007E526F" w:rsidRDefault="007E526F" w:rsidP="00C4398A">
      <w:r>
        <w:t xml:space="preserve">The Motronic engine is newer than the LE3 and </w:t>
      </w:r>
      <w:r w:rsidR="00490D57">
        <w:t>in turn</w:t>
      </w:r>
      <w:r>
        <w:t xml:space="preserve"> has more advanced systems in place. The Motronic engine replaces the throttle switch with a throttle position sensor, it uses a catalytic converter instead of a carbon monoxide adjuster and has one ECU for all the systems instead of three separate ECUs for </w:t>
      </w:r>
      <w:r w:rsidR="007F4ED4">
        <w:t>fuelling, ignition</w:t>
      </w:r>
      <w:r>
        <w:t xml:space="preserve"> and the amplifier.</w:t>
      </w:r>
      <w:r w:rsidR="003F2D53">
        <w:t xml:space="preserve"> </w:t>
      </w:r>
    </w:p>
    <w:p w14:paraId="79AEB431" w14:textId="2B1A771A" w:rsidR="00304735" w:rsidRDefault="00065167" w:rsidP="00C4398A">
      <w:pPr>
        <w:rPr>
          <w:rFonts w:cstheme="minorHAnsi"/>
          <w:b/>
          <w:bCs/>
        </w:rPr>
      </w:pPr>
      <w:r>
        <w:t>Neither of the two engines have a knock sensor which are advantageous to the efficiency and overall running of an engine.</w:t>
      </w:r>
      <w:r w:rsidR="007B4577">
        <w:t xml:space="preserve"> Knock sensors monitor the ignition angle to </w:t>
      </w:r>
      <w:r w:rsidR="003205D5">
        <w:t>alter</w:t>
      </w:r>
      <w:r w:rsidR="007B4577">
        <w:t xml:space="preserve"> the ignition timing, they provide a signal to the ECU which relates to the combustion knock.</w:t>
      </w:r>
      <w:r w:rsidR="00E85D3B" w:rsidRPr="00E85D3B">
        <w:t xml:space="preserve"> (BOSCH, 2022a)</w:t>
      </w:r>
      <w:r w:rsidR="007B4577">
        <w:t xml:space="preserve"> The ECU </w:t>
      </w:r>
      <w:r w:rsidR="005152B8">
        <w:t>uses the signal to</w:t>
      </w:r>
      <w:r w:rsidR="007B4577">
        <w:t xml:space="preserve"> figure out which cylinder is knocking and</w:t>
      </w:r>
      <w:r w:rsidR="005152B8">
        <w:t xml:space="preserve"> with this information can</w:t>
      </w:r>
      <w:r w:rsidR="007B4577">
        <w:t xml:space="preserve"> therefore retard the ignition.</w:t>
      </w:r>
      <w:r w:rsidR="005152B8">
        <w:t xml:space="preserve"> </w:t>
      </w:r>
      <w:r w:rsidR="009163D5">
        <w:t>The knock sensors reduce the ignition angle by 3</w:t>
      </w:r>
      <w:r w:rsidR="009163D5">
        <w:rPr>
          <w:rFonts w:cstheme="minorHAnsi"/>
        </w:rPr>
        <w:t>°</w:t>
      </w:r>
      <w:r w:rsidR="009163D5">
        <w:t xml:space="preserve"> every time there is knocking, as this is quite a large alteration, the ignition angle is increased by 0.3-0.5</w:t>
      </w:r>
      <w:r w:rsidR="009163D5">
        <w:rPr>
          <w:rFonts w:cstheme="minorHAnsi"/>
        </w:rPr>
        <w:t>° constantly until knocking is present again. This is a closed loop cycle.</w:t>
      </w:r>
      <w:r w:rsidR="00A16E25" w:rsidRPr="00A16E25">
        <w:t xml:space="preserve"> </w:t>
      </w:r>
      <w:r w:rsidR="00A16E25" w:rsidRPr="00A16E25">
        <w:rPr>
          <w:rFonts w:cstheme="minorHAnsi"/>
        </w:rPr>
        <w:t>(Sanderson, 2018)</w:t>
      </w:r>
      <w:r w:rsidR="00B81F69">
        <w:rPr>
          <w:rFonts w:cstheme="minorHAnsi"/>
        </w:rPr>
        <w:t xml:space="preserve"> </w:t>
      </w:r>
    </w:p>
    <w:p w14:paraId="4CCF02A4" w14:textId="2848AB82" w:rsidR="0070121F" w:rsidRDefault="0070121F" w:rsidP="00C4398A">
      <w:pPr>
        <w:rPr>
          <w:rFonts w:cstheme="minorHAnsi"/>
          <w:b/>
          <w:bCs/>
        </w:rPr>
      </w:pPr>
      <w:r>
        <w:t>The LE3 engine has two internal ECUs for the fuelling and ignition, the amplifier ECU is external; the external amplifier ECU is an advantage for the LE3 engine because it breaks down more frequently than the other ECU’s</w:t>
      </w:r>
      <w:r w:rsidR="00220B91">
        <w:t xml:space="preserve"> therefore allowing it to be changed individually saving on cost of replacing the entire ECU. The amplifier ECU</w:t>
      </w:r>
      <w:r>
        <w:t xml:space="preserve"> breaks down more frequently due to the high voltage causing heating.</w:t>
      </w:r>
    </w:p>
    <w:p w14:paraId="5AA3A194" w14:textId="0A5B53C4" w:rsidR="00F92A20" w:rsidRPr="00F92A20" w:rsidRDefault="00F92A20" w:rsidP="00C4398A"/>
    <w:p w14:paraId="2494D0A7" w14:textId="2B01B037" w:rsidR="009420F5" w:rsidRDefault="006A75AC" w:rsidP="009420F5">
      <w:pPr>
        <w:pStyle w:val="Heading1"/>
      </w:pPr>
      <w:bookmarkStart w:id="17" w:name="_Toc100175754"/>
      <w:r>
        <w:lastRenderedPageBreak/>
        <w:t>R</w:t>
      </w:r>
      <w:r w:rsidR="009420F5">
        <w:t>esults</w:t>
      </w:r>
      <w:bookmarkEnd w:id="17"/>
    </w:p>
    <w:p w14:paraId="7AD1E679" w14:textId="37A10B19" w:rsidR="003D01BE" w:rsidRDefault="003D01BE" w:rsidP="003D01BE">
      <w:pPr>
        <w:pStyle w:val="Heading2"/>
      </w:pPr>
      <w:bookmarkStart w:id="18" w:name="_Toc100175755"/>
      <w:r>
        <w:t>Bosch LE3</w:t>
      </w:r>
      <w:bookmarkEnd w:id="18"/>
    </w:p>
    <w:p w14:paraId="0ECE463B" w14:textId="77777777" w:rsidR="00A217CB" w:rsidRDefault="00DD40D9" w:rsidP="00DD40D9">
      <w:r w:rsidRPr="00A217CB">
        <w:rPr>
          <w:b/>
          <w:bCs/>
        </w:rPr>
        <w:t>Cold crank:</w:t>
      </w:r>
    </w:p>
    <w:p w14:paraId="383384BD" w14:textId="34BD4498" w:rsidR="00DD40D9" w:rsidRDefault="00A217CB" w:rsidP="00DD40D9">
      <w:r>
        <w:t>E</w:t>
      </w:r>
      <w:r w:rsidR="00DD40D9">
        <w:t>ngine temperature = 19.3</w:t>
      </w:r>
      <w:r w:rsidR="00DD40D9">
        <w:rPr>
          <w:rFonts w:ascii="Calibri" w:hAnsi="Calibri" w:cs="Calibri"/>
        </w:rPr>
        <w:t>°</w:t>
      </w:r>
      <w:r w:rsidR="00DD40D9">
        <w:t xml:space="preserve">C </w:t>
      </w:r>
      <w:r w:rsidR="00CF2879">
        <w:tab/>
      </w:r>
      <w:r>
        <w:t>S</w:t>
      </w:r>
      <w:r w:rsidR="00DD40D9">
        <w:t xml:space="preserve">park duration </w:t>
      </w:r>
      <w:r w:rsidR="00A9523B">
        <w:t>=</w:t>
      </w:r>
      <w:r w:rsidR="00DD40D9">
        <w:t xml:space="preserve"> 75.3ms</w:t>
      </w:r>
    </w:p>
    <w:p w14:paraId="1A35865E" w14:textId="4ED5B9EB" w:rsidR="00015A9C" w:rsidRDefault="00015A9C" w:rsidP="00015A9C">
      <w:r w:rsidRPr="00A217CB">
        <w:rPr>
          <w:b/>
          <w:bCs/>
        </w:rPr>
        <w:t xml:space="preserve">Throttle </w:t>
      </w:r>
      <w:r w:rsidR="009607A3" w:rsidRPr="00A217CB">
        <w:rPr>
          <w:b/>
          <w:bCs/>
        </w:rPr>
        <w:t>s</w:t>
      </w:r>
      <w:r w:rsidRPr="00A217CB">
        <w:rPr>
          <w:b/>
          <w:bCs/>
        </w:rPr>
        <w:t>witch</w:t>
      </w:r>
      <w:r w:rsidR="00E45746" w:rsidRPr="00A217CB">
        <w:rPr>
          <w:b/>
          <w:bCs/>
        </w:rPr>
        <w:t xml:space="preserve"> t</w:t>
      </w:r>
      <w:r w:rsidRPr="00A217CB">
        <w:rPr>
          <w:b/>
          <w:bCs/>
        </w:rPr>
        <w:t>ech data</w:t>
      </w:r>
      <w:r w:rsidRPr="00493581">
        <w:rPr>
          <w:b/>
          <w:bCs/>
        </w:rPr>
        <w:t>:</w:t>
      </w:r>
    </w:p>
    <w:p w14:paraId="02226A59" w14:textId="7A8466B7" w:rsidR="00015A9C" w:rsidRDefault="00015A9C" w:rsidP="00015A9C">
      <w:r>
        <w:t>Pins 2 &amp; 18 when throttle is closed = 0</w:t>
      </w:r>
      <w:r w:rsidR="005D5BF1">
        <w:t xml:space="preserve"> </w:t>
      </w:r>
      <w:r>
        <w:rPr>
          <w:rFonts w:cstheme="minorHAnsi"/>
        </w:rPr>
        <w:t>Ω</w:t>
      </w:r>
    </w:p>
    <w:p w14:paraId="7E497E55" w14:textId="293E4702" w:rsidR="00015A9C" w:rsidRDefault="008F15A8" w:rsidP="00015A9C">
      <w:r>
        <w:t xml:space="preserve">Pins </w:t>
      </w:r>
      <w:r w:rsidR="00015A9C">
        <w:t>3 &amp; 18</w:t>
      </w:r>
      <w:r>
        <w:t xml:space="preserve"> when t</w:t>
      </w:r>
      <w:r w:rsidR="00015A9C">
        <w:t xml:space="preserve">hrottle closed = infinity </w:t>
      </w:r>
      <w:r w:rsidR="00025B30">
        <w:rPr>
          <w:rFonts w:cstheme="minorHAnsi"/>
        </w:rPr>
        <w:t>Ω</w:t>
      </w:r>
    </w:p>
    <w:p w14:paraId="316B0BCA" w14:textId="5FBD9428" w:rsidR="00015A9C" w:rsidRPr="00A217CB" w:rsidRDefault="00015A9C" w:rsidP="00015A9C">
      <w:pPr>
        <w:rPr>
          <w:b/>
          <w:bCs/>
        </w:rPr>
      </w:pPr>
      <w:r w:rsidRPr="00A217CB">
        <w:rPr>
          <w:b/>
          <w:bCs/>
        </w:rPr>
        <w:t xml:space="preserve">Coolant </w:t>
      </w:r>
      <w:r w:rsidR="00DB4EC4" w:rsidRPr="00A217CB">
        <w:rPr>
          <w:b/>
          <w:bCs/>
        </w:rPr>
        <w:t>t</w:t>
      </w:r>
      <w:r w:rsidRPr="00A217CB">
        <w:rPr>
          <w:b/>
          <w:bCs/>
        </w:rPr>
        <w:t xml:space="preserve">emperature </w:t>
      </w:r>
      <w:r w:rsidR="00DB4EC4" w:rsidRPr="00A217CB">
        <w:rPr>
          <w:b/>
          <w:bCs/>
        </w:rPr>
        <w:t>s</w:t>
      </w:r>
      <w:r w:rsidRPr="00A217CB">
        <w:rPr>
          <w:b/>
          <w:bCs/>
        </w:rPr>
        <w:t>enso</w:t>
      </w:r>
      <w:r w:rsidR="00DB4EC4" w:rsidRPr="00A217CB">
        <w:rPr>
          <w:b/>
          <w:bCs/>
        </w:rPr>
        <w:t>r t</w:t>
      </w:r>
      <w:r w:rsidRPr="00A217CB">
        <w:rPr>
          <w:b/>
          <w:bCs/>
        </w:rPr>
        <w:t>ech data:</w:t>
      </w:r>
    </w:p>
    <w:p w14:paraId="72B01F0B" w14:textId="77777777" w:rsidR="00015A9C" w:rsidRDefault="00015A9C" w:rsidP="00015A9C">
      <w:r>
        <w:t xml:space="preserve">Temperature - </w:t>
      </w:r>
      <w:r>
        <w:rPr>
          <w:rFonts w:ascii="Calibri" w:hAnsi="Calibri" w:cs="Calibri"/>
        </w:rPr>
        <w:t>°</w:t>
      </w:r>
      <w:r>
        <w:t>C – Resistance – Ohms</w:t>
      </w:r>
    </w:p>
    <w:p w14:paraId="69A3E0F4" w14:textId="0624E26E" w:rsidR="00015A9C" w:rsidRDefault="00015A9C" w:rsidP="00015A9C">
      <w:r>
        <w:t xml:space="preserve">-10 </w:t>
      </w:r>
      <w:r w:rsidR="00167B58">
        <w:t>=</w:t>
      </w:r>
      <w:r>
        <w:t xml:space="preserve"> 7000 – 11600</w:t>
      </w:r>
    </w:p>
    <w:p w14:paraId="4EF9E980" w14:textId="77777777" w:rsidR="00015A9C" w:rsidRDefault="00015A9C" w:rsidP="00015A9C">
      <w:r>
        <w:t>20 = 2100 – 2900</w:t>
      </w:r>
    </w:p>
    <w:p w14:paraId="11159530" w14:textId="5147526E" w:rsidR="00015A9C" w:rsidRPr="00015A9C" w:rsidRDefault="00015A9C" w:rsidP="00015A9C">
      <w:r>
        <w:t>80 = 270 – 390</w:t>
      </w:r>
    </w:p>
    <w:p w14:paraId="67B664E1" w14:textId="23EF8226" w:rsidR="00015A9C" w:rsidRPr="003C63DE" w:rsidRDefault="00015A9C" w:rsidP="00015A9C">
      <w:pPr>
        <w:rPr>
          <w:rFonts w:cstheme="minorHAnsi"/>
          <w:b/>
          <w:bCs/>
        </w:rPr>
      </w:pPr>
      <w:r w:rsidRPr="003C63DE">
        <w:rPr>
          <w:rFonts w:cstheme="minorHAnsi"/>
          <w:b/>
          <w:bCs/>
        </w:rPr>
        <w:t xml:space="preserve">Aux </w:t>
      </w:r>
      <w:r w:rsidR="003C63DE" w:rsidRPr="003C63DE">
        <w:rPr>
          <w:rFonts w:cstheme="minorHAnsi"/>
          <w:b/>
          <w:bCs/>
        </w:rPr>
        <w:t>air valve tech data:</w:t>
      </w:r>
    </w:p>
    <w:p w14:paraId="18317E35" w14:textId="6DE3A53F" w:rsidR="00015A9C" w:rsidRDefault="00015A9C" w:rsidP="00015A9C">
      <w:pPr>
        <w:rPr>
          <w:rFonts w:cstheme="minorHAnsi"/>
        </w:rPr>
      </w:pPr>
      <w:r>
        <w:rPr>
          <w:rFonts w:cstheme="minorHAnsi"/>
        </w:rPr>
        <w:t xml:space="preserve">Resistance between terminals = 40 ohms </w:t>
      </w:r>
    </w:p>
    <w:p w14:paraId="0BF98416" w14:textId="2119727B" w:rsidR="00015A9C" w:rsidRPr="00FA4D1E" w:rsidRDefault="00015A9C" w:rsidP="00015A9C">
      <w:pPr>
        <w:rPr>
          <w:rFonts w:cstheme="minorHAnsi"/>
          <w:b/>
          <w:bCs/>
        </w:rPr>
      </w:pPr>
      <w:r w:rsidRPr="00FA4D1E">
        <w:rPr>
          <w:rFonts w:cstheme="minorHAnsi"/>
          <w:b/>
          <w:bCs/>
        </w:rPr>
        <w:t xml:space="preserve">Injector </w:t>
      </w:r>
      <w:r w:rsidR="00FA4D1E" w:rsidRPr="00FA4D1E">
        <w:rPr>
          <w:rFonts w:cstheme="minorHAnsi"/>
          <w:b/>
          <w:bCs/>
        </w:rPr>
        <w:t>v</w:t>
      </w:r>
      <w:r w:rsidRPr="00FA4D1E">
        <w:rPr>
          <w:rFonts w:cstheme="minorHAnsi"/>
          <w:b/>
          <w:bCs/>
        </w:rPr>
        <w:t>alves</w:t>
      </w:r>
      <w:r w:rsidR="00FA4D1E" w:rsidRPr="00FA4D1E">
        <w:rPr>
          <w:rFonts w:cstheme="minorHAnsi"/>
          <w:b/>
          <w:bCs/>
        </w:rPr>
        <w:t xml:space="preserve"> t</w:t>
      </w:r>
      <w:r w:rsidRPr="00FA4D1E">
        <w:rPr>
          <w:rFonts w:cstheme="minorHAnsi"/>
          <w:b/>
          <w:bCs/>
        </w:rPr>
        <w:t xml:space="preserve">ech </w:t>
      </w:r>
      <w:r w:rsidR="00FA4D1E" w:rsidRPr="00FA4D1E">
        <w:rPr>
          <w:rFonts w:cstheme="minorHAnsi"/>
          <w:b/>
          <w:bCs/>
        </w:rPr>
        <w:t>d</w:t>
      </w:r>
      <w:r w:rsidRPr="00FA4D1E">
        <w:rPr>
          <w:rFonts w:cstheme="minorHAnsi"/>
          <w:b/>
          <w:bCs/>
        </w:rPr>
        <w:t>ata:</w:t>
      </w:r>
    </w:p>
    <w:p w14:paraId="50CB898D" w14:textId="4B113323" w:rsidR="00015A9C" w:rsidRDefault="00015A9C" w:rsidP="00015A9C">
      <w:pPr>
        <w:rPr>
          <w:rFonts w:cstheme="minorHAnsi"/>
        </w:rPr>
      </w:pPr>
      <w:r>
        <w:rPr>
          <w:rFonts w:cstheme="minorHAnsi"/>
        </w:rPr>
        <w:t>Resistance between terminals = 15 - 17 ohms</w:t>
      </w:r>
    </w:p>
    <w:p w14:paraId="6E7D01E2" w14:textId="1DBFE60B" w:rsidR="00015A9C" w:rsidRDefault="00015A9C" w:rsidP="00015A9C">
      <w:pPr>
        <w:rPr>
          <w:rFonts w:cstheme="minorHAnsi"/>
        </w:rPr>
      </w:pPr>
      <w:r>
        <w:rPr>
          <w:rFonts w:cstheme="minorHAnsi"/>
        </w:rPr>
        <w:t xml:space="preserve">Measured </w:t>
      </w:r>
      <w:r w:rsidR="00EF721D">
        <w:rPr>
          <w:rFonts w:cstheme="minorHAnsi"/>
        </w:rPr>
        <w:t>d</w:t>
      </w:r>
      <w:r>
        <w:rPr>
          <w:rFonts w:cstheme="minorHAnsi"/>
        </w:rPr>
        <w:t xml:space="preserve">ata </w:t>
      </w:r>
      <w:r w:rsidR="006B2CDC">
        <w:rPr>
          <w:rFonts w:cstheme="minorHAnsi"/>
        </w:rPr>
        <w:t xml:space="preserve">= </w:t>
      </w:r>
      <w:r>
        <w:rPr>
          <w:rFonts w:cstheme="minorHAnsi"/>
        </w:rPr>
        <w:t xml:space="preserve">– 0.2 ohms per value </w:t>
      </w:r>
    </w:p>
    <w:p w14:paraId="4CBE3D2D" w14:textId="59FF0419" w:rsidR="00015A9C" w:rsidRPr="00820A9A" w:rsidRDefault="00015A9C" w:rsidP="00015A9C">
      <w:pPr>
        <w:rPr>
          <w:rFonts w:cstheme="minorHAnsi"/>
          <w:b/>
          <w:bCs/>
        </w:rPr>
      </w:pPr>
      <w:r w:rsidRPr="00820A9A">
        <w:rPr>
          <w:rFonts w:cstheme="minorHAnsi"/>
          <w:b/>
          <w:bCs/>
        </w:rPr>
        <w:t xml:space="preserve">Throttle </w:t>
      </w:r>
      <w:r w:rsidR="0051424A" w:rsidRPr="00820A9A">
        <w:rPr>
          <w:rFonts w:cstheme="minorHAnsi"/>
          <w:b/>
          <w:bCs/>
        </w:rPr>
        <w:t>s</w:t>
      </w:r>
      <w:r w:rsidRPr="00820A9A">
        <w:rPr>
          <w:rFonts w:cstheme="minorHAnsi"/>
          <w:b/>
          <w:bCs/>
        </w:rPr>
        <w:t>witch</w:t>
      </w:r>
      <w:r w:rsidR="00820A9A">
        <w:rPr>
          <w:rFonts w:cstheme="minorHAnsi"/>
          <w:b/>
          <w:bCs/>
        </w:rPr>
        <w:t>:</w:t>
      </w:r>
    </w:p>
    <w:p w14:paraId="393DCDC6" w14:textId="74BBAF83" w:rsidR="00015A9C" w:rsidRDefault="00676D71" w:rsidP="00015A9C">
      <w:pPr>
        <w:rPr>
          <w:rFonts w:cstheme="minorHAnsi"/>
        </w:rPr>
      </w:pPr>
      <w:r>
        <w:rPr>
          <w:rFonts w:cstheme="minorHAnsi"/>
        </w:rPr>
        <w:t xml:space="preserve">Pins </w:t>
      </w:r>
      <w:r w:rsidR="00015A9C">
        <w:rPr>
          <w:rFonts w:cstheme="minorHAnsi"/>
        </w:rPr>
        <w:t>2 &amp; 18 = 0.2</w:t>
      </w:r>
      <w:r w:rsidR="00322FEC">
        <w:rPr>
          <w:rFonts w:cstheme="minorHAnsi"/>
        </w:rPr>
        <w:t xml:space="preserve"> ohms</w:t>
      </w:r>
    </w:p>
    <w:p w14:paraId="57F4239A" w14:textId="425F3BBC" w:rsidR="00015A9C" w:rsidRPr="00015A9C" w:rsidRDefault="00676D71" w:rsidP="00015A9C">
      <w:pPr>
        <w:rPr>
          <w:rFonts w:cstheme="minorHAnsi"/>
        </w:rPr>
      </w:pPr>
      <w:r>
        <w:rPr>
          <w:rFonts w:cstheme="minorHAnsi"/>
        </w:rPr>
        <w:t xml:space="preserve">Pins </w:t>
      </w:r>
      <w:r w:rsidR="00015A9C">
        <w:rPr>
          <w:rFonts w:cstheme="minorHAnsi"/>
        </w:rPr>
        <w:t xml:space="preserve">3 &amp; 18 = infinity  </w:t>
      </w:r>
    </w:p>
    <w:p w14:paraId="4C06ACE0" w14:textId="274D1B4F" w:rsidR="00015A9C" w:rsidRPr="00820A9A" w:rsidRDefault="00015A9C" w:rsidP="00015A9C">
      <w:pPr>
        <w:rPr>
          <w:rFonts w:cstheme="minorHAnsi"/>
          <w:b/>
          <w:bCs/>
        </w:rPr>
      </w:pPr>
      <w:r w:rsidRPr="00820A9A">
        <w:rPr>
          <w:rFonts w:cstheme="minorHAnsi"/>
          <w:b/>
          <w:bCs/>
        </w:rPr>
        <w:t>Aux Air Valve</w:t>
      </w:r>
      <w:r w:rsidR="00820A9A">
        <w:rPr>
          <w:rFonts w:cstheme="minorHAnsi"/>
          <w:b/>
          <w:bCs/>
        </w:rPr>
        <w:t>:</w:t>
      </w:r>
    </w:p>
    <w:p w14:paraId="21D61AB1" w14:textId="0E0D27D0" w:rsidR="00820A9A" w:rsidRDefault="00015A9C" w:rsidP="00015A9C">
      <w:pPr>
        <w:rPr>
          <w:rFonts w:cstheme="minorHAnsi"/>
        </w:rPr>
      </w:pPr>
      <w:r>
        <w:rPr>
          <w:rFonts w:cstheme="minorHAnsi"/>
        </w:rPr>
        <w:t xml:space="preserve">1 = 45.7 </w:t>
      </w:r>
      <w:r w:rsidR="00322FEC">
        <w:rPr>
          <w:rFonts w:cstheme="minorHAnsi"/>
        </w:rPr>
        <w:t>ohms</w:t>
      </w:r>
    </w:p>
    <w:p w14:paraId="24E8516D" w14:textId="541D7293" w:rsidR="00015A9C" w:rsidRPr="00820A9A" w:rsidRDefault="00015A9C" w:rsidP="00015A9C">
      <w:pPr>
        <w:rPr>
          <w:rFonts w:cstheme="minorHAnsi"/>
          <w:b/>
          <w:bCs/>
        </w:rPr>
      </w:pPr>
      <w:r w:rsidRPr="00820A9A">
        <w:rPr>
          <w:rFonts w:cstheme="minorHAnsi"/>
          <w:b/>
          <w:bCs/>
        </w:rPr>
        <w:t>Injector Valves</w:t>
      </w:r>
      <w:r w:rsidR="00820A9A">
        <w:rPr>
          <w:rFonts w:cstheme="minorHAnsi"/>
          <w:b/>
          <w:bCs/>
        </w:rPr>
        <w:t>:</w:t>
      </w:r>
    </w:p>
    <w:p w14:paraId="2666603C" w14:textId="1FC9A07A" w:rsidR="00015A9C" w:rsidRDefault="00015A9C" w:rsidP="00DD40D9">
      <w:pPr>
        <w:rPr>
          <w:rFonts w:cstheme="minorHAnsi"/>
        </w:rPr>
      </w:pPr>
      <w:r>
        <w:rPr>
          <w:rFonts w:cstheme="minorHAnsi"/>
        </w:rPr>
        <w:t>1 = 15.7</w:t>
      </w:r>
      <w:r w:rsidR="00D06FD1">
        <w:rPr>
          <w:rFonts w:cstheme="minorHAnsi"/>
        </w:rPr>
        <w:tab/>
      </w:r>
      <w:r w:rsidR="00D06FD1">
        <w:rPr>
          <w:rFonts w:cstheme="minorHAnsi"/>
        </w:rPr>
        <w:tab/>
      </w:r>
      <w:r>
        <w:rPr>
          <w:rFonts w:cstheme="minorHAnsi"/>
        </w:rPr>
        <w:t>2 = 15.6</w:t>
      </w:r>
      <w:r w:rsidR="00D06FD1">
        <w:rPr>
          <w:rFonts w:cstheme="minorHAnsi"/>
        </w:rPr>
        <w:tab/>
      </w:r>
      <w:r w:rsidR="00D06FD1">
        <w:rPr>
          <w:rFonts w:cstheme="minorHAnsi"/>
        </w:rPr>
        <w:tab/>
      </w:r>
      <w:r>
        <w:rPr>
          <w:rFonts w:cstheme="minorHAnsi"/>
        </w:rPr>
        <w:t>3 = 15.6</w:t>
      </w:r>
      <w:r w:rsidR="00D06FD1">
        <w:rPr>
          <w:rFonts w:cstheme="minorHAnsi"/>
        </w:rPr>
        <w:tab/>
      </w:r>
      <w:r w:rsidR="00D06FD1">
        <w:rPr>
          <w:rFonts w:cstheme="minorHAnsi"/>
        </w:rPr>
        <w:tab/>
      </w:r>
      <w:r>
        <w:rPr>
          <w:rFonts w:cstheme="minorHAnsi"/>
        </w:rPr>
        <w:t>4 = 15.7</w:t>
      </w:r>
      <w:r w:rsidR="00322FEC">
        <w:rPr>
          <w:rFonts w:cstheme="minorHAnsi"/>
        </w:rPr>
        <w:t xml:space="preserve"> ohms</w:t>
      </w:r>
    </w:p>
    <w:p w14:paraId="151E39B2" w14:textId="451886C1" w:rsidR="00B661BF" w:rsidRPr="00015A9C" w:rsidRDefault="00B661BF" w:rsidP="00DD40D9">
      <w:pPr>
        <w:rPr>
          <w:rFonts w:cstheme="minorHAnsi"/>
        </w:rPr>
      </w:pPr>
      <w:r>
        <w:rPr>
          <w:rFonts w:cstheme="minorHAnsi"/>
        </w:rPr>
        <w:t>(Autodata, 19</w:t>
      </w:r>
      <w:r w:rsidR="00C261AE">
        <w:rPr>
          <w:rFonts w:cstheme="minorHAnsi"/>
        </w:rPr>
        <w:t>90</w:t>
      </w:r>
      <w:r>
        <w:rPr>
          <w:rFonts w:cstheme="minorHAnsi"/>
        </w:rPr>
        <w:t>)</w:t>
      </w:r>
    </w:p>
    <w:p w14:paraId="445246E5" w14:textId="77777777" w:rsidR="003D01BE" w:rsidRDefault="003D01BE" w:rsidP="003D01BE">
      <w:pPr>
        <w:keepNext/>
      </w:pPr>
      <w:r>
        <w:rPr>
          <w:noProof/>
        </w:rPr>
        <w:lastRenderedPageBreak/>
        <w:drawing>
          <wp:inline distT="0" distB="0" distL="0" distR="0" wp14:anchorId="57183627" wp14:editId="78D1D288">
            <wp:extent cx="5731510" cy="2667635"/>
            <wp:effectExtent l="0" t="0" r="2540" b="0"/>
            <wp:docPr id="1" name="Picture 1"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table&#10;&#10;Description automatically generated"/>
                    <pic:cNvPicPr>
                      <a:picLocks noChangeAspect="1"/>
                    </pic:cNvPicPr>
                  </pic:nvPicPr>
                  <pic:blipFill rotWithShape="1">
                    <a:blip r:embed="rId11">
                      <a:extLst>
                        <a:ext uri="{28A0092B-C50C-407E-A947-70E740481C1C}">
                          <a14:useLocalDpi xmlns:a14="http://schemas.microsoft.com/office/drawing/2010/main" val="0"/>
                        </a:ext>
                      </a:extLst>
                    </a:blip>
                    <a:srcRect r="54514"/>
                    <a:stretch/>
                  </pic:blipFill>
                  <pic:spPr bwMode="auto">
                    <a:xfrm>
                      <a:off x="0" y="0"/>
                      <a:ext cx="5731510" cy="2667635"/>
                    </a:xfrm>
                    <a:prstGeom prst="rect">
                      <a:avLst/>
                    </a:prstGeom>
                    <a:ln>
                      <a:noFill/>
                    </a:ln>
                    <a:extLst>
                      <a:ext uri="{53640926-AAD7-44D8-BBD7-CCE9431645EC}">
                        <a14:shadowObscured xmlns:a14="http://schemas.microsoft.com/office/drawing/2010/main"/>
                      </a:ext>
                    </a:extLst>
                  </pic:spPr>
                </pic:pic>
              </a:graphicData>
            </a:graphic>
          </wp:inline>
        </w:drawing>
      </w:r>
    </w:p>
    <w:p w14:paraId="08A79CFF" w14:textId="6CFDAF97" w:rsidR="003D01BE" w:rsidRDefault="00E95D4C" w:rsidP="003D01BE">
      <w:pPr>
        <w:pStyle w:val="Caption"/>
      </w:pPr>
      <w:r>
        <w:t>Tabl</w:t>
      </w:r>
      <w:r w:rsidR="003D01BE">
        <w:t xml:space="preserve">e </w:t>
      </w:r>
      <w:r w:rsidR="00CD0112">
        <w:fldChar w:fldCharType="begin"/>
      </w:r>
      <w:r w:rsidR="00CD0112">
        <w:instrText xml:space="preserve"> SEQ Figure \* ARABIC </w:instrText>
      </w:r>
      <w:r w:rsidR="00CD0112">
        <w:fldChar w:fldCharType="separate"/>
      </w:r>
      <w:r w:rsidR="00996F13">
        <w:rPr>
          <w:noProof/>
        </w:rPr>
        <w:t>1</w:t>
      </w:r>
      <w:r w:rsidR="00CD0112">
        <w:rPr>
          <w:noProof/>
        </w:rPr>
        <w:fldChar w:fldCharType="end"/>
      </w:r>
      <w:r w:rsidR="003D01BE">
        <w:t xml:space="preserve"> - LE3 battery ECU</w:t>
      </w:r>
    </w:p>
    <w:p w14:paraId="7EC99047" w14:textId="77777777" w:rsidR="003D01BE" w:rsidRDefault="003D01BE" w:rsidP="003D01BE">
      <w:pPr>
        <w:keepNext/>
      </w:pPr>
      <w:r>
        <w:rPr>
          <w:noProof/>
        </w:rPr>
        <w:drawing>
          <wp:inline distT="0" distB="0" distL="0" distR="0" wp14:anchorId="5CF2FA95" wp14:editId="0B6F60F6">
            <wp:extent cx="5731510" cy="2707640"/>
            <wp:effectExtent l="0" t="0" r="2540" b="0"/>
            <wp:docPr id="3" name="Picture 3"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table&#10;&#10;Description automatically generated"/>
                    <pic:cNvPicPr>
                      <a:picLocks noChangeAspect="1"/>
                    </pic:cNvPicPr>
                  </pic:nvPicPr>
                  <pic:blipFill rotWithShape="1">
                    <a:blip r:embed="rId11">
                      <a:extLst>
                        <a:ext uri="{28A0092B-C50C-407E-A947-70E740481C1C}">
                          <a14:useLocalDpi xmlns:a14="http://schemas.microsoft.com/office/drawing/2010/main" val="0"/>
                        </a:ext>
                      </a:extLst>
                    </a:blip>
                    <a:srcRect l="55171"/>
                    <a:stretch/>
                  </pic:blipFill>
                  <pic:spPr bwMode="auto">
                    <a:xfrm>
                      <a:off x="0" y="0"/>
                      <a:ext cx="5731510" cy="2707640"/>
                    </a:xfrm>
                    <a:prstGeom prst="rect">
                      <a:avLst/>
                    </a:prstGeom>
                    <a:ln>
                      <a:noFill/>
                    </a:ln>
                    <a:extLst>
                      <a:ext uri="{53640926-AAD7-44D8-BBD7-CCE9431645EC}">
                        <a14:shadowObscured xmlns:a14="http://schemas.microsoft.com/office/drawing/2010/main"/>
                      </a:ext>
                    </a:extLst>
                  </pic:spPr>
                </pic:pic>
              </a:graphicData>
            </a:graphic>
          </wp:inline>
        </w:drawing>
      </w:r>
    </w:p>
    <w:p w14:paraId="7BFF983C" w14:textId="7641021D" w:rsidR="003D01BE" w:rsidRDefault="00E95D4C" w:rsidP="003D01BE">
      <w:pPr>
        <w:pStyle w:val="Caption"/>
      </w:pPr>
      <w:r>
        <w:t>Tabl</w:t>
      </w:r>
      <w:r w:rsidR="003D01BE">
        <w:t xml:space="preserve">e </w:t>
      </w:r>
      <w:r w:rsidR="00CD0112">
        <w:fldChar w:fldCharType="begin"/>
      </w:r>
      <w:r w:rsidR="00CD0112">
        <w:instrText xml:space="preserve"> SEQ Figure \* ARABIC </w:instrText>
      </w:r>
      <w:r w:rsidR="00CD0112">
        <w:fldChar w:fldCharType="separate"/>
      </w:r>
      <w:r w:rsidR="00996F13">
        <w:rPr>
          <w:noProof/>
        </w:rPr>
        <w:t>2</w:t>
      </w:r>
      <w:r w:rsidR="00CD0112">
        <w:rPr>
          <w:noProof/>
        </w:rPr>
        <w:fldChar w:fldCharType="end"/>
      </w:r>
      <w:r w:rsidR="003D01BE">
        <w:t xml:space="preserve"> - LE3 spark advance ECU</w:t>
      </w:r>
    </w:p>
    <w:p w14:paraId="10C561DA" w14:textId="77777777" w:rsidR="003D01BE" w:rsidRDefault="003D01BE" w:rsidP="003D01BE">
      <w:pPr>
        <w:keepNext/>
      </w:pPr>
      <w:r>
        <w:rPr>
          <w:noProof/>
        </w:rPr>
        <w:drawing>
          <wp:inline distT="0" distB="0" distL="0" distR="0" wp14:anchorId="0F47E5EB" wp14:editId="5A9F0CA6">
            <wp:extent cx="5731510" cy="950595"/>
            <wp:effectExtent l="0" t="0" r="2540" b="1905"/>
            <wp:docPr id="4" name="Picture 4" descr="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Background pattern&#10;&#10;Description automatically generated"/>
                    <pic:cNvPicPr>
                      <a:picLocks noChangeAspect="1"/>
                    </pic:cNvPicPr>
                  </pic:nvPicPr>
                  <pic:blipFill rotWithShape="1">
                    <a:blip r:embed="rId12">
                      <a:extLst>
                        <a:ext uri="{28A0092B-C50C-407E-A947-70E740481C1C}">
                          <a14:useLocalDpi xmlns:a14="http://schemas.microsoft.com/office/drawing/2010/main" val="0"/>
                        </a:ext>
                      </a:extLst>
                    </a:blip>
                    <a:srcRect/>
                    <a:stretch/>
                  </pic:blipFill>
                  <pic:spPr bwMode="auto">
                    <a:xfrm>
                      <a:off x="0" y="0"/>
                      <a:ext cx="5731510" cy="950595"/>
                    </a:xfrm>
                    <a:prstGeom prst="rect">
                      <a:avLst/>
                    </a:prstGeom>
                    <a:ln>
                      <a:noFill/>
                    </a:ln>
                    <a:extLst>
                      <a:ext uri="{53640926-AAD7-44D8-BBD7-CCE9431645EC}">
                        <a14:shadowObscured xmlns:a14="http://schemas.microsoft.com/office/drawing/2010/main"/>
                      </a:ext>
                    </a:extLst>
                  </pic:spPr>
                </pic:pic>
              </a:graphicData>
            </a:graphic>
          </wp:inline>
        </w:drawing>
      </w:r>
    </w:p>
    <w:p w14:paraId="7DFC9033" w14:textId="35AA8DB8" w:rsidR="003D01BE" w:rsidRDefault="00E95D4C" w:rsidP="00D511AD">
      <w:pPr>
        <w:pStyle w:val="Caption"/>
      </w:pPr>
      <w:r>
        <w:t>Tabl</w:t>
      </w:r>
      <w:r w:rsidR="003D01BE">
        <w:t xml:space="preserve">e </w:t>
      </w:r>
      <w:r w:rsidR="00CD0112">
        <w:fldChar w:fldCharType="begin"/>
      </w:r>
      <w:r w:rsidR="00CD0112">
        <w:instrText xml:space="preserve"> SEQ Figure \* ARABIC </w:instrText>
      </w:r>
      <w:r w:rsidR="00CD0112">
        <w:fldChar w:fldCharType="separate"/>
      </w:r>
      <w:r w:rsidR="00996F13">
        <w:rPr>
          <w:noProof/>
        </w:rPr>
        <w:t>3</w:t>
      </w:r>
      <w:r w:rsidR="00CD0112">
        <w:rPr>
          <w:noProof/>
        </w:rPr>
        <w:fldChar w:fldCharType="end"/>
      </w:r>
      <w:r w:rsidR="003D01BE">
        <w:t xml:space="preserve"> </w:t>
      </w:r>
      <w:r>
        <w:t>–</w:t>
      </w:r>
      <w:r w:rsidR="003D01BE">
        <w:t xml:space="preserve"> LE3 amplifier ECU</w:t>
      </w:r>
    </w:p>
    <w:tbl>
      <w:tblPr>
        <w:tblStyle w:val="ListTable6Colorful-Accent5"/>
        <w:tblW w:w="0" w:type="auto"/>
        <w:tblLook w:val="04A0" w:firstRow="1" w:lastRow="0" w:firstColumn="1" w:lastColumn="0" w:noHBand="0" w:noVBand="1"/>
      </w:tblPr>
      <w:tblGrid>
        <w:gridCol w:w="2254"/>
        <w:gridCol w:w="2254"/>
        <w:gridCol w:w="2254"/>
        <w:gridCol w:w="2254"/>
      </w:tblGrid>
      <w:tr w:rsidR="005E2649" w14:paraId="45FF0360" w14:textId="77777777" w:rsidTr="005E264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1340F7A" w14:textId="01CA5098" w:rsidR="005E2649" w:rsidRDefault="005E2649" w:rsidP="003D01BE">
            <w:pPr>
              <w:keepNext/>
            </w:pPr>
            <w:r>
              <w:lastRenderedPageBreak/>
              <w:t>Temperature (</w:t>
            </w:r>
            <w:r>
              <w:rPr>
                <w:rFonts w:cstheme="minorHAnsi"/>
              </w:rPr>
              <w:t>°</w:t>
            </w:r>
            <w:r>
              <w:t>C)</w:t>
            </w:r>
          </w:p>
        </w:tc>
        <w:tc>
          <w:tcPr>
            <w:tcW w:w="2254" w:type="dxa"/>
          </w:tcPr>
          <w:p w14:paraId="55429D40" w14:textId="5867F597" w:rsidR="005E2649" w:rsidRDefault="005E2649" w:rsidP="003D01BE">
            <w:pPr>
              <w:keepNext/>
              <w:cnfStyle w:val="100000000000" w:firstRow="1" w:lastRow="0" w:firstColumn="0" w:lastColumn="0" w:oddVBand="0" w:evenVBand="0" w:oddHBand="0" w:evenHBand="0" w:firstRowFirstColumn="0" w:firstRowLastColumn="0" w:lastRowFirstColumn="0" w:lastRowLastColumn="0"/>
            </w:pPr>
            <w:r>
              <w:t>Resistance (ohms)</w:t>
            </w:r>
          </w:p>
        </w:tc>
        <w:tc>
          <w:tcPr>
            <w:tcW w:w="2254" w:type="dxa"/>
          </w:tcPr>
          <w:p w14:paraId="77978999" w14:textId="2C1E900A" w:rsidR="005E2649" w:rsidRDefault="005E2649" w:rsidP="003D01BE">
            <w:pPr>
              <w:keepNext/>
              <w:cnfStyle w:val="100000000000" w:firstRow="1" w:lastRow="0" w:firstColumn="0" w:lastColumn="0" w:oddVBand="0" w:evenVBand="0" w:oddHBand="0" w:evenHBand="0" w:firstRowFirstColumn="0" w:firstRowLastColumn="0" w:lastRowFirstColumn="0" w:lastRowLastColumn="0"/>
            </w:pPr>
            <w:r>
              <w:t>Voltage (V)</w:t>
            </w:r>
          </w:p>
        </w:tc>
        <w:tc>
          <w:tcPr>
            <w:tcW w:w="2254" w:type="dxa"/>
          </w:tcPr>
          <w:p w14:paraId="0B869B43" w14:textId="49AA2F5C" w:rsidR="005E2649" w:rsidRDefault="005E2649" w:rsidP="003D01BE">
            <w:pPr>
              <w:keepNext/>
              <w:cnfStyle w:val="100000000000" w:firstRow="1" w:lastRow="0" w:firstColumn="0" w:lastColumn="0" w:oddVBand="0" w:evenVBand="0" w:oddHBand="0" w:evenHBand="0" w:firstRowFirstColumn="0" w:firstRowLastColumn="0" w:lastRowFirstColumn="0" w:lastRowLastColumn="0"/>
            </w:pPr>
            <w:r>
              <w:t>Time (milliseconds)</w:t>
            </w:r>
          </w:p>
        </w:tc>
      </w:tr>
      <w:tr w:rsidR="005E2649" w14:paraId="1CA32006" w14:textId="77777777" w:rsidTr="005E26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63314FE4" w14:textId="1649E48B" w:rsidR="005E2649" w:rsidRDefault="005E2649" w:rsidP="003D01BE">
            <w:pPr>
              <w:keepNext/>
            </w:pPr>
          </w:p>
        </w:tc>
        <w:tc>
          <w:tcPr>
            <w:tcW w:w="2254" w:type="dxa"/>
          </w:tcPr>
          <w:p w14:paraId="75D2CBBF" w14:textId="4108ABAF" w:rsidR="005E2649" w:rsidRPr="00B54A19" w:rsidRDefault="003362ED" w:rsidP="003D01BE">
            <w:pPr>
              <w:keepNext/>
              <w:cnfStyle w:val="000000100000" w:firstRow="0" w:lastRow="0" w:firstColumn="0" w:lastColumn="0" w:oddVBand="0" w:evenVBand="0" w:oddHBand="1" w:evenHBand="0" w:firstRowFirstColumn="0" w:firstRowLastColumn="0" w:lastRowFirstColumn="0" w:lastRowLastColumn="0"/>
              <w:rPr>
                <w:b/>
                <w:bCs/>
              </w:rPr>
            </w:pPr>
            <w:r w:rsidRPr="00B54A19">
              <w:rPr>
                <w:b/>
                <w:bCs/>
              </w:rPr>
              <w:t>Pin 8</w:t>
            </w:r>
          </w:p>
        </w:tc>
        <w:tc>
          <w:tcPr>
            <w:tcW w:w="2254" w:type="dxa"/>
          </w:tcPr>
          <w:p w14:paraId="32DF4A22" w14:textId="06FAED07" w:rsidR="005E2649" w:rsidRPr="00B54A19" w:rsidRDefault="003362ED" w:rsidP="003D01BE">
            <w:pPr>
              <w:keepNext/>
              <w:cnfStyle w:val="000000100000" w:firstRow="0" w:lastRow="0" w:firstColumn="0" w:lastColumn="0" w:oddVBand="0" w:evenVBand="0" w:oddHBand="1" w:evenHBand="0" w:firstRowFirstColumn="0" w:firstRowLastColumn="0" w:lastRowFirstColumn="0" w:lastRowLastColumn="0"/>
              <w:rPr>
                <w:b/>
                <w:bCs/>
              </w:rPr>
            </w:pPr>
            <w:r w:rsidRPr="00B54A19">
              <w:rPr>
                <w:b/>
                <w:bCs/>
              </w:rPr>
              <w:t>Pin 8</w:t>
            </w:r>
          </w:p>
        </w:tc>
        <w:tc>
          <w:tcPr>
            <w:tcW w:w="2254" w:type="dxa"/>
          </w:tcPr>
          <w:p w14:paraId="3B2BDBFC" w14:textId="6C06E0BC" w:rsidR="005E2649" w:rsidRPr="00B54A19" w:rsidRDefault="003362ED" w:rsidP="003D01BE">
            <w:pPr>
              <w:keepNext/>
              <w:cnfStyle w:val="000000100000" w:firstRow="0" w:lastRow="0" w:firstColumn="0" w:lastColumn="0" w:oddVBand="0" w:evenVBand="0" w:oddHBand="1" w:evenHBand="0" w:firstRowFirstColumn="0" w:firstRowLastColumn="0" w:lastRowFirstColumn="0" w:lastRowLastColumn="0"/>
              <w:rPr>
                <w:b/>
                <w:bCs/>
              </w:rPr>
            </w:pPr>
            <w:r w:rsidRPr="00B54A19">
              <w:rPr>
                <w:b/>
                <w:bCs/>
              </w:rPr>
              <w:t>Pin 3</w:t>
            </w:r>
          </w:p>
        </w:tc>
      </w:tr>
      <w:tr w:rsidR="005E2649" w14:paraId="5965A13E" w14:textId="77777777" w:rsidTr="005E2649">
        <w:tc>
          <w:tcPr>
            <w:cnfStyle w:val="001000000000" w:firstRow="0" w:lastRow="0" w:firstColumn="1" w:lastColumn="0" w:oddVBand="0" w:evenVBand="0" w:oddHBand="0" w:evenHBand="0" w:firstRowFirstColumn="0" w:firstRowLastColumn="0" w:lastRowFirstColumn="0" w:lastRowLastColumn="0"/>
            <w:tcW w:w="2254" w:type="dxa"/>
          </w:tcPr>
          <w:p w14:paraId="391058FA" w14:textId="2C686027" w:rsidR="005E2649" w:rsidRPr="003362ED" w:rsidRDefault="003362ED" w:rsidP="003D01BE">
            <w:pPr>
              <w:keepNext/>
              <w:rPr>
                <w:b w:val="0"/>
                <w:bCs w:val="0"/>
              </w:rPr>
            </w:pPr>
            <w:r w:rsidRPr="003362ED">
              <w:rPr>
                <w:b w:val="0"/>
                <w:bCs w:val="0"/>
              </w:rPr>
              <w:t>20</w:t>
            </w:r>
          </w:p>
        </w:tc>
        <w:tc>
          <w:tcPr>
            <w:tcW w:w="2254" w:type="dxa"/>
          </w:tcPr>
          <w:p w14:paraId="43323DA5" w14:textId="78668532" w:rsidR="005E2649" w:rsidRDefault="003362ED" w:rsidP="003D01BE">
            <w:pPr>
              <w:keepNext/>
              <w:cnfStyle w:val="000000000000" w:firstRow="0" w:lastRow="0" w:firstColumn="0" w:lastColumn="0" w:oddVBand="0" w:evenVBand="0" w:oddHBand="0" w:evenHBand="0" w:firstRowFirstColumn="0" w:firstRowLastColumn="0" w:lastRowFirstColumn="0" w:lastRowLastColumn="0"/>
            </w:pPr>
            <w:r>
              <w:t>1940</w:t>
            </w:r>
          </w:p>
        </w:tc>
        <w:tc>
          <w:tcPr>
            <w:tcW w:w="2254" w:type="dxa"/>
          </w:tcPr>
          <w:p w14:paraId="7973C013" w14:textId="018CB19A" w:rsidR="005E2649" w:rsidRDefault="003362ED" w:rsidP="003D01BE">
            <w:pPr>
              <w:keepNext/>
              <w:cnfStyle w:val="000000000000" w:firstRow="0" w:lastRow="0" w:firstColumn="0" w:lastColumn="0" w:oddVBand="0" w:evenVBand="0" w:oddHBand="0" w:evenHBand="0" w:firstRowFirstColumn="0" w:firstRowLastColumn="0" w:lastRowFirstColumn="0" w:lastRowLastColumn="0"/>
            </w:pPr>
            <w:r>
              <w:t>1.7</w:t>
            </w:r>
          </w:p>
        </w:tc>
        <w:tc>
          <w:tcPr>
            <w:tcW w:w="2254" w:type="dxa"/>
          </w:tcPr>
          <w:p w14:paraId="689C90A3" w14:textId="36935DCB" w:rsidR="005E2649" w:rsidRDefault="003362ED" w:rsidP="003D01BE">
            <w:pPr>
              <w:keepNext/>
              <w:cnfStyle w:val="000000000000" w:firstRow="0" w:lastRow="0" w:firstColumn="0" w:lastColumn="0" w:oddVBand="0" w:evenVBand="0" w:oddHBand="0" w:evenHBand="0" w:firstRowFirstColumn="0" w:firstRowLastColumn="0" w:lastRowFirstColumn="0" w:lastRowLastColumn="0"/>
            </w:pPr>
            <w:r>
              <w:t>3.7</w:t>
            </w:r>
          </w:p>
        </w:tc>
      </w:tr>
      <w:tr w:rsidR="005E2649" w14:paraId="6B2EA03D" w14:textId="77777777" w:rsidTr="005E26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AE7B42C" w14:textId="1D9F1BC5" w:rsidR="005E2649" w:rsidRPr="003362ED" w:rsidRDefault="003362ED" w:rsidP="003D01BE">
            <w:pPr>
              <w:keepNext/>
              <w:rPr>
                <w:b w:val="0"/>
                <w:bCs w:val="0"/>
              </w:rPr>
            </w:pPr>
            <w:r w:rsidRPr="003362ED">
              <w:rPr>
                <w:b w:val="0"/>
                <w:bCs w:val="0"/>
              </w:rPr>
              <w:t>30</w:t>
            </w:r>
          </w:p>
        </w:tc>
        <w:tc>
          <w:tcPr>
            <w:tcW w:w="2254" w:type="dxa"/>
          </w:tcPr>
          <w:p w14:paraId="15F7BE00" w14:textId="6FE0928F" w:rsidR="005E2649" w:rsidRDefault="003362ED" w:rsidP="003D01BE">
            <w:pPr>
              <w:keepNext/>
              <w:cnfStyle w:val="000000100000" w:firstRow="0" w:lastRow="0" w:firstColumn="0" w:lastColumn="0" w:oddVBand="0" w:evenVBand="0" w:oddHBand="1" w:evenHBand="0" w:firstRowFirstColumn="0" w:firstRowLastColumn="0" w:lastRowFirstColumn="0" w:lastRowLastColumn="0"/>
            </w:pPr>
            <w:r>
              <w:t>1018</w:t>
            </w:r>
          </w:p>
        </w:tc>
        <w:tc>
          <w:tcPr>
            <w:tcW w:w="2254" w:type="dxa"/>
          </w:tcPr>
          <w:p w14:paraId="5C40BA73" w14:textId="5F4A4AE4" w:rsidR="005E2649" w:rsidRDefault="003362ED" w:rsidP="003D01BE">
            <w:pPr>
              <w:keepNext/>
              <w:cnfStyle w:val="000000100000" w:firstRow="0" w:lastRow="0" w:firstColumn="0" w:lastColumn="0" w:oddVBand="0" w:evenVBand="0" w:oddHBand="1" w:evenHBand="0" w:firstRowFirstColumn="0" w:firstRowLastColumn="0" w:lastRowFirstColumn="0" w:lastRowLastColumn="0"/>
            </w:pPr>
            <w:r>
              <w:t>1.2</w:t>
            </w:r>
          </w:p>
        </w:tc>
        <w:tc>
          <w:tcPr>
            <w:tcW w:w="2254" w:type="dxa"/>
          </w:tcPr>
          <w:p w14:paraId="3A3DAD50" w14:textId="3FA949C7" w:rsidR="005E2649" w:rsidRDefault="003362ED" w:rsidP="003D01BE">
            <w:pPr>
              <w:keepNext/>
              <w:cnfStyle w:val="000000100000" w:firstRow="0" w:lastRow="0" w:firstColumn="0" w:lastColumn="0" w:oddVBand="0" w:evenVBand="0" w:oddHBand="1" w:evenHBand="0" w:firstRowFirstColumn="0" w:firstRowLastColumn="0" w:lastRowFirstColumn="0" w:lastRowLastColumn="0"/>
            </w:pPr>
            <w:r>
              <w:t>3.1</w:t>
            </w:r>
          </w:p>
        </w:tc>
      </w:tr>
      <w:tr w:rsidR="005E2649" w14:paraId="6CDA8C81" w14:textId="77777777" w:rsidTr="005E2649">
        <w:tc>
          <w:tcPr>
            <w:cnfStyle w:val="001000000000" w:firstRow="0" w:lastRow="0" w:firstColumn="1" w:lastColumn="0" w:oddVBand="0" w:evenVBand="0" w:oddHBand="0" w:evenHBand="0" w:firstRowFirstColumn="0" w:firstRowLastColumn="0" w:lastRowFirstColumn="0" w:lastRowLastColumn="0"/>
            <w:tcW w:w="2254" w:type="dxa"/>
          </w:tcPr>
          <w:p w14:paraId="76C63D9E" w14:textId="2C4AE5A5" w:rsidR="005E2649" w:rsidRPr="003362ED" w:rsidRDefault="003362ED" w:rsidP="003D01BE">
            <w:pPr>
              <w:keepNext/>
              <w:rPr>
                <w:b w:val="0"/>
                <w:bCs w:val="0"/>
              </w:rPr>
            </w:pPr>
            <w:r w:rsidRPr="003362ED">
              <w:rPr>
                <w:b w:val="0"/>
                <w:bCs w:val="0"/>
              </w:rPr>
              <w:t>40</w:t>
            </w:r>
          </w:p>
        </w:tc>
        <w:tc>
          <w:tcPr>
            <w:tcW w:w="2254" w:type="dxa"/>
          </w:tcPr>
          <w:p w14:paraId="2E36C12C" w14:textId="3212B83F" w:rsidR="005E2649" w:rsidRDefault="003362ED" w:rsidP="003D01BE">
            <w:pPr>
              <w:keepNext/>
              <w:cnfStyle w:val="000000000000" w:firstRow="0" w:lastRow="0" w:firstColumn="0" w:lastColumn="0" w:oddVBand="0" w:evenVBand="0" w:oddHBand="0" w:evenHBand="0" w:firstRowFirstColumn="0" w:firstRowLastColumn="0" w:lastRowFirstColumn="0" w:lastRowLastColumn="0"/>
            </w:pPr>
            <w:r>
              <w:t>762</w:t>
            </w:r>
          </w:p>
        </w:tc>
        <w:tc>
          <w:tcPr>
            <w:tcW w:w="2254" w:type="dxa"/>
          </w:tcPr>
          <w:p w14:paraId="059D88AF" w14:textId="7F184379" w:rsidR="005E2649" w:rsidRDefault="003362ED" w:rsidP="003D01BE">
            <w:pPr>
              <w:keepNext/>
              <w:cnfStyle w:val="000000000000" w:firstRow="0" w:lastRow="0" w:firstColumn="0" w:lastColumn="0" w:oddVBand="0" w:evenVBand="0" w:oddHBand="0" w:evenHBand="0" w:firstRowFirstColumn="0" w:firstRowLastColumn="0" w:lastRowFirstColumn="0" w:lastRowLastColumn="0"/>
            </w:pPr>
            <w:r>
              <w:t>0.9</w:t>
            </w:r>
          </w:p>
        </w:tc>
        <w:tc>
          <w:tcPr>
            <w:tcW w:w="2254" w:type="dxa"/>
          </w:tcPr>
          <w:p w14:paraId="079150EF" w14:textId="37D795A7" w:rsidR="003362ED" w:rsidRDefault="003362ED" w:rsidP="003D01BE">
            <w:pPr>
              <w:keepNext/>
              <w:cnfStyle w:val="000000000000" w:firstRow="0" w:lastRow="0" w:firstColumn="0" w:lastColumn="0" w:oddVBand="0" w:evenVBand="0" w:oddHBand="0" w:evenHBand="0" w:firstRowFirstColumn="0" w:firstRowLastColumn="0" w:lastRowFirstColumn="0" w:lastRowLastColumn="0"/>
            </w:pPr>
            <w:r>
              <w:t>3.0</w:t>
            </w:r>
          </w:p>
        </w:tc>
      </w:tr>
      <w:tr w:rsidR="005E2649" w14:paraId="1F033E6E" w14:textId="77777777" w:rsidTr="005E26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74D2D19" w14:textId="4B759FCF" w:rsidR="005E2649" w:rsidRPr="003362ED" w:rsidRDefault="003362ED" w:rsidP="003D01BE">
            <w:pPr>
              <w:keepNext/>
              <w:rPr>
                <w:b w:val="0"/>
                <w:bCs w:val="0"/>
              </w:rPr>
            </w:pPr>
            <w:r w:rsidRPr="003362ED">
              <w:rPr>
                <w:b w:val="0"/>
                <w:bCs w:val="0"/>
              </w:rPr>
              <w:t>50</w:t>
            </w:r>
          </w:p>
        </w:tc>
        <w:tc>
          <w:tcPr>
            <w:tcW w:w="2254" w:type="dxa"/>
          </w:tcPr>
          <w:p w14:paraId="06C7D1DB" w14:textId="551CD51F" w:rsidR="005E2649" w:rsidRDefault="003362ED" w:rsidP="003D01BE">
            <w:pPr>
              <w:keepNext/>
              <w:cnfStyle w:val="000000100000" w:firstRow="0" w:lastRow="0" w:firstColumn="0" w:lastColumn="0" w:oddVBand="0" w:evenVBand="0" w:oddHBand="1" w:evenHBand="0" w:firstRowFirstColumn="0" w:firstRowLastColumn="0" w:lastRowFirstColumn="0" w:lastRowLastColumn="0"/>
            </w:pPr>
            <w:r>
              <w:t>500</w:t>
            </w:r>
          </w:p>
        </w:tc>
        <w:tc>
          <w:tcPr>
            <w:tcW w:w="2254" w:type="dxa"/>
          </w:tcPr>
          <w:p w14:paraId="3ACA73C2" w14:textId="4418AB26" w:rsidR="005E2649" w:rsidRDefault="003362ED" w:rsidP="003D01BE">
            <w:pPr>
              <w:keepNext/>
              <w:cnfStyle w:val="000000100000" w:firstRow="0" w:lastRow="0" w:firstColumn="0" w:lastColumn="0" w:oddVBand="0" w:evenVBand="0" w:oddHBand="1" w:evenHBand="0" w:firstRowFirstColumn="0" w:firstRowLastColumn="0" w:lastRowFirstColumn="0" w:lastRowLastColumn="0"/>
            </w:pPr>
            <w:r>
              <w:t>0.7</w:t>
            </w:r>
          </w:p>
        </w:tc>
        <w:tc>
          <w:tcPr>
            <w:tcW w:w="2254" w:type="dxa"/>
          </w:tcPr>
          <w:p w14:paraId="03C7B1F9" w14:textId="5AA813AA" w:rsidR="005E2649" w:rsidRDefault="003362ED" w:rsidP="003D01BE">
            <w:pPr>
              <w:keepNext/>
              <w:cnfStyle w:val="000000100000" w:firstRow="0" w:lastRow="0" w:firstColumn="0" w:lastColumn="0" w:oddVBand="0" w:evenVBand="0" w:oddHBand="1" w:evenHBand="0" w:firstRowFirstColumn="0" w:firstRowLastColumn="0" w:lastRowFirstColumn="0" w:lastRowLastColumn="0"/>
            </w:pPr>
            <w:r>
              <w:t>2.7</w:t>
            </w:r>
          </w:p>
        </w:tc>
      </w:tr>
      <w:tr w:rsidR="005E2649" w14:paraId="59A4D860" w14:textId="77777777" w:rsidTr="005E2649">
        <w:tc>
          <w:tcPr>
            <w:cnfStyle w:val="001000000000" w:firstRow="0" w:lastRow="0" w:firstColumn="1" w:lastColumn="0" w:oddVBand="0" w:evenVBand="0" w:oddHBand="0" w:evenHBand="0" w:firstRowFirstColumn="0" w:firstRowLastColumn="0" w:lastRowFirstColumn="0" w:lastRowLastColumn="0"/>
            <w:tcW w:w="2254" w:type="dxa"/>
          </w:tcPr>
          <w:p w14:paraId="5A7EB270" w14:textId="1D25A5CE" w:rsidR="005E2649" w:rsidRPr="003362ED" w:rsidRDefault="003362ED" w:rsidP="003D01BE">
            <w:pPr>
              <w:keepNext/>
              <w:rPr>
                <w:b w:val="0"/>
                <w:bCs w:val="0"/>
              </w:rPr>
            </w:pPr>
            <w:r w:rsidRPr="003362ED">
              <w:rPr>
                <w:b w:val="0"/>
                <w:bCs w:val="0"/>
              </w:rPr>
              <w:t>60</w:t>
            </w:r>
          </w:p>
        </w:tc>
        <w:tc>
          <w:tcPr>
            <w:tcW w:w="2254" w:type="dxa"/>
          </w:tcPr>
          <w:p w14:paraId="49906088" w14:textId="371EF3D3" w:rsidR="005E2649" w:rsidRDefault="003362ED" w:rsidP="003D01BE">
            <w:pPr>
              <w:keepNext/>
              <w:cnfStyle w:val="000000000000" w:firstRow="0" w:lastRow="0" w:firstColumn="0" w:lastColumn="0" w:oddVBand="0" w:evenVBand="0" w:oddHBand="0" w:evenHBand="0" w:firstRowFirstColumn="0" w:firstRowLastColumn="0" w:lastRowFirstColumn="0" w:lastRowLastColumn="0"/>
            </w:pPr>
            <w:r>
              <w:t>375</w:t>
            </w:r>
          </w:p>
        </w:tc>
        <w:tc>
          <w:tcPr>
            <w:tcW w:w="2254" w:type="dxa"/>
          </w:tcPr>
          <w:p w14:paraId="42D4262F" w14:textId="345F82F8" w:rsidR="005E2649" w:rsidRDefault="003362ED" w:rsidP="003D01BE">
            <w:pPr>
              <w:keepNext/>
              <w:cnfStyle w:val="000000000000" w:firstRow="0" w:lastRow="0" w:firstColumn="0" w:lastColumn="0" w:oddVBand="0" w:evenVBand="0" w:oddHBand="0" w:evenHBand="0" w:firstRowFirstColumn="0" w:firstRowLastColumn="0" w:lastRowFirstColumn="0" w:lastRowLastColumn="0"/>
            </w:pPr>
            <w:r>
              <w:t>0.5</w:t>
            </w:r>
          </w:p>
        </w:tc>
        <w:tc>
          <w:tcPr>
            <w:tcW w:w="2254" w:type="dxa"/>
          </w:tcPr>
          <w:p w14:paraId="5FC9BEAD" w14:textId="43E52022" w:rsidR="005E2649" w:rsidRDefault="003362ED" w:rsidP="003D01BE">
            <w:pPr>
              <w:keepNext/>
              <w:cnfStyle w:val="000000000000" w:firstRow="0" w:lastRow="0" w:firstColumn="0" w:lastColumn="0" w:oddVBand="0" w:evenVBand="0" w:oddHBand="0" w:evenHBand="0" w:firstRowFirstColumn="0" w:firstRowLastColumn="0" w:lastRowFirstColumn="0" w:lastRowLastColumn="0"/>
            </w:pPr>
            <w:r>
              <w:t>2.6</w:t>
            </w:r>
          </w:p>
        </w:tc>
      </w:tr>
    </w:tbl>
    <w:p w14:paraId="6545B6A1" w14:textId="688F7269" w:rsidR="00EC7465" w:rsidRDefault="00E95D4C" w:rsidP="00B54FAC">
      <w:pPr>
        <w:pStyle w:val="Caption"/>
      </w:pPr>
      <w:r>
        <w:t>Tabl</w:t>
      </w:r>
      <w:r w:rsidR="002B741D">
        <w:t xml:space="preserve">e </w:t>
      </w:r>
      <w:r w:rsidR="00CD0112">
        <w:fldChar w:fldCharType="begin"/>
      </w:r>
      <w:r w:rsidR="00CD0112">
        <w:instrText xml:space="preserve"> SEQ Figure \* ARABIC </w:instrText>
      </w:r>
      <w:r w:rsidR="00CD0112">
        <w:fldChar w:fldCharType="separate"/>
      </w:r>
      <w:r w:rsidR="00996F13">
        <w:rPr>
          <w:noProof/>
        </w:rPr>
        <w:t>4</w:t>
      </w:r>
      <w:r w:rsidR="00CD0112">
        <w:rPr>
          <w:noProof/>
        </w:rPr>
        <w:fldChar w:fldCharType="end"/>
      </w:r>
      <w:r w:rsidR="002B741D">
        <w:t xml:space="preserve"> - LE3 engine testing</w:t>
      </w:r>
    </w:p>
    <w:p w14:paraId="5380319C" w14:textId="77777777" w:rsidR="00D42E4B" w:rsidRDefault="00EC7465" w:rsidP="00D42E4B">
      <w:pPr>
        <w:keepNext/>
      </w:pPr>
      <w:r>
        <w:rPr>
          <w:noProof/>
        </w:rPr>
        <w:drawing>
          <wp:inline distT="0" distB="0" distL="0" distR="0" wp14:anchorId="5AF7668E" wp14:editId="60264B85">
            <wp:extent cx="4572000" cy="2743200"/>
            <wp:effectExtent l="0" t="0" r="0" b="0"/>
            <wp:docPr id="29" name="Chart 29">
              <a:extLst xmlns:a="http://schemas.openxmlformats.org/drawingml/2006/main">
                <a:ext uri="{FF2B5EF4-FFF2-40B4-BE49-F238E27FC236}">
                  <a16:creationId xmlns:a16="http://schemas.microsoft.com/office/drawing/2014/main" id="{228E63D8-7712-46F6-9498-9140D02891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55F2048" w14:textId="499526FD" w:rsidR="005E2649" w:rsidRDefault="00D42E4B" w:rsidP="00D42E4B">
      <w:pPr>
        <w:pStyle w:val="Caption"/>
      </w:pPr>
      <w:r>
        <w:t xml:space="preserve">Figure </w:t>
      </w:r>
      <w:r w:rsidR="00CD0112">
        <w:fldChar w:fldCharType="begin"/>
      </w:r>
      <w:r w:rsidR="00CD0112">
        <w:instrText xml:space="preserve"> SEQ Figure \* ARABIC </w:instrText>
      </w:r>
      <w:r w:rsidR="00CD0112">
        <w:fldChar w:fldCharType="separate"/>
      </w:r>
      <w:r w:rsidR="00996F13">
        <w:rPr>
          <w:noProof/>
        </w:rPr>
        <w:t>5</w:t>
      </w:r>
      <w:r w:rsidR="00CD0112">
        <w:rPr>
          <w:noProof/>
        </w:rPr>
        <w:fldChar w:fldCharType="end"/>
      </w:r>
      <w:r>
        <w:t xml:space="preserve"> - Voltage &amp; spark duration vs LE3 temperature</w:t>
      </w:r>
    </w:p>
    <w:p w14:paraId="53D702A1" w14:textId="77777777" w:rsidR="00D42E4B" w:rsidRDefault="00EC7465" w:rsidP="00D42E4B">
      <w:pPr>
        <w:keepNext/>
      </w:pPr>
      <w:r>
        <w:rPr>
          <w:noProof/>
        </w:rPr>
        <w:drawing>
          <wp:inline distT="0" distB="0" distL="0" distR="0" wp14:anchorId="07ED393B" wp14:editId="32B94442">
            <wp:extent cx="4572000" cy="2743200"/>
            <wp:effectExtent l="0" t="0" r="0" b="0"/>
            <wp:docPr id="30" name="Chart 30">
              <a:extLst xmlns:a="http://schemas.openxmlformats.org/drawingml/2006/main">
                <a:ext uri="{FF2B5EF4-FFF2-40B4-BE49-F238E27FC236}">
                  <a16:creationId xmlns:a16="http://schemas.microsoft.com/office/drawing/2014/main" id="{15A19720-EC23-422E-93D1-52D0066FD93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9D90428" w14:textId="190A5279" w:rsidR="000C51BF" w:rsidRDefault="00D42E4B" w:rsidP="00D42E4B">
      <w:pPr>
        <w:pStyle w:val="Caption"/>
      </w:pPr>
      <w:r>
        <w:t xml:space="preserve">Figure </w:t>
      </w:r>
      <w:r w:rsidR="00CD0112">
        <w:fldChar w:fldCharType="begin"/>
      </w:r>
      <w:r w:rsidR="00CD0112">
        <w:instrText xml:space="preserve"> SEQ Figure \* ARABIC </w:instrText>
      </w:r>
      <w:r w:rsidR="00CD0112">
        <w:fldChar w:fldCharType="separate"/>
      </w:r>
      <w:r w:rsidR="00996F13">
        <w:rPr>
          <w:noProof/>
        </w:rPr>
        <w:t>6</w:t>
      </w:r>
      <w:r w:rsidR="00CD0112">
        <w:rPr>
          <w:noProof/>
        </w:rPr>
        <w:fldChar w:fldCharType="end"/>
      </w:r>
      <w:r>
        <w:t xml:space="preserve"> - Resistance against LE3 temperature</w:t>
      </w:r>
    </w:p>
    <w:p w14:paraId="792F9146" w14:textId="30E51DAC" w:rsidR="00576A89" w:rsidRDefault="00576A89" w:rsidP="00576A89"/>
    <w:p w14:paraId="60B0110C" w14:textId="77777777" w:rsidR="00576A89" w:rsidRPr="00576A89" w:rsidRDefault="00576A89" w:rsidP="00576A89"/>
    <w:p w14:paraId="1B4D5AD2" w14:textId="752D1D5F" w:rsidR="00040F50" w:rsidRDefault="00167B58" w:rsidP="00167B58">
      <w:pPr>
        <w:pStyle w:val="Heading2"/>
      </w:pPr>
      <w:bookmarkStart w:id="19" w:name="_Toc100175756"/>
      <w:r>
        <w:lastRenderedPageBreak/>
        <w:t>Motronic</w:t>
      </w:r>
      <w:bookmarkEnd w:id="19"/>
      <w:r>
        <w:t xml:space="preserve"> </w:t>
      </w:r>
    </w:p>
    <w:p w14:paraId="0F9661A7" w14:textId="1B8311CD" w:rsidR="0099583C" w:rsidRDefault="0099583C" w:rsidP="0099583C">
      <w:r>
        <w:t>Cold crank:</w:t>
      </w:r>
      <w:r>
        <w:tab/>
        <w:t>Temperature = 18.2</w:t>
      </w:r>
      <w:r>
        <w:rPr>
          <w:rFonts w:ascii="Calibri" w:hAnsi="Calibri" w:cs="Calibri"/>
        </w:rPr>
        <w:t>°</w:t>
      </w:r>
      <w:r>
        <w:t>C</w:t>
      </w:r>
      <w:r>
        <w:tab/>
        <w:t>Spark duration = 25.8ms</w:t>
      </w:r>
    </w:p>
    <w:p w14:paraId="48418A95" w14:textId="337B234C" w:rsidR="00C336FC" w:rsidRPr="00ED70F6" w:rsidRDefault="00C336FC" w:rsidP="00C336FC">
      <w:pPr>
        <w:rPr>
          <w:b/>
          <w:bCs/>
        </w:rPr>
      </w:pPr>
      <w:r w:rsidRPr="00ED70F6">
        <w:rPr>
          <w:b/>
          <w:bCs/>
        </w:rPr>
        <w:t>Throttle Potentiometer tech data:</w:t>
      </w:r>
    </w:p>
    <w:p w14:paraId="156E4C13" w14:textId="77777777" w:rsidR="00C336FC" w:rsidRPr="00ED70F6" w:rsidRDefault="00C336FC" w:rsidP="00C336FC">
      <w:pPr>
        <w:rPr>
          <w:i/>
          <w:iCs/>
        </w:rPr>
      </w:pPr>
      <w:r w:rsidRPr="00ED70F6">
        <w:rPr>
          <w:i/>
          <w:iCs/>
        </w:rPr>
        <w:t>Terminals – Resistance/Ohms</w:t>
      </w:r>
    </w:p>
    <w:p w14:paraId="4369357E" w14:textId="77777777" w:rsidR="00C336FC" w:rsidRDefault="00C336FC" w:rsidP="00C336FC">
      <w:r>
        <w:t>1 &amp; 2, Throttle closed = 1900 - 2000</w:t>
      </w:r>
    </w:p>
    <w:p w14:paraId="3635EC47" w14:textId="77777777" w:rsidR="00C336FC" w:rsidRDefault="00C336FC" w:rsidP="00C336FC">
      <w:r>
        <w:t>1 &amp; 5, Throttle open = 1000 – 2000</w:t>
      </w:r>
    </w:p>
    <w:p w14:paraId="4DB640E6" w14:textId="77777777" w:rsidR="00C336FC" w:rsidRPr="00ED70F6" w:rsidRDefault="00C336FC" w:rsidP="00C336FC">
      <w:pPr>
        <w:rPr>
          <w:i/>
          <w:iCs/>
        </w:rPr>
      </w:pPr>
      <w:r w:rsidRPr="00ED70F6">
        <w:rPr>
          <w:i/>
          <w:iCs/>
        </w:rPr>
        <w:t>Terminal – Voltage</w:t>
      </w:r>
    </w:p>
    <w:p w14:paraId="63E4A0FA" w14:textId="77777777" w:rsidR="00C336FC" w:rsidRDefault="00C336FC" w:rsidP="00C336FC">
      <w:r>
        <w:t>2 &amp; earth, throttle closed = 0.12 – 1.22</w:t>
      </w:r>
    </w:p>
    <w:p w14:paraId="55008676" w14:textId="77777777" w:rsidR="00C336FC" w:rsidRDefault="00C336FC" w:rsidP="00C336FC">
      <w:r>
        <w:t>2 &amp; earth, throttle fully open = 3.90 – 4.95</w:t>
      </w:r>
    </w:p>
    <w:p w14:paraId="10334F70" w14:textId="77777777" w:rsidR="00C336FC" w:rsidRPr="00ED70F6" w:rsidRDefault="00C336FC" w:rsidP="00C336FC">
      <w:pPr>
        <w:rPr>
          <w:b/>
          <w:bCs/>
        </w:rPr>
      </w:pPr>
      <w:r w:rsidRPr="00ED70F6">
        <w:rPr>
          <w:b/>
          <w:bCs/>
        </w:rPr>
        <w:t>Measured Data:</w:t>
      </w:r>
    </w:p>
    <w:p w14:paraId="1B7B24C0" w14:textId="77777777" w:rsidR="00C336FC" w:rsidRDefault="00C336FC" w:rsidP="00C336FC">
      <w:r>
        <w:t>1 &amp; 2 = 2000</w:t>
      </w:r>
    </w:p>
    <w:p w14:paraId="7D79180B" w14:textId="68CFAB67" w:rsidR="00C336FC" w:rsidRDefault="00C336FC" w:rsidP="00C336FC">
      <w:r>
        <w:t>1 &amp; 3 = 2580</w:t>
      </w:r>
    </w:p>
    <w:p w14:paraId="70CAC5C5" w14:textId="5D08C966" w:rsidR="00C336FC" w:rsidRPr="00ED70F6" w:rsidRDefault="00C336FC" w:rsidP="00C336FC">
      <w:pPr>
        <w:rPr>
          <w:b/>
          <w:bCs/>
        </w:rPr>
      </w:pPr>
      <w:r w:rsidRPr="00ED70F6">
        <w:rPr>
          <w:b/>
          <w:bCs/>
        </w:rPr>
        <w:t>Air Flow Sensor</w:t>
      </w:r>
      <w:r w:rsidR="00ED70F6" w:rsidRPr="00ED70F6">
        <w:rPr>
          <w:b/>
          <w:bCs/>
        </w:rPr>
        <w:t xml:space="preserve"> </w:t>
      </w:r>
      <w:r w:rsidRPr="00ED70F6">
        <w:rPr>
          <w:b/>
          <w:bCs/>
        </w:rPr>
        <w:t>Tech Data:</w:t>
      </w:r>
    </w:p>
    <w:p w14:paraId="2E1202C4" w14:textId="77777777" w:rsidR="00C336FC" w:rsidRPr="00ED70F6" w:rsidRDefault="00C336FC" w:rsidP="00C336FC">
      <w:pPr>
        <w:rPr>
          <w:i/>
          <w:iCs/>
        </w:rPr>
      </w:pPr>
      <w:r w:rsidRPr="00ED70F6">
        <w:rPr>
          <w:i/>
          <w:iCs/>
        </w:rPr>
        <w:t>Terminals – Resistance/ohms</w:t>
      </w:r>
    </w:p>
    <w:p w14:paraId="0400D7C6" w14:textId="77777777" w:rsidR="00C336FC" w:rsidRDefault="00C336FC" w:rsidP="00C336FC">
      <w:r>
        <w:t>4 &amp; 2, 8 – 2500</w:t>
      </w:r>
    </w:p>
    <w:p w14:paraId="2F626DBE" w14:textId="77777777" w:rsidR="00C336FC" w:rsidRDefault="00C336FC" w:rsidP="00C336FC">
      <w:r>
        <w:t>4 &amp; 3, 300 – 550</w:t>
      </w:r>
    </w:p>
    <w:p w14:paraId="6E18EF4F" w14:textId="77777777" w:rsidR="00C336FC" w:rsidRDefault="00C336FC" w:rsidP="00C336FC">
      <w:r>
        <w:t>4 &amp; 1, 270 – 520</w:t>
      </w:r>
    </w:p>
    <w:p w14:paraId="4DA18902" w14:textId="77777777" w:rsidR="00C336FC" w:rsidRPr="00ED70F6" w:rsidRDefault="00C336FC" w:rsidP="00C336FC">
      <w:pPr>
        <w:rPr>
          <w:b/>
          <w:bCs/>
        </w:rPr>
      </w:pPr>
      <w:r w:rsidRPr="00ED70F6">
        <w:rPr>
          <w:b/>
          <w:bCs/>
        </w:rPr>
        <w:t xml:space="preserve">Measured Data: </w:t>
      </w:r>
    </w:p>
    <w:p w14:paraId="4911ED5D" w14:textId="77777777" w:rsidR="00C336FC" w:rsidRDefault="00C336FC" w:rsidP="00C336FC">
      <w:r>
        <w:t>4 &amp; 3 = 560</w:t>
      </w:r>
    </w:p>
    <w:p w14:paraId="5A4153F3" w14:textId="16162A53" w:rsidR="00ED70F6" w:rsidRDefault="00C336FC" w:rsidP="00C336FC">
      <w:r>
        <w:t>4 &amp; 2 = 33.8</w:t>
      </w:r>
    </w:p>
    <w:p w14:paraId="6F7127EE" w14:textId="2FA6DCFA" w:rsidR="00C336FC" w:rsidRPr="00DD07C1" w:rsidRDefault="00C336FC" w:rsidP="00C336FC">
      <w:pPr>
        <w:rPr>
          <w:b/>
          <w:bCs/>
        </w:rPr>
      </w:pPr>
      <w:r w:rsidRPr="00DD07C1">
        <w:rPr>
          <w:b/>
          <w:bCs/>
        </w:rPr>
        <w:t xml:space="preserve">Coolant </w:t>
      </w:r>
      <w:r w:rsidR="00ED70F6" w:rsidRPr="00DD07C1">
        <w:rPr>
          <w:b/>
          <w:bCs/>
        </w:rPr>
        <w:t>t</w:t>
      </w:r>
      <w:r w:rsidRPr="00DD07C1">
        <w:rPr>
          <w:b/>
          <w:bCs/>
        </w:rPr>
        <w:t xml:space="preserve">emperature </w:t>
      </w:r>
      <w:r w:rsidR="00ED70F6" w:rsidRPr="00DD07C1">
        <w:rPr>
          <w:b/>
          <w:bCs/>
        </w:rPr>
        <w:t>s</w:t>
      </w:r>
      <w:r w:rsidRPr="00DD07C1">
        <w:rPr>
          <w:b/>
          <w:bCs/>
        </w:rPr>
        <w:t xml:space="preserve">ensor </w:t>
      </w:r>
      <w:r w:rsidR="00ED70F6" w:rsidRPr="00DD07C1">
        <w:rPr>
          <w:b/>
          <w:bCs/>
        </w:rPr>
        <w:t>t</w:t>
      </w:r>
      <w:r w:rsidRPr="00DD07C1">
        <w:rPr>
          <w:b/>
          <w:bCs/>
        </w:rPr>
        <w:t xml:space="preserve">ech </w:t>
      </w:r>
      <w:r w:rsidR="00ED70F6" w:rsidRPr="00DD07C1">
        <w:rPr>
          <w:b/>
          <w:bCs/>
        </w:rPr>
        <w:t>d</w:t>
      </w:r>
      <w:r w:rsidRPr="00DD07C1">
        <w:rPr>
          <w:b/>
          <w:bCs/>
        </w:rPr>
        <w:t>ata:</w:t>
      </w:r>
    </w:p>
    <w:p w14:paraId="6315CBFF" w14:textId="77777777" w:rsidR="00C336FC" w:rsidRPr="00DD07C1" w:rsidRDefault="00C336FC" w:rsidP="00C336FC">
      <w:pPr>
        <w:rPr>
          <w:i/>
          <w:iCs/>
        </w:rPr>
      </w:pPr>
      <w:r w:rsidRPr="00DD07C1">
        <w:rPr>
          <w:i/>
          <w:iCs/>
        </w:rPr>
        <w:t xml:space="preserve">Temperature </w:t>
      </w:r>
      <w:r w:rsidRPr="00DD07C1">
        <w:rPr>
          <w:rFonts w:ascii="Calibri" w:hAnsi="Calibri" w:cs="Calibri"/>
          <w:i/>
          <w:iCs/>
        </w:rPr>
        <w:t>°</w:t>
      </w:r>
      <w:r w:rsidRPr="00DD07C1">
        <w:rPr>
          <w:i/>
          <w:iCs/>
        </w:rPr>
        <w:t>C – Resistance/ohms</w:t>
      </w:r>
    </w:p>
    <w:p w14:paraId="563FDD43" w14:textId="77777777" w:rsidR="00C336FC" w:rsidRDefault="00C336FC" w:rsidP="00C336FC">
      <w:r>
        <w:t>0 = 4800 – 6600</w:t>
      </w:r>
    </w:p>
    <w:p w14:paraId="6B183532" w14:textId="77777777" w:rsidR="00C336FC" w:rsidRDefault="00C336FC" w:rsidP="00C336FC">
      <w:r>
        <w:t>20 = 2200 – 2800</w:t>
      </w:r>
    </w:p>
    <w:p w14:paraId="1ABDA18C" w14:textId="77777777" w:rsidR="00C336FC" w:rsidRDefault="00C336FC" w:rsidP="00C336FC">
      <w:r>
        <w:t>40 = 1000 – 1400</w:t>
      </w:r>
    </w:p>
    <w:p w14:paraId="16C47311" w14:textId="36B345BC" w:rsidR="00C336FC" w:rsidRDefault="00C336FC" w:rsidP="00C336FC">
      <w:r>
        <w:lastRenderedPageBreak/>
        <w:t>80 = 270 – 280</w:t>
      </w:r>
    </w:p>
    <w:p w14:paraId="6D39D7C8" w14:textId="6354441C" w:rsidR="00C336FC" w:rsidRPr="00DD07C1" w:rsidRDefault="00C336FC" w:rsidP="00C336FC">
      <w:pPr>
        <w:rPr>
          <w:b/>
          <w:bCs/>
        </w:rPr>
      </w:pPr>
      <w:r w:rsidRPr="00DD07C1">
        <w:rPr>
          <w:b/>
          <w:bCs/>
        </w:rPr>
        <w:t xml:space="preserve">Air </w:t>
      </w:r>
      <w:r w:rsidR="00DD07C1">
        <w:rPr>
          <w:b/>
          <w:bCs/>
        </w:rPr>
        <w:t>t</w:t>
      </w:r>
      <w:r w:rsidRPr="00DD07C1">
        <w:rPr>
          <w:b/>
          <w:bCs/>
        </w:rPr>
        <w:t xml:space="preserve">emperature </w:t>
      </w:r>
      <w:r w:rsidR="00DD07C1">
        <w:rPr>
          <w:b/>
          <w:bCs/>
        </w:rPr>
        <w:t>s</w:t>
      </w:r>
      <w:r w:rsidRPr="00DD07C1">
        <w:rPr>
          <w:b/>
          <w:bCs/>
        </w:rPr>
        <w:t>ensor</w:t>
      </w:r>
      <w:r w:rsidR="00DD07C1" w:rsidRPr="00DD07C1">
        <w:rPr>
          <w:b/>
          <w:bCs/>
        </w:rPr>
        <w:t xml:space="preserve"> </w:t>
      </w:r>
      <w:r w:rsidR="00DD07C1">
        <w:rPr>
          <w:b/>
          <w:bCs/>
        </w:rPr>
        <w:t>t</w:t>
      </w:r>
      <w:r w:rsidRPr="00DD07C1">
        <w:rPr>
          <w:b/>
          <w:bCs/>
        </w:rPr>
        <w:t xml:space="preserve">ech </w:t>
      </w:r>
      <w:r w:rsidR="00DD07C1">
        <w:rPr>
          <w:b/>
          <w:bCs/>
        </w:rPr>
        <w:t>d</w:t>
      </w:r>
      <w:r w:rsidRPr="00DD07C1">
        <w:rPr>
          <w:b/>
          <w:bCs/>
        </w:rPr>
        <w:t>ata:</w:t>
      </w:r>
    </w:p>
    <w:p w14:paraId="5F17F9A2" w14:textId="77777777" w:rsidR="00C336FC" w:rsidRPr="00DD07C1" w:rsidRDefault="00C336FC" w:rsidP="00C336FC">
      <w:pPr>
        <w:rPr>
          <w:i/>
          <w:iCs/>
        </w:rPr>
      </w:pPr>
      <w:r w:rsidRPr="00DD07C1">
        <w:rPr>
          <w:i/>
          <w:iCs/>
        </w:rPr>
        <w:t xml:space="preserve">Temperature </w:t>
      </w:r>
      <w:r w:rsidRPr="00DD07C1">
        <w:rPr>
          <w:rFonts w:ascii="Calibri" w:hAnsi="Calibri" w:cs="Calibri"/>
          <w:i/>
          <w:iCs/>
        </w:rPr>
        <w:t>°</w:t>
      </w:r>
      <w:r w:rsidRPr="00DD07C1">
        <w:rPr>
          <w:i/>
          <w:iCs/>
        </w:rPr>
        <w:t>C – Resistance/ohms</w:t>
      </w:r>
    </w:p>
    <w:p w14:paraId="35D09DEF" w14:textId="77777777" w:rsidR="00C336FC" w:rsidRDefault="00C336FC" w:rsidP="00C336FC">
      <w:r>
        <w:t>15 – 30 = 1500 – 3300</w:t>
      </w:r>
    </w:p>
    <w:p w14:paraId="1B6E41D2" w14:textId="22BB4F91" w:rsidR="00C336FC" w:rsidRDefault="00C336FC" w:rsidP="00C336FC">
      <w:r>
        <w:t>80 = 280 – 360</w:t>
      </w:r>
    </w:p>
    <w:p w14:paraId="7B9545CA" w14:textId="62F5C3B8" w:rsidR="00C336FC" w:rsidRPr="00DD07C1" w:rsidRDefault="00C336FC" w:rsidP="00C336FC">
      <w:pPr>
        <w:rPr>
          <w:b/>
          <w:bCs/>
        </w:rPr>
      </w:pPr>
      <w:r w:rsidRPr="00DD07C1">
        <w:rPr>
          <w:b/>
          <w:bCs/>
        </w:rPr>
        <w:t xml:space="preserve">Idle </w:t>
      </w:r>
      <w:r w:rsidR="000700D6">
        <w:rPr>
          <w:b/>
          <w:bCs/>
        </w:rPr>
        <w:t>s</w:t>
      </w:r>
      <w:r w:rsidRPr="00DD07C1">
        <w:rPr>
          <w:b/>
          <w:bCs/>
        </w:rPr>
        <w:t xml:space="preserve">peed </w:t>
      </w:r>
      <w:r w:rsidR="000700D6">
        <w:rPr>
          <w:b/>
          <w:bCs/>
        </w:rPr>
        <w:t>c</w:t>
      </w:r>
      <w:r w:rsidRPr="00DD07C1">
        <w:rPr>
          <w:b/>
          <w:bCs/>
        </w:rPr>
        <w:t xml:space="preserve">ontrol </w:t>
      </w:r>
      <w:r w:rsidR="000700D6">
        <w:rPr>
          <w:b/>
          <w:bCs/>
        </w:rPr>
        <w:t>v</w:t>
      </w:r>
      <w:r w:rsidRPr="00DD07C1">
        <w:rPr>
          <w:b/>
          <w:bCs/>
        </w:rPr>
        <w:t>alve</w:t>
      </w:r>
      <w:r w:rsidR="00DD07C1" w:rsidRPr="00DD07C1">
        <w:rPr>
          <w:b/>
          <w:bCs/>
        </w:rPr>
        <w:t xml:space="preserve"> </w:t>
      </w:r>
      <w:r w:rsidR="000700D6">
        <w:rPr>
          <w:b/>
          <w:bCs/>
        </w:rPr>
        <w:t>t</w:t>
      </w:r>
      <w:r w:rsidRPr="00DD07C1">
        <w:rPr>
          <w:b/>
          <w:bCs/>
        </w:rPr>
        <w:t xml:space="preserve">ech </w:t>
      </w:r>
      <w:r w:rsidR="000700D6">
        <w:rPr>
          <w:b/>
          <w:bCs/>
        </w:rPr>
        <w:t>d</w:t>
      </w:r>
      <w:r w:rsidRPr="00DD07C1">
        <w:rPr>
          <w:b/>
          <w:bCs/>
        </w:rPr>
        <w:t>ata:</w:t>
      </w:r>
    </w:p>
    <w:p w14:paraId="02C3AB3B" w14:textId="61E08E00" w:rsidR="00C336FC" w:rsidRDefault="00C336FC" w:rsidP="00C336FC">
      <w:r>
        <w:t xml:space="preserve">Resistance between terminals </w:t>
      </w:r>
      <w:r w:rsidR="00DD07C1">
        <w:t xml:space="preserve">= </w:t>
      </w:r>
      <w:r>
        <w:t>8 Ohms</w:t>
      </w:r>
    </w:p>
    <w:p w14:paraId="5C9287F8" w14:textId="14D23B6B" w:rsidR="00C336FC" w:rsidRPr="00DD07C1" w:rsidRDefault="00C336FC" w:rsidP="00C336FC">
      <w:pPr>
        <w:rPr>
          <w:b/>
          <w:bCs/>
        </w:rPr>
      </w:pPr>
      <w:r w:rsidRPr="00DD07C1">
        <w:rPr>
          <w:b/>
          <w:bCs/>
        </w:rPr>
        <w:t xml:space="preserve">Injector </w:t>
      </w:r>
      <w:r w:rsidR="000700D6">
        <w:rPr>
          <w:b/>
          <w:bCs/>
        </w:rPr>
        <w:t>v</w:t>
      </w:r>
      <w:r w:rsidRPr="00DD07C1">
        <w:rPr>
          <w:b/>
          <w:bCs/>
        </w:rPr>
        <w:t>alve</w:t>
      </w:r>
      <w:r w:rsidR="00DD07C1" w:rsidRPr="00DD07C1">
        <w:rPr>
          <w:b/>
          <w:bCs/>
        </w:rPr>
        <w:t xml:space="preserve"> </w:t>
      </w:r>
      <w:r w:rsidR="000700D6">
        <w:rPr>
          <w:b/>
          <w:bCs/>
        </w:rPr>
        <w:t>t</w:t>
      </w:r>
      <w:r w:rsidRPr="00DD07C1">
        <w:rPr>
          <w:b/>
          <w:bCs/>
        </w:rPr>
        <w:t xml:space="preserve">ech </w:t>
      </w:r>
      <w:r w:rsidR="000700D6">
        <w:rPr>
          <w:b/>
          <w:bCs/>
        </w:rPr>
        <w:t>d</w:t>
      </w:r>
      <w:r w:rsidRPr="00DD07C1">
        <w:rPr>
          <w:b/>
          <w:bCs/>
        </w:rPr>
        <w:t>ata:</w:t>
      </w:r>
    </w:p>
    <w:p w14:paraId="4F8CA57F" w14:textId="4AECE76D" w:rsidR="00C336FC" w:rsidRDefault="00C336FC" w:rsidP="00C336FC">
      <w:r>
        <w:t>Resistance between terminals</w:t>
      </w:r>
      <w:r w:rsidR="00DD07C1">
        <w:t xml:space="preserve"> = </w:t>
      </w:r>
      <w:r>
        <w:t>15 – 17 Ohms</w:t>
      </w:r>
    </w:p>
    <w:p w14:paraId="160FC225" w14:textId="4E7A1D3D" w:rsidR="00C336FC" w:rsidRPr="00DD07C1" w:rsidRDefault="00C336FC" w:rsidP="00C336FC">
      <w:pPr>
        <w:rPr>
          <w:b/>
          <w:bCs/>
        </w:rPr>
      </w:pPr>
      <w:r w:rsidRPr="00DD07C1">
        <w:rPr>
          <w:b/>
          <w:bCs/>
        </w:rPr>
        <w:t xml:space="preserve">Lambda </w:t>
      </w:r>
      <w:r w:rsidR="000700D6">
        <w:rPr>
          <w:b/>
          <w:bCs/>
        </w:rPr>
        <w:t>s</w:t>
      </w:r>
      <w:r w:rsidRPr="00DD07C1">
        <w:rPr>
          <w:b/>
          <w:bCs/>
        </w:rPr>
        <w:t>ensor</w:t>
      </w:r>
      <w:r w:rsidR="00DD07C1" w:rsidRPr="00DD07C1">
        <w:rPr>
          <w:b/>
          <w:bCs/>
        </w:rPr>
        <w:t xml:space="preserve"> </w:t>
      </w:r>
      <w:r w:rsidR="000700D6">
        <w:rPr>
          <w:b/>
          <w:bCs/>
        </w:rPr>
        <w:t>t</w:t>
      </w:r>
      <w:r w:rsidRPr="00DD07C1">
        <w:rPr>
          <w:b/>
          <w:bCs/>
        </w:rPr>
        <w:t xml:space="preserve">ech </w:t>
      </w:r>
      <w:r w:rsidR="000700D6">
        <w:rPr>
          <w:b/>
          <w:bCs/>
        </w:rPr>
        <w:t>d</w:t>
      </w:r>
      <w:r w:rsidRPr="00DD07C1">
        <w:rPr>
          <w:b/>
          <w:bCs/>
        </w:rPr>
        <w:t>ata:</w:t>
      </w:r>
    </w:p>
    <w:p w14:paraId="37E2573A" w14:textId="65C88996" w:rsidR="00C336FC" w:rsidRDefault="00C336FC" w:rsidP="00C336FC">
      <w:r>
        <w:t>Voltage between terminals</w:t>
      </w:r>
      <w:r w:rsidR="00DD07C1">
        <w:t xml:space="preserve"> = </w:t>
      </w:r>
      <w:r>
        <w:t>0.4 – 0.5 volts</w:t>
      </w:r>
    </w:p>
    <w:p w14:paraId="075959DD" w14:textId="4F0A28ED" w:rsidR="00C336FC" w:rsidRDefault="00C336FC" w:rsidP="00C336FC">
      <w:r>
        <w:t>Rotary Idle Valve</w:t>
      </w:r>
      <w:r w:rsidR="00DD07C1">
        <w:t xml:space="preserve"> = </w:t>
      </w:r>
      <w:r>
        <w:t>8.2</w:t>
      </w:r>
    </w:p>
    <w:p w14:paraId="0E4EB74C" w14:textId="77777777" w:rsidR="00C336FC" w:rsidRDefault="00C336FC" w:rsidP="0099583C"/>
    <w:p w14:paraId="4B52A6D8" w14:textId="77777777" w:rsidR="00A27644" w:rsidRDefault="00A27644" w:rsidP="00A27644">
      <w:pPr>
        <w:keepNext/>
      </w:pPr>
      <w:r>
        <w:rPr>
          <w:noProof/>
        </w:rPr>
        <w:drawing>
          <wp:inline distT="0" distB="0" distL="0" distR="0" wp14:anchorId="2454EACB" wp14:editId="68C03CCB">
            <wp:extent cx="4978400" cy="1054100"/>
            <wp:effectExtent l="0" t="0" r="0" b="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4978400" cy="1054100"/>
                    </a:xfrm>
                    <a:prstGeom prst="rect">
                      <a:avLst/>
                    </a:prstGeom>
                  </pic:spPr>
                </pic:pic>
              </a:graphicData>
            </a:graphic>
          </wp:inline>
        </w:drawing>
      </w:r>
    </w:p>
    <w:p w14:paraId="11A474FB" w14:textId="6CAE80A8" w:rsidR="00A27644" w:rsidRDefault="00E95D4C" w:rsidP="00A27644">
      <w:pPr>
        <w:pStyle w:val="Caption"/>
      </w:pPr>
      <w:r>
        <w:t>Table</w:t>
      </w:r>
      <w:r w:rsidR="00A27644">
        <w:t xml:space="preserve"> </w:t>
      </w:r>
      <w:r w:rsidR="00CD0112">
        <w:fldChar w:fldCharType="begin"/>
      </w:r>
      <w:r w:rsidR="00CD0112">
        <w:instrText xml:space="preserve"> SEQ Figure \* ARABIC </w:instrText>
      </w:r>
      <w:r w:rsidR="00CD0112">
        <w:fldChar w:fldCharType="separate"/>
      </w:r>
      <w:r w:rsidR="00996F13">
        <w:rPr>
          <w:noProof/>
        </w:rPr>
        <w:t>7</w:t>
      </w:r>
      <w:r w:rsidR="00CD0112">
        <w:rPr>
          <w:noProof/>
        </w:rPr>
        <w:fldChar w:fldCharType="end"/>
      </w:r>
      <w:r w:rsidR="00A27644">
        <w:t xml:space="preserve"> - Motronic injector resistance</w:t>
      </w:r>
    </w:p>
    <w:p w14:paraId="3A481EA1" w14:textId="77777777" w:rsidR="00A27644" w:rsidRDefault="00A27644" w:rsidP="00A27644">
      <w:pPr>
        <w:keepNext/>
      </w:pPr>
      <w:r>
        <w:rPr>
          <w:noProof/>
        </w:rPr>
        <w:drawing>
          <wp:inline distT="0" distB="0" distL="0" distR="0" wp14:anchorId="318BAEDE" wp14:editId="45717991">
            <wp:extent cx="6160444" cy="1158240"/>
            <wp:effectExtent l="0" t="0" r="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166772" cy="1159430"/>
                    </a:xfrm>
                    <a:prstGeom prst="rect">
                      <a:avLst/>
                    </a:prstGeom>
                  </pic:spPr>
                </pic:pic>
              </a:graphicData>
            </a:graphic>
          </wp:inline>
        </w:drawing>
      </w:r>
    </w:p>
    <w:p w14:paraId="1C225CF4" w14:textId="2158E75A" w:rsidR="00A627DB" w:rsidRDefault="00E95D4C" w:rsidP="00490BD8">
      <w:pPr>
        <w:pStyle w:val="Caption"/>
      </w:pPr>
      <w:r>
        <w:t>Table</w:t>
      </w:r>
      <w:r w:rsidR="00A27644">
        <w:t xml:space="preserve"> </w:t>
      </w:r>
      <w:r w:rsidR="00CD0112">
        <w:fldChar w:fldCharType="begin"/>
      </w:r>
      <w:r w:rsidR="00CD0112">
        <w:instrText xml:space="preserve"> SEQ Figure \* ARABIC </w:instrText>
      </w:r>
      <w:r w:rsidR="00CD0112">
        <w:fldChar w:fldCharType="separate"/>
      </w:r>
      <w:r w:rsidR="00996F13">
        <w:rPr>
          <w:noProof/>
        </w:rPr>
        <w:t>8</w:t>
      </w:r>
      <w:r w:rsidR="00CD0112">
        <w:rPr>
          <w:noProof/>
        </w:rPr>
        <w:fldChar w:fldCharType="end"/>
      </w:r>
      <w:r w:rsidR="00A27644">
        <w:t xml:space="preserve"> - Motronic engine testing</w:t>
      </w:r>
    </w:p>
    <w:p w14:paraId="6AB03BD6" w14:textId="10400092" w:rsidR="00595777" w:rsidRDefault="00595777" w:rsidP="00595777">
      <w:r>
        <w:rPr>
          <w:noProof/>
        </w:rPr>
        <w:lastRenderedPageBreak/>
        <w:drawing>
          <wp:inline distT="0" distB="0" distL="0" distR="0" wp14:anchorId="1085AFBA" wp14:editId="2AC6D948">
            <wp:extent cx="4583875" cy="2713512"/>
            <wp:effectExtent l="0" t="0" r="7620" b="10795"/>
            <wp:docPr id="6" name="Chart 6">
              <a:extLst xmlns:a="http://schemas.openxmlformats.org/drawingml/2006/main">
                <a:ext uri="{FF2B5EF4-FFF2-40B4-BE49-F238E27FC236}">
                  <a16:creationId xmlns:a16="http://schemas.microsoft.com/office/drawing/2014/main" id="{2C7B3CDA-322E-413E-AE90-3FC99BCB0E2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DDB1CA2" w14:textId="350CE43A" w:rsidR="00595777" w:rsidRPr="00595777" w:rsidRDefault="00595777" w:rsidP="00595777">
      <w:r>
        <w:t xml:space="preserve">The NTC2 output is the </w:t>
      </w:r>
      <w:r w:rsidR="00241785">
        <w:t xml:space="preserve">negative temperature coefficient, which show that when the temperature increases the voltage decreases and in turn so too does the resistance values of the thermistors. </w:t>
      </w:r>
      <w:r w:rsidR="00A627FC" w:rsidRPr="00A627FC">
        <w:t>(Frank, 2021)</w:t>
      </w:r>
      <w:r w:rsidR="00A627FC">
        <w:t xml:space="preserve"> </w:t>
      </w:r>
      <w:r w:rsidR="00C439D5">
        <w:t xml:space="preserve">The NTC2 sensors measure the temperatures of air and gas inlets of automotive vehicles. </w:t>
      </w:r>
      <w:r w:rsidR="004A2EE3">
        <w:t>They have very fast response time which improves the engine performance.</w:t>
      </w:r>
      <w:r w:rsidR="001668EE">
        <w:t xml:space="preserve"> (kasensors, </w:t>
      </w:r>
      <w:r w:rsidR="006C72D2">
        <w:t>2021</w:t>
      </w:r>
      <w:r w:rsidR="001668EE">
        <w:t>)</w:t>
      </w:r>
    </w:p>
    <w:p w14:paraId="65B08809" w14:textId="77777777" w:rsidR="00A27644" w:rsidRDefault="00A27644" w:rsidP="00A27644">
      <w:pPr>
        <w:keepNext/>
      </w:pPr>
      <w:r>
        <w:rPr>
          <w:noProof/>
        </w:rPr>
        <w:drawing>
          <wp:inline distT="0" distB="0" distL="0" distR="0" wp14:anchorId="5D1E7227" wp14:editId="740E3208">
            <wp:extent cx="4178300" cy="609600"/>
            <wp:effectExtent l="0" t="0" r="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a:picLocks noChangeAspect="1"/>
                    </pic:cNvPicPr>
                  </pic:nvPicPr>
                  <pic:blipFill>
                    <a:blip r:embed="rId18">
                      <a:extLst>
                        <a:ext uri="{28A0092B-C50C-407E-A947-70E740481C1C}">
                          <a14:useLocalDpi xmlns:a14="http://schemas.microsoft.com/office/drawing/2010/main" val="0"/>
                        </a:ext>
                      </a:extLst>
                    </a:blip>
                    <a:stretch>
                      <a:fillRect/>
                    </a:stretch>
                  </pic:blipFill>
                  <pic:spPr>
                    <a:xfrm>
                      <a:off x="0" y="0"/>
                      <a:ext cx="4178300" cy="609600"/>
                    </a:xfrm>
                    <a:prstGeom prst="rect">
                      <a:avLst/>
                    </a:prstGeom>
                  </pic:spPr>
                </pic:pic>
              </a:graphicData>
            </a:graphic>
          </wp:inline>
        </w:drawing>
      </w:r>
    </w:p>
    <w:p w14:paraId="3368A394" w14:textId="0B17BB90" w:rsidR="00A27644" w:rsidRDefault="00E95D4C" w:rsidP="00A27644">
      <w:pPr>
        <w:pStyle w:val="Caption"/>
      </w:pPr>
      <w:r>
        <w:t>Table</w:t>
      </w:r>
      <w:r w:rsidR="00A27644">
        <w:t xml:space="preserve"> </w:t>
      </w:r>
      <w:r w:rsidR="00CD0112">
        <w:fldChar w:fldCharType="begin"/>
      </w:r>
      <w:r w:rsidR="00CD0112">
        <w:instrText xml:space="preserve"> SEQ Figure \* ARABIC </w:instrText>
      </w:r>
      <w:r w:rsidR="00CD0112">
        <w:fldChar w:fldCharType="separate"/>
      </w:r>
      <w:r w:rsidR="00996F13">
        <w:rPr>
          <w:noProof/>
        </w:rPr>
        <w:t>9</w:t>
      </w:r>
      <w:r w:rsidR="00CD0112">
        <w:rPr>
          <w:noProof/>
        </w:rPr>
        <w:fldChar w:fldCharType="end"/>
      </w:r>
      <w:r w:rsidR="00A27644">
        <w:t xml:space="preserve"> - Motronic pin 44</w:t>
      </w:r>
    </w:p>
    <w:p w14:paraId="2761F85C" w14:textId="77777777" w:rsidR="00A27644" w:rsidRDefault="00A27644" w:rsidP="00A27644">
      <w:pPr>
        <w:keepNext/>
      </w:pPr>
      <w:r>
        <w:rPr>
          <w:noProof/>
        </w:rPr>
        <w:lastRenderedPageBreak/>
        <w:drawing>
          <wp:inline distT="0" distB="0" distL="0" distR="0" wp14:anchorId="70D3F2C4" wp14:editId="569EE6F6">
            <wp:extent cx="5189220" cy="5761261"/>
            <wp:effectExtent l="0" t="0" r="0" b="0"/>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0" y="0"/>
                      <a:ext cx="5200847" cy="5774169"/>
                    </a:xfrm>
                    <a:prstGeom prst="rect">
                      <a:avLst/>
                    </a:prstGeom>
                  </pic:spPr>
                </pic:pic>
              </a:graphicData>
            </a:graphic>
          </wp:inline>
        </w:drawing>
      </w:r>
    </w:p>
    <w:p w14:paraId="5ECCAA24" w14:textId="7375F032" w:rsidR="0099583C" w:rsidRPr="0099583C" w:rsidRDefault="00E95D4C" w:rsidP="00143552">
      <w:pPr>
        <w:pStyle w:val="Caption"/>
      </w:pPr>
      <w:r>
        <w:t>Tabl</w:t>
      </w:r>
      <w:r w:rsidR="00A27644">
        <w:t xml:space="preserve">e </w:t>
      </w:r>
      <w:r w:rsidR="00CD0112">
        <w:fldChar w:fldCharType="begin"/>
      </w:r>
      <w:r w:rsidR="00CD0112">
        <w:instrText xml:space="preserve"> SEQ Figure \* ARABIC </w:instrText>
      </w:r>
      <w:r w:rsidR="00CD0112">
        <w:fldChar w:fldCharType="separate"/>
      </w:r>
      <w:r w:rsidR="00996F13">
        <w:rPr>
          <w:noProof/>
        </w:rPr>
        <w:t>10</w:t>
      </w:r>
      <w:r w:rsidR="00CD0112">
        <w:rPr>
          <w:noProof/>
        </w:rPr>
        <w:fldChar w:fldCharType="end"/>
      </w:r>
      <w:r w:rsidR="00A27644">
        <w:t xml:space="preserve"> - Motronic ECU testing</w:t>
      </w:r>
    </w:p>
    <w:p w14:paraId="0AD5E7CD" w14:textId="5DB99FF5" w:rsidR="009420F5" w:rsidRDefault="009420F5" w:rsidP="009420F5">
      <w:pPr>
        <w:pStyle w:val="Heading1"/>
      </w:pPr>
      <w:bookmarkStart w:id="20" w:name="_Toc100175757"/>
      <w:r>
        <w:lastRenderedPageBreak/>
        <w:t>Analysis</w:t>
      </w:r>
      <w:bookmarkEnd w:id="20"/>
    </w:p>
    <w:p w14:paraId="353A6DB2" w14:textId="0A34F883" w:rsidR="00EC6826" w:rsidRPr="00EC6826" w:rsidRDefault="00EC6826" w:rsidP="00EC6826">
      <w:pPr>
        <w:pStyle w:val="Heading2"/>
      </w:pPr>
      <w:bookmarkStart w:id="21" w:name="_Toc100175758"/>
      <w:r>
        <w:t>Motronic scope patterns</w:t>
      </w:r>
      <w:bookmarkEnd w:id="21"/>
    </w:p>
    <w:p w14:paraId="73A25F3A" w14:textId="25732A59" w:rsidR="000A0377" w:rsidRPr="000A0377" w:rsidRDefault="000A0377" w:rsidP="00EC6826">
      <w:pPr>
        <w:pStyle w:val="Heading3"/>
      </w:pPr>
      <w:bookmarkStart w:id="22" w:name="_Toc100175759"/>
      <w:r>
        <w:t>Lambda</w:t>
      </w:r>
      <w:bookmarkEnd w:id="22"/>
    </w:p>
    <w:p w14:paraId="091E5EF4" w14:textId="77777777" w:rsidR="00D2126F" w:rsidRDefault="000A0377" w:rsidP="00D2126F">
      <w:pPr>
        <w:keepNext/>
      </w:pPr>
      <w:r>
        <w:rPr>
          <w:noProof/>
        </w:rPr>
        <w:drawing>
          <wp:inline distT="0" distB="0" distL="0" distR="0" wp14:anchorId="25A4394B" wp14:editId="0FA9CDD3">
            <wp:extent cx="2505994" cy="4432511"/>
            <wp:effectExtent l="8255" t="0" r="0" b="0"/>
            <wp:docPr id="13" name="Picture 13" descr="Fig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Figure 1"/>
                    <pic:cNvPicPr>
                      <a:picLocks noChangeAspect="1"/>
                    </pic:cNvPicPr>
                  </pic:nvPicPr>
                  <pic:blipFill rotWithShape="1">
                    <a:blip r:embed="rId20" cstate="print">
                      <a:extLst>
                        <a:ext uri="{28A0092B-C50C-407E-A947-70E740481C1C}">
                          <a14:useLocalDpi xmlns:a14="http://schemas.microsoft.com/office/drawing/2010/main" val="0"/>
                        </a:ext>
                      </a:extLst>
                    </a:blip>
                    <a:srcRect l="10816" t="18235" r="34109" b="8471"/>
                    <a:stretch/>
                  </pic:blipFill>
                  <pic:spPr bwMode="auto">
                    <a:xfrm rot="5400000">
                      <a:off x="0" y="0"/>
                      <a:ext cx="2507683" cy="4435499"/>
                    </a:xfrm>
                    <a:prstGeom prst="rect">
                      <a:avLst/>
                    </a:prstGeom>
                    <a:noFill/>
                    <a:ln>
                      <a:noFill/>
                    </a:ln>
                    <a:extLst>
                      <a:ext uri="{53640926-AAD7-44D8-BBD7-CCE9431645EC}">
                        <a14:shadowObscured xmlns:a14="http://schemas.microsoft.com/office/drawing/2010/main"/>
                      </a:ext>
                    </a:extLst>
                  </pic:spPr>
                </pic:pic>
              </a:graphicData>
            </a:graphic>
          </wp:inline>
        </w:drawing>
      </w:r>
    </w:p>
    <w:p w14:paraId="1863290D" w14:textId="518490CB" w:rsidR="000A0377" w:rsidRDefault="00D2126F" w:rsidP="00D2126F">
      <w:pPr>
        <w:pStyle w:val="Caption"/>
      </w:pPr>
      <w:r>
        <w:t xml:space="preserve">Figure </w:t>
      </w:r>
      <w:r w:rsidR="00CD0112">
        <w:fldChar w:fldCharType="begin"/>
      </w:r>
      <w:r w:rsidR="00CD0112">
        <w:instrText xml:space="preserve"> SEQ Figure \* ARABIC </w:instrText>
      </w:r>
      <w:r w:rsidR="00CD0112">
        <w:fldChar w:fldCharType="separate"/>
      </w:r>
      <w:r w:rsidR="00996F13">
        <w:rPr>
          <w:noProof/>
        </w:rPr>
        <w:t>11</w:t>
      </w:r>
      <w:r w:rsidR="00CD0112">
        <w:rPr>
          <w:noProof/>
        </w:rPr>
        <w:fldChar w:fldCharType="end"/>
      </w:r>
      <w:r>
        <w:t xml:space="preserve"> - Lambda scope pattern (Motronic)</w:t>
      </w:r>
    </w:p>
    <w:p w14:paraId="52771D02" w14:textId="73E02A97" w:rsidR="00D6310E" w:rsidRDefault="00666F78" w:rsidP="000A0377">
      <w:r>
        <w:t>Part of the</w:t>
      </w:r>
      <w:r w:rsidR="00513ED9">
        <w:t xml:space="preserve"> closed-loop</w:t>
      </w:r>
      <w:r>
        <w:t xml:space="preserve"> adaptive measures.</w:t>
      </w:r>
      <w:r w:rsidR="00CE6E1D">
        <w:t xml:space="preserve"> </w:t>
      </w:r>
      <w:r w:rsidR="00D02E25">
        <w:t>It is s</w:t>
      </w:r>
      <w:r w:rsidR="00CE6E1D">
        <w:t>witching between</w:t>
      </w:r>
      <w:r w:rsidR="00D54199">
        <w:t xml:space="preserve"> </w:t>
      </w:r>
      <w:r w:rsidR="00E62F6D">
        <w:t>7</w:t>
      </w:r>
      <w:r w:rsidR="00CE6E1D">
        <w:t>00 and 100mV</w:t>
      </w:r>
      <w:r w:rsidR="00B92FFA">
        <w:t>.</w:t>
      </w:r>
      <w:r w:rsidR="00D30A2D">
        <w:t xml:space="preserve"> This is mid-throttle hence the frequent pulsing.</w:t>
      </w:r>
      <w:r w:rsidR="00B169BA">
        <w:t xml:space="preserve"> This voltage tells the ECU to change the ignition angle accordingly in order to adjust the air: fuel ratio</w:t>
      </w:r>
      <w:r w:rsidR="00E128F8">
        <w:t>, or the timing of the pulse generators to</w:t>
      </w:r>
      <w:r w:rsidR="00680E88">
        <w:t xml:space="preserve"> </w:t>
      </w:r>
      <w:r w:rsidR="00E128F8">
        <w:t xml:space="preserve">alternate </w:t>
      </w:r>
      <w:r w:rsidR="00680E88">
        <w:t>between rich and lean</w:t>
      </w:r>
      <w:r w:rsidR="0007382E">
        <w:t xml:space="preserve"> fuelling</w:t>
      </w:r>
      <w:r w:rsidR="00680E88">
        <w:t>.</w:t>
      </w:r>
      <w:r w:rsidR="0059577F">
        <w:t xml:space="preserve"> The lambda sensor changes its resistive pathway in order to send a different voltage to the ECU.</w:t>
      </w:r>
      <w:r w:rsidR="0088258C">
        <w:t xml:space="preserve"> </w:t>
      </w:r>
      <w:r w:rsidR="00EC1394">
        <w:t xml:space="preserve"> </w:t>
      </w:r>
      <w:r w:rsidR="00D6310E">
        <w:t>During testing, the lambda</w:t>
      </w:r>
      <w:r w:rsidR="007F6F1F">
        <w:t xml:space="preserve"> of the </w:t>
      </w:r>
      <w:r w:rsidR="00121D7D">
        <w:t>M</w:t>
      </w:r>
      <w:r w:rsidR="007F6F1F">
        <w:t>otronic engine</w:t>
      </w:r>
      <w:r w:rsidR="00394818">
        <w:t xml:space="preserve"> (pin 28)</w:t>
      </w:r>
      <w:r w:rsidR="00D6310E">
        <w:t xml:space="preserve"> had 0V when the ignition wasn’t turned on. When the ignition turned on the lambda</w:t>
      </w:r>
      <w:r w:rsidR="009B1EB8">
        <w:t xml:space="preserve"> received</w:t>
      </w:r>
      <w:r w:rsidR="00D6310E">
        <w:t xml:space="preserve"> 0.45V</w:t>
      </w:r>
      <w:r w:rsidR="009B1EB8">
        <w:t xml:space="preserve"> which is the reference signal voltage</w:t>
      </w:r>
      <w:r w:rsidR="00D6310E">
        <w:t>.</w:t>
      </w:r>
    </w:p>
    <w:p w14:paraId="0F60EA6F" w14:textId="7B791226" w:rsidR="00813302" w:rsidRDefault="00B038CD" w:rsidP="00EC6826">
      <w:pPr>
        <w:pStyle w:val="Heading3"/>
      </w:pPr>
      <w:bookmarkStart w:id="23" w:name="_Toc100175760"/>
      <w:r>
        <w:t>Ignition primary wave</w:t>
      </w:r>
      <w:bookmarkEnd w:id="23"/>
    </w:p>
    <w:p w14:paraId="6EBA4260" w14:textId="7CCAC042" w:rsidR="00B038CD" w:rsidRDefault="00B038CD" w:rsidP="00B038CD">
      <w:r>
        <w:rPr>
          <w:noProof/>
        </w:rPr>
        <w:drawing>
          <wp:inline distT="0" distB="0" distL="0" distR="0" wp14:anchorId="72EE37A9" wp14:editId="05B6429C">
            <wp:extent cx="2497939" cy="4753616"/>
            <wp:effectExtent l="0" t="4127" r="0" b="0"/>
            <wp:docPr id="8" name="Picture 8"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close up of text on a black background&#10;&#10;Description automatically generated"/>
                    <pic:cNvPicPr>
                      <a:picLocks noChangeAspect="1"/>
                    </pic:cNvPicPr>
                  </pic:nvPicPr>
                  <pic:blipFill rotWithShape="1">
                    <a:blip r:embed="rId21" cstate="print">
                      <a:extLst>
                        <a:ext uri="{28A0092B-C50C-407E-A947-70E740481C1C}">
                          <a14:useLocalDpi xmlns:a14="http://schemas.microsoft.com/office/drawing/2010/main" val="0"/>
                        </a:ext>
                      </a:extLst>
                    </a:blip>
                    <a:srcRect l="8641" t="2705" r="34522" b="8534"/>
                    <a:stretch/>
                  </pic:blipFill>
                  <pic:spPr bwMode="auto">
                    <a:xfrm rot="5400000">
                      <a:off x="0" y="0"/>
                      <a:ext cx="2502069" cy="4761475"/>
                    </a:xfrm>
                    <a:prstGeom prst="rect">
                      <a:avLst/>
                    </a:prstGeom>
                    <a:ln>
                      <a:noFill/>
                    </a:ln>
                    <a:extLst>
                      <a:ext uri="{53640926-AAD7-44D8-BBD7-CCE9431645EC}">
                        <a14:shadowObscured xmlns:a14="http://schemas.microsoft.com/office/drawing/2010/main"/>
                      </a:ext>
                    </a:extLst>
                  </pic:spPr>
                </pic:pic>
              </a:graphicData>
            </a:graphic>
          </wp:inline>
        </w:drawing>
      </w:r>
    </w:p>
    <w:p w14:paraId="093E9785" w14:textId="0059C6D0" w:rsidR="005945BF" w:rsidRDefault="00CD258A" w:rsidP="00B038CD">
      <w:r>
        <w:lastRenderedPageBreak/>
        <w:t xml:space="preserve">The ignition primary wave is where the spark plug </w:t>
      </w:r>
      <w:r w:rsidR="00351119">
        <w:t>produces a current flow</w:t>
      </w:r>
      <w:r>
        <w:t xml:space="preserve"> as the coil is </w:t>
      </w:r>
      <w:r w:rsidR="00351119">
        <w:t>primed</w:t>
      </w:r>
      <w:r>
        <w:t xml:space="preserve"> during the compression stroke.</w:t>
      </w:r>
      <w:r w:rsidR="00B43246">
        <w:t xml:space="preserve"> </w:t>
      </w:r>
      <w:r w:rsidR="00D012D6" w:rsidRPr="00D012D6">
        <w:t>(Smog Tech, 2016)</w:t>
      </w:r>
      <w:r w:rsidR="00D012D6">
        <w:t xml:space="preserve"> </w:t>
      </w:r>
      <w:r w:rsidR="00812129">
        <w:t>Th</w:t>
      </w:r>
      <w:r w:rsidR="009314A4">
        <w:t xml:space="preserve">e dwell time is around 6ms and the spark duration is 1.47ms this suggests the scope pattern is recorded at idle </w:t>
      </w:r>
      <w:r w:rsidR="00033ED9">
        <w:t>during</w:t>
      </w:r>
      <w:r w:rsidR="009314A4">
        <w:t xml:space="preserve"> engine operating temperature as the frequency of the ignition is longer than 25ms.</w:t>
      </w:r>
    </w:p>
    <w:p w14:paraId="2618F9EE" w14:textId="401CB980" w:rsidR="00B038CD" w:rsidRDefault="00B038CD" w:rsidP="00B038CD">
      <w:pPr>
        <w:pStyle w:val="Heading3"/>
      </w:pPr>
      <w:bookmarkStart w:id="24" w:name="_Toc100175761"/>
      <w:r>
        <w:t>Ignition secondary wave</w:t>
      </w:r>
      <w:bookmarkEnd w:id="24"/>
    </w:p>
    <w:p w14:paraId="7903CD7B" w14:textId="0AD25D72" w:rsidR="009E1668" w:rsidRDefault="00B038CD" w:rsidP="00B038CD">
      <w:r>
        <w:rPr>
          <w:noProof/>
        </w:rPr>
        <w:drawing>
          <wp:inline distT="0" distB="0" distL="0" distR="0" wp14:anchorId="283021FB" wp14:editId="3F710D0C">
            <wp:extent cx="2537340" cy="4314626"/>
            <wp:effectExtent l="6668" t="0" r="3492" b="3493"/>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a:picLocks noChangeAspect="1"/>
                    </pic:cNvPicPr>
                  </pic:nvPicPr>
                  <pic:blipFill rotWithShape="1">
                    <a:blip r:embed="rId22" cstate="print">
                      <a:extLst>
                        <a:ext uri="{28A0092B-C50C-407E-A947-70E740481C1C}">
                          <a14:useLocalDpi xmlns:a14="http://schemas.microsoft.com/office/drawing/2010/main" val="0"/>
                        </a:ext>
                      </a:extLst>
                    </a:blip>
                    <a:srcRect l="8531" t="16886" r="26090" b="10385"/>
                    <a:stretch/>
                  </pic:blipFill>
                  <pic:spPr bwMode="auto">
                    <a:xfrm rot="5400000">
                      <a:off x="0" y="0"/>
                      <a:ext cx="2541828" cy="4322257"/>
                    </a:xfrm>
                    <a:prstGeom prst="rect">
                      <a:avLst/>
                    </a:prstGeom>
                    <a:noFill/>
                    <a:ln>
                      <a:noFill/>
                    </a:ln>
                    <a:extLst>
                      <a:ext uri="{53640926-AAD7-44D8-BBD7-CCE9431645EC}">
                        <a14:shadowObscured xmlns:a14="http://schemas.microsoft.com/office/drawing/2010/main"/>
                      </a:ext>
                    </a:extLst>
                  </pic:spPr>
                </pic:pic>
              </a:graphicData>
            </a:graphic>
          </wp:inline>
        </w:drawing>
      </w:r>
      <w:r w:rsidR="008E1D38">
        <w:t xml:space="preserve"> </w:t>
      </w:r>
    </w:p>
    <w:p w14:paraId="4357897F" w14:textId="21372687" w:rsidR="00AF297E" w:rsidRDefault="00AF297E" w:rsidP="00B038CD">
      <w:r>
        <w:t>The secondary wave is measured in kV.</w:t>
      </w:r>
      <w:r w:rsidR="009440E3">
        <w:t xml:space="preserve"> </w:t>
      </w:r>
      <w:r w:rsidR="00FF0407">
        <w:t>The secondary wave is dictated by the primary wave, as no total firing line is witnessed in this scope pattern it is likely taken when the vehicle experienced deceleration as no spark was necessary.</w:t>
      </w:r>
    </w:p>
    <w:p w14:paraId="042DE0A2" w14:textId="5C6DD387" w:rsidR="00B038CD" w:rsidRDefault="00A216A5" w:rsidP="00B038CD">
      <w:pPr>
        <w:pStyle w:val="Heading3"/>
      </w:pPr>
      <w:bookmarkStart w:id="25" w:name="_Toc100175762"/>
      <w:r>
        <w:t>Rotary idle valve</w:t>
      </w:r>
      <w:bookmarkEnd w:id="25"/>
    </w:p>
    <w:p w14:paraId="45EF4F23" w14:textId="27BCA7D3" w:rsidR="004D24BF" w:rsidRDefault="00B038CD" w:rsidP="00B038CD">
      <w:r>
        <w:rPr>
          <w:noProof/>
        </w:rPr>
        <w:drawing>
          <wp:inline distT="0" distB="0" distL="0" distR="0" wp14:anchorId="0B39FF4D" wp14:editId="45ACAE47">
            <wp:extent cx="2446661" cy="4523466"/>
            <wp:effectExtent l="9525" t="0" r="1270" b="127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a:picLocks noChangeAspect="1"/>
                    </pic:cNvPicPr>
                  </pic:nvPicPr>
                  <pic:blipFill rotWithShape="1">
                    <a:blip r:embed="rId23" cstate="print">
                      <a:extLst>
                        <a:ext uri="{28A0092B-C50C-407E-A947-70E740481C1C}">
                          <a14:useLocalDpi xmlns:a14="http://schemas.microsoft.com/office/drawing/2010/main" val="0"/>
                        </a:ext>
                      </a:extLst>
                    </a:blip>
                    <a:srcRect l="9485" t="4941" r="26955" b="10000"/>
                    <a:stretch/>
                  </pic:blipFill>
                  <pic:spPr bwMode="auto">
                    <a:xfrm rot="5400000">
                      <a:off x="0" y="0"/>
                      <a:ext cx="2448978" cy="4527750"/>
                    </a:xfrm>
                    <a:prstGeom prst="rect">
                      <a:avLst/>
                    </a:prstGeom>
                    <a:noFill/>
                    <a:ln>
                      <a:noFill/>
                    </a:ln>
                    <a:extLst>
                      <a:ext uri="{53640926-AAD7-44D8-BBD7-CCE9431645EC}">
                        <a14:shadowObscured xmlns:a14="http://schemas.microsoft.com/office/drawing/2010/main"/>
                      </a:ext>
                    </a:extLst>
                  </pic:spPr>
                </pic:pic>
              </a:graphicData>
            </a:graphic>
          </wp:inline>
        </w:drawing>
      </w:r>
    </w:p>
    <w:p w14:paraId="0B7F1183" w14:textId="35B0B2E1" w:rsidR="002C2918" w:rsidRDefault="002C2918" w:rsidP="00B038CD">
      <w:r>
        <w:t>The scope pattern of the rotary idle shows the voltage changing from 0V to around 15V, this is the closed loop system providing a signal to the ECU. The rotary idle valve is pin 4 and when the ignition is off the voltage is 0V, when the ignition is turned on the voltage increases to 10V</w:t>
      </w:r>
      <w:r w:rsidR="009440E3">
        <w:t>, this voltage is the initial reference signal sent to the ECU</w:t>
      </w:r>
      <w:r w:rsidR="00D866AF">
        <w:t>.</w:t>
      </w:r>
    </w:p>
    <w:p w14:paraId="0E2FD15F" w14:textId="45A0F203" w:rsidR="00B038CD" w:rsidRDefault="00B038CD" w:rsidP="00B038CD">
      <w:pPr>
        <w:pStyle w:val="Heading3"/>
      </w:pPr>
      <w:bookmarkStart w:id="26" w:name="_Toc100175763"/>
      <w:r>
        <w:lastRenderedPageBreak/>
        <w:t>12V supply and earth</w:t>
      </w:r>
      <w:bookmarkEnd w:id="26"/>
    </w:p>
    <w:p w14:paraId="4A7146D0" w14:textId="37973B47" w:rsidR="00B038CD" w:rsidRDefault="00B038CD" w:rsidP="00B038CD">
      <w:r>
        <w:rPr>
          <w:noProof/>
        </w:rPr>
        <w:drawing>
          <wp:inline distT="0" distB="0" distL="0" distR="0" wp14:anchorId="79D78BD3" wp14:editId="2C85FF31">
            <wp:extent cx="2525672" cy="4436021"/>
            <wp:effectExtent l="0" t="2540" r="5715" b="571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a:picLocks noChangeAspect="1"/>
                    </pic:cNvPicPr>
                  </pic:nvPicPr>
                  <pic:blipFill rotWithShape="1">
                    <a:blip r:embed="rId24" cstate="print">
                      <a:extLst>
                        <a:ext uri="{28A0092B-C50C-407E-A947-70E740481C1C}">
                          <a14:useLocalDpi xmlns:a14="http://schemas.microsoft.com/office/drawing/2010/main" val="0"/>
                        </a:ext>
                      </a:extLst>
                    </a:blip>
                    <a:srcRect l="7322" t="2118" r="35108" b="9529"/>
                    <a:stretch/>
                  </pic:blipFill>
                  <pic:spPr bwMode="auto">
                    <a:xfrm rot="5400000">
                      <a:off x="0" y="0"/>
                      <a:ext cx="2531723" cy="4446649"/>
                    </a:xfrm>
                    <a:prstGeom prst="rect">
                      <a:avLst/>
                    </a:prstGeom>
                    <a:noFill/>
                    <a:ln>
                      <a:noFill/>
                    </a:ln>
                    <a:extLst>
                      <a:ext uri="{53640926-AAD7-44D8-BBD7-CCE9431645EC}">
                        <a14:shadowObscured xmlns:a14="http://schemas.microsoft.com/office/drawing/2010/main"/>
                      </a:ext>
                    </a:extLst>
                  </pic:spPr>
                </pic:pic>
              </a:graphicData>
            </a:graphic>
          </wp:inline>
        </w:drawing>
      </w:r>
    </w:p>
    <w:p w14:paraId="3FC9D87A" w14:textId="198D5316" w:rsidR="00EC3FC5" w:rsidRDefault="00EC3FC5" w:rsidP="00B038CD">
      <w:r>
        <w:t xml:space="preserve">The earth and power supply to the ECU is a 5.0V reference level, this prevents small variations in the voltage from affecting the systems in place. </w:t>
      </w:r>
      <w:r w:rsidR="006C324A">
        <w:t xml:space="preserve">Pin 19 is the main earth </w:t>
      </w:r>
      <w:r w:rsidR="00870088">
        <w:t>supply;</w:t>
      </w:r>
      <w:r w:rsidR="006C324A">
        <w:t xml:space="preserve"> the other earth supplies are for completing actuator and sensor circuits</w:t>
      </w:r>
      <w:r w:rsidR="001C2DC5">
        <w:t xml:space="preserve">. </w:t>
      </w:r>
      <w:r w:rsidR="00870088">
        <w:t>(cardiagnostics</w:t>
      </w:r>
      <w:r w:rsidR="00C16AAF">
        <w:t>.be</w:t>
      </w:r>
      <w:r w:rsidR="00870088">
        <w:t>, 1998)</w:t>
      </w:r>
      <w:r w:rsidR="00682C3D">
        <w:t xml:space="preserve"> The supply signal should be around 12V as the battery is a 12V system, the earth should remain at 0V.</w:t>
      </w:r>
      <w:r w:rsidR="003336B6">
        <w:t xml:space="preserve"> </w:t>
      </w:r>
    </w:p>
    <w:p w14:paraId="74ADAD07" w14:textId="7D98E81A" w:rsidR="00B038CD" w:rsidRDefault="00B038CD" w:rsidP="00B038CD">
      <w:pPr>
        <w:pStyle w:val="Heading3"/>
      </w:pPr>
      <w:bookmarkStart w:id="27" w:name="_Toc100175764"/>
      <w:r>
        <w:t>Air flow and throttle potentiometer signals</w:t>
      </w:r>
      <w:bookmarkEnd w:id="27"/>
    </w:p>
    <w:p w14:paraId="41945604" w14:textId="036CB5F1" w:rsidR="00B038CD" w:rsidRDefault="00B038CD" w:rsidP="00B038CD">
      <w:r>
        <w:rPr>
          <w:noProof/>
        </w:rPr>
        <w:drawing>
          <wp:inline distT="0" distB="0" distL="0" distR="0" wp14:anchorId="24574C6D" wp14:editId="735A470F">
            <wp:extent cx="2334560" cy="4127667"/>
            <wp:effectExtent l="0" t="1270" r="7620" b="76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a:picLocks noChangeAspect="1"/>
                    </pic:cNvPicPr>
                  </pic:nvPicPr>
                  <pic:blipFill rotWithShape="1">
                    <a:blip r:embed="rId25" cstate="print">
                      <a:extLst>
                        <a:ext uri="{28A0092B-C50C-407E-A947-70E740481C1C}">
                          <a14:useLocalDpi xmlns:a14="http://schemas.microsoft.com/office/drawing/2010/main" val="0"/>
                        </a:ext>
                      </a:extLst>
                    </a:blip>
                    <a:srcRect l="9318" t="7882" r="33944" b="11294"/>
                    <a:stretch/>
                  </pic:blipFill>
                  <pic:spPr bwMode="auto">
                    <a:xfrm rot="5400000">
                      <a:off x="0" y="0"/>
                      <a:ext cx="2335022" cy="4128484"/>
                    </a:xfrm>
                    <a:prstGeom prst="rect">
                      <a:avLst/>
                    </a:prstGeom>
                    <a:noFill/>
                    <a:ln>
                      <a:noFill/>
                    </a:ln>
                    <a:extLst>
                      <a:ext uri="{53640926-AAD7-44D8-BBD7-CCE9431645EC}">
                        <a14:shadowObscured xmlns:a14="http://schemas.microsoft.com/office/drawing/2010/main"/>
                      </a:ext>
                    </a:extLst>
                  </pic:spPr>
                </pic:pic>
              </a:graphicData>
            </a:graphic>
          </wp:inline>
        </w:drawing>
      </w:r>
    </w:p>
    <w:p w14:paraId="7E372D0F" w14:textId="0D402401" w:rsidR="00A7455E" w:rsidRPr="00631AF0" w:rsidRDefault="00A7455E" w:rsidP="00B038CD">
      <w:pPr>
        <w:rPr>
          <w:b/>
          <w:bCs/>
        </w:rPr>
      </w:pPr>
      <w:r>
        <w:t xml:space="preserve">This scope pattern shows two sensor devices, pin 7 is the air flow signal and pin 53 is the throttle potentiometer. For every load sensor the throttle dictates the load signal which explains why the patterns are a mirror image, the correspondence is equal. </w:t>
      </w:r>
      <w:r w:rsidR="007C4806">
        <w:t>The voltage range is a 5V scale, this is important because a 5V scale as apposed to a 12V scale allows for less loading on the sensors and wires, and therefore less heating allowing the components to last longer, the 5V scale also means the rate of change is quicker for the system as the ECU gets the signal faste</w:t>
      </w:r>
      <w:r w:rsidR="00C3287F">
        <w:t>r.</w:t>
      </w:r>
      <w:r w:rsidR="00F254CA" w:rsidRPr="00F254CA">
        <w:rPr>
          <w:rFonts w:ascii="Times New Roman" w:eastAsia="Times New Roman" w:hAnsi="Times New Roman" w:cs="Times New Roman"/>
          <w:sz w:val="24"/>
          <w:szCs w:val="24"/>
          <w:lang w:eastAsia="en-GB"/>
        </w:rPr>
        <w:t xml:space="preserve"> </w:t>
      </w:r>
      <w:r w:rsidR="00F254CA">
        <w:rPr>
          <w:rFonts w:ascii="Times New Roman" w:eastAsia="Times New Roman" w:hAnsi="Times New Roman" w:cs="Times New Roman"/>
          <w:sz w:val="24"/>
          <w:szCs w:val="24"/>
          <w:lang w:eastAsia="en-GB"/>
        </w:rPr>
        <w:t>(</w:t>
      </w:r>
      <w:r w:rsidR="00F254CA" w:rsidRPr="00F254CA">
        <w:rPr>
          <w:rFonts w:eastAsia="Times New Roman" w:cstheme="minorHAnsi"/>
          <w:lang w:eastAsia="en-GB"/>
        </w:rPr>
        <w:t>Lu</w:t>
      </w:r>
      <w:r w:rsidR="000A4DC6">
        <w:rPr>
          <w:rFonts w:eastAsia="Times New Roman" w:cstheme="minorHAnsi"/>
          <w:lang w:eastAsia="en-GB"/>
        </w:rPr>
        <w:t xml:space="preserve"> &amp;</w:t>
      </w:r>
      <w:r w:rsidR="00F254CA" w:rsidRPr="00F254CA">
        <w:rPr>
          <w:rFonts w:eastAsia="Times New Roman" w:cstheme="minorHAnsi"/>
          <w:lang w:eastAsia="en-GB"/>
        </w:rPr>
        <w:t xml:space="preserve"> Kuo</w:t>
      </w:r>
      <w:r w:rsidR="00F254CA">
        <w:rPr>
          <w:rFonts w:eastAsia="Times New Roman" w:cstheme="minorHAnsi"/>
          <w:lang w:eastAsia="en-GB"/>
        </w:rPr>
        <w:t xml:space="preserve">, </w:t>
      </w:r>
      <w:r w:rsidR="00F254CA" w:rsidRPr="00F254CA">
        <w:rPr>
          <w:rFonts w:eastAsia="Times New Roman" w:cstheme="minorHAnsi"/>
          <w:lang w:eastAsia="en-GB"/>
        </w:rPr>
        <w:t>2010)</w:t>
      </w:r>
      <w:r w:rsidR="00F254CA" w:rsidRPr="00F254CA">
        <w:rPr>
          <w:rFonts w:ascii="Times New Roman" w:eastAsia="Times New Roman" w:hAnsi="Times New Roman" w:cs="Times New Roman"/>
          <w:lang w:eastAsia="en-GB"/>
        </w:rPr>
        <w:t xml:space="preserve"> </w:t>
      </w:r>
      <w:r w:rsidR="005F7F8E">
        <w:t xml:space="preserve">The </w:t>
      </w:r>
      <w:r w:rsidR="005F7F8E">
        <w:lastRenderedPageBreak/>
        <w:t>LE3 is at a disadvantage to the Motronic as it doesn’t have a throttle potentiometer, therefore if the air flow sensor is to fail the vehicle has no back-up way of running and will experience total failure.</w:t>
      </w:r>
      <w:r w:rsidR="00962A25">
        <w:t xml:space="preserve"> </w:t>
      </w:r>
    </w:p>
    <w:p w14:paraId="5C2ED1B9" w14:textId="76720F5C" w:rsidR="00B038CD" w:rsidRDefault="00B038CD" w:rsidP="00B038CD">
      <w:pPr>
        <w:pStyle w:val="Heading3"/>
      </w:pPr>
      <w:bookmarkStart w:id="28" w:name="_Toc100175765"/>
      <w:r>
        <w:t>Injectors (simultaneous)</w:t>
      </w:r>
      <w:bookmarkEnd w:id="28"/>
    </w:p>
    <w:p w14:paraId="10C42A45" w14:textId="56D3B93C" w:rsidR="00B038CD" w:rsidRDefault="00B038CD" w:rsidP="00B038CD">
      <w:r>
        <w:rPr>
          <w:noProof/>
        </w:rPr>
        <w:drawing>
          <wp:inline distT="0" distB="0" distL="0" distR="0" wp14:anchorId="742E09EB" wp14:editId="64BE4701">
            <wp:extent cx="2664252" cy="4587473"/>
            <wp:effectExtent l="0" t="9207"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a:picLocks noChangeAspect="1"/>
                    </pic:cNvPicPr>
                  </pic:nvPicPr>
                  <pic:blipFill rotWithShape="1">
                    <a:blip r:embed="rId26" cstate="print">
                      <a:extLst>
                        <a:ext uri="{28A0092B-C50C-407E-A947-70E740481C1C}">
                          <a14:useLocalDpi xmlns:a14="http://schemas.microsoft.com/office/drawing/2010/main" val="0"/>
                        </a:ext>
                      </a:extLst>
                    </a:blip>
                    <a:srcRect l="8486" t="6706" r="32779" b="10471"/>
                    <a:stretch/>
                  </pic:blipFill>
                  <pic:spPr bwMode="auto">
                    <a:xfrm rot="5400000">
                      <a:off x="0" y="0"/>
                      <a:ext cx="2667954" cy="4593847"/>
                    </a:xfrm>
                    <a:prstGeom prst="rect">
                      <a:avLst/>
                    </a:prstGeom>
                    <a:noFill/>
                    <a:ln>
                      <a:noFill/>
                    </a:ln>
                    <a:extLst>
                      <a:ext uri="{53640926-AAD7-44D8-BBD7-CCE9431645EC}">
                        <a14:shadowObscured xmlns:a14="http://schemas.microsoft.com/office/drawing/2010/main"/>
                      </a:ext>
                    </a:extLst>
                  </pic:spPr>
                </pic:pic>
              </a:graphicData>
            </a:graphic>
          </wp:inline>
        </w:drawing>
      </w:r>
    </w:p>
    <w:p w14:paraId="13761960" w14:textId="482E8D09" w:rsidR="003A4DA7" w:rsidRDefault="003A4DA7" w:rsidP="00B038CD">
      <w:r>
        <w:t>Pin 16 and 17 were assumed to be identical when conducting the testing.</w:t>
      </w:r>
      <w:r w:rsidR="00FF3A96">
        <w:t xml:space="preserve"> The scope pattern shows the assumption was accurate although real testing would require testing </w:t>
      </w:r>
      <w:r w:rsidR="00120FEE">
        <w:t xml:space="preserve">of </w:t>
      </w:r>
      <w:r w:rsidR="00FF3A96">
        <w:t>both pins.</w:t>
      </w:r>
    </w:p>
    <w:p w14:paraId="67B44183" w14:textId="27773A5B" w:rsidR="00B038CD" w:rsidRDefault="00B038CD" w:rsidP="00B038CD">
      <w:pPr>
        <w:pStyle w:val="Heading3"/>
      </w:pPr>
      <w:bookmarkStart w:id="29" w:name="_Toc100175766"/>
      <w:r>
        <w:t>Injector on time (idle)</w:t>
      </w:r>
      <w:bookmarkEnd w:id="29"/>
    </w:p>
    <w:p w14:paraId="6B02E827" w14:textId="77777777" w:rsidR="00996F13" w:rsidRDefault="00996F13" w:rsidP="00996F13">
      <w:pPr>
        <w:keepNext/>
      </w:pPr>
      <w:r>
        <w:rPr>
          <w:noProof/>
        </w:rPr>
        <w:drawing>
          <wp:inline distT="0" distB="0" distL="0" distR="0" wp14:anchorId="179395E9" wp14:editId="77E405FC">
            <wp:extent cx="4150981" cy="2278890"/>
            <wp:effectExtent l="0" t="0" r="254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1377" t="23060" r="28379" b="8382"/>
                    <a:stretch/>
                  </pic:blipFill>
                  <pic:spPr bwMode="auto">
                    <a:xfrm>
                      <a:off x="0" y="0"/>
                      <a:ext cx="4152140" cy="2279526"/>
                    </a:xfrm>
                    <a:prstGeom prst="rect">
                      <a:avLst/>
                    </a:prstGeom>
                    <a:ln>
                      <a:noFill/>
                    </a:ln>
                    <a:extLst>
                      <a:ext uri="{53640926-AAD7-44D8-BBD7-CCE9431645EC}">
                        <a14:shadowObscured xmlns:a14="http://schemas.microsoft.com/office/drawing/2010/main"/>
                      </a:ext>
                    </a:extLst>
                  </pic:spPr>
                </pic:pic>
              </a:graphicData>
            </a:graphic>
          </wp:inline>
        </w:drawing>
      </w:r>
    </w:p>
    <w:p w14:paraId="39B276AD" w14:textId="33B23C05" w:rsidR="00B05BAF" w:rsidRDefault="00996F13" w:rsidP="00C36571">
      <w:pPr>
        <w:pStyle w:val="Caption"/>
      </w:pPr>
      <w:r>
        <w:t xml:space="preserve">Figure </w:t>
      </w:r>
      <w:r w:rsidR="00CD0112">
        <w:fldChar w:fldCharType="begin"/>
      </w:r>
      <w:r w:rsidR="00CD0112">
        <w:instrText xml:space="preserve"> SEQ Figure \* ARABIC </w:instrText>
      </w:r>
      <w:r w:rsidR="00CD0112">
        <w:fldChar w:fldCharType="separate"/>
      </w:r>
      <w:r>
        <w:rPr>
          <w:noProof/>
        </w:rPr>
        <w:t>12</w:t>
      </w:r>
      <w:r w:rsidR="00CD0112">
        <w:rPr>
          <w:noProof/>
        </w:rPr>
        <w:fldChar w:fldCharType="end"/>
      </w:r>
      <w:r>
        <w:t xml:space="preserve"> - Motronic idle injectors</w:t>
      </w:r>
    </w:p>
    <w:p w14:paraId="795ACCF7" w14:textId="0FA89341" w:rsidR="00E36EF4" w:rsidRPr="00C36571" w:rsidRDefault="00E36EF4" w:rsidP="00C36571">
      <w:r>
        <w:t>This scope pattern has been labelled to show what is happening. ‘A’ shows the</w:t>
      </w:r>
      <w:r w:rsidR="0018347C">
        <w:t xml:space="preserve"> potential voltage.</w:t>
      </w:r>
      <w:r>
        <w:t xml:space="preserve"> ‘B’ is the dwell time, which is </w:t>
      </w:r>
      <w:r w:rsidR="007C777F">
        <w:t xml:space="preserve">the injectors priming the combustion chamber with fuel. </w:t>
      </w:r>
      <w:r w:rsidR="00FA7B3D">
        <w:t>‘C’ is the back-EMF, ‘D’ is</w:t>
      </w:r>
      <w:r w:rsidR="003667B9">
        <w:t xml:space="preserve"> where</w:t>
      </w:r>
      <w:r w:rsidR="00FA7B3D">
        <w:t xml:space="preserve"> the spark duration</w:t>
      </w:r>
      <w:r w:rsidR="003667B9">
        <w:t xml:space="preserve"> is seen</w:t>
      </w:r>
      <w:r w:rsidR="00FA7B3D">
        <w:t>.</w:t>
      </w:r>
    </w:p>
    <w:p w14:paraId="41084BB2" w14:textId="73E1EFF6" w:rsidR="00B038CD" w:rsidRDefault="00B038CD" w:rsidP="00B038CD">
      <w:pPr>
        <w:pStyle w:val="Heading3"/>
      </w:pPr>
      <w:bookmarkStart w:id="30" w:name="_Toc100175767"/>
      <w:r>
        <w:lastRenderedPageBreak/>
        <w:t>Injector on time (accelerating)</w:t>
      </w:r>
      <w:bookmarkEnd w:id="30"/>
    </w:p>
    <w:p w14:paraId="3DBFAEFF" w14:textId="503458B6" w:rsidR="00B038CD" w:rsidRDefault="00B038CD" w:rsidP="00B038CD">
      <w:r>
        <w:rPr>
          <w:noProof/>
        </w:rPr>
        <w:drawing>
          <wp:inline distT="0" distB="0" distL="0" distR="0" wp14:anchorId="612FC1E2" wp14:editId="74AF087B">
            <wp:extent cx="2479467" cy="4390752"/>
            <wp:effectExtent l="0" t="3175"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pic:cNvPicPr>
                  </pic:nvPicPr>
                  <pic:blipFill rotWithShape="1">
                    <a:blip r:embed="rId28" cstate="print">
                      <a:extLst>
                        <a:ext uri="{28A0092B-C50C-407E-A947-70E740481C1C}">
                          <a14:useLocalDpi xmlns:a14="http://schemas.microsoft.com/office/drawing/2010/main" val="0"/>
                        </a:ext>
                      </a:extLst>
                    </a:blip>
                    <a:srcRect l="9317" t="18000" r="24293" b="10118"/>
                    <a:stretch/>
                  </pic:blipFill>
                  <pic:spPr bwMode="auto">
                    <a:xfrm rot="5400000">
                      <a:off x="0" y="0"/>
                      <a:ext cx="2482886" cy="4396806"/>
                    </a:xfrm>
                    <a:prstGeom prst="rect">
                      <a:avLst/>
                    </a:prstGeom>
                    <a:noFill/>
                    <a:ln>
                      <a:noFill/>
                    </a:ln>
                    <a:extLst>
                      <a:ext uri="{53640926-AAD7-44D8-BBD7-CCE9431645EC}">
                        <a14:shadowObscured xmlns:a14="http://schemas.microsoft.com/office/drawing/2010/main"/>
                      </a:ext>
                    </a:extLst>
                  </pic:spPr>
                </pic:pic>
              </a:graphicData>
            </a:graphic>
          </wp:inline>
        </w:drawing>
      </w:r>
    </w:p>
    <w:p w14:paraId="5559CBEA" w14:textId="31CE88DE" w:rsidR="00F76253" w:rsidRPr="00A24CCB" w:rsidRDefault="006A79ED" w:rsidP="00B038CD">
      <w:r>
        <w:t>During acceleration, the frequency of pulsing increases</w:t>
      </w:r>
      <w:r w:rsidR="00F76253">
        <w:t>. The speed reference affects frequency and the load sensors affect the duration of dwell time. There is 7.95ms of fuelling taking place</w:t>
      </w:r>
      <w:r w:rsidR="00B23FAA">
        <w:t xml:space="preserve"> between each </w:t>
      </w:r>
      <w:r w:rsidR="007E2D70">
        <w:t>combustion</w:t>
      </w:r>
      <w:r w:rsidR="00A24CCB">
        <w:t>, any further amount of fuelling is unlikely, the frequency will increase instead if the speed increases.</w:t>
      </w:r>
      <w:r w:rsidR="00DD0220">
        <w:t xml:space="preserve"> This happens because if the fuel amount is to increase it will result</w:t>
      </w:r>
      <w:r w:rsidR="00A24CCB">
        <w:t xml:space="preserve"> </w:t>
      </w:r>
      <w:r w:rsidR="00DD0220">
        <w:t>in incomplete combustion</w:t>
      </w:r>
      <w:r w:rsidR="00A80BA0">
        <w:t>. (</w:t>
      </w:r>
      <w:r w:rsidR="004E435A" w:rsidRPr="004E435A">
        <w:t>Smith, 1981)</w:t>
      </w:r>
      <w:r w:rsidR="0024738E">
        <w:t xml:space="preserve"> The atomisation of fuelling will be affected also if the injectors are open for longer.</w:t>
      </w:r>
    </w:p>
    <w:p w14:paraId="141EA5A4" w14:textId="5E13D424" w:rsidR="00B038CD" w:rsidRDefault="00B038CD" w:rsidP="00B038CD">
      <w:pPr>
        <w:pStyle w:val="Heading3"/>
      </w:pPr>
      <w:bookmarkStart w:id="31" w:name="_Toc100175768"/>
      <w:r>
        <w:t>Injector on time (decelerating)</w:t>
      </w:r>
      <w:bookmarkEnd w:id="31"/>
    </w:p>
    <w:p w14:paraId="39BE5B45" w14:textId="41AD52AC" w:rsidR="00B038CD" w:rsidRDefault="00B038CD" w:rsidP="00B038CD">
      <w:r>
        <w:rPr>
          <w:noProof/>
        </w:rPr>
        <w:drawing>
          <wp:inline distT="0" distB="0" distL="0" distR="0" wp14:anchorId="41241FEE" wp14:editId="7EA95025">
            <wp:extent cx="2202063" cy="3904109"/>
            <wp:effectExtent l="6033"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a:picLocks noChangeAspect="1"/>
                    </pic:cNvPicPr>
                  </pic:nvPicPr>
                  <pic:blipFill rotWithShape="1">
                    <a:blip r:embed="rId29" cstate="print">
                      <a:extLst>
                        <a:ext uri="{28A0092B-C50C-407E-A947-70E740481C1C}">
                          <a14:useLocalDpi xmlns:a14="http://schemas.microsoft.com/office/drawing/2010/main" val="0"/>
                        </a:ext>
                      </a:extLst>
                    </a:blip>
                    <a:srcRect l="10150" t="18588" r="31281" b="9177"/>
                    <a:stretch/>
                  </pic:blipFill>
                  <pic:spPr bwMode="auto">
                    <a:xfrm rot="5400000">
                      <a:off x="0" y="0"/>
                      <a:ext cx="2203667" cy="3906953"/>
                    </a:xfrm>
                    <a:prstGeom prst="rect">
                      <a:avLst/>
                    </a:prstGeom>
                    <a:noFill/>
                    <a:ln>
                      <a:noFill/>
                    </a:ln>
                    <a:extLst>
                      <a:ext uri="{53640926-AAD7-44D8-BBD7-CCE9431645EC}">
                        <a14:shadowObscured xmlns:a14="http://schemas.microsoft.com/office/drawing/2010/main"/>
                      </a:ext>
                    </a:extLst>
                  </pic:spPr>
                </pic:pic>
              </a:graphicData>
            </a:graphic>
          </wp:inline>
        </w:drawing>
      </w:r>
    </w:p>
    <w:p w14:paraId="4A814002" w14:textId="363052EA" w:rsidR="008970D5" w:rsidRDefault="008970D5" w:rsidP="00B038CD">
      <w:r>
        <w:t>When decelerating the ECU realises it is in overrun and stops the injectors from pulsing to save on fuel and therefore hydrocarbon emissions.</w:t>
      </w:r>
      <w:r w:rsidR="007C3B77">
        <w:t xml:space="preserve"> This happens when the throttle is closed or when the vehicle is travelling down a slope</w:t>
      </w:r>
      <w:r w:rsidR="003B2F6B">
        <w:t xml:space="preserve"> and not accelerating</w:t>
      </w:r>
      <w:r w:rsidR="007C3B77">
        <w:t>.</w:t>
      </w:r>
    </w:p>
    <w:p w14:paraId="39C34D15" w14:textId="024B5B3A" w:rsidR="00B038CD" w:rsidRDefault="00B30491" w:rsidP="00C229D9">
      <w:pPr>
        <w:pStyle w:val="Heading3"/>
        <w:numPr>
          <w:ilvl w:val="0"/>
          <w:numId w:val="0"/>
        </w:numPr>
        <w:ind w:left="720"/>
      </w:pPr>
      <w:bookmarkStart w:id="32" w:name="_Toc100175769"/>
      <w:r>
        <w:lastRenderedPageBreak/>
        <w:t>Crankshaft sensor</w:t>
      </w:r>
      <w:bookmarkEnd w:id="32"/>
    </w:p>
    <w:p w14:paraId="51023B3E" w14:textId="6502F34D" w:rsidR="00B30491" w:rsidRDefault="00B30491" w:rsidP="00B30491">
      <w:r>
        <w:rPr>
          <w:noProof/>
        </w:rPr>
        <w:drawing>
          <wp:inline distT="0" distB="0" distL="0" distR="0" wp14:anchorId="2A90C5B9" wp14:editId="2101D2CD">
            <wp:extent cx="2279099" cy="3969731"/>
            <wp:effectExtent l="0" t="6985"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a:picLocks noChangeAspect="1"/>
                    </pic:cNvPicPr>
                  </pic:nvPicPr>
                  <pic:blipFill rotWithShape="1">
                    <a:blip r:embed="rId30" cstate="print">
                      <a:extLst>
                        <a:ext uri="{28A0092B-C50C-407E-A947-70E740481C1C}">
                          <a14:useLocalDpi xmlns:a14="http://schemas.microsoft.com/office/drawing/2010/main" val="0"/>
                        </a:ext>
                      </a:extLst>
                    </a:blip>
                    <a:srcRect l="10150" t="19176" r="36771" b="8118"/>
                    <a:stretch/>
                  </pic:blipFill>
                  <pic:spPr bwMode="auto">
                    <a:xfrm rot="5400000">
                      <a:off x="0" y="0"/>
                      <a:ext cx="2283812" cy="3977940"/>
                    </a:xfrm>
                    <a:prstGeom prst="rect">
                      <a:avLst/>
                    </a:prstGeom>
                    <a:noFill/>
                    <a:ln>
                      <a:noFill/>
                    </a:ln>
                    <a:extLst>
                      <a:ext uri="{53640926-AAD7-44D8-BBD7-CCE9431645EC}">
                        <a14:shadowObscured xmlns:a14="http://schemas.microsoft.com/office/drawing/2010/main"/>
                      </a:ext>
                    </a:extLst>
                  </pic:spPr>
                </pic:pic>
              </a:graphicData>
            </a:graphic>
          </wp:inline>
        </w:drawing>
      </w:r>
    </w:p>
    <w:p w14:paraId="3D3CBF31" w14:textId="67F118A2" w:rsidR="002D34A2" w:rsidRPr="008D354E" w:rsidRDefault="00DC6081" w:rsidP="00B30491">
      <w:r>
        <w:t>A</w:t>
      </w:r>
      <w:r w:rsidR="00BA1CBE">
        <w:t xml:space="preserve"> crankshaft position sensor is the speed reference </w:t>
      </w:r>
      <w:r>
        <w:t>signal the ECU receives to calculate engine speed and position. Misfires can also be detected when anomalies are present, an anomaly can be seen in this scope pattern which is possibly indicative of a misfire.</w:t>
      </w:r>
      <w:r w:rsidR="000C63AE">
        <w:t xml:space="preserve"> The signal reference the ECU receives is a 10V signal from zero which can be positive or negative, the positive voltage is from when a tooth leading edge is closer to the centre alignment than the</w:t>
      </w:r>
      <w:r w:rsidR="00C223CE">
        <w:t xml:space="preserve"> gap between the teeth. The negative voltage is from the gap being closer to the sensor.</w:t>
      </w:r>
      <w:r w:rsidR="00C81836">
        <w:t xml:space="preserve"> </w:t>
      </w:r>
      <w:r w:rsidR="00C81836" w:rsidRPr="00C81836">
        <w:t>(Pico Auto, n.d.)</w:t>
      </w:r>
    </w:p>
    <w:p w14:paraId="0A1446F0" w14:textId="35200104" w:rsidR="00D837D4" w:rsidRDefault="00D837D4" w:rsidP="00D837D4">
      <w:pPr>
        <w:pStyle w:val="Heading2"/>
      </w:pPr>
      <w:bookmarkStart w:id="33" w:name="_Toc100175770"/>
      <w:r>
        <w:t>LE3 scope patterns</w:t>
      </w:r>
      <w:bookmarkEnd w:id="33"/>
    </w:p>
    <w:p w14:paraId="27D3C0A2" w14:textId="757EA8FC" w:rsidR="00D837D4" w:rsidRPr="00D837D4" w:rsidRDefault="00D837D4" w:rsidP="00D837D4">
      <w:pPr>
        <w:pStyle w:val="Heading3"/>
      </w:pPr>
      <w:bookmarkStart w:id="34" w:name="_Toc100175771"/>
      <w:r>
        <w:t>Secondary voltage</w:t>
      </w:r>
      <w:bookmarkEnd w:id="34"/>
    </w:p>
    <w:p w14:paraId="44C1A175" w14:textId="0197753D" w:rsidR="00D837D4" w:rsidRDefault="00D837D4" w:rsidP="00D837D4">
      <w:r>
        <w:rPr>
          <w:noProof/>
        </w:rPr>
        <w:drawing>
          <wp:inline distT="0" distB="0" distL="0" distR="0" wp14:anchorId="2352F631" wp14:editId="465139B7">
            <wp:extent cx="4529959" cy="2761239"/>
            <wp:effectExtent l="0" t="0" r="4445" b="127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18521" t="18257" r="16193" b="10996"/>
                    <a:stretch/>
                  </pic:blipFill>
                  <pic:spPr bwMode="auto">
                    <a:xfrm>
                      <a:off x="0" y="0"/>
                      <a:ext cx="4532011" cy="2762490"/>
                    </a:xfrm>
                    <a:prstGeom prst="rect">
                      <a:avLst/>
                    </a:prstGeom>
                    <a:ln>
                      <a:noFill/>
                    </a:ln>
                    <a:extLst>
                      <a:ext uri="{53640926-AAD7-44D8-BBD7-CCE9431645EC}">
                        <a14:shadowObscured xmlns:a14="http://schemas.microsoft.com/office/drawing/2010/main"/>
                      </a:ext>
                    </a:extLst>
                  </pic:spPr>
                </pic:pic>
              </a:graphicData>
            </a:graphic>
          </wp:inline>
        </w:drawing>
      </w:r>
    </w:p>
    <w:p w14:paraId="7706DD13" w14:textId="0109B108" w:rsidR="00157B69" w:rsidRPr="00007A3D" w:rsidRDefault="008277B1" w:rsidP="00D837D4">
      <w:r>
        <w:t xml:space="preserve">The scale of the voltage is in kV which shows it is the secondary voltage. The </w:t>
      </w:r>
      <w:r w:rsidR="0032480F">
        <w:t xml:space="preserve">total firing line is the 11kV </w:t>
      </w:r>
      <w:r w:rsidR="0099161A">
        <w:t>magnitude which is the total voltage produced at the coil, this voltage is governed by speed and load and is the voltage required to bridge the gap for the spark.</w:t>
      </w:r>
      <w:r w:rsidR="00E02C53">
        <w:t xml:space="preserve"> This scope pattern is at idle as </w:t>
      </w:r>
      <w:r w:rsidR="00E02C53">
        <w:lastRenderedPageBreak/>
        <w:t>the total firing line is low and the frequency of spark is inherent of idle characteristics.</w:t>
      </w:r>
      <w:r w:rsidR="00365AA2">
        <w:t xml:space="preserve"> Constant energy systems are also current limiting systems.</w:t>
      </w:r>
      <w:r w:rsidR="00E26A4B">
        <w:rPr>
          <w:b/>
          <w:bCs/>
        </w:rPr>
        <w:t xml:space="preserve"> </w:t>
      </w:r>
    </w:p>
    <w:p w14:paraId="1ED5A435" w14:textId="5BABEF34" w:rsidR="00D837D4" w:rsidRDefault="00D837D4" w:rsidP="00D837D4">
      <w:pPr>
        <w:pStyle w:val="Heading3"/>
      </w:pPr>
      <w:bookmarkStart w:id="35" w:name="_Toc100175772"/>
      <w:r>
        <w:t>Crank signal</w:t>
      </w:r>
      <w:bookmarkEnd w:id="35"/>
    </w:p>
    <w:p w14:paraId="6E048C2F" w14:textId="0C1CB8E0" w:rsidR="00D837D4" w:rsidRDefault="00D837D4" w:rsidP="00D837D4">
      <w:r>
        <w:rPr>
          <w:noProof/>
        </w:rPr>
        <w:drawing>
          <wp:inline distT="0" distB="0" distL="0" distR="0" wp14:anchorId="2CABFAEB" wp14:editId="6196206D">
            <wp:extent cx="4372303" cy="2838380"/>
            <wp:effectExtent l="0" t="0" r="0" b="63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19622" t="17605" r="17095" b="9359"/>
                    <a:stretch/>
                  </pic:blipFill>
                  <pic:spPr bwMode="auto">
                    <a:xfrm>
                      <a:off x="0" y="0"/>
                      <a:ext cx="4375967" cy="2840759"/>
                    </a:xfrm>
                    <a:prstGeom prst="rect">
                      <a:avLst/>
                    </a:prstGeom>
                    <a:ln>
                      <a:noFill/>
                    </a:ln>
                    <a:extLst>
                      <a:ext uri="{53640926-AAD7-44D8-BBD7-CCE9431645EC}">
                        <a14:shadowObscured xmlns:a14="http://schemas.microsoft.com/office/drawing/2010/main"/>
                      </a:ext>
                    </a:extLst>
                  </pic:spPr>
                </pic:pic>
              </a:graphicData>
            </a:graphic>
          </wp:inline>
        </w:drawing>
      </w:r>
    </w:p>
    <w:p w14:paraId="44ED2AF0" w14:textId="2F01DCBB" w:rsidR="00F4516A" w:rsidRDefault="00381C9A" w:rsidP="00D837D4">
      <w:r>
        <w:t xml:space="preserve">The LE3 uses a 12V signal for sensors, </w:t>
      </w:r>
      <w:r w:rsidR="00C126D9">
        <w:t xml:space="preserve">this puts extra load on the </w:t>
      </w:r>
      <w:r w:rsidR="0069057B">
        <w:t>battery and the signal doesn’t change as quickly potentially leading to reading errors.</w:t>
      </w:r>
    </w:p>
    <w:p w14:paraId="5D8A515B" w14:textId="351FA7D7" w:rsidR="00A519C0" w:rsidRDefault="003A5EB6" w:rsidP="00A519C0">
      <w:pPr>
        <w:pStyle w:val="Heading3"/>
      </w:pPr>
      <w:bookmarkStart w:id="36" w:name="_Toc100175773"/>
      <w:r>
        <w:t>Spark advance signal and battery</w:t>
      </w:r>
      <w:bookmarkEnd w:id="36"/>
    </w:p>
    <w:p w14:paraId="71E20BF2" w14:textId="07F13748" w:rsidR="007A1749" w:rsidRDefault="00A519C0" w:rsidP="00A519C0">
      <w:r>
        <w:rPr>
          <w:noProof/>
        </w:rPr>
        <w:drawing>
          <wp:inline distT="0" distB="0" distL="0" distR="0" wp14:anchorId="431E5706" wp14:editId="297FC034">
            <wp:extent cx="4340772" cy="2681420"/>
            <wp:effectExtent l="0" t="0" r="3175" b="508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28974" t="18909" r="4818" b="8381"/>
                    <a:stretch/>
                  </pic:blipFill>
                  <pic:spPr bwMode="auto">
                    <a:xfrm>
                      <a:off x="0" y="0"/>
                      <a:ext cx="4344431" cy="2683680"/>
                    </a:xfrm>
                    <a:prstGeom prst="rect">
                      <a:avLst/>
                    </a:prstGeom>
                    <a:ln>
                      <a:noFill/>
                    </a:ln>
                    <a:extLst>
                      <a:ext uri="{53640926-AAD7-44D8-BBD7-CCE9431645EC}">
                        <a14:shadowObscured xmlns:a14="http://schemas.microsoft.com/office/drawing/2010/main"/>
                      </a:ext>
                    </a:extLst>
                  </pic:spPr>
                </pic:pic>
              </a:graphicData>
            </a:graphic>
          </wp:inline>
        </w:drawing>
      </w:r>
    </w:p>
    <w:p w14:paraId="6E3ECC38" w14:textId="0E0FC126" w:rsidR="0070121F" w:rsidRPr="00E70731" w:rsidRDefault="00E70731" w:rsidP="00A519C0">
      <w:r>
        <w:t>The red line shows the primary waveform</w:t>
      </w:r>
      <w:r w:rsidR="008409CE">
        <w:t>, t</w:t>
      </w:r>
      <w:r w:rsidR="0070121F">
        <w:t>he spark advance</w:t>
      </w:r>
      <w:r w:rsidR="008409CE">
        <w:t xml:space="preserve"> sends signals to the primary waveform to activate and deactivate as seen in the scope pattern. This scope pattern isn’t visible on the Motronic engine testing because the separate </w:t>
      </w:r>
      <w:r w:rsidR="005C3247">
        <w:t>ECUs</w:t>
      </w:r>
      <w:r w:rsidR="008409CE">
        <w:t xml:space="preserve"> of the LE3 are combined on the Motronic.</w:t>
      </w:r>
      <w:r w:rsidR="00405C32">
        <w:t xml:space="preserve"> </w:t>
      </w:r>
    </w:p>
    <w:p w14:paraId="0C7578A9" w14:textId="4B58CE76" w:rsidR="00EB188F" w:rsidRDefault="008E69A3" w:rsidP="00EB188F">
      <w:pPr>
        <w:pStyle w:val="Heading3"/>
      </w:pPr>
      <w:bookmarkStart w:id="37" w:name="_Toc100175774"/>
      <w:r>
        <w:lastRenderedPageBreak/>
        <w:t>Primary</w:t>
      </w:r>
      <w:bookmarkEnd w:id="37"/>
    </w:p>
    <w:p w14:paraId="4EE63F99" w14:textId="5F618E98" w:rsidR="00E26A4B" w:rsidRDefault="008E69A3" w:rsidP="008E69A3">
      <w:r>
        <w:rPr>
          <w:noProof/>
        </w:rPr>
        <w:drawing>
          <wp:inline distT="0" distB="0" distL="0" distR="0" wp14:anchorId="3A4AA9BD" wp14:editId="62A5B025">
            <wp:extent cx="3541059" cy="2420471"/>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27997" t="17796" r="10211" b="7114"/>
                    <a:stretch/>
                  </pic:blipFill>
                  <pic:spPr bwMode="auto">
                    <a:xfrm>
                      <a:off x="0" y="0"/>
                      <a:ext cx="3541572" cy="2420822"/>
                    </a:xfrm>
                    <a:prstGeom prst="rect">
                      <a:avLst/>
                    </a:prstGeom>
                    <a:ln>
                      <a:noFill/>
                    </a:ln>
                    <a:extLst>
                      <a:ext uri="{53640926-AAD7-44D8-BBD7-CCE9431645EC}">
                        <a14:shadowObscured xmlns:a14="http://schemas.microsoft.com/office/drawing/2010/main"/>
                      </a:ext>
                    </a:extLst>
                  </pic:spPr>
                </pic:pic>
              </a:graphicData>
            </a:graphic>
          </wp:inline>
        </w:drawing>
      </w:r>
    </w:p>
    <w:p w14:paraId="3CA8552E" w14:textId="0C659A42" w:rsidR="00852674" w:rsidRDefault="00817E8F" w:rsidP="008E69A3">
      <w:r>
        <w:t>Primary voltage influences the secondary voltage to operate, the back-EMF is necessary for there to be EMF.</w:t>
      </w:r>
    </w:p>
    <w:p w14:paraId="44AB873B" w14:textId="571B59F3" w:rsidR="008E69A3" w:rsidRDefault="008E69A3" w:rsidP="008E69A3">
      <w:pPr>
        <w:pStyle w:val="Heading3"/>
      </w:pPr>
      <w:bookmarkStart w:id="38" w:name="_Toc100175775"/>
      <w:r>
        <w:t>Acceleration</w:t>
      </w:r>
      <w:bookmarkEnd w:id="38"/>
    </w:p>
    <w:p w14:paraId="4F5697D8" w14:textId="47F77BF0" w:rsidR="008E69A3" w:rsidRDefault="008E69A3" w:rsidP="008E69A3">
      <w:r>
        <w:rPr>
          <w:noProof/>
        </w:rPr>
        <w:drawing>
          <wp:inline distT="0" distB="0" distL="0" distR="0" wp14:anchorId="6CB32ED9" wp14:editId="4CE9FF64">
            <wp:extent cx="3720353" cy="2330823"/>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28310" t="20021" r="6770" b="7671"/>
                    <a:stretch/>
                  </pic:blipFill>
                  <pic:spPr bwMode="auto">
                    <a:xfrm>
                      <a:off x="0" y="0"/>
                      <a:ext cx="3720838" cy="2331127"/>
                    </a:xfrm>
                    <a:prstGeom prst="rect">
                      <a:avLst/>
                    </a:prstGeom>
                    <a:ln>
                      <a:noFill/>
                    </a:ln>
                    <a:extLst>
                      <a:ext uri="{53640926-AAD7-44D8-BBD7-CCE9431645EC}">
                        <a14:shadowObscured xmlns:a14="http://schemas.microsoft.com/office/drawing/2010/main"/>
                      </a:ext>
                    </a:extLst>
                  </pic:spPr>
                </pic:pic>
              </a:graphicData>
            </a:graphic>
          </wp:inline>
        </w:drawing>
      </w:r>
    </w:p>
    <w:p w14:paraId="5F18ED0C" w14:textId="62FC974B" w:rsidR="008E69A3" w:rsidRDefault="008E69A3" w:rsidP="008E69A3">
      <w:pPr>
        <w:pStyle w:val="Heading3"/>
      </w:pPr>
      <w:bookmarkStart w:id="39" w:name="_Toc100175776"/>
      <w:r>
        <w:t>Deceleration</w:t>
      </w:r>
      <w:bookmarkEnd w:id="39"/>
      <w:r>
        <w:t xml:space="preserve"> </w:t>
      </w:r>
    </w:p>
    <w:p w14:paraId="0F4504BF" w14:textId="194D014B" w:rsidR="008E69A3" w:rsidRDefault="008E69A3" w:rsidP="008E69A3">
      <w:r>
        <w:rPr>
          <w:noProof/>
        </w:rPr>
        <w:drawing>
          <wp:inline distT="0" distB="0" distL="0" distR="0" wp14:anchorId="29B70A64" wp14:editId="52595FCA">
            <wp:extent cx="3710940" cy="2187388"/>
            <wp:effectExtent l="0" t="0" r="3810"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28779" t="17797" r="6468" b="14346"/>
                    <a:stretch/>
                  </pic:blipFill>
                  <pic:spPr bwMode="auto">
                    <a:xfrm>
                      <a:off x="0" y="0"/>
                      <a:ext cx="3711359" cy="2187635"/>
                    </a:xfrm>
                    <a:prstGeom prst="rect">
                      <a:avLst/>
                    </a:prstGeom>
                    <a:ln>
                      <a:noFill/>
                    </a:ln>
                    <a:extLst>
                      <a:ext uri="{53640926-AAD7-44D8-BBD7-CCE9431645EC}">
                        <a14:shadowObscured xmlns:a14="http://schemas.microsoft.com/office/drawing/2010/main"/>
                      </a:ext>
                    </a:extLst>
                  </pic:spPr>
                </pic:pic>
              </a:graphicData>
            </a:graphic>
          </wp:inline>
        </w:drawing>
      </w:r>
    </w:p>
    <w:p w14:paraId="3A374D46" w14:textId="1A569ECB" w:rsidR="00F55066" w:rsidRDefault="00F55066" w:rsidP="008E69A3">
      <w:r>
        <w:lastRenderedPageBreak/>
        <w:t xml:space="preserve">The frequency to begin with is similar to the frequency of acceleration as the injectors </w:t>
      </w:r>
      <w:r w:rsidR="003B73C3">
        <w:t>realise,</w:t>
      </w:r>
      <w:r>
        <w:t xml:space="preserve"> they are in overrun. Overrun </w:t>
      </w:r>
      <w:r w:rsidR="003B73C3">
        <w:t>is where there is unburnt fuel left in the combustion chamber, overrun fuel cut off prevents more fuel being added to the combustion chamber and allows the remaining unburnt fuel to combust.</w:t>
      </w:r>
      <w:r w:rsidR="00324D3D">
        <w:t xml:space="preserve"> </w:t>
      </w:r>
      <w:r w:rsidR="00324D3D" w:rsidRPr="00324D3D">
        <w:t>(Boam, Clark and Hobbs, 1995)</w:t>
      </w:r>
    </w:p>
    <w:p w14:paraId="762B453D" w14:textId="72281BFC" w:rsidR="008E69A3" w:rsidRDefault="008E69A3" w:rsidP="008E69A3">
      <w:pPr>
        <w:pStyle w:val="Heading3"/>
      </w:pPr>
      <w:bookmarkStart w:id="40" w:name="_Toc100175777"/>
      <w:r>
        <w:t>Injector idle</w:t>
      </w:r>
      <w:bookmarkEnd w:id="40"/>
    </w:p>
    <w:p w14:paraId="07C67A67" w14:textId="5A9FD24C" w:rsidR="008E69A3" w:rsidRDefault="008E69A3" w:rsidP="008E69A3">
      <w:r>
        <w:rPr>
          <w:noProof/>
        </w:rPr>
        <w:drawing>
          <wp:inline distT="0" distB="0" distL="0" distR="0" wp14:anchorId="6FE9558A" wp14:editId="27B226B3">
            <wp:extent cx="3711388" cy="2196353"/>
            <wp:effectExtent l="0" t="0" r="381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29248" t="16963" r="5985" b="14897"/>
                    <a:stretch/>
                  </pic:blipFill>
                  <pic:spPr bwMode="auto">
                    <a:xfrm>
                      <a:off x="0" y="0"/>
                      <a:ext cx="3712113" cy="2196782"/>
                    </a:xfrm>
                    <a:prstGeom prst="rect">
                      <a:avLst/>
                    </a:prstGeom>
                    <a:ln>
                      <a:noFill/>
                    </a:ln>
                    <a:extLst>
                      <a:ext uri="{53640926-AAD7-44D8-BBD7-CCE9431645EC}">
                        <a14:shadowObscured xmlns:a14="http://schemas.microsoft.com/office/drawing/2010/main"/>
                      </a:ext>
                    </a:extLst>
                  </pic:spPr>
                </pic:pic>
              </a:graphicData>
            </a:graphic>
          </wp:inline>
        </w:drawing>
      </w:r>
    </w:p>
    <w:p w14:paraId="4053A725" w14:textId="0B2FEFD0" w:rsidR="008E69A3" w:rsidRDefault="008E69A3" w:rsidP="008E69A3">
      <w:pPr>
        <w:pStyle w:val="Heading3"/>
      </w:pPr>
      <w:bookmarkStart w:id="41" w:name="_Toc100175778"/>
      <w:r>
        <w:t>Speed reference for fuel ECU</w:t>
      </w:r>
      <w:bookmarkEnd w:id="41"/>
    </w:p>
    <w:p w14:paraId="45A09B9F" w14:textId="77777777" w:rsidR="00493201" w:rsidRDefault="008E69A3" w:rsidP="00493201">
      <w:pPr>
        <w:keepNext/>
      </w:pPr>
      <w:r>
        <w:rPr>
          <w:noProof/>
        </w:rPr>
        <w:drawing>
          <wp:inline distT="0" distB="0" distL="0" distR="0" wp14:anchorId="3B017B7D" wp14:editId="16E3E4C8">
            <wp:extent cx="3845859" cy="2240280"/>
            <wp:effectExtent l="0" t="0" r="2540" b="762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28313" t="16687" r="4561" b="13798"/>
                    <a:stretch/>
                  </pic:blipFill>
                  <pic:spPr bwMode="auto">
                    <a:xfrm>
                      <a:off x="0" y="0"/>
                      <a:ext cx="3847299" cy="2241119"/>
                    </a:xfrm>
                    <a:prstGeom prst="rect">
                      <a:avLst/>
                    </a:prstGeom>
                    <a:ln>
                      <a:noFill/>
                    </a:ln>
                    <a:extLst>
                      <a:ext uri="{53640926-AAD7-44D8-BBD7-CCE9431645EC}">
                        <a14:shadowObscured xmlns:a14="http://schemas.microsoft.com/office/drawing/2010/main"/>
                      </a:ext>
                    </a:extLst>
                  </pic:spPr>
                </pic:pic>
              </a:graphicData>
            </a:graphic>
          </wp:inline>
        </w:drawing>
      </w:r>
    </w:p>
    <w:p w14:paraId="490FB8EE" w14:textId="6B80F866" w:rsidR="008E69A3" w:rsidRDefault="00493201" w:rsidP="00493201">
      <w:pPr>
        <w:pStyle w:val="Caption"/>
      </w:pPr>
      <w:r>
        <w:t xml:space="preserve">Figure </w:t>
      </w:r>
      <w:r w:rsidR="00CD0112">
        <w:fldChar w:fldCharType="begin"/>
      </w:r>
      <w:r w:rsidR="00CD0112">
        <w:instrText xml:space="preserve"> SEQ Figure \* ARABIC </w:instrText>
      </w:r>
      <w:r w:rsidR="00CD0112">
        <w:fldChar w:fldCharType="separate"/>
      </w:r>
      <w:r w:rsidR="00996F13">
        <w:rPr>
          <w:noProof/>
        </w:rPr>
        <w:t>13</w:t>
      </w:r>
      <w:r w:rsidR="00CD0112">
        <w:rPr>
          <w:noProof/>
        </w:rPr>
        <w:fldChar w:fldCharType="end"/>
      </w:r>
      <w:r>
        <w:t xml:space="preserve"> - LE3 fuel ECU speed reference</w:t>
      </w:r>
    </w:p>
    <w:p w14:paraId="0B89FCBC" w14:textId="23FC33DC" w:rsidR="00A91C9C" w:rsidRPr="00A91C9C" w:rsidRDefault="00755E0B" w:rsidP="00A91C9C">
      <w:r>
        <w:t xml:space="preserve">This scope pattern details the speed reference for the fuel ECU. </w:t>
      </w:r>
      <w:r w:rsidR="00423649">
        <w:t>The speed reference comes from the crank sensor and is sent to the volume sensor ECU which converts the analogue signal to a square wave digital signal to use for ignition and fuelling.</w:t>
      </w:r>
      <w:r w:rsidR="00ED08CC">
        <w:t xml:space="preserve"> The ignition is internal so can’t be seen on a scope pattern for this engine.</w:t>
      </w:r>
      <w:r w:rsidR="0064094A">
        <w:t xml:space="preserve"> Inherently, there is a delay from converting the analogue to digital signal.</w:t>
      </w:r>
    </w:p>
    <w:p w14:paraId="3FFDDA58" w14:textId="1BDADED5" w:rsidR="008E69A3" w:rsidRDefault="008E69A3" w:rsidP="008E69A3">
      <w:pPr>
        <w:pStyle w:val="Heading3"/>
      </w:pPr>
      <w:bookmarkStart w:id="42" w:name="_Toc100175779"/>
      <w:r>
        <w:lastRenderedPageBreak/>
        <w:t>Supply and earth</w:t>
      </w:r>
      <w:bookmarkEnd w:id="42"/>
    </w:p>
    <w:p w14:paraId="36A34F45" w14:textId="21BA01D8" w:rsidR="008E69A3" w:rsidRPr="008E69A3" w:rsidRDefault="008E69A3" w:rsidP="008E69A3">
      <w:r>
        <w:rPr>
          <w:noProof/>
        </w:rPr>
        <w:drawing>
          <wp:inline distT="0" distB="0" distL="0" distR="0" wp14:anchorId="77E57D41" wp14:editId="1745B084">
            <wp:extent cx="4613564" cy="3063695"/>
            <wp:effectExtent l="0" t="0" r="0" b="381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28310" t="21132" r="11621" b="7952"/>
                    <a:stretch/>
                  </pic:blipFill>
                  <pic:spPr bwMode="auto">
                    <a:xfrm>
                      <a:off x="0" y="0"/>
                      <a:ext cx="4615701" cy="3065114"/>
                    </a:xfrm>
                    <a:prstGeom prst="rect">
                      <a:avLst/>
                    </a:prstGeom>
                    <a:ln>
                      <a:noFill/>
                    </a:ln>
                    <a:extLst>
                      <a:ext uri="{53640926-AAD7-44D8-BBD7-CCE9431645EC}">
                        <a14:shadowObscured xmlns:a14="http://schemas.microsoft.com/office/drawing/2010/main"/>
                      </a:ext>
                    </a:extLst>
                  </pic:spPr>
                </pic:pic>
              </a:graphicData>
            </a:graphic>
          </wp:inline>
        </w:drawing>
      </w:r>
    </w:p>
    <w:p w14:paraId="56BC28B3" w14:textId="6B179AA0" w:rsidR="00434B00" w:rsidRDefault="00434B00" w:rsidP="009A2852">
      <w:pPr>
        <w:pStyle w:val="Heading1"/>
      </w:pPr>
      <w:bookmarkStart w:id="43" w:name="_Toc100175780"/>
      <w:r>
        <w:lastRenderedPageBreak/>
        <w:t>Conclusions</w:t>
      </w:r>
      <w:bookmarkEnd w:id="43"/>
    </w:p>
    <w:p w14:paraId="0393D088" w14:textId="3D9BCB69" w:rsidR="00F95555" w:rsidRPr="00F95555" w:rsidRDefault="00F95555" w:rsidP="00F95555">
      <w:pPr>
        <w:pStyle w:val="Heading2"/>
      </w:pPr>
      <w:bookmarkStart w:id="44" w:name="_Toc100175781"/>
      <w:r>
        <w:t xml:space="preserve">Motronic </w:t>
      </w:r>
      <w:r w:rsidR="00862052">
        <w:t>development</w:t>
      </w:r>
      <w:bookmarkEnd w:id="44"/>
    </w:p>
    <w:p w14:paraId="6C0F9625" w14:textId="3CA19468" w:rsidR="006A75AC" w:rsidRDefault="006A75AC" w:rsidP="006A75AC">
      <w:r>
        <w:t xml:space="preserve">One improvement that could be made to the Motronic engine is using a wideband lambda sensor because the current lambda sensor has a delay in processing the signal which can lead to errors in the data. A wideband lambda sensor is almost instantaneous as it can determine the residual oxygen content accurately and provide this signal to the ECU instantaneously. </w:t>
      </w:r>
      <w:r w:rsidRPr="007C47E9">
        <w:t>(BOSCH, 2022</w:t>
      </w:r>
      <w:r w:rsidR="008D5E7E">
        <w:t>b</w:t>
      </w:r>
      <w:r w:rsidRPr="007C47E9">
        <w:t>)</w:t>
      </w:r>
    </w:p>
    <w:p w14:paraId="681EB056" w14:textId="500E8C00" w:rsidR="000B7C8A" w:rsidRDefault="000B7C8A" w:rsidP="006A75AC">
      <w:r>
        <w:t>The Motronic has the first generation of the OBD, using the EOBD (European on</w:t>
      </w:r>
      <w:r w:rsidR="000A5D95">
        <w:t>-</w:t>
      </w:r>
      <w:r>
        <w:t>board diagnostics) would be beneficial.</w:t>
      </w:r>
      <w:r w:rsidR="000A5D95">
        <w:t xml:space="preserve"> EOBD is equivalent generation to the OBD-II and </w:t>
      </w:r>
      <w:r w:rsidR="00E51D30">
        <w:t>provides diagnostics to</w:t>
      </w:r>
      <w:r w:rsidR="000A5D95">
        <w:t xml:space="preserve"> the European standards. </w:t>
      </w:r>
      <w:r w:rsidR="000D6FB7">
        <w:t xml:space="preserve">The EOBD is meant to work for the life duration of the vehicle and monitors the exhaust gasses of the vehicle, looking for any signs of problems with the </w:t>
      </w:r>
      <w:r w:rsidR="001027A9">
        <w:t>engine.</w:t>
      </w:r>
      <w:r w:rsidR="00E51D30">
        <w:t xml:space="preserve"> </w:t>
      </w:r>
      <w:r w:rsidR="00213821" w:rsidRPr="00213821">
        <w:t>(Volkswagen, 2001)</w:t>
      </w:r>
    </w:p>
    <w:p w14:paraId="591DC054" w14:textId="07ACDD8B" w:rsidR="00BE2991" w:rsidRDefault="00BE2991" w:rsidP="006A75AC">
      <w:r>
        <w:t xml:space="preserve">Solenoid idle valves </w:t>
      </w:r>
      <w:r w:rsidR="0014519F">
        <w:t xml:space="preserve">can be used to improve the </w:t>
      </w:r>
      <w:r w:rsidR="000826D4">
        <w:t>engine systems, as the solenoid idle valve replaces the</w:t>
      </w:r>
      <w:r w:rsidR="00AE4968">
        <w:t xml:space="preserve"> rotary</w:t>
      </w:r>
      <w:r w:rsidR="000826D4">
        <w:t xml:space="preserve"> </w:t>
      </w:r>
      <w:r w:rsidR="0018589A">
        <w:t>idle valve</w:t>
      </w:r>
      <w:r w:rsidR="000826D4">
        <w:t xml:space="preserve"> currently present in the Motronic engine.</w:t>
      </w:r>
      <w:r w:rsidR="0018589A">
        <w:t xml:space="preserve"> The solenoid idle valve is an improvement because </w:t>
      </w:r>
      <w:r w:rsidR="009C0F18">
        <w:t>they are high speed due to their pulse-width modulation input method, they provide a high-frequency response whilst having anti-pollution characteristics with the electro-hydraulic control system.</w:t>
      </w:r>
      <w:r w:rsidR="00DC68A6">
        <w:t xml:space="preserve"> </w:t>
      </w:r>
      <w:r w:rsidR="0064008A" w:rsidRPr="0064008A">
        <w:t>(Wang et al., 2011)</w:t>
      </w:r>
      <w:r w:rsidR="009C0F18">
        <w:t xml:space="preserve"> </w:t>
      </w:r>
    </w:p>
    <w:p w14:paraId="0DBBC343" w14:textId="7A6D083C" w:rsidR="00DF4D14" w:rsidRDefault="00DF4D14" w:rsidP="006F0297">
      <w:r>
        <w:t xml:space="preserve">Changing the </w:t>
      </w:r>
      <w:r w:rsidR="008C2582">
        <w:t xml:space="preserve">current </w:t>
      </w:r>
      <w:r>
        <w:t xml:space="preserve">crankshaft sensor to a digital sensor instead of an analogue sensor improves the engine as </w:t>
      </w:r>
      <w:r w:rsidR="00920E2E">
        <w:t>digital sensors provide a near instantaneous signal to the ECU to adapt the ignition angle.</w:t>
      </w:r>
      <w:r w:rsidR="007428A2">
        <w:t xml:space="preserve"> </w:t>
      </w:r>
      <w:r w:rsidR="00384D24">
        <w:t xml:space="preserve">The crankshaft integrated torque sensor </w:t>
      </w:r>
      <w:r w:rsidR="00107B23">
        <w:t>can detect misfires, can estimate indicated mean effective pressure and can be used for cylinder balancing as well</w:t>
      </w:r>
      <w:r w:rsidR="00DE4223">
        <w:t>.</w:t>
      </w:r>
      <w:r w:rsidR="006F0297">
        <w:t xml:space="preserve"> (Schagerberg &amp; McKelvey, 2003)</w:t>
      </w:r>
    </w:p>
    <w:p w14:paraId="43E1F0F0" w14:textId="2ED91059" w:rsidR="004A2F87" w:rsidRDefault="004A2F87" w:rsidP="006F0297">
      <w:r>
        <w:t xml:space="preserve">Using EOBD instead of the OEM OBD system would develop the engine, EOBD is the </w:t>
      </w:r>
      <w:r w:rsidR="00265315">
        <w:t>E</w:t>
      </w:r>
      <w:r>
        <w:t xml:space="preserve">uropean standard </w:t>
      </w:r>
      <w:r w:rsidR="00265315">
        <w:t xml:space="preserve">for on-board diagnostics. It is equivalent to OBD-II system and therefore improved upon the original OBD system, </w:t>
      </w:r>
      <w:r w:rsidR="00B558B3">
        <w:t xml:space="preserve">the EOBD </w:t>
      </w:r>
      <w:r w:rsidR="00DE6D2F">
        <w:t xml:space="preserve">standardised the connections and messaging for identifying system faults and recording data. </w:t>
      </w:r>
      <w:r w:rsidR="00DE6D2F" w:rsidRPr="00DE6D2F">
        <w:t>(</w:t>
      </w:r>
      <w:r w:rsidR="00DE6D2F">
        <w:t>bsi</w:t>
      </w:r>
      <w:r w:rsidR="00DE6D2F" w:rsidRPr="00DE6D2F">
        <w:t>group, 2020)</w:t>
      </w:r>
    </w:p>
    <w:p w14:paraId="5855024E" w14:textId="0DAA9B70" w:rsidR="004A1921" w:rsidRDefault="004A1921" w:rsidP="006F0297">
      <w:r>
        <w:t>Hot film sensors can be used instead of hot wire sensors as hot wire sensors break as they are cleaned at over 1000</w:t>
      </w:r>
      <w:r>
        <w:rPr>
          <w:rFonts w:cstheme="minorHAnsi"/>
        </w:rPr>
        <w:t>°</w:t>
      </w:r>
      <w:r>
        <w:t>C, they are also expensive to replace.</w:t>
      </w:r>
    </w:p>
    <w:p w14:paraId="6519C577" w14:textId="5D1DB6B7" w:rsidR="00D65819" w:rsidRPr="00CE6F8F" w:rsidRDefault="00D65819" w:rsidP="006F0297">
      <w:r>
        <w:t xml:space="preserve">Volume sensors can be replaced with MAP sensors. Volume sensors require the volume measured to be converted to mass which requires time and produces measuring errors. </w:t>
      </w:r>
      <w:r w:rsidR="00613F03">
        <w:t>The air measuring device must also be pushed open as it acts as a resistor.</w:t>
      </w:r>
      <w:r w:rsidR="00C71971">
        <w:t xml:space="preserve"> The MAP sensor is bolted directly into the inlet manifold and air flows over the body instead allowing the true air volume to be measured more accurately.</w:t>
      </w:r>
      <w:r w:rsidR="00EA3C72">
        <w:t xml:space="preserve"> </w:t>
      </w:r>
      <w:r w:rsidR="00DB2384" w:rsidRPr="00DB2384">
        <w:t>(Inui, Minorikawa and Nishihara, 1982)</w:t>
      </w:r>
      <w:r w:rsidR="00E95D91">
        <w:tab/>
      </w:r>
    </w:p>
    <w:p w14:paraId="37BEF62F" w14:textId="06D1569B" w:rsidR="00434B00" w:rsidRDefault="00C27540" w:rsidP="00434B00">
      <w:pPr>
        <w:pStyle w:val="Heading1"/>
      </w:pPr>
      <w:bookmarkStart w:id="45" w:name="_Toc100175782"/>
      <w:r>
        <w:lastRenderedPageBreak/>
        <w:t>Evaluation</w:t>
      </w:r>
      <w:bookmarkEnd w:id="45"/>
    </w:p>
    <w:p w14:paraId="27F42F62" w14:textId="46FD2CB0" w:rsidR="00806D86" w:rsidRDefault="00806D86" w:rsidP="00806D86">
      <w:r>
        <w:t xml:space="preserve">This experiment could have been improved </w:t>
      </w:r>
      <w:r w:rsidR="007C0FE6">
        <w:t>with multiple tests, this would have removed anomalous results and the likelihood of human error. It would also have provided more chance for the team to work together and perform more efficiently with the experience gained from the testing procedure.</w:t>
      </w:r>
    </w:p>
    <w:p w14:paraId="7553803C" w14:textId="6EAE04F0" w:rsidR="00C6775B" w:rsidRDefault="0025071B" w:rsidP="00806D86">
      <w:r>
        <w:t>During the experiment there were problems encountered which could have impacted results, there was a broken wire connected to the</w:t>
      </w:r>
      <w:r w:rsidR="00654165">
        <w:t xml:space="preserve"> amplifier</w:t>
      </w:r>
      <w:r>
        <w:t xml:space="preserve"> ECU of the LE3 which had to be replaced. The Motronic engine ha</w:t>
      </w:r>
      <w:r w:rsidR="00B822DD">
        <w:t>d</w:t>
      </w:r>
      <w:r>
        <w:t xml:space="preserve"> a throttle issue as it </w:t>
      </w:r>
      <w:r w:rsidR="000441A0">
        <w:t>wa</w:t>
      </w:r>
      <w:r>
        <w:t xml:space="preserve">s not revving properly, </w:t>
      </w:r>
      <w:r w:rsidR="00EF3D1C">
        <w:t>this caused the engine to not run as lean as it usually would.</w:t>
      </w:r>
    </w:p>
    <w:p w14:paraId="698922FB" w14:textId="5F1DD247" w:rsidR="00C6775B" w:rsidRDefault="00C6775B" w:rsidP="00806D86">
      <w:r>
        <w:t>During the testing it was assumed that pins 16 &amp; 17 were identical in terms of results which in a real testing scenario would not be possible to assume. Both pins would have to be tested to be a thorough experiment.</w:t>
      </w:r>
    </w:p>
    <w:p w14:paraId="1618E71B" w14:textId="44C8F7F2" w:rsidR="00AC1ED1" w:rsidRDefault="00E42F59" w:rsidP="00806D86">
      <w:r>
        <w:t xml:space="preserve">The probe </w:t>
      </w:r>
      <w:r w:rsidR="009D16D5">
        <w:t xml:space="preserve">on the diagnostics rig </w:t>
      </w:r>
      <w:r>
        <w:t xml:space="preserve">used was </w:t>
      </w:r>
      <w:r w:rsidR="006F0FF7">
        <w:t>extended to fit into ECU pins with a paper clip, this could have resulted in interference and noise in the readings.</w:t>
      </w:r>
      <w:r w:rsidR="00493201">
        <w:t xml:space="preserve"> This can be seen in figure 1</w:t>
      </w:r>
      <w:r w:rsidR="00E55A0E">
        <w:t>3</w:t>
      </w:r>
      <w:r w:rsidR="00797C4F">
        <w:t xml:space="preserve"> at the peak of the fuel signal speed reference.</w:t>
      </w:r>
      <w:r w:rsidR="00877F22">
        <w:t xml:space="preserve"> The interference witnessed could also be down to the person holding the probe in place moving slightly.</w:t>
      </w:r>
    </w:p>
    <w:p w14:paraId="59484CD2" w14:textId="4ACC7913" w:rsidR="00C27540" w:rsidRDefault="00C27540" w:rsidP="00C27540">
      <w:pPr>
        <w:pStyle w:val="Heading1"/>
      </w:pPr>
      <w:bookmarkStart w:id="46" w:name="_Toc100175783"/>
      <w:r>
        <w:lastRenderedPageBreak/>
        <w:t>References</w:t>
      </w:r>
      <w:bookmarkEnd w:id="46"/>
    </w:p>
    <w:p w14:paraId="67594E63" w14:textId="56EE545A" w:rsidR="00A878D4" w:rsidRDefault="00A878D4" w:rsidP="00B4418F">
      <w:pPr>
        <w:pStyle w:val="ListParagraph"/>
        <w:numPr>
          <w:ilvl w:val="0"/>
          <w:numId w:val="25"/>
        </w:numPr>
        <w:spacing w:after="24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Auto</w:t>
      </w:r>
      <w:r w:rsidR="001A0163">
        <w:rPr>
          <w:rFonts w:ascii="Times New Roman" w:eastAsia="Times New Roman" w:hAnsi="Times New Roman" w:cs="Times New Roman"/>
          <w:sz w:val="24"/>
          <w:szCs w:val="24"/>
          <w:lang w:eastAsia="en-GB"/>
        </w:rPr>
        <w:t>data</w:t>
      </w:r>
      <w:r>
        <w:rPr>
          <w:rFonts w:ascii="Times New Roman" w:eastAsia="Times New Roman" w:hAnsi="Times New Roman" w:cs="Times New Roman"/>
          <w:sz w:val="24"/>
          <w:szCs w:val="24"/>
          <w:lang w:eastAsia="en-GB"/>
        </w:rPr>
        <w:t xml:space="preserve"> (19</w:t>
      </w:r>
      <w:r w:rsidR="006E21E6">
        <w:rPr>
          <w:rFonts w:ascii="Times New Roman" w:eastAsia="Times New Roman" w:hAnsi="Times New Roman" w:cs="Times New Roman"/>
          <w:sz w:val="24"/>
          <w:szCs w:val="24"/>
          <w:lang w:eastAsia="en-GB"/>
        </w:rPr>
        <w:t>90</w:t>
      </w:r>
      <w:r>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i/>
          <w:iCs/>
          <w:sz w:val="24"/>
          <w:szCs w:val="24"/>
          <w:lang w:eastAsia="en-GB"/>
        </w:rPr>
        <w:t>Fuel Injection 2.</w:t>
      </w:r>
      <w:r w:rsidR="00D32869">
        <w:rPr>
          <w:rFonts w:ascii="Times New Roman" w:eastAsia="Times New Roman" w:hAnsi="Times New Roman" w:cs="Times New Roman"/>
          <w:i/>
          <w:iCs/>
          <w:sz w:val="24"/>
          <w:szCs w:val="24"/>
          <w:lang w:eastAsia="en-GB"/>
        </w:rPr>
        <w:t xml:space="preserve"> </w:t>
      </w:r>
      <w:r w:rsidR="00D32869">
        <w:rPr>
          <w:rFonts w:ascii="Times New Roman" w:eastAsia="Times New Roman" w:hAnsi="Times New Roman" w:cs="Times New Roman"/>
          <w:iCs/>
          <w:sz w:val="24"/>
          <w:szCs w:val="24"/>
          <w:lang w:eastAsia="en-GB"/>
        </w:rPr>
        <w:t>UK</w:t>
      </w:r>
    </w:p>
    <w:p w14:paraId="5606C6BF" w14:textId="3F56286A" w:rsidR="00436B3C" w:rsidRPr="00B4418F" w:rsidRDefault="00436B3C" w:rsidP="00B4418F">
      <w:pPr>
        <w:pStyle w:val="ListParagraph"/>
        <w:numPr>
          <w:ilvl w:val="0"/>
          <w:numId w:val="25"/>
        </w:numPr>
        <w:spacing w:after="240"/>
        <w:rPr>
          <w:rFonts w:ascii="Times New Roman" w:eastAsia="Times New Roman" w:hAnsi="Times New Roman" w:cs="Times New Roman"/>
          <w:sz w:val="24"/>
          <w:szCs w:val="24"/>
          <w:lang w:eastAsia="en-GB"/>
        </w:rPr>
      </w:pPr>
      <w:r w:rsidRPr="00B4418F">
        <w:rPr>
          <w:rFonts w:ascii="Times New Roman" w:eastAsia="Times New Roman" w:hAnsi="Times New Roman" w:cs="Times New Roman"/>
          <w:sz w:val="24"/>
          <w:szCs w:val="24"/>
          <w:lang w:eastAsia="en-GB"/>
        </w:rPr>
        <w:t xml:space="preserve">Boam, D.J., Clark, T.A. and Hobbs, K.E. (1995). The Influence of Fuel Management on Unburnt Hydrocarbon Emissions During the ECE 15 and US FTP Drive Cycles. </w:t>
      </w:r>
      <w:r w:rsidRPr="00B4418F">
        <w:rPr>
          <w:rFonts w:ascii="Times New Roman" w:eastAsia="Times New Roman" w:hAnsi="Times New Roman" w:cs="Times New Roman"/>
          <w:i/>
          <w:iCs/>
          <w:sz w:val="24"/>
          <w:szCs w:val="24"/>
          <w:lang w:eastAsia="en-GB"/>
        </w:rPr>
        <w:t>SAE Transactions</w:t>
      </w:r>
      <w:r w:rsidRPr="00B4418F">
        <w:rPr>
          <w:rFonts w:ascii="Times New Roman" w:eastAsia="Times New Roman" w:hAnsi="Times New Roman" w:cs="Times New Roman"/>
          <w:sz w:val="24"/>
          <w:szCs w:val="24"/>
          <w:lang w:eastAsia="en-GB"/>
        </w:rPr>
        <w:t>, [online] 104, pp.575–588. Available at: https://www.jstor.org/stable/44615108?casa_token=_vmYajz3PyAAAAAA%3Axch8lQYc1wpaQcr9LKf162eIfkpmUFxhHfFltAgmBINJXDTPicBqs2DbX2uUiOfzCOKzI4IIsG0g1ztW1q8owLRszeSriFGJDOy4S2nQTaNF5XKYdAI&amp;seq=9 [Accessed 1 Apr. 2022].</w:t>
      </w:r>
    </w:p>
    <w:p w14:paraId="035EDCDA" w14:textId="1B603CBC" w:rsidR="00F34F70" w:rsidRDefault="00F34F70" w:rsidP="00B4418F">
      <w:pPr>
        <w:pStyle w:val="NormalWeb"/>
        <w:numPr>
          <w:ilvl w:val="0"/>
          <w:numId w:val="25"/>
        </w:numPr>
        <w:spacing w:before="0" w:beforeAutospacing="0" w:after="240" w:afterAutospacing="0" w:line="360" w:lineRule="auto"/>
      </w:pPr>
      <w:r>
        <w:t xml:space="preserve">BOSCH (2022a). </w:t>
      </w:r>
      <w:r>
        <w:rPr>
          <w:i/>
          <w:iCs/>
        </w:rPr>
        <w:t>Knock sensor</w:t>
      </w:r>
      <w:r>
        <w:t>. [online] www.bosch-mobility-solutions.com. Available at: https://www.bosch-mobility-solutions.com/en/solutions/sensors/knock-sensor/ [Accessed 30 Mar. 2022].</w:t>
      </w:r>
    </w:p>
    <w:p w14:paraId="320546D2" w14:textId="493B4F52" w:rsidR="009637B0" w:rsidRDefault="009637B0" w:rsidP="00B4418F">
      <w:pPr>
        <w:pStyle w:val="NormalWeb"/>
        <w:numPr>
          <w:ilvl w:val="0"/>
          <w:numId w:val="25"/>
        </w:numPr>
        <w:spacing w:before="0" w:beforeAutospacing="0" w:after="240" w:afterAutospacing="0" w:line="360" w:lineRule="auto"/>
      </w:pPr>
      <w:r w:rsidRPr="00BA1C6A">
        <w:t>BOSCH (2022</w:t>
      </w:r>
      <w:r w:rsidR="008D5E7E">
        <w:t>b</w:t>
      </w:r>
      <w:r w:rsidRPr="00BA1C6A">
        <w:t xml:space="preserve">). </w:t>
      </w:r>
      <w:r w:rsidRPr="00BA1C6A">
        <w:rPr>
          <w:i/>
          <w:iCs/>
        </w:rPr>
        <w:t>Wideband lambda sensor</w:t>
      </w:r>
      <w:r w:rsidRPr="00BA1C6A">
        <w:t>. [online] www.bosch-mobility-solutions.com. Available at: https://www.bosch-mobility-solutions.com/en/solutions/exhaust-gas-treatment/wideband-lambda-sensor/ [Accessed 28 Mar. 2022].</w:t>
      </w:r>
    </w:p>
    <w:p w14:paraId="4D91520F" w14:textId="4A56CEC8" w:rsidR="005B338C" w:rsidRDefault="00FE5CC6" w:rsidP="00B4418F">
      <w:pPr>
        <w:pStyle w:val="NormalWeb"/>
        <w:numPr>
          <w:ilvl w:val="0"/>
          <w:numId w:val="25"/>
        </w:numPr>
        <w:spacing w:before="0" w:beforeAutospacing="0" w:after="240" w:afterAutospacing="0" w:line="360" w:lineRule="auto"/>
      </w:pPr>
      <w:r>
        <w:t xml:space="preserve">bsigroup (2020). </w:t>
      </w:r>
      <w:r>
        <w:rPr>
          <w:i/>
          <w:iCs/>
        </w:rPr>
        <w:t>On-board diagnostics (OBD)</w:t>
      </w:r>
      <w:r>
        <w:t>. [online] www.bsigroup.com. Available at: https://www.bsigroup.com/en-GB/CAV/cav-vocabulary/on-board-diagnostics/ [Accessed 30 Mar. 2022].</w:t>
      </w:r>
    </w:p>
    <w:p w14:paraId="7F47AB90" w14:textId="079661E2" w:rsidR="001A1F9F" w:rsidRDefault="001A1F9F" w:rsidP="00B4418F">
      <w:pPr>
        <w:pStyle w:val="NormalWeb"/>
        <w:numPr>
          <w:ilvl w:val="0"/>
          <w:numId w:val="25"/>
        </w:numPr>
        <w:spacing w:before="0" w:beforeAutospacing="0" w:after="240" w:afterAutospacing="0" w:line="360" w:lineRule="auto"/>
      </w:pPr>
      <w:r>
        <w:t xml:space="preserve">Cardiagnostics.be (1998). </w:t>
      </w:r>
      <w:r>
        <w:rPr>
          <w:i/>
          <w:iCs/>
        </w:rPr>
        <w:t xml:space="preserve">Bosch Motronic 1.5. </w:t>
      </w:r>
      <w:r>
        <w:t xml:space="preserve">[online] Available at: </w:t>
      </w:r>
      <w:hyperlink r:id="rId40" w:history="1">
        <w:r w:rsidRPr="007556A3">
          <w:rPr>
            <w:rStyle w:val="Hyperlink"/>
          </w:rPr>
          <w:t>http://www.cardiagnostics.be/-now/Tech2_bestanden/Opel_Motronic1.5.pdf</w:t>
        </w:r>
      </w:hyperlink>
      <w:r>
        <w:t xml:space="preserve"> [Accessed: 30</w:t>
      </w:r>
      <w:r w:rsidR="004A7A60">
        <w:t xml:space="preserve"> Mar. </w:t>
      </w:r>
      <w:r>
        <w:t>2022]</w:t>
      </w:r>
    </w:p>
    <w:p w14:paraId="2F35CBCE" w14:textId="0331527D" w:rsidR="00F74CA4" w:rsidRDefault="00F74CA4" w:rsidP="00B4418F">
      <w:pPr>
        <w:pStyle w:val="NormalWeb"/>
        <w:numPr>
          <w:ilvl w:val="0"/>
          <w:numId w:val="25"/>
        </w:numPr>
        <w:spacing w:before="0" w:beforeAutospacing="0" w:after="240" w:afterAutospacing="0" w:line="360" w:lineRule="auto"/>
      </w:pPr>
      <w:r>
        <w:t xml:space="preserve">Collins Dictionary (2022) </w:t>
      </w:r>
      <w:r>
        <w:rPr>
          <w:i/>
          <w:iCs/>
        </w:rPr>
        <w:t xml:space="preserve">Stoichiometric Ratio. </w:t>
      </w:r>
      <w:r>
        <w:t xml:space="preserve">[online] </w:t>
      </w:r>
      <w:r w:rsidR="00CA31E8">
        <w:t xml:space="preserve">Available at: </w:t>
      </w:r>
      <w:hyperlink r:id="rId41" w:anchor=":~:text=The%20stoichiometric%20ratio%20is%20the,it%20is%20rich%20in%20gasoline" w:history="1">
        <w:r w:rsidR="00CA31E8" w:rsidRPr="00F55BF0">
          <w:rPr>
            <w:rStyle w:val="Hyperlink"/>
          </w:rPr>
          <w:t>https://www.collinsdictionary.com/dictionary/english/stoichiometric-ratio#:~:text=The%20stoichiometric%20ratio%20is%20the,it%20is%20rich%20in%20gasoline</w:t>
        </w:r>
      </w:hyperlink>
      <w:r w:rsidR="00CA31E8" w:rsidRPr="00CA31E8">
        <w:t>.</w:t>
      </w:r>
      <w:r w:rsidR="00CA31E8">
        <w:t xml:space="preserve"> [Accessed: </w:t>
      </w:r>
      <w:r w:rsidR="00D828DC">
        <w:t>1</w:t>
      </w:r>
      <w:r w:rsidR="00CA31E8">
        <w:t xml:space="preserve"> Apr. 2022]</w:t>
      </w:r>
    </w:p>
    <w:p w14:paraId="4DB08308" w14:textId="329FBDA3" w:rsidR="00F63399" w:rsidRPr="00BA1C6A" w:rsidRDefault="00F63399" w:rsidP="00B4418F">
      <w:pPr>
        <w:pStyle w:val="NormalWeb"/>
        <w:numPr>
          <w:ilvl w:val="0"/>
          <w:numId w:val="25"/>
        </w:numPr>
        <w:spacing w:before="0" w:beforeAutospacing="0" w:after="240" w:afterAutospacing="0" w:line="360" w:lineRule="auto"/>
      </w:pPr>
      <w:r>
        <w:t xml:space="preserve">COSHH (2002). </w:t>
      </w:r>
      <w:r w:rsidRPr="005B338C">
        <w:rPr>
          <w:i/>
          <w:iCs/>
        </w:rPr>
        <w:t>Health and Safety Executive Working with substances hazardous to health A brief guide to COSHH</w:t>
      </w:r>
      <w:r>
        <w:t xml:space="preserve">. [online] Available at: </w:t>
      </w:r>
      <w:hyperlink r:id="rId42" w:history="1">
        <w:r w:rsidR="00A37FAC" w:rsidRPr="007556A3">
          <w:rPr>
            <w:rStyle w:val="Hyperlink"/>
          </w:rPr>
          <w:t>https://www.hse.gov.uk/pubns/indg136.pdf</w:t>
        </w:r>
      </w:hyperlink>
      <w:r>
        <w:t>.</w:t>
      </w:r>
      <w:r w:rsidR="00A37FAC">
        <w:t xml:space="preserve"> [Accessed: 26 Mar. 2022]</w:t>
      </w:r>
    </w:p>
    <w:p w14:paraId="20E1A0E6" w14:textId="0A66D701" w:rsidR="004B489F" w:rsidRPr="00B4418F" w:rsidRDefault="004B489F" w:rsidP="00B4418F">
      <w:pPr>
        <w:pStyle w:val="ListParagraph"/>
        <w:numPr>
          <w:ilvl w:val="0"/>
          <w:numId w:val="25"/>
        </w:numPr>
        <w:rPr>
          <w:rFonts w:ascii="Times New Roman" w:hAnsi="Times New Roman" w:cs="Times New Roman"/>
          <w:sz w:val="24"/>
          <w:szCs w:val="24"/>
        </w:rPr>
      </w:pPr>
      <w:r w:rsidRPr="00B4418F">
        <w:rPr>
          <w:rFonts w:ascii="Times New Roman" w:hAnsi="Times New Roman" w:cs="Times New Roman"/>
          <w:sz w:val="24"/>
          <w:szCs w:val="24"/>
        </w:rPr>
        <w:lastRenderedPageBreak/>
        <w:t>Denton, T. (2006) Advanced automotive fault diagnosis. 2nd ed. Amsterdam: Elsevier BH.</w:t>
      </w:r>
    </w:p>
    <w:p w14:paraId="2652F7FD" w14:textId="388799B7" w:rsidR="00A479EA" w:rsidRDefault="00A479EA" w:rsidP="00B4418F">
      <w:pPr>
        <w:pStyle w:val="NormalWeb"/>
        <w:numPr>
          <w:ilvl w:val="0"/>
          <w:numId w:val="25"/>
        </w:numPr>
        <w:spacing w:before="0" w:beforeAutospacing="0" w:after="240" w:afterAutospacing="0" w:line="360" w:lineRule="auto"/>
      </w:pPr>
      <w:r w:rsidRPr="00BA1C6A">
        <w:t xml:space="preserve">Dueker, H., Friese, K.-H. and Haecker, W.-D. (1975). Ceramic Aspects of the Bosch Lambda-Sensor. </w:t>
      </w:r>
      <w:r w:rsidRPr="00BA1C6A">
        <w:rPr>
          <w:i/>
          <w:iCs/>
        </w:rPr>
        <w:t>SAE Transactions</w:t>
      </w:r>
      <w:r w:rsidRPr="00BA1C6A">
        <w:t>, [online] 84(1), pp.807–824. Available at: https://www.jstor.org/stable/44681969?seq=1 [Accessed 28 Mar. 2022].</w:t>
      </w:r>
    </w:p>
    <w:p w14:paraId="4520CE95" w14:textId="40E29A50" w:rsidR="00A627FC" w:rsidRPr="00B4418F" w:rsidRDefault="00A627FC" w:rsidP="00B4418F">
      <w:pPr>
        <w:pStyle w:val="ListParagraph"/>
        <w:numPr>
          <w:ilvl w:val="0"/>
          <w:numId w:val="25"/>
        </w:numPr>
        <w:spacing w:after="240"/>
        <w:rPr>
          <w:rFonts w:ascii="Times New Roman" w:eastAsia="Times New Roman" w:hAnsi="Times New Roman" w:cs="Times New Roman"/>
          <w:sz w:val="24"/>
          <w:szCs w:val="24"/>
          <w:lang w:eastAsia="en-GB"/>
        </w:rPr>
      </w:pPr>
      <w:r w:rsidRPr="00B4418F">
        <w:rPr>
          <w:rFonts w:ascii="Times New Roman" w:eastAsia="Times New Roman" w:hAnsi="Times New Roman" w:cs="Times New Roman"/>
          <w:sz w:val="24"/>
          <w:szCs w:val="24"/>
          <w:lang w:eastAsia="en-GB"/>
        </w:rPr>
        <w:t xml:space="preserve">Frank, R. (2021). </w:t>
      </w:r>
      <w:r w:rsidRPr="00B4418F">
        <w:rPr>
          <w:rFonts w:ascii="Times New Roman" w:eastAsia="Times New Roman" w:hAnsi="Times New Roman" w:cs="Times New Roman"/>
          <w:i/>
          <w:iCs/>
          <w:sz w:val="24"/>
          <w:szCs w:val="24"/>
          <w:lang w:eastAsia="en-GB"/>
        </w:rPr>
        <w:t>What is the difference between an NTC and a PTC thermistor?</w:t>
      </w:r>
      <w:r w:rsidRPr="00B4418F">
        <w:rPr>
          <w:rFonts w:ascii="Times New Roman" w:eastAsia="Times New Roman" w:hAnsi="Times New Roman" w:cs="Times New Roman"/>
          <w:sz w:val="24"/>
          <w:szCs w:val="24"/>
          <w:lang w:eastAsia="en-GB"/>
        </w:rPr>
        <w:t xml:space="preserve"> [online] www.sensortips.com. Available at: https://www.sensortips.com/featured/what-is-the-difference-between-an-ntc-and-a-ptc-thermistor/.</w:t>
      </w:r>
    </w:p>
    <w:p w14:paraId="4D56DB58" w14:textId="521E90DC" w:rsidR="00E95D91" w:rsidRPr="00BA1C6A" w:rsidRDefault="00E95D91" w:rsidP="00B4418F">
      <w:pPr>
        <w:pStyle w:val="NormalWeb"/>
        <w:numPr>
          <w:ilvl w:val="0"/>
          <w:numId w:val="25"/>
        </w:numPr>
        <w:spacing w:before="0" w:beforeAutospacing="0" w:after="240" w:afterAutospacing="0" w:line="360" w:lineRule="auto"/>
      </w:pPr>
      <w:r>
        <w:t xml:space="preserve">Inui, T., Minorikawa, H. and Nishihara, M. (1982). </w:t>
      </w:r>
      <w:r>
        <w:rPr>
          <w:i/>
          <w:iCs/>
        </w:rPr>
        <w:t>High Reliability Semiconductor Pressure Sensor for Automobiles</w:t>
      </w:r>
      <w:r>
        <w:t>. [online] www.sae.org. Available at: https://www.sae.org/publications/technical-papers/content/820515/ [Accessed 30 Mar. 2022].</w:t>
      </w:r>
    </w:p>
    <w:p w14:paraId="17715F4B" w14:textId="598AD3ED" w:rsidR="00BD1E7F" w:rsidRPr="00BA1C6A" w:rsidRDefault="00BD1E7F" w:rsidP="00B4418F">
      <w:pPr>
        <w:pStyle w:val="NormalWeb"/>
        <w:numPr>
          <w:ilvl w:val="0"/>
          <w:numId w:val="25"/>
        </w:numPr>
        <w:spacing w:before="0" w:beforeAutospacing="0" w:after="240" w:afterAutospacing="0" w:line="360" w:lineRule="auto"/>
      </w:pPr>
      <w:r w:rsidRPr="00BA1C6A">
        <w:t xml:space="preserve">Kaji, K., Matsushige, S., Kanamaru, M., Takahashi, J.T. and S.A. and Asano, S. (1986). </w:t>
      </w:r>
      <w:r w:rsidRPr="00BA1C6A">
        <w:rPr>
          <w:i/>
          <w:iCs/>
        </w:rPr>
        <w:t>Development of Knock Sensor on JSTOR</w:t>
      </w:r>
      <w:r w:rsidRPr="00BA1C6A">
        <w:t>. [online] Jstor.org. Available at: https://www.jstor.org/stable/44470940?seq=1 [Accessed 28 Mar. 2022].</w:t>
      </w:r>
    </w:p>
    <w:p w14:paraId="7428629F" w14:textId="38E49D10" w:rsidR="00F254CA" w:rsidRPr="00B4418F" w:rsidRDefault="008462C3" w:rsidP="00B4418F">
      <w:pPr>
        <w:pStyle w:val="ListParagraph"/>
        <w:numPr>
          <w:ilvl w:val="0"/>
          <w:numId w:val="25"/>
        </w:numPr>
        <w:spacing w:after="240"/>
        <w:rPr>
          <w:rFonts w:ascii="Times New Roman" w:eastAsia="Times New Roman" w:hAnsi="Times New Roman" w:cs="Times New Roman"/>
          <w:sz w:val="24"/>
          <w:szCs w:val="24"/>
          <w:lang w:eastAsia="en-GB"/>
        </w:rPr>
      </w:pPr>
      <w:r w:rsidRPr="00B4418F">
        <w:rPr>
          <w:rFonts w:ascii="Times New Roman" w:eastAsia="Times New Roman" w:hAnsi="Times New Roman" w:cs="Times New Roman"/>
          <w:sz w:val="24"/>
          <w:szCs w:val="24"/>
          <w:lang w:eastAsia="en-GB"/>
        </w:rPr>
        <w:t xml:space="preserve">Kasab, P.V., Chopade, N.B. and Bhagat, S. (2019). Implementation of Throttle Position Sensor for Angular movement in Automobiles. </w:t>
      </w:r>
      <w:r w:rsidRPr="00B4418F">
        <w:rPr>
          <w:rFonts w:ascii="Times New Roman" w:eastAsia="Times New Roman" w:hAnsi="Times New Roman" w:cs="Times New Roman"/>
          <w:i/>
          <w:iCs/>
          <w:sz w:val="24"/>
          <w:szCs w:val="24"/>
          <w:lang w:eastAsia="en-GB"/>
        </w:rPr>
        <w:t>2019 5th International Conference On Computing, Communication, Control And Automation (ICCUBEA)</w:t>
      </w:r>
      <w:r w:rsidRPr="00B4418F">
        <w:rPr>
          <w:rFonts w:ascii="Times New Roman" w:eastAsia="Times New Roman" w:hAnsi="Times New Roman" w:cs="Times New Roman"/>
          <w:sz w:val="24"/>
          <w:szCs w:val="24"/>
          <w:lang w:eastAsia="en-GB"/>
        </w:rPr>
        <w:t>.</w:t>
      </w:r>
    </w:p>
    <w:p w14:paraId="356A523E" w14:textId="2D2CE8F1" w:rsidR="007170F2" w:rsidRPr="00B4418F" w:rsidRDefault="00CD344F" w:rsidP="00B4418F">
      <w:pPr>
        <w:pStyle w:val="ListParagraph"/>
        <w:numPr>
          <w:ilvl w:val="0"/>
          <w:numId w:val="25"/>
        </w:numPr>
        <w:spacing w:after="240"/>
        <w:rPr>
          <w:rFonts w:ascii="Times New Roman" w:eastAsia="Times New Roman" w:hAnsi="Times New Roman" w:cs="Times New Roman"/>
          <w:sz w:val="24"/>
          <w:szCs w:val="24"/>
          <w:lang w:eastAsia="en-GB"/>
        </w:rPr>
      </w:pPr>
      <w:r w:rsidRPr="00B4418F">
        <w:rPr>
          <w:rFonts w:ascii="Times New Roman" w:eastAsia="Times New Roman" w:hAnsi="Times New Roman" w:cs="Times New Roman"/>
          <w:sz w:val="24"/>
          <w:szCs w:val="24"/>
          <w:lang w:eastAsia="en-GB"/>
        </w:rPr>
        <w:t>k</w:t>
      </w:r>
      <w:r w:rsidR="007170F2" w:rsidRPr="00B4418F">
        <w:rPr>
          <w:rFonts w:ascii="Times New Roman" w:eastAsia="Times New Roman" w:hAnsi="Times New Roman" w:cs="Times New Roman"/>
          <w:sz w:val="24"/>
          <w:szCs w:val="24"/>
          <w:lang w:eastAsia="en-GB"/>
        </w:rPr>
        <w:t>asensors (</w:t>
      </w:r>
      <w:r w:rsidR="003F41E7" w:rsidRPr="00B4418F">
        <w:rPr>
          <w:rFonts w:ascii="Times New Roman" w:eastAsia="Times New Roman" w:hAnsi="Times New Roman" w:cs="Times New Roman"/>
          <w:sz w:val="24"/>
          <w:szCs w:val="24"/>
          <w:lang w:eastAsia="en-GB"/>
        </w:rPr>
        <w:t>2021)</w:t>
      </w:r>
      <w:r w:rsidR="007170F2" w:rsidRPr="00B4418F">
        <w:rPr>
          <w:rFonts w:ascii="Times New Roman" w:eastAsia="Times New Roman" w:hAnsi="Times New Roman" w:cs="Times New Roman"/>
          <w:sz w:val="24"/>
          <w:szCs w:val="24"/>
          <w:lang w:eastAsia="en-GB"/>
        </w:rPr>
        <w:t xml:space="preserve"> </w:t>
      </w:r>
      <w:r w:rsidR="007170F2" w:rsidRPr="00B4418F">
        <w:rPr>
          <w:rFonts w:ascii="Times New Roman" w:eastAsia="Times New Roman" w:hAnsi="Times New Roman" w:cs="Times New Roman"/>
          <w:i/>
          <w:iCs/>
          <w:sz w:val="24"/>
          <w:szCs w:val="24"/>
          <w:lang w:eastAsia="en-GB"/>
        </w:rPr>
        <w:t xml:space="preserve">NTC Series NTC2F-Fast Response Air and Gas Temperature Sensor. </w:t>
      </w:r>
      <w:r w:rsidR="007170F2" w:rsidRPr="00B4418F">
        <w:rPr>
          <w:rFonts w:ascii="Times New Roman" w:eastAsia="Times New Roman" w:hAnsi="Times New Roman" w:cs="Times New Roman"/>
          <w:sz w:val="24"/>
          <w:szCs w:val="24"/>
          <w:lang w:eastAsia="en-GB"/>
        </w:rPr>
        <w:t xml:space="preserve">[online] Available at: </w:t>
      </w:r>
      <w:hyperlink r:id="rId43" w:history="1">
        <w:r w:rsidR="007170F2" w:rsidRPr="00B4418F">
          <w:rPr>
            <w:rStyle w:val="Hyperlink"/>
            <w:rFonts w:ascii="Times New Roman" w:eastAsia="Times New Roman" w:hAnsi="Times New Roman" w:cs="Times New Roman"/>
            <w:sz w:val="24"/>
            <w:szCs w:val="24"/>
            <w:lang w:eastAsia="en-GB"/>
          </w:rPr>
          <w:t>https://www.kasensors.com/sites/default/files/downloads/NTC2F%20Fast%20Response%20Air%20%26%20Gas%20Temperature%2006.21_0.pdf</w:t>
        </w:r>
      </w:hyperlink>
      <w:r w:rsidR="007170F2" w:rsidRPr="00B4418F">
        <w:rPr>
          <w:rFonts w:ascii="Times New Roman" w:eastAsia="Times New Roman" w:hAnsi="Times New Roman" w:cs="Times New Roman"/>
          <w:sz w:val="24"/>
          <w:szCs w:val="24"/>
          <w:lang w:eastAsia="en-GB"/>
        </w:rPr>
        <w:t xml:space="preserve"> [Accessed: 1 Apr. 2022]</w:t>
      </w:r>
    </w:p>
    <w:p w14:paraId="2026E3AD" w14:textId="42AD9111" w:rsidR="00F254CA" w:rsidRPr="00B4418F" w:rsidRDefault="00F254CA" w:rsidP="00B4418F">
      <w:pPr>
        <w:pStyle w:val="ListParagraph"/>
        <w:numPr>
          <w:ilvl w:val="0"/>
          <w:numId w:val="25"/>
        </w:numPr>
        <w:spacing w:after="240"/>
        <w:rPr>
          <w:rFonts w:ascii="Times New Roman" w:eastAsia="Times New Roman" w:hAnsi="Times New Roman" w:cs="Times New Roman"/>
          <w:sz w:val="24"/>
          <w:szCs w:val="24"/>
          <w:lang w:eastAsia="en-GB"/>
        </w:rPr>
      </w:pPr>
      <w:r w:rsidRPr="00B4418F">
        <w:rPr>
          <w:rFonts w:ascii="Times New Roman" w:eastAsia="Times New Roman" w:hAnsi="Times New Roman" w:cs="Times New Roman"/>
          <w:sz w:val="24"/>
          <w:szCs w:val="24"/>
          <w:lang w:eastAsia="en-GB"/>
        </w:rPr>
        <w:t>Lu, C.-C. and Kuo, M.-C. (2010) ‘A 5V output voltage boost switching converter with hybrid digital and analog PWM control’, in 2010 ACM/IEEE International Symposium on Low-Power Electronics and Design (ISLPED). IEEE, pp. 99–104. doi:10.1145/1840845.1840867.</w:t>
      </w:r>
    </w:p>
    <w:p w14:paraId="1B6D3E5B" w14:textId="39046BFA" w:rsidR="006526C0" w:rsidRPr="00B4418F" w:rsidRDefault="00621702" w:rsidP="00B4418F">
      <w:pPr>
        <w:pStyle w:val="ListParagraph"/>
        <w:numPr>
          <w:ilvl w:val="0"/>
          <w:numId w:val="25"/>
        </w:numPr>
        <w:spacing w:after="240"/>
        <w:rPr>
          <w:rFonts w:ascii="Times New Roman" w:eastAsia="Times New Roman" w:hAnsi="Times New Roman" w:cs="Times New Roman"/>
          <w:sz w:val="24"/>
          <w:szCs w:val="24"/>
          <w:lang w:eastAsia="en-GB"/>
        </w:rPr>
      </w:pPr>
      <w:r w:rsidRPr="00B4418F">
        <w:rPr>
          <w:rFonts w:ascii="Times New Roman" w:eastAsia="Times New Roman" w:hAnsi="Times New Roman" w:cs="Times New Roman"/>
          <w:sz w:val="24"/>
          <w:szCs w:val="24"/>
          <w:lang w:eastAsia="en-GB"/>
        </w:rPr>
        <w:lastRenderedPageBreak/>
        <w:t>Nice, K &amp; Bryant, W.C.,</w:t>
      </w:r>
      <w:r w:rsidR="00964D2A" w:rsidRPr="00B4418F">
        <w:rPr>
          <w:rFonts w:ascii="Times New Roman" w:eastAsia="Times New Roman" w:hAnsi="Times New Roman" w:cs="Times New Roman"/>
          <w:sz w:val="24"/>
          <w:szCs w:val="24"/>
          <w:lang w:eastAsia="en-GB"/>
        </w:rPr>
        <w:t xml:space="preserve"> (20</w:t>
      </w:r>
      <w:r w:rsidR="002D6A26" w:rsidRPr="00B4418F">
        <w:rPr>
          <w:rFonts w:ascii="Times New Roman" w:eastAsia="Times New Roman" w:hAnsi="Times New Roman" w:cs="Times New Roman"/>
          <w:sz w:val="24"/>
          <w:szCs w:val="24"/>
          <w:lang w:eastAsia="en-GB"/>
        </w:rPr>
        <w:t>21</w:t>
      </w:r>
      <w:r w:rsidR="00964D2A" w:rsidRPr="00B4418F">
        <w:rPr>
          <w:rFonts w:ascii="Times New Roman" w:eastAsia="Times New Roman" w:hAnsi="Times New Roman" w:cs="Times New Roman"/>
          <w:sz w:val="24"/>
          <w:szCs w:val="24"/>
          <w:lang w:eastAsia="en-GB"/>
        </w:rPr>
        <w:t xml:space="preserve">) </w:t>
      </w:r>
      <w:r w:rsidR="00964D2A" w:rsidRPr="00B4418F">
        <w:rPr>
          <w:rFonts w:ascii="Times New Roman" w:hAnsi="Times New Roman" w:cs="Times New Roman"/>
          <w:i/>
          <w:iCs/>
          <w:sz w:val="24"/>
          <w:szCs w:val="24"/>
        </w:rPr>
        <w:t xml:space="preserve">"How Catalytic Converters Work". </w:t>
      </w:r>
      <w:r w:rsidR="001428F1" w:rsidRPr="00B4418F">
        <w:rPr>
          <w:rFonts w:ascii="Times New Roman" w:hAnsi="Times New Roman" w:cs="Times New Roman"/>
          <w:sz w:val="24"/>
          <w:szCs w:val="24"/>
        </w:rPr>
        <w:t>[online]</w:t>
      </w:r>
      <w:r w:rsidR="00887BEB" w:rsidRPr="00B4418F">
        <w:rPr>
          <w:rFonts w:ascii="Times New Roman" w:hAnsi="Times New Roman" w:cs="Times New Roman"/>
          <w:sz w:val="24"/>
          <w:szCs w:val="24"/>
        </w:rPr>
        <w:t xml:space="preserve"> </w:t>
      </w:r>
      <w:r w:rsidR="002D6A26" w:rsidRPr="00B4418F">
        <w:rPr>
          <w:rFonts w:ascii="Times New Roman" w:hAnsi="Times New Roman" w:cs="Times New Roman"/>
          <w:sz w:val="24"/>
          <w:szCs w:val="24"/>
        </w:rPr>
        <w:t xml:space="preserve">Available at: </w:t>
      </w:r>
      <w:hyperlink r:id="rId44" w:history="1">
        <w:r w:rsidR="002D6A26" w:rsidRPr="00B4418F">
          <w:rPr>
            <w:rStyle w:val="Hyperlink"/>
            <w:rFonts w:ascii="Times New Roman" w:hAnsi="Times New Roman" w:cs="Times New Roman"/>
            <w:sz w:val="24"/>
            <w:szCs w:val="24"/>
          </w:rPr>
          <w:t>https://auto.howstuffworks.com/catalytic-converter.htm</w:t>
        </w:r>
      </w:hyperlink>
      <w:r w:rsidR="002D6A26" w:rsidRPr="00B4418F">
        <w:rPr>
          <w:rFonts w:ascii="Times New Roman" w:hAnsi="Times New Roman" w:cs="Times New Roman"/>
          <w:sz w:val="24"/>
          <w:szCs w:val="24"/>
        </w:rPr>
        <w:t xml:space="preserve"> [Accessed: 29 Mar. 2022].</w:t>
      </w:r>
    </w:p>
    <w:p w14:paraId="79AF29A9" w14:textId="268D2EAB" w:rsidR="001A2C9A" w:rsidRPr="00B4418F" w:rsidRDefault="001A2C9A" w:rsidP="00B4418F">
      <w:pPr>
        <w:pStyle w:val="ListParagraph"/>
        <w:numPr>
          <w:ilvl w:val="0"/>
          <w:numId w:val="25"/>
        </w:numPr>
        <w:spacing w:after="240"/>
        <w:rPr>
          <w:rFonts w:ascii="Times New Roman" w:eastAsia="Times New Roman" w:hAnsi="Times New Roman" w:cs="Times New Roman"/>
          <w:sz w:val="24"/>
          <w:szCs w:val="24"/>
          <w:lang w:eastAsia="en-GB"/>
        </w:rPr>
      </w:pPr>
      <w:r w:rsidRPr="00B4418F">
        <w:rPr>
          <w:rFonts w:ascii="Times New Roman" w:eastAsia="Times New Roman" w:hAnsi="Times New Roman" w:cs="Times New Roman"/>
          <w:sz w:val="24"/>
          <w:szCs w:val="24"/>
          <w:lang w:eastAsia="en-GB"/>
        </w:rPr>
        <w:t xml:space="preserve">Pico Auto (n.d.). </w:t>
      </w:r>
      <w:r w:rsidRPr="00B4418F">
        <w:rPr>
          <w:rFonts w:ascii="Times New Roman" w:eastAsia="Times New Roman" w:hAnsi="Times New Roman" w:cs="Times New Roman"/>
          <w:i/>
          <w:iCs/>
          <w:sz w:val="24"/>
          <w:szCs w:val="24"/>
          <w:lang w:eastAsia="en-GB"/>
        </w:rPr>
        <w:t>Crankshaft position sensor inductive, referenced, voltage during cranking</w:t>
      </w:r>
      <w:r w:rsidRPr="00B4418F">
        <w:rPr>
          <w:rFonts w:ascii="Times New Roman" w:eastAsia="Times New Roman" w:hAnsi="Times New Roman" w:cs="Times New Roman"/>
          <w:sz w:val="24"/>
          <w:szCs w:val="24"/>
          <w:lang w:eastAsia="en-GB"/>
        </w:rPr>
        <w:t>. [online] www.picoauto.com. Available at: https://www.picoauto.com/library/automotive-guided-tests/crankshaft-inductive [Accessed 1 Apr. 2022].</w:t>
      </w:r>
    </w:p>
    <w:p w14:paraId="7BEEA261" w14:textId="6518F821" w:rsidR="0099083F" w:rsidRPr="00B4418F" w:rsidRDefault="0099083F" w:rsidP="00B4418F">
      <w:pPr>
        <w:pStyle w:val="ListParagraph"/>
        <w:numPr>
          <w:ilvl w:val="0"/>
          <w:numId w:val="25"/>
        </w:numPr>
        <w:spacing w:after="240"/>
        <w:rPr>
          <w:rFonts w:ascii="Times New Roman" w:eastAsia="Times New Roman" w:hAnsi="Times New Roman" w:cs="Times New Roman"/>
          <w:sz w:val="24"/>
          <w:szCs w:val="24"/>
          <w:lang w:eastAsia="en-GB"/>
        </w:rPr>
      </w:pPr>
      <w:r w:rsidRPr="00B4418F">
        <w:rPr>
          <w:rFonts w:ascii="Times New Roman" w:eastAsia="Times New Roman" w:hAnsi="Times New Roman" w:cs="Times New Roman"/>
          <w:sz w:val="24"/>
          <w:szCs w:val="24"/>
          <w:lang w:eastAsia="en-GB"/>
        </w:rPr>
        <w:t xml:space="preserve">Sanderson, S. (2018). </w:t>
      </w:r>
      <w:r w:rsidRPr="00B4418F">
        <w:rPr>
          <w:rFonts w:ascii="Times New Roman" w:eastAsia="Times New Roman" w:hAnsi="Times New Roman" w:cs="Times New Roman"/>
          <w:i/>
          <w:iCs/>
          <w:sz w:val="24"/>
          <w:szCs w:val="24"/>
          <w:lang w:eastAsia="en-GB"/>
        </w:rPr>
        <w:t>Understanding Ford Ecoboost Octane / Knock Control</w:t>
      </w:r>
      <w:r w:rsidRPr="00B4418F">
        <w:rPr>
          <w:rFonts w:ascii="Times New Roman" w:eastAsia="Times New Roman" w:hAnsi="Times New Roman" w:cs="Times New Roman"/>
          <w:sz w:val="24"/>
          <w:szCs w:val="24"/>
          <w:lang w:eastAsia="en-GB"/>
        </w:rPr>
        <w:t>. [online] Motorsport Developments. Available at: https://www.motorsport-developments.co.uk/Understanding_Ford_Ecoboost_Knock_Detection.html [Accessed 1 Apr. 2022].</w:t>
      </w:r>
    </w:p>
    <w:p w14:paraId="0446D73C" w14:textId="6F6672A2" w:rsidR="006526C0" w:rsidRPr="00B4418F" w:rsidRDefault="006526C0" w:rsidP="00B4418F">
      <w:pPr>
        <w:pStyle w:val="ListParagraph"/>
        <w:numPr>
          <w:ilvl w:val="0"/>
          <w:numId w:val="25"/>
        </w:numPr>
        <w:spacing w:after="240"/>
        <w:rPr>
          <w:rFonts w:ascii="Times New Roman" w:eastAsia="Times New Roman" w:hAnsi="Times New Roman" w:cs="Times New Roman"/>
          <w:sz w:val="24"/>
          <w:szCs w:val="24"/>
          <w:lang w:eastAsia="en-GB"/>
        </w:rPr>
      </w:pPr>
      <w:r w:rsidRPr="00B4418F">
        <w:rPr>
          <w:rFonts w:ascii="Times New Roman" w:eastAsia="Times New Roman" w:hAnsi="Times New Roman" w:cs="Times New Roman"/>
          <w:sz w:val="24"/>
          <w:szCs w:val="24"/>
          <w:lang w:eastAsia="en-GB"/>
        </w:rPr>
        <w:t>Schagerberg, S. and McKelvey, T. (2003) Instantaneous Crankshaft Torque Measurements - Modeling and Validation. doi:10.4271/2003-01-0713.</w:t>
      </w:r>
    </w:p>
    <w:p w14:paraId="4848A2E4" w14:textId="27FFE22B" w:rsidR="004E435A" w:rsidRPr="00B4418F" w:rsidRDefault="004E435A" w:rsidP="00B4418F">
      <w:pPr>
        <w:pStyle w:val="ListParagraph"/>
        <w:numPr>
          <w:ilvl w:val="0"/>
          <w:numId w:val="25"/>
        </w:numPr>
        <w:spacing w:after="240"/>
        <w:rPr>
          <w:rFonts w:ascii="Times New Roman" w:eastAsia="Times New Roman" w:hAnsi="Times New Roman" w:cs="Times New Roman"/>
          <w:sz w:val="24"/>
          <w:szCs w:val="24"/>
          <w:lang w:eastAsia="en-GB"/>
        </w:rPr>
      </w:pPr>
      <w:r w:rsidRPr="00B4418F">
        <w:rPr>
          <w:rFonts w:ascii="Times New Roman" w:eastAsia="Times New Roman" w:hAnsi="Times New Roman" w:cs="Times New Roman"/>
          <w:sz w:val="24"/>
          <w:szCs w:val="24"/>
          <w:lang w:eastAsia="en-GB"/>
        </w:rPr>
        <w:t xml:space="preserve">Smith, Craig.B. (1981). </w:t>
      </w:r>
      <w:r w:rsidRPr="00B4418F">
        <w:rPr>
          <w:rFonts w:ascii="Times New Roman" w:eastAsia="Times New Roman" w:hAnsi="Times New Roman" w:cs="Times New Roman"/>
          <w:i/>
          <w:iCs/>
          <w:sz w:val="24"/>
          <w:szCs w:val="24"/>
          <w:lang w:eastAsia="en-GB"/>
        </w:rPr>
        <w:t>Energy, Management, Principles | ScienceDirect</w:t>
      </w:r>
      <w:r w:rsidRPr="00B4418F">
        <w:rPr>
          <w:rFonts w:ascii="Times New Roman" w:eastAsia="Times New Roman" w:hAnsi="Times New Roman" w:cs="Times New Roman"/>
          <w:sz w:val="24"/>
          <w:szCs w:val="24"/>
          <w:lang w:eastAsia="en-GB"/>
        </w:rPr>
        <w:t>. [online] www.sciencedirect.com. Available at: https://www.sciencedirect.com/book/9780080280363/energy-management-principles [Accessed 31 Mar. 2022].</w:t>
      </w:r>
    </w:p>
    <w:p w14:paraId="4ACDA052" w14:textId="24B85903" w:rsidR="007A405D" w:rsidRPr="007A405D" w:rsidRDefault="007A405D" w:rsidP="00B4418F">
      <w:pPr>
        <w:pStyle w:val="NormalWeb"/>
        <w:numPr>
          <w:ilvl w:val="0"/>
          <w:numId w:val="25"/>
        </w:numPr>
        <w:spacing w:before="0" w:beforeAutospacing="0" w:after="240" w:afterAutospacing="0" w:line="360" w:lineRule="auto"/>
      </w:pPr>
      <w:r>
        <w:t xml:space="preserve">Smog </w:t>
      </w:r>
      <w:r w:rsidR="005A5FA6">
        <w:t>T</w:t>
      </w:r>
      <w:r>
        <w:t>ech</w:t>
      </w:r>
      <w:r w:rsidR="005A5FA6">
        <w:t xml:space="preserve"> </w:t>
      </w:r>
      <w:r>
        <w:t xml:space="preserve">(2016). </w:t>
      </w:r>
      <w:r>
        <w:rPr>
          <w:i/>
          <w:iCs/>
        </w:rPr>
        <w:t>Primary-Ignition-System</w:t>
      </w:r>
      <w:r>
        <w:t>. [online] Engine - Performance - Tips. Available at: https://www.smog-tech-training.com/Primary-Ignition-System.html [Accessed 30 Mar. 2022].</w:t>
      </w:r>
    </w:p>
    <w:p w14:paraId="75CD88FE" w14:textId="6018D68A" w:rsidR="00BD515E" w:rsidRPr="00B4418F" w:rsidRDefault="00BD515E" w:rsidP="00B4418F">
      <w:pPr>
        <w:pStyle w:val="ListParagraph"/>
        <w:numPr>
          <w:ilvl w:val="0"/>
          <w:numId w:val="25"/>
        </w:numPr>
        <w:spacing w:after="240"/>
        <w:rPr>
          <w:rFonts w:ascii="Times New Roman" w:eastAsia="Times New Roman" w:hAnsi="Times New Roman" w:cs="Times New Roman"/>
          <w:sz w:val="24"/>
          <w:szCs w:val="24"/>
          <w:lang w:eastAsia="en-GB"/>
        </w:rPr>
      </w:pPr>
      <w:r w:rsidRPr="00B4418F">
        <w:rPr>
          <w:rFonts w:ascii="Times New Roman" w:eastAsia="Times New Roman" w:hAnsi="Times New Roman" w:cs="Times New Roman"/>
          <w:sz w:val="24"/>
          <w:szCs w:val="24"/>
          <w:lang w:eastAsia="en-GB"/>
        </w:rPr>
        <w:t xml:space="preserve">Volkswagen (2001). </w:t>
      </w:r>
      <w:r w:rsidRPr="00B4418F">
        <w:rPr>
          <w:rFonts w:ascii="Times New Roman" w:eastAsia="Times New Roman" w:hAnsi="Times New Roman" w:cs="Times New Roman"/>
          <w:i/>
          <w:iCs/>
          <w:sz w:val="24"/>
          <w:szCs w:val="24"/>
          <w:lang w:eastAsia="en-GB"/>
        </w:rPr>
        <w:t>Self-study programme 315 European On-Board Diagnosis for Diesel Engines</w:t>
      </w:r>
      <w:r w:rsidRPr="00B4418F">
        <w:rPr>
          <w:rFonts w:ascii="Times New Roman" w:eastAsia="Times New Roman" w:hAnsi="Times New Roman" w:cs="Times New Roman"/>
          <w:sz w:val="24"/>
          <w:szCs w:val="24"/>
          <w:lang w:eastAsia="en-GB"/>
        </w:rPr>
        <w:t xml:space="preserve">. [online] Available at: </w:t>
      </w:r>
      <w:hyperlink r:id="rId45" w:history="1">
        <w:r w:rsidRPr="00B4418F">
          <w:rPr>
            <w:rStyle w:val="Hyperlink"/>
            <w:rFonts w:ascii="Times New Roman" w:eastAsia="Times New Roman" w:hAnsi="Times New Roman" w:cs="Times New Roman"/>
            <w:sz w:val="24"/>
            <w:szCs w:val="24"/>
            <w:lang w:eastAsia="en-GB"/>
          </w:rPr>
          <w:t>http://www.volkspage.net/technik/ssp/ssp/SSP_315.PDF</w:t>
        </w:r>
      </w:hyperlink>
      <w:r w:rsidRPr="00B4418F">
        <w:rPr>
          <w:rFonts w:ascii="Times New Roman" w:eastAsia="Times New Roman" w:hAnsi="Times New Roman" w:cs="Times New Roman"/>
          <w:sz w:val="24"/>
          <w:szCs w:val="24"/>
          <w:lang w:eastAsia="en-GB"/>
        </w:rPr>
        <w:t>. [Accessed: 29</w:t>
      </w:r>
      <w:r w:rsidR="00485DB0" w:rsidRPr="00B4418F">
        <w:rPr>
          <w:rFonts w:ascii="Times New Roman" w:eastAsia="Times New Roman" w:hAnsi="Times New Roman" w:cs="Times New Roman"/>
          <w:sz w:val="24"/>
          <w:szCs w:val="24"/>
          <w:lang w:eastAsia="en-GB"/>
        </w:rPr>
        <w:t xml:space="preserve"> Mar. 2022].</w:t>
      </w:r>
    </w:p>
    <w:p w14:paraId="62B8C535" w14:textId="308CFF0F" w:rsidR="002C3818" w:rsidRDefault="002C3818" w:rsidP="00B4418F">
      <w:pPr>
        <w:pStyle w:val="NormalWeb"/>
        <w:numPr>
          <w:ilvl w:val="0"/>
          <w:numId w:val="25"/>
        </w:numPr>
        <w:spacing w:before="0" w:beforeAutospacing="0" w:after="240" w:afterAutospacing="0" w:line="360" w:lineRule="auto"/>
      </w:pPr>
      <w:r>
        <w:t xml:space="preserve">Wang, Q., Yang, F., Yang, Q., Chen, J. and Guan, H. (2011). </w:t>
      </w:r>
      <w:r>
        <w:rPr>
          <w:i/>
          <w:iCs/>
        </w:rPr>
        <w:t>Experimental analysis of new high-speed powerful digital solenoid valves</w:t>
      </w:r>
      <w:r>
        <w:t>. [online] Uwtsd.ac.uk. Available at: https://www-sciencedirect-com.ezproxy.uwtsd.ac.uk/science/article/pii/S0196890411000124 [Accessed 30 Mar. 2022].</w:t>
      </w:r>
    </w:p>
    <w:p w14:paraId="2C21B71F" w14:textId="526C9DDD" w:rsidR="00A8108A" w:rsidRPr="00B4418F" w:rsidRDefault="00A8108A" w:rsidP="00B4418F">
      <w:pPr>
        <w:pStyle w:val="ListParagraph"/>
        <w:numPr>
          <w:ilvl w:val="0"/>
          <w:numId w:val="25"/>
        </w:numPr>
        <w:spacing w:after="240"/>
        <w:rPr>
          <w:rFonts w:ascii="Times New Roman" w:eastAsia="Times New Roman" w:hAnsi="Times New Roman" w:cs="Times New Roman"/>
          <w:sz w:val="24"/>
          <w:szCs w:val="24"/>
          <w:lang w:eastAsia="en-GB"/>
        </w:rPr>
      </w:pPr>
      <w:r w:rsidRPr="00B4418F">
        <w:rPr>
          <w:rFonts w:ascii="Times New Roman" w:eastAsia="Times New Roman" w:hAnsi="Times New Roman" w:cs="Times New Roman"/>
          <w:sz w:val="24"/>
          <w:szCs w:val="24"/>
          <w:lang w:eastAsia="en-GB"/>
        </w:rPr>
        <w:t xml:space="preserve">Winterbone, D.E. and Turan, A. (2015). </w:t>
      </w:r>
      <w:r w:rsidRPr="00B4418F">
        <w:rPr>
          <w:rFonts w:ascii="Times New Roman" w:eastAsia="Times New Roman" w:hAnsi="Times New Roman" w:cs="Times New Roman"/>
          <w:i/>
          <w:iCs/>
          <w:sz w:val="24"/>
          <w:szCs w:val="24"/>
          <w:lang w:eastAsia="en-GB"/>
        </w:rPr>
        <w:t>Advanced Thermodynamics for Engineers | ScienceDirect</w:t>
      </w:r>
      <w:r w:rsidRPr="00B4418F">
        <w:rPr>
          <w:rFonts w:ascii="Times New Roman" w:eastAsia="Times New Roman" w:hAnsi="Times New Roman" w:cs="Times New Roman"/>
          <w:sz w:val="24"/>
          <w:szCs w:val="24"/>
          <w:lang w:eastAsia="en-GB"/>
        </w:rPr>
        <w:t xml:space="preserve">. [online] www.sciencedirect.com. Available at: </w:t>
      </w:r>
      <w:hyperlink r:id="rId46" w:history="1">
        <w:r w:rsidR="00F11A35" w:rsidRPr="00B4418F">
          <w:rPr>
            <w:rStyle w:val="Hyperlink"/>
            <w:rFonts w:ascii="Times New Roman" w:eastAsia="Times New Roman" w:hAnsi="Times New Roman" w:cs="Times New Roman"/>
            <w:sz w:val="24"/>
            <w:szCs w:val="24"/>
            <w:lang w:eastAsia="en-GB"/>
          </w:rPr>
          <w:t>https://www.sciencedirect.com/book/9780444633736/advanced-thermodynamics-for-engineers</w:t>
        </w:r>
      </w:hyperlink>
      <w:r w:rsidRPr="00B4418F">
        <w:rPr>
          <w:rFonts w:ascii="Times New Roman" w:eastAsia="Times New Roman" w:hAnsi="Times New Roman" w:cs="Times New Roman"/>
          <w:sz w:val="24"/>
          <w:szCs w:val="24"/>
          <w:lang w:eastAsia="en-GB"/>
        </w:rPr>
        <w:t>.</w:t>
      </w:r>
      <w:r w:rsidR="00F11A35" w:rsidRPr="00B4418F">
        <w:rPr>
          <w:rFonts w:ascii="Times New Roman" w:eastAsia="Times New Roman" w:hAnsi="Times New Roman" w:cs="Times New Roman"/>
          <w:sz w:val="24"/>
          <w:szCs w:val="24"/>
          <w:lang w:eastAsia="en-GB"/>
        </w:rPr>
        <w:t xml:space="preserve"> [Accessed: 1 Apr. 2022]</w:t>
      </w:r>
    </w:p>
    <w:p w14:paraId="66C134D2" w14:textId="29513ADC" w:rsidR="00C302FA" w:rsidRPr="002C3818" w:rsidRDefault="00C302FA" w:rsidP="00B4418F">
      <w:pPr>
        <w:pStyle w:val="NormalWeb"/>
        <w:numPr>
          <w:ilvl w:val="0"/>
          <w:numId w:val="25"/>
        </w:numPr>
        <w:spacing w:before="0" w:beforeAutospacing="0" w:after="240" w:afterAutospacing="0" w:line="360" w:lineRule="auto"/>
      </w:pPr>
      <w:r>
        <w:t xml:space="preserve">Zangeneh-Nejad, F., L. Sounas, D., Alù, A. and Fleury, R. (2020). </w:t>
      </w:r>
      <w:r>
        <w:rPr>
          <w:i/>
          <w:iCs/>
        </w:rPr>
        <w:t>Analogue computing with metamaterials - ProQuest</w:t>
      </w:r>
      <w:r>
        <w:t>. [online] www.proquest.com. Available at: https://www.proquest.com/docview/2499377997?accountid=130472&amp;parentSessionId=Sm62cs00vVgL3VRcrlWn7VQgalZWyhf5QVGw3XX6lHA%3D&amp;pq-origsite=primo [Accessed 30 Mar. 2022].</w:t>
      </w:r>
    </w:p>
    <w:sectPr w:rsidR="00C302FA" w:rsidRPr="002C3818" w:rsidSect="00E873B2">
      <w:footerReference w:type="default" r:id="rId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6D005D" w14:textId="77777777" w:rsidR="00CD0112" w:rsidRDefault="00CD0112" w:rsidP="00E873B2">
      <w:pPr>
        <w:spacing w:after="0" w:line="240" w:lineRule="auto"/>
      </w:pPr>
      <w:r>
        <w:separator/>
      </w:r>
    </w:p>
  </w:endnote>
  <w:endnote w:type="continuationSeparator" w:id="0">
    <w:p w14:paraId="47B80BE2" w14:textId="77777777" w:rsidR="00CD0112" w:rsidRDefault="00CD0112" w:rsidP="00E873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3587467"/>
      <w:docPartObj>
        <w:docPartGallery w:val="Page Numbers (Bottom of Page)"/>
        <w:docPartUnique/>
      </w:docPartObj>
    </w:sdtPr>
    <w:sdtEndPr>
      <w:rPr>
        <w:noProof/>
      </w:rPr>
    </w:sdtEndPr>
    <w:sdtContent>
      <w:p w14:paraId="72E4D416" w14:textId="77777777" w:rsidR="00E873B2" w:rsidRDefault="00E873B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A93B97" w14:textId="77777777" w:rsidR="00E873B2" w:rsidRDefault="00E873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CEBE93" w14:textId="77777777" w:rsidR="00CD0112" w:rsidRDefault="00CD0112" w:rsidP="00E873B2">
      <w:pPr>
        <w:spacing w:after="0" w:line="240" w:lineRule="auto"/>
      </w:pPr>
      <w:r>
        <w:separator/>
      </w:r>
    </w:p>
  </w:footnote>
  <w:footnote w:type="continuationSeparator" w:id="0">
    <w:p w14:paraId="10457839" w14:textId="77777777" w:rsidR="00CD0112" w:rsidRDefault="00CD0112" w:rsidP="00E873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7686D"/>
    <w:multiLevelType w:val="hybridMultilevel"/>
    <w:tmpl w:val="CACED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FE7A09"/>
    <w:multiLevelType w:val="hybridMultilevel"/>
    <w:tmpl w:val="FEC09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1B2BC7"/>
    <w:multiLevelType w:val="hybridMultilevel"/>
    <w:tmpl w:val="4B0218E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3514658"/>
    <w:multiLevelType w:val="hybridMultilevel"/>
    <w:tmpl w:val="A0A8E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DB3A04"/>
    <w:multiLevelType w:val="hybridMultilevel"/>
    <w:tmpl w:val="DDAA56F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A73599B"/>
    <w:multiLevelType w:val="hybridMultilevel"/>
    <w:tmpl w:val="C70A750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0C60099"/>
    <w:multiLevelType w:val="hybridMultilevel"/>
    <w:tmpl w:val="1A8605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D36B0A"/>
    <w:multiLevelType w:val="hybridMultilevel"/>
    <w:tmpl w:val="83EEEBCC"/>
    <w:lvl w:ilvl="0" w:tplc="8B96830A">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3E18D9"/>
    <w:multiLevelType w:val="hybridMultilevel"/>
    <w:tmpl w:val="CD107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EA6518"/>
    <w:multiLevelType w:val="hybridMultilevel"/>
    <w:tmpl w:val="03CCF3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E96ACD"/>
    <w:multiLevelType w:val="hybridMultilevel"/>
    <w:tmpl w:val="F270792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36801802"/>
    <w:multiLevelType w:val="hybridMultilevel"/>
    <w:tmpl w:val="665C653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37DF237E"/>
    <w:multiLevelType w:val="hybridMultilevel"/>
    <w:tmpl w:val="B2726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682F0B"/>
    <w:multiLevelType w:val="hybridMultilevel"/>
    <w:tmpl w:val="742A1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0F37D5F"/>
    <w:multiLevelType w:val="hybridMultilevel"/>
    <w:tmpl w:val="D88C326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414A74AB"/>
    <w:multiLevelType w:val="hybridMultilevel"/>
    <w:tmpl w:val="34840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20C7D8A"/>
    <w:multiLevelType w:val="hybridMultilevel"/>
    <w:tmpl w:val="F0408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42C0B1D"/>
    <w:multiLevelType w:val="hybridMultilevel"/>
    <w:tmpl w:val="15FCD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EBF3D92"/>
    <w:multiLevelType w:val="hybridMultilevel"/>
    <w:tmpl w:val="95BE00A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5C3C2E5F"/>
    <w:multiLevelType w:val="hybridMultilevel"/>
    <w:tmpl w:val="75EEC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E1C67BB"/>
    <w:multiLevelType w:val="hybridMultilevel"/>
    <w:tmpl w:val="6B3085CA"/>
    <w:lvl w:ilvl="0" w:tplc="3D96F65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941E30"/>
    <w:multiLevelType w:val="hybridMultilevel"/>
    <w:tmpl w:val="A594A31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74924C7E"/>
    <w:multiLevelType w:val="hybridMultilevel"/>
    <w:tmpl w:val="E35E5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73217E5"/>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4"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381396025">
    <w:abstractNumId w:val="23"/>
  </w:num>
  <w:num w:numId="2" w16cid:durableId="819149961">
    <w:abstractNumId w:val="24"/>
  </w:num>
  <w:num w:numId="3" w16cid:durableId="148863685">
    <w:abstractNumId w:val="1"/>
  </w:num>
  <w:num w:numId="4" w16cid:durableId="974917355">
    <w:abstractNumId w:val="16"/>
  </w:num>
  <w:num w:numId="5" w16cid:durableId="2056656013">
    <w:abstractNumId w:val="22"/>
  </w:num>
  <w:num w:numId="6" w16cid:durableId="1805469075">
    <w:abstractNumId w:val="19"/>
  </w:num>
  <w:num w:numId="7" w16cid:durableId="52196854">
    <w:abstractNumId w:val="17"/>
  </w:num>
  <w:num w:numId="8" w16cid:durableId="281619434">
    <w:abstractNumId w:val="20"/>
  </w:num>
  <w:num w:numId="9" w16cid:durableId="1439375252">
    <w:abstractNumId w:val="7"/>
  </w:num>
  <w:num w:numId="10" w16cid:durableId="407503305">
    <w:abstractNumId w:val="13"/>
  </w:num>
  <w:num w:numId="11" w16cid:durableId="1905332050">
    <w:abstractNumId w:val="10"/>
  </w:num>
  <w:num w:numId="12" w16cid:durableId="1116215726">
    <w:abstractNumId w:val="4"/>
  </w:num>
  <w:num w:numId="13" w16cid:durableId="971249807">
    <w:abstractNumId w:val="2"/>
  </w:num>
  <w:num w:numId="14" w16cid:durableId="78530611">
    <w:abstractNumId w:val="14"/>
  </w:num>
  <w:num w:numId="15" w16cid:durableId="1068192954">
    <w:abstractNumId w:val="12"/>
  </w:num>
  <w:num w:numId="16" w16cid:durableId="880946676">
    <w:abstractNumId w:val="0"/>
  </w:num>
  <w:num w:numId="17" w16cid:durableId="408044437">
    <w:abstractNumId w:val="6"/>
  </w:num>
  <w:num w:numId="18" w16cid:durableId="2000496157">
    <w:abstractNumId w:val="8"/>
  </w:num>
  <w:num w:numId="19" w16cid:durableId="956571875">
    <w:abstractNumId w:val="3"/>
  </w:num>
  <w:num w:numId="20" w16cid:durableId="557515558">
    <w:abstractNumId w:val="5"/>
  </w:num>
  <w:num w:numId="21" w16cid:durableId="1685746975">
    <w:abstractNumId w:val="11"/>
  </w:num>
  <w:num w:numId="22" w16cid:durableId="1032848060">
    <w:abstractNumId w:val="9"/>
  </w:num>
  <w:num w:numId="23" w16cid:durableId="45305535">
    <w:abstractNumId w:val="15"/>
  </w:num>
  <w:num w:numId="24" w16cid:durableId="830635480">
    <w:abstractNumId w:val="21"/>
  </w:num>
  <w:num w:numId="25" w16cid:durableId="44874495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222"/>
    <w:rsid w:val="00002AD6"/>
    <w:rsid w:val="00003A0E"/>
    <w:rsid w:val="00007A3D"/>
    <w:rsid w:val="00007CF9"/>
    <w:rsid w:val="00010AA7"/>
    <w:rsid w:val="00012D2D"/>
    <w:rsid w:val="00015A9C"/>
    <w:rsid w:val="0002223A"/>
    <w:rsid w:val="00025B30"/>
    <w:rsid w:val="000271AB"/>
    <w:rsid w:val="00033338"/>
    <w:rsid w:val="00033ED9"/>
    <w:rsid w:val="00034982"/>
    <w:rsid w:val="00040F50"/>
    <w:rsid w:val="000441A0"/>
    <w:rsid w:val="00044E5D"/>
    <w:rsid w:val="00051A3D"/>
    <w:rsid w:val="00052453"/>
    <w:rsid w:val="00056218"/>
    <w:rsid w:val="00065167"/>
    <w:rsid w:val="000700D6"/>
    <w:rsid w:val="0007382E"/>
    <w:rsid w:val="00075EDE"/>
    <w:rsid w:val="00081472"/>
    <w:rsid w:val="000826D4"/>
    <w:rsid w:val="000852CF"/>
    <w:rsid w:val="000858D9"/>
    <w:rsid w:val="00087349"/>
    <w:rsid w:val="00090651"/>
    <w:rsid w:val="00097E13"/>
    <w:rsid w:val="000A0377"/>
    <w:rsid w:val="000A4DC6"/>
    <w:rsid w:val="000A54E3"/>
    <w:rsid w:val="000A5D95"/>
    <w:rsid w:val="000A7482"/>
    <w:rsid w:val="000A74BF"/>
    <w:rsid w:val="000B17FC"/>
    <w:rsid w:val="000B7C8A"/>
    <w:rsid w:val="000C1D0E"/>
    <w:rsid w:val="000C51BF"/>
    <w:rsid w:val="000C63AE"/>
    <w:rsid w:val="000D0506"/>
    <w:rsid w:val="000D60D7"/>
    <w:rsid w:val="000D6FB7"/>
    <w:rsid w:val="000E2D25"/>
    <w:rsid w:val="000E3E6D"/>
    <w:rsid w:val="001025D7"/>
    <w:rsid w:val="001027A9"/>
    <w:rsid w:val="001058F3"/>
    <w:rsid w:val="00107B23"/>
    <w:rsid w:val="00107BB2"/>
    <w:rsid w:val="00120FEE"/>
    <w:rsid w:val="00121D7D"/>
    <w:rsid w:val="00125A47"/>
    <w:rsid w:val="00132686"/>
    <w:rsid w:val="00135E9D"/>
    <w:rsid w:val="00141464"/>
    <w:rsid w:val="001428F1"/>
    <w:rsid w:val="00143552"/>
    <w:rsid w:val="0014519F"/>
    <w:rsid w:val="00147801"/>
    <w:rsid w:val="00147FB8"/>
    <w:rsid w:val="001520AC"/>
    <w:rsid w:val="0015243F"/>
    <w:rsid w:val="00155930"/>
    <w:rsid w:val="00156935"/>
    <w:rsid w:val="00157B69"/>
    <w:rsid w:val="001633AC"/>
    <w:rsid w:val="00164525"/>
    <w:rsid w:val="001668EE"/>
    <w:rsid w:val="00167B58"/>
    <w:rsid w:val="00177139"/>
    <w:rsid w:val="00181C07"/>
    <w:rsid w:val="0018347C"/>
    <w:rsid w:val="0018589A"/>
    <w:rsid w:val="001859F5"/>
    <w:rsid w:val="00187605"/>
    <w:rsid w:val="001951F5"/>
    <w:rsid w:val="001973EF"/>
    <w:rsid w:val="001A0163"/>
    <w:rsid w:val="001A1F9F"/>
    <w:rsid w:val="001A2C9A"/>
    <w:rsid w:val="001A6213"/>
    <w:rsid w:val="001A65AB"/>
    <w:rsid w:val="001B0D14"/>
    <w:rsid w:val="001C2DC5"/>
    <w:rsid w:val="001E0769"/>
    <w:rsid w:val="001E0A40"/>
    <w:rsid w:val="001F638E"/>
    <w:rsid w:val="00200B9E"/>
    <w:rsid w:val="00202C49"/>
    <w:rsid w:val="00210FBA"/>
    <w:rsid w:val="002129F4"/>
    <w:rsid w:val="00213821"/>
    <w:rsid w:val="00220B91"/>
    <w:rsid w:val="00222E29"/>
    <w:rsid w:val="00223221"/>
    <w:rsid w:val="00225360"/>
    <w:rsid w:val="00225384"/>
    <w:rsid w:val="00230F68"/>
    <w:rsid w:val="00231C37"/>
    <w:rsid w:val="00234B31"/>
    <w:rsid w:val="00235F10"/>
    <w:rsid w:val="002405E9"/>
    <w:rsid w:val="00240CE8"/>
    <w:rsid w:val="00241785"/>
    <w:rsid w:val="00243636"/>
    <w:rsid w:val="00244A31"/>
    <w:rsid w:val="0024738E"/>
    <w:rsid w:val="0025071B"/>
    <w:rsid w:val="002515D1"/>
    <w:rsid w:val="00255693"/>
    <w:rsid w:val="00261473"/>
    <w:rsid w:val="00265315"/>
    <w:rsid w:val="00267315"/>
    <w:rsid w:val="00267BA2"/>
    <w:rsid w:val="00272B67"/>
    <w:rsid w:val="00273987"/>
    <w:rsid w:val="00275288"/>
    <w:rsid w:val="002770B8"/>
    <w:rsid w:val="002770C7"/>
    <w:rsid w:val="00291BE4"/>
    <w:rsid w:val="002947E8"/>
    <w:rsid w:val="002B5B60"/>
    <w:rsid w:val="002B741D"/>
    <w:rsid w:val="002C2918"/>
    <w:rsid w:val="002C3818"/>
    <w:rsid w:val="002D1462"/>
    <w:rsid w:val="002D333C"/>
    <w:rsid w:val="002D34A2"/>
    <w:rsid w:val="002D6A26"/>
    <w:rsid w:val="002E1567"/>
    <w:rsid w:val="002E55B1"/>
    <w:rsid w:val="002E7F9D"/>
    <w:rsid w:val="002F06DC"/>
    <w:rsid w:val="002F3064"/>
    <w:rsid w:val="002F490F"/>
    <w:rsid w:val="002F7B2E"/>
    <w:rsid w:val="00304735"/>
    <w:rsid w:val="00313C77"/>
    <w:rsid w:val="003205D5"/>
    <w:rsid w:val="00322FEC"/>
    <w:rsid w:val="00323A89"/>
    <w:rsid w:val="0032480F"/>
    <w:rsid w:val="00324D3D"/>
    <w:rsid w:val="00330222"/>
    <w:rsid w:val="003336B6"/>
    <w:rsid w:val="0033460F"/>
    <w:rsid w:val="003350C7"/>
    <w:rsid w:val="003362ED"/>
    <w:rsid w:val="0034433E"/>
    <w:rsid w:val="00350ADA"/>
    <w:rsid w:val="00351119"/>
    <w:rsid w:val="00354444"/>
    <w:rsid w:val="00363E0C"/>
    <w:rsid w:val="00365AA2"/>
    <w:rsid w:val="00366752"/>
    <w:rsid w:val="003667B9"/>
    <w:rsid w:val="00366AC4"/>
    <w:rsid w:val="003678CC"/>
    <w:rsid w:val="00372B1A"/>
    <w:rsid w:val="00375D4F"/>
    <w:rsid w:val="00381C9A"/>
    <w:rsid w:val="00382EDD"/>
    <w:rsid w:val="00384D24"/>
    <w:rsid w:val="00394818"/>
    <w:rsid w:val="003965BD"/>
    <w:rsid w:val="003A4DA7"/>
    <w:rsid w:val="003A5EB6"/>
    <w:rsid w:val="003B2F6B"/>
    <w:rsid w:val="003B73C3"/>
    <w:rsid w:val="003C3153"/>
    <w:rsid w:val="003C63DE"/>
    <w:rsid w:val="003C6D65"/>
    <w:rsid w:val="003D01BE"/>
    <w:rsid w:val="003E08A7"/>
    <w:rsid w:val="003E27EC"/>
    <w:rsid w:val="003E53F8"/>
    <w:rsid w:val="003F1DF6"/>
    <w:rsid w:val="003F2D53"/>
    <w:rsid w:val="003F41E7"/>
    <w:rsid w:val="004016B0"/>
    <w:rsid w:val="00402516"/>
    <w:rsid w:val="00405C32"/>
    <w:rsid w:val="004070A3"/>
    <w:rsid w:val="00423649"/>
    <w:rsid w:val="00425194"/>
    <w:rsid w:val="00434B00"/>
    <w:rsid w:val="00436B3C"/>
    <w:rsid w:val="00447D28"/>
    <w:rsid w:val="0045043B"/>
    <w:rsid w:val="00454524"/>
    <w:rsid w:val="00457F1B"/>
    <w:rsid w:val="004672F5"/>
    <w:rsid w:val="00484FD5"/>
    <w:rsid w:val="00485DB0"/>
    <w:rsid w:val="00490BD8"/>
    <w:rsid w:val="00490D57"/>
    <w:rsid w:val="00493201"/>
    <w:rsid w:val="00493581"/>
    <w:rsid w:val="004A1921"/>
    <w:rsid w:val="004A2EE3"/>
    <w:rsid w:val="004A2F87"/>
    <w:rsid w:val="004A4B7B"/>
    <w:rsid w:val="004A6554"/>
    <w:rsid w:val="004A7023"/>
    <w:rsid w:val="004A7A60"/>
    <w:rsid w:val="004B09D3"/>
    <w:rsid w:val="004B489F"/>
    <w:rsid w:val="004B4F6E"/>
    <w:rsid w:val="004D24BF"/>
    <w:rsid w:val="004D52CF"/>
    <w:rsid w:val="004E435A"/>
    <w:rsid w:val="004E6295"/>
    <w:rsid w:val="004F4E4D"/>
    <w:rsid w:val="0050326B"/>
    <w:rsid w:val="00511B70"/>
    <w:rsid w:val="00513355"/>
    <w:rsid w:val="00513ED9"/>
    <w:rsid w:val="00514115"/>
    <w:rsid w:val="0051424A"/>
    <w:rsid w:val="00514949"/>
    <w:rsid w:val="005152B8"/>
    <w:rsid w:val="005219AC"/>
    <w:rsid w:val="005221A9"/>
    <w:rsid w:val="00537F88"/>
    <w:rsid w:val="0054371D"/>
    <w:rsid w:val="005445E6"/>
    <w:rsid w:val="00551A47"/>
    <w:rsid w:val="00553BE2"/>
    <w:rsid w:val="00564539"/>
    <w:rsid w:val="00565C19"/>
    <w:rsid w:val="00571483"/>
    <w:rsid w:val="00575AAE"/>
    <w:rsid w:val="0057627D"/>
    <w:rsid w:val="00576A89"/>
    <w:rsid w:val="00581DAC"/>
    <w:rsid w:val="005875D9"/>
    <w:rsid w:val="005945BF"/>
    <w:rsid w:val="00595777"/>
    <w:rsid w:val="0059577F"/>
    <w:rsid w:val="005A05D9"/>
    <w:rsid w:val="005A5FA6"/>
    <w:rsid w:val="005B338C"/>
    <w:rsid w:val="005C1129"/>
    <w:rsid w:val="005C3247"/>
    <w:rsid w:val="005D5BF1"/>
    <w:rsid w:val="005D6D85"/>
    <w:rsid w:val="005D79CF"/>
    <w:rsid w:val="005E2649"/>
    <w:rsid w:val="005F7F8E"/>
    <w:rsid w:val="0060041D"/>
    <w:rsid w:val="00600D46"/>
    <w:rsid w:val="00600F4D"/>
    <w:rsid w:val="006138BA"/>
    <w:rsid w:val="00613F03"/>
    <w:rsid w:val="00617E41"/>
    <w:rsid w:val="00621702"/>
    <w:rsid w:val="00631AF0"/>
    <w:rsid w:val="0064008A"/>
    <w:rsid w:val="0064094A"/>
    <w:rsid w:val="0064689C"/>
    <w:rsid w:val="006526C0"/>
    <w:rsid w:val="0065351F"/>
    <w:rsid w:val="00654165"/>
    <w:rsid w:val="00655496"/>
    <w:rsid w:val="00656568"/>
    <w:rsid w:val="00661A0D"/>
    <w:rsid w:val="00662544"/>
    <w:rsid w:val="00666F78"/>
    <w:rsid w:val="006759D0"/>
    <w:rsid w:val="00676D71"/>
    <w:rsid w:val="00680501"/>
    <w:rsid w:val="00680E88"/>
    <w:rsid w:val="006814FD"/>
    <w:rsid w:val="006821EB"/>
    <w:rsid w:val="00682C3D"/>
    <w:rsid w:val="0068331B"/>
    <w:rsid w:val="0069057B"/>
    <w:rsid w:val="006914E0"/>
    <w:rsid w:val="006A75AC"/>
    <w:rsid w:val="006A79ED"/>
    <w:rsid w:val="006A7B70"/>
    <w:rsid w:val="006B0847"/>
    <w:rsid w:val="006B2CDC"/>
    <w:rsid w:val="006B38A0"/>
    <w:rsid w:val="006C324A"/>
    <w:rsid w:val="006C385F"/>
    <w:rsid w:val="006C613C"/>
    <w:rsid w:val="006C72D2"/>
    <w:rsid w:val="006C7BDA"/>
    <w:rsid w:val="006D43BE"/>
    <w:rsid w:val="006D5E63"/>
    <w:rsid w:val="006D6F80"/>
    <w:rsid w:val="006E0C68"/>
    <w:rsid w:val="006E21E6"/>
    <w:rsid w:val="006E53C9"/>
    <w:rsid w:val="006E6C0D"/>
    <w:rsid w:val="006F0297"/>
    <w:rsid w:val="006F0FF7"/>
    <w:rsid w:val="006F72B3"/>
    <w:rsid w:val="0070121F"/>
    <w:rsid w:val="00714550"/>
    <w:rsid w:val="007170F2"/>
    <w:rsid w:val="00717C9E"/>
    <w:rsid w:val="00724FF5"/>
    <w:rsid w:val="00725DEE"/>
    <w:rsid w:val="00732520"/>
    <w:rsid w:val="007333AE"/>
    <w:rsid w:val="00737099"/>
    <w:rsid w:val="0074159A"/>
    <w:rsid w:val="007428A2"/>
    <w:rsid w:val="00742DF9"/>
    <w:rsid w:val="007458B4"/>
    <w:rsid w:val="00752F50"/>
    <w:rsid w:val="00755E0B"/>
    <w:rsid w:val="00761A68"/>
    <w:rsid w:val="00773DCF"/>
    <w:rsid w:val="00783F5A"/>
    <w:rsid w:val="007969B8"/>
    <w:rsid w:val="00797C4F"/>
    <w:rsid w:val="007A0889"/>
    <w:rsid w:val="007A15C4"/>
    <w:rsid w:val="007A1749"/>
    <w:rsid w:val="007A2238"/>
    <w:rsid w:val="007A405D"/>
    <w:rsid w:val="007B26E9"/>
    <w:rsid w:val="007B4371"/>
    <w:rsid w:val="007B4577"/>
    <w:rsid w:val="007B5AE3"/>
    <w:rsid w:val="007B7D08"/>
    <w:rsid w:val="007C0398"/>
    <w:rsid w:val="007C0FE6"/>
    <w:rsid w:val="007C3B77"/>
    <w:rsid w:val="007C47E9"/>
    <w:rsid w:val="007C4806"/>
    <w:rsid w:val="007C6311"/>
    <w:rsid w:val="007C777F"/>
    <w:rsid w:val="007D556B"/>
    <w:rsid w:val="007E1722"/>
    <w:rsid w:val="007E1CFA"/>
    <w:rsid w:val="007E2D70"/>
    <w:rsid w:val="007E526F"/>
    <w:rsid w:val="007F4ED4"/>
    <w:rsid w:val="007F6F1F"/>
    <w:rsid w:val="008059CA"/>
    <w:rsid w:val="00806D86"/>
    <w:rsid w:val="00812129"/>
    <w:rsid w:val="00813302"/>
    <w:rsid w:val="008152BE"/>
    <w:rsid w:val="00817E8F"/>
    <w:rsid w:val="00820A9A"/>
    <w:rsid w:val="00821B93"/>
    <w:rsid w:val="008277B1"/>
    <w:rsid w:val="008335A2"/>
    <w:rsid w:val="00836893"/>
    <w:rsid w:val="008409CE"/>
    <w:rsid w:val="00840FEE"/>
    <w:rsid w:val="00842C03"/>
    <w:rsid w:val="0084386E"/>
    <w:rsid w:val="008452A5"/>
    <w:rsid w:val="008462C3"/>
    <w:rsid w:val="00852674"/>
    <w:rsid w:val="00856EA3"/>
    <w:rsid w:val="0086038C"/>
    <w:rsid w:val="00861C14"/>
    <w:rsid w:val="00862052"/>
    <w:rsid w:val="008652EC"/>
    <w:rsid w:val="008661D4"/>
    <w:rsid w:val="00870088"/>
    <w:rsid w:val="00872B11"/>
    <w:rsid w:val="00874800"/>
    <w:rsid w:val="00874A9B"/>
    <w:rsid w:val="00877F22"/>
    <w:rsid w:val="00882271"/>
    <w:rsid w:val="0088258C"/>
    <w:rsid w:val="00883033"/>
    <w:rsid w:val="00884AC6"/>
    <w:rsid w:val="00887BEB"/>
    <w:rsid w:val="0089102E"/>
    <w:rsid w:val="00895D1F"/>
    <w:rsid w:val="008970D5"/>
    <w:rsid w:val="00897E72"/>
    <w:rsid w:val="008A0AD0"/>
    <w:rsid w:val="008A5795"/>
    <w:rsid w:val="008B73BF"/>
    <w:rsid w:val="008C2582"/>
    <w:rsid w:val="008C4AFF"/>
    <w:rsid w:val="008C6071"/>
    <w:rsid w:val="008D354E"/>
    <w:rsid w:val="008D5E7E"/>
    <w:rsid w:val="008E0618"/>
    <w:rsid w:val="008E0801"/>
    <w:rsid w:val="008E1536"/>
    <w:rsid w:val="008E1D38"/>
    <w:rsid w:val="008E4DEB"/>
    <w:rsid w:val="008E6649"/>
    <w:rsid w:val="008E69A3"/>
    <w:rsid w:val="008F0DBD"/>
    <w:rsid w:val="008F15A8"/>
    <w:rsid w:val="008F7258"/>
    <w:rsid w:val="00914972"/>
    <w:rsid w:val="009160CB"/>
    <w:rsid w:val="009163D5"/>
    <w:rsid w:val="00916E44"/>
    <w:rsid w:val="00920E2E"/>
    <w:rsid w:val="00926654"/>
    <w:rsid w:val="009314A4"/>
    <w:rsid w:val="009420F5"/>
    <w:rsid w:val="009440E3"/>
    <w:rsid w:val="00945AB0"/>
    <w:rsid w:val="009469DF"/>
    <w:rsid w:val="00954346"/>
    <w:rsid w:val="00956238"/>
    <w:rsid w:val="009607A3"/>
    <w:rsid w:val="00962A25"/>
    <w:rsid w:val="00963079"/>
    <w:rsid w:val="009637B0"/>
    <w:rsid w:val="00964D2A"/>
    <w:rsid w:val="00966A15"/>
    <w:rsid w:val="00973F56"/>
    <w:rsid w:val="00975818"/>
    <w:rsid w:val="00976C83"/>
    <w:rsid w:val="00986573"/>
    <w:rsid w:val="0099083F"/>
    <w:rsid w:val="0099161A"/>
    <w:rsid w:val="00995629"/>
    <w:rsid w:val="0099583C"/>
    <w:rsid w:val="00995E89"/>
    <w:rsid w:val="00995F88"/>
    <w:rsid w:val="00996F13"/>
    <w:rsid w:val="00997ED6"/>
    <w:rsid w:val="009A14BD"/>
    <w:rsid w:val="009A2852"/>
    <w:rsid w:val="009A3D50"/>
    <w:rsid w:val="009B1EB8"/>
    <w:rsid w:val="009B305B"/>
    <w:rsid w:val="009C0F18"/>
    <w:rsid w:val="009C2872"/>
    <w:rsid w:val="009C773B"/>
    <w:rsid w:val="009C7DE7"/>
    <w:rsid w:val="009D16D5"/>
    <w:rsid w:val="009D60F1"/>
    <w:rsid w:val="009E1347"/>
    <w:rsid w:val="009E1668"/>
    <w:rsid w:val="009E42A3"/>
    <w:rsid w:val="00A01C5A"/>
    <w:rsid w:val="00A0227E"/>
    <w:rsid w:val="00A0282E"/>
    <w:rsid w:val="00A14D7C"/>
    <w:rsid w:val="00A16CDF"/>
    <w:rsid w:val="00A16E25"/>
    <w:rsid w:val="00A216A5"/>
    <w:rsid w:val="00A217CB"/>
    <w:rsid w:val="00A22422"/>
    <w:rsid w:val="00A24CCB"/>
    <w:rsid w:val="00A24FF3"/>
    <w:rsid w:val="00A27644"/>
    <w:rsid w:val="00A321AC"/>
    <w:rsid w:val="00A33709"/>
    <w:rsid w:val="00A37FAC"/>
    <w:rsid w:val="00A42DEA"/>
    <w:rsid w:val="00A442EA"/>
    <w:rsid w:val="00A44A47"/>
    <w:rsid w:val="00A44CE8"/>
    <w:rsid w:val="00A46C8F"/>
    <w:rsid w:val="00A479EA"/>
    <w:rsid w:val="00A47AF5"/>
    <w:rsid w:val="00A519C0"/>
    <w:rsid w:val="00A55E41"/>
    <w:rsid w:val="00A627DB"/>
    <w:rsid w:val="00A627FC"/>
    <w:rsid w:val="00A7455E"/>
    <w:rsid w:val="00A76C90"/>
    <w:rsid w:val="00A80BA0"/>
    <w:rsid w:val="00A8108A"/>
    <w:rsid w:val="00A82F31"/>
    <w:rsid w:val="00A878D4"/>
    <w:rsid w:val="00A90C66"/>
    <w:rsid w:val="00A91C9C"/>
    <w:rsid w:val="00A92A27"/>
    <w:rsid w:val="00A93977"/>
    <w:rsid w:val="00A9523B"/>
    <w:rsid w:val="00A97773"/>
    <w:rsid w:val="00AA37E0"/>
    <w:rsid w:val="00AB09D7"/>
    <w:rsid w:val="00AB1930"/>
    <w:rsid w:val="00AB4A82"/>
    <w:rsid w:val="00AC1ED1"/>
    <w:rsid w:val="00AC32CD"/>
    <w:rsid w:val="00AC3FC0"/>
    <w:rsid w:val="00AD1D18"/>
    <w:rsid w:val="00AE4968"/>
    <w:rsid w:val="00AE7D68"/>
    <w:rsid w:val="00AF1FCD"/>
    <w:rsid w:val="00AF297E"/>
    <w:rsid w:val="00B038CD"/>
    <w:rsid w:val="00B05BAF"/>
    <w:rsid w:val="00B10A6E"/>
    <w:rsid w:val="00B169BA"/>
    <w:rsid w:val="00B2164C"/>
    <w:rsid w:val="00B21E96"/>
    <w:rsid w:val="00B23F46"/>
    <w:rsid w:val="00B23FAA"/>
    <w:rsid w:val="00B27158"/>
    <w:rsid w:val="00B30491"/>
    <w:rsid w:val="00B32582"/>
    <w:rsid w:val="00B375A1"/>
    <w:rsid w:val="00B43246"/>
    <w:rsid w:val="00B4418F"/>
    <w:rsid w:val="00B54A19"/>
    <w:rsid w:val="00B54FAC"/>
    <w:rsid w:val="00B558B3"/>
    <w:rsid w:val="00B566E1"/>
    <w:rsid w:val="00B62CE1"/>
    <w:rsid w:val="00B651B6"/>
    <w:rsid w:val="00B65B25"/>
    <w:rsid w:val="00B661BF"/>
    <w:rsid w:val="00B75E0E"/>
    <w:rsid w:val="00B81F69"/>
    <w:rsid w:val="00B822DD"/>
    <w:rsid w:val="00B8425D"/>
    <w:rsid w:val="00B877E3"/>
    <w:rsid w:val="00B878D3"/>
    <w:rsid w:val="00B92C95"/>
    <w:rsid w:val="00B92EF0"/>
    <w:rsid w:val="00B92FFA"/>
    <w:rsid w:val="00B93AAF"/>
    <w:rsid w:val="00BA1C6A"/>
    <w:rsid w:val="00BA1CBE"/>
    <w:rsid w:val="00BA369D"/>
    <w:rsid w:val="00BC311C"/>
    <w:rsid w:val="00BC4538"/>
    <w:rsid w:val="00BD0D3B"/>
    <w:rsid w:val="00BD1E7F"/>
    <w:rsid w:val="00BD2FC6"/>
    <w:rsid w:val="00BD515E"/>
    <w:rsid w:val="00BD7196"/>
    <w:rsid w:val="00BE01CE"/>
    <w:rsid w:val="00BE1B75"/>
    <w:rsid w:val="00BE2991"/>
    <w:rsid w:val="00BE342C"/>
    <w:rsid w:val="00BE3980"/>
    <w:rsid w:val="00C10F3E"/>
    <w:rsid w:val="00C1119D"/>
    <w:rsid w:val="00C126D9"/>
    <w:rsid w:val="00C13C6F"/>
    <w:rsid w:val="00C14DAA"/>
    <w:rsid w:val="00C16AAF"/>
    <w:rsid w:val="00C2217D"/>
    <w:rsid w:val="00C223CE"/>
    <w:rsid w:val="00C229D9"/>
    <w:rsid w:val="00C253F8"/>
    <w:rsid w:val="00C261AE"/>
    <w:rsid w:val="00C27540"/>
    <w:rsid w:val="00C302FA"/>
    <w:rsid w:val="00C3287F"/>
    <w:rsid w:val="00C336FC"/>
    <w:rsid w:val="00C344EC"/>
    <w:rsid w:val="00C36571"/>
    <w:rsid w:val="00C4398A"/>
    <w:rsid w:val="00C439D5"/>
    <w:rsid w:val="00C4460B"/>
    <w:rsid w:val="00C4549B"/>
    <w:rsid w:val="00C46239"/>
    <w:rsid w:val="00C5146D"/>
    <w:rsid w:val="00C55AC9"/>
    <w:rsid w:val="00C60A09"/>
    <w:rsid w:val="00C61C7F"/>
    <w:rsid w:val="00C649A4"/>
    <w:rsid w:val="00C66026"/>
    <w:rsid w:val="00C6692B"/>
    <w:rsid w:val="00C6775B"/>
    <w:rsid w:val="00C67B60"/>
    <w:rsid w:val="00C71971"/>
    <w:rsid w:val="00C809CF"/>
    <w:rsid w:val="00C81836"/>
    <w:rsid w:val="00C856D5"/>
    <w:rsid w:val="00C85728"/>
    <w:rsid w:val="00C9225A"/>
    <w:rsid w:val="00C93C3B"/>
    <w:rsid w:val="00C947D7"/>
    <w:rsid w:val="00CA0A5B"/>
    <w:rsid w:val="00CA31E8"/>
    <w:rsid w:val="00CA7567"/>
    <w:rsid w:val="00CB6DB9"/>
    <w:rsid w:val="00CC2D36"/>
    <w:rsid w:val="00CC6D5A"/>
    <w:rsid w:val="00CC73E1"/>
    <w:rsid w:val="00CD0112"/>
    <w:rsid w:val="00CD258A"/>
    <w:rsid w:val="00CD344F"/>
    <w:rsid w:val="00CD681E"/>
    <w:rsid w:val="00CD682A"/>
    <w:rsid w:val="00CD6F18"/>
    <w:rsid w:val="00CE6E1D"/>
    <w:rsid w:val="00CE6F8F"/>
    <w:rsid w:val="00CE7C7F"/>
    <w:rsid w:val="00CF0E6A"/>
    <w:rsid w:val="00CF27BF"/>
    <w:rsid w:val="00CF2879"/>
    <w:rsid w:val="00CF593E"/>
    <w:rsid w:val="00D009A8"/>
    <w:rsid w:val="00D012D6"/>
    <w:rsid w:val="00D02E25"/>
    <w:rsid w:val="00D03446"/>
    <w:rsid w:val="00D06FD1"/>
    <w:rsid w:val="00D14273"/>
    <w:rsid w:val="00D2126F"/>
    <w:rsid w:val="00D219C6"/>
    <w:rsid w:val="00D27D47"/>
    <w:rsid w:val="00D30A2D"/>
    <w:rsid w:val="00D32869"/>
    <w:rsid w:val="00D40957"/>
    <w:rsid w:val="00D42E4B"/>
    <w:rsid w:val="00D47441"/>
    <w:rsid w:val="00D47B54"/>
    <w:rsid w:val="00D511AD"/>
    <w:rsid w:val="00D53132"/>
    <w:rsid w:val="00D54199"/>
    <w:rsid w:val="00D61ECB"/>
    <w:rsid w:val="00D62404"/>
    <w:rsid w:val="00D6310E"/>
    <w:rsid w:val="00D65819"/>
    <w:rsid w:val="00D73417"/>
    <w:rsid w:val="00D73895"/>
    <w:rsid w:val="00D828DC"/>
    <w:rsid w:val="00D837D4"/>
    <w:rsid w:val="00D866AF"/>
    <w:rsid w:val="00D86E70"/>
    <w:rsid w:val="00D92D0A"/>
    <w:rsid w:val="00D9445C"/>
    <w:rsid w:val="00DA6F79"/>
    <w:rsid w:val="00DB2384"/>
    <w:rsid w:val="00DB4EC4"/>
    <w:rsid w:val="00DC2479"/>
    <w:rsid w:val="00DC6081"/>
    <w:rsid w:val="00DC68A6"/>
    <w:rsid w:val="00DD0220"/>
    <w:rsid w:val="00DD07C1"/>
    <w:rsid w:val="00DD2543"/>
    <w:rsid w:val="00DD29FD"/>
    <w:rsid w:val="00DD30BC"/>
    <w:rsid w:val="00DD40D9"/>
    <w:rsid w:val="00DE00EC"/>
    <w:rsid w:val="00DE00EE"/>
    <w:rsid w:val="00DE365D"/>
    <w:rsid w:val="00DE4223"/>
    <w:rsid w:val="00DE6D2F"/>
    <w:rsid w:val="00DF3982"/>
    <w:rsid w:val="00DF4D14"/>
    <w:rsid w:val="00E00DC2"/>
    <w:rsid w:val="00E02C53"/>
    <w:rsid w:val="00E06A2A"/>
    <w:rsid w:val="00E128F8"/>
    <w:rsid w:val="00E12922"/>
    <w:rsid w:val="00E16891"/>
    <w:rsid w:val="00E217BB"/>
    <w:rsid w:val="00E24591"/>
    <w:rsid w:val="00E26862"/>
    <w:rsid w:val="00E26A4B"/>
    <w:rsid w:val="00E26F8E"/>
    <w:rsid w:val="00E31A21"/>
    <w:rsid w:val="00E35715"/>
    <w:rsid w:val="00E36EF4"/>
    <w:rsid w:val="00E37E81"/>
    <w:rsid w:val="00E4270A"/>
    <w:rsid w:val="00E42F59"/>
    <w:rsid w:val="00E45746"/>
    <w:rsid w:val="00E467E3"/>
    <w:rsid w:val="00E507A9"/>
    <w:rsid w:val="00E50E15"/>
    <w:rsid w:val="00E51D30"/>
    <w:rsid w:val="00E55A0E"/>
    <w:rsid w:val="00E62B77"/>
    <w:rsid w:val="00E62F6D"/>
    <w:rsid w:val="00E63102"/>
    <w:rsid w:val="00E70731"/>
    <w:rsid w:val="00E70E99"/>
    <w:rsid w:val="00E823CA"/>
    <w:rsid w:val="00E8251F"/>
    <w:rsid w:val="00E82AED"/>
    <w:rsid w:val="00E85D3B"/>
    <w:rsid w:val="00E873B2"/>
    <w:rsid w:val="00E91B3B"/>
    <w:rsid w:val="00E95D4C"/>
    <w:rsid w:val="00E95D91"/>
    <w:rsid w:val="00EA3C72"/>
    <w:rsid w:val="00EA42F5"/>
    <w:rsid w:val="00EB08EB"/>
    <w:rsid w:val="00EB188F"/>
    <w:rsid w:val="00EB7137"/>
    <w:rsid w:val="00EC1394"/>
    <w:rsid w:val="00EC3FC5"/>
    <w:rsid w:val="00EC43EA"/>
    <w:rsid w:val="00EC6826"/>
    <w:rsid w:val="00EC7465"/>
    <w:rsid w:val="00ED08CC"/>
    <w:rsid w:val="00ED0A90"/>
    <w:rsid w:val="00ED2CCB"/>
    <w:rsid w:val="00ED70F6"/>
    <w:rsid w:val="00EF3C7A"/>
    <w:rsid w:val="00EF3D1C"/>
    <w:rsid w:val="00EF6E16"/>
    <w:rsid w:val="00EF721D"/>
    <w:rsid w:val="00EF7895"/>
    <w:rsid w:val="00F052CE"/>
    <w:rsid w:val="00F057D1"/>
    <w:rsid w:val="00F05F6F"/>
    <w:rsid w:val="00F05FDB"/>
    <w:rsid w:val="00F11A35"/>
    <w:rsid w:val="00F130E6"/>
    <w:rsid w:val="00F145DE"/>
    <w:rsid w:val="00F254CA"/>
    <w:rsid w:val="00F27072"/>
    <w:rsid w:val="00F321D0"/>
    <w:rsid w:val="00F34A9E"/>
    <w:rsid w:val="00F34F70"/>
    <w:rsid w:val="00F37878"/>
    <w:rsid w:val="00F37CF4"/>
    <w:rsid w:val="00F40346"/>
    <w:rsid w:val="00F424D4"/>
    <w:rsid w:val="00F4516A"/>
    <w:rsid w:val="00F46EDE"/>
    <w:rsid w:val="00F55066"/>
    <w:rsid w:val="00F60AA7"/>
    <w:rsid w:val="00F61EC6"/>
    <w:rsid w:val="00F63399"/>
    <w:rsid w:val="00F666BF"/>
    <w:rsid w:val="00F74CA4"/>
    <w:rsid w:val="00F76253"/>
    <w:rsid w:val="00F805F0"/>
    <w:rsid w:val="00F92A20"/>
    <w:rsid w:val="00F95555"/>
    <w:rsid w:val="00F958CB"/>
    <w:rsid w:val="00F96D68"/>
    <w:rsid w:val="00FA1FFA"/>
    <w:rsid w:val="00FA4D1E"/>
    <w:rsid w:val="00FA7B3D"/>
    <w:rsid w:val="00FB02BC"/>
    <w:rsid w:val="00FB35A3"/>
    <w:rsid w:val="00FB47AC"/>
    <w:rsid w:val="00FB67A0"/>
    <w:rsid w:val="00FC6103"/>
    <w:rsid w:val="00FD7736"/>
    <w:rsid w:val="00FE5CC6"/>
    <w:rsid w:val="00FE697E"/>
    <w:rsid w:val="00FE6DCD"/>
    <w:rsid w:val="00FF0407"/>
    <w:rsid w:val="00FF3A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4B8B0B"/>
  <w15:chartTrackingRefBased/>
  <w15:docId w15:val="{7B2CB969-908A-4202-A760-9130217978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2852"/>
    <w:pPr>
      <w:keepNext/>
      <w:keepLines/>
      <w:pageBreakBefore/>
      <w:numPr>
        <w:numId w:val="1"/>
      </w:numPr>
      <w:spacing w:before="240" w:after="0"/>
      <w:ind w:left="431" w:hanging="431"/>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E1722"/>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E1722"/>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E1722"/>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E1722"/>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7E1722"/>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7E1722"/>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7E172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E172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285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E172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E172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7E172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7E1722"/>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7E1722"/>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7E1722"/>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7E172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E1722"/>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E873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73B2"/>
  </w:style>
  <w:style w:type="paragraph" w:styleId="Footer">
    <w:name w:val="footer"/>
    <w:basedOn w:val="Normal"/>
    <w:link w:val="FooterChar"/>
    <w:uiPriority w:val="99"/>
    <w:unhideWhenUsed/>
    <w:rsid w:val="00E873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73B2"/>
  </w:style>
  <w:style w:type="paragraph" w:styleId="TOCHeading">
    <w:name w:val="TOC Heading"/>
    <w:basedOn w:val="Heading1"/>
    <w:next w:val="Normal"/>
    <w:uiPriority w:val="39"/>
    <w:unhideWhenUsed/>
    <w:qFormat/>
    <w:rsid w:val="00E873B2"/>
    <w:pPr>
      <w:numPr>
        <w:numId w:val="0"/>
      </w:numPr>
      <w:spacing w:line="259" w:lineRule="auto"/>
      <w:outlineLvl w:val="9"/>
    </w:pPr>
    <w:rPr>
      <w:lang w:val="en-US"/>
    </w:rPr>
  </w:style>
  <w:style w:type="paragraph" w:styleId="TOC1">
    <w:name w:val="toc 1"/>
    <w:basedOn w:val="Normal"/>
    <w:next w:val="Normal"/>
    <w:autoRedefine/>
    <w:uiPriority w:val="39"/>
    <w:unhideWhenUsed/>
    <w:rsid w:val="00E873B2"/>
    <w:pPr>
      <w:spacing w:after="100"/>
    </w:pPr>
  </w:style>
  <w:style w:type="character" w:styleId="Hyperlink">
    <w:name w:val="Hyperlink"/>
    <w:basedOn w:val="DefaultParagraphFont"/>
    <w:uiPriority w:val="99"/>
    <w:unhideWhenUsed/>
    <w:rsid w:val="00E873B2"/>
    <w:rPr>
      <w:color w:val="0563C1" w:themeColor="hyperlink"/>
      <w:u w:val="single"/>
    </w:rPr>
  </w:style>
  <w:style w:type="character" w:styleId="CommentReference">
    <w:name w:val="annotation reference"/>
    <w:basedOn w:val="DefaultParagraphFont"/>
    <w:uiPriority w:val="99"/>
    <w:semiHidden/>
    <w:unhideWhenUsed/>
    <w:rsid w:val="000858D9"/>
    <w:rPr>
      <w:sz w:val="16"/>
      <w:szCs w:val="16"/>
    </w:rPr>
  </w:style>
  <w:style w:type="paragraph" w:styleId="CommentText">
    <w:name w:val="annotation text"/>
    <w:basedOn w:val="Normal"/>
    <w:link w:val="CommentTextChar"/>
    <w:uiPriority w:val="99"/>
    <w:semiHidden/>
    <w:unhideWhenUsed/>
    <w:rsid w:val="000858D9"/>
    <w:pPr>
      <w:spacing w:line="240" w:lineRule="auto"/>
    </w:pPr>
    <w:rPr>
      <w:sz w:val="20"/>
      <w:szCs w:val="20"/>
    </w:rPr>
  </w:style>
  <w:style w:type="character" w:customStyle="1" w:styleId="CommentTextChar">
    <w:name w:val="Comment Text Char"/>
    <w:basedOn w:val="DefaultParagraphFont"/>
    <w:link w:val="CommentText"/>
    <w:uiPriority w:val="99"/>
    <w:semiHidden/>
    <w:rsid w:val="000858D9"/>
    <w:rPr>
      <w:sz w:val="20"/>
      <w:szCs w:val="20"/>
    </w:rPr>
  </w:style>
  <w:style w:type="paragraph" w:styleId="CommentSubject">
    <w:name w:val="annotation subject"/>
    <w:basedOn w:val="CommentText"/>
    <w:next w:val="CommentText"/>
    <w:link w:val="CommentSubjectChar"/>
    <w:uiPriority w:val="99"/>
    <w:semiHidden/>
    <w:unhideWhenUsed/>
    <w:rsid w:val="000858D9"/>
    <w:rPr>
      <w:b/>
      <w:bCs/>
    </w:rPr>
  </w:style>
  <w:style w:type="character" w:customStyle="1" w:styleId="CommentSubjectChar">
    <w:name w:val="Comment Subject Char"/>
    <w:basedOn w:val="CommentTextChar"/>
    <w:link w:val="CommentSubject"/>
    <w:uiPriority w:val="99"/>
    <w:semiHidden/>
    <w:rsid w:val="000858D9"/>
    <w:rPr>
      <w:b/>
      <w:bCs/>
      <w:sz w:val="20"/>
      <w:szCs w:val="20"/>
    </w:rPr>
  </w:style>
  <w:style w:type="paragraph" w:styleId="ListParagraph">
    <w:name w:val="List Paragraph"/>
    <w:basedOn w:val="Normal"/>
    <w:uiPriority w:val="34"/>
    <w:qFormat/>
    <w:rsid w:val="008C4AFF"/>
    <w:pPr>
      <w:ind w:left="720"/>
      <w:contextualSpacing/>
    </w:pPr>
  </w:style>
  <w:style w:type="paragraph" w:styleId="TOC2">
    <w:name w:val="toc 2"/>
    <w:basedOn w:val="Normal"/>
    <w:next w:val="Normal"/>
    <w:autoRedefine/>
    <w:uiPriority w:val="39"/>
    <w:unhideWhenUsed/>
    <w:rsid w:val="008452A5"/>
    <w:pPr>
      <w:spacing w:after="100"/>
      <w:ind w:left="220"/>
    </w:pPr>
  </w:style>
  <w:style w:type="paragraph" w:styleId="TOC3">
    <w:name w:val="toc 3"/>
    <w:basedOn w:val="Normal"/>
    <w:next w:val="Normal"/>
    <w:autoRedefine/>
    <w:uiPriority w:val="39"/>
    <w:unhideWhenUsed/>
    <w:rsid w:val="000A74BF"/>
    <w:pPr>
      <w:spacing w:after="100"/>
      <w:ind w:left="440"/>
    </w:pPr>
  </w:style>
  <w:style w:type="paragraph" w:styleId="NormalWeb">
    <w:name w:val="Normal (Web)"/>
    <w:basedOn w:val="Normal"/>
    <w:uiPriority w:val="99"/>
    <w:unhideWhenUsed/>
    <w:rsid w:val="00BD1E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D2126F"/>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BD515E"/>
    <w:rPr>
      <w:color w:val="605E5C"/>
      <w:shd w:val="clear" w:color="auto" w:fill="E1DFDD"/>
    </w:rPr>
  </w:style>
  <w:style w:type="table" w:styleId="TableGrid">
    <w:name w:val="Table Grid"/>
    <w:basedOn w:val="TableNormal"/>
    <w:uiPriority w:val="39"/>
    <w:rsid w:val="005E26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rful-Accent5">
    <w:name w:val="Grid Table 6 Colorful Accent 5"/>
    <w:basedOn w:val="TableNormal"/>
    <w:uiPriority w:val="51"/>
    <w:rsid w:val="005E2649"/>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ListTable4-Accent5">
    <w:name w:val="List Table 4 Accent 5"/>
    <w:basedOn w:val="TableNormal"/>
    <w:uiPriority w:val="49"/>
    <w:rsid w:val="005E2649"/>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tcBorders>
        <w:shd w:val="clear" w:color="auto" w:fill="5B9BD5" w:themeFill="accent5"/>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ListTable6Colorful-Accent5">
    <w:name w:val="List Table 6 Colorful Accent 5"/>
    <w:basedOn w:val="TableNormal"/>
    <w:uiPriority w:val="51"/>
    <w:rsid w:val="005E2649"/>
    <w:pPr>
      <w:spacing w:after="0" w:line="240" w:lineRule="auto"/>
    </w:pPr>
    <w:rPr>
      <w:color w:val="2E74B5" w:themeColor="accent5" w:themeShade="BF"/>
    </w:rPr>
    <w:tblPr>
      <w:tblStyleRowBandSize w:val="1"/>
      <w:tblStyleColBandSize w:val="1"/>
      <w:tblBorders>
        <w:top w:val="single" w:sz="4" w:space="0" w:color="5B9BD5" w:themeColor="accent5"/>
        <w:bottom w:val="single" w:sz="4" w:space="0" w:color="5B9BD5" w:themeColor="accent5"/>
      </w:tblBorders>
    </w:tblPr>
    <w:tblStylePr w:type="firstRow">
      <w:rPr>
        <w:b/>
        <w:bCs/>
      </w:rPr>
      <w:tblPr/>
      <w:tcPr>
        <w:tcBorders>
          <w:bottom w:val="single" w:sz="4" w:space="0" w:color="5B9BD5" w:themeColor="accent5"/>
        </w:tcBorders>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521565">
      <w:bodyDiv w:val="1"/>
      <w:marLeft w:val="0"/>
      <w:marRight w:val="0"/>
      <w:marTop w:val="0"/>
      <w:marBottom w:val="0"/>
      <w:divBdr>
        <w:top w:val="none" w:sz="0" w:space="0" w:color="auto"/>
        <w:left w:val="none" w:sz="0" w:space="0" w:color="auto"/>
        <w:bottom w:val="none" w:sz="0" w:space="0" w:color="auto"/>
        <w:right w:val="none" w:sz="0" w:space="0" w:color="auto"/>
      </w:divBdr>
      <w:divsChild>
        <w:div w:id="1413618980">
          <w:marLeft w:val="0"/>
          <w:marRight w:val="0"/>
          <w:marTop w:val="0"/>
          <w:marBottom w:val="0"/>
          <w:divBdr>
            <w:top w:val="none" w:sz="0" w:space="0" w:color="auto"/>
            <w:left w:val="none" w:sz="0" w:space="0" w:color="auto"/>
            <w:bottom w:val="none" w:sz="0" w:space="0" w:color="auto"/>
            <w:right w:val="none" w:sz="0" w:space="0" w:color="auto"/>
          </w:divBdr>
        </w:div>
      </w:divsChild>
    </w:div>
    <w:div w:id="206257671">
      <w:bodyDiv w:val="1"/>
      <w:marLeft w:val="0"/>
      <w:marRight w:val="0"/>
      <w:marTop w:val="0"/>
      <w:marBottom w:val="0"/>
      <w:divBdr>
        <w:top w:val="none" w:sz="0" w:space="0" w:color="auto"/>
        <w:left w:val="none" w:sz="0" w:space="0" w:color="auto"/>
        <w:bottom w:val="none" w:sz="0" w:space="0" w:color="auto"/>
        <w:right w:val="none" w:sz="0" w:space="0" w:color="auto"/>
      </w:divBdr>
    </w:div>
    <w:div w:id="353533304">
      <w:bodyDiv w:val="1"/>
      <w:marLeft w:val="0"/>
      <w:marRight w:val="0"/>
      <w:marTop w:val="0"/>
      <w:marBottom w:val="0"/>
      <w:divBdr>
        <w:top w:val="none" w:sz="0" w:space="0" w:color="auto"/>
        <w:left w:val="none" w:sz="0" w:space="0" w:color="auto"/>
        <w:bottom w:val="none" w:sz="0" w:space="0" w:color="auto"/>
        <w:right w:val="none" w:sz="0" w:space="0" w:color="auto"/>
      </w:divBdr>
      <w:divsChild>
        <w:div w:id="908735652">
          <w:marLeft w:val="0"/>
          <w:marRight w:val="0"/>
          <w:marTop w:val="0"/>
          <w:marBottom w:val="0"/>
          <w:divBdr>
            <w:top w:val="none" w:sz="0" w:space="0" w:color="auto"/>
            <w:left w:val="none" w:sz="0" w:space="0" w:color="auto"/>
            <w:bottom w:val="none" w:sz="0" w:space="0" w:color="auto"/>
            <w:right w:val="none" w:sz="0" w:space="0" w:color="auto"/>
          </w:divBdr>
        </w:div>
      </w:divsChild>
    </w:div>
    <w:div w:id="523205810">
      <w:bodyDiv w:val="1"/>
      <w:marLeft w:val="0"/>
      <w:marRight w:val="0"/>
      <w:marTop w:val="0"/>
      <w:marBottom w:val="0"/>
      <w:divBdr>
        <w:top w:val="none" w:sz="0" w:space="0" w:color="auto"/>
        <w:left w:val="none" w:sz="0" w:space="0" w:color="auto"/>
        <w:bottom w:val="none" w:sz="0" w:space="0" w:color="auto"/>
        <w:right w:val="none" w:sz="0" w:space="0" w:color="auto"/>
      </w:divBdr>
    </w:div>
    <w:div w:id="635374071">
      <w:bodyDiv w:val="1"/>
      <w:marLeft w:val="0"/>
      <w:marRight w:val="0"/>
      <w:marTop w:val="0"/>
      <w:marBottom w:val="0"/>
      <w:divBdr>
        <w:top w:val="none" w:sz="0" w:space="0" w:color="auto"/>
        <w:left w:val="none" w:sz="0" w:space="0" w:color="auto"/>
        <w:bottom w:val="none" w:sz="0" w:space="0" w:color="auto"/>
        <w:right w:val="none" w:sz="0" w:space="0" w:color="auto"/>
      </w:divBdr>
      <w:divsChild>
        <w:div w:id="1355616084">
          <w:marLeft w:val="0"/>
          <w:marRight w:val="0"/>
          <w:marTop w:val="0"/>
          <w:marBottom w:val="0"/>
          <w:divBdr>
            <w:top w:val="none" w:sz="0" w:space="0" w:color="auto"/>
            <w:left w:val="none" w:sz="0" w:space="0" w:color="auto"/>
            <w:bottom w:val="none" w:sz="0" w:space="0" w:color="auto"/>
            <w:right w:val="none" w:sz="0" w:space="0" w:color="auto"/>
          </w:divBdr>
        </w:div>
      </w:divsChild>
    </w:div>
    <w:div w:id="637880199">
      <w:bodyDiv w:val="1"/>
      <w:marLeft w:val="0"/>
      <w:marRight w:val="0"/>
      <w:marTop w:val="0"/>
      <w:marBottom w:val="0"/>
      <w:divBdr>
        <w:top w:val="none" w:sz="0" w:space="0" w:color="auto"/>
        <w:left w:val="none" w:sz="0" w:space="0" w:color="auto"/>
        <w:bottom w:val="none" w:sz="0" w:space="0" w:color="auto"/>
        <w:right w:val="none" w:sz="0" w:space="0" w:color="auto"/>
      </w:divBdr>
      <w:divsChild>
        <w:div w:id="2093047262">
          <w:marLeft w:val="0"/>
          <w:marRight w:val="0"/>
          <w:marTop w:val="0"/>
          <w:marBottom w:val="0"/>
          <w:divBdr>
            <w:top w:val="none" w:sz="0" w:space="0" w:color="auto"/>
            <w:left w:val="none" w:sz="0" w:space="0" w:color="auto"/>
            <w:bottom w:val="none" w:sz="0" w:space="0" w:color="auto"/>
            <w:right w:val="none" w:sz="0" w:space="0" w:color="auto"/>
          </w:divBdr>
        </w:div>
      </w:divsChild>
    </w:div>
    <w:div w:id="668215631">
      <w:bodyDiv w:val="1"/>
      <w:marLeft w:val="0"/>
      <w:marRight w:val="0"/>
      <w:marTop w:val="0"/>
      <w:marBottom w:val="0"/>
      <w:divBdr>
        <w:top w:val="none" w:sz="0" w:space="0" w:color="auto"/>
        <w:left w:val="none" w:sz="0" w:space="0" w:color="auto"/>
        <w:bottom w:val="none" w:sz="0" w:space="0" w:color="auto"/>
        <w:right w:val="none" w:sz="0" w:space="0" w:color="auto"/>
      </w:divBdr>
    </w:div>
    <w:div w:id="703865225">
      <w:bodyDiv w:val="1"/>
      <w:marLeft w:val="0"/>
      <w:marRight w:val="0"/>
      <w:marTop w:val="0"/>
      <w:marBottom w:val="0"/>
      <w:divBdr>
        <w:top w:val="none" w:sz="0" w:space="0" w:color="auto"/>
        <w:left w:val="none" w:sz="0" w:space="0" w:color="auto"/>
        <w:bottom w:val="none" w:sz="0" w:space="0" w:color="auto"/>
        <w:right w:val="none" w:sz="0" w:space="0" w:color="auto"/>
      </w:divBdr>
      <w:divsChild>
        <w:div w:id="229342595">
          <w:marLeft w:val="0"/>
          <w:marRight w:val="0"/>
          <w:marTop w:val="0"/>
          <w:marBottom w:val="0"/>
          <w:divBdr>
            <w:top w:val="none" w:sz="0" w:space="0" w:color="auto"/>
            <w:left w:val="none" w:sz="0" w:space="0" w:color="auto"/>
            <w:bottom w:val="none" w:sz="0" w:space="0" w:color="auto"/>
            <w:right w:val="none" w:sz="0" w:space="0" w:color="auto"/>
          </w:divBdr>
        </w:div>
      </w:divsChild>
    </w:div>
    <w:div w:id="756287492">
      <w:bodyDiv w:val="1"/>
      <w:marLeft w:val="0"/>
      <w:marRight w:val="0"/>
      <w:marTop w:val="0"/>
      <w:marBottom w:val="0"/>
      <w:divBdr>
        <w:top w:val="none" w:sz="0" w:space="0" w:color="auto"/>
        <w:left w:val="none" w:sz="0" w:space="0" w:color="auto"/>
        <w:bottom w:val="none" w:sz="0" w:space="0" w:color="auto"/>
        <w:right w:val="none" w:sz="0" w:space="0" w:color="auto"/>
      </w:divBdr>
      <w:divsChild>
        <w:div w:id="1219710852">
          <w:marLeft w:val="0"/>
          <w:marRight w:val="0"/>
          <w:marTop w:val="0"/>
          <w:marBottom w:val="0"/>
          <w:divBdr>
            <w:top w:val="none" w:sz="0" w:space="0" w:color="auto"/>
            <w:left w:val="none" w:sz="0" w:space="0" w:color="auto"/>
            <w:bottom w:val="none" w:sz="0" w:space="0" w:color="auto"/>
            <w:right w:val="none" w:sz="0" w:space="0" w:color="auto"/>
          </w:divBdr>
        </w:div>
      </w:divsChild>
    </w:div>
    <w:div w:id="825707107">
      <w:bodyDiv w:val="1"/>
      <w:marLeft w:val="0"/>
      <w:marRight w:val="0"/>
      <w:marTop w:val="0"/>
      <w:marBottom w:val="0"/>
      <w:divBdr>
        <w:top w:val="none" w:sz="0" w:space="0" w:color="auto"/>
        <w:left w:val="none" w:sz="0" w:space="0" w:color="auto"/>
        <w:bottom w:val="none" w:sz="0" w:space="0" w:color="auto"/>
        <w:right w:val="none" w:sz="0" w:space="0" w:color="auto"/>
      </w:divBdr>
    </w:div>
    <w:div w:id="859199848">
      <w:bodyDiv w:val="1"/>
      <w:marLeft w:val="0"/>
      <w:marRight w:val="0"/>
      <w:marTop w:val="0"/>
      <w:marBottom w:val="0"/>
      <w:divBdr>
        <w:top w:val="none" w:sz="0" w:space="0" w:color="auto"/>
        <w:left w:val="none" w:sz="0" w:space="0" w:color="auto"/>
        <w:bottom w:val="none" w:sz="0" w:space="0" w:color="auto"/>
        <w:right w:val="none" w:sz="0" w:space="0" w:color="auto"/>
      </w:divBdr>
      <w:divsChild>
        <w:div w:id="1553812643">
          <w:marLeft w:val="0"/>
          <w:marRight w:val="0"/>
          <w:marTop w:val="0"/>
          <w:marBottom w:val="0"/>
          <w:divBdr>
            <w:top w:val="none" w:sz="0" w:space="0" w:color="auto"/>
            <w:left w:val="none" w:sz="0" w:space="0" w:color="auto"/>
            <w:bottom w:val="none" w:sz="0" w:space="0" w:color="auto"/>
            <w:right w:val="none" w:sz="0" w:space="0" w:color="auto"/>
          </w:divBdr>
        </w:div>
      </w:divsChild>
    </w:div>
    <w:div w:id="893660490">
      <w:bodyDiv w:val="1"/>
      <w:marLeft w:val="0"/>
      <w:marRight w:val="0"/>
      <w:marTop w:val="0"/>
      <w:marBottom w:val="0"/>
      <w:divBdr>
        <w:top w:val="none" w:sz="0" w:space="0" w:color="auto"/>
        <w:left w:val="none" w:sz="0" w:space="0" w:color="auto"/>
        <w:bottom w:val="none" w:sz="0" w:space="0" w:color="auto"/>
        <w:right w:val="none" w:sz="0" w:space="0" w:color="auto"/>
      </w:divBdr>
      <w:divsChild>
        <w:div w:id="1771659799">
          <w:marLeft w:val="0"/>
          <w:marRight w:val="0"/>
          <w:marTop w:val="0"/>
          <w:marBottom w:val="0"/>
          <w:divBdr>
            <w:top w:val="none" w:sz="0" w:space="0" w:color="auto"/>
            <w:left w:val="none" w:sz="0" w:space="0" w:color="auto"/>
            <w:bottom w:val="none" w:sz="0" w:space="0" w:color="auto"/>
            <w:right w:val="none" w:sz="0" w:space="0" w:color="auto"/>
          </w:divBdr>
        </w:div>
      </w:divsChild>
    </w:div>
    <w:div w:id="928731196">
      <w:bodyDiv w:val="1"/>
      <w:marLeft w:val="0"/>
      <w:marRight w:val="0"/>
      <w:marTop w:val="0"/>
      <w:marBottom w:val="0"/>
      <w:divBdr>
        <w:top w:val="none" w:sz="0" w:space="0" w:color="auto"/>
        <w:left w:val="none" w:sz="0" w:space="0" w:color="auto"/>
        <w:bottom w:val="none" w:sz="0" w:space="0" w:color="auto"/>
        <w:right w:val="none" w:sz="0" w:space="0" w:color="auto"/>
      </w:divBdr>
      <w:divsChild>
        <w:div w:id="213934498">
          <w:marLeft w:val="0"/>
          <w:marRight w:val="0"/>
          <w:marTop w:val="0"/>
          <w:marBottom w:val="0"/>
          <w:divBdr>
            <w:top w:val="none" w:sz="0" w:space="0" w:color="auto"/>
            <w:left w:val="none" w:sz="0" w:space="0" w:color="auto"/>
            <w:bottom w:val="none" w:sz="0" w:space="0" w:color="auto"/>
            <w:right w:val="none" w:sz="0" w:space="0" w:color="auto"/>
          </w:divBdr>
        </w:div>
      </w:divsChild>
    </w:div>
    <w:div w:id="963072416">
      <w:bodyDiv w:val="1"/>
      <w:marLeft w:val="0"/>
      <w:marRight w:val="0"/>
      <w:marTop w:val="0"/>
      <w:marBottom w:val="0"/>
      <w:divBdr>
        <w:top w:val="none" w:sz="0" w:space="0" w:color="auto"/>
        <w:left w:val="none" w:sz="0" w:space="0" w:color="auto"/>
        <w:bottom w:val="none" w:sz="0" w:space="0" w:color="auto"/>
        <w:right w:val="none" w:sz="0" w:space="0" w:color="auto"/>
      </w:divBdr>
      <w:divsChild>
        <w:div w:id="1534464373">
          <w:marLeft w:val="0"/>
          <w:marRight w:val="0"/>
          <w:marTop w:val="0"/>
          <w:marBottom w:val="0"/>
          <w:divBdr>
            <w:top w:val="none" w:sz="0" w:space="0" w:color="auto"/>
            <w:left w:val="none" w:sz="0" w:space="0" w:color="auto"/>
            <w:bottom w:val="none" w:sz="0" w:space="0" w:color="auto"/>
            <w:right w:val="none" w:sz="0" w:space="0" w:color="auto"/>
          </w:divBdr>
        </w:div>
      </w:divsChild>
    </w:div>
    <w:div w:id="1041176855">
      <w:bodyDiv w:val="1"/>
      <w:marLeft w:val="0"/>
      <w:marRight w:val="0"/>
      <w:marTop w:val="0"/>
      <w:marBottom w:val="0"/>
      <w:divBdr>
        <w:top w:val="none" w:sz="0" w:space="0" w:color="auto"/>
        <w:left w:val="none" w:sz="0" w:space="0" w:color="auto"/>
        <w:bottom w:val="none" w:sz="0" w:space="0" w:color="auto"/>
        <w:right w:val="none" w:sz="0" w:space="0" w:color="auto"/>
      </w:divBdr>
      <w:divsChild>
        <w:div w:id="973293778">
          <w:marLeft w:val="0"/>
          <w:marRight w:val="0"/>
          <w:marTop w:val="0"/>
          <w:marBottom w:val="0"/>
          <w:divBdr>
            <w:top w:val="none" w:sz="0" w:space="0" w:color="auto"/>
            <w:left w:val="none" w:sz="0" w:space="0" w:color="auto"/>
            <w:bottom w:val="none" w:sz="0" w:space="0" w:color="auto"/>
            <w:right w:val="none" w:sz="0" w:space="0" w:color="auto"/>
          </w:divBdr>
        </w:div>
      </w:divsChild>
    </w:div>
    <w:div w:id="1066992117">
      <w:bodyDiv w:val="1"/>
      <w:marLeft w:val="0"/>
      <w:marRight w:val="0"/>
      <w:marTop w:val="0"/>
      <w:marBottom w:val="0"/>
      <w:divBdr>
        <w:top w:val="none" w:sz="0" w:space="0" w:color="auto"/>
        <w:left w:val="none" w:sz="0" w:space="0" w:color="auto"/>
        <w:bottom w:val="none" w:sz="0" w:space="0" w:color="auto"/>
        <w:right w:val="none" w:sz="0" w:space="0" w:color="auto"/>
      </w:divBdr>
      <w:divsChild>
        <w:div w:id="1398476679">
          <w:marLeft w:val="0"/>
          <w:marRight w:val="0"/>
          <w:marTop w:val="0"/>
          <w:marBottom w:val="0"/>
          <w:divBdr>
            <w:top w:val="none" w:sz="0" w:space="0" w:color="auto"/>
            <w:left w:val="none" w:sz="0" w:space="0" w:color="auto"/>
            <w:bottom w:val="none" w:sz="0" w:space="0" w:color="auto"/>
            <w:right w:val="none" w:sz="0" w:space="0" w:color="auto"/>
          </w:divBdr>
        </w:div>
      </w:divsChild>
    </w:div>
    <w:div w:id="1270239817">
      <w:bodyDiv w:val="1"/>
      <w:marLeft w:val="0"/>
      <w:marRight w:val="0"/>
      <w:marTop w:val="0"/>
      <w:marBottom w:val="0"/>
      <w:divBdr>
        <w:top w:val="none" w:sz="0" w:space="0" w:color="auto"/>
        <w:left w:val="none" w:sz="0" w:space="0" w:color="auto"/>
        <w:bottom w:val="none" w:sz="0" w:space="0" w:color="auto"/>
        <w:right w:val="none" w:sz="0" w:space="0" w:color="auto"/>
      </w:divBdr>
      <w:divsChild>
        <w:div w:id="183176011">
          <w:marLeft w:val="0"/>
          <w:marRight w:val="0"/>
          <w:marTop w:val="0"/>
          <w:marBottom w:val="0"/>
          <w:divBdr>
            <w:top w:val="none" w:sz="0" w:space="0" w:color="auto"/>
            <w:left w:val="none" w:sz="0" w:space="0" w:color="auto"/>
            <w:bottom w:val="none" w:sz="0" w:space="0" w:color="auto"/>
            <w:right w:val="none" w:sz="0" w:space="0" w:color="auto"/>
          </w:divBdr>
        </w:div>
      </w:divsChild>
    </w:div>
    <w:div w:id="1302998030">
      <w:bodyDiv w:val="1"/>
      <w:marLeft w:val="0"/>
      <w:marRight w:val="0"/>
      <w:marTop w:val="0"/>
      <w:marBottom w:val="0"/>
      <w:divBdr>
        <w:top w:val="none" w:sz="0" w:space="0" w:color="auto"/>
        <w:left w:val="none" w:sz="0" w:space="0" w:color="auto"/>
        <w:bottom w:val="none" w:sz="0" w:space="0" w:color="auto"/>
        <w:right w:val="none" w:sz="0" w:space="0" w:color="auto"/>
      </w:divBdr>
      <w:divsChild>
        <w:div w:id="1192305879">
          <w:marLeft w:val="0"/>
          <w:marRight w:val="0"/>
          <w:marTop w:val="0"/>
          <w:marBottom w:val="0"/>
          <w:divBdr>
            <w:top w:val="none" w:sz="0" w:space="0" w:color="auto"/>
            <w:left w:val="none" w:sz="0" w:space="0" w:color="auto"/>
            <w:bottom w:val="none" w:sz="0" w:space="0" w:color="auto"/>
            <w:right w:val="none" w:sz="0" w:space="0" w:color="auto"/>
          </w:divBdr>
        </w:div>
      </w:divsChild>
    </w:div>
    <w:div w:id="1455635334">
      <w:bodyDiv w:val="1"/>
      <w:marLeft w:val="0"/>
      <w:marRight w:val="0"/>
      <w:marTop w:val="0"/>
      <w:marBottom w:val="0"/>
      <w:divBdr>
        <w:top w:val="none" w:sz="0" w:space="0" w:color="auto"/>
        <w:left w:val="none" w:sz="0" w:space="0" w:color="auto"/>
        <w:bottom w:val="none" w:sz="0" w:space="0" w:color="auto"/>
        <w:right w:val="none" w:sz="0" w:space="0" w:color="auto"/>
      </w:divBdr>
    </w:div>
    <w:div w:id="1528442448">
      <w:bodyDiv w:val="1"/>
      <w:marLeft w:val="0"/>
      <w:marRight w:val="0"/>
      <w:marTop w:val="0"/>
      <w:marBottom w:val="0"/>
      <w:divBdr>
        <w:top w:val="none" w:sz="0" w:space="0" w:color="auto"/>
        <w:left w:val="none" w:sz="0" w:space="0" w:color="auto"/>
        <w:bottom w:val="none" w:sz="0" w:space="0" w:color="auto"/>
        <w:right w:val="none" w:sz="0" w:space="0" w:color="auto"/>
      </w:divBdr>
      <w:divsChild>
        <w:div w:id="1407921791">
          <w:marLeft w:val="0"/>
          <w:marRight w:val="0"/>
          <w:marTop w:val="0"/>
          <w:marBottom w:val="0"/>
          <w:divBdr>
            <w:top w:val="none" w:sz="0" w:space="0" w:color="auto"/>
            <w:left w:val="none" w:sz="0" w:space="0" w:color="auto"/>
            <w:bottom w:val="none" w:sz="0" w:space="0" w:color="auto"/>
            <w:right w:val="none" w:sz="0" w:space="0" w:color="auto"/>
          </w:divBdr>
        </w:div>
      </w:divsChild>
    </w:div>
    <w:div w:id="1566262232">
      <w:bodyDiv w:val="1"/>
      <w:marLeft w:val="0"/>
      <w:marRight w:val="0"/>
      <w:marTop w:val="0"/>
      <w:marBottom w:val="0"/>
      <w:divBdr>
        <w:top w:val="none" w:sz="0" w:space="0" w:color="auto"/>
        <w:left w:val="none" w:sz="0" w:space="0" w:color="auto"/>
        <w:bottom w:val="none" w:sz="0" w:space="0" w:color="auto"/>
        <w:right w:val="none" w:sz="0" w:space="0" w:color="auto"/>
      </w:divBdr>
      <w:divsChild>
        <w:div w:id="52849634">
          <w:marLeft w:val="0"/>
          <w:marRight w:val="0"/>
          <w:marTop w:val="0"/>
          <w:marBottom w:val="0"/>
          <w:divBdr>
            <w:top w:val="none" w:sz="0" w:space="0" w:color="auto"/>
            <w:left w:val="none" w:sz="0" w:space="0" w:color="auto"/>
            <w:bottom w:val="none" w:sz="0" w:space="0" w:color="auto"/>
            <w:right w:val="none" w:sz="0" w:space="0" w:color="auto"/>
          </w:divBdr>
        </w:div>
      </w:divsChild>
    </w:div>
    <w:div w:id="1599555949">
      <w:bodyDiv w:val="1"/>
      <w:marLeft w:val="0"/>
      <w:marRight w:val="0"/>
      <w:marTop w:val="0"/>
      <w:marBottom w:val="0"/>
      <w:divBdr>
        <w:top w:val="none" w:sz="0" w:space="0" w:color="auto"/>
        <w:left w:val="none" w:sz="0" w:space="0" w:color="auto"/>
        <w:bottom w:val="none" w:sz="0" w:space="0" w:color="auto"/>
        <w:right w:val="none" w:sz="0" w:space="0" w:color="auto"/>
      </w:divBdr>
      <w:divsChild>
        <w:div w:id="1785076674">
          <w:marLeft w:val="0"/>
          <w:marRight w:val="0"/>
          <w:marTop w:val="0"/>
          <w:marBottom w:val="0"/>
          <w:divBdr>
            <w:top w:val="none" w:sz="0" w:space="0" w:color="auto"/>
            <w:left w:val="none" w:sz="0" w:space="0" w:color="auto"/>
            <w:bottom w:val="none" w:sz="0" w:space="0" w:color="auto"/>
            <w:right w:val="none" w:sz="0" w:space="0" w:color="auto"/>
          </w:divBdr>
        </w:div>
      </w:divsChild>
    </w:div>
    <w:div w:id="1662660457">
      <w:bodyDiv w:val="1"/>
      <w:marLeft w:val="0"/>
      <w:marRight w:val="0"/>
      <w:marTop w:val="0"/>
      <w:marBottom w:val="0"/>
      <w:divBdr>
        <w:top w:val="none" w:sz="0" w:space="0" w:color="auto"/>
        <w:left w:val="none" w:sz="0" w:space="0" w:color="auto"/>
        <w:bottom w:val="none" w:sz="0" w:space="0" w:color="auto"/>
        <w:right w:val="none" w:sz="0" w:space="0" w:color="auto"/>
      </w:divBdr>
      <w:divsChild>
        <w:div w:id="305429715">
          <w:marLeft w:val="0"/>
          <w:marRight w:val="0"/>
          <w:marTop w:val="0"/>
          <w:marBottom w:val="0"/>
          <w:divBdr>
            <w:top w:val="none" w:sz="0" w:space="0" w:color="auto"/>
            <w:left w:val="none" w:sz="0" w:space="0" w:color="auto"/>
            <w:bottom w:val="none" w:sz="0" w:space="0" w:color="auto"/>
            <w:right w:val="none" w:sz="0" w:space="0" w:color="auto"/>
          </w:divBdr>
        </w:div>
      </w:divsChild>
    </w:div>
    <w:div w:id="1695227787">
      <w:bodyDiv w:val="1"/>
      <w:marLeft w:val="0"/>
      <w:marRight w:val="0"/>
      <w:marTop w:val="0"/>
      <w:marBottom w:val="0"/>
      <w:divBdr>
        <w:top w:val="none" w:sz="0" w:space="0" w:color="auto"/>
        <w:left w:val="none" w:sz="0" w:space="0" w:color="auto"/>
        <w:bottom w:val="none" w:sz="0" w:space="0" w:color="auto"/>
        <w:right w:val="none" w:sz="0" w:space="0" w:color="auto"/>
      </w:divBdr>
    </w:div>
    <w:div w:id="1724065334">
      <w:bodyDiv w:val="1"/>
      <w:marLeft w:val="0"/>
      <w:marRight w:val="0"/>
      <w:marTop w:val="0"/>
      <w:marBottom w:val="0"/>
      <w:divBdr>
        <w:top w:val="none" w:sz="0" w:space="0" w:color="auto"/>
        <w:left w:val="none" w:sz="0" w:space="0" w:color="auto"/>
        <w:bottom w:val="none" w:sz="0" w:space="0" w:color="auto"/>
        <w:right w:val="none" w:sz="0" w:space="0" w:color="auto"/>
      </w:divBdr>
      <w:divsChild>
        <w:div w:id="696078758">
          <w:marLeft w:val="0"/>
          <w:marRight w:val="0"/>
          <w:marTop w:val="0"/>
          <w:marBottom w:val="0"/>
          <w:divBdr>
            <w:top w:val="none" w:sz="0" w:space="0" w:color="auto"/>
            <w:left w:val="none" w:sz="0" w:space="0" w:color="auto"/>
            <w:bottom w:val="none" w:sz="0" w:space="0" w:color="auto"/>
            <w:right w:val="none" w:sz="0" w:space="0" w:color="auto"/>
          </w:divBdr>
        </w:div>
      </w:divsChild>
    </w:div>
    <w:div w:id="2072002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1.xml"/><Relationship Id="rId18" Type="http://schemas.openxmlformats.org/officeDocument/2006/relationships/image" Target="media/image5.png"/><Relationship Id="rId26" Type="http://schemas.openxmlformats.org/officeDocument/2006/relationships/image" Target="media/image13.jpeg"/><Relationship Id="rId39" Type="http://schemas.openxmlformats.org/officeDocument/2006/relationships/image" Target="media/image26.png"/><Relationship Id="rId21" Type="http://schemas.openxmlformats.org/officeDocument/2006/relationships/image" Target="media/image8.jpeg"/><Relationship Id="rId34" Type="http://schemas.openxmlformats.org/officeDocument/2006/relationships/image" Target="media/image21.png"/><Relationship Id="rId42" Type="http://schemas.openxmlformats.org/officeDocument/2006/relationships/hyperlink" Target="https://www.hse.gov.uk/pubns/indg136.pdf" TargetMode="External"/><Relationship Id="rId47"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image" Target="media/image16.jpeg"/><Relationship Id="rId11" Type="http://schemas.openxmlformats.org/officeDocument/2006/relationships/image" Target="media/image1.png"/><Relationship Id="rId24" Type="http://schemas.openxmlformats.org/officeDocument/2006/relationships/image" Target="media/image11.jpe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hyperlink" Target="http://www.cardiagnostics.be/-now/Tech2_bestanden/Opel_Motronic1.5.pdf" TargetMode="External"/><Relationship Id="rId45" Type="http://schemas.openxmlformats.org/officeDocument/2006/relationships/hyperlink" Target="http://www.volkspage.net/technik/ssp/ssp/SSP_315.PDF" TargetMode="Externa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0.jpeg"/><Relationship Id="rId28" Type="http://schemas.openxmlformats.org/officeDocument/2006/relationships/image" Target="media/image15.jpeg"/><Relationship Id="rId36" Type="http://schemas.openxmlformats.org/officeDocument/2006/relationships/image" Target="media/image23.png"/><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6.png"/><Relationship Id="rId31" Type="http://schemas.openxmlformats.org/officeDocument/2006/relationships/image" Target="media/image18.png"/><Relationship Id="rId44" Type="http://schemas.openxmlformats.org/officeDocument/2006/relationships/hyperlink" Target="https://auto.howstuffworks.com/catalytic-converter.ht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2.xml"/><Relationship Id="rId22" Type="http://schemas.openxmlformats.org/officeDocument/2006/relationships/image" Target="media/image9.jpeg"/><Relationship Id="rId27" Type="http://schemas.openxmlformats.org/officeDocument/2006/relationships/image" Target="media/image14.png"/><Relationship Id="rId30" Type="http://schemas.openxmlformats.org/officeDocument/2006/relationships/image" Target="media/image17.jpeg"/><Relationship Id="rId35" Type="http://schemas.openxmlformats.org/officeDocument/2006/relationships/image" Target="media/image22.png"/><Relationship Id="rId43" Type="http://schemas.openxmlformats.org/officeDocument/2006/relationships/hyperlink" Target="https://www.kasensors.com/sites/default/files/downloads/NTC2F%20Fast%20Response%20Air%20%26%20Gas%20Temperature%2006.21_0.pdf" TargetMode="External"/><Relationship Id="rId48"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chart" Target="charts/chart3.xml"/><Relationship Id="rId25" Type="http://schemas.openxmlformats.org/officeDocument/2006/relationships/image" Target="media/image12.jpe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hyperlink" Target="https://www.sciencedirect.com/book/9780444633736/advanced-thermodynamics-for-engineers" TargetMode="External"/><Relationship Id="rId20" Type="http://schemas.openxmlformats.org/officeDocument/2006/relationships/image" Target="media/image7.jpeg"/><Relationship Id="rId41" Type="http://schemas.openxmlformats.org/officeDocument/2006/relationships/hyperlink" Target="https://www.collinsdictionary.com/dictionary/english/stoichiometric-ratio" TargetMode="External"/><Relationship Id="rId1" Type="http://schemas.openxmlformats.org/officeDocument/2006/relationships/customXml" Target="../customXml/item1.xml"/><Relationship Id="rId6"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hyse\Desktop\UWTSD\Report%20Template%202020.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rhyse\Desktop\UWTSD\2.%20First%20Year\Electricals\data%20graph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rhyse\Desktop\UWTSD\2.%20First%20Year\Electricals\data%20graph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rhyse\Desktop\UWTSD\2.%20First%20Year\Electricals\data%20graphs.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Voltage</a:t>
            </a:r>
            <a:r>
              <a:rPr lang="en-GB" baseline="0"/>
              <a:t> and spark duration against LE3 engine temperature.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0"/>
          <c:order val="0"/>
          <c:tx>
            <c:v>voltage</c:v>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Sheet1!$C$2:$C$6</c:f>
              <c:numCache>
                <c:formatCode>General</c:formatCode>
                <c:ptCount val="5"/>
                <c:pt idx="0">
                  <c:v>20</c:v>
                </c:pt>
                <c:pt idx="1">
                  <c:v>30</c:v>
                </c:pt>
                <c:pt idx="2">
                  <c:v>40</c:v>
                </c:pt>
                <c:pt idx="3">
                  <c:v>50</c:v>
                </c:pt>
                <c:pt idx="4">
                  <c:v>60</c:v>
                </c:pt>
              </c:numCache>
            </c:numRef>
          </c:cat>
          <c:val>
            <c:numRef>
              <c:f>Sheet1!$E$2:$E$6</c:f>
              <c:numCache>
                <c:formatCode>General</c:formatCode>
                <c:ptCount val="5"/>
                <c:pt idx="0">
                  <c:v>1.7</c:v>
                </c:pt>
                <c:pt idx="1">
                  <c:v>1.2</c:v>
                </c:pt>
                <c:pt idx="2">
                  <c:v>0.9</c:v>
                </c:pt>
                <c:pt idx="3">
                  <c:v>0.7</c:v>
                </c:pt>
                <c:pt idx="4">
                  <c:v>0.5</c:v>
                </c:pt>
              </c:numCache>
            </c:numRef>
          </c:val>
          <c:smooth val="0"/>
          <c:extLst>
            <c:ext xmlns:c16="http://schemas.microsoft.com/office/drawing/2014/chart" uri="{C3380CC4-5D6E-409C-BE32-E72D297353CC}">
              <c16:uniqueId val="{00000000-D79F-4834-8BD5-87A51FD69553}"/>
            </c:ext>
          </c:extLst>
        </c:ser>
        <c:ser>
          <c:idx val="1"/>
          <c:order val="1"/>
          <c:tx>
            <c:v>time </c:v>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Sheet1!$C$2:$C$6</c:f>
              <c:numCache>
                <c:formatCode>General</c:formatCode>
                <c:ptCount val="5"/>
                <c:pt idx="0">
                  <c:v>20</c:v>
                </c:pt>
                <c:pt idx="1">
                  <c:v>30</c:v>
                </c:pt>
                <c:pt idx="2">
                  <c:v>40</c:v>
                </c:pt>
                <c:pt idx="3">
                  <c:v>50</c:v>
                </c:pt>
                <c:pt idx="4">
                  <c:v>60</c:v>
                </c:pt>
              </c:numCache>
            </c:numRef>
          </c:cat>
          <c:val>
            <c:numRef>
              <c:f>Sheet1!$F$2:$F$6</c:f>
              <c:numCache>
                <c:formatCode>General</c:formatCode>
                <c:ptCount val="5"/>
                <c:pt idx="0">
                  <c:v>3.7</c:v>
                </c:pt>
                <c:pt idx="1">
                  <c:v>3.1</c:v>
                </c:pt>
                <c:pt idx="2">
                  <c:v>3</c:v>
                </c:pt>
                <c:pt idx="3">
                  <c:v>2.7</c:v>
                </c:pt>
                <c:pt idx="4">
                  <c:v>2.6</c:v>
                </c:pt>
              </c:numCache>
            </c:numRef>
          </c:val>
          <c:smooth val="0"/>
          <c:extLst>
            <c:ext xmlns:c16="http://schemas.microsoft.com/office/drawing/2014/chart" uri="{C3380CC4-5D6E-409C-BE32-E72D297353CC}">
              <c16:uniqueId val="{00000001-D79F-4834-8BD5-87A51FD69553}"/>
            </c:ext>
          </c:extLst>
        </c:ser>
        <c:dLbls>
          <c:showLegendKey val="0"/>
          <c:showVal val="0"/>
          <c:showCatName val="0"/>
          <c:showSerName val="0"/>
          <c:showPercent val="0"/>
          <c:showBubbleSize val="0"/>
        </c:dLbls>
        <c:marker val="1"/>
        <c:smooth val="0"/>
        <c:axId val="514154704"/>
        <c:axId val="514153456"/>
      </c:lineChart>
      <c:catAx>
        <c:axId val="51415470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temperature</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4153456"/>
        <c:crosses val="autoZero"/>
        <c:auto val="1"/>
        <c:lblAlgn val="ctr"/>
        <c:lblOffset val="100"/>
        <c:noMultiLvlLbl val="0"/>
      </c:catAx>
      <c:valAx>
        <c:axId val="5141534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Voltage</a:t>
                </a:r>
                <a:r>
                  <a:rPr lang="en-GB" baseline="0"/>
                  <a:t> (V) &amp; Time (ms)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415470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Resistance against LE3 engine temperature.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resistance</c:v>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Sheet1!$C$2:$C$6</c:f>
              <c:numCache>
                <c:formatCode>General</c:formatCode>
                <c:ptCount val="5"/>
                <c:pt idx="0">
                  <c:v>20</c:v>
                </c:pt>
                <c:pt idx="1">
                  <c:v>30</c:v>
                </c:pt>
                <c:pt idx="2">
                  <c:v>40</c:v>
                </c:pt>
                <c:pt idx="3">
                  <c:v>50</c:v>
                </c:pt>
                <c:pt idx="4">
                  <c:v>60</c:v>
                </c:pt>
              </c:numCache>
            </c:numRef>
          </c:cat>
          <c:val>
            <c:numRef>
              <c:f>Sheet1!$D$2:$D$6</c:f>
              <c:numCache>
                <c:formatCode>General</c:formatCode>
                <c:ptCount val="5"/>
                <c:pt idx="0">
                  <c:v>1940</c:v>
                </c:pt>
                <c:pt idx="1">
                  <c:v>1018</c:v>
                </c:pt>
                <c:pt idx="2">
                  <c:v>762</c:v>
                </c:pt>
                <c:pt idx="3">
                  <c:v>500</c:v>
                </c:pt>
                <c:pt idx="4">
                  <c:v>375</c:v>
                </c:pt>
              </c:numCache>
            </c:numRef>
          </c:val>
          <c:smooth val="0"/>
          <c:extLst>
            <c:ext xmlns:c16="http://schemas.microsoft.com/office/drawing/2014/chart" uri="{C3380CC4-5D6E-409C-BE32-E72D297353CC}">
              <c16:uniqueId val="{00000000-A893-41AB-B218-79F857383D1B}"/>
            </c:ext>
          </c:extLst>
        </c:ser>
        <c:dLbls>
          <c:showLegendKey val="0"/>
          <c:showVal val="0"/>
          <c:showCatName val="0"/>
          <c:showSerName val="0"/>
          <c:showPercent val="0"/>
          <c:showBubbleSize val="0"/>
        </c:dLbls>
        <c:marker val="1"/>
        <c:smooth val="0"/>
        <c:axId val="512039920"/>
        <c:axId val="512034512"/>
      </c:lineChart>
      <c:catAx>
        <c:axId val="51203992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a:t>
                </a:r>
                <a:r>
                  <a:rPr lang="en-GB" baseline="0"/>
                  <a:t> (°C)</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2034512"/>
        <c:crosses val="autoZero"/>
        <c:auto val="1"/>
        <c:lblAlgn val="ctr"/>
        <c:lblOffset val="100"/>
        <c:noMultiLvlLbl val="0"/>
      </c:catAx>
      <c:valAx>
        <c:axId val="5120345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Resistance</a:t>
                </a:r>
                <a:r>
                  <a:rPr lang="en-GB" baseline="0"/>
                  <a:t> (ohms)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203992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NTC2</a:t>
            </a:r>
            <a:r>
              <a:rPr lang="en-US" baseline="0"/>
              <a:t> </a:t>
            </a:r>
            <a:r>
              <a:rPr lang="en-US"/>
              <a:t>output against engine temperature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0"/>
          <c:order val="0"/>
          <c:tx>
            <c:v>NTC2 output (V)</c:v>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Sheet1!$S$2:$S$8</c:f>
              <c:numCache>
                <c:formatCode>General</c:formatCode>
                <c:ptCount val="7"/>
                <c:pt idx="0">
                  <c:v>20</c:v>
                </c:pt>
                <c:pt idx="1">
                  <c:v>30</c:v>
                </c:pt>
                <c:pt idx="2">
                  <c:v>40</c:v>
                </c:pt>
                <c:pt idx="3">
                  <c:v>50</c:v>
                </c:pt>
                <c:pt idx="4">
                  <c:v>60</c:v>
                </c:pt>
                <c:pt idx="5">
                  <c:v>70</c:v>
                </c:pt>
                <c:pt idx="6">
                  <c:v>80</c:v>
                </c:pt>
              </c:numCache>
            </c:numRef>
          </c:cat>
          <c:val>
            <c:numRef>
              <c:f>Sheet1!$T$2:$T$8</c:f>
              <c:numCache>
                <c:formatCode>General</c:formatCode>
                <c:ptCount val="7"/>
                <c:pt idx="0">
                  <c:v>3.3</c:v>
                </c:pt>
                <c:pt idx="1">
                  <c:v>2.5</c:v>
                </c:pt>
                <c:pt idx="2">
                  <c:v>2.1</c:v>
                </c:pt>
                <c:pt idx="3">
                  <c:v>1.6</c:v>
                </c:pt>
                <c:pt idx="4">
                  <c:v>1.2</c:v>
                </c:pt>
                <c:pt idx="5">
                  <c:v>1</c:v>
                </c:pt>
                <c:pt idx="6">
                  <c:v>1</c:v>
                </c:pt>
              </c:numCache>
            </c:numRef>
          </c:val>
          <c:smooth val="0"/>
          <c:extLst>
            <c:ext xmlns:c16="http://schemas.microsoft.com/office/drawing/2014/chart" uri="{C3380CC4-5D6E-409C-BE32-E72D297353CC}">
              <c16:uniqueId val="{00000000-AA75-4C6F-8403-19C80A14D574}"/>
            </c:ext>
          </c:extLst>
        </c:ser>
        <c:dLbls>
          <c:showLegendKey val="0"/>
          <c:showVal val="0"/>
          <c:showCatName val="0"/>
          <c:showSerName val="0"/>
          <c:showPercent val="0"/>
          <c:showBubbleSize val="0"/>
        </c:dLbls>
        <c:marker val="1"/>
        <c:smooth val="0"/>
        <c:axId val="702200959"/>
        <c:axId val="702196383"/>
      </c:lineChart>
      <c:catAx>
        <c:axId val="70220095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temperature (°C)</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2196383"/>
        <c:crosses val="autoZero"/>
        <c:auto val="1"/>
        <c:lblAlgn val="ctr"/>
        <c:lblOffset val="100"/>
        <c:noMultiLvlLbl val="0"/>
      </c:catAx>
      <c:valAx>
        <c:axId val="70219638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NTC2</a:t>
                </a:r>
                <a:r>
                  <a:rPr lang="en-GB" baseline="0"/>
                  <a:t> output (V)</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2200959"/>
        <c:crosses val="autoZero"/>
        <c:crossBetween val="between"/>
      </c:valAx>
      <c:spPr>
        <a:noFill/>
        <a:ln>
          <a:noFill/>
        </a:ln>
        <a:effectLst/>
      </c:spPr>
    </c:plotArea>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75D9752-5629-4CF2-90E7-C751DA6BDAE5}">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0" ma:contentTypeDescription="Create a new document." ma:contentTypeScope="" ma:versionID="319457d714cc56e626f66b609a0b93a9">
  <xsd:schema xmlns:xsd="http://www.w3.org/2001/XMLSchema" xmlns:xs="http://www.w3.org/2001/XMLSchema" xmlns:p="http://schemas.microsoft.com/office/2006/metadata/properties" targetNamespace="http://schemas.microsoft.com/office/2006/metadata/properties" ma:root="true" ma:fieldsID="223664d8be50d816178699653f78bc66">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CB696CD-A053-4223-A5B8-CBD139C67F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E7B9141D-2447-4781-841E-B80072FF1332}">
  <ds:schemaRefs>
    <ds:schemaRef ds:uri="http://schemas.openxmlformats.org/officeDocument/2006/bibliography"/>
  </ds:schemaRefs>
</ds:datastoreItem>
</file>

<file path=customXml/itemProps3.xml><?xml version="1.0" encoding="utf-8"?>
<ds:datastoreItem xmlns:ds="http://schemas.openxmlformats.org/officeDocument/2006/customXml" ds:itemID="{757387B8-0B6C-4834-8CBB-C9D796CAAE98}">
  <ds:schemaRefs>
    <ds:schemaRef ds:uri="http://schemas.microsoft.com/sharepoint/v3/contenttype/forms"/>
  </ds:schemaRefs>
</ds:datastoreItem>
</file>

<file path=customXml/itemProps4.xml><?xml version="1.0" encoding="utf-8"?>
<ds:datastoreItem xmlns:ds="http://schemas.openxmlformats.org/officeDocument/2006/customXml" ds:itemID="{7D1C9782-A6BF-47EF-AF83-C217FCDFB72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Report Template 2020</Template>
  <TotalTime>3098</TotalTime>
  <Pages>32</Pages>
  <Words>5036</Words>
  <Characters>28707</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Ewin</dc:creator>
  <cp:keywords/>
  <dc:description/>
  <cp:lastModifiedBy>Rhys Ewin (2004294)</cp:lastModifiedBy>
  <cp:revision>770</cp:revision>
  <dcterms:created xsi:type="dcterms:W3CDTF">2022-01-29T17:24:00Z</dcterms:created>
  <dcterms:modified xsi:type="dcterms:W3CDTF">2022-04-22T14:23:00Z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