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722"/>
        <w:gridCol w:w="3647"/>
        <w:gridCol w:w="3647"/>
      </w:tblGrid>
      <w:tr w:rsidR="00AD4EBD" w:rsidTr="4AEC549F" w14:paraId="706C5A24" w14:textId="09F3EA57">
        <w:tc>
          <w:tcPr>
            <w:tcW w:w="1722" w:type="dxa"/>
            <w:tcMar/>
          </w:tcPr>
          <w:p w:rsidR="00AD4EBD" w:rsidP="00AE1A4C" w:rsidRDefault="00AD4EBD" w14:paraId="28E17A5A" w14:textId="77777777">
            <w:pPr>
              <w:pStyle w:val="AssignBody"/>
            </w:pPr>
          </w:p>
        </w:tc>
        <w:tc>
          <w:tcPr>
            <w:tcW w:w="3647" w:type="dxa"/>
            <w:tcMar/>
          </w:tcPr>
          <w:p w:rsidR="00AD4EBD" w:rsidP="00AE1A4C" w:rsidRDefault="00AD4EBD" w14:paraId="6D1F9A38" w14:textId="75E67885">
            <w:pPr>
              <w:pStyle w:val="AssignBody"/>
            </w:pPr>
            <w:proofErr w:type="spellStart"/>
            <w:r>
              <w:t>Targed</w:t>
            </w:r>
            <w:proofErr w:type="spellEnd"/>
            <w:r>
              <w:t>/target</w:t>
            </w:r>
          </w:p>
        </w:tc>
        <w:tc>
          <w:tcPr>
            <w:tcW w:w="3647" w:type="dxa"/>
            <w:tcMar/>
          </w:tcPr>
          <w:p w:rsidR="00AD4EBD" w:rsidP="00AD4EBD" w:rsidRDefault="00AD4EBD" w14:paraId="0DE6AF28" w14:textId="77777777">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rsidR="00AD4EBD" w:rsidP="00AD4EBD" w:rsidRDefault="00AD4EBD" w14:paraId="65DA3C77" w14:textId="77777777">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rsidR="00AD4EBD" w:rsidP="00AE1A4C" w:rsidRDefault="00AD4EBD" w14:paraId="6D71B5B6" w14:textId="77777777">
            <w:pPr>
              <w:pStyle w:val="AssignBody"/>
            </w:pPr>
          </w:p>
        </w:tc>
      </w:tr>
      <w:tr w:rsidR="00AD4EBD" w:rsidTr="4AEC549F" w14:paraId="4072E411" w14:textId="3E550A78">
        <w:tc>
          <w:tcPr>
            <w:tcW w:w="1722" w:type="dxa"/>
            <w:tcMar/>
          </w:tcPr>
          <w:p w:rsidR="00AD4EBD" w:rsidP="00AE1A4C" w:rsidRDefault="00AD4EBD" w14:paraId="3BDD7132" w14:textId="77777777">
            <w:pPr>
              <w:pStyle w:val="AssignBody"/>
            </w:pPr>
            <w:proofErr w:type="spellStart"/>
            <w:r>
              <w:t>T</w:t>
            </w:r>
            <w:bookmarkStart w:name="cysill" w:id="0"/>
            <w:bookmarkEnd w:id="0"/>
            <w:r>
              <w:t>arged</w:t>
            </w:r>
            <w:proofErr w:type="spellEnd"/>
            <w:r>
              <w:t>/Target 1</w:t>
            </w:r>
          </w:p>
        </w:tc>
        <w:tc>
          <w:tcPr>
            <w:tcW w:w="3647" w:type="dxa"/>
            <w:tcMar/>
          </w:tcPr>
          <w:p w:rsidR="00AD4EBD" w:rsidP="00AE1A4C" w:rsidRDefault="00AD4EBD" w14:paraId="394C5558" w14:textId="6ADAAE96">
            <w:pPr>
              <w:pStyle w:val="AssignBody"/>
            </w:pPr>
            <w:r w:rsidR="12F157BE">
              <w:rPr/>
              <w:t>Use more peer reviewed sources</w:t>
            </w:r>
          </w:p>
        </w:tc>
        <w:tc>
          <w:tcPr>
            <w:tcW w:w="3647" w:type="dxa"/>
            <w:tcMar/>
          </w:tcPr>
          <w:p w:rsidR="00AD4EBD" w:rsidP="00AE1A4C" w:rsidRDefault="00AD4EBD" w14:paraId="5F7F611A" w14:textId="23C7791F">
            <w:pPr>
              <w:pStyle w:val="AssignBody"/>
            </w:pPr>
            <w:r w:rsidR="12F157BE">
              <w:rPr/>
              <w:t>Checked before using that the information has been peer reviewed.</w:t>
            </w:r>
          </w:p>
        </w:tc>
      </w:tr>
      <w:tr w:rsidR="00AD4EBD" w:rsidTr="4AEC549F" w14:paraId="73A65764" w14:textId="34BD1589">
        <w:tc>
          <w:tcPr>
            <w:tcW w:w="1722" w:type="dxa"/>
            <w:tcMar/>
          </w:tcPr>
          <w:p w:rsidR="00AD4EBD" w:rsidP="00AE1A4C" w:rsidRDefault="00AD4EBD" w14:paraId="12A42483" w14:textId="77777777">
            <w:pPr>
              <w:pStyle w:val="AssignBody"/>
            </w:pPr>
            <w:proofErr w:type="spellStart"/>
            <w:r>
              <w:t>Targed</w:t>
            </w:r>
            <w:proofErr w:type="spellEnd"/>
            <w:r>
              <w:t>/Target 2</w:t>
            </w:r>
          </w:p>
        </w:tc>
        <w:tc>
          <w:tcPr>
            <w:tcW w:w="3647" w:type="dxa"/>
            <w:tcMar/>
          </w:tcPr>
          <w:p w:rsidR="00AD4EBD" w:rsidP="00AE1A4C" w:rsidRDefault="00AD4EBD" w14:paraId="3E19823E" w14:textId="1CFB0D64">
            <w:pPr>
              <w:pStyle w:val="AssignBody"/>
            </w:pPr>
            <w:r w:rsidR="014881EA">
              <w:rPr/>
              <w:t>M</w:t>
            </w:r>
            <w:r w:rsidR="5F2DE4DA">
              <w:rPr/>
              <w:t xml:space="preserve">ake sure that </w:t>
            </w:r>
            <w:r w:rsidR="3EB020EA">
              <w:rPr/>
              <w:t>my work follows the Bera guidelines</w:t>
            </w:r>
          </w:p>
        </w:tc>
        <w:tc>
          <w:tcPr>
            <w:tcW w:w="3647" w:type="dxa"/>
            <w:tcMar/>
          </w:tcPr>
          <w:p w:rsidR="00AD4EBD" w:rsidP="00AE1A4C" w:rsidRDefault="00AD4EBD" w14:paraId="54F0029C" w14:textId="75529B95">
            <w:pPr>
              <w:pStyle w:val="AssignBody"/>
            </w:pPr>
            <w:r w:rsidR="3EB020EA">
              <w:rPr/>
              <w:t>To keep within the guidelines the reference for the school is redacted and name is kept anonymous</w:t>
            </w:r>
            <w:r w:rsidR="26ED5F2F">
              <w:rPr/>
              <w:t>.</w:t>
            </w:r>
          </w:p>
        </w:tc>
      </w:tr>
    </w:tbl>
    <w:p w:rsidR="002229F0" w:rsidP="4AEC549F" w:rsidRDefault="002229F0" w14:paraId="45E34BBD" w14:textId="77777777" w14:noSpellErr="1">
      <w:pPr>
        <w:pStyle w:val="AssignBody"/>
        <w:rPr>
          <w:u w:val="single"/>
        </w:rPr>
      </w:pPr>
    </w:p>
    <w:p w:rsidR="4AEC549F" w:rsidP="4AEC549F" w:rsidRDefault="4AEC549F" w14:paraId="267E58F4" w14:textId="3FF05034">
      <w:pPr>
        <w:pStyle w:val="AssignBody"/>
        <w:rPr>
          <w:sz w:val="32"/>
          <w:szCs w:val="32"/>
          <w:u w:val="single"/>
        </w:rPr>
      </w:pPr>
    </w:p>
    <w:p w:rsidR="649674FB" w:rsidP="4AEC549F" w:rsidRDefault="649674FB" w14:paraId="641F44FC" w14:textId="34243084">
      <w:pPr>
        <w:rPr>
          <w:noProof w:val="0"/>
          <w:sz w:val="28"/>
          <w:szCs w:val="28"/>
          <w:lang w:val="en-GB"/>
        </w:rPr>
      </w:pPr>
      <w:r w:rsidRPr="4AEC549F" w:rsidR="649674FB">
        <w:rPr>
          <w:noProof w:val="0"/>
          <w:sz w:val="28"/>
          <w:szCs w:val="28"/>
          <w:lang w:val="en-GB"/>
        </w:rPr>
        <w:t xml:space="preserve">I acknowledge the use of Chat GPT  </w:t>
      </w:r>
      <w:hyperlink r:id="R7b81f56dd0d848c1">
        <w:r w:rsidRPr="4AEC549F" w:rsidR="649674FB">
          <w:rPr>
            <w:rStyle w:val="Hyperlink"/>
            <w:noProof w:val="0"/>
            <w:sz w:val="28"/>
            <w:szCs w:val="28"/>
            <w:lang w:val="en-GB"/>
          </w:rPr>
          <w:t>https://chatgpt.com/c/67bf6e54-470c-800c-9e22-e6876264d917</w:t>
        </w:r>
      </w:hyperlink>
      <w:r w:rsidRPr="4AEC549F" w:rsidR="649674FB">
        <w:rPr>
          <w:noProof w:val="0"/>
          <w:sz w:val="28"/>
          <w:szCs w:val="28"/>
          <w:lang w:val="en-GB"/>
        </w:rPr>
        <w:t xml:space="preserve">  on [</w:t>
      </w:r>
      <w:r w:rsidRPr="4AEC549F" w:rsidR="21BEAB0A">
        <w:rPr>
          <w:noProof w:val="0"/>
          <w:sz w:val="28"/>
          <w:szCs w:val="28"/>
          <w:lang w:val="en-GB"/>
        </w:rPr>
        <w:t>25 February 2025</w:t>
      </w:r>
      <w:r w:rsidRPr="4AEC549F" w:rsidR="649674FB">
        <w:rPr>
          <w:noProof w:val="0"/>
          <w:sz w:val="28"/>
          <w:szCs w:val="28"/>
          <w:lang w:val="en-GB"/>
        </w:rPr>
        <w:t xml:space="preserve">] </w:t>
      </w:r>
      <w:r w:rsidRPr="4AEC549F" w:rsidR="5D99029E">
        <w:rPr>
          <w:noProof w:val="0"/>
          <w:sz w:val="28"/>
          <w:szCs w:val="28"/>
          <w:lang w:val="en-GB"/>
        </w:rPr>
        <w:t>to help</w:t>
      </w:r>
      <w:r w:rsidRPr="4AEC549F" w:rsidR="4BD724CF">
        <w:rPr>
          <w:noProof w:val="0"/>
          <w:sz w:val="28"/>
          <w:szCs w:val="28"/>
          <w:lang w:val="en-GB"/>
        </w:rPr>
        <w:t xml:space="preserve"> </w:t>
      </w:r>
      <w:r w:rsidRPr="4AEC549F" w:rsidR="58ADE8C7">
        <w:rPr>
          <w:noProof w:val="0"/>
          <w:sz w:val="28"/>
          <w:szCs w:val="28"/>
          <w:lang w:val="en-GB"/>
        </w:rPr>
        <w:t>structure</w:t>
      </w:r>
      <w:r w:rsidRPr="4AEC549F" w:rsidR="0A74D49E">
        <w:rPr>
          <w:noProof w:val="0"/>
          <w:sz w:val="28"/>
          <w:szCs w:val="28"/>
          <w:lang w:val="en-GB"/>
        </w:rPr>
        <w:t xml:space="preserve"> my work.</w:t>
      </w:r>
    </w:p>
    <w:p w:rsidR="649674FB" w:rsidP="4AEC549F" w:rsidRDefault="649674FB" w14:paraId="0A3F9874" w14:textId="14F07FF1">
      <w:pPr>
        <w:rPr>
          <w:noProof w:val="0"/>
          <w:sz w:val="24"/>
          <w:szCs w:val="24"/>
          <w:lang w:val="en-GB"/>
        </w:rPr>
      </w:pPr>
      <w:r w:rsidRPr="4AEC549F" w:rsidR="649674FB">
        <w:rPr>
          <w:noProof w:val="0"/>
          <w:sz w:val="28"/>
          <w:szCs w:val="28"/>
          <w:lang w:val="en-GB"/>
        </w:rPr>
        <w:t xml:space="preserve">I used the prompt: 1. </w:t>
      </w:r>
      <w:r w:rsidRPr="4AEC549F" w:rsidR="14853401">
        <w:rPr>
          <w:noProof w:val="0"/>
          <w:sz w:val="28"/>
          <w:szCs w:val="28"/>
          <w:lang w:val="en-GB"/>
        </w:rPr>
        <w:t>What ways could I structure an evaluation on improving Welsh speaking and listening skills.</w:t>
      </w:r>
    </w:p>
    <w:p w:rsidR="649674FB" w:rsidP="4AEC549F" w:rsidRDefault="649674FB" w14:paraId="4CA8E054" w14:textId="49FEECC0">
      <w:pPr>
        <w:rPr>
          <w:noProof w:val="0"/>
          <w:sz w:val="28"/>
          <w:szCs w:val="28"/>
          <w:lang w:val="en-GB"/>
        </w:rPr>
      </w:pPr>
      <w:r w:rsidRPr="4AEC549F" w:rsidR="649674FB">
        <w:rPr>
          <w:noProof w:val="0"/>
          <w:sz w:val="28"/>
          <w:szCs w:val="28"/>
          <w:lang w:val="en-GB"/>
        </w:rPr>
        <w:t>I confirm that I have not presented any AI generated text as my own work. I confirm I have copies of my drafts, notes, and other resources I used before, and after the use of AI tools which I may be asked to provide in evidence.</w:t>
      </w:r>
    </w:p>
    <w:p w:rsidR="58A9E2F4" w:rsidP="4AEC549F" w:rsidRDefault="58A9E2F4" w14:paraId="520A298A" w14:textId="2EAFCD40">
      <w:pPr>
        <w:rPr>
          <w:noProof w:val="0"/>
          <w:sz w:val="28"/>
          <w:szCs w:val="28"/>
          <w:lang w:val="en-GB"/>
        </w:rPr>
      </w:pPr>
      <w:r w:rsidRPr="4AEC549F" w:rsidR="58A9E2F4">
        <w:rPr>
          <w:noProof w:val="0"/>
          <w:sz w:val="28"/>
          <w:szCs w:val="28"/>
          <w:lang w:val="en-GB"/>
        </w:rPr>
        <w:t xml:space="preserve">I acknowledge the use of </w:t>
      </w:r>
      <w:r w:rsidRPr="4AEC549F" w:rsidR="532A876D">
        <w:rPr>
          <w:noProof w:val="0"/>
          <w:sz w:val="28"/>
          <w:szCs w:val="28"/>
          <w:lang w:val="en-GB"/>
        </w:rPr>
        <w:t>Grammarly</w:t>
      </w:r>
      <w:r w:rsidRPr="4AEC549F" w:rsidR="58A9E2F4">
        <w:rPr>
          <w:noProof w:val="0"/>
          <w:sz w:val="28"/>
          <w:szCs w:val="28"/>
          <w:lang w:val="en-GB"/>
        </w:rPr>
        <w:t xml:space="preserve">   </w:t>
      </w:r>
      <w:hyperlink r:id="R64d3abca108843ec">
        <w:r w:rsidRPr="4AEC549F" w:rsidR="58A9E2F4">
          <w:rPr>
            <w:rStyle w:val="Hyperlink"/>
            <w:noProof w:val="0"/>
            <w:sz w:val="28"/>
            <w:szCs w:val="28"/>
            <w:lang w:val="en-GB"/>
          </w:rPr>
          <w:t>https://chatgpt.com/c/67bf6e54-470c-800c-9e22-e6876264d917</w:t>
        </w:r>
      </w:hyperlink>
      <w:r w:rsidRPr="4AEC549F" w:rsidR="58A9E2F4">
        <w:rPr>
          <w:noProof w:val="0"/>
          <w:sz w:val="28"/>
          <w:szCs w:val="28"/>
          <w:lang w:val="en-GB"/>
        </w:rPr>
        <w:t xml:space="preserve">  on [2 March 2025] </w:t>
      </w:r>
      <w:r w:rsidRPr="4AEC549F" w:rsidR="07057EEE">
        <w:rPr>
          <w:noProof w:val="0"/>
          <w:sz w:val="28"/>
          <w:szCs w:val="28"/>
          <w:lang w:val="en-GB"/>
        </w:rPr>
        <w:t>for grammar</w:t>
      </w:r>
      <w:r w:rsidRPr="4AEC549F" w:rsidR="5B04759F">
        <w:rPr>
          <w:noProof w:val="0"/>
          <w:sz w:val="28"/>
          <w:szCs w:val="28"/>
          <w:lang w:val="en-GB"/>
        </w:rPr>
        <w:t>.</w:t>
      </w:r>
    </w:p>
    <w:p w:rsidR="58A9E2F4" w:rsidP="4AEC549F" w:rsidRDefault="58A9E2F4" w14:paraId="289007E4" w14:textId="716B3A29">
      <w:pPr>
        <w:rPr>
          <w:noProof w:val="0"/>
          <w:sz w:val="28"/>
          <w:szCs w:val="28"/>
          <w:lang w:val="en-GB"/>
        </w:rPr>
      </w:pPr>
      <w:r w:rsidRPr="4AEC549F" w:rsidR="58A9E2F4">
        <w:rPr>
          <w:noProof w:val="0"/>
          <w:sz w:val="28"/>
          <w:szCs w:val="28"/>
          <w:lang w:val="en-GB"/>
        </w:rPr>
        <w:t xml:space="preserve">I used the prompt: 1. </w:t>
      </w:r>
      <w:r w:rsidRPr="4AEC549F" w:rsidR="70170326">
        <w:rPr>
          <w:noProof w:val="0"/>
          <w:sz w:val="28"/>
          <w:szCs w:val="28"/>
          <w:lang w:val="en-GB"/>
        </w:rPr>
        <w:t xml:space="preserve">Check the following for any grammar errors. </w:t>
      </w:r>
    </w:p>
    <w:p w:rsidR="58A9E2F4" w:rsidP="4AEC549F" w:rsidRDefault="58A9E2F4" w14:paraId="3B245688" w14:textId="49FEECC0">
      <w:pPr>
        <w:rPr>
          <w:noProof w:val="0"/>
          <w:sz w:val="28"/>
          <w:szCs w:val="28"/>
          <w:lang w:val="en-GB"/>
        </w:rPr>
      </w:pPr>
      <w:r w:rsidRPr="4AEC549F" w:rsidR="58A9E2F4">
        <w:rPr>
          <w:noProof w:val="0"/>
          <w:sz w:val="28"/>
          <w:szCs w:val="28"/>
          <w:lang w:val="en-GB"/>
        </w:rPr>
        <w:t>I confirm that I have not presented any AI generated text as my own work. I confirm I have copies of my drafts, notes, and other resources I used before, and after the use of AI tools which I may be asked to provide in evidence.</w:t>
      </w:r>
    </w:p>
    <w:p w:rsidR="4AEC549F" w:rsidP="4AEC549F" w:rsidRDefault="4AEC549F" w14:paraId="2FB4D0EC" w14:textId="6C91766D">
      <w:pPr>
        <w:rPr>
          <w:noProof w:val="0"/>
          <w:sz w:val="28"/>
          <w:szCs w:val="28"/>
          <w:lang w:val="en-GB"/>
        </w:rPr>
      </w:pPr>
    </w:p>
    <w:p w:rsidR="006419C3" w:rsidP="4AEC549F" w:rsidRDefault="00CD1240" w14:paraId="118CB437" w14:textId="22DE8C85">
      <w:pPr>
        <w:pStyle w:val="AssignHeader"/>
        <w:rPr>
          <w:u w:val="single"/>
        </w:rPr>
      </w:pPr>
      <w:r w:rsidRPr="4AEC549F" w:rsidR="00CD1240">
        <w:rPr>
          <w:u w:val="single"/>
        </w:rPr>
        <w:t>This is the Header (Ariel 18, Bold Underline</w:t>
      </w:r>
      <w:r w:rsidRPr="4AEC549F" w:rsidR="00E611D9">
        <w:rPr>
          <w:u w:val="single"/>
        </w:rPr>
        <w:t xml:space="preserve">, </w:t>
      </w:r>
      <w:r w:rsidRPr="4AEC549F" w:rsidR="00BC651E">
        <w:rPr>
          <w:u w:val="single"/>
        </w:rPr>
        <w:t>1.5 line</w:t>
      </w:r>
      <w:r w:rsidRPr="4AEC549F" w:rsidR="00E611D9">
        <w:rPr>
          <w:u w:val="single"/>
        </w:rPr>
        <w:t xml:space="preserve"> spacing</w:t>
      </w:r>
      <w:r w:rsidRPr="4AEC549F" w:rsidR="00CD1240">
        <w:rPr>
          <w:u w:val="single"/>
        </w:rPr>
        <w:t>)</w:t>
      </w:r>
      <w:r w:rsidRPr="4AEC549F" w:rsidR="002229F0">
        <w:rPr>
          <w:u w:val="single"/>
        </w:rPr>
        <w:t xml:space="preserve"> (</w:t>
      </w:r>
      <w:r w:rsidRPr="4AEC549F" w:rsidR="002229F0">
        <w:rPr>
          <w:u w:val="single"/>
        </w:rPr>
        <w:t>AssignHeader</w:t>
      </w:r>
      <w:r w:rsidRPr="4AEC549F" w:rsidR="002229F0">
        <w:rPr>
          <w:u w:val="single"/>
        </w:rPr>
        <w:t>: Styles)</w:t>
      </w:r>
    </w:p>
    <w:p w:rsidRPr="00691A46" w:rsidR="00691A46" w:rsidP="00691A46" w:rsidRDefault="00CD1240" w14:paraId="0A9A6EB5" w14:textId="4DD24DD0">
      <w:pPr>
        <w:pStyle w:val="AssignSubHeader"/>
      </w:pPr>
      <w:r>
        <w:t>This is the sub header (Ariel 14, Bold</w:t>
      </w:r>
      <w:r w:rsidR="00E611D9">
        <w:t xml:space="preserve">, </w:t>
      </w:r>
      <w:r w:rsidR="00BC651E">
        <w:t>1.5 lin</w:t>
      </w:r>
      <w:r w:rsidR="00E611D9">
        <w:t>e Spacing</w:t>
      </w:r>
      <w:r>
        <w:t>)</w:t>
      </w:r>
      <w:r w:rsidR="002229F0">
        <w:t xml:space="preserve"> (</w:t>
      </w:r>
      <w:proofErr w:type="spellStart"/>
      <w:r w:rsidR="002229F0">
        <w:t>AssignSubHeader</w:t>
      </w:r>
      <w:proofErr w:type="spellEnd"/>
      <w:r w:rsidR="002229F0">
        <w:t>: Styles)</w:t>
      </w:r>
    </w:p>
    <w:p w:rsidR="00CD1240" w:rsidP="00CD1240" w:rsidRDefault="00CD1240" w14:paraId="016A07F2" w14:textId="6E76EA8E">
      <w:pPr>
        <w:pStyle w:val="AssignBody"/>
      </w:pPr>
      <w:r>
        <w:t>This is the main font (Ariel 11, 1.5 line spacing)</w:t>
      </w:r>
      <w:r w:rsidR="00E611D9">
        <w:t xml:space="preserve"> To use quotation style select </w:t>
      </w:r>
      <w:proofErr w:type="spellStart"/>
      <w:r w:rsidR="00E611D9">
        <w:t>AssignQuote</w:t>
      </w:r>
      <w:proofErr w:type="spellEnd"/>
      <w:r w:rsidR="00E611D9">
        <w:t xml:space="preserve"> from Home.</w:t>
      </w:r>
      <w:r w:rsidR="002229F0">
        <w:t xml:space="preserve"> (</w:t>
      </w:r>
      <w:proofErr w:type="spellStart"/>
      <w:r w:rsidR="002229F0">
        <w:t>AssignBody</w:t>
      </w:r>
      <w:proofErr w:type="spellEnd"/>
      <w:r w:rsidR="002229F0">
        <w:t>: Styles)</w:t>
      </w:r>
    </w:p>
    <w:p w:rsidR="00E611D9" w:rsidP="00E611D9" w:rsidRDefault="00E611D9" w14:paraId="7648F229" w14:textId="3C6649FD">
      <w:pPr>
        <w:pStyle w:val="AssignQuote"/>
      </w:pPr>
      <w:r>
        <w:t>This is a quotation text (Ariel 11, 1.5</w:t>
      </w:r>
      <w:r w:rsidR="002229F0">
        <w:t xml:space="preserve"> </w:t>
      </w:r>
      <w:r>
        <w:t>line spacing, Indented paragraph on left and right by 2cm)</w:t>
      </w:r>
      <w:r w:rsidR="002229F0">
        <w:t xml:space="preserve"> (</w:t>
      </w:r>
      <w:proofErr w:type="spellStart"/>
      <w:r w:rsidR="002229F0">
        <w:t>AssignQuote</w:t>
      </w:r>
      <w:proofErr w:type="spellEnd"/>
      <w:r w:rsidR="002229F0">
        <w:t>: Styles)</w:t>
      </w:r>
    </w:p>
    <w:p w:rsidRPr="00E611D9" w:rsidR="00E611D9" w:rsidP="00E611D9" w:rsidRDefault="00E611D9" w14:paraId="0D2F6EA6" w14:textId="37C26402">
      <w:pPr>
        <w:pStyle w:val="AssignBody"/>
      </w:pPr>
      <w:r w:rsidR="00E611D9">
        <w:rPr/>
        <w:t>Once you type the enter key from the quotation it will automatically switch to the main body text.</w:t>
      </w:r>
    </w:p>
    <w:p w:rsidR="4AEC549F" w:rsidP="4AEC549F" w:rsidRDefault="4AEC549F" w14:paraId="1C556D1A" w14:textId="709D52D8">
      <w:pPr>
        <w:pStyle w:val="AssignBody"/>
      </w:pPr>
    </w:p>
    <w:p w:rsidR="4AEC549F" w:rsidP="4AEC549F" w:rsidRDefault="4AEC549F" w14:paraId="4BD2003C" w14:textId="0B131752">
      <w:pPr>
        <w:pStyle w:val="AssignHeader"/>
        <w:jc w:val="center"/>
        <w:rPr>
          <w:sz w:val="36"/>
          <w:szCs w:val="36"/>
          <w:u w:val="single"/>
        </w:rPr>
      </w:pPr>
    </w:p>
    <w:p w:rsidR="4AEC549F" w:rsidP="4AEC549F" w:rsidRDefault="4AEC549F" w14:paraId="04465BE2" w14:textId="345B28B1">
      <w:pPr>
        <w:pStyle w:val="AssignHeader"/>
        <w:jc w:val="center"/>
        <w:rPr>
          <w:sz w:val="36"/>
          <w:szCs w:val="36"/>
          <w:u w:val="single"/>
        </w:rPr>
      </w:pPr>
    </w:p>
    <w:p w:rsidR="4AEC549F" w:rsidP="4AEC549F" w:rsidRDefault="4AEC549F" w14:paraId="5280672B" w14:textId="7B046123">
      <w:pPr>
        <w:pStyle w:val="AssignHeader"/>
        <w:jc w:val="center"/>
        <w:rPr>
          <w:sz w:val="36"/>
          <w:szCs w:val="36"/>
          <w:u w:val="single"/>
        </w:rPr>
      </w:pPr>
    </w:p>
    <w:p w:rsidR="5BEE3B02" w:rsidP="4AEC549F" w:rsidRDefault="5BEE3B02" w14:paraId="46F89FE3" w14:textId="18B0EEC1">
      <w:pPr>
        <w:pStyle w:val="AssignHeader"/>
        <w:jc w:val="center"/>
        <w:rPr>
          <w:sz w:val="36"/>
          <w:szCs w:val="36"/>
          <w:u w:val="single"/>
        </w:rPr>
      </w:pPr>
      <w:r w:rsidRPr="4AEC549F" w:rsidR="5BEE3B02">
        <w:rPr>
          <w:sz w:val="36"/>
          <w:szCs w:val="36"/>
          <w:u w:val="single"/>
        </w:rPr>
        <w:t xml:space="preserve">A Critical Evaluation of the Development of a Strategic Target in a School </w:t>
      </w:r>
      <w:r w:rsidRPr="4AEC549F" w:rsidR="5BEE3B02">
        <w:rPr>
          <w:sz w:val="36"/>
          <w:szCs w:val="36"/>
          <w:u w:val="single"/>
        </w:rPr>
        <w:t>Development Plan: Actions, Impact, and Evidence-Based Reflections</w:t>
      </w:r>
    </w:p>
    <w:p w:rsidR="4AEC549F" w:rsidP="4AEC549F" w:rsidRDefault="4AEC549F" w14:paraId="58FBA054" w14:textId="3719B4EA">
      <w:pPr>
        <w:pStyle w:val="AssignBody"/>
      </w:pPr>
    </w:p>
    <w:p w:rsidR="4AEC549F" w:rsidP="4AEC549F" w:rsidRDefault="4AEC549F" w14:paraId="6B4F4609" w14:textId="2B8C6A1E">
      <w:pPr>
        <w:pStyle w:val="AssignSubHeader"/>
      </w:pPr>
    </w:p>
    <w:p w:rsidR="2B4085E0" w:rsidP="4AEC549F" w:rsidRDefault="2B4085E0" w14:paraId="00B48F5E" w14:textId="6E327217">
      <w:pPr>
        <w:pStyle w:val="AssignSubHeader"/>
      </w:pPr>
      <w:r w:rsidR="2B4085E0">
        <w:rPr/>
        <w:t xml:space="preserve">Introduction </w:t>
      </w:r>
    </w:p>
    <w:p w:rsidR="42136F91" w:rsidP="4AEC549F" w:rsidRDefault="42136F91" w14:paraId="6A99A280" w14:textId="0A73E540">
      <w:pPr>
        <w:pStyle w:val="AssignBody"/>
        <w:spacing w:line="480" w:lineRule="auto"/>
        <w:jc w:val="both"/>
      </w:pPr>
      <w:r w:rsidR="42136F91">
        <w:rPr/>
        <w:t xml:space="preserve">This essay looks to critically evaluate the development of </w:t>
      </w:r>
      <w:r w:rsidR="7F9FF033">
        <w:rPr/>
        <w:t xml:space="preserve">a strategic target within </w:t>
      </w:r>
      <w:r w:rsidR="09021347">
        <w:rPr/>
        <w:t>S</w:t>
      </w:r>
      <w:r w:rsidR="7F9FF033">
        <w:rPr/>
        <w:t>chool</w:t>
      </w:r>
      <w:r w:rsidR="09021347">
        <w:rPr/>
        <w:t xml:space="preserve"> X’s</w:t>
      </w:r>
      <w:r w:rsidR="7F9FF033">
        <w:rPr/>
        <w:t xml:space="preserve"> development plan (SDP). The </w:t>
      </w:r>
      <w:r w:rsidR="1C17FD0A">
        <w:rPr/>
        <w:t xml:space="preserve">main </w:t>
      </w:r>
      <w:r w:rsidR="7F9FF033">
        <w:rPr/>
        <w:t>foc</w:t>
      </w:r>
      <w:r w:rsidR="541CEF17">
        <w:rPr/>
        <w:t>us</w:t>
      </w:r>
      <w:r w:rsidR="40B829DB">
        <w:rPr/>
        <w:t xml:space="preserve"> </w:t>
      </w:r>
      <w:r w:rsidR="7AA9AE78">
        <w:rPr/>
        <w:t xml:space="preserve">within the essay </w:t>
      </w:r>
      <w:r w:rsidR="40B829DB">
        <w:rPr/>
        <w:t>is</w:t>
      </w:r>
      <w:r w:rsidR="541CEF17">
        <w:rPr/>
        <w:t xml:space="preserve"> </w:t>
      </w:r>
      <w:r w:rsidR="541CEF17">
        <w:rPr/>
        <w:t>looking at improving pupils’ Welsh speaking and listening skills</w:t>
      </w:r>
      <w:r w:rsidR="505DE9D6">
        <w:rPr/>
        <w:t xml:space="preserve"> (School X, </w:t>
      </w:r>
      <w:r w:rsidR="2CC44657">
        <w:rPr/>
        <w:t>Redacted)</w:t>
      </w:r>
      <w:r w:rsidR="541CEF17">
        <w:rPr/>
        <w:t xml:space="preserve">. </w:t>
      </w:r>
      <w:r w:rsidR="0BCDF96B">
        <w:rPr/>
        <w:t xml:space="preserve">This target is important </w:t>
      </w:r>
      <w:r w:rsidR="0287A6A4">
        <w:rPr/>
        <w:t>for preserving and revitalising the Welsh language</w:t>
      </w:r>
      <w:r w:rsidR="6221FB4C">
        <w:rPr/>
        <w:t>,</w:t>
      </w:r>
      <w:r w:rsidR="5F1CF1E0">
        <w:rPr/>
        <w:t xml:space="preserve"> </w:t>
      </w:r>
      <w:r w:rsidR="0FF476FD">
        <w:rPr/>
        <w:t xml:space="preserve">aligning with </w:t>
      </w:r>
      <w:r w:rsidR="5F1CF1E0">
        <w:rPr/>
        <w:t>The Welsh Government</w:t>
      </w:r>
      <w:r w:rsidR="45CA6017">
        <w:rPr/>
        <w:t>s’ (</w:t>
      </w:r>
      <w:r w:rsidR="5F1CF1E0">
        <w:rPr/>
        <w:t>2017; 20</w:t>
      </w:r>
      <w:r w:rsidR="2AD17BAF">
        <w:rPr/>
        <w:t>2</w:t>
      </w:r>
      <w:r w:rsidR="5F1CF1E0">
        <w:rPr/>
        <w:t>4)</w:t>
      </w:r>
      <w:r w:rsidR="191ABF36">
        <w:rPr/>
        <w:t xml:space="preserve"> </w:t>
      </w:r>
      <w:r w:rsidR="2522537B">
        <w:rPr/>
        <w:t xml:space="preserve">ambitious </w:t>
      </w:r>
      <w:r w:rsidR="2522537B">
        <w:rPr/>
        <w:t xml:space="preserve">strategy </w:t>
      </w:r>
      <w:r w:rsidR="61C10934">
        <w:rPr/>
        <w:t xml:space="preserve">‘Cymraeg 2050 </w:t>
      </w:r>
      <w:r w:rsidR="2522537B">
        <w:rPr/>
        <w:t>which aims to reach one million Welsh speakers by 2050</w:t>
      </w:r>
      <w:r w:rsidR="5A336CDC">
        <w:rPr/>
        <w:t xml:space="preserve">. </w:t>
      </w:r>
      <w:r w:rsidR="48B0885A">
        <w:rPr/>
        <w:t xml:space="preserve">By fostering bilingualism, </w:t>
      </w:r>
      <w:r w:rsidR="5AD29D1B">
        <w:rPr/>
        <w:t>schools</w:t>
      </w:r>
      <w:r w:rsidR="0CD0CC92">
        <w:rPr/>
        <w:t xml:space="preserve"> </w:t>
      </w:r>
      <w:bookmarkStart w:name="_Int_wH8YlSvu" w:id="1603674813"/>
      <w:r w:rsidR="0CD0CC92">
        <w:rPr/>
        <w:t>are able to</w:t>
      </w:r>
      <w:bookmarkEnd w:id="1603674813"/>
      <w:r w:rsidR="0CD0CC92">
        <w:rPr/>
        <w:t xml:space="preserve"> </w:t>
      </w:r>
      <w:r w:rsidR="36376BEF">
        <w:rPr/>
        <w:t>develop cognitive abil</w:t>
      </w:r>
      <w:r w:rsidR="36376BEF">
        <w:rPr/>
        <w:t>ities</w:t>
      </w:r>
      <w:r w:rsidR="3FDB2211">
        <w:rPr/>
        <w:t>,</w:t>
      </w:r>
      <w:r w:rsidR="36376BEF">
        <w:rPr/>
        <w:t xml:space="preserve"> a se</w:t>
      </w:r>
      <w:r w:rsidR="36376BEF">
        <w:rPr/>
        <w:t xml:space="preserve">nse of cultural awareness among pupils </w:t>
      </w:r>
      <w:r w:rsidR="32506F6F">
        <w:rPr/>
        <w:t>and</w:t>
      </w:r>
      <w:r w:rsidR="36376BEF">
        <w:rPr/>
        <w:t xml:space="preserve"> can build contributions to the sustainability </w:t>
      </w:r>
      <w:r w:rsidR="2C326A62">
        <w:rPr/>
        <w:t>of Welsh speaking communities (Roberts, 2020)</w:t>
      </w:r>
      <w:r w:rsidR="1BA90A10">
        <w:rPr/>
        <w:t>.</w:t>
      </w:r>
    </w:p>
    <w:p w:rsidR="7F2BE32A" w:rsidP="4AEC549F" w:rsidRDefault="7F2BE32A" w14:paraId="587E180A" w14:textId="41DCADA6">
      <w:pPr>
        <w:pStyle w:val="AssignBody"/>
        <w:spacing w:line="480" w:lineRule="auto"/>
        <w:jc w:val="both"/>
      </w:pPr>
      <w:r w:rsidR="7F2BE32A">
        <w:rPr/>
        <w:t>School X</w:t>
      </w:r>
      <w:r w:rsidR="78FB4C13">
        <w:rPr/>
        <w:t xml:space="preserve"> a school of </w:t>
      </w:r>
      <w:r w:rsidR="4842228C">
        <w:rPr/>
        <w:t>727 pupils in South Wales,</w:t>
      </w:r>
      <w:r w:rsidR="7F2BE32A">
        <w:rPr/>
        <w:t xml:space="preserve"> incorporates this goal into their SDP </w:t>
      </w:r>
      <w:r w:rsidR="29B996BE">
        <w:rPr/>
        <w:t>i</w:t>
      </w:r>
      <w:r w:rsidR="42318BF6">
        <w:rPr/>
        <w:t>mproving pupils’ Welsh speaking and listening skills</w:t>
      </w:r>
      <w:r w:rsidR="30C542BF">
        <w:rPr/>
        <w:t>.</w:t>
      </w:r>
      <w:r w:rsidR="42318BF6">
        <w:rPr/>
        <w:t xml:space="preserve"> </w:t>
      </w:r>
      <w:r w:rsidR="2FEFDB5E">
        <w:rPr/>
        <w:t>T</w:t>
      </w:r>
      <w:r w:rsidR="42318BF6">
        <w:rPr/>
        <w:t xml:space="preserve">his aligns with </w:t>
      </w:r>
      <w:r w:rsidR="202D522F">
        <w:rPr/>
        <w:t>The Curriculum for Wales</w:t>
      </w:r>
      <w:r w:rsidR="42318BF6">
        <w:rPr/>
        <w:t xml:space="preserve"> </w:t>
      </w:r>
      <w:r w:rsidR="42318BF6">
        <w:rPr/>
        <w:t>r</w:t>
      </w:r>
      <w:r w:rsidR="42318BF6">
        <w:rPr/>
        <w:t>equirement</w:t>
      </w:r>
      <w:r w:rsidR="036615AA">
        <w:rPr/>
        <w:t xml:space="preserve">, the </w:t>
      </w:r>
      <w:r w:rsidR="214D77AF">
        <w:rPr/>
        <w:t>i</w:t>
      </w:r>
      <w:r w:rsidR="056383E0">
        <w:rPr/>
        <w:t xml:space="preserve">nclusion of the Welsh language across all areas of education, </w:t>
      </w:r>
      <w:r w:rsidR="0E26E606">
        <w:rPr/>
        <w:t xml:space="preserve">drawing on the four purposes to emphasis </w:t>
      </w:r>
      <w:r w:rsidR="0E26E606">
        <w:rPr/>
        <w:t>it’s</w:t>
      </w:r>
      <w:r w:rsidR="0E26E606">
        <w:rPr/>
        <w:t xml:space="preserve"> importance in developing ambitious capable learners, who are ethically informed citizens (Welsh Government</w:t>
      </w:r>
      <w:r w:rsidR="6D54777B">
        <w:rPr/>
        <w:t>,</w:t>
      </w:r>
      <w:r w:rsidR="0E26E606">
        <w:rPr/>
        <w:t xml:space="preserve"> 2020)</w:t>
      </w:r>
      <w:r w:rsidR="5DD04FE2">
        <w:rPr/>
        <w:t>.</w:t>
      </w:r>
    </w:p>
    <w:p w:rsidR="4AEC549F" w:rsidP="4AEC549F" w:rsidRDefault="4AEC549F" w14:paraId="59B5ABB3" w14:textId="5BDA98BB">
      <w:pPr>
        <w:pStyle w:val="AssignBody"/>
        <w:spacing w:line="480" w:lineRule="auto"/>
        <w:jc w:val="both"/>
      </w:pPr>
    </w:p>
    <w:p w:rsidR="5DD04FE2" w:rsidP="4AEC549F" w:rsidRDefault="5DD04FE2" w14:paraId="0987F38A" w14:textId="60A7A0D8">
      <w:pPr>
        <w:pStyle w:val="AssignSubHeader"/>
      </w:pPr>
      <w:r w:rsidR="5DD04FE2">
        <w:rPr/>
        <w:t>Literature Review</w:t>
      </w:r>
    </w:p>
    <w:p w:rsidR="67D5D331" w:rsidP="4AEC549F" w:rsidRDefault="67D5D331" w14:paraId="482AD66A" w14:textId="654A787E">
      <w:pPr>
        <w:pStyle w:val="AssignBody"/>
        <w:spacing w:line="480" w:lineRule="auto"/>
        <w:jc w:val="both"/>
      </w:pPr>
      <w:r w:rsidR="67D5D331">
        <w:rPr/>
        <w:t xml:space="preserve">The School Development Plan (SDP) </w:t>
      </w:r>
      <w:r w:rsidR="379BC14A">
        <w:rPr/>
        <w:t>acts</w:t>
      </w:r>
      <w:r w:rsidR="67D5D331">
        <w:rPr/>
        <w:t xml:space="preserve"> as a framework for improving various educational outcomes, aligning with educa</w:t>
      </w:r>
      <w:r w:rsidR="6CB05158">
        <w:rPr/>
        <w:t>tional policies, in this context with improving Welsh speaking and listening skills it aligns with ‘Cymraeg 2050: A Million Welsh Speakers’ (</w:t>
      </w:r>
      <w:r w:rsidR="3C7ED5AA">
        <w:rPr/>
        <w:t>Welsh Government, 2024).</w:t>
      </w:r>
      <w:r w:rsidR="64B392FD">
        <w:rPr/>
        <w:t xml:space="preserve"> Expressing the importance of keeping the language of Wales as it is embedded within our culture. </w:t>
      </w:r>
    </w:p>
    <w:p w:rsidR="5E442D66" w:rsidP="4AEC549F" w:rsidRDefault="5E442D66" w14:paraId="68ED31AB" w14:textId="2E4C3DBE">
      <w:pPr>
        <w:pStyle w:val="AssignBody"/>
        <w:spacing w:before="240" w:beforeAutospacing="off" w:after="240" w:afterAutospacing="off" w:line="480" w:lineRule="auto"/>
        <w:jc w:val="both"/>
      </w:pPr>
      <w:r w:rsidR="5E442D66">
        <w:rPr/>
        <w:t>An SDP includes key stages such as, self-evaluation, planning, implementation and reviewing</w:t>
      </w:r>
      <w:r w:rsidR="44030B6B">
        <w:rPr/>
        <w:t>, this is designed to create continuous</w:t>
      </w:r>
      <w:r w:rsidR="2ACEC913">
        <w:rPr/>
        <w:t xml:space="preserve"> </w:t>
      </w:r>
      <w:r w:rsidR="2ACEC913">
        <w:rPr/>
        <w:t xml:space="preserve">improvement </w:t>
      </w:r>
      <w:r w:rsidR="2A59736A">
        <w:rPr/>
        <w:t xml:space="preserve">ensuring that the Welsh </w:t>
      </w:r>
      <w:r w:rsidR="745B1C5D">
        <w:rPr/>
        <w:t>language</w:t>
      </w:r>
      <w:r w:rsidR="2A59736A">
        <w:rPr/>
        <w:t xml:space="preserve"> is </w:t>
      </w:r>
      <w:r w:rsidR="025DF1C2">
        <w:rPr/>
        <w:t xml:space="preserve">a long-term development </w:t>
      </w:r>
      <w:r w:rsidR="4841CCA0">
        <w:rPr/>
        <w:t xml:space="preserve">through measurable milestones </w:t>
      </w:r>
      <w:r w:rsidR="601C17B7">
        <w:rPr/>
        <w:t xml:space="preserve">and fits with the principles of </w:t>
      </w:r>
      <w:r w:rsidR="579923B4">
        <w:rPr/>
        <w:t>t</w:t>
      </w:r>
      <w:r w:rsidR="601C17B7">
        <w:rPr/>
        <w:t>he Curriculum for Wales</w:t>
      </w:r>
      <w:r w:rsidR="13F24270">
        <w:rPr/>
        <w:t xml:space="preserve"> </w:t>
      </w:r>
      <w:r w:rsidR="2ACEC913">
        <w:rPr/>
        <w:t>(</w:t>
      </w:r>
      <w:r w:rsidR="7B370F06">
        <w:rPr/>
        <w:t xml:space="preserve">Welsh </w:t>
      </w:r>
      <w:r w:rsidR="2ACEC913">
        <w:rPr/>
        <w:t>Government 2022)</w:t>
      </w:r>
      <w:r w:rsidR="1F46FE04">
        <w:rPr/>
        <w:t xml:space="preserve">. </w:t>
      </w:r>
      <w:r w:rsidR="6F4D7ABB">
        <w:rPr/>
        <w:t xml:space="preserve">Estyn plays a key role in evaluating the effectiveness of SDPs across Wales, being able to highlight areas for improvement and reveal inconsistencies within </w:t>
      </w:r>
      <w:r w:rsidR="6F4D7ABB">
        <w:rPr/>
        <w:t>SDP</w:t>
      </w:r>
      <w:r w:rsidR="77902B5C">
        <w:rPr/>
        <w:t>’s</w:t>
      </w:r>
      <w:r w:rsidR="6F4D7ABB">
        <w:rPr/>
        <w:t xml:space="preserve"> implementation. (Estyn, 2023). </w:t>
      </w:r>
    </w:p>
    <w:p w:rsidR="12CF4E71" w:rsidP="4AEC549F" w:rsidRDefault="12CF4E71" w14:paraId="7CC3314A" w14:textId="788B7E59">
      <w:pPr>
        <w:pStyle w:val="AssignBody"/>
        <w:spacing w:before="240" w:beforeAutospacing="off" w:after="240" w:afterAutospacing="off" w:line="480" w:lineRule="auto"/>
        <w:jc w:val="both"/>
        <w:rPr>
          <w:noProof w:val="0"/>
          <w:lang w:val="en-GB"/>
        </w:rPr>
      </w:pPr>
      <w:r w:rsidR="12CF4E71">
        <w:rPr/>
        <w:t xml:space="preserve">However, </w:t>
      </w:r>
      <w:r w:rsidR="55306A8A">
        <w:rPr/>
        <w:t xml:space="preserve">a key barrier </w:t>
      </w:r>
      <w:r w:rsidR="6677BE51">
        <w:rPr/>
        <w:t>of an SDP</w:t>
      </w:r>
      <w:r w:rsidR="045489DA">
        <w:rPr/>
        <w:t xml:space="preserve"> </w:t>
      </w:r>
      <w:r w:rsidR="3327EADC">
        <w:rPr/>
        <w:t>c</w:t>
      </w:r>
      <w:r w:rsidR="338B5117">
        <w:rPr/>
        <w:t xml:space="preserve">ould be based </w:t>
      </w:r>
      <w:r w:rsidR="3327EADC">
        <w:rPr/>
        <w:t>on</w:t>
      </w:r>
      <w:r w:rsidR="592438DD">
        <w:rPr/>
        <w:t xml:space="preserve"> </w:t>
      </w:r>
      <w:r w:rsidR="448BA8F3">
        <w:rPr/>
        <w:t xml:space="preserve">the </w:t>
      </w:r>
      <w:r w:rsidR="448BA8F3">
        <w:rPr/>
        <w:t xml:space="preserve">school's commitment and ability to adapt to </w:t>
      </w:r>
      <w:r w:rsidR="1DB16EBF">
        <w:rPr/>
        <w:t xml:space="preserve">their </w:t>
      </w:r>
      <w:r w:rsidR="448BA8F3">
        <w:rPr/>
        <w:t xml:space="preserve">local contexts </w:t>
      </w:r>
      <w:r w:rsidRPr="4AEC549F" w:rsidR="20C7EAB9">
        <w:rPr>
          <w:noProof w:val="0"/>
          <w:lang w:val="en-GB"/>
        </w:rPr>
        <w:t xml:space="preserve">(Lloyd-Williams </w:t>
      </w:r>
      <w:r w:rsidRPr="4AEC549F" w:rsidR="20C7EAB9">
        <w:rPr>
          <w:i w:val="1"/>
          <w:iCs w:val="1"/>
          <w:noProof w:val="0"/>
          <w:lang w:val="en-GB"/>
        </w:rPr>
        <w:t>et al</w:t>
      </w:r>
      <w:r w:rsidRPr="4AEC549F" w:rsidR="20C7EAB9">
        <w:rPr>
          <w:noProof w:val="0"/>
          <w:lang w:val="en-GB"/>
        </w:rPr>
        <w:t>, 2024)</w:t>
      </w:r>
      <w:r w:rsidRPr="4AEC549F" w:rsidR="294135C3">
        <w:rPr>
          <w:noProof w:val="0"/>
          <w:lang w:val="en-GB"/>
        </w:rPr>
        <w:t>, this lack of commitment can be d</w:t>
      </w:r>
      <w:r w:rsidRPr="4AEC549F" w:rsidR="4589EC4F">
        <w:rPr>
          <w:noProof w:val="0"/>
          <w:lang w:val="en-GB"/>
        </w:rPr>
        <w:t>ue</w:t>
      </w:r>
      <w:r w:rsidRPr="4AEC549F" w:rsidR="294135C3">
        <w:rPr>
          <w:noProof w:val="0"/>
          <w:lang w:val="en-GB"/>
        </w:rPr>
        <w:t xml:space="preserve"> to numerous factors such as, lack of confidence</w:t>
      </w:r>
      <w:r w:rsidRPr="4AEC549F" w:rsidR="43943292">
        <w:rPr>
          <w:noProof w:val="0"/>
          <w:lang w:val="en-GB"/>
        </w:rPr>
        <w:t>,</w:t>
      </w:r>
      <w:r w:rsidRPr="4AEC549F" w:rsidR="294135C3">
        <w:rPr>
          <w:noProof w:val="0"/>
          <w:lang w:val="en-GB"/>
        </w:rPr>
        <w:t xml:space="preserve"> training </w:t>
      </w:r>
      <w:r w:rsidRPr="4AEC549F" w:rsidR="47075C23">
        <w:rPr>
          <w:noProof w:val="0"/>
          <w:lang w:val="en-GB"/>
        </w:rPr>
        <w:t xml:space="preserve">or </w:t>
      </w:r>
      <w:r w:rsidRPr="4AEC549F" w:rsidR="294135C3">
        <w:rPr>
          <w:noProof w:val="0"/>
          <w:lang w:val="en-GB"/>
        </w:rPr>
        <w:t>insufficient resources</w:t>
      </w:r>
      <w:r w:rsidRPr="4AEC549F" w:rsidR="7A4A1D80">
        <w:rPr>
          <w:noProof w:val="0"/>
          <w:lang w:val="en-GB"/>
        </w:rPr>
        <w:t xml:space="preserve"> such as a lack of Welsh language materials or immersion experiences beyond the classroom</w:t>
      </w:r>
      <w:r w:rsidRPr="4AEC549F" w:rsidR="06C5EDCD">
        <w:rPr>
          <w:noProof w:val="0"/>
          <w:lang w:val="en-GB"/>
        </w:rPr>
        <w:t>. Leaving schools with a lack of support and therefore becom</w:t>
      </w:r>
      <w:r w:rsidRPr="4AEC549F" w:rsidR="45AA034C">
        <w:rPr>
          <w:noProof w:val="0"/>
          <w:lang w:val="en-GB"/>
        </w:rPr>
        <w:t xml:space="preserve">ing </w:t>
      </w:r>
      <w:r w:rsidRPr="4AEC549F" w:rsidR="06C5EDCD">
        <w:rPr>
          <w:noProof w:val="0"/>
          <w:lang w:val="en-GB"/>
        </w:rPr>
        <w:t>less willing to commit to their SDP’s</w:t>
      </w:r>
      <w:r w:rsidRPr="4AEC549F" w:rsidR="30833336">
        <w:rPr>
          <w:noProof w:val="0"/>
          <w:lang w:val="en-GB"/>
        </w:rPr>
        <w:t xml:space="preserve"> </w:t>
      </w:r>
      <w:r w:rsidRPr="4AEC549F" w:rsidR="30833336">
        <w:rPr>
          <w:noProof w:val="0"/>
          <w:lang w:val="en-GB"/>
        </w:rPr>
        <w:t>(Welsh Government, 2012)</w:t>
      </w:r>
      <w:r w:rsidRPr="4AEC549F" w:rsidR="6D95A77E">
        <w:rPr>
          <w:noProof w:val="0"/>
          <w:lang w:val="en-GB"/>
        </w:rPr>
        <w:t>.</w:t>
      </w:r>
      <w:r w:rsidRPr="4AEC549F" w:rsidR="2F6F919B">
        <w:rPr>
          <w:noProof w:val="0"/>
          <w:lang w:val="en-GB"/>
        </w:rPr>
        <w:t xml:space="preserve"> </w:t>
      </w:r>
      <w:r w:rsidRPr="4AEC549F" w:rsidR="62332C6F">
        <w:rPr>
          <w:noProof w:val="0"/>
          <w:lang w:val="en-GB"/>
        </w:rPr>
        <w:t xml:space="preserve">These challenges raise questions about whether SDPs alone are sufficient to create improvements within schools or whether another </w:t>
      </w:r>
      <w:r w:rsidRPr="4AEC549F" w:rsidR="61F9521E">
        <w:rPr>
          <w:noProof w:val="0"/>
          <w:lang w:val="en-GB"/>
        </w:rPr>
        <w:t>approach</w:t>
      </w:r>
      <w:r w:rsidRPr="4AEC549F" w:rsidR="62332C6F">
        <w:rPr>
          <w:noProof w:val="0"/>
          <w:lang w:val="en-GB"/>
        </w:rPr>
        <w:t xml:space="preserve"> needs to b</w:t>
      </w:r>
      <w:r w:rsidRPr="4AEC549F" w:rsidR="39768226">
        <w:rPr>
          <w:noProof w:val="0"/>
          <w:lang w:val="en-GB"/>
        </w:rPr>
        <w:t xml:space="preserve">e taken. </w:t>
      </w:r>
    </w:p>
    <w:p w:rsidR="3F8C888E" w:rsidP="4AEC549F" w:rsidRDefault="3F8C888E" w14:paraId="66D5464B" w14:textId="4F050969">
      <w:pPr>
        <w:pStyle w:val="AssignBody"/>
        <w:spacing w:before="240" w:beforeAutospacing="off" w:after="240" w:afterAutospacing="off" w:line="480" w:lineRule="auto"/>
        <w:jc w:val="both"/>
        <w:rPr>
          <w:noProof w:val="0"/>
          <w:lang w:val="en-GB"/>
        </w:rPr>
      </w:pPr>
      <w:r w:rsidRPr="4AEC549F" w:rsidR="3F8C888E">
        <w:rPr>
          <w:noProof w:val="0"/>
          <w:lang w:val="en-GB"/>
        </w:rPr>
        <w:t xml:space="preserve">Vygotsky’s socio-cultural theory </w:t>
      </w:r>
      <w:r w:rsidRPr="4AEC549F" w:rsidR="25E345D0">
        <w:rPr>
          <w:noProof w:val="0"/>
          <w:lang w:val="en-GB"/>
        </w:rPr>
        <w:t>discusses</w:t>
      </w:r>
      <w:r w:rsidRPr="4AEC549F" w:rsidR="3F8C888E">
        <w:rPr>
          <w:noProof w:val="0"/>
          <w:lang w:val="en-GB"/>
        </w:rPr>
        <w:t xml:space="preserve"> </w:t>
      </w:r>
      <w:r w:rsidRPr="4AEC549F" w:rsidR="3F8C888E">
        <w:rPr>
          <w:noProof w:val="0"/>
          <w:lang w:val="en-GB"/>
        </w:rPr>
        <w:t xml:space="preserve">the social nature of learning, that </w:t>
      </w:r>
      <w:r w:rsidRPr="4AEC549F" w:rsidR="0CA76AC3">
        <w:rPr>
          <w:noProof w:val="0"/>
          <w:lang w:val="en-GB"/>
        </w:rPr>
        <w:t>cognitive development</w:t>
      </w:r>
      <w:r w:rsidRPr="4AEC549F" w:rsidR="3F8C888E">
        <w:rPr>
          <w:noProof w:val="0"/>
          <w:lang w:val="en-GB"/>
        </w:rPr>
        <w:t xml:space="preserve"> </w:t>
      </w:r>
      <w:r w:rsidRPr="4AEC549F" w:rsidR="192E25D8">
        <w:rPr>
          <w:noProof w:val="0"/>
          <w:lang w:val="en-GB"/>
        </w:rPr>
        <w:t xml:space="preserve">happens through interactions with a more knowledgeable other (MKO) such as teachers and peers. </w:t>
      </w:r>
      <w:r w:rsidRPr="4AEC549F" w:rsidR="1EE38F74">
        <w:rPr>
          <w:noProof w:val="0"/>
          <w:lang w:val="en-GB"/>
        </w:rPr>
        <w:t xml:space="preserve">As well as </w:t>
      </w:r>
      <w:r w:rsidRPr="4AEC549F" w:rsidR="0627E52E">
        <w:rPr>
          <w:noProof w:val="0"/>
          <w:lang w:val="en-GB"/>
        </w:rPr>
        <w:t xml:space="preserve">developing </w:t>
      </w:r>
      <w:r w:rsidRPr="4AEC549F" w:rsidR="1EE38F74">
        <w:rPr>
          <w:noProof w:val="0"/>
          <w:lang w:val="en-GB"/>
        </w:rPr>
        <w:t>through the zone of proximal development (ZPD)</w:t>
      </w:r>
      <w:r w:rsidRPr="4AEC549F" w:rsidR="36ED9662">
        <w:rPr>
          <w:noProof w:val="0"/>
          <w:lang w:val="en-GB"/>
        </w:rPr>
        <w:t xml:space="preserve"> which</w:t>
      </w:r>
      <w:r w:rsidRPr="4AEC549F" w:rsidR="1EE38F74">
        <w:rPr>
          <w:noProof w:val="0"/>
          <w:lang w:val="en-GB"/>
        </w:rPr>
        <w:t xml:space="preserve"> suggest</w:t>
      </w:r>
      <w:r w:rsidRPr="4AEC549F" w:rsidR="377E5B2A">
        <w:rPr>
          <w:noProof w:val="0"/>
          <w:lang w:val="en-GB"/>
        </w:rPr>
        <w:t>s</w:t>
      </w:r>
      <w:r w:rsidRPr="4AEC549F" w:rsidR="1EE38F74">
        <w:rPr>
          <w:noProof w:val="0"/>
          <w:lang w:val="en-GB"/>
        </w:rPr>
        <w:t xml:space="preserve"> that children </w:t>
      </w:r>
      <w:r w:rsidRPr="4AEC549F" w:rsidR="1EE38F74">
        <w:rPr>
          <w:noProof w:val="0"/>
          <w:lang w:val="en-GB"/>
        </w:rPr>
        <w:t>are able to</w:t>
      </w:r>
      <w:r w:rsidRPr="4AEC549F" w:rsidR="1EE38F74">
        <w:rPr>
          <w:noProof w:val="0"/>
          <w:lang w:val="en-GB"/>
        </w:rPr>
        <w:t xml:space="preserve"> develop </w:t>
      </w:r>
      <w:r w:rsidRPr="4AEC549F" w:rsidR="755EE77F">
        <w:rPr>
          <w:noProof w:val="0"/>
          <w:lang w:val="en-GB"/>
        </w:rPr>
        <w:t>skills when provided with the right scaffolding</w:t>
      </w:r>
      <w:r w:rsidRPr="4AEC549F" w:rsidR="134AAA7A">
        <w:rPr>
          <w:noProof w:val="0"/>
          <w:lang w:val="en-GB"/>
        </w:rPr>
        <w:t xml:space="preserve"> </w:t>
      </w:r>
      <w:r w:rsidRPr="4AEC549F" w:rsidR="755EE77F">
        <w:rPr>
          <w:noProof w:val="0"/>
          <w:lang w:val="en-GB"/>
        </w:rPr>
        <w:t>(</w:t>
      </w:r>
      <w:r w:rsidRPr="4AEC549F" w:rsidR="4457A4AA">
        <w:rPr>
          <w:noProof w:val="0"/>
          <w:lang w:val="en-GB"/>
        </w:rPr>
        <w:t>Giannoukus</w:t>
      </w:r>
      <w:r w:rsidRPr="4AEC549F" w:rsidR="4457A4AA">
        <w:rPr>
          <w:noProof w:val="0"/>
          <w:lang w:val="en-GB"/>
        </w:rPr>
        <w:t>, 2024)</w:t>
      </w:r>
      <w:r w:rsidRPr="4AEC549F" w:rsidR="25F6C2F7">
        <w:rPr>
          <w:noProof w:val="0"/>
          <w:lang w:val="en-GB"/>
        </w:rPr>
        <w:t>.</w:t>
      </w:r>
      <w:r w:rsidRPr="4AEC549F" w:rsidR="3FFDC269">
        <w:rPr>
          <w:noProof w:val="0"/>
          <w:lang w:val="en-GB"/>
        </w:rPr>
        <w:t xml:space="preserve"> Children </w:t>
      </w:r>
      <w:r w:rsidRPr="4AEC549F" w:rsidR="3FFDC269">
        <w:rPr>
          <w:noProof w:val="0"/>
          <w:lang w:val="en-GB"/>
        </w:rPr>
        <w:t>can</w:t>
      </w:r>
      <w:r w:rsidRPr="4AEC549F" w:rsidR="3FFDC269">
        <w:rPr>
          <w:noProof w:val="0"/>
          <w:lang w:val="en-GB"/>
        </w:rPr>
        <w:t xml:space="preserve"> take the learning of the teacher and apply their own knowledge to gain an understanding, using incidental Welsh could improve Welsh speaking and listening. </w:t>
      </w:r>
    </w:p>
    <w:p w:rsidR="4FBD4636" w:rsidP="4AEC549F" w:rsidRDefault="4FBD4636" w14:paraId="346CFFD5" w14:textId="5D3BA91A">
      <w:pPr>
        <w:spacing w:before="240" w:beforeAutospacing="off" w:after="240" w:afterAutospacing="off" w:line="48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EC549F" w:rsidR="4FBD4636">
        <w:rPr>
          <w:rFonts w:ascii="Arial" w:hAnsi="Arial" w:eastAsia="Arial" w:cs="Arial"/>
          <w:b w:val="0"/>
          <w:bCs w:val="0"/>
          <w:i w:val="0"/>
          <w:iCs w:val="0"/>
          <w:strike w:val="0"/>
          <w:dstrike w:val="0"/>
          <w:noProof w:val="0"/>
          <w:color w:val="000000" w:themeColor="text1" w:themeTint="FF" w:themeShade="FF"/>
          <w:sz w:val="22"/>
          <w:szCs w:val="22"/>
          <w:u w:val="none"/>
          <w:lang w:val="en-GB"/>
        </w:rPr>
        <w:t>On the other hand, Bruner proposed that learners actively construct knowledge through their experience. His theory in scaffolding emphasizes the role of structured support to aid language development. Additionally, his theory of language acquisition support system (LASS) highlights the role of educators in providing language frameworks that enable pupils to develop fluency</w:t>
      </w:r>
      <w:r w:rsidRPr="4AEC549F" w:rsidR="3A760B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EC549F" w:rsidR="4FBD4636">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4AEC549F" w:rsidR="4FBD4636">
        <w:rPr>
          <w:rFonts w:ascii="Arial" w:hAnsi="Arial" w:eastAsia="Arial" w:cs="Arial"/>
          <w:b w:val="0"/>
          <w:bCs w:val="0"/>
          <w:i w:val="0"/>
          <w:iCs w:val="0"/>
          <w:strike w:val="0"/>
          <w:dstrike w:val="0"/>
          <w:noProof w:val="0"/>
          <w:color w:val="000000" w:themeColor="text1" w:themeTint="FF" w:themeShade="FF"/>
          <w:sz w:val="22"/>
          <w:szCs w:val="22"/>
          <w:u w:val="none"/>
          <w:lang w:val="en-GB"/>
        </w:rPr>
        <w:t>McBlain</w:t>
      </w:r>
      <w:r w:rsidRPr="4AEC549F" w:rsidR="4FBD463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w:t>
      </w:r>
      <w:r w:rsidRPr="4AEC549F" w:rsidR="73A6379B">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4AEC549F" w:rsidR="44F09D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AEC549F" w:rsidR="6274DA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5B90D90" w:rsidP="4AEC549F" w:rsidRDefault="75B90D90" w14:paraId="1EB95159" w14:textId="443F333F">
      <w:pPr>
        <w:spacing w:before="240" w:beforeAutospacing="off" w:after="240" w:afterAutospacing="off" w:line="48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AEC549F" w:rsidR="75B90D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Developing on Bruner’s theory, </w:t>
      </w:r>
      <w:r w:rsidRPr="4AEC549F" w:rsidR="75B90D90">
        <w:rPr>
          <w:rFonts w:ascii="Arial" w:hAnsi="Arial" w:eastAsia="Arial" w:cs="Arial"/>
          <w:b w:val="0"/>
          <w:bCs w:val="0"/>
          <w:i w:val="0"/>
          <w:iCs w:val="0"/>
          <w:strike w:val="0"/>
          <w:dstrike w:val="0"/>
          <w:noProof w:val="0"/>
          <w:color w:val="000000" w:themeColor="text1" w:themeTint="FF" w:themeShade="FF"/>
          <w:sz w:val="22"/>
          <w:szCs w:val="22"/>
          <w:u w:val="none"/>
          <w:lang w:val="en-GB"/>
        </w:rPr>
        <w:t>Mercer</w:t>
      </w:r>
      <w:r w:rsidRPr="4AEC549F" w:rsidR="75B90D9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Dawes (2014) discuss that strategies such as interactive storytelling, question-and-answer sessions, and thematic immersion help students internalize language structures through engagement rather than rote memorization.</w:t>
      </w:r>
    </w:p>
    <w:p w:rsidR="2F653FCF" w:rsidP="4AEC549F" w:rsidRDefault="2F653FCF" w14:paraId="7AF7898F" w14:textId="00F5D1C3">
      <w:pPr>
        <w:pStyle w:val="AssignBody"/>
        <w:spacing w:before="240" w:beforeAutospacing="off" w:after="240" w:afterAutospacing="off" w:line="480" w:lineRule="auto"/>
        <w:jc w:val="both"/>
        <w:rPr>
          <w:noProof w:val="0"/>
          <w:lang w:val="en-GB"/>
        </w:rPr>
      </w:pPr>
      <w:r w:rsidRPr="4AEC549F" w:rsidR="2F653FCF">
        <w:rPr>
          <w:noProof w:val="0"/>
          <w:lang w:val="en-GB"/>
        </w:rPr>
        <w:t xml:space="preserve">Recent </w:t>
      </w:r>
      <w:r w:rsidRPr="4AEC549F" w:rsidR="2F653FCF">
        <w:rPr>
          <w:noProof w:val="0"/>
          <w:lang w:val="en-GB"/>
        </w:rPr>
        <w:t xml:space="preserve">studies </w:t>
      </w:r>
      <w:r w:rsidRPr="4AEC549F" w:rsidR="4851E1DC">
        <w:rPr>
          <w:noProof w:val="0"/>
          <w:lang w:val="en-GB"/>
        </w:rPr>
        <w:t>show t</w:t>
      </w:r>
      <w:r w:rsidRPr="4AEC549F" w:rsidR="4851E1DC">
        <w:rPr>
          <w:noProof w:val="0"/>
          <w:lang w:val="en-GB"/>
        </w:rPr>
        <w:t>hat</w:t>
      </w:r>
      <w:r w:rsidRPr="4AEC549F" w:rsidR="2F653FCF">
        <w:rPr>
          <w:noProof w:val="0"/>
          <w:lang w:val="en-GB"/>
        </w:rPr>
        <w:t xml:space="preserve"> </w:t>
      </w:r>
      <w:r w:rsidRPr="4AEC549F" w:rsidR="4A487F87">
        <w:rPr>
          <w:noProof w:val="0"/>
          <w:lang w:val="en-GB"/>
        </w:rPr>
        <w:t>there are</w:t>
      </w:r>
      <w:r w:rsidRPr="4AEC549F" w:rsidR="2F653FCF">
        <w:rPr>
          <w:noProof w:val="0"/>
          <w:lang w:val="en-GB"/>
        </w:rPr>
        <w:t xml:space="preserve"> various strategie</w:t>
      </w:r>
      <w:r w:rsidRPr="4AEC549F" w:rsidR="1E796E10">
        <w:rPr>
          <w:noProof w:val="0"/>
          <w:lang w:val="en-GB"/>
        </w:rPr>
        <w:t>s</w:t>
      </w:r>
      <w:r w:rsidRPr="4AEC549F" w:rsidR="2F653FCF">
        <w:rPr>
          <w:noProof w:val="0"/>
          <w:lang w:val="en-GB"/>
        </w:rPr>
        <w:t xml:space="preserve"> for improving </w:t>
      </w:r>
      <w:r w:rsidRPr="4AEC549F" w:rsidR="744E46A5">
        <w:rPr>
          <w:noProof w:val="0"/>
          <w:lang w:val="en-GB"/>
        </w:rPr>
        <w:t>W</w:t>
      </w:r>
      <w:r w:rsidRPr="4AEC549F" w:rsidR="2F653FCF">
        <w:rPr>
          <w:noProof w:val="0"/>
          <w:lang w:val="en-GB"/>
        </w:rPr>
        <w:t>elsh speaking and listening skills. One area that</w:t>
      </w:r>
      <w:r w:rsidRPr="4AEC549F" w:rsidR="54033592">
        <w:rPr>
          <w:noProof w:val="0"/>
          <w:lang w:val="en-GB"/>
        </w:rPr>
        <w:t xml:space="preserve"> Lightbown and Spada (2021) </w:t>
      </w:r>
      <w:r w:rsidRPr="4AEC549F" w:rsidR="5E9E3B66">
        <w:rPr>
          <w:noProof w:val="0"/>
          <w:lang w:val="en-GB"/>
        </w:rPr>
        <w:t xml:space="preserve">research </w:t>
      </w:r>
      <w:r w:rsidRPr="4AEC549F" w:rsidR="21F23C93">
        <w:rPr>
          <w:noProof w:val="0"/>
          <w:lang w:val="en-GB"/>
        </w:rPr>
        <w:t>investigate</w:t>
      </w:r>
      <w:r w:rsidRPr="4AEC549F" w:rsidR="1DBBE7A0">
        <w:rPr>
          <w:noProof w:val="0"/>
          <w:lang w:val="en-GB"/>
        </w:rPr>
        <w:t>s</w:t>
      </w:r>
      <w:r w:rsidRPr="4AEC549F" w:rsidR="7A7D2655">
        <w:rPr>
          <w:noProof w:val="0"/>
          <w:lang w:val="en-GB"/>
        </w:rPr>
        <w:t xml:space="preserve"> how</w:t>
      </w:r>
      <w:r w:rsidRPr="4AEC549F" w:rsidR="54033592">
        <w:rPr>
          <w:noProof w:val="0"/>
          <w:lang w:val="en-GB"/>
        </w:rPr>
        <w:t xml:space="preserve"> </w:t>
      </w:r>
      <w:r w:rsidRPr="4AEC549F" w:rsidR="54033592">
        <w:rPr>
          <w:noProof w:val="0"/>
          <w:lang w:val="en-GB"/>
        </w:rPr>
        <w:t>peer</w:t>
      </w:r>
      <w:r w:rsidRPr="4AEC549F" w:rsidR="54033592">
        <w:rPr>
          <w:noProof w:val="0"/>
          <w:lang w:val="en-GB"/>
        </w:rPr>
        <w:t>-assisted speaking activities</w:t>
      </w:r>
      <w:r w:rsidRPr="4AEC549F" w:rsidR="5DC42E11">
        <w:rPr>
          <w:noProof w:val="0"/>
          <w:lang w:val="en-GB"/>
        </w:rPr>
        <w:t xml:space="preserve"> </w:t>
      </w:r>
      <w:r w:rsidRPr="4AEC549F" w:rsidR="2A9835EF">
        <w:rPr>
          <w:noProof w:val="0"/>
          <w:lang w:val="en-GB"/>
        </w:rPr>
        <w:t xml:space="preserve">increases </w:t>
      </w:r>
      <w:r w:rsidRPr="4AEC549F" w:rsidR="5DC42E11">
        <w:rPr>
          <w:noProof w:val="0"/>
          <w:lang w:val="en-GB"/>
        </w:rPr>
        <w:t>confidence and fluency</w:t>
      </w:r>
      <w:r w:rsidRPr="4AEC549F" w:rsidR="0650E987">
        <w:rPr>
          <w:noProof w:val="0"/>
          <w:lang w:val="en-GB"/>
        </w:rPr>
        <w:t xml:space="preserve"> within students</w:t>
      </w:r>
      <w:r w:rsidRPr="4AEC549F" w:rsidR="5DC42E11">
        <w:rPr>
          <w:noProof w:val="0"/>
          <w:lang w:val="en-GB"/>
        </w:rPr>
        <w:t xml:space="preserve">. </w:t>
      </w:r>
      <w:r w:rsidRPr="4AEC549F" w:rsidR="36F05E08">
        <w:rPr>
          <w:noProof w:val="0"/>
          <w:lang w:val="en-GB"/>
        </w:rPr>
        <w:t xml:space="preserve">Estyn (2023) </w:t>
      </w:r>
      <w:r w:rsidRPr="4AEC549F" w:rsidR="1C6F4F7E">
        <w:rPr>
          <w:noProof w:val="0"/>
          <w:lang w:val="en-GB"/>
        </w:rPr>
        <w:t>highlights the effectiveness of schools that are continuously promoting Welsh speaking both inside and outside of the classroom.</w:t>
      </w:r>
      <w:r w:rsidRPr="4AEC549F" w:rsidR="7DE3DFA4">
        <w:rPr>
          <w:noProof w:val="0"/>
          <w:lang w:val="en-GB"/>
        </w:rPr>
        <w:t xml:space="preserve"> Through embedding Welsh into daily</w:t>
      </w:r>
      <w:r w:rsidRPr="4AEC549F" w:rsidR="58515C3A">
        <w:rPr>
          <w:noProof w:val="0"/>
          <w:lang w:val="en-GB"/>
        </w:rPr>
        <w:t xml:space="preserve"> life</w:t>
      </w:r>
      <w:r w:rsidRPr="4AEC549F" w:rsidR="0176E4DD">
        <w:rPr>
          <w:noProof w:val="0"/>
          <w:lang w:val="en-GB"/>
        </w:rPr>
        <w:t>, being able to talk with both families and peers, it has built a stronger confidence and fluency in the pupils. Demonstrating the importance of speaking activities within the classroom</w:t>
      </w:r>
      <w:r w:rsidRPr="4AEC549F" w:rsidR="74B62C3F">
        <w:rPr>
          <w:noProof w:val="0"/>
          <w:lang w:val="en-GB"/>
        </w:rPr>
        <w:t xml:space="preserve"> but also outside of the classroom</w:t>
      </w:r>
      <w:r w:rsidRPr="4AEC549F" w:rsidR="0176E4DD">
        <w:rPr>
          <w:noProof w:val="0"/>
          <w:lang w:val="en-GB"/>
        </w:rPr>
        <w:t xml:space="preserve">. </w:t>
      </w:r>
    </w:p>
    <w:p w:rsidR="0560929B" w:rsidP="4AEC549F" w:rsidRDefault="0560929B" w14:paraId="71A72EED" w14:textId="7307BDA1">
      <w:pPr>
        <w:pStyle w:val="AssignBody"/>
        <w:spacing w:before="240" w:beforeAutospacing="off" w:after="240" w:afterAutospacing="off" w:line="480" w:lineRule="auto"/>
        <w:jc w:val="both"/>
        <w:rPr>
          <w:noProof w:val="0"/>
          <w:lang w:val="en-GB"/>
        </w:rPr>
      </w:pPr>
      <w:r w:rsidRPr="4AEC549F" w:rsidR="0560929B">
        <w:rPr>
          <w:noProof w:val="0"/>
          <w:lang w:val="en-GB"/>
        </w:rPr>
        <w:t xml:space="preserve">However, </w:t>
      </w:r>
      <w:r w:rsidRPr="4AEC549F" w:rsidR="751DA8EF">
        <w:rPr>
          <w:noProof w:val="0"/>
          <w:lang w:val="en-GB"/>
        </w:rPr>
        <w:t>Ellis (2015)</w:t>
      </w:r>
      <w:r w:rsidRPr="4AEC549F" w:rsidR="6EF2EE1A">
        <w:rPr>
          <w:noProof w:val="0"/>
          <w:lang w:val="en-GB"/>
        </w:rPr>
        <w:t xml:space="preserve"> </w:t>
      </w:r>
      <w:r w:rsidRPr="4AEC549F" w:rsidR="4543FA34">
        <w:rPr>
          <w:noProof w:val="0"/>
          <w:lang w:val="en-GB"/>
        </w:rPr>
        <w:t xml:space="preserve">discusses the role of structured teacher support in </w:t>
      </w:r>
      <w:r w:rsidRPr="4AEC549F" w:rsidR="5095D3D3">
        <w:rPr>
          <w:noProof w:val="0"/>
          <w:lang w:val="en-GB"/>
        </w:rPr>
        <w:t xml:space="preserve">developing </w:t>
      </w:r>
      <w:r w:rsidRPr="4AEC549F" w:rsidR="14B3B304">
        <w:rPr>
          <w:noProof w:val="0"/>
          <w:lang w:val="en-GB"/>
        </w:rPr>
        <w:t>Welsh</w:t>
      </w:r>
      <w:r w:rsidRPr="4AEC549F" w:rsidR="5095D3D3">
        <w:rPr>
          <w:noProof w:val="0"/>
          <w:lang w:val="en-GB"/>
        </w:rPr>
        <w:t xml:space="preserve"> language skills,</w:t>
      </w:r>
      <w:r w:rsidRPr="4AEC549F" w:rsidR="06EC77F4">
        <w:rPr>
          <w:noProof w:val="0"/>
          <w:lang w:val="en-GB"/>
        </w:rPr>
        <w:t xml:space="preserve"> putting emphasis on scaffolding techniques </w:t>
      </w:r>
      <w:r w:rsidRPr="4AEC549F" w:rsidR="52CAE1DD">
        <w:rPr>
          <w:noProof w:val="0"/>
          <w:lang w:val="en-GB"/>
        </w:rPr>
        <w:t xml:space="preserve">and the importance of </w:t>
      </w:r>
      <w:r w:rsidRPr="4AEC549F" w:rsidR="1FB8FD09">
        <w:rPr>
          <w:noProof w:val="0"/>
          <w:lang w:val="en-GB"/>
        </w:rPr>
        <w:t xml:space="preserve">direct instructions, corrective </w:t>
      </w:r>
      <w:r w:rsidRPr="4AEC549F" w:rsidR="1FB8FD09">
        <w:rPr>
          <w:noProof w:val="0"/>
          <w:lang w:val="en-GB"/>
        </w:rPr>
        <w:t>feedback</w:t>
      </w:r>
      <w:r w:rsidRPr="4AEC549F" w:rsidR="1FB8FD09">
        <w:rPr>
          <w:noProof w:val="0"/>
          <w:lang w:val="en-GB"/>
        </w:rPr>
        <w:t xml:space="preserve"> and structured modelling, </w:t>
      </w:r>
      <w:r w:rsidRPr="4AEC549F" w:rsidR="68F82CDE">
        <w:rPr>
          <w:noProof w:val="0"/>
          <w:lang w:val="en-GB"/>
        </w:rPr>
        <w:t xml:space="preserve">using tasks such as guided role-play or scripted dialogue to reinforce speaking and listening in a controlled </w:t>
      </w:r>
      <w:r w:rsidRPr="4AEC549F" w:rsidR="0104D465">
        <w:rPr>
          <w:noProof w:val="0"/>
          <w:lang w:val="en-GB"/>
        </w:rPr>
        <w:t>environment</w:t>
      </w:r>
      <w:r w:rsidRPr="4AEC549F" w:rsidR="68F82CDE">
        <w:rPr>
          <w:noProof w:val="0"/>
          <w:lang w:val="en-GB"/>
        </w:rPr>
        <w:t xml:space="preserve">. </w:t>
      </w:r>
      <w:r w:rsidRPr="4AEC549F" w:rsidR="3D57CACE">
        <w:rPr>
          <w:noProof w:val="0"/>
          <w:lang w:val="en-GB"/>
        </w:rPr>
        <w:t xml:space="preserve"> </w:t>
      </w:r>
      <w:r w:rsidRPr="4AEC549F" w:rsidR="3D57CACE">
        <w:rPr>
          <w:noProof w:val="0"/>
          <w:lang w:val="en-GB"/>
        </w:rPr>
        <w:t xml:space="preserve">Estyn (2020) </w:t>
      </w:r>
      <w:r w:rsidRPr="4AEC549F" w:rsidR="4339944C">
        <w:rPr>
          <w:noProof w:val="0"/>
          <w:lang w:val="en-GB"/>
        </w:rPr>
        <w:t xml:space="preserve">highlights the use </w:t>
      </w:r>
      <w:r w:rsidRPr="4AEC549F" w:rsidR="05A96807">
        <w:rPr>
          <w:noProof w:val="0"/>
          <w:lang w:val="en-GB"/>
        </w:rPr>
        <w:t>Criw</w:t>
      </w:r>
      <w:r w:rsidRPr="4AEC549F" w:rsidR="05A96807">
        <w:rPr>
          <w:noProof w:val="0"/>
          <w:lang w:val="en-GB"/>
        </w:rPr>
        <w:t xml:space="preserve"> Cymraeg</w:t>
      </w:r>
      <w:r w:rsidRPr="4AEC549F" w:rsidR="084C8E61">
        <w:rPr>
          <w:noProof w:val="0"/>
          <w:lang w:val="en-GB"/>
        </w:rPr>
        <w:t xml:space="preserve">’ </w:t>
      </w:r>
      <w:r w:rsidRPr="4AEC549F" w:rsidR="084C8E61">
        <w:rPr>
          <w:noProof w:val="0"/>
          <w:lang w:val="en-GB"/>
        </w:rPr>
        <w:t>in order to</w:t>
      </w:r>
      <w:r w:rsidRPr="4AEC549F" w:rsidR="084C8E61">
        <w:rPr>
          <w:noProof w:val="0"/>
          <w:lang w:val="en-GB"/>
        </w:rPr>
        <w:t xml:space="preserve"> </w:t>
      </w:r>
      <w:r w:rsidRPr="4AEC549F" w:rsidR="082D37AC">
        <w:rPr>
          <w:noProof w:val="0"/>
          <w:lang w:val="en-GB"/>
        </w:rPr>
        <w:t xml:space="preserve">increase the amount of Welsh being used in the school environment. </w:t>
      </w:r>
      <w:r w:rsidRPr="4AEC549F" w:rsidR="2EB0D7C6">
        <w:rPr>
          <w:noProof w:val="0"/>
          <w:lang w:val="en-GB"/>
        </w:rPr>
        <w:t xml:space="preserve">Following Ellis’ </w:t>
      </w:r>
      <w:r w:rsidRPr="4AEC549F" w:rsidR="64AB0617">
        <w:rPr>
          <w:noProof w:val="0"/>
          <w:lang w:val="en-GB"/>
        </w:rPr>
        <w:t xml:space="preserve">(2015) article </w:t>
      </w:r>
      <w:r w:rsidRPr="4AEC549F" w:rsidR="2EB0D7C6">
        <w:rPr>
          <w:noProof w:val="0"/>
          <w:lang w:val="en-GB"/>
        </w:rPr>
        <w:t>o</w:t>
      </w:r>
      <w:r w:rsidRPr="4AEC549F" w:rsidR="238D144D">
        <w:rPr>
          <w:noProof w:val="0"/>
          <w:lang w:val="en-GB"/>
        </w:rPr>
        <w:t xml:space="preserve">n </w:t>
      </w:r>
      <w:r w:rsidRPr="4AEC549F" w:rsidR="2EB0D7C6">
        <w:rPr>
          <w:noProof w:val="0"/>
          <w:lang w:val="en-GB"/>
        </w:rPr>
        <w:t>structured support, the report discusses the</w:t>
      </w:r>
      <w:r w:rsidRPr="4AEC549F" w:rsidR="471BD519">
        <w:rPr>
          <w:noProof w:val="0"/>
          <w:lang w:val="en-GB"/>
        </w:rPr>
        <w:t xml:space="preserve"> role </w:t>
      </w:r>
      <w:r w:rsidRPr="4AEC549F" w:rsidR="2EB0D7C6">
        <w:rPr>
          <w:noProof w:val="0"/>
          <w:lang w:val="en-GB"/>
        </w:rPr>
        <w:t xml:space="preserve">of observation, learning walks and feedback as </w:t>
      </w:r>
      <w:r w:rsidRPr="4AEC549F" w:rsidR="08A868B1">
        <w:rPr>
          <w:noProof w:val="0"/>
          <w:lang w:val="en-GB"/>
        </w:rPr>
        <w:t>to help</w:t>
      </w:r>
      <w:r w:rsidRPr="4AEC549F" w:rsidR="43B986FA">
        <w:rPr>
          <w:noProof w:val="0"/>
          <w:lang w:val="en-GB"/>
        </w:rPr>
        <w:t xml:space="preserve"> </w:t>
      </w:r>
      <w:r w:rsidRPr="4AEC549F" w:rsidR="47FB47F0">
        <w:rPr>
          <w:noProof w:val="0"/>
          <w:lang w:val="en-GB"/>
        </w:rPr>
        <w:t>pupils</w:t>
      </w:r>
      <w:r w:rsidRPr="4AEC549F" w:rsidR="43B986FA">
        <w:rPr>
          <w:noProof w:val="0"/>
          <w:lang w:val="en-GB"/>
        </w:rPr>
        <w:t xml:space="preserve"> to </w:t>
      </w:r>
      <w:r w:rsidRPr="4AEC549F" w:rsidR="3D87E295">
        <w:rPr>
          <w:noProof w:val="0"/>
          <w:lang w:val="en-GB"/>
        </w:rPr>
        <w:t>achieve</w:t>
      </w:r>
      <w:r w:rsidRPr="4AEC549F" w:rsidR="43B986FA">
        <w:rPr>
          <w:noProof w:val="0"/>
          <w:lang w:val="en-GB"/>
        </w:rPr>
        <w:t xml:space="preserve"> their Welsh </w:t>
      </w:r>
      <w:r w:rsidRPr="4AEC549F" w:rsidR="1B4920B3">
        <w:rPr>
          <w:noProof w:val="0"/>
          <w:lang w:val="en-GB"/>
        </w:rPr>
        <w:t xml:space="preserve">language </w:t>
      </w:r>
      <w:r w:rsidRPr="4AEC549F" w:rsidR="43B986FA">
        <w:rPr>
          <w:noProof w:val="0"/>
          <w:lang w:val="en-GB"/>
        </w:rPr>
        <w:t xml:space="preserve">targets. On top of this pupils were encouraged to read Welsh books during clubs and </w:t>
      </w:r>
      <w:r w:rsidRPr="4AEC549F" w:rsidR="7FEE96AA">
        <w:rPr>
          <w:noProof w:val="0"/>
          <w:lang w:val="en-GB"/>
        </w:rPr>
        <w:t>incorporate</w:t>
      </w:r>
      <w:r w:rsidRPr="4AEC549F" w:rsidR="43B986FA">
        <w:rPr>
          <w:noProof w:val="0"/>
          <w:lang w:val="en-GB"/>
        </w:rPr>
        <w:t xml:space="preserve"> Welsh</w:t>
      </w:r>
      <w:r w:rsidRPr="4AEC549F" w:rsidR="4878AB80">
        <w:rPr>
          <w:noProof w:val="0"/>
          <w:lang w:val="en-GB"/>
        </w:rPr>
        <w:t xml:space="preserve"> </w:t>
      </w:r>
      <w:r w:rsidRPr="4AEC549F" w:rsidR="3933FCBD">
        <w:rPr>
          <w:noProof w:val="0"/>
          <w:lang w:val="en-GB"/>
        </w:rPr>
        <w:t xml:space="preserve">into their </w:t>
      </w:r>
      <w:r w:rsidRPr="4AEC549F" w:rsidR="115CEF49">
        <w:rPr>
          <w:noProof w:val="0"/>
          <w:lang w:val="en-GB"/>
        </w:rPr>
        <w:t>daily activities such as the tuck shop, to create a more immersive environment</w:t>
      </w:r>
      <w:r w:rsidRPr="4AEC549F" w:rsidR="4878AB80">
        <w:rPr>
          <w:noProof w:val="0"/>
          <w:lang w:val="en-GB"/>
        </w:rPr>
        <w:t xml:space="preserve">. </w:t>
      </w:r>
    </w:p>
    <w:p w:rsidR="3CD23FBB" w:rsidP="4AEC549F" w:rsidRDefault="3CD23FBB" w14:paraId="77A8194B" w14:textId="3BBE5FDE">
      <w:pPr>
        <w:pStyle w:val="AssignBody"/>
        <w:spacing w:before="240" w:beforeAutospacing="off" w:after="240" w:afterAutospacing="off" w:line="480" w:lineRule="auto"/>
        <w:jc w:val="both"/>
        <w:rPr>
          <w:noProof w:val="0"/>
          <w:lang w:val="en-GB"/>
        </w:rPr>
      </w:pPr>
      <w:r w:rsidRPr="4AEC549F" w:rsidR="3CD23FBB">
        <w:rPr>
          <w:noProof w:val="0"/>
          <w:lang w:val="en-GB"/>
        </w:rPr>
        <w:t xml:space="preserve">Another technique that could be used within the classroom is the role of technology, </w:t>
      </w:r>
      <w:r w:rsidRPr="4AEC549F" w:rsidR="7BA6D06C">
        <w:rPr>
          <w:noProof w:val="0"/>
          <w:lang w:val="en-GB"/>
        </w:rPr>
        <w:t>Jones (2015) discusses the use of social media tools to engage pupils with their learning.</w:t>
      </w:r>
      <w:r w:rsidRPr="4AEC549F" w:rsidR="74E26902">
        <w:rPr>
          <w:noProof w:val="0"/>
          <w:lang w:val="en-GB"/>
        </w:rPr>
        <w:t xml:space="preserve"> </w:t>
      </w:r>
      <w:r w:rsidRPr="4AEC549F" w:rsidR="36EC9447">
        <w:rPr>
          <w:noProof w:val="0"/>
          <w:lang w:val="en-GB"/>
        </w:rPr>
        <w:t xml:space="preserve">Through this more informal way of learning pupils can build an understanding of the language at their own pace while </w:t>
      </w:r>
      <w:r w:rsidRPr="4AEC549F" w:rsidR="317DDE82">
        <w:rPr>
          <w:noProof w:val="0"/>
          <w:lang w:val="en-GB"/>
        </w:rPr>
        <w:t xml:space="preserve">making it </w:t>
      </w:r>
      <w:r w:rsidRPr="4AEC549F" w:rsidR="36EC9447">
        <w:rPr>
          <w:noProof w:val="0"/>
          <w:lang w:val="en-GB"/>
        </w:rPr>
        <w:t>interactive</w:t>
      </w:r>
      <w:r w:rsidRPr="4AEC549F" w:rsidR="4A426C46">
        <w:rPr>
          <w:noProof w:val="0"/>
          <w:lang w:val="en-GB"/>
        </w:rPr>
        <w:t xml:space="preserve"> and engaging</w:t>
      </w:r>
      <w:r w:rsidRPr="4AEC549F" w:rsidR="36EC9447">
        <w:rPr>
          <w:noProof w:val="0"/>
          <w:lang w:val="en-GB"/>
        </w:rPr>
        <w:t xml:space="preserve">. </w:t>
      </w:r>
      <w:r w:rsidRPr="4AEC549F" w:rsidR="16A4CFD9">
        <w:rPr>
          <w:noProof w:val="0"/>
          <w:lang w:val="en-GB"/>
        </w:rPr>
        <w:t xml:space="preserve">Kittredge (2025) reinforces this idea of using technology through using ai </w:t>
      </w:r>
      <w:r w:rsidRPr="4AEC549F" w:rsidR="16A4CFD9">
        <w:rPr>
          <w:noProof w:val="0"/>
          <w:lang w:val="en-GB"/>
        </w:rPr>
        <w:t>software's</w:t>
      </w:r>
      <w:r w:rsidRPr="4AEC549F" w:rsidR="16A4CFD9">
        <w:rPr>
          <w:noProof w:val="0"/>
          <w:lang w:val="en-GB"/>
        </w:rPr>
        <w:t xml:space="preserve"> such as Duolingo</w:t>
      </w:r>
      <w:r w:rsidRPr="4AEC549F" w:rsidR="174F37D2">
        <w:rPr>
          <w:noProof w:val="0"/>
          <w:lang w:val="en-GB"/>
        </w:rPr>
        <w:t xml:space="preserve"> </w:t>
      </w:r>
      <w:r w:rsidRPr="4AEC549F" w:rsidR="256571B2">
        <w:rPr>
          <w:noProof w:val="0"/>
          <w:lang w:val="en-GB"/>
        </w:rPr>
        <w:t>to build self-efficiency in language skills</w:t>
      </w:r>
      <w:r w:rsidRPr="4AEC549F" w:rsidR="114DFF0F">
        <w:rPr>
          <w:noProof w:val="0"/>
          <w:lang w:val="en-GB"/>
        </w:rPr>
        <w:t xml:space="preserve"> through real-time </w:t>
      </w:r>
      <w:r w:rsidRPr="4AEC549F" w:rsidR="114DFF0F">
        <w:rPr>
          <w:noProof w:val="0"/>
          <w:lang w:val="en-GB"/>
        </w:rPr>
        <w:t>assistance</w:t>
      </w:r>
      <w:r w:rsidRPr="4AEC549F" w:rsidR="114DFF0F">
        <w:rPr>
          <w:noProof w:val="0"/>
          <w:lang w:val="en-GB"/>
        </w:rPr>
        <w:t xml:space="preserve"> and roleplay features. </w:t>
      </w:r>
      <w:r w:rsidRPr="4AEC549F" w:rsidR="61D39CB1">
        <w:rPr>
          <w:noProof w:val="0"/>
          <w:lang w:val="en-GB"/>
        </w:rPr>
        <w:t xml:space="preserve"> </w:t>
      </w:r>
      <w:r w:rsidRPr="4AEC549F" w:rsidR="4926616E">
        <w:rPr>
          <w:noProof w:val="0"/>
          <w:lang w:val="en-GB"/>
        </w:rPr>
        <w:t>Estyn</w:t>
      </w:r>
      <w:r w:rsidRPr="4AEC549F" w:rsidR="57DE4317">
        <w:rPr>
          <w:noProof w:val="0"/>
          <w:lang w:val="en-GB"/>
        </w:rPr>
        <w:t>’s</w:t>
      </w:r>
      <w:r w:rsidRPr="4AEC549F" w:rsidR="4926616E">
        <w:rPr>
          <w:noProof w:val="0"/>
          <w:lang w:val="en-GB"/>
        </w:rPr>
        <w:t xml:space="preserve"> (2018) </w:t>
      </w:r>
      <w:r w:rsidRPr="4AEC549F" w:rsidR="07A11123">
        <w:rPr>
          <w:noProof w:val="0"/>
          <w:lang w:val="en-GB"/>
        </w:rPr>
        <w:t xml:space="preserve">case study highlights the use of tablets and laptops in </w:t>
      </w:r>
      <w:r w:rsidRPr="4AEC549F" w:rsidR="07A11123">
        <w:rPr>
          <w:noProof w:val="0"/>
          <w:lang w:val="en-GB"/>
        </w:rPr>
        <w:t>assisting</w:t>
      </w:r>
      <w:r w:rsidRPr="4AEC549F" w:rsidR="07A11123">
        <w:rPr>
          <w:noProof w:val="0"/>
          <w:lang w:val="en-GB"/>
        </w:rPr>
        <w:t xml:space="preserve"> learning across </w:t>
      </w:r>
      <w:r w:rsidRPr="4AEC549F" w:rsidR="6EDA1A32">
        <w:rPr>
          <w:noProof w:val="0"/>
          <w:lang w:val="en-GB"/>
        </w:rPr>
        <w:t xml:space="preserve">all </w:t>
      </w:r>
      <w:r w:rsidRPr="4AEC549F" w:rsidR="07A11123">
        <w:rPr>
          <w:noProof w:val="0"/>
          <w:lang w:val="en-GB"/>
        </w:rPr>
        <w:t>subjects,</w:t>
      </w:r>
      <w:r w:rsidRPr="4AEC549F" w:rsidR="44ACEDEC">
        <w:rPr>
          <w:noProof w:val="0"/>
          <w:lang w:val="en-GB"/>
        </w:rPr>
        <w:t xml:space="preserve"> embedding these tools </w:t>
      </w:r>
      <w:r w:rsidRPr="4AEC549F" w:rsidR="2F7EBF64">
        <w:rPr>
          <w:noProof w:val="0"/>
          <w:lang w:val="en-GB"/>
        </w:rPr>
        <w:t xml:space="preserve">means that students </w:t>
      </w:r>
      <w:r w:rsidRPr="4AEC549F" w:rsidR="2F7EBF64">
        <w:rPr>
          <w:noProof w:val="0"/>
          <w:lang w:val="en-GB"/>
        </w:rPr>
        <w:t>are able to</w:t>
      </w:r>
      <w:r w:rsidRPr="4AEC549F" w:rsidR="2F7EBF64">
        <w:rPr>
          <w:noProof w:val="0"/>
          <w:lang w:val="en-GB"/>
        </w:rPr>
        <w:t xml:space="preserve"> interact with Welsh in an informal setting, reinforcing their Welsh skills beyond the structured classroom. On to</w:t>
      </w:r>
      <w:r w:rsidRPr="4AEC549F" w:rsidR="78FE5E39">
        <w:rPr>
          <w:noProof w:val="0"/>
          <w:lang w:val="en-GB"/>
        </w:rPr>
        <w:t>p of this they can use the devices independently and with their peers, being able to build their confidence at t</w:t>
      </w:r>
      <w:r w:rsidRPr="4AEC549F" w:rsidR="3E20C34C">
        <w:rPr>
          <w:noProof w:val="0"/>
          <w:lang w:val="en-GB"/>
        </w:rPr>
        <w:t xml:space="preserve">heir own pace </w:t>
      </w:r>
      <w:r w:rsidRPr="4AEC549F" w:rsidR="6C3676DC">
        <w:rPr>
          <w:noProof w:val="0"/>
          <w:lang w:val="en-GB"/>
        </w:rPr>
        <w:t>through various applications</w:t>
      </w:r>
      <w:r w:rsidRPr="4AEC549F" w:rsidR="1D810AD9">
        <w:rPr>
          <w:noProof w:val="0"/>
          <w:lang w:val="en-GB"/>
        </w:rPr>
        <w:t>. However, Jones (2015) argues that while technology can be a</w:t>
      </w:r>
      <w:r w:rsidRPr="4AEC549F" w:rsidR="65BE7593">
        <w:rPr>
          <w:noProof w:val="0"/>
          <w:lang w:val="en-GB"/>
        </w:rPr>
        <w:t xml:space="preserve"> valuable</w:t>
      </w:r>
      <w:r w:rsidRPr="4AEC549F" w:rsidR="1D810AD9">
        <w:rPr>
          <w:noProof w:val="0"/>
          <w:lang w:val="en-GB"/>
        </w:rPr>
        <w:t xml:space="preserve"> tool</w:t>
      </w:r>
      <w:r w:rsidRPr="4AEC549F" w:rsidR="4FD64F71">
        <w:rPr>
          <w:noProof w:val="0"/>
          <w:lang w:val="en-GB"/>
        </w:rPr>
        <w:t xml:space="preserve"> in the classroom</w:t>
      </w:r>
      <w:r w:rsidRPr="4AEC549F" w:rsidR="1D810AD9">
        <w:rPr>
          <w:noProof w:val="0"/>
          <w:lang w:val="en-GB"/>
        </w:rPr>
        <w:t xml:space="preserve">, </w:t>
      </w:r>
      <w:r w:rsidRPr="4AEC549F" w:rsidR="5B6370DC">
        <w:rPr>
          <w:noProof w:val="0"/>
          <w:lang w:val="en-GB"/>
        </w:rPr>
        <w:t xml:space="preserve">it should enhance the teacher, rather than replace the role of teacher. Rather than acting as a </w:t>
      </w:r>
      <w:r w:rsidRPr="4AEC549F" w:rsidR="58B51D91">
        <w:rPr>
          <w:noProof w:val="0"/>
          <w:lang w:val="en-GB"/>
        </w:rPr>
        <w:t>substitute</w:t>
      </w:r>
      <w:r w:rsidRPr="4AEC549F" w:rsidR="5B6370DC">
        <w:rPr>
          <w:noProof w:val="0"/>
          <w:lang w:val="en-GB"/>
        </w:rPr>
        <w:t xml:space="preserve"> to teaching, dig</w:t>
      </w:r>
      <w:r w:rsidRPr="4AEC549F" w:rsidR="48B54F94">
        <w:rPr>
          <w:noProof w:val="0"/>
          <w:lang w:val="en-GB"/>
        </w:rPr>
        <w:t xml:space="preserve">ital resources should be used to support traditional teaching methods, </w:t>
      </w:r>
      <w:r w:rsidRPr="4AEC549F" w:rsidR="48B54F94">
        <w:rPr>
          <w:noProof w:val="0"/>
          <w:lang w:val="en-GB"/>
        </w:rPr>
        <w:t>as a way to</w:t>
      </w:r>
      <w:r w:rsidRPr="4AEC549F" w:rsidR="48B54F94">
        <w:rPr>
          <w:noProof w:val="0"/>
          <w:lang w:val="en-GB"/>
        </w:rPr>
        <w:t xml:space="preserve"> </w:t>
      </w:r>
      <w:r w:rsidRPr="4AEC549F" w:rsidR="48B54F94">
        <w:rPr>
          <w:noProof w:val="0"/>
          <w:lang w:val="en-GB"/>
        </w:rPr>
        <w:t>provide</w:t>
      </w:r>
      <w:r w:rsidRPr="4AEC549F" w:rsidR="48B54F94">
        <w:rPr>
          <w:noProof w:val="0"/>
          <w:lang w:val="en-GB"/>
        </w:rPr>
        <w:t xml:space="preserve"> other opportunities for practice and engagement. </w:t>
      </w:r>
    </w:p>
    <w:p w:rsidR="742C5D59" w:rsidP="4AEC549F" w:rsidRDefault="742C5D59" w14:paraId="059E0558" w14:textId="29D0232F">
      <w:pPr>
        <w:pStyle w:val="AssignBody"/>
        <w:spacing w:before="240" w:beforeAutospacing="off" w:after="240" w:afterAutospacing="off"/>
        <w:jc w:val="left"/>
        <w:rPr>
          <w:noProof w:val="0"/>
          <w:lang w:val="en-GB"/>
        </w:rPr>
      </w:pPr>
      <w:r w:rsidRPr="4AEC549F" w:rsidR="742C5D59">
        <w:rPr>
          <w:rFonts w:ascii="Arial" w:hAnsi="Arial" w:eastAsia="Calibri" w:cs="" w:asciiTheme="minorAscii" w:hAnsiTheme="minorAscii" w:eastAsiaTheme="minorAscii" w:cstheme="minorBidi"/>
          <w:b w:val="1"/>
          <w:bCs w:val="1"/>
          <w:i w:val="0"/>
          <w:iCs w:val="0"/>
          <w:noProof w:val="0"/>
          <w:color w:val="auto"/>
          <w:sz w:val="28"/>
          <w:szCs w:val="28"/>
          <w:lang w:val="en-GB" w:eastAsia="en-US" w:bidi="ar-SA"/>
        </w:rPr>
        <w:t>Developing an Action Point</w:t>
      </w:r>
    </w:p>
    <w:p w:rsidR="0E537A49" w:rsidP="4AEC549F" w:rsidRDefault="0E537A49" w14:paraId="22EC671F" w14:textId="0D69AA8E">
      <w:pPr>
        <w:pStyle w:val="AssignBody"/>
        <w:spacing w:before="240" w:beforeAutospacing="off" w:after="240" w:afterAutospacing="off" w:line="480" w:lineRule="auto"/>
        <w:jc w:val="both"/>
        <w:rPr>
          <w:noProof w:val="0"/>
          <w:lang w:val="en-GB"/>
        </w:rPr>
      </w:pP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goal of improving Welsh speaking and listening skills </w:t>
      </w:r>
      <w:r w:rsidRPr="4AEC549F" w:rsidR="49401456">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follows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the school’s SDP and supporting the Welsh Government’s Cymraeg 2050 strategy</w:t>
      </w:r>
      <w:r w:rsidRPr="4AEC549F" w:rsidR="09F47C1D">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(Welsh Government, 2017)</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As an English-medium primary school,</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the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obje</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ctive</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is to create an immersive language environment that encourages pupils to use Welsh confidently in both </w:t>
      </w:r>
      <w:r w:rsidRPr="4AEC549F" w:rsidR="2FC177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an educational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and </w:t>
      </w:r>
      <w:r w:rsidRPr="4AEC549F" w:rsidR="2A06CF83">
        <w:rPr>
          <w:rFonts w:ascii="Arial" w:hAnsi="Arial" w:eastAsia="Calibri" w:cs="" w:asciiTheme="minorAscii" w:hAnsiTheme="minorAscii" w:eastAsiaTheme="minorAscii" w:cstheme="minorBidi"/>
          <w:i w:val="0"/>
          <w:iCs w:val="0"/>
          <w:noProof w:val="0"/>
          <w:color w:val="auto"/>
          <w:sz w:val="22"/>
          <w:szCs w:val="22"/>
          <w:lang w:val="en-GB" w:eastAsia="en-US" w:bidi="ar-SA"/>
        </w:rPr>
        <w:t>a social setting</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w:t>
      </w:r>
    </w:p>
    <w:p w:rsidR="0E537A49" w:rsidP="4AEC549F" w:rsidRDefault="0E537A49" w14:paraId="01250E70" w14:textId="66E7EABF">
      <w:pPr>
        <w:pStyle w:val="AssignBody"/>
        <w:spacing w:before="240" w:beforeAutospacing="off" w:after="240" w:afterAutospacing="off" w:line="480" w:lineRule="auto"/>
        <w:jc w:val="both"/>
        <w:rPr>
          <w:noProof w:val="0"/>
          <w:lang w:val="en-GB"/>
        </w:rPr>
      </w:pP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Th</w:t>
      </w:r>
      <w:r w:rsidRPr="4AEC549F" w:rsidR="7F8B958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e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target was </w:t>
      </w:r>
      <w:r w:rsidRPr="4AEC549F" w:rsidR="07619D3B">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first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prioritised following an Estyn inspection that highlighted the need for</w:t>
      </w:r>
      <w:r w:rsidRPr="4AEC549F" w:rsidR="57850494">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an increase in</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Welsh language integration across the curriculum</w:t>
      </w:r>
      <w:r w:rsidRPr="4AEC549F" w:rsidR="7D0EC32E">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(School X).</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Additionally, feedback from staff and parents </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indicated</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that pupils were </w:t>
      </w:r>
      <w:r w:rsidRPr="4AEC549F" w:rsidR="634E4E5E">
        <w:rPr>
          <w:rFonts w:ascii="Arial" w:hAnsi="Arial" w:eastAsia="Calibri" w:cs="" w:asciiTheme="minorAscii" w:hAnsiTheme="minorAscii" w:eastAsiaTheme="minorAscii" w:cstheme="minorBidi"/>
          <w:i w:val="0"/>
          <w:iCs w:val="0"/>
          <w:noProof w:val="0"/>
          <w:color w:val="auto"/>
          <w:sz w:val="22"/>
          <w:szCs w:val="22"/>
          <w:lang w:val="en-GB" w:eastAsia="en-US" w:bidi="ar-SA"/>
        </w:rPr>
        <w:t>hesitant</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to use Welsh outside of </w:t>
      </w:r>
      <w:r w:rsidRPr="4AEC549F" w:rsidR="05ED939B">
        <w:rPr>
          <w:rFonts w:ascii="Arial" w:hAnsi="Arial" w:eastAsia="Calibri" w:cs="" w:asciiTheme="minorAscii" w:hAnsiTheme="minorAscii" w:eastAsiaTheme="minorAscii" w:cstheme="minorBidi"/>
          <w:i w:val="0"/>
          <w:iCs w:val="0"/>
          <w:noProof w:val="0"/>
          <w:color w:val="auto"/>
          <w:sz w:val="22"/>
          <w:szCs w:val="22"/>
          <w:lang w:val="en-GB" w:eastAsia="en-US" w:bidi="ar-SA"/>
        </w:rPr>
        <w:t>lessons</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Given the importance </w:t>
      </w:r>
      <w:r w:rsidRPr="4AEC549F" w:rsidR="6B2BBBEE">
        <w:rPr>
          <w:rFonts w:ascii="Arial" w:hAnsi="Arial" w:eastAsia="Calibri" w:cs="" w:asciiTheme="minorAscii" w:hAnsiTheme="minorAscii" w:eastAsiaTheme="minorAscii" w:cstheme="minorBidi"/>
          <w:i w:val="0"/>
          <w:iCs w:val="0"/>
          <w:noProof w:val="0"/>
          <w:color w:val="auto"/>
          <w:sz w:val="22"/>
          <w:szCs w:val="22"/>
          <w:lang w:val="en-GB" w:eastAsia="en-US" w:bidi="ar-SA"/>
        </w:rPr>
        <w:t>in using the Welsh language in relation to the curriculum</w:t>
      </w:r>
      <w:r w:rsidRPr="4AEC549F" w:rsidR="0E537A49">
        <w:rPr>
          <w:rFonts w:ascii="Arial" w:hAnsi="Arial" w:eastAsia="Calibri" w:cs="" w:asciiTheme="minorAscii" w:hAnsiTheme="minorAscii" w:eastAsiaTheme="minorAscii" w:cstheme="minorBidi"/>
          <w:i w:val="0"/>
          <w:iCs w:val="0"/>
          <w:noProof w:val="0"/>
          <w:color w:val="auto"/>
          <w:sz w:val="22"/>
          <w:szCs w:val="22"/>
          <w:lang w:val="en-GB" w:eastAsia="en-US" w:bidi="ar-SA"/>
        </w:rPr>
        <w:t>, the school recognised the need for a strategic approach to embed the language more effectively into daily routines.</w:t>
      </w:r>
      <w:r w:rsidRPr="4AEC549F" w:rsidR="7EA911B6">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p>
    <w:p w:rsidR="2376B29C" w:rsidP="4AEC549F" w:rsidRDefault="2376B29C" w14:paraId="49573C3F" w14:textId="71F9DE33">
      <w:pPr>
        <w:pStyle w:val="AssignBody"/>
        <w:spacing w:before="240" w:beforeAutospacing="off" w:after="240" w:afterAutospacing="off" w:line="480" w:lineRule="auto"/>
        <w:jc w:val="both"/>
        <w:rPr>
          <w:noProof w:val="0"/>
          <w:lang w:val="en-GB"/>
        </w:rPr>
      </w:pP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To achieve the Learn, Grow, </w:t>
      </w:r>
      <w:bookmarkStart w:name="_Int_AUyv4NAq" w:id="60452011"/>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Succeed</w:t>
      </w:r>
      <w:bookmarkEnd w:id="60452011"/>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target for Welsh language development, the school adopted a structured approach, ensuring staff engagement, resource allocation, and ongoing evaluation.</w:t>
      </w:r>
    </w:p>
    <w:p w:rsidR="3A3E7A8D" w:rsidP="4AEC549F" w:rsidRDefault="3A3E7A8D" w14:paraId="16EC9A19" w14:textId="7F83A097">
      <w:pPr>
        <w:pStyle w:val="AssignBody"/>
        <w:spacing w:before="240" w:beforeAutospacing="off" w:after="240" w:afterAutospacing="off" w:line="480" w:lineRule="auto"/>
        <w:jc w:val="both"/>
        <w:rPr>
          <w:rFonts w:ascii="Arial" w:hAnsi="Arial" w:eastAsia="Calibri" w:cs="" w:asciiTheme="minorAscii" w:hAnsiTheme="minorAscii" w:eastAsiaTheme="minorAscii" w:cstheme="minorBidi"/>
          <w:i w:val="0"/>
          <w:iCs w:val="0"/>
          <w:noProof w:val="0"/>
          <w:color w:val="auto"/>
          <w:sz w:val="22"/>
          <w:szCs w:val="22"/>
          <w:lang w:val="en-GB" w:eastAsia="en-US" w:bidi="ar-SA"/>
        </w:rPr>
      </w:pPr>
      <w:r w:rsidRPr="4AEC549F" w:rsidR="3A3E7A8D">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One of the first steps </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involved </w:t>
      </w:r>
      <w:r w:rsidRPr="4AEC549F" w:rsidR="1CB39331">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was </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collecting data on </w:t>
      </w:r>
      <w:r w:rsidRPr="4AEC549F" w:rsidR="4E3F10E0">
        <w:rPr>
          <w:rFonts w:ascii="Arial" w:hAnsi="Arial" w:eastAsia="Calibri" w:cs="" w:asciiTheme="minorAscii" w:hAnsiTheme="minorAscii" w:eastAsiaTheme="minorAscii" w:cstheme="minorBidi"/>
          <w:i w:val="0"/>
          <w:iCs w:val="0"/>
          <w:noProof w:val="0"/>
          <w:color w:val="auto"/>
          <w:sz w:val="22"/>
          <w:szCs w:val="22"/>
          <w:lang w:val="en-GB" w:eastAsia="en-US" w:bidi="ar-SA"/>
        </w:rPr>
        <w:t>all</w:t>
      </w:r>
      <w:r w:rsidRPr="4AEC549F" w:rsidR="6C3F281A">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the </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staff</w:t>
      </w:r>
      <w:r w:rsidRPr="4AEC549F" w:rsidR="2E4A100F">
        <w:rPr>
          <w:rFonts w:ascii="Arial" w:hAnsi="Arial" w:eastAsia="Calibri" w:cs="" w:asciiTheme="minorAscii" w:hAnsiTheme="minorAscii" w:eastAsiaTheme="minorAscii" w:cstheme="minorBidi"/>
          <w:i w:val="0"/>
          <w:iCs w:val="0"/>
          <w:noProof w:val="0"/>
          <w:color w:val="auto"/>
          <w:sz w:val="22"/>
          <w:szCs w:val="22"/>
          <w:lang w:val="en-GB" w:eastAsia="en-US" w:bidi="ar-SA"/>
        </w:rPr>
        <w:t>’s</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Welsh language skills by implementing the Welsh Language Competency Framework. All staff completed this assessment in the autumn term, with a review in the summer to track progress. Staff engagement in professional learning was prioritised, with opportunities to attend CSCJES Welsh Language Professional Learning events throughout the year. Attendance records were </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m</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aintained</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r w:rsidRPr="4AEC549F" w:rsidR="2376B29C">
        <w:rPr>
          <w:rFonts w:ascii="Arial" w:hAnsi="Arial" w:eastAsia="Calibri" w:cs="" w:asciiTheme="minorAscii" w:hAnsiTheme="minorAscii" w:eastAsiaTheme="minorAscii" w:cstheme="minorBidi"/>
          <w:i w:val="0"/>
          <w:iCs w:val="0"/>
          <w:noProof w:val="0"/>
          <w:color w:val="auto"/>
          <w:sz w:val="22"/>
          <w:szCs w:val="22"/>
          <w:lang w:val="en-GB" w:eastAsia="en-US" w:bidi="ar-SA"/>
        </w:rPr>
        <w:t>to monitor participation, ensuring that staff members progressed along the Welsh Language Competency Framework.</w:t>
      </w:r>
    </w:p>
    <w:p w:rsidR="1756A419" w:rsidP="4AEC549F" w:rsidRDefault="1756A419" w14:paraId="6E863525" w14:textId="57F360F2">
      <w:pPr>
        <w:pStyle w:val="AssignBody"/>
        <w:spacing w:before="240" w:beforeAutospacing="off" w:after="240" w:afterAutospacing="off" w:line="480" w:lineRule="auto"/>
        <w:jc w:val="both"/>
        <w:rPr>
          <w:noProof w:val="0"/>
          <w:lang w:val="en-GB"/>
        </w:rPr>
      </w:pP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To further encourage </w:t>
      </w:r>
      <w:r w:rsidRPr="4AEC549F" w:rsidR="4DED614F">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use of the </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Welsh language, the school set a focus </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to achieve the Cymraeg Campus Silver Award. Tasks were assigned to staff members to promote Welsh across various school activities, </w:t>
      </w:r>
      <w:r w:rsidRPr="4AEC549F" w:rsidR="007E1802">
        <w:rPr>
          <w:rFonts w:ascii="Arial" w:hAnsi="Arial" w:eastAsia="Calibri" w:cs="" w:asciiTheme="minorAscii" w:hAnsiTheme="minorAscii" w:eastAsiaTheme="minorAscii" w:cstheme="minorBidi"/>
          <w:i w:val="0"/>
          <w:iCs w:val="0"/>
          <w:noProof w:val="0"/>
          <w:color w:val="auto"/>
          <w:sz w:val="22"/>
          <w:szCs w:val="22"/>
          <w:lang w:val="en-GB" w:eastAsia="en-US" w:bidi="ar-SA"/>
        </w:rPr>
        <w:t>promoting</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a whole-school commitment</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Alongside this, a Listening to Learners initiative was implemented termly, pupil</w:t>
      </w:r>
      <w:r w:rsidRPr="4AEC549F" w:rsidR="371E871D">
        <w:rPr>
          <w:rFonts w:ascii="Arial" w:hAnsi="Arial" w:eastAsia="Calibri" w:cs="" w:asciiTheme="minorAscii" w:hAnsiTheme="minorAscii" w:eastAsiaTheme="minorAscii" w:cstheme="minorBidi"/>
          <w:i w:val="0"/>
          <w:iCs w:val="0"/>
          <w:noProof w:val="0"/>
          <w:color w:val="auto"/>
          <w:sz w:val="22"/>
          <w:szCs w:val="22"/>
          <w:lang w:val="en-GB" w:eastAsia="en-US" w:bidi="ar-SA"/>
        </w:rPr>
        <w:t>s were able to</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r w:rsidRPr="4AEC549F" w:rsidR="38A3832E">
        <w:rPr>
          <w:rFonts w:ascii="Arial" w:hAnsi="Arial" w:eastAsia="Calibri" w:cs="" w:asciiTheme="minorAscii" w:hAnsiTheme="minorAscii" w:eastAsiaTheme="minorAscii" w:cstheme="minorBidi"/>
          <w:i w:val="0"/>
          <w:iCs w:val="0"/>
          <w:noProof w:val="0"/>
          <w:color w:val="auto"/>
          <w:sz w:val="22"/>
          <w:szCs w:val="22"/>
          <w:lang w:val="en-GB" w:eastAsia="en-US" w:bidi="ar-SA"/>
        </w:rPr>
        <w:t>feedback and</w:t>
      </w:r>
      <w:r w:rsidRPr="4AEC549F" w:rsidR="38A3832E">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give their opinion this was</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gathered through structured questionnaires, allowing</w:t>
      </w:r>
      <w:r w:rsidRPr="4AEC549F" w:rsidR="1756A419">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senior leadership to assess engagement levels and address any gaps in Welsh language provision.</w:t>
      </w:r>
    </w:p>
    <w:p w:rsidR="142670D8" w:rsidP="4AEC549F" w:rsidRDefault="142670D8" w14:paraId="6094AEB0" w14:textId="39CCFB22">
      <w:pPr>
        <w:pStyle w:val="AssignBody"/>
        <w:spacing w:before="240" w:beforeAutospacing="off" w:after="240" w:afterAutospacing="off" w:line="480" w:lineRule="auto"/>
        <w:jc w:val="both"/>
        <w:rPr>
          <w:noProof w:val="0"/>
          <w:lang w:val="en-GB"/>
        </w:rPr>
      </w:pP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Finally, </w:t>
      </w:r>
      <w:r w:rsidRPr="4AEC549F" w:rsidR="6877C734">
        <w:rPr>
          <w:rFonts w:ascii="Arial" w:hAnsi="Arial" w:eastAsia="Calibri" w:cs="" w:asciiTheme="minorAscii" w:hAnsiTheme="minorAscii" w:eastAsiaTheme="minorAscii" w:cstheme="minorBidi"/>
          <w:i w:val="0"/>
          <w:iCs w:val="0"/>
          <w:noProof w:val="0"/>
          <w:color w:val="auto"/>
          <w:sz w:val="22"/>
          <w:szCs w:val="22"/>
          <w:lang w:val="en-GB" w:eastAsia="en-US" w:bidi="ar-SA"/>
        </w:rPr>
        <w:t>encouragement to use the Welsh language daily</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was integrated into classroom routines </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through</w:t>
      </w:r>
      <w:r w:rsidRPr="4AEC549F" w:rsidR="4F011CDA">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the use of</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Helpwr</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Heddiw sessions, </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providing structured speaking opportunities for pupils</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r w:rsidRPr="4AEC549F" w:rsidR="7EF8BFAF">
        <w:rPr>
          <w:rFonts w:ascii="Arial" w:hAnsi="Arial" w:eastAsia="Calibri" w:cs="" w:asciiTheme="minorAscii" w:hAnsiTheme="minorAscii" w:eastAsiaTheme="minorAscii" w:cstheme="minorBidi"/>
          <w:i w:val="0"/>
          <w:iCs w:val="0"/>
          <w:noProof w:val="0"/>
          <w:color w:val="auto"/>
          <w:sz w:val="22"/>
          <w:szCs w:val="22"/>
          <w:lang w:val="en-GB" w:eastAsia="en-US" w:bidi="ar-SA"/>
        </w:rPr>
        <w:t>During the year there would be r</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egular drop-ins by the </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Criw</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Cymraeg and senior leadership </w:t>
      </w:r>
      <w:r w:rsidRPr="4AEC549F" w:rsidR="44B55ADE">
        <w:rPr>
          <w:rFonts w:ascii="Arial" w:hAnsi="Arial" w:eastAsia="Calibri" w:cs="" w:asciiTheme="minorAscii" w:hAnsiTheme="minorAscii" w:eastAsiaTheme="minorAscii" w:cstheme="minorBidi"/>
          <w:i w:val="0"/>
          <w:iCs w:val="0"/>
          <w:noProof w:val="0"/>
          <w:color w:val="auto"/>
          <w:sz w:val="22"/>
          <w:szCs w:val="22"/>
          <w:lang w:val="en-GB" w:eastAsia="en-US" w:bidi="ar-SA"/>
        </w:rPr>
        <w:t>making sure</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w:t>
      </w:r>
      <w:r w:rsidRPr="4AEC549F" w:rsidR="142670D8">
        <w:rPr>
          <w:rFonts w:ascii="Arial" w:hAnsi="Arial" w:eastAsia="Calibri" w:cs="" w:asciiTheme="minorAscii" w:hAnsiTheme="minorAscii" w:eastAsiaTheme="minorAscii" w:cstheme="minorBidi"/>
          <w:i w:val="0"/>
          <w:iCs w:val="0"/>
          <w:noProof w:val="0"/>
          <w:color w:val="auto"/>
          <w:sz w:val="22"/>
          <w:szCs w:val="22"/>
          <w:lang w:val="en-GB" w:eastAsia="en-US" w:bidi="ar-SA"/>
        </w:rPr>
        <w:t>the initiative was being effectively implemented.</w:t>
      </w:r>
    </w:p>
    <w:p w:rsidR="2D1012E5" w:rsidP="4AEC549F" w:rsidRDefault="2D1012E5" w14:paraId="25B7167E" w14:textId="1CCFE78F">
      <w:pPr>
        <w:pStyle w:val="AssignBody"/>
        <w:spacing w:before="240" w:beforeAutospacing="off" w:after="240" w:afterAutospacing="off" w:line="480" w:lineRule="auto"/>
        <w:jc w:val="both"/>
        <w:rPr>
          <w:noProof w:val="0"/>
          <w:lang w:val="en-GB"/>
        </w:rPr>
      </w:pP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effectiveness of Welsh language strategies was assessed through various evaluation methods. </w:t>
      </w: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First</w:t>
      </w:r>
      <w:r w:rsidRPr="4AEC549F" w:rsidR="1B041A1C">
        <w:rPr>
          <w:rFonts w:ascii="Arial" w:hAnsi="Arial" w:eastAsia="Calibri" w:cs="" w:asciiTheme="minorAscii" w:hAnsiTheme="minorAscii" w:eastAsiaTheme="minorAscii" w:cstheme="minorBidi"/>
          <w:i w:val="0"/>
          <w:iCs w:val="0"/>
          <w:noProof w:val="0"/>
          <w:color w:val="auto"/>
          <w:sz w:val="22"/>
          <w:szCs w:val="22"/>
          <w:lang w:val="en-GB" w:eastAsia="en-US" w:bidi="ar-SA"/>
        </w:rPr>
        <w:t>l</w:t>
      </w: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y</w:t>
      </w: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 regular observations and learning walks were made by senior leaders and external advisors were brought in to assess the frequency and quality of Welsh language use. A structured assessment framework allowed teachers to be able to track pupil progress with their speaking and listening skills, ensuring progress was being made within the Curriculum for Wales’ expectations.</w:t>
      </w:r>
    </w:p>
    <w:p w:rsidR="2D1012E5" w:rsidP="4AEC549F" w:rsidRDefault="2D1012E5" w14:paraId="0615ED6C" w14:textId="34F43E67">
      <w:pPr>
        <w:pStyle w:val="AssignBody"/>
        <w:spacing w:before="240" w:beforeAutospacing="off" w:after="240" w:afterAutospacing="off" w:line="480" w:lineRule="auto"/>
        <w:jc w:val="both"/>
        <w:rPr>
          <w:noProof w:val="0"/>
          <w:lang w:val="en-GB"/>
        </w:rPr>
      </w:pP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Termly Listening to Learners questionnaires were provided to allow for direct pupil feedback on their confidence and engagement with Welsh. The results were shared with senior leadership and year groups, in order to inform future planning and to create targeted interventions. Additionally, participation in the Welsh language professional learning events and Criw Cymraeg activities was monitored through attendance records to see engagement. </w:t>
      </w:r>
    </w:p>
    <w:p w:rsidR="2D1012E5" w:rsidP="4AEC549F" w:rsidRDefault="2D1012E5" w14:paraId="557C9166" w14:textId="427ADA9F">
      <w:pPr>
        <w:pStyle w:val="AssignBody"/>
        <w:spacing w:before="240" w:beforeAutospacing="off" w:after="240" w:afterAutospacing="off" w:line="480" w:lineRule="auto"/>
        <w:jc w:val="both"/>
        <w:rPr>
          <w:noProof w:val="0"/>
          <w:lang w:val="en-GB"/>
        </w:rPr>
      </w:pP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school also measured success through the achievement of external goals, such as the Cymraeg Campus Silver Award, which encouraged students and teachers to try </w:t>
      </w: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and progress</w:t>
      </w:r>
      <w:r w:rsidRPr="4AEC549F" w:rsidR="2D1012E5">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in embedding Welsh into daily school life. Additionally, parental engagement with the half-termly Welsh language plans provided insights into the effectiveness of home-school language development. </w:t>
      </w:r>
    </w:p>
    <w:p w:rsidR="779B4EFB" w:rsidP="4AEC549F" w:rsidRDefault="779B4EFB" w14:paraId="49876CF4" w14:textId="3E1F6057">
      <w:pPr>
        <w:pStyle w:val="AssignBody"/>
        <w:spacing w:before="240" w:beforeAutospacing="off" w:after="240" w:afterAutospacing="off" w:line="480" w:lineRule="auto"/>
        <w:jc w:val="both"/>
        <w:rPr>
          <w:noProof w:val="0"/>
          <w:lang w:val="en-GB"/>
        </w:rPr>
      </w:pPr>
      <w:r w:rsidRPr="4AEC549F" w:rsidR="779B4EFB">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school's approach to enhancing Wesh speaking and listening skills showed several strengths. By implementing a structured plan that was easy to follow it allowed for clear progression in staff and pupil engagement, that had measurable milestones such as the Welsh Language Competency Framework and </w:t>
      </w:r>
      <w:r w:rsidRPr="4AEC549F" w:rsidR="779B4EFB">
        <w:rPr>
          <w:rFonts w:ascii="Arial" w:hAnsi="Arial" w:eastAsia="Calibri" w:cs="" w:asciiTheme="minorAscii" w:hAnsiTheme="minorAscii" w:eastAsiaTheme="minorAscii" w:cstheme="minorBidi"/>
          <w:i w:val="0"/>
          <w:iCs w:val="0"/>
          <w:noProof w:val="0"/>
          <w:color w:val="auto"/>
          <w:sz w:val="22"/>
          <w:szCs w:val="22"/>
          <w:lang w:val="en-GB" w:eastAsia="en-US" w:bidi="ar-SA"/>
        </w:rPr>
        <w:t>Criw</w:t>
      </w:r>
      <w:r w:rsidRPr="4AEC549F" w:rsidR="779B4EFB">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Cymraeg activities. The use of Welsh in daily routines created a more informal way of learning, reducing reluctance and pressure among pupils as they were constantly exposed to the language. The addition of staff participation in professional learning opportunities supported the development of effective teaching strategies, creating a culture of continuous improvement</w:t>
      </w:r>
    </w:p>
    <w:p w:rsidR="70CD9D9E" w:rsidP="4AEC549F" w:rsidRDefault="70CD9D9E" w14:paraId="53B3C68E" w14:textId="40B7AF74">
      <w:pPr>
        <w:pStyle w:val="AssignBody"/>
        <w:spacing w:before="240" w:beforeAutospacing="off" w:after="240" w:afterAutospacing="off" w:line="480" w:lineRule="auto"/>
        <w:jc w:val="both"/>
        <w:rPr>
          <w:rFonts w:ascii="Arial" w:hAnsi="Arial" w:eastAsia="Calibri" w:cs="" w:asciiTheme="minorAscii" w:hAnsiTheme="minorAscii" w:eastAsiaTheme="minorAscii" w:cstheme="minorBidi"/>
          <w:i w:val="0"/>
          <w:iCs w:val="0"/>
          <w:noProof w:val="0"/>
          <w:color w:val="auto"/>
          <w:sz w:val="22"/>
          <w:szCs w:val="22"/>
          <w:lang w:val="en-GB" w:eastAsia="en-US" w:bidi="ar-SA"/>
        </w:rPr>
      </w:pPr>
      <w:r w:rsidRPr="4AEC549F" w:rsidR="70CD9D9E">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However, some challenges remained. The staff’s confidence in delivering Welsh speaking and listening activities varied, this highlights the importance of ongoing professional development </w:t>
      </w:r>
      <w:r w:rsidRPr="4AEC549F" w:rsidR="70CD9D9E">
        <w:rPr>
          <w:rFonts w:ascii="Arial" w:hAnsi="Arial" w:eastAsia="Calibri" w:cs="" w:asciiTheme="minorAscii" w:hAnsiTheme="minorAscii" w:eastAsiaTheme="minorAscii" w:cstheme="minorBidi"/>
          <w:i w:val="0"/>
          <w:iCs w:val="0"/>
          <w:noProof w:val="0"/>
          <w:color w:val="auto"/>
          <w:sz w:val="22"/>
          <w:szCs w:val="22"/>
          <w:lang w:val="en-GB" w:eastAsia="en-US" w:bidi="ar-SA"/>
        </w:rPr>
        <w:t>in order to</w:t>
      </w:r>
      <w:r w:rsidRPr="4AEC549F" w:rsidR="70CD9D9E">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gain confidence in delivering the activities. Additionally, while home-school engagement was encouraged through sharing some language resources online, involvement with parents was inconsistent, this suggests that there needs to be more chances for interactive activities or workshops to promote parent-teacher interactions. </w:t>
      </w:r>
    </w:p>
    <w:p w:rsidR="4FE2D62E" w:rsidP="4AEC549F" w:rsidRDefault="4FE2D62E" w14:paraId="0D1F08C4" w14:textId="68586307">
      <w:pPr>
        <w:pStyle w:val="AssignBody"/>
        <w:spacing w:before="240" w:beforeAutospacing="off" w:after="240" w:afterAutospacing="off"/>
        <w:jc w:val="left"/>
        <w:rPr>
          <w:rFonts w:ascii="Arial" w:hAnsi="Arial" w:eastAsia="Calibri" w:cs="" w:asciiTheme="minorAscii" w:hAnsiTheme="minorAscii" w:eastAsiaTheme="minorAscii" w:cstheme="minorBidi"/>
          <w:b w:val="1"/>
          <w:bCs w:val="1"/>
          <w:i w:val="0"/>
          <w:iCs w:val="0"/>
          <w:noProof w:val="0"/>
          <w:color w:val="auto"/>
          <w:sz w:val="28"/>
          <w:szCs w:val="28"/>
          <w:lang w:val="en-GB" w:eastAsia="en-US" w:bidi="ar-SA"/>
        </w:rPr>
      </w:pPr>
      <w:r w:rsidRPr="4AEC549F" w:rsidR="4FE2D62E">
        <w:rPr>
          <w:rFonts w:ascii="Arial" w:hAnsi="Arial" w:eastAsia="Calibri" w:cs="" w:asciiTheme="minorAscii" w:hAnsiTheme="minorAscii" w:eastAsiaTheme="minorAscii" w:cstheme="minorBidi"/>
          <w:b w:val="1"/>
          <w:bCs w:val="1"/>
          <w:i w:val="0"/>
          <w:iCs w:val="0"/>
          <w:noProof w:val="0"/>
          <w:color w:val="auto"/>
          <w:sz w:val="28"/>
          <w:szCs w:val="28"/>
          <w:lang w:val="en-GB" w:eastAsia="en-US" w:bidi="ar-SA"/>
        </w:rPr>
        <w:t>Reflection and Evaluation</w:t>
      </w:r>
    </w:p>
    <w:p w:rsidR="3EF96C5F" w:rsidP="4AEC549F" w:rsidRDefault="3EF96C5F" w14:paraId="4A3251E3" w14:textId="1B4FDB85">
      <w:pPr>
        <w:pStyle w:val="AssignBody"/>
        <w:spacing w:before="240" w:beforeAutospacing="off" w:after="240" w:afterAutospacing="off" w:line="480" w:lineRule="auto"/>
        <w:jc w:val="both"/>
        <w:rPr>
          <w:rFonts w:ascii="Arial" w:hAnsi="Arial" w:eastAsia="Calibri" w:cs="" w:asciiTheme="minorAscii" w:hAnsiTheme="minorAscii" w:eastAsiaTheme="minorAscii" w:cstheme="minorBidi"/>
          <w:i w:val="0"/>
          <w:iCs w:val="0"/>
          <w:noProof w:val="0"/>
          <w:color w:val="auto"/>
          <w:sz w:val="22"/>
          <w:szCs w:val="22"/>
          <w:lang w:val="en-GB" w:eastAsia="en-US" w:bidi="ar-SA"/>
        </w:rPr>
      </w:pPr>
      <w:r w:rsidRPr="4AEC549F" w:rsidR="3EF96C5F">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inclusion of structured Welsh language initiatives has shown a significant amount of success in increasing staff and pupil engagement. The integration of the Welsh Language and Competency Framework allowed for the senior leader to assess the </w:t>
      </w:r>
      <w:r w:rsidRPr="4AEC549F" w:rsidR="3EF96C5F">
        <w:rPr>
          <w:rFonts w:ascii="Arial" w:hAnsi="Arial" w:eastAsia="Calibri" w:cs="" w:asciiTheme="minorAscii" w:hAnsiTheme="minorAscii" w:eastAsiaTheme="minorAscii" w:cstheme="minorBidi"/>
          <w:i w:val="0"/>
          <w:iCs w:val="0"/>
          <w:noProof w:val="0"/>
          <w:color w:val="auto"/>
          <w:sz w:val="22"/>
          <w:szCs w:val="22"/>
          <w:lang w:val="en-GB" w:eastAsia="en-US" w:bidi="ar-SA"/>
        </w:rPr>
        <w:t>proficiency</w:t>
      </w:r>
      <w:r w:rsidRPr="4AEC549F" w:rsidR="3EF96C5F">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 of staff members, allowing for professional development opportunities to be presented in the form of targets. According to Estyn (2023) having structured professional learning is essential for staff in improving not only their language skills but the pupils, which aligns with the school’s effort to engage with CSCJES Welsh Language Professional Learning Events.</w:t>
      </w:r>
    </w:p>
    <w:p w:rsidR="03F3708F" w:rsidP="4AEC549F" w:rsidRDefault="03F3708F" w14:paraId="72F6C520" w14:textId="697BC7F0">
      <w:pPr>
        <w:pStyle w:val="AssignBody"/>
        <w:spacing w:before="240" w:beforeAutospacing="off" w:after="240" w:afterAutospacing="off" w:line="480" w:lineRule="auto"/>
        <w:jc w:val="left"/>
        <w:rPr>
          <w:rFonts w:ascii="Arial" w:hAnsi="Arial" w:eastAsia="Calibri" w:cs="" w:asciiTheme="minorAscii" w:hAnsiTheme="minorAscii" w:eastAsiaTheme="minorAscii" w:cstheme="minorBidi"/>
          <w:i w:val="0"/>
          <w:iCs w:val="0"/>
          <w:noProof w:val="0"/>
          <w:color w:val="auto"/>
          <w:sz w:val="22"/>
          <w:szCs w:val="22"/>
          <w:lang w:val="en-GB" w:eastAsia="en-US" w:bidi="ar-SA"/>
        </w:rPr>
      </w:pPr>
      <w:r w:rsidRPr="4AEC549F" w:rsidR="03F3708F">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The Cymraeg Campus Silver Award played a key role in developing a bilingual ethos within the school which helped in the role of improving pupils Welsh speaking and listening skills. Research by Lewis and Jones (2019) suggests that whole-school strategies that implement structures speaking and listening tasks lead to greater immersion in the classroom. Which aligns with the listing to learners' strategy, that took pupils </w:t>
      </w:r>
      <w:r w:rsidRPr="4AEC549F" w:rsidR="30717700">
        <w:rPr>
          <w:rFonts w:ascii="Arial" w:hAnsi="Arial" w:eastAsia="Calibri" w:cs="" w:asciiTheme="minorAscii" w:hAnsiTheme="minorAscii" w:eastAsiaTheme="minorAscii" w:cstheme="minorBidi"/>
          <w:i w:val="0"/>
          <w:iCs w:val="0"/>
          <w:noProof w:val="0"/>
          <w:color w:val="auto"/>
          <w:sz w:val="22"/>
          <w:szCs w:val="22"/>
          <w:lang w:val="en-GB" w:eastAsia="en-US" w:bidi="ar-SA"/>
        </w:rPr>
        <w:t xml:space="preserve">feedback and were then able to use it to create tailor made strategies to the learners needs. </w:t>
      </w:r>
    </w:p>
    <w:p w:rsidR="191660B8" w:rsidP="4AEC549F" w:rsidRDefault="191660B8" w14:paraId="59040824" w14:textId="36BE35EF">
      <w:pPr>
        <w:pStyle w:val="AssignBody"/>
        <w:spacing w:before="240" w:beforeAutospacing="off" w:after="240" w:afterAutospacing="off" w:line="480" w:lineRule="auto"/>
        <w:jc w:val="both"/>
        <w:rPr>
          <w:rFonts w:ascii="Arial" w:hAnsi="Arial" w:eastAsia="Calibri" w:cs="" w:asciiTheme="minorAscii" w:hAnsiTheme="minorAscii" w:eastAsiaTheme="minorAscii" w:cstheme="minorBidi"/>
          <w:i w:val="0"/>
          <w:iCs w:val="0"/>
          <w:noProof w:val="0"/>
          <w:color w:val="auto"/>
          <w:sz w:val="22"/>
          <w:szCs w:val="22"/>
          <w:lang w:val="en-GB" w:eastAsia="en-US" w:bidi="ar-SA"/>
        </w:rPr>
      </w:pPr>
      <w:r w:rsidRPr="4AEC549F" w:rsidR="191660B8">
        <w:rPr>
          <w:rFonts w:ascii="Arial" w:hAnsi="Arial" w:eastAsia="Calibri" w:cs="" w:asciiTheme="minorAscii" w:hAnsiTheme="minorAscii" w:eastAsiaTheme="minorAscii" w:cstheme="minorBidi"/>
          <w:i w:val="0"/>
          <w:iCs w:val="0"/>
          <w:noProof w:val="0"/>
          <w:color w:val="auto"/>
          <w:sz w:val="22"/>
          <w:szCs w:val="22"/>
          <w:lang w:val="en-GB" w:eastAsia="en-US" w:bidi="ar-SA"/>
        </w:rPr>
        <w:t>Despite there being many successes, there were still several challenges. One significant issue is uncertainty in staff confidence and consistency in delivering Welsh speaking and listening activities. While professional development opportunities were made available, attendance and engagement were optional and varied, highlighting the need for more engagement on teacher-based learning. Vygotsky (1979) theory of the zone of proximal development suggests that learners, including teachers, benefit most when they can scaffold their learning to their attainment level. Future ideas could incorporate more mentoring to ensure all staff feel equipped to teach speaking and listening activities daily in their teaching</w:t>
      </w:r>
    </w:p>
    <w:p w:rsidR="742C5D59" w:rsidP="4AEC549F" w:rsidRDefault="742C5D59" w14:paraId="0D9FDA43" w14:textId="0A785440">
      <w:pPr>
        <w:pStyle w:val="AssignBody"/>
        <w:suppressLineNumbers w:val="0"/>
        <w:bidi w:val="0"/>
        <w:spacing w:before="240" w:beforeAutospacing="off" w:after="240" w:afterAutospacing="off" w:line="360" w:lineRule="auto"/>
        <w:ind w:left="0" w:right="0"/>
        <w:jc w:val="left"/>
        <w:rPr>
          <w:rFonts w:ascii="Arial" w:hAnsi="Arial" w:eastAsia="Calibri" w:cs="" w:asciiTheme="minorAscii" w:hAnsiTheme="minorAscii" w:eastAsiaTheme="minorAscii" w:cstheme="minorBidi"/>
          <w:b w:val="1"/>
          <w:bCs w:val="1"/>
          <w:i w:val="0"/>
          <w:iCs w:val="0"/>
          <w:noProof w:val="0"/>
          <w:color w:val="auto"/>
          <w:sz w:val="28"/>
          <w:szCs w:val="28"/>
          <w:lang w:val="en-GB" w:eastAsia="en-US" w:bidi="ar-SA"/>
        </w:rPr>
      </w:pPr>
      <w:r w:rsidRPr="4AEC549F" w:rsidR="742C5D59">
        <w:rPr>
          <w:rFonts w:ascii="Arial" w:hAnsi="Arial" w:eastAsia="Calibri" w:cs="" w:asciiTheme="minorAscii" w:hAnsiTheme="minorAscii" w:eastAsiaTheme="minorAscii" w:cstheme="minorBidi"/>
          <w:b w:val="1"/>
          <w:bCs w:val="1"/>
          <w:i w:val="0"/>
          <w:iCs w:val="0"/>
          <w:noProof w:val="0"/>
          <w:color w:val="auto"/>
          <w:sz w:val="28"/>
          <w:szCs w:val="28"/>
          <w:lang w:val="en-GB" w:eastAsia="en-US" w:bidi="ar-SA"/>
        </w:rPr>
        <w:t xml:space="preserve">Conclusion </w:t>
      </w:r>
    </w:p>
    <w:p w:rsidR="5E9A0758" w:rsidP="4AEC549F" w:rsidRDefault="5E9A0758" w14:paraId="7C8E616E" w14:textId="066F6F61">
      <w:pPr>
        <w:pStyle w:val="AssignBody"/>
        <w:spacing w:before="240" w:beforeAutospacing="off" w:after="240" w:afterAutospacing="off"/>
        <w:jc w:val="both"/>
        <w:rPr>
          <w:noProof w:val="0"/>
          <w:lang w:val="en-GB"/>
        </w:rPr>
      </w:pPr>
      <w:r w:rsidRPr="4AEC549F" w:rsidR="5E9A0758">
        <w:rPr>
          <w:noProof w:val="0"/>
          <w:lang w:val="en-GB"/>
        </w:rPr>
        <w:t xml:space="preserve">The school’s commitment to improving Welsh speaking and listening skills has led to meaningful progress, especially in implementing </w:t>
      </w:r>
      <w:r w:rsidRPr="4AEC549F" w:rsidR="3E2FF52F">
        <w:rPr>
          <w:noProof w:val="0"/>
          <w:lang w:val="en-GB"/>
        </w:rPr>
        <w:t xml:space="preserve">the Welsh </w:t>
      </w:r>
      <w:r w:rsidRPr="4AEC549F" w:rsidR="41183E59">
        <w:rPr>
          <w:noProof w:val="0"/>
          <w:lang w:val="en-GB"/>
        </w:rPr>
        <w:t>language within</w:t>
      </w:r>
      <w:r w:rsidRPr="4AEC549F" w:rsidR="5E9A0758">
        <w:rPr>
          <w:noProof w:val="0"/>
          <w:lang w:val="en-GB"/>
        </w:rPr>
        <w:t xml:space="preserve"> daily routines and </w:t>
      </w:r>
      <w:r w:rsidRPr="4AEC549F" w:rsidR="660F5BF3">
        <w:rPr>
          <w:noProof w:val="0"/>
          <w:lang w:val="en-GB"/>
        </w:rPr>
        <w:t>increasing</w:t>
      </w:r>
      <w:r w:rsidRPr="4AEC549F" w:rsidR="5E9A0758">
        <w:rPr>
          <w:noProof w:val="0"/>
          <w:lang w:val="en-GB"/>
        </w:rPr>
        <w:t xml:space="preserve"> pupil engagement</w:t>
      </w:r>
      <w:r w:rsidRPr="4AEC549F" w:rsidR="5E9A0758">
        <w:rPr>
          <w:noProof w:val="0"/>
          <w:lang w:val="en-GB"/>
        </w:rPr>
        <w:t xml:space="preserve">. Reflection on this process has highlighted both the strengths of structured professional development and whole-school language </w:t>
      </w:r>
      <w:r w:rsidRPr="4AEC549F" w:rsidR="14DB7C7C">
        <w:rPr>
          <w:noProof w:val="0"/>
          <w:lang w:val="en-GB"/>
        </w:rPr>
        <w:t>strategies</w:t>
      </w:r>
      <w:r w:rsidRPr="4AEC549F" w:rsidR="5E9A0758">
        <w:rPr>
          <w:noProof w:val="0"/>
          <w:lang w:val="en-GB"/>
        </w:rPr>
        <w:t xml:space="preserve">, as well as areas requiring further attention, such as staff confidence and parental involvement. Moving forward, adopting a more targeted mentoring </w:t>
      </w:r>
      <w:r w:rsidRPr="4AEC549F" w:rsidR="5E9A0758">
        <w:rPr>
          <w:noProof w:val="0"/>
          <w:lang w:val="en-GB"/>
        </w:rPr>
        <w:t>approach</w:t>
      </w:r>
      <w:r w:rsidRPr="4AEC549F" w:rsidR="5E9A0758">
        <w:rPr>
          <w:noProof w:val="0"/>
          <w:lang w:val="en-GB"/>
        </w:rPr>
        <w:t xml:space="preserve"> and </w:t>
      </w:r>
      <w:r w:rsidRPr="4AEC549F" w:rsidR="5E9A0758">
        <w:rPr>
          <w:noProof w:val="0"/>
          <w:lang w:val="en-GB"/>
        </w:rPr>
        <w:t>leveraging</w:t>
      </w:r>
      <w:r w:rsidRPr="4AEC549F" w:rsidR="5E9A0758">
        <w:rPr>
          <w:noProof w:val="0"/>
          <w:lang w:val="en-GB"/>
        </w:rPr>
        <w:t xml:space="preserve"> digital engagement tools c</w:t>
      </w:r>
      <w:r w:rsidRPr="4AEC549F" w:rsidR="7BE72326">
        <w:rPr>
          <w:noProof w:val="0"/>
          <w:lang w:val="en-GB"/>
        </w:rPr>
        <w:t xml:space="preserve">ould help </w:t>
      </w:r>
      <w:r w:rsidRPr="4AEC549F" w:rsidR="5E9A0758">
        <w:rPr>
          <w:noProof w:val="0"/>
          <w:lang w:val="en-GB"/>
        </w:rPr>
        <w:t>enhance the long-term sustainabilit</w:t>
      </w:r>
      <w:r w:rsidRPr="4AEC549F" w:rsidR="0DE2106B">
        <w:rPr>
          <w:noProof w:val="0"/>
          <w:lang w:val="en-GB"/>
        </w:rPr>
        <w:t>y</w:t>
      </w:r>
      <w:r w:rsidRPr="4AEC549F" w:rsidR="5E9A0758">
        <w:rPr>
          <w:noProof w:val="0"/>
          <w:lang w:val="en-GB"/>
        </w:rPr>
        <w:t xml:space="preserve">. </w:t>
      </w:r>
      <w:r w:rsidRPr="4AEC549F" w:rsidR="19064798">
        <w:rPr>
          <w:noProof w:val="0"/>
          <w:lang w:val="en-GB"/>
        </w:rPr>
        <w:t>T</w:t>
      </w:r>
      <w:r w:rsidRPr="4AEC549F" w:rsidR="5E9A0758">
        <w:rPr>
          <w:noProof w:val="0"/>
          <w:lang w:val="en-GB"/>
        </w:rPr>
        <w:t xml:space="preserve">his experience underscores the importance of evidence-based decision-making in school development and reinforces the need for continuous professional growth in supporting </w:t>
      </w:r>
      <w:r w:rsidRPr="4AEC549F" w:rsidR="154DDA07">
        <w:rPr>
          <w:noProof w:val="0"/>
          <w:lang w:val="en-GB"/>
        </w:rPr>
        <w:t xml:space="preserve">building Welsh speaking and listening within </w:t>
      </w:r>
      <w:r w:rsidRPr="4AEC549F" w:rsidR="5E9A0758">
        <w:rPr>
          <w:noProof w:val="0"/>
          <w:lang w:val="en-GB"/>
        </w:rPr>
        <w:t>education.</w:t>
      </w:r>
    </w:p>
    <w:p w:rsidR="3C07CD20" w:rsidP="4AEC549F" w:rsidRDefault="3C07CD20" w14:paraId="6BF0378A" w14:textId="2F194E25">
      <w:pPr>
        <w:pStyle w:val="AssignSubHeader"/>
        <w:spacing w:before="240" w:beforeAutospacing="off" w:after="240" w:afterAutospacing="off"/>
        <w:jc w:val="left"/>
        <w:rPr>
          <w:noProof w:val="0"/>
          <w:lang w:val="en-GB"/>
        </w:rPr>
      </w:pPr>
      <w:r w:rsidRPr="4AEC549F" w:rsidR="3C07CD20">
        <w:rPr>
          <w:noProof w:val="0"/>
          <w:lang w:val="en-GB"/>
        </w:rPr>
        <w:t>References</w:t>
      </w:r>
    </w:p>
    <w:p w:rsidR="4E91144C" w:rsidRDefault="4E91144C" w14:paraId="355E1A06" w14:textId="6863F9ED">
      <w:r w:rsidRPr="4AEC549F" w:rsidR="4E91144C">
        <w:rPr>
          <w:rFonts w:ascii="Calibri" w:hAnsi="Calibri" w:eastAsia="Calibri" w:cs="Calibri"/>
          <w:b w:val="0"/>
          <w:bCs w:val="0"/>
          <w:noProof w:val="0"/>
          <w:sz w:val="22"/>
          <w:szCs w:val="22"/>
          <w:lang w:val="en-GB"/>
        </w:rPr>
        <w:t>Ellis</w:t>
      </w:r>
      <w:r w:rsidRPr="4AEC549F" w:rsidR="4E91144C">
        <w:rPr>
          <w:rFonts w:ascii="Calibri" w:hAnsi="Calibri" w:eastAsia="Calibri" w:cs="Calibri"/>
          <w:b w:val="0"/>
          <w:bCs w:val="0"/>
          <w:noProof w:val="0"/>
          <w:sz w:val="22"/>
          <w:szCs w:val="22"/>
          <w:lang w:val="en-GB"/>
        </w:rPr>
        <w:t>, R. (2015)</w:t>
      </w:r>
      <w:r w:rsidRPr="4AEC549F" w:rsidR="2EC7752C">
        <w:rPr>
          <w:rFonts w:ascii="Calibri" w:hAnsi="Calibri" w:eastAsia="Calibri" w:cs="Calibri"/>
          <w:b w:val="0"/>
          <w:bCs w:val="0"/>
          <w:noProof w:val="0"/>
          <w:sz w:val="22"/>
          <w:szCs w:val="22"/>
          <w:lang w:val="en-GB"/>
        </w:rPr>
        <w:t xml:space="preserve"> </w:t>
      </w:r>
      <w:r w:rsidRPr="4AEC549F" w:rsidR="4E91144C">
        <w:rPr>
          <w:rFonts w:ascii="Calibri" w:hAnsi="Calibri" w:eastAsia="Calibri" w:cs="Calibri"/>
          <w:i w:val="1"/>
          <w:iCs w:val="1"/>
          <w:noProof w:val="0"/>
          <w:sz w:val="22"/>
          <w:szCs w:val="22"/>
          <w:lang w:val="en-GB"/>
        </w:rPr>
        <w:t>Understanding Second Language Acquisition</w:t>
      </w:r>
      <w:r w:rsidRPr="4AEC549F" w:rsidR="4E91144C">
        <w:rPr>
          <w:rFonts w:ascii="Calibri" w:hAnsi="Calibri" w:eastAsia="Calibri" w:cs="Calibri"/>
          <w:noProof w:val="0"/>
          <w:sz w:val="22"/>
          <w:szCs w:val="22"/>
          <w:lang w:val="en-GB"/>
        </w:rPr>
        <w:t xml:space="preserve"> (2nd ed.). Oxford: Oxford University Press.</w:t>
      </w:r>
    </w:p>
    <w:p w:rsidR="3CEF66F6" w:rsidP="4AEC549F" w:rsidRDefault="3CEF66F6" w14:paraId="69ADDD09" w14:textId="7DF7DAA6">
      <w:pPr>
        <w:ind w:left="0"/>
        <w:rPr>
          <w:rFonts w:ascii="Calibri" w:hAnsi="Calibri" w:eastAsia="Calibri" w:cs="Calibri"/>
          <w:noProof w:val="0"/>
          <w:sz w:val="22"/>
          <w:szCs w:val="22"/>
          <w:lang w:val="en-GB"/>
        </w:rPr>
      </w:pPr>
      <w:r w:rsidRPr="4AEC549F" w:rsidR="3CEF66F6">
        <w:rPr>
          <w:rFonts w:ascii="Calibri" w:hAnsi="Calibri" w:eastAsia="Calibri" w:cs="Calibri"/>
          <w:noProof w:val="0"/>
          <w:sz w:val="22"/>
          <w:szCs w:val="22"/>
          <w:lang w:val="en-GB"/>
        </w:rPr>
        <w:t>Estyn (2018) incorporating information and communication technology seamlessly into all lessons: Effectiv</w:t>
      </w:r>
      <w:r w:rsidRPr="4AEC549F" w:rsidR="1F612D2B">
        <w:rPr>
          <w:rFonts w:ascii="Calibri" w:hAnsi="Calibri" w:eastAsia="Calibri" w:cs="Calibri"/>
          <w:noProof w:val="0"/>
          <w:sz w:val="22"/>
          <w:szCs w:val="22"/>
          <w:lang w:val="en-GB"/>
        </w:rPr>
        <w:t>e Practice, Available at: https://estyn.gov.wales/improvement-resources/incorporating-information-and-communication-technology-seamlessly-into-all-lessons/ (Accessed: 2 March 2025)</w:t>
      </w:r>
    </w:p>
    <w:p w:rsidR="2210AAD2" w:rsidP="4AEC549F" w:rsidRDefault="2210AAD2" w14:paraId="1BB6B953" w14:textId="17402F6B">
      <w:pPr>
        <w:rPr>
          <w:rStyle w:val="Hyperlink"/>
          <w:rFonts w:ascii="Calibri" w:hAnsi="Calibri" w:eastAsia="Calibri" w:cs="Calibri"/>
          <w:noProof w:val="0"/>
          <w:sz w:val="22"/>
          <w:szCs w:val="22"/>
          <w:lang w:val="en-GB"/>
        </w:rPr>
      </w:pPr>
      <w:r w:rsidRPr="4AEC549F" w:rsidR="2210AAD2">
        <w:rPr>
          <w:rFonts w:ascii="Calibri" w:hAnsi="Calibri" w:eastAsia="Calibri" w:cs="Calibri"/>
          <w:noProof w:val="0"/>
          <w:sz w:val="22"/>
          <w:szCs w:val="22"/>
          <w:lang w:val="en-GB"/>
        </w:rPr>
        <w:t>Estyn (2020)</w:t>
      </w:r>
      <w:r w:rsidRPr="4AEC549F" w:rsidR="1AB2E01B">
        <w:rPr>
          <w:rFonts w:ascii="Calibri" w:hAnsi="Calibri" w:eastAsia="Calibri" w:cs="Calibri"/>
          <w:noProof w:val="0"/>
          <w:sz w:val="22"/>
          <w:szCs w:val="22"/>
          <w:lang w:val="en-GB"/>
        </w:rPr>
        <w:t xml:space="preserve"> </w:t>
      </w:r>
      <w:r w:rsidRPr="4AEC549F" w:rsidR="2210AAD2">
        <w:rPr>
          <w:rFonts w:ascii="Calibri" w:hAnsi="Calibri" w:eastAsia="Calibri" w:cs="Calibri"/>
          <w:i w:val="1"/>
          <w:iCs w:val="1"/>
          <w:noProof w:val="0"/>
          <w:sz w:val="22"/>
          <w:szCs w:val="22"/>
          <w:lang w:val="en-GB"/>
        </w:rPr>
        <w:t>Raising Welsh language standards: Effective practice</w:t>
      </w:r>
      <w:r w:rsidRPr="4AEC549F" w:rsidR="2210AAD2">
        <w:rPr>
          <w:rFonts w:ascii="Calibri" w:hAnsi="Calibri" w:eastAsia="Calibri" w:cs="Calibri"/>
          <w:noProof w:val="0"/>
          <w:sz w:val="22"/>
          <w:szCs w:val="22"/>
          <w:lang w:val="en-GB"/>
        </w:rPr>
        <w:t>, Available at:</w:t>
      </w:r>
      <w:hyperlink r:id="Rc5ebd54e3e2b413e">
        <w:r w:rsidRPr="4AEC549F" w:rsidR="331553C8">
          <w:rPr>
            <w:rStyle w:val="Hyperlink"/>
            <w:rFonts w:ascii="Calibri" w:hAnsi="Calibri" w:eastAsia="Calibri" w:cs="Calibri"/>
            <w:noProof w:val="0"/>
            <w:sz w:val="22"/>
            <w:szCs w:val="22"/>
            <w:lang w:val="en-GB"/>
          </w:rPr>
          <w:t>https://estyn.gov.wales/improvement-resources/raising-welsh-language-standards/</w:t>
        </w:r>
      </w:hyperlink>
      <w:r w:rsidRPr="4AEC549F" w:rsidR="7C7D30BC">
        <w:rPr>
          <w:rFonts w:ascii="Calibri" w:hAnsi="Calibri" w:eastAsia="Calibri" w:cs="Calibri"/>
          <w:noProof w:val="0"/>
          <w:sz w:val="22"/>
          <w:szCs w:val="22"/>
          <w:lang w:val="en-GB"/>
        </w:rPr>
        <w:t xml:space="preserve">  (Accessed 28 February 2025)</w:t>
      </w:r>
    </w:p>
    <w:p w:rsidR="6BEFD613" w:rsidP="4AEC549F" w:rsidRDefault="6BEFD613" w14:paraId="08A8DE36" w14:textId="27117275">
      <w:pPr>
        <w:rPr>
          <w:noProof w:val="0"/>
          <w:lang w:val="en-GB"/>
        </w:rPr>
      </w:pPr>
      <w:r w:rsidRPr="4AEC549F" w:rsidR="6BEFD613">
        <w:rPr>
          <w:rFonts w:ascii="Calibri" w:hAnsi="Calibri" w:eastAsia="Calibri" w:cs="Calibri"/>
          <w:b w:val="0"/>
          <w:bCs w:val="0"/>
          <w:noProof w:val="0"/>
          <w:sz w:val="22"/>
          <w:szCs w:val="22"/>
          <w:lang w:val="en-GB"/>
        </w:rPr>
        <w:t xml:space="preserve">Estyn (2023). </w:t>
      </w:r>
      <w:r w:rsidRPr="4AEC549F" w:rsidR="6BEFD613">
        <w:rPr>
          <w:rFonts w:ascii="Calibri" w:hAnsi="Calibri" w:eastAsia="Calibri" w:cs="Calibri"/>
          <w:i w:val="1"/>
          <w:iCs w:val="1"/>
          <w:noProof w:val="0"/>
          <w:sz w:val="22"/>
          <w:szCs w:val="22"/>
          <w:lang w:val="en-GB"/>
        </w:rPr>
        <w:t xml:space="preserve">Promoting enthusiasm for using Welsh language: Effective practice., </w:t>
      </w:r>
      <w:r w:rsidRPr="4AEC549F" w:rsidR="6BEFD613">
        <w:rPr>
          <w:rFonts w:ascii="Calibri" w:hAnsi="Calibri" w:eastAsia="Calibri" w:cs="Calibri"/>
          <w:i w:val="0"/>
          <w:iCs w:val="0"/>
          <w:noProof w:val="0"/>
          <w:sz w:val="22"/>
          <w:szCs w:val="22"/>
          <w:lang w:val="en-GB"/>
        </w:rPr>
        <w:t xml:space="preserve">available at: </w:t>
      </w:r>
      <w:hyperlink r:id="Rb313a0257ac342ac">
        <w:r w:rsidRPr="4AEC549F" w:rsidR="6BEFD613">
          <w:rPr>
            <w:rStyle w:val="Hyperlink"/>
            <w:noProof w:val="0"/>
            <w:lang w:val="en-GB"/>
          </w:rPr>
          <w:t>https://estyn.gov.wales/improvement-resources/promoting-enthusiasm-for-using-welsh-language/</w:t>
        </w:r>
      </w:hyperlink>
      <w:r w:rsidRPr="4AEC549F" w:rsidR="6BEFD613">
        <w:rPr>
          <w:noProof w:val="0"/>
          <w:lang w:val="en-GB"/>
        </w:rPr>
        <w:t xml:space="preserve"> (Accessed 28 February 2025)</w:t>
      </w:r>
    </w:p>
    <w:p w:rsidR="0F1E2F7D" w:rsidP="4AEC549F" w:rsidRDefault="0F1E2F7D" w14:paraId="2431A455" w14:textId="0ED57485">
      <w:pPr>
        <w:pStyle w:val="Normal"/>
        <w:ind w:left="0"/>
        <w:rPr>
          <w:rFonts w:ascii="Calibri" w:hAnsi="Calibri" w:eastAsia="Calibri" w:cs="Calibri"/>
          <w:noProof w:val="0"/>
          <w:sz w:val="22"/>
          <w:szCs w:val="22"/>
          <w:lang w:val="en-GB"/>
        </w:rPr>
      </w:pPr>
      <w:r w:rsidRPr="4AEC549F" w:rsidR="0F1E2F7D">
        <w:rPr>
          <w:noProof w:val="0"/>
          <w:lang w:val="en-GB"/>
        </w:rPr>
        <w:t>Giannoukos</w:t>
      </w:r>
      <w:r w:rsidRPr="4AEC549F" w:rsidR="0F1E2F7D">
        <w:rPr>
          <w:noProof w:val="0"/>
          <w:lang w:val="en-GB"/>
        </w:rPr>
        <w:t xml:space="preserve"> G, (2024) Main Learning Theories in Education,</w:t>
      </w:r>
      <w:r w:rsidRPr="4AEC549F" w:rsidR="6588C038">
        <w:rPr>
          <w:noProof w:val="0"/>
          <w:lang w:val="en-GB"/>
        </w:rPr>
        <w:t xml:space="preserve"> European Journal of Contemporary Education and E-Learning,</w:t>
      </w:r>
      <w:r w:rsidRPr="4AEC549F" w:rsidR="6BE71F48">
        <w:rPr>
          <w:noProof w:val="0"/>
          <w:lang w:val="en-GB"/>
        </w:rPr>
        <w:t xml:space="preserve"> 2,</w:t>
      </w:r>
      <w:r w:rsidRPr="4AEC549F" w:rsidR="6588C038">
        <w:rPr>
          <w:noProof w:val="0"/>
          <w:lang w:val="en-GB"/>
        </w:rPr>
        <w:t xml:space="preserve"> </w:t>
      </w:r>
      <w:r w:rsidRPr="4AEC549F" w:rsidR="6588C038">
        <w:rPr>
          <w:rFonts w:ascii="Calibri" w:hAnsi="Calibri" w:eastAsia="Calibri" w:cs="Calibri"/>
          <w:noProof w:val="0"/>
          <w:sz w:val="22"/>
          <w:szCs w:val="22"/>
          <w:lang w:val="en-GB"/>
        </w:rPr>
        <w:t xml:space="preserve">93-100. </w:t>
      </w:r>
      <w:r w:rsidRPr="4AEC549F" w:rsidR="33A904CF">
        <w:rPr>
          <w:rFonts w:ascii="Calibri" w:hAnsi="Calibri" w:eastAsia="Calibri" w:cs="Calibri"/>
          <w:noProof w:val="0"/>
          <w:sz w:val="22"/>
          <w:szCs w:val="22"/>
          <w:lang w:val="en-GB"/>
        </w:rPr>
        <w:t>D</w:t>
      </w:r>
      <w:r w:rsidRPr="4AEC549F" w:rsidR="6588C038">
        <w:rPr>
          <w:rFonts w:ascii="Calibri" w:hAnsi="Calibri" w:eastAsia="Calibri" w:cs="Calibri"/>
          <w:noProof w:val="0"/>
          <w:sz w:val="22"/>
          <w:szCs w:val="22"/>
          <w:lang w:val="en-GB"/>
        </w:rPr>
        <w:t>oi</w:t>
      </w:r>
      <w:r w:rsidRPr="4AEC549F" w:rsidR="33A904CF">
        <w:rPr>
          <w:rFonts w:ascii="Calibri" w:hAnsi="Calibri" w:eastAsia="Calibri" w:cs="Calibri"/>
          <w:noProof w:val="0"/>
          <w:sz w:val="22"/>
          <w:szCs w:val="22"/>
          <w:lang w:val="en-GB"/>
        </w:rPr>
        <w:t>:</w:t>
      </w:r>
      <w:r w:rsidRPr="4AEC549F" w:rsidR="6588C038">
        <w:rPr>
          <w:rFonts w:ascii="Calibri" w:hAnsi="Calibri" w:eastAsia="Calibri" w:cs="Calibri"/>
          <w:noProof w:val="0"/>
          <w:sz w:val="22"/>
          <w:szCs w:val="22"/>
          <w:lang w:val="en-GB"/>
        </w:rPr>
        <w:t>10.59324/ejceel.2024.2(5).06.</w:t>
      </w:r>
    </w:p>
    <w:p w:rsidR="4ECA71D7" w:rsidP="4AEC549F" w:rsidRDefault="4ECA71D7" w14:paraId="35F1862D" w14:textId="1C0B9633">
      <w:pPr>
        <w:rPr>
          <w:noProof w:val="0"/>
          <w:lang w:val="en-GB"/>
        </w:rPr>
      </w:pPr>
      <w:r w:rsidRPr="4AEC549F" w:rsidR="4ECA71D7">
        <w:rPr>
          <w:noProof w:val="0"/>
          <w:lang w:val="en-GB"/>
        </w:rPr>
        <w:t>Jones, A (</w:t>
      </w:r>
      <w:r w:rsidRPr="4AEC549F" w:rsidR="4ECA71D7">
        <w:rPr>
          <w:noProof w:val="0"/>
          <w:lang w:val="en-GB"/>
        </w:rPr>
        <w:t xml:space="preserve">2015) </w:t>
      </w:r>
      <w:r w:rsidRPr="4AEC549F" w:rsidR="4ECA71D7">
        <w:rPr>
          <w:i w:val="1"/>
          <w:iCs w:val="1"/>
          <w:noProof w:val="0"/>
          <w:lang w:val="en-GB"/>
        </w:rPr>
        <w:t>Social</w:t>
      </w:r>
      <w:r w:rsidRPr="4AEC549F" w:rsidR="4ECA71D7">
        <w:rPr>
          <w:i w:val="1"/>
          <w:iCs w:val="1"/>
          <w:noProof w:val="0"/>
          <w:lang w:val="en-GB"/>
        </w:rPr>
        <w:t xml:space="preserve"> Media for Informal Minority Language Learning: Exploring Welsh Learners’ Practices</w:t>
      </w:r>
      <w:r w:rsidRPr="4AEC549F" w:rsidR="4ECA71D7">
        <w:rPr>
          <w:noProof w:val="0"/>
          <w:lang w:val="en-GB"/>
        </w:rPr>
        <w:t>. Journal of Interactive Media in Education, (1): 7, pp. 1-9, DOI: http://dx.doi.org/10.5334/jime.ak</w:t>
      </w:r>
    </w:p>
    <w:p w:rsidR="5FA6DA98" w:rsidP="4AEC549F" w:rsidRDefault="5FA6DA98" w14:paraId="2B37DE5D" w14:textId="0B0AD1A3">
      <w:pPr>
        <w:rPr>
          <w:noProof w:val="0"/>
          <w:lang w:val="en-GB"/>
        </w:rPr>
      </w:pPr>
      <w:r w:rsidRPr="4AEC549F" w:rsidR="5FA6DA98">
        <w:rPr>
          <w:noProof w:val="0"/>
          <w:lang w:val="en-GB"/>
        </w:rPr>
        <w:t xml:space="preserve">Kittredge, A.K., Hopman, E.W.M., Reuveni, B., Dionne, D., Freeman, C. and Jiang, X. (2025) </w:t>
      </w:r>
      <w:r w:rsidRPr="4AEC549F" w:rsidR="5FA6DA98">
        <w:rPr>
          <w:i w:val="1"/>
          <w:iCs w:val="1"/>
          <w:noProof w:val="0"/>
          <w:lang w:val="en-GB"/>
        </w:rPr>
        <w:t>'Mobile language app learners’ self-efficacy increases after using generative AI'</w:t>
      </w:r>
      <w:r w:rsidRPr="4AEC549F" w:rsidR="5FA6DA98">
        <w:rPr>
          <w:noProof w:val="0"/>
          <w:lang w:val="en-GB"/>
        </w:rPr>
        <w:t xml:space="preserve">, 10, 1499497. </w:t>
      </w:r>
      <w:r w:rsidRPr="4AEC549F" w:rsidR="5FA6DA98">
        <w:rPr>
          <w:noProof w:val="0"/>
          <w:lang w:val="en-GB"/>
        </w:rPr>
        <w:t>doi</w:t>
      </w:r>
      <w:r w:rsidRPr="4AEC549F" w:rsidR="5FA6DA98">
        <w:rPr>
          <w:noProof w:val="0"/>
          <w:lang w:val="en-GB"/>
        </w:rPr>
        <w:t>: 10.3389/feduc.2025.1499497.</w:t>
      </w:r>
    </w:p>
    <w:p w:rsidR="4CB50916" w:rsidP="4AEC549F" w:rsidRDefault="4CB50916" w14:paraId="1DA9A336" w14:textId="7690A540">
      <w:pPr>
        <w:spacing w:before="240" w:beforeAutospacing="off" w:after="240" w:afterAutospacing="off"/>
      </w:pPr>
      <w:r w:rsidRPr="4AEC549F" w:rsidR="4CB50916">
        <w:rPr>
          <w:rFonts w:ascii="Calibri" w:hAnsi="Calibri" w:eastAsia="Calibri" w:cs="Calibri"/>
          <w:noProof w:val="0"/>
          <w:sz w:val="22"/>
          <w:szCs w:val="22"/>
          <w:lang w:val="en-GB"/>
        </w:rPr>
        <w:t xml:space="preserve">Lewis, G., &amp; Jones, B. (2019). </w:t>
      </w:r>
      <w:r w:rsidRPr="4AEC549F" w:rsidR="4CB50916">
        <w:rPr>
          <w:rFonts w:ascii="Calibri" w:hAnsi="Calibri" w:eastAsia="Calibri" w:cs="Calibri"/>
          <w:i w:val="1"/>
          <w:iCs w:val="1"/>
          <w:noProof w:val="0"/>
          <w:sz w:val="22"/>
          <w:szCs w:val="22"/>
          <w:lang w:val="en-GB"/>
        </w:rPr>
        <w:t>Immersion education and bilingualism: Research perspectives</w:t>
      </w:r>
      <w:r w:rsidRPr="4AEC549F" w:rsidR="4CB50916">
        <w:rPr>
          <w:rFonts w:ascii="Calibri" w:hAnsi="Calibri" w:eastAsia="Calibri" w:cs="Calibri"/>
          <w:noProof w:val="0"/>
          <w:sz w:val="22"/>
          <w:szCs w:val="22"/>
          <w:lang w:val="en-GB"/>
        </w:rPr>
        <w:t>. Multilingual Matters.</w:t>
      </w:r>
    </w:p>
    <w:p w:rsidR="1F200AA6" w:rsidRDefault="1F200AA6" w14:paraId="57AE8D21" w14:textId="61557E18">
      <w:r w:rsidRPr="4AEC549F" w:rsidR="1F200AA6">
        <w:rPr>
          <w:b w:val="0"/>
          <w:bCs w:val="0"/>
          <w:noProof w:val="0"/>
          <w:lang w:val="en-GB"/>
        </w:rPr>
        <w:t>Lightbown, P. M., &amp; Spada, N. (2021)</w:t>
      </w:r>
      <w:r w:rsidRPr="4AEC549F" w:rsidR="1F200AA6">
        <w:rPr>
          <w:b w:val="1"/>
          <w:bCs w:val="1"/>
          <w:noProof w:val="0"/>
          <w:lang w:val="en-GB"/>
        </w:rPr>
        <w:t>.</w:t>
      </w:r>
      <w:r w:rsidRPr="4AEC549F" w:rsidR="1F200AA6">
        <w:rPr>
          <w:noProof w:val="0"/>
          <w:lang w:val="en-GB"/>
        </w:rPr>
        <w:t xml:space="preserve"> </w:t>
      </w:r>
      <w:r w:rsidRPr="4AEC549F" w:rsidR="1F200AA6">
        <w:rPr>
          <w:i w:val="1"/>
          <w:iCs w:val="1"/>
          <w:noProof w:val="0"/>
          <w:lang w:val="en-GB"/>
        </w:rPr>
        <w:t>How Languages are Learned</w:t>
      </w:r>
      <w:r w:rsidRPr="4AEC549F" w:rsidR="1F200AA6">
        <w:rPr>
          <w:noProof w:val="0"/>
          <w:lang w:val="en-GB"/>
        </w:rPr>
        <w:t xml:space="preserve"> (5th ed.). Oxford University Press.</w:t>
      </w:r>
    </w:p>
    <w:p w:rsidR="4804899D" w:rsidRDefault="4804899D" w14:paraId="1E75826C" w14:textId="2662702A">
      <w:r w:rsidRPr="4AEC549F" w:rsidR="4804899D">
        <w:rPr>
          <w:rFonts w:ascii="Calibri" w:hAnsi="Calibri" w:eastAsia="Calibri" w:cs="Calibri"/>
          <w:noProof w:val="0"/>
          <w:sz w:val="22"/>
          <w:szCs w:val="22"/>
          <w:lang w:val="en-GB"/>
        </w:rPr>
        <w:t>McBlain</w:t>
      </w:r>
      <w:r w:rsidRPr="4AEC549F" w:rsidR="4804899D">
        <w:rPr>
          <w:rFonts w:ascii="Calibri" w:hAnsi="Calibri" w:eastAsia="Calibri" w:cs="Calibri"/>
          <w:noProof w:val="0"/>
          <w:sz w:val="22"/>
          <w:szCs w:val="22"/>
          <w:lang w:val="en-GB"/>
        </w:rPr>
        <w:t xml:space="preserve">, S. (2018) </w:t>
      </w:r>
      <w:r w:rsidRPr="4AEC549F" w:rsidR="4804899D">
        <w:rPr>
          <w:rFonts w:ascii="Calibri" w:hAnsi="Calibri" w:eastAsia="Calibri" w:cs="Calibri"/>
          <w:i w:val="1"/>
          <w:iCs w:val="1"/>
          <w:noProof w:val="0"/>
          <w:sz w:val="22"/>
          <w:szCs w:val="22"/>
          <w:lang w:val="en-GB"/>
        </w:rPr>
        <w:t>Learning Theories for Early Years Practice.</w:t>
      </w:r>
      <w:r w:rsidRPr="4AEC549F" w:rsidR="4804899D">
        <w:rPr>
          <w:rFonts w:ascii="Calibri" w:hAnsi="Calibri" w:eastAsia="Calibri" w:cs="Calibri"/>
          <w:noProof w:val="0"/>
          <w:sz w:val="22"/>
          <w:szCs w:val="22"/>
          <w:lang w:val="en-GB"/>
        </w:rPr>
        <w:t xml:space="preserve"> 2nd </w:t>
      </w:r>
      <w:r w:rsidRPr="4AEC549F" w:rsidR="4804899D">
        <w:rPr>
          <w:rFonts w:ascii="Calibri" w:hAnsi="Calibri" w:eastAsia="Calibri" w:cs="Calibri"/>
          <w:noProof w:val="0"/>
          <w:sz w:val="22"/>
          <w:szCs w:val="22"/>
          <w:lang w:val="en-GB"/>
        </w:rPr>
        <w:t>edn</w:t>
      </w:r>
      <w:r w:rsidRPr="4AEC549F" w:rsidR="4804899D">
        <w:rPr>
          <w:rFonts w:ascii="Calibri" w:hAnsi="Calibri" w:eastAsia="Calibri" w:cs="Calibri"/>
          <w:noProof w:val="0"/>
          <w:sz w:val="22"/>
          <w:szCs w:val="22"/>
          <w:lang w:val="en-GB"/>
        </w:rPr>
        <w:t>. London: SAGE.</w:t>
      </w:r>
    </w:p>
    <w:p w:rsidR="30EDEF1B" w:rsidP="4AEC549F" w:rsidRDefault="30EDEF1B" w14:paraId="6C9638ED" w14:textId="7B83A057">
      <w:pPr>
        <w:rPr>
          <w:rFonts w:ascii="Calibri" w:hAnsi="Calibri" w:eastAsia="Calibri" w:cs="Calibri"/>
          <w:noProof w:val="0"/>
          <w:sz w:val="22"/>
          <w:szCs w:val="22"/>
          <w:lang w:val="en-GB"/>
        </w:rPr>
      </w:pPr>
      <w:r w:rsidRPr="4AEC549F" w:rsidR="30EDEF1B">
        <w:rPr>
          <w:rFonts w:ascii="Calibri" w:hAnsi="Calibri" w:eastAsia="Calibri" w:cs="Calibri"/>
          <w:noProof w:val="0"/>
          <w:sz w:val="22"/>
          <w:szCs w:val="22"/>
          <w:lang w:val="en-GB"/>
        </w:rPr>
        <w:t>Mercer, N., &amp; Dawes, L. (2014). The study of talk between teachers and students, from the 1970s until the 2010s. Oxford Review of Education, 40(4), 430–445. https://doi.org/10.1080/03054985.2014.934087</w:t>
      </w:r>
    </w:p>
    <w:p w:rsidR="11AD1746" w:rsidRDefault="11AD1746" w14:paraId="6CAC1BFB" w14:textId="7A3345DA">
      <w:r w:rsidRPr="4AEC549F" w:rsidR="11AD1746">
        <w:rPr>
          <w:noProof w:val="0"/>
          <w:lang w:val="en-GB"/>
        </w:rPr>
        <w:t xml:space="preserve">Roberts, A. (2020). A million Welsh speakers: the role of the education sector. </w:t>
      </w:r>
      <w:r w:rsidRPr="4AEC549F" w:rsidR="11AD1746">
        <w:rPr>
          <w:i w:val="1"/>
          <w:iCs w:val="1"/>
          <w:noProof w:val="0"/>
          <w:lang w:val="en-GB"/>
        </w:rPr>
        <w:t>Education Workforce Council</w:t>
      </w:r>
      <w:r w:rsidRPr="4AEC549F" w:rsidR="11AD1746">
        <w:rPr>
          <w:noProof w:val="0"/>
          <w:lang w:val="en-GB"/>
        </w:rPr>
        <w:t xml:space="preserve">. </w:t>
      </w:r>
      <w:r w:rsidRPr="4AEC549F" w:rsidR="62C31C82">
        <w:rPr>
          <w:noProof w:val="0"/>
          <w:lang w:val="en-GB"/>
        </w:rPr>
        <w:t xml:space="preserve">Available at: </w:t>
      </w:r>
      <w:r w:rsidRPr="4AEC549F" w:rsidR="11AD1746">
        <w:rPr>
          <w:noProof w:val="0"/>
          <w:lang w:val="en-GB"/>
        </w:rPr>
        <w:t xml:space="preserve"> </w:t>
      </w:r>
      <w:hyperlink r:id="R9a3eb5c4885b44ce">
        <w:r w:rsidRPr="4AEC549F" w:rsidR="11AD1746">
          <w:rPr>
            <w:rStyle w:val="Hyperlink"/>
            <w:noProof w:val="0"/>
            <w:lang w:val="en-GB"/>
          </w:rPr>
          <w:t>https://www.ewc.wales/site/index.php/en/about-us/get-involved/blog/aled-roberts-a-million-welsh-speakers-the-role-of-the-education-sector</w:t>
        </w:r>
      </w:hyperlink>
      <w:r w:rsidRPr="4AEC549F" w:rsidR="11AD1746">
        <w:rPr>
          <w:noProof w:val="0"/>
          <w:lang w:val="en-GB"/>
        </w:rPr>
        <w:t>?</w:t>
      </w:r>
      <w:r w:rsidRPr="4AEC549F" w:rsidR="30780873">
        <w:rPr>
          <w:noProof w:val="0"/>
          <w:lang w:val="en-GB"/>
        </w:rPr>
        <w:t xml:space="preserve"> (Accessed, 25 February 2025)</w:t>
      </w:r>
    </w:p>
    <w:p w:rsidR="668E8FA5" w:rsidP="4AEC549F" w:rsidRDefault="668E8FA5" w14:paraId="0C90832F" w14:textId="1B29E9AC">
      <w:pPr>
        <w:rPr>
          <w:noProof w:val="0"/>
          <w:lang w:val="en-GB"/>
        </w:rPr>
      </w:pPr>
      <w:r w:rsidRPr="4AEC549F" w:rsidR="668E8FA5">
        <w:rPr>
          <w:noProof w:val="0"/>
          <w:lang w:val="en-GB"/>
        </w:rPr>
        <w:t xml:space="preserve">School X, (Redacted) </w:t>
      </w:r>
    </w:p>
    <w:p w:rsidR="76E22E8A" w:rsidP="4AEC549F" w:rsidRDefault="76E22E8A" w14:paraId="074C18FF" w14:textId="559944A8">
      <w:pPr>
        <w:rPr>
          <w:noProof w:val="0"/>
          <w:lang w:val="en-GB"/>
        </w:rPr>
      </w:pPr>
      <w:r w:rsidRPr="4AEC549F" w:rsidR="76E22E8A">
        <w:rPr>
          <w:noProof w:val="0"/>
          <w:lang w:val="en-GB"/>
        </w:rPr>
        <w:t>Welsh Government (2012) Welsh Language Strategy Evidence Review. Available at: https://www.gov.wales/welsh-language-strategy-evidence-review (Accessed: 26 February 2025).</w:t>
      </w:r>
    </w:p>
    <w:p w:rsidR="240BF78F" w:rsidP="4AEC549F" w:rsidRDefault="240BF78F" w14:paraId="7F3498B6" w14:textId="76200A77">
      <w:pPr>
        <w:pStyle w:val="Normal"/>
        <w:spacing w:before="240" w:beforeAutospacing="off" w:after="240" w:afterAutospacing="off"/>
        <w:ind w:left="0"/>
        <w:rPr>
          <w:noProof w:val="0"/>
          <w:lang w:val="en-GB"/>
        </w:rPr>
      </w:pPr>
      <w:r w:rsidRPr="4AEC549F" w:rsidR="240BF78F">
        <w:rPr>
          <w:noProof w:val="0"/>
          <w:lang w:val="en-GB"/>
        </w:rPr>
        <w:t xml:space="preserve">Welsh Government. (2017). </w:t>
      </w:r>
      <w:r w:rsidRPr="4AEC549F" w:rsidR="240BF78F">
        <w:rPr>
          <w:i w:val="1"/>
          <w:iCs w:val="1"/>
          <w:noProof w:val="0"/>
          <w:lang w:val="en-GB"/>
        </w:rPr>
        <w:t>Cymraeg 2050: A million Welsh speakers</w:t>
      </w:r>
      <w:r w:rsidRPr="4AEC549F" w:rsidR="240BF78F">
        <w:rPr>
          <w:noProof w:val="0"/>
          <w:lang w:val="en-GB"/>
        </w:rPr>
        <w:t xml:space="preserve">. </w:t>
      </w:r>
      <w:r w:rsidRPr="4AEC549F" w:rsidR="122F7682">
        <w:rPr>
          <w:noProof w:val="0"/>
          <w:lang w:val="en-GB"/>
        </w:rPr>
        <w:t xml:space="preserve"> Available at:</w:t>
      </w:r>
      <w:r w:rsidRPr="4AEC549F" w:rsidR="240BF78F">
        <w:rPr>
          <w:noProof w:val="0"/>
          <w:lang w:val="en-GB"/>
        </w:rPr>
        <w:t xml:space="preserve"> </w:t>
      </w:r>
      <w:hyperlink r:id="Rd9e4a7ec4cba4669">
        <w:r w:rsidRPr="4AEC549F" w:rsidR="7C1712CB">
          <w:rPr>
            <w:rStyle w:val="Hyperlink"/>
            <w:noProof w:val="0"/>
            <w:lang w:val="en-GB"/>
          </w:rPr>
          <w:t>https://www.gov.wales/sites/default/files/publications/2018-12/cymraeg-2050-welsh-language-strategy.pdf</w:t>
        </w:r>
      </w:hyperlink>
      <w:r w:rsidRPr="4AEC549F" w:rsidR="1F2B6ABF">
        <w:rPr>
          <w:noProof w:val="0"/>
          <w:lang w:val="en-GB"/>
        </w:rPr>
        <w:t xml:space="preserve"> , (Accessed</w:t>
      </w:r>
      <w:r w:rsidRPr="4AEC549F" w:rsidR="0A114525">
        <w:rPr>
          <w:noProof w:val="0"/>
          <w:lang w:val="en-GB"/>
        </w:rPr>
        <w:t xml:space="preserve">, </w:t>
      </w:r>
      <w:r w:rsidRPr="4AEC549F" w:rsidR="1F2B6ABF">
        <w:rPr>
          <w:noProof w:val="0"/>
          <w:lang w:val="en-GB"/>
        </w:rPr>
        <w:t>25 February 2025)</w:t>
      </w:r>
    </w:p>
    <w:p w:rsidR="07D425B0" w:rsidP="4AEC549F" w:rsidRDefault="07D425B0" w14:paraId="32FA1A00" w14:textId="2845FF11">
      <w:pPr>
        <w:pStyle w:val="Normal"/>
        <w:spacing w:before="240" w:beforeAutospacing="off" w:after="240" w:afterAutospacing="off"/>
        <w:ind w:left="0"/>
        <w:rPr>
          <w:noProof w:val="0"/>
          <w:lang w:val="en-GB"/>
        </w:rPr>
      </w:pPr>
      <w:r w:rsidRPr="4AEC549F" w:rsidR="07D425B0">
        <w:rPr>
          <w:noProof w:val="0"/>
          <w:lang w:val="en-GB"/>
        </w:rPr>
        <w:t xml:space="preserve">Welsh Government. (2020). Curriculum for Wales: The four purposes. Available at: </w:t>
      </w:r>
      <w:hyperlink>
        <w:r w:rsidRPr="4AEC549F" w:rsidR="07D425B0">
          <w:rPr>
            <w:rStyle w:val="Hyperlink"/>
            <w:noProof w:val="0"/>
            <w:lang w:val="en-GB"/>
          </w:rPr>
          <w:t>https://hwb.gov.wales,</w:t>
        </w:r>
      </w:hyperlink>
      <w:r w:rsidRPr="4AEC549F" w:rsidR="07D425B0">
        <w:rPr>
          <w:noProof w:val="0"/>
          <w:lang w:val="en-GB"/>
        </w:rPr>
        <w:t xml:space="preserve"> (Accessed, 25 February 2025)</w:t>
      </w:r>
    </w:p>
    <w:p w:rsidR="240BF78F" w:rsidP="4AEC549F" w:rsidRDefault="240BF78F" w14:paraId="1A93849E" w14:textId="538F698C">
      <w:pPr>
        <w:pStyle w:val="Normal"/>
        <w:spacing w:before="240" w:beforeAutospacing="off" w:after="240" w:afterAutospacing="off"/>
        <w:ind w:left="0"/>
        <w:rPr>
          <w:noProof w:val="0"/>
          <w:lang w:val="en-GB"/>
        </w:rPr>
      </w:pPr>
      <w:r w:rsidRPr="4AEC549F" w:rsidR="240BF78F">
        <w:rPr>
          <w:noProof w:val="0"/>
          <w:lang w:val="en-GB"/>
        </w:rPr>
        <w:t xml:space="preserve">Welsh Government. (2024). </w:t>
      </w:r>
      <w:r w:rsidRPr="4AEC549F" w:rsidR="240BF78F">
        <w:rPr>
          <w:i w:val="1"/>
          <w:iCs w:val="1"/>
          <w:noProof w:val="0"/>
          <w:lang w:val="en-GB"/>
        </w:rPr>
        <w:t>Cymraeg 2050: Welsh language strategy action plan 2024 to 2025</w:t>
      </w:r>
      <w:r w:rsidRPr="4AEC549F" w:rsidR="240BF78F">
        <w:rPr>
          <w:noProof w:val="0"/>
          <w:lang w:val="en-GB"/>
        </w:rPr>
        <w:t xml:space="preserve">. </w:t>
      </w:r>
      <w:r w:rsidRPr="4AEC549F" w:rsidR="1A60887F">
        <w:rPr>
          <w:noProof w:val="0"/>
          <w:lang w:val="en-GB"/>
        </w:rPr>
        <w:t xml:space="preserve"> </w:t>
      </w:r>
      <w:r w:rsidRPr="4AEC549F" w:rsidR="1A60887F">
        <w:rPr>
          <w:noProof w:val="0"/>
          <w:lang w:val="en-GB"/>
        </w:rPr>
        <w:t xml:space="preserve">Available at: </w:t>
      </w:r>
      <w:hyperlink r:id="R65fc4de00a9c468c">
        <w:r w:rsidRPr="4AEC549F" w:rsidR="1A60887F">
          <w:rPr>
            <w:rStyle w:val="Hyperlink"/>
            <w:noProof w:val="0"/>
            <w:lang w:val="en-GB"/>
          </w:rPr>
          <w:t>https://www.gov.wales/cymraeg-2050-welsh-language-strategy-action-plan-2024-2025-html</w:t>
        </w:r>
      </w:hyperlink>
      <w:r w:rsidRPr="4AEC549F" w:rsidR="428892CA">
        <w:rPr>
          <w:noProof w:val="0"/>
          <w:lang w:val="en-GB"/>
        </w:rPr>
        <w:t>, (Accessed</w:t>
      </w:r>
      <w:r w:rsidRPr="4AEC549F" w:rsidR="41F6894C">
        <w:rPr>
          <w:noProof w:val="0"/>
          <w:lang w:val="en-GB"/>
        </w:rPr>
        <w:t>,</w:t>
      </w:r>
      <w:r w:rsidRPr="4AEC549F" w:rsidR="428892CA">
        <w:rPr>
          <w:noProof w:val="0"/>
          <w:lang w:val="en-GB"/>
        </w:rPr>
        <w:t xml:space="preserve"> 25 February 2025)</w:t>
      </w:r>
    </w:p>
    <w:p w:rsidR="50857A17" w:rsidP="4AEC549F" w:rsidRDefault="50857A17" w14:paraId="7FDC20CB" w14:textId="3485B351">
      <w:pPr>
        <w:spacing w:before="0" w:beforeAutospacing="off" w:after="0" w:afterAutospacing="off"/>
        <w:rPr>
          <w:rFonts w:ascii="Calibri" w:hAnsi="Calibri" w:eastAsia="Calibri" w:cs="Calibri"/>
          <w:noProof w:val="0"/>
          <w:sz w:val="22"/>
          <w:szCs w:val="22"/>
          <w:lang w:val="en-GB"/>
        </w:rPr>
      </w:pPr>
      <w:r w:rsidRPr="4AEC549F" w:rsidR="50857A17">
        <w:rPr>
          <w:rFonts w:ascii="Calibri" w:hAnsi="Calibri" w:eastAsia="Calibri" w:cs="Calibri"/>
          <w:noProof w:val="0"/>
          <w:sz w:val="22"/>
          <w:szCs w:val="22"/>
          <w:lang w:val="en-GB"/>
        </w:rPr>
        <w:t xml:space="preserve">Williams, S.L., ap Gruffudd, G.S. and Gruffydd Jones, E.H. (2024) ‘The Development of Welsh Language Education since Devolution’, </w:t>
      </w:r>
      <w:r w:rsidRPr="4AEC549F" w:rsidR="50857A17">
        <w:rPr>
          <w:rFonts w:ascii="Calibri" w:hAnsi="Calibri" w:eastAsia="Calibri" w:cs="Calibri"/>
          <w:i w:val="1"/>
          <w:iCs w:val="1"/>
          <w:noProof w:val="0"/>
          <w:sz w:val="22"/>
          <w:szCs w:val="22"/>
          <w:lang w:val="en-GB"/>
        </w:rPr>
        <w:t>Cylchgrawn</w:t>
      </w:r>
      <w:r w:rsidRPr="4AEC549F" w:rsidR="50857A17">
        <w:rPr>
          <w:rFonts w:ascii="Calibri" w:hAnsi="Calibri" w:eastAsia="Calibri" w:cs="Calibri"/>
          <w:i w:val="1"/>
          <w:iCs w:val="1"/>
          <w:noProof w:val="0"/>
          <w:sz w:val="22"/>
          <w:szCs w:val="22"/>
          <w:lang w:val="en-GB"/>
        </w:rPr>
        <w:t xml:space="preserve"> </w:t>
      </w:r>
      <w:r w:rsidRPr="4AEC549F" w:rsidR="50857A17">
        <w:rPr>
          <w:rFonts w:ascii="Calibri" w:hAnsi="Calibri" w:eastAsia="Calibri" w:cs="Calibri"/>
          <w:i w:val="1"/>
          <w:iCs w:val="1"/>
          <w:noProof w:val="0"/>
          <w:sz w:val="22"/>
          <w:szCs w:val="22"/>
          <w:lang w:val="en-GB"/>
        </w:rPr>
        <w:t>Addysg</w:t>
      </w:r>
      <w:r w:rsidRPr="4AEC549F" w:rsidR="50857A17">
        <w:rPr>
          <w:rFonts w:ascii="Calibri" w:hAnsi="Calibri" w:eastAsia="Calibri" w:cs="Calibri"/>
          <w:i w:val="1"/>
          <w:iCs w:val="1"/>
          <w:noProof w:val="0"/>
          <w:sz w:val="22"/>
          <w:szCs w:val="22"/>
          <w:lang w:val="en-GB"/>
        </w:rPr>
        <w:t xml:space="preserve"> Cymru / Wales Journal of Education</w:t>
      </w:r>
      <w:r w:rsidRPr="4AEC549F" w:rsidR="50857A17">
        <w:rPr>
          <w:rFonts w:ascii="Calibri" w:hAnsi="Calibri" w:eastAsia="Calibri" w:cs="Calibri"/>
          <w:noProof w:val="0"/>
          <w:sz w:val="22"/>
          <w:szCs w:val="22"/>
          <w:lang w:val="en-GB"/>
        </w:rPr>
        <w:t>, 26(2).</w:t>
      </w:r>
    </w:p>
    <w:p w:rsidR="4AEC549F" w:rsidP="4AEC549F" w:rsidRDefault="4AEC549F" w14:paraId="13A53F47" w14:textId="472D2E73">
      <w:pPr>
        <w:pStyle w:val="Normal"/>
        <w:spacing w:before="240" w:beforeAutospacing="off" w:after="240" w:afterAutospacing="off"/>
        <w:ind w:left="0"/>
        <w:rPr>
          <w:noProof w:val="0"/>
          <w:lang w:val="en-GB"/>
        </w:rPr>
      </w:pPr>
    </w:p>
    <w:p w:rsidR="4AEC549F" w:rsidP="4AEC549F" w:rsidRDefault="4AEC549F" w14:paraId="371B5197" w14:textId="6C473921">
      <w:pPr>
        <w:pStyle w:val="Normal"/>
        <w:spacing w:before="240" w:beforeAutospacing="off" w:after="240" w:afterAutospacing="off"/>
        <w:ind w:left="0"/>
        <w:rPr>
          <w:noProof w:val="0"/>
          <w:lang w:val="en-GB"/>
        </w:rPr>
      </w:pPr>
    </w:p>
    <w:p w:rsidR="4AEC549F" w:rsidP="4AEC549F" w:rsidRDefault="4AEC549F" w14:paraId="2CEF7E3F" w14:textId="22FCBB34">
      <w:pPr>
        <w:pStyle w:val="Normal"/>
        <w:spacing w:before="240" w:beforeAutospacing="off" w:after="240" w:afterAutospacing="off"/>
        <w:ind w:left="0"/>
        <w:rPr>
          <w:noProof w:val="0"/>
          <w:lang w:val="en-GB"/>
        </w:rPr>
      </w:pPr>
    </w:p>
    <w:p w:rsidR="4AEC549F" w:rsidP="4AEC549F" w:rsidRDefault="4AEC549F" w14:paraId="75DC94FC" w14:textId="4F25B258">
      <w:pPr>
        <w:pStyle w:val="Normal"/>
        <w:spacing w:before="240" w:beforeAutospacing="off" w:after="240" w:afterAutospacing="off"/>
        <w:ind w:left="0"/>
        <w:rPr>
          <w:noProof w:val="0"/>
          <w:lang w:val="en-GB"/>
        </w:rPr>
      </w:pPr>
    </w:p>
    <w:p w:rsidR="4AEC549F" w:rsidP="4AEC549F" w:rsidRDefault="4AEC549F" w14:paraId="39867179" w14:textId="0AB7E6AC">
      <w:pPr>
        <w:pStyle w:val="Normal"/>
        <w:spacing w:before="240" w:beforeAutospacing="off" w:after="240" w:afterAutospacing="off"/>
        <w:ind w:left="0"/>
        <w:rPr>
          <w:noProof w:val="0"/>
          <w:lang w:val="en-GB"/>
        </w:rPr>
      </w:pPr>
    </w:p>
    <w:p w:rsidR="4AEC549F" w:rsidP="4AEC549F" w:rsidRDefault="4AEC549F" w14:paraId="23B3B02C" w14:textId="2AA57D24">
      <w:pPr>
        <w:pStyle w:val="AssignBody"/>
      </w:pPr>
    </w:p>
    <w:p w:rsidR="4AEC549F" w:rsidP="4AEC549F" w:rsidRDefault="4AEC549F" w14:paraId="7A548FD2" w14:textId="2E5B51B8">
      <w:pPr>
        <w:pStyle w:val="AssignBody"/>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618C" w:rsidP="00E611D9" w:rsidRDefault="0087618C" w14:paraId="0CA19FA5" w14:textId="77777777">
      <w:pPr>
        <w:spacing w:after="0" w:line="240" w:lineRule="auto"/>
      </w:pPr>
      <w:r>
        <w:separator/>
      </w:r>
    </w:p>
  </w:endnote>
  <w:endnote w:type="continuationSeparator" w:id="0">
    <w:p w:rsidR="0087618C" w:rsidP="00E611D9" w:rsidRDefault="0087618C" w14:paraId="64A7E4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618C" w:rsidP="00E611D9" w:rsidRDefault="0087618C" w14:paraId="08F9FD7B" w14:textId="77777777">
      <w:pPr>
        <w:spacing w:after="0" w:line="240" w:lineRule="auto"/>
      </w:pPr>
      <w:r>
        <w:separator/>
      </w:r>
    </w:p>
  </w:footnote>
  <w:footnote w:type="continuationSeparator" w:id="0">
    <w:p w:rsidR="0087618C" w:rsidP="00E611D9" w:rsidRDefault="0087618C" w14:paraId="71F8072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4AEC549F" w14:paraId="746C0110" w14:textId="77777777">
      <w:tc>
        <w:tcPr>
          <w:tcW w:w="4508" w:type="dxa"/>
          <w:tcMar/>
        </w:tcPr>
        <w:p w:rsidRPr="00E611D9" w:rsidR="00E611D9" w:rsidRDefault="00E611D9" w14:paraId="739FBAFA" w14:textId="59EADFD2">
          <w:pPr>
            <w:pStyle w:val="Header"/>
            <w:rPr>
              <w:rFonts w:ascii="Arial" w:hAnsi="Arial" w:cs="Arial"/>
            </w:rPr>
          </w:pPr>
          <w:r w:rsidRPr="4AEC549F" w:rsidR="4AEC549F">
            <w:rPr>
              <w:rFonts w:ascii="Arial" w:hAnsi="Arial" w:cs="Arial"/>
            </w:rPr>
            <w:t>ECAD7005-C</w:t>
          </w:r>
        </w:p>
      </w:tc>
      <w:tc>
        <w:tcPr>
          <w:tcW w:w="4508" w:type="dxa"/>
          <w:tcMar/>
        </w:tcPr>
        <w:p w:rsidRPr="00E611D9" w:rsidR="00E611D9" w:rsidP="00E611D9" w:rsidRDefault="00E611D9" w14:paraId="51D506A0" w14:textId="2C5C9C41">
          <w:pPr>
            <w:pStyle w:val="Header"/>
            <w:jc w:val="right"/>
            <w:rPr>
              <w:rFonts w:ascii="Arial" w:hAnsi="Arial" w:cs="Arial"/>
            </w:rPr>
          </w:pPr>
          <w:r w:rsidRPr="4AEC549F" w:rsidR="4AEC549F">
            <w:rPr>
              <w:rFonts w:ascii="Arial" w:hAnsi="Arial" w:cs="Arial"/>
            </w:rPr>
            <w:t xml:space="preserve"> </w:t>
          </w:r>
          <w:r w:rsidRPr="4AEC549F" w:rsidR="4AEC549F">
            <w:rPr>
              <w:rFonts w:ascii="Arial" w:hAnsi="Arial" w:cs="Arial"/>
            </w:rPr>
            <w:t>Rhif</w:t>
          </w:r>
          <w:r w:rsidRPr="4AEC549F" w:rsidR="4AEC549F">
            <w:rPr>
              <w:rFonts w:ascii="Arial" w:hAnsi="Arial" w:cs="Arial"/>
            </w:rPr>
            <w:t xml:space="preserve"> </w:t>
          </w:r>
          <w:r w:rsidRPr="4AEC549F" w:rsidR="4AEC549F">
            <w:rPr>
              <w:rFonts w:ascii="Arial" w:hAnsi="Arial" w:cs="Arial"/>
            </w:rPr>
            <w:t>Myfyriwr</w:t>
          </w:r>
          <w:r w:rsidRPr="4AEC549F" w:rsidR="4AEC549F">
            <w:rPr>
              <w:rFonts w:ascii="Arial" w:hAnsi="Arial" w:cs="Arial"/>
            </w:rPr>
            <w:t xml:space="preserve"> / Student Number:</w:t>
          </w:r>
          <w:r w:rsidRPr="4AEC549F" w:rsidR="4AEC549F">
            <w:rPr>
              <w:rFonts w:ascii="Arial" w:hAnsi="Arial" w:cs="Arial"/>
            </w:rPr>
            <w:t>2000785</w:t>
          </w:r>
          <w:r w:rsidRPr="4AEC549F" w:rsidR="4AEC549F">
            <w:rPr>
              <w:rFonts w:ascii="Arial" w:hAnsi="Arial" w:cs="Arial"/>
            </w:rPr>
            <w:t xml:space="preserve"> </w:t>
          </w:r>
        </w:p>
      </w:tc>
    </w:tr>
  </w:tbl>
  <w:p w:rsidR="00E611D9" w:rsidRDefault="00E611D9" w14:paraId="31028CA5" w14:textId="60CD5227">
    <w:pPr>
      <w:pStyle w:val="Header"/>
    </w:pPr>
  </w:p>
</w:hdr>
</file>

<file path=word/intelligence2.xml><?xml version="1.0" encoding="utf-8"?>
<int2:intelligence xmlns:int2="http://schemas.microsoft.com/office/intelligence/2020/intelligence">
  <int2:observations>
    <int2:textHash int2:hashCode="HCh8xDtAzeNK1o" int2:id="2RdfJX0s">
      <int2:state int2:type="AugLoop_Text_Critique" int2:value="Rejected"/>
    </int2:textHash>
    <int2:bookmark int2:bookmarkName="_Int_AUyv4NAq" int2:invalidationBookmarkName="" int2:hashCode="qVvT+KxNB3AWyk" int2:id="9kGupTlw">
      <int2:state int2:type="AugLoop_Text_Critique" int2:value="Rejected"/>
    </int2:bookmark>
    <int2:bookmark int2:bookmarkName="_Int_wH8YlSvu" int2:invalidationBookmarkName="" int2:hashCode="YD+82+V1vFecXo" int2:id="yZ5KTTq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a14ee5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63c08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c32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2229F0"/>
    <w:rsid w:val="003E55AE"/>
    <w:rsid w:val="00402BEC"/>
    <w:rsid w:val="00433F17"/>
    <w:rsid w:val="006419C3"/>
    <w:rsid w:val="00691A46"/>
    <w:rsid w:val="006B5861"/>
    <w:rsid w:val="006F79C3"/>
    <w:rsid w:val="007E1802"/>
    <w:rsid w:val="00817F7A"/>
    <w:rsid w:val="0087618C"/>
    <w:rsid w:val="00A75685"/>
    <w:rsid w:val="00AD4EBD"/>
    <w:rsid w:val="00BC651E"/>
    <w:rsid w:val="00CD1240"/>
    <w:rsid w:val="00E611D9"/>
    <w:rsid w:val="00FE0DB9"/>
    <w:rsid w:val="0104D465"/>
    <w:rsid w:val="014881EA"/>
    <w:rsid w:val="0176E4DD"/>
    <w:rsid w:val="01B0A317"/>
    <w:rsid w:val="01CA2BA1"/>
    <w:rsid w:val="01CAE93E"/>
    <w:rsid w:val="02479061"/>
    <w:rsid w:val="025DF1C2"/>
    <w:rsid w:val="0287A6A4"/>
    <w:rsid w:val="02942CBA"/>
    <w:rsid w:val="02CF2130"/>
    <w:rsid w:val="035702B6"/>
    <w:rsid w:val="036615AA"/>
    <w:rsid w:val="03F3708F"/>
    <w:rsid w:val="04062A5C"/>
    <w:rsid w:val="045489DA"/>
    <w:rsid w:val="047A1DF8"/>
    <w:rsid w:val="04ED4016"/>
    <w:rsid w:val="050FE2A3"/>
    <w:rsid w:val="054F3F3D"/>
    <w:rsid w:val="0560929B"/>
    <w:rsid w:val="056383E0"/>
    <w:rsid w:val="05A96807"/>
    <w:rsid w:val="05D10DD2"/>
    <w:rsid w:val="05ED939B"/>
    <w:rsid w:val="0618A0E3"/>
    <w:rsid w:val="0627E52E"/>
    <w:rsid w:val="063B6059"/>
    <w:rsid w:val="0650E987"/>
    <w:rsid w:val="06C5EDCD"/>
    <w:rsid w:val="06EC77F4"/>
    <w:rsid w:val="07057EEE"/>
    <w:rsid w:val="07444758"/>
    <w:rsid w:val="07619D3B"/>
    <w:rsid w:val="07A11123"/>
    <w:rsid w:val="07D425B0"/>
    <w:rsid w:val="082D37AC"/>
    <w:rsid w:val="084853AC"/>
    <w:rsid w:val="084C8E61"/>
    <w:rsid w:val="087ABB32"/>
    <w:rsid w:val="0888E04A"/>
    <w:rsid w:val="08A868B1"/>
    <w:rsid w:val="08CD54AC"/>
    <w:rsid w:val="08DF456E"/>
    <w:rsid w:val="08E1F48D"/>
    <w:rsid w:val="09021347"/>
    <w:rsid w:val="092A751E"/>
    <w:rsid w:val="093D56BE"/>
    <w:rsid w:val="09735BCC"/>
    <w:rsid w:val="09F05F51"/>
    <w:rsid w:val="09F47C1D"/>
    <w:rsid w:val="0A114525"/>
    <w:rsid w:val="0A74D49E"/>
    <w:rsid w:val="0AA77E85"/>
    <w:rsid w:val="0B0D3F60"/>
    <w:rsid w:val="0B35ACB9"/>
    <w:rsid w:val="0B450733"/>
    <w:rsid w:val="0B5678BA"/>
    <w:rsid w:val="0B8D242D"/>
    <w:rsid w:val="0BCDF96B"/>
    <w:rsid w:val="0C493604"/>
    <w:rsid w:val="0CA1F386"/>
    <w:rsid w:val="0CA76AC3"/>
    <w:rsid w:val="0CBC49D4"/>
    <w:rsid w:val="0CD0CC92"/>
    <w:rsid w:val="0CFA5B68"/>
    <w:rsid w:val="0DDDE194"/>
    <w:rsid w:val="0DE2106B"/>
    <w:rsid w:val="0E0A0EE2"/>
    <w:rsid w:val="0E12A5E8"/>
    <w:rsid w:val="0E26E606"/>
    <w:rsid w:val="0E537A49"/>
    <w:rsid w:val="0F1BB5E5"/>
    <w:rsid w:val="0F1E2F7D"/>
    <w:rsid w:val="0FC74DAD"/>
    <w:rsid w:val="0FF476FD"/>
    <w:rsid w:val="1009ADD7"/>
    <w:rsid w:val="10583544"/>
    <w:rsid w:val="10E97D66"/>
    <w:rsid w:val="111FBEAE"/>
    <w:rsid w:val="114DFF0F"/>
    <w:rsid w:val="115CEF49"/>
    <w:rsid w:val="11AD1746"/>
    <w:rsid w:val="11DC4644"/>
    <w:rsid w:val="122F7682"/>
    <w:rsid w:val="123B5DBC"/>
    <w:rsid w:val="123D9B69"/>
    <w:rsid w:val="12CF4E71"/>
    <w:rsid w:val="12F157BE"/>
    <w:rsid w:val="13309258"/>
    <w:rsid w:val="134AAA7A"/>
    <w:rsid w:val="13B2E346"/>
    <w:rsid w:val="13F24270"/>
    <w:rsid w:val="142670D8"/>
    <w:rsid w:val="1443D40A"/>
    <w:rsid w:val="144B1A88"/>
    <w:rsid w:val="14742F91"/>
    <w:rsid w:val="14807712"/>
    <w:rsid w:val="14853401"/>
    <w:rsid w:val="1486C282"/>
    <w:rsid w:val="14B3B304"/>
    <w:rsid w:val="14CAE6E0"/>
    <w:rsid w:val="14DB7C7C"/>
    <w:rsid w:val="1521B882"/>
    <w:rsid w:val="154DDA07"/>
    <w:rsid w:val="1552F50D"/>
    <w:rsid w:val="15DA7E63"/>
    <w:rsid w:val="15E3BB3B"/>
    <w:rsid w:val="15EBA3F9"/>
    <w:rsid w:val="15F14BEB"/>
    <w:rsid w:val="163E1D7F"/>
    <w:rsid w:val="16620E16"/>
    <w:rsid w:val="16A4CFD9"/>
    <w:rsid w:val="16DFD948"/>
    <w:rsid w:val="171F5ED4"/>
    <w:rsid w:val="172730B7"/>
    <w:rsid w:val="174F37D2"/>
    <w:rsid w:val="1756A419"/>
    <w:rsid w:val="18757A9F"/>
    <w:rsid w:val="1877011C"/>
    <w:rsid w:val="18D25FC2"/>
    <w:rsid w:val="19064798"/>
    <w:rsid w:val="191660B8"/>
    <w:rsid w:val="191ABF36"/>
    <w:rsid w:val="192E25D8"/>
    <w:rsid w:val="19AFD2F6"/>
    <w:rsid w:val="1A60887F"/>
    <w:rsid w:val="1A651A99"/>
    <w:rsid w:val="1AB2E01B"/>
    <w:rsid w:val="1B041A1C"/>
    <w:rsid w:val="1B284754"/>
    <w:rsid w:val="1B4920B3"/>
    <w:rsid w:val="1B6451F2"/>
    <w:rsid w:val="1B6AF5D7"/>
    <w:rsid w:val="1B79D60A"/>
    <w:rsid w:val="1BA90A10"/>
    <w:rsid w:val="1BE8369A"/>
    <w:rsid w:val="1C17FD0A"/>
    <w:rsid w:val="1C6F4F7E"/>
    <w:rsid w:val="1CAFC5FF"/>
    <w:rsid w:val="1CB0EE01"/>
    <w:rsid w:val="1CB39331"/>
    <w:rsid w:val="1CE029D4"/>
    <w:rsid w:val="1D2F517B"/>
    <w:rsid w:val="1D810AD9"/>
    <w:rsid w:val="1D9FA618"/>
    <w:rsid w:val="1DB16EBF"/>
    <w:rsid w:val="1DBBE7A0"/>
    <w:rsid w:val="1DBC514F"/>
    <w:rsid w:val="1DD3F038"/>
    <w:rsid w:val="1E12FB22"/>
    <w:rsid w:val="1E3DAE1B"/>
    <w:rsid w:val="1E5C6AB3"/>
    <w:rsid w:val="1E796E10"/>
    <w:rsid w:val="1E930841"/>
    <w:rsid w:val="1E979B39"/>
    <w:rsid w:val="1EE38F74"/>
    <w:rsid w:val="1F11BC56"/>
    <w:rsid w:val="1F1BCCA0"/>
    <w:rsid w:val="1F200AA6"/>
    <w:rsid w:val="1F2B6ABF"/>
    <w:rsid w:val="1F2D1737"/>
    <w:rsid w:val="1F46FE04"/>
    <w:rsid w:val="1F612D2B"/>
    <w:rsid w:val="1FB8FD09"/>
    <w:rsid w:val="1FF2C603"/>
    <w:rsid w:val="202D522F"/>
    <w:rsid w:val="2043043B"/>
    <w:rsid w:val="2043DEA8"/>
    <w:rsid w:val="205301B3"/>
    <w:rsid w:val="20748FD4"/>
    <w:rsid w:val="20C7EAB9"/>
    <w:rsid w:val="20D1A3A8"/>
    <w:rsid w:val="214D77AF"/>
    <w:rsid w:val="21AC78F3"/>
    <w:rsid w:val="21BEAB0A"/>
    <w:rsid w:val="21C1D0A7"/>
    <w:rsid w:val="21D4E7F3"/>
    <w:rsid w:val="21F23C93"/>
    <w:rsid w:val="2210AAD2"/>
    <w:rsid w:val="2239A793"/>
    <w:rsid w:val="2285ADB4"/>
    <w:rsid w:val="2325F674"/>
    <w:rsid w:val="235144F1"/>
    <w:rsid w:val="2363462F"/>
    <w:rsid w:val="2376B29C"/>
    <w:rsid w:val="238D144D"/>
    <w:rsid w:val="2397BC87"/>
    <w:rsid w:val="23D95404"/>
    <w:rsid w:val="23D97FA2"/>
    <w:rsid w:val="240BF78F"/>
    <w:rsid w:val="241137F2"/>
    <w:rsid w:val="24453B5D"/>
    <w:rsid w:val="247F9CAC"/>
    <w:rsid w:val="24C68DA8"/>
    <w:rsid w:val="24C99189"/>
    <w:rsid w:val="24CE27FB"/>
    <w:rsid w:val="24E48550"/>
    <w:rsid w:val="24FD753C"/>
    <w:rsid w:val="250CC2C4"/>
    <w:rsid w:val="2522537B"/>
    <w:rsid w:val="256571B2"/>
    <w:rsid w:val="25C1E1F2"/>
    <w:rsid w:val="25E345D0"/>
    <w:rsid w:val="25F6C2F7"/>
    <w:rsid w:val="264CC185"/>
    <w:rsid w:val="26522FC9"/>
    <w:rsid w:val="2659A28A"/>
    <w:rsid w:val="2668DB83"/>
    <w:rsid w:val="266FF8C0"/>
    <w:rsid w:val="268BE586"/>
    <w:rsid w:val="26ED5F2F"/>
    <w:rsid w:val="27095D36"/>
    <w:rsid w:val="27452540"/>
    <w:rsid w:val="276BC710"/>
    <w:rsid w:val="277A73BB"/>
    <w:rsid w:val="294135C3"/>
    <w:rsid w:val="29786529"/>
    <w:rsid w:val="29B996BE"/>
    <w:rsid w:val="2A06CF83"/>
    <w:rsid w:val="2A59736A"/>
    <w:rsid w:val="2A84FAE0"/>
    <w:rsid w:val="2A9835EF"/>
    <w:rsid w:val="2AAB8591"/>
    <w:rsid w:val="2ACEC913"/>
    <w:rsid w:val="2AD17BAF"/>
    <w:rsid w:val="2AD2A3D1"/>
    <w:rsid w:val="2AF9349C"/>
    <w:rsid w:val="2B4085E0"/>
    <w:rsid w:val="2B4D0A6D"/>
    <w:rsid w:val="2B6DCB9C"/>
    <w:rsid w:val="2BEAF896"/>
    <w:rsid w:val="2C326A62"/>
    <w:rsid w:val="2C376F27"/>
    <w:rsid w:val="2C52F7F9"/>
    <w:rsid w:val="2C80F70D"/>
    <w:rsid w:val="2C858147"/>
    <w:rsid w:val="2CC44657"/>
    <w:rsid w:val="2CFB284E"/>
    <w:rsid w:val="2D1012E5"/>
    <w:rsid w:val="2D330305"/>
    <w:rsid w:val="2D3F9C17"/>
    <w:rsid w:val="2D444B56"/>
    <w:rsid w:val="2D8EC2C9"/>
    <w:rsid w:val="2E4A100F"/>
    <w:rsid w:val="2E4B401C"/>
    <w:rsid w:val="2E4EDF4E"/>
    <w:rsid w:val="2E597958"/>
    <w:rsid w:val="2E636E96"/>
    <w:rsid w:val="2E7B9865"/>
    <w:rsid w:val="2E86BE61"/>
    <w:rsid w:val="2EAFD242"/>
    <w:rsid w:val="2EB0D7C6"/>
    <w:rsid w:val="2EC3D8A4"/>
    <w:rsid w:val="2EC7752C"/>
    <w:rsid w:val="2F653FCF"/>
    <w:rsid w:val="2F6F919B"/>
    <w:rsid w:val="2F7EBF64"/>
    <w:rsid w:val="2F93CD01"/>
    <w:rsid w:val="2FC17749"/>
    <w:rsid w:val="2FEFDB5E"/>
    <w:rsid w:val="3014BE6A"/>
    <w:rsid w:val="3048B572"/>
    <w:rsid w:val="305C8E33"/>
    <w:rsid w:val="30717700"/>
    <w:rsid w:val="30780873"/>
    <w:rsid w:val="30833336"/>
    <w:rsid w:val="30C542BF"/>
    <w:rsid w:val="30EDEF1B"/>
    <w:rsid w:val="311143B5"/>
    <w:rsid w:val="31245184"/>
    <w:rsid w:val="31276EE7"/>
    <w:rsid w:val="313A45CB"/>
    <w:rsid w:val="31550E34"/>
    <w:rsid w:val="317DDE82"/>
    <w:rsid w:val="3202E868"/>
    <w:rsid w:val="321F1FF8"/>
    <w:rsid w:val="32378AF7"/>
    <w:rsid w:val="32506F6F"/>
    <w:rsid w:val="329C501F"/>
    <w:rsid w:val="32CC5F0F"/>
    <w:rsid w:val="32EEBE37"/>
    <w:rsid w:val="331553C8"/>
    <w:rsid w:val="331B7442"/>
    <w:rsid w:val="331ED32A"/>
    <w:rsid w:val="3327EADC"/>
    <w:rsid w:val="338B5117"/>
    <w:rsid w:val="33A5449D"/>
    <w:rsid w:val="33A904CF"/>
    <w:rsid w:val="33D3A81D"/>
    <w:rsid w:val="341FF52A"/>
    <w:rsid w:val="34A26DB5"/>
    <w:rsid w:val="34B90F66"/>
    <w:rsid w:val="351216AA"/>
    <w:rsid w:val="35D070C9"/>
    <w:rsid w:val="35F15023"/>
    <w:rsid w:val="35F592FE"/>
    <w:rsid w:val="36376BEF"/>
    <w:rsid w:val="36A64EEA"/>
    <w:rsid w:val="36EC9447"/>
    <w:rsid w:val="36ED9662"/>
    <w:rsid w:val="36F05E08"/>
    <w:rsid w:val="37036BB3"/>
    <w:rsid w:val="3706C0B2"/>
    <w:rsid w:val="3713CA1E"/>
    <w:rsid w:val="371E871D"/>
    <w:rsid w:val="3736C9C7"/>
    <w:rsid w:val="374FA00D"/>
    <w:rsid w:val="375A9174"/>
    <w:rsid w:val="3762A140"/>
    <w:rsid w:val="377E5B2A"/>
    <w:rsid w:val="379BC14A"/>
    <w:rsid w:val="37CF043C"/>
    <w:rsid w:val="382E4004"/>
    <w:rsid w:val="38A3832E"/>
    <w:rsid w:val="38C513F9"/>
    <w:rsid w:val="38D28883"/>
    <w:rsid w:val="3933FCBD"/>
    <w:rsid w:val="39768226"/>
    <w:rsid w:val="39876544"/>
    <w:rsid w:val="39D59A80"/>
    <w:rsid w:val="39DD0D01"/>
    <w:rsid w:val="3A3B5EB6"/>
    <w:rsid w:val="3A3E7A8D"/>
    <w:rsid w:val="3A6EB728"/>
    <w:rsid w:val="3A760B85"/>
    <w:rsid w:val="3AF4029E"/>
    <w:rsid w:val="3AF5F523"/>
    <w:rsid w:val="3B3070EB"/>
    <w:rsid w:val="3C07CD20"/>
    <w:rsid w:val="3C151895"/>
    <w:rsid w:val="3C3FC776"/>
    <w:rsid w:val="3C630EA2"/>
    <w:rsid w:val="3C7ED5AA"/>
    <w:rsid w:val="3C89DE2D"/>
    <w:rsid w:val="3CB36595"/>
    <w:rsid w:val="3CD23FBB"/>
    <w:rsid w:val="3CEF66F6"/>
    <w:rsid w:val="3D57CACE"/>
    <w:rsid w:val="3D87E295"/>
    <w:rsid w:val="3D915F9A"/>
    <w:rsid w:val="3D95969A"/>
    <w:rsid w:val="3DB09256"/>
    <w:rsid w:val="3DD59987"/>
    <w:rsid w:val="3DE1DDD8"/>
    <w:rsid w:val="3DF1545B"/>
    <w:rsid w:val="3DFAE8F9"/>
    <w:rsid w:val="3E20C34C"/>
    <w:rsid w:val="3E2FF52F"/>
    <w:rsid w:val="3E4AFEAD"/>
    <w:rsid w:val="3EA4A05C"/>
    <w:rsid w:val="3EB020EA"/>
    <w:rsid w:val="3EBE8A18"/>
    <w:rsid w:val="3EE3737F"/>
    <w:rsid w:val="3EE9D3A2"/>
    <w:rsid w:val="3EF96C5F"/>
    <w:rsid w:val="3F81324E"/>
    <w:rsid w:val="3F8C888E"/>
    <w:rsid w:val="3FA10461"/>
    <w:rsid w:val="3FDB2211"/>
    <w:rsid w:val="3FFDC269"/>
    <w:rsid w:val="40014E17"/>
    <w:rsid w:val="40B829DB"/>
    <w:rsid w:val="41183E59"/>
    <w:rsid w:val="41955099"/>
    <w:rsid w:val="41C8C41A"/>
    <w:rsid w:val="41F6894C"/>
    <w:rsid w:val="42136F91"/>
    <w:rsid w:val="42318BF6"/>
    <w:rsid w:val="428052FC"/>
    <w:rsid w:val="428892CA"/>
    <w:rsid w:val="4339944C"/>
    <w:rsid w:val="43943292"/>
    <w:rsid w:val="43B986FA"/>
    <w:rsid w:val="43C6AD2F"/>
    <w:rsid w:val="44030B6B"/>
    <w:rsid w:val="4457A4AA"/>
    <w:rsid w:val="448093BC"/>
    <w:rsid w:val="448BA8F3"/>
    <w:rsid w:val="44ACEDEC"/>
    <w:rsid w:val="44B55ADE"/>
    <w:rsid w:val="44C5AB00"/>
    <w:rsid w:val="44F09D0D"/>
    <w:rsid w:val="4534D3A4"/>
    <w:rsid w:val="4543FA34"/>
    <w:rsid w:val="4570E331"/>
    <w:rsid w:val="457A5792"/>
    <w:rsid w:val="4589EC4F"/>
    <w:rsid w:val="458F44BB"/>
    <w:rsid w:val="45AA034C"/>
    <w:rsid w:val="45CA6017"/>
    <w:rsid w:val="45E5A8A1"/>
    <w:rsid w:val="45F6A34A"/>
    <w:rsid w:val="45FD55A0"/>
    <w:rsid w:val="469E1897"/>
    <w:rsid w:val="46BC91C6"/>
    <w:rsid w:val="46BD500F"/>
    <w:rsid w:val="46C5EA1D"/>
    <w:rsid w:val="46DCB37C"/>
    <w:rsid w:val="47075C23"/>
    <w:rsid w:val="471BD519"/>
    <w:rsid w:val="471D5757"/>
    <w:rsid w:val="472B11EC"/>
    <w:rsid w:val="472CB735"/>
    <w:rsid w:val="47DB07A9"/>
    <w:rsid w:val="47FB47F0"/>
    <w:rsid w:val="4804899D"/>
    <w:rsid w:val="4809414C"/>
    <w:rsid w:val="483B7E5E"/>
    <w:rsid w:val="4841CCA0"/>
    <w:rsid w:val="4842228C"/>
    <w:rsid w:val="4851E1DC"/>
    <w:rsid w:val="4869F151"/>
    <w:rsid w:val="487597F7"/>
    <w:rsid w:val="4878AB80"/>
    <w:rsid w:val="487D6ED2"/>
    <w:rsid w:val="4896A83C"/>
    <w:rsid w:val="48B0885A"/>
    <w:rsid w:val="48B54F94"/>
    <w:rsid w:val="4922D90B"/>
    <w:rsid w:val="4926616E"/>
    <w:rsid w:val="49294AD9"/>
    <w:rsid w:val="492FA294"/>
    <w:rsid w:val="49401456"/>
    <w:rsid w:val="4957D1FB"/>
    <w:rsid w:val="497667E3"/>
    <w:rsid w:val="49C368AE"/>
    <w:rsid w:val="4A1D62DF"/>
    <w:rsid w:val="4A29AA04"/>
    <w:rsid w:val="4A313D43"/>
    <w:rsid w:val="4A426C46"/>
    <w:rsid w:val="4A487F87"/>
    <w:rsid w:val="4A87C1BD"/>
    <w:rsid w:val="4AC33E00"/>
    <w:rsid w:val="4ACC25D6"/>
    <w:rsid w:val="4AEC549F"/>
    <w:rsid w:val="4B69CA78"/>
    <w:rsid w:val="4BD724CF"/>
    <w:rsid w:val="4BFF4F0A"/>
    <w:rsid w:val="4C4B9D18"/>
    <w:rsid w:val="4C6426EB"/>
    <w:rsid w:val="4CAEE895"/>
    <w:rsid w:val="4CB50916"/>
    <w:rsid w:val="4D5D7578"/>
    <w:rsid w:val="4D762E4E"/>
    <w:rsid w:val="4DA6713B"/>
    <w:rsid w:val="4DC1D5BF"/>
    <w:rsid w:val="4DED614F"/>
    <w:rsid w:val="4DF20723"/>
    <w:rsid w:val="4E38D883"/>
    <w:rsid w:val="4E3F10E0"/>
    <w:rsid w:val="4E91144C"/>
    <w:rsid w:val="4ECA71D7"/>
    <w:rsid w:val="4F011CDA"/>
    <w:rsid w:val="4F02B76C"/>
    <w:rsid w:val="4F927E8F"/>
    <w:rsid w:val="4F94C6ED"/>
    <w:rsid w:val="4FB3A5DB"/>
    <w:rsid w:val="4FBD4636"/>
    <w:rsid w:val="4FD2BA87"/>
    <w:rsid w:val="4FD64F71"/>
    <w:rsid w:val="4FE2D62E"/>
    <w:rsid w:val="50300D38"/>
    <w:rsid w:val="5051AB45"/>
    <w:rsid w:val="505DE9D6"/>
    <w:rsid w:val="50857A17"/>
    <w:rsid w:val="5095D3D3"/>
    <w:rsid w:val="50BF9D07"/>
    <w:rsid w:val="50FE92A7"/>
    <w:rsid w:val="514F45DB"/>
    <w:rsid w:val="51C66AA9"/>
    <w:rsid w:val="5213E1CF"/>
    <w:rsid w:val="52CAE1DD"/>
    <w:rsid w:val="52D0DD88"/>
    <w:rsid w:val="532A876D"/>
    <w:rsid w:val="532EC18A"/>
    <w:rsid w:val="53587403"/>
    <w:rsid w:val="536DB7E9"/>
    <w:rsid w:val="54033592"/>
    <w:rsid w:val="541CEF17"/>
    <w:rsid w:val="54281E60"/>
    <w:rsid w:val="545C34FC"/>
    <w:rsid w:val="54B478C0"/>
    <w:rsid w:val="54DF5374"/>
    <w:rsid w:val="55306A8A"/>
    <w:rsid w:val="558DF854"/>
    <w:rsid w:val="55CD32A3"/>
    <w:rsid w:val="56157FA1"/>
    <w:rsid w:val="5615C89A"/>
    <w:rsid w:val="56A5A4E6"/>
    <w:rsid w:val="56DF7CBE"/>
    <w:rsid w:val="5711BD34"/>
    <w:rsid w:val="574B66CC"/>
    <w:rsid w:val="57850494"/>
    <w:rsid w:val="579923B4"/>
    <w:rsid w:val="57B2BA65"/>
    <w:rsid w:val="57DE4317"/>
    <w:rsid w:val="5800FB45"/>
    <w:rsid w:val="58272DB4"/>
    <w:rsid w:val="58515C3A"/>
    <w:rsid w:val="5883D294"/>
    <w:rsid w:val="5887CABD"/>
    <w:rsid w:val="588F19F4"/>
    <w:rsid w:val="58A9E2F4"/>
    <w:rsid w:val="58ADE8C7"/>
    <w:rsid w:val="58B51D91"/>
    <w:rsid w:val="58FA18A1"/>
    <w:rsid w:val="592438DD"/>
    <w:rsid w:val="5967F4DF"/>
    <w:rsid w:val="5A336CDC"/>
    <w:rsid w:val="5A7E1F67"/>
    <w:rsid w:val="5A9D1CBA"/>
    <w:rsid w:val="5AA29A35"/>
    <w:rsid w:val="5AA8E5CA"/>
    <w:rsid w:val="5AB59899"/>
    <w:rsid w:val="5AB5CF28"/>
    <w:rsid w:val="5AD29D1B"/>
    <w:rsid w:val="5B04759F"/>
    <w:rsid w:val="5B6370DC"/>
    <w:rsid w:val="5B81B963"/>
    <w:rsid w:val="5BE5F8BE"/>
    <w:rsid w:val="5BEE3B02"/>
    <w:rsid w:val="5C491824"/>
    <w:rsid w:val="5D53089A"/>
    <w:rsid w:val="5D99029E"/>
    <w:rsid w:val="5DC42E11"/>
    <w:rsid w:val="5DD04FE2"/>
    <w:rsid w:val="5DD05155"/>
    <w:rsid w:val="5DF64C5F"/>
    <w:rsid w:val="5E1B6CD1"/>
    <w:rsid w:val="5E442D66"/>
    <w:rsid w:val="5E558DB8"/>
    <w:rsid w:val="5E9A0758"/>
    <w:rsid w:val="5E9E3B66"/>
    <w:rsid w:val="5F1CF1E0"/>
    <w:rsid w:val="5F2DE4DA"/>
    <w:rsid w:val="5F58C26C"/>
    <w:rsid w:val="5FA68146"/>
    <w:rsid w:val="5FA6DA98"/>
    <w:rsid w:val="5FDB7D7F"/>
    <w:rsid w:val="5FF3C47C"/>
    <w:rsid w:val="5FFE4B28"/>
    <w:rsid w:val="601A0EC6"/>
    <w:rsid w:val="601C17B7"/>
    <w:rsid w:val="605B3A7D"/>
    <w:rsid w:val="608E0DA8"/>
    <w:rsid w:val="60942DBE"/>
    <w:rsid w:val="61194391"/>
    <w:rsid w:val="6187055F"/>
    <w:rsid w:val="61976255"/>
    <w:rsid w:val="61AAE9B2"/>
    <w:rsid w:val="61C10934"/>
    <w:rsid w:val="61D39CB1"/>
    <w:rsid w:val="61F9521E"/>
    <w:rsid w:val="6221FB4C"/>
    <w:rsid w:val="62332C6F"/>
    <w:rsid w:val="6274DA79"/>
    <w:rsid w:val="62B27697"/>
    <w:rsid w:val="62C31C82"/>
    <w:rsid w:val="62E3B111"/>
    <w:rsid w:val="633DDA8F"/>
    <w:rsid w:val="634CC441"/>
    <w:rsid w:val="634E4E5E"/>
    <w:rsid w:val="63E621AF"/>
    <w:rsid w:val="643EBF28"/>
    <w:rsid w:val="646B1470"/>
    <w:rsid w:val="646BDA23"/>
    <w:rsid w:val="649674FB"/>
    <w:rsid w:val="64AB0617"/>
    <w:rsid w:val="64B392FD"/>
    <w:rsid w:val="64BEC6B0"/>
    <w:rsid w:val="6588C038"/>
    <w:rsid w:val="65B7DC73"/>
    <w:rsid w:val="65BE7593"/>
    <w:rsid w:val="660F5BF3"/>
    <w:rsid w:val="6633956F"/>
    <w:rsid w:val="6645A02A"/>
    <w:rsid w:val="6677BE51"/>
    <w:rsid w:val="668E8FA5"/>
    <w:rsid w:val="66D1B4BD"/>
    <w:rsid w:val="66E727AF"/>
    <w:rsid w:val="671ED77A"/>
    <w:rsid w:val="678D6A7E"/>
    <w:rsid w:val="67D5D331"/>
    <w:rsid w:val="67FBEA90"/>
    <w:rsid w:val="6877C734"/>
    <w:rsid w:val="68BE1A05"/>
    <w:rsid w:val="68CD2E0F"/>
    <w:rsid w:val="68DB6858"/>
    <w:rsid w:val="68F82CDE"/>
    <w:rsid w:val="68FA6072"/>
    <w:rsid w:val="69C77441"/>
    <w:rsid w:val="6A3037FC"/>
    <w:rsid w:val="6A5611EE"/>
    <w:rsid w:val="6AB9EDEB"/>
    <w:rsid w:val="6B2BBBEE"/>
    <w:rsid w:val="6B30E692"/>
    <w:rsid w:val="6BAD227A"/>
    <w:rsid w:val="6BE71F48"/>
    <w:rsid w:val="6BEFD613"/>
    <w:rsid w:val="6C3415E2"/>
    <w:rsid w:val="6C3676DC"/>
    <w:rsid w:val="6C3F281A"/>
    <w:rsid w:val="6C6E3437"/>
    <w:rsid w:val="6C7EA5FE"/>
    <w:rsid w:val="6CB05158"/>
    <w:rsid w:val="6D408553"/>
    <w:rsid w:val="6D4D6AE1"/>
    <w:rsid w:val="6D54777B"/>
    <w:rsid w:val="6D68772C"/>
    <w:rsid w:val="6D847D95"/>
    <w:rsid w:val="6D95A77E"/>
    <w:rsid w:val="6DE7BCEE"/>
    <w:rsid w:val="6E130374"/>
    <w:rsid w:val="6E1DD94A"/>
    <w:rsid w:val="6E76239A"/>
    <w:rsid w:val="6ED0DE94"/>
    <w:rsid w:val="6EDA1A32"/>
    <w:rsid w:val="6EF2EE1A"/>
    <w:rsid w:val="6F254B6B"/>
    <w:rsid w:val="6F4D7ABB"/>
    <w:rsid w:val="6FE5D58F"/>
    <w:rsid w:val="70170326"/>
    <w:rsid w:val="701FCAC0"/>
    <w:rsid w:val="708CA649"/>
    <w:rsid w:val="70CD9D9E"/>
    <w:rsid w:val="70D9E4B9"/>
    <w:rsid w:val="70DD864A"/>
    <w:rsid w:val="7106E867"/>
    <w:rsid w:val="7119201B"/>
    <w:rsid w:val="71231B59"/>
    <w:rsid w:val="71620778"/>
    <w:rsid w:val="71EBF070"/>
    <w:rsid w:val="721A67DF"/>
    <w:rsid w:val="72621359"/>
    <w:rsid w:val="72761055"/>
    <w:rsid w:val="73476395"/>
    <w:rsid w:val="73A6379B"/>
    <w:rsid w:val="742C5D59"/>
    <w:rsid w:val="744E46A5"/>
    <w:rsid w:val="745B1C5D"/>
    <w:rsid w:val="74A5DF68"/>
    <w:rsid w:val="74B62C3F"/>
    <w:rsid w:val="74DA7301"/>
    <w:rsid w:val="74E26902"/>
    <w:rsid w:val="751DA8EF"/>
    <w:rsid w:val="7537E639"/>
    <w:rsid w:val="754F6DFE"/>
    <w:rsid w:val="755EE77F"/>
    <w:rsid w:val="75B90D90"/>
    <w:rsid w:val="75DA4E75"/>
    <w:rsid w:val="75DCB7B7"/>
    <w:rsid w:val="7671BCEF"/>
    <w:rsid w:val="76CCE737"/>
    <w:rsid w:val="76E22E8A"/>
    <w:rsid w:val="77902B5C"/>
    <w:rsid w:val="779B4EFB"/>
    <w:rsid w:val="77E0688D"/>
    <w:rsid w:val="78066308"/>
    <w:rsid w:val="780EE04D"/>
    <w:rsid w:val="78149064"/>
    <w:rsid w:val="7832E0BE"/>
    <w:rsid w:val="787ABA46"/>
    <w:rsid w:val="78C99048"/>
    <w:rsid w:val="78FB4C13"/>
    <w:rsid w:val="78FE5E39"/>
    <w:rsid w:val="79200E93"/>
    <w:rsid w:val="79DF20ED"/>
    <w:rsid w:val="7A47527C"/>
    <w:rsid w:val="7A4A1D80"/>
    <w:rsid w:val="7A4C2C96"/>
    <w:rsid w:val="7A549966"/>
    <w:rsid w:val="7A7D2655"/>
    <w:rsid w:val="7AA9AE78"/>
    <w:rsid w:val="7AAD8AB7"/>
    <w:rsid w:val="7B370F06"/>
    <w:rsid w:val="7B5128AD"/>
    <w:rsid w:val="7B63C896"/>
    <w:rsid w:val="7B8ED658"/>
    <w:rsid w:val="7BA6D06C"/>
    <w:rsid w:val="7BE72326"/>
    <w:rsid w:val="7BF12DD1"/>
    <w:rsid w:val="7C1712CB"/>
    <w:rsid w:val="7C29E7E4"/>
    <w:rsid w:val="7C7218D5"/>
    <w:rsid w:val="7C7BF108"/>
    <w:rsid w:val="7C7D30BC"/>
    <w:rsid w:val="7D0EC32E"/>
    <w:rsid w:val="7DE3DFA4"/>
    <w:rsid w:val="7DED0545"/>
    <w:rsid w:val="7E2E9025"/>
    <w:rsid w:val="7EA911B6"/>
    <w:rsid w:val="7EC15058"/>
    <w:rsid w:val="7EF2B038"/>
    <w:rsid w:val="7EF8BFAF"/>
    <w:rsid w:val="7F1CCC45"/>
    <w:rsid w:val="7F2BE32A"/>
    <w:rsid w:val="7F8B9588"/>
    <w:rsid w:val="7F9FF033"/>
    <w:rsid w:val="7FD9D8DE"/>
    <w:rsid w:val="7FEE96AA"/>
    <w:rsid w:val="7FF08F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uiPriority w:val="34"/>
    <w:name w:val="List Paragraph"/>
    <w:basedOn w:val="Normal"/>
    <w:qFormat/>
    <w:rsid w:val="4AEC549F"/>
    <w:pPr>
      <w:spacing/>
      <w:ind w:left="720"/>
      <w:contextualSpacing/>
    </w:pPr>
  </w:style>
  <w:style w:type="character" w:styleId="Hyperlink">
    <w:uiPriority w:val="99"/>
    <w:name w:val="Hyperlink"/>
    <w:basedOn w:val="DefaultParagraphFont"/>
    <w:unhideWhenUsed/>
    <w:rsid w:val="4AEC549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hyperlink" Target="https://chatgpt.com/c/67bf6e54-470c-800c-9e22-e6876264d917" TargetMode="External" Id="R7b81f56dd0d848c1" /><Relationship Type="http://schemas.openxmlformats.org/officeDocument/2006/relationships/hyperlink" Target="https://chatgpt.com/c/67bf6e54-470c-800c-9e22-e6876264d917" TargetMode="External" Id="R64d3abca108843ec" /><Relationship Type="http://schemas.openxmlformats.org/officeDocument/2006/relationships/hyperlink" Target="https://estyn.gov.wales/improvement-resources/raising-welsh-language-standards/" TargetMode="External" Id="Rc5ebd54e3e2b413e" /><Relationship Type="http://schemas.openxmlformats.org/officeDocument/2006/relationships/hyperlink" Target="https://estyn.gov.wales/improvement-resources/promoting-enthusiasm-for-using-welsh-language/" TargetMode="External" Id="Rb313a0257ac342ac" /><Relationship Type="http://schemas.openxmlformats.org/officeDocument/2006/relationships/hyperlink" Target="https://www.ewc.wales/site/index.php/en/about-us/get-involved/blog/aled-roberts-a-million-welsh-speakers-the-role-of-the-education-sector" TargetMode="External" Id="R9a3eb5c4885b44ce" /><Relationship Type="http://schemas.openxmlformats.org/officeDocument/2006/relationships/hyperlink" Target="https://www.gov.wales/sites/default/files/publications/2018-12/cymraeg-2050-welsh-language-strategy.pdf" TargetMode="External" Id="Rd9e4a7ec4cba4669" /><Relationship Type="http://schemas.openxmlformats.org/officeDocument/2006/relationships/hyperlink" Target="https://www.gov.wales/cymraeg-2050-welsh-language-strategy-action-plan-2024-2025-html" TargetMode="External" Id="R65fc4de00a9c468c" /><Relationship Type="http://schemas.microsoft.com/office/2020/10/relationships/intelligence" Target="intelligence2.xml" Id="R2b89335e449245e5" /><Relationship Type="http://schemas.openxmlformats.org/officeDocument/2006/relationships/numbering" Target="numbering.xml" Id="R366d341218da42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Skye Stevens (2000785)</lastModifiedBy>
  <revision>3</revision>
  <dcterms:created xsi:type="dcterms:W3CDTF">2025-02-02T21:41:00.0000000Z</dcterms:created>
  <dcterms:modified xsi:type="dcterms:W3CDTF">2025-03-03T23:53:36.8100798Z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