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63852481"/>
        <w:docPartObj>
          <w:docPartGallery w:val="Cover Pages"/>
          <w:docPartUnique/>
        </w:docPartObj>
      </w:sdtPr>
      <w:sdtEndPr>
        <w:rPr>
          <w:rFonts w:ascii="Arial" w:hAnsi="Arial" w:cs="Arial"/>
          <w:b/>
          <w:color w:val="0E101A"/>
          <w:sz w:val="28"/>
          <w:szCs w:val="28"/>
        </w:rPr>
      </w:sdtEndPr>
      <w:sdtContent>
        <w:p w:rsidR="00CC4548" w:rsidRDefault="00CC4548">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8EAADB" w:themeColor="accent1" w:themeTint="99"/>
              <w:sz w:val="56"/>
              <w:szCs w:val="56"/>
            </w:rPr>
            <w:alias w:val="Title"/>
            <w:tag w:val=""/>
            <w:id w:val="1735040861"/>
            <w:placeholder>
              <w:docPart w:val="8DACDA2738DF4642B4D37409BEFEA176"/>
            </w:placeholder>
            <w:dataBinding w:prefixMappings="xmlns:ns0='http://purl.org/dc/elements/1.1/' xmlns:ns1='http://schemas.openxmlformats.org/package/2006/metadata/core-properties' " w:xpath="/ns1:coreProperties[1]/ns0:title[1]" w:storeItemID="{6C3C8BC8-F283-45AE-878A-BAB7291924A1}"/>
            <w:text/>
          </w:sdtPr>
          <w:sdtEndPr/>
          <w:sdtContent>
            <w:p w:rsidR="00CC4548" w:rsidRDefault="00CC454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44D70">
                <w:rPr>
                  <w:rFonts w:ascii="Arial" w:eastAsiaTheme="majorEastAsia" w:hAnsi="Arial" w:cs="Arial"/>
                  <w:b/>
                  <w:caps/>
                  <w:color w:val="8EAADB" w:themeColor="accent1" w:themeTint="99"/>
                  <w:sz w:val="56"/>
                  <w:szCs w:val="56"/>
                </w:rPr>
                <w:t>Tesco in the Age of Automation: Designing Strategies for Maintaining a Competitive Edge</w:t>
              </w:r>
            </w:p>
          </w:sdtContent>
        </w:sdt>
        <w:p w:rsidR="00367EC6" w:rsidRDefault="00367EC6" w:rsidP="00644D70">
          <w:pPr>
            <w:pStyle w:val="NoSpacing"/>
            <w:spacing w:before="480"/>
            <w:rPr>
              <w:color w:val="4472C4" w:themeColor="accent1"/>
            </w:rPr>
          </w:pPr>
        </w:p>
        <w:p w:rsidR="00CC4548" w:rsidRDefault="00CC4548">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644D70" w:rsidRDefault="00644D70">
          <w:pPr>
            <w:pStyle w:val="NoSpacing"/>
            <w:spacing w:before="480"/>
            <w:jc w:val="center"/>
            <w:rPr>
              <w:color w:val="4472C4" w:themeColor="accent1"/>
            </w:rPr>
          </w:pPr>
        </w:p>
        <w:p w:rsidR="00644D70" w:rsidRDefault="00644D70">
          <w:pPr>
            <w:pStyle w:val="NoSpacing"/>
            <w:spacing w:before="480"/>
            <w:jc w:val="center"/>
            <w:rPr>
              <w:color w:val="4472C4" w:themeColor="accent1"/>
            </w:rPr>
          </w:pPr>
        </w:p>
        <w:p w:rsidR="00644D70" w:rsidRDefault="00644D70">
          <w:pPr>
            <w:pStyle w:val="NoSpacing"/>
            <w:spacing w:before="480"/>
            <w:jc w:val="center"/>
            <w:rPr>
              <w:color w:val="4472C4" w:themeColor="accent1"/>
            </w:rPr>
          </w:pPr>
        </w:p>
        <w:p w:rsidR="00644D70" w:rsidRDefault="00644D70">
          <w:pPr>
            <w:pStyle w:val="NoSpacing"/>
            <w:spacing w:before="480"/>
            <w:jc w:val="center"/>
            <w:rPr>
              <w:color w:val="4472C4" w:themeColor="accent1"/>
            </w:rPr>
          </w:pPr>
        </w:p>
        <w:p w:rsidR="00644D70" w:rsidRDefault="00644D70">
          <w:pPr>
            <w:pStyle w:val="NoSpacing"/>
            <w:spacing w:before="480"/>
            <w:jc w:val="center"/>
            <w:rPr>
              <w:color w:val="4472C4" w:themeColor="accent1"/>
            </w:rPr>
          </w:pPr>
        </w:p>
        <w:p w:rsidR="00644D70" w:rsidRPr="00644D70" w:rsidRDefault="00644D70">
          <w:pPr>
            <w:pStyle w:val="NoSpacing"/>
            <w:spacing w:before="480"/>
            <w:jc w:val="center"/>
            <w:rPr>
              <w:rFonts w:ascii="Arial" w:hAnsi="Arial" w:cs="Arial"/>
              <w:color w:val="4472C4" w:themeColor="accent1"/>
              <w:sz w:val="24"/>
              <w:szCs w:val="24"/>
            </w:rPr>
          </w:pPr>
          <w:r w:rsidRPr="00644D70">
            <w:rPr>
              <w:rFonts w:ascii="Arial" w:hAnsi="Arial" w:cs="Arial"/>
              <w:color w:val="4472C4" w:themeColor="accent1"/>
              <w:sz w:val="24"/>
              <w:szCs w:val="24"/>
            </w:rPr>
            <w:t xml:space="preserve">Florentina Pruteanu </w:t>
          </w:r>
        </w:p>
        <w:p w:rsidR="00644D70" w:rsidRPr="00644D70" w:rsidRDefault="00644D70">
          <w:pPr>
            <w:pStyle w:val="NoSpacing"/>
            <w:spacing w:before="480"/>
            <w:jc w:val="center"/>
            <w:rPr>
              <w:rFonts w:ascii="Arial" w:hAnsi="Arial" w:cs="Arial"/>
              <w:color w:val="4472C4" w:themeColor="accent1"/>
              <w:sz w:val="24"/>
              <w:szCs w:val="24"/>
            </w:rPr>
          </w:pPr>
          <w:r w:rsidRPr="00644D70">
            <w:rPr>
              <w:rFonts w:ascii="Arial" w:hAnsi="Arial" w:cs="Arial"/>
              <w:color w:val="4472C4" w:themeColor="accent1"/>
              <w:sz w:val="24"/>
              <w:szCs w:val="24"/>
            </w:rPr>
            <w:t>2</w:t>
          </w:r>
          <w:r w:rsidRPr="00644D70">
            <w:rPr>
              <w:rFonts w:ascii="Arial" w:hAnsi="Arial" w:cs="Arial"/>
              <w:color w:val="4472C4" w:themeColor="accent1"/>
              <w:sz w:val="24"/>
              <w:szCs w:val="24"/>
              <w:vertAlign w:val="superscript"/>
            </w:rPr>
            <w:t>nd</w:t>
          </w:r>
          <w:r w:rsidRPr="00644D70">
            <w:rPr>
              <w:rFonts w:ascii="Arial" w:hAnsi="Arial" w:cs="Arial"/>
              <w:color w:val="4472C4" w:themeColor="accent1"/>
              <w:sz w:val="24"/>
              <w:szCs w:val="24"/>
            </w:rPr>
            <w:t xml:space="preserve"> May, 2025 </w:t>
          </w:r>
        </w:p>
        <w:p w:rsidR="00644D70" w:rsidRDefault="00644D70">
          <w:pPr>
            <w:pStyle w:val="NoSpacing"/>
            <w:spacing w:before="480"/>
            <w:jc w:val="center"/>
            <w:rPr>
              <w:color w:val="4472C4" w:themeColor="accent1"/>
            </w:rPr>
          </w:pPr>
          <w:r w:rsidRPr="00644D70">
            <w:rPr>
              <w:rFonts w:ascii="Arial" w:hAnsi="Arial" w:cs="Arial"/>
              <w:color w:val="4472C4" w:themeColor="accent1"/>
              <w:sz w:val="24"/>
              <w:szCs w:val="24"/>
            </w:rPr>
            <w:t>S2414867</w:t>
          </w:r>
        </w:p>
        <w:p w:rsidR="00367EC6" w:rsidRDefault="00CC4548">
          <w:pPr>
            <w:rPr>
              <w:rFonts w:ascii="Arial" w:hAnsi="Arial" w:cs="Arial"/>
              <w:b/>
              <w:color w:val="0E101A"/>
              <w:sz w:val="28"/>
              <w:szCs w:val="28"/>
            </w:rPr>
          </w:pPr>
          <w:r>
            <w:rPr>
              <w:rFonts w:ascii="Arial" w:hAnsi="Arial" w:cs="Arial"/>
              <w:b/>
              <w:color w:val="0E101A"/>
              <w:sz w:val="28"/>
              <w:szCs w:val="28"/>
            </w:rPr>
            <w:br w:type="page"/>
          </w:r>
          <w:r w:rsidR="00644D70">
            <w:rPr>
              <w:rFonts w:ascii="Arial" w:hAnsi="Arial" w:cs="Arial"/>
              <w:b/>
              <w:color w:val="0E101A"/>
              <w:sz w:val="28"/>
              <w:szCs w:val="28"/>
            </w:rPr>
            <w:lastRenderedPageBreak/>
            <w:t xml:space="preserve">  </w:t>
          </w:r>
        </w:p>
        <w:p w:rsidR="00367EC6" w:rsidRDefault="00367EC6">
          <w:pPr>
            <w:rPr>
              <w:rFonts w:ascii="Arial" w:hAnsi="Arial" w:cs="Arial"/>
              <w:color w:val="1D2125"/>
              <w:sz w:val="36"/>
              <w:szCs w:val="36"/>
              <w:shd w:val="clear" w:color="auto" w:fill="FFFFFF"/>
            </w:rPr>
          </w:pPr>
          <w:r>
            <w:rPr>
              <w:rFonts w:ascii="Segoe UI" w:hAnsi="Segoe UI" w:cs="Segoe UI"/>
              <w:color w:val="1D2125"/>
              <w:shd w:val="clear" w:color="auto" w:fill="FFFFFF"/>
            </w:rPr>
            <w:t xml:space="preserve"> </w:t>
          </w:r>
          <w:r w:rsidRPr="00644D70">
            <w:rPr>
              <w:rFonts w:ascii="Arial" w:hAnsi="Arial" w:cs="Arial"/>
              <w:color w:val="1D2125"/>
              <w:sz w:val="36"/>
              <w:szCs w:val="36"/>
              <w:shd w:val="clear" w:color="auto" w:fill="FFFFFF"/>
            </w:rPr>
            <w:t>Microsoft Stream</w:t>
          </w:r>
          <w:r w:rsidR="00644D70">
            <w:rPr>
              <w:rFonts w:ascii="Arial" w:hAnsi="Arial" w:cs="Arial"/>
              <w:color w:val="1D2125"/>
              <w:sz w:val="36"/>
              <w:szCs w:val="36"/>
              <w:shd w:val="clear" w:color="auto" w:fill="FFFFFF"/>
            </w:rPr>
            <w:t xml:space="preserve">’s </w:t>
          </w:r>
          <w:bookmarkStart w:id="0" w:name="_GoBack"/>
          <w:bookmarkEnd w:id="0"/>
          <w:r w:rsidR="00083E7D">
            <w:rPr>
              <w:rFonts w:ascii="Arial" w:hAnsi="Arial" w:cs="Arial"/>
              <w:color w:val="1D2125"/>
              <w:sz w:val="36"/>
              <w:szCs w:val="36"/>
              <w:shd w:val="clear" w:color="auto" w:fill="FFFFFF"/>
            </w:rPr>
            <w:t>Link:</w:t>
          </w:r>
        </w:p>
        <w:p w:rsidR="003D0BE5" w:rsidRPr="003D0BE5" w:rsidRDefault="005C1025" w:rsidP="003D0BE5">
          <w:pPr>
            <w:spacing w:after="0" w:line="240" w:lineRule="auto"/>
            <w:rPr>
              <w:rFonts w:ascii="Times New Roman" w:eastAsia="Times New Roman" w:hAnsi="Times New Roman" w:cs="Times New Roman"/>
              <w:sz w:val="24"/>
              <w:szCs w:val="24"/>
              <w:lang w:eastAsia="en-GB"/>
            </w:rPr>
          </w:pPr>
          <w:hyperlink r:id="rId11" w:history="1">
            <w:r w:rsidR="003D0BE5" w:rsidRPr="003D0BE5">
              <w:rPr>
                <w:rFonts w:ascii="Times New Roman" w:eastAsia="Times New Roman" w:hAnsi="Times New Roman" w:cs="Times New Roman"/>
                <w:color w:val="0000FF"/>
                <w:sz w:val="24"/>
                <w:szCs w:val="24"/>
                <w:u w:val="single"/>
                <w:lang w:eastAsia="en-GB"/>
              </w:rPr>
              <w:t>TESCO (1)</w:t>
            </w:r>
          </w:hyperlink>
        </w:p>
        <w:p w:rsidR="003D0BE5" w:rsidRDefault="003D0BE5">
          <w:pPr>
            <w:rPr>
              <w:rFonts w:ascii="Arial" w:hAnsi="Arial" w:cs="Arial"/>
              <w:color w:val="1D2125"/>
              <w:sz w:val="36"/>
              <w:szCs w:val="36"/>
              <w:shd w:val="clear" w:color="auto" w:fill="FFFFFF"/>
            </w:rPr>
          </w:pPr>
        </w:p>
        <w:p w:rsidR="00644D70" w:rsidRPr="00644D70" w:rsidRDefault="00644D70">
          <w:pPr>
            <w:rPr>
              <w:rFonts w:ascii="Arial" w:hAnsi="Arial" w:cs="Arial"/>
              <w:color w:val="1D2125"/>
              <w:sz w:val="36"/>
              <w:szCs w:val="36"/>
              <w:shd w:val="clear" w:color="auto" w:fill="FFFFFF"/>
            </w:rPr>
          </w:pPr>
        </w:p>
        <w:p w:rsidR="00367EC6" w:rsidRDefault="00367EC6">
          <w:pPr>
            <w:rPr>
              <w:rFonts w:ascii="Arial" w:hAnsi="Arial" w:cs="Arial"/>
              <w:b/>
              <w:color w:val="0E101A"/>
              <w:sz w:val="28"/>
              <w:szCs w:val="28"/>
            </w:rPr>
          </w:pPr>
          <w:r>
            <w:rPr>
              <w:rFonts w:ascii="Arial" w:hAnsi="Arial" w:cs="Arial"/>
              <w:b/>
              <w:color w:val="0E101A"/>
              <w:sz w:val="28"/>
              <w:szCs w:val="28"/>
            </w:rPr>
            <w:br w:type="page"/>
          </w:r>
        </w:p>
        <w:p w:rsidR="00367EC6" w:rsidRDefault="00644D70">
          <w:pPr>
            <w:rPr>
              <w:rFonts w:ascii="Arial" w:hAnsi="Arial" w:cs="Arial"/>
              <w:b/>
              <w:color w:val="0E101A"/>
              <w:sz w:val="28"/>
              <w:szCs w:val="28"/>
            </w:rPr>
          </w:pPr>
          <w:r>
            <w:rPr>
              <w:rFonts w:ascii="Arial" w:hAnsi="Arial" w:cs="Arial"/>
              <w:b/>
              <w:color w:val="0E101A"/>
              <w:sz w:val="28"/>
              <w:szCs w:val="28"/>
            </w:rPr>
            <w:lastRenderedPageBreak/>
            <w:t xml:space="preserve">Presentation </w:t>
          </w:r>
        </w:p>
        <w:p w:rsidR="00CC4548" w:rsidRDefault="005C1025">
          <w:pPr>
            <w:rPr>
              <w:rFonts w:ascii="Arial" w:hAnsi="Arial" w:cs="Arial"/>
              <w:b/>
              <w:color w:val="0E101A"/>
              <w:sz w:val="28"/>
              <w:szCs w:val="28"/>
            </w:rPr>
          </w:pPr>
        </w:p>
      </w:sdtContent>
    </w:sdt>
    <w:p w:rsidR="009A1EBE" w:rsidRDefault="009A1EBE" w:rsidP="009A1EBE">
      <w:pPr>
        <w:pStyle w:val="NormalWeb"/>
        <w:spacing w:before="0" w:beforeAutospacing="0" w:after="0" w:afterAutospacing="0"/>
        <w:rPr>
          <w:color w:val="0E101A"/>
        </w:rPr>
      </w:pPr>
    </w:p>
    <w:p w:rsidR="009E390E" w:rsidRPr="002F1C88" w:rsidRDefault="002F1C88" w:rsidP="009A1EBE">
      <w:pPr>
        <w:pStyle w:val="NormalWeb"/>
        <w:spacing w:before="0" w:beforeAutospacing="0" w:after="0" w:afterAutospacing="0"/>
        <w:rPr>
          <w:rFonts w:ascii="Arial" w:hAnsi="Arial" w:cs="Arial"/>
          <w:b/>
          <w:color w:val="0E101A"/>
          <w:sz w:val="32"/>
          <w:szCs w:val="32"/>
        </w:rPr>
      </w:pPr>
      <w:r w:rsidRPr="002F1C88">
        <w:rPr>
          <w:rFonts w:ascii="Arial" w:hAnsi="Arial" w:cs="Arial"/>
          <w:b/>
          <w:color w:val="0E101A"/>
          <w:sz w:val="32"/>
          <w:szCs w:val="32"/>
        </w:rPr>
        <w:t xml:space="preserve">Introduction </w:t>
      </w:r>
    </w:p>
    <w:p w:rsidR="009E390E" w:rsidRDefault="009E390E" w:rsidP="009A1EBE">
      <w:pPr>
        <w:pStyle w:val="NormalWeb"/>
        <w:spacing w:before="0" w:beforeAutospacing="0" w:after="0" w:afterAutospacing="0"/>
        <w:rPr>
          <w:color w:val="0E101A"/>
        </w:rPr>
      </w:pPr>
    </w:p>
    <w:p w:rsidR="009A1EBE" w:rsidRDefault="009A1EBE" w:rsidP="009A1EBE">
      <w:pPr>
        <w:pStyle w:val="NormalWeb"/>
        <w:spacing w:before="0" w:beforeAutospacing="0" w:after="0" w:afterAutospacing="0"/>
        <w:rPr>
          <w:color w:val="0E101A"/>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Hello everyone. My name is Florentina Pruteanu, and today I will discuss Tesco and advanced and emerging technologies</w:t>
      </w:r>
      <w:r w:rsidR="00CA7E89" w:rsidRPr="005F4C31">
        <w:rPr>
          <w:rFonts w:ascii="Arial" w:hAnsi="Arial" w:cs="Arial"/>
          <w:color w:val="0E101A"/>
          <w:sz w:val="22"/>
          <w:szCs w:val="22"/>
        </w:rPr>
        <w:t>,</w:t>
      </w:r>
      <w:r w:rsidRPr="005F4C31">
        <w:rPr>
          <w:rFonts w:ascii="Arial" w:hAnsi="Arial" w:cs="Arial"/>
          <w:color w:val="0E101A"/>
          <w:sz w:val="22"/>
          <w:szCs w:val="22"/>
        </w:rPr>
        <w:t xml:space="preserve"> and how these automation tools impact</w:t>
      </w:r>
      <w:r w:rsidR="003B1FA0" w:rsidRPr="005F4C31">
        <w:rPr>
          <w:rFonts w:ascii="Arial" w:hAnsi="Arial" w:cs="Arial"/>
          <w:color w:val="0E101A"/>
          <w:sz w:val="22"/>
          <w:szCs w:val="22"/>
        </w:rPr>
        <w:t xml:space="preserve"> human resource management (HRM)</w:t>
      </w:r>
      <w:r w:rsidRPr="005F4C31">
        <w:rPr>
          <w:rFonts w:ascii="Arial" w:hAnsi="Arial" w:cs="Arial"/>
          <w:color w:val="0E101A"/>
          <w:sz w:val="22"/>
          <w:szCs w:val="22"/>
        </w:rPr>
        <w:t xml:space="preserve">. Additionally, I will investigate how these tools help create a market advantage and structure strategies, and </w:t>
      </w:r>
      <w:r w:rsidR="00640E33">
        <w:rPr>
          <w:rFonts w:ascii="Arial" w:hAnsi="Arial" w:cs="Arial"/>
          <w:color w:val="0E101A"/>
          <w:sz w:val="22"/>
          <w:szCs w:val="22"/>
        </w:rPr>
        <w:t xml:space="preserve">provide </w:t>
      </w:r>
      <w:r w:rsidRPr="005F4C31">
        <w:rPr>
          <w:rFonts w:ascii="Arial" w:hAnsi="Arial" w:cs="Arial"/>
          <w:color w:val="0E101A"/>
          <w:sz w:val="22"/>
          <w:szCs w:val="22"/>
        </w:rPr>
        <w:t>recommendations on how AI and emerging technologies can further maximise effectiveness.</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Tesco is a British multinational retail company that operates physical stores and has an online presence, serving not only the UK but also across Europe (Global Data, 2025).</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AI is a positive driver of efficiency in HRM through data-driven decision-making, enriching employees' journeys, and increasing profitability, with several notable benefits, as noted by Rahman (2024) and </w:t>
      </w:r>
      <w:proofErr w:type="spellStart"/>
      <w:r w:rsidRPr="005F4C31">
        <w:rPr>
          <w:rFonts w:ascii="Arial" w:hAnsi="Arial" w:cs="Arial"/>
          <w:color w:val="0E101A"/>
          <w:sz w:val="22"/>
          <w:szCs w:val="22"/>
        </w:rPr>
        <w:t>Cerika</w:t>
      </w:r>
      <w:proofErr w:type="spellEnd"/>
      <w:r w:rsidRPr="005F4C31">
        <w:rPr>
          <w:rFonts w:ascii="Arial" w:hAnsi="Arial" w:cs="Arial"/>
          <w:color w:val="0E101A"/>
          <w:sz w:val="22"/>
          <w:szCs w:val="22"/>
        </w:rPr>
        <w:t xml:space="preserve"> and </w:t>
      </w:r>
      <w:proofErr w:type="spellStart"/>
      <w:proofErr w:type="gramStart"/>
      <w:r w:rsidRPr="005F4C31">
        <w:rPr>
          <w:rFonts w:ascii="Arial" w:hAnsi="Arial" w:cs="Arial"/>
          <w:color w:val="0E101A"/>
          <w:sz w:val="22"/>
          <w:szCs w:val="22"/>
        </w:rPr>
        <w:t>Maksumic</w:t>
      </w:r>
      <w:proofErr w:type="spellEnd"/>
      <w:r w:rsidRPr="005F4C31">
        <w:rPr>
          <w:rFonts w:ascii="Arial" w:hAnsi="Arial" w:cs="Arial"/>
          <w:color w:val="0E101A"/>
          <w:sz w:val="22"/>
          <w:szCs w:val="22"/>
        </w:rPr>
        <w:t>  (</w:t>
      </w:r>
      <w:proofErr w:type="gramEnd"/>
      <w:r w:rsidRPr="005F4C31">
        <w:rPr>
          <w:rFonts w:ascii="Arial" w:hAnsi="Arial" w:cs="Arial"/>
          <w:color w:val="0E101A"/>
          <w:sz w:val="22"/>
          <w:szCs w:val="22"/>
        </w:rPr>
        <w:t xml:space="preserve">2017). </w:t>
      </w:r>
      <w:r w:rsidR="009E390E" w:rsidRPr="005F4C31">
        <w:rPr>
          <w:rFonts w:ascii="Arial" w:hAnsi="Arial" w:cs="Arial"/>
          <w:color w:val="0E101A"/>
          <w:sz w:val="22"/>
          <w:szCs w:val="22"/>
        </w:rPr>
        <w:t>Now, let's examine the cutting-edge technologies Tesco utili</w:t>
      </w:r>
      <w:r w:rsidR="00717783">
        <w:rPr>
          <w:rFonts w:ascii="Arial" w:hAnsi="Arial" w:cs="Arial"/>
          <w:color w:val="0E101A"/>
          <w:sz w:val="22"/>
          <w:szCs w:val="22"/>
        </w:rPr>
        <w:t>s</w:t>
      </w:r>
      <w:r w:rsidR="009E390E" w:rsidRPr="005F4C31">
        <w:rPr>
          <w:rFonts w:ascii="Arial" w:hAnsi="Arial" w:cs="Arial"/>
          <w:color w:val="0E101A"/>
          <w:sz w:val="22"/>
          <w:szCs w:val="22"/>
        </w:rPr>
        <w:t>es, their implementation in HRM, and the impact they have on the organi</w:t>
      </w:r>
      <w:r w:rsidR="00717783">
        <w:rPr>
          <w:rFonts w:ascii="Arial" w:hAnsi="Arial" w:cs="Arial"/>
          <w:color w:val="0E101A"/>
          <w:sz w:val="22"/>
          <w:szCs w:val="22"/>
        </w:rPr>
        <w:t>s</w:t>
      </w:r>
      <w:r w:rsidR="009E390E" w:rsidRPr="005F4C31">
        <w:rPr>
          <w:rFonts w:ascii="Arial" w:hAnsi="Arial" w:cs="Arial"/>
          <w:color w:val="0E101A"/>
          <w:sz w:val="22"/>
          <w:szCs w:val="22"/>
        </w:rPr>
        <w:t xml:space="preserve">ation’s goals. </w:t>
      </w:r>
    </w:p>
    <w:p w:rsidR="003B1FA0" w:rsidRPr="005F4C31" w:rsidRDefault="003B1FA0"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3B1FA0" w:rsidP="005F4C31">
      <w:pPr>
        <w:pStyle w:val="NormalWeb"/>
        <w:numPr>
          <w:ilvl w:val="0"/>
          <w:numId w:val="1"/>
        </w:numPr>
        <w:spacing w:before="0" w:beforeAutospacing="0" w:after="0" w:afterAutospacing="0" w:line="360" w:lineRule="auto"/>
        <w:rPr>
          <w:rFonts w:ascii="Arial" w:hAnsi="Arial" w:cs="Arial"/>
          <w:b/>
          <w:color w:val="0E101A"/>
          <w:sz w:val="28"/>
          <w:szCs w:val="28"/>
        </w:rPr>
      </w:pPr>
      <w:r w:rsidRPr="005F4C31">
        <w:rPr>
          <w:rFonts w:ascii="Arial" w:hAnsi="Arial" w:cs="Arial"/>
          <w:b/>
          <w:color w:val="0E101A"/>
          <w:sz w:val="22"/>
          <w:szCs w:val="22"/>
        </w:rPr>
        <w:t xml:space="preserve"> </w:t>
      </w:r>
      <w:r w:rsidR="009A1EBE" w:rsidRPr="005F4C31">
        <w:rPr>
          <w:rFonts w:ascii="Arial" w:hAnsi="Arial" w:cs="Arial"/>
          <w:b/>
          <w:color w:val="0E101A"/>
          <w:sz w:val="28"/>
          <w:szCs w:val="28"/>
        </w:rPr>
        <w:t>Cutting-edge technologies and new challenges</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 </w:t>
      </w:r>
    </w:p>
    <w:p w:rsidR="009A1EBE" w:rsidRDefault="009A1EBE" w:rsidP="00F03F2F">
      <w:pPr>
        <w:pStyle w:val="NormalWeb"/>
        <w:numPr>
          <w:ilvl w:val="1"/>
          <w:numId w:val="1"/>
        </w:numPr>
        <w:spacing w:before="0" w:beforeAutospacing="0" w:after="0" w:afterAutospacing="0" w:line="360" w:lineRule="auto"/>
        <w:rPr>
          <w:rFonts w:ascii="Arial" w:hAnsi="Arial" w:cs="Arial"/>
          <w:color w:val="0E101A"/>
        </w:rPr>
      </w:pPr>
      <w:r w:rsidRPr="005F4C31">
        <w:rPr>
          <w:rFonts w:ascii="Arial" w:hAnsi="Arial" w:cs="Arial"/>
          <w:color w:val="0E101A"/>
        </w:rPr>
        <w:t xml:space="preserve">Automated </w:t>
      </w:r>
      <w:r w:rsidR="00717783">
        <w:rPr>
          <w:rFonts w:ascii="Arial" w:hAnsi="Arial" w:cs="Arial"/>
          <w:color w:val="0E101A"/>
        </w:rPr>
        <w:t>R</w:t>
      </w:r>
      <w:r w:rsidRPr="005F4C31">
        <w:rPr>
          <w:rFonts w:ascii="Arial" w:hAnsi="Arial" w:cs="Arial"/>
          <w:color w:val="0E101A"/>
        </w:rPr>
        <w:t xml:space="preserve">ecruitment </w:t>
      </w:r>
      <w:r w:rsidR="00717783">
        <w:rPr>
          <w:rFonts w:ascii="Arial" w:hAnsi="Arial" w:cs="Arial"/>
          <w:color w:val="0E101A"/>
        </w:rPr>
        <w:t>U</w:t>
      </w:r>
      <w:r w:rsidRPr="005F4C31">
        <w:rPr>
          <w:rFonts w:ascii="Arial" w:hAnsi="Arial" w:cs="Arial"/>
          <w:color w:val="0E101A"/>
        </w:rPr>
        <w:t>sing AI</w:t>
      </w:r>
    </w:p>
    <w:p w:rsidR="00F03F2F" w:rsidRPr="005F4C31" w:rsidRDefault="00F03F2F" w:rsidP="00F03F2F">
      <w:pPr>
        <w:pStyle w:val="NormalWeb"/>
        <w:spacing w:before="0" w:beforeAutospacing="0" w:after="0" w:afterAutospacing="0" w:line="360" w:lineRule="auto"/>
        <w:ind w:left="1125"/>
        <w:rPr>
          <w:rFonts w:ascii="Arial" w:hAnsi="Arial" w:cs="Arial"/>
          <w:color w:val="0E101A"/>
        </w:rPr>
      </w:pPr>
    </w:p>
    <w:p w:rsidR="009A1EBE" w:rsidRPr="00F03F2F" w:rsidRDefault="009A1EBE" w:rsidP="00F03F2F">
      <w:pPr>
        <w:pStyle w:val="NormalWeb"/>
        <w:spacing w:before="0" w:beforeAutospacing="0" w:after="0" w:afterAutospacing="0" w:line="360" w:lineRule="auto"/>
        <w:rPr>
          <w:rFonts w:ascii="Arial" w:hAnsi="Arial" w:cs="Arial"/>
          <w:color w:val="0E101A"/>
          <w:sz w:val="22"/>
          <w:szCs w:val="22"/>
        </w:rPr>
      </w:pPr>
      <w:r w:rsidRPr="00F03F2F">
        <w:rPr>
          <w:rFonts w:ascii="Arial" w:hAnsi="Arial" w:cs="Arial"/>
          <w:color w:val="0E101A"/>
          <w:sz w:val="22"/>
          <w:szCs w:val="22"/>
        </w:rPr>
        <w:t xml:space="preserve">Automated recruitment using </w:t>
      </w:r>
      <w:r w:rsidR="00F03F2F" w:rsidRPr="00F03F2F">
        <w:rPr>
          <w:rFonts w:ascii="Arial" w:hAnsi="Arial" w:cs="Arial"/>
          <w:color w:val="0E101A"/>
          <w:sz w:val="22"/>
          <w:szCs w:val="22"/>
        </w:rPr>
        <w:t>AI</w:t>
      </w:r>
      <w:r w:rsidRPr="00F03F2F">
        <w:rPr>
          <w:rFonts w:ascii="Arial" w:hAnsi="Arial" w:cs="Arial"/>
          <w:color w:val="0E101A"/>
          <w:sz w:val="22"/>
          <w:szCs w:val="22"/>
        </w:rPr>
        <w:t xml:space="preserve"> is a software, </w:t>
      </w:r>
      <w:r w:rsidR="00F03F2F" w:rsidRPr="00F03F2F">
        <w:rPr>
          <w:rFonts w:ascii="Arial" w:hAnsi="Arial" w:cs="Arial"/>
          <w:sz w:val="22"/>
          <w:szCs w:val="22"/>
        </w:rPr>
        <w:t xml:space="preserve">and it is underscored by the speed at which decisions are made </w:t>
      </w:r>
      <w:r w:rsidRPr="00F03F2F">
        <w:rPr>
          <w:rFonts w:ascii="Arial" w:hAnsi="Arial" w:cs="Arial"/>
          <w:color w:val="0E101A"/>
          <w:sz w:val="22"/>
          <w:szCs w:val="22"/>
        </w:rPr>
        <w:t>regarding the recruitment and selection of future candidates, choosing from a large volume of data and selecting top talent in a way that human nature cannot (Torres</w:t>
      </w:r>
      <w:r w:rsidR="004B36DB" w:rsidRPr="00F03F2F">
        <w:rPr>
          <w:rFonts w:ascii="Arial" w:hAnsi="Arial" w:cs="Arial"/>
          <w:color w:val="0E101A"/>
          <w:sz w:val="22"/>
          <w:szCs w:val="22"/>
        </w:rPr>
        <w:t xml:space="preserve"> and</w:t>
      </w:r>
      <w:r w:rsidRPr="00F03F2F">
        <w:rPr>
          <w:rFonts w:ascii="Arial" w:hAnsi="Arial" w:cs="Arial"/>
          <w:color w:val="0E101A"/>
          <w:sz w:val="22"/>
          <w:szCs w:val="22"/>
        </w:rPr>
        <w:t xml:space="preserve"> Mejia 2017).  Tesco partnered with </w:t>
      </w:r>
      <w:proofErr w:type="spellStart"/>
      <w:r w:rsidRPr="00F03F2F">
        <w:rPr>
          <w:rFonts w:ascii="Arial" w:hAnsi="Arial" w:cs="Arial"/>
          <w:color w:val="0E101A"/>
          <w:sz w:val="22"/>
          <w:szCs w:val="22"/>
        </w:rPr>
        <w:t>Tribepad</w:t>
      </w:r>
      <w:proofErr w:type="spellEnd"/>
      <w:r w:rsidRPr="00F03F2F">
        <w:rPr>
          <w:rFonts w:ascii="Arial" w:hAnsi="Arial" w:cs="Arial"/>
          <w:color w:val="0E101A"/>
          <w:sz w:val="22"/>
          <w:szCs w:val="22"/>
        </w:rPr>
        <w:t xml:space="preserve">, a recruitment software company, </w:t>
      </w:r>
      <w:r w:rsidR="00F03F2F" w:rsidRPr="00F03F2F">
        <w:rPr>
          <w:rFonts w:ascii="Arial" w:hAnsi="Arial" w:cs="Arial"/>
          <w:color w:val="0E101A"/>
          <w:sz w:val="22"/>
          <w:szCs w:val="22"/>
        </w:rPr>
        <w:t>enabling Tesco</w:t>
      </w:r>
      <w:r w:rsidRPr="00F03F2F">
        <w:rPr>
          <w:rFonts w:ascii="Arial" w:hAnsi="Arial" w:cs="Arial"/>
          <w:color w:val="0E101A"/>
          <w:sz w:val="22"/>
          <w:szCs w:val="22"/>
        </w:rPr>
        <w:t xml:space="preserve"> to collect real-time data, provide concise and clear charts and reports. </w:t>
      </w:r>
      <w:r w:rsidR="00F03F2F" w:rsidRPr="00F03F2F">
        <w:rPr>
          <w:rFonts w:ascii="Arial" w:hAnsi="Arial" w:cs="Arial"/>
          <w:color w:val="0E101A"/>
          <w:sz w:val="22"/>
          <w:szCs w:val="22"/>
        </w:rPr>
        <w:t>Not only that</w:t>
      </w:r>
      <w:r w:rsidRPr="00F03F2F">
        <w:rPr>
          <w:rFonts w:ascii="Arial" w:hAnsi="Arial" w:cs="Arial"/>
          <w:color w:val="0E101A"/>
          <w:sz w:val="22"/>
          <w:szCs w:val="22"/>
        </w:rPr>
        <w:t xml:space="preserve">, this </w:t>
      </w:r>
      <w:r w:rsidR="009E390E" w:rsidRPr="00F03F2F">
        <w:rPr>
          <w:rFonts w:ascii="Arial" w:hAnsi="Arial" w:cs="Arial"/>
          <w:color w:val="0E101A"/>
          <w:sz w:val="22"/>
          <w:szCs w:val="22"/>
        </w:rPr>
        <w:t xml:space="preserve">software </w:t>
      </w:r>
      <w:r w:rsidR="003047DC" w:rsidRPr="00F03F2F">
        <w:rPr>
          <w:rFonts w:ascii="Arial" w:hAnsi="Arial" w:cs="Arial"/>
          <w:color w:val="0E101A"/>
          <w:sz w:val="22"/>
          <w:szCs w:val="22"/>
        </w:rPr>
        <w:t>allows</w:t>
      </w:r>
      <w:r w:rsidRPr="00F03F2F">
        <w:rPr>
          <w:rFonts w:ascii="Arial" w:hAnsi="Arial" w:cs="Arial"/>
          <w:color w:val="0E101A"/>
          <w:sz w:val="22"/>
          <w:szCs w:val="22"/>
        </w:rPr>
        <w:t xml:space="preserve"> Tesco </w:t>
      </w:r>
      <w:r w:rsidR="003047DC" w:rsidRPr="00F03F2F">
        <w:rPr>
          <w:rFonts w:ascii="Arial" w:hAnsi="Arial" w:cs="Arial"/>
          <w:color w:val="0E101A"/>
          <w:sz w:val="22"/>
          <w:szCs w:val="22"/>
        </w:rPr>
        <w:t>to evaluate</w:t>
      </w:r>
      <w:r w:rsidRPr="00F03F2F">
        <w:rPr>
          <w:rFonts w:ascii="Arial" w:hAnsi="Arial" w:cs="Arial"/>
          <w:color w:val="0E101A"/>
          <w:sz w:val="22"/>
          <w:szCs w:val="22"/>
        </w:rPr>
        <w:t xml:space="preserve"> the effectiveness of interview questions, ensuring they are aligned with the company’s hiring </w:t>
      </w:r>
      <w:r w:rsidR="003047DC" w:rsidRPr="00F03F2F">
        <w:rPr>
          <w:rFonts w:ascii="Arial" w:hAnsi="Arial" w:cs="Arial"/>
          <w:color w:val="0E101A"/>
          <w:sz w:val="22"/>
          <w:szCs w:val="22"/>
        </w:rPr>
        <w:t>objectives</w:t>
      </w:r>
      <w:r w:rsidRPr="00F03F2F">
        <w:rPr>
          <w:rFonts w:ascii="Arial" w:hAnsi="Arial" w:cs="Arial"/>
          <w:color w:val="0E101A"/>
          <w:sz w:val="22"/>
          <w:szCs w:val="22"/>
        </w:rPr>
        <w:t>. Therefore, Tesco recruiters can analyse where adjustments are needed, and where everything is exactly as expected; decisions are being made informally (</w:t>
      </w:r>
      <w:proofErr w:type="spellStart"/>
      <w:proofErr w:type="gramStart"/>
      <w:r w:rsidRPr="00F03F2F">
        <w:rPr>
          <w:rFonts w:ascii="Arial" w:hAnsi="Arial" w:cs="Arial"/>
          <w:color w:val="0E101A"/>
          <w:sz w:val="22"/>
          <w:szCs w:val="22"/>
        </w:rPr>
        <w:t>TribePad</w:t>
      </w:r>
      <w:proofErr w:type="spellEnd"/>
      <w:r w:rsidRPr="00F03F2F">
        <w:rPr>
          <w:rFonts w:ascii="Arial" w:hAnsi="Arial" w:cs="Arial"/>
          <w:color w:val="0E101A"/>
          <w:sz w:val="22"/>
          <w:szCs w:val="22"/>
        </w:rPr>
        <w:t xml:space="preserve"> ,</w:t>
      </w:r>
      <w:proofErr w:type="gramEnd"/>
      <w:r w:rsidRPr="00F03F2F">
        <w:rPr>
          <w:rFonts w:ascii="Arial" w:hAnsi="Arial" w:cs="Arial"/>
          <w:color w:val="0E101A"/>
          <w:sz w:val="22"/>
          <w:szCs w:val="22"/>
        </w:rPr>
        <w:t xml:space="preserve"> no data).</w:t>
      </w:r>
    </w:p>
    <w:p w:rsidR="00F03F2F" w:rsidRPr="005F4C31" w:rsidRDefault="00F03F2F"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EA2A9B"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On the other hand, the use of this advanced technology could lead to security concerns and data privacy issues, specifically employee confidentiality and ensuring compliance with </w:t>
      </w:r>
      <w:r w:rsidRPr="005F4C31">
        <w:rPr>
          <w:rFonts w:ascii="Arial" w:hAnsi="Arial" w:cs="Arial"/>
          <w:color w:val="0E101A"/>
          <w:sz w:val="22"/>
          <w:szCs w:val="22"/>
        </w:rPr>
        <w:lastRenderedPageBreak/>
        <w:t>legislative policies, such as data privacy regulations.</w:t>
      </w:r>
      <w:r w:rsidR="009A1EBE" w:rsidRPr="005F4C31">
        <w:rPr>
          <w:rFonts w:ascii="Arial" w:hAnsi="Arial" w:cs="Arial"/>
          <w:color w:val="0E101A"/>
          <w:sz w:val="22"/>
          <w:szCs w:val="22"/>
        </w:rPr>
        <w:t xml:space="preserve"> (Tesco </w:t>
      </w:r>
      <w:r w:rsidR="004B36DB" w:rsidRPr="005F4C31">
        <w:rPr>
          <w:rFonts w:ascii="Arial" w:hAnsi="Arial" w:cs="Arial"/>
          <w:color w:val="0E101A"/>
          <w:sz w:val="22"/>
          <w:szCs w:val="22"/>
        </w:rPr>
        <w:t>PLC,</w:t>
      </w:r>
      <w:r w:rsidR="009A1EBE" w:rsidRPr="005F4C31">
        <w:rPr>
          <w:rFonts w:ascii="Arial" w:hAnsi="Arial" w:cs="Arial"/>
          <w:color w:val="0E101A"/>
          <w:sz w:val="22"/>
          <w:szCs w:val="22"/>
        </w:rPr>
        <w:t xml:space="preserve"> 2024; HR Executive 2025). </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1"/>
          <w:numId w:val="2"/>
        </w:numPr>
        <w:spacing w:before="0" w:beforeAutospacing="0" w:after="0" w:afterAutospacing="0" w:line="360" w:lineRule="auto"/>
        <w:rPr>
          <w:rFonts w:ascii="Arial" w:hAnsi="Arial" w:cs="Arial"/>
          <w:color w:val="0E101A"/>
        </w:rPr>
      </w:pPr>
      <w:r w:rsidRPr="005F4C31">
        <w:rPr>
          <w:rFonts w:ascii="Arial" w:hAnsi="Arial" w:cs="Arial"/>
          <w:color w:val="0E101A"/>
        </w:rPr>
        <w:t xml:space="preserve">Digital </w:t>
      </w:r>
      <w:r w:rsidR="00717783">
        <w:rPr>
          <w:rFonts w:ascii="Arial" w:hAnsi="Arial" w:cs="Arial"/>
          <w:color w:val="0E101A"/>
        </w:rPr>
        <w:t>L</w:t>
      </w:r>
      <w:r w:rsidRPr="005F4C31">
        <w:rPr>
          <w:rFonts w:ascii="Arial" w:hAnsi="Arial" w:cs="Arial"/>
          <w:color w:val="0E101A"/>
        </w:rPr>
        <w:t xml:space="preserve">earning </w:t>
      </w:r>
      <w:r w:rsidR="00644D70">
        <w:rPr>
          <w:rFonts w:ascii="Arial" w:hAnsi="Arial" w:cs="Arial"/>
          <w:color w:val="0E101A"/>
        </w:rPr>
        <w:t xml:space="preserve">and </w:t>
      </w:r>
      <w:r w:rsidR="00644D70" w:rsidRPr="005F4C31">
        <w:rPr>
          <w:rFonts w:ascii="Arial" w:hAnsi="Arial" w:cs="Arial"/>
          <w:color w:val="0E101A"/>
        </w:rPr>
        <w:t>Development</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Replacing traditional training</w:t>
      </w:r>
      <w:r w:rsidR="009E390E" w:rsidRPr="005F4C31">
        <w:rPr>
          <w:rFonts w:ascii="Arial" w:hAnsi="Arial" w:cs="Arial"/>
          <w:color w:val="0E101A"/>
          <w:sz w:val="22"/>
          <w:szCs w:val="22"/>
        </w:rPr>
        <w:t>,</w:t>
      </w:r>
      <w:r w:rsidRPr="005F4C31">
        <w:rPr>
          <w:rFonts w:ascii="Arial" w:hAnsi="Arial" w:cs="Arial"/>
          <w:color w:val="0E101A"/>
          <w:sz w:val="22"/>
          <w:szCs w:val="22"/>
        </w:rPr>
        <w:t xml:space="preserve"> </w:t>
      </w:r>
      <w:r w:rsidR="009E390E" w:rsidRPr="005F4C31">
        <w:rPr>
          <w:rFonts w:ascii="Arial" w:hAnsi="Arial" w:cs="Arial"/>
          <w:color w:val="0E101A"/>
          <w:sz w:val="22"/>
          <w:szCs w:val="22"/>
        </w:rPr>
        <w:t xml:space="preserve">which can </w:t>
      </w:r>
      <w:r w:rsidRPr="005F4C31">
        <w:rPr>
          <w:rFonts w:ascii="Arial" w:hAnsi="Arial" w:cs="Arial"/>
          <w:color w:val="0E101A"/>
          <w:sz w:val="22"/>
          <w:szCs w:val="22"/>
        </w:rPr>
        <w:t xml:space="preserve">be overly expensive and lengthy, digital learning </w:t>
      </w:r>
      <w:r w:rsidR="00626124" w:rsidRPr="005F4C31">
        <w:rPr>
          <w:rFonts w:ascii="Arial" w:hAnsi="Arial" w:cs="Arial"/>
          <w:color w:val="0E101A"/>
          <w:sz w:val="22"/>
          <w:szCs w:val="22"/>
        </w:rPr>
        <w:t>possesses</w:t>
      </w:r>
      <w:r w:rsidRPr="005F4C31">
        <w:rPr>
          <w:rFonts w:ascii="Arial" w:hAnsi="Arial" w:cs="Arial"/>
          <w:color w:val="0E101A"/>
          <w:sz w:val="22"/>
          <w:szCs w:val="22"/>
        </w:rPr>
        <w:t xml:space="preserve"> the advantage that employees participate in the learning process, making them more efficient and responsive, and managers can monitor </w:t>
      </w:r>
      <w:r w:rsidR="001F4C75" w:rsidRPr="005F4C31">
        <w:rPr>
          <w:rFonts w:ascii="Arial" w:hAnsi="Arial" w:cs="Arial"/>
          <w:color w:val="0E101A"/>
          <w:sz w:val="22"/>
          <w:szCs w:val="22"/>
        </w:rPr>
        <w:t>employees'</w:t>
      </w:r>
      <w:r w:rsidRPr="005F4C31">
        <w:rPr>
          <w:rFonts w:ascii="Arial" w:hAnsi="Arial" w:cs="Arial"/>
          <w:color w:val="0E101A"/>
          <w:sz w:val="22"/>
          <w:szCs w:val="22"/>
        </w:rPr>
        <w:t xml:space="preserve"> progress (Nhung, 2023). Tesco has also adopted digital learning, empowering them to manage their career growth through trainings that improve their knowledge, learn new skills</w:t>
      </w:r>
      <w:r w:rsidR="001F4C75" w:rsidRPr="005F4C31">
        <w:rPr>
          <w:rFonts w:ascii="Arial" w:hAnsi="Arial" w:cs="Arial"/>
          <w:color w:val="0E101A"/>
          <w:sz w:val="22"/>
          <w:szCs w:val="22"/>
        </w:rPr>
        <w:t>,</w:t>
      </w:r>
      <w:r w:rsidRPr="005F4C31">
        <w:rPr>
          <w:rFonts w:ascii="Arial" w:hAnsi="Arial" w:cs="Arial"/>
          <w:color w:val="0E101A"/>
          <w:sz w:val="22"/>
          <w:szCs w:val="22"/>
        </w:rPr>
        <w:t xml:space="preserve"> </w:t>
      </w:r>
      <w:r w:rsidR="00626124" w:rsidRPr="005F4C31">
        <w:rPr>
          <w:rFonts w:ascii="Arial" w:hAnsi="Arial" w:cs="Arial"/>
          <w:color w:val="0E101A"/>
          <w:sz w:val="22"/>
          <w:szCs w:val="22"/>
        </w:rPr>
        <w:t>and provid</w:t>
      </w:r>
      <w:r w:rsidR="00592A1A" w:rsidRPr="005F4C31">
        <w:rPr>
          <w:rFonts w:ascii="Arial" w:hAnsi="Arial" w:cs="Arial"/>
          <w:color w:val="0E101A"/>
          <w:sz w:val="22"/>
          <w:szCs w:val="22"/>
        </w:rPr>
        <w:t>es</w:t>
      </w:r>
      <w:r w:rsidR="00626124" w:rsidRPr="005F4C31">
        <w:rPr>
          <w:rFonts w:ascii="Arial" w:hAnsi="Arial" w:cs="Arial"/>
          <w:color w:val="0E101A"/>
          <w:sz w:val="22"/>
          <w:szCs w:val="22"/>
        </w:rPr>
        <w:t xml:space="preserve"> them with</w:t>
      </w:r>
      <w:r w:rsidRPr="005F4C31">
        <w:rPr>
          <w:rFonts w:ascii="Arial" w:hAnsi="Arial" w:cs="Arial"/>
          <w:color w:val="0E101A"/>
          <w:sz w:val="22"/>
          <w:szCs w:val="22"/>
        </w:rPr>
        <w:t xml:space="preserve"> "a library of articles and videos from our learning partners" (Tesco 2025). On the other hand, there is the risk of procrastination, feeling of being disconnected, lack of motivation, risk of withdrawal as employees may lose interest, and last but not least, they can encounter health problems by spending too much time in front of the screen (Naseer and </w:t>
      </w:r>
      <w:proofErr w:type="spellStart"/>
      <w:r w:rsidRPr="005F4C31">
        <w:rPr>
          <w:rFonts w:ascii="Arial" w:hAnsi="Arial" w:cs="Arial"/>
          <w:color w:val="0E101A"/>
          <w:sz w:val="22"/>
          <w:szCs w:val="22"/>
        </w:rPr>
        <w:t>Perveen</w:t>
      </w:r>
      <w:proofErr w:type="spellEnd"/>
      <w:r w:rsidRPr="005F4C31">
        <w:rPr>
          <w:rFonts w:ascii="Arial" w:hAnsi="Arial" w:cs="Arial"/>
          <w:color w:val="0E101A"/>
          <w:sz w:val="22"/>
          <w:szCs w:val="22"/>
        </w:rPr>
        <w:t xml:space="preserve"> in </w:t>
      </w:r>
      <w:proofErr w:type="spellStart"/>
      <w:r w:rsidRPr="005F4C31">
        <w:rPr>
          <w:rFonts w:ascii="Arial" w:hAnsi="Arial" w:cs="Arial"/>
          <w:color w:val="0E101A"/>
          <w:sz w:val="22"/>
          <w:szCs w:val="22"/>
        </w:rPr>
        <w:t>Goundar</w:t>
      </w:r>
      <w:proofErr w:type="spellEnd"/>
      <w:r w:rsidRPr="005F4C31">
        <w:rPr>
          <w:rFonts w:ascii="Arial" w:hAnsi="Arial" w:cs="Arial"/>
          <w:color w:val="0E101A"/>
          <w:sz w:val="22"/>
          <w:szCs w:val="22"/>
        </w:rPr>
        <w:t xml:space="preserve">, 2023). </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3B1FA0" w:rsidP="005F4C31">
      <w:pPr>
        <w:pStyle w:val="NormalWeb"/>
        <w:numPr>
          <w:ilvl w:val="1"/>
          <w:numId w:val="2"/>
        </w:numPr>
        <w:spacing w:before="0" w:beforeAutospacing="0" w:after="0" w:afterAutospacing="0" w:line="360" w:lineRule="auto"/>
        <w:rPr>
          <w:rFonts w:ascii="Arial" w:hAnsi="Arial" w:cs="Arial"/>
          <w:color w:val="0E101A"/>
        </w:rPr>
      </w:pPr>
      <w:r w:rsidRPr="005F4C31">
        <w:rPr>
          <w:rFonts w:ascii="Arial" w:hAnsi="Arial" w:cs="Arial"/>
          <w:color w:val="0E101A"/>
        </w:rPr>
        <w:t>Human Resource (</w:t>
      </w:r>
      <w:r w:rsidR="009A1EBE" w:rsidRPr="005F4C31">
        <w:rPr>
          <w:rFonts w:ascii="Arial" w:hAnsi="Arial" w:cs="Arial"/>
          <w:color w:val="0E101A"/>
        </w:rPr>
        <w:t>HR</w:t>
      </w:r>
      <w:r w:rsidRPr="005F4C31">
        <w:rPr>
          <w:rFonts w:ascii="Arial" w:hAnsi="Arial" w:cs="Arial"/>
          <w:color w:val="0E101A"/>
        </w:rPr>
        <w:t>)</w:t>
      </w:r>
      <w:r w:rsidR="009A1EBE" w:rsidRPr="005F4C31">
        <w:rPr>
          <w:rFonts w:ascii="Arial" w:hAnsi="Arial" w:cs="Arial"/>
          <w:color w:val="0E101A"/>
        </w:rPr>
        <w:t xml:space="preserve"> </w:t>
      </w:r>
      <w:r w:rsidR="00717783">
        <w:rPr>
          <w:rFonts w:ascii="Arial" w:hAnsi="Arial" w:cs="Arial"/>
          <w:color w:val="0E101A"/>
        </w:rPr>
        <w:t>A</w:t>
      </w:r>
      <w:r w:rsidR="009A1EBE" w:rsidRPr="005F4C31">
        <w:rPr>
          <w:rFonts w:ascii="Arial" w:hAnsi="Arial" w:cs="Arial"/>
          <w:color w:val="0E101A"/>
        </w:rPr>
        <w:t xml:space="preserve">nalytics and </w:t>
      </w:r>
      <w:r w:rsidR="00717783">
        <w:rPr>
          <w:rFonts w:ascii="Arial" w:hAnsi="Arial" w:cs="Arial"/>
          <w:color w:val="0E101A"/>
        </w:rPr>
        <w:t>B</w:t>
      </w:r>
      <w:r w:rsidR="009A1EBE" w:rsidRPr="005F4C31">
        <w:rPr>
          <w:rFonts w:ascii="Arial" w:hAnsi="Arial" w:cs="Arial"/>
          <w:color w:val="0E101A"/>
        </w:rPr>
        <w:t xml:space="preserve">ig </w:t>
      </w:r>
      <w:r w:rsidR="00717783">
        <w:rPr>
          <w:rFonts w:ascii="Arial" w:hAnsi="Arial" w:cs="Arial"/>
          <w:color w:val="0E101A"/>
        </w:rPr>
        <w:t>D</w:t>
      </w:r>
      <w:r w:rsidR="009A1EBE" w:rsidRPr="005F4C31">
        <w:rPr>
          <w:rFonts w:ascii="Arial" w:hAnsi="Arial" w:cs="Arial"/>
          <w:color w:val="0E101A"/>
        </w:rPr>
        <w:t>ata</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By gathering big data</w:t>
      </w:r>
      <w:r w:rsidR="006675A4" w:rsidRPr="005F4C31">
        <w:rPr>
          <w:rFonts w:ascii="Arial" w:hAnsi="Arial" w:cs="Arial"/>
          <w:color w:val="0E101A"/>
          <w:sz w:val="22"/>
          <w:szCs w:val="22"/>
        </w:rPr>
        <w:t>,</w:t>
      </w:r>
      <w:r w:rsidRPr="005F4C31">
        <w:rPr>
          <w:rFonts w:ascii="Arial" w:hAnsi="Arial" w:cs="Arial"/>
          <w:color w:val="0E101A"/>
          <w:sz w:val="22"/>
          <w:szCs w:val="22"/>
        </w:rPr>
        <w:t xml:space="preserve"> the compan</w:t>
      </w:r>
      <w:r w:rsidR="005D16DF" w:rsidRPr="005F4C31">
        <w:rPr>
          <w:rFonts w:ascii="Arial" w:hAnsi="Arial" w:cs="Arial"/>
          <w:color w:val="0E101A"/>
          <w:sz w:val="22"/>
          <w:szCs w:val="22"/>
        </w:rPr>
        <w:t>ies</w:t>
      </w:r>
      <w:r w:rsidRPr="005F4C31">
        <w:rPr>
          <w:rFonts w:ascii="Arial" w:hAnsi="Arial" w:cs="Arial"/>
          <w:color w:val="0E101A"/>
          <w:sz w:val="22"/>
          <w:szCs w:val="22"/>
        </w:rPr>
        <w:t xml:space="preserve"> will be able to predict future trends in re</w:t>
      </w:r>
      <w:r w:rsidR="001F4C75" w:rsidRPr="005F4C31">
        <w:rPr>
          <w:rFonts w:ascii="Arial" w:hAnsi="Arial" w:cs="Arial"/>
          <w:color w:val="0E101A"/>
          <w:sz w:val="22"/>
          <w:szCs w:val="22"/>
        </w:rPr>
        <w:t>lation</w:t>
      </w:r>
      <w:r w:rsidRPr="005F4C31">
        <w:rPr>
          <w:rFonts w:ascii="Arial" w:hAnsi="Arial" w:cs="Arial"/>
          <w:color w:val="0E101A"/>
          <w:sz w:val="22"/>
          <w:szCs w:val="22"/>
        </w:rPr>
        <w:t xml:space="preserve"> to talent management (HR Executive, 2025). Tesco is u</w:t>
      </w:r>
      <w:r w:rsidR="001F4C75" w:rsidRPr="005F4C31">
        <w:rPr>
          <w:rFonts w:ascii="Arial" w:hAnsi="Arial" w:cs="Arial"/>
          <w:color w:val="0E101A"/>
          <w:sz w:val="22"/>
          <w:szCs w:val="22"/>
        </w:rPr>
        <w:t xml:space="preserve">tilising </w:t>
      </w:r>
      <w:r w:rsidRPr="005F4C31">
        <w:rPr>
          <w:rFonts w:ascii="Arial" w:hAnsi="Arial" w:cs="Arial"/>
          <w:color w:val="0E101A"/>
          <w:sz w:val="22"/>
          <w:szCs w:val="22"/>
        </w:rPr>
        <w:t xml:space="preserve">people data to drive HR strategies, improve change management, and enhance decision-making within Tesco's HR function (CIPD, 2024). Using data analytics in the workplace can raise ethical concerns, especially when it </w:t>
      </w:r>
      <w:r w:rsidR="00414513" w:rsidRPr="005F4C31">
        <w:rPr>
          <w:rFonts w:ascii="Arial" w:hAnsi="Arial" w:cs="Arial"/>
          <w:color w:val="0E101A"/>
          <w:sz w:val="22"/>
          <w:szCs w:val="22"/>
        </w:rPr>
        <w:t>impacts</w:t>
      </w:r>
      <w:r w:rsidRPr="005F4C31">
        <w:rPr>
          <w:rFonts w:ascii="Arial" w:hAnsi="Arial" w:cs="Arial"/>
          <w:color w:val="0E101A"/>
          <w:sz w:val="22"/>
          <w:szCs w:val="22"/>
        </w:rPr>
        <w:t xml:space="preserve"> employees' rights, </w:t>
      </w:r>
      <w:r w:rsidR="00414513" w:rsidRPr="005F4C31">
        <w:rPr>
          <w:rFonts w:ascii="Arial" w:hAnsi="Arial" w:cs="Arial"/>
          <w:color w:val="0E101A"/>
          <w:sz w:val="22"/>
          <w:szCs w:val="22"/>
        </w:rPr>
        <w:t>breaches</w:t>
      </w:r>
      <w:r w:rsidRPr="005F4C31">
        <w:rPr>
          <w:rFonts w:ascii="Arial" w:hAnsi="Arial" w:cs="Arial"/>
          <w:color w:val="0E101A"/>
          <w:sz w:val="22"/>
          <w:szCs w:val="22"/>
        </w:rPr>
        <w:t xml:space="preserve"> their privacy, or lacks transparency </w:t>
      </w:r>
      <w:r w:rsidR="005D16DF" w:rsidRPr="005F4C31">
        <w:rPr>
          <w:rFonts w:ascii="Arial" w:hAnsi="Arial" w:cs="Arial"/>
          <w:color w:val="0E101A"/>
          <w:sz w:val="22"/>
          <w:szCs w:val="22"/>
        </w:rPr>
        <w:t>regarding how the data is used (</w:t>
      </w:r>
      <w:proofErr w:type="spellStart"/>
      <w:r w:rsidR="005D16DF" w:rsidRPr="005F4C31">
        <w:rPr>
          <w:rFonts w:ascii="Arial" w:hAnsi="Arial" w:cs="Arial"/>
          <w:color w:val="0E101A"/>
          <w:sz w:val="22"/>
          <w:szCs w:val="22"/>
        </w:rPr>
        <w:t>Manroop</w:t>
      </w:r>
      <w:proofErr w:type="spellEnd"/>
      <w:r w:rsidR="005D16DF" w:rsidRPr="005F4C31">
        <w:rPr>
          <w:rFonts w:ascii="Arial" w:hAnsi="Arial" w:cs="Arial"/>
          <w:color w:val="0E101A"/>
          <w:sz w:val="22"/>
          <w:szCs w:val="22"/>
        </w:rPr>
        <w:t xml:space="preserve"> </w:t>
      </w:r>
      <w:r w:rsidR="005D16DF" w:rsidRPr="005F4C31">
        <w:rPr>
          <w:rFonts w:ascii="Arial" w:hAnsi="Arial" w:cs="Arial"/>
          <w:i/>
          <w:color w:val="0E101A"/>
          <w:sz w:val="22"/>
          <w:szCs w:val="22"/>
        </w:rPr>
        <w:t>et al</w:t>
      </w:r>
      <w:r w:rsidR="005D16DF" w:rsidRPr="005F4C31">
        <w:rPr>
          <w:rFonts w:ascii="Arial" w:hAnsi="Arial" w:cs="Arial"/>
          <w:color w:val="0E101A"/>
          <w:sz w:val="22"/>
          <w:szCs w:val="22"/>
        </w:rPr>
        <w:t>.</w:t>
      </w:r>
      <w:r w:rsidRPr="005F4C31">
        <w:rPr>
          <w:rFonts w:ascii="Arial" w:hAnsi="Arial" w:cs="Arial"/>
          <w:color w:val="0E101A"/>
          <w:sz w:val="22"/>
          <w:szCs w:val="22"/>
        </w:rPr>
        <w:t>, 2024).</w:t>
      </w:r>
    </w:p>
    <w:p w:rsidR="007C69B7" w:rsidRPr="005F4C31" w:rsidRDefault="007C69B7"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0"/>
          <w:numId w:val="2"/>
        </w:numPr>
        <w:spacing w:before="0" w:beforeAutospacing="0" w:after="0" w:afterAutospacing="0" w:line="360" w:lineRule="auto"/>
        <w:rPr>
          <w:rStyle w:val="Strong"/>
          <w:rFonts w:ascii="Arial" w:hAnsi="Arial" w:cs="Arial"/>
          <w:b w:val="0"/>
          <w:bCs w:val="0"/>
          <w:color w:val="0E101A"/>
          <w:sz w:val="28"/>
          <w:szCs w:val="28"/>
        </w:rPr>
      </w:pPr>
      <w:r w:rsidRPr="005F4C31">
        <w:rPr>
          <w:rStyle w:val="Strong"/>
          <w:rFonts w:ascii="Arial" w:hAnsi="Arial" w:cs="Arial"/>
          <w:color w:val="0E101A"/>
          <w:sz w:val="28"/>
          <w:szCs w:val="28"/>
        </w:rPr>
        <w:t xml:space="preserve">Impact on strategic objectives </w:t>
      </w:r>
    </w:p>
    <w:p w:rsidR="003B1FA0" w:rsidRPr="005F4C31" w:rsidRDefault="003B1FA0" w:rsidP="005F4C31">
      <w:pPr>
        <w:pStyle w:val="NormalWeb"/>
        <w:spacing w:before="0" w:beforeAutospacing="0" w:after="0" w:afterAutospacing="0" w:line="360" w:lineRule="auto"/>
        <w:ind w:left="720"/>
        <w:rPr>
          <w:rFonts w:ascii="Arial" w:hAnsi="Arial" w:cs="Arial"/>
          <w:color w:val="0E101A"/>
          <w:sz w:val="22"/>
          <w:szCs w:val="22"/>
        </w:rPr>
      </w:pPr>
    </w:p>
    <w:p w:rsidR="009A1EBE" w:rsidRPr="005F4C31" w:rsidRDefault="00F03F2F" w:rsidP="005F4C31">
      <w:pPr>
        <w:pStyle w:val="NormalWeb"/>
        <w:spacing w:before="0" w:beforeAutospacing="0" w:after="0" w:afterAutospacing="0" w:line="360" w:lineRule="auto"/>
        <w:rPr>
          <w:rFonts w:ascii="Arial" w:hAnsi="Arial" w:cs="Arial"/>
          <w:color w:val="0E101A"/>
        </w:rPr>
      </w:pPr>
      <w:r>
        <w:rPr>
          <w:rFonts w:ascii="Arial" w:hAnsi="Arial" w:cs="Arial"/>
          <w:color w:val="0E101A"/>
        </w:rPr>
        <w:t xml:space="preserve">  </w:t>
      </w:r>
      <w:r w:rsidR="003B1FA0" w:rsidRPr="005F4C31">
        <w:rPr>
          <w:rFonts w:ascii="Arial" w:hAnsi="Arial" w:cs="Arial"/>
          <w:color w:val="0E101A"/>
        </w:rPr>
        <w:t xml:space="preserve">2.1 </w:t>
      </w:r>
      <w:r w:rsidR="009A1EBE" w:rsidRPr="005F4C31">
        <w:rPr>
          <w:rFonts w:ascii="Arial" w:hAnsi="Arial" w:cs="Arial"/>
          <w:color w:val="0E101A"/>
        </w:rPr>
        <w:t>Ensuring Data Protection and Risk Management</w:t>
      </w:r>
    </w:p>
    <w:p w:rsidR="003B1FA0" w:rsidRPr="005F4C31" w:rsidRDefault="003B1FA0"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Tesco is aware that </w:t>
      </w:r>
      <w:r w:rsidR="005D16DF" w:rsidRPr="005F4C31">
        <w:rPr>
          <w:rFonts w:ascii="Arial" w:hAnsi="Arial" w:cs="Arial"/>
          <w:color w:val="0E101A"/>
          <w:sz w:val="22"/>
          <w:szCs w:val="22"/>
        </w:rPr>
        <w:t>it owns extensive data, and one of its objectives is cybersecurity, where it</w:t>
      </w:r>
      <w:r w:rsidRPr="005F4C31">
        <w:rPr>
          <w:rFonts w:ascii="Arial" w:hAnsi="Arial" w:cs="Arial"/>
          <w:color w:val="0E101A"/>
          <w:sz w:val="22"/>
          <w:szCs w:val="22"/>
        </w:rPr>
        <w:t xml:space="preserve"> must ensure that all information is secure and confidential. </w:t>
      </w:r>
      <w:r w:rsidR="00CF70DD" w:rsidRPr="005F4C31">
        <w:rPr>
          <w:rFonts w:ascii="Arial" w:hAnsi="Arial" w:cs="Arial"/>
          <w:color w:val="0E101A"/>
          <w:sz w:val="22"/>
          <w:szCs w:val="22"/>
        </w:rPr>
        <w:t xml:space="preserve">To </w:t>
      </w:r>
      <w:r w:rsidR="003B1FA0" w:rsidRPr="005F4C31">
        <w:rPr>
          <w:rFonts w:ascii="Arial" w:hAnsi="Arial" w:cs="Arial"/>
          <w:color w:val="0E101A"/>
          <w:sz w:val="22"/>
          <w:szCs w:val="22"/>
        </w:rPr>
        <w:t>fulfil</w:t>
      </w:r>
      <w:r w:rsidR="00CF70DD" w:rsidRPr="005F4C31">
        <w:rPr>
          <w:rFonts w:ascii="Arial" w:hAnsi="Arial" w:cs="Arial"/>
          <w:color w:val="0E101A"/>
          <w:sz w:val="22"/>
          <w:szCs w:val="22"/>
        </w:rPr>
        <w:t xml:space="preserve"> this goal, employees undergo ongoing training to enhance their understanding of mitigating cybersecurity risks and to inform them about </w:t>
      </w:r>
      <w:r w:rsidR="002E399E" w:rsidRPr="005F4C31">
        <w:rPr>
          <w:rFonts w:ascii="Arial" w:hAnsi="Arial" w:cs="Arial"/>
          <w:color w:val="0E101A"/>
          <w:sz w:val="22"/>
          <w:szCs w:val="22"/>
        </w:rPr>
        <w:t xml:space="preserve">the </w:t>
      </w:r>
      <w:r w:rsidR="005D16DF" w:rsidRPr="005F4C31">
        <w:rPr>
          <w:rFonts w:ascii="Arial" w:hAnsi="Arial" w:cs="Arial"/>
          <w:color w:val="0E101A"/>
          <w:sz w:val="22"/>
          <w:szCs w:val="22"/>
        </w:rPr>
        <w:t>positive aspects of using AI,</w:t>
      </w:r>
      <w:r w:rsidR="00CF70DD" w:rsidRPr="005F4C31">
        <w:rPr>
          <w:rFonts w:ascii="Arial" w:hAnsi="Arial" w:cs="Arial"/>
          <w:color w:val="0E101A"/>
          <w:sz w:val="22"/>
          <w:szCs w:val="22"/>
        </w:rPr>
        <w:t xml:space="preserve"> </w:t>
      </w:r>
      <w:r w:rsidR="003A3616" w:rsidRPr="005F4C31">
        <w:rPr>
          <w:rFonts w:ascii="Arial" w:hAnsi="Arial" w:cs="Arial"/>
          <w:color w:val="131615"/>
          <w:sz w:val="22"/>
          <w:szCs w:val="22"/>
          <w:shd w:val="clear" w:color="auto" w:fill="FFFFFF"/>
        </w:rPr>
        <w:t>along with the necessary steps for its safe implementation</w:t>
      </w:r>
      <w:r w:rsidR="00CF70DD" w:rsidRPr="005F4C31">
        <w:rPr>
          <w:rFonts w:ascii="Arial" w:hAnsi="Arial" w:cs="Arial"/>
          <w:color w:val="0E101A"/>
          <w:sz w:val="22"/>
          <w:szCs w:val="22"/>
        </w:rPr>
        <w:t xml:space="preserve"> (Tesco PLC</w:t>
      </w:r>
      <w:r w:rsidR="0018353E" w:rsidRPr="005F4C31">
        <w:rPr>
          <w:rFonts w:ascii="Arial" w:hAnsi="Arial" w:cs="Arial"/>
          <w:color w:val="0E101A"/>
          <w:sz w:val="22"/>
          <w:szCs w:val="22"/>
        </w:rPr>
        <w:t>,</w:t>
      </w:r>
      <w:r w:rsidR="00CF70DD" w:rsidRPr="005F4C31">
        <w:rPr>
          <w:rFonts w:ascii="Arial" w:hAnsi="Arial" w:cs="Arial"/>
          <w:color w:val="0E101A"/>
          <w:sz w:val="22"/>
          <w:szCs w:val="22"/>
        </w:rPr>
        <w:t xml:space="preserve"> 2024). </w:t>
      </w:r>
      <w:r w:rsidRPr="005F4C31">
        <w:rPr>
          <w:rFonts w:ascii="Arial" w:hAnsi="Arial" w:cs="Arial"/>
          <w:color w:val="0E101A"/>
          <w:sz w:val="22"/>
          <w:szCs w:val="22"/>
        </w:rPr>
        <w:t xml:space="preserve">Tesco encountered data security challenges in the past and was involved in a </w:t>
      </w:r>
      <w:r w:rsidR="003B1FA0" w:rsidRPr="005F4C31">
        <w:rPr>
          <w:rFonts w:ascii="Arial" w:hAnsi="Arial" w:cs="Arial"/>
          <w:color w:val="0E101A"/>
          <w:sz w:val="22"/>
          <w:szCs w:val="22"/>
        </w:rPr>
        <w:t>cyber-attack</w:t>
      </w:r>
      <w:r w:rsidRPr="005F4C31">
        <w:rPr>
          <w:rFonts w:ascii="Arial" w:hAnsi="Arial" w:cs="Arial"/>
          <w:color w:val="0E101A"/>
          <w:sz w:val="22"/>
          <w:szCs w:val="22"/>
        </w:rPr>
        <w:t xml:space="preserve"> in 2016 because the attackers "exploited </w:t>
      </w:r>
      <w:r w:rsidRPr="005F4C31">
        <w:rPr>
          <w:rFonts w:ascii="Arial" w:hAnsi="Arial" w:cs="Arial"/>
          <w:color w:val="0E101A"/>
          <w:sz w:val="22"/>
          <w:szCs w:val="22"/>
        </w:rPr>
        <w:lastRenderedPageBreak/>
        <w:t>deficiencies in Tesco Bank’s design of its debit card" for which they were fined by the Financial Conduct Authority (Financial Conduct Authority, 2018).</w:t>
      </w:r>
    </w:p>
    <w:p w:rsidR="007C69B7" w:rsidRPr="005F4C31" w:rsidRDefault="007C69B7"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1"/>
          <w:numId w:val="2"/>
        </w:numPr>
        <w:spacing w:before="0" w:beforeAutospacing="0" w:after="0" w:afterAutospacing="0" w:line="360" w:lineRule="auto"/>
        <w:rPr>
          <w:rFonts w:ascii="Arial" w:hAnsi="Arial" w:cs="Arial"/>
          <w:color w:val="0E101A"/>
        </w:rPr>
      </w:pPr>
      <w:r w:rsidRPr="005F4C31">
        <w:rPr>
          <w:rFonts w:ascii="Arial" w:hAnsi="Arial" w:cs="Arial"/>
          <w:color w:val="0E101A"/>
        </w:rPr>
        <w:t>Employees</w:t>
      </w:r>
      <w:r w:rsidR="00E07C92" w:rsidRPr="005F4C31">
        <w:rPr>
          <w:rFonts w:ascii="Arial" w:hAnsi="Arial" w:cs="Arial"/>
          <w:color w:val="0E101A"/>
        </w:rPr>
        <w:t>’</w:t>
      </w:r>
      <w:r w:rsidRPr="005F4C31">
        <w:rPr>
          <w:rFonts w:ascii="Arial" w:hAnsi="Arial" w:cs="Arial"/>
          <w:color w:val="0E101A"/>
        </w:rPr>
        <w:t xml:space="preserve"> </w:t>
      </w:r>
      <w:r w:rsidR="00717783">
        <w:rPr>
          <w:rFonts w:ascii="Arial" w:hAnsi="Arial" w:cs="Arial"/>
          <w:color w:val="0E101A"/>
        </w:rPr>
        <w:t>W</w:t>
      </w:r>
      <w:r w:rsidRPr="005F4C31">
        <w:rPr>
          <w:rFonts w:ascii="Arial" w:hAnsi="Arial" w:cs="Arial"/>
          <w:color w:val="0E101A"/>
        </w:rPr>
        <w:t>ell-being</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5D16DF"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The well-being of its employees is a </w:t>
      </w:r>
      <w:r w:rsidR="00F03F2F">
        <w:rPr>
          <w:rFonts w:ascii="Arial" w:hAnsi="Arial" w:cs="Arial"/>
          <w:color w:val="0E101A"/>
          <w:sz w:val="22"/>
          <w:szCs w:val="22"/>
        </w:rPr>
        <w:t xml:space="preserve">top </w:t>
      </w:r>
      <w:r w:rsidRPr="005F4C31">
        <w:rPr>
          <w:rFonts w:ascii="Arial" w:hAnsi="Arial" w:cs="Arial"/>
          <w:color w:val="0E101A"/>
          <w:sz w:val="22"/>
          <w:szCs w:val="22"/>
        </w:rPr>
        <w:t xml:space="preserve">priority for Tesco, </w:t>
      </w:r>
      <w:r w:rsidR="00F03F2F">
        <w:rPr>
          <w:rFonts w:ascii="Arial" w:hAnsi="Arial" w:cs="Arial"/>
          <w:color w:val="0E101A"/>
          <w:sz w:val="22"/>
          <w:szCs w:val="22"/>
        </w:rPr>
        <w:t xml:space="preserve">employing intelligent software solutions </w:t>
      </w:r>
      <w:r w:rsidRPr="005F4C31">
        <w:rPr>
          <w:rFonts w:ascii="Arial" w:hAnsi="Arial" w:cs="Arial"/>
          <w:color w:val="0E101A"/>
          <w:sz w:val="22"/>
          <w:szCs w:val="22"/>
        </w:rPr>
        <w:t xml:space="preserve">like the Employee Assistance Programme, </w:t>
      </w:r>
      <w:r w:rsidR="00D70EC3">
        <w:rPr>
          <w:rFonts w:ascii="Arial" w:hAnsi="Arial" w:cs="Arial"/>
          <w:color w:val="0E101A"/>
          <w:sz w:val="22"/>
          <w:szCs w:val="22"/>
        </w:rPr>
        <w:t>which</w:t>
      </w:r>
      <w:r w:rsidRPr="005F4C31">
        <w:rPr>
          <w:rFonts w:ascii="Arial" w:hAnsi="Arial" w:cs="Arial"/>
          <w:color w:val="0E101A"/>
          <w:sz w:val="22"/>
          <w:szCs w:val="22"/>
        </w:rPr>
        <w:t xml:space="preserve"> provides employees with </w:t>
      </w:r>
      <w:r w:rsidR="009A1EBE" w:rsidRPr="005F4C31">
        <w:rPr>
          <w:rFonts w:ascii="Arial" w:hAnsi="Arial" w:cs="Arial"/>
          <w:color w:val="0E101A"/>
          <w:sz w:val="22"/>
          <w:szCs w:val="22"/>
        </w:rPr>
        <w:t xml:space="preserve">access to various expertise and support materials to help them with their cognitive and physical well-being. In addition, employees have access to </w:t>
      </w:r>
      <w:r w:rsidR="00A74C2E" w:rsidRPr="005F4C31">
        <w:rPr>
          <w:rFonts w:ascii="Arial" w:hAnsi="Arial" w:cs="Arial"/>
          <w:color w:val="0E101A"/>
          <w:sz w:val="22"/>
          <w:szCs w:val="22"/>
        </w:rPr>
        <w:t>a</w:t>
      </w:r>
      <w:r w:rsidR="009A1EBE" w:rsidRPr="005F4C31">
        <w:rPr>
          <w:rFonts w:ascii="Arial" w:hAnsi="Arial" w:cs="Arial"/>
          <w:color w:val="0E101A"/>
          <w:sz w:val="22"/>
          <w:szCs w:val="22"/>
        </w:rPr>
        <w:t xml:space="preserve"> medical online platform</w:t>
      </w:r>
      <w:r w:rsidR="00A74C2E" w:rsidRPr="005F4C31">
        <w:rPr>
          <w:rFonts w:ascii="Arial" w:hAnsi="Arial" w:cs="Arial"/>
          <w:color w:val="0E101A"/>
          <w:sz w:val="22"/>
          <w:szCs w:val="22"/>
        </w:rPr>
        <w:t>,</w:t>
      </w:r>
      <w:r w:rsidR="009A1EBE" w:rsidRPr="005F4C31">
        <w:rPr>
          <w:rFonts w:ascii="Arial" w:hAnsi="Arial" w:cs="Arial"/>
          <w:color w:val="0E101A"/>
          <w:sz w:val="22"/>
          <w:szCs w:val="22"/>
        </w:rPr>
        <w:t xml:space="preserve"> available 24/7, along with a comprehensive hub that connects to mental, physical, and financial support (Tesco PLC, 2024). </w:t>
      </w:r>
    </w:p>
    <w:p w:rsidR="007C69B7" w:rsidRPr="005F4C31" w:rsidRDefault="007C69B7"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1"/>
          <w:numId w:val="2"/>
        </w:numPr>
        <w:spacing w:before="0" w:beforeAutospacing="0" w:after="0" w:afterAutospacing="0" w:line="360" w:lineRule="auto"/>
        <w:rPr>
          <w:rFonts w:ascii="Arial" w:hAnsi="Arial" w:cs="Arial"/>
          <w:color w:val="0E101A"/>
        </w:rPr>
      </w:pPr>
      <w:r w:rsidRPr="005F4C31">
        <w:rPr>
          <w:rFonts w:ascii="Arial" w:hAnsi="Arial" w:cs="Arial"/>
          <w:color w:val="0E101A"/>
        </w:rPr>
        <w:t xml:space="preserve">Recruiting the </w:t>
      </w:r>
      <w:r w:rsidR="00717783">
        <w:rPr>
          <w:rFonts w:ascii="Arial" w:hAnsi="Arial" w:cs="Arial"/>
          <w:color w:val="0E101A"/>
        </w:rPr>
        <w:t>B</w:t>
      </w:r>
      <w:r w:rsidRPr="005F4C31">
        <w:rPr>
          <w:rFonts w:ascii="Arial" w:hAnsi="Arial" w:cs="Arial"/>
          <w:color w:val="0E101A"/>
        </w:rPr>
        <w:t xml:space="preserve">est </w:t>
      </w:r>
      <w:r w:rsidR="00717783">
        <w:rPr>
          <w:rFonts w:ascii="Arial" w:hAnsi="Arial" w:cs="Arial"/>
          <w:color w:val="0E101A"/>
        </w:rPr>
        <w:t>T</w:t>
      </w:r>
      <w:r w:rsidRPr="005F4C31">
        <w:rPr>
          <w:rFonts w:ascii="Arial" w:hAnsi="Arial" w:cs="Arial"/>
          <w:color w:val="0E101A"/>
        </w:rPr>
        <w:t>alent</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Tesco </w:t>
      </w:r>
      <w:r w:rsidR="00A74C2E" w:rsidRPr="005F4C31">
        <w:rPr>
          <w:rFonts w:ascii="Arial" w:hAnsi="Arial" w:cs="Arial"/>
          <w:color w:val="0E101A"/>
          <w:sz w:val="22"/>
          <w:szCs w:val="22"/>
        </w:rPr>
        <w:t xml:space="preserve">employs </w:t>
      </w:r>
      <w:r w:rsidRPr="005F4C31">
        <w:rPr>
          <w:rFonts w:ascii="Arial" w:hAnsi="Arial" w:cs="Arial"/>
          <w:color w:val="0E101A"/>
          <w:sz w:val="22"/>
          <w:szCs w:val="22"/>
        </w:rPr>
        <w:t xml:space="preserve">artificial intelligence in the recruitment process, </w:t>
      </w:r>
      <w:r w:rsidR="00A74C2E" w:rsidRPr="005F4C31">
        <w:rPr>
          <w:rFonts w:ascii="Arial" w:hAnsi="Arial" w:cs="Arial"/>
          <w:color w:val="0E101A"/>
          <w:sz w:val="22"/>
          <w:szCs w:val="22"/>
        </w:rPr>
        <w:t xml:space="preserve">forming </w:t>
      </w:r>
      <w:r w:rsidRPr="005F4C31">
        <w:rPr>
          <w:rFonts w:ascii="Arial" w:hAnsi="Arial" w:cs="Arial"/>
          <w:color w:val="0E101A"/>
          <w:sz w:val="22"/>
          <w:szCs w:val="22"/>
        </w:rPr>
        <w:t xml:space="preserve">a partnership with </w:t>
      </w:r>
      <w:proofErr w:type="spellStart"/>
      <w:r w:rsidRPr="005F4C31">
        <w:rPr>
          <w:rFonts w:ascii="Arial" w:hAnsi="Arial" w:cs="Arial"/>
          <w:color w:val="0E101A"/>
          <w:sz w:val="22"/>
          <w:szCs w:val="22"/>
        </w:rPr>
        <w:t>Tribepad</w:t>
      </w:r>
      <w:proofErr w:type="spellEnd"/>
      <w:r w:rsidRPr="005F4C31">
        <w:rPr>
          <w:rFonts w:ascii="Arial" w:hAnsi="Arial" w:cs="Arial"/>
          <w:color w:val="0E101A"/>
          <w:sz w:val="22"/>
          <w:szCs w:val="22"/>
        </w:rPr>
        <w:t xml:space="preserve">, a recruitment management system, </w:t>
      </w:r>
      <w:r w:rsidR="00A74C2E" w:rsidRPr="005F4C31">
        <w:rPr>
          <w:rFonts w:ascii="Arial" w:hAnsi="Arial" w:cs="Arial"/>
          <w:color w:val="0E101A"/>
          <w:sz w:val="22"/>
          <w:szCs w:val="22"/>
        </w:rPr>
        <w:t xml:space="preserve">which </w:t>
      </w:r>
      <w:r w:rsidRPr="005F4C31">
        <w:rPr>
          <w:rFonts w:ascii="Arial" w:hAnsi="Arial" w:cs="Arial"/>
          <w:color w:val="0E101A"/>
          <w:sz w:val="22"/>
          <w:szCs w:val="22"/>
        </w:rPr>
        <w:t xml:space="preserve">enhances efficiency and reduces costs by streamlining hiring and identifying the right candidates </w:t>
      </w:r>
      <w:r w:rsidR="004B36DB" w:rsidRPr="005F4C31">
        <w:rPr>
          <w:rFonts w:ascii="Arial" w:hAnsi="Arial" w:cs="Arial"/>
          <w:color w:val="0E101A"/>
          <w:sz w:val="22"/>
          <w:szCs w:val="22"/>
        </w:rPr>
        <w:t>quickly</w:t>
      </w:r>
      <w:r w:rsidR="001C37AF" w:rsidRPr="005F4C31">
        <w:rPr>
          <w:rFonts w:ascii="Arial" w:hAnsi="Arial" w:cs="Arial"/>
          <w:color w:val="0E101A"/>
          <w:sz w:val="22"/>
          <w:szCs w:val="22"/>
        </w:rPr>
        <w:t xml:space="preserve"> </w:t>
      </w:r>
      <w:r w:rsidRPr="005F4C31">
        <w:rPr>
          <w:rFonts w:ascii="Arial" w:hAnsi="Arial" w:cs="Arial"/>
          <w:color w:val="0E101A"/>
          <w:sz w:val="22"/>
          <w:szCs w:val="22"/>
        </w:rPr>
        <w:t>(</w:t>
      </w:r>
      <w:proofErr w:type="spellStart"/>
      <w:r w:rsidRPr="005F4C31">
        <w:rPr>
          <w:rFonts w:ascii="Arial" w:hAnsi="Arial" w:cs="Arial"/>
          <w:color w:val="0E101A"/>
          <w:sz w:val="22"/>
          <w:szCs w:val="22"/>
        </w:rPr>
        <w:t>Tribepad</w:t>
      </w:r>
      <w:proofErr w:type="spellEnd"/>
      <w:r w:rsidRPr="005F4C31">
        <w:rPr>
          <w:rFonts w:ascii="Arial" w:hAnsi="Arial" w:cs="Arial"/>
          <w:color w:val="0E101A"/>
          <w:sz w:val="22"/>
          <w:szCs w:val="22"/>
        </w:rPr>
        <w:t xml:space="preserve">, no date). However, the recruitment process was not always so efficient. Before Tesco teamed up with </w:t>
      </w:r>
      <w:proofErr w:type="spellStart"/>
      <w:r w:rsidRPr="005F4C31">
        <w:rPr>
          <w:rFonts w:ascii="Arial" w:hAnsi="Arial" w:cs="Arial"/>
          <w:color w:val="0E101A"/>
          <w:sz w:val="22"/>
          <w:szCs w:val="22"/>
        </w:rPr>
        <w:t>Tribepad</w:t>
      </w:r>
      <w:proofErr w:type="spellEnd"/>
      <w:r w:rsidRPr="005F4C31">
        <w:rPr>
          <w:rFonts w:ascii="Arial" w:hAnsi="Arial" w:cs="Arial"/>
          <w:color w:val="0E101A"/>
          <w:sz w:val="22"/>
          <w:szCs w:val="22"/>
        </w:rPr>
        <w:t xml:space="preserve">, the company's recruitment team </w:t>
      </w:r>
      <w:r w:rsidR="00BD587E">
        <w:rPr>
          <w:rFonts w:ascii="Arial" w:hAnsi="Arial" w:cs="Arial"/>
          <w:color w:val="0E101A"/>
          <w:sz w:val="22"/>
          <w:szCs w:val="22"/>
        </w:rPr>
        <w:t>relied</w:t>
      </w:r>
      <w:r w:rsidRPr="005F4C31">
        <w:rPr>
          <w:rFonts w:ascii="Arial" w:hAnsi="Arial" w:cs="Arial"/>
          <w:color w:val="0E101A"/>
          <w:sz w:val="22"/>
          <w:szCs w:val="22"/>
        </w:rPr>
        <w:t xml:space="preserve"> on several systems to manage, process, and track applicants, making it nearly impossible to keep up with the speed and scale of the process (</w:t>
      </w:r>
      <w:proofErr w:type="spellStart"/>
      <w:r w:rsidRPr="005F4C31">
        <w:rPr>
          <w:rFonts w:ascii="Arial" w:hAnsi="Arial" w:cs="Arial"/>
          <w:color w:val="0E101A"/>
          <w:sz w:val="22"/>
          <w:szCs w:val="22"/>
        </w:rPr>
        <w:t>Tribepad</w:t>
      </w:r>
      <w:proofErr w:type="spellEnd"/>
      <w:r w:rsidRPr="005F4C31">
        <w:rPr>
          <w:rFonts w:ascii="Arial" w:hAnsi="Arial" w:cs="Arial"/>
          <w:color w:val="0E101A"/>
          <w:sz w:val="22"/>
          <w:szCs w:val="22"/>
        </w:rPr>
        <w:t xml:space="preserve">, no data). </w:t>
      </w:r>
    </w:p>
    <w:p w:rsidR="007C69B7" w:rsidRPr="005F4C31" w:rsidRDefault="007C69B7"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1"/>
          <w:numId w:val="2"/>
        </w:numPr>
        <w:spacing w:before="0" w:beforeAutospacing="0" w:after="0" w:afterAutospacing="0" w:line="360" w:lineRule="auto"/>
        <w:rPr>
          <w:rFonts w:ascii="Arial" w:hAnsi="Arial" w:cs="Arial"/>
          <w:color w:val="0E101A"/>
        </w:rPr>
      </w:pPr>
      <w:r w:rsidRPr="005F4C31">
        <w:rPr>
          <w:rFonts w:ascii="Arial" w:hAnsi="Arial" w:cs="Arial"/>
          <w:color w:val="0E101A"/>
        </w:rPr>
        <w:t xml:space="preserve">Employee’s </w:t>
      </w:r>
      <w:r w:rsidR="00717783">
        <w:rPr>
          <w:rFonts w:ascii="Arial" w:hAnsi="Arial" w:cs="Arial"/>
          <w:color w:val="0E101A"/>
        </w:rPr>
        <w:t>S</w:t>
      </w:r>
      <w:r w:rsidRPr="005F4C31">
        <w:rPr>
          <w:rFonts w:ascii="Arial" w:hAnsi="Arial" w:cs="Arial"/>
          <w:color w:val="0E101A"/>
        </w:rPr>
        <w:t xml:space="preserve">afety </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1C37AF"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The s</w:t>
      </w:r>
      <w:r w:rsidR="009A1EBE" w:rsidRPr="005F4C31">
        <w:rPr>
          <w:rFonts w:ascii="Arial" w:hAnsi="Arial" w:cs="Arial"/>
          <w:color w:val="0E101A"/>
          <w:sz w:val="22"/>
          <w:szCs w:val="22"/>
        </w:rPr>
        <w:t xml:space="preserve">afety of employees is paramount for the company, and in the wake of </w:t>
      </w:r>
      <w:r w:rsidRPr="005F4C31">
        <w:rPr>
          <w:rFonts w:ascii="Arial" w:hAnsi="Arial" w:cs="Arial"/>
          <w:color w:val="0E101A"/>
          <w:sz w:val="22"/>
          <w:szCs w:val="22"/>
        </w:rPr>
        <w:t>an</w:t>
      </w:r>
      <w:r w:rsidR="009A1EBE" w:rsidRPr="005F4C31">
        <w:rPr>
          <w:rFonts w:ascii="Arial" w:hAnsi="Arial" w:cs="Arial"/>
          <w:color w:val="0E101A"/>
          <w:sz w:val="22"/>
          <w:szCs w:val="22"/>
        </w:rPr>
        <w:t xml:space="preserve"> increase in acts of violence against employees, Tesco has decided to </w:t>
      </w:r>
      <w:r w:rsidRPr="005F4C31">
        <w:rPr>
          <w:rFonts w:ascii="Arial" w:hAnsi="Arial" w:cs="Arial"/>
          <w:color w:val="0E101A"/>
          <w:sz w:val="22"/>
          <w:szCs w:val="22"/>
        </w:rPr>
        <w:t xml:space="preserve">provide its staff with </w:t>
      </w:r>
      <w:r w:rsidR="009A1EBE" w:rsidRPr="005F4C31">
        <w:rPr>
          <w:rFonts w:ascii="Arial" w:hAnsi="Arial" w:cs="Arial"/>
          <w:color w:val="0E101A"/>
          <w:sz w:val="22"/>
          <w:szCs w:val="22"/>
        </w:rPr>
        <w:t>bodycams. Tesco's chief executive mentioned that</w:t>
      </w:r>
      <w:r w:rsidR="00ED427A" w:rsidRPr="005F4C31">
        <w:rPr>
          <w:rFonts w:ascii="Arial" w:hAnsi="Arial" w:cs="Arial"/>
          <w:color w:val="0E101A"/>
          <w:sz w:val="22"/>
          <w:szCs w:val="22"/>
        </w:rPr>
        <w:t xml:space="preserve">, </w:t>
      </w:r>
      <w:r w:rsidR="00D70EC3">
        <w:rPr>
          <w:rFonts w:ascii="Arial" w:hAnsi="Arial" w:cs="Arial"/>
          <w:color w:val="0E101A"/>
          <w:sz w:val="22"/>
          <w:szCs w:val="22"/>
        </w:rPr>
        <w:t>besides</w:t>
      </w:r>
      <w:r w:rsidR="00ED427A" w:rsidRPr="005F4C31">
        <w:rPr>
          <w:rFonts w:ascii="Arial" w:hAnsi="Arial" w:cs="Arial"/>
          <w:color w:val="0E101A"/>
          <w:sz w:val="22"/>
          <w:szCs w:val="22"/>
        </w:rPr>
        <w:t xml:space="preserve"> bodycams, employees have also been given digital radios,</w:t>
      </w:r>
      <w:r w:rsidR="009A1EBE" w:rsidRPr="005F4C31">
        <w:rPr>
          <w:rFonts w:ascii="Arial" w:hAnsi="Arial" w:cs="Arial"/>
          <w:color w:val="0E101A"/>
          <w:sz w:val="22"/>
          <w:szCs w:val="22"/>
        </w:rPr>
        <w:t xml:space="preserve"> which enable instant communication between employees, security teams, and management</w:t>
      </w:r>
      <w:r w:rsidRPr="005F4C31">
        <w:rPr>
          <w:rFonts w:ascii="Arial" w:hAnsi="Arial" w:cs="Arial"/>
          <w:color w:val="0E101A"/>
          <w:sz w:val="22"/>
          <w:szCs w:val="22"/>
        </w:rPr>
        <w:t xml:space="preserve">. This </w:t>
      </w:r>
      <w:r w:rsidR="009A1EBE" w:rsidRPr="005F4C31">
        <w:rPr>
          <w:rFonts w:ascii="Arial" w:hAnsi="Arial" w:cs="Arial"/>
          <w:color w:val="0E101A"/>
          <w:sz w:val="22"/>
          <w:szCs w:val="22"/>
        </w:rPr>
        <w:t>is critical for responding to incidents quickly and ensuring safety (</w:t>
      </w:r>
      <w:r w:rsidR="00D1000A" w:rsidRPr="005F4C31">
        <w:rPr>
          <w:rFonts w:ascii="Arial" w:hAnsi="Arial" w:cs="Arial"/>
          <w:color w:val="0E101A"/>
          <w:sz w:val="22"/>
          <w:szCs w:val="22"/>
        </w:rPr>
        <w:t>PA Media</w:t>
      </w:r>
      <w:r w:rsidR="009A1EBE" w:rsidRPr="005F4C31">
        <w:rPr>
          <w:rFonts w:ascii="Arial" w:hAnsi="Arial" w:cs="Arial"/>
          <w:color w:val="0E101A"/>
          <w:sz w:val="22"/>
          <w:szCs w:val="22"/>
        </w:rPr>
        <w:t xml:space="preserve">, 2023). </w:t>
      </w:r>
    </w:p>
    <w:p w:rsidR="007C69B7" w:rsidRPr="005F4C31" w:rsidRDefault="007C69B7"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1"/>
          <w:numId w:val="2"/>
        </w:numPr>
        <w:spacing w:before="0" w:beforeAutospacing="0" w:after="0" w:afterAutospacing="0" w:line="360" w:lineRule="auto"/>
        <w:rPr>
          <w:rFonts w:ascii="Arial" w:hAnsi="Arial" w:cs="Arial"/>
          <w:color w:val="0E101A"/>
        </w:rPr>
      </w:pPr>
      <w:r w:rsidRPr="005F4C31">
        <w:rPr>
          <w:rFonts w:ascii="Arial" w:hAnsi="Arial" w:cs="Arial"/>
          <w:color w:val="0E101A"/>
        </w:rPr>
        <w:t xml:space="preserve">Resistance to </w:t>
      </w:r>
      <w:r w:rsidR="00717783">
        <w:rPr>
          <w:rFonts w:ascii="Arial" w:hAnsi="Arial" w:cs="Arial"/>
          <w:color w:val="0E101A"/>
        </w:rPr>
        <w:t>C</w:t>
      </w:r>
      <w:r w:rsidRPr="005F4C31">
        <w:rPr>
          <w:rFonts w:ascii="Arial" w:hAnsi="Arial" w:cs="Arial"/>
          <w:color w:val="0E101A"/>
        </w:rPr>
        <w:t>hange</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However, AI and automation may be perceived as a threat to job security if employees do not fully understand the benefits of these technologies, lack the necessary knowledge, or have not received proper training, a good example being when Tesco first introduce self-</w:t>
      </w:r>
      <w:r w:rsidRPr="005F4C31">
        <w:rPr>
          <w:rFonts w:ascii="Arial" w:hAnsi="Arial" w:cs="Arial"/>
          <w:color w:val="0E101A"/>
          <w:sz w:val="22"/>
          <w:szCs w:val="22"/>
        </w:rPr>
        <w:lastRenderedPageBreak/>
        <w:t xml:space="preserve">scan systems, employees being afraid of </w:t>
      </w:r>
      <w:r w:rsidR="00FC0481" w:rsidRPr="005F4C31">
        <w:rPr>
          <w:rFonts w:ascii="Arial" w:hAnsi="Arial" w:cs="Arial"/>
          <w:color w:val="0E101A"/>
          <w:sz w:val="22"/>
          <w:szCs w:val="22"/>
        </w:rPr>
        <w:t>losing</w:t>
      </w:r>
      <w:r w:rsidRPr="005F4C31">
        <w:rPr>
          <w:rFonts w:ascii="Arial" w:hAnsi="Arial" w:cs="Arial"/>
          <w:color w:val="0E101A"/>
          <w:sz w:val="22"/>
          <w:szCs w:val="22"/>
        </w:rPr>
        <w:t xml:space="preserve"> their jobs (</w:t>
      </w:r>
      <w:proofErr w:type="spellStart"/>
      <w:r w:rsidRPr="005F4C31">
        <w:rPr>
          <w:rFonts w:ascii="Arial" w:hAnsi="Arial" w:cs="Arial"/>
          <w:color w:val="0E101A"/>
          <w:sz w:val="22"/>
          <w:szCs w:val="22"/>
        </w:rPr>
        <w:t>Awadari</w:t>
      </w:r>
      <w:proofErr w:type="spellEnd"/>
      <w:r w:rsidRPr="005F4C31">
        <w:rPr>
          <w:rFonts w:ascii="Arial" w:hAnsi="Arial" w:cs="Arial"/>
          <w:color w:val="0E101A"/>
          <w:sz w:val="22"/>
          <w:szCs w:val="22"/>
        </w:rPr>
        <w:t xml:space="preserve"> and </w:t>
      </w:r>
      <w:proofErr w:type="spellStart"/>
      <w:r w:rsidRPr="005F4C31">
        <w:rPr>
          <w:rFonts w:ascii="Arial" w:hAnsi="Arial" w:cs="Arial"/>
          <w:color w:val="0E101A"/>
          <w:sz w:val="22"/>
          <w:szCs w:val="22"/>
        </w:rPr>
        <w:t>Kanwal</w:t>
      </w:r>
      <w:proofErr w:type="spellEnd"/>
      <w:r w:rsidRPr="005F4C31">
        <w:rPr>
          <w:rFonts w:ascii="Arial" w:hAnsi="Arial" w:cs="Arial"/>
          <w:color w:val="0E101A"/>
          <w:sz w:val="22"/>
          <w:szCs w:val="22"/>
        </w:rPr>
        <w:t>, 2019</w:t>
      </w:r>
      <w:r w:rsidR="001C37AF" w:rsidRPr="005F4C31">
        <w:rPr>
          <w:rFonts w:ascii="Arial" w:hAnsi="Arial" w:cs="Arial"/>
          <w:color w:val="0E101A"/>
          <w:sz w:val="22"/>
          <w:szCs w:val="22"/>
        </w:rPr>
        <w:t>)</w:t>
      </w:r>
      <w:r w:rsidRPr="005F4C31">
        <w:rPr>
          <w:rFonts w:ascii="Arial" w:hAnsi="Arial" w:cs="Arial"/>
          <w:color w:val="0E101A"/>
          <w:sz w:val="22"/>
          <w:szCs w:val="22"/>
        </w:rPr>
        <w:t xml:space="preserve">. Still, with effective communication and proper training, this issue can be managed, helping employees adapt to and embrace technological </w:t>
      </w:r>
      <w:r w:rsidR="003B1FA0" w:rsidRPr="005F4C31">
        <w:rPr>
          <w:rFonts w:ascii="Arial" w:hAnsi="Arial" w:cs="Arial"/>
          <w:color w:val="0E101A"/>
          <w:sz w:val="22"/>
          <w:szCs w:val="22"/>
        </w:rPr>
        <w:t>advancements (</w:t>
      </w:r>
      <w:proofErr w:type="spellStart"/>
      <w:r w:rsidRPr="005F4C31">
        <w:rPr>
          <w:rFonts w:ascii="Arial" w:hAnsi="Arial" w:cs="Arial"/>
          <w:color w:val="0E101A"/>
          <w:sz w:val="22"/>
          <w:szCs w:val="22"/>
        </w:rPr>
        <w:t>Atoss</w:t>
      </w:r>
      <w:proofErr w:type="spellEnd"/>
      <w:r w:rsidRPr="005F4C31">
        <w:rPr>
          <w:rFonts w:ascii="Arial" w:hAnsi="Arial" w:cs="Arial"/>
          <w:color w:val="0E101A"/>
          <w:sz w:val="22"/>
          <w:szCs w:val="22"/>
        </w:rPr>
        <w:t>, no date)</w:t>
      </w:r>
    </w:p>
    <w:p w:rsidR="00297A98" w:rsidRPr="005F4C31" w:rsidRDefault="00297A98"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0"/>
          <w:numId w:val="2"/>
        </w:numPr>
        <w:spacing w:before="0" w:beforeAutospacing="0" w:after="0" w:afterAutospacing="0" w:line="360" w:lineRule="auto"/>
        <w:rPr>
          <w:rStyle w:val="Strong"/>
          <w:rFonts w:ascii="Arial" w:hAnsi="Arial" w:cs="Arial"/>
          <w:b w:val="0"/>
          <w:bCs w:val="0"/>
          <w:color w:val="0E101A"/>
          <w:sz w:val="28"/>
          <w:szCs w:val="28"/>
        </w:rPr>
      </w:pPr>
      <w:r w:rsidRPr="005F4C31">
        <w:rPr>
          <w:rStyle w:val="Strong"/>
          <w:rFonts w:ascii="Arial" w:hAnsi="Arial" w:cs="Arial"/>
          <w:color w:val="0E101A"/>
          <w:sz w:val="28"/>
          <w:szCs w:val="28"/>
        </w:rPr>
        <w:t>The role of AI in enhancing Tesco's competitive advantage</w:t>
      </w:r>
    </w:p>
    <w:p w:rsidR="003B1FA0" w:rsidRPr="005F4C31" w:rsidRDefault="003B1FA0" w:rsidP="005F4C31">
      <w:pPr>
        <w:pStyle w:val="NormalWeb"/>
        <w:spacing w:before="0" w:beforeAutospacing="0" w:after="0" w:afterAutospacing="0" w:line="360" w:lineRule="auto"/>
        <w:ind w:left="72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According to Nawaz </w:t>
      </w:r>
      <w:r w:rsidRPr="005F4C31">
        <w:rPr>
          <w:rFonts w:ascii="Arial" w:hAnsi="Arial" w:cs="Arial"/>
          <w:i/>
          <w:color w:val="0E101A"/>
          <w:sz w:val="22"/>
          <w:szCs w:val="22"/>
        </w:rPr>
        <w:t>et al</w:t>
      </w:r>
      <w:r w:rsidRPr="005F4C31">
        <w:rPr>
          <w:rFonts w:ascii="Arial" w:hAnsi="Arial" w:cs="Arial"/>
          <w:color w:val="0E101A"/>
          <w:sz w:val="22"/>
          <w:szCs w:val="22"/>
        </w:rPr>
        <w:t>.</w:t>
      </w:r>
      <w:r w:rsidR="00D1000A" w:rsidRPr="005F4C31">
        <w:rPr>
          <w:rFonts w:ascii="Arial" w:hAnsi="Arial" w:cs="Arial"/>
          <w:color w:val="0E101A"/>
          <w:sz w:val="22"/>
          <w:szCs w:val="22"/>
        </w:rPr>
        <w:t xml:space="preserve"> (2024)</w:t>
      </w:r>
      <w:r w:rsidR="00AC182C" w:rsidRPr="005F4C31">
        <w:rPr>
          <w:rFonts w:ascii="Arial" w:hAnsi="Arial" w:cs="Arial"/>
          <w:color w:val="0E101A"/>
          <w:sz w:val="22"/>
          <w:szCs w:val="22"/>
        </w:rPr>
        <w:t>,</w:t>
      </w:r>
      <w:r w:rsidRPr="005F4C31">
        <w:rPr>
          <w:rFonts w:ascii="Arial" w:hAnsi="Arial" w:cs="Arial"/>
          <w:color w:val="0E101A"/>
          <w:sz w:val="22"/>
          <w:szCs w:val="22"/>
        </w:rPr>
        <w:t xml:space="preserve"> incorporating artificial intelligence into human resource management leads to </w:t>
      </w:r>
      <w:r w:rsidR="00D70EC3">
        <w:rPr>
          <w:rFonts w:ascii="Arial" w:hAnsi="Arial" w:cs="Arial"/>
          <w:color w:val="0E101A"/>
          <w:sz w:val="22"/>
          <w:szCs w:val="22"/>
        </w:rPr>
        <w:t>positive outcomes</w:t>
      </w:r>
      <w:r w:rsidRPr="005F4C31">
        <w:rPr>
          <w:rFonts w:ascii="Arial" w:hAnsi="Arial" w:cs="Arial"/>
          <w:color w:val="0E101A"/>
          <w:sz w:val="22"/>
          <w:szCs w:val="22"/>
        </w:rPr>
        <w:t>, including improved accuracy, increased automation, better performance, faster processes, tailored services, greater efficiency, and reduced costs.</w:t>
      </w:r>
    </w:p>
    <w:p w:rsidR="00E07C92" w:rsidRPr="005F4C31" w:rsidRDefault="00E07C92"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3B1FA0" w:rsidP="005F4C31">
      <w:pPr>
        <w:pStyle w:val="NormalWeb"/>
        <w:spacing w:before="0" w:beforeAutospacing="0" w:after="0" w:afterAutospacing="0" w:line="360" w:lineRule="auto"/>
        <w:rPr>
          <w:rFonts w:ascii="Arial" w:hAnsi="Arial" w:cs="Arial"/>
          <w:color w:val="0E101A"/>
        </w:rPr>
      </w:pPr>
      <w:r w:rsidRPr="005F4C31">
        <w:rPr>
          <w:rFonts w:ascii="Arial" w:hAnsi="Arial" w:cs="Arial"/>
          <w:color w:val="0E101A"/>
        </w:rPr>
        <w:t xml:space="preserve">   3.1 </w:t>
      </w:r>
      <w:r w:rsidR="009A1EBE" w:rsidRPr="005F4C31">
        <w:rPr>
          <w:rFonts w:ascii="Arial" w:hAnsi="Arial" w:cs="Arial"/>
          <w:color w:val="0E101A"/>
        </w:rPr>
        <w:t>Learning and Development</w:t>
      </w:r>
    </w:p>
    <w:p w:rsidR="003B1FA0" w:rsidRPr="005F4C31" w:rsidRDefault="003B1FA0"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Learning and Development is a</w:t>
      </w:r>
      <w:r w:rsidR="00D70EC3">
        <w:rPr>
          <w:rFonts w:ascii="Arial" w:hAnsi="Arial" w:cs="Arial"/>
          <w:color w:val="0E101A"/>
          <w:sz w:val="22"/>
          <w:szCs w:val="22"/>
        </w:rPr>
        <w:t>n important</w:t>
      </w:r>
      <w:r w:rsidRPr="005F4C31">
        <w:rPr>
          <w:rFonts w:ascii="Arial" w:hAnsi="Arial" w:cs="Arial"/>
          <w:color w:val="0E101A"/>
          <w:sz w:val="22"/>
          <w:szCs w:val="22"/>
        </w:rPr>
        <w:t xml:space="preserve"> division in a company, </w:t>
      </w:r>
      <w:r w:rsidR="00ED427A" w:rsidRPr="005F4C31">
        <w:rPr>
          <w:rFonts w:ascii="Arial" w:hAnsi="Arial" w:cs="Arial"/>
          <w:color w:val="0E101A"/>
          <w:sz w:val="22"/>
          <w:szCs w:val="22"/>
        </w:rPr>
        <w:t>with the UK</w:t>
      </w:r>
      <w:r w:rsidRPr="005F4C31">
        <w:rPr>
          <w:rFonts w:ascii="Arial" w:hAnsi="Arial" w:cs="Arial"/>
          <w:color w:val="0E101A"/>
          <w:sz w:val="22"/>
          <w:szCs w:val="22"/>
        </w:rPr>
        <w:t xml:space="preserve"> spending more than 40 </w:t>
      </w:r>
      <w:r w:rsidR="001C37AF" w:rsidRPr="005F4C31">
        <w:rPr>
          <w:rFonts w:ascii="Arial" w:hAnsi="Arial" w:cs="Arial"/>
          <w:color w:val="0E101A"/>
          <w:sz w:val="22"/>
          <w:szCs w:val="22"/>
        </w:rPr>
        <w:t xml:space="preserve">billion </w:t>
      </w:r>
      <w:r w:rsidR="00ED427A" w:rsidRPr="005F4C31">
        <w:rPr>
          <w:rFonts w:ascii="Arial" w:hAnsi="Arial" w:cs="Arial"/>
          <w:color w:val="0E101A"/>
          <w:sz w:val="22"/>
          <w:szCs w:val="22"/>
        </w:rPr>
        <w:t>on</w:t>
      </w:r>
      <w:r w:rsidR="001C37AF" w:rsidRPr="005F4C31">
        <w:rPr>
          <w:rFonts w:ascii="Arial" w:hAnsi="Arial" w:cs="Arial"/>
          <w:color w:val="0E101A"/>
          <w:sz w:val="22"/>
          <w:szCs w:val="22"/>
        </w:rPr>
        <w:t xml:space="preserve"> employees'</w:t>
      </w:r>
      <w:r w:rsidRPr="005F4C31">
        <w:rPr>
          <w:rFonts w:ascii="Arial" w:hAnsi="Arial" w:cs="Arial"/>
          <w:color w:val="0E101A"/>
          <w:sz w:val="22"/>
          <w:szCs w:val="22"/>
        </w:rPr>
        <w:t xml:space="preserve"> training. Tesco acknowledges the importance of having highly skilled employees</w:t>
      </w:r>
      <w:r w:rsidR="001C37AF" w:rsidRPr="005F4C31">
        <w:rPr>
          <w:rFonts w:ascii="Arial" w:hAnsi="Arial" w:cs="Arial"/>
          <w:color w:val="0E101A"/>
          <w:sz w:val="22"/>
          <w:szCs w:val="22"/>
        </w:rPr>
        <w:t>,</w:t>
      </w:r>
      <w:r w:rsidRPr="005F4C31">
        <w:rPr>
          <w:rFonts w:ascii="Arial" w:hAnsi="Arial" w:cs="Arial"/>
          <w:color w:val="0E101A"/>
          <w:sz w:val="22"/>
          <w:szCs w:val="22"/>
        </w:rPr>
        <w:t xml:space="preserve"> which secures them a competitive advantage</w:t>
      </w:r>
      <w:r w:rsidR="001C37AF" w:rsidRPr="005F4C31">
        <w:rPr>
          <w:rFonts w:ascii="Arial" w:hAnsi="Arial" w:cs="Arial"/>
          <w:color w:val="0E101A"/>
          <w:sz w:val="22"/>
          <w:szCs w:val="22"/>
        </w:rPr>
        <w:t xml:space="preserve">. </w:t>
      </w:r>
      <w:r w:rsidR="00456708" w:rsidRPr="005F4C31">
        <w:rPr>
          <w:rFonts w:ascii="Arial" w:hAnsi="Arial" w:cs="Arial"/>
          <w:color w:val="0E101A"/>
          <w:sz w:val="22"/>
          <w:szCs w:val="22"/>
        </w:rPr>
        <w:t xml:space="preserve"> </w:t>
      </w:r>
      <w:r w:rsidRPr="005F4C31">
        <w:rPr>
          <w:rFonts w:ascii="Arial" w:hAnsi="Arial" w:cs="Arial"/>
          <w:color w:val="0E101A"/>
          <w:sz w:val="22"/>
          <w:szCs w:val="22"/>
        </w:rPr>
        <w:t xml:space="preserve">Along with other AI tools </w:t>
      </w:r>
      <w:r w:rsidR="00630BBA" w:rsidRPr="005F4C31">
        <w:rPr>
          <w:rFonts w:ascii="Arial" w:hAnsi="Arial" w:cs="Arial"/>
          <w:color w:val="0E101A"/>
          <w:sz w:val="22"/>
          <w:szCs w:val="22"/>
        </w:rPr>
        <w:t xml:space="preserve">that </w:t>
      </w:r>
      <w:r w:rsidR="008B378D" w:rsidRPr="005F4C31">
        <w:rPr>
          <w:rFonts w:ascii="Arial" w:hAnsi="Arial" w:cs="Arial"/>
          <w:color w:val="0E101A"/>
          <w:sz w:val="22"/>
          <w:szCs w:val="22"/>
        </w:rPr>
        <w:t xml:space="preserve">help </w:t>
      </w:r>
      <w:r w:rsidR="00630BBA" w:rsidRPr="005F4C31">
        <w:rPr>
          <w:rFonts w:ascii="Arial" w:hAnsi="Arial" w:cs="Arial"/>
          <w:color w:val="0E101A"/>
          <w:sz w:val="22"/>
          <w:szCs w:val="22"/>
        </w:rPr>
        <w:t xml:space="preserve">identify skills gaps and </w:t>
      </w:r>
      <w:r w:rsidR="00626124" w:rsidRPr="005F4C31">
        <w:rPr>
          <w:rFonts w:ascii="Arial" w:hAnsi="Arial" w:cs="Arial"/>
          <w:color w:val="0E101A"/>
          <w:sz w:val="22"/>
          <w:szCs w:val="22"/>
        </w:rPr>
        <w:t xml:space="preserve">offer </w:t>
      </w:r>
      <w:r w:rsidR="00630BBA" w:rsidRPr="005F4C31">
        <w:rPr>
          <w:rFonts w:ascii="Arial" w:hAnsi="Arial" w:cs="Arial"/>
          <w:color w:val="0E101A"/>
          <w:sz w:val="22"/>
          <w:szCs w:val="22"/>
        </w:rPr>
        <w:t xml:space="preserve">bespoke training courses, Tableau gathers and presents performance data, </w:t>
      </w:r>
      <w:r w:rsidR="008B378D" w:rsidRPr="005F4C31">
        <w:rPr>
          <w:rFonts w:ascii="Arial" w:hAnsi="Arial" w:cs="Arial"/>
          <w:color w:val="0E101A"/>
          <w:sz w:val="22"/>
          <w:szCs w:val="22"/>
        </w:rPr>
        <w:t>helping</w:t>
      </w:r>
      <w:r w:rsidR="00592A1A" w:rsidRPr="005F4C31">
        <w:rPr>
          <w:rFonts w:ascii="Arial" w:hAnsi="Arial" w:cs="Arial"/>
          <w:color w:val="0E101A"/>
          <w:sz w:val="22"/>
          <w:szCs w:val="22"/>
        </w:rPr>
        <w:t xml:space="preserve"> Tesco</w:t>
      </w:r>
      <w:r w:rsidR="008B378D" w:rsidRPr="005F4C31">
        <w:rPr>
          <w:rFonts w:ascii="Arial" w:hAnsi="Arial" w:cs="Arial"/>
          <w:color w:val="0E101A"/>
          <w:sz w:val="22"/>
          <w:szCs w:val="22"/>
        </w:rPr>
        <w:t xml:space="preserve"> to </w:t>
      </w:r>
      <w:r w:rsidR="00D70EC3">
        <w:rPr>
          <w:rFonts w:ascii="Arial" w:hAnsi="Arial" w:cs="Arial"/>
          <w:color w:val="0E101A"/>
          <w:sz w:val="22"/>
          <w:szCs w:val="22"/>
        </w:rPr>
        <w:t xml:space="preserve">track </w:t>
      </w:r>
      <w:r w:rsidR="008B378D" w:rsidRPr="005F4C31">
        <w:rPr>
          <w:rFonts w:ascii="Arial" w:hAnsi="Arial" w:cs="Arial"/>
          <w:color w:val="0E101A"/>
          <w:sz w:val="22"/>
          <w:szCs w:val="22"/>
        </w:rPr>
        <w:t>progress and evaluate the effectiveness of the training</w:t>
      </w:r>
      <w:r w:rsidR="00630BBA" w:rsidRPr="005F4C31">
        <w:rPr>
          <w:rFonts w:ascii="Arial" w:hAnsi="Arial" w:cs="Arial"/>
          <w:sz w:val="22"/>
          <w:szCs w:val="22"/>
        </w:rPr>
        <w:t xml:space="preserve">. </w:t>
      </w:r>
      <w:r w:rsidRPr="005F4C31">
        <w:rPr>
          <w:rFonts w:ascii="Arial" w:hAnsi="Arial" w:cs="Arial"/>
          <w:color w:val="0E101A"/>
          <w:sz w:val="22"/>
          <w:szCs w:val="22"/>
        </w:rPr>
        <w:t>This approach enhances employee performance, boosts engagement, and ultimately contributes to organi</w:t>
      </w:r>
      <w:r w:rsidR="004B36DB" w:rsidRPr="005F4C31">
        <w:rPr>
          <w:rFonts w:ascii="Arial" w:hAnsi="Arial" w:cs="Arial"/>
          <w:color w:val="0E101A"/>
          <w:sz w:val="22"/>
          <w:szCs w:val="22"/>
        </w:rPr>
        <w:t>s</w:t>
      </w:r>
      <w:r w:rsidRPr="005F4C31">
        <w:rPr>
          <w:rFonts w:ascii="Arial" w:hAnsi="Arial" w:cs="Arial"/>
          <w:color w:val="0E101A"/>
          <w:sz w:val="22"/>
          <w:szCs w:val="22"/>
        </w:rPr>
        <w:t>ational success by optimi</w:t>
      </w:r>
      <w:r w:rsidR="004B36DB" w:rsidRPr="005F4C31">
        <w:rPr>
          <w:rFonts w:ascii="Arial" w:hAnsi="Arial" w:cs="Arial"/>
          <w:color w:val="0E101A"/>
          <w:sz w:val="22"/>
          <w:szCs w:val="22"/>
        </w:rPr>
        <w:t>s</w:t>
      </w:r>
      <w:r w:rsidRPr="005F4C31">
        <w:rPr>
          <w:rFonts w:ascii="Arial" w:hAnsi="Arial" w:cs="Arial"/>
          <w:color w:val="0E101A"/>
          <w:sz w:val="22"/>
          <w:szCs w:val="22"/>
        </w:rPr>
        <w:t xml:space="preserve">ing learning and development efforts (Tableau, 2025). </w:t>
      </w:r>
    </w:p>
    <w:p w:rsidR="00E07C92" w:rsidRPr="005F4C31" w:rsidRDefault="00E07C92"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1"/>
          <w:numId w:val="2"/>
        </w:numPr>
        <w:spacing w:before="0" w:beforeAutospacing="0" w:after="0" w:afterAutospacing="0" w:line="360" w:lineRule="auto"/>
        <w:rPr>
          <w:rFonts w:ascii="Arial" w:hAnsi="Arial" w:cs="Arial"/>
          <w:color w:val="0E101A"/>
        </w:rPr>
      </w:pPr>
      <w:r w:rsidRPr="005F4C31">
        <w:rPr>
          <w:rFonts w:ascii="Arial" w:hAnsi="Arial" w:cs="Arial"/>
          <w:color w:val="0E101A"/>
        </w:rPr>
        <w:t>AI Automation: Enhancing Jobs and Competitive Advantage</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According to Gerald Edelman (2023), one of the most</w:t>
      </w:r>
      <w:r w:rsidR="00626124" w:rsidRPr="005F4C31">
        <w:rPr>
          <w:rFonts w:ascii="Arial" w:hAnsi="Arial" w:cs="Arial"/>
          <w:color w:val="0E101A"/>
          <w:sz w:val="22"/>
          <w:szCs w:val="22"/>
        </w:rPr>
        <w:t xml:space="preserve"> </w:t>
      </w:r>
      <w:r w:rsidR="002E399E" w:rsidRPr="005F4C31">
        <w:rPr>
          <w:rFonts w:ascii="Arial" w:hAnsi="Arial" w:cs="Arial"/>
          <w:color w:val="0E101A"/>
          <w:sz w:val="22"/>
          <w:szCs w:val="22"/>
        </w:rPr>
        <w:t xml:space="preserve">challenging </w:t>
      </w:r>
      <w:r w:rsidR="00E07C92" w:rsidRPr="005F4C31">
        <w:rPr>
          <w:rFonts w:ascii="Arial" w:hAnsi="Arial" w:cs="Arial"/>
          <w:color w:val="0E101A"/>
          <w:sz w:val="22"/>
          <w:szCs w:val="22"/>
        </w:rPr>
        <w:t>tasks</w:t>
      </w:r>
      <w:r w:rsidRPr="005F4C31">
        <w:rPr>
          <w:rFonts w:ascii="Arial" w:hAnsi="Arial" w:cs="Arial"/>
          <w:color w:val="0E101A"/>
          <w:sz w:val="22"/>
          <w:szCs w:val="22"/>
        </w:rPr>
        <w:t xml:space="preserve"> for companies is retaining staff and enhancing job satisfaction by creating </w:t>
      </w:r>
      <w:r w:rsidR="00BD587E">
        <w:rPr>
          <w:rFonts w:ascii="Arial" w:hAnsi="Arial" w:cs="Arial"/>
          <w:color w:val="0E101A"/>
          <w:sz w:val="22"/>
          <w:szCs w:val="22"/>
        </w:rPr>
        <w:t xml:space="preserve">an optimal workplace </w:t>
      </w:r>
      <w:r w:rsidRPr="005F4C31">
        <w:rPr>
          <w:rFonts w:ascii="Arial" w:hAnsi="Arial" w:cs="Arial"/>
          <w:color w:val="0E101A"/>
          <w:sz w:val="22"/>
          <w:szCs w:val="22"/>
        </w:rPr>
        <w:t xml:space="preserve">where employees feel comfortable in their roles. At the same time, companies like Tesco must embrace advanced technologies to stay competitive. </w:t>
      </w:r>
      <w:r w:rsidR="00D70EC3">
        <w:rPr>
          <w:rFonts w:ascii="Arial" w:hAnsi="Arial" w:cs="Arial"/>
          <w:color w:val="0E101A"/>
          <w:sz w:val="22"/>
          <w:szCs w:val="22"/>
        </w:rPr>
        <w:t>Implementing</w:t>
      </w:r>
      <w:r w:rsidRPr="005F4C31">
        <w:rPr>
          <w:rFonts w:ascii="Arial" w:hAnsi="Arial" w:cs="Arial"/>
          <w:color w:val="0E101A"/>
          <w:sz w:val="22"/>
          <w:szCs w:val="22"/>
        </w:rPr>
        <w:t xml:space="preserve"> automation process</w:t>
      </w:r>
      <w:r w:rsidR="00630BBA" w:rsidRPr="005F4C31">
        <w:rPr>
          <w:rFonts w:ascii="Arial" w:hAnsi="Arial" w:cs="Arial"/>
          <w:color w:val="0E101A"/>
          <w:sz w:val="22"/>
          <w:szCs w:val="22"/>
        </w:rPr>
        <w:t>es</w:t>
      </w:r>
      <w:r w:rsidRPr="005F4C31">
        <w:rPr>
          <w:rFonts w:ascii="Arial" w:hAnsi="Arial" w:cs="Arial"/>
          <w:color w:val="0E101A"/>
          <w:sz w:val="22"/>
          <w:szCs w:val="22"/>
        </w:rPr>
        <w:t xml:space="preserve"> within Tesco's Urban </w:t>
      </w:r>
      <w:r w:rsidR="000A3914" w:rsidRPr="005F4C31">
        <w:rPr>
          <w:rFonts w:ascii="Arial" w:hAnsi="Arial" w:cs="Arial"/>
          <w:color w:val="0E101A"/>
          <w:sz w:val="22"/>
          <w:szCs w:val="22"/>
        </w:rPr>
        <w:t>Fulfilment</w:t>
      </w:r>
      <w:r w:rsidRPr="005F4C31">
        <w:rPr>
          <w:rFonts w:ascii="Arial" w:hAnsi="Arial" w:cs="Arial"/>
          <w:color w:val="0E101A"/>
          <w:sz w:val="22"/>
          <w:szCs w:val="22"/>
        </w:rPr>
        <w:t xml:space="preserve"> </w:t>
      </w:r>
      <w:r w:rsidR="000A3914" w:rsidRPr="005F4C31">
        <w:rPr>
          <w:rFonts w:ascii="Arial" w:hAnsi="Arial" w:cs="Arial"/>
          <w:color w:val="0E101A"/>
          <w:sz w:val="22"/>
          <w:szCs w:val="22"/>
        </w:rPr>
        <w:t>Centres</w:t>
      </w:r>
      <w:r w:rsidRPr="005F4C31">
        <w:rPr>
          <w:rFonts w:ascii="Arial" w:hAnsi="Arial" w:cs="Arial"/>
          <w:color w:val="0E101A"/>
          <w:sz w:val="22"/>
          <w:szCs w:val="22"/>
        </w:rPr>
        <w:t xml:space="preserve"> (UFC) </w:t>
      </w:r>
      <w:r w:rsidR="002E399E" w:rsidRPr="005F4C31">
        <w:rPr>
          <w:rFonts w:ascii="Arial" w:hAnsi="Arial" w:cs="Arial"/>
          <w:color w:val="0E101A"/>
          <w:sz w:val="22"/>
          <w:szCs w:val="22"/>
        </w:rPr>
        <w:t>shows</w:t>
      </w:r>
      <w:r w:rsidRPr="005F4C31">
        <w:rPr>
          <w:rFonts w:ascii="Arial" w:hAnsi="Arial" w:cs="Arial"/>
          <w:color w:val="0E101A"/>
          <w:sz w:val="22"/>
          <w:szCs w:val="22"/>
        </w:rPr>
        <w:t xml:space="preserve"> the potential of AI to enhance operational efficiency by </w:t>
      </w:r>
      <w:r w:rsidR="00D70EC3">
        <w:rPr>
          <w:rFonts w:ascii="Arial" w:hAnsi="Arial" w:cs="Arial"/>
          <w:color w:val="0E101A"/>
          <w:sz w:val="22"/>
          <w:szCs w:val="22"/>
        </w:rPr>
        <w:t>eliminating inefficient tasks</w:t>
      </w:r>
      <w:r w:rsidRPr="005F4C31">
        <w:rPr>
          <w:rFonts w:ascii="Arial" w:hAnsi="Arial" w:cs="Arial"/>
          <w:color w:val="0E101A"/>
          <w:sz w:val="22"/>
          <w:szCs w:val="22"/>
        </w:rPr>
        <w:t xml:space="preserve">, </w:t>
      </w:r>
      <w:r w:rsidR="001F2F46" w:rsidRPr="005F4C31">
        <w:rPr>
          <w:rFonts w:ascii="Arial" w:hAnsi="Arial" w:cs="Arial"/>
          <w:color w:val="0E101A"/>
          <w:sz w:val="22"/>
          <w:szCs w:val="22"/>
        </w:rPr>
        <w:t xml:space="preserve">permitting </w:t>
      </w:r>
      <w:r w:rsidRPr="005F4C31">
        <w:rPr>
          <w:rFonts w:ascii="Arial" w:hAnsi="Arial" w:cs="Arial"/>
          <w:color w:val="0E101A"/>
          <w:sz w:val="22"/>
          <w:szCs w:val="22"/>
        </w:rPr>
        <w:t xml:space="preserve">staff </w:t>
      </w:r>
      <w:r w:rsidR="00630BBA" w:rsidRPr="005F4C31">
        <w:rPr>
          <w:rFonts w:ascii="Arial" w:hAnsi="Arial" w:cs="Arial"/>
          <w:color w:val="0E101A"/>
          <w:sz w:val="22"/>
          <w:szCs w:val="22"/>
        </w:rPr>
        <w:t xml:space="preserve">to </w:t>
      </w:r>
      <w:r w:rsidRPr="005F4C31">
        <w:rPr>
          <w:rFonts w:ascii="Arial" w:hAnsi="Arial" w:cs="Arial"/>
          <w:color w:val="0E101A"/>
          <w:sz w:val="22"/>
          <w:szCs w:val="22"/>
        </w:rPr>
        <w:t xml:space="preserve">focus on </w:t>
      </w:r>
      <w:r w:rsidR="003428C8" w:rsidRPr="005F4C31">
        <w:rPr>
          <w:rFonts w:ascii="Arial" w:hAnsi="Arial" w:cs="Arial"/>
          <w:color w:val="0E101A"/>
          <w:sz w:val="22"/>
          <w:szCs w:val="22"/>
        </w:rPr>
        <w:t>more strategic</w:t>
      </w:r>
      <w:r w:rsidRPr="005F4C31">
        <w:rPr>
          <w:rFonts w:ascii="Arial" w:hAnsi="Arial" w:cs="Arial"/>
          <w:color w:val="0E101A"/>
          <w:sz w:val="22"/>
          <w:szCs w:val="22"/>
        </w:rPr>
        <w:t xml:space="preserve"> responsibilities. </w:t>
      </w:r>
      <w:r w:rsidR="0043621E" w:rsidRPr="0043621E">
        <w:rPr>
          <w:rFonts w:ascii="Arial" w:hAnsi="Arial" w:cs="Arial"/>
          <w:sz w:val="22"/>
          <w:szCs w:val="22"/>
        </w:rPr>
        <w:t xml:space="preserve">Through better resource distribution and enhanced </w:t>
      </w:r>
      <w:r w:rsidR="0043621E">
        <w:rPr>
          <w:rFonts w:ascii="Arial" w:hAnsi="Arial" w:cs="Arial"/>
          <w:sz w:val="22"/>
          <w:szCs w:val="22"/>
        </w:rPr>
        <w:t>efficiency</w:t>
      </w:r>
      <w:r w:rsidRPr="005F4C31">
        <w:rPr>
          <w:rFonts w:ascii="Arial" w:hAnsi="Arial" w:cs="Arial"/>
          <w:color w:val="0E101A"/>
          <w:sz w:val="22"/>
          <w:szCs w:val="22"/>
        </w:rPr>
        <w:t>, AI-</w:t>
      </w:r>
      <w:r w:rsidR="0043621E">
        <w:rPr>
          <w:rFonts w:ascii="Arial" w:hAnsi="Arial" w:cs="Arial"/>
          <w:color w:val="0E101A"/>
          <w:sz w:val="22"/>
          <w:szCs w:val="22"/>
        </w:rPr>
        <w:t>powered</w:t>
      </w:r>
      <w:r w:rsidRPr="005F4C31">
        <w:rPr>
          <w:rFonts w:ascii="Arial" w:hAnsi="Arial" w:cs="Arial"/>
          <w:color w:val="0E101A"/>
          <w:sz w:val="22"/>
          <w:szCs w:val="22"/>
        </w:rPr>
        <w:t xml:space="preserve"> automation enhances workforce productivity, reduces operational costs, and </w:t>
      </w:r>
      <w:r w:rsidR="00437376">
        <w:rPr>
          <w:rFonts w:ascii="Arial" w:hAnsi="Arial" w:cs="Arial"/>
          <w:color w:val="0E101A"/>
          <w:sz w:val="22"/>
          <w:szCs w:val="22"/>
        </w:rPr>
        <w:t>fortifies</w:t>
      </w:r>
      <w:r w:rsidRPr="005F4C31">
        <w:rPr>
          <w:rFonts w:ascii="Arial" w:hAnsi="Arial" w:cs="Arial"/>
          <w:color w:val="0E101A"/>
          <w:sz w:val="22"/>
          <w:szCs w:val="22"/>
        </w:rPr>
        <w:t xml:space="preserve"> Tesco’s competitive advantage in HRM (Tesco, no dat</w:t>
      </w:r>
      <w:r w:rsidR="006F0B0A" w:rsidRPr="005F4C31">
        <w:rPr>
          <w:rFonts w:ascii="Arial" w:hAnsi="Arial" w:cs="Arial"/>
          <w:color w:val="0E101A"/>
          <w:sz w:val="22"/>
          <w:szCs w:val="22"/>
        </w:rPr>
        <w:t>e</w:t>
      </w:r>
      <w:r w:rsidRPr="005F4C31">
        <w:rPr>
          <w:rFonts w:ascii="Arial" w:hAnsi="Arial" w:cs="Arial"/>
          <w:color w:val="0E101A"/>
          <w:sz w:val="22"/>
          <w:szCs w:val="22"/>
        </w:rPr>
        <w:t>)</w:t>
      </w:r>
      <w:r w:rsidR="00630BBA" w:rsidRPr="005F4C31">
        <w:rPr>
          <w:rFonts w:ascii="Arial" w:hAnsi="Arial" w:cs="Arial"/>
          <w:color w:val="0E101A"/>
          <w:sz w:val="22"/>
          <w:szCs w:val="22"/>
        </w:rPr>
        <w:t>.</w:t>
      </w:r>
    </w:p>
    <w:p w:rsidR="00630BBA" w:rsidRPr="005F4C31" w:rsidRDefault="00630BBA"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3B1FA0"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     3.3 </w:t>
      </w:r>
      <w:r w:rsidR="009A1EBE" w:rsidRPr="005F4C31">
        <w:rPr>
          <w:rFonts w:ascii="Arial" w:hAnsi="Arial" w:cs="Arial"/>
          <w:color w:val="0E101A"/>
        </w:rPr>
        <w:t xml:space="preserve">Leveraging AI for </w:t>
      </w:r>
      <w:r w:rsidR="00717783">
        <w:rPr>
          <w:rFonts w:ascii="Arial" w:hAnsi="Arial" w:cs="Arial"/>
          <w:color w:val="0E101A"/>
        </w:rPr>
        <w:t>W</w:t>
      </w:r>
      <w:r w:rsidR="009A1EBE" w:rsidRPr="005F4C31">
        <w:rPr>
          <w:rFonts w:ascii="Arial" w:hAnsi="Arial" w:cs="Arial"/>
          <w:color w:val="0E101A"/>
        </w:rPr>
        <w:t xml:space="preserve">orkforce </w:t>
      </w:r>
      <w:r w:rsidR="00717783">
        <w:rPr>
          <w:rFonts w:ascii="Arial" w:hAnsi="Arial" w:cs="Arial"/>
          <w:color w:val="0E101A"/>
        </w:rPr>
        <w:t>E</w:t>
      </w:r>
      <w:r w:rsidR="009A1EBE" w:rsidRPr="005F4C31">
        <w:rPr>
          <w:rFonts w:ascii="Arial" w:hAnsi="Arial" w:cs="Arial"/>
          <w:color w:val="0E101A"/>
        </w:rPr>
        <w:t xml:space="preserve">fficiency </w:t>
      </w:r>
      <w:r w:rsidR="00717783">
        <w:rPr>
          <w:rFonts w:ascii="Arial" w:hAnsi="Arial" w:cs="Arial"/>
          <w:color w:val="0E101A"/>
        </w:rPr>
        <w:t>C</w:t>
      </w:r>
      <w:r w:rsidR="009A1EBE" w:rsidRPr="005F4C31">
        <w:rPr>
          <w:rFonts w:ascii="Arial" w:hAnsi="Arial" w:cs="Arial"/>
          <w:color w:val="0E101A"/>
        </w:rPr>
        <w:t xml:space="preserve">an </w:t>
      </w:r>
      <w:r w:rsidR="00717783">
        <w:rPr>
          <w:rFonts w:ascii="Arial" w:hAnsi="Arial" w:cs="Arial"/>
          <w:color w:val="0E101A"/>
        </w:rPr>
        <w:t>P</w:t>
      </w:r>
      <w:r w:rsidR="009A1EBE" w:rsidRPr="005F4C31">
        <w:rPr>
          <w:rFonts w:ascii="Arial" w:hAnsi="Arial" w:cs="Arial"/>
          <w:color w:val="0E101A"/>
        </w:rPr>
        <w:t xml:space="preserve">rovide a </w:t>
      </w:r>
      <w:r w:rsidR="00717783">
        <w:rPr>
          <w:rFonts w:ascii="Arial" w:hAnsi="Arial" w:cs="Arial"/>
          <w:color w:val="0E101A"/>
        </w:rPr>
        <w:t>S</w:t>
      </w:r>
      <w:r w:rsidR="009A1EBE" w:rsidRPr="005F4C31">
        <w:rPr>
          <w:rFonts w:ascii="Arial" w:hAnsi="Arial" w:cs="Arial"/>
          <w:color w:val="0E101A"/>
        </w:rPr>
        <w:t xml:space="preserve">trategic </w:t>
      </w:r>
      <w:r w:rsidR="00717783">
        <w:rPr>
          <w:rFonts w:ascii="Arial" w:hAnsi="Arial" w:cs="Arial"/>
          <w:color w:val="0E101A"/>
        </w:rPr>
        <w:t>E</w:t>
      </w:r>
      <w:r w:rsidR="009A1EBE" w:rsidRPr="005F4C31">
        <w:rPr>
          <w:rFonts w:ascii="Arial" w:hAnsi="Arial" w:cs="Arial"/>
          <w:color w:val="0E101A"/>
        </w:rPr>
        <w:t>dge</w:t>
      </w:r>
    </w:p>
    <w:p w:rsidR="00630BBA" w:rsidRPr="005F4C31" w:rsidRDefault="00630BBA"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lastRenderedPageBreak/>
        <w:t xml:space="preserve">Tesco has </w:t>
      </w:r>
      <w:r w:rsidR="00630BBA" w:rsidRPr="005F4C31">
        <w:rPr>
          <w:rFonts w:ascii="Arial" w:hAnsi="Arial" w:cs="Arial"/>
          <w:color w:val="0E101A"/>
          <w:sz w:val="22"/>
          <w:szCs w:val="22"/>
        </w:rPr>
        <w:t xml:space="preserve">already </w:t>
      </w:r>
      <w:r w:rsidRPr="005F4C31">
        <w:rPr>
          <w:rFonts w:ascii="Arial" w:hAnsi="Arial" w:cs="Arial"/>
          <w:color w:val="0E101A"/>
          <w:sz w:val="22"/>
          <w:szCs w:val="22"/>
        </w:rPr>
        <w:t xml:space="preserve">integrated </w:t>
      </w:r>
      <w:r w:rsidR="00630BBA" w:rsidRPr="005F4C31">
        <w:rPr>
          <w:rFonts w:ascii="Arial" w:hAnsi="Arial" w:cs="Arial"/>
          <w:color w:val="0E101A"/>
          <w:sz w:val="22"/>
          <w:szCs w:val="22"/>
        </w:rPr>
        <w:t>advanced technologies into its operations,</w:t>
      </w:r>
      <w:r w:rsidRPr="005F4C31">
        <w:rPr>
          <w:rFonts w:ascii="Arial" w:hAnsi="Arial" w:cs="Arial"/>
          <w:color w:val="0E101A"/>
          <w:sz w:val="22"/>
          <w:szCs w:val="22"/>
        </w:rPr>
        <w:t xml:space="preserve"> </w:t>
      </w:r>
      <w:r w:rsidR="00630BBA" w:rsidRPr="005F4C31">
        <w:rPr>
          <w:rFonts w:ascii="Arial" w:hAnsi="Arial" w:cs="Arial"/>
          <w:color w:val="0E101A"/>
          <w:sz w:val="22"/>
          <w:szCs w:val="22"/>
        </w:rPr>
        <w:t xml:space="preserve">including </w:t>
      </w:r>
      <w:r w:rsidRPr="005F4C31">
        <w:rPr>
          <w:rFonts w:ascii="Arial" w:hAnsi="Arial" w:cs="Arial"/>
          <w:color w:val="0E101A"/>
          <w:sz w:val="22"/>
          <w:szCs w:val="22"/>
        </w:rPr>
        <w:t>a software platform that optimi</w:t>
      </w:r>
      <w:r w:rsidR="004B36DB" w:rsidRPr="005F4C31">
        <w:rPr>
          <w:rFonts w:ascii="Arial" w:hAnsi="Arial" w:cs="Arial"/>
          <w:color w:val="0E101A"/>
          <w:sz w:val="22"/>
          <w:szCs w:val="22"/>
        </w:rPr>
        <w:t>s</w:t>
      </w:r>
      <w:r w:rsidRPr="005F4C31">
        <w:rPr>
          <w:rFonts w:ascii="Arial" w:hAnsi="Arial" w:cs="Arial"/>
          <w:color w:val="0E101A"/>
          <w:sz w:val="22"/>
          <w:szCs w:val="22"/>
        </w:rPr>
        <w:t>es labo</w:t>
      </w:r>
      <w:r w:rsidR="00630BBA" w:rsidRPr="005F4C31">
        <w:rPr>
          <w:rFonts w:ascii="Arial" w:hAnsi="Arial" w:cs="Arial"/>
          <w:color w:val="0E101A"/>
          <w:sz w:val="22"/>
          <w:szCs w:val="22"/>
        </w:rPr>
        <w:t>u</w:t>
      </w:r>
      <w:r w:rsidRPr="005F4C31">
        <w:rPr>
          <w:rFonts w:ascii="Arial" w:hAnsi="Arial" w:cs="Arial"/>
          <w:color w:val="0E101A"/>
          <w:sz w:val="22"/>
          <w:szCs w:val="22"/>
        </w:rPr>
        <w:t xml:space="preserve">r planning, scheduling, and workforce operations using AI and machine learning. It helps </w:t>
      </w:r>
      <w:r w:rsidR="00630BBA" w:rsidRPr="005F4C31">
        <w:rPr>
          <w:rFonts w:ascii="Arial" w:hAnsi="Arial" w:cs="Arial"/>
          <w:color w:val="0E101A"/>
          <w:sz w:val="22"/>
          <w:szCs w:val="22"/>
        </w:rPr>
        <w:t xml:space="preserve">to </w:t>
      </w:r>
      <w:r w:rsidRPr="005F4C31">
        <w:rPr>
          <w:rFonts w:ascii="Arial" w:hAnsi="Arial" w:cs="Arial"/>
          <w:color w:val="0E101A"/>
          <w:sz w:val="22"/>
          <w:szCs w:val="22"/>
        </w:rPr>
        <w:t>efficiently manage employee shifts, reduce labo</w:t>
      </w:r>
      <w:r w:rsidR="00AB4826" w:rsidRPr="005F4C31">
        <w:rPr>
          <w:rFonts w:ascii="Arial" w:hAnsi="Arial" w:cs="Arial"/>
          <w:color w:val="0E101A"/>
          <w:sz w:val="22"/>
          <w:szCs w:val="22"/>
        </w:rPr>
        <w:t>u</w:t>
      </w:r>
      <w:r w:rsidRPr="005F4C31">
        <w:rPr>
          <w:rFonts w:ascii="Arial" w:hAnsi="Arial" w:cs="Arial"/>
          <w:color w:val="0E101A"/>
          <w:sz w:val="22"/>
          <w:szCs w:val="22"/>
        </w:rPr>
        <w:t xml:space="preserve">r costs, and align workforce deployment with customer demand. Blue </w:t>
      </w:r>
      <w:proofErr w:type="spellStart"/>
      <w:r w:rsidRPr="005F4C31">
        <w:rPr>
          <w:rFonts w:ascii="Arial" w:hAnsi="Arial" w:cs="Arial"/>
          <w:color w:val="0E101A"/>
          <w:sz w:val="22"/>
          <w:szCs w:val="22"/>
        </w:rPr>
        <w:t>Yonder’s</w:t>
      </w:r>
      <w:proofErr w:type="spellEnd"/>
      <w:r w:rsidRPr="005F4C31">
        <w:rPr>
          <w:rFonts w:ascii="Arial" w:hAnsi="Arial" w:cs="Arial"/>
          <w:color w:val="0E101A"/>
          <w:sz w:val="22"/>
          <w:szCs w:val="22"/>
        </w:rPr>
        <w:t xml:space="preserve"> workforce management solution, featuring AI-powered scheduling, labour planning, and attendance tracking, </w:t>
      </w:r>
      <w:r w:rsidR="00BD587E">
        <w:rPr>
          <w:rFonts w:ascii="Arial" w:hAnsi="Arial" w:cs="Arial"/>
          <w:color w:val="0E101A"/>
          <w:sz w:val="22"/>
          <w:szCs w:val="22"/>
        </w:rPr>
        <w:t>significantly benefits</w:t>
      </w:r>
      <w:r w:rsidRPr="005F4C31">
        <w:rPr>
          <w:rFonts w:ascii="Arial" w:hAnsi="Arial" w:cs="Arial"/>
          <w:color w:val="0E101A"/>
          <w:sz w:val="22"/>
          <w:szCs w:val="22"/>
        </w:rPr>
        <w:t xml:space="preserve"> Tesco</w:t>
      </w:r>
      <w:r w:rsidR="00B520DD" w:rsidRPr="005F4C31">
        <w:rPr>
          <w:rFonts w:ascii="Arial" w:hAnsi="Arial" w:cs="Arial"/>
          <w:color w:val="0E101A"/>
          <w:sz w:val="22"/>
          <w:szCs w:val="22"/>
        </w:rPr>
        <w:t xml:space="preserve"> (</w:t>
      </w:r>
      <w:proofErr w:type="spellStart"/>
      <w:r w:rsidR="00B520DD" w:rsidRPr="005F4C31">
        <w:rPr>
          <w:rFonts w:ascii="Arial" w:hAnsi="Arial" w:cs="Arial"/>
          <w:color w:val="0E101A"/>
          <w:sz w:val="22"/>
          <w:szCs w:val="22"/>
        </w:rPr>
        <w:t>Ghai</w:t>
      </w:r>
      <w:proofErr w:type="spellEnd"/>
      <w:r w:rsidR="00B520DD" w:rsidRPr="005F4C31">
        <w:rPr>
          <w:rFonts w:ascii="Arial" w:hAnsi="Arial" w:cs="Arial"/>
          <w:color w:val="0E101A"/>
          <w:sz w:val="22"/>
          <w:szCs w:val="22"/>
        </w:rPr>
        <w:t>, 2024)</w:t>
      </w:r>
      <w:r w:rsidRPr="005F4C31">
        <w:rPr>
          <w:rFonts w:ascii="Arial" w:hAnsi="Arial" w:cs="Arial"/>
          <w:color w:val="0E101A"/>
          <w:sz w:val="22"/>
          <w:szCs w:val="22"/>
        </w:rPr>
        <w:t xml:space="preserve">. It guarantees that staff deployment is tailored to </w:t>
      </w:r>
      <w:r w:rsidR="000855B4">
        <w:rPr>
          <w:rFonts w:ascii="Arial" w:hAnsi="Arial" w:cs="Arial"/>
          <w:color w:val="0E101A"/>
          <w:sz w:val="22"/>
          <w:szCs w:val="22"/>
        </w:rPr>
        <w:t xml:space="preserve">respond </w:t>
      </w:r>
      <w:r w:rsidRPr="005F4C31">
        <w:rPr>
          <w:rFonts w:ascii="Arial" w:hAnsi="Arial" w:cs="Arial"/>
          <w:color w:val="0E101A"/>
          <w:sz w:val="22"/>
          <w:szCs w:val="22"/>
        </w:rPr>
        <w:t xml:space="preserve">to </w:t>
      </w:r>
      <w:r w:rsidR="000855B4">
        <w:rPr>
          <w:rFonts w:ascii="Arial" w:hAnsi="Arial" w:cs="Arial"/>
          <w:color w:val="0E101A"/>
          <w:sz w:val="22"/>
          <w:szCs w:val="22"/>
        </w:rPr>
        <w:t xml:space="preserve">evolving </w:t>
      </w:r>
      <w:r w:rsidRPr="005F4C31">
        <w:rPr>
          <w:rFonts w:ascii="Arial" w:hAnsi="Arial" w:cs="Arial"/>
          <w:color w:val="0E101A"/>
          <w:sz w:val="22"/>
          <w:szCs w:val="22"/>
        </w:rPr>
        <w:t xml:space="preserve">market </w:t>
      </w:r>
      <w:r w:rsidR="000855B4">
        <w:rPr>
          <w:rFonts w:ascii="Arial" w:hAnsi="Arial" w:cs="Arial"/>
          <w:color w:val="0E101A"/>
          <w:sz w:val="22"/>
          <w:szCs w:val="22"/>
        </w:rPr>
        <w:t xml:space="preserve">trends </w:t>
      </w:r>
      <w:r w:rsidRPr="005F4C31">
        <w:rPr>
          <w:rFonts w:ascii="Arial" w:hAnsi="Arial" w:cs="Arial"/>
          <w:color w:val="0E101A"/>
          <w:sz w:val="22"/>
          <w:szCs w:val="22"/>
        </w:rPr>
        <w:t xml:space="preserve">while </w:t>
      </w:r>
      <w:r w:rsidR="00BD587E">
        <w:rPr>
          <w:rFonts w:ascii="Arial" w:hAnsi="Arial" w:cs="Arial"/>
          <w:color w:val="0E101A"/>
          <w:sz w:val="22"/>
          <w:szCs w:val="22"/>
        </w:rPr>
        <w:t xml:space="preserve">following </w:t>
      </w:r>
      <w:r w:rsidR="0043621E">
        <w:rPr>
          <w:rFonts w:ascii="Arial" w:hAnsi="Arial" w:cs="Arial"/>
          <w:color w:val="0E101A"/>
          <w:sz w:val="22"/>
          <w:szCs w:val="22"/>
        </w:rPr>
        <w:t xml:space="preserve">legal </w:t>
      </w:r>
      <w:r w:rsidR="000855B4">
        <w:rPr>
          <w:rFonts w:ascii="Arial" w:hAnsi="Arial" w:cs="Arial"/>
          <w:color w:val="0E101A"/>
          <w:sz w:val="22"/>
          <w:szCs w:val="22"/>
        </w:rPr>
        <w:t xml:space="preserve">directives. </w:t>
      </w:r>
      <w:r w:rsidRPr="005F4C31">
        <w:rPr>
          <w:rFonts w:ascii="Arial" w:hAnsi="Arial" w:cs="Arial"/>
          <w:color w:val="0E101A"/>
          <w:sz w:val="22"/>
          <w:szCs w:val="22"/>
        </w:rPr>
        <w:t>This increases operational efficiency</w:t>
      </w:r>
      <w:r w:rsidR="00BD587E">
        <w:rPr>
          <w:rFonts w:ascii="Arial" w:hAnsi="Arial" w:cs="Arial"/>
          <w:color w:val="0E101A"/>
          <w:sz w:val="22"/>
          <w:szCs w:val="22"/>
        </w:rPr>
        <w:t xml:space="preserve"> by reducing workforce disruptions and enhancing</w:t>
      </w:r>
      <w:r w:rsidRPr="005F4C31">
        <w:rPr>
          <w:rFonts w:ascii="Arial" w:hAnsi="Arial" w:cs="Arial"/>
          <w:color w:val="0E101A"/>
          <w:sz w:val="22"/>
          <w:szCs w:val="22"/>
        </w:rPr>
        <w:t xml:space="preserve"> employee engagement by ensuring fair and flexible scheduling. It </w:t>
      </w:r>
      <w:r w:rsidR="00BD587E">
        <w:rPr>
          <w:rFonts w:ascii="Arial" w:hAnsi="Arial" w:cs="Arial"/>
          <w:color w:val="0E101A"/>
          <w:sz w:val="22"/>
          <w:szCs w:val="22"/>
        </w:rPr>
        <w:t>secures and strengthens</w:t>
      </w:r>
      <w:r w:rsidRPr="005F4C31">
        <w:rPr>
          <w:rFonts w:ascii="Arial" w:hAnsi="Arial" w:cs="Arial"/>
          <w:color w:val="0E101A"/>
          <w:sz w:val="22"/>
          <w:szCs w:val="22"/>
        </w:rPr>
        <w:t xml:space="preserve"> a competitive advantage</w:t>
      </w:r>
      <w:r w:rsidR="00AB4826" w:rsidRPr="005F4C31">
        <w:rPr>
          <w:rFonts w:ascii="Arial" w:hAnsi="Arial" w:cs="Arial"/>
          <w:color w:val="0E101A"/>
          <w:sz w:val="22"/>
          <w:szCs w:val="22"/>
        </w:rPr>
        <w:t>, as demonstrated by the company’s operational</w:t>
      </w:r>
      <w:r w:rsidRPr="005F4C31">
        <w:rPr>
          <w:rFonts w:ascii="Arial" w:hAnsi="Arial" w:cs="Arial"/>
          <w:color w:val="0E101A"/>
          <w:sz w:val="22"/>
          <w:szCs w:val="22"/>
        </w:rPr>
        <w:t xml:space="preserve"> efficiency</w:t>
      </w:r>
      <w:r w:rsidR="002E399E" w:rsidRPr="005F4C31">
        <w:rPr>
          <w:rFonts w:ascii="Arial" w:hAnsi="Arial" w:cs="Arial"/>
          <w:color w:val="0E101A"/>
          <w:sz w:val="22"/>
          <w:szCs w:val="22"/>
        </w:rPr>
        <w:t>. Employee satisfaction and engagement are equally important, as they indirectly contribute to</w:t>
      </w:r>
      <w:r w:rsidRPr="005F4C31">
        <w:rPr>
          <w:rFonts w:ascii="Arial" w:hAnsi="Arial" w:cs="Arial"/>
          <w:color w:val="0E101A"/>
          <w:sz w:val="22"/>
          <w:szCs w:val="22"/>
        </w:rPr>
        <w:t xml:space="preserve"> employee</w:t>
      </w:r>
      <w:r w:rsidR="001D6CAD" w:rsidRPr="005F4C31">
        <w:rPr>
          <w:rFonts w:ascii="Arial" w:hAnsi="Arial" w:cs="Arial"/>
          <w:color w:val="0E101A"/>
          <w:sz w:val="22"/>
          <w:szCs w:val="22"/>
        </w:rPr>
        <w:t>s’</w:t>
      </w:r>
      <w:r w:rsidRPr="005F4C31">
        <w:rPr>
          <w:rFonts w:ascii="Arial" w:hAnsi="Arial" w:cs="Arial"/>
          <w:color w:val="0E101A"/>
          <w:sz w:val="22"/>
          <w:szCs w:val="22"/>
        </w:rPr>
        <w:t xml:space="preserve"> loyalty (CIPD, 2021; </w:t>
      </w:r>
      <w:proofErr w:type="spellStart"/>
      <w:r w:rsidRPr="005F4C31">
        <w:rPr>
          <w:rFonts w:ascii="Arial" w:hAnsi="Arial" w:cs="Arial"/>
          <w:color w:val="0E101A"/>
          <w:sz w:val="22"/>
          <w:szCs w:val="22"/>
        </w:rPr>
        <w:t>Ghai</w:t>
      </w:r>
      <w:proofErr w:type="spellEnd"/>
      <w:r w:rsidRPr="005F4C31">
        <w:rPr>
          <w:rFonts w:ascii="Arial" w:hAnsi="Arial" w:cs="Arial"/>
          <w:color w:val="0E101A"/>
          <w:sz w:val="22"/>
          <w:szCs w:val="22"/>
        </w:rPr>
        <w:t>, 2024).</w:t>
      </w:r>
    </w:p>
    <w:p w:rsidR="00E07C92" w:rsidRPr="005F4C31" w:rsidRDefault="00E07C92"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numPr>
          <w:ilvl w:val="1"/>
          <w:numId w:val="3"/>
        </w:numPr>
        <w:spacing w:before="0" w:beforeAutospacing="0" w:after="0" w:afterAutospacing="0" w:line="360" w:lineRule="auto"/>
        <w:rPr>
          <w:rFonts w:ascii="Arial" w:hAnsi="Arial" w:cs="Arial"/>
          <w:color w:val="0E101A"/>
        </w:rPr>
      </w:pPr>
      <w:r w:rsidRPr="005F4C31">
        <w:rPr>
          <w:rFonts w:ascii="Arial" w:hAnsi="Arial" w:cs="Arial"/>
          <w:color w:val="0E101A"/>
        </w:rPr>
        <w:t xml:space="preserve">Challenges </w:t>
      </w:r>
      <w:proofErr w:type="gramStart"/>
      <w:r w:rsidR="00717783">
        <w:rPr>
          <w:rFonts w:ascii="Arial" w:hAnsi="Arial" w:cs="Arial"/>
          <w:color w:val="0E101A"/>
        </w:rPr>
        <w:t xml:space="preserve">and </w:t>
      </w:r>
      <w:r w:rsidRPr="005F4C31">
        <w:rPr>
          <w:rFonts w:ascii="Arial" w:hAnsi="Arial" w:cs="Arial"/>
          <w:color w:val="0E101A"/>
        </w:rPr>
        <w:t xml:space="preserve"> Ethical</w:t>
      </w:r>
      <w:proofErr w:type="gramEnd"/>
      <w:r w:rsidRPr="005F4C31">
        <w:rPr>
          <w:rFonts w:ascii="Arial" w:hAnsi="Arial" w:cs="Arial"/>
          <w:color w:val="0E101A"/>
        </w:rPr>
        <w:t xml:space="preserve"> Considerations</w:t>
      </w:r>
    </w:p>
    <w:p w:rsidR="003B1FA0" w:rsidRPr="005F4C31" w:rsidRDefault="003B1FA0" w:rsidP="005F4C31">
      <w:pPr>
        <w:pStyle w:val="NormalWeb"/>
        <w:spacing w:before="0" w:beforeAutospacing="0" w:after="0" w:afterAutospacing="0" w:line="360" w:lineRule="auto"/>
        <w:ind w:left="78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According to </w:t>
      </w:r>
      <w:proofErr w:type="spellStart"/>
      <w:r w:rsidRPr="005F4C31">
        <w:rPr>
          <w:rFonts w:ascii="Arial" w:hAnsi="Arial" w:cs="Arial"/>
          <w:color w:val="0E101A"/>
          <w:sz w:val="22"/>
          <w:szCs w:val="22"/>
        </w:rPr>
        <w:t>Kekez</w:t>
      </w:r>
      <w:proofErr w:type="spellEnd"/>
      <w:r w:rsidRPr="005F4C31">
        <w:rPr>
          <w:rFonts w:ascii="Arial" w:hAnsi="Arial" w:cs="Arial"/>
          <w:color w:val="0E101A"/>
          <w:sz w:val="22"/>
          <w:szCs w:val="22"/>
        </w:rPr>
        <w:t xml:space="preserve"> (2025), bias is not specific to AI but rather a human-related issue. AI ensures a fair process of selecting information, as it functions impartially and is not influenced by personal biases. </w:t>
      </w:r>
      <w:r w:rsidR="00437376">
        <w:rPr>
          <w:rFonts w:ascii="Arial" w:hAnsi="Arial" w:cs="Arial"/>
          <w:color w:val="0E101A"/>
          <w:sz w:val="22"/>
          <w:szCs w:val="22"/>
        </w:rPr>
        <w:t>Yet</w:t>
      </w:r>
      <w:r w:rsidRPr="005F4C31">
        <w:rPr>
          <w:rFonts w:ascii="Arial" w:hAnsi="Arial" w:cs="Arial"/>
          <w:color w:val="0E101A"/>
          <w:sz w:val="22"/>
          <w:szCs w:val="22"/>
        </w:rPr>
        <w:t xml:space="preserve">, if the training data contains historical biases, AI can adopt them and unintentionally perpetuate or even amplify these biases. This </w:t>
      </w:r>
      <w:r w:rsidR="001F2F46" w:rsidRPr="005F4C31">
        <w:rPr>
          <w:rFonts w:ascii="Arial" w:hAnsi="Arial" w:cs="Arial"/>
          <w:color w:val="0E101A"/>
          <w:sz w:val="22"/>
          <w:szCs w:val="22"/>
        </w:rPr>
        <w:t>process</w:t>
      </w:r>
      <w:r w:rsidRPr="005F4C31">
        <w:rPr>
          <w:rFonts w:ascii="Arial" w:hAnsi="Arial" w:cs="Arial"/>
          <w:color w:val="0E101A"/>
          <w:sz w:val="22"/>
          <w:szCs w:val="22"/>
        </w:rPr>
        <w:t xml:space="preserve"> is known as algorithmic bias (</w:t>
      </w:r>
      <w:proofErr w:type="spellStart"/>
      <w:r w:rsidRPr="005F4C31">
        <w:rPr>
          <w:rFonts w:ascii="Arial" w:hAnsi="Arial" w:cs="Arial"/>
          <w:color w:val="0E101A"/>
          <w:sz w:val="22"/>
          <w:szCs w:val="22"/>
        </w:rPr>
        <w:t>Azhar</w:t>
      </w:r>
      <w:proofErr w:type="spellEnd"/>
      <w:r w:rsidRPr="005F4C31">
        <w:rPr>
          <w:rFonts w:ascii="Arial" w:hAnsi="Arial" w:cs="Arial"/>
          <w:color w:val="0E101A"/>
          <w:sz w:val="22"/>
          <w:szCs w:val="22"/>
        </w:rPr>
        <w:t xml:space="preserve">, 2024). </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Using A</w:t>
      </w:r>
      <w:r w:rsidR="00BD587E">
        <w:rPr>
          <w:rFonts w:ascii="Arial" w:hAnsi="Arial" w:cs="Arial"/>
          <w:color w:val="0E101A"/>
          <w:sz w:val="22"/>
          <w:szCs w:val="22"/>
        </w:rPr>
        <w:t>I</w:t>
      </w:r>
      <w:r w:rsidRPr="005F4C31">
        <w:rPr>
          <w:rFonts w:ascii="Arial" w:hAnsi="Arial" w:cs="Arial"/>
          <w:color w:val="0E101A"/>
          <w:sz w:val="22"/>
          <w:szCs w:val="22"/>
        </w:rPr>
        <w:t xml:space="preserve"> in HRM has raised some concerns regarding ethical issues for example when it comes to employees even if it improves their work experience by choosing the </w:t>
      </w:r>
      <w:r w:rsidR="001F2F46" w:rsidRPr="005F4C31">
        <w:rPr>
          <w:rFonts w:ascii="Arial" w:hAnsi="Arial" w:cs="Arial"/>
          <w:color w:val="0E101A"/>
          <w:sz w:val="22"/>
          <w:szCs w:val="22"/>
        </w:rPr>
        <w:t>proper</w:t>
      </w:r>
      <w:r w:rsidRPr="005F4C31">
        <w:rPr>
          <w:rFonts w:ascii="Arial" w:hAnsi="Arial" w:cs="Arial"/>
          <w:color w:val="0E101A"/>
          <w:sz w:val="22"/>
          <w:szCs w:val="22"/>
        </w:rPr>
        <w:t xml:space="preserve"> trainings, flexible shift, distress may occur due to employee's data collection which generates concern over breach of privacy, surveillance monitoring and job security (</w:t>
      </w:r>
      <w:proofErr w:type="spellStart"/>
      <w:r w:rsidRPr="005F4C31">
        <w:rPr>
          <w:rFonts w:ascii="Arial" w:hAnsi="Arial" w:cs="Arial"/>
          <w:color w:val="0E101A"/>
          <w:sz w:val="22"/>
          <w:szCs w:val="22"/>
        </w:rPr>
        <w:t>Azhar</w:t>
      </w:r>
      <w:proofErr w:type="spellEnd"/>
      <w:r w:rsidRPr="005F4C31">
        <w:rPr>
          <w:rFonts w:ascii="Arial" w:hAnsi="Arial" w:cs="Arial"/>
          <w:color w:val="0E101A"/>
          <w:sz w:val="22"/>
          <w:szCs w:val="22"/>
        </w:rPr>
        <w:t xml:space="preserve">, 2024). </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Although Tesco has good intentions at its core, ethical concerns are possible. Using AI to 'nudge' customers to better health habits can also be considered ethically questionable as it implies influencing consumer </w:t>
      </w:r>
      <w:r w:rsidR="000C0A25" w:rsidRPr="005F4C31">
        <w:rPr>
          <w:rFonts w:ascii="Arial" w:hAnsi="Arial" w:cs="Arial"/>
          <w:color w:val="0E101A"/>
          <w:sz w:val="22"/>
          <w:szCs w:val="22"/>
        </w:rPr>
        <w:t>behaviour</w:t>
      </w:r>
      <w:r w:rsidRPr="005F4C31">
        <w:rPr>
          <w:rFonts w:ascii="Arial" w:hAnsi="Arial" w:cs="Arial"/>
          <w:color w:val="0E101A"/>
          <w:sz w:val="22"/>
          <w:szCs w:val="22"/>
        </w:rPr>
        <w:t xml:space="preserve"> for positive reasons (Winchester, 2024). The same cannot be said about the use of similar AI-driven techniques in the future, which may </w:t>
      </w:r>
      <w:r w:rsidR="001F2F46" w:rsidRPr="005F4C31">
        <w:rPr>
          <w:rFonts w:ascii="Arial" w:hAnsi="Arial" w:cs="Arial"/>
          <w:color w:val="0E101A"/>
          <w:sz w:val="22"/>
          <w:szCs w:val="22"/>
        </w:rPr>
        <w:t>also be applied to employees, raising ethical questions in HRM regarding</w:t>
      </w:r>
      <w:r w:rsidRPr="005F4C31">
        <w:rPr>
          <w:rFonts w:ascii="Arial" w:hAnsi="Arial" w:cs="Arial"/>
          <w:color w:val="0E101A"/>
          <w:sz w:val="22"/>
          <w:szCs w:val="22"/>
        </w:rPr>
        <w:t xml:space="preserve"> surveillance, performance management, and decision-making autonomy.  </w:t>
      </w: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A pivotal concern</w:t>
      </w:r>
      <w:r w:rsidR="001F2F46" w:rsidRPr="005F4C31">
        <w:rPr>
          <w:rFonts w:ascii="Arial" w:hAnsi="Arial" w:cs="Arial"/>
          <w:color w:val="0E101A"/>
          <w:sz w:val="22"/>
          <w:szCs w:val="22"/>
        </w:rPr>
        <w:t xml:space="preserve"> for the future is that technology is moving too fast, with "four out of five junior employees" considering it difficult to keep up </w:t>
      </w:r>
      <w:r w:rsidRPr="005F4C31">
        <w:rPr>
          <w:rFonts w:ascii="Arial" w:hAnsi="Arial" w:cs="Arial"/>
          <w:color w:val="0E101A"/>
          <w:sz w:val="22"/>
          <w:szCs w:val="22"/>
        </w:rPr>
        <w:t>(</w:t>
      </w:r>
      <w:proofErr w:type="spellStart"/>
      <w:r w:rsidRPr="005F4C31">
        <w:rPr>
          <w:rFonts w:ascii="Arial" w:hAnsi="Arial" w:cs="Arial"/>
          <w:color w:val="0E101A"/>
          <w:sz w:val="22"/>
          <w:szCs w:val="22"/>
        </w:rPr>
        <w:t>Thier</w:t>
      </w:r>
      <w:proofErr w:type="spellEnd"/>
      <w:r w:rsidRPr="005F4C31">
        <w:rPr>
          <w:rFonts w:ascii="Arial" w:hAnsi="Arial" w:cs="Arial"/>
          <w:color w:val="0E101A"/>
          <w:sz w:val="22"/>
          <w:szCs w:val="22"/>
        </w:rPr>
        <w:t xml:space="preserve">, 2024). Tesco </w:t>
      </w:r>
      <w:r w:rsidR="001F2F46" w:rsidRPr="005F4C31">
        <w:rPr>
          <w:rFonts w:ascii="Arial" w:hAnsi="Arial" w:cs="Arial"/>
          <w:color w:val="0E101A"/>
          <w:sz w:val="22"/>
          <w:szCs w:val="22"/>
        </w:rPr>
        <w:t>embraces</w:t>
      </w:r>
      <w:r w:rsidRPr="005F4C31">
        <w:rPr>
          <w:rFonts w:ascii="Arial" w:hAnsi="Arial" w:cs="Arial"/>
          <w:color w:val="0E101A"/>
          <w:sz w:val="22"/>
          <w:szCs w:val="22"/>
        </w:rPr>
        <w:t xml:space="preserve"> the AI and emerging technologies embedded in </w:t>
      </w:r>
      <w:r w:rsidR="001F2F46" w:rsidRPr="005F4C31">
        <w:rPr>
          <w:rFonts w:ascii="Arial" w:hAnsi="Arial" w:cs="Arial"/>
          <w:color w:val="0E101A"/>
          <w:sz w:val="22"/>
          <w:szCs w:val="22"/>
        </w:rPr>
        <w:t xml:space="preserve">its </w:t>
      </w:r>
      <w:r w:rsidRPr="005F4C31">
        <w:rPr>
          <w:rFonts w:ascii="Arial" w:hAnsi="Arial" w:cs="Arial"/>
          <w:color w:val="0E101A"/>
          <w:sz w:val="22"/>
          <w:szCs w:val="22"/>
        </w:rPr>
        <w:t xml:space="preserve">framework, but </w:t>
      </w:r>
      <w:r w:rsidR="00250369">
        <w:rPr>
          <w:rFonts w:ascii="Arial" w:hAnsi="Arial" w:cs="Arial"/>
          <w:color w:val="0E101A"/>
          <w:sz w:val="22"/>
          <w:szCs w:val="22"/>
        </w:rPr>
        <w:t>is</w:t>
      </w:r>
      <w:r w:rsidRPr="005F4C31">
        <w:rPr>
          <w:rFonts w:ascii="Arial" w:hAnsi="Arial" w:cs="Arial"/>
          <w:color w:val="0E101A"/>
          <w:sz w:val="22"/>
          <w:szCs w:val="22"/>
        </w:rPr>
        <w:t xml:space="preserve"> aware </w:t>
      </w:r>
      <w:r w:rsidR="001F2F46" w:rsidRPr="005F4C31">
        <w:rPr>
          <w:rFonts w:ascii="Arial" w:hAnsi="Arial" w:cs="Arial"/>
          <w:color w:val="0E101A"/>
          <w:sz w:val="22"/>
          <w:szCs w:val="22"/>
        </w:rPr>
        <w:t>that it</w:t>
      </w:r>
      <w:r w:rsidRPr="005F4C31">
        <w:rPr>
          <w:rFonts w:ascii="Arial" w:hAnsi="Arial" w:cs="Arial"/>
          <w:color w:val="0E101A"/>
          <w:sz w:val="22"/>
          <w:szCs w:val="22"/>
        </w:rPr>
        <w:t xml:space="preserve"> must comply with government rules and regulations (Tesco PLC</w:t>
      </w:r>
      <w:r w:rsidR="00296D67" w:rsidRPr="005F4C31">
        <w:rPr>
          <w:rFonts w:ascii="Arial" w:hAnsi="Arial" w:cs="Arial"/>
          <w:color w:val="0E101A"/>
          <w:sz w:val="22"/>
          <w:szCs w:val="22"/>
        </w:rPr>
        <w:t>,</w:t>
      </w:r>
      <w:r w:rsidRPr="005F4C31">
        <w:rPr>
          <w:rFonts w:ascii="Arial" w:hAnsi="Arial" w:cs="Arial"/>
          <w:color w:val="0E101A"/>
          <w:sz w:val="22"/>
          <w:szCs w:val="22"/>
        </w:rPr>
        <w:t xml:space="preserve"> 2024</w:t>
      </w:r>
      <w:proofErr w:type="gramStart"/>
      <w:r w:rsidRPr="005F4C31">
        <w:rPr>
          <w:rFonts w:ascii="Arial" w:hAnsi="Arial" w:cs="Arial"/>
          <w:color w:val="0E101A"/>
          <w:sz w:val="22"/>
          <w:szCs w:val="22"/>
        </w:rPr>
        <w:t>) .</w:t>
      </w:r>
      <w:proofErr w:type="gramEnd"/>
      <w:r w:rsidRPr="005F4C31">
        <w:rPr>
          <w:rFonts w:ascii="Arial" w:hAnsi="Arial" w:cs="Arial"/>
          <w:color w:val="0E101A"/>
          <w:sz w:val="22"/>
          <w:szCs w:val="22"/>
        </w:rPr>
        <w:t xml:space="preserve"> </w:t>
      </w:r>
    </w:p>
    <w:p w:rsidR="007C69B7" w:rsidRPr="005F4C31" w:rsidRDefault="007C69B7" w:rsidP="005F4C31">
      <w:pPr>
        <w:pStyle w:val="NormalWeb"/>
        <w:spacing w:before="0" w:beforeAutospacing="0" w:after="0" w:afterAutospacing="0" w:line="360" w:lineRule="auto"/>
        <w:rPr>
          <w:rFonts w:ascii="Arial" w:hAnsi="Arial" w:cs="Arial"/>
          <w:color w:val="0E101A"/>
          <w:sz w:val="22"/>
          <w:szCs w:val="22"/>
        </w:rPr>
      </w:pPr>
    </w:p>
    <w:p w:rsidR="0074549A" w:rsidRPr="005F4C31" w:rsidRDefault="009A1EBE" w:rsidP="005F4C31">
      <w:pPr>
        <w:pStyle w:val="NormalWeb"/>
        <w:numPr>
          <w:ilvl w:val="0"/>
          <w:numId w:val="2"/>
        </w:numPr>
        <w:spacing w:before="0" w:beforeAutospacing="0" w:after="0" w:afterAutospacing="0" w:line="360" w:lineRule="auto"/>
        <w:rPr>
          <w:rStyle w:val="Strong"/>
          <w:rFonts w:ascii="Arial" w:hAnsi="Arial" w:cs="Arial"/>
          <w:b w:val="0"/>
          <w:bCs w:val="0"/>
          <w:color w:val="0E101A"/>
          <w:sz w:val="28"/>
          <w:szCs w:val="28"/>
        </w:rPr>
      </w:pPr>
      <w:r w:rsidRPr="005F4C31">
        <w:rPr>
          <w:rStyle w:val="Strong"/>
          <w:rFonts w:ascii="Arial" w:hAnsi="Arial" w:cs="Arial"/>
          <w:color w:val="0E101A"/>
          <w:sz w:val="28"/>
          <w:szCs w:val="28"/>
        </w:rPr>
        <w:lastRenderedPageBreak/>
        <w:t>Recommendation</w:t>
      </w:r>
      <w:r w:rsidR="009F51D7" w:rsidRPr="005F4C31">
        <w:rPr>
          <w:rStyle w:val="Strong"/>
          <w:rFonts w:ascii="Arial" w:hAnsi="Arial" w:cs="Arial"/>
          <w:color w:val="0E101A"/>
          <w:sz w:val="28"/>
          <w:szCs w:val="28"/>
        </w:rPr>
        <w:t>s</w:t>
      </w:r>
    </w:p>
    <w:p w:rsidR="004B36DB" w:rsidRPr="005F4C31" w:rsidRDefault="004B36DB" w:rsidP="005F4C31">
      <w:pPr>
        <w:pStyle w:val="NormalWeb"/>
        <w:spacing w:before="0" w:beforeAutospacing="0" w:after="0" w:afterAutospacing="0" w:line="360" w:lineRule="auto"/>
        <w:ind w:left="720"/>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The AI ​​talent shortage is decreasing, possibly due to learning initiatives and self-learning, but the long-term impact on jobs remains uncertain. Rethinking workflows is the key factor in unlocking the full potential of AI. Artificial intelligence is reinterpreting the way businesses operate, with employees at the frontline, driving increased efficiency and productivity (Singla </w:t>
      </w:r>
      <w:r w:rsidRPr="005F4C31">
        <w:rPr>
          <w:rFonts w:ascii="Arial" w:hAnsi="Arial" w:cs="Arial"/>
          <w:i/>
          <w:color w:val="0E101A"/>
          <w:sz w:val="22"/>
          <w:szCs w:val="22"/>
        </w:rPr>
        <w:t>et al.,</w:t>
      </w:r>
      <w:r w:rsidRPr="005F4C31">
        <w:rPr>
          <w:rFonts w:ascii="Arial" w:hAnsi="Arial" w:cs="Arial"/>
          <w:color w:val="0E101A"/>
          <w:sz w:val="22"/>
          <w:szCs w:val="22"/>
        </w:rPr>
        <w:t xml:space="preserve"> 2025). </w:t>
      </w:r>
    </w:p>
    <w:p w:rsidR="00674B4E" w:rsidRPr="005F4C31" w:rsidRDefault="00674B4E" w:rsidP="005F4C31">
      <w:pPr>
        <w:pStyle w:val="NormalWeb"/>
        <w:spacing w:before="0" w:beforeAutospacing="0" w:after="0" w:afterAutospacing="0" w:line="360" w:lineRule="auto"/>
        <w:rPr>
          <w:rFonts w:ascii="Arial" w:hAnsi="Arial" w:cs="Arial"/>
          <w:color w:val="0E101A"/>
          <w:sz w:val="22"/>
          <w:szCs w:val="22"/>
        </w:rPr>
      </w:pPr>
    </w:p>
    <w:p w:rsidR="00E21B43" w:rsidRPr="005F4C31" w:rsidRDefault="00E21B43"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In the workplace, future trends in AI will be able to analyse employee working patterns and suggest </w:t>
      </w:r>
      <w:r w:rsidR="009F51D7" w:rsidRPr="005F4C31">
        <w:rPr>
          <w:rFonts w:ascii="Arial" w:hAnsi="Arial" w:cs="Arial"/>
          <w:color w:val="0E101A"/>
          <w:sz w:val="22"/>
          <w:szCs w:val="22"/>
        </w:rPr>
        <w:t>customised</w:t>
      </w:r>
      <w:r w:rsidRPr="005F4C31">
        <w:rPr>
          <w:rFonts w:ascii="Arial" w:hAnsi="Arial" w:cs="Arial"/>
          <w:color w:val="0E101A"/>
          <w:sz w:val="22"/>
          <w:szCs w:val="22"/>
        </w:rPr>
        <w:t xml:space="preserve"> interventions to reduce the risk of burnout (Gardner, 2024). The company should form alliances with AI and tech businesses to obtain customi</w:t>
      </w:r>
      <w:r w:rsidR="004B36DB" w:rsidRPr="005F4C31">
        <w:rPr>
          <w:rFonts w:ascii="Arial" w:hAnsi="Arial" w:cs="Arial"/>
          <w:color w:val="0E101A"/>
          <w:sz w:val="22"/>
          <w:szCs w:val="22"/>
        </w:rPr>
        <w:t>s</w:t>
      </w:r>
      <w:r w:rsidRPr="005F4C31">
        <w:rPr>
          <w:rFonts w:ascii="Arial" w:hAnsi="Arial" w:cs="Arial"/>
          <w:color w:val="0E101A"/>
          <w:sz w:val="22"/>
          <w:szCs w:val="22"/>
        </w:rPr>
        <w:t>ed development plans</w:t>
      </w:r>
      <w:r w:rsidR="009F51D7" w:rsidRPr="005F4C31">
        <w:rPr>
          <w:rFonts w:ascii="Arial" w:hAnsi="Arial" w:cs="Arial"/>
          <w:color w:val="0E101A"/>
          <w:sz w:val="22"/>
          <w:szCs w:val="22"/>
        </w:rPr>
        <w:t xml:space="preserve">, </w:t>
      </w:r>
      <w:r w:rsidRPr="005F4C31">
        <w:rPr>
          <w:rFonts w:ascii="Arial" w:hAnsi="Arial" w:cs="Arial"/>
          <w:color w:val="0E101A"/>
          <w:sz w:val="22"/>
          <w:szCs w:val="22"/>
        </w:rPr>
        <w:t>real-time feedback and burnout prevention tools as part of its strategy enhancement. Moreover,</w:t>
      </w:r>
      <w:r w:rsidR="009F51D7" w:rsidRPr="005F4C31">
        <w:rPr>
          <w:rFonts w:ascii="Arial" w:hAnsi="Arial" w:cs="Arial"/>
          <w:color w:val="0E101A"/>
          <w:sz w:val="22"/>
          <w:szCs w:val="22"/>
        </w:rPr>
        <w:t xml:space="preserve"> </w:t>
      </w:r>
      <w:r w:rsidRPr="005F4C31">
        <w:rPr>
          <w:rFonts w:ascii="Arial" w:hAnsi="Arial" w:cs="Arial"/>
          <w:color w:val="0E101A"/>
          <w:sz w:val="22"/>
          <w:szCs w:val="22"/>
        </w:rPr>
        <w:t>the company should launch an AI-based well-being assessment pilot program in retail and logistics positions where employee demand is high.</w:t>
      </w:r>
    </w:p>
    <w:p w:rsidR="00674B4E" w:rsidRPr="005F4C31" w:rsidRDefault="00674B4E"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B43A0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Regarding</w:t>
      </w:r>
      <w:r w:rsidR="009A1EBE" w:rsidRPr="005F4C31">
        <w:rPr>
          <w:rFonts w:ascii="Arial" w:hAnsi="Arial" w:cs="Arial"/>
          <w:color w:val="0E101A"/>
          <w:sz w:val="22"/>
          <w:szCs w:val="22"/>
        </w:rPr>
        <w:t xml:space="preserve"> learning and training, as I </w:t>
      </w:r>
      <w:r w:rsidRPr="005F4C31">
        <w:rPr>
          <w:rFonts w:ascii="Arial" w:hAnsi="Arial" w:cs="Arial"/>
          <w:color w:val="0E101A"/>
          <w:sz w:val="22"/>
          <w:szCs w:val="22"/>
        </w:rPr>
        <w:t>mentioned</w:t>
      </w:r>
      <w:r w:rsidR="009A1EBE" w:rsidRPr="005F4C31">
        <w:rPr>
          <w:rFonts w:ascii="Arial" w:hAnsi="Arial" w:cs="Arial"/>
          <w:color w:val="0E101A"/>
          <w:sz w:val="22"/>
          <w:szCs w:val="22"/>
        </w:rPr>
        <w:t xml:space="preserve"> above, Tesco is taking further steps away from traditional training and focusing on online training. The </w:t>
      </w:r>
      <w:r w:rsidR="00EC4AA6" w:rsidRPr="005F4C31">
        <w:rPr>
          <w:rFonts w:ascii="Arial" w:hAnsi="Arial" w:cs="Arial"/>
          <w:color w:val="0E101A"/>
          <w:sz w:val="22"/>
          <w:szCs w:val="22"/>
        </w:rPr>
        <w:t>recommendation imposed</w:t>
      </w:r>
      <w:r w:rsidR="009A1EBE" w:rsidRPr="005F4C31">
        <w:rPr>
          <w:rFonts w:ascii="Arial" w:hAnsi="Arial" w:cs="Arial"/>
          <w:color w:val="0E101A"/>
          <w:sz w:val="22"/>
          <w:szCs w:val="22"/>
        </w:rPr>
        <w:t xml:space="preserve"> here is for Tesco to adopt innovative learning techniques that include virtual reality (VR): immersive, hands-on training experiences that simulate real-world tasks, making learning more interactive and engaging (Korn Ferry, 2025). Gamification is another approach </w:t>
      </w:r>
      <w:r w:rsidR="00E43AF7" w:rsidRPr="005F4C31">
        <w:rPr>
          <w:rFonts w:ascii="Arial" w:hAnsi="Arial" w:cs="Arial"/>
          <w:color w:val="0E101A"/>
          <w:sz w:val="22"/>
          <w:szCs w:val="22"/>
        </w:rPr>
        <w:t>to</w:t>
      </w:r>
      <w:r w:rsidR="009A1EBE" w:rsidRPr="005F4C31">
        <w:rPr>
          <w:rFonts w:ascii="Arial" w:hAnsi="Arial" w:cs="Arial"/>
          <w:color w:val="0E101A"/>
          <w:sz w:val="22"/>
          <w:szCs w:val="22"/>
        </w:rPr>
        <w:t xml:space="preserve"> future trends in learning where participants receive rewards </w:t>
      </w:r>
      <w:r w:rsidR="00E43AF7" w:rsidRPr="005F4C31">
        <w:rPr>
          <w:rFonts w:ascii="Arial" w:hAnsi="Arial" w:cs="Arial"/>
          <w:color w:val="0E101A"/>
          <w:sz w:val="22"/>
          <w:szCs w:val="22"/>
        </w:rPr>
        <w:t>for</w:t>
      </w:r>
      <w:r w:rsidR="009A1EBE" w:rsidRPr="005F4C31">
        <w:rPr>
          <w:rFonts w:ascii="Arial" w:hAnsi="Arial" w:cs="Arial"/>
          <w:color w:val="0E101A"/>
          <w:sz w:val="22"/>
          <w:szCs w:val="22"/>
        </w:rPr>
        <w:t xml:space="preserve"> successfully </w:t>
      </w:r>
      <w:r w:rsidR="00E43AF7" w:rsidRPr="005F4C31">
        <w:rPr>
          <w:rFonts w:ascii="Arial" w:hAnsi="Arial" w:cs="Arial"/>
          <w:color w:val="0E101A"/>
          <w:sz w:val="22"/>
          <w:szCs w:val="22"/>
        </w:rPr>
        <w:t>completing</w:t>
      </w:r>
      <w:r w:rsidR="009A1EBE" w:rsidRPr="005F4C31">
        <w:rPr>
          <w:rFonts w:ascii="Arial" w:hAnsi="Arial" w:cs="Arial"/>
          <w:color w:val="0E101A"/>
          <w:sz w:val="22"/>
          <w:szCs w:val="22"/>
        </w:rPr>
        <w:t xml:space="preserve"> a mission</w:t>
      </w:r>
      <w:r w:rsidRPr="005F4C31">
        <w:rPr>
          <w:rFonts w:ascii="Arial" w:hAnsi="Arial" w:cs="Arial"/>
          <w:color w:val="0E101A"/>
          <w:sz w:val="22"/>
          <w:szCs w:val="22"/>
        </w:rPr>
        <w:t xml:space="preserve">, for example, </w:t>
      </w:r>
      <w:r w:rsidR="009A1EBE" w:rsidRPr="005F4C31">
        <w:rPr>
          <w:rFonts w:ascii="Arial" w:hAnsi="Arial" w:cs="Arial"/>
          <w:color w:val="0E101A"/>
          <w:sz w:val="22"/>
          <w:szCs w:val="22"/>
        </w:rPr>
        <w:t xml:space="preserve">points, badges, </w:t>
      </w:r>
      <w:r w:rsidR="00E43AF7" w:rsidRPr="005F4C31">
        <w:rPr>
          <w:rFonts w:ascii="Arial" w:hAnsi="Arial" w:cs="Arial"/>
          <w:color w:val="0E101A"/>
          <w:sz w:val="22"/>
          <w:szCs w:val="22"/>
        </w:rPr>
        <w:t>and</w:t>
      </w:r>
      <w:r w:rsidR="009A1EBE" w:rsidRPr="005F4C31">
        <w:rPr>
          <w:rFonts w:ascii="Arial" w:hAnsi="Arial" w:cs="Arial"/>
          <w:color w:val="0E101A"/>
          <w:sz w:val="22"/>
          <w:szCs w:val="22"/>
        </w:rPr>
        <w:t xml:space="preserve"> challenges </w:t>
      </w:r>
      <w:r w:rsidR="00E43AF7" w:rsidRPr="005F4C31">
        <w:rPr>
          <w:rFonts w:ascii="Arial" w:hAnsi="Arial" w:cs="Arial"/>
          <w:color w:val="0E101A"/>
          <w:sz w:val="22"/>
          <w:szCs w:val="22"/>
        </w:rPr>
        <w:t>that</w:t>
      </w:r>
      <w:r w:rsidR="009A1EBE" w:rsidRPr="005F4C31">
        <w:rPr>
          <w:rFonts w:ascii="Arial" w:hAnsi="Arial" w:cs="Arial"/>
          <w:color w:val="0E101A"/>
          <w:sz w:val="22"/>
          <w:szCs w:val="22"/>
        </w:rPr>
        <w:t xml:space="preserve"> boost participation and motivation, and memory retention (Korn Ferry, 2025). Microlearning is also </w:t>
      </w:r>
      <w:r w:rsidR="00E43AF7" w:rsidRPr="005F4C31">
        <w:rPr>
          <w:rFonts w:ascii="Arial" w:hAnsi="Arial" w:cs="Arial"/>
          <w:color w:val="0E101A"/>
          <w:sz w:val="22"/>
          <w:szCs w:val="22"/>
        </w:rPr>
        <w:t>advised</w:t>
      </w:r>
      <w:r w:rsidR="009A1EBE" w:rsidRPr="005F4C31">
        <w:rPr>
          <w:rFonts w:ascii="Arial" w:hAnsi="Arial" w:cs="Arial"/>
          <w:color w:val="0E101A"/>
          <w:sz w:val="22"/>
          <w:szCs w:val="22"/>
        </w:rPr>
        <w:t xml:space="preserve"> to be in</w:t>
      </w:r>
      <w:r w:rsidR="00E43AF7" w:rsidRPr="005F4C31">
        <w:rPr>
          <w:rFonts w:ascii="Arial" w:hAnsi="Arial" w:cs="Arial"/>
          <w:color w:val="0E101A"/>
          <w:sz w:val="22"/>
          <w:szCs w:val="22"/>
        </w:rPr>
        <w:t>tegrated</w:t>
      </w:r>
      <w:r w:rsidR="009A1EBE" w:rsidRPr="005F4C31">
        <w:rPr>
          <w:rFonts w:ascii="Arial" w:hAnsi="Arial" w:cs="Arial"/>
          <w:color w:val="0E101A"/>
          <w:sz w:val="22"/>
          <w:szCs w:val="22"/>
        </w:rPr>
        <w:t xml:space="preserve"> into learning, with sessions broken down into smaller </w:t>
      </w:r>
      <w:r w:rsidR="00E43AF7" w:rsidRPr="005F4C31">
        <w:rPr>
          <w:rFonts w:ascii="Arial" w:hAnsi="Arial" w:cs="Arial"/>
          <w:color w:val="0E101A"/>
          <w:sz w:val="22"/>
          <w:szCs w:val="22"/>
        </w:rPr>
        <w:t>parts,</w:t>
      </w:r>
      <w:r w:rsidR="009A1EBE" w:rsidRPr="005F4C31">
        <w:rPr>
          <w:rFonts w:ascii="Arial" w:hAnsi="Arial" w:cs="Arial"/>
          <w:color w:val="0E101A"/>
          <w:sz w:val="22"/>
          <w:szCs w:val="22"/>
        </w:rPr>
        <w:t xml:space="preserve"> </w:t>
      </w:r>
      <w:r w:rsidR="0074549A" w:rsidRPr="005F4C31">
        <w:rPr>
          <w:rFonts w:ascii="Arial" w:hAnsi="Arial" w:cs="Arial"/>
          <w:color w:val="0E101A"/>
          <w:sz w:val="22"/>
          <w:szCs w:val="22"/>
        </w:rPr>
        <w:t xml:space="preserve">facilitating </w:t>
      </w:r>
      <w:r w:rsidR="009A1EBE" w:rsidRPr="005F4C31">
        <w:rPr>
          <w:rFonts w:ascii="Arial" w:hAnsi="Arial" w:cs="Arial"/>
          <w:color w:val="0E101A"/>
          <w:sz w:val="22"/>
          <w:szCs w:val="22"/>
        </w:rPr>
        <w:t xml:space="preserve">increased focus and </w:t>
      </w:r>
      <w:r w:rsidR="00E43AF7" w:rsidRPr="005F4C31">
        <w:rPr>
          <w:rFonts w:ascii="Arial" w:hAnsi="Arial" w:cs="Arial"/>
          <w:color w:val="0E101A"/>
          <w:sz w:val="22"/>
          <w:szCs w:val="22"/>
        </w:rPr>
        <w:t xml:space="preserve">efficient </w:t>
      </w:r>
      <w:r w:rsidR="0074549A" w:rsidRPr="005F4C31">
        <w:rPr>
          <w:rFonts w:ascii="Arial" w:hAnsi="Arial" w:cs="Arial"/>
          <w:color w:val="0E101A"/>
          <w:sz w:val="22"/>
          <w:szCs w:val="22"/>
        </w:rPr>
        <w:t>retention</w:t>
      </w:r>
      <w:r w:rsidR="009A1EBE" w:rsidRPr="005F4C31">
        <w:rPr>
          <w:rFonts w:ascii="Arial" w:hAnsi="Arial" w:cs="Arial"/>
          <w:color w:val="0E101A"/>
          <w:sz w:val="22"/>
          <w:szCs w:val="22"/>
        </w:rPr>
        <w:t xml:space="preserve"> of new information (Clearwater, 2025).</w:t>
      </w:r>
    </w:p>
    <w:p w:rsidR="00674B4E" w:rsidRPr="005F4C31" w:rsidRDefault="00674B4E" w:rsidP="005F4C31">
      <w:pPr>
        <w:pStyle w:val="NormalWeb"/>
        <w:spacing w:before="0" w:beforeAutospacing="0" w:after="0" w:afterAutospacing="0" w:line="360" w:lineRule="auto"/>
        <w:rPr>
          <w:rFonts w:ascii="Arial" w:hAnsi="Arial" w:cs="Arial"/>
          <w:color w:val="0E101A"/>
          <w:sz w:val="22"/>
          <w:szCs w:val="22"/>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AI should be used as a key tool to identify and resolve communication and </w:t>
      </w:r>
      <w:r w:rsidR="00ED427A" w:rsidRPr="005F4C31">
        <w:rPr>
          <w:rFonts w:ascii="Arial" w:hAnsi="Arial" w:cs="Arial"/>
          <w:color w:val="0E101A"/>
          <w:sz w:val="22"/>
          <w:szCs w:val="22"/>
        </w:rPr>
        <w:t xml:space="preserve">the obstacles that surface </w:t>
      </w:r>
      <w:r w:rsidRPr="005F4C31">
        <w:rPr>
          <w:rFonts w:ascii="Arial" w:hAnsi="Arial" w:cs="Arial"/>
          <w:color w:val="0E101A"/>
          <w:sz w:val="22"/>
          <w:szCs w:val="22"/>
        </w:rPr>
        <w:t xml:space="preserve">within </w:t>
      </w:r>
      <w:r w:rsidR="00ED427A" w:rsidRPr="005F4C31">
        <w:rPr>
          <w:rFonts w:ascii="Arial" w:hAnsi="Arial" w:cs="Arial"/>
          <w:color w:val="0E101A"/>
          <w:sz w:val="22"/>
          <w:szCs w:val="22"/>
        </w:rPr>
        <w:t>Tesco</w:t>
      </w:r>
      <w:r w:rsidRPr="005F4C31">
        <w:rPr>
          <w:rFonts w:ascii="Arial" w:hAnsi="Arial" w:cs="Arial"/>
          <w:color w:val="0E101A"/>
          <w:sz w:val="22"/>
          <w:szCs w:val="22"/>
        </w:rPr>
        <w:t>. By examining communication behaviours, AI enables HR professionals to detect inefficiencies, gaps, and obstacles, allowing for targeted actions. Beyond data evaluation, AI acts as a problem solver, ensuring clearer communication flows and improved organi</w:t>
      </w:r>
      <w:r w:rsidR="004B36DB" w:rsidRPr="005F4C31">
        <w:rPr>
          <w:rFonts w:ascii="Arial" w:hAnsi="Arial" w:cs="Arial"/>
          <w:color w:val="0E101A"/>
          <w:sz w:val="22"/>
          <w:szCs w:val="22"/>
        </w:rPr>
        <w:t>s</w:t>
      </w:r>
      <w:r w:rsidRPr="005F4C31">
        <w:rPr>
          <w:rFonts w:ascii="Arial" w:hAnsi="Arial" w:cs="Arial"/>
          <w:color w:val="0E101A"/>
          <w:sz w:val="22"/>
          <w:szCs w:val="22"/>
        </w:rPr>
        <w:t>ational effectiveness (</w:t>
      </w:r>
      <w:proofErr w:type="spellStart"/>
      <w:r w:rsidRPr="005F4C31">
        <w:rPr>
          <w:rFonts w:ascii="Arial" w:hAnsi="Arial" w:cs="Arial"/>
          <w:color w:val="0E101A"/>
          <w:sz w:val="22"/>
          <w:szCs w:val="22"/>
        </w:rPr>
        <w:t>Atoss</w:t>
      </w:r>
      <w:proofErr w:type="spellEnd"/>
      <w:r w:rsidRPr="005F4C31">
        <w:rPr>
          <w:rFonts w:ascii="Arial" w:hAnsi="Arial" w:cs="Arial"/>
          <w:color w:val="0E101A"/>
          <w:sz w:val="22"/>
          <w:szCs w:val="22"/>
        </w:rPr>
        <w:t>, no dat</w:t>
      </w:r>
      <w:r w:rsidR="003B1FA0" w:rsidRPr="005F4C31">
        <w:rPr>
          <w:rFonts w:ascii="Arial" w:hAnsi="Arial" w:cs="Arial"/>
          <w:color w:val="0E101A"/>
          <w:sz w:val="22"/>
          <w:szCs w:val="22"/>
        </w:rPr>
        <w:t>e</w:t>
      </w:r>
      <w:r w:rsidRPr="005F4C31">
        <w:rPr>
          <w:rFonts w:ascii="Arial" w:hAnsi="Arial" w:cs="Arial"/>
          <w:color w:val="0E101A"/>
          <w:sz w:val="22"/>
          <w:szCs w:val="22"/>
        </w:rPr>
        <w:t>).</w:t>
      </w:r>
    </w:p>
    <w:p w:rsidR="00B54315" w:rsidRPr="005F4C31" w:rsidRDefault="00B54315"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t xml:space="preserve">Tesco should avoid, in the </w:t>
      </w:r>
      <w:r w:rsidR="003B1FA0" w:rsidRPr="005F4C31">
        <w:rPr>
          <w:rFonts w:ascii="Arial" w:hAnsi="Arial" w:cs="Arial"/>
          <w:color w:val="0E101A"/>
          <w:sz w:val="22"/>
          <w:szCs w:val="22"/>
        </w:rPr>
        <w:t>future, using</w:t>
      </w:r>
      <w:r w:rsidRPr="005F4C31">
        <w:rPr>
          <w:rFonts w:ascii="Arial" w:hAnsi="Arial" w:cs="Arial"/>
          <w:color w:val="0E101A"/>
          <w:sz w:val="22"/>
          <w:szCs w:val="22"/>
        </w:rPr>
        <w:t xml:space="preserve"> divisive practices such as "fire and rehire" or delaying minimum wage raises because these could damage their reputation and cause a loss of employee loyalty.</w:t>
      </w:r>
    </w:p>
    <w:p w:rsidR="00367EC6" w:rsidRDefault="009A1EBE" w:rsidP="005F4C31">
      <w:pPr>
        <w:pStyle w:val="NormalWeb"/>
        <w:spacing w:before="0" w:beforeAutospacing="0" w:after="0" w:afterAutospacing="0" w:line="360" w:lineRule="auto"/>
        <w:rPr>
          <w:rFonts w:ascii="Arial" w:hAnsi="Arial" w:cs="Arial"/>
          <w:color w:val="0E101A"/>
          <w:sz w:val="22"/>
          <w:szCs w:val="22"/>
        </w:rPr>
      </w:pPr>
      <w:r w:rsidRPr="005F4C31">
        <w:rPr>
          <w:rFonts w:ascii="Arial" w:hAnsi="Arial" w:cs="Arial"/>
          <w:color w:val="0E101A"/>
          <w:sz w:val="22"/>
          <w:szCs w:val="22"/>
        </w:rPr>
        <w:lastRenderedPageBreak/>
        <w:t>With the right approach</w:t>
      </w:r>
      <w:r w:rsidR="00ED427A" w:rsidRPr="005F4C31">
        <w:rPr>
          <w:rFonts w:ascii="Arial" w:hAnsi="Arial" w:cs="Arial"/>
          <w:color w:val="0E101A"/>
          <w:sz w:val="22"/>
          <w:szCs w:val="22"/>
        </w:rPr>
        <w:t>,</w:t>
      </w:r>
      <w:r w:rsidRPr="005F4C31">
        <w:rPr>
          <w:rFonts w:ascii="Arial" w:hAnsi="Arial" w:cs="Arial"/>
          <w:color w:val="0E101A"/>
          <w:sz w:val="22"/>
          <w:szCs w:val="22"/>
        </w:rPr>
        <w:t xml:space="preserve"> AI and emerging technologies in HR can be beneficial, but relying </w:t>
      </w:r>
      <w:r w:rsidR="00ED427A" w:rsidRPr="005F4C31">
        <w:rPr>
          <w:rFonts w:ascii="Arial" w:hAnsi="Arial" w:cs="Arial"/>
          <w:color w:val="0E101A"/>
          <w:sz w:val="22"/>
          <w:szCs w:val="22"/>
        </w:rPr>
        <w:t>excessively</w:t>
      </w:r>
      <w:r w:rsidRPr="005F4C31">
        <w:rPr>
          <w:rFonts w:ascii="Arial" w:hAnsi="Arial" w:cs="Arial"/>
          <w:color w:val="0E101A"/>
          <w:sz w:val="22"/>
          <w:szCs w:val="22"/>
        </w:rPr>
        <w:t xml:space="preserve"> on these automation tools could result in "errors in task performance in the context of decision-making" (</w:t>
      </w:r>
      <w:proofErr w:type="spellStart"/>
      <w:r w:rsidRPr="005F4C31">
        <w:rPr>
          <w:rFonts w:ascii="Arial" w:hAnsi="Arial" w:cs="Arial"/>
          <w:color w:val="0E101A"/>
          <w:sz w:val="22"/>
          <w:szCs w:val="22"/>
        </w:rPr>
        <w:t>Zhai</w:t>
      </w:r>
      <w:proofErr w:type="spellEnd"/>
      <w:r w:rsidRPr="005F4C31">
        <w:rPr>
          <w:rFonts w:ascii="Arial" w:hAnsi="Arial" w:cs="Arial"/>
          <w:color w:val="0E101A"/>
          <w:sz w:val="22"/>
          <w:szCs w:val="22"/>
        </w:rPr>
        <w:t xml:space="preserve"> </w:t>
      </w:r>
      <w:r w:rsidRPr="005F4C31">
        <w:rPr>
          <w:rFonts w:ascii="Arial" w:hAnsi="Arial" w:cs="Arial"/>
          <w:i/>
          <w:color w:val="0E101A"/>
          <w:sz w:val="22"/>
          <w:szCs w:val="22"/>
        </w:rPr>
        <w:t>et al</w:t>
      </w:r>
      <w:r w:rsidRPr="005F4C31">
        <w:rPr>
          <w:rFonts w:ascii="Arial" w:hAnsi="Arial" w:cs="Arial"/>
          <w:color w:val="0E101A"/>
          <w:sz w:val="22"/>
          <w:szCs w:val="22"/>
        </w:rPr>
        <w:t>., 2024).</w:t>
      </w:r>
    </w:p>
    <w:p w:rsidR="00367EC6" w:rsidRDefault="00367EC6">
      <w:pPr>
        <w:rPr>
          <w:rFonts w:ascii="Arial" w:eastAsia="Times New Roman" w:hAnsi="Arial" w:cs="Arial"/>
          <w:color w:val="0E101A"/>
          <w:lang w:eastAsia="en-GB"/>
        </w:rPr>
      </w:pPr>
      <w:r>
        <w:rPr>
          <w:rFonts w:ascii="Arial" w:hAnsi="Arial" w:cs="Arial"/>
          <w:color w:val="0E101A"/>
        </w:rPr>
        <w:br w:type="page"/>
      </w:r>
    </w:p>
    <w:p w:rsidR="00367EC6" w:rsidRDefault="00367EC6" w:rsidP="00367EC6">
      <w:pPr>
        <w:pStyle w:val="ListParagraph"/>
        <w:numPr>
          <w:ilvl w:val="0"/>
          <w:numId w:val="2"/>
        </w:numPr>
        <w:rPr>
          <w:rFonts w:ascii="Arial" w:hAnsi="Arial" w:cs="Arial"/>
          <w:b/>
          <w:color w:val="000000"/>
          <w:spacing w:val="1"/>
          <w:sz w:val="28"/>
          <w:szCs w:val="28"/>
          <w:shd w:val="clear" w:color="auto" w:fill="FFFFFF"/>
        </w:rPr>
      </w:pPr>
      <w:r w:rsidRPr="00367EC6">
        <w:rPr>
          <w:rFonts w:ascii="Arial" w:hAnsi="Arial" w:cs="Arial"/>
          <w:b/>
          <w:color w:val="000000"/>
          <w:spacing w:val="1"/>
          <w:sz w:val="28"/>
          <w:szCs w:val="28"/>
          <w:shd w:val="clear" w:color="auto" w:fill="FFFFFF"/>
        </w:rPr>
        <w:lastRenderedPageBreak/>
        <w:t xml:space="preserve">References </w:t>
      </w:r>
    </w:p>
    <w:p w:rsidR="00367EC6" w:rsidRPr="00367EC6" w:rsidRDefault="00367EC6" w:rsidP="00367EC6">
      <w:pPr>
        <w:pStyle w:val="ListParagraph"/>
        <w:ind w:left="360"/>
        <w:rPr>
          <w:rFonts w:ascii="Arial" w:hAnsi="Arial" w:cs="Arial"/>
          <w:b/>
          <w:color w:val="000000"/>
          <w:spacing w:val="1"/>
          <w:sz w:val="28"/>
          <w:szCs w:val="28"/>
          <w:shd w:val="clear" w:color="auto" w:fill="FFFFFF"/>
        </w:rPr>
      </w:pPr>
    </w:p>
    <w:p w:rsidR="00367EC6" w:rsidRPr="00367EC6" w:rsidRDefault="00367EC6" w:rsidP="00367EC6">
      <w:pPr>
        <w:rPr>
          <w:rFonts w:ascii="Arial" w:hAnsi="Arial" w:cs="Arial"/>
          <w:color w:val="000000"/>
          <w:spacing w:val="1"/>
          <w:shd w:val="clear" w:color="auto" w:fill="FFFFFF"/>
        </w:rPr>
      </w:pPr>
      <w:proofErr w:type="spellStart"/>
      <w:r w:rsidRPr="00367EC6">
        <w:rPr>
          <w:rFonts w:ascii="Arial" w:hAnsi="Arial" w:cs="Arial"/>
          <w:color w:val="000000"/>
          <w:spacing w:val="1"/>
          <w:shd w:val="clear" w:color="auto" w:fill="FFFFFF"/>
        </w:rPr>
        <w:t>Atoss</w:t>
      </w:r>
      <w:proofErr w:type="spellEnd"/>
      <w:r w:rsidRPr="00367EC6">
        <w:rPr>
          <w:rFonts w:ascii="Arial" w:hAnsi="Arial" w:cs="Arial"/>
          <w:color w:val="000000"/>
          <w:spacing w:val="1"/>
          <w:shd w:val="clear" w:color="auto" w:fill="FFFFFF"/>
        </w:rPr>
        <w:t xml:space="preserve"> (no date) </w:t>
      </w:r>
      <w:r w:rsidRPr="00367EC6">
        <w:rPr>
          <w:rFonts w:ascii="Arial" w:hAnsi="Arial" w:cs="Arial"/>
          <w:i/>
          <w:color w:val="000000"/>
          <w:spacing w:val="1"/>
          <w:shd w:val="clear" w:color="auto" w:fill="FFFFFF"/>
        </w:rPr>
        <w:t xml:space="preserve">The impact of automation on Human Resource Management. </w:t>
      </w:r>
      <w:r w:rsidRPr="00367EC6">
        <w:rPr>
          <w:rFonts w:ascii="Arial" w:hAnsi="Arial" w:cs="Arial"/>
          <w:color w:val="000000"/>
          <w:spacing w:val="1"/>
          <w:shd w:val="clear" w:color="auto" w:fill="FFFFFF"/>
        </w:rPr>
        <w:t xml:space="preserve">Available at: </w:t>
      </w:r>
      <w:hyperlink r:id="rId12" w:anchor=":~:text=HR%20automation%20involves%20using%20digital,data%20for%20better%20decision%2Dmaking" w:history="1">
        <w:r w:rsidRPr="00367EC6">
          <w:rPr>
            <w:rFonts w:ascii="Arial" w:hAnsi="Arial" w:cs="Arial"/>
            <w:color w:val="0563C1" w:themeColor="hyperlink"/>
            <w:spacing w:val="1"/>
            <w:u w:val="single"/>
            <w:shd w:val="clear" w:color="auto" w:fill="FFFFFF"/>
          </w:rPr>
          <w:t>https://www.atoss.com/en/human-resources/impact-of-automation-on-human-resource-management#:~:text=HR%20automation%20involves%20using%20digital,data%20for%20better%20decision%2Dmaking</w:t>
        </w:r>
      </w:hyperlink>
      <w:r w:rsidRPr="00367EC6">
        <w:rPr>
          <w:rFonts w:ascii="Arial" w:hAnsi="Arial" w:cs="Arial"/>
          <w:color w:val="000000"/>
          <w:spacing w:val="1"/>
          <w:shd w:val="clear" w:color="auto" w:fill="FFFFFF"/>
        </w:rPr>
        <w:t xml:space="preserve"> (Accessed 11 April 2025). </w:t>
      </w:r>
    </w:p>
    <w:p w:rsidR="00367EC6" w:rsidRPr="00367EC6" w:rsidRDefault="00367EC6" w:rsidP="00367EC6">
      <w:pPr>
        <w:rPr>
          <w:rFonts w:ascii="Arial" w:hAnsi="Arial" w:cs="Arial"/>
        </w:rPr>
      </w:pPr>
      <w:proofErr w:type="spellStart"/>
      <w:r w:rsidRPr="00367EC6">
        <w:rPr>
          <w:rFonts w:ascii="Arial" w:hAnsi="Arial" w:cs="Arial"/>
          <w:color w:val="000000"/>
          <w:spacing w:val="1"/>
          <w:shd w:val="clear" w:color="auto" w:fill="FFFFFF"/>
        </w:rPr>
        <w:t>Awadari</w:t>
      </w:r>
      <w:proofErr w:type="spellEnd"/>
      <w:r w:rsidRPr="00367EC6">
        <w:rPr>
          <w:rFonts w:ascii="Arial" w:hAnsi="Arial" w:cs="Arial"/>
          <w:color w:val="000000"/>
          <w:spacing w:val="1"/>
          <w:shd w:val="clear" w:color="auto" w:fill="FFFFFF"/>
        </w:rPr>
        <w:t xml:space="preserve">, A. C. and </w:t>
      </w:r>
      <w:proofErr w:type="spellStart"/>
      <w:r w:rsidRPr="00367EC6">
        <w:rPr>
          <w:rFonts w:ascii="Arial" w:hAnsi="Arial" w:cs="Arial"/>
          <w:color w:val="000000"/>
          <w:spacing w:val="1"/>
          <w:shd w:val="clear" w:color="auto" w:fill="FFFFFF"/>
        </w:rPr>
        <w:t>Kanwal</w:t>
      </w:r>
      <w:proofErr w:type="spellEnd"/>
      <w:r w:rsidRPr="00367EC6">
        <w:rPr>
          <w:rFonts w:ascii="Arial" w:hAnsi="Arial" w:cs="Arial"/>
          <w:color w:val="000000"/>
          <w:spacing w:val="1"/>
          <w:shd w:val="clear" w:color="auto" w:fill="FFFFFF"/>
        </w:rPr>
        <w:t>, S. (2019) ‘</w:t>
      </w:r>
      <w:r w:rsidRPr="00367EC6">
        <w:rPr>
          <w:rFonts w:ascii="Arial" w:hAnsi="Arial" w:cs="Arial"/>
        </w:rPr>
        <w:t xml:space="preserve">Employee participation in organizational change: A case of Tesco PLC ‘, </w:t>
      </w:r>
      <w:r w:rsidRPr="00367EC6">
        <w:rPr>
          <w:rFonts w:ascii="Arial" w:hAnsi="Arial" w:cs="Arial"/>
          <w:i/>
        </w:rPr>
        <w:t>International Journal of Financial Accounting and Management (IJFAM)</w:t>
      </w:r>
      <w:r w:rsidRPr="00367EC6">
        <w:rPr>
          <w:rFonts w:ascii="Arial" w:hAnsi="Arial" w:cs="Arial"/>
        </w:rPr>
        <w:t xml:space="preserve">, 1(2), pp.91-99. Available at: </w:t>
      </w:r>
      <w:proofErr w:type="gramStart"/>
      <w:r w:rsidRPr="00367EC6">
        <w:rPr>
          <w:rFonts w:ascii="Arial" w:hAnsi="Arial" w:cs="Arial"/>
        </w:rPr>
        <w:t>https://doi.org/10.35912/ijfam.v1i2.93  (</w:t>
      </w:r>
      <w:proofErr w:type="gramEnd"/>
      <w:r w:rsidRPr="00367EC6">
        <w:rPr>
          <w:rFonts w:ascii="Arial" w:hAnsi="Arial" w:cs="Arial"/>
        </w:rPr>
        <w:t xml:space="preserve">Accessed 22 April 2025). </w:t>
      </w:r>
    </w:p>
    <w:p w:rsidR="00367EC6" w:rsidRPr="00367EC6" w:rsidRDefault="00367EC6" w:rsidP="00367EC6">
      <w:pPr>
        <w:rPr>
          <w:rFonts w:ascii="Arial" w:hAnsi="Arial" w:cs="Arial"/>
          <w:color w:val="000000" w:themeColor="text1"/>
          <w:spacing w:val="1"/>
          <w:shd w:val="clear" w:color="auto" w:fill="FFFFFF"/>
        </w:rPr>
      </w:pPr>
      <w:proofErr w:type="spellStart"/>
      <w:r w:rsidRPr="00367EC6">
        <w:rPr>
          <w:rFonts w:ascii="Arial" w:hAnsi="Arial" w:cs="Arial"/>
          <w:color w:val="000000" w:themeColor="text1"/>
          <w:spacing w:val="1"/>
          <w:shd w:val="clear" w:color="auto" w:fill="FFFFFF"/>
        </w:rPr>
        <w:t>Azhar</w:t>
      </w:r>
      <w:proofErr w:type="spellEnd"/>
      <w:r w:rsidRPr="00367EC6">
        <w:rPr>
          <w:rFonts w:ascii="Arial" w:hAnsi="Arial" w:cs="Arial"/>
          <w:color w:val="000000" w:themeColor="text1"/>
          <w:spacing w:val="1"/>
          <w:shd w:val="clear" w:color="auto" w:fill="FFFFFF"/>
        </w:rPr>
        <w:t xml:space="preserve">, Z. (2024) ‘Ethical Considerations in the Adoption of Artificial Intelligence in Human Resource Management: A Comprehensive Review’, </w:t>
      </w:r>
      <w:r w:rsidRPr="00367EC6">
        <w:rPr>
          <w:rFonts w:ascii="Arial" w:hAnsi="Arial" w:cs="Arial"/>
          <w:i/>
          <w:color w:val="000000" w:themeColor="text1"/>
          <w:spacing w:val="1"/>
          <w:shd w:val="clear" w:color="auto" w:fill="FFFFFF"/>
        </w:rPr>
        <w:t xml:space="preserve">Journal </w:t>
      </w:r>
      <w:proofErr w:type="gramStart"/>
      <w:r w:rsidRPr="00367EC6">
        <w:rPr>
          <w:rFonts w:ascii="Arial" w:hAnsi="Arial" w:cs="Arial"/>
          <w:i/>
          <w:color w:val="000000" w:themeColor="text1"/>
          <w:spacing w:val="1"/>
          <w:shd w:val="clear" w:color="auto" w:fill="FFFFFF"/>
        </w:rPr>
        <w:t>Of</w:t>
      </w:r>
      <w:proofErr w:type="gramEnd"/>
      <w:r w:rsidRPr="00367EC6">
        <w:rPr>
          <w:rFonts w:ascii="Arial" w:hAnsi="Arial" w:cs="Arial"/>
          <w:i/>
          <w:color w:val="000000" w:themeColor="text1"/>
          <w:spacing w:val="1"/>
          <w:shd w:val="clear" w:color="auto" w:fill="FFFFFF"/>
        </w:rPr>
        <w:t xml:space="preserve"> Emerging Technologies And Innovative Research (JETIR)</w:t>
      </w:r>
      <w:r w:rsidRPr="00367EC6">
        <w:rPr>
          <w:rFonts w:ascii="Arial" w:hAnsi="Arial" w:cs="Arial"/>
          <w:color w:val="000000" w:themeColor="text1"/>
          <w:spacing w:val="1"/>
          <w:shd w:val="clear" w:color="auto" w:fill="FFFFFF"/>
        </w:rPr>
        <w:t xml:space="preserve">, 11(8), pp. 399-401. Available at: </w:t>
      </w:r>
      <w:hyperlink r:id="rId13" w:history="1">
        <w:r w:rsidRPr="00367EC6">
          <w:rPr>
            <w:rFonts w:ascii="Arial" w:hAnsi="Arial" w:cs="Arial"/>
            <w:color w:val="0563C1" w:themeColor="hyperlink"/>
            <w:spacing w:val="1"/>
            <w:u w:val="single"/>
            <w:shd w:val="clear" w:color="auto" w:fill="FFFFFF"/>
          </w:rPr>
          <w:t>https://www.jetir.org/papers/JETIR2408158.pdf</w:t>
        </w:r>
      </w:hyperlink>
      <w:r w:rsidRPr="00367EC6">
        <w:rPr>
          <w:rFonts w:ascii="Arial" w:hAnsi="Arial" w:cs="Arial"/>
          <w:color w:val="000000" w:themeColor="text1"/>
          <w:spacing w:val="1"/>
          <w:shd w:val="clear" w:color="auto" w:fill="FFFFFF"/>
        </w:rPr>
        <w:t xml:space="preserve"> (Accessed 24 April 2025). </w:t>
      </w:r>
    </w:p>
    <w:p w:rsidR="00367EC6" w:rsidRPr="00367EC6" w:rsidRDefault="00367EC6" w:rsidP="00367EC6">
      <w:pPr>
        <w:rPr>
          <w:rFonts w:ascii="Arial" w:hAnsi="Arial" w:cs="Arial"/>
        </w:rPr>
      </w:pPr>
      <w:proofErr w:type="spellStart"/>
      <w:r w:rsidRPr="00367EC6">
        <w:rPr>
          <w:rFonts w:ascii="Arial" w:hAnsi="Arial" w:cs="Arial"/>
        </w:rPr>
        <w:t>Cerika</w:t>
      </w:r>
      <w:proofErr w:type="spellEnd"/>
      <w:r w:rsidRPr="00367EC6">
        <w:rPr>
          <w:rFonts w:ascii="Arial" w:hAnsi="Arial" w:cs="Arial"/>
        </w:rPr>
        <w:t xml:space="preserve">, A. and </w:t>
      </w:r>
      <w:proofErr w:type="spellStart"/>
      <w:r w:rsidRPr="00367EC6">
        <w:rPr>
          <w:rFonts w:ascii="Arial" w:hAnsi="Arial" w:cs="Arial"/>
        </w:rPr>
        <w:t>Maksumic</w:t>
      </w:r>
      <w:proofErr w:type="spellEnd"/>
      <w:r w:rsidRPr="00367EC6">
        <w:rPr>
          <w:rFonts w:ascii="Arial" w:hAnsi="Arial" w:cs="Arial"/>
        </w:rPr>
        <w:t>, S. (2017</w:t>
      </w:r>
      <w:r w:rsidRPr="00367EC6">
        <w:rPr>
          <w:rFonts w:ascii="Arial" w:hAnsi="Arial" w:cs="Arial"/>
          <w:i/>
        </w:rPr>
        <w:t>) The Effects of New Emerging Technologies on Human Resources: Emergence of Industry 4.0, a Necessary Evil?</w:t>
      </w:r>
      <w:r w:rsidRPr="00367EC6">
        <w:rPr>
          <w:rFonts w:ascii="Arial" w:hAnsi="Arial" w:cs="Arial"/>
        </w:rPr>
        <w:t xml:space="preserve">  Master’s thesis. University of </w:t>
      </w:r>
      <w:proofErr w:type="spellStart"/>
      <w:r w:rsidRPr="00367EC6">
        <w:rPr>
          <w:rFonts w:ascii="Arial" w:hAnsi="Arial" w:cs="Arial"/>
        </w:rPr>
        <w:t>Agder</w:t>
      </w:r>
      <w:proofErr w:type="spellEnd"/>
      <w:r w:rsidRPr="00367EC6">
        <w:rPr>
          <w:rFonts w:ascii="Arial" w:hAnsi="Arial" w:cs="Arial"/>
        </w:rPr>
        <w:t xml:space="preserve">, Faculty of Business and Law, Department of Business Administration. Available at: </w:t>
      </w:r>
      <w:hyperlink r:id="rId14" w:history="1">
        <w:r w:rsidRPr="00367EC6">
          <w:rPr>
            <w:rFonts w:ascii="Arial" w:hAnsi="Arial" w:cs="Arial"/>
            <w:color w:val="0563C1" w:themeColor="hyperlink"/>
            <w:u w:val="single"/>
          </w:rPr>
          <w:t>https://core.ac.uk/download/pdf/225893073.pdf</w:t>
        </w:r>
      </w:hyperlink>
      <w:r w:rsidRPr="00367EC6">
        <w:rPr>
          <w:rFonts w:ascii="Arial" w:hAnsi="Arial" w:cs="Arial"/>
        </w:rPr>
        <w:t xml:space="preserve"> (Accessed 22 April 2025). </w:t>
      </w:r>
    </w:p>
    <w:p w:rsidR="00367EC6" w:rsidRPr="00367EC6" w:rsidRDefault="00367EC6" w:rsidP="00367EC6">
      <w:pPr>
        <w:rPr>
          <w:rFonts w:ascii="Arial" w:hAnsi="Arial" w:cs="Arial"/>
          <w:color w:val="000000" w:themeColor="text1"/>
          <w:spacing w:val="1"/>
          <w:shd w:val="clear" w:color="auto" w:fill="FFFFFF"/>
        </w:rPr>
      </w:pPr>
      <w:r w:rsidRPr="00367EC6">
        <w:rPr>
          <w:rFonts w:ascii="Arial" w:hAnsi="Arial" w:cs="Arial"/>
          <w:color w:val="000000" w:themeColor="text1"/>
          <w:spacing w:val="1"/>
          <w:shd w:val="clear" w:color="auto" w:fill="FFFFFF"/>
        </w:rPr>
        <w:t xml:space="preserve">CIPD (2021) </w:t>
      </w:r>
      <w:r w:rsidRPr="00367EC6">
        <w:rPr>
          <w:rFonts w:ascii="Arial" w:hAnsi="Arial" w:cs="Arial"/>
          <w:i/>
          <w:color w:val="000000" w:themeColor="text1"/>
          <w:spacing w:val="1"/>
          <w:shd w:val="clear" w:color="auto" w:fill="FFFFFF"/>
        </w:rPr>
        <w:t>Employee engagement</w:t>
      </w:r>
      <w:r w:rsidRPr="00367EC6">
        <w:rPr>
          <w:rFonts w:ascii="Arial" w:hAnsi="Arial" w:cs="Arial"/>
          <w:color w:val="000000" w:themeColor="text1"/>
          <w:spacing w:val="1"/>
          <w:shd w:val="clear" w:color="auto" w:fill="FFFFFF"/>
        </w:rPr>
        <w:t xml:space="preserve">. Available at: </w:t>
      </w:r>
      <w:hyperlink r:id="rId15" w:history="1">
        <w:r w:rsidRPr="00367EC6">
          <w:rPr>
            <w:rFonts w:ascii="Arial" w:hAnsi="Arial" w:cs="Arial"/>
            <w:color w:val="0563C1" w:themeColor="hyperlink"/>
            <w:spacing w:val="1"/>
            <w:u w:val="single"/>
            <w:shd w:val="clear" w:color="auto" w:fill="FFFFFF"/>
          </w:rPr>
          <w:t>https://www.cipd.org/globalassets/media/knowledge/knowledge-hub/evidence-reviews/employee-engagement-discussion-report_tcm18-89598.pdf</w:t>
        </w:r>
      </w:hyperlink>
      <w:r w:rsidRPr="00367EC6">
        <w:rPr>
          <w:rFonts w:ascii="Arial" w:hAnsi="Arial" w:cs="Arial"/>
          <w:color w:val="000000" w:themeColor="text1"/>
          <w:spacing w:val="1"/>
          <w:shd w:val="clear" w:color="auto" w:fill="FFFFFF"/>
        </w:rPr>
        <w:t xml:space="preserve"> (Accessed 24 April 2025). </w:t>
      </w:r>
    </w:p>
    <w:p w:rsidR="00367EC6" w:rsidRPr="00367EC6" w:rsidRDefault="00367EC6" w:rsidP="00367EC6">
      <w:pPr>
        <w:rPr>
          <w:rFonts w:ascii="Arial" w:hAnsi="Arial" w:cs="Arial"/>
        </w:rPr>
      </w:pPr>
      <w:r w:rsidRPr="00367EC6">
        <w:rPr>
          <w:rFonts w:ascii="Arial" w:hAnsi="Arial" w:cs="Arial"/>
        </w:rPr>
        <w:t xml:space="preserve">CIPD (2024) </w:t>
      </w:r>
      <w:r w:rsidRPr="00367EC6">
        <w:rPr>
          <w:rFonts w:ascii="Arial" w:hAnsi="Arial" w:cs="Arial"/>
          <w:i/>
        </w:rPr>
        <w:t xml:space="preserve">Transforming the HR operating model: Tesco. </w:t>
      </w:r>
      <w:r w:rsidRPr="00367EC6">
        <w:rPr>
          <w:rFonts w:ascii="Arial" w:hAnsi="Arial" w:cs="Arial"/>
        </w:rPr>
        <w:t xml:space="preserve">Available at: </w:t>
      </w:r>
      <w:hyperlink r:id="rId16" w:history="1">
        <w:r w:rsidRPr="00367EC6">
          <w:rPr>
            <w:rFonts w:ascii="Arial" w:hAnsi="Arial" w:cs="Arial"/>
            <w:color w:val="0563C1" w:themeColor="hyperlink"/>
            <w:u w:val="single"/>
          </w:rPr>
          <w:t>https://www.cipd.org/uk/knowledge/case-studies/operating-model-tesco/</w:t>
        </w:r>
      </w:hyperlink>
      <w:r w:rsidRPr="00367EC6">
        <w:rPr>
          <w:rFonts w:ascii="Arial" w:hAnsi="Arial" w:cs="Arial"/>
        </w:rPr>
        <w:t xml:space="preserve"> (Accessed 24 April 2025). </w:t>
      </w:r>
    </w:p>
    <w:p w:rsidR="00367EC6" w:rsidRPr="00367EC6" w:rsidRDefault="00367EC6" w:rsidP="00367EC6">
      <w:pPr>
        <w:rPr>
          <w:rFonts w:ascii="Arial" w:hAnsi="Arial" w:cs="Arial"/>
          <w:color w:val="000000" w:themeColor="text1"/>
          <w:lang w:eastAsia="en-GB"/>
        </w:rPr>
      </w:pPr>
      <w:r w:rsidRPr="00367EC6">
        <w:rPr>
          <w:rFonts w:ascii="Arial" w:hAnsi="Arial" w:cs="Arial"/>
          <w:color w:val="000000" w:themeColor="text1"/>
          <w:lang w:eastAsia="en-GB"/>
        </w:rPr>
        <w:t>Clearwater, L.  (2025</w:t>
      </w:r>
      <w:r w:rsidRPr="00367EC6">
        <w:rPr>
          <w:rFonts w:ascii="Arial" w:hAnsi="Arial" w:cs="Arial"/>
          <w:i/>
          <w:color w:val="000000" w:themeColor="text1"/>
          <w:lang w:eastAsia="en-GB"/>
        </w:rPr>
        <w:t>) Understanding the Science Behind Learning Retention</w:t>
      </w:r>
      <w:r w:rsidRPr="00367EC6">
        <w:rPr>
          <w:rFonts w:ascii="Arial" w:hAnsi="Arial" w:cs="Arial"/>
          <w:color w:val="000000" w:themeColor="text1"/>
          <w:lang w:eastAsia="en-GB"/>
        </w:rPr>
        <w:t xml:space="preserve">. Available at: </w:t>
      </w:r>
      <w:hyperlink r:id="rId17" w:history="1">
        <w:r w:rsidRPr="00367EC6">
          <w:rPr>
            <w:rFonts w:ascii="Arial" w:hAnsi="Arial" w:cs="Arial"/>
            <w:color w:val="0563C1" w:themeColor="hyperlink"/>
            <w:u w:val="single"/>
            <w:lang w:eastAsia="en-GB"/>
          </w:rPr>
          <w:t>https://www.indegene.com/what-we-think/reports/understanding-science-behind-learning-retention</w:t>
        </w:r>
      </w:hyperlink>
      <w:r w:rsidRPr="00367EC6">
        <w:rPr>
          <w:rFonts w:ascii="Arial" w:hAnsi="Arial" w:cs="Arial"/>
          <w:color w:val="000000" w:themeColor="text1"/>
          <w:lang w:eastAsia="en-GB"/>
        </w:rPr>
        <w:t xml:space="preserve"> (Accessed 10 April 2025). </w:t>
      </w:r>
    </w:p>
    <w:p w:rsidR="00367EC6" w:rsidRPr="00367EC6" w:rsidRDefault="00367EC6" w:rsidP="00367EC6">
      <w:pPr>
        <w:rPr>
          <w:rFonts w:ascii="Arial" w:hAnsi="Arial" w:cs="Arial"/>
        </w:rPr>
      </w:pPr>
      <w:r w:rsidRPr="00367EC6">
        <w:rPr>
          <w:rFonts w:ascii="Arial" w:hAnsi="Arial" w:cs="Arial"/>
        </w:rPr>
        <w:t xml:space="preserve">Financial Conduct Authority (2016) </w:t>
      </w:r>
      <w:r w:rsidRPr="00367EC6">
        <w:rPr>
          <w:rFonts w:ascii="Arial" w:hAnsi="Arial" w:cs="Arial"/>
          <w:i/>
        </w:rPr>
        <w:t xml:space="preserve">FCA fines Tesco Bank £16.4m for failures in 2016 </w:t>
      </w:r>
      <w:proofErr w:type="spellStart"/>
      <w:r w:rsidRPr="00367EC6">
        <w:rPr>
          <w:rFonts w:ascii="Arial" w:hAnsi="Arial" w:cs="Arial"/>
          <w:i/>
        </w:rPr>
        <w:t>cyber attack</w:t>
      </w:r>
      <w:proofErr w:type="spellEnd"/>
      <w:r w:rsidRPr="00367EC6">
        <w:rPr>
          <w:rFonts w:ascii="Arial" w:hAnsi="Arial" w:cs="Arial"/>
        </w:rPr>
        <w:t xml:space="preserve">. Available at: </w:t>
      </w:r>
      <w:hyperlink r:id="rId18" w:anchor=":~:text=FCA%20fines%20Tesco%20Bank%20%C2%A3,in%202016%20cyber%20attack%20%7C%20FCA" w:history="1">
        <w:r w:rsidRPr="00367EC6">
          <w:rPr>
            <w:rFonts w:ascii="Arial" w:hAnsi="Arial" w:cs="Arial"/>
            <w:color w:val="0563C1" w:themeColor="hyperlink"/>
            <w:u w:val="single"/>
          </w:rPr>
          <w:t>https://www.fca.org.uk/news/press-releases/fca-fines-tesco-bank-failures-2016-cyber-attack#:~:text=FCA%20fines%20Tesco%20Bank%20%C2%A3,in%202016%20cyber%20attack%20%7C%20FCA</w:t>
        </w:r>
      </w:hyperlink>
      <w:r w:rsidRPr="00367EC6">
        <w:rPr>
          <w:rFonts w:ascii="Arial" w:hAnsi="Arial" w:cs="Arial"/>
        </w:rPr>
        <w:t xml:space="preserve"> (Accessed 27 April 2025). </w:t>
      </w:r>
    </w:p>
    <w:p w:rsidR="00367EC6" w:rsidRPr="00367EC6" w:rsidRDefault="00367EC6" w:rsidP="00367EC6">
      <w:pPr>
        <w:rPr>
          <w:rFonts w:ascii="Arial" w:hAnsi="Arial" w:cs="Arial"/>
          <w:color w:val="000000" w:themeColor="text1"/>
          <w:lang w:eastAsia="en-GB"/>
        </w:rPr>
      </w:pPr>
      <w:r w:rsidRPr="00367EC6">
        <w:rPr>
          <w:rFonts w:ascii="Arial" w:hAnsi="Arial" w:cs="Arial"/>
          <w:color w:val="000000" w:themeColor="text1"/>
          <w:lang w:eastAsia="en-GB"/>
        </w:rPr>
        <w:t xml:space="preserve">Gardner, A. (2024) </w:t>
      </w:r>
      <w:r w:rsidRPr="00367EC6">
        <w:rPr>
          <w:rFonts w:ascii="Arial" w:hAnsi="Arial" w:cs="Arial"/>
          <w:i/>
          <w:color w:val="000000" w:themeColor="text1"/>
          <w:lang w:eastAsia="en-GB"/>
        </w:rPr>
        <w:t xml:space="preserve">The Future Trends in Artificial Intelligence in Human Resources. </w:t>
      </w:r>
      <w:r w:rsidRPr="00367EC6">
        <w:rPr>
          <w:rFonts w:ascii="Arial" w:hAnsi="Arial" w:cs="Arial"/>
          <w:color w:val="000000" w:themeColor="text1"/>
          <w:lang w:eastAsia="en-GB"/>
        </w:rPr>
        <w:t>Available at:</w:t>
      </w:r>
      <w:hyperlink r:id="rId19" w:history="1">
        <w:r w:rsidRPr="00367EC6">
          <w:rPr>
            <w:rFonts w:ascii="Arial" w:hAnsi="Arial" w:cs="Arial"/>
            <w:color w:val="0563C1" w:themeColor="hyperlink"/>
            <w:u w:val="single"/>
            <w:lang w:eastAsia="en-GB"/>
          </w:rPr>
          <w:t>https://www.linkedin.com/pulse/future-trends-artificial-intelligence-human-resources-alec-gardner-1uihc/</w:t>
        </w:r>
      </w:hyperlink>
      <w:r w:rsidRPr="00367EC6">
        <w:rPr>
          <w:rFonts w:ascii="Arial" w:hAnsi="Arial" w:cs="Arial"/>
          <w:color w:val="0563C1" w:themeColor="hyperlink"/>
          <w:u w:val="single"/>
          <w:lang w:eastAsia="en-GB"/>
        </w:rPr>
        <w:t xml:space="preserve"> </w:t>
      </w:r>
      <w:r w:rsidRPr="00367EC6">
        <w:rPr>
          <w:rFonts w:ascii="Arial" w:hAnsi="Arial" w:cs="Arial"/>
          <w:color w:val="000000" w:themeColor="text1"/>
          <w:lang w:eastAsia="en-GB"/>
        </w:rPr>
        <w:t xml:space="preserve">( Accessed 21 April 2025). </w:t>
      </w:r>
    </w:p>
    <w:p w:rsidR="00367EC6" w:rsidRPr="00367EC6" w:rsidRDefault="00367EC6" w:rsidP="00367EC6">
      <w:pPr>
        <w:rPr>
          <w:rFonts w:ascii="Arial" w:hAnsi="Arial" w:cs="Arial"/>
          <w:color w:val="000000" w:themeColor="text1"/>
          <w:spacing w:val="1"/>
          <w:shd w:val="clear" w:color="auto" w:fill="FFFFFF"/>
        </w:rPr>
      </w:pPr>
      <w:r w:rsidRPr="00367EC6">
        <w:rPr>
          <w:rFonts w:ascii="Arial" w:hAnsi="Arial" w:cs="Arial"/>
          <w:color w:val="000000" w:themeColor="text1"/>
          <w:spacing w:val="1"/>
          <w:shd w:val="clear" w:color="auto" w:fill="FFFFFF"/>
        </w:rPr>
        <w:t xml:space="preserve">Gerald Edelman (2023) </w:t>
      </w:r>
      <w:r w:rsidRPr="00367EC6">
        <w:rPr>
          <w:rFonts w:ascii="Arial" w:hAnsi="Arial" w:cs="Arial"/>
          <w:i/>
          <w:color w:val="000000" w:themeColor="text1"/>
          <w:spacing w:val="1"/>
          <w:shd w:val="clear" w:color="auto" w:fill="FFFFFF"/>
        </w:rPr>
        <w:t>Employee Retention – The key challenges and how to solve them</w:t>
      </w:r>
      <w:r w:rsidRPr="00367EC6">
        <w:rPr>
          <w:rFonts w:ascii="Arial" w:hAnsi="Arial" w:cs="Arial"/>
          <w:color w:val="000000" w:themeColor="text1"/>
          <w:spacing w:val="1"/>
          <w:shd w:val="clear" w:color="auto" w:fill="FFFFFF"/>
        </w:rPr>
        <w:t xml:space="preserve">. Available at:  </w:t>
      </w:r>
      <w:hyperlink r:id="rId20" w:history="1">
        <w:r w:rsidRPr="00367EC6">
          <w:rPr>
            <w:rFonts w:ascii="Arial" w:hAnsi="Arial" w:cs="Arial"/>
            <w:color w:val="0563C1" w:themeColor="hyperlink"/>
            <w:spacing w:val="1"/>
            <w:u w:val="single"/>
            <w:shd w:val="clear" w:color="auto" w:fill="FFFFFF"/>
          </w:rPr>
          <w:t>https://www.geraldedelman.com/wp-content/uploads/2023/05/Employee_Retention_eBook_Tpqh36g.pdf</w:t>
        </w:r>
      </w:hyperlink>
      <w:r w:rsidRPr="00367EC6">
        <w:rPr>
          <w:rFonts w:ascii="Arial" w:hAnsi="Arial" w:cs="Arial"/>
          <w:color w:val="000000" w:themeColor="text1"/>
          <w:spacing w:val="1"/>
          <w:shd w:val="clear" w:color="auto" w:fill="FFFFFF"/>
        </w:rPr>
        <w:t xml:space="preserve"> (Accessed 23 April 2025). </w:t>
      </w:r>
    </w:p>
    <w:p w:rsidR="00367EC6" w:rsidRPr="00367EC6" w:rsidRDefault="00367EC6" w:rsidP="00367EC6">
      <w:pPr>
        <w:rPr>
          <w:rFonts w:ascii="Arial" w:hAnsi="Arial" w:cs="Arial"/>
          <w:color w:val="000000" w:themeColor="text1"/>
          <w:spacing w:val="1"/>
          <w:shd w:val="clear" w:color="auto" w:fill="FFFFFF"/>
        </w:rPr>
      </w:pPr>
      <w:proofErr w:type="spellStart"/>
      <w:r w:rsidRPr="00367EC6">
        <w:rPr>
          <w:rFonts w:ascii="Arial" w:hAnsi="Arial" w:cs="Arial"/>
          <w:color w:val="000000" w:themeColor="text1"/>
          <w:spacing w:val="1"/>
          <w:shd w:val="clear" w:color="auto" w:fill="FFFFFF"/>
        </w:rPr>
        <w:t>Ghai</w:t>
      </w:r>
      <w:proofErr w:type="spellEnd"/>
      <w:r w:rsidRPr="00367EC6">
        <w:rPr>
          <w:rFonts w:ascii="Arial" w:hAnsi="Arial" w:cs="Arial"/>
          <w:color w:val="000000" w:themeColor="text1"/>
          <w:spacing w:val="1"/>
          <w:shd w:val="clear" w:color="auto" w:fill="FFFFFF"/>
        </w:rPr>
        <w:t xml:space="preserve">, N. (2024) AI integration in Workforce Management: Strategies of Leading Grocers like Kroger, Amazon, Walmart, Tesco, and Target. Available at: </w:t>
      </w:r>
      <w:hyperlink r:id="rId21" w:history="1">
        <w:r w:rsidRPr="00367EC6">
          <w:rPr>
            <w:rFonts w:ascii="Arial" w:hAnsi="Arial" w:cs="Arial"/>
            <w:color w:val="0563C1" w:themeColor="hyperlink"/>
            <w:spacing w:val="1"/>
            <w:u w:val="single"/>
            <w:shd w:val="clear" w:color="auto" w:fill="FFFFFF"/>
          </w:rPr>
          <w:t>https://www.grocerydoppio.com/articles/ai-integration-in-workforce-management</w:t>
        </w:r>
      </w:hyperlink>
      <w:r w:rsidRPr="00367EC6">
        <w:rPr>
          <w:rFonts w:ascii="Arial" w:hAnsi="Arial" w:cs="Arial"/>
          <w:color w:val="000000" w:themeColor="text1"/>
          <w:spacing w:val="1"/>
          <w:shd w:val="clear" w:color="auto" w:fill="FFFFFF"/>
        </w:rPr>
        <w:t xml:space="preserve"> (Accessed 10 April 2025). </w:t>
      </w:r>
    </w:p>
    <w:p w:rsidR="00367EC6" w:rsidRPr="00367EC6" w:rsidRDefault="00367EC6" w:rsidP="00367EC6">
      <w:pPr>
        <w:rPr>
          <w:rFonts w:ascii="Arial" w:hAnsi="Arial" w:cs="Arial"/>
        </w:rPr>
      </w:pPr>
      <w:r w:rsidRPr="00367EC6">
        <w:rPr>
          <w:rFonts w:ascii="Arial" w:hAnsi="Arial" w:cs="Arial"/>
        </w:rPr>
        <w:lastRenderedPageBreak/>
        <w:t xml:space="preserve">Global Data (2025) </w:t>
      </w:r>
      <w:r w:rsidRPr="00367EC6">
        <w:rPr>
          <w:rFonts w:ascii="Arial" w:hAnsi="Arial" w:cs="Arial"/>
          <w:i/>
        </w:rPr>
        <w:t>Tesco Plc: Overview</w:t>
      </w:r>
      <w:r w:rsidRPr="00367EC6">
        <w:rPr>
          <w:rFonts w:ascii="Arial" w:hAnsi="Arial" w:cs="Arial"/>
        </w:rPr>
        <w:t xml:space="preserve">. Available at: </w:t>
      </w:r>
      <w:hyperlink r:id="rId22" w:anchor=":~:text=Tesco%20Plc%20(Tesco)%20is%20a,only%2C%20and%20one%2Dstop" w:history="1">
        <w:r w:rsidRPr="00367EC6">
          <w:rPr>
            <w:rFonts w:ascii="Arial" w:hAnsi="Arial" w:cs="Arial"/>
            <w:color w:val="0563C1" w:themeColor="hyperlink"/>
            <w:u w:val="single"/>
          </w:rPr>
          <w:t>https://www.globaldata.com/company-profile/tesco-plc/#:~:text=Tesco%20Plc%20(Tesco)%20is%20a,only%2C%20and%20one%2Dstop</w:t>
        </w:r>
      </w:hyperlink>
      <w:r w:rsidRPr="00367EC6">
        <w:rPr>
          <w:rFonts w:ascii="Arial" w:hAnsi="Arial" w:cs="Arial"/>
        </w:rPr>
        <w:t xml:space="preserve"> (Accessed 17 April 2025). </w:t>
      </w:r>
    </w:p>
    <w:p w:rsidR="00367EC6" w:rsidRPr="00367EC6" w:rsidRDefault="00367EC6" w:rsidP="00367EC6">
      <w:pPr>
        <w:rPr>
          <w:rFonts w:ascii="Arial" w:hAnsi="Arial" w:cs="Arial"/>
        </w:rPr>
      </w:pPr>
      <w:r w:rsidRPr="00367EC6">
        <w:rPr>
          <w:rFonts w:ascii="Arial" w:hAnsi="Arial" w:cs="Arial"/>
        </w:rPr>
        <w:t xml:space="preserve">HR Executive (2025) </w:t>
      </w:r>
      <w:r w:rsidRPr="00367EC6">
        <w:rPr>
          <w:rFonts w:ascii="Arial" w:hAnsi="Arial" w:cs="Arial"/>
          <w:i/>
        </w:rPr>
        <w:t>The Role of Technology in Human Resource Management</w:t>
      </w:r>
      <w:r w:rsidRPr="00367EC6">
        <w:rPr>
          <w:rFonts w:ascii="Arial" w:hAnsi="Arial" w:cs="Arial"/>
        </w:rPr>
        <w:t xml:space="preserve">. Available at: </w:t>
      </w:r>
      <w:hyperlink r:id="rId23" w:history="1">
        <w:r w:rsidRPr="00367EC6">
          <w:rPr>
            <w:rFonts w:ascii="Arial" w:hAnsi="Arial" w:cs="Arial"/>
            <w:color w:val="0563C1" w:themeColor="hyperlink"/>
            <w:u w:val="single"/>
          </w:rPr>
          <w:t>https://hrexecutive.com/technology-in-human-resource-management/</w:t>
        </w:r>
      </w:hyperlink>
      <w:r w:rsidRPr="00367EC6">
        <w:rPr>
          <w:rFonts w:ascii="Arial" w:hAnsi="Arial" w:cs="Arial"/>
        </w:rPr>
        <w:t xml:space="preserve"> (Accessed 23 April 2025). </w:t>
      </w:r>
    </w:p>
    <w:p w:rsidR="00367EC6" w:rsidRPr="00367EC6" w:rsidRDefault="00367EC6" w:rsidP="00367EC6">
      <w:pPr>
        <w:rPr>
          <w:rFonts w:ascii="Arial" w:hAnsi="Arial" w:cs="Arial"/>
          <w:color w:val="000000"/>
          <w:shd w:val="clear" w:color="auto" w:fill="FFFFFF"/>
        </w:rPr>
      </w:pPr>
      <w:proofErr w:type="spellStart"/>
      <w:r w:rsidRPr="00367EC6">
        <w:rPr>
          <w:rFonts w:ascii="Arial" w:hAnsi="Arial" w:cs="Arial"/>
          <w:color w:val="000000"/>
          <w:shd w:val="clear" w:color="auto" w:fill="FFFFFF"/>
        </w:rPr>
        <w:t>Kekez</w:t>
      </w:r>
      <w:proofErr w:type="spellEnd"/>
      <w:r w:rsidRPr="00367EC6">
        <w:rPr>
          <w:rFonts w:ascii="Arial" w:hAnsi="Arial" w:cs="Arial"/>
          <w:color w:val="000000"/>
          <w:shd w:val="clear" w:color="auto" w:fill="FFFFFF"/>
        </w:rPr>
        <w:t xml:space="preserve">, I., </w:t>
      </w:r>
      <w:proofErr w:type="spellStart"/>
      <w:r w:rsidRPr="00367EC6">
        <w:rPr>
          <w:rFonts w:ascii="Arial" w:hAnsi="Arial" w:cs="Arial"/>
          <w:color w:val="000000"/>
          <w:shd w:val="clear" w:color="auto" w:fill="FFFFFF"/>
        </w:rPr>
        <w:t>Lauwaert</w:t>
      </w:r>
      <w:proofErr w:type="spellEnd"/>
      <w:r w:rsidRPr="00367EC6">
        <w:rPr>
          <w:rFonts w:ascii="Arial" w:hAnsi="Arial" w:cs="Arial"/>
          <w:color w:val="000000"/>
          <w:shd w:val="clear" w:color="auto" w:fill="FFFFFF"/>
        </w:rPr>
        <w:t xml:space="preserve">, L. and </w:t>
      </w:r>
      <w:proofErr w:type="spellStart"/>
      <w:r w:rsidRPr="00367EC6">
        <w:rPr>
          <w:rFonts w:ascii="Arial" w:hAnsi="Arial" w:cs="Arial"/>
          <w:color w:val="000000"/>
          <w:shd w:val="clear" w:color="auto" w:fill="FFFFFF"/>
        </w:rPr>
        <w:t>Redep</w:t>
      </w:r>
      <w:proofErr w:type="spellEnd"/>
      <w:r w:rsidRPr="00367EC6">
        <w:rPr>
          <w:rFonts w:ascii="Arial" w:hAnsi="Arial" w:cs="Arial"/>
          <w:color w:val="000000"/>
          <w:shd w:val="clear" w:color="auto" w:fill="FFFFFF"/>
        </w:rPr>
        <w:t>, N. B. (2025) ‘Is artificial intelligence (AI) research biased and conceptually vague? A systematic review of research on bias and discrimination in the context of using AI in human resource management</w:t>
      </w:r>
      <w:proofErr w:type="gramStart"/>
      <w:r w:rsidRPr="00367EC6">
        <w:rPr>
          <w:rFonts w:ascii="Arial" w:hAnsi="Arial" w:cs="Arial"/>
          <w:color w:val="000000"/>
          <w:shd w:val="clear" w:color="auto" w:fill="FFFFFF"/>
        </w:rPr>
        <w:t>’ ,</w:t>
      </w:r>
      <w:proofErr w:type="gramEnd"/>
      <w:r w:rsidRPr="00367EC6">
        <w:rPr>
          <w:rFonts w:ascii="Arial" w:hAnsi="Arial" w:cs="Arial"/>
          <w:color w:val="000000"/>
          <w:shd w:val="clear" w:color="auto" w:fill="FFFFFF"/>
        </w:rPr>
        <w:t> </w:t>
      </w:r>
      <w:r w:rsidRPr="00367EC6">
        <w:rPr>
          <w:rFonts w:ascii="Arial" w:hAnsi="Arial" w:cs="Arial"/>
          <w:i/>
          <w:iCs/>
          <w:color w:val="000000"/>
          <w:shd w:val="clear" w:color="auto" w:fill="FFFFFF"/>
        </w:rPr>
        <w:t>Technology in Society, </w:t>
      </w:r>
      <w:r w:rsidRPr="00367EC6">
        <w:rPr>
          <w:rFonts w:ascii="Arial" w:hAnsi="Arial" w:cs="Arial"/>
          <w:bCs/>
          <w:color w:val="000000"/>
          <w:shd w:val="clear" w:color="auto" w:fill="FFFFFF"/>
        </w:rPr>
        <w:t>81</w:t>
      </w:r>
      <w:r w:rsidRPr="00367EC6">
        <w:rPr>
          <w:rFonts w:ascii="Arial" w:hAnsi="Arial" w:cs="Arial"/>
          <w:color w:val="000000"/>
          <w:shd w:val="clear" w:color="auto" w:fill="FFFFFF"/>
        </w:rPr>
        <w:t xml:space="preserve">, pp. 1-21. Available at: </w:t>
      </w:r>
      <w:hyperlink r:id="rId24" w:history="1">
        <w:r w:rsidRPr="00367EC6">
          <w:rPr>
            <w:rFonts w:ascii="Arial" w:hAnsi="Arial" w:cs="Arial"/>
            <w:color w:val="0563C1" w:themeColor="hyperlink"/>
            <w:u w:val="single"/>
            <w:shd w:val="clear" w:color="auto" w:fill="FFFFFF"/>
          </w:rPr>
          <w:t>https://www.sciencedirect.com/science/article/pii/S0160791X25000089</w:t>
        </w:r>
      </w:hyperlink>
      <w:r w:rsidRPr="00367EC6">
        <w:rPr>
          <w:rFonts w:ascii="Arial" w:hAnsi="Arial" w:cs="Arial"/>
          <w:color w:val="000000"/>
          <w:shd w:val="clear" w:color="auto" w:fill="FFFFFF"/>
        </w:rPr>
        <w:t xml:space="preserve"> (Accessed 22 April 2025). </w:t>
      </w:r>
    </w:p>
    <w:p w:rsidR="00367EC6" w:rsidRPr="00367EC6" w:rsidRDefault="00367EC6" w:rsidP="00367EC6">
      <w:pPr>
        <w:rPr>
          <w:rFonts w:ascii="Arial" w:hAnsi="Arial" w:cs="Arial"/>
          <w:color w:val="000000" w:themeColor="text1"/>
          <w:lang w:eastAsia="en-GB"/>
        </w:rPr>
      </w:pPr>
      <w:r w:rsidRPr="00367EC6">
        <w:rPr>
          <w:rFonts w:ascii="Arial" w:hAnsi="Arial" w:cs="Arial"/>
          <w:color w:val="000000" w:themeColor="text1"/>
          <w:lang w:eastAsia="en-GB"/>
        </w:rPr>
        <w:t xml:space="preserve"> Korn Ferry (2025) </w:t>
      </w:r>
      <w:r w:rsidRPr="00367EC6">
        <w:rPr>
          <w:rFonts w:ascii="Arial" w:hAnsi="Arial" w:cs="Arial"/>
          <w:i/>
          <w:color w:val="000000" w:themeColor="text1"/>
          <w:lang w:eastAsia="en-GB"/>
        </w:rPr>
        <w:t>Talent Acquisition Trends 2025</w:t>
      </w:r>
      <w:r w:rsidRPr="00367EC6">
        <w:rPr>
          <w:rFonts w:ascii="Arial" w:hAnsi="Arial" w:cs="Arial"/>
          <w:color w:val="000000" w:themeColor="text1"/>
          <w:lang w:eastAsia="en-GB"/>
        </w:rPr>
        <w:t xml:space="preserve">. Available at: </w:t>
      </w:r>
      <w:hyperlink r:id="rId25" w:history="1">
        <w:r w:rsidRPr="00367EC6">
          <w:rPr>
            <w:rFonts w:ascii="Arial" w:hAnsi="Arial" w:cs="Arial"/>
            <w:color w:val="0563C1" w:themeColor="hyperlink"/>
            <w:u w:val="single"/>
            <w:lang w:eastAsia="en-GB"/>
          </w:rPr>
          <w:t>https://www.kornferry.com/insights/featured-topics/talent-recruitment/talent-acquisition-trends-2025</w:t>
        </w:r>
      </w:hyperlink>
      <w:r w:rsidRPr="00367EC6">
        <w:rPr>
          <w:rFonts w:ascii="Arial" w:hAnsi="Arial" w:cs="Arial"/>
          <w:color w:val="0563C1" w:themeColor="hyperlink"/>
          <w:u w:val="single"/>
          <w:lang w:eastAsia="en-GB"/>
        </w:rPr>
        <w:t xml:space="preserve">  </w:t>
      </w:r>
      <w:r w:rsidRPr="00367EC6">
        <w:rPr>
          <w:rFonts w:ascii="Arial" w:hAnsi="Arial" w:cs="Arial"/>
          <w:color w:val="000000" w:themeColor="text1"/>
          <w:lang w:eastAsia="en-GB"/>
        </w:rPr>
        <w:t xml:space="preserve">(Accessed 21 April 2025). </w:t>
      </w:r>
    </w:p>
    <w:p w:rsidR="00367EC6" w:rsidRPr="00367EC6" w:rsidRDefault="00367EC6" w:rsidP="00367EC6">
      <w:pPr>
        <w:rPr>
          <w:rFonts w:ascii="Arial" w:hAnsi="Arial" w:cs="Arial"/>
          <w:color w:val="000000"/>
          <w:shd w:val="clear" w:color="auto" w:fill="FFFFFF"/>
        </w:rPr>
      </w:pPr>
      <w:proofErr w:type="spellStart"/>
      <w:r w:rsidRPr="00367EC6">
        <w:rPr>
          <w:rFonts w:ascii="Arial" w:hAnsi="Arial" w:cs="Arial"/>
          <w:color w:val="000000"/>
          <w:shd w:val="clear" w:color="auto" w:fill="FFFFFF"/>
        </w:rPr>
        <w:t>Manroop</w:t>
      </w:r>
      <w:proofErr w:type="spellEnd"/>
      <w:r w:rsidRPr="00367EC6">
        <w:rPr>
          <w:rFonts w:ascii="Arial" w:hAnsi="Arial" w:cs="Arial"/>
          <w:color w:val="000000"/>
          <w:shd w:val="clear" w:color="auto" w:fill="FFFFFF"/>
        </w:rPr>
        <w:t>, L., Malik, A. and Milner, M. (2024) ‘The ethical implications of big data in human resource management’, </w:t>
      </w:r>
      <w:r w:rsidRPr="00367EC6">
        <w:rPr>
          <w:rFonts w:ascii="Arial" w:hAnsi="Arial" w:cs="Arial"/>
          <w:i/>
          <w:iCs/>
          <w:color w:val="000000"/>
          <w:shd w:val="clear" w:color="auto" w:fill="FFFFFF"/>
        </w:rPr>
        <w:t>Human Resource Management Review, </w:t>
      </w:r>
      <w:r w:rsidRPr="00367EC6">
        <w:rPr>
          <w:rFonts w:ascii="Arial" w:hAnsi="Arial" w:cs="Arial"/>
          <w:bCs/>
          <w:color w:val="000000"/>
          <w:shd w:val="clear" w:color="auto" w:fill="FFFFFF"/>
        </w:rPr>
        <w:t>34</w:t>
      </w:r>
      <w:r w:rsidRPr="00367EC6">
        <w:rPr>
          <w:rFonts w:ascii="Arial" w:hAnsi="Arial" w:cs="Arial"/>
          <w:color w:val="000000"/>
          <w:shd w:val="clear" w:color="auto" w:fill="FFFFFF"/>
        </w:rPr>
        <w:t xml:space="preserve">(2), pp. 1-18. Available at: </w:t>
      </w:r>
      <w:hyperlink r:id="rId26" w:history="1">
        <w:r w:rsidRPr="00367EC6">
          <w:rPr>
            <w:rFonts w:ascii="Arial" w:hAnsi="Arial" w:cs="Arial"/>
            <w:color w:val="0563C1" w:themeColor="hyperlink"/>
            <w:u w:val="single"/>
            <w:shd w:val="clear" w:color="auto" w:fill="FFFFFF"/>
          </w:rPr>
          <w:t>https://www.sciencedirect.com/science/article/pii/S1053482224000020</w:t>
        </w:r>
      </w:hyperlink>
      <w:r w:rsidRPr="00367EC6">
        <w:rPr>
          <w:rFonts w:ascii="Arial" w:hAnsi="Arial" w:cs="Arial"/>
          <w:color w:val="000000"/>
          <w:shd w:val="clear" w:color="auto" w:fill="FFFFFF"/>
        </w:rPr>
        <w:t xml:space="preserve"> (Accessed 24 April 2024). </w:t>
      </w:r>
    </w:p>
    <w:p w:rsidR="00367EC6" w:rsidRPr="00367EC6" w:rsidRDefault="00367EC6" w:rsidP="00367EC6">
      <w:pPr>
        <w:rPr>
          <w:rFonts w:ascii="Arial" w:hAnsi="Arial" w:cs="Arial"/>
          <w:color w:val="000000"/>
        </w:rPr>
      </w:pPr>
      <w:r w:rsidRPr="00367EC6">
        <w:rPr>
          <w:rFonts w:ascii="Arial" w:hAnsi="Arial" w:cs="Arial"/>
          <w:color w:val="000000"/>
        </w:rPr>
        <w:t xml:space="preserve">Naseer S. and </w:t>
      </w:r>
      <w:proofErr w:type="spellStart"/>
      <w:r w:rsidRPr="00367EC6">
        <w:rPr>
          <w:rFonts w:ascii="Arial" w:hAnsi="Arial" w:cs="Arial"/>
          <w:color w:val="000000"/>
        </w:rPr>
        <w:t>Perveen</w:t>
      </w:r>
      <w:proofErr w:type="spellEnd"/>
      <w:r w:rsidRPr="00367EC6">
        <w:rPr>
          <w:rFonts w:ascii="Arial" w:hAnsi="Arial" w:cs="Arial"/>
          <w:color w:val="000000"/>
        </w:rPr>
        <w:t xml:space="preserve"> H.Z.  (2023) Perspective chapter: ‘Advantages and Disadvantages of Online Learning Courses’, in </w:t>
      </w:r>
      <w:proofErr w:type="spellStart"/>
      <w:r w:rsidRPr="00367EC6">
        <w:rPr>
          <w:rFonts w:ascii="Arial" w:hAnsi="Arial" w:cs="Arial"/>
          <w:color w:val="000000"/>
        </w:rPr>
        <w:t>Goundar</w:t>
      </w:r>
      <w:proofErr w:type="spellEnd"/>
      <w:r w:rsidRPr="00367EC6">
        <w:rPr>
          <w:rFonts w:ascii="Arial" w:hAnsi="Arial" w:cs="Arial"/>
          <w:color w:val="000000"/>
        </w:rPr>
        <w:t>, S. (ed</w:t>
      </w:r>
      <w:r w:rsidRPr="00367EC6">
        <w:rPr>
          <w:rFonts w:ascii="Arial" w:hAnsi="Arial" w:cs="Arial"/>
          <w:i/>
          <w:color w:val="000000"/>
        </w:rPr>
        <w:t>) Massive Open Online Courses - Current Practice and Future Trends</w:t>
      </w:r>
      <w:r w:rsidRPr="00367EC6">
        <w:rPr>
          <w:rFonts w:ascii="Arial" w:hAnsi="Arial" w:cs="Arial"/>
          <w:color w:val="000000"/>
        </w:rPr>
        <w:t xml:space="preserve">. London: </w:t>
      </w:r>
      <w:proofErr w:type="spellStart"/>
      <w:r w:rsidRPr="00367EC6">
        <w:rPr>
          <w:rFonts w:ascii="Arial" w:hAnsi="Arial" w:cs="Arial"/>
          <w:color w:val="000000"/>
        </w:rPr>
        <w:t>IntechOpen</w:t>
      </w:r>
      <w:proofErr w:type="spellEnd"/>
      <w:r w:rsidRPr="00367EC6">
        <w:rPr>
          <w:rFonts w:ascii="Arial" w:hAnsi="Arial" w:cs="Arial"/>
          <w:color w:val="000000"/>
        </w:rPr>
        <w:t xml:space="preserve">. Available at: </w:t>
      </w:r>
      <w:hyperlink r:id="rId27" w:history="1">
        <w:r w:rsidRPr="00367EC6">
          <w:rPr>
            <w:rFonts w:ascii="Arial" w:hAnsi="Arial" w:cs="Arial"/>
            <w:color w:val="0563C1" w:themeColor="hyperlink"/>
            <w:u w:val="single"/>
          </w:rPr>
          <w:t>https://www.intechopen.com/chapters/1125928</w:t>
        </w:r>
      </w:hyperlink>
      <w:r w:rsidRPr="00367EC6">
        <w:rPr>
          <w:rFonts w:ascii="Arial" w:hAnsi="Arial" w:cs="Arial"/>
          <w:color w:val="000000"/>
        </w:rPr>
        <w:t xml:space="preserve"> (Accessed 22 April 2025). </w:t>
      </w:r>
    </w:p>
    <w:p w:rsidR="00367EC6" w:rsidRPr="00367EC6" w:rsidRDefault="00367EC6" w:rsidP="00367EC6">
      <w:pPr>
        <w:rPr>
          <w:rFonts w:ascii="Arial" w:hAnsi="Arial" w:cs="Arial"/>
          <w:color w:val="000000" w:themeColor="text1"/>
          <w:shd w:val="clear" w:color="auto" w:fill="FFFFFF"/>
        </w:rPr>
      </w:pPr>
      <w:r w:rsidRPr="00367EC6">
        <w:rPr>
          <w:rFonts w:ascii="Arial" w:hAnsi="Arial" w:cs="Arial"/>
          <w:color w:val="000000"/>
          <w:shd w:val="clear" w:color="auto" w:fill="FFFFFF"/>
        </w:rPr>
        <w:t xml:space="preserve">Nawaz, N., Arunachalam, H., </w:t>
      </w:r>
      <w:proofErr w:type="spellStart"/>
      <w:r w:rsidRPr="00367EC6">
        <w:rPr>
          <w:rFonts w:ascii="Arial" w:hAnsi="Arial" w:cs="Arial"/>
          <w:color w:val="000000"/>
          <w:shd w:val="clear" w:color="auto" w:fill="FFFFFF"/>
        </w:rPr>
        <w:t>Pathi</w:t>
      </w:r>
      <w:proofErr w:type="spellEnd"/>
      <w:r w:rsidRPr="00367EC6">
        <w:rPr>
          <w:rFonts w:ascii="Arial" w:hAnsi="Arial" w:cs="Arial"/>
          <w:color w:val="000000"/>
          <w:shd w:val="clear" w:color="auto" w:fill="FFFFFF"/>
        </w:rPr>
        <w:t xml:space="preserve">, B.K. and </w:t>
      </w:r>
      <w:proofErr w:type="spellStart"/>
      <w:r w:rsidRPr="00367EC6">
        <w:rPr>
          <w:rFonts w:ascii="Arial" w:hAnsi="Arial" w:cs="Arial"/>
          <w:color w:val="000000"/>
          <w:shd w:val="clear" w:color="auto" w:fill="FFFFFF"/>
        </w:rPr>
        <w:t>Gajenderan</w:t>
      </w:r>
      <w:proofErr w:type="spellEnd"/>
      <w:r w:rsidRPr="00367EC6">
        <w:rPr>
          <w:rFonts w:ascii="Arial" w:hAnsi="Arial" w:cs="Arial"/>
          <w:color w:val="000000"/>
          <w:shd w:val="clear" w:color="auto" w:fill="FFFFFF"/>
        </w:rPr>
        <w:t xml:space="preserve">, V. (2024) ‘The adoption of artificial intelligence in human resources management practices’, </w:t>
      </w:r>
      <w:r w:rsidRPr="00367EC6">
        <w:rPr>
          <w:rFonts w:ascii="Arial" w:hAnsi="Arial" w:cs="Arial"/>
          <w:i/>
          <w:iCs/>
          <w:color w:val="000000"/>
          <w:shd w:val="clear" w:color="auto" w:fill="FFFFFF"/>
        </w:rPr>
        <w:t>International Journal of Information Management Data Insights, </w:t>
      </w:r>
      <w:r w:rsidRPr="00367EC6">
        <w:rPr>
          <w:rFonts w:ascii="Arial" w:hAnsi="Arial" w:cs="Arial"/>
          <w:bCs/>
          <w:color w:val="000000"/>
          <w:shd w:val="clear" w:color="auto" w:fill="FFFFFF"/>
        </w:rPr>
        <w:t>4</w:t>
      </w:r>
      <w:r w:rsidRPr="00367EC6">
        <w:rPr>
          <w:rFonts w:ascii="Arial" w:hAnsi="Arial" w:cs="Arial"/>
          <w:color w:val="000000"/>
          <w:shd w:val="clear" w:color="auto" w:fill="FFFFFF"/>
        </w:rPr>
        <w:t xml:space="preserve">(1), pp. 1-11. Available at: </w:t>
      </w:r>
      <w:hyperlink r:id="rId28" w:history="1">
        <w:r w:rsidRPr="00367EC6">
          <w:rPr>
            <w:rFonts w:ascii="Arial" w:hAnsi="Arial" w:cs="Arial"/>
            <w:color w:val="0563C1" w:themeColor="hyperlink"/>
            <w:u w:val="single"/>
            <w:shd w:val="clear" w:color="auto" w:fill="FFFFFF"/>
          </w:rPr>
          <w:t>https://www.sciencedirect.com/science/article/pii/S266709682300054X</w:t>
        </w:r>
      </w:hyperlink>
      <w:r w:rsidRPr="00367EC6">
        <w:rPr>
          <w:rFonts w:ascii="Arial" w:hAnsi="Arial" w:cs="Arial"/>
          <w:color w:val="0563C1" w:themeColor="hyperlink"/>
          <w:u w:val="single"/>
          <w:shd w:val="clear" w:color="auto" w:fill="FFFFFF"/>
        </w:rPr>
        <w:t xml:space="preserve">  </w:t>
      </w:r>
      <w:r w:rsidRPr="00367EC6">
        <w:rPr>
          <w:rFonts w:ascii="Arial" w:hAnsi="Arial" w:cs="Arial"/>
          <w:color w:val="000000" w:themeColor="text1"/>
          <w:shd w:val="clear" w:color="auto" w:fill="FFFFFF"/>
        </w:rPr>
        <w:t xml:space="preserve">(Accessed 12 April 2025). </w:t>
      </w:r>
    </w:p>
    <w:p w:rsidR="00367EC6" w:rsidRPr="00367EC6" w:rsidRDefault="00367EC6" w:rsidP="00367EC6">
      <w:pPr>
        <w:rPr>
          <w:rFonts w:ascii="Arial" w:hAnsi="Arial" w:cs="Arial"/>
          <w:lang w:eastAsia="en-GB"/>
        </w:rPr>
      </w:pPr>
      <w:r w:rsidRPr="00367EC6">
        <w:rPr>
          <w:rFonts w:ascii="Arial" w:hAnsi="Arial" w:cs="Arial"/>
          <w:lang w:eastAsia="en-GB"/>
        </w:rPr>
        <w:t xml:space="preserve">Nhung, T. T. (2023) ‘How Does Digital HRM Transform Training to Learning in Organizations?’, </w:t>
      </w:r>
      <w:r w:rsidRPr="00367EC6">
        <w:rPr>
          <w:rFonts w:ascii="Arial" w:hAnsi="Arial" w:cs="Arial"/>
          <w:i/>
          <w:lang w:eastAsia="en-GB"/>
        </w:rPr>
        <w:t>Journal of Economics, Finance and Management Studies</w:t>
      </w:r>
      <w:r w:rsidRPr="00367EC6">
        <w:rPr>
          <w:rFonts w:ascii="Arial" w:hAnsi="Arial" w:cs="Arial"/>
          <w:lang w:eastAsia="en-GB"/>
        </w:rPr>
        <w:t xml:space="preserve">, 06(08), pp. 4124- 4126. Available at: </w:t>
      </w:r>
      <w:hyperlink r:id="rId29" w:history="1">
        <w:r w:rsidRPr="00367EC6">
          <w:rPr>
            <w:rFonts w:ascii="Arial" w:hAnsi="Arial" w:cs="Arial"/>
            <w:color w:val="0563C1" w:themeColor="hyperlink"/>
            <w:u w:val="single"/>
            <w:lang w:eastAsia="en-GB"/>
          </w:rPr>
          <w:t>https://www.researchgate.net/publication/373499755_How_Does_Digital_HRM_Transform_Training_to_Learning_in_Organizations</w:t>
        </w:r>
      </w:hyperlink>
      <w:r w:rsidRPr="00367EC6">
        <w:rPr>
          <w:rFonts w:ascii="Arial" w:hAnsi="Arial" w:cs="Arial"/>
          <w:lang w:eastAsia="en-GB"/>
        </w:rPr>
        <w:t xml:space="preserve"> (Accessed 23 April 2025). </w:t>
      </w:r>
    </w:p>
    <w:p w:rsidR="00367EC6" w:rsidRPr="00367EC6" w:rsidRDefault="00367EC6" w:rsidP="00367EC6">
      <w:pPr>
        <w:rPr>
          <w:rFonts w:ascii="Arial" w:hAnsi="Arial" w:cs="Arial"/>
        </w:rPr>
      </w:pPr>
      <w:r w:rsidRPr="00367EC6">
        <w:rPr>
          <w:rFonts w:ascii="Arial" w:hAnsi="Arial" w:cs="Arial"/>
        </w:rPr>
        <w:t xml:space="preserve">PA Media (2023) ‘Tesco gives workers bodycams after rise in violent attacks’, </w:t>
      </w:r>
      <w:r w:rsidRPr="00367EC6">
        <w:rPr>
          <w:rFonts w:ascii="Arial" w:hAnsi="Arial" w:cs="Arial"/>
          <w:i/>
        </w:rPr>
        <w:t>The Guardian</w:t>
      </w:r>
      <w:r w:rsidRPr="00367EC6">
        <w:rPr>
          <w:rFonts w:ascii="Arial" w:hAnsi="Arial" w:cs="Arial"/>
        </w:rPr>
        <w:t>, 3 September. Available at: https://www.theguardian.com/business/2023/sep/03/tesco-gives-workers-bodycams-after-rise-in-violent-attacks#:~:text=Tesco 's%20chief%20executive%20has%20</w:t>
      </w:r>
      <w:proofErr w:type="gramStart"/>
      <w:r w:rsidRPr="00367EC6">
        <w:rPr>
          <w:rFonts w:ascii="Arial" w:hAnsi="Arial" w:cs="Arial"/>
        </w:rPr>
        <w:t>called  (</w:t>
      </w:r>
      <w:proofErr w:type="gramEnd"/>
      <w:r w:rsidRPr="00367EC6">
        <w:rPr>
          <w:rFonts w:ascii="Arial" w:hAnsi="Arial" w:cs="Arial"/>
        </w:rPr>
        <w:t xml:space="preserve">Accessed 11 April 2025). </w:t>
      </w:r>
    </w:p>
    <w:p w:rsidR="00367EC6" w:rsidRPr="00367EC6" w:rsidRDefault="00367EC6" w:rsidP="00367EC6">
      <w:pPr>
        <w:rPr>
          <w:rFonts w:ascii="Arial" w:hAnsi="Arial" w:cs="Arial"/>
        </w:rPr>
      </w:pPr>
      <w:r w:rsidRPr="00367EC6">
        <w:rPr>
          <w:rFonts w:ascii="Arial" w:hAnsi="Arial" w:cs="Arial"/>
        </w:rPr>
        <w:t xml:space="preserve">Rahman, R. (2024) ‘Emerging Trends of Artificial Intelligence in Human Resource Management: A Comprehensive Review </w:t>
      </w:r>
      <w:proofErr w:type="gramStart"/>
      <w:r w:rsidRPr="00367EC6">
        <w:rPr>
          <w:rFonts w:ascii="Arial" w:hAnsi="Arial" w:cs="Arial"/>
        </w:rPr>
        <w:t>And</w:t>
      </w:r>
      <w:proofErr w:type="gramEnd"/>
      <w:r w:rsidRPr="00367EC6">
        <w:rPr>
          <w:rFonts w:ascii="Arial" w:hAnsi="Arial" w:cs="Arial"/>
        </w:rPr>
        <w:t xml:space="preserve"> </w:t>
      </w:r>
      <w:proofErr w:type="spellStart"/>
      <w:r w:rsidRPr="00367EC6">
        <w:rPr>
          <w:rFonts w:ascii="Arial" w:hAnsi="Arial" w:cs="Arial"/>
        </w:rPr>
        <w:t>Meta Analysis</w:t>
      </w:r>
      <w:proofErr w:type="spellEnd"/>
      <w:r w:rsidRPr="00367EC6">
        <w:rPr>
          <w:rFonts w:ascii="Arial" w:hAnsi="Arial" w:cs="Arial"/>
        </w:rPr>
        <w:t xml:space="preserve">’, </w:t>
      </w:r>
      <w:r w:rsidRPr="00367EC6">
        <w:rPr>
          <w:rFonts w:ascii="Arial" w:hAnsi="Arial" w:cs="Arial"/>
          <w:i/>
        </w:rPr>
        <w:t>International Journal of Innovative Research in Engineering &amp; Management</w:t>
      </w:r>
      <w:r w:rsidRPr="00367EC6">
        <w:rPr>
          <w:rFonts w:ascii="Arial" w:hAnsi="Arial" w:cs="Arial"/>
        </w:rPr>
        <w:t xml:space="preserve">, 06(04), pp. 10403- 10409. Available at: </w:t>
      </w:r>
      <w:proofErr w:type="gramStart"/>
      <w:r w:rsidRPr="00367EC6">
        <w:rPr>
          <w:rFonts w:ascii="Arial" w:hAnsi="Arial" w:cs="Arial"/>
        </w:rPr>
        <w:t>https://www.researchgate.net/publication/380215154_Emerging_Trends_of_Artificial_Intelligence_in_Human_Resource_Management_A_Comprehensive_Review_And_Meta_Analysis  (</w:t>
      </w:r>
      <w:proofErr w:type="gramEnd"/>
      <w:r w:rsidRPr="00367EC6">
        <w:rPr>
          <w:rFonts w:ascii="Arial" w:hAnsi="Arial" w:cs="Arial"/>
        </w:rPr>
        <w:t xml:space="preserve">Accessed 18 April 2025).   </w:t>
      </w:r>
    </w:p>
    <w:p w:rsidR="00367EC6" w:rsidRPr="00367EC6" w:rsidRDefault="00367EC6" w:rsidP="00367EC6">
      <w:pPr>
        <w:spacing w:before="240"/>
        <w:rPr>
          <w:rFonts w:ascii="Arial" w:hAnsi="Arial" w:cs="Arial"/>
          <w:color w:val="000000" w:themeColor="text1"/>
          <w:lang w:eastAsia="en-GB"/>
        </w:rPr>
      </w:pPr>
      <w:r w:rsidRPr="00367EC6">
        <w:rPr>
          <w:rFonts w:ascii="Arial" w:hAnsi="Arial" w:cs="Arial"/>
          <w:color w:val="000000" w:themeColor="text1"/>
          <w:lang w:eastAsia="en-GB"/>
        </w:rPr>
        <w:t xml:space="preserve">Singla, A., </w:t>
      </w:r>
      <w:proofErr w:type="spellStart"/>
      <w:r w:rsidRPr="00367EC6">
        <w:rPr>
          <w:rFonts w:ascii="Arial" w:hAnsi="Arial" w:cs="Arial"/>
          <w:color w:val="000000" w:themeColor="text1"/>
          <w:lang w:eastAsia="en-GB"/>
        </w:rPr>
        <w:t>Sukharevisky</w:t>
      </w:r>
      <w:proofErr w:type="spellEnd"/>
      <w:r w:rsidRPr="00367EC6">
        <w:rPr>
          <w:rFonts w:ascii="Arial" w:hAnsi="Arial" w:cs="Arial"/>
          <w:color w:val="000000" w:themeColor="text1"/>
          <w:lang w:eastAsia="en-GB"/>
        </w:rPr>
        <w:t xml:space="preserve">, A., Yee, L., Chui, M. and Hall, B. (2025) </w:t>
      </w:r>
      <w:r w:rsidRPr="00367EC6">
        <w:rPr>
          <w:rFonts w:ascii="Arial" w:hAnsi="Arial" w:cs="Arial"/>
          <w:i/>
          <w:color w:val="000000" w:themeColor="text1"/>
          <w:lang w:eastAsia="en-GB"/>
        </w:rPr>
        <w:t>The State of AI: How organizations are rewiring to capture value.</w:t>
      </w:r>
      <w:r w:rsidRPr="00367EC6">
        <w:rPr>
          <w:rFonts w:ascii="Arial" w:hAnsi="Arial" w:cs="Arial"/>
          <w:color w:val="000000" w:themeColor="text1"/>
          <w:lang w:eastAsia="en-GB"/>
        </w:rPr>
        <w:t xml:space="preserve"> Available at: </w:t>
      </w:r>
      <w:hyperlink r:id="rId30" w:history="1">
        <w:r w:rsidRPr="00367EC6">
          <w:rPr>
            <w:rFonts w:ascii="Arial" w:hAnsi="Arial" w:cs="Arial"/>
            <w:color w:val="0563C1" w:themeColor="hyperlink"/>
            <w:u w:val="single"/>
            <w:lang w:eastAsia="en-GB"/>
          </w:rPr>
          <w:t>https://www.mckinsey.com/capabilities/quantumblack/our-insights/the-state-of-ai</w:t>
        </w:r>
      </w:hyperlink>
      <w:r w:rsidRPr="00367EC6">
        <w:rPr>
          <w:rFonts w:ascii="Arial" w:hAnsi="Arial" w:cs="Arial"/>
          <w:color w:val="000000" w:themeColor="text1"/>
          <w:lang w:eastAsia="en-GB"/>
        </w:rPr>
        <w:t xml:space="preserve"> (Accessed 14 April 2025). </w:t>
      </w:r>
    </w:p>
    <w:p w:rsidR="00367EC6" w:rsidRPr="00367EC6" w:rsidRDefault="00367EC6" w:rsidP="00367EC6">
      <w:pPr>
        <w:rPr>
          <w:rFonts w:ascii="Arial" w:hAnsi="Arial" w:cs="Arial"/>
          <w:color w:val="000000" w:themeColor="text1"/>
          <w:spacing w:val="1"/>
          <w:shd w:val="clear" w:color="auto" w:fill="FFFFFF"/>
        </w:rPr>
      </w:pPr>
      <w:r w:rsidRPr="00367EC6">
        <w:rPr>
          <w:rFonts w:ascii="Arial" w:hAnsi="Arial" w:cs="Arial"/>
          <w:color w:val="000000" w:themeColor="text1"/>
          <w:spacing w:val="1"/>
          <w:shd w:val="clear" w:color="auto" w:fill="FFFFFF"/>
        </w:rPr>
        <w:t xml:space="preserve">Tableau (2025) Tesco uses Tableau to better understand the training needs of thousands of employees. Available at: </w:t>
      </w:r>
      <w:hyperlink r:id="rId31" w:history="1">
        <w:r w:rsidRPr="00367EC6">
          <w:rPr>
            <w:rFonts w:ascii="Arial" w:hAnsi="Arial" w:cs="Arial"/>
            <w:color w:val="0563C1" w:themeColor="hyperlink"/>
            <w:spacing w:val="1"/>
            <w:u w:val="single"/>
            <w:shd w:val="clear" w:color="auto" w:fill="FFFFFF"/>
          </w:rPr>
          <w:t>https://www.tableau.com/en-gb/solutions/customer/Tesco_Uses%20_Tableau_%20to_%20Better_%20Understand_%20the_%20LD_needs</w:t>
        </w:r>
      </w:hyperlink>
      <w:r w:rsidRPr="00367EC6">
        <w:rPr>
          <w:rFonts w:ascii="Arial" w:hAnsi="Arial" w:cs="Arial"/>
          <w:color w:val="000000" w:themeColor="text1"/>
          <w:spacing w:val="1"/>
          <w:shd w:val="clear" w:color="auto" w:fill="FFFFFF"/>
        </w:rPr>
        <w:t xml:space="preserve"> (Accessed 23 April 2025). </w:t>
      </w:r>
    </w:p>
    <w:p w:rsidR="00367EC6" w:rsidRPr="00367EC6" w:rsidRDefault="00367EC6" w:rsidP="00367EC6">
      <w:pPr>
        <w:rPr>
          <w:rFonts w:ascii="Arial" w:hAnsi="Arial" w:cs="Arial"/>
          <w:color w:val="000000" w:themeColor="text1"/>
          <w:spacing w:val="1"/>
          <w:shd w:val="clear" w:color="auto" w:fill="FFFFFF"/>
        </w:rPr>
      </w:pPr>
      <w:r w:rsidRPr="00367EC6">
        <w:rPr>
          <w:rFonts w:ascii="Arial" w:hAnsi="Arial" w:cs="Arial"/>
          <w:color w:val="000000" w:themeColor="text1"/>
          <w:spacing w:val="1"/>
          <w:shd w:val="clear" w:color="auto" w:fill="FFFFFF"/>
        </w:rPr>
        <w:t xml:space="preserve">Tesco (no date) </w:t>
      </w:r>
      <w:r w:rsidRPr="00367EC6">
        <w:rPr>
          <w:rFonts w:ascii="Arial" w:hAnsi="Arial" w:cs="Arial"/>
          <w:i/>
          <w:color w:val="000000" w:themeColor="text1"/>
          <w:spacing w:val="1"/>
          <w:shd w:val="clear" w:color="auto" w:fill="FFFFFF"/>
        </w:rPr>
        <w:t>About innovation at Tesco</w:t>
      </w:r>
      <w:r w:rsidRPr="00367EC6">
        <w:rPr>
          <w:rFonts w:ascii="Arial" w:hAnsi="Arial" w:cs="Arial"/>
          <w:color w:val="000000" w:themeColor="text1"/>
          <w:spacing w:val="1"/>
          <w:shd w:val="clear" w:color="auto" w:fill="FFFFFF"/>
        </w:rPr>
        <w:t xml:space="preserve">. Available at: </w:t>
      </w:r>
      <w:hyperlink r:id="rId32" w:history="1">
        <w:r w:rsidRPr="00367EC6">
          <w:rPr>
            <w:rFonts w:ascii="Arial" w:hAnsi="Arial" w:cs="Arial"/>
            <w:color w:val="0563C1" w:themeColor="hyperlink"/>
            <w:spacing w:val="1"/>
            <w:u w:val="single"/>
            <w:shd w:val="clear" w:color="auto" w:fill="FFFFFF"/>
          </w:rPr>
          <w:t>https://www.tescoplc.com/innovation/find-out-more</w:t>
        </w:r>
      </w:hyperlink>
      <w:r w:rsidRPr="00367EC6">
        <w:rPr>
          <w:rFonts w:ascii="Arial" w:hAnsi="Arial" w:cs="Arial"/>
          <w:color w:val="000000" w:themeColor="text1"/>
          <w:spacing w:val="1"/>
          <w:shd w:val="clear" w:color="auto" w:fill="FFFFFF"/>
        </w:rPr>
        <w:t xml:space="preserve"> (Accessed 24 April 2025). </w:t>
      </w:r>
    </w:p>
    <w:p w:rsidR="00367EC6" w:rsidRPr="00367EC6" w:rsidRDefault="00367EC6" w:rsidP="00367EC6">
      <w:pPr>
        <w:rPr>
          <w:rFonts w:ascii="Arial" w:hAnsi="Arial" w:cs="Arial"/>
        </w:rPr>
      </w:pPr>
      <w:r w:rsidRPr="00367EC6">
        <w:rPr>
          <w:rFonts w:ascii="Arial" w:hAnsi="Arial" w:cs="Arial"/>
        </w:rPr>
        <w:t xml:space="preserve">Tesco PLC (2024) </w:t>
      </w:r>
      <w:r w:rsidRPr="00367EC6">
        <w:rPr>
          <w:rFonts w:ascii="Arial" w:hAnsi="Arial" w:cs="Arial"/>
          <w:i/>
        </w:rPr>
        <w:t>Tesco PLC Annual Report and Finance Statement 2024</w:t>
      </w:r>
      <w:r w:rsidRPr="00367EC6">
        <w:rPr>
          <w:rFonts w:ascii="Arial" w:hAnsi="Arial" w:cs="Arial"/>
        </w:rPr>
        <w:t xml:space="preserve">. Available at: </w:t>
      </w:r>
      <w:hyperlink r:id="rId33" w:history="1">
        <w:r w:rsidRPr="00367EC6">
          <w:rPr>
            <w:rFonts w:ascii="Arial" w:hAnsi="Arial" w:cs="Arial"/>
            <w:color w:val="0563C1" w:themeColor="hyperlink"/>
            <w:u w:val="single"/>
          </w:rPr>
          <w:t>https://www.tescoplc.com/media/zgvhd0dn/tescos_ar24.pdf</w:t>
        </w:r>
      </w:hyperlink>
      <w:r w:rsidRPr="00367EC6">
        <w:rPr>
          <w:rFonts w:ascii="Arial" w:hAnsi="Arial" w:cs="Arial"/>
        </w:rPr>
        <w:t xml:space="preserve"> (Accessed 12 April 2025). </w:t>
      </w:r>
    </w:p>
    <w:p w:rsidR="00367EC6" w:rsidRPr="00367EC6" w:rsidRDefault="00367EC6" w:rsidP="00367EC6">
      <w:pPr>
        <w:rPr>
          <w:rFonts w:ascii="Arial" w:hAnsi="Arial" w:cs="Arial"/>
        </w:rPr>
      </w:pPr>
      <w:r w:rsidRPr="00367EC6">
        <w:rPr>
          <w:rFonts w:ascii="Arial" w:hAnsi="Arial" w:cs="Arial"/>
        </w:rPr>
        <w:t xml:space="preserve">Tesco PLC (2025) </w:t>
      </w:r>
      <w:r w:rsidRPr="00367EC6">
        <w:rPr>
          <w:rFonts w:ascii="Arial" w:hAnsi="Arial" w:cs="Arial"/>
          <w:i/>
        </w:rPr>
        <w:t>Jobs and Skills</w:t>
      </w:r>
      <w:r w:rsidRPr="00367EC6">
        <w:rPr>
          <w:rFonts w:ascii="Arial" w:hAnsi="Arial" w:cs="Arial"/>
        </w:rPr>
        <w:t xml:space="preserve">. Available at: </w:t>
      </w:r>
      <w:hyperlink r:id="rId34" w:history="1">
        <w:r w:rsidRPr="00367EC6">
          <w:rPr>
            <w:rFonts w:ascii="Arial" w:hAnsi="Arial" w:cs="Arial"/>
            <w:color w:val="0563C1" w:themeColor="hyperlink"/>
            <w:u w:val="single"/>
          </w:rPr>
          <w:t>https://www.tescoplc.com/sustainability/colleagues/jobs-and-skills</w:t>
        </w:r>
      </w:hyperlink>
      <w:r w:rsidRPr="00367EC6">
        <w:rPr>
          <w:rFonts w:ascii="Arial" w:hAnsi="Arial" w:cs="Arial"/>
        </w:rPr>
        <w:t xml:space="preserve"> (Accessed 17 April 2025). </w:t>
      </w:r>
    </w:p>
    <w:p w:rsidR="00367EC6" w:rsidRPr="00367EC6" w:rsidRDefault="00367EC6" w:rsidP="00367EC6">
      <w:pPr>
        <w:rPr>
          <w:rFonts w:ascii="Arial" w:hAnsi="Arial" w:cs="Arial"/>
          <w:color w:val="000000" w:themeColor="text1"/>
          <w:spacing w:val="1"/>
          <w:shd w:val="clear" w:color="auto" w:fill="FFFFFF"/>
        </w:rPr>
      </w:pPr>
      <w:proofErr w:type="spellStart"/>
      <w:r w:rsidRPr="00367EC6">
        <w:rPr>
          <w:rFonts w:ascii="Arial" w:hAnsi="Arial" w:cs="Arial"/>
          <w:color w:val="000000" w:themeColor="text1"/>
          <w:spacing w:val="1"/>
          <w:shd w:val="clear" w:color="auto" w:fill="FFFFFF"/>
        </w:rPr>
        <w:t>Their</w:t>
      </w:r>
      <w:proofErr w:type="spellEnd"/>
      <w:r w:rsidRPr="00367EC6">
        <w:rPr>
          <w:rFonts w:ascii="Arial" w:hAnsi="Arial" w:cs="Arial"/>
          <w:color w:val="000000" w:themeColor="text1"/>
          <w:spacing w:val="1"/>
          <w:shd w:val="clear" w:color="auto" w:fill="FFFFFF"/>
        </w:rPr>
        <w:t xml:space="preserve">, J. (2024) </w:t>
      </w:r>
      <w:r w:rsidRPr="00367EC6">
        <w:rPr>
          <w:rFonts w:ascii="Arial" w:hAnsi="Arial" w:cs="Arial"/>
          <w:i/>
          <w:color w:val="000000" w:themeColor="text1"/>
          <w:spacing w:val="1"/>
          <w:shd w:val="clear" w:color="auto" w:fill="FFFFFF"/>
        </w:rPr>
        <w:t>AI is moving too fast to keep pace for 4 in 5 workers</w:t>
      </w:r>
      <w:r w:rsidRPr="00367EC6">
        <w:rPr>
          <w:rFonts w:ascii="Arial" w:hAnsi="Arial" w:cs="Arial"/>
          <w:color w:val="000000" w:themeColor="text1"/>
          <w:spacing w:val="1"/>
          <w:shd w:val="clear" w:color="auto" w:fill="FFFFFF"/>
        </w:rPr>
        <w:t xml:space="preserve">. Available at: https://fortune.com/2024/02/06/ai-acceleration-too-fast-workers-springboard/ (Accessed 25 April 2025). </w:t>
      </w:r>
    </w:p>
    <w:p w:rsidR="00367EC6" w:rsidRPr="00367EC6" w:rsidRDefault="00367EC6" w:rsidP="00367EC6">
      <w:pPr>
        <w:rPr>
          <w:rFonts w:ascii="Arial" w:hAnsi="Arial" w:cs="Arial"/>
          <w:color w:val="000000"/>
          <w:shd w:val="clear" w:color="auto" w:fill="FFFFFF"/>
        </w:rPr>
      </w:pPr>
      <w:r w:rsidRPr="00367EC6">
        <w:rPr>
          <w:rFonts w:ascii="Arial" w:hAnsi="Arial" w:cs="Arial"/>
          <w:color w:val="000000"/>
          <w:shd w:val="clear" w:color="auto" w:fill="FFFFFF"/>
        </w:rPr>
        <w:t>Torres, E.N. and Mejia, C. (2017) ‘Asynchronous video interviews in the hospitality industry: Considerations for virtual employee selection’, </w:t>
      </w:r>
      <w:r w:rsidRPr="00367EC6">
        <w:rPr>
          <w:rFonts w:ascii="Arial" w:hAnsi="Arial" w:cs="Arial"/>
          <w:i/>
          <w:iCs/>
          <w:color w:val="000000"/>
          <w:shd w:val="clear" w:color="auto" w:fill="FFFFFF"/>
        </w:rPr>
        <w:t>International Journal of Hospitality Management, </w:t>
      </w:r>
      <w:r w:rsidRPr="00367EC6">
        <w:rPr>
          <w:rFonts w:ascii="Arial" w:hAnsi="Arial" w:cs="Arial"/>
          <w:bCs/>
          <w:color w:val="000000"/>
          <w:shd w:val="clear" w:color="auto" w:fill="FFFFFF"/>
        </w:rPr>
        <w:t>61</w:t>
      </w:r>
      <w:r w:rsidRPr="00367EC6">
        <w:rPr>
          <w:rFonts w:ascii="Arial" w:hAnsi="Arial" w:cs="Arial"/>
          <w:color w:val="000000"/>
          <w:shd w:val="clear" w:color="auto" w:fill="FFFFFF"/>
        </w:rPr>
        <w:t xml:space="preserve">, pp. 4–13. Available at: </w:t>
      </w:r>
      <w:hyperlink r:id="rId35" w:history="1">
        <w:r w:rsidRPr="00367EC6">
          <w:rPr>
            <w:rFonts w:ascii="Arial" w:hAnsi="Arial" w:cs="Arial"/>
            <w:color w:val="0563C1" w:themeColor="hyperlink"/>
            <w:u w:val="single"/>
            <w:shd w:val="clear" w:color="auto" w:fill="FFFFFF"/>
          </w:rPr>
          <w:t>https://www.sciencedirect.com/science/article/pii/S0278431916303723</w:t>
        </w:r>
      </w:hyperlink>
      <w:r w:rsidRPr="00367EC6">
        <w:rPr>
          <w:rFonts w:ascii="Arial" w:hAnsi="Arial" w:cs="Arial"/>
          <w:color w:val="000000"/>
          <w:shd w:val="clear" w:color="auto" w:fill="FFFFFF"/>
        </w:rPr>
        <w:t xml:space="preserve"> (Accessed 22 April 2025). </w:t>
      </w:r>
    </w:p>
    <w:p w:rsidR="00367EC6" w:rsidRPr="00367EC6" w:rsidRDefault="00367EC6" w:rsidP="00367EC6">
      <w:pPr>
        <w:rPr>
          <w:rFonts w:ascii="Arial" w:hAnsi="Arial" w:cs="Arial"/>
          <w:color w:val="000000"/>
          <w:shd w:val="clear" w:color="auto" w:fill="FFFFFF"/>
        </w:rPr>
      </w:pPr>
      <w:proofErr w:type="spellStart"/>
      <w:r w:rsidRPr="00367EC6">
        <w:rPr>
          <w:rFonts w:ascii="Arial" w:hAnsi="Arial" w:cs="Arial"/>
          <w:color w:val="000000"/>
          <w:shd w:val="clear" w:color="auto" w:fill="FFFFFF"/>
        </w:rPr>
        <w:t>Tribepad</w:t>
      </w:r>
      <w:proofErr w:type="spellEnd"/>
      <w:r w:rsidRPr="00367EC6">
        <w:rPr>
          <w:rFonts w:ascii="Arial" w:hAnsi="Arial" w:cs="Arial"/>
          <w:color w:val="000000"/>
          <w:shd w:val="clear" w:color="auto" w:fill="FFFFFF"/>
        </w:rPr>
        <w:t xml:space="preserve"> (no date) </w:t>
      </w:r>
      <w:r w:rsidRPr="00367EC6">
        <w:rPr>
          <w:rFonts w:ascii="Arial" w:hAnsi="Arial" w:cs="Arial"/>
          <w:i/>
          <w:color w:val="000000"/>
          <w:shd w:val="clear" w:color="auto" w:fill="FFFFFF"/>
        </w:rPr>
        <w:t xml:space="preserve">How </w:t>
      </w:r>
      <w:proofErr w:type="spellStart"/>
      <w:r w:rsidRPr="00367EC6">
        <w:rPr>
          <w:rFonts w:ascii="Arial" w:hAnsi="Arial" w:cs="Arial"/>
          <w:i/>
          <w:color w:val="000000"/>
          <w:shd w:val="clear" w:color="auto" w:fill="FFFFFF"/>
        </w:rPr>
        <w:t>Tribepad’s</w:t>
      </w:r>
      <w:proofErr w:type="spellEnd"/>
      <w:r w:rsidRPr="00367EC6">
        <w:rPr>
          <w:rFonts w:ascii="Arial" w:hAnsi="Arial" w:cs="Arial"/>
          <w:i/>
          <w:color w:val="000000"/>
          <w:shd w:val="clear" w:color="auto" w:fill="FFFFFF"/>
        </w:rPr>
        <w:t xml:space="preserve"> ATS transformed recruitment for Tesco &amp; One Shop</w:t>
      </w:r>
      <w:r w:rsidRPr="00367EC6">
        <w:rPr>
          <w:rFonts w:ascii="Arial" w:hAnsi="Arial" w:cs="Arial"/>
          <w:color w:val="000000"/>
          <w:shd w:val="clear" w:color="auto" w:fill="FFFFFF"/>
        </w:rPr>
        <w:t xml:space="preserve">. Available at:  </w:t>
      </w:r>
      <w:hyperlink r:id="rId36" w:anchor=":~:text=Our%20recruitment%20software%20provides%20real,of%20Tesco%20colleague%20interview%20questions" w:history="1">
        <w:r w:rsidRPr="00367EC6">
          <w:rPr>
            <w:rFonts w:ascii="Arial" w:hAnsi="Arial" w:cs="Arial"/>
            <w:color w:val="0563C1" w:themeColor="hyperlink"/>
            <w:u w:val="single"/>
            <w:shd w:val="clear" w:color="auto" w:fill="FFFFFF"/>
          </w:rPr>
          <w:t>https://tribepad.com/article/how-tribepad-transformed-recruitment-for-two-retail-giants/#:~:text=Our%20recruitment%20software%20provides%20real,of%20Tesco%20colleague%20interview%20questions</w:t>
        </w:r>
      </w:hyperlink>
      <w:r w:rsidRPr="00367EC6">
        <w:rPr>
          <w:rFonts w:ascii="Arial" w:hAnsi="Arial" w:cs="Arial"/>
          <w:color w:val="000000"/>
          <w:shd w:val="clear" w:color="auto" w:fill="FFFFFF"/>
        </w:rPr>
        <w:t xml:space="preserve"> (Accessed 15 April 2025). </w:t>
      </w:r>
    </w:p>
    <w:p w:rsidR="00367EC6" w:rsidRPr="00367EC6" w:rsidRDefault="00367EC6" w:rsidP="00367EC6">
      <w:pPr>
        <w:rPr>
          <w:rFonts w:ascii="Arial" w:hAnsi="Arial" w:cs="Arial"/>
          <w:color w:val="000000" w:themeColor="text1"/>
          <w:spacing w:val="1"/>
          <w:shd w:val="clear" w:color="auto" w:fill="FFFFFF"/>
        </w:rPr>
      </w:pPr>
      <w:r w:rsidRPr="00367EC6">
        <w:rPr>
          <w:rFonts w:ascii="Arial" w:hAnsi="Arial" w:cs="Arial"/>
          <w:color w:val="000000" w:themeColor="text1"/>
          <w:spacing w:val="1"/>
          <w:shd w:val="clear" w:color="auto" w:fill="FFFFFF"/>
        </w:rPr>
        <w:t>Winchester, L. (2024) ‘Tesco could use AI to scold you if your supermarket food shop is unhealthy</w:t>
      </w:r>
      <w:proofErr w:type="gramStart"/>
      <w:r w:rsidRPr="00367EC6">
        <w:rPr>
          <w:rFonts w:ascii="Arial" w:hAnsi="Arial" w:cs="Arial"/>
          <w:color w:val="000000" w:themeColor="text1"/>
          <w:spacing w:val="1"/>
          <w:shd w:val="clear" w:color="auto" w:fill="FFFFFF"/>
        </w:rPr>
        <w:t>’ ,</w:t>
      </w:r>
      <w:proofErr w:type="gramEnd"/>
      <w:r w:rsidRPr="00367EC6">
        <w:rPr>
          <w:rFonts w:ascii="Arial" w:hAnsi="Arial" w:cs="Arial"/>
          <w:color w:val="000000" w:themeColor="text1"/>
          <w:spacing w:val="1"/>
          <w:shd w:val="clear" w:color="auto" w:fill="FFFFFF"/>
        </w:rPr>
        <w:t xml:space="preserve"> </w:t>
      </w:r>
      <w:r w:rsidRPr="00367EC6">
        <w:rPr>
          <w:rFonts w:ascii="Arial" w:hAnsi="Arial" w:cs="Arial"/>
          <w:i/>
          <w:color w:val="000000" w:themeColor="text1"/>
          <w:spacing w:val="1"/>
          <w:shd w:val="clear" w:color="auto" w:fill="FFFFFF"/>
        </w:rPr>
        <w:t>Mirror</w:t>
      </w:r>
      <w:r w:rsidRPr="00367EC6">
        <w:rPr>
          <w:rFonts w:ascii="Arial" w:hAnsi="Arial" w:cs="Arial"/>
          <w:color w:val="000000" w:themeColor="text1"/>
          <w:spacing w:val="1"/>
          <w:shd w:val="clear" w:color="auto" w:fill="FFFFFF"/>
        </w:rPr>
        <w:t xml:space="preserve">, 18 September. Available at: </w:t>
      </w:r>
      <w:hyperlink r:id="rId37" w:history="1">
        <w:r w:rsidRPr="00367EC6">
          <w:rPr>
            <w:rFonts w:ascii="Arial" w:hAnsi="Arial" w:cs="Arial"/>
            <w:color w:val="0563C1" w:themeColor="hyperlink"/>
            <w:spacing w:val="1"/>
            <w:u w:val="single"/>
            <w:shd w:val="clear" w:color="auto" w:fill="FFFFFF"/>
          </w:rPr>
          <w:t>https://www.mirror.co.uk/money/tesco-could-use-ai-scold-33693875</w:t>
        </w:r>
      </w:hyperlink>
      <w:r w:rsidRPr="00367EC6">
        <w:rPr>
          <w:rFonts w:ascii="Arial" w:hAnsi="Arial" w:cs="Arial"/>
          <w:color w:val="000000" w:themeColor="text1"/>
          <w:spacing w:val="1"/>
          <w:shd w:val="clear" w:color="auto" w:fill="FFFFFF"/>
        </w:rPr>
        <w:t xml:space="preserve"> (Accessed 27 April 2025). </w:t>
      </w:r>
    </w:p>
    <w:p w:rsidR="00367EC6" w:rsidRPr="00367EC6" w:rsidRDefault="00367EC6" w:rsidP="00367EC6">
      <w:pPr>
        <w:rPr>
          <w:rFonts w:ascii="Arial" w:hAnsi="Arial" w:cs="Arial"/>
          <w:color w:val="000000" w:themeColor="text1"/>
          <w:lang w:eastAsia="en-GB"/>
        </w:rPr>
      </w:pPr>
      <w:proofErr w:type="spellStart"/>
      <w:r w:rsidRPr="00367EC6">
        <w:rPr>
          <w:rFonts w:ascii="Arial" w:hAnsi="Arial" w:cs="Arial"/>
          <w:lang w:eastAsia="en-GB"/>
        </w:rPr>
        <w:t>Zhai</w:t>
      </w:r>
      <w:proofErr w:type="spellEnd"/>
      <w:r w:rsidRPr="00367EC6">
        <w:rPr>
          <w:rFonts w:ascii="Arial" w:hAnsi="Arial" w:cs="Arial"/>
          <w:lang w:eastAsia="en-GB"/>
        </w:rPr>
        <w:t xml:space="preserve">, C., </w:t>
      </w:r>
      <w:proofErr w:type="spellStart"/>
      <w:r w:rsidRPr="00367EC6">
        <w:rPr>
          <w:rFonts w:ascii="Arial" w:hAnsi="Arial" w:cs="Arial"/>
          <w:lang w:eastAsia="en-GB"/>
        </w:rPr>
        <w:t>Wibowo</w:t>
      </w:r>
      <w:proofErr w:type="spellEnd"/>
      <w:r w:rsidRPr="00367EC6">
        <w:rPr>
          <w:rFonts w:ascii="Arial" w:hAnsi="Arial" w:cs="Arial"/>
          <w:lang w:eastAsia="en-GB"/>
        </w:rPr>
        <w:t xml:space="preserve">, S. and Li, L. (2024) ‘The effects of over-reliance on AI dialogue systems on students' cognitive abilities: a systematic review’, Smart Learning Environments, 11(28), pp. 1-37. Available at: </w:t>
      </w:r>
      <w:hyperlink r:id="rId38" w:anchor="citeas" w:history="1">
        <w:r w:rsidRPr="00367EC6">
          <w:rPr>
            <w:rFonts w:ascii="Arial" w:hAnsi="Arial" w:cs="Arial"/>
            <w:color w:val="0563C1" w:themeColor="hyperlink"/>
            <w:u w:val="single"/>
            <w:lang w:eastAsia="en-GB"/>
          </w:rPr>
          <w:t>https://slejournal.springeropen.com/articles/10.1186/s40561-024-00316-7#citeas</w:t>
        </w:r>
      </w:hyperlink>
      <w:r w:rsidRPr="00367EC6">
        <w:rPr>
          <w:rFonts w:ascii="Arial" w:hAnsi="Arial" w:cs="Arial"/>
          <w:lang w:eastAsia="en-GB"/>
        </w:rPr>
        <w:t xml:space="preserve"> (Accessed 11 April 2025). </w:t>
      </w:r>
    </w:p>
    <w:p w:rsidR="00367EC6" w:rsidRPr="00367EC6" w:rsidRDefault="00367EC6" w:rsidP="00367EC6">
      <w:pPr>
        <w:rPr>
          <w:rFonts w:ascii="Arial" w:hAnsi="Arial" w:cs="Arial"/>
          <w:color w:val="000000" w:themeColor="text1"/>
          <w:spacing w:val="1"/>
          <w:shd w:val="clear" w:color="auto" w:fill="FFFFFF"/>
        </w:rPr>
      </w:pPr>
      <w:r w:rsidRPr="00367EC6">
        <w:rPr>
          <w:rFonts w:ascii="Arial" w:hAnsi="Arial" w:cs="Arial"/>
          <w:color w:val="000000" w:themeColor="text1"/>
          <w:spacing w:val="1"/>
          <w:shd w:val="clear" w:color="auto" w:fill="FFFFFF"/>
        </w:rPr>
        <w:t xml:space="preserve"> </w:t>
      </w:r>
    </w:p>
    <w:p w:rsidR="00367EC6" w:rsidRPr="00367EC6" w:rsidRDefault="00367EC6" w:rsidP="00367EC6">
      <w:pPr>
        <w:rPr>
          <w:rFonts w:ascii="Arial" w:hAnsi="Arial" w:cs="Arial"/>
          <w:color w:val="000000" w:themeColor="text1"/>
          <w:spacing w:val="1"/>
          <w:shd w:val="clear" w:color="auto" w:fill="FFFFFF"/>
        </w:rPr>
      </w:pPr>
    </w:p>
    <w:p w:rsidR="009A1EBE" w:rsidRPr="005F4C31" w:rsidRDefault="009A1EBE" w:rsidP="005F4C31">
      <w:pPr>
        <w:pStyle w:val="NormalWeb"/>
        <w:spacing w:before="0" w:beforeAutospacing="0" w:after="0" w:afterAutospacing="0" w:line="360" w:lineRule="auto"/>
        <w:rPr>
          <w:rFonts w:ascii="Arial" w:hAnsi="Arial" w:cs="Arial"/>
          <w:color w:val="0E101A"/>
          <w:sz w:val="22"/>
          <w:szCs w:val="22"/>
        </w:rPr>
      </w:pPr>
    </w:p>
    <w:p w:rsidR="00AE562B" w:rsidRPr="005F4C31" w:rsidRDefault="00AE562B" w:rsidP="005F4C31">
      <w:pPr>
        <w:spacing w:line="360" w:lineRule="auto"/>
        <w:rPr>
          <w:rFonts w:ascii="Arial" w:hAnsi="Arial" w:cs="Arial"/>
        </w:rPr>
      </w:pPr>
    </w:p>
    <w:sectPr w:rsidR="00AE562B" w:rsidRPr="005F4C31" w:rsidSect="002F1C8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1025" w:rsidRDefault="005C1025" w:rsidP="00367EC6">
      <w:pPr>
        <w:spacing w:after="0" w:line="240" w:lineRule="auto"/>
      </w:pPr>
      <w:r>
        <w:separator/>
      </w:r>
    </w:p>
  </w:endnote>
  <w:endnote w:type="continuationSeparator" w:id="0">
    <w:p w:rsidR="005C1025" w:rsidRDefault="005C1025" w:rsidP="00367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1025" w:rsidRDefault="005C1025" w:rsidP="00367EC6">
      <w:pPr>
        <w:spacing w:after="0" w:line="240" w:lineRule="auto"/>
      </w:pPr>
      <w:r>
        <w:separator/>
      </w:r>
    </w:p>
  </w:footnote>
  <w:footnote w:type="continuationSeparator" w:id="0">
    <w:p w:rsidR="005C1025" w:rsidRDefault="005C1025" w:rsidP="00367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F93D47"/>
    <w:multiLevelType w:val="multilevel"/>
    <w:tmpl w:val="01E2B362"/>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CAE2675"/>
    <w:multiLevelType w:val="multilevel"/>
    <w:tmpl w:val="E110D544"/>
    <w:lvl w:ilvl="0">
      <w:start w:val="1"/>
      <w:numFmt w:val="decimal"/>
      <w:lvlText w:val="%1."/>
      <w:lvlJc w:val="left"/>
      <w:pPr>
        <w:ind w:left="36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C1D5290"/>
    <w:multiLevelType w:val="multilevel"/>
    <w:tmpl w:val="6DD648C6"/>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o:colormru v:ext="edit" colors="#fcf,#dac8d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97B"/>
    <w:rsid w:val="00026D48"/>
    <w:rsid w:val="00083E7D"/>
    <w:rsid w:val="000855B4"/>
    <w:rsid w:val="00087A39"/>
    <w:rsid w:val="000A3914"/>
    <w:rsid w:val="000C0A25"/>
    <w:rsid w:val="000F709F"/>
    <w:rsid w:val="0018353E"/>
    <w:rsid w:val="001A24D2"/>
    <w:rsid w:val="001C37AF"/>
    <w:rsid w:val="001D6CAD"/>
    <w:rsid w:val="001F20B0"/>
    <w:rsid w:val="001F2F46"/>
    <w:rsid w:val="001F4C75"/>
    <w:rsid w:val="00223889"/>
    <w:rsid w:val="00250369"/>
    <w:rsid w:val="002547FB"/>
    <w:rsid w:val="0026417D"/>
    <w:rsid w:val="00296D67"/>
    <w:rsid w:val="00297A98"/>
    <w:rsid w:val="002A3AC5"/>
    <w:rsid w:val="002B097B"/>
    <w:rsid w:val="002B65F7"/>
    <w:rsid w:val="002D5F6D"/>
    <w:rsid w:val="002E399E"/>
    <w:rsid w:val="002F0065"/>
    <w:rsid w:val="002F1C88"/>
    <w:rsid w:val="003047DC"/>
    <w:rsid w:val="003428C8"/>
    <w:rsid w:val="00367EC6"/>
    <w:rsid w:val="003A3616"/>
    <w:rsid w:val="003B1FA0"/>
    <w:rsid w:val="003D0BE5"/>
    <w:rsid w:val="003D2D9F"/>
    <w:rsid w:val="003E499A"/>
    <w:rsid w:val="00414513"/>
    <w:rsid w:val="0043621E"/>
    <w:rsid w:val="00437376"/>
    <w:rsid w:val="00456708"/>
    <w:rsid w:val="00484C4D"/>
    <w:rsid w:val="00495FEA"/>
    <w:rsid w:val="004A0B99"/>
    <w:rsid w:val="004B36DB"/>
    <w:rsid w:val="004D126D"/>
    <w:rsid w:val="004D1CAF"/>
    <w:rsid w:val="004D4357"/>
    <w:rsid w:val="004E1D94"/>
    <w:rsid w:val="004F3F8E"/>
    <w:rsid w:val="0051326A"/>
    <w:rsid w:val="005350C0"/>
    <w:rsid w:val="00555FD1"/>
    <w:rsid w:val="00566881"/>
    <w:rsid w:val="00567C87"/>
    <w:rsid w:val="00592A1A"/>
    <w:rsid w:val="005C1025"/>
    <w:rsid w:val="005D16DF"/>
    <w:rsid w:val="005F4C31"/>
    <w:rsid w:val="00626124"/>
    <w:rsid w:val="00627F63"/>
    <w:rsid w:val="00630BBA"/>
    <w:rsid w:val="00631A31"/>
    <w:rsid w:val="00640E33"/>
    <w:rsid w:val="00644D70"/>
    <w:rsid w:val="006675A4"/>
    <w:rsid w:val="00674B4E"/>
    <w:rsid w:val="0067507D"/>
    <w:rsid w:val="006762A5"/>
    <w:rsid w:val="006F0B0A"/>
    <w:rsid w:val="00717783"/>
    <w:rsid w:val="00730681"/>
    <w:rsid w:val="00733CE1"/>
    <w:rsid w:val="0074549A"/>
    <w:rsid w:val="007468EF"/>
    <w:rsid w:val="00766AA9"/>
    <w:rsid w:val="007919BC"/>
    <w:rsid w:val="007C69B7"/>
    <w:rsid w:val="007D1428"/>
    <w:rsid w:val="007D19C9"/>
    <w:rsid w:val="007D1EB5"/>
    <w:rsid w:val="00810363"/>
    <w:rsid w:val="0081349B"/>
    <w:rsid w:val="00861217"/>
    <w:rsid w:val="00894ABA"/>
    <w:rsid w:val="008A60B1"/>
    <w:rsid w:val="008B378D"/>
    <w:rsid w:val="008E146C"/>
    <w:rsid w:val="008F065A"/>
    <w:rsid w:val="00911236"/>
    <w:rsid w:val="00950661"/>
    <w:rsid w:val="009A1EBE"/>
    <w:rsid w:val="009E390E"/>
    <w:rsid w:val="009F51D7"/>
    <w:rsid w:val="00A74C2E"/>
    <w:rsid w:val="00A764F2"/>
    <w:rsid w:val="00A7786B"/>
    <w:rsid w:val="00AB4826"/>
    <w:rsid w:val="00AC182C"/>
    <w:rsid w:val="00AC4177"/>
    <w:rsid w:val="00AE562B"/>
    <w:rsid w:val="00B114B6"/>
    <w:rsid w:val="00B23471"/>
    <w:rsid w:val="00B43A0E"/>
    <w:rsid w:val="00B520DD"/>
    <w:rsid w:val="00B54315"/>
    <w:rsid w:val="00B74F99"/>
    <w:rsid w:val="00BD587E"/>
    <w:rsid w:val="00C44872"/>
    <w:rsid w:val="00C97762"/>
    <w:rsid w:val="00CA7E89"/>
    <w:rsid w:val="00CC4548"/>
    <w:rsid w:val="00CC4FD1"/>
    <w:rsid w:val="00CE39D2"/>
    <w:rsid w:val="00CF70DD"/>
    <w:rsid w:val="00D1000A"/>
    <w:rsid w:val="00D54AF0"/>
    <w:rsid w:val="00D70EC3"/>
    <w:rsid w:val="00D85424"/>
    <w:rsid w:val="00D91F4D"/>
    <w:rsid w:val="00D97EFC"/>
    <w:rsid w:val="00E07C92"/>
    <w:rsid w:val="00E21B43"/>
    <w:rsid w:val="00E416B6"/>
    <w:rsid w:val="00E43AF7"/>
    <w:rsid w:val="00E50BB2"/>
    <w:rsid w:val="00E8554E"/>
    <w:rsid w:val="00EA2A9B"/>
    <w:rsid w:val="00EC4AA6"/>
    <w:rsid w:val="00EC62EF"/>
    <w:rsid w:val="00ED427A"/>
    <w:rsid w:val="00F03F2F"/>
    <w:rsid w:val="00F14543"/>
    <w:rsid w:val="00F60459"/>
    <w:rsid w:val="00FA1DD0"/>
    <w:rsid w:val="00FB72D4"/>
    <w:rsid w:val="00FC0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fcf,#dac8d2"/>
    </o:shapedefaults>
    <o:shapelayout v:ext="edit">
      <o:idmap v:ext="edit" data="1"/>
    </o:shapelayout>
  </w:shapeDefaults>
  <w:decimalSymbol w:val="."/>
  <w:listSeparator w:val=","/>
  <w15:chartTrackingRefBased/>
  <w15:docId w15:val="{00AF6708-2E77-477E-BC6E-D11B7451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1E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A1EBE"/>
    <w:rPr>
      <w:b/>
      <w:bCs/>
    </w:rPr>
  </w:style>
  <w:style w:type="paragraph" w:styleId="NoSpacing">
    <w:name w:val="No Spacing"/>
    <w:link w:val="NoSpacingChar"/>
    <w:uiPriority w:val="1"/>
    <w:qFormat/>
    <w:rsid w:val="004B36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B36DB"/>
    <w:rPr>
      <w:rFonts w:eastAsiaTheme="minorEastAsia"/>
      <w:lang w:val="en-US"/>
    </w:rPr>
  </w:style>
  <w:style w:type="paragraph" w:styleId="ListParagraph">
    <w:name w:val="List Paragraph"/>
    <w:basedOn w:val="Normal"/>
    <w:uiPriority w:val="34"/>
    <w:qFormat/>
    <w:rsid w:val="00367EC6"/>
    <w:pPr>
      <w:ind w:left="720"/>
      <w:contextualSpacing/>
    </w:pPr>
  </w:style>
  <w:style w:type="paragraph" w:styleId="Header">
    <w:name w:val="header"/>
    <w:basedOn w:val="Normal"/>
    <w:link w:val="HeaderChar"/>
    <w:uiPriority w:val="99"/>
    <w:unhideWhenUsed/>
    <w:rsid w:val="00367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C6"/>
  </w:style>
  <w:style w:type="paragraph" w:styleId="Footer">
    <w:name w:val="footer"/>
    <w:basedOn w:val="Normal"/>
    <w:link w:val="FooterChar"/>
    <w:uiPriority w:val="99"/>
    <w:unhideWhenUsed/>
    <w:rsid w:val="00367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261187">
      <w:bodyDiv w:val="1"/>
      <w:marLeft w:val="0"/>
      <w:marRight w:val="0"/>
      <w:marTop w:val="0"/>
      <w:marBottom w:val="0"/>
      <w:divBdr>
        <w:top w:val="none" w:sz="0" w:space="0" w:color="auto"/>
        <w:left w:val="none" w:sz="0" w:space="0" w:color="auto"/>
        <w:bottom w:val="none" w:sz="0" w:space="0" w:color="auto"/>
        <w:right w:val="none" w:sz="0" w:space="0" w:color="auto"/>
      </w:divBdr>
    </w:div>
    <w:div w:id="74784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etir.org/papers/JETIR2408158.pdf" TargetMode="External"/><Relationship Id="rId18" Type="http://schemas.openxmlformats.org/officeDocument/2006/relationships/hyperlink" Target="https://www.fca.org.uk/news/press-releases/fca-fines-tesco-bank-failures-2016-cyber-attack" TargetMode="External"/><Relationship Id="rId26" Type="http://schemas.openxmlformats.org/officeDocument/2006/relationships/hyperlink" Target="https://www.sciencedirect.com/science/article/pii/S1053482224000020" TargetMode="External"/><Relationship Id="rId39" Type="http://schemas.openxmlformats.org/officeDocument/2006/relationships/fontTable" Target="fontTable.xml"/><Relationship Id="rId21" Type="http://schemas.openxmlformats.org/officeDocument/2006/relationships/hyperlink" Target="https://www.grocerydoppio.com/articles/ai-integration-in-workforce-management" TargetMode="External"/><Relationship Id="rId34" Type="http://schemas.openxmlformats.org/officeDocument/2006/relationships/hyperlink" Target="https://www.tescoplc.com/sustainability/colleagues/jobs-and-skill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ipd.org/uk/knowledge/case-studies/operating-model-tesco/" TargetMode="External"/><Relationship Id="rId20" Type="http://schemas.openxmlformats.org/officeDocument/2006/relationships/hyperlink" Target="https://www.geraldedelman.com/wp-content/uploads/2023/05/Employee_Retention_eBook_Tpqh36g.pdf" TargetMode="External"/><Relationship Id="rId29" Type="http://schemas.openxmlformats.org/officeDocument/2006/relationships/hyperlink" Target="https://www.researchgate.net/publication/373499755_How_Does_Digital_HRM_Transform_Training_to_Learning_in_Organization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v:/g/personal/2414867_student_uwtsd_ac_uk/Eaqw8EWQ1eFNin0nlMwMZCMBqIHzqUSivLZhC7N8UHRJgg?email=h.evans1%40uwtsd.ac.uk&amp;e=FwbPwg" TargetMode="External"/><Relationship Id="rId24" Type="http://schemas.openxmlformats.org/officeDocument/2006/relationships/hyperlink" Target="https://www.sciencedirect.com/science/article/pii/S0160791X25000089" TargetMode="External"/><Relationship Id="rId32" Type="http://schemas.openxmlformats.org/officeDocument/2006/relationships/hyperlink" Target="https://www.tescoplc.com/innovation/find-out-more" TargetMode="External"/><Relationship Id="rId37" Type="http://schemas.openxmlformats.org/officeDocument/2006/relationships/hyperlink" Target="https://www.mirror.co.uk/money/tesco-could-use-ai-scold-33693875" TargetMode="Externa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cipd.org/globalassets/media/knowledge/knowledge-hub/evidence-reviews/employee-engagement-discussion-report_tcm18-89598.pdf" TargetMode="External"/><Relationship Id="rId23" Type="http://schemas.openxmlformats.org/officeDocument/2006/relationships/hyperlink" Target="https://hrexecutive.com/technology-in-human-resource-management/" TargetMode="External"/><Relationship Id="rId28" Type="http://schemas.openxmlformats.org/officeDocument/2006/relationships/hyperlink" Target="https://www.sciencedirect.com/science/article/pii/S266709682300054X" TargetMode="External"/><Relationship Id="rId36" Type="http://schemas.openxmlformats.org/officeDocument/2006/relationships/hyperlink" Target="https://tribepad.com/article/how-tribepad-transformed-recruitment-for-two-retail-giants/" TargetMode="External"/><Relationship Id="rId10" Type="http://schemas.openxmlformats.org/officeDocument/2006/relationships/image" Target="media/image2.png"/><Relationship Id="rId19" Type="http://schemas.openxmlformats.org/officeDocument/2006/relationships/hyperlink" Target="https://www.linkedin.com/pulse/future-trends-artificial-intelligence-human-resources-alec-gardner-1uihc/" TargetMode="External"/><Relationship Id="rId31" Type="http://schemas.openxmlformats.org/officeDocument/2006/relationships/hyperlink" Target="https://www.tableau.com/en-gb/solutions/customer/Tesco_Uses%20_Tableau_%20to_%20Better_%20Understand_%20the_%20LD_need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core.ac.uk/download/pdf/225893073.pdf" TargetMode="External"/><Relationship Id="rId22" Type="http://schemas.openxmlformats.org/officeDocument/2006/relationships/hyperlink" Target="https://www.globaldata.com/company-profile/tesco-plc/" TargetMode="External"/><Relationship Id="rId27" Type="http://schemas.openxmlformats.org/officeDocument/2006/relationships/hyperlink" Target="https://www.intechopen.com/chapters/1125928" TargetMode="External"/><Relationship Id="rId30" Type="http://schemas.openxmlformats.org/officeDocument/2006/relationships/hyperlink" Target="https://www.mckinsey.com/capabilities/quantumblack/our-insights/the-state-of-ai" TargetMode="External"/><Relationship Id="rId35" Type="http://schemas.openxmlformats.org/officeDocument/2006/relationships/hyperlink" Target="https://www.sciencedirect.com/science/article/pii/S0278431916303723"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atoss.com/en/human-resources/impact-of-automation-on-human-resource-management" TargetMode="External"/><Relationship Id="rId17" Type="http://schemas.openxmlformats.org/officeDocument/2006/relationships/hyperlink" Target="https://www.indegene.com/what-we-think/reports/understanding-science-behind-learning-retention" TargetMode="External"/><Relationship Id="rId25" Type="http://schemas.openxmlformats.org/officeDocument/2006/relationships/hyperlink" Target="https://www.kornferry.com/insights/featured-topics/talent-recruitment/talent-acquisition-trends-2025" TargetMode="External"/><Relationship Id="rId33" Type="http://schemas.openxmlformats.org/officeDocument/2006/relationships/hyperlink" Target="https://www.tescoplc.com/media/zgvhd0dn/tescos_ar24.pdf" TargetMode="External"/><Relationship Id="rId38" Type="http://schemas.openxmlformats.org/officeDocument/2006/relationships/hyperlink" Target="https://slejournal.springeropen.com/articles/10.1186/s40561-024-00316-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DACDA2738DF4642B4D37409BEFEA176"/>
        <w:category>
          <w:name w:val="General"/>
          <w:gallery w:val="placeholder"/>
        </w:category>
        <w:types>
          <w:type w:val="bbPlcHdr"/>
        </w:types>
        <w:behaviors>
          <w:behavior w:val="content"/>
        </w:behaviors>
        <w:guid w:val="{9F97611C-6B8E-4442-91AD-A69C9D91654C}"/>
      </w:docPartPr>
      <w:docPartBody>
        <w:p w:rsidR="009E2183" w:rsidRDefault="004F76C7" w:rsidP="004F76C7">
          <w:pPr>
            <w:pStyle w:val="8DACDA2738DF4642B4D37409BEFEA17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6C7"/>
    <w:rsid w:val="00256C4D"/>
    <w:rsid w:val="004F76C7"/>
    <w:rsid w:val="00527061"/>
    <w:rsid w:val="009E2183"/>
    <w:rsid w:val="00C40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ACDA2738DF4642B4D37409BEFEA176">
    <w:name w:val="8DACDA2738DF4642B4D37409BEFEA176"/>
    <w:rsid w:val="004F76C7"/>
  </w:style>
  <w:style w:type="paragraph" w:customStyle="1" w:styleId="36B7CB2416FA44338A9842FB7B237D63">
    <w:name w:val="36B7CB2416FA44338A9842FB7B237D63"/>
    <w:rsid w:val="004F76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E75743-2BE6-4F64-B065-9B0ABDCE8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1885</TotalTime>
  <Pages>1</Pages>
  <Words>3191</Words>
  <Characters>21828</Characters>
  <Application>Microsoft Office Word</Application>
  <DocSecurity>0</DocSecurity>
  <Lines>419</Lines>
  <Paragraphs>107</Paragraphs>
  <ScaleCrop>false</ScaleCrop>
  <HeadingPairs>
    <vt:vector size="2" baseType="variant">
      <vt:variant>
        <vt:lpstr>Title</vt:lpstr>
      </vt:variant>
      <vt:variant>
        <vt:i4>1</vt:i4>
      </vt:variant>
    </vt:vector>
  </HeadingPairs>
  <TitlesOfParts>
    <vt:vector size="1" baseType="lpstr">
      <vt:lpstr>Tesco in the Age of Automation: Designing Strategies for Maintaining a Competitive Edge</vt:lpstr>
    </vt:vector>
  </TitlesOfParts>
  <Company>Florentina Pruteanu</Company>
  <LinksUpToDate>false</LinksUpToDate>
  <CharactersWithSpaces>24912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in the Age of Automation: Designing Strategies for Maintaining a Competitive Edge</dc:title>
  <dc:subject/>
  <dc:creator>Florentina Pruteanu</dc:creator>
  <cp:keywords/>
  <dc:description/>
  <cp:lastModifiedBy>Florentina Pruteanu</cp:lastModifiedBy>
  <cp:revision>19</cp:revision>
  <dcterms:created xsi:type="dcterms:W3CDTF">2025-03-12T20:42:00Z</dcterms:created>
  <dcterms:modified xsi:type="dcterms:W3CDTF">2025-04-27T18:04:00Z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b2c2905a-3927-48a0-b0a3-8b7afc9565fd</vt:lpwstr>
  </property>
</Properties>
</file>