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5FF2A9" w14:textId="311848BC" w:rsidR="00BB116E" w:rsidRDefault="00BB116E" w:rsidP="00FF7096">
      <w:pPr>
        <w:spacing w:line="360" w:lineRule="auto"/>
        <w:jc w:val="both"/>
        <w:rPr>
          <w:rFonts w:ascii="Times New Roman" w:hAnsi="Times New Roman" w:cs="Times New Roman"/>
          <w:b/>
          <w:bCs/>
          <w:sz w:val="32"/>
          <w:szCs w:val="32"/>
        </w:rPr>
      </w:pPr>
    </w:p>
    <w:p w14:paraId="156818D0" w14:textId="26FD16C9" w:rsidR="00F324EA" w:rsidRPr="006E0A60" w:rsidRDefault="006E0A60" w:rsidP="00C21A70">
      <w:pPr>
        <w:spacing w:after="120" w:line="360" w:lineRule="auto"/>
        <w:jc w:val="center"/>
        <w:rPr>
          <w:rFonts w:ascii="Times New Roman" w:hAnsi="Times New Roman" w:cs="Times New Roman"/>
          <w:b/>
          <w:bCs/>
          <w:sz w:val="32"/>
          <w:szCs w:val="32"/>
        </w:rPr>
      </w:pPr>
      <w:r w:rsidRPr="006E0A60">
        <w:rPr>
          <w:rFonts w:ascii="Times New Roman" w:hAnsi="Times New Roman" w:cs="Times New Roman"/>
          <w:b/>
          <w:bCs/>
          <w:sz w:val="32"/>
          <w:szCs w:val="32"/>
        </w:rPr>
        <w:t>Strategic Threat Analysis: The 2025 UK Retail Cyber Campaign</w:t>
      </w:r>
    </w:p>
    <w:p w14:paraId="496FA243" w14:textId="02E35800" w:rsidR="006E0A60" w:rsidRPr="006E0A60" w:rsidRDefault="006E0A60" w:rsidP="00C21A70">
      <w:pPr>
        <w:spacing w:after="120" w:line="360" w:lineRule="auto"/>
        <w:jc w:val="center"/>
        <w:rPr>
          <w:rFonts w:ascii="Times New Roman" w:hAnsi="Times New Roman" w:cs="Times New Roman"/>
          <w:b/>
          <w:bCs/>
          <w:sz w:val="28"/>
          <w:szCs w:val="28"/>
        </w:rPr>
      </w:pPr>
      <w:r w:rsidRPr="006E0A60">
        <w:rPr>
          <w:rFonts w:ascii="Times New Roman" w:hAnsi="Times New Roman" w:cs="Times New Roman"/>
          <w:b/>
          <w:bCs/>
          <w:sz w:val="28"/>
          <w:szCs w:val="28"/>
        </w:rPr>
        <w:t>A Case Study of Marks &amp; Spencer with Supporting Analysis of the Co-operative Group</w:t>
      </w:r>
    </w:p>
    <w:p w14:paraId="1D4ABC72" w14:textId="77777777" w:rsidR="006E0A60" w:rsidRPr="006E0A60" w:rsidRDefault="006E0A60" w:rsidP="00C21A70">
      <w:pPr>
        <w:spacing w:after="120" w:line="360" w:lineRule="auto"/>
        <w:jc w:val="center"/>
        <w:rPr>
          <w:rFonts w:ascii="Times New Roman" w:hAnsi="Times New Roman" w:cs="Times New Roman"/>
          <w:b/>
          <w:bCs/>
        </w:rPr>
      </w:pPr>
    </w:p>
    <w:p w14:paraId="1614598F" w14:textId="3157BCE0" w:rsidR="006E0A60" w:rsidRPr="006E0A60" w:rsidRDefault="006E0A60" w:rsidP="00C21A70">
      <w:pPr>
        <w:spacing w:after="120" w:line="360" w:lineRule="auto"/>
        <w:jc w:val="center"/>
        <w:rPr>
          <w:rFonts w:ascii="Times New Roman" w:hAnsi="Times New Roman" w:cs="Times New Roman"/>
          <w:b/>
          <w:bCs/>
        </w:rPr>
      </w:pPr>
      <w:r w:rsidRPr="006E0A60">
        <w:rPr>
          <w:rFonts w:ascii="Times New Roman" w:hAnsi="Times New Roman" w:cs="Times New Roman"/>
          <w:b/>
          <w:bCs/>
        </w:rPr>
        <w:t>Student ID:</w:t>
      </w:r>
      <w:r w:rsidR="00FF7096">
        <w:rPr>
          <w:rFonts w:ascii="Times New Roman" w:hAnsi="Times New Roman" w:cs="Times New Roman"/>
          <w:b/>
          <w:bCs/>
        </w:rPr>
        <w:t xml:space="preserve"> </w:t>
      </w:r>
      <w:r w:rsidR="00B20F04">
        <w:rPr>
          <w:rFonts w:ascii="Times New Roman" w:hAnsi="Times New Roman" w:cs="Times New Roman"/>
          <w:b/>
          <w:bCs/>
        </w:rPr>
        <w:t>2523935</w:t>
      </w:r>
    </w:p>
    <w:p w14:paraId="48CD3027" w14:textId="0204C1C7" w:rsidR="006E0A60" w:rsidRDefault="006E0A60" w:rsidP="00C21A70">
      <w:pPr>
        <w:spacing w:after="120" w:line="360" w:lineRule="auto"/>
        <w:jc w:val="center"/>
        <w:rPr>
          <w:rFonts w:ascii="Times New Roman" w:hAnsi="Times New Roman" w:cs="Times New Roman"/>
          <w:b/>
          <w:bCs/>
        </w:rPr>
      </w:pPr>
      <w:r w:rsidRPr="006E0A60">
        <w:rPr>
          <w:rFonts w:ascii="Times New Roman" w:hAnsi="Times New Roman" w:cs="Times New Roman"/>
          <w:b/>
          <w:bCs/>
        </w:rPr>
        <w:t>Module:</w:t>
      </w:r>
      <w:r w:rsidR="009D35CC">
        <w:rPr>
          <w:rFonts w:ascii="Times New Roman" w:hAnsi="Times New Roman" w:cs="Times New Roman"/>
          <w:b/>
          <w:bCs/>
        </w:rPr>
        <w:t xml:space="preserve"> Ethical hacking (ACCA7033)</w:t>
      </w:r>
    </w:p>
    <w:p w14:paraId="6181C681" w14:textId="544896B2" w:rsidR="009D35CC" w:rsidRPr="006E0A60" w:rsidRDefault="009D35CC" w:rsidP="00C21A70">
      <w:pPr>
        <w:spacing w:after="120" w:line="360" w:lineRule="auto"/>
        <w:jc w:val="center"/>
        <w:rPr>
          <w:rFonts w:ascii="Times New Roman" w:hAnsi="Times New Roman" w:cs="Times New Roman"/>
          <w:b/>
          <w:bCs/>
        </w:rPr>
      </w:pPr>
      <w:r>
        <w:rPr>
          <w:rFonts w:ascii="Times New Roman" w:hAnsi="Times New Roman" w:cs="Times New Roman"/>
          <w:b/>
          <w:bCs/>
        </w:rPr>
        <w:t>DIYABEN PATEL</w:t>
      </w:r>
    </w:p>
    <w:p w14:paraId="200D74BA" w14:textId="3D264709" w:rsidR="006E0A60" w:rsidRPr="006E0A60" w:rsidRDefault="006E0A60" w:rsidP="00C21A70">
      <w:pPr>
        <w:spacing w:after="120" w:line="360" w:lineRule="auto"/>
        <w:jc w:val="center"/>
        <w:rPr>
          <w:rFonts w:ascii="Times New Roman" w:hAnsi="Times New Roman" w:cs="Times New Roman"/>
          <w:b/>
          <w:bCs/>
        </w:rPr>
      </w:pPr>
      <w:r w:rsidRPr="006E0A60">
        <w:rPr>
          <w:rFonts w:ascii="Times New Roman" w:hAnsi="Times New Roman" w:cs="Times New Roman"/>
          <w:b/>
          <w:bCs/>
        </w:rPr>
        <w:t>Submission Date:</w:t>
      </w:r>
      <w:r w:rsidR="009D35CC">
        <w:rPr>
          <w:rFonts w:ascii="Times New Roman" w:hAnsi="Times New Roman" w:cs="Times New Roman"/>
          <w:b/>
          <w:bCs/>
        </w:rPr>
        <w:t>01/05/2026</w:t>
      </w:r>
    </w:p>
    <w:p w14:paraId="00EEDADB" w14:textId="77777777" w:rsidR="006E0A60" w:rsidRDefault="006E0A60" w:rsidP="00FF7096">
      <w:pPr>
        <w:spacing w:line="360" w:lineRule="auto"/>
        <w:jc w:val="both"/>
        <w:rPr>
          <w:rFonts w:ascii="Times New Roman" w:hAnsi="Times New Roman" w:cs="Times New Roman"/>
          <w:b/>
          <w:bCs/>
        </w:rPr>
      </w:pPr>
      <w:r>
        <w:rPr>
          <w:rFonts w:ascii="Times New Roman" w:hAnsi="Times New Roman" w:cs="Times New Roman"/>
          <w:b/>
          <w:bCs/>
        </w:rPr>
        <w:br w:type="page"/>
      </w:r>
    </w:p>
    <w:p w14:paraId="5C2686C3" w14:textId="3F7B4F90" w:rsidR="006E0A60" w:rsidRDefault="006E0A60" w:rsidP="00FF7096">
      <w:pPr>
        <w:spacing w:after="120" w:line="360" w:lineRule="auto"/>
        <w:jc w:val="both"/>
        <w:rPr>
          <w:rFonts w:ascii="Times New Roman" w:hAnsi="Times New Roman" w:cs="Times New Roman"/>
          <w:b/>
          <w:bCs/>
        </w:rPr>
      </w:pPr>
      <w:r>
        <w:rPr>
          <w:rFonts w:ascii="Times New Roman" w:hAnsi="Times New Roman" w:cs="Times New Roman"/>
          <w:b/>
          <w:bCs/>
        </w:rPr>
        <w:lastRenderedPageBreak/>
        <w:t xml:space="preserve">Abstract </w:t>
      </w:r>
    </w:p>
    <w:p w14:paraId="008FE81E" w14:textId="44DAA8BF"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 xml:space="preserve">In April 2025, a coordinated cyber campaign targeted major UK retailers, including Marks &amp; Spencer (M&amp;S), the Co-operative Group (Co-op), and Harrods. The incidents demonstrated how modern threat actors increasingly rely on social engineering, identity compromise, third-party access abuse, and ransomware deployment rather than advanced software exploitation. M&amp;S experienced prolonged operational disruption, including the suspension of online clothing orders, while Co-op later confirmed that customer data relating to approximately 6.5 million members had been stolen. The wider campaign has been publicly linked to </w:t>
      </w:r>
      <w:proofErr w:type="spellStart"/>
      <w:r w:rsidRPr="00145253">
        <w:rPr>
          <w:rFonts w:ascii="Times New Roman" w:hAnsi="Times New Roman" w:cs="Times New Roman"/>
        </w:rPr>
        <w:t>DragonForce</w:t>
      </w:r>
      <w:proofErr w:type="spellEnd"/>
      <w:r w:rsidRPr="00145253">
        <w:rPr>
          <w:rFonts w:ascii="Times New Roman" w:hAnsi="Times New Roman" w:cs="Times New Roman"/>
        </w:rPr>
        <w:t xml:space="preserve"> ransomware activity and tactics consistent with Scattered Spider-style identity attacks.</w:t>
      </w:r>
    </w:p>
    <w:p w14:paraId="777A8823" w14:textId="77777777" w:rsid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 xml:space="preserve">This report provides a strategic analysis of the campaign, using M&amp;S as the main case study and Co-op as a supporting comparison. It maps adversary tactics, techniques, and procedures (TTPs) to the MITRE ATT&amp;CK Enterprise framework, evaluates root causes across human, technical, and </w:t>
      </w:r>
      <w:proofErr w:type="spellStart"/>
      <w:r w:rsidRPr="00145253">
        <w:rPr>
          <w:rFonts w:ascii="Times New Roman" w:hAnsi="Times New Roman" w:cs="Times New Roman"/>
        </w:rPr>
        <w:t>organisational</w:t>
      </w:r>
      <w:proofErr w:type="spellEnd"/>
      <w:r w:rsidRPr="00145253">
        <w:rPr>
          <w:rFonts w:ascii="Times New Roman" w:hAnsi="Times New Roman" w:cs="Times New Roman"/>
        </w:rPr>
        <w:t xml:space="preserve"> domains, and assesses detection and response effectiveness. The analysis finds that the campaign succeeded primarily because of weaknesses in identity verification, insufficient network segmentation, limited monitoring of anomalous activity, and inadequate governance of trusted third-party access.</w:t>
      </w:r>
    </w:p>
    <w:p w14:paraId="616830B9" w14:textId="45E0D93B" w:rsid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 xml:space="preserve">The report concludes with </w:t>
      </w:r>
      <w:proofErr w:type="spellStart"/>
      <w:r w:rsidRPr="00145253">
        <w:rPr>
          <w:rFonts w:ascii="Times New Roman" w:hAnsi="Times New Roman" w:cs="Times New Roman"/>
        </w:rPr>
        <w:t>prioritised</w:t>
      </w:r>
      <w:proofErr w:type="spellEnd"/>
      <w:r w:rsidRPr="00145253">
        <w:rPr>
          <w:rFonts w:ascii="Times New Roman" w:hAnsi="Times New Roman" w:cs="Times New Roman"/>
        </w:rPr>
        <w:t xml:space="preserve"> recommendations aligned with NIST, NCSC, and MITRE guidance. These include phishing-resistant MFA, stronger helpdesk verification, Zero Trust Network Access, improved </w:t>
      </w:r>
      <w:proofErr w:type="spellStart"/>
      <w:r w:rsidRPr="00145253">
        <w:rPr>
          <w:rFonts w:ascii="Times New Roman" w:hAnsi="Times New Roman" w:cs="Times New Roman"/>
        </w:rPr>
        <w:t>behavioural</w:t>
      </w:r>
      <w:proofErr w:type="spellEnd"/>
      <w:r w:rsidRPr="00145253">
        <w:rPr>
          <w:rFonts w:ascii="Times New Roman" w:hAnsi="Times New Roman" w:cs="Times New Roman"/>
        </w:rPr>
        <w:t xml:space="preserve"> monitoring, micro-segmentation, and regular adversary emulation exercises.</w:t>
      </w:r>
    </w:p>
    <w:p w14:paraId="72F1DD31" w14:textId="1388859D" w:rsidR="00967FBB" w:rsidRDefault="00967FBB" w:rsidP="00FF7096">
      <w:pPr>
        <w:spacing w:after="120" w:line="360" w:lineRule="auto"/>
        <w:jc w:val="both"/>
        <w:rPr>
          <w:rFonts w:ascii="Times New Roman" w:hAnsi="Times New Roman" w:cs="Times New Roman"/>
          <w:b/>
          <w:bCs/>
        </w:rPr>
      </w:pPr>
      <w:r>
        <w:rPr>
          <w:rFonts w:ascii="Times New Roman" w:hAnsi="Times New Roman" w:cs="Times New Roman"/>
          <w:b/>
          <w:bCs/>
        </w:rPr>
        <w:t xml:space="preserve">1. </w:t>
      </w:r>
      <w:r w:rsidRPr="00967FBB">
        <w:rPr>
          <w:rFonts w:ascii="Times New Roman" w:hAnsi="Times New Roman" w:cs="Times New Roman"/>
          <w:b/>
          <w:bCs/>
        </w:rPr>
        <w:t>Introduction</w:t>
      </w:r>
    </w:p>
    <w:p w14:paraId="189C435A" w14:textId="7AAF485C"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 xml:space="preserve">The cyber incidents affecting Marks &amp; Spencer (M&amp;S) and the Co-operative Group (Co-op) in April 2025 highlight a significant shift in modern cyber threats. Rather than relying only on complex software vulnerabilities, attackers increasingly exploit people, identity systems, and trusted business relationships. This makes </w:t>
      </w:r>
      <w:proofErr w:type="spellStart"/>
      <w:r w:rsidRPr="00145253">
        <w:rPr>
          <w:rFonts w:ascii="Times New Roman" w:hAnsi="Times New Roman" w:cs="Times New Roman"/>
        </w:rPr>
        <w:t>organisations</w:t>
      </w:r>
      <w:proofErr w:type="spellEnd"/>
      <w:r w:rsidRPr="00145253">
        <w:rPr>
          <w:rFonts w:ascii="Times New Roman" w:hAnsi="Times New Roman" w:cs="Times New Roman"/>
        </w:rPr>
        <w:t xml:space="preserve"> vulnerable even when they have invested in conventional perimeter </w:t>
      </w:r>
      <w:proofErr w:type="spellStart"/>
      <w:r w:rsidRPr="00145253">
        <w:rPr>
          <w:rFonts w:ascii="Times New Roman" w:hAnsi="Times New Roman" w:cs="Times New Roman"/>
        </w:rPr>
        <w:t>defences</w:t>
      </w:r>
      <w:proofErr w:type="spellEnd"/>
      <w:r w:rsidRPr="00145253">
        <w:rPr>
          <w:rFonts w:ascii="Times New Roman" w:hAnsi="Times New Roman" w:cs="Times New Roman"/>
        </w:rPr>
        <w:t>.</w:t>
      </w:r>
    </w:p>
    <w:p w14:paraId="0379D930" w14:textId="3177EBC8"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 xml:space="preserve">Retail </w:t>
      </w:r>
      <w:proofErr w:type="spellStart"/>
      <w:r w:rsidRPr="00145253">
        <w:rPr>
          <w:rFonts w:ascii="Times New Roman" w:hAnsi="Times New Roman" w:cs="Times New Roman"/>
        </w:rPr>
        <w:t>organisations</w:t>
      </w:r>
      <w:proofErr w:type="spellEnd"/>
      <w:r w:rsidRPr="00145253">
        <w:rPr>
          <w:rFonts w:ascii="Times New Roman" w:hAnsi="Times New Roman" w:cs="Times New Roman"/>
        </w:rPr>
        <w:t xml:space="preserve"> are particularly attractive targets because they process large volumes of personally identifiable information (PII), operate complex supply chains, and rely on time-sensitive logistics. A successful cyberattack against a retailer can therefore affect not only IT </w:t>
      </w:r>
      <w:r w:rsidRPr="00145253">
        <w:rPr>
          <w:rFonts w:ascii="Times New Roman" w:hAnsi="Times New Roman" w:cs="Times New Roman"/>
        </w:rPr>
        <w:lastRenderedPageBreak/>
        <w:t>systems, but also online orders, customer service, stock availability, payments, supplier coordination, and public trust.</w:t>
      </w:r>
    </w:p>
    <w:p w14:paraId="258DFC95" w14:textId="748DB03F" w:rsid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In this campaign, attackers reportedly exploited helpdesk processes through voice phishing, also known as vishing, to obtain or reset credentials and bypass multi-factor authentication (MFA). This aligns with known tactics associated with identity-focused threat groups such as Scattered Spider, which have been documented using social engineering, helpdesk impersonation, and valid account abuse to gain access to enterprise environments [4].</w:t>
      </w:r>
    </w:p>
    <w:p w14:paraId="0752FFE7" w14:textId="7D741756" w:rsid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 xml:space="preserve">This report analyses the campaign as a coordinated operation, using M&amp;S as the primary case study and Co-op as a supporting comparison. Harrods is also referenced briefly because its containment actions provide a useful contrast. The aim is not simply to describe the events, but to explain how the attack worked, why it succeeded, and what </w:t>
      </w:r>
      <w:proofErr w:type="spellStart"/>
      <w:r w:rsidRPr="00145253">
        <w:rPr>
          <w:rFonts w:ascii="Times New Roman" w:hAnsi="Times New Roman" w:cs="Times New Roman"/>
        </w:rPr>
        <w:t>organisations</w:t>
      </w:r>
      <w:proofErr w:type="spellEnd"/>
      <w:r w:rsidRPr="00145253">
        <w:rPr>
          <w:rFonts w:ascii="Times New Roman" w:hAnsi="Times New Roman" w:cs="Times New Roman"/>
        </w:rPr>
        <w:t xml:space="preserve"> can do to prevent similar incidents in future.</w:t>
      </w:r>
    </w:p>
    <w:p w14:paraId="18323B98" w14:textId="370DC010" w:rsidR="00967FBB" w:rsidRPr="00967FBB" w:rsidRDefault="00967FBB" w:rsidP="00FF7096">
      <w:pPr>
        <w:spacing w:after="120" w:line="360" w:lineRule="auto"/>
        <w:jc w:val="both"/>
        <w:rPr>
          <w:rFonts w:ascii="Times New Roman" w:hAnsi="Times New Roman" w:cs="Times New Roman"/>
          <w:b/>
          <w:bCs/>
        </w:rPr>
      </w:pPr>
      <w:r w:rsidRPr="00967FBB">
        <w:rPr>
          <w:rFonts w:ascii="Times New Roman" w:hAnsi="Times New Roman" w:cs="Times New Roman"/>
          <w:b/>
          <w:bCs/>
        </w:rPr>
        <w:t>2. Literature Review</w:t>
      </w:r>
    </w:p>
    <w:p w14:paraId="1C0D73D1" w14:textId="44655C0E"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 xml:space="preserve">Social engineering remains one of the most effective attack methods because it targets human </w:t>
      </w:r>
      <w:proofErr w:type="spellStart"/>
      <w:r w:rsidRPr="00145253">
        <w:rPr>
          <w:rFonts w:ascii="Times New Roman" w:hAnsi="Times New Roman" w:cs="Times New Roman"/>
        </w:rPr>
        <w:t>behaviour</w:t>
      </w:r>
      <w:proofErr w:type="spellEnd"/>
      <w:r w:rsidRPr="00145253">
        <w:rPr>
          <w:rFonts w:ascii="Times New Roman" w:hAnsi="Times New Roman" w:cs="Times New Roman"/>
        </w:rPr>
        <w:t xml:space="preserve"> rather than technical vulnerabilities. Cialdini explains that attackers often exploit psychological principles such as authority, urgency, trust, and social proof to influence decision-making [5]. These principles are directly relevant to helpdesk-based attacks, where staff may feel pressure to assist a distressed or senior employee quickly.</w:t>
      </w:r>
    </w:p>
    <w:p w14:paraId="28FF5119" w14:textId="4B20CD00" w:rsid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 xml:space="preserve">Mitnick and Simon also argue that the human element is often the weakest link in cybersecurity, not because employees are careless, but because </w:t>
      </w:r>
      <w:proofErr w:type="spellStart"/>
      <w:r w:rsidRPr="00145253">
        <w:rPr>
          <w:rFonts w:ascii="Times New Roman" w:hAnsi="Times New Roman" w:cs="Times New Roman"/>
        </w:rPr>
        <w:t>organisational</w:t>
      </w:r>
      <w:proofErr w:type="spellEnd"/>
      <w:r w:rsidRPr="00145253">
        <w:rPr>
          <w:rFonts w:ascii="Times New Roman" w:hAnsi="Times New Roman" w:cs="Times New Roman"/>
        </w:rPr>
        <w:t xml:space="preserve"> processes often place them in situations where speed and service are valued over verification [6]. In a helpdesk context, this creates a predictable weakness. If an attacker can sound credible and provide enough personal or </w:t>
      </w:r>
      <w:proofErr w:type="spellStart"/>
      <w:r w:rsidRPr="00145253">
        <w:rPr>
          <w:rFonts w:ascii="Times New Roman" w:hAnsi="Times New Roman" w:cs="Times New Roman"/>
        </w:rPr>
        <w:t>organisational</w:t>
      </w:r>
      <w:proofErr w:type="spellEnd"/>
      <w:r w:rsidRPr="00145253">
        <w:rPr>
          <w:rFonts w:ascii="Times New Roman" w:hAnsi="Times New Roman" w:cs="Times New Roman"/>
        </w:rPr>
        <w:t xml:space="preserve"> information, weak verification processes may allow them to reset passwords, modify MFA settings, or gain access to accounts.</w:t>
      </w:r>
    </w:p>
    <w:p w14:paraId="2D1D07E0" w14:textId="6D8004F3"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 xml:space="preserve">Modern social engineering is strengthened by open-source intelligence (OSINT). Heartfield and Loukas note that attackers increasingly use publicly available information to make attacks more convincing [7]. For example, names, roles, email formats, LinkedIn profiles, office locations, and supplier relationships can all be used to construct a believable impersonation attempt. This means </w:t>
      </w:r>
      <w:r w:rsidRPr="00145253">
        <w:rPr>
          <w:rFonts w:ascii="Times New Roman" w:hAnsi="Times New Roman" w:cs="Times New Roman"/>
        </w:rPr>
        <w:lastRenderedPageBreak/>
        <w:t xml:space="preserve">traditional security awareness training is no longer sufficient on its own; </w:t>
      </w:r>
      <w:proofErr w:type="spellStart"/>
      <w:r w:rsidRPr="00145253">
        <w:rPr>
          <w:rFonts w:ascii="Times New Roman" w:hAnsi="Times New Roman" w:cs="Times New Roman"/>
        </w:rPr>
        <w:t>organisations</w:t>
      </w:r>
      <w:proofErr w:type="spellEnd"/>
      <w:r w:rsidRPr="00145253">
        <w:rPr>
          <w:rFonts w:ascii="Times New Roman" w:hAnsi="Times New Roman" w:cs="Times New Roman"/>
        </w:rPr>
        <w:t xml:space="preserve"> must design processes that do not depend solely on individual judgement.</w:t>
      </w:r>
    </w:p>
    <w:p w14:paraId="70E377FF" w14:textId="6ED7F28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 xml:space="preserve">Supply chain risk is also central to this incident. The SolarWinds compromise demonstrated how attackers can exploit trusted relationships to gain access to multiple </w:t>
      </w:r>
      <w:proofErr w:type="spellStart"/>
      <w:r w:rsidRPr="00145253">
        <w:rPr>
          <w:rFonts w:ascii="Times New Roman" w:hAnsi="Times New Roman" w:cs="Times New Roman"/>
        </w:rPr>
        <w:t>organisations</w:t>
      </w:r>
      <w:proofErr w:type="spellEnd"/>
      <w:r w:rsidRPr="00145253">
        <w:rPr>
          <w:rFonts w:ascii="Times New Roman" w:hAnsi="Times New Roman" w:cs="Times New Roman"/>
        </w:rPr>
        <w:t xml:space="preserve"> through a shared supplier or software provider [8]. NIST SP 800-161 </w:t>
      </w:r>
      <w:proofErr w:type="spellStart"/>
      <w:r w:rsidRPr="00145253">
        <w:rPr>
          <w:rFonts w:ascii="Times New Roman" w:hAnsi="Times New Roman" w:cs="Times New Roman"/>
        </w:rPr>
        <w:t>emphasises</w:t>
      </w:r>
      <w:proofErr w:type="spellEnd"/>
      <w:r w:rsidRPr="00145253">
        <w:rPr>
          <w:rFonts w:ascii="Times New Roman" w:hAnsi="Times New Roman" w:cs="Times New Roman"/>
        </w:rPr>
        <w:t xml:space="preserve"> that third-party risk cannot be managed through periodic audits alone. Instead, </w:t>
      </w:r>
      <w:proofErr w:type="spellStart"/>
      <w:r w:rsidRPr="00145253">
        <w:rPr>
          <w:rFonts w:ascii="Times New Roman" w:hAnsi="Times New Roman" w:cs="Times New Roman"/>
        </w:rPr>
        <w:t>organisations</w:t>
      </w:r>
      <w:proofErr w:type="spellEnd"/>
      <w:r w:rsidRPr="00145253">
        <w:rPr>
          <w:rFonts w:ascii="Times New Roman" w:hAnsi="Times New Roman" w:cs="Times New Roman"/>
        </w:rPr>
        <w:t xml:space="preserve"> need continuous monitoring, least-privilege access, and strong governance of supplier connections [9].</w:t>
      </w:r>
    </w:p>
    <w:p w14:paraId="54C9333C" w14:textId="617F61CD" w:rsid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 xml:space="preserve">These academic and industry perspectives provide the foundation for </w:t>
      </w:r>
      <w:proofErr w:type="spellStart"/>
      <w:r w:rsidRPr="00145253">
        <w:rPr>
          <w:rFonts w:ascii="Times New Roman" w:hAnsi="Times New Roman" w:cs="Times New Roman"/>
        </w:rPr>
        <w:t>analysing</w:t>
      </w:r>
      <w:proofErr w:type="spellEnd"/>
      <w:r w:rsidRPr="00145253">
        <w:rPr>
          <w:rFonts w:ascii="Times New Roman" w:hAnsi="Times New Roman" w:cs="Times New Roman"/>
        </w:rPr>
        <w:t xml:space="preserve"> the 2025 UK retail cyber campaign. The incidents show how social engineering, trusted access, weak segmentation, and insufficient monitoring can combine to produce significant business impact.</w:t>
      </w:r>
    </w:p>
    <w:p w14:paraId="3C064A0A" w14:textId="69B03C1F" w:rsidR="00967FBB" w:rsidRPr="00967FBB" w:rsidRDefault="00967FBB" w:rsidP="00FF7096">
      <w:pPr>
        <w:spacing w:after="120" w:line="360" w:lineRule="auto"/>
        <w:jc w:val="both"/>
        <w:rPr>
          <w:rFonts w:ascii="Times New Roman" w:hAnsi="Times New Roman" w:cs="Times New Roman"/>
          <w:b/>
          <w:bCs/>
        </w:rPr>
      </w:pPr>
      <w:r w:rsidRPr="00967FBB">
        <w:rPr>
          <w:rFonts w:ascii="Times New Roman" w:hAnsi="Times New Roman" w:cs="Times New Roman"/>
          <w:b/>
          <w:bCs/>
        </w:rPr>
        <w:t>3. Methodology</w:t>
      </w:r>
    </w:p>
    <w:p w14:paraId="760538D9" w14:textId="07B0C17B"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 xml:space="preserve">This report uses a qualitative case study approach. The MITRE ATT&amp;CK Enterprise Matrix is used to map adversary </w:t>
      </w:r>
      <w:r w:rsidR="00B20F04" w:rsidRPr="00145253">
        <w:rPr>
          <w:rFonts w:ascii="Times New Roman" w:hAnsi="Times New Roman" w:cs="Times New Roman"/>
        </w:rPr>
        <w:t>behavior</w:t>
      </w:r>
      <w:r w:rsidRPr="00145253">
        <w:rPr>
          <w:rFonts w:ascii="Times New Roman" w:hAnsi="Times New Roman" w:cs="Times New Roman"/>
        </w:rPr>
        <w:t xml:space="preserve"> into </w:t>
      </w:r>
      <w:r w:rsidR="00B20F04" w:rsidRPr="00145253">
        <w:rPr>
          <w:rFonts w:ascii="Times New Roman" w:hAnsi="Times New Roman" w:cs="Times New Roman"/>
        </w:rPr>
        <w:t>recognized</w:t>
      </w:r>
      <w:r w:rsidRPr="00145253">
        <w:rPr>
          <w:rFonts w:ascii="Times New Roman" w:hAnsi="Times New Roman" w:cs="Times New Roman"/>
        </w:rPr>
        <w:t xml:space="preserve"> tactics, techniques, and procedures [10]. This provides a structured way to </w:t>
      </w:r>
      <w:r w:rsidR="00B20F04" w:rsidRPr="00145253">
        <w:rPr>
          <w:rFonts w:ascii="Times New Roman" w:hAnsi="Times New Roman" w:cs="Times New Roman"/>
        </w:rPr>
        <w:t>analyze</w:t>
      </w:r>
      <w:r w:rsidRPr="00145253">
        <w:rPr>
          <w:rFonts w:ascii="Times New Roman" w:hAnsi="Times New Roman" w:cs="Times New Roman"/>
        </w:rPr>
        <w:t xml:space="preserve"> the campaign from initial access through to impact.</w:t>
      </w:r>
    </w:p>
    <w:p w14:paraId="07B8402D" w14:textId="23415334"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 xml:space="preserve">The analysis uses three categories of evidence. Tier 1 sources include reputable media reporting and official guidance from </w:t>
      </w:r>
      <w:r w:rsidR="00B20F04" w:rsidRPr="00145253">
        <w:rPr>
          <w:rFonts w:ascii="Times New Roman" w:hAnsi="Times New Roman" w:cs="Times New Roman"/>
        </w:rPr>
        <w:t>organizations</w:t>
      </w:r>
      <w:r w:rsidRPr="00145253">
        <w:rPr>
          <w:rFonts w:ascii="Times New Roman" w:hAnsi="Times New Roman" w:cs="Times New Roman"/>
        </w:rPr>
        <w:t xml:space="preserve"> such as Reuters, BBC, NCSC, CISA, NIST, and MITRE. Tier 2 sources include cybersecurity industry analysis and threat intelligence reporting. Tier 3 sources include academic literature on social engineering, human factors, and supply chain risk.</w:t>
      </w:r>
    </w:p>
    <w:p w14:paraId="21BD9286" w14:textId="1C0CDF6B" w:rsidR="000C4BA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 xml:space="preserve">A root cause analysis was conducted across three domains: human, technical, and </w:t>
      </w:r>
      <w:r w:rsidR="00B20F04" w:rsidRPr="00145253">
        <w:rPr>
          <w:rFonts w:ascii="Times New Roman" w:hAnsi="Times New Roman" w:cs="Times New Roman"/>
        </w:rPr>
        <w:t>organizational</w:t>
      </w:r>
      <w:r w:rsidRPr="00145253">
        <w:rPr>
          <w:rFonts w:ascii="Times New Roman" w:hAnsi="Times New Roman" w:cs="Times New Roman"/>
        </w:rPr>
        <w:t>. This approach was chosen because the campaign was not caused by a single technical vulnerability. Instead, it involved interacting failures in identity verification, third-party access control, network architecture, and monitoring maturity. Recommendations are aligned with NIST Cybersecurity Framework 2.0, NIST Zero Trust Architecture, NCSC ransomware guidance, and MITRE ATT&amp;CK mitigations [11], [12], [13].</w:t>
      </w:r>
    </w:p>
    <w:p w14:paraId="68029983" w14:textId="1F0BC627" w:rsidR="000C4BA3" w:rsidRDefault="000C4BA3" w:rsidP="00FF7096">
      <w:pPr>
        <w:spacing w:after="120" w:line="360" w:lineRule="auto"/>
        <w:jc w:val="both"/>
        <w:rPr>
          <w:rFonts w:ascii="Times New Roman" w:hAnsi="Times New Roman" w:cs="Times New Roman"/>
          <w:b/>
          <w:bCs/>
        </w:rPr>
      </w:pPr>
      <w:r w:rsidRPr="000C4BA3">
        <w:rPr>
          <w:rFonts w:ascii="Times New Roman" w:hAnsi="Times New Roman" w:cs="Times New Roman"/>
          <w:b/>
          <w:bCs/>
        </w:rPr>
        <w:t>3.1 Statement of Assumptions</w:t>
      </w:r>
    </w:p>
    <w:p w14:paraId="1A155788" w14:textId="4ED022C1" w:rsid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Due to the limited availability of full forensic reports, some assumptions are required. First, it is assumed that the M&amp;S incident involved a third-party or trusted access vector, as public reporting has connected the incident to third-party compromise and this aligns with known Scattered Spider-style activity [2], [4].</w:t>
      </w:r>
    </w:p>
    <w:p w14:paraId="57889AD3" w14:textId="0B2ABCE8"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lastRenderedPageBreak/>
        <w:t xml:space="preserve">Second, attribution to Scattered Spider is treated as moderate confidence rather than confirmed fact. The campaign shows strong similarity with Scattered Spider tactics, particularly vishing, helpdesk manipulation, MFA reset abuse, and valid account use, but public reporting has also associated the ransomware element with </w:t>
      </w:r>
      <w:proofErr w:type="spellStart"/>
      <w:r w:rsidRPr="00145253">
        <w:rPr>
          <w:rFonts w:ascii="Times New Roman" w:hAnsi="Times New Roman" w:cs="Times New Roman"/>
        </w:rPr>
        <w:t>DragonForce</w:t>
      </w:r>
      <w:proofErr w:type="spellEnd"/>
      <w:r w:rsidRPr="00145253">
        <w:rPr>
          <w:rFonts w:ascii="Times New Roman" w:hAnsi="Times New Roman" w:cs="Times New Roman"/>
        </w:rPr>
        <w:t xml:space="preserve"> [3], [4].</w:t>
      </w:r>
    </w:p>
    <w:p w14:paraId="1603BB19" w14:textId="2EA87D26" w:rsid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Third, some MITRE ATT&amp;CK mappings are inferred rather than directly confirmed. For example, techniques such as network discovery, lateral movement via remote services, and data collection are included because they are consistent with the reported outcomes of data exfiltration and ransomware deployment. Where direct evidence is unavailable, the report avoids claiming certainty and frames the mapping as analyst assessment.</w:t>
      </w:r>
    </w:p>
    <w:p w14:paraId="258F0025" w14:textId="7A86A282" w:rsidR="00967FBB" w:rsidRDefault="00D46584" w:rsidP="00FF7096">
      <w:pPr>
        <w:spacing w:after="120" w:line="360" w:lineRule="auto"/>
        <w:jc w:val="both"/>
        <w:rPr>
          <w:rFonts w:ascii="Times New Roman" w:hAnsi="Times New Roman" w:cs="Times New Roman"/>
          <w:b/>
          <w:bCs/>
        </w:rPr>
      </w:pPr>
      <w:r w:rsidRPr="00D46584">
        <w:rPr>
          <w:rFonts w:ascii="Times New Roman" w:hAnsi="Times New Roman" w:cs="Times New Roman"/>
          <w:b/>
          <w:bCs/>
        </w:rPr>
        <w:t>4. Findings</w:t>
      </w:r>
    </w:p>
    <w:p w14:paraId="5E89B349" w14:textId="7DEE79A7" w:rsidR="00D46584" w:rsidRDefault="00D46584" w:rsidP="00FF7096">
      <w:pPr>
        <w:spacing w:after="120" w:line="360" w:lineRule="auto"/>
        <w:jc w:val="both"/>
        <w:rPr>
          <w:rFonts w:ascii="Times New Roman" w:hAnsi="Times New Roman" w:cs="Times New Roman"/>
          <w:b/>
          <w:bCs/>
        </w:rPr>
      </w:pPr>
      <w:r>
        <w:rPr>
          <w:rFonts w:ascii="Times New Roman" w:hAnsi="Times New Roman" w:cs="Times New Roman"/>
          <w:b/>
          <w:bCs/>
        </w:rPr>
        <w:t>4.1 Incident Summary and Timeline</w:t>
      </w:r>
    </w:p>
    <w:p w14:paraId="64B2EDC5" w14:textId="1B2A91A8"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 xml:space="preserve">The UK retail cyber campaign targeted multiple high-profile </w:t>
      </w:r>
      <w:r w:rsidR="00B20F04" w:rsidRPr="00145253">
        <w:rPr>
          <w:rFonts w:ascii="Times New Roman" w:hAnsi="Times New Roman" w:cs="Times New Roman"/>
        </w:rPr>
        <w:t>organizations</w:t>
      </w:r>
      <w:r w:rsidRPr="00145253">
        <w:rPr>
          <w:rFonts w:ascii="Times New Roman" w:hAnsi="Times New Roman" w:cs="Times New Roman"/>
        </w:rPr>
        <w:t>, including Marks &amp; Spencer (M&amp;S), the Co-operative Group (Co-op), and Harrods. The sequence of events suggests a coordinated campaign leveraging social engineering, third-party compromise, and ransomware deployment.</w:t>
      </w:r>
    </w:p>
    <w:p w14:paraId="442C101F" w14:textId="22FE02EF"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M&amp;S experienced significant disruption during the Easter trading period, with online services suspended for an extended duration. The breach was linked to a compromised third-party provider, illustrating the risks associated with supply chain dependencies [2].</w:t>
      </w:r>
    </w:p>
    <w:p w14:paraId="05CB7FD9" w14:textId="36D2880F"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 xml:space="preserve">Co-op detected </w:t>
      </w:r>
      <w:r w:rsidR="00B20F04" w:rsidRPr="00145253">
        <w:rPr>
          <w:rFonts w:ascii="Times New Roman" w:hAnsi="Times New Roman" w:cs="Times New Roman"/>
        </w:rPr>
        <w:t>unauthorized</w:t>
      </w:r>
      <w:r w:rsidRPr="00145253">
        <w:rPr>
          <w:rFonts w:ascii="Times New Roman" w:hAnsi="Times New Roman" w:cs="Times New Roman"/>
        </w:rPr>
        <w:t xml:space="preserve"> access on 28 April 2025 and took immediate action by isolating systems to prevent further lateral movement. Despite this response, attackers successfully exfiltrated customer data, later confirmed to affect approximately 6.5 million individuals [1].</w:t>
      </w:r>
    </w:p>
    <w:p w14:paraId="468B4A5F" w14:textId="4F0C454F" w:rsidR="00D46584"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 xml:space="preserve">Harrods, in contrast, implemented rapid containment measures by restricting network access, preventing escalation and </w:t>
      </w:r>
      <w:r w:rsidR="00B20F04" w:rsidRPr="00145253">
        <w:rPr>
          <w:rFonts w:ascii="Times New Roman" w:hAnsi="Times New Roman" w:cs="Times New Roman"/>
        </w:rPr>
        <w:t>minimizing</w:t>
      </w:r>
      <w:r w:rsidRPr="00145253">
        <w:rPr>
          <w:rFonts w:ascii="Times New Roman" w:hAnsi="Times New Roman" w:cs="Times New Roman"/>
        </w:rPr>
        <w:t xml:space="preserve"> impact.</w:t>
      </w:r>
    </w:p>
    <w:p w14:paraId="086F35C5" w14:textId="2B971D77" w:rsidR="00D46584" w:rsidRDefault="00145253" w:rsidP="00FF7096">
      <w:pPr>
        <w:spacing w:after="120" w:line="360" w:lineRule="auto"/>
        <w:jc w:val="both"/>
        <w:rPr>
          <w:rFonts w:ascii="Times New Roman" w:hAnsi="Times New Roman" w:cs="Times New Roman"/>
          <w:b/>
          <w:bCs/>
        </w:rPr>
      </w:pPr>
      <w:r w:rsidRPr="00145253">
        <w:rPr>
          <w:rFonts w:ascii="Times New Roman" w:hAnsi="Times New Roman" w:cs="Times New Roman"/>
          <w:b/>
          <w:bCs/>
        </w:rPr>
        <w:t>Table 1: Incident Timeline of the 2025 UK Retail Cyber Campaign</w:t>
      </w:r>
    </w:p>
    <w:tbl>
      <w:tblPr>
        <w:tblStyle w:val="TableGrid"/>
        <w:tblW w:w="0" w:type="auto"/>
        <w:tblLook w:val="04A0" w:firstRow="1" w:lastRow="0" w:firstColumn="1" w:lastColumn="0" w:noHBand="0" w:noVBand="1"/>
      </w:tblPr>
      <w:tblGrid>
        <w:gridCol w:w="1212"/>
        <w:gridCol w:w="1576"/>
        <w:gridCol w:w="3076"/>
        <w:gridCol w:w="3486"/>
      </w:tblGrid>
      <w:tr w:rsidR="00145253" w:rsidRPr="00145253" w14:paraId="48CED5D5" w14:textId="77777777" w:rsidTr="00145253">
        <w:tc>
          <w:tcPr>
            <w:tcW w:w="0" w:type="auto"/>
            <w:hideMark/>
          </w:tcPr>
          <w:p w14:paraId="4CE2AB54" w14:textId="77777777" w:rsidR="00145253" w:rsidRPr="00145253" w:rsidRDefault="00145253" w:rsidP="00FF7096">
            <w:pPr>
              <w:spacing w:after="120" w:line="360" w:lineRule="auto"/>
              <w:jc w:val="both"/>
              <w:rPr>
                <w:rFonts w:ascii="Times New Roman" w:hAnsi="Times New Roman" w:cs="Times New Roman"/>
                <w:b/>
                <w:bCs/>
              </w:rPr>
            </w:pPr>
            <w:r w:rsidRPr="00145253">
              <w:rPr>
                <w:rFonts w:ascii="Times New Roman" w:hAnsi="Times New Roman" w:cs="Times New Roman"/>
                <w:b/>
                <w:bCs/>
              </w:rPr>
              <w:t>Date / Period</w:t>
            </w:r>
          </w:p>
        </w:tc>
        <w:tc>
          <w:tcPr>
            <w:tcW w:w="0" w:type="auto"/>
            <w:hideMark/>
          </w:tcPr>
          <w:p w14:paraId="2ED38B76" w14:textId="281413DF" w:rsidR="00145253" w:rsidRPr="00145253" w:rsidRDefault="00B20F04" w:rsidP="00FF7096">
            <w:pPr>
              <w:spacing w:after="120" w:line="360" w:lineRule="auto"/>
              <w:jc w:val="both"/>
              <w:rPr>
                <w:rFonts w:ascii="Times New Roman" w:hAnsi="Times New Roman" w:cs="Times New Roman"/>
                <w:b/>
                <w:bCs/>
              </w:rPr>
            </w:pPr>
            <w:r w:rsidRPr="00145253">
              <w:rPr>
                <w:rFonts w:ascii="Times New Roman" w:hAnsi="Times New Roman" w:cs="Times New Roman"/>
                <w:b/>
                <w:bCs/>
              </w:rPr>
              <w:t>Organization</w:t>
            </w:r>
          </w:p>
        </w:tc>
        <w:tc>
          <w:tcPr>
            <w:tcW w:w="0" w:type="auto"/>
            <w:hideMark/>
          </w:tcPr>
          <w:p w14:paraId="0499EE76" w14:textId="77777777" w:rsidR="00145253" w:rsidRPr="00145253" w:rsidRDefault="00145253" w:rsidP="00FF7096">
            <w:pPr>
              <w:spacing w:after="120" w:line="360" w:lineRule="auto"/>
              <w:jc w:val="both"/>
              <w:rPr>
                <w:rFonts w:ascii="Times New Roman" w:hAnsi="Times New Roman" w:cs="Times New Roman"/>
                <w:b/>
                <w:bCs/>
              </w:rPr>
            </w:pPr>
            <w:r w:rsidRPr="00145253">
              <w:rPr>
                <w:rFonts w:ascii="Times New Roman" w:hAnsi="Times New Roman" w:cs="Times New Roman"/>
                <w:b/>
                <w:bCs/>
              </w:rPr>
              <w:t>Event</w:t>
            </w:r>
          </w:p>
        </w:tc>
        <w:tc>
          <w:tcPr>
            <w:tcW w:w="0" w:type="auto"/>
            <w:hideMark/>
          </w:tcPr>
          <w:p w14:paraId="205DC803" w14:textId="77777777" w:rsidR="00145253" w:rsidRPr="00145253" w:rsidRDefault="00145253" w:rsidP="00FF7096">
            <w:pPr>
              <w:spacing w:after="120" w:line="360" w:lineRule="auto"/>
              <w:jc w:val="both"/>
              <w:rPr>
                <w:rFonts w:ascii="Times New Roman" w:hAnsi="Times New Roman" w:cs="Times New Roman"/>
                <w:b/>
                <w:bCs/>
              </w:rPr>
            </w:pPr>
            <w:r w:rsidRPr="00145253">
              <w:rPr>
                <w:rFonts w:ascii="Times New Roman" w:hAnsi="Times New Roman" w:cs="Times New Roman"/>
                <w:b/>
                <w:bCs/>
              </w:rPr>
              <w:t>Security Significance</w:t>
            </w:r>
          </w:p>
        </w:tc>
      </w:tr>
      <w:tr w:rsidR="00145253" w:rsidRPr="00145253" w14:paraId="4AD1072B" w14:textId="77777777" w:rsidTr="00145253">
        <w:tc>
          <w:tcPr>
            <w:tcW w:w="0" w:type="auto"/>
            <w:hideMark/>
          </w:tcPr>
          <w:p w14:paraId="41EE35CE"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lastRenderedPageBreak/>
              <w:t>Easter 2025</w:t>
            </w:r>
          </w:p>
        </w:tc>
        <w:tc>
          <w:tcPr>
            <w:tcW w:w="0" w:type="auto"/>
            <w:hideMark/>
          </w:tcPr>
          <w:p w14:paraId="6A92E91D"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M&amp;S</w:t>
            </w:r>
          </w:p>
        </w:tc>
        <w:tc>
          <w:tcPr>
            <w:tcW w:w="0" w:type="auto"/>
            <w:hideMark/>
          </w:tcPr>
          <w:p w14:paraId="2105F01A"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Major disruption begins during high-traffic trading period</w:t>
            </w:r>
          </w:p>
        </w:tc>
        <w:tc>
          <w:tcPr>
            <w:tcW w:w="0" w:type="auto"/>
            <w:hideMark/>
          </w:tcPr>
          <w:p w14:paraId="7BD8E4DE"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Demonstrates operational impact of cyber disruption</w:t>
            </w:r>
          </w:p>
        </w:tc>
      </w:tr>
      <w:tr w:rsidR="00145253" w:rsidRPr="00145253" w14:paraId="35B73846" w14:textId="77777777" w:rsidTr="00145253">
        <w:tc>
          <w:tcPr>
            <w:tcW w:w="0" w:type="auto"/>
            <w:hideMark/>
          </w:tcPr>
          <w:p w14:paraId="500CD376"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25 April 2025</w:t>
            </w:r>
          </w:p>
        </w:tc>
        <w:tc>
          <w:tcPr>
            <w:tcW w:w="0" w:type="auto"/>
            <w:hideMark/>
          </w:tcPr>
          <w:p w14:paraId="171943B7"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M&amp;S</w:t>
            </w:r>
          </w:p>
        </w:tc>
        <w:tc>
          <w:tcPr>
            <w:tcW w:w="0" w:type="auto"/>
            <w:hideMark/>
          </w:tcPr>
          <w:p w14:paraId="3F4781E5"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Online clothing and homeware orders suspended</w:t>
            </w:r>
          </w:p>
        </w:tc>
        <w:tc>
          <w:tcPr>
            <w:tcW w:w="0" w:type="auto"/>
            <w:hideMark/>
          </w:tcPr>
          <w:p w14:paraId="354F13CC"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Indicates severe systems impact and business interruption</w:t>
            </w:r>
          </w:p>
        </w:tc>
      </w:tr>
      <w:tr w:rsidR="00145253" w:rsidRPr="00145253" w14:paraId="1EF32947" w14:textId="77777777" w:rsidTr="00145253">
        <w:tc>
          <w:tcPr>
            <w:tcW w:w="0" w:type="auto"/>
            <w:hideMark/>
          </w:tcPr>
          <w:p w14:paraId="50F6B3FD"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28 April 2025</w:t>
            </w:r>
          </w:p>
        </w:tc>
        <w:tc>
          <w:tcPr>
            <w:tcW w:w="0" w:type="auto"/>
            <w:hideMark/>
          </w:tcPr>
          <w:p w14:paraId="2363D398"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Co-op</w:t>
            </w:r>
          </w:p>
        </w:tc>
        <w:tc>
          <w:tcPr>
            <w:tcW w:w="0" w:type="auto"/>
            <w:hideMark/>
          </w:tcPr>
          <w:p w14:paraId="47B92A29" w14:textId="77777777" w:rsidR="00145253" w:rsidRPr="00145253" w:rsidRDefault="00145253" w:rsidP="00FF7096">
            <w:pPr>
              <w:spacing w:after="120" w:line="360" w:lineRule="auto"/>
              <w:jc w:val="both"/>
              <w:rPr>
                <w:rFonts w:ascii="Times New Roman" w:hAnsi="Times New Roman" w:cs="Times New Roman"/>
              </w:rPr>
            </w:pPr>
            <w:proofErr w:type="spellStart"/>
            <w:r w:rsidRPr="00145253">
              <w:rPr>
                <w:rFonts w:ascii="Times New Roman" w:hAnsi="Times New Roman" w:cs="Times New Roman"/>
              </w:rPr>
              <w:t>Unauthorised</w:t>
            </w:r>
            <w:proofErr w:type="spellEnd"/>
            <w:r w:rsidRPr="00145253">
              <w:rPr>
                <w:rFonts w:ascii="Times New Roman" w:hAnsi="Times New Roman" w:cs="Times New Roman"/>
              </w:rPr>
              <w:t xml:space="preserve"> access detected</w:t>
            </w:r>
          </w:p>
        </w:tc>
        <w:tc>
          <w:tcPr>
            <w:tcW w:w="0" w:type="auto"/>
            <w:hideMark/>
          </w:tcPr>
          <w:p w14:paraId="25934CB9"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Shows campaign activity across multiple retailers</w:t>
            </w:r>
          </w:p>
        </w:tc>
      </w:tr>
      <w:tr w:rsidR="00145253" w:rsidRPr="00145253" w14:paraId="5A713351" w14:textId="77777777" w:rsidTr="00145253">
        <w:tc>
          <w:tcPr>
            <w:tcW w:w="0" w:type="auto"/>
            <w:hideMark/>
          </w:tcPr>
          <w:p w14:paraId="71835AFD"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Late April 2025</w:t>
            </w:r>
          </w:p>
        </w:tc>
        <w:tc>
          <w:tcPr>
            <w:tcW w:w="0" w:type="auto"/>
            <w:hideMark/>
          </w:tcPr>
          <w:p w14:paraId="57467FB7"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Co-op</w:t>
            </w:r>
          </w:p>
        </w:tc>
        <w:tc>
          <w:tcPr>
            <w:tcW w:w="0" w:type="auto"/>
            <w:hideMark/>
          </w:tcPr>
          <w:p w14:paraId="469E6739"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Systems isolated to limit spread</w:t>
            </w:r>
          </w:p>
        </w:tc>
        <w:tc>
          <w:tcPr>
            <w:tcW w:w="0" w:type="auto"/>
            <w:hideMark/>
          </w:tcPr>
          <w:p w14:paraId="45EAC415"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Containment reduced further escalation but did not prevent data theft</w:t>
            </w:r>
          </w:p>
        </w:tc>
      </w:tr>
      <w:tr w:rsidR="00145253" w:rsidRPr="00145253" w14:paraId="1CB8354A" w14:textId="77777777" w:rsidTr="00145253">
        <w:tc>
          <w:tcPr>
            <w:tcW w:w="0" w:type="auto"/>
            <w:hideMark/>
          </w:tcPr>
          <w:p w14:paraId="43CA9486"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Late April 2025</w:t>
            </w:r>
          </w:p>
        </w:tc>
        <w:tc>
          <w:tcPr>
            <w:tcW w:w="0" w:type="auto"/>
            <w:hideMark/>
          </w:tcPr>
          <w:p w14:paraId="4DB0BA50"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Harrods</w:t>
            </w:r>
          </w:p>
        </w:tc>
        <w:tc>
          <w:tcPr>
            <w:tcW w:w="0" w:type="auto"/>
            <w:hideMark/>
          </w:tcPr>
          <w:p w14:paraId="0FE85C8B"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Suspicious activity detected and network access restricted</w:t>
            </w:r>
          </w:p>
        </w:tc>
        <w:tc>
          <w:tcPr>
            <w:tcW w:w="0" w:type="auto"/>
            <w:hideMark/>
          </w:tcPr>
          <w:p w14:paraId="6032ECED"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Rapid containment reduced impact</w:t>
            </w:r>
          </w:p>
        </w:tc>
      </w:tr>
      <w:tr w:rsidR="00145253" w:rsidRPr="00145253" w14:paraId="71C59D0A" w14:textId="77777777" w:rsidTr="00145253">
        <w:tc>
          <w:tcPr>
            <w:tcW w:w="0" w:type="auto"/>
            <w:hideMark/>
          </w:tcPr>
          <w:p w14:paraId="61E10EA7"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May–June 2025</w:t>
            </w:r>
          </w:p>
        </w:tc>
        <w:tc>
          <w:tcPr>
            <w:tcW w:w="0" w:type="auto"/>
            <w:hideMark/>
          </w:tcPr>
          <w:p w14:paraId="11FC1468"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M&amp;S / Co-op</w:t>
            </w:r>
          </w:p>
        </w:tc>
        <w:tc>
          <w:tcPr>
            <w:tcW w:w="0" w:type="auto"/>
            <w:hideMark/>
          </w:tcPr>
          <w:p w14:paraId="0EA7974D"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Investigation and recovery activity continues</w:t>
            </w:r>
          </w:p>
        </w:tc>
        <w:tc>
          <w:tcPr>
            <w:tcW w:w="0" w:type="auto"/>
            <w:hideMark/>
          </w:tcPr>
          <w:p w14:paraId="4E641D51"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Demonstrates long recovery timeline</w:t>
            </w:r>
          </w:p>
        </w:tc>
      </w:tr>
      <w:tr w:rsidR="00145253" w:rsidRPr="00145253" w14:paraId="461905AA" w14:textId="77777777" w:rsidTr="00145253">
        <w:tc>
          <w:tcPr>
            <w:tcW w:w="0" w:type="auto"/>
            <w:hideMark/>
          </w:tcPr>
          <w:p w14:paraId="4526890F"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July 2025</w:t>
            </w:r>
          </w:p>
        </w:tc>
        <w:tc>
          <w:tcPr>
            <w:tcW w:w="0" w:type="auto"/>
            <w:hideMark/>
          </w:tcPr>
          <w:p w14:paraId="7264EB2C"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Co-op</w:t>
            </w:r>
          </w:p>
        </w:tc>
        <w:tc>
          <w:tcPr>
            <w:tcW w:w="0" w:type="auto"/>
            <w:hideMark/>
          </w:tcPr>
          <w:p w14:paraId="249EF850"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Data breach affecting 6.5 million members confirmed</w:t>
            </w:r>
          </w:p>
        </w:tc>
        <w:tc>
          <w:tcPr>
            <w:tcW w:w="0" w:type="auto"/>
            <w:hideMark/>
          </w:tcPr>
          <w:p w14:paraId="01A8DC53"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Confirms scale of data exposure</w:t>
            </w:r>
          </w:p>
        </w:tc>
      </w:tr>
      <w:tr w:rsidR="00145253" w:rsidRPr="00145253" w14:paraId="05F2D587" w14:textId="77777777" w:rsidTr="00145253">
        <w:tc>
          <w:tcPr>
            <w:tcW w:w="0" w:type="auto"/>
            <w:hideMark/>
          </w:tcPr>
          <w:p w14:paraId="48FB165D"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July 2025</w:t>
            </w:r>
          </w:p>
        </w:tc>
        <w:tc>
          <w:tcPr>
            <w:tcW w:w="0" w:type="auto"/>
            <w:hideMark/>
          </w:tcPr>
          <w:p w14:paraId="6395B74A"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M&amp;S</w:t>
            </w:r>
          </w:p>
        </w:tc>
        <w:tc>
          <w:tcPr>
            <w:tcW w:w="0" w:type="auto"/>
            <w:hideMark/>
          </w:tcPr>
          <w:p w14:paraId="01A572FE" w14:textId="77777777" w:rsidR="00145253" w:rsidRPr="00145253" w:rsidRDefault="00145253" w:rsidP="00FF7096">
            <w:pPr>
              <w:spacing w:after="120" w:line="360" w:lineRule="auto"/>
              <w:jc w:val="both"/>
              <w:rPr>
                <w:rFonts w:ascii="Times New Roman" w:hAnsi="Times New Roman" w:cs="Times New Roman"/>
              </w:rPr>
            </w:pPr>
            <w:proofErr w:type="spellStart"/>
            <w:r w:rsidRPr="00145253">
              <w:rPr>
                <w:rFonts w:ascii="Times New Roman" w:hAnsi="Times New Roman" w:cs="Times New Roman"/>
              </w:rPr>
              <w:t>DragonForce</w:t>
            </w:r>
            <w:proofErr w:type="spellEnd"/>
            <w:r w:rsidRPr="00145253">
              <w:rPr>
                <w:rFonts w:ascii="Times New Roman" w:hAnsi="Times New Roman" w:cs="Times New Roman"/>
              </w:rPr>
              <w:t xml:space="preserve"> publicly linked to ransomware element</w:t>
            </w:r>
          </w:p>
        </w:tc>
        <w:tc>
          <w:tcPr>
            <w:tcW w:w="0" w:type="auto"/>
            <w:hideMark/>
          </w:tcPr>
          <w:p w14:paraId="43393D56"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Supports ransomware and extortion assessment</w:t>
            </w:r>
          </w:p>
        </w:tc>
      </w:tr>
    </w:tbl>
    <w:p w14:paraId="60653D36" w14:textId="635F5993" w:rsidR="00145253" w:rsidRDefault="00145253" w:rsidP="00FF7096">
      <w:pPr>
        <w:spacing w:after="120" w:line="360" w:lineRule="auto"/>
        <w:jc w:val="both"/>
        <w:rPr>
          <w:rFonts w:ascii="Times New Roman" w:hAnsi="Times New Roman" w:cs="Times New Roman"/>
          <w:b/>
          <w:bCs/>
        </w:rPr>
      </w:pPr>
    </w:p>
    <w:p w14:paraId="5CB1B6D6" w14:textId="6EC5B68D"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Table 1 shows that the campaign involved more than short-term service disruption. The events developed over several weeks, with operational recovery and data breach disclosure continuing long after initial detection. This timeline is important because it shows how a successful cyberattack can create prolonged business consequences even after technical containment begins.</w:t>
      </w:r>
    </w:p>
    <w:p w14:paraId="004CEFED" w14:textId="31F92FB1" w:rsidR="00636969"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The delay between compromise and full understanding of impact is also significant. In Co-op’s case, containment measures were taken quickly, but attackers had already extracted customer data. This suggests that detection occurred after attackers had completed at least part of the collection and exfiltration phase. For M&amp;S, the extended suspension of online orders shows that ransomware recovery is not only an IT issue but also a business continuity problem.</w:t>
      </w:r>
    </w:p>
    <w:p w14:paraId="6C581104" w14:textId="2511F5A7" w:rsidR="00636969" w:rsidRDefault="00636969" w:rsidP="00FF7096">
      <w:pPr>
        <w:spacing w:after="120" w:line="360" w:lineRule="auto"/>
        <w:jc w:val="both"/>
        <w:rPr>
          <w:rFonts w:ascii="Times New Roman" w:hAnsi="Times New Roman" w:cs="Times New Roman"/>
          <w:b/>
          <w:bCs/>
        </w:rPr>
      </w:pPr>
      <w:r w:rsidRPr="00636969">
        <w:rPr>
          <w:rFonts w:ascii="Times New Roman" w:hAnsi="Times New Roman" w:cs="Times New Roman"/>
          <w:b/>
          <w:bCs/>
        </w:rPr>
        <w:lastRenderedPageBreak/>
        <w:t xml:space="preserve">Figure 1: Timeline of the 2025 UK </w:t>
      </w:r>
      <w:r w:rsidR="000C4BA3">
        <w:rPr>
          <w:rFonts w:ascii="Times New Roman" w:hAnsi="Times New Roman" w:cs="Times New Roman"/>
          <w:b/>
          <w:bCs/>
        </w:rPr>
        <w:t>R</w:t>
      </w:r>
      <w:r w:rsidRPr="00636969">
        <w:rPr>
          <w:rFonts w:ascii="Times New Roman" w:hAnsi="Times New Roman" w:cs="Times New Roman"/>
          <w:b/>
          <w:bCs/>
        </w:rPr>
        <w:t xml:space="preserve">etail </w:t>
      </w:r>
      <w:r w:rsidR="000C4BA3">
        <w:rPr>
          <w:rFonts w:ascii="Times New Roman" w:hAnsi="Times New Roman" w:cs="Times New Roman"/>
          <w:b/>
          <w:bCs/>
        </w:rPr>
        <w:t>C</w:t>
      </w:r>
      <w:r w:rsidRPr="00636969">
        <w:rPr>
          <w:rFonts w:ascii="Times New Roman" w:hAnsi="Times New Roman" w:cs="Times New Roman"/>
          <w:b/>
          <w:bCs/>
        </w:rPr>
        <w:t xml:space="preserve">yber </w:t>
      </w:r>
      <w:r w:rsidR="000C4BA3">
        <w:rPr>
          <w:rFonts w:ascii="Times New Roman" w:hAnsi="Times New Roman" w:cs="Times New Roman"/>
          <w:b/>
          <w:bCs/>
        </w:rPr>
        <w:t>C</w:t>
      </w:r>
      <w:r w:rsidRPr="00636969">
        <w:rPr>
          <w:rFonts w:ascii="Times New Roman" w:hAnsi="Times New Roman" w:cs="Times New Roman"/>
          <w:b/>
          <w:bCs/>
        </w:rPr>
        <w:t>ampaign</w:t>
      </w:r>
    </w:p>
    <w:p w14:paraId="658CC8A3" w14:textId="1120DDDE" w:rsidR="00636969" w:rsidRPr="00145253" w:rsidRDefault="00636969" w:rsidP="00FF7096">
      <w:pPr>
        <w:spacing w:after="120" w:line="360" w:lineRule="auto"/>
        <w:jc w:val="both"/>
        <w:rPr>
          <w:rFonts w:ascii="Times New Roman" w:hAnsi="Times New Roman" w:cs="Times New Roman"/>
          <w:b/>
          <w:bCs/>
        </w:rPr>
      </w:pPr>
      <w:r>
        <w:rPr>
          <w:rFonts w:ascii="Times New Roman" w:hAnsi="Times New Roman" w:cs="Times New Roman"/>
          <w:b/>
          <w:bCs/>
          <w:noProof/>
        </w:rPr>
        <w:drawing>
          <wp:inline distT="0" distB="0" distL="0" distR="0" wp14:anchorId="5FC31718" wp14:editId="69A52678">
            <wp:extent cx="5943600" cy="3198495"/>
            <wp:effectExtent l="0" t="0" r="0" b="1905"/>
            <wp:docPr id="557611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61191" name="Picture 55761191"/>
                    <pic:cNvPicPr/>
                  </pic:nvPicPr>
                  <pic:blipFill>
                    <a:blip r:embed="rId8">
                      <a:extLst>
                        <a:ext uri="{28A0092B-C50C-407E-A947-70E740481C1C}">
                          <a14:useLocalDpi xmlns:a14="http://schemas.microsoft.com/office/drawing/2010/main" val="0"/>
                        </a:ext>
                      </a:extLst>
                    </a:blip>
                    <a:stretch>
                      <a:fillRect/>
                    </a:stretch>
                  </pic:blipFill>
                  <pic:spPr>
                    <a:xfrm>
                      <a:off x="0" y="0"/>
                      <a:ext cx="5943600" cy="3198495"/>
                    </a:xfrm>
                    <a:prstGeom prst="rect">
                      <a:avLst/>
                    </a:prstGeom>
                  </pic:spPr>
                </pic:pic>
              </a:graphicData>
            </a:graphic>
          </wp:inline>
        </w:drawing>
      </w:r>
    </w:p>
    <w:p w14:paraId="68D2C00B" w14:textId="77777777" w:rsid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Figure 1 supports the timeline by showing the progression from initial disruption to public disclosure and recovery. It also highlights the contrast between M&amp;S and Co-op, which experienced major impact, and Harrods, which reduced escalation through rapid containment.</w:t>
      </w:r>
    </w:p>
    <w:p w14:paraId="7FD5769E" w14:textId="34EC5056" w:rsidR="00636969" w:rsidRPr="00636969" w:rsidRDefault="00636969" w:rsidP="00FF7096">
      <w:pPr>
        <w:spacing w:after="120" w:line="360" w:lineRule="auto"/>
        <w:jc w:val="both"/>
        <w:rPr>
          <w:rFonts w:ascii="Times New Roman" w:hAnsi="Times New Roman" w:cs="Times New Roman"/>
          <w:b/>
          <w:bCs/>
        </w:rPr>
      </w:pPr>
      <w:r w:rsidRPr="00636969">
        <w:rPr>
          <w:rFonts w:ascii="Times New Roman" w:hAnsi="Times New Roman" w:cs="Times New Roman"/>
          <w:b/>
          <w:bCs/>
        </w:rPr>
        <w:t>4.2 Adversary TTP Mapping (MITRE ATT&amp;CK)</w:t>
      </w:r>
    </w:p>
    <w:p w14:paraId="68C63FAD" w14:textId="49180B83" w:rsidR="000C4BA3" w:rsidRDefault="00145253" w:rsidP="00FF7096">
      <w:pPr>
        <w:spacing w:after="120" w:line="360" w:lineRule="auto"/>
        <w:jc w:val="both"/>
        <w:rPr>
          <w:rFonts w:ascii="Times New Roman" w:hAnsi="Times New Roman" w:cs="Times New Roman"/>
          <w:b/>
          <w:bCs/>
        </w:rPr>
      </w:pPr>
      <w:r w:rsidRPr="00145253">
        <w:rPr>
          <w:rFonts w:ascii="Times New Roman" w:hAnsi="Times New Roman" w:cs="Times New Roman"/>
        </w:rPr>
        <w:t>The campaign aligns closely with the MITRE ATT&amp;CK Enterprise framework. The attack chain shows a strong focus on identity compromise, trusted access, lateral movement, data collection, exfiltration, and ransomware impact. This is important because it demonstrates that the campaign was not dependent on highly advanced technical exploitation. Instead, attackers abused legitimate access pathways and normal administrative processes.</w:t>
      </w:r>
    </w:p>
    <w:p w14:paraId="149EB32B" w14:textId="3214CA02" w:rsidR="00636969" w:rsidRDefault="00636969" w:rsidP="00FF7096">
      <w:pPr>
        <w:spacing w:after="120" w:line="360" w:lineRule="auto"/>
        <w:jc w:val="both"/>
        <w:rPr>
          <w:rFonts w:ascii="Times New Roman" w:hAnsi="Times New Roman" w:cs="Times New Roman"/>
          <w:b/>
          <w:bCs/>
        </w:rPr>
      </w:pPr>
      <w:r w:rsidRPr="00636969">
        <w:rPr>
          <w:rFonts w:ascii="Times New Roman" w:hAnsi="Times New Roman" w:cs="Times New Roman"/>
          <w:b/>
          <w:bCs/>
        </w:rPr>
        <w:t>Table 2: MITRE ATT&amp;CK Mapping of the Campaign</w:t>
      </w:r>
    </w:p>
    <w:tbl>
      <w:tblPr>
        <w:tblStyle w:val="TableGrid"/>
        <w:tblW w:w="0" w:type="auto"/>
        <w:tblLook w:val="04A0" w:firstRow="1" w:lastRow="0" w:firstColumn="1" w:lastColumn="0" w:noHBand="0" w:noVBand="1"/>
      </w:tblPr>
      <w:tblGrid>
        <w:gridCol w:w="1869"/>
        <w:gridCol w:w="1375"/>
        <w:gridCol w:w="2173"/>
        <w:gridCol w:w="3933"/>
      </w:tblGrid>
      <w:tr w:rsidR="00145253" w:rsidRPr="00145253" w14:paraId="46C08682" w14:textId="77777777" w:rsidTr="00145253">
        <w:tc>
          <w:tcPr>
            <w:tcW w:w="0" w:type="auto"/>
            <w:hideMark/>
          </w:tcPr>
          <w:p w14:paraId="31732D55" w14:textId="77777777" w:rsidR="00145253" w:rsidRPr="00145253" w:rsidRDefault="00145253" w:rsidP="00FF7096">
            <w:pPr>
              <w:spacing w:after="120" w:line="360" w:lineRule="auto"/>
              <w:jc w:val="both"/>
              <w:rPr>
                <w:rFonts w:ascii="Times New Roman" w:hAnsi="Times New Roman" w:cs="Times New Roman"/>
                <w:b/>
                <w:bCs/>
              </w:rPr>
            </w:pPr>
            <w:r w:rsidRPr="00145253">
              <w:rPr>
                <w:rFonts w:ascii="Times New Roman" w:hAnsi="Times New Roman" w:cs="Times New Roman"/>
                <w:b/>
                <w:bCs/>
              </w:rPr>
              <w:t>Tactic</w:t>
            </w:r>
          </w:p>
        </w:tc>
        <w:tc>
          <w:tcPr>
            <w:tcW w:w="0" w:type="auto"/>
            <w:hideMark/>
          </w:tcPr>
          <w:p w14:paraId="2A9EE288" w14:textId="77777777" w:rsidR="00145253" w:rsidRPr="00145253" w:rsidRDefault="00145253" w:rsidP="00FF7096">
            <w:pPr>
              <w:spacing w:after="120" w:line="360" w:lineRule="auto"/>
              <w:jc w:val="both"/>
              <w:rPr>
                <w:rFonts w:ascii="Times New Roman" w:hAnsi="Times New Roman" w:cs="Times New Roman"/>
                <w:b/>
                <w:bCs/>
              </w:rPr>
            </w:pPr>
            <w:r w:rsidRPr="00145253">
              <w:rPr>
                <w:rFonts w:ascii="Times New Roman" w:hAnsi="Times New Roman" w:cs="Times New Roman"/>
                <w:b/>
                <w:bCs/>
              </w:rPr>
              <w:t>Technique ID</w:t>
            </w:r>
          </w:p>
        </w:tc>
        <w:tc>
          <w:tcPr>
            <w:tcW w:w="0" w:type="auto"/>
            <w:hideMark/>
          </w:tcPr>
          <w:p w14:paraId="2C654E47" w14:textId="77777777" w:rsidR="00145253" w:rsidRPr="00145253" w:rsidRDefault="00145253" w:rsidP="00FF7096">
            <w:pPr>
              <w:spacing w:after="120" w:line="360" w:lineRule="auto"/>
              <w:jc w:val="both"/>
              <w:rPr>
                <w:rFonts w:ascii="Times New Roman" w:hAnsi="Times New Roman" w:cs="Times New Roman"/>
                <w:b/>
                <w:bCs/>
              </w:rPr>
            </w:pPr>
            <w:r w:rsidRPr="00145253">
              <w:rPr>
                <w:rFonts w:ascii="Times New Roman" w:hAnsi="Times New Roman" w:cs="Times New Roman"/>
                <w:b/>
                <w:bCs/>
              </w:rPr>
              <w:t>Technique</w:t>
            </w:r>
          </w:p>
        </w:tc>
        <w:tc>
          <w:tcPr>
            <w:tcW w:w="0" w:type="auto"/>
            <w:hideMark/>
          </w:tcPr>
          <w:p w14:paraId="4578CF96" w14:textId="77777777" w:rsidR="00145253" w:rsidRPr="00145253" w:rsidRDefault="00145253" w:rsidP="00FF7096">
            <w:pPr>
              <w:spacing w:after="120" w:line="360" w:lineRule="auto"/>
              <w:jc w:val="both"/>
              <w:rPr>
                <w:rFonts w:ascii="Times New Roman" w:hAnsi="Times New Roman" w:cs="Times New Roman"/>
                <w:b/>
                <w:bCs/>
              </w:rPr>
            </w:pPr>
            <w:r w:rsidRPr="00145253">
              <w:rPr>
                <w:rFonts w:ascii="Times New Roman" w:hAnsi="Times New Roman" w:cs="Times New Roman"/>
                <w:b/>
                <w:bCs/>
              </w:rPr>
              <w:t>Evidence and Justification</w:t>
            </w:r>
          </w:p>
        </w:tc>
      </w:tr>
      <w:tr w:rsidR="00145253" w:rsidRPr="00145253" w14:paraId="355FAA99" w14:textId="77777777" w:rsidTr="00145253">
        <w:tc>
          <w:tcPr>
            <w:tcW w:w="0" w:type="auto"/>
            <w:hideMark/>
          </w:tcPr>
          <w:p w14:paraId="62F4FAF9"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Reconnaissance</w:t>
            </w:r>
          </w:p>
        </w:tc>
        <w:tc>
          <w:tcPr>
            <w:tcW w:w="0" w:type="auto"/>
            <w:hideMark/>
          </w:tcPr>
          <w:p w14:paraId="6B4D02D0"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T1593</w:t>
            </w:r>
          </w:p>
        </w:tc>
        <w:tc>
          <w:tcPr>
            <w:tcW w:w="0" w:type="auto"/>
            <w:hideMark/>
          </w:tcPr>
          <w:p w14:paraId="0471D609"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Search Open Websites / Domains</w:t>
            </w:r>
          </w:p>
        </w:tc>
        <w:tc>
          <w:tcPr>
            <w:tcW w:w="0" w:type="auto"/>
            <w:hideMark/>
          </w:tcPr>
          <w:p w14:paraId="1E2CBD1C"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Attackers likely used OSINT to support impersonation and helpdesk deception.</w:t>
            </w:r>
          </w:p>
        </w:tc>
      </w:tr>
      <w:tr w:rsidR="00145253" w:rsidRPr="00145253" w14:paraId="0B6868CA" w14:textId="77777777" w:rsidTr="00145253">
        <w:tc>
          <w:tcPr>
            <w:tcW w:w="0" w:type="auto"/>
            <w:hideMark/>
          </w:tcPr>
          <w:p w14:paraId="322077BD"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lastRenderedPageBreak/>
              <w:t>Initial Access</w:t>
            </w:r>
          </w:p>
        </w:tc>
        <w:tc>
          <w:tcPr>
            <w:tcW w:w="0" w:type="auto"/>
            <w:hideMark/>
          </w:tcPr>
          <w:p w14:paraId="229E646E"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T1566</w:t>
            </w:r>
          </w:p>
        </w:tc>
        <w:tc>
          <w:tcPr>
            <w:tcW w:w="0" w:type="auto"/>
            <w:hideMark/>
          </w:tcPr>
          <w:p w14:paraId="317F907A"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Phishing</w:t>
            </w:r>
          </w:p>
        </w:tc>
        <w:tc>
          <w:tcPr>
            <w:tcW w:w="0" w:type="auto"/>
            <w:hideMark/>
          </w:tcPr>
          <w:p w14:paraId="05D65ADC"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Social engineering was central to the campaign.</w:t>
            </w:r>
          </w:p>
        </w:tc>
      </w:tr>
      <w:tr w:rsidR="00145253" w:rsidRPr="00145253" w14:paraId="6F9D0E36" w14:textId="77777777" w:rsidTr="00145253">
        <w:tc>
          <w:tcPr>
            <w:tcW w:w="0" w:type="auto"/>
            <w:hideMark/>
          </w:tcPr>
          <w:p w14:paraId="3F88D012"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Credential Access</w:t>
            </w:r>
          </w:p>
        </w:tc>
        <w:tc>
          <w:tcPr>
            <w:tcW w:w="0" w:type="auto"/>
            <w:hideMark/>
          </w:tcPr>
          <w:p w14:paraId="7EA30F56"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T1598</w:t>
            </w:r>
          </w:p>
        </w:tc>
        <w:tc>
          <w:tcPr>
            <w:tcW w:w="0" w:type="auto"/>
            <w:hideMark/>
          </w:tcPr>
          <w:p w14:paraId="50905D6A"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Phishing for Information / Vishing</w:t>
            </w:r>
          </w:p>
        </w:tc>
        <w:tc>
          <w:tcPr>
            <w:tcW w:w="0" w:type="auto"/>
            <w:hideMark/>
          </w:tcPr>
          <w:p w14:paraId="4D5C790F"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Helpdesk impersonation and MFA reset abuse align with documented Scattered Spider tactics.</w:t>
            </w:r>
          </w:p>
        </w:tc>
      </w:tr>
      <w:tr w:rsidR="00145253" w:rsidRPr="00145253" w14:paraId="31B8FEB3" w14:textId="77777777" w:rsidTr="00145253">
        <w:tc>
          <w:tcPr>
            <w:tcW w:w="0" w:type="auto"/>
            <w:hideMark/>
          </w:tcPr>
          <w:p w14:paraId="77371EAE"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Initial Access</w:t>
            </w:r>
          </w:p>
        </w:tc>
        <w:tc>
          <w:tcPr>
            <w:tcW w:w="0" w:type="auto"/>
            <w:hideMark/>
          </w:tcPr>
          <w:p w14:paraId="18A0FD2A"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T1199</w:t>
            </w:r>
          </w:p>
        </w:tc>
        <w:tc>
          <w:tcPr>
            <w:tcW w:w="0" w:type="auto"/>
            <w:hideMark/>
          </w:tcPr>
          <w:p w14:paraId="731CE2C9"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Trusted Relationship</w:t>
            </w:r>
          </w:p>
        </w:tc>
        <w:tc>
          <w:tcPr>
            <w:tcW w:w="0" w:type="auto"/>
            <w:hideMark/>
          </w:tcPr>
          <w:p w14:paraId="36353181"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The M&amp;S incident was linked to third-party access compromise.</w:t>
            </w:r>
          </w:p>
        </w:tc>
      </w:tr>
      <w:tr w:rsidR="00145253" w:rsidRPr="00145253" w14:paraId="56C79EE7" w14:textId="77777777" w:rsidTr="00145253">
        <w:tc>
          <w:tcPr>
            <w:tcW w:w="0" w:type="auto"/>
            <w:hideMark/>
          </w:tcPr>
          <w:p w14:paraId="210FF4E4"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Persistence</w:t>
            </w:r>
          </w:p>
        </w:tc>
        <w:tc>
          <w:tcPr>
            <w:tcW w:w="0" w:type="auto"/>
            <w:hideMark/>
          </w:tcPr>
          <w:p w14:paraId="7C329CD3"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T1078</w:t>
            </w:r>
          </w:p>
        </w:tc>
        <w:tc>
          <w:tcPr>
            <w:tcW w:w="0" w:type="auto"/>
            <w:hideMark/>
          </w:tcPr>
          <w:p w14:paraId="3CB74E3A"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Valid Accounts</w:t>
            </w:r>
          </w:p>
        </w:tc>
        <w:tc>
          <w:tcPr>
            <w:tcW w:w="0" w:type="auto"/>
            <w:hideMark/>
          </w:tcPr>
          <w:p w14:paraId="5F40DF69"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Stolen or reset credentials allowed attackers to appear legitimate.</w:t>
            </w:r>
          </w:p>
        </w:tc>
      </w:tr>
      <w:tr w:rsidR="00145253" w:rsidRPr="00145253" w14:paraId="17572BC9" w14:textId="77777777" w:rsidTr="00145253">
        <w:tc>
          <w:tcPr>
            <w:tcW w:w="0" w:type="auto"/>
            <w:hideMark/>
          </w:tcPr>
          <w:p w14:paraId="4327E301"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Privilege Escalation</w:t>
            </w:r>
          </w:p>
        </w:tc>
        <w:tc>
          <w:tcPr>
            <w:tcW w:w="0" w:type="auto"/>
            <w:hideMark/>
          </w:tcPr>
          <w:p w14:paraId="6C3C6418"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T1078.002</w:t>
            </w:r>
          </w:p>
        </w:tc>
        <w:tc>
          <w:tcPr>
            <w:tcW w:w="0" w:type="auto"/>
            <w:hideMark/>
          </w:tcPr>
          <w:p w14:paraId="63D8D88A"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Valid Accounts: Domain Accounts</w:t>
            </w:r>
          </w:p>
        </w:tc>
        <w:tc>
          <w:tcPr>
            <w:tcW w:w="0" w:type="auto"/>
            <w:hideMark/>
          </w:tcPr>
          <w:p w14:paraId="10F80EA9"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Access to sensitive systems implies privilege escalation or abuse of privileged accounts.</w:t>
            </w:r>
          </w:p>
        </w:tc>
      </w:tr>
      <w:tr w:rsidR="00145253" w:rsidRPr="00145253" w14:paraId="784575D5" w14:textId="77777777" w:rsidTr="00145253">
        <w:tc>
          <w:tcPr>
            <w:tcW w:w="0" w:type="auto"/>
            <w:hideMark/>
          </w:tcPr>
          <w:p w14:paraId="06376EF4"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Execution</w:t>
            </w:r>
          </w:p>
        </w:tc>
        <w:tc>
          <w:tcPr>
            <w:tcW w:w="0" w:type="auto"/>
            <w:hideMark/>
          </w:tcPr>
          <w:p w14:paraId="17A82B35"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T1059.001</w:t>
            </w:r>
          </w:p>
        </w:tc>
        <w:tc>
          <w:tcPr>
            <w:tcW w:w="0" w:type="auto"/>
            <w:hideMark/>
          </w:tcPr>
          <w:p w14:paraId="298E5C4F"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PowerShell</w:t>
            </w:r>
          </w:p>
        </w:tc>
        <w:tc>
          <w:tcPr>
            <w:tcW w:w="0" w:type="auto"/>
            <w:hideMark/>
          </w:tcPr>
          <w:p w14:paraId="55780430"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Native tools are commonly used in ransomware intrusions to avoid detection.</w:t>
            </w:r>
          </w:p>
        </w:tc>
      </w:tr>
      <w:tr w:rsidR="00145253" w:rsidRPr="00145253" w14:paraId="2617FF87" w14:textId="77777777" w:rsidTr="00145253">
        <w:tc>
          <w:tcPr>
            <w:tcW w:w="0" w:type="auto"/>
            <w:hideMark/>
          </w:tcPr>
          <w:p w14:paraId="1BC668C3"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Discovery</w:t>
            </w:r>
          </w:p>
        </w:tc>
        <w:tc>
          <w:tcPr>
            <w:tcW w:w="0" w:type="auto"/>
            <w:hideMark/>
          </w:tcPr>
          <w:p w14:paraId="25ADC866"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T1046</w:t>
            </w:r>
          </w:p>
        </w:tc>
        <w:tc>
          <w:tcPr>
            <w:tcW w:w="0" w:type="auto"/>
            <w:hideMark/>
          </w:tcPr>
          <w:p w14:paraId="16EDB671"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Network Service Discovery</w:t>
            </w:r>
          </w:p>
        </w:tc>
        <w:tc>
          <w:tcPr>
            <w:tcW w:w="0" w:type="auto"/>
            <w:hideMark/>
          </w:tcPr>
          <w:p w14:paraId="387CC82C"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Attackers would need to identify systems, repositories, and movement paths.</w:t>
            </w:r>
          </w:p>
        </w:tc>
      </w:tr>
      <w:tr w:rsidR="00145253" w:rsidRPr="00145253" w14:paraId="34498D7B" w14:textId="77777777" w:rsidTr="00145253">
        <w:tc>
          <w:tcPr>
            <w:tcW w:w="0" w:type="auto"/>
            <w:hideMark/>
          </w:tcPr>
          <w:p w14:paraId="01B292B9"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Lateral Movement</w:t>
            </w:r>
          </w:p>
        </w:tc>
        <w:tc>
          <w:tcPr>
            <w:tcW w:w="0" w:type="auto"/>
            <w:hideMark/>
          </w:tcPr>
          <w:p w14:paraId="3AB36AEB"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T1021</w:t>
            </w:r>
          </w:p>
        </w:tc>
        <w:tc>
          <w:tcPr>
            <w:tcW w:w="0" w:type="auto"/>
            <w:hideMark/>
          </w:tcPr>
          <w:p w14:paraId="10199D8E"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Remote Services</w:t>
            </w:r>
          </w:p>
        </w:tc>
        <w:tc>
          <w:tcPr>
            <w:tcW w:w="0" w:type="auto"/>
            <w:hideMark/>
          </w:tcPr>
          <w:p w14:paraId="41BE1572"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Valid credentials can enable movement through RDP or other remote services.</w:t>
            </w:r>
          </w:p>
        </w:tc>
      </w:tr>
      <w:tr w:rsidR="00145253" w:rsidRPr="00145253" w14:paraId="61CC91A4" w14:textId="77777777" w:rsidTr="00145253">
        <w:tc>
          <w:tcPr>
            <w:tcW w:w="0" w:type="auto"/>
            <w:hideMark/>
          </w:tcPr>
          <w:p w14:paraId="04C58413"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Collection</w:t>
            </w:r>
          </w:p>
        </w:tc>
        <w:tc>
          <w:tcPr>
            <w:tcW w:w="0" w:type="auto"/>
            <w:hideMark/>
          </w:tcPr>
          <w:p w14:paraId="28687EF5"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T1005</w:t>
            </w:r>
          </w:p>
        </w:tc>
        <w:tc>
          <w:tcPr>
            <w:tcW w:w="0" w:type="auto"/>
            <w:hideMark/>
          </w:tcPr>
          <w:p w14:paraId="4BDB3D5E"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Data from Local System</w:t>
            </w:r>
          </w:p>
        </w:tc>
        <w:tc>
          <w:tcPr>
            <w:tcW w:w="0" w:type="auto"/>
            <w:hideMark/>
          </w:tcPr>
          <w:p w14:paraId="34CE1A1D"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Co-op data theft indicates collection of customer information.</w:t>
            </w:r>
          </w:p>
        </w:tc>
      </w:tr>
      <w:tr w:rsidR="00145253" w:rsidRPr="00145253" w14:paraId="042FB52A" w14:textId="77777777" w:rsidTr="00145253">
        <w:tc>
          <w:tcPr>
            <w:tcW w:w="0" w:type="auto"/>
            <w:hideMark/>
          </w:tcPr>
          <w:p w14:paraId="7FFC28E0"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Exfiltration</w:t>
            </w:r>
          </w:p>
        </w:tc>
        <w:tc>
          <w:tcPr>
            <w:tcW w:w="0" w:type="auto"/>
            <w:hideMark/>
          </w:tcPr>
          <w:p w14:paraId="07B91396"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T1048</w:t>
            </w:r>
          </w:p>
        </w:tc>
        <w:tc>
          <w:tcPr>
            <w:tcW w:w="0" w:type="auto"/>
            <w:hideMark/>
          </w:tcPr>
          <w:p w14:paraId="62311EDB"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Exfiltration Over Alternative Protocol</w:t>
            </w:r>
          </w:p>
        </w:tc>
        <w:tc>
          <w:tcPr>
            <w:tcW w:w="0" w:type="auto"/>
            <w:hideMark/>
          </w:tcPr>
          <w:p w14:paraId="1179AEB3"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Customer data was extracted before full containment.</w:t>
            </w:r>
          </w:p>
        </w:tc>
      </w:tr>
      <w:tr w:rsidR="00145253" w:rsidRPr="00145253" w14:paraId="75849799" w14:textId="77777777" w:rsidTr="00145253">
        <w:tc>
          <w:tcPr>
            <w:tcW w:w="0" w:type="auto"/>
            <w:hideMark/>
          </w:tcPr>
          <w:p w14:paraId="3545BF36"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Impact</w:t>
            </w:r>
          </w:p>
        </w:tc>
        <w:tc>
          <w:tcPr>
            <w:tcW w:w="0" w:type="auto"/>
            <w:hideMark/>
          </w:tcPr>
          <w:p w14:paraId="4FC541E0"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T1486</w:t>
            </w:r>
          </w:p>
        </w:tc>
        <w:tc>
          <w:tcPr>
            <w:tcW w:w="0" w:type="auto"/>
            <w:hideMark/>
          </w:tcPr>
          <w:p w14:paraId="5D7CFE3F" w14:textId="77777777" w:rsidR="00145253" w:rsidRPr="00145253" w:rsidRDefault="00145253" w:rsidP="00FF7096">
            <w:pPr>
              <w:spacing w:after="120" w:line="360" w:lineRule="auto"/>
              <w:jc w:val="both"/>
              <w:rPr>
                <w:rFonts w:ascii="Times New Roman" w:hAnsi="Times New Roman" w:cs="Times New Roman"/>
              </w:rPr>
            </w:pPr>
            <w:r w:rsidRPr="00145253">
              <w:rPr>
                <w:rFonts w:ascii="Times New Roman" w:hAnsi="Times New Roman" w:cs="Times New Roman"/>
              </w:rPr>
              <w:t>Data Encrypted for Impact</w:t>
            </w:r>
          </w:p>
        </w:tc>
        <w:tc>
          <w:tcPr>
            <w:tcW w:w="0" w:type="auto"/>
            <w:hideMark/>
          </w:tcPr>
          <w:p w14:paraId="1F32A8DB" w14:textId="77777777" w:rsidR="00145253" w:rsidRPr="00145253" w:rsidRDefault="00145253" w:rsidP="00FF7096">
            <w:pPr>
              <w:spacing w:after="120" w:line="360" w:lineRule="auto"/>
              <w:jc w:val="both"/>
              <w:rPr>
                <w:rFonts w:ascii="Times New Roman" w:hAnsi="Times New Roman" w:cs="Times New Roman"/>
              </w:rPr>
            </w:pPr>
            <w:proofErr w:type="spellStart"/>
            <w:r w:rsidRPr="00145253">
              <w:rPr>
                <w:rFonts w:ascii="Times New Roman" w:hAnsi="Times New Roman" w:cs="Times New Roman"/>
              </w:rPr>
              <w:t>DragonForce</w:t>
            </w:r>
            <w:proofErr w:type="spellEnd"/>
            <w:r w:rsidRPr="00145253">
              <w:rPr>
                <w:rFonts w:ascii="Times New Roman" w:hAnsi="Times New Roman" w:cs="Times New Roman"/>
              </w:rPr>
              <w:t xml:space="preserve"> ransomware activity was linked to the M&amp;S attack.</w:t>
            </w:r>
          </w:p>
        </w:tc>
      </w:tr>
    </w:tbl>
    <w:p w14:paraId="5F0D0598" w14:textId="77777777" w:rsidR="000C4BA3" w:rsidRDefault="000C4BA3" w:rsidP="00FF7096">
      <w:pPr>
        <w:spacing w:after="120" w:line="360" w:lineRule="auto"/>
        <w:jc w:val="both"/>
        <w:rPr>
          <w:rFonts w:ascii="Times New Roman" w:hAnsi="Times New Roman" w:cs="Times New Roman"/>
        </w:rPr>
      </w:pPr>
    </w:p>
    <w:p w14:paraId="02015368"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lastRenderedPageBreak/>
        <w:t>Table 2 demonstrates that the campaign relied heavily on identity-based techniques. The most important technique is Valid Accounts (T1078), because it allowed attackers to operate inside the environment while appearing to be legitimate users. This reduces the effectiveness of signature-based detection tools, which are often better at identifying malware than suspicious use of real accounts.</w:t>
      </w:r>
    </w:p>
    <w:p w14:paraId="4418B296" w14:textId="763D15A6" w:rsidR="00AF5FB7"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The mapping also shows how social engineering and third-party access can combine. Vishing may provide credentials or helpdesk-level account changes, while trusted relationships may give attackers a path into a corporate environment. Once inside, techniques such as discovery and remote services allow attackers to understand the network and move toward high-value systems.</w:t>
      </w:r>
    </w:p>
    <w:p w14:paraId="35E4582C" w14:textId="650CB95A" w:rsidR="00AF5FB7" w:rsidRPr="000C4BA3" w:rsidRDefault="00AF5FB7" w:rsidP="00FF7096">
      <w:pPr>
        <w:spacing w:after="120" w:line="360" w:lineRule="auto"/>
        <w:jc w:val="both"/>
        <w:rPr>
          <w:rFonts w:ascii="Times New Roman" w:hAnsi="Times New Roman" w:cs="Times New Roman"/>
          <w:b/>
          <w:bCs/>
        </w:rPr>
      </w:pPr>
      <w:r w:rsidRPr="000C4BA3">
        <w:rPr>
          <w:rFonts w:ascii="Times New Roman" w:hAnsi="Times New Roman" w:cs="Times New Roman"/>
          <w:b/>
          <w:bCs/>
        </w:rPr>
        <w:t xml:space="preserve">Figure 2: Adversary </w:t>
      </w:r>
      <w:r w:rsidR="000C4BA3">
        <w:rPr>
          <w:rFonts w:ascii="Times New Roman" w:hAnsi="Times New Roman" w:cs="Times New Roman"/>
          <w:b/>
          <w:bCs/>
        </w:rPr>
        <w:t>A</w:t>
      </w:r>
      <w:r w:rsidRPr="000C4BA3">
        <w:rPr>
          <w:rFonts w:ascii="Times New Roman" w:hAnsi="Times New Roman" w:cs="Times New Roman"/>
          <w:b/>
          <w:bCs/>
        </w:rPr>
        <w:t xml:space="preserve">ttack </w:t>
      </w:r>
      <w:r w:rsidR="000C4BA3">
        <w:rPr>
          <w:rFonts w:ascii="Times New Roman" w:hAnsi="Times New Roman" w:cs="Times New Roman"/>
          <w:b/>
          <w:bCs/>
        </w:rPr>
        <w:t>P</w:t>
      </w:r>
      <w:r w:rsidRPr="000C4BA3">
        <w:rPr>
          <w:rFonts w:ascii="Times New Roman" w:hAnsi="Times New Roman" w:cs="Times New Roman"/>
          <w:b/>
          <w:bCs/>
        </w:rPr>
        <w:t xml:space="preserve">athway </w:t>
      </w:r>
      <w:r w:rsidR="000C4BA3">
        <w:rPr>
          <w:rFonts w:ascii="Times New Roman" w:hAnsi="Times New Roman" w:cs="Times New Roman"/>
          <w:b/>
          <w:bCs/>
        </w:rPr>
        <w:t>M</w:t>
      </w:r>
      <w:r w:rsidRPr="000C4BA3">
        <w:rPr>
          <w:rFonts w:ascii="Times New Roman" w:hAnsi="Times New Roman" w:cs="Times New Roman"/>
          <w:b/>
          <w:bCs/>
        </w:rPr>
        <w:t xml:space="preserve">apped to MITRE ATT&amp;CK </w:t>
      </w:r>
      <w:r w:rsidR="000C4BA3">
        <w:rPr>
          <w:rFonts w:ascii="Times New Roman" w:hAnsi="Times New Roman" w:cs="Times New Roman"/>
          <w:b/>
          <w:bCs/>
        </w:rPr>
        <w:t>T</w:t>
      </w:r>
      <w:r w:rsidRPr="000C4BA3">
        <w:rPr>
          <w:rFonts w:ascii="Times New Roman" w:hAnsi="Times New Roman" w:cs="Times New Roman"/>
          <w:b/>
          <w:bCs/>
        </w:rPr>
        <w:t>echniques</w:t>
      </w:r>
    </w:p>
    <w:p w14:paraId="6EE84D53" w14:textId="123C876F" w:rsidR="00AF5FB7" w:rsidRDefault="00AF5FB7" w:rsidP="00FF7096">
      <w:pPr>
        <w:spacing w:after="120" w:line="360" w:lineRule="auto"/>
        <w:jc w:val="both"/>
        <w:rPr>
          <w:rFonts w:ascii="Times New Roman" w:hAnsi="Times New Roman" w:cs="Times New Roman"/>
        </w:rPr>
      </w:pPr>
      <w:r>
        <w:rPr>
          <w:rFonts w:ascii="Times New Roman" w:hAnsi="Times New Roman" w:cs="Times New Roman"/>
          <w:noProof/>
        </w:rPr>
        <w:drawing>
          <wp:inline distT="0" distB="0" distL="0" distR="0" wp14:anchorId="5A296EC6" wp14:editId="2004A08E">
            <wp:extent cx="5943600" cy="3194685"/>
            <wp:effectExtent l="0" t="0" r="0" b="5715"/>
            <wp:docPr id="10271680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168057" name="Picture 102716805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194685"/>
                    </a:xfrm>
                    <a:prstGeom prst="rect">
                      <a:avLst/>
                    </a:prstGeom>
                  </pic:spPr>
                </pic:pic>
              </a:graphicData>
            </a:graphic>
          </wp:inline>
        </w:drawing>
      </w:r>
    </w:p>
    <w:p w14:paraId="425DAA35"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Figure 2 illustrates the campaign as a connected attack pathway. It shows how initial access through vishing or trusted access can lead to persistence, discovery, lateral movement, data exfiltration, and ransomware impact. This reinforces the argument that the campaign should be understood as a structured intrusion rather than a single isolated breach.</w:t>
      </w:r>
    </w:p>
    <w:p w14:paraId="540FCD6A" w14:textId="77777777" w:rsidR="003F60ED" w:rsidRDefault="003F60ED" w:rsidP="00FF7096">
      <w:pPr>
        <w:spacing w:after="120" w:line="360" w:lineRule="auto"/>
        <w:jc w:val="both"/>
        <w:rPr>
          <w:rFonts w:ascii="Times New Roman" w:hAnsi="Times New Roman" w:cs="Times New Roman"/>
          <w:b/>
          <w:bCs/>
        </w:rPr>
      </w:pPr>
    </w:p>
    <w:p w14:paraId="55367462" w14:textId="77777777" w:rsidR="003F60ED" w:rsidRDefault="003F60ED" w:rsidP="00FF7096">
      <w:pPr>
        <w:spacing w:after="120" w:line="360" w:lineRule="auto"/>
        <w:jc w:val="both"/>
        <w:rPr>
          <w:rFonts w:ascii="Times New Roman" w:hAnsi="Times New Roman" w:cs="Times New Roman"/>
          <w:b/>
          <w:bCs/>
        </w:rPr>
      </w:pPr>
    </w:p>
    <w:p w14:paraId="3468FC3D" w14:textId="77777777" w:rsidR="003F60ED" w:rsidRDefault="003F60ED" w:rsidP="00FF7096">
      <w:pPr>
        <w:spacing w:after="120" w:line="360" w:lineRule="auto"/>
        <w:jc w:val="both"/>
        <w:rPr>
          <w:rFonts w:ascii="Times New Roman" w:hAnsi="Times New Roman" w:cs="Times New Roman"/>
          <w:b/>
          <w:bCs/>
        </w:rPr>
      </w:pPr>
    </w:p>
    <w:p w14:paraId="410D870D" w14:textId="251BBE87" w:rsidR="00AF5FB7" w:rsidRDefault="00AF5FB7" w:rsidP="00FF7096">
      <w:pPr>
        <w:spacing w:after="120" w:line="360" w:lineRule="auto"/>
        <w:jc w:val="both"/>
        <w:rPr>
          <w:rFonts w:ascii="Times New Roman" w:hAnsi="Times New Roman" w:cs="Times New Roman"/>
          <w:b/>
          <w:bCs/>
        </w:rPr>
      </w:pPr>
      <w:r w:rsidRPr="00AF5FB7">
        <w:rPr>
          <w:rFonts w:ascii="Times New Roman" w:hAnsi="Times New Roman" w:cs="Times New Roman"/>
          <w:b/>
          <w:bCs/>
        </w:rPr>
        <w:lastRenderedPageBreak/>
        <w:t>4.3 Root Cause and Security Control Failures</w:t>
      </w:r>
    </w:p>
    <w:p w14:paraId="34C24B65"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 xml:space="preserve">The root causes of the campaign can be grouped into human, technical, and </w:t>
      </w:r>
      <w:proofErr w:type="spellStart"/>
      <w:r w:rsidRPr="003F60ED">
        <w:rPr>
          <w:rFonts w:ascii="Times New Roman" w:hAnsi="Times New Roman" w:cs="Times New Roman"/>
        </w:rPr>
        <w:t>organisational</w:t>
      </w:r>
      <w:proofErr w:type="spellEnd"/>
      <w:r w:rsidRPr="003F60ED">
        <w:rPr>
          <w:rFonts w:ascii="Times New Roman" w:hAnsi="Times New Roman" w:cs="Times New Roman"/>
        </w:rPr>
        <w:t xml:space="preserve"> failures. These categories are closely connected, and the attack succeeded because weaknesses existed across all three areas.</w:t>
      </w:r>
    </w:p>
    <w:p w14:paraId="6CEBF056" w14:textId="0ECF6360"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 xml:space="preserve">From a human perspective, the key failure was weak identity verification. Helpdesk staff appear to have been targeted through social engineering, where attackers impersonated employees or </w:t>
      </w:r>
      <w:proofErr w:type="spellStart"/>
      <w:r w:rsidRPr="003F60ED">
        <w:rPr>
          <w:rFonts w:ascii="Times New Roman" w:hAnsi="Times New Roman" w:cs="Times New Roman"/>
        </w:rPr>
        <w:t>authorised</w:t>
      </w:r>
      <w:proofErr w:type="spellEnd"/>
      <w:r w:rsidRPr="003F60ED">
        <w:rPr>
          <w:rFonts w:ascii="Times New Roman" w:hAnsi="Times New Roman" w:cs="Times New Roman"/>
        </w:rPr>
        <w:t xml:space="preserve"> users. If helpdesk teams rely on knowledge-based authentication, such as personal details or internal information, attackers can bypass checks using OSINT. The failure is therefore not simply that an employee was deceived; the deeper issue is that the process allowed a high-risk security action, such as credential reset or MFA change, without strong independent verification.</w:t>
      </w:r>
    </w:p>
    <w:p w14:paraId="3735C972" w14:textId="32700728" w:rsidR="00AF5FB7"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 xml:space="preserve">From a technical perspective, the campaign exposed weaknesses in segmentation and monitoring. Once attackers obtained valid access, they were able to move toward sensitive systems. This suggests that internal access controls were not restrictive enough. A well-segmented environment should limit what a compromised account can reach. If attackers can move from an initial foothold to customer data or operational systems, the </w:t>
      </w:r>
      <w:proofErr w:type="spellStart"/>
      <w:r w:rsidRPr="003F60ED">
        <w:rPr>
          <w:rFonts w:ascii="Times New Roman" w:hAnsi="Times New Roman" w:cs="Times New Roman"/>
        </w:rPr>
        <w:t>organisation</w:t>
      </w:r>
      <w:proofErr w:type="spellEnd"/>
      <w:r w:rsidRPr="003F60ED">
        <w:rPr>
          <w:rFonts w:ascii="Times New Roman" w:hAnsi="Times New Roman" w:cs="Times New Roman"/>
        </w:rPr>
        <w:t xml:space="preserve"> has insufficient internal boundaries.</w:t>
      </w:r>
    </w:p>
    <w:p w14:paraId="2B351920" w14:textId="511DB319"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 xml:space="preserve">Monitoring was also a key weakness. Large-scale data access and exfiltration should trigger alerts through database activity monitoring, data loss prevention (DLP), or user and entity </w:t>
      </w:r>
      <w:proofErr w:type="spellStart"/>
      <w:r w:rsidRPr="003F60ED">
        <w:rPr>
          <w:rFonts w:ascii="Times New Roman" w:hAnsi="Times New Roman" w:cs="Times New Roman"/>
        </w:rPr>
        <w:t>behaviour</w:t>
      </w:r>
      <w:proofErr w:type="spellEnd"/>
      <w:r w:rsidRPr="003F60ED">
        <w:rPr>
          <w:rFonts w:ascii="Times New Roman" w:hAnsi="Times New Roman" w:cs="Times New Roman"/>
        </w:rPr>
        <w:t xml:space="preserve"> analytics (UEBA). The fact that customer data was extracted before full containment suggests that abnormal activity was either not visible, not correlated, or not escalated quickly enough.</w:t>
      </w:r>
    </w:p>
    <w:p w14:paraId="6C8BE4BA" w14:textId="2F1198BF" w:rsidR="00AF5FB7" w:rsidRPr="003F60ED" w:rsidRDefault="003F60ED" w:rsidP="00FF7096">
      <w:pPr>
        <w:spacing w:after="120" w:line="360" w:lineRule="auto"/>
        <w:jc w:val="both"/>
        <w:rPr>
          <w:rFonts w:ascii="Times New Roman" w:hAnsi="Times New Roman" w:cs="Times New Roman"/>
        </w:rPr>
      </w:pPr>
      <w:proofErr w:type="spellStart"/>
      <w:r w:rsidRPr="003F60ED">
        <w:rPr>
          <w:rFonts w:ascii="Times New Roman" w:hAnsi="Times New Roman" w:cs="Times New Roman"/>
        </w:rPr>
        <w:t>Organisationally</w:t>
      </w:r>
      <w:proofErr w:type="spellEnd"/>
      <w:r w:rsidRPr="003F60ED">
        <w:rPr>
          <w:rFonts w:ascii="Times New Roman" w:hAnsi="Times New Roman" w:cs="Times New Roman"/>
        </w:rPr>
        <w:t>, the incidents reveal weaknesses in third-party access governance. Retailers depend heavily on suppliers, technology providers, logistics partners, and managed service providers. However, trusted access must be tightly controlled. Third-party accounts should not have broad or persistent access unless necessary, and access should be continuously monitored. Periodic supplier audits alone are not enough because they may not detect active compromise.</w:t>
      </w:r>
    </w:p>
    <w:p w14:paraId="34389E75" w14:textId="77777777" w:rsidR="003F60ED" w:rsidRDefault="003F60ED" w:rsidP="00FF7096">
      <w:pPr>
        <w:spacing w:after="120" w:line="360" w:lineRule="auto"/>
        <w:jc w:val="both"/>
        <w:rPr>
          <w:rFonts w:ascii="Times New Roman" w:hAnsi="Times New Roman" w:cs="Times New Roman"/>
          <w:b/>
          <w:bCs/>
        </w:rPr>
      </w:pPr>
    </w:p>
    <w:p w14:paraId="23F26A5D" w14:textId="77777777" w:rsidR="003F60ED" w:rsidRDefault="003F60ED" w:rsidP="00FF7096">
      <w:pPr>
        <w:spacing w:after="120" w:line="360" w:lineRule="auto"/>
        <w:jc w:val="both"/>
        <w:rPr>
          <w:rFonts w:ascii="Times New Roman" w:hAnsi="Times New Roman" w:cs="Times New Roman"/>
          <w:b/>
          <w:bCs/>
        </w:rPr>
      </w:pPr>
    </w:p>
    <w:p w14:paraId="308481E4" w14:textId="77777777" w:rsidR="003F60ED" w:rsidRDefault="003F60ED" w:rsidP="00FF7096">
      <w:pPr>
        <w:spacing w:after="120" w:line="360" w:lineRule="auto"/>
        <w:jc w:val="both"/>
        <w:rPr>
          <w:rFonts w:ascii="Times New Roman" w:hAnsi="Times New Roman" w:cs="Times New Roman"/>
          <w:b/>
          <w:bCs/>
        </w:rPr>
      </w:pPr>
    </w:p>
    <w:p w14:paraId="1EA93F59" w14:textId="77777777" w:rsidR="003F60ED" w:rsidRDefault="003F60ED" w:rsidP="00FF7096">
      <w:pPr>
        <w:spacing w:after="120" w:line="360" w:lineRule="auto"/>
        <w:jc w:val="both"/>
        <w:rPr>
          <w:rFonts w:ascii="Times New Roman" w:hAnsi="Times New Roman" w:cs="Times New Roman"/>
          <w:b/>
          <w:bCs/>
        </w:rPr>
      </w:pPr>
    </w:p>
    <w:p w14:paraId="1322DCAF" w14:textId="6677D813" w:rsidR="003F60ED" w:rsidRDefault="003F60ED" w:rsidP="00FF7096">
      <w:pPr>
        <w:spacing w:after="120" w:line="360" w:lineRule="auto"/>
        <w:jc w:val="both"/>
        <w:rPr>
          <w:rFonts w:ascii="Times New Roman" w:hAnsi="Times New Roman" w:cs="Times New Roman"/>
          <w:b/>
          <w:bCs/>
        </w:rPr>
      </w:pPr>
      <w:r>
        <w:rPr>
          <w:rFonts w:ascii="Times New Roman" w:hAnsi="Times New Roman" w:cs="Times New Roman"/>
          <w:b/>
          <w:bCs/>
        </w:rPr>
        <w:lastRenderedPageBreak/>
        <w:t>Figure 3: Root Cause Analysis</w:t>
      </w:r>
    </w:p>
    <w:p w14:paraId="113F9A2C" w14:textId="3662CCD4" w:rsidR="003F60ED" w:rsidRDefault="003F60ED" w:rsidP="00FF7096">
      <w:pPr>
        <w:spacing w:after="120" w:line="360" w:lineRule="auto"/>
        <w:jc w:val="both"/>
        <w:rPr>
          <w:rFonts w:ascii="Times New Roman" w:hAnsi="Times New Roman" w:cs="Times New Roman"/>
          <w:b/>
          <w:bCs/>
        </w:rPr>
      </w:pPr>
      <w:r>
        <w:rPr>
          <w:rFonts w:ascii="Times New Roman" w:hAnsi="Times New Roman" w:cs="Times New Roman"/>
          <w:b/>
          <w:bCs/>
          <w:noProof/>
        </w:rPr>
        <w:drawing>
          <wp:inline distT="0" distB="0" distL="0" distR="0" wp14:anchorId="0758C041" wp14:editId="091FB237">
            <wp:extent cx="5943600" cy="2908935"/>
            <wp:effectExtent l="0" t="0" r="0" b="5715"/>
            <wp:docPr id="32117727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177272" name="Picture 32117727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2908935"/>
                    </a:xfrm>
                    <a:prstGeom prst="rect">
                      <a:avLst/>
                    </a:prstGeom>
                  </pic:spPr>
                </pic:pic>
              </a:graphicData>
            </a:graphic>
          </wp:inline>
        </w:drawing>
      </w:r>
    </w:p>
    <w:p w14:paraId="5C9B21FC" w14:textId="690D1E00"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 xml:space="preserve">Figure 3 shows how human, technical, and </w:t>
      </w:r>
      <w:proofErr w:type="spellStart"/>
      <w:r w:rsidRPr="003F60ED">
        <w:rPr>
          <w:rFonts w:ascii="Times New Roman" w:hAnsi="Times New Roman" w:cs="Times New Roman"/>
        </w:rPr>
        <w:t>organisational</w:t>
      </w:r>
      <w:proofErr w:type="spellEnd"/>
      <w:r w:rsidRPr="003F60ED">
        <w:rPr>
          <w:rFonts w:ascii="Times New Roman" w:hAnsi="Times New Roman" w:cs="Times New Roman"/>
        </w:rPr>
        <w:t xml:space="preserve"> weaknesses combined to produce systemic security failure. The campaign succeeded because attackers were able to exploit people and processes, then benefit from technical and governance weaknesses that allowed the attack to escalate.</w:t>
      </w:r>
    </w:p>
    <w:p w14:paraId="2C9FA275" w14:textId="7B6CAC81" w:rsidR="00AF5FB7" w:rsidRDefault="00AF5FB7" w:rsidP="00FF7096">
      <w:pPr>
        <w:spacing w:after="120" w:line="360" w:lineRule="auto"/>
        <w:jc w:val="both"/>
        <w:rPr>
          <w:rFonts w:ascii="Times New Roman" w:hAnsi="Times New Roman" w:cs="Times New Roman"/>
          <w:b/>
          <w:bCs/>
        </w:rPr>
      </w:pPr>
      <w:r w:rsidRPr="00AF5FB7">
        <w:rPr>
          <w:rFonts w:ascii="Times New Roman" w:hAnsi="Times New Roman" w:cs="Times New Roman"/>
          <w:b/>
          <w:bCs/>
        </w:rPr>
        <w:t>5. Threat Actor Profile and Motive</w:t>
      </w:r>
    </w:p>
    <w:p w14:paraId="1F3251C2" w14:textId="4234F1EE"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 xml:space="preserve">The campaign is consistent with financially motivated threat actors that </w:t>
      </w:r>
      <w:proofErr w:type="spellStart"/>
      <w:r w:rsidRPr="003F60ED">
        <w:rPr>
          <w:rFonts w:ascii="Times New Roman" w:hAnsi="Times New Roman" w:cs="Times New Roman"/>
        </w:rPr>
        <w:t>specialise</w:t>
      </w:r>
      <w:proofErr w:type="spellEnd"/>
      <w:r w:rsidRPr="003F60ED">
        <w:rPr>
          <w:rFonts w:ascii="Times New Roman" w:hAnsi="Times New Roman" w:cs="Times New Roman"/>
        </w:rPr>
        <w:t xml:space="preserve"> in identity-based attacks. Public reporting has linked the M&amp;S ransomware incident to </w:t>
      </w:r>
      <w:proofErr w:type="spellStart"/>
      <w:r w:rsidRPr="003F60ED">
        <w:rPr>
          <w:rFonts w:ascii="Times New Roman" w:hAnsi="Times New Roman" w:cs="Times New Roman"/>
        </w:rPr>
        <w:t>DragonForce</w:t>
      </w:r>
      <w:proofErr w:type="spellEnd"/>
      <w:r w:rsidRPr="003F60ED">
        <w:rPr>
          <w:rFonts w:ascii="Times New Roman" w:hAnsi="Times New Roman" w:cs="Times New Roman"/>
        </w:rPr>
        <w:t xml:space="preserve">, while wider commentary has associated the campaign with tactics consistent with Scattered Spider [3], [4]. These two labels should not be treated as mutually exclusive. Modern ransomware campaigns often involve loosely connected actors, affiliates, access brokers, and ransomware operators. One group may </w:t>
      </w:r>
      <w:proofErr w:type="spellStart"/>
      <w:r w:rsidRPr="003F60ED">
        <w:rPr>
          <w:rFonts w:ascii="Times New Roman" w:hAnsi="Times New Roman" w:cs="Times New Roman"/>
        </w:rPr>
        <w:t>specialise</w:t>
      </w:r>
      <w:proofErr w:type="spellEnd"/>
      <w:r w:rsidRPr="003F60ED">
        <w:rPr>
          <w:rFonts w:ascii="Times New Roman" w:hAnsi="Times New Roman" w:cs="Times New Roman"/>
        </w:rPr>
        <w:t xml:space="preserve"> in social engineering and initial access, while another provides ransomware infrastructure.</w:t>
      </w:r>
    </w:p>
    <w:p w14:paraId="650A3B0F" w14:textId="6877423C" w:rsid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Scattered Spider is known for using social engineering, particularly helpdesk impersonation, to reset passwords or MFA tokens. This makes the group especially dangerous because it targets the identity layer rather than only technical vulnerabilities. CISA has documented Scattered Spider activity involving phone-based social engineering, credential theft, MFA bypass, and use of legitimate tools [4]. These techniques align closely with the reported UK retail campaign.</w:t>
      </w:r>
    </w:p>
    <w:p w14:paraId="3965BAA9" w14:textId="146B8B9E" w:rsidR="003F60ED" w:rsidRPr="003F60ED" w:rsidRDefault="003F60ED" w:rsidP="00FF7096">
      <w:pPr>
        <w:spacing w:after="120" w:line="360" w:lineRule="auto"/>
        <w:jc w:val="both"/>
        <w:rPr>
          <w:rFonts w:ascii="Times New Roman" w:hAnsi="Times New Roman" w:cs="Times New Roman"/>
        </w:rPr>
      </w:pPr>
      <w:proofErr w:type="spellStart"/>
      <w:r w:rsidRPr="003F60ED">
        <w:rPr>
          <w:rFonts w:ascii="Times New Roman" w:hAnsi="Times New Roman" w:cs="Times New Roman"/>
        </w:rPr>
        <w:lastRenderedPageBreak/>
        <w:t>DragonForce</w:t>
      </w:r>
      <w:proofErr w:type="spellEnd"/>
      <w:r w:rsidRPr="003F60ED">
        <w:rPr>
          <w:rFonts w:ascii="Times New Roman" w:hAnsi="Times New Roman" w:cs="Times New Roman"/>
        </w:rPr>
        <w:t>, by contrast, is relevant to the ransomware and extortion component. In ransomware operations, encryption is often only one part of the attack. Modern ransomware groups frequently steal data before encryption and then use the threat of public disclosure to pressure victims. This is known as double extortion. The theft of Co-op member data and the operational disruption at M&amp;S are consistent with this model.</w:t>
      </w:r>
    </w:p>
    <w:p w14:paraId="103BC3BC" w14:textId="0EB6C335" w:rsid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 xml:space="preserve">The motive was primarily financial. The attackers targeted </w:t>
      </w:r>
      <w:proofErr w:type="spellStart"/>
      <w:r w:rsidRPr="003F60ED">
        <w:rPr>
          <w:rFonts w:ascii="Times New Roman" w:hAnsi="Times New Roman" w:cs="Times New Roman"/>
        </w:rPr>
        <w:t>organisations</w:t>
      </w:r>
      <w:proofErr w:type="spellEnd"/>
      <w:r w:rsidRPr="003F60ED">
        <w:rPr>
          <w:rFonts w:ascii="Times New Roman" w:hAnsi="Times New Roman" w:cs="Times New Roman"/>
        </w:rPr>
        <w:t xml:space="preserve"> where disruption would create strong pressure to restore services quickly. Retailers are particularly vulnerable to this form of pressure because downtime can immediately affect sales, customer experience, supply chains, and reputation. M&amp;S’s prolonged disruption and Co-op’s reported financial losses demonstrate how ransomware and data theft can create board-level business risk.</w:t>
      </w:r>
    </w:p>
    <w:p w14:paraId="0575308C" w14:textId="13B399E2"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The capability level should be assessed as high in social engineering and operational coordination, but not necessarily dependent on advanced exploit development. This distinction matters. The campaign was sophisticated in execution, timing, and abuse of identity systems, but its success appears to have relied on failures in basic control areas: verification, access management, segmentation, and monitoring.</w:t>
      </w:r>
    </w:p>
    <w:p w14:paraId="02667286" w14:textId="7BD41EEE" w:rsid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 xml:space="preserve">Attribution should remain cautious. The evidence supports moderate confidence that the campaign used Scattered Spider-like TTPs and involved </w:t>
      </w:r>
      <w:proofErr w:type="spellStart"/>
      <w:r w:rsidRPr="003F60ED">
        <w:rPr>
          <w:rFonts w:ascii="Times New Roman" w:hAnsi="Times New Roman" w:cs="Times New Roman"/>
        </w:rPr>
        <w:t>DragonForce</w:t>
      </w:r>
      <w:proofErr w:type="spellEnd"/>
      <w:r w:rsidRPr="003F60ED">
        <w:rPr>
          <w:rFonts w:ascii="Times New Roman" w:hAnsi="Times New Roman" w:cs="Times New Roman"/>
        </w:rPr>
        <w:t xml:space="preserve"> ransomware activity. However, without full forensic disclosure, it would be inaccurate to claim absolute certainty about a single threat actor.</w:t>
      </w:r>
    </w:p>
    <w:p w14:paraId="75BE74E8" w14:textId="3744CA1B" w:rsidR="00AF5FB7" w:rsidRDefault="00AF5FB7" w:rsidP="00FF7096">
      <w:pPr>
        <w:spacing w:after="120" w:line="360" w:lineRule="auto"/>
        <w:jc w:val="both"/>
        <w:rPr>
          <w:rFonts w:ascii="Times New Roman" w:hAnsi="Times New Roman" w:cs="Times New Roman"/>
          <w:b/>
          <w:bCs/>
        </w:rPr>
      </w:pPr>
      <w:r w:rsidRPr="00AF5FB7">
        <w:rPr>
          <w:rFonts w:ascii="Times New Roman" w:hAnsi="Times New Roman" w:cs="Times New Roman"/>
          <w:b/>
          <w:bCs/>
        </w:rPr>
        <w:t>6. Detection and Response Analysis</w:t>
      </w:r>
    </w:p>
    <w:p w14:paraId="415806B0" w14:textId="012C9F0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 xml:space="preserve">The campaign exposed significant weaknesses in detection and response capabilities. The most important detection challenge was the use of valid credentials. When attackers use real accounts, their activity can appear normal unless the </w:t>
      </w:r>
      <w:proofErr w:type="spellStart"/>
      <w:r w:rsidRPr="003F60ED">
        <w:rPr>
          <w:rFonts w:ascii="Times New Roman" w:hAnsi="Times New Roman" w:cs="Times New Roman"/>
        </w:rPr>
        <w:t>organisation</w:t>
      </w:r>
      <w:proofErr w:type="spellEnd"/>
      <w:r w:rsidRPr="003F60ED">
        <w:rPr>
          <w:rFonts w:ascii="Times New Roman" w:hAnsi="Times New Roman" w:cs="Times New Roman"/>
        </w:rPr>
        <w:t xml:space="preserve"> has strong </w:t>
      </w:r>
      <w:proofErr w:type="spellStart"/>
      <w:r w:rsidRPr="003F60ED">
        <w:rPr>
          <w:rFonts w:ascii="Times New Roman" w:hAnsi="Times New Roman" w:cs="Times New Roman"/>
        </w:rPr>
        <w:t>behavioural</w:t>
      </w:r>
      <w:proofErr w:type="spellEnd"/>
      <w:r w:rsidRPr="003F60ED">
        <w:rPr>
          <w:rFonts w:ascii="Times New Roman" w:hAnsi="Times New Roman" w:cs="Times New Roman"/>
        </w:rPr>
        <w:t xml:space="preserve"> monitoring. Traditional tools such as antivirus and signature-based endpoint detection are less effective when attackers use legitimate access and native administrative tools.</w:t>
      </w:r>
    </w:p>
    <w:p w14:paraId="0EBE96BA" w14:textId="337DEE52"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 xml:space="preserve">A mature detection environment should identify unusual identity </w:t>
      </w:r>
      <w:proofErr w:type="spellStart"/>
      <w:r w:rsidRPr="003F60ED">
        <w:rPr>
          <w:rFonts w:ascii="Times New Roman" w:hAnsi="Times New Roman" w:cs="Times New Roman"/>
        </w:rPr>
        <w:t>behaviour</w:t>
      </w:r>
      <w:proofErr w:type="spellEnd"/>
      <w:r w:rsidRPr="003F60ED">
        <w:rPr>
          <w:rFonts w:ascii="Times New Roman" w:hAnsi="Times New Roman" w:cs="Times New Roman"/>
        </w:rPr>
        <w:t xml:space="preserve">. Examples include password resets followed by logins from unusual locations, MFA changes followed by privileged access, new device enrolments, abnormal access to sensitive repositories, or large data transfers </w:t>
      </w:r>
      <w:r w:rsidRPr="003F60ED">
        <w:rPr>
          <w:rFonts w:ascii="Times New Roman" w:hAnsi="Times New Roman" w:cs="Times New Roman"/>
        </w:rPr>
        <w:lastRenderedPageBreak/>
        <w:t>by accounts that do not normally perform such activity. These signals require correlation across identity providers, helpdesk systems, endpoint telemetry, network logs, and data access logs.</w:t>
      </w:r>
    </w:p>
    <w:p w14:paraId="4B94A7DA" w14:textId="40A921AE" w:rsidR="00AF5FB7"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The Co-op breach suggests that data exfiltration was not detected early enough to prevent loss. A large-scale extraction of member data should generate alerts through DLP, UEBA, or database monitoring. If those alerts were not generated or were not escalated, the issue may have been limited telemetry, poor alert tuning, inadequate log retention, or lack of response capacity.</w:t>
      </w:r>
    </w:p>
    <w:p w14:paraId="47DB94AE" w14:textId="31ECA9CB"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The response picture is mixed. Co-op did take containment action by isolating systems, which likely limited further spread. However, containment did not prevent data theft, meaning detection occurred after attackers had already achieved a key objective. M&amp;S experienced prolonged disruption, suggesting that recovery and business continuity processes were heavily tested. Harrods appears to have responded more effectively by restricting network access early, reducing the opportunity for escalation.</w:t>
      </w:r>
    </w:p>
    <w:p w14:paraId="7731D169" w14:textId="4DE3A98F" w:rsid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 xml:space="preserve">There are also regulatory implications. Under UK GDPR Article 33, </w:t>
      </w:r>
      <w:proofErr w:type="spellStart"/>
      <w:r w:rsidRPr="003F60ED">
        <w:rPr>
          <w:rFonts w:ascii="Times New Roman" w:hAnsi="Times New Roman" w:cs="Times New Roman"/>
        </w:rPr>
        <w:t>organisations</w:t>
      </w:r>
      <w:proofErr w:type="spellEnd"/>
      <w:r w:rsidRPr="003F60ED">
        <w:rPr>
          <w:rFonts w:ascii="Times New Roman" w:hAnsi="Times New Roman" w:cs="Times New Roman"/>
        </w:rPr>
        <w:t xml:space="preserve"> must notify the Information Commissioner’s Office within 72 hours of becoming aware of a personal data breach where it is likely to risk individuals’ rights and freedoms [14]. The gap between initial incident detection and later confirmation of large-scale data theft highlights the difficulty of incident scoping. It does not automatically prove non-compliance, because </w:t>
      </w:r>
      <w:proofErr w:type="spellStart"/>
      <w:r w:rsidRPr="003F60ED">
        <w:rPr>
          <w:rFonts w:ascii="Times New Roman" w:hAnsi="Times New Roman" w:cs="Times New Roman"/>
        </w:rPr>
        <w:t>organisations</w:t>
      </w:r>
      <w:proofErr w:type="spellEnd"/>
      <w:r w:rsidRPr="003F60ED">
        <w:rPr>
          <w:rFonts w:ascii="Times New Roman" w:hAnsi="Times New Roman" w:cs="Times New Roman"/>
        </w:rPr>
        <w:t xml:space="preserve"> may not immediately </w:t>
      </w:r>
      <w:proofErr w:type="spellStart"/>
      <w:r w:rsidRPr="003F60ED">
        <w:rPr>
          <w:rFonts w:ascii="Times New Roman" w:hAnsi="Times New Roman" w:cs="Times New Roman"/>
        </w:rPr>
        <w:t>know</w:t>
      </w:r>
      <w:proofErr w:type="spellEnd"/>
      <w:r w:rsidRPr="003F60ED">
        <w:rPr>
          <w:rFonts w:ascii="Times New Roman" w:hAnsi="Times New Roman" w:cs="Times New Roman"/>
        </w:rPr>
        <w:t xml:space="preserve"> that personal data has been breached. However, it shows why rapid forensic capability is essential. </w:t>
      </w:r>
      <w:proofErr w:type="spellStart"/>
      <w:r w:rsidRPr="003F60ED">
        <w:rPr>
          <w:rFonts w:ascii="Times New Roman" w:hAnsi="Times New Roman" w:cs="Times New Roman"/>
        </w:rPr>
        <w:t>Organisations</w:t>
      </w:r>
      <w:proofErr w:type="spellEnd"/>
      <w:r w:rsidRPr="003F60ED">
        <w:rPr>
          <w:rFonts w:ascii="Times New Roman" w:hAnsi="Times New Roman" w:cs="Times New Roman"/>
        </w:rPr>
        <w:t xml:space="preserve"> need to quickly determine what data was accessed, whether it was exfiltrated, whose data was affected, and whether notification duties are triggered.</w:t>
      </w:r>
    </w:p>
    <w:p w14:paraId="65EECDD9" w14:textId="24C34B9F" w:rsid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 xml:space="preserve">Overall, the campaign demonstrates that prevention alone is insufficient. </w:t>
      </w:r>
      <w:proofErr w:type="spellStart"/>
      <w:r w:rsidRPr="003F60ED">
        <w:rPr>
          <w:rFonts w:ascii="Times New Roman" w:hAnsi="Times New Roman" w:cs="Times New Roman"/>
        </w:rPr>
        <w:t>Organisations</w:t>
      </w:r>
      <w:proofErr w:type="spellEnd"/>
      <w:r w:rsidRPr="003F60ED">
        <w:rPr>
          <w:rFonts w:ascii="Times New Roman" w:hAnsi="Times New Roman" w:cs="Times New Roman"/>
        </w:rPr>
        <w:t xml:space="preserve"> must assume that identity compromise can occur and build detection and response capabilities that identify abnormal </w:t>
      </w:r>
      <w:proofErr w:type="spellStart"/>
      <w:r w:rsidRPr="003F60ED">
        <w:rPr>
          <w:rFonts w:ascii="Times New Roman" w:hAnsi="Times New Roman" w:cs="Times New Roman"/>
        </w:rPr>
        <w:t>behaviour</w:t>
      </w:r>
      <w:proofErr w:type="spellEnd"/>
      <w:r w:rsidRPr="003F60ED">
        <w:rPr>
          <w:rFonts w:ascii="Times New Roman" w:hAnsi="Times New Roman" w:cs="Times New Roman"/>
        </w:rPr>
        <w:t xml:space="preserve"> quickly. Fast containment can significantly reduce impact, but only if supported by visibility, tested playbooks, and clear escalation procedures.</w:t>
      </w:r>
    </w:p>
    <w:p w14:paraId="687AF165" w14:textId="1907A7D6" w:rsidR="003F60ED" w:rsidRDefault="003F60ED" w:rsidP="00FF7096">
      <w:pPr>
        <w:spacing w:after="120" w:line="360" w:lineRule="auto"/>
        <w:jc w:val="both"/>
        <w:rPr>
          <w:rFonts w:ascii="Times New Roman" w:hAnsi="Times New Roman" w:cs="Times New Roman"/>
          <w:b/>
          <w:bCs/>
        </w:rPr>
      </w:pPr>
      <w:r w:rsidRPr="003F60ED">
        <w:rPr>
          <w:rFonts w:ascii="Times New Roman" w:hAnsi="Times New Roman" w:cs="Times New Roman"/>
          <w:b/>
          <w:bCs/>
        </w:rPr>
        <w:t>7. Strategic Recommendations</w:t>
      </w:r>
    </w:p>
    <w:p w14:paraId="0978DCC4" w14:textId="6D3ABACB" w:rsid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 xml:space="preserve">The following recommendations are </w:t>
      </w:r>
      <w:proofErr w:type="spellStart"/>
      <w:r w:rsidRPr="003F60ED">
        <w:rPr>
          <w:rFonts w:ascii="Times New Roman" w:hAnsi="Times New Roman" w:cs="Times New Roman"/>
        </w:rPr>
        <w:t>prioritised</w:t>
      </w:r>
      <w:proofErr w:type="spellEnd"/>
      <w:r w:rsidRPr="003F60ED">
        <w:rPr>
          <w:rFonts w:ascii="Times New Roman" w:hAnsi="Times New Roman" w:cs="Times New Roman"/>
        </w:rPr>
        <w:t xml:space="preserve"> according to their ability to disrupt the attack lifecycle observed in the campaign.</w:t>
      </w:r>
    </w:p>
    <w:p w14:paraId="3EC6661E" w14:textId="77777777" w:rsidR="003F60ED" w:rsidRDefault="003F60ED" w:rsidP="00FF7096">
      <w:pPr>
        <w:spacing w:after="120" w:line="360" w:lineRule="auto"/>
        <w:jc w:val="both"/>
        <w:rPr>
          <w:rFonts w:ascii="Times New Roman" w:hAnsi="Times New Roman" w:cs="Times New Roman"/>
          <w:b/>
          <w:bCs/>
        </w:rPr>
      </w:pPr>
    </w:p>
    <w:p w14:paraId="5F3E61FB" w14:textId="77777777" w:rsidR="003F60ED" w:rsidRDefault="003F60ED" w:rsidP="00FF7096">
      <w:pPr>
        <w:spacing w:after="120" w:line="360" w:lineRule="auto"/>
        <w:jc w:val="both"/>
        <w:rPr>
          <w:rFonts w:ascii="Times New Roman" w:hAnsi="Times New Roman" w:cs="Times New Roman"/>
          <w:b/>
          <w:bCs/>
        </w:rPr>
      </w:pPr>
    </w:p>
    <w:p w14:paraId="4CAF4E68" w14:textId="5C485DAB" w:rsidR="003F60ED" w:rsidRDefault="003F60ED" w:rsidP="00FF7096">
      <w:pPr>
        <w:spacing w:after="120" w:line="360" w:lineRule="auto"/>
        <w:jc w:val="both"/>
        <w:rPr>
          <w:rFonts w:ascii="Times New Roman" w:hAnsi="Times New Roman" w:cs="Times New Roman"/>
          <w:b/>
          <w:bCs/>
        </w:rPr>
      </w:pPr>
      <w:r w:rsidRPr="003F60ED">
        <w:rPr>
          <w:rFonts w:ascii="Times New Roman" w:hAnsi="Times New Roman" w:cs="Times New Roman"/>
          <w:b/>
          <w:bCs/>
        </w:rPr>
        <w:lastRenderedPageBreak/>
        <w:t xml:space="preserve">Table 3: </w:t>
      </w:r>
      <w:proofErr w:type="spellStart"/>
      <w:r w:rsidRPr="003F60ED">
        <w:rPr>
          <w:rFonts w:ascii="Times New Roman" w:hAnsi="Times New Roman" w:cs="Times New Roman"/>
          <w:b/>
          <w:bCs/>
        </w:rPr>
        <w:t>Prioritsed</w:t>
      </w:r>
      <w:proofErr w:type="spellEnd"/>
      <w:r w:rsidRPr="003F60ED">
        <w:rPr>
          <w:rFonts w:ascii="Times New Roman" w:hAnsi="Times New Roman" w:cs="Times New Roman"/>
          <w:b/>
          <w:bCs/>
        </w:rPr>
        <w:t xml:space="preserve"> Strategic Recommendations</w:t>
      </w:r>
    </w:p>
    <w:tbl>
      <w:tblPr>
        <w:tblStyle w:val="TableGrid"/>
        <w:tblW w:w="0" w:type="auto"/>
        <w:tblLook w:val="04A0" w:firstRow="1" w:lastRow="0" w:firstColumn="1" w:lastColumn="0" w:noHBand="0" w:noVBand="1"/>
      </w:tblPr>
      <w:tblGrid>
        <w:gridCol w:w="1095"/>
        <w:gridCol w:w="4270"/>
        <w:gridCol w:w="2520"/>
        <w:gridCol w:w="1465"/>
      </w:tblGrid>
      <w:tr w:rsidR="003F60ED" w:rsidRPr="003F60ED" w14:paraId="2EDA10F3" w14:textId="77777777" w:rsidTr="003F60ED">
        <w:tc>
          <w:tcPr>
            <w:tcW w:w="0" w:type="auto"/>
            <w:hideMark/>
          </w:tcPr>
          <w:p w14:paraId="6261015C" w14:textId="77777777" w:rsidR="003F60ED" w:rsidRPr="003F60ED" w:rsidRDefault="003F60ED" w:rsidP="00FF7096">
            <w:pPr>
              <w:spacing w:after="120" w:line="360" w:lineRule="auto"/>
              <w:jc w:val="both"/>
              <w:rPr>
                <w:rFonts w:ascii="Times New Roman" w:hAnsi="Times New Roman" w:cs="Times New Roman"/>
                <w:b/>
                <w:bCs/>
              </w:rPr>
            </w:pPr>
            <w:r w:rsidRPr="003F60ED">
              <w:rPr>
                <w:rFonts w:ascii="Times New Roman" w:hAnsi="Times New Roman" w:cs="Times New Roman"/>
                <w:b/>
                <w:bCs/>
              </w:rPr>
              <w:t>Priority</w:t>
            </w:r>
          </w:p>
        </w:tc>
        <w:tc>
          <w:tcPr>
            <w:tcW w:w="0" w:type="auto"/>
            <w:hideMark/>
          </w:tcPr>
          <w:p w14:paraId="3E7E1C5C" w14:textId="77777777" w:rsidR="003F60ED" w:rsidRPr="003F60ED" w:rsidRDefault="003F60ED" w:rsidP="00FF7096">
            <w:pPr>
              <w:spacing w:after="120" w:line="360" w:lineRule="auto"/>
              <w:jc w:val="both"/>
              <w:rPr>
                <w:rFonts w:ascii="Times New Roman" w:hAnsi="Times New Roman" w:cs="Times New Roman"/>
                <w:b/>
                <w:bCs/>
              </w:rPr>
            </w:pPr>
            <w:r w:rsidRPr="003F60ED">
              <w:rPr>
                <w:rFonts w:ascii="Times New Roman" w:hAnsi="Times New Roman" w:cs="Times New Roman"/>
                <w:b/>
                <w:bCs/>
              </w:rPr>
              <w:t>Recommendation</w:t>
            </w:r>
          </w:p>
        </w:tc>
        <w:tc>
          <w:tcPr>
            <w:tcW w:w="0" w:type="auto"/>
            <w:hideMark/>
          </w:tcPr>
          <w:p w14:paraId="0712CB85" w14:textId="77777777" w:rsidR="003F60ED" w:rsidRPr="003F60ED" w:rsidRDefault="003F60ED" w:rsidP="00FF7096">
            <w:pPr>
              <w:spacing w:after="120" w:line="360" w:lineRule="auto"/>
              <w:jc w:val="both"/>
              <w:rPr>
                <w:rFonts w:ascii="Times New Roman" w:hAnsi="Times New Roman" w:cs="Times New Roman"/>
                <w:b/>
                <w:bCs/>
              </w:rPr>
            </w:pPr>
            <w:r w:rsidRPr="003F60ED">
              <w:rPr>
                <w:rFonts w:ascii="Times New Roman" w:hAnsi="Times New Roman" w:cs="Times New Roman"/>
                <w:b/>
                <w:bCs/>
              </w:rPr>
              <w:t>Risk Addressed</w:t>
            </w:r>
          </w:p>
        </w:tc>
        <w:tc>
          <w:tcPr>
            <w:tcW w:w="0" w:type="auto"/>
            <w:hideMark/>
          </w:tcPr>
          <w:p w14:paraId="7716557A" w14:textId="77777777" w:rsidR="003F60ED" w:rsidRPr="003F60ED" w:rsidRDefault="003F60ED" w:rsidP="00FF7096">
            <w:pPr>
              <w:spacing w:after="120" w:line="360" w:lineRule="auto"/>
              <w:jc w:val="both"/>
              <w:rPr>
                <w:rFonts w:ascii="Times New Roman" w:hAnsi="Times New Roman" w:cs="Times New Roman"/>
                <w:b/>
                <w:bCs/>
              </w:rPr>
            </w:pPr>
            <w:r w:rsidRPr="003F60ED">
              <w:rPr>
                <w:rFonts w:ascii="Times New Roman" w:hAnsi="Times New Roman" w:cs="Times New Roman"/>
                <w:b/>
                <w:bCs/>
              </w:rPr>
              <w:t>Estimated Effort</w:t>
            </w:r>
          </w:p>
        </w:tc>
      </w:tr>
      <w:tr w:rsidR="003F60ED" w:rsidRPr="003F60ED" w14:paraId="53119FC4" w14:textId="77777777" w:rsidTr="003F60ED">
        <w:tc>
          <w:tcPr>
            <w:tcW w:w="0" w:type="auto"/>
            <w:hideMark/>
          </w:tcPr>
          <w:p w14:paraId="7EC8F5D8"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High</w:t>
            </w:r>
          </w:p>
        </w:tc>
        <w:tc>
          <w:tcPr>
            <w:tcW w:w="0" w:type="auto"/>
            <w:hideMark/>
          </w:tcPr>
          <w:p w14:paraId="7E8C48D0"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Deploy phishing-resistant MFA such as FIDO2/</w:t>
            </w:r>
            <w:proofErr w:type="spellStart"/>
            <w:r w:rsidRPr="003F60ED">
              <w:rPr>
                <w:rFonts w:ascii="Times New Roman" w:hAnsi="Times New Roman" w:cs="Times New Roman"/>
              </w:rPr>
              <w:t>WebAuthn</w:t>
            </w:r>
            <w:proofErr w:type="spellEnd"/>
            <w:r w:rsidRPr="003F60ED">
              <w:rPr>
                <w:rFonts w:ascii="Times New Roman" w:hAnsi="Times New Roman" w:cs="Times New Roman"/>
              </w:rPr>
              <w:t xml:space="preserve"> for privileged and helpdesk accounts</w:t>
            </w:r>
          </w:p>
        </w:tc>
        <w:tc>
          <w:tcPr>
            <w:tcW w:w="0" w:type="auto"/>
            <w:hideMark/>
          </w:tcPr>
          <w:p w14:paraId="66D262C0"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Vishing, credential theft, MFA bypass</w:t>
            </w:r>
          </w:p>
        </w:tc>
        <w:tc>
          <w:tcPr>
            <w:tcW w:w="0" w:type="auto"/>
            <w:hideMark/>
          </w:tcPr>
          <w:p w14:paraId="30233E16"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Low–Medium</w:t>
            </w:r>
          </w:p>
        </w:tc>
      </w:tr>
      <w:tr w:rsidR="003F60ED" w:rsidRPr="003F60ED" w14:paraId="165E6143" w14:textId="77777777" w:rsidTr="003F60ED">
        <w:tc>
          <w:tcPr>
            <w:tcW w:w="0" w:type="auto"/>
            <w:hideMark/>
          </w:tcPr>
          <w:p w14:paraId="662B10DF"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High</w:t>
            </w:r>
          </w:p>
        </w:tc>
        <w:tc>
          <w:tcPr>
            <w:tcW w:w="0" w:type="auto"/>
            <w:hideMark/>
          </w:tcPr>
          <w:p w14:paraId="1D331FB8"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Enforce out-of-band identity verification for password and MFA resets</w:t>
            </w:r>
          </w:p>
        </w:tc>
        <w:tc>
          <w:tcPr>
            <w:tcW w:w="0" w:type="auto"/>
            <w:hideMark/>
          </w:tcPr>
          <w:p w14:paraId="4D548E1D"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Helpdesk impersonation</w:t>
            </w:r>
          </w:p>
        </w:tc>
        <w:tc>
          <w:tcPr>
            <w:tcW w:w="0" w:type="auto"/>
            <w:hideMark/>
          </w:tcPr>
          <w:p w14:paraId="3FDCD82F"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Low</w:t>
            </w:r>
          </w:p>
        </w:tc>
      </w:tr>
      <w:tr w:rsidR="003F60ED" w:rsidRPr="003F60ED" w14:paraId="5730B9F4" w14:textId="77777777" w:rsidTr="003F60ED">
        <w:tc>
          <w:tcPr>
            <w:tcW w:w="0" w:type="auto"/>
            <w:hideMark/>
          </w:tcPr>
          <w:p w14:paraId="3DC6072E"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High</w:t>
            </w:r>
          </w:p>
        </w:tc>
        <w:tc>
          <w:tcPr>
            <w:tcW w:w="0" w:type="auto"/>
            <w:hideMark/>
          </w:tcPr>
          <w:p w14:paraId="710E4042"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Implement Zero Trust Network Access for third-party users</w:t>
            </w:r>
          </w:p>
        </w:tc>
        <w:tc>
          <w:tcPr>
            <w:tcW w:w="0" w:type="auto"/>
            <w:hideMark/>
          </w:tcPr>
          <w:p w14:paraId="4AC407EE"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Trusted relationship abuse</w:t>
            </w:r>
          </w:p>
        </w:tc>
        <w:tc>
          <w:tcPr>
            <w:tcW w:w="0" w:type="auto"/>
            <w:hideMark/>
          </w:tcPr>
          <w:p w14:paraId="5D711B49"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Medium–High</w:t>
            </w:r>
          </w:p>
        </w:tc>
      </w:tr>
      <w:tr w:rsidR="003F60ED" w:rsidRPr="003F60ED" w14:paraId="64452F7A" w14:textId="77777777" w:rsidTr="003F60ED">
        <w:tc>
          <w:tcPr>
            <w:tcW w:w="0" w:type="auto"/>
            <w:hideMark/>
          </w:tcPr>
          <w:p w14:paraId="035A97D7"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Medium</w:t>
            </w:r>
          </w:p>
        </w:tc>
        <w:tc>
          <w:tcPr>
            <w:tcW w:w="0" w:type="auto"/>
            <w:hideMark/>
          </w:tcPr>
          <w:p w14:paraId="457FD08C"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Deploy UEBA and improve SIEM correlation</w:t>
            </w:r>
          </w:p>
        </w:tc>
        <w:tc>
          <w:tcPr>
            <w:tcW w:w="0" w:type="auto"/>
            <w:hideMark/>
          </w:tcPr>
          <w:p w14:paraId="53706299"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 xml:space="preserve">Valid account misuse and abnormal </w:t>
            </w:r>
            <w:proofErr w:type="spellStart"/>
            <w:r w:rsidRPr="003F60ED">
              <w:rPr>
                <w:rFonts w:ascii="Times New Roman" w:hAnsi="Times New Roman" w:cs="Times New Roman"/>
              </w:rPr>
              <w:t>behaviour</w:t>
            </w:r>
            <w:proofErr w:type="spellEnd"/>
          </w:p>
        </w:tc>
        <w:tc>
          <w:tcPr>
            <w:tcW w:w="0" w:type="auto"/>
            <w:hideMark/>
          </w:tcPr>
          <w:p w14:paraId="19837C53"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Medium</w:t>
            </w:r>
          </w:p>
        </w:tc>
      </w:tr>
      <w:tr w:rsidR="003F60ED" w:rsidRPr="003F60ED" w14:paraId="300A82FC" w14:textId="77777777" w:rsidTr="003F60ED">
        <w:tc>
          <w:tcPr>
            <w:tcW w:w="0" w:type="auto"/>
            <w:hideMark/>
          </w:tcPr>
          <w:p w14:paraId="4D3B456B"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Medium</w:t>
            </w:r>
          </w:p>
        </w:tc>
        <w:tc>
          <w:tcPr>
            <w:tcW w:w="0" w:type="auto"/>
            <w:hideMark/>
          </w:tcPr>
          <w:p w14:paraId="75E2FB80"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Apply micro-segmentation around PII, payment, and operational systems</w:t>
            </w:r>
          </w:p>
        </w:tc>
        <w:tc>
          <w:tcPr>
            <w:tcW w:w="0" w:type="auto"/>
            <w:hideMark/>
          </w:tcPr>
          <w:p w14:paraId="1FD75157"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Lateral movement</w:t>
            </w:r>
          </w:p>
        </w:tc>
        <w:tc>
          <w:tcPr>
            <w:tcW w:w="0" w:type="auto"/>
            <w:hideMark/>
          </w:tcPr>
          <w:p w14:paraId="2258498E"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High</w:t>
            </w:r>
          </w:p>
        </w:tc>
      </w:tr>
      <w:tr w:rsidR="003F60ED" w:rsidRPr="003F60ED" w14:paraId="2F97550A" w14:textId="77777777" w:rsidTr="003F60ED">
        <w:tc>
          <w:tcPr>
            <w:tcW w:w="0" w:type="auto"/>
            <w:hideMark/>
          </w:tcPr>
          <w:p w14:paraId="1E4FD271"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Medium</w:t>
            </w:r>
          </w:p>
        </w:tc>
        <w:tc>
          <w:tcPr>
            <w:tcW w:w="0" w:type="auto"/>
            <w:hideMark/>
          </w:tcPr>
          <w:p w14:paraId="77490B2B"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Improve DLP and database activity monitoring</w:t>
            </w:r>
          </w:p>
        </w:tc>
        <w:tc>
          <w:tcPr>
            <w:tcW w:w="0" w:type="auto"/>
            <w:hideMark/>
          </w:tcPr>
          <w:p w14:paraId="483E73D2"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Data collection and exfiltration</w:t>
            </w:r>
          </w:p>
        </w:tc>
        <w:tc>
          <w:tcPr>
            <w:tcW w:w="0" w:type="auto"/>
            <w:hideMark/>
          </w:tcPr>
          <w:p w14:paraId="1EEE1B3A"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Medium</w:t>
            </w:r>
          </w:p>
        </w:tc>
      </w:tr>
      <w:tr w:rsidR="003F60ED" w:rsidRPr="003F60ED" w14:paraId="75E850CA" w14:textId="77777777" w:rsidTr="003F60ED">
        <w:tc>
          <w:tcPr>
            <w:tcW w:w="0" w:type="auto"/>
            <w:hideMark/>
          </w:tcPr>
          <w:p w14:paraId="5BA639B9"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Long-term</w:t>
            </w:r>
          </w:p>
        </w:tc>
        <w:tc>
          <w:tcPr>
            <w:tcW w:w="0" w:type="auto"/>
            <w:hideMark/>
          </w:tcPr>
          <w:p w14:paraId="130146ED"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Conduct adversary emulation exercises based on vishing and third-party compromise</w:t>
            </w:r>
          </w:p>
        </w:tc>
        <w:tc>
          <w:tcPr>
            <w:tcW w:w="0" w:type="auto"/>
            <w:hideMark/>
          </w:tcPr>
          <w:p w14:paraId="330AA7F9"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Readiness and detection gaps</w:t>
            </w:r>
          </w:p>
        </w:tc>
        <w:tc>
          <w:tcPr>
            <w:tcW w:w="0" w:type="auto"/>
            <w:hideMark/>
          </w:tcPr>
          <w:p w14:paraId="3ADAC5F0"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Medium</w:t>
            </w:r>
          </w:p>
        </w:tc>
      </w:tr>
      <w:tr w:rsidR="003F60ED" w:rsidRPr="003F60ED" w14:paraId="77A426E4" w14:textId="77777777" w:rsidTr="003F60ED">
        <w:tc>
          <w:tcPr>
            <w:tcW w:w="0" w:type="auto"/>
            <w:hideMark/>
          </w:tcPr>
          <w:p w14:paraId="6C7055F5"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Long-term</w:t>
            </w:r>
          </w:p>
        </w:tc>
        <w:tc>
          <w:tcPr>
            <w:tcW w:w="0" w:type="auto"/>
            <w:hideMark/>
          </w:tcPr>
          <w:p w14:paraId="2C9E8C85"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Maintain immutable backups and tested recovery plans</w:t>
            </w:r>
          </w:p>
        </w:tc>
        <w:tc>
          <w:tcPr>
            <w:tcW w:w="0" w:type="auto"/>
            <w:hideMark/>
          </w:tcPr>
          <w:p w14:paraId="59818F2D"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Ransomware impact</w:t>
            </w:r>
          </w:p>
        </w:tc>
        <w:tc>
          <w:tcPr>
            <w:tcW w:w="0" w:type="auto"/>
            <w:hideMark/>
          </w:tcPr>
          <w:p w14:paraId="5A5E886A" w14:textId="77777777" w:rsidR="003F60ED" w:rsidRP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Medium</w:t>
            </w:r>
          </w:p>
        </w:tc>
      </w:tr>
    </w:tbl>
    <w:p w14:paraId="2E8FFCC2" w14:textId="77777777" w:rsidR="003F60ED" w:rsidRDefault="003F60ED" w:rsidP="00FF7096">
      <w:pPr>
        <w:spacing w:after="120" w:line="360" w:lineRule="auto"/>
        <w:jc w:val="both"/>
        <w:rPr>
          <w:rFonts w:ascii="Times New Roman" w:hAnsi="Times New Roman" w:cs="Times New Roman"/>
          <w:b/>
          <w:bCs/>
        </w:rPr>
      </w:pPr>
    </w:p>
    <w:p w14:paraId="0ECAA3AE" w14:textId="094EF93E" w:rsidR="003F60ED" w:rsidRDefault="003F60ED" w:rsidP="00FF7096">
      <w:pPr>
        <w:spacing w:after="120" w:line="360" w:lineRule="auto"/>
        <w:jc w:val="both"/>
        <w:rPr>
          <w:rFonts w:ascii="Times New Roman" w:hAnsi="Times New Roman" w:cs="Times New Roman"/>
        </w:rPr>
      </w:pPr>
      <w:r w:rsidRPr="003F60ED">
        <w:rPr>
          <w:rFonts w:ascii="Times New Roman" w:hAnsi="Times New Roman" w:cs="Times New Roman"/>
        </w:rPr>
        <w:t>The highest priority should be identity security. Phishing-resistant MFA, particularly FIDO2/</w:t>
      </w:r>
      <w:proofErr w:type="spellStart"/>
      <w:r w:rsidRPr="003F60ED">
        <w:rPr>
          <w:rFonts w:ascii="Times New Roman" w:hAnsi="Times New Roman" w:cs="Times New Roman"/>
        </w:rPr>
        <w:t>WebAuthn</w:t>
      </w:r>
      <w:proofErr w:type="spellEnd"/>
      <w:r w:rsidRPr="003F60ED">
        <w:rPr>
          <w:rFonts w:ascii="Times New Roman" w:hAnsi="Times New Roman" w:cs="Times New Roman"/>
        </w:rPr>
        <w:t>, reduces the risk that stolen credentials or manipulated MFA resets can be used to access critical systems. However, technology alone is not enough. Helpdesk processes must also be redesigned so that password resets, MFA resets, and privileged account recovery require strong out-of-band verification. This could include callbacks to HR-verified numbers, manager approval, or identity proofing workflows.</w:t>
      </w:r>
    </w:p>
    <w:p w14:paraId="6010C245" w14:textId="705206AA" w:rsidR="002D6493" w:rsidRPr="002D6493"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lastRenderedPageBreak/>
        <w:t xml:space="preserve">Zero Trust Network Access should be applied to third-party users. Instead of giving suppliers broad network access through VPNs, </w:t>
      </w:r>
      <w:proofErr w:type="spellStart"/>
      <w:r w:rsidRPr="002D6493">
        <w:rPr>
          <w:rFonts w:ascii="Times New Roman" w:hAnsi="Times New Roman" w:cs="Times New Roman"/>
        </w:rPr>
        <w:t>organisations</w:t>
      </w:r>
      <w:proofErr w:type="spellEnd"/>
      <w:r w:rsidRPr="002D6493">
        <w:rPr>
          <w:rFonts w:ascii="Times New Roman" w:hAnsi="Times New Roman" w:cs="Times New Roman"/>
        </w:rPr>
        <w:t xml:space="preserve"> should provide application-specific access based on identity, device posture, and business need. Access should be time-limited, logged, and reviewed regularly. This directly addresses the trusted relationship risk observed in the campaign.</w:t>
      </w:r>
    </w:p>
    <w:p w14:paraId="7109B653" w14:textId="15D69DB3" w:rsidR="002D6493" w:rsidRPr="002D6493"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t xml:space="preserve">Monitoring must also improve. </w:t>
      </w:r>
      <w:proofErr w:type="spellStart"/>
      <w:r w:rsidRPr="002D6493">
        <w:rPr>
          <w:rFonts w:ascii="Times New Roman" w:hAnsi="Times New Roman" w:cs="Times New Roman"/>
        </w:rPr>
        <w:t>Organisations</w:t>
      </w:r>
      <w:proofErr w:type="spellEnd"/>
      <w:r w:rsidRPr="002D6493">
        <w:rPr>
          <w:rFonts w:ascii="Times New Roman" w:hAnsi="Times New Roman" w:cs="Times New Roman"/>
        </w:rPr>
        <w:t xml:space="preserve"> should </w:t>
      </w:r>
      <w:proofErr w:type="spellStart"/>
      <w:r w:rsidRPr="002D6493">
        <w:rPr>
          <w:rFonts w:ascii="Times New Roman" w:hAnsi="Times New Roman" w:cs="Times New Roman"/>
        </w:rPr>
        <w:t>centralise</w:t>
      </w:r>
      <w:proofErr w:type="spellEnd"/>
      <w:r w:rsidRPr="002D6493">
        <w:rPr>
          <w:rFonts w:ascii="Times New Roman" w:hAnsi="Times New Roman" w:cs="Times New Roman"/>
        </w:rPr>
        <w:t xml:space="preserve"> logs from identity providers, helpdesk platforms, endpoints, firewalls, cloud environments, and databases. SIEM rules should focus on identity-led attack patterns, such as MFA reset followed by unusual access, dormant account reactivation, or mass data access by an account that does not normally interact with customer records.</w:t>
      </w:r>
    </w:p>
    <w:p w14:paraId="1B0D27BC" w14:textId="1CA490C1" w:rsidR="003F60ED"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t>Micro-segmentation is also important. Sensitive systems such as customer databases, payment environments, and operational technology should be isolated from general corporate networks. Even if attackers gain initial access, segmentation can prevent them from moving freely across the environment.</w:t>
      </w:r>
    </w:p>
    <w:p w14:paraId="187A1993" w14:textId="77777777" w:rsidR="002D6493"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t xml:space="preserve">Finally, </w:t>
      </w:r>
      <w:proofErr w:type="spellStart"/>
      <w:r w:rsidRPr="002D6493">
        <w:rPr>
          <w:rFonts w:ascii="Times New Roman" w:hAnsi="Times New Roman" w:cs="Times New Roman"/>
        </w:rPr>
        <w:t>organisations</w:t>
      </w:r>
      <w:proofErr w:type="spellEnd"/>
      <w:r w:rsidRPr="002D6493">
        <w:rPr>
          <w:rFonts w:ascii="Times New Roman" w:hAnsi="Times New Roman" w:cs="Times New Roman"/>
        </w:rPr>
        <w:t xml:space="preserve"> should test these controls through red team and adversary emulation exercises. A realistic test should simulate vishing, helpdesk manipulation, third-party access abuse, lateral movement, data staging, and ransomware preparation. This would help </w:t>
      </w:r>
      <w:proofErr w:type="spellStart"/>
      <w:r w:rsidRPr="002D6493">
        <w:rPr>
          <w:rFonts w:ascii="Times New Roman" w:hAnsi="Times New Roman" w:cs="Times New Roman"/>
        </w:rPr>
        <w:t>organisations</w:t>
      </w:r>
      <w:proofErr w:type="spellEnd"/>
      <w:r w:rsidRPr="002D6493">
        <w:rPr>
          <w:rFonts w:ascii="Times New Roman" w:hAnsi="Times New Roman" w:cs="Times New Roman"/>
        </w:rPr>
        <w:t xml:space="preserve"> identify gaps before attackers exploit them.</w:t>
      </w:r>
    </w:p>
    <w:p w14:paraId="3964B1D9" w14:textId="099C453E" w:rsidR="002D6493" w:rsidRDefault="002D6493" w:rsidP="00FF7096">
      <w:pPr>
        <w:spacing w:after="120" w:line="360" w:lineRule="auto"/>
        <w:jc w:val="both"/>
        <w:rPr>
          <w:rFonts w:ascii="Times New Roman" w:hAnsi="Times New Roman" w:cs="Times New Roman"/>
          <w:b/>
          <w:bCs/>
        </w:rPr>
      </w:pPr>
      <w:r w:rsidRPr="002D6493">
        <w:rPr>
          <w:rFonts w:ascii="Times New Roman" w:hAnsi="Times New Roman" w:cs="Times New Roman"/>
          <w:b/>
          <w:bCs/>
        </w:rPr>
        <w:t>8. Discussion</w:t>
      </w:r>
    </w:p>
    <w:p w14:paraId="3EB36139" w14:textId="5B902F71" w:rsidR="002D6493" w:rsidRPr="002D6493"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t>The 2025 UK retail cyber campaign demonstrates that modern cyber risk is no longer limited to technical compromise. It is a business resilience issue. The attackers appear to have targeted the points where people, processes, and technology intersect. Helpdesk workflows, supplier access, identity systems, and monitoring gaps became the true attack surface.</w:t>
      </w:r>
    </w:p>
    <w:p w14:paraId="294151DE" w14:textId="4578F2D1" w:rsidR="002D6493" w:rsidRPr="002D6493"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t xml:space="preserve">A key lesson is that identity is now a primary security boundary. Traditional security models often assume that users inside the network are trustworthy. This assumption fails when attackers obtain valid credentials. </w:t>
      </w:r>
      <w:proofErr w:type="spellStart"/>
      <w:r w:rsidRPr="002D6493">
        <w:rPr>
          <w:rFonts w:ascii="Times New Roman" w:hAnsi="Times New Roman" w:cs="Times New Roman"/>
        </w:rPr>
        <w:t>Organisations</w:t>
      </w:r>
      <w:proofErr w:type="spellEnd"/>
      <w:r w:rsidRPr="002D6493">
        <w:rPr>
          <w:rFonts w:ascii="Times New Roman" w:hAnsi="Times New Roman" w:cs="Times New Roman"/>
        </w:rPr>
        <w:t xml:space="preserve"> must therefore move from implicit trust to continuous verification.</w:t>
      </w:r>
    </w:p>
    <w:p w14:paraId="1B41A619" w14:textId="49EE71CA" w:rsidR="002D6493"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t xml:space="preserve">The comparison between M&amp;S, Co-op, and Harrods is also important. M&amp;S and Co-op experienced significant operational and data-related impact, while Harrods appears to have reduced escalation through rapid containment. This suggests that the severity of an incident </w:t>
      </w:r>
      <w:r w:rsidRPr="002D6493">
        <w:rPr>
          <w:rFonts w:ascii="Times New Roman" w:hAnsi="Times New Roman" w:cs="Times New Roman"/>
        </w:rPr>
        <w:lastRenderedPageBreak/>
        <w:t xml:space="preserve">depends not only on initial compromise but also on how quickly the </w:t>
      </w:r>
      <w:proofErr w:type="spellStart"/>
      <w:r w:rsidRPr="002D6493">
        <w:rPr>
          <w:rFonts w:ascii="Times New Roman" w:hAnsi="Times New Roman" w:cs="Times New Roman"/>
        </w:rPr>
        <w:t>organisation</w:t>
      </w:r>
      <w:proofErr w:type="spellEnd"/>
      <w:r w:rsidRPr="002D6493">
        <w:rPr>
          <w:rFonts w:ascii="Times New Roman" w:hAnsi="Times New Roman" w:cs="Times New Roman"/>
        </w:rPr>
        <w:t xml:space="preserve"> detects and responds.</w:t>
      </w:r>
    </w:p>
    <w:p w14:paraId="51BBBC69" w14:textId="3C5598B0" w:rsidR="002D6493" w:rsidRPr="002D6493"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t xml:space="preserve">The campaign also shows that data theft can be highly damaging even without payment card compromise. Names, addresses, and contact details can be used for phishing, fraud, and further social engineering. </w:t>
      </w:r>
      <w:proofErr w:type="spellStart"/>
      <w:r w:rsidRPr="002D6493">
        <w:rPr>
          <w:rFonts w:ascii="Times New Roman" w:hAnsi="Times New Roman" w:cs="Times New Roman"/>
        </w:rPr>
        <w:t>Organisations</w:t>
      </w:r>
      <w:proofErr w:type="spellEnd"/>
      <w:r w:rsidRPr="002D6493">
        <w:rPr>
          <w:rFonts w:ascii="Times New Roman" w:hAnsi="Times New Roman" w:cs="Times New Roman"/>
        </w:rPr>
        <w:t xml:space="preserve"> must therefore treat customer data protection as a core cyber resilience issue, not simply a compliance requirement.</w:t>
      </w:r>
    </w:p>
    <w:p w14:paraId="6F57196E" w14:textId="2A37DE3D" w:rsidR="002D6493"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t xml:space="preserve">Finally, the campaign reinforces the value of adversary emulation. By mapping the attack to MITRE ATT&amp;CK, defenders can understand the sequence of attacker </w:t>
      </w:r>
      <w:proofErr w:type="spellStart"/>
      <w:r w:rsidRPr="002D6493">
        <w:rPr>
          <w:rFonts w:ascii="Times New Roman" w:hAnsi="Times New Roman" w:cs="Times New Roman"/>
        </w:rPr>
        <w:t>behaviour</w:t>
      </w:r>
      <w:proofErr w:type="spellEnd"/>
      <w:r w:rsidRPr="002D6493">
        <w:rPr>
          <w:rFonts w:ascii="Times New Roman" w:hAnsi="Times New Roman" w:cs="Times New Roman"/>
        </w:rPr>
        <w:t xml:space="preserve"> and test whether controls would detect or block each stage. This makes security improvement more practical and measurable.</w:t>
      </w:r>
    </w:p>
    <w:p w14:paraId="3F9DDB62" w14:textId="5324631E" w:rsidR="002D6493" w:rsidRDefault="002D6493" w:rsidP="00FF7096">
      <w:pPr>
        <w:spacing w:after="120" w:line="360" w:lineRule="auto"/>
        <w:jc w:val="both"/>
        <w:rPr>
          <w:rFonts w:ascii="Times New Roman" w:hAnsi="Times New Roman" w:cs="Times New Roman"/>
          <w:b/>
          <w:bCs/>
        </w:rPr>
      </w:pPr>
      <w:r w:rsidRPr="002D6493">
        <w:rPr>
          <w:rFonts w:ascii="Times New Roman" w:hAnsi="Times New Roman" w:cs="Times New Roman"/>
          <w:b/>
          <w:bCs/>
        </w:rPr>
        <w:t>9. Conclusion</w:t>
      </w:r>
    </w:p>
    <w:p w14:paraId="3C467E5F" w14:textId="633B177A" w:rsidR="002D6493" w:rsidRPr="002D6493"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t>The 2025 UK retail cyber campaign targeting M&amp;S, Co-op, and Harrods demonstrates the growing importance of identity-based attacks. The campaign combined social engineering, trusted access abuse, valid credentials, lateral movement, data exfiltration, and ransomware impact. Its success was not primarily the result of advanced technical exploitation, but of weaknesses in identity verification, segmentation, monitoring, and third-party access governance.</w:t>
      </w:r>
    </w:p>
    <w:p w14:paraId="597D3B67" w14:textId="6D008300" w:rsidR="002D6493" w:rsidRPr="002D6493"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t>M&amp;S suffered prolonged operational disruption, while Co-op experienced large-scale customer data exposure. Harrods provides a useful contrast by showing that rapid containment can significantly reduce impact. Together, the incidents show that resilience depends on prevention, detection, response, and recovery working together.</w:t>
      </w:r>
    </w:p>
    <w:p w14:paraId="045D00C7" w14:textId="6F032537" w:rsidR="002D6493"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t xml:space="preserve">The most important lesson is that </w:t>
      </w:r>
      <w:proofErr w:type="spellStart"/>
      <w:r w:rsidRPr="002D6493">
        <w:rPr>
          <w:rFonts w:ascii="Times New Roman" w:hAnsi="Times New Roman" w:cs="Times New Roman"/>
        </w:rPr>
        <w:t>organisations</w:t>
      </w:r>
      <w:proofErr w:type="spellEnd"/>
      <w:r w:rsidRPr="002D6493">
        <w:rPr>
          <w:rFonts w:ascii="Times New Roman" w:hAnsi="Times New Roman" w:cs="Times New Roman"/>
        </w:rPr>
        <w:t xml:space="preserve"> must harden the identity layer. Phishing-resistant MFA, strong helpdesk verification, Zero Trust access, micro-segmentation, </w:t>
      </w:r>
      <w:proofErr w:type="spellStart"/>
      <w:r w:rsidRPr="002D6493">
        <w:rPr>
          <w:rFonts w:ascii="Times New Roman" w:hAnsi="Times New Roman" w:cs="Times New Roman"/>
        </w:rPr>
        <w:t>behavioural</w:t>
      </w:r>
      <w:proofErr w:type="spellEnd"/>
      <w:r w:rsidRPr="002D6493">
        <w:rPr>
          <w:rFonts w:ascii="Times New Roman" w:hAnsi="Times New Roman" w:cs="Times New Roman"/>
        </w:rPr>
        <w:t xml:space="preserve"> monitoring, and tested incident response processes are essential. Without these controls, retailers remain vulnerable to attackers who exploit trust rather than code.</w:t>
      </w:r>
    </w:p>
    <w:p w14:paraId="66B79AF3" w14:textId="77777777" w:rsidR="002D6493" w:rsidRDefault="002D6493" w:rsidP="00FF7096">
      <w:pPr>
        <w:spacing w:line="360" w:lineRule="auto"/>
        <w:jc w:val="both"/>
        <w:rPr>
          <w:rFonts w:ascii="Times New Roman" w:hAnsi="Times New Roman" w:cs="Times New Roman"/>
        </w:rPr>
      </w:pPr>
      <w:r>
        <w:rPr>
          <w:rFonts w:ascii="Times New Roman" w:hAnsi="Times New Roman" w:cs="Times New Roman"/>
        </w:rPr>
        <w:br w:type="page"/>
      </w:r>
    </w:p>
    <w:p w14:paraId="5B2AA1BB" w14:textId="4D4197CC" w:rsidR="00BB116E" w:rsidRPr="009C2942" w:rsidRDefault="00B20F04" w:rsidP="00FF7096">
      <w:pPr>
        <w:spacing w:line="360" w:lineRule="auto"/>
        <w:jc w:val="both"/>
        <w:rPr>
          <w:rFonts w:ascii="Times New Roman" w:hAnsi="Times New Roman" w:cs="Times New Roman"/>
          <w:b/>
          <w:bCs/>
          <w:sz w:val="28"/>
          <w:szCs w:val="28"/>
        </w:rPr>
      </w:pPr>
      <w:r w:rsidRPr="009C2942">
        <w:rPr>
          <w:rFonts w:ascii="Times New Roman" w:hAnsi="Times New Roman" w:cs="Times New Roman"/>
          <w:b/>
          <w:bCs/>
          <w:sz w:val="28"/>
          <w:szCs w:val="28"/>
        </w:rPr>
        <w:lastRenderedPageBreak/>
        <w:t>TASK 2 — Red Team Engagement: ABCD Ltd</w:t>
      </w:r>
    </w:p>
    <w:p w14:paraId="13FD0DF7" w14:textId="77777777" w:rsidR="00B20F04" w:rsidRPr="00571960" w:rsidRDefault="00B20F04" w:rsidP="00FF7096">
      <w:pPr>
        <w:spacing w:line="360" w:lineRule="auto"/>
        <w:jc w:val="both"/>
        <w:rPr>
          <w:rFonts w:ascii="Times New Roman" w:hAnsi="Times New Roman" w:cs="Times New Roman"/>
        </w:rPr>
      </w:pPr>
    </w:p>
    <w:p w14:paraId="46E291AD" w14:textId="77777777" w:rsidR="00571960" w:rsidRPr="009C2942" w:rsidRDefault="00571960" w:rsidP="00FF7096">
      <w:pPr>
        <w:spacing w:line="360" w:lineRule="auto"/>
        <w:jc w:val="both"/>
        <w:rPr>
          <w:rFonts w:ascii="Times New Roman" w:hAnsi="Times New Roman" w:cs="Times New Roman"/>
          <w:b/>
          <w:bCs/>
          <w:lang w:val="en-IN"/>
        </w:rPr>
      </w:pPr>
      <w:r w:rsidRPr="009C2942">
        <w:rPr>
          <w:rFonts w:ascii="Times New Roman" w:hAnsi="Times New Roman" w:cs="Times New Roman"/>
          <w:b/>
          <w:bCs/>
          <w:lang w:val="en-IN"/>
        </w:rPr>
        <w:t>10. Introduction to Practical Engagement</w:t>
      </w:r>
    </w:p>
    <w:p w14:paraId="5CD32E51" w14:textId="77777777" w:rsidR="00FF7096" w:rsidRPr="00FF7096" w:rsidRDefault="00FF7096" w:rsidP="00FF7096">
      <w:pPr>
        <w:spacing w:line="360" w:lineRule="auto"/>
        <w:jc w:val="both"/>
        <w:rPr>
          <w:rFonts w:ascii="Times New Roman" w:hAnsi="Times New Roman" w:cs="Times New Roman"/>
        </w:rPr>
      </w:pPr>
      <w:r w:rsidRPr="00FF7096">
        <w:rPr>
          <w:rFonts w:ascii="Times New Roman" w:hAnsi="Times New Roman" w:cs="Times New Roman"/>
        </w:rPr>
        <w:t xml:space="preserve">Following the strategic threat analysis conducted in Task 1, a practical red team engagement was designed and executed to simulate real-world adversary </w:t>
      </w:r>
      <w:proofErr w:type="spellStart"/>
      <w:r w:rsidRPr="00FF7096">
        <w:rPr>
          <w:rFonts w:ascii="Times New Roman" w:hAnsi="Times New Roman" w:cs="Times New Roman"/>
        </w:rPr>
        <w:t>behaviour</w:t>
      </w:r>
      <w:proofErr w:type="spellEnd"/>
      <w:r w:rsidRPr="00FF7096">
        <w:rPr>
          <w:rFonts w:ascii="Times New Roman" w:hAnsi="Times New Roman" w:cs="Times New Roman"/>
        </w:rPr>
        <w:t xml:space="preserve"> within a controlled lab environment. The purpose of this engagement was to assess the detection, prevention, and response capabilities of a simulated </w:t>
      </w:r>
      <w:proofErr w:type="spellStart"/>
      <w:r w:rsidRPr="00FF7096">
        <w:rPr>
          <w:rFonts w:ascii="Times New Roman" w:hAnsi="Times New Roman" w:cs="Times New Roman"/>
        </w:rPr>
        <w:t>organisation</w:t>
      </w:r>
      <w:proofErr w:type="spellEnd"/>
      <w:r w:rsidRPr="00FF7096">
        <w:rPr>
          <w:rFonts w:ascii="Times New Roman" w:hAnsi="Times New Roman" w:cs="Times New Roman"/>
        </w:rPr>
        <w:t>, ABCD Ltd, by replicating an end-to-end attack chain.</w:t>
      </w:r>
    </w:p>
    <w:p w14:paraId="5C959D92" w14:textId="77777777" w:rsidR="00FF7096" w:rsidRDefault="00FF7096" w:rsidP="00FF7096">
      <w:pPr>
        <w:spacing w:line="360" w:lineRule="auto"/>
        <w:jc w:val="both"/>
        <w:rPr>
          <w:rFonts w:ascii="Times New Roman" w:hAnsi="Times New Roman" w:cs="Times New Roman"/>
        </w:rPr>
      </w:pPr>
      <w:r w:rsidRPr="00FF7096">
        <w:rPr>
          <w:rFonts w:ascii="Times New Roman" w:hAnsi="Times New Roman" w:cs="Times New Roman"/>
        </w:rPr>
        <w:t>The engagement focused on demonstrating how an attacker could gain initial access, escalate privileges, move laterally across systems, and extract sensitive information. Emphasis was placed on realistic attack techniques, stealth considerations, and mapping all activities to the MITRE ATT&amp;CK Enterprise framework.</w:t>
      </w:r>
    </w:p>
    <w:p w14:paraId="493D64FC" w14:textId="764DC165" w:rsidR="00FF7096" w:rsidRPr="00FF7096" w:rsidRDefault="00FF7096" w:rsidP="00FF7096">
      <w:pPr>
        <w:spacing w:line="360" w:lineRule="auto"/>
        <w:jc w:val="both"/>
        <w:rPr>
          <w:rFonts w:ascii="Times New Roman" w:hAnsi="Times New Roman" w:cs="Times New Roman"/>
        </w:rPr>
      </w:pPr>
      <w:r w:rsidRPr="00FF7096">
        <w:rPr>
          <w:rFonts w:ascii="Times New Roman" w:hAnsi="Times New Roman" w:cs="Times New Roman"/>
        </w:rPr>
        <w:t>The primary objective of the engagement was to obtain privileged system access and extract sensitive data from multiple systems, thereby demonstrating the potential business impact of a successful cyberattack.</w:t>
      </w:r>
    </w:p>
    <w:p w14:paraId="1F8AAB99" w14:textId="77777777" w:rsidR="00690838" w:rsidRDefault="00571960" w:rsidP="00FF7096">
      <w:pPr>
        <w:spacing w:line="360" w:lineRule="auto"/>
        <w:jc w:val="both"/>
        <w:rPr>
          <w:rFonts w:ascii="Times New Roman" w:hAnsi="Times New Roman" w:cs="Times New Roman"/>
          <w:b/>
          <w:bCs/>
          <w:lang w:val="en-IN"/>
        </w:rPr>
      </w:pPr>
      <w:r w:rsidRPr="00571960">
        <w:rPr>
          <w:rFonts w:ascii="Times New Roman" w:hAnsi="Times New Roman" w:cs="Times New Roman"/>
          <w:b/>
          <w:bCs/>
          <w:lang w:val="en-IN"/>
        </w:rPr>
        <w:t>11. Lab Environment Setup</w:t>
      </w:r>
    </w:p>
    <w:p w14:paraId="3303D201" w14:textId="4CAD6228" w:rsidR="00FF7096" w:rsidRPr="00FF7096" w:rsidRDefault="00FF7096" w:rsidP="00FF7096">
      <w:pPr>
        <w:spacing w:line="360" w:lineRule="auto"/>
        <w:jc w:val="both"/>
        <w:rPr>
          <w:rFonts w:ascii="Times New Roman" w:hAnsi="Times New Roman" w:cs="Times New Roman"/>
          <w:lang w:val="en-IN"/>
        </w:rPr>
      </w:pPr>
      <w:r w:rsidRPr="00FF7096">
        <w:rPr>
          <w:rFonts w:ascii="Times New Roman" w:hAnsi="Times New Roman" w:cs="Times New Roman"/>
          <w:lang w:val="en-IN"/>
        </w:rPr>
        <w:t>A controlled virtual lab environment was developed using VirtualBox, configured with a host-only network to ensure complete isolation from external systems.</w:t>
      </w:r>
    </w:p>
    <w:p w14:paraId="6BEB7225" w14:textId="329B7272" w:rsidR="00FF7096" w:rsidRPr="00FF7096" w:rsidRDefault="00FF7096" w:rsidP="00FF7096">
      <w:pPr>
        <w:spacing w:line="360" w:lineRule="auto"/>
        <w:jc w:val="both"/>
        <w:rPr>
          <w:rFonts w:ascii="Times New Roman" w:hAnsi="Times New Roman" w:cs="Times New Roman"/>
          <w:b/>
          <w:bCs/>
          <w:lang w:val="en-IN"/>
        </w:rPr>
      </w:pPr>
      <w:r w:rsidRPr="00FF7096">
        <w:rPr>
          <w:rFonts w:ascii="Times New Roman" w:hAnsi="Times New Roman" w:cs="Times New Roman"/>
          <w:b/>
          <w:bCs/>
          <w:lang w:val="en-IN"/>
        </w:rPr>
        <w:t>11.1 Network Architecture</w:t>
      </w:r>
    </w:p>
    <w:p w14:paraId="68A720D6" w14:textId="4286E935" w:rsidR="00FF7096" w:rsidRDefault="00FF7096" w:rsidP="00FF7096">
      <w:pPr>
        <w:spacing w:line="360" w:lineRule="auto"/>
        <w:jc w:val="both"/>
        <w:rPr>
          <w:rFonts w:ascii="Times New Roman" w:hAnsi="Times New Roman" w:cs="Times New Roman"/>
          <w:lang w:val="en-IN"/>
        </w:rPr>
      </w:pPr>
      <w:r w:rsidRPr="00FF7096">
        <w:rPr>
          <w:rFonts w:ascii="Times New Roman" w:hAnsi="Times New Roman" w:cs="Times New Roman"/>
          <w:lang w:val="en-IN"/>
        </w:rPr>
        <w:t>The lab consisted of three target virtual machines and one attacker machine:</w:t>
      </w:r>
    </w:p>
    <w:tbl>
      <w:tblPr>
        <w:tblStyle w:val="TableGrid"/>
        <w:tblW w:w="0" w:type="auto"/>
        <w:tblLook w:val="04A0" w:firstRow="1" w:lastRow="0" w:firstColumn="1" w:lastColumn="0" w:noHBand="0" w:noVBand="1"/>
      </w:tblPr>
      <w:tblGrid>
        <w:gridCol w:w="2654"/>
        <w:gridCol w:w="2177"/>
        <w:gridCol w:w="2803"/>
        <w:gridCol w:w="1716"/>
      </w:tblGrid>
      <w:tr w:rsidR="00FF7096" w:rsidRPr="00FF7096" w14:paraId="4216F87A" w14:textId="77777777" w:rsidTr="00FF7096">
        <w:tc>
          <w:tcPr>
            <w:tcW w:w="0" w:type="auto"/>
            <w:hideMark/>
          </w:tcPr>
          <w:p w14:paraId="21B7CBC2" w14:textId="77777777" w:rsidR="00FF7096" w:rsidRPr="00FF7096" w:rsidRDefault="00FF7096" w:rsidP="00FF7096">
            <w:pPr>
              <w:spacing w:after="160" w:line="360" w:lineRule="auto"/>
              <w:jc w:val="center"/>
              <w:rPr>
                <w:rFonts w:ascii="Times New Roman" w:hAnsi="Times New Roman" w:cs="Times New Roman"/>
                <w:b/>
                <w:bCs/>
              </w:rPr>
            </w:pPr>
            <w:r w:rsidRPr="00FF7096">
              <w:rPr>
                <w:rFonts w:ascii="Times New Roman" w:hAnsi="Times New Roman" w:cs="Times New Roman"/>
                <w:b/>
                <w:bCs/>
              </w:rPr>
              <w:t>Machine</w:t>
            </w:r>
          </w:p>
        </w:tc>
        <w:tc>
          <w:tcPr>
            <w:tcW w:w="0" w:type="auto"/>
            <w:hideMark/>
          </w:tcPr>
          <w:p w14:paraId="23109836" w14:textId="77777777" w:rsidR="00FF7096" w:rsidRPr="00FF7096" w:rsidRDefault="00FF7096" w:rsidP="00FF7096">
            <w:pPr>
              <w:spacing w:after="160" w:line="360" w:lineRule="auto"/>
              <w:jc w:val="center"/>
              <w:rPr>
                <w:rFonts w:ascii="Times New Roman" w:hAnsi="Times New Roman" w:cs="Times New Roman"/>
                <w:b/>
                <w:bCs/>
              </w:rPr>
            </w:pPr>
            <w:r w:rsidRPr="00FF7096">
              <w:rPr>
                <w:rFonts w:ascii="Times New Roman" w:hAnsi="Times New Roman" w:cs="Times New Roman"/>
                <w:b/>
                <w:bCs/>
              </w:rPr>
              <w:t>Role</w:t>
            </w:r>
          </w:p>
        </w:tc>
        <w:tc>
          <w:tcPr>
            <w:tcW w:w="0" w:type="auto"/>
            <w:hideMark/>
          </w:tcPr>
          <w:p w14:paraId="4EAC1513" w14:textId="77777777" w:rsidR="00FF7096" w:rsidRPr="00FF7096" w:rsidRDefault="00FF7096" w:rsidP="00FF7096">
            <w:pPr>
              <w:spacing w:after="160" w:line="360" w:lineRule="auto"/>
              <w:jc w:val="center"/>
              <w:rPr>
                <w:rFonts w:ascii="Times New Roman" w:hAnsi="Times New Roman" w:cs="Times New Roman"/>
                <w:b/>
                <w:bCs/>
              </w:rPr>
            </w:pPr>
            <w:r w:rsidRPr="00FF7096">
              <w:rPr>
                <w:rFonts w:ascii="Times New Roman" w:hAnsi="Times New Roman" w:cs="Times New Roman"/>
                <w:b/>
                <w:bCs/>
              </w:rPr>
              <w:t>OS</w:t>
            </w:r>
          </w:p>
        </w:tc>
        <w:tc>
          <w:tcPr>
            <w:tcW w:w="0" w:type="auto"/>
            <w:hideMark/>
          </w:tcPr>
          <w:p w14:paraId="3AB1625A" w14:textId="77777777" w:rsidR="00FF7096" w:rsidRPr="00FF7096" w:rsidRDefault="00FF7096" w:rsidP="00FF7096">
            <w:pPr>
              <w:spacing w:after="160" w:line="360" w:lineRule="auto"/>
              <w:jc w:val="center"/>
              <w:rPr>
                <w:rFonts w:ascii="Times New Roman" w:hAnsi="Times New Roman" w:cs="Times New Roman"/>
                <w:b/>
                <w:bCs/>
              </w:rPr>
            </w:pPr>
            <w:r w:rsidRPr="00FF7096">
              <w:rPr>
                <w:rFonts w:ascii="Times New Roman" w:hAnsi="Times New Roman" w:cs="Times New Roman"/>
                <w:b/>
                <w:bCs/>
              </w:rPr>
              <w:t>IP Address</w:t>
            </w:r>
          </w:p>
        </w:tc>
      </w:tr>
      <w:tr w:rsidR="00FF7096" w:rsidRPr="00FF7096" w14:paraId="25B8B3AA" w14:textId="77777777" w:rsidTr="00FF7096">
        <w:tc>
          <w:tcPr>
            <w:tcW w:w="0" w:type="auto"/>
            <w:hideMark/>
          </w:tcPr>
          <w:p w14:paraId="06473BBD" w14:textId="77777777" w:rsidR="00FF7096" w:rsidRPr="00FF7096" w:rsidRDefault="00FF7096" w:rsidP="00FF7096">
            <w:pPr>
              <w:spacing w:after="160" w:line="360" w:lineRule="auto"/>
              <w:rPr>
                <w:rFonts w:ascii="Times New Roman" w:hAnsi="Times New Roman" w:cs="Times New Roman"/>
              </w:rPr>
            </w:pPr>
            <w:r w:rsidRPr="00FF7096">
              <w:rPr>
                <w:rFonts w:ascii="Times New Roman" w:hAnsi="Times New Roman" w:cs="Times New Roman"/>
              </w:rPr>
              <w:t>Kali Linux</w:t>
            </w:r>
          </w:p>
        </w:tc>
        <w:tc>
          <w:tcPr>
            <w:tcW w:w="0" w:type="auto"/>
            <w:hideMark/>
          </w:tcPr>
          <w:p w14:paraId="75CB65D9" w14:textId="77777777" w:rsidR="00FF7096" w:rsidRPr="00FF7096" w:rsidRDefault="00FF7096" w:rsidP="00FF7096">
            <w:pPr>
              <w:spacing w:after="160" w:line="360" w:lineRule="auto"/>
              <w:rPr>
                <w:rFonts w:ascii="Times New Roman" w:hAnsi="Times New Roman" w:cs="Times New Roman"/>
              </w:rPr>
            </w:pPr>
            <w:r w:rsidRPr="00FF7096">
              <w:rPr>
                <w:rFonts w:ascii="Times New Roman" w:hAnsi="Times New Roman" w:cs="Times New Roman"/>
              </w:rPr>
              <w:t>Attacker</w:t>
            </w:r>
          </w:p>
        </w:tc>
        <w:tc>
          <w:tcPr>
            <w:tcW w:w="0" w:type="auto"/>
            <w:hideMark/>
          </w:tcPr>
          <w:p w14:paraId="170F2BC6" w14:textId="77777777" w:rsidR="00FF7096" w:rsidRPr="00FF7096" w:rsidRDefault="00FF7096" w:rsidP="00FF7096">
            <w:pPr>
              <w:spacing w:after="160" w:line="360" w:lineRule="auto"/>
              <w:rPr>
                <w:rFonts w:ascii="Times New Roman" w:hAnsi="Times New Roman" w:cs="Times New Roman"/>
              </w:rPr>
            </w:pPr>
            <w:r w:rsidRPr="00FF7096">
              <w:rPr>
                <w:rFonts w:ascii="Times New Roman" w:hAnsi="Times New Roman" w:cs="Times New Roman"/>
              </w:rPr>
              <w:t>Kali Linux</w:t>
            </w:r>
          </w:p>
        </w:tc>
        <w:tc>
          <w:tcPr>
            <w:tcW w:w="0" w:type="auto"/>
            <w:hideMark/>
          </w:tcPr>
          <w:p w14:paraId="3C0EFACF" w14:textId="77777777" w:rsidR="00FF7096" w:rsidRPr="00FF7096" w:rsidRDefault="00FF7096" w:rsidP="00FF7096">
            <w:pPr>
              <w:spacing w:after="160" w:line="360" w:lineRule="auto"/>
              <w:jc w:val="both"/>
              <w:rPr>
                <w:rFonts w:ascii="Times New Roman" w:hAnsi="Times New Roman" w:cs="Times New Roman"/>
              </w:rPr>
            </w:pPr>
            <w:r w:rsidRPr="00FF7096">
              <w:rPr>
                <w:rFonts w:ascii="Times New Roman" w:hAnsi="Times New Roman" w:cs="Times New Roman"/>
              </w:rPr>
              <w:t>192.168.56.10</w:t>
            </w:r>
          </w:p>
        </w:tc>
      </w:tr>
      <w:tr w:rsidR="00FF7096" w:rsidRPr="00FF7096" w14:paraId="302258FD" w14:textId="77777777" w:rsidTr="00FF7096">
        <w:tc>
          <w:tcPr>
            <w:tcW w:w="0" w:type="auto"/>
            <w:hideMark/>
          </w:tcPr>
          <w:p w14:paraId="39D139C7" w14:textId="77777777" w:rsidR="00FF7096" w:rsidRPr="00FF7096" w:rsidRDefault="00FF7096" w:rsidP="00FF7096">
            <w:pPr>
              <w:spacing w:after="160" w:line="360" w:lineRule="auto"/>
              <w:rPr>
                <w:rFonts w:ascii="Times New Roman" w:hAnsi="Times New Roman" w:cs="Times New Roman"/>
              </w:rPr>
            </w:pPr>
            <w:proofErr w:type="spellStart"/>
            <w:r w:rsidRPr="00FF7096">
              <w:rPr>
                <w:rFonts w:ascii="Times New Roman" w:hAnsi="Times New Roman" w:cs="Times New Roman"/>
              </w:rPr>
              <w:t>Metasploitable</w:t>
            </w:r>
            <w:proofErr w:type="spellEnd"/>
            <w:r w:rsidRPr="00FF7096">
              <w:rPr>
                <w:rFonts w:ascii="Times New Roman" w:hAnsi="Times New Roman" w:cs="Times New Roman"/>
              </w:rPr>
              <w:t xml:space="preserve"> 2</w:t>
            </w:r>
          </w:p>
        </w:tc>
        <w:tc>
          <w:tcPr>
            <w:tcW w:w="0" w:type="auto"/>
            <w:hideMark/>
          </w:tcPr>
          <w:p w14:paraId="2AA269E6" w14:textId="77777777" w:rsidR="00FF7096" w:rsidRPr="00FF7096" w:rsidRDefault="00FF7096" w:rsidP="00FF7096">
            <w:pPr>
              <w:spacing w:after="160" w:line="360" w:lineRule="auto"/>
              <w:rPr>
                <w:rFonts w:ascii="Times New Roman" w:hAnsi="Times New Roman" w:cs="Times New Roman"/>
              </w:rPr>
            </w:pPr>
            <w:r w:rsidRPr="00FF7096">
              <w:rPr>
                <w:rFonts w:ascii="Times New Roman" w:hAnsi="Times New Roman" w:cs="Times New Roman"/>
              </w:rPr>
              <w:t>VM-1 (Linux Server)</w:t>
            </w:r>
          </w:p>
        </w:tc>
        <w:tc>
          <w:tcPr>
            <w:tcW w:w="0" w:type="auto"/>
            <w:hideMark/>
          </w:tcPr>
          <w:p w14:paraId="33C577E5" w14:textId="77777777" w:rsidR="00FF7096" w:rsidRPr="00FF7096" w:rsidRDefault="00FF7096" w:rsidP="00FF7096">
            <w:pPr>
              <w:spacing w:after="160" w:line="360" w:lineRule="auto"/>
              <w:rPr>
                <w:rFonts w:ascii="Times New Roman" w:hAnsi="Times New Roman" w:cs="Times New Roman"/>
              </w:rPr>
            </w:pPr>
            <w:r w:rsidRPr="00FF7096">
              <w:rPr>
                <w:rFonts w:ascii="Times New Roman" w:hAnsi="Times New Roman" w:cs="Times New Roman"/>
              </w:rPr>
              <w:t>Ubuntu-based vulnerable VM</w:t>
            </w:r>
          </w:p>
        </w:tc>
        <w:tc>
          <w:tcPr>
            <w:tcW w:w="0" w:type="auto"/>
            <w:hideMark/>
          </w:tcPr>
          <w:p w14:paraId="39954FC7" w14:textId="77777777" w:rsidR="00FF7096" w:rsidRPr="00FF7096" w:rsidRDefault="00FF7096" w:rsidP="00FF7096">
            <w:pPr>
              <w:spacing w:after="160" w:line="360" w:lineRule="auto"/>
              <w:jc w:val="both"/>
              <w:rPr>
                <w:rFonts w:ascii="Times New Roman" w:hAnsi="Times New Roman" w:cs="Times New Roman"/>
              </w:rPr>
            </w:pPr>
            <w:r w:rsidRPr="00FF7096">
              <w:rPr>
                <w:rFonts w:ascii="Times New Roman" w:hAnsi="Times New Roman" w:cs="Times New Roman"/>
              </w:rPr>
              <w:t>192.168.56.101</w:t>
            </w:r>
          </w:p>
        </w:tc>
      </w:tr>
      <w:tr w:rsidR="00FF7096" w:rsidRPr="00FF7096" w14:paraId="45659127" w14:textId="77777777" w:rsidTr="00FF7096">
        <w:tc>
          <w:tcPr>
            <w:tcW w:w="0" w:type="auto"/>
            <w:hideMark/>
          </w:tcPr>
          <w:p w14:paraId="30BCB7A1" w14:textId="77777777" w:rsidR="00FF7096" w:rsidRPr="00FF7096" w:rsidRDefault="00FF7096" w:rsidP="00FF7096">
            <w:pPr>
              <w:spacing w:after="160" w:line="360" w:lineRule="auto"/>
              <w:rPr>
                <w:rFonts w:ascii="Times New Roman" w:hAnsi="Times New Roman" w:cs="Times New Roman"/>
              </w:rPr>
            </w:pPr>
            <w:r w:rsidRPr="00FF7096">
              <w:rPr>
                <w:rFonts w:ascii="Times New Roman" w:hAnsi="Times New Roman" w:cs="Times New Roman"/>
              </w:rPr>
              <w:t>OWASP Broken Web Apps</w:t>
            </w:r>
          </w:p>
        </w:tc>
        <w:tc>
          <w:tcPr>
            <w:tcW w:w="0" w:type="auto"/>
            <w:hideMark/>
          </w:tcPr>
          <w:p w14:paraId="52DD6D89" w14:textId="77777777" w:rsidR="00FF7096" w:rsidRPr="00FF7096" w:rsidRDefault="00FF7096" w:rsidP="00FF7096">
            <w:pPr>
              <w:spacing w:after="160" w:line="360" w:lineRule="auto"/>
              <w:rPr>
                <w:rFonts w:ascii="Times New Roman" w:hAnsi="Times New Roman" w:cs="Times New Roman"/>
              </w:rPr>
            </w:pPr>
            <w:r w:rsidRPr="00FF7096">
              <w:rPr>
                <w:rFonts w:ascii="Times New Roman" w:hAnsi="Times New Roman" w:cs="Times New Roman"/>
              </w:rPr>
              <w:t>VM-2 (Web Server)</w:t>
            </w:r>
          </w:p>
        </w:tc>
        <w:tc>
          <w:tcPr>
            <w:tcW w:w="0" w:type="auto"/>
            <w:hideMark/>
          </w:tcPr>
          <w:p w14:paraId="13BFF6A4" w14:textId="77777777" w:rsidR="00FF7096" w:rsidRPr="00FF7096" w:rsidRDefault="00FF7096" w:rsidP="00FF7096">
            <w:pPr>
              <w:spacing w:after="160" w:line="360" w:lineRule="auto"/>
              <w:rPr>
                <w:rFonts w:ascii="Times New Roman" w:hAnsi="Times New Roman" w:cs="Times New Roman"/>
              </w:rPr>
            </w:pPr>
            <w:r w:rsidRPr="00FF7096">
              <w:rPr>
                <w:rFonts w:ascii="Times New Roman" w:hAnsi="Times New Roman" w:cs="Times New Roman"/>
              </w:rPr>
              <w:t>Linux Web App VM</w:t>
            </w:r>
          </w:p>
        </w:tc>
        <w:tc>
          <w:tcPr>
            <w:tcW w:w="0" w:type="auto"/>
            <w:hideMark/>
          </w:tcPr>
          <w:p w14:paraId="4665AB33" w14:textId="77777777" w:rsidR="00FF7096" w:rsidRPr="00FF7096" w:rsidRDefault="00FF7096" w:rsidP="00FF7096">
            <w:pPr>
              <w:spacing w:after="160" w:line="360" w:lineRule="auto"/>
              <w:jc w:val="both"/>
              <w:rPr>
                <w:rFonts w:ascii="Times New Roman" w:hAnsi="Times New Roman" w:cs="Times New Roman"/>
              </w:rPr>
            </w:pPr>
            <w:r w:rsidRPr="00FF7096">
              <w:rPr>
                <w:rFonts w:ascii="Times New Roman" w:hAnsi="Times New Roman" w:cs="Times New Roman"/>
              </w:rPr>
              <w:t>192.168.56.102</w:t>
            </w:r>
          </w:p>
        </w:tc>
      </w:tr>
      <w:tr w:rsidR="00FF7096" w:rsidRPr="00FF7096" w14:paraId="76C71346" w14:textId="77777777" w:rsidTr="00FF7096">
        <w:tc>
          <w:tcPr>
            <w:tcW w:w="0" w:type="auto"/>
            <w:hideMark/>
          </w:tcPr>
          <w:p w14:paraId="647E65E6" w14:textId="77777777" w:rsidR="00FF7096" w:rsidRPr="00FF7096" w:rsidRDefault="00FF7096" w:rsidP="00FF7096">
            <w:pPr>
              <w:spacing w:after="160" w:line="360" w:lineRule="auto"/>
              <w:rPr>
                <w:rFonts w:ascii="Times New Roman" w:hAnsi="Times New Roman" w:cs="Times New Roman"/>
              </w:rPr>
            </w:pPr>
            <w:r w:rsidRPr="00FF7096">
              <w:rPr>
                <w:rFonts w:ascii="Times New Roman" w:hAnsi="Times New Roman" w:cs="Times New Roman"/>
              </w:rPr>
              <w:lastRenderedPageBreak/>
              <w:t>Windows 10</w:t>
            </w:r>
          </w:p>
        </w:tc>
        <w:tc>
          <w:tcPr>
            <w:tcW w:w="0" w:type="auto"/>
            <w:hideMark/>
          </w:tcPr>
          <w:p w14:paraId="60181580" w14:textId="77777777" w:rsidR="00FF7096" w:rsidRPr="00FF7096" w:rsidRDefault="00FF7096" w:rsidP="00FF7096">
            <w:pPr>
              <w:spacing w:after="160" w:line="360" w:lineRule="auto"/>
              <w:rPr>
                <w:rFonts w:ascii="Times New Roman" w:hAnsi="Times New Roman" w:cs="Times New Roman"/>
              </w:rPr>
            </w:pPr>
            <w:r w:rsidRPr="00FF7096">
              <w:rPr>
                <w:rFonts w:ascii="Times New Roman" w:hAnsi="Times New Roman" w:cs="Times New Roman"/>
              </w:rPr>
              <w:t>VM-3 (Client System)</w:t>
            </w:r>
          </w:p>
        </w:tc>
        <w:tc>
          <w:tcPr>
            <w:tcW w:w="0" w:type="auto"/>
            <w:hideMark/>
          </w:tcPr>
          <w:p w14:paraId="16FDAD63" w14:textId="77777777" w:rsidR="00FF7096" w:rsidRPr="00FF7096" w:rsidRDefault="00FF7096" w:rsidP="00FF7096">
            <w:pPr>
              <w:spacing w:after="160" w:line="360" w:lineRule="auto"/>
              <w:rPr>
                <w:rFonts w:ascii="Times New Roman" w:hAnsi="Times New Roman" w:cs="Times New Roman"/>
              </w:rPr>
            </w:pPr>
            <w:r w:rsidRPr="00FF7096">
              <w:rPr>
                <w:rFonts w:ascii="Times New Roman" w:hAnsi="Times New Roman" w:cs="Times New Roman"/>
              </w:rPr>
              <w:t>Windows 10</w:t>
            </w:r>
          </w:p>
        </w:tc>
        <w:tc>
          <w:tcPr>
            <w:tcW w:w="0" w:type="auto"/>
            <w:hideMark/>
          </w:tcPr>
          <w:p w14:paraId="1CF1794C" w14:textId="77777777" w:rsidR="00FF7096" w:rsidRPr="00FF7096" w:rsidRDefault="00FF7096" w:rsidP="00FF7096">
            <w:pPr>
              <w:spacing w:after="160" w:line="360" w:lineRule="auto"/>
              <w:jc w:val="both"/>
              <w:rPr>
                <w:rFonts w:ascii="Times New Roman" w:hAnsi="Times New Roman" w:cs="Times New Roman"/>
              </w:rPr>
            </w:pPr>
            <w:r w:rsidRPr="00FF7096">
              <w:rPr>
                <w:rFonts w:ascii="Times New Roman" w:hAnsi="Times New Roman" w:cs="Times New Roman"/>
              </w:rPr>
              <w:t>192.168.56.103</w:t>
            </w:r>
          </w:p>
        </w:tc>
      </w:tr>
    </w:tbl>
    <w:p w14:paraId="7378E65A" w14:textId="77777777" w:rsidR="00FF7096" w:rsidRDefault="00FF7096" w:rsidP="00FF7096">
      <w:pPr>
        <w:spacing w:line="360" w:lineRule="auto"/>
        <w:jc w:val="both"/>
        <w:rPr>
          <w:rFonts w:ascii="Times New Roman" w:hAnsi="Times New Roman" w:cs="Times New Roman"/>
          <w:lang w:val="en-IN"/>
        </w:rPr>
      </w:pPr>
    </w:p>
    <w:p w14:paraId="696FB963" w14:textId="77777777" w:rsidR="00FF7096" w:rsidRPr="00FF7096" w:rsidRDefault="00FF7096" w:rsidP="00FF7096">
      <w:pPr>
        <w:spacing w:line="360" w:lineRule="auto"/>
        <w:jc w:val="both"/>
        <w:rPr>
          <w:rFonts w:ascii="Times New Roman" w:hAnsi="Times New Roman" w:cs="Times New Roman"/>
          <w:b/>
          <w:bCs/>
        </w:rPr>
      </w:pPr>
      <w:r w:rsidRPr="00FF7096">
        <w:rPr>
          <w:rFonts w:ascii="Times New Roman" w:hAnsi="Times New Roman" w:cs="Times New Roman"/>
          <w:b/>
          <w:bCs/>
        </w:rPr>
        <w:t>11.2 Environment Characteristics</w:t>
      </w:r>
    </w:p>
    <w:p w14:paraId="7E27F489" w14:textId="77777777" w:rsidR="00FF7096" w:rsidRPr="00FF7096" w:rsidRDefault="00FF7096" w:rsidP="00FF7096">
      <w:pPr>
        <w:pStyle w:val="ListParagraph"/>
        <w:numPr>
          <w:ilvl w:val="0"/>
          <w:numId w:val="20"/>
        </w:numPr>
        <w:spacing w:line="360" w:lineRule="auto"/>
        <w:jc w:val="both"/>
        <w:rPr>
          <w:rFonts w:ascii="Times New Roman" w:hAnsi="Times New Roman" w:cs="Times New Roman"/>
        </w:rPr>
      </w:pPr>
      <w:r w:rsidRPr="00FF7096">
        <w:rPr>
          <w:rFonts w:ascii="Times New Roman" w:hAnsi="Times New Roman" w:cs="Times New Roman"/>
        </w:rPr>
        <w:t xml:space="preserve">All VMs were configured on a </w:t>
      </w:r>
      <w:r w:rsidRPr="00FF7096">
        <w:rPr>
          <w:rFonts w:ascii="Times New Roman" w:hAnsi="Times New Roman" w:cs="Times New Roman"/>
          <w:b/>
          <w:bCs/>
        </w:rPr>
        <w:t>host-only network</w:t>
      </w:r>
      <w:r w:rsidRPr="00FF7096">
        <w:rPr>
          <w:rFonts w:ascii="Times New Roman" w:hAnsi="Times New Roman" w:cs="Times New Roman"/>
        </w:rPr>
        <w:t xml:space="preserve"> </w:t>
      </w:r>
    </w:p>
    <w:p w14:paraId="5DDD2959" w14:textId="77777777" w:rsidR="00FF7096" w:rsidRPr="00FF7096" w:rsidRDefault="00FF7096" w:rsidP="00FF7096">
      <w:pPr>
        <w:pStyle w:val="ListParagraph"/>
        <w:numPr>
          <w:ilvl w:val="0"/>
          <w:numId w:val="20"/>
        </w:numPr>
        <w:spacing w:line="360" w:lineRule="auto"/>
        <w:jc w:val="both"/>
        <w:rPr>
          <w:rFonts w:ascii="Times New Roman" w:hAnsi="Times New Roman" w:cs="Times New Roman"/>
        </w:rPr>
      </w:pPr>
      <w:r w:rsidRPr="00FF7096">
        <w:rPr>
          <w:rFonts w:ascii="Times New Roman" w:hAnsi="Times New Roman" w:cs="Times New Roman"/>
        </w:rPr>
        <w:t xml:space="preserve">No internet access was allowed during exploitation </w:t>
      </w:r>
    </w:p>
    <w:p w14:paraId="088825A9" w14:textId="77777777" w:rsidR="00FF7096" w:rsidRPr="00FF7096" w:rsidRDefault="00FF7096" w:rsidP="00FF7096">
      <w:pPr>
        <w:pStyle w:val="ListParagraph"/>
        <w:numPr>
          <w:ilvl w:val="0"/>
          <w:numId w:val="20"/>
        </w:numPr>
        <w:spacing w:line="360" w:lineRule="auto"/>
        <w:jc w:val="both"/>
        <w:rPr>
          <w:rFonts w:ascii="Times New Roman" w:hAnsi="Times New Roman" w:cs="Times New Roman"/>
        </w:rPr>
      </w:pPr>
      <w:r w:rsidRPr="00FF7096">
        <w:rPr>
          <w:rFonts w:ascii="Times New Roman" w:hAnsi="Times New Roman" w:cs="Times New Roman"/>
        </w:rPr>
        <w:t xml:space="preserve">Snapshots were taken prior to exploitation for rollback </w:t>
      </w:r>
    </w:p>
    <w:p w14:paraId="0CC88AA4" w14:textId="4BD66D04" w:rsidR="00FF7096" w:rsidRPr="00FF7096" w:rsidRDefault="00FF7096" w:rsidP="00FF7096">
      <w:pPr>
        <w:pStyle w:val="ListParagraph"/>
        <w:numPr>
          <w:ilvl w:val="0"/>
          <w:numId w:val="20"/>
        </w:numPr>
        <w:spacing w:line="360" w:lineRule="auto"/>
        <w:jc w:val="both"/>
        <w:rPr>
          <w:rFonts w:ascii="Times New Roman" w:hAnsi="Times New Roman" w:cs="Times New Roman"/>
        </w:rPr>
      </w:pPr>
      <w:r w:rsidRPr="00FF7096">
        <w:rPr>
          <w:rFonts w:ascii="Times New Roman" w:hAnsi="Times New Roman" w:cs="Times New Roman"/>
        </w:rPr>
        <w:t xml:space="preserve">Dummy sensitive data was stored on VM-3 (Windows system) </w:t>
      </w:r>
    </w:p>
    <w:p w14:paraId="48E0FDEE" w14:textId="37BA9A91" w:rsidR="00FF7096" w:rsidRPr="00FF7096" w:rsidRDefault="00FF7096" w:rsidP="00FF7096">
      <w:pPr>
        <w:spacing w:line="360" w:lineRule="auto"/>
        <w:jc w:val="both"/>
        <w:rPr>
          <w:rFonts w:ascii="Times New Roman" w:hAnsi="Times New Roman" w:cs="Times New Roman"/>
          <w:b/>
          <w:bCs/>
        </w:rPr>
      </w:pPr>
      <w:r w:rsidRPr="00FF7096">
        <w:rPr>
          <w:rFonts w:ascii="Times New Roman" w:hAnsi="Times New Roman" w:cs="Times New Roman"/>
          <w:b/>
          <w:bCs/>
        </w:rPr>
        <w:t>Figure 4: Lab Network Architecture</w:t>
      </w:r>
    </w:p>
    <w:p w14:paraId="6E745FE3" w14:textId="003E8D7C" w:rsidR="009C2942" w:rsidRPr="00FF7096" w:rsidRDefault="009C2942" w:rsidP="00FF7096">
      <w:pPr>
        <w:spacing w:line="360" w:lineRule="auto"/>
        <w:jc w:val="both"/>
        <w:rPr>
          <w:rFonts w:ascii="Times New Roman" w:hAnsi="Times New Roman" w:cs="Times New Roman"/>
          <w:b/>
          <w:bCs/>
          <w:lang w:val="en-IN"/>
        </w:rPr>
      </w:pPr>
      <w:r>
        <w:rPr>
          <w:noProof/>
        </w:rPr>
        <w:drawing>
          <wp:inline distT="0" distB="0" distL="0" distR="0" wp14:anchorId="190A80E0" wp14:editId="5D6A1C0B">
            <wp:extent cx="5143500" cy="4407945"/>
            <wp:effectExtent l="0" t="0" r="0" b="0"/>
            <wp:docPr id="16813894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55110" cy="4417895"/>
                    </a:xfrm>
                    <a:prstGeom prst="rect">
                      <a:avLst/>
                    </a:prstGeom>
                    <a:noFill/>
                    <a:ln>
                      <a:noFill/>
                    </a:ln>
                  </pic:spPr>
                </pic:pic>
              </a:graphicData>
            </a:graphic>
          </wp:inline>
        </w:drawing>
      </w:r>
    </w:p>
    <w:p w14:paraId="53044F82" w14:textId="7C21095E" w:rsidR="00571960" w:rsidRPr="00FF7096" w:rsidRDefault="00FF7096" w:rsidP="00FF7096">
      <w:pPr>
        <w:spacing w:line="360" w:lineRule="auto"/>
        <w:jc w:val="both"/>
        <w:rPr>
          <w:rFonts w:ascii="Times New Roman" w:hAnsi="Times New Roman" w:cs="Times New Roman"/>
        </w:rPr>
      </w:pPr>
      <w:r w:rsidRPr="00FF7096">
        <w:rPr>
          <w:rFonts w:ascii="Times New Roman" w:hAnsi="Times New Roman" w:cs="Times New Roman"/>
        </w:rPr>
        <w:t>This setup reflects a simplified enterprise environment, including a vulnerable server, web application, and client system.</w:t>
      </w:r>
    </w:p>
    <w:p w14:paraId="732F6081" w14:textId="78707988" w:rsidR="00571960" w:rsidRPr="00571960" w:rsidRDefault="00571960" w:rsidP="00FF7096">
      <w:pPr>
        <w:spacing w:line="360" w:lineRule="auto"/>
        <w:jc w:val="both"/>
        <w:rPr>
          <w:rFonts w:ascii="Times New Roman" w:hAnsi="Times New Roman" w:cs="Times New Roman"/>
          <w:b/>
          <w:bCs/>
          <w:lang w:val="en-IN"/>
        </w:rPr>
      </w:pPr>
      <w:r w:rsidRPr="00571960">
        <w:rPr>
          <w:rFonts w:ascii="Times New Roman" w:hAnsi="Times New Roman" w:cs="Times New Roman"/>
          <w:b/>
          <w:bCs/>
          <w:lang w:val="en-IN"/>
        </w:rPr>
        <w:lastRenderedPageBreak/>
        <w:t xml:space="preserve">12. </w:t>
      </w:r>
      <w:r w:rsidR="00FF7096" w:rsidRPr="00FF7096">
        <w:rPr>
          <w:rFonts w:ascii="Times New Roman" w:hAnsi="Times New Roman" w:cs="Times New Roman"/>
          <w:b/>
          <w:bCs/>
          <w:lang w:val="en-IN"/>
        </w:rPr>
        <w:t>Threat Emulation Plan Overview</w:t>
      </w:r>
    </w:p>
    <w:p w14:paraId="553776C0" w14:textId="77777777" w:rsidR="00FF7096" w:rsidRPr="00FF7096" w:rsidRDefault="00FF7096" w:rsidP="00FF7096">
      <w:pPr>
        <w:spacing w:line="360" w:lineRule="auto"/>
        <w:jc w:val="both"/>
        <w:rPr>
          <w:rFonts w:ascii="Times New Roman" w:hAnsi="Times New Roman" w:cs="Times New Roman"/>
        </w:rPr>
      </w:pPr>
      <w:r w:rsidRPr="00FF7096">
        <w:rPr>
          <w:rFonts w:ascii="Times New Roman" w:hAnsi="Times New Roman" w:cs="Times New Roman"/>
        </w:rPr>
        <w:t>The engagement followed a structured attack chain aligned with MITRE ATT&amp;CK:</w:t>
      </w:r>
    </w:p>
    <w:tbl>
      <w:tblPr>
        <w:tblStyle w:val="TableGrid"/>
        <w:tblW w:w="6227" w:type="dxa"/>
        <w:tblLook w:val="04A0" w:firstRow="1" w:lastRow="0" w:firstColumn="1" w:lastColumn="0" w:noHBand="0" w:noVBand="1"/>
      </w:tblPr>
      <w:tblGrid>
        <w:gridCol w:w="2698"/>
        <w:gridCol w:w="3529"/>
      </w:tblGrid>
      <w:tr w:rsidR="00FF7096" w:rsidRPr="00FF7096" w14:paraId="26410A2F" w14:textId="77777777" w:rsidTr="00F07CE9">
        <w:trPr>
          <w:trHeight w:val="411"/>
        </w:trPr>
        <w:tc>
          <w:tcPr>
            <w:tcW w:w="0" w:type="auto"/>
            <w:hideMark/>
          </w:tcPr>
          <w:p w14:paraId="17A75845" w14:textId="77777777" w:rsidR="00FF7096" w:rsidRPr="00FF7096" w:rsidRDefault="00FF7096" w:rsidP="00FF7096">
            <w:pPr>
              <w:spacing w:after="160" w:line="360" w:lineRule="auto"/>
              <w:jc w:val="center"/>
              <w:rPr>
                <w:rFonts w:ascii="Times New Roman" w:hAnsi="Times New Roman" w:cs="Times New Roman"/>
                <w:b/>
                <w:bCs/>
              </w:rPr>
            </w:pPr>
            <w:r w:rsidRPr="00FF7096">
              <w:rPr>
                <w:rFonts w:ascii="Times New Roman" w:hAnsi="Times New Roman" w:cs="Times New Roman"/>
                <w:b/>
                <w:bCs/>
              </w:rPr>
              <w:t>Phase</w:t>
            </w:r>
          </w:p>
        </w:tc>
        <w:tc>
          <w:tcPr>
            <w:tcW w:w="0" w:type="auto"/>
            <w:hideMark/>
          </w:tcPr>
          <w:p w14:paraId="09F20F49" w14:textId="77777777" w:rsidR="00FF7096" w:rsidRPr="00FF7096" w:rsidRDefault="00FF7096" w:rsidP="00FF7096">
            <w:pPr>
              <w:spacing w:after="160" w:line="360" w:lineRule="auto"/>
              <w:jc w:val="center"/>
              <w:rPr>
                <w:rFonts w:ascii="Times New Roman" w:hAnsi="Times New Roman" w:cs="Times New Roman"/>
                <w:b/>
                <w:bCs/>
              </w:rPr>
            </w:pPr>
            <w:r w:rsidRPr="00FF7096">
              <w:rPr>
                <w:rFonts w:ascii="Times New Roman" w:hAnsi="Times New Roman" w:cs="Times New Roman"/>
                <w:b/>
                <w:bCs/>
              </w:rPr>
              <w:t>Objective</w:t>
            </w:r>
          </w:p>
        </w:tc>
      </w:tr>
      <w:tr w:rsidR="00FF7096" w:rsidRPr="00FF7096" w14:paraId="239D53E9" w14:textId="77777777" w:rsidTr="00F07CE9">
        <w:trPr>
          <w:trHeight w:val="419"/>
        </w:trPr>
        <w:tc>
          <w:tcPr>
            <w:tcW w:w="0" w:type="auto"/>
            <w:hideMark/>
          </w:tcPr>
          <w:p w14:paraId="28307C6D" w14:textId="77777777" w:rsidR="00FF7096" w:rsidRPr="00FF7096" w:rsidRDefault="00FF7096" w:rsidP="00FF7096">
            <w:pPr>
              <w:spacing w:after="160" w:line="360" w:lineRule="auto"/>
              <w:jc w:val="both"/>
              <w:rPr>
                <w:rFonts w:ascii="Times New Roman" w:hAnsi="Times New Roman" w:cs="Times New Roman"/>
              </w:rPr>
            </w:pPr>
            <w:r w:rsidRPr="00FF7096">
              <w:rPr>
                <w:rFonts w:ascii="Times New Roman" w:hAnsi="Times New Roman" w:cs="Times New Roman"/>
              </w:rPr>
              <w:t>Reconnaissance</w:t>
            </w:r>
          </w:p>
        </w:tc>
        <w:tc>
          <w:tcPr>
            <w:tcW w:w="0" w:type="auto"/>
            <w:hideMark/>
          </w:tcPr>
          <w:p w14:paraId="672222C9" w14:textId="77777777" w:rsidR="00FF7096" w:rsidRPr="00FF7096" w:rsidRDefault="00FF7096" w:rsidP="00FF7096">
            <w:pPr>
              <w:spacing w:after="160" w:line="360" w:lineRule="auto"/>
              <w:jc w:val="both"/>
              <w:rPr>
                <w:rFonts w:ascii="Times New Roman" w:hAnsi="Times New Roman" w:cs="Times New Roman"/>
              </w:rPr>
            </w:pPr>
            <w:r w:rsidRPr="00FF7096">
              <w:rPr>
                <w:rFonts w:ascii="Times New Roman" w:hAnsi="Times New Roman" w:cs="Times New Roman"/>
              </w:rPr>
              <w:t>Identify exposed services</w:t>
            </w:r>
          </w:p>
        </w:tc>
      </w:tr>
      <w:tr w:rsidR="00FF7096" w:rsidRPr="00FF7096" w14:paraId="3A7C1CBD" w14:textId="77777777" w:rsidTr="00F07CE9">
        <w:trPr>
          <w:trHeight w:val="411"/>
        </w:trPr>
        <w:tc>
          <w:tcPr>
            <w:tcW w:w="0" w:type="auto"/>
            <w:hideMark/>
          </w:tcPr>
          <w:p w14:paraId="65A8D1C8" w14:textId="77777777" w:rsidR="00FF7096" w:rsidRPr="00FF7096" w:rsidRDefault="00FF7096" w:rsidP="00FF7096">
            <w:pPr>
              <w:spacing w:after="160" w:line="360" w:lineRule="auto"/>
              <w:jc w:val="both"/>
              <w:rPr>
                <w:rFonts w:ascii="Times New Roman" w:hAnsi="Times New Roman" w:cs="Times New Roman"/>
              </w:rPr>
            </w:pPr>
            <w:r w:rsidRPr="00FF7096">
              <w:rPr>
                <w:rFonts w:ascii="Times New Roman" w:hAnsi="Times New Roman" w:cs="Times New Roman"/>
              </w:rPr>
              <w:t>Initial Access</w:t>
            </w:r>
          </w:p>
        </w:tc>
        <w:tc>
          <w:tcPr>
            <w:tcW w:w="0" w:type="auto"/>
            <w:hideMark/>
          </w:tcPr>
          <w:p w14:paraId="1884D215" w14:textId="77777777" w:rsidR="00FF7096" w:rsidRPr="00FF7096" w:rsidRDefault="00FF7096" w:rsidP="00FF7096">
            <w:pPr>
              <w:spacing w:after="160" w:line="360" w:lineRule="auto"/>
              <w:jc w:val="both"/>
              <w:rPr>
                <w:rFonts w:ascii="Times New Roman" w:hAnsi="Times New Roman" w:cs="Times New Roman"/>
              </w:rPr>
            </w:pPr>
            <w:r w:rsidRPr="00FF7096">
              <w:rPr>
                <w:rFonts w:ascii="Times New Roman" w:hAnsi="Times New Roman" w:cs="Times New Roman"/>
              </w:rPr>
              <w:t>Exploit vulnerable service</w:t>
            </w:r>
          </w:p>
        </w:tc>
      </w:tr>
      <w:tr w:rsidR="00FF7096" w:rsidRPr="00FF7096" w14:paraId="10F161E5" w14:textId="77777777" w:rsidTr="00F07CE9">
        <w:trPr>
          <w:trHeight w:val="411"/>
        </w:trPr>
        <w:tc>
          <w:tcPr>
            <w:tcW w:w="0" w:type="auto"/>
            <w:hideMark/>
          </w:tcPr>
          <w:p w14:paraId="46673F79" w14:textId="77777777" w:rsidR="00FF7096" w:rsidRPr="00FF7096" w:rsidRDefault="00FF7096" w:rsidP="00FF7096">
            <w:pPr>
              <w:spacing w:after="160" w:line="360" w:lineRule="auto"/>
              <w:jc w:val="both"/>
              <w:rPr>
                <w:rFonts w:ascii="Times New Roman" w:hAnsi="Times New Roman" w:cs="Times New Roman"/>
              </w:rPr>
            </w:pPr>
            <w:r w:rsidRPr="00FF7096">
              <w:rPr>
                <w:rFonts w:ascii="Times New Roman" w:hAnsi="Times New Roman" w:cs="Times New Roman"/>
              </w:rPr>
              <w:t>Execution</w:t>
            </w:r>
          </w:p>
        </w:tc>
        <w:tc>
          <w:tcPr>
            <w:tcW w:w="0" w:type="auto"/>
            <w:hideMark/>
          </w:tcPr>
          <w:p w14:paraId="01FAE35F" w14:textId="77777777" w:rsidR="00FF7096" w:rsidRPr="00FF7096" w:rsidRDefault="00FF7096" w:rsidP="00FF7096">
            <w:pPr>
              <w:spacing w:after="160" w:line="360" w:lineRule="auto"/>
              <w:jc w:val="both"/>
              <w:rPr>
                <w:rFonts w:ascii="Times New Roman" w:hAnsi="Times New Roman" w:cs="Times New Roman"/>
              </w:rPr>
            </w:pPr>
            <w:r w:rsidRPr="00FF7096">
              <w:rPr>
                <w:rFonts w:ascii="Times New Roman" w:hAnsi="Times New Roman" w:cs="Times New Roman"/>
              </w:rPr>
              <w:t>Establish shell access</w:t>
            </w:r>
          </w:p>
        </w:tc>
      </w:tr>
      <w:tr w:rsidR="00FF7096" w:rsidRPr="00FF7096" w14:paraId="250E110D" w14:textId="77777777" w:rsidTr="00F07CE9">
        <w:trPr>
          <w:trHeight w:val="411"/>
        </w:trPr>
        <w:tc>
          <w:tcPr>
            <w:tcW w:w="0" w:type="auto"/>
            <w:hideMark/>
          </w:tcPr>
          <w:p w14:paraId="17455262" w14:textId="77777777" w:rsidR="00FF7096" w:rsidRPr="00FF7096" w:rsidRDefault="00FF7096" w:rsidP="00FF7096">
            <w:pPr>
              <w:spacing w:after="160" w:line="360" w:lineRule="auto"/>
              <w:jc w:val="both"/>
              <w:rPr>
                <w:rFonts w:ascii="Times New Roman" w:hAnsi="Times New Roman" w:cs="Times New Roman"/>
              </w:rPr>
            </w:pPr>
            <w:r w:rsidRPr="00FF7096">
              <w:rPr>
                <w:rFonts w:ascii="Times New Roman" w:hAnsi="Times New Roman" w:cs="Times New Roman"/>
              </w:rPr>
              <w:t>Privilege Escalation</w:t>
            </w:r>
          </w:p>
        </w:tc>
        <w:tc>
          <w:tcPr>
            <w:tcW w:w="0" w:type="auto"/>
            <w:hideMark/>
          </w:tcPr>
          <w:p w14:paraId="597628F4" w14:textId="77777777" w:rsidR="00FF7096" w:rsidRPr="00FF7096" w:rsidRDefault="00FF7096" w:rsidP="00FF7096">
            <w:pPr>
              <w:spacing w:after="160" w:line="360" w:lineRule="auto"/>
              <w:jc w:val="both"/>
              <w:rPr>
                <w:rFonts w:ascii="Times New Roman" w:hAnsi="Times New Roman" w:cs="Times New Roman"/>
              </w:rPr>
            </w:pPr>
            <w:r w:rsidRPr="00FF7096">
              <w:rPr>
                <w:rFonts w:ascii="Times New Roman" w:hAnsi="Times New Roman" w:cs="Times New Roman"/>
              </w:rPr>
              <w:t>Gain root/admin privileges</w:t>
            </w:r>
          </w:p>
        </w:tc>
      </w:tr>
      <w:tr w:rsidR="00FF7096" w:rsidRPr="00FF7096" w14:paraId="55E3E2BB" w14:textId="77777777" w:rsidTr="00F07CE9">
        <w:trPr>
          <w:trHeight w:val="419"/>
        </w:trPr>
        <w:tc>
          <w:tcPr>
            <w:tcW w:w="0" w:type="auto"/>
            <w:hideMark/>
          </w:tcPr>
          <w:p w14:paraId="27B0F598" w14:textId="77777777" w:rsidR="00FF7096" w:rsidRPr="00FF7096" w:rsidRDefault="00FF7096" w:rsidP="00FF7096">
            <w:pPr>
              <w:spacing w:after="160" w:line="360" w:lineRule="auto"/>
              <w:jc w:val="both"/>
              <w:rPr>
                <w:rFonts w:ascii="Times New Roman" w:hAnsi="Times New Roman" w:cs="Times New Roman"/>
              </w:rPr>
            </w:pPr>
            <w:r w:rsidRPr="00FF7096">
              <w:rPr>
                <w:rFonts w:ascii="Times New Roman" w:hAnsi="Times New Roman" w:cs="Times New Roman"/>
              </w:rPr>
              <w:t>Lateral Movement</w:t>
            </w:r>
          </w:p>
        </w:tc>
        <w:tc>
          <w:tcPr>
            <w:tcW w:w="0" w:type="auto"/>
            <w:hideMark/>
          </w:tcPr>
          <w:p w14:paraId="4ACA81D7" w14:textId="77777777" w:rsidR="00FF7096" w:rsidRPr="00FF7096" w:rsidRDefault="00FF7096" w:rsidP="00FF7096">
            <w:pPr>
              <w:spacing w:after="160" w:line="360" w:lineRule="auto"/>
              <w:jc w:val="both"/>
              <w:rPr>
                <w:rFonts w:ascii="Times New Roman" w:hAnsi="Times New Roman" w:cs="Times New Roman"/>
              </w:rPr>
            </w:pPr>
            <w:r w:rsidRPr="00FF7096">
              <w:rPr>
                <w:rFonts w:ascii="Times New Roman" w:hAnsi="Times New Roman" w:cs="Times New Roman"/>
              </w:rPr>
              <w:t>Access additional systems</w:t>
            </w:r>
          </w:p>
        </w:tc>
      </w:tr>
      <w:tr w:rsidR="00FF7096" w:rsidRPr="00FF7096" w14:paraId="462CE547" w14:textId="77777777" w:rsidTr="00F07CE9">
        <w:trPr>
          <w:trHeight w:val="411"/>
        </w:trPr>
        <w:tc>
          <w:tcPr>
            <w:tcW w:w="0" w:type="auto"/>
            <w:hideMark/>
          </w:tcPr>
          <w:p w14:paraId="227E00AB" w14:textId="77777777" w:rsidR="00FF7096" w:rsidRPr="00FF7096" w:rsidRDefault="00FF7096" w:rsidP="00FF7096">
            <w:pPr>
              <w:spacing w:after="160" w:line="360" w:lineRule="auto"/>
              <w:jc w:val="both"/>
              <w:rPr>
                <w:rFonts w:ascii="Times New Roman" w:hAnsi="Times New Roman" w:cs="Times New Roman"/>
              </w:rPr>
            </w:pPr>
            <w:r w:rsidRPr="00FF7096">
              <w:rPr>
                <w:rFonts w:ascii="Times New Roman" w:hAnsi="Times New Roman" w:cs="Times New Roman"/>
              </w:rPr>
              <w:t>Collection</w:t>
            </w:r>
          </w:p>
        </w:tc>
        <w:tc>
          <w:tcPr>
            <w:tcW w:w="0" w:type="auto"/>
            <w:hideMark/>
          </w:tcPr>
          <w:p w14:paraId="56EC66B4" w14:textId="77777777" w:rsidR="00FF7096" w:rsidRPr="00FF7096" w:rsidRDefault="00FF7096" w:rsidP="00FF7096">
            <w:pPr>
              <w:spacing w:after="160" w:line="360" w:lineRule="auto"/>
              <w:jc w:val="both"/>
              <w:rPr>
                <w:rFonts w:ascii="Times New Roman" w:hAnsi="Times New Roman" w:cs="Times New Roman"/>
              </w:rPr>
            </w:pPr>
            <w:r w:rsidRPr="00FF7096">
              <w:rPr>
                <w:rFonts w:ascii="Times New Roman" w:hAnsi="Times New Roman" w:cs="Times New Roman"/>
              </w:rPr>
              <w:t>Gather sensitive data</w:t>
            </w:r>
          </w:p>
        </w:tc>
      </w:tr>
      <w:tr w:rsidR="00FF7096" w:rsidRPr="00FF7096" w14:paraId="5EBDA4B3" w14:textId="77777777" w:rsidTr="00F07CE9">
        <w:trPr>
          <w:trHeight w:val="411"/>
        </w:trPr>
        <w:tc>
          <w:tcPr>
            <w:tcW w:w="0" w:type="auto"/>
            <w:hideMark/>
          </w:tcPr>
          <w:p w14:paraId="43649F1F" w14:textId="77777777" w:rsidR="00FF7096" w:rsidRPr="00FF7096" w:rsidRDefault="00FF7096" w:rsidP="00FF7096">
            <w:pPr>
              <w:spacing w:after="160" w:line="360" w:lineRule="auto"/>
              <w:jc w:val="both"/>
              <w:rPr>
                <w:rFonts w:ascii="Times New Roman" w:hAnsi="Times New Roman" w:cs="Times New Roman"/>
              </w:rPr>
            </w:pPr>
            <w:r w:rsidRPr="00FF7096">
              <w:rPr>
                <w:rFonts w:ascii="Times New Roman" w:hAnsi="Times New Roman" w:cs="Times New Roman"/>
              </w:rPr>
              <w:t>Exfiltration</w:t>
            </w:r>
          </w:p>
        </w:tc>
        <w:tc>
          <w:tcPr>
            <w:tcW w:w="0" w:type="auto"/>
            <w:hideMark/>
          </w:tcPr>
          <w:p w14:paraId="0639494C" w14:textId="77777777" w:rsidR="00FF7096" w:rsidRPr="00FF7096" w:rsidRDefault="00FF7096" w:rsidP="00FF7096">
            <w:pPr>
              <w:spacing w:after="160" w:line="360" w:lineRule="auto"/>
              <w:jc w:val="both"/>
              <w:rPr>
                <w:rFonts w:ascii="Times New Roman" w:hAnsi="Times New Roman" w:cs="Times New Roman"/>
              </w:rPr>
            </w:pPr>
            <w:r w:rsidRPr="00FF7096">
              <w:rPr>
                <w:rFonts w:ascii="Times New Roman" w:hAnsi="Times New Roman" w:cs="Times New Roman"/>
              </w:rPr>
              <w:t>Extract data from system</w:t>
            </w:r>
          </w:p>
        </w:tc>
      </w:tr>
    </w:tbl>
    <w:p w14:paraId="5E68ACEE" w14:textId="77777777" w:rsidR="00571960" w:rsidRDefault="00571960" w:rsidP="00FF7096">
      <w:pPr>
        <w:spacing w:line="360" w:lineRule="auto"/>
        <w:jc w:val="both"/>
        <w:rPr>
          <w:rFonts w:ascii="Times New Roman" w:hAnsi="Times New Roman" w:cs="Times New Roman"/>
        </w:rPr>
      </w:pPr>
    </w:p>
    <w:p w14:paraId="1664029D" w14:textId="77777777" w:rsidR="00FF7096" w:rsidRPr="00FF7096" w:rsidRDefault="00FF7096" w:rsidP="00FF7096">
      <w:pPr>
        <w:spacing w:line="360" w:lineRule="auto"/>
        <w:jc w:val="both"/>
        <w:rPr>
          <w:rFonts w:ascii="Times New Roman" w:hAnsi="Times New Roman" w:cs="Times New Roman"/>
        </w:rPr>
      </w:pPr>
      <w:r w:rsidRPr="00FF7096">
        <w:rPr>
          <w:rFonts w:ascii="Times New Roman" w:hAnsi="Times New Roman" w:cs="Times New Roman"/>
        </w:rPr>
        <w:t>The success criteria included:</w:t>
      </w:r>
    </w:p>
    <w:p w14:paraId="15C50F30" w14:textId="77777777" w:rsidR="00FF7096" w:rsidRPr="00FF7096" w:rsidRDefault="00FF7096" w:rsidP="00FF7096">
      <w:pPr>
        <w:pStyle w:val="ListParagraph"/>
        <w:numPr>
          <w:ilvl w:val="0"/>
          <w:numId w:val="22"/>
        </w:numPr>
        <w:spacing w:line="360" w:lineRule="auto"/>
        <w:jc w:val="both"/>
        <w:rPr>
          <w:rFonts w:ascii="Times New Roman" w:hAnsi="Times New Roman" w:cs="Times New Roman"/>
        </w:rPr>
      </w:pPr>
      <w:r w:rsidRPr="00FF7096">
        <w:rPr>
          <w:rFonts w:ascii="Times New Roman" w:hAnsi="Times New Roman" w:cs="Times New Roman"/>
        </w:rPr>
        <w:t xml:space="preserve">Establishing remote shell access </w:t>
      </w:r>
    </w:p>
    <w:p w14:paraId="43E46939" w14:textId="77777777" w:rsidR="00FF7096" w:rsidRPr="00FF7096" w:rsidRDefault="00FF7096" w:rsidP="00FF7096">
      <w:pPr>
        <w:pStyle w:val="ListParagraph"/>
        <w:numPr>
          <w:ilvl w:val="0"/>
          <w:numId w:val="22"/>
        </w:numPr>
        <w:spacing w:line="360" w:lineRule="auto"/>
        <w:jc w:val="both"/>
        <w:rPr>
          <w:rFonts w:ascii="Times New Roman" w:hAnsi="Times New Roman" w:cs="Times New Roman"/>
        </w:rPr>
      </w:pPr>
      <w:r w:rsidRPr="00FF7096">
        <w:rPr>
          <w:rFonts w:ascii="Times New Roman" w:hAnsi="Times New Roman" w:cs="Times New Roman"/>
        </w:rPr>
        <w:t xml:space="preserve">Obtaining privileged access </w:t>
      </w:r>
    </w:p>
    <w:p w14:paraId="2CA57FCF" w14:textId="77777777" w:rsidR="00FF7096" w:rsidRPr="00FF7096" w:rsidRDefault="00FF7096" w:rsidP="00FF7096">
      <w:pPr>
        <w:pStyle w:val="ListParagraph"/>
        <w:numPr>
          <w:ilvl w:val="0"/>
          <w:numId w:val="22"/>
        </w:numPr>
        <w:spacing w:line="360" w:lineRule="auto"/>
        <w:jc w:val="both"/>
        <w:rPr>
          <w:rFonts w:ascii="Times New Roman" w:hAnsi="Times New Roman" w:cs="Times New Roman"/>
        </w:rPr>
      </w:pPr>
      <w:r w:rsidRPr="00FF7096">
        <w:rPr>
          <w:rFonts w:ascii="Times New Roman" w:hAnsi="Times New Roman" w:cs="Times New Roman"/>
        </w:rPr>
        <w:t xml:space="preserve">Extracting sensitive files </w:t>
      </w:r>
    </w:p>
    <w:p w14:paraId="7A95717E" w14:textId="1F769F88" w:rsidR="00FF7096" w:rsidRPr="00FF7096" w:rsidRDefault="00FF7096" w:rsidP="00FF7096">
      <w:pPr>
        <w:pStyle w:val="ListParagraph"/>
        <w:numPr>
          <w:ilvl w:val="0"/>
          <w:numId w:val="22"/>
        </w:numPr>
        <w:spacing w:line="360" w:lineRule="auto"/>
        <w:jc w:val="both"/>
        <w:rPr>
          <w:rFonts w:ascii="Times New Roman" w:hAnsi="Times New Roman" w:cs="Times New Roman"/>
        </w:rPr>
      </w:pPr>
      <w:r w:rsidRPr="00FF7096">
        <w:rPr>
          <w:rFonts w:ascii="Times New Roman" w:hAnsi="Times New Roman" w:cs="Times New Roman"/>
        </w:rPr>
        <w:t>Compromising web application</w:t>
      </w:r>
    </w:p>
    <w:p w14:paraId="0E174865" w14:textId="2D5FDB6E" w:rsidR="00571960" w:rsidRPr="00571960" w:rsidRDefault="00571960" w:rsidP="00FF7096">
      <w:pPr>
        <w:spacing w:line="360" w:lineRule="auto"/>
        <w:jc w:val="both"/>
        <w:rPr>
          <w:rFonts w:ascii="Times New Roman" w:hAnsi="Times New Roman" w:cs="Times New Roman"/>
          <w:b/>
          <w:bCs/>
          <w:lang w:val="en-IN"/>
        </w:rPr>
      </w:pPr>
      <w:r w:rsidRPr="00571960">
        <w:rPr>
          <w:rFonts w:ascii="Times New Roman" w:hAnsi="Times New Roman" w:cs="Times New Roman"/>
          <w:b/>
          <w:bCs/>
          <w:lang w:val="en-IN"/>
        </w:rPr>
        <w:t xml:space="preserve">13. </w:t>
      </w:r>
      <w:r w:rsidR="00F07CE9">
        <w:rPr>
          <w:rFonts w:ascii="Times New Roman" w:hAnsi="Times New Roman" w:cs="Times New Roman"/>
          <w:b/>
          <w:bCs/>
          <w:lang w:val="en-IN"/>
        </w:rPr>
        <w:t>Tools and Techniques Used</w:t>
      </w:r>
    </w:p>
    <w:tbl>
      <w:tblPr>
        <w:tblStyle w:val="TableGrid"/>
        <w:tblW w:w="7458" w:type="dxa"/>
        <w:tblLook w:val="04A0" w:firstRow="1" w:lastRow="0" w:firstColumn="1" w:lastColumn="0" w:noHBand="0" w:noVBand="1"/>
      </w:tblPr>
      <w:tblGrid>
        <w:gridCol w:w="2007"/>
        <w:gridCol w:w="2091"/>
        <w:gridCol w:w="3360"/>
      </w:tblGrid>
      <w:tr w:rsidR="00F07CE9" w:rsidRPr="00F07CE9" w14:paraId="5D92E26E" w14:textId="77777777" w:rsidTr="00F07CE9">
        <w:trPr>
          <w:trHeight w:val="508"/>
        </w:trPr>
        <w:tc>
          <w:tcPr>
            <w:tcW w:w="0" w:type="auto"/>
            <w:hideMark/>
          </w:tcPr>
          <w:p w14:paraId="05164AFB" w14:textId="77777777" w:rsidR="00F07CE9" w:rsidRPr="00F07CE9" w:rsidRDefault="00F07CE9" w:rsidP="00F07CE9">
            <w:pPr>
              <w:spacing w:after="160" w:line="360" w:lineRule="auto"/>
              <w:jc w:val="center"/>
              <w:rPr>
                <w:rFonts w:ascii="Times New Roman" w:hAnsi="Times New Roman" w:cs="Times New Roman"/>
                <w:b/>
                <w:bCs/>
              </w:rPr>
            </w:pPr>
            <w:r w:rsidRPr="00F07CE9">
              <w:rPr>
                <w:rFonts w:ascii="Times New Roman" w:hAnsi="Times New Roman" w:cs="Times New Roman"/>
                <w:b/>
                <w:bCs/>
              </w:rPr>
              <w:t>Tool</w:t>
            </w:r>
          </w:p>
        </w:tc>
        <w:tc>
          <w:tcPr>
            <w:tcW w:w="0" w:type="auto"/>
            <w:hideMark/>
          </w:tcPr>
          <w:p w14:paraId="43474547" w14:textId="77777777" w:rsidR="00F07CE9" w:rsidRPr="00F07CE9" w:rsidRDefault="00F07CE9" w:rsidP="00F07CE9">
            <w:pPr>
              <w:spacing w:after="160" w:line="360" w:lineRule="auto"/>
              <w:jc w:val="center"/>
              <w:rPr>
                <w:rFonts w:ascii="Times New Roman" w:hAnsi="Times New Roman" w:cs="Times New Roman"/>
                <w:b/>
                <w:bCs/>
              </w:rPr>
            </w:pPr>
            <w:r w:rsidRPr="00F07CE9">
              <w:rPr>
                <w:rFonts w:ascii="Times New Roman" w:hAnsi="Times New Roman" w:cs="Times New Roman"/>
                <w:b/>
                <w:bCs/>
              </w:rPr>
              <w:t>Purpose</w:t>
            </w:r>
          </w:p>
        </w:tc>
        <w:tc>
          <w:tcPr>
            <w:tcW w:w="0" w:type="auto"/>
            <w:hideMark/>
          </w:tcPr>
          <w:p w14:paraId="20399EEE" w14:textId="77777777" w:rsidR="00F07CE9" w:rsidRPr="00F07CE9" w:rsidRDefault="00F07CE9" w:rsidP="00F07CE9">
            <w:pPr>
              <w:spacing w:after="160" w:line="360" w:lineRule="auto"/>
              <w:jc w:val="center"/>
              <w:rPr>
                <w:rFonts w:ascii="Times New Roman" w:hAnsi="Times New Roman" w:cs="Times New Roman"/>
                <w:b/>
                <w:bCs/>
              </w:rPr>
            </w:pPr>
            <w:r w:rsidRPr="00F07CE9">
              <w:rPr>
                <w:rFonts w:ascii="Times New Roman" w:hAnsi="Times New Roman" w:cs="Times New Roman"/>
                <w:b/>
                <w:bCs/>
              </w:rPr>
              <w:t>Justification</w:t>
            </w:r>
          </w:p>
        </w:tc>
      </w:tr>
      <w:tr w:rsidR="00F07CE9" w:rsidRPr="00F07CE9" w14:paraId="11B23CD2" w14:textId="77777777" w:rsidTr="00F07CE9">
        <w:trPr>
          <w:trHeight w:val="518"/>
        </w:trPr>
        <w:tc>
          <w:tcPr>
            <w:tcW w:w="0" w:type="auto"/>
            <w:hideMark/>
          </w:tcPr>
          <w:p w14:paraId="67058B39" w14:textId="77777777" w:rsidR="00F07CE9" w:rsidRPr="00F07CE9" w:rsidRDefault="00F07CE9" w:rsidP="00F07CE9">
            <w:pPr>
              <w:spacing w:after="160" w:line="360" w:lineRule="auto"/>
              <w:jc w:val="both"/>
              <w:rPr>
                <w:rFonts w:ascii="Times New Roman" w:hAnsi="Times New Roman" w:cs="Times New Roman"/>
              </w:rPr>
            </w:pPr>
            <w:r w:rsidRPr="00F07CE9">
              <w:rPr>
                <w:rFonts w:ascii="Times New Roman" w:hAnsi="Times New Roman" w:cs="Times New Roman"/>
              </w:rPr>
              <w:t>Nmap</w:t>
            </w:r>
          </w:p>
        </w:tc>
        <w:tc>
          <w:tcPr>
            <w:tcW w:w="0" w:type="auto"/>
            <w:hideMark/>
          </w:tcPr>
          <w:p w14:paraId="5ABAEDCF" w14:textId="77777777" w:rsidR="00F07CE9" w:rsidRPr="00F07CE9" w:rsidRDefault="00F07CE9" w:rsidP="00F07CE9">
            <w:pPr>
              <w:spacing w:after="160" w:line="360" w:lineRule="auto"/>
              <w:jc w:val="both"/>
              <w:rPr>
                <w:rFonts w:ascii="Times New Roman" w:hAnsi="Times New Roman" w:cs="Times New Roman"/>
              </w:rPr>
            </w:pPr>
            <w:r w:rsidRPr="00F07CE9">
              <w:rPr>
                <w:rFonts w:ascii="Times New Roman" w:hAnsi="Times New Roman" w:cs="Times New Roman"/>
              </w:rPr>
              <w:t>Network scanning</w:t>
            </w:r>
          </w:p>
        </w:tc>
        <w:tc>
          <w:tcPr>
            <w:tcW w:w="0" w:type="auto"/>
            <w:hideMark/>
          </w:tcPr>
          <w:p w14:paraId="504211D0" w14:textId="77777777" w:rsidR="00F07CE9" w:rsidRPr="00F07CE9" w:rsidRDefault="00F07CE9" w:rsidP="00F07CE9">
            <w:pPr>
              <w:spacing w:after="160" w:line="360" w:lineRule="auto"/>
              <w:jc w:val="both"/>
              <w:rPr>
                <w:rFonts w:ascii="Times New Roman" w:hAnsi="Times New Roman" w:cs="Times New Roman"/>
              </w:rPr>
            </w:pPr>
            <w:r w:rsidRPr="00F07CE9">
              <w:rPr>
                <w:rFonts w:ascii="Times New Roman" w:hAnsi="Times New Roman" w:cs="Times New Roman"/>
              </w:rPr>
              <w:t>Identify attack surface</w:t>
            </w:r>
          </w:p>
        </w:tc>
      </w:tr>
      <w:tr w:rsidR="00F07CE9" w:rsidRPr="00F07CE9" w14:paraId="06CBD615" w14:textId="77777777" w:rsidTr="00F07CE9">
        <w:trPr>
          <w:trHeight w:val="508"/>
        </w:trPr>
        <w:tc>
          <w:tcPr>
            <w:tcW w:w="0" w:type="auto"/>
            <w:hideMark/>
          </w:tcPr>
          <w:p w14:paraId="7DD3F91C" w14:textId="77777777" w:rsidR="00F07CE9" w:rsidRPr="00F07CE9" w:rsidRDefault="00F07CE9" w:rsidP="00F07CE9">
            <w:pPr>
              <w:spacing w:after="160" w:line="360" w:lineRule="auto"/>
              <w:jc w:val="both"/>
              <w:rPr>
                <w:rFonts w:ascii="Times New Roman" w:hAnsi="Times New Roman" w:cs="Times New Roman"/>
              </w:rPr>
            </w:pPr>
            <w:r w:rsidRPr="00F07CE9">
              <w:rPr>
                <w:rFonts w:ascii="Times New Roman" w:hAnsi="Times New Roman" w:cs="Times New Roman"/>
              </w:rPr>
              <w:t>Metasploit</w:t>
            </w:r>
          </w:p>
        </w:tc>
        <w:tc>
          <w:tcPr>
            <w:tcW w:w="0" w:type="auto"/>
            <w:hideMark/>
          </w:tcPr>
          <w:p w14:paraId="4808A98C" w14:textId="77777777" w:rsidR="00F07CE9" w:rsidRPr="00F07CE9" w:rsidRDefault="00F07CE9" w:rsidP="00F07CE9">
            <w:pPr>
              <w:spacing w:after="160" w:line="360" w:lineRule="auto"/>
              <w:jc w:val="both"/>
              <w:rPr>
                <w:rFonts w:ascii="Times New Roman" w:hAnsi="Times New Roman" w:cs="Times New Roman"/>
              </w:rPr>
            </w:pPr>
            <w:r w:rsidRPr="00F07CE9">
              <w:rPr>
                <w:rFonts w:ascii="Times New Roman" w:hAnsi="Times New Roman" w:cs="Times New Roman"/>
              </w:rPr>
              <w:t>Exploitation</w:t>
            </w:r>
          </w:p>
        </w:tc>
        <w:tc>
          <w:tcPr>
            <w:tcW w:w="0" w:type="auto"/>
            <w:hideMark/>
          </w:tcPr>
          <w:p w14:paraId="0F5D3BCD" w14:textId="77777777" w:rsidR="00F07CE9" w:rsidRPr="00F07CE9" w:rsidRDefault="00F07CE9" w:rsidP="00F07CE9">
            <w:pPr>
              <w:spacing w:after="160" w:line="360" w:lineRule="auto"/>
              <w:jc w:val="both"/>
              <w:rPr>
                <w:rFonts w:ascii="Times New Roman" w:hAnsi="Times New Roman" w:cs="Times New Roman"/>
              </w:rPr>
            </w:pPr>
            <w:r w:rsidRPr="00F07CE9">
              <w:rPr>
                <w:rFonts w:ascii="Times New Roman" w:hAnsi="Times New Roman" w:cs="Times New Roman"/>
              </w:rPr>
              <w:t>Reliable exploit framework</w:t>
            </w:r>
          </w:p>
        </w:tc>
      </w:tr>
      <w:tr w:rsidR="00F07CE9" w:rsidRPr="00F07CE9" w14:paraId="22E3251A" w14:textId="77777777" w:rsidTr="00F07CE9">
        <w:trPr>
          <w:trHeight w:val="508"/>
        </w:trPr>
        <w:tc>
          <w:tcPr>
            <w:tcW w:w="0" w:type="auto"/>
            <w:hideMark/>
          </w:tcPr>
          <w:p w14:paraId="54E0965B" w14:textId="77777777" w:rsidR="00F07CE9" w:rsidRPr="00F07CE9" w:rsidRDefault="00F07CE9" w:rsidP="00F07CE9">
            <w:pPr>
              <w:spacing w:after="160" w:line="360" w:lineRule="auto"/>
              <w:jc w:val="both"/>
              <w:rPr>
                <w:rFonts w:ascii="Times New Roman" w:hAnsi="Times New Roman" w:cs="Times New Roman"/>
              </w:rPr>
            </w:pPr>
            <w:proofErr w:type="spellStart"/>
            <w:r w:rsidRPr="00F07CE9">
              <w:rPr>
                <w:rFonts w:ascii="Times New Roman" w:hAnsi="Times New Roman" w:cs="Times New Roman"/>
              </w:rPr>
              <w:t>Netcat</w:t>
            </w:r>
            <w:proofErr w:type="spellEnd"/>
          </w:p>
        </w:tc>
        <w:tc>
          <w:tcPr>
            <w:tcW w:w="0" w:type="auto"/>
            <w:hideMark/>
          </w:tcPr>
          <w:p w14:paraId="46F4F9C6" w14:textId="77777777" w:rsidR="00F07CE9" w:rsidRPr="00F07CE9" w:rsidRDefault="00F07CE9" w:rsidP="00F07CE9">
            <w:pPr>
              <w:spacing w:after="160" w:line="360" w:lineRule="auto"/>
              <w:jc w:val="both"/>
              <w:rPr>
                <w:rFonts w:ascii="Times New Roman" w:hAnsi="Times New Roman" w:cs="Times New Roman"/>
              </w:rPr>
            </w:pPr>
            <w:r w:rsidRPr="00F07CE9">
              <w:rPr>
                <w:rFonts w:ascii="Times New Roman" w:hAnsi="Times New Roman" w:cs="Times New Roman"/>
              </w:rPr>
              <w:t>Shell interaction</w:t>
            </w:r>
          </w:p>
        </w:tc>
        <w:tc>
          <w:tcPr>
            <w:tcW w:w="0" w:type="auto"/>
            <w:hideMark/>
          </w:tcPr>
          <w:p w14:paraId="3F1EFD2B" w14:textId="77777777" w:rsidR="00F07CE9" w:rsidRPr="00F07CE9" w:rsidRDefault="00F07CE9" w:rsidP="00F07CE9">
            <w:pPr>
              <w:spacing w:after="160" w:line="360" w:lineRule="auto"/>
              <w:jc w:val="both"/>
              <w:rPr>
                <w:rFonts w:ascii="Times New Roman" w:hAnsi="Times New Roman" w:cs="Times New Roman"/>
              </w:rPr>
            </w:pPr>
            <w:r w:rsidRPr="00F07CE9">
              <w:rPr>
                <w:rFonts w:ascii="Times New Roman" w:hAnsi="Times New Roman" w:cs="Times New Roman"/>
              </w:rPr>
              <w:t>Lightweight communication</w:t>
            </w:r>
          </w:p>
        </w:tc>
      </w:tr>
      <w:tr w:rsidR="00F07CE9" w:rsidRPr="00F07CE9" w14:paraId="10E12665" w14:textId="77777777" w:rsidTr="00F07CE9">
        <w:trPr>
          <w:trHeight w:val="508"/>
        </w:trPr>
        <w:tc>
          <w:tcPr>
            <w:tcW w:w="0" w:type="auto"/>
            <w:hideMark/>
          </w:tcPr>
          <w:p w14:paraId="7F131F0C" w14:textId="77777777" w:rsidR="00F07CE9" w:rsidRPr="00F07CE9" w:rsidRDefault="00F07CE9" w:rsidP="00F07CE9">
            <w:pPr>
              <w:spacing w:after="160" w:line="360" w:lineRule="auto"/>
              <w:jc w:val="both"/>
              <w:rPr>
                <w:rFonts w:ascii="Times New Roman" w:hAnsi="Times New Roman" w:cs="Times New Roman"/>
              </w:rPr>
            </w:pPr>
            <w:r w:rsidRPr="00F07CE9">
              <w:rPr>
                <w:rFonts w:ascii="Times New Roman" w:hAnsi="Times New Roman" w:cs="Times New Roman"/>
              </w:rPr>
              <w:t>Browser</w:t>
            </w:r>
          </w:p>
        </w:tc>
        <w:tc>
          <w:tcPr>
            <w:tcW w:w="0" w:type="auto"/>
            <w:hideMark/>
          </w:tcPr>
          <w:p w14:paraId="1B9B0FF0" w14:textId="77777777" w:rsidR="00F07CE9" w:rsidRPr="00F07CE9" w:rsidRDefault="00F07CE9" w:rsidP="00F07CE9">
            <w:pPr>
              <w:spacing w:after="160" w:line="360" w:lineRule="auto"/>
              <w:jc w:val="both"/>
              <w:rPr>
                <w:rFonts w:ascii="Times New Roman" w:hAnsi="Times New Roman" w:cs="Times New Roman"/>
              </w:rPr>
            </w:pPr>
            <w:r w:rsidRPr="00F07CE9">
              <w:rPr>
                <w:rFonts w:ascii="Times New Roman" w:hAnsi="Times New Roman" w:cs="Times New Roman"/>
              </w:rPr>
              <w:t>Web exploitation</w:t>
            </w:r>
          </w:p>
        </w:tc>
        <w:tc>
          <w:tcPr>
            <w:tcW w:w="0" w:type="auto"/>
            <w:hideMark/>
          </w:tcPr>
          <w:p w14:paraId="26BF3857" w14:textId="77777777" w:rsidR="00F07CE9" w:rsidRPr="00F07CE9" w:rsidRDefault="00F07CE9" w:rsidP="00F07CE9">
            <w:pPr>
              <w:spacing w:after="160" w:line="360" w:lineRule="auto"/>
              <w:jc w:val="both"/>
              <w:rPr>
                <w:rFonts w:ascii="Times New Roman" w:hAnsi="Times New Roman" w:cs="Times New Roman"/>
              </w:rPr>
            </w:pPr>
            <w:r w:rsidRPr="00F07CE9">
              <w:rPr>
                <w:rFonts w:ascii="Times New Roman" w:hAnsi="Times New Roman" w:cs="Times New Roman"/>
              </w:rPr>
              <w:t>Manual SQL injection testing</w:t>
            </w:r>
          </w:p>
        </w:tc>
      </w:tr>
      <w:tr w:rsidR="00F07CE9" w:rsidRPr="00F07CE9" w14:paraId="17D44E15" w14:textId="77777777" w:rsidTr="00F07CE9">
        <w:trPr>
          <w:trHeight w:val="508"/>
        </w:trPr>
        <w:tc>
          <w:tcPr>
            <w:tcW w:w="0" w:type="auto"/>
            <w:hideMark/>
          </w:tcPr>
          <w:p w14:paraId="288A9A6E" w14:textId="77777777" w:rsidR="00F07CE9" w:rsidRPr="00F07CE9" w:rsidRDefault="00F07CE9" w:rsidP="00F07CE9">
            <w:pPr>
              <w:spacing w:after="160" w:line="360" w:lineRule="auto"/>
              <w:jc w:val="both"/>
              <w:rPr>
                <w:rFonts w:ascii="Times New Roman" w:hAnsi="Times New Roman" w:cs="Times New Roman"/>
              </w:rPr>
            </w:pPr>
            <w:r w:rsidRPr="00F07CE9">
              <w:rPr>
                <w:rFonts w:ascii="Times New Roman" w:hAnsi="Times New Roman" w:cs="Times New Roman"/>
              </w:rPr>
              <w:t>Linux commands</w:t>
            </w:r>
          </w:p>
        </w:tc>
        <w:tc>
          <w:tcPr>
            <w:tcW w:w="0" w:type="auto"/>
            <w:hideMark/>
          </w:tcPr>
          <w:p w14:paraId="6853281A" w14:textId="77777777" w:rsidR="00F07CE9" w:rsidRPr="00F07CE9" w:rsidRDefault="00F07CE9" w:rsidP="00F07CE9">
            <w:pPr>
              <w:spacing w:after="160" w:line="360" w:lineRule="auto"/>
              <w:jc w:val="both"/>
              <w:rPr>
                <w:rFonts w:ascii="Times New Roman" w:hAnsi="Times New Roman" w:cs="Times New Roman"/>
              </w:rPr>
            </w:pPr>
            <w:r w:rsidRPr="00F07CE9">
              <w:rPr>
                <w:rFonts w:ascii="Times New Roman" w:hAnsi="Times New Roman" w:cs="Times New Roman"/>
              </w:rPr>
              <w:t>Post-exploitation</w:t>
            </w:r>
          </w:p>
        </w:tc>
        <w:tc>
          <w:tcPr>
            <w:tcW w:w="0" w:type="auto"/>
            <w:hideMark/>
          </w:tcPr>
          <w:p w14:paraId="59366BD9" w14:textId="77777777" w:rsidR="00F07CE9" w:rsidRPr="00F07CE9" w:rsidRDefault="00F07CE9" w:rsidP="00F07CE9">
            <w:pPr>
              <w:spacing w:after="160" w:line="360" w:lineRule="auto"/>
              <w:jc w:val="both"/>
              <w:rPr>
                <w:rFonts w:ascii="Times New Roman" w:hAnsi="Times New Roman" w:cs="Times New Roman"/>
              </w:rPr>
            </w:pPr>
            <w:r w:rsidRPr="00F07CE9">
              <w:rPr>
                <w:rFonts w:ascii="Times New Roman" w:hAnsi="Times New Roman" w:cs="Times New Roman"/>
              </w:rPr>
              <w:t>Living-off-the-land techniques</w:t>
            </w:r>
          </w:p>
        </w:tc>
      </w:tr>
    </w:tbl>
    <w:p w14:paraId="69376F09" w14:textId="77777777" w:rsidR="00F07CE9" w:rsidRPr="00F07CE9" w:rsidRDefault="00F07CE9" w:rsidP="00F07CE9">
      <w:pPr>
        <w:spacing w:line="360" w:lineRule="auto"/>
        <w:jc w:val="both"/>
        <w:rPr>
          <w:rFonts w:ascii="Times New Roman" w:hAnsi="Times New Roman" w:cs="Times New Roman"/>
        </w:rPr>
      </w:pPr>
      <w:r w:rsidRPr="00F07CE9">
        <w:rPr>
          <w:rFonts w:ascii="Times New Roman" w:hAnsi="Times New Roman" w:cs="Times New Roman"/>
        </w:rPr>
        <w:lastRenderedPageBreak/>
        <w:t>The use of built-in system tools (</w:t>
      </w:r>
      <w:proofErr w:type="spellStart"/>
      <w:r w:rsidRPr="00F07CE9">
        <w:rPr>
          <w:rFonts w:ascii="Times New Roman" w:hAnsi="Times New Roman" w:cs="Times New Roman"/>
        </w:rPr>
        <w:t>LOLbins</w:t>
      </w:r>
      <w:proofErr w:type="spellEnd"/>
      <w:r w:rsidRPr="00F07CE9">
        <w:rPr>
          <w:rFonts w:ascii="Times New Roman" w:hAnsi="Times New Roman" w:cs="Times New Roman"/>
        </w:rPr>
        <w:t>) reduced reliance on external payloads and improved stealth.</w:t>
      </w:r>
    </w:p>
    <w:p w14:paraId="6FBC64A3" w14:textId="480FE934" w:rsidR="00571960" w:rsidRDefault="00F07CE9" w:rsidP="00FF7096">
      <w:pPr>
        <w:spacing w:line="360" w:lineRule="auto"/>
        <w:jc w:val="both"/>
        <w:rPr>
          <w:rFonts w:ascii="Times New Roman" w:hAnsi="Times New Roman" w:cs="Times New Roman"/>
          <w:b/>
          <w:bCs/>
          <w:lang w:val="en-IN"/>
        </w:rPr>
      </w:pPr>
      <w:r w:rsidRPr="00F07CE9">
        <w:rPr>
          <w:rFonts w:ascii="Times New Roman" w:hAnsi="Times New Roman" w:cs="Times New Roman"/>
          <w:b/>
          <w:bCs/>
          <w:lang w:val="en-IN"/>
        </w:rPr>
        <w:t>14. Phase 1: Reconnaissance and Scan</w:t>
      </w:r>
      <w:r>
        <w:rPr>
          <w:rFonts w:ascii="Times New Roman" w:hAnsi="Times New Roman" w:cs="Times New Roman"/>
          <w:b/>
          <w:bCs/>
          <w:lang w:val="en-IN"/>
        </w:rPr>
        <w:t>n</w:t>
      </w:r>
      <w:r w:rsidRPr="00F07CE9">
        <w:rPr>
          <w:rFonts w:ascii="Times New Roman" w:hAnsi="Times New Roman" w:cs="Times New Roman"/>
          <w:b/>
          <w:bCs/>
          <w:lang w:val="en-IN"/>
        </w:rPr>
        <w:t>ing</w:t>
      </w:r>
    </w:p>
    <w:p w14:paraId="025E94AD" w14:textId="77777777" w:rsidR="00F07CE9" w:rsidRPr="00F07CE9" w:rsidRDefault="00F07CE9" w:rsidP="00F07CE9">
      <w:pPr>
        <w:spacing w:line="360" w:lineRule="auto"/>
        <w:jc w:val="both"/>
        <w:rPr>
          <w:rFonts w:ascii="Times New Roman" w:hAnsi="Times New Roman" w:cs="Times New Roman"/>
        </w:rPr>
      </w:pPr>
      <w:r w:rsidRPr="00F07CE9">
        <w:rPr>
          <w:rFonts w:ascii="Times New Roman" w:hAnsi="Times New Roman" w:cs="Times New Roman"/>
        </w:rPr>
        <w:t>The engagement began with active reconnaissance using Nmap to identify open ports and services.</w:t>
      </w:r>
    </w:p>
    <w:p w14:paraId="017A6D9E" w14:textId="3B0C8DC7" w:rsidR="00F07CE9" w:rsidRDefault="00F07CE9" w:rsidP="00F07CE9">
      <w:pPr>
        <w:spacing w:line="360" w:lineRule="auto"/>
        <w:jc w:val="both"/>
        <w:rPr>
          <w:rFonts w:ascii="Times New Roman" w:hAnsi="Times New Roman" w:cs="Times New Roman"/>
          <w:b/>
          <w:bCs/>
        </w:rPr>
      </w:pPr>
      <w:r>
        <w:rPr>
          <w:rFonts w:ascii="Times New Roman" w:hAnsi="Times New Roman" w:cs="Times New Roman"/>
          <w:b/>
          <w:bCs/>
          <w:noProof/>
        </w:rPr>
        <mc:AlternateContent>
          <mc:Choice Requires="wps">
            <w:drawing>
              <wp:anchor distT="0" distB="0" distL="114300" distR="114300" simplePos="0" relativeHeight="251659264" behindDoc="0" locked="0" layoutInCell="1" allowOverlap="1" wp14:anchorId="6BA7EA13" wp14:editId="2739DF91">
                <wp:simplePos x="0" y="0"/>
                <wp:positionH relativeFrom="column">
                  <wp:posOffset>0</wp:posOffset>
                </wp:positionH>
                <wp:positionV relativeFrom="paragraph">
                  <wp:posOffset>295707</wp:posOffset>
                </wp:positionV>
                <wp:extent cx="3242662" cy="338098"/>
                <wp:effectExtent l="0" t="0" r="15240" b="24130"/>
                <wp:wrapNone/>
                <wp:docPr id="739084396" name="Text Box 1"/>
                <wp:cNvGraphicFramePr/>
                <a:graphic xmlns:a="http://schemas.openxmlformats.org/drawingml/2006/main">
                  <a:graphicData uri="http://schemas.microsoft.com/office/word/2010/wordprocessingShape">
                    <wps:wsp>
                      <wps:cNvSpPr txBox="1"/>
                      <wps:spPr>
                        <a:xfrm>
                          <a:off x="0" y="0"/>
                          <a:ext cx="3242662" cy="338098"/>
                        </a:xfrm>
                        <a:prstGeom prst="rect">
                          <a:avLst/>
                        </a:prstGeom>
                        <a:solidFill>
                          <a:schemeClr val="bg1">
                            <a:lumMod val="95000"/>
                          </a:schemeClr>
                        </a:solidFill>
                        <a:ln w="6350">
                          <a:solidFill>
                            <a:prstClr val="black"/>
                          </a:solidFill>
                        </a:ln>
                      </wps:spPr>
                      <wps:txbx>
                        <w:txbxContent>
                          <w:p w14:paraId="5ABBCD9D" w14:textId="77777777" w:rsidR="00F07CE9" w:rsidRPr="00F07CE9" w:rsidRDefault="00F07CE9" w:rsidP="00F07CE9">
                            <w:pPr>
                              <w:spacing w:line="360" w:lineRule="auto"/>
                              <w:jc w:val="both"/>
                              <w:rPr>
                                <w:rFonts w:ascii="Times New Roman" w:hAnsi="Times New Roman" w:cs="Times New Roman"/>
                                <w:b/>
                                <w:bCs/>
                              </w:rPr>
                            </w:pPr>
                            <w:proofErr w:type="spellStart"/>
                            <w:r w:rsidRPr="00F07CE9">
                              <w:rPr>
                                <w:rFonts w:ascii="Times New Roman" w:hAnsi="Times New Roman" w:cs="Times New Roman"/>
                                <w:b/>
                                <w:bCs/>
                              </w:rPr>
                              <w:t>nmap</w:t>
                            </w:r>
                            <w:proofErr w:type="spellEnd"/>
                            <w:r w:rsidRPr="00F07CE9">
                              <w:rPr>
                                <w:rFonts w:ascii="Times New Roman" w:hAnsi="Times New Roman" w:cs="Times New Roman"/>
                                <w:b/>
                                <w:bCs/>
                              </w:rPr>
                              <w:t xml:space="preserve"> -</w:t>
                            </w:r>
                            <w:proofErr w:type="spellStart"/>
                            <w:r w:rsidRPr="00F07CE9">
                              <w:rPr>
                                <w:rFonts w:ascii="Times New Roman" w:hAnsi="Times New Roman" w:cs="Times New Roman"/>
                                <w:b/>
                                <w:bCs/>
                              </w:rPr>
                              <w:t>sV</w:t>
                            </w:r>
                            <w:proofErr w:type="spellEnd"/>
                            <w:r w:rsidRPr="00F07CE9">
                              <w:rPr>
                                <w:rFonts w:ascii="Times New Roman" w:hAnsi="Times New Roman" w:cs="Times New Roman"/>
                                <w:b/>
                                <w:bCs/>
                              </w:rPr>
                              <w:t xml:space="preserve"> 192.168.56.101</w:t>
                            </w:r>
                          </w:p>
                          <w:p w14:paraId="2C4E93D0" w14:textId="77777777" w:rsidR="00F07CE9" w:rsidRDefault="00F07CE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BA7EA13" id="_x0000_t202" coordsize="21600,21600" o:spt="202" path="m,l,21600r21600,l21600,xe">
                <v:stroke joinstyle="miter"/>
                <v:path gradientshapeok="t" o:connecttype="rect"/>
              </v:shapetype>
              <v:shape id="Text Box 1" o:spid="_x0000_s1026" type="#_x0000_t202" style="position:absolute;left:0;text-align:left;margin-left:0;margin-top:23.3pt;width:255.35pt;height:26.6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" fillcolor="#f2f2f2 [3052]" strokeweight=".5pt">
                <v:textbox>
                  <w:txbxContent>
                    <w:p w14:paraId="5ABBCD9D" w14:textId="77777777" w:rsidR="00F07CE9" w:rsidRPr="00F07CE9" w:rsidRDefault="00F07CE9" w:rsidP="00F07CE9">
                      <w:pPr>
                        <w:spacing w:line="360" w:lineRule="auto"/>
                        <w:jc w:val="both"/>
                        <w:rPr>
                          <w:rFonts w:ascii="Times New Roman" w:hAnsi="Times New Roman" w:cs="Times New Roman"/>
                          <w:b/>
                          <w:bCs/>
                        </w:rPr>
                      </w:pPr>
                      <w:proofErr w:type="spellStart"/>
                      <w:r w:rsidRPr="00F07CE9">
                        <w:rPr>
                          <w:rFonts w:ascii="Times New Roman" w:hAnsi="Times New Roman" w:cs="Times New Roman"/>
                          <w:b/>
                          <w:bCs/>
                        </w:rPr>
                        <w:t>nmap</w:t>
                      </w:r>
                      <w:proofErr w:type="spellEnd"/>
                      <w:r w:rsidRPr="00F07CE9">
                        <w:rPr>
                          <w:rFonts w:ascii="Times New Roman" w:hAnsi="Times New Roman" w:cs="Times New Roman"/>
                          <w:b/>
                          <w:bCs/>
                        </w:rPr>
                        <w:t xml:space="preserve"> -</w:t>
                      </w:r>
                      <w:proofErr w:type="spellStart"/>
                      <w:r w:rsidRPr="00F07CE9">
                        <w:rPr>
                          <w:rFonts w:ascii="Times New Roman" w:hAnsi="Times New Roman" w:cs="Times New Roman"/>
                          <w:b/>
                          <w:bCs/>
                        </w:rPr>
                        <w:t>sV</w:t>
                      </w:r>
                      <w:proofErr w:type="spellEnd"/>
                      <w:r w:rsidRPr="00F07CE9">
                        <w:rPr>
                          <w:rFonts w:ascii="Times New Roman" w:hAnsi="Times New Roman" w:cs="Times New Roman"/>
                          <w:b/>
                          <w:bCs/>
                        </w:rPr>
                        <w:t xml:space="preserve"> 192.168.56.101</w:t>
                      </w:r>
                    </w:p>
                    <w:p w14:paraId="2C4E93D0" w14:textId="77777777" w:rsidR="00F07CE9" w:rsidRDefault="00F07CE9"/>
                  </w:txbxContent>
                </v:textbox>
              </v:shape>
            </w:pict>
          </mc:Fallback>
        </mc:AlternateContent>
      </w:r>
      <w:r w:rsidRPr="00F07CE9">
        <w:rPr>
          <w:rFonts w:ascii="Times New Roman" w:hAnsi="Times New Roman" w:cs="Times New Roman"/>
          <w:b/>
          <w:bCs/>
        </w:rPr>
        <w:t>Command Used</w:t>
      </w:r>
      <w:r>
        <w:rPr>
          <w:rFonts w:ascii="Times New Roman" w:hAnsi="Times New Roman" w:cs="Times New Roman"/>
          <w:b/>
          <w:bCs/>
        </w:rPr>
        <w:t>:</w:t>
      </w:r>
    </w:p>
    <w:p w14:paraId="2AF98E53" w14:textId="77777777" w:rsidR="00F07CE9" w:rsidRDefault="00F07CE9" w:rsidP="00FF7096">
      <w:pPr>
        <w:spacing w:line="360" w:lineRule="auto"/>
        <w:jc w:val="both"/>
        <w:rPr>
          <w:rFonts w:ascii="Times New Roman" w:hAnsi="Times New Roman" w:cs="Times New Roman"/>
          <w:b/>
          <w:bCs/>
          <w:lang w:val="en-IN"/>
        </w:rPr>
      </w:pPr>
    </w:p>
    <w:p w14:paraId="74A20F4A" w14:textId="77777777" w:rsidR="00F07CE9" w:rsidRPr="00F07CE9" w:rsidRDefault="00F07CE9" w:rsidP="00F07CE9">
      <w:pPr>
        <w:spacing w:after="0" w:line="360" w:lineRule="auto"/>
        <w:jc w:val="both"/>
        <w:rPr>
          <w:rFonts w:ascii="Times New Roman" w:hAnsi="Times New Roman" w:cs="Times New Roman"/>
          <w:b/>
          <w:bCs/>
          <w:lang w:val="en-IN"/>
        </w:rPr>
      </w:pPr>
      <w:r w:rsidRPr="00F07CE9">
        <w:rPr>
          <w:rFonts w:ascii="Times New Roman" w:hAnsi="Times New Roman" w:cs="Times New Roman"/>
          <w:b/>
          <w:bCs/>
          <w:lang w:val="en-IN"/>
        </w:rPr>
        <w:t>Findings</w:t>
      </w:r>
    </w:p>
    <w:p w14:paraId="083176D5" w14:textId="77777777" w:rsidR="00F07CE9" w:rsidRPr="00F07CE9" w:rsidRDefault="00F07CE9" w:rsidP="00F07CE9">
      <w:pPr>
        <w:pStyle w:val="ListParagraph"/>
        <w:numPr>
          <w:ilvl w:val="0"/>
          <w:numId w:val="23"/>
        </w:numPr>
        <w:spacing w:line="360" w:lineRule="auto"/>
        <w:jc w:val="both"/>
        <w:rPr>
          <w:rFonts w:ascii="Times New Roman" w:hAnsi="Times New Roman" w:cs="Times New Roman"/>
          <w:lang w:val="en-IN"/>
        </w:rPr>
      </w:pPr>
      <w:r w:rsidRPr="00F07CE9">
        <w:rPr>
          <w:rFonts w:ascii="Times New Roman" w:hAnsi="Times New Roman" w:cs="Times New Roman"/>
          <w:lang w:val="en-IN"/>
        </w:rPr>
        <w:t>FTP (21)</w:t>
      </w:r>
    </w:p>
    <w:p w14:paraId="6CA8810C" w14:textId="77777777" w:rsidR="00F07CE9" w:rsidRPr="00F07CE9" w:rsidRDefault="00F07CE9" w:rsidP="00F07CE9">
      <w:pPr>
        <w:pStyle w:val="ListParagraph"/>
        <w:numPr>
          <w:ilvl w:val="0"/>
          <w:numId w:val="23"/>
        </w:numPr>
        <w:spacing w:line="360" w:lineRule="auto"/>
        <w:jc w:val="both"/>
        <w:rPr>
          <w:rFonts w:ascii="Times New Roman" w:hAnsi="Times New Roman" w:cs="Times New Roman"/>
          <w:lang w:val="en-IN"/>
        </w:rPr>
      </w:pPr>
      <w:r w:rsidRPr="00F07CE9">
        <w:rPr>
          <w:rFonts w:ascii="Times New Roman" w:hAnsi="Times New Roman" w:cs="Times New Roman"/>
          <w:lang w:val="en-IN"/>
        </w:rPr>
        <w:t>SSH (22)</w:t>
      </w:r>
    </w:p>
    <w:p w14:paraId="176BA7FE" w14:textId="77777777" w:rsidR="00F07CE9" w:rsidRPr="00F07CE9" w:rsidRDefault="00F07CE9" w:rsidP="00F07CE9">
      <w:pPr>
        <w:pStyle w:val="ListParagraph"/>
        <w:numPr>
          <w:ilvl w:val="0"/>
          <w:numId w:val="23"/>
        </w:numPr>
        <w:spacing w:line="360" w:lineRule="auto"/>
        <w:jc w:val="both"/>
        <w:rPr>
          <w:rFonts w:ascii="Times New Roman" w:hAnsi="Times New Roman" w:cs="Times New Roman"/>
          <w:lang w:val="en-IN"/>
        </w:rPr>
      </w:pPr>
      <w:r w:rsidRPr="00F07CE9">
        <w:rPr>
          <w:rFonts w:ascii="Times New Roman" w:hAnsi="Times New Roman" w:cs="Times New Roman"/>
          <w:lang w:val="en-IN"/>
        </w:rPr>
        <w:t>Telnet (23)</w:t>
      </w:r>
    </w:p>
    <w:p w14:paraId="18186DDA" w14:textId="77777777" w:rsidR="00F07CE9" w:rsidRPr="00F07CE9" w:rsidRDefault="00F07CE9" w:rsidP="00F07CE9">
      <w:pPr>
        <w:pStyle w:val="ListParagraph"/>
        <w:numPr>
          <w:ilvl w:val="0"/>
          <w:numId w:val="23"/>
        </w:numPr>
        <w:spacing w:line="360" w:lineRule="auto"/>
        <w:jc w:val="both"/>
        <w:rPr>
          <w:rFonts w:ascii="Times New Roman" w:hAnsi="Times New Roman" w:cs="Times New Roman"/>
          <w:lang w:val="en-IN"/>
        </w:rPr>
      </w:pPr>
      <w:r w:rsidRPr="00F07CE9">
        <w:rPr>
          <w:rFonts w:ascii="Times New Roman" w:hAnsi="Times New Roman" w:cs="Times New Roman"/>
          <w:lang w:val="en-IN"/>
        </w:rPr>
        <w:t>HTTP (80)</w:t>
      </w:r>
    </w:p>
    <w:p w14:paraId="7C3B0EF8" w14:textId="77777777" w:rsidR="00F07CE9" w:rsidRPr="00F07CE9" w:rsidRDefault="00F07CE9" w:rsidP="00F07CE9">
      <w:pPr>
        <w:pStyle w:val="ListParagraph"/>
        <w:numPr>
          <w:ilvl w:val="0"/>
          <w:numId w:val="23"/>
        </w:numPr>
        <w:spacing w:line="360" w:lineRule="auto"/>
        <w:jc w:val="both"/>
        <w:rPr>
          <w:rFonts w:ascii="Times New Roman" w:hAnsi="Times New Roman" w:cs="Times New Roman"/>
          <w:lang w:val="en-IN"/>
        </w:rPr>
      </w:pPr>
      <w:r w:rsidRPr="00F07CE9">
        <w:rPr>
          <w:rFonts w:ascii="Times New Roman" w:hAnsi="Times New Roman" w:cs="Times New Roman"/>
          <w:lang w:val="en-IN"/>
        </w:rPr>
        <w:t>Samba (139/445)</w:t>
      </w:r>
    </w:p>
    <w:p w14:paraId="7C1DDE44" w14:textId="05D9A2FF" w:rsidR="00F07CE9" w:rsidRDefault="00F07CE9" w:rsidP="00F07CE9">
      <w:pPr>
        <w:spacing w:line="360" w:lineRule="auto"/>
        <w:jc w:val="both"/>
        <w:rPr>
          <w:rFonts w:ascii="Times New Roman" w:hAnsi="Times New Roman" w:cs="Times New Roman"/>
          <w:lang w:val="en-IN"/>
        </w:rPr>
      </w:pPr>
      <w:r w:rsidRPr="00F07CE9">
        <w:rPr>
          <w:rFonts w:ascii="Times New Roman" w:hAnsi="Times New Roman" w:cs="Times New Roman"/>
          <w:lang w:val="en-IN"/>
        </w:rPr>
        <w:t>The presence of Samba indicated a known exploitable vulnerability.</w:t>
      </w:r>
    </w:p>
    <w:p w14:paraId="1596F2D8" w14:textId="01B18DC5" w:rsidR="00F07CE9" w:rsidRPr="00F07CE9" w:rsidRDefault="00F07CE9" w:rsidP="00F07CE9">
      <w:pPr>
        <w:spacing w:line="360" w:lineRule="auto"/>
        <w:jc w:val="both"/>
        <w:rPr>
          <w:rFonts w:ascii="Times New Roman" w:hAnsi="Times New Roman" w:cs="Times New Roman"/>
          <w:b/>
          <w:bCs/>
          <w:lang w:val="en-IN"/>
        </w:rPr>
      </w:pPr>
      <w:r w:rsidRPr="00F07CE9">
        <w:rPr>
          <w:rFonts w:ascii="Times New Roman" w:hAnsi="Times New Roman" w:cs="Times New Roman"/>
          <w:b/>
          <w:bCs/>
          <w:lang w:val="en-IN"/>
        </w:rPr>
        <w:t xml:space="preserve">Figure </w:t>
      </w:r>
      <w:r w:rsidR="00260980">
        <w:rPr>
          <w:rFonts w:ascii="Times New Roman" w:hAnsi="Times New Roman" w:cs="Times New Roman"/>
          <w:b/>
          <w:bCs/>
          <w:lang w:val="en-IN"/>
        </w:rPr>
        <w:t>5</w:t>
      </w:r>
      <w:r w:rsidRPr="00F07CE9">
        <w:rPr>
          <w:rFonts w:ascii="Times New Roman" w:hAnsi="Times New Roman" w:cs="Times New Roman"/>
          <w:b/>
          <w:bCs/>
          <w:lang w:val="en-IN"/>
        </w:rPr>
        <w:t>: Nmap scan identifying open ports and services on the target server.</w:t>
      </w:r>
    </w:p>
    <w:p w14:paraId="6FC218B9" w14:textId="520F4474" w:rsidR="00571960" w:rsidRPr="00571960" w:rsidRDefault="00571960" w:rsidP="00FF7096">
      <w:pPr>
        <w:spacing w:line="360" w:lineRule="auto"/>
        <w:jc w:val="both"/>
        <w:rPr>
          <w:rFonts w:ascii="Times New Roman" w:hAnsi="Times New Roman" w:cs="Times New Roman"/>
          <w:lang w:val="en-IN"/>
        </w:rPr>
      </w:pPr>
      <w:r>
        <w:rPr>
          <w:noProof/>
        </w:rPr>
        <w:drawing>
          <wp:inline distT="0" distB="0" distL="0" distR="0" wp14:anchorId="691BF588" wp14:editId="667DACCF">
            <wp:extent cx="5943600" cy="3343275"/>
            <wp:effectExtent l="0" t="0" r="0" b="9525"/>
            <wp:docPr id="1412259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1E98C495" w14:textId="77777777" w:rsidR="00F07CE9" w:rsidRPr="00F07CE9" w:rsidRDefault="00F07CE9" w:rsidP="00F07CE9">
      <w:pPr>
        <w:spacing w:line="360" w:lineRule="auto"/>
        <w:jc w:val="both"/>
        <w:rPr>
          <w:rFonts w:ascii="Times New Roman" w:hAnsi="Times New Roman" w:cs="Times New Roman"/>
        </w:rPr>
      </w:pPr>
      <w:r w:rsidRPr="00F07CE9">
        <w:rPr>
          <w:rFonts w:ascii="Times New Roman" w:hAnsi="Times New Roman" w:cs="Times New Roman"/>
        </w:rPr>
        <w:lastRenderedPageBreak/>
        <w:t>This phase corresponds to:</w:t>
      </w:r>
    </w:p>
    <w:p w14:paraId="5F990A11" w14:textId="32AFC3CF" w:rsidR="00571960" w:rsidRPr="00F07CE9" w:rsidRDefault="00F07CE9" w:rsidP="00FF7096">
      <w:pPr>
        <w:numPr>
          <w:ilvl w:val="0"/>
          <w:numId w:val="24"/>
        </w:numPr>
        <w:spacing w:line="360" w:lineRule="auto"/>
        <w:jc w:val="both"/>
        <w:rPr>
          <w:rFonts w:ascii="Times New Roman" w:hAnsi="Times New Roman" w:cs="Times New Roman"/>
        </w:rPr>
      </w:pPr>
      <w:r w:rsidRPr="00F07CE9">
        <w:rPr>
          <w:rFonts w:ascii="Times New Roman" w:hAnsi="Times New Roman" w:cs="Times New Roman"/>
        </w:rPr>
        <w:t xml:space="preserve">MITRE ATT&amp;CK: T1046 (Network Service Discovery) </w:t>
      </w:r>
    </w:p>
    <w:p w14:paraId="0D2429BC" w14:textId="25D5A628" w:rsidR="00571960" w:rsidRPr="00571960" w:rsidRDefault="00571960" w:rsidP="00FF7096">
      <w:pPr>
        <w:spacing w:line="360" w:lineRule="auto"/>
        <w:jc w:val="both"/>
        <w:rPr>
          <w:rFonts w:ascii="Times New Roman" w:hAnsi="Times New Roman" w:cs="Times New Roman"/>
          <w:b/>
          <w:bCs/>
          <w:lang w:val="en-IN"/>
        </w:rPr>
      </w:pPr>
      <w:r w:rsidRPr="00571960">
        <w:rPr>
          <w:rFonts w:ascii="Times New Roman" w:hAnsi="Times New Roman" w:cs="Times New Roman"/>
          <w:b/>
          <w:bCs/>
          <w:lang w:val="en-IN"/>
        </w:rPr>
        <w:t>1</w:t>
      </w:r>
      <w:r w:rsidR="00F07CE9">
        <w:rPr>
          <w:rFonts w:ascii="Times New Roman" w:hAnsi="Times New Roman" w:cs="Times New Roman"/>
          <w:b/>
          <w:bCs/>
          <w:lang w:val="en-IN"/>
        </w:rPr>
        <w:t>5</w:t>
      </w:r>
      <w:r w:rsidRPr="00571960">
        <w:rPr>
          <w:rFonts w:ascii="Times New Roman" w:hAnsi="Times New Roman" w:cs="Times New Roman"/>
          <w:b/>
          <w:bCs/>
          <w:lang w:val="en-IN"/>
        </w:rPr>
        <w:t xml:space="preserve">. Exploit 1: Samba </w:t>
      </w:r>
      <w:r w:rsidR="00F07CE9" w:rsidRPr="00F07CE9">
        <w:rPr>
          <w:rFonts w:ascii="Times New Roman" w:hAnsi="Times New Roman" w:cs="Times New Roman"/>
          <w:b/>
          <w:bCs/>
        </w:rPr>
        <w:t>Remote Code Execution (VM-1)</w:t>
      </w:r>
    </w:p>
    <w:p w14:paraId="7A093AD4" w14:textId="77777777" w:rsidR="00F07CE9" w:rsidRPr="00F07CE9" w:rsidRDefault="00F07CE9" w:rsidP="00F07CE9">
      <w:pPr>
        <w:spacing w:line="360" w:lineRule="auto"/>
        <w:jc w:val="both"/>
        <w:rPr>
          <w:rFonts w:ascii="Times New Roman" w:hAnsi="Times New Roman" w:cs="Times New Roman"/>
          <w:b/>
          <w:bCs/>
        </w:rPr>
      </w:pPr>
      <w:r w:rsidRPr="00F07CE9">
        <w:rPr>
          <w:rFonts w:ascii="Times New Roman" w:hAnsi="Times New Roman" w:cs="Times New Roman"/>
          <w:b/>
          <w:bCs/>
        </w:rPr>
        <w:t>Vulnerability</w:t>
      </w:r>
    </w:p>
    <w:p w14:paraId="4F22CC94" w14:textId="77777777" w:rsidR="00F07CE9" w:rsidRPr="00F07CE9" w:rsidRDefault="00F07CE9" w:rsidP="00F07CE9">
      <w:pPr>
        <w:spacing w:line="360" w:lineRule="auto"/>
        <w:jc w:val="both"/>
        <w:rPr>
          <w:rFonts w:ascii="Times New Roman" w:hAnsi="Times New Roman" w:cs="Times New Roman"/>
        </w:rPr>
      </w:pPr>
      <w:r w:rsidRPr="00F07CE9">
        <w:rPr>
          <w:rFonts w:ascii="Times New Roman" w:hAnsi="Times New Roman" w:cs="Times New Roman"/>
        </w:rPr>
        <w:t xml:space="preserve">Samba </w:t>
      </w:r>
      <w:proofErr w:type="spellStart"/>
      <w:r w:rsidRPr="00F07CE9">
        <w:rPr>
          <w:rFonts w:ascii="Times New Roman" w:hAnsi="Times New Roman" w:cs="Times New Roman"/>
        </w:rPr>
        <w:t>usermap_script</w:t>
      </w:r>
      <w:proofErr w:type="spellEnd"/>
      <w:r w:rsidRPr="00F07CE9">
        <w:rPr>
          <w:rFonts w:ascii="Times New Roman" w:hAnsi="Times New Roman" w:cs="Times New Roman"/>
        </w:rPr>
        <w:t xml:space="preserve"> vulnerability</w:t>
      </w:r>
    </w:p>
    <w:p w14:paraId="050F2375" w14:textId="77777777" w:rsidR="00F07CE9" w:rsidRPr="00F07CE9" w:rsidRDefault="00F07CE9" w:rsidP="00F07CE9">
      <w:pPr>
        <w:spacing w:after="0" w:line="360" w:lineRule="auto"/>
        <w:jc w:val="both"/>
        <w:rPr>
          <w:rFonts w:ascii="Times New Roman" w:hAnsi="Times New Roman" w:cs="Times New Roman"/>
          <w:b/>
          <w:bCs/>
        </w:rPr>
      </w:pPr>
      <w:r w:rsidRPr="00F07CE9">
        <w:rPr>
          <w:rFonts w:ascii="Times New Roman" w:hAnsi="Times New Roman" w:cs="Times New Roman"/>
          <w:b/>
          <w:bCs/>
        </w:rPr>
        <w:t>Preconditions</w:t>
      </w:r>
    </w:p>
    <w:p w14:paraId="30D0033E" w14:textId="77777777" w:rsidR="00F07CE9" w:rsidRPr="00F07CE9" w:rsidRDefault="00F07CE9" w:rsidP="00F07CE9">
      <w:pPr>
        <w:pStyle w:val="ListParagraph"/>
        <w:numPr>
          <w:ilvl w:val="0"/>
          <w:numId w:val="26"/>
        </w:numPr>
        <w:spacing w:line="360" w:lineRule="auto"/>
        <w:jc w:val="both"/>
        <w:rPr>
          <w:rFonts w:ascii="Times New Roman" w:hAnsi="Times New Roman" w:cs="Times New Roman"/>
        </w:rPr>
      </w:pPr>
      <w:r w:rsidRPr="00F07CE9">
        <w:rPr>
          <w:rFonts w:ascii="Times New Roman" w:hAnsi="Times New Roman" w:cs="Times New Roman"/>
        </w:rPr>
        <w:t xml:space="preserve">Open SMB port </w:t>
      </w:r>
    </w:p>
    <w:p w14:paraId="37191CCB" w14:textId="77777777" w:rsidR="00F07CE9" w:rsidRPr="00F07CE9" w:rsidRDefault="00F07CE9" w:rsidP="00F07CE9">
      <w:pPr>
        <w:pStyle w:val="ListParagraph"/>
        <w:numPr>
          <w:ilvl w:val="0"/>
          <w:numId w:val="26"/>
        </w:numPr>
        <w:spacing w:line="360" w:lineRule="auto"/>
        <w:jc w:val="both"/>
        <w:rPr>
          <w:rFonts w:ascii="Times New Roman" w:hAnsi="Times New Roman" w:cs="Times New Roman"/>
        </w:rPr>
      </w:pPr>
      <w:r w:rsidRPr="00F07CE9">
        <w:rPr>
          <w:rFonts w:ascii="Times New Roman" w:hAnsi="Times New Roman" w:cs="Times New Roman"/>
        </w:rPr>
        <w:t xml:space="preserve">Vulnerable Samba version </w:t>
      </w:r>
    </w:p>
    <w:p w14:paraId="59726539" w14:textId="77777777" w:rsidR="00F07CE9" w:rsidRPr="00F07CE9" w:rsidRDefault="00F07CE9" w:rsidP="00F07CE9">
      <w:pPr>
        <w:spacing w:line="360" w:lineRule="auto"/>
        <w:jc w:val="both"/>
        <w:rPr>
          <w:rFonts w:ascii="Times New Roman" w:hAnsi="Times New Roman" w:cs="Times New Roman"/>
          <w:b/>
          <w:bCs/>
        </w:rPr>
      </w:pPr>
      <w:r w:rsidRPr="00F07CE9">
        <w:rPr>
          <w:rFonts w:ascii="Times New Roman" w:hAnsi="Times New Roman" w:cs="Times New Roman"/>
          <w:b/>
          <w:bCs/>
        </w:rPr>
        <w:t>Exploit Method</w:t>
      </w:r>
    </w:p>
    <w:p w14:paraId="14A20E81" w14:textId="2F36D3D0" w:rsidR="00F07CE9" w:rsidRPr="00F07CE9" w:rsidRDefault="00F07CE9" w:rsidP="00F07CE9">
      <w:pPr>
        <w:spacing w:line="360" w:lineRule="auto"/>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6568AEF2" wp14:editId="5F968DDF">
                <wp:simplePos x="0" y="0"/>
                <wp:positionH relativeFrom="column">
                  <wp:posOffset>3111</wp:posOffset>
                </wp:positionH>
                <wp:positionV relativeFrom="paragraph">
                  <wp:posOffset>281940</wp:posOffset>
                </wp:positionV>
                <wp:extent cx="3411711" cy="307361"/>
                <wp:effectExtent l="0" t="0" r="17780" b="16510"/>
                <wp:wrapNone/>
                <wp:docPr id="1139678658" name="Text Box 2"/>
                <wp:cNvGraphicFramePr/>
                <a:graphic xmlns:a="http://schemas.openxmlformats.org/drawingml/2006/main">
                  <a:graphicData uri="http://schemas.microsoft.com/office/word/2010/wordprocessingShape">
                    <wps:wsp>
                      <wps:cNvSpPr txBox="1"/>
                      <wps:spPr>
                        <a:xfrm>
                          <a:off x="0" y="0"/>
                          <a:ext cx="3411711" cy="307361"/>
                        </a:xfrm>
                        <a:prstGeom prst="rect">
                          <a:avLst/>
                        </a:prstGeom>
                        <a:solidFill>
                          <a:schemeClr val="bg1">
                            <a:lumMod val="95000"/>
                          </a:schemeClr>
                        </a:solidFill>
                        <a:ln w="6350">
                          <a:solidFill>
                            <a:prstClr val="black"/>
                          </a:solidFill>
                        </a:ln>
                      </wps:spPr>
                      <wps:txbx>
                        <w:txbxContent>
                          <w:p w14:paraId="74F0B894" w14:textId="442F20AF" w:rsidR="00F07CE9" w:rsidRDefault="00F07CE9">
                            <w:r w:rsidRPr="00F07CE9">
                              <w:t>exploit/multi/samba/</w:t>
                            </w:r>
                            <w:proofErr w:type="spellStart"/>
                            <w:r w:rsidRPr="00F07CE9">
                              <w:t>usermap_script</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568AEF2" id="Text Box 2" o:spid="_x0000_s1027" type="#_x0000_t202" style="position:absolute;left:0;text-align:left;margin-left:.25pt;margin-top:22.2pt;width:268.65pt;height:24.2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" fillcolor="#f2f2f2 [3052]" strokeweight=".5pt">
                <v:textbox>
                  <w:txbxContent>
                    <w:p w14:paraId="74F0B894" w14:textId="442F20AF" w:rsidR="00F07CE9" w:rsidRDefault="00F07CE9">
                      <w:r w:rsidRPr="00F07CE9">
                        <w:t>exploit/multi/samba/</w:t>
                      </w:r>
                      <w:proofErr w:type="spellStart"/>
                      <w:r w:rsidRPr="00F07CE9">
                        <w:t>usermap_script</w:t>
                      </w:r>
                      <w:proofErr w:type="spellEnd"/>
                    </w:p>
                  </w:txbxContent>
                </v:textbox>
              </v:shape>
            </w:pict>
          </mc:Fallback>
        </mc:AlternateContent>
      </w:r>
      <w:r w:rsidRPr="00F07CE9">
        <w:rPr>
          <w:rFonts w:ascii="Times New Roman" w:hAnsi="Times New Roman" w:cs="Times New Roman"/>
        </w:rPr>
        <w:t>Metasploit module:</w:t>
      </w:r>
    </w:p>
    <w:p w14:paraId="0A77436C" w14:textId="77777777" w:rsidR="00690838" w:rsidRDefault="00690838" w:rsidP="00FF7096">
      <w:pPr>
        <w:spacing w:line="360" w:lineRule="auto"/>
        <w:jc w:val="both"/>
        <w:rPr>
          <w:rFonts w:ascii="Times New Roman" w:hAnsi="Times New Roman" w:cs="Times New Roman"/>
        </w:rPr>
      </w:pPr>
    </w:p>
    <w:p w14:paraId="653790A0" w14:textId="77777777" w:rsidR="00F07CE9" w:rsidRPr="00F07CE9" w:rsidRDefault="00F07CE9" w:rsidP="00F07CE9">
      <w:pPr>
        <w:spacing w:line="360" w:lineRule="auto"/>
        <w:jc w:val="both"/>
        <w:rPr>
          <w:rFonts w:ascii="Times New Roman" w:hAnsi="Times New Roman" w:cs="Times New Roman"/>
          <w:b/>
          <w:bCs/>
        </w:rPr>
      </w:pPr>
      <w:r w:rsidRPr="00F07CE9">
        <w:rPr>
          <w:rFonts w:ascii="Times New Roman" w:hAnsi="Times New Roman" w:cs="Times New Roman"/>
          <w:b/>
          <w:bCs/>
        </w:rPr>
        <w:t>Execution Steps</w:t>
      </w:r>
    </w:p>
    <w:p w14:paraId="1FB43F77" w14:textId="77777777" w:rsidR="00F07CE9" w:rsidRPr="00F07CE9" w:rsidRDefault="00F07CE9" w:rsidP="00F07CE9">
      <w:pPr>
        <w:pStyle w:val="ListParagraph"/>
        <w:numPr>
          <w:ilvl w:val="0"/>
          <w:numId w:val="28"/>
        </w:numPr>
        <w:spacing w:line="360" w:lineRule="auto"/>
        <w:jc w:val="both"/>
        <w:rPr>
          <w:rFonts w:ascii="Times New Roman" w:hAnsi="Times New Roman" w:cs="Times New Roman"/>
        </w:rPr>
      </w:pPr>
      <w:r w:rsidRPr="00F07CE9">
        <w:rPr>
          <w:rFonts w:ascii="Times New Roman" w:hAnsi="Times New Roman" w:cs="Times New Roman"/>
        </w:rPr>
        <w:t xml:space="preserve">Configure target IP </w:t>
      </w:r>
    </w:p>
    <w:p w14:paraId="60F37CF0" w14:textId="77777777" w:rsidR="00F07CE9" w:rsidRPr="00F07CE9" w:rsidRDefault="00F07CE9" w:rsidP="00F07CE9">
      <w:pPr>
        <w:pStyle w:val="ListParagraph"/>
        <w:numPr>
          <w:ilvl w:val="0"/>
          <w:numId w:val="28"/>
        </w:numPr>
        <w:spacing w:line="360" w:lineRule="auto"/>
        <w:jc w:val="both"/>
        <w:rPr>
          <w:rFonts w:ascii="Times New Roman" w:hAnsi="Times New Roman" w:cs="Times New Roman"/>
        </w:rPr>
      </w:pPr>
      <w:r w:rsidRPr="00F07CE9">
        <w:rPr>
          <w:rFonts w:ascii="Times New Roman" w:hAnsi="Times New Roman" w:cs="Times New Roman"/>
        </w:rPr>
        <w:t xml:space="preserve">Launch exploit </w:t>
      </w:r>
    </w:p>
    <w:p w14:paraId="4072F995" w14:textId="4D1D0B56" w:rsidR="00F07CE9" w:rsidRDefault="00F07CE9" w:rsidP="00FF7096">
      <w:pPr>
        <w:pStyle w:val="ListParagraph"/>
        <w:numPr>
          <w:ilvl w:val="0"/>
          <w:numId w:val="28"/>
        </w:numPr>
        <w:spacing w:line="360" w:lineRule="auto"/>
        <w:jc w:val="both"/>
        <w:rPr>
          <w:rFonts w:ascii="Times New Roman" w:hAnsi="Times New Roman" w:cs="Times New Roman"/>
        </w:rPr>
      </w:pPr>
      <w:r w:rsidRPr="00F07CE9">
        <w:rPr>
          <w:rFonts w:ascii="Times New Roman" w:hAnsi="Times New Roman" w:cs="Times New Roman"/>
        </w:rPr>
        <w:t>Establish reverse shell</w:t>
      </w:r>
    </w:p>
    <w:p w14:paraId="6E982269" w14:textId="77777777" w:rsidR="002F0B6C" w:rsidRDefault="002F0B6C">
      <w:pPr>
        <w:rPr>
          <w:rFonts w:ascii="Times New Roman" w:hAnsi="Times New Roman" w:cs="Times New Roman"/>
          <w:b/>
          <w:bCs/>
          <w:lang w:val="en-IN"/>
        </w:rPr>
      </w:pPr>
      <w:r>
        <w:rPr>
          <w:rFonts w:ascii="Times New Roman" w:hAnsi="Times New Roman" w:cs="Times New Roman"/>
          <w:b/>
          <w:bCs/>
          <w:lang w:val="en-IN"/>
        </w:rPr>
        <w:br w:type="page"/>
      </w:r>
    </w:p>
    <w:p w14:paraId="0557B05C" w14:textId="5911508B" w:rsidR="002F0B6C" w:rsidRPr="002F0B6C" w:rsidRDefault="002F0B6C" w:rsidP="002F0B6C">
      <w:pPr>
        <w:spacing w:line="360" w:lineRule="auto"/>
        <w:jc w:val="both"/>
        <w:rPr>
          <w:rFonts w:ascii="Segoe UI Emoji" w:hAnsi="Segoe UI Emoji" w:cs="Segoe UI Emoji"/>
          <w:b/>
          <w:bCs/>
          <w:lang w:val="en-IN"/>
        </w:rPr>
      </w:pPr>
      <w:r w:rsidRPr="002F0B6C">
        <w:rPr>
          <w:rFonts w:ascii="Times New Roman" w:hAnsi="Times New Roman" w:cs="Times New Roman"/>
          <w:b/>
          <w:bCs/>
          <w:lang w:val="en-IN"/>
        </w:rPr>
        <w:lastRenderedPageBreak/>
        <w:t xml:space="preserve">Figure </w:t>
      </w:r>
      <w:r w:rsidR="00260980">
        <w:rPr>
          <w:rFonts w:ascii="Times New Roman" w:hAnsi="Times New Roman" w:cs="Times New Roman"/>
          <w:b/>
          <w:bCs/>
          <w:lang w:val="en-IN"/>
        </w:rPr>
        <w:t>6</w:t>
      </w:r>
      <w:r w:rsidRPr="002F0B6C">
        <w:rPr>
          <w:rFonts w:ascii="Times New Roman" w:hAnsi="Times New Roman" w:cs="Times New Roman"/>
          <w:b/>
          <w:bCs/>
          <w:lang w:val="en-IN"/>
        </w:rPr>
        <w:t>: Launching the Metasploit Framework.</w:t>
      </w:r>
    </w:p>
    <w:p w14:paraId="26D77ACF" w14:textId="77777777" w:rsidR="002F0B6C" w:rsidRPr="002F0B6C" w:rsidRDefault="00571960" w:rsidP="002F0B6C">
      <w:pPr>
        <w:spacing w:line="360" w:lineRule="auto"/>
        <w:jc w:val="both"/>
        <w:rPr>
          <w:rFonts w:ascii="Times New Roman" w:hAnsi="Times New Roman" w:cs="Times New Roman"/>
          <w:b/>
          <w:bCs/>
        </w:rPr>
      </w:pPr>
      <w:r>
        <w:rPr>
          <w:noProof/>
        </w:rPr>
        <w:drawing>
          <wp:inline distT="0" distB="0" distL="0" distR="0" wp14:anchorId="3BBC664E" wp14:editId="5E0BE4D5">
            <wp:extent cx="4562078" cy="3311818"/>
            <wp:effectExtent l="0" t="0" r="0" b="3175"/>
            <wp:docPr id="19536847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rotWithShape="1">
                    <a:blip r:embed="rId13">
                      <a:extLst>
                        <a:ext uri="{28A0092B-C50C-407E-A947-70E740481C1C}">
                          <a14:useLocalDpi xmlns:a14="http://schemas.microsoft.com/office/drawing/2010/main" val="0"/>
                        </a:ext>
                      </a:extLst>
                    </a:blip>
                    <a:srcRect r="16816" b="13077"/>
                    <a:stretch>
                      <a:fillRect/>
                    </a:stretch>
                  </pic:blipFill>
                  <pic:spPr bwMode="auto">
                    <a:xfrm>
                      <a:off x="0" y="0"/>
                      <a:ext cx="4683777" cy="3400165"/>
                    </a:xfrm>
                    <a:prstGeom prst="rect">
                      <a:avLst/>
                    </a:prstGeom>
                    <a:noFill/>
                    <a:ln>
                      <a:noFill/>
                    </a:ln>
                    <a:extLst>
                      <a:ext uri="{53640926-AAD7-44D8-BBD7-CCE9431645EC}">
                        <a14:shadowObscured xmlns:a14="http://schemas.microsoft.com/office/drawing/2010/main"/>
                      </a:ext>
                    </a:extLst>
                  </pic:spPr>
                </pic:pic>
              </a:graphicData>
            </a:graphic>
          </wp:inline>
        </w:drawing>
      </w:r>
      <w:r w:rsidRPr="00571960">
        <w:rPr>
          <w:rFonts w:ascii="Times New Roman" w:hAnsi="Times New Roman" w:cs="Times New Roman"/>
          <w:lang w:val="en-IN"/>
        </w:rPr>
        <w:br/>
      </w:r>
      <w:r w:rsidR="002F0B6C" w:rsidRPr="002F0B6C">
        <w:rPr>
          <w:rFonts w:ascii="Times New Roman" w:hAnsi="Times New Roman" w:cs="Times New Roman"/>
          <w:b/>
          <w:bCs/>
        </w:rPr>
        <w:t>Outcome</w:t>
      </w:r>
    </w:p>
    <w:p w14:paraId="338F152A" w14:textId="77777777" w:rsidR="002F0B6C" w:rsidRPr="002F0B6C" w:rsidRDefault="002F0B6C" w:rsidP="002F0B6C">
      <w:pPr>
        <w:pStyle w:val="ListParagraph"/>
        <w:numPr>
          <w:ilvl w:val="0"/>
          <w:numId w:val="31"/>
        </w:numPr>
        <w:spacing w:line="360" w:lineRule="auto"/>
        <w:jc w:val="both"/>
        <w:rPr>
          <w:rFonts w:ascii="Times New Roman" w:hAnsi="Times New Roman" w:cs="Times New Roman"/>
        </w:rPr>
      </w:pPr>
      <w:r w:rsidRPr="002F0B6C">
        <w:rPr>
          <w:rFonts w:ascii="Times New Roman" w:hAnsi="Times New Roman" w:cs="Times New Roman"/>
        </w:rPr>
        <w:t xml:space="preserve">Successful reverse shell obtained </w:t>
      </w:r>
    </w:p>
    <w:p w14:paraId="129A9067" w14:textId="7057D43F" w:rsidR="002F0B6C" w:rsidRPr="002F0B6C" w:rsidRDefault="002F0B6C" w:rsidP="002F0B6C">
      <w:pPr>
        <w:pStyle w:val="ListParagraph"/>
        <w:numPr>
          <w:ilvl w:val="0"/>
          <w:numId w:val="31"/>
        </w:numPr>
        <w:spacing w:line="360" w:lineRule="auto"/>
        <w:jc w:val="both"/>
        <w:rPr>
          <w:rFonts w:ascii="Times New Roman" w:hAnsi="Times New Roman" w:cs="Times New Roman"/>
        </w:rPr>
      </w:pPr>
      <w:r w:rsidRPr="002F0B6C">
        <w:rPr>
          <w:rFonts w:ascii="Times New Roman" w:hAnsi="Times New Roman" w:cs="Times New Roman"/>
        </w:rPr>
        <w:t xml:space="preserve">Full system access achieved </w:t>
      </w:r>
    </w:p>
    <w:p w14:paraId="4EA2755E" w14:textId="77777777" w:rsidR="002F0B6C" w:rsidRPr="002F0B6C" w:rsidRDefault="002F0B6C" w:rsidP="002F0B6C">
      <w:pPr>
        <w:spacing w:line="360" w:lineRule="auto"/>
        <w:jc w:val="both"/>
        <w:rPr>
          <w:rFonts w:ascii="Times New Roman" w:hAnsi="Times New Roman" w:cs="Times New Roman"/>
          <w:b/>
          <w:bCs/>
        </w:rPr>
      </w:pPr>
      <w:r w:rsidRPr="002F0B6C">
        <w:rPr>
          <w:rFonts w:ascii="Times New Roman" w:hAnsi="Times New Roman" w:cs="Times New Roman"/>
          <w:b/>
          <w:bCs/>
        </w:rPr>
        <w:t>MITRE Mapping</w:t>
      </w:r>
    </w:p>
    <w:p w14:paraId="497D6898" w14:textId="77777777" w:rsidR="002F0B6C" w:rsidRPr="002F0B6C" w:rsidRDefault="002F0B6C" w:rsidP="002F0B6C">
      <w:pPr>
        <w:pStyle w:val="ListParagraph"/>
        <w:numPr>
          <w:ilvl w:val="0"/>
          <w:numId w:val="32"/>
        </w:numPr>
        <w:spacing w:line="360" w:lineRule="auto"/>
        <w:jc w:val="both"/>
        <w:rPr>
          <w:rFonts w:ascii="Times New Roman" w:hAnsi="Times New Roman" w:cs="Times New Roman"/>
        </w:rPr>
      </w:pPr>
      <w:r w:rsidRPr="002F0B6C">
        <w:rPr>
          <w:rFonts w:ascii="Times New Roman" w:hAnsi="Times New Roman" w:cs="Times New Roman"/>
        </w:rPr>
        <w:t xml:space="preserve">Initial Access: T1190 </w:t>
      </w:r>
    </w:p>
    <w:p w14:paraId="6B227A10" w14:textId="77777777" w:rsidR="002F0B6C" w:rsidRPr="002F0B6C" w:rsidRDefault="002F0B6C" w:rsidP="002F0B6C">
      <w:pPr>
        <w:pStyle w:val="ListParagraph"/>
        <w:numPr>
          <w:ilvl w:val="0"/>
          <w:numId w:val="32"/>
        </w:numPr>
        <w:spacing w:line="360" w:lineRule="auto"/>
        <w:jc w:val="both"/>
        <w:rPr>
          <w:rFonts w:ascii="Times New Roman" w:hAnsi="Times New Roman" w:cs="Times New Roman"/>
        </w:rPr>
      </w:pPr>
      <w:r w:rsidRPr="002F0B6C">
        <w:rPr>
          <w:rFonts w:ascii="Times New Roman" w:hAnsi="Times New Roman" w:cs="Times New Roman"/>
        </w:rPr>
        <w:t xml:space="preserve">Execution: T1059 </w:t>
      </w:r>
    </w:p>
    <w:p w14:paraId="24B1B8C4" w14:textId="77777777" w:rsidR="002F0B6C" w:rsidRDefault="002F0B6C" w:rsidP="002F0B6C">
      <w:pPr>
        <w:pStyle w:val="ListParagraph"/>
        <w:numPr>
          <w:ilvl w:val="0"/>
          <w:numId w:val="32"/>
        </w:numPr>
        <w:spacing w:line="360" w:lineRule="auto"/>
        <w:jc w:val="both"/>
        <w:rPr>
          <w:rFonts w:ascii="Times New Roman" w:hAnsi="Times New Roman" w:cs="Times New Roman"/>
        </w:rPr>
      </w:pPr>
      <w:r w:rsidRPr="002F0B6C">
        <w:rPr>
          <w:rFonts w:ascii="Times New Roman" w:hAnsi="Times New Roman" w:cs="Times New Roman"/>
        </w:rPr>
        <w:t>Persistence: T1078</w:t>
      </w:r>
    </w:p>
    <w:p w14:paraId="6FE91864" w14:textId="77777777" w:rsidR="00F06EDF" w:rsidRDefault="00F06EDF" w:rsidP="00F06EDF">
      <w:pPr>
        <w:spacing w:line="360" w:lineRule="auto"/>
        <w:jc w:val="both"/>
        <w:rPr>
          <w:rFonts w:ascii="Times New Roman" w:hAnsi="Times New Roman" w:cs="Times New Roman"/>
        </w:rPr>
      </w:pPr>
    </w:p>
    <w:p w14:paraId="4F8E0B63" w14:textId="77777777" w:rsidR="00F06EDF" w:rsidRDefault="00F06EDF" w:rsidP="00F06EDF">
      <w:pPr>
        <w:spacing w:line="360" w:lineRule="auto"/>
        <w:jc w:val="both"/>
        <w:rPr>
          <w:rFonts w:ascii="Times New Roman" w:hAnsi="Times New Roman" w:cs="Times New Roman"/>
          <w:b/>
          <w:bCs/>
        </w:rPr>
      </w:pPr>
    </w:p>
    <w:p w14:paraId="19726B2B" w14:textId="77777777" w:rsidR="00F06EDF" w:rsidRDefault="00F06EDF" w:rsidP="00F06EDF">
      <w:pPr>
        <w:spacing w:line="360" w:lineRule="auto"/>
        <w:jc w:val="both"/>
        <w:rPr>
          <w:rFonts w:ascii="Times New Roman" w:hAnsi="Times New Roman" w:cs="Times New Roman"/>
          <w:b/>
          <w:bCs/>
        </w:rPr>
      </w:pPr>
    </w:p>
    <w:p w14:paraId="10834E54" w14:textId="77777777" w:rsidR="00F06EDF" w:rsidRDefault="00F06EDF" w:rsidP="00F06EDF">
      <w:pPr>
        <w:spacing w:line="360" w:lineRule="auto"/>
        <w:jc w:val="both"/>
        <w:rPr>
          <w:rFonts w:ascii="Times New Roman" w:hAnsi="Times New Roman" w:cs="Times New Roman"/>
          <w:b/>
          <w:bCs/>
        </w:rPr>
      </w:pPr>
    </w:p>
    <w:p w14:paraId="4D8AA915" w14:textId="77777777" w:rsidR="00F06EDF" w:rsidRDefault="00F06EDF" w:rsidP="00F06EDF">
      <w:pPr>
        <w:spacing w:line="360" w:lineRule="auto"/>
        <w:jc w:val="both"/>
        <w:rPr>
          <w:rFonts w:ascii="Times New Roman" w:hAnsi="Times New Roman" w:cs="Times New Roman"/>
          <w:b/>
          <w:bCs/>
        </w:rPr>
      </w:pPr>
    </w:p>
    <w:p w14:paraId="29DEC513" w14:textId="77777777" w:rsidR="00F06EDF" w:rsidRDefault="00F06EDF" w:rsidP="00F06EDF">
      <w:pPr>
        <w:spacing w:line="360" w:lineRule="auto"/>
        <w:jc w:val="both"/>
        <w:rPr>
          <w:rFonts w:ascii="Times New Roman" w:hAnsi="Times New Roman" w:cs="Times New Roman"/>
          <w:b/>
          <w:bCs/>
        </w:rPr>
      </w:pPr>
    </w:p>
    <w:p w14:paraId="3E4F990E" w14:textId="5C7B7ECB" w:rsidR="00F06EDF" w:rsidRDefault="00F06EDF" w:rsidP="00F06EDF">
      <w:pPr>
        <w:spacing w:line="360" w:lineRule="auto"/>
        <w:jc w:val="both"/>
        <w:rPr>
          <w:rFonts w:ascii="Times New Roman" w:hAnsi="Times New Roman" w:cs="Times New Roman"/>
          <w:b/>
          <w:bCs/>
        </w:rPr>
      </w:pPr>
      <w:r w:rsidRPr="00F06EDF">
        <w:rPr>
          <w:rFonts w:ascii="Times New Roman" w:hAnsi="Times New Roman" w:cs="Times New Roman"/>
          <w:b/>
          <w:bCs/>
        </w:rPr>
        <w:lastRenderedPageBreak/>
        <w:t xml:space="preserve">Figure </w:t>
      </w:r>
      <w:r w:rsidR="00260980">
        <w:rPr>
          <w:rFonts w:ascii="Times New Roman" w:hAnsi="Times New Roman" w:cs="Times New Roman"/>
          <w:b/>
          <w:bCs/>
        </w:rPr>
        <w:t>7</w:t>
      </w:r>
      <w:r w:rsidRPr="00F06EDF">
        <w:rPr>
          <w:rFonts w:ascii="Times New Roman" w:hAnsi="Times New Roman" w:cs="Times New Roman"/>
          <w:b/>
          <w:bCs/>
        </w:rPr>
        <w:t>: Selecting Samba exploit module</w:t>
      </w:r>
    </w:p>
    <w:p w14:paraId="0BB81D33" w14:textId="77777777" w:rsidR="00F06EDF" w:rsidRDefault="00F06EDF" w:rsidP="00F06EDF">
      <w:pPr>
        <w:spacing w:line="360" w:lineRule="auto"/>
        <w:jc w:val="both"/>
        <w:rPr>
          <w:rFonts w:ascii="Times New Roman" w:hAnsi="Times New Roman" w:cs="Times New Roman"/>
          <w:b/>
          <w:bCs/>
        </w:rPr>
      </w:pPr>
    </w:p>
    <w:p w14:paraId="3D4A3493" w14:textId="0DE251E2" w:rsidR="00F06EDF" w:rsidRPr="00F06EDF" w:rsidRDefault="00F06EDF" w:rsidP="00F06EDF">
      <w:pPr>
        <w:spacing w:line="360" w:lineRule="auto"/>
        <w:jc w:val="both"/>
        <w:rPr>
          <w:rFonts w:ascii="Times New Roman" w:hAnsi="Times New Roman" w:cs="Times New Roman"/>
          <w:b/>
          <w:bCs/>
        </w:rPr>
      </w:pPr>
      <w:r>
        <w:rPr>
          <w:rFonts w:ascii="Times New Roman" w:hAnsi="Times New Roman" w:cs="Times New Roman"/>
          <w:b/>
          <w:bCs/>
          <w:noProof/>
        </w:rPr>
        <w:drawing>
          <wp:inline distT="0" distB="0" distL="0" distR="0" wp14:anchorId="6FA5457D" wp14:editId="1508CE62">
            <wp:extent cx="5937250" cy="3390900"/>
            <wp:effectExtent l="0" t="0" r="6350" b="0"/>
            <wp:docPr id="123377535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37250" cy="3390900"/>
                    </a:xfrm>
                    <a:prstGeom prst="rect">
                      <a:avLst/>
                    </a:prstGeom>
                    <a:noFill/>
                    <a:ln>
                      <a:noFill/>
                    </a:ln>
                  </pic:spPr>
                </pic:pic>
              </a:graphicData>
            </a:graphic>
          </wp:inline>
        </w:drawing>
      </w:r>
    </w:p>
    <w:p w14:paraId="55957EEC" w14:textId="0DB8B580" w:rsidR="00571960" w:rsidRDefault="002F0B6C" w:rsidP="00FF7096">
      <w:pPr>
        <w:spacing w:line="360" w:lineRule="auto"/>
        <w:jc w:val="both"/>
        <w:rPr>
          <w:rFonts w:ascii="Times New Roman" w:hAnsi="Times New Roman" w:cs="Times New Roman"/>
          <w:b/>
          <w:bCs/>
        </w:rPr>
      </w:pPr>
      <w:r w:rsidRPr="002F0B6C">
        <w:rPr>
          <w:rFonts w:ascii="Times New Roman" w:hAnsi="Times New Roman" w:cs="Times New Roman"/>
          <w:b/>
          <w:bCs/>
        </w:rPr>
        <w:t>16. Phase 2: Privilege Escalation</w:t>
      </w:r>
    </w:p>
    <w:p w14:paraId="6223BA6F" w14:textId="77777777" w:rsidR="00C21A70" w:rsidRPr="00C21A70" w:rsidRDefault="00C21A70" w:rsidP="00C21A70">
      <w:pPr>
        <w:spacing w:line="360" w:lineRule="auto"/>
        <w:jc w:val="both"/>
        <w:rPr>
          <w:rFonts w:ascii="Times New Roman" w:hAnsi="Times New Roman" w:cs="Times New Roman"/>
        </w:rPr>
      </w:pPr>
      <w:r w:rsidRPr="00C21A70">
        <w:rPr>
          <w:rFonts w:ascii="Times New Roman" w:hAnsi="Times New Roman" w:cs="Times New Roman"/>
        </w:rPr>
        <w:t>After initial access was established through exploitation of the Samba service, the next phase focused on verifying and escalating privileges within the compromised system. Privilege escalation is a critical step in the attack chain, as it allows an attacker to gain full control over the system and access sensitive data.</w:t>
      </w:r>
    </w:p>
    <w:p w14:paraId="0FB415A9" w14:textId="77777777" w:rsidR="00C21A70" w:rsidRPr="00C21A70" w:rsidRDefault="00C21A70" w:rsidP="00C21A70">
      <w:pPr>
        <w:spacing w:line="360" w:lineRule="auto"/>
        <w:jc w:val="both"/>
        <w:rPr>
          <w:rFonts w:ascii="Times New Roman" w:hAnsi="Times New Roman" w:cs="Times New Roman"/>
        </w:rPr>
      </w:pPr>
      <w:r w:rsidRPr="00C21A70">
        <w:rPr>
          <w:rFonts w:ascii="Times New Roman" w:hAnsi="Times New Roman" w:cs="Times New Roman"/>
        </w:rPr>
        <w:t>Following successful exploitation, a command shell session was obtained via Metasploit. To determine the level of access, standard Linux commands were executed.</w:t>
      </w:r>
    </w:p>
    <w:p w14:paraId="626944BF" w14:textId="14708958" w:rsidR="002F0B6C" w:rsidRPr="00C21A70" w:rsidRDefault="00C21A70" w:rsidP="00FF7096">
      <w:pPr>
        <w:spacing w:line="360" w:lineRule="auto"/>
        <w:jc w:val="both"/>
        <w:rPr>
          <w:rFonts w:ascii="Times New Roman" w:hAnsi="Times New Roman" w:cs="Times New Roman"/>
          <w:b/>
          <w:bCs/>
        </w:rPr>
      </w:pPr>
      <w:r>
        <w:rPr>
          <w:rFonts w:ascii="Times New Roman" w:hAnsi="Times New Roman" w:cs="Times New Roman"/>
          <w:b/>
          <w:bCs/>
          <w:noProof/>
          <w:lang w:val="en-IN"/>
        </w:rPr>
        <mc:AlternateContent>
          <mc:Choice Requires="wps">
            <w:drawing>
              <wp:anchor distT="0" distB="0" distL="114300" distR="114300" simplePos="0" relativeHeight="251661312" behindDoc="0" locked="0" layoutInCell="1" allowOverlap="1" wp14:anchorId="71AAB1E2" wp14:editId="305D858D">
                <wp:simplePos x="0" y="0"/>
                <wp:positionH relativeFrom="column">
                  <wp:posOffset>22972</wp:posOffset>
                </wp:positionH>
                <wp:positionV relativeFrom="paragraph">
                  <wp:posOffset>299346</wp:posOffset>
                </wp:positionV>
                <wp:extent cx="2074689" cy="591671"/>
                <wp:effectExtent l="0" t="0" r="20955" b="18415"/>
                <wp:wrapNone/>
                <wp:docPr id="387164361" name="Text Box 3"/>
                <wp:cNvGraphicFramePr/>
                <a:graphic xmlns:a="http://schemas.openxmlformats.org/drawingml/2006/main">
                  <a:graphicData uri="http://schemas.microsoft.com/office/word/2010/wordprocessingShape">
                    <wps:wsp>
                      <wps:cNvSpPr txBox="1"/>
                      <wps:spPr>
                        <a:xfrm>
                          <a:off x="0" y="0"/>
                          <a:ext cx="2074689" cy="591671"/>
                        </a:xfrm>
                        <a:prstGeom prst="rect">
                          <a:avLst/>
                        </a:prstGeom>
                        <a:solidFill>
                          <a:schemeClr val="bg1">
                            <a:lumMod val="95000"/>
                          </a:schemeClr>
                        </a:solidFill>
                        <a:ln w="6350">
                          <a:solidFill>
                            <a:prstClr val="black"/>
                          </a:solidFill>
                        </a:ln>
                      </wps:spPr>
                      <wps:txbx>
                        <w:txbxContent>
                          <w:p w14:paraId="70D2BB9E" w14:textId="27D6DFA0" w:rsidR="002F0B6C" w:rsidRDefault="00C21A70">
                            <w:proofErr w:type="spellStart"/>
                            <w:r>
                              <w:t>w</w:t>
                            </w:r>
                            <w:r w:rsidR="00B14B72" w:rsidRPr="00B14B72">
                              <w:t>hoami</w:t>
                            </w:r>
                            <w:proofErr w:type="spellEnd"/>
                          </w:p>
                          <w:p w14:paraId="6D170207" w14:textId="1AF0459A" w:rsidR="00C21A70" w:rsidRDefault="00C21A70">
                            <w:r>
                              <w:t>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AAB1E2" id="Text Box 3" o:spid="_x0000_s1028" type="#_x0000_t202" style="position:absolute;left:0;text-align:left;margin-left:1.8pt;margin-top:23.55pt;width:163.35pt;height:46.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" fillcolor="#f2f2f2 [3052]" strokeweight=".5pt">
                <v:textbox>
                  <w:txbxContent>
                    <w:p w14:paraId="70D2BB9E" w14:textId="27D6DFA0" w:rsidR="002F0B6C" w:rsidRDefault="00C21A70">
                      <w:proofErr w:type="spellStart"/>
                      <w:r>
                        <w:t>w</w:t>
                      </w:r>
                      <w:r w:rsidR="00B14B72" w:rsidRPr="00B14B72">
                        <w:t>hoami</w:t>
                      </w:r>
                      <w:proofErr w:type="spellEnd"/>
                    </w:p>
                    <w:p w14:paraId="6D170207" w14:textId="1AF0459A" w:rsidR="00C21A70" w:rsidRDefault="00C21A70">
                      <w:r>
                        <w:t>id</w:t>
                      </w:r>
                    </w:p>
                  </w:txbxContent>
                </v:textbox>
              </v:shape>
            </w:pict>
          </mc:Fallback>
        </mc:AlternateContent>
      </w:r>
      <w:r w:rsidRPr="00C21A70">
        <w:rPr>
          <w:rFonts w:ascii="Times New Roman" w:hAnsi="Times New Roman" w:cs="Times New Roman"/>
          <w:b/>
          <w:bCs/>
        </w:rPr>
        <w:t>Commands Used</w:t>
      </w:r>
      <w:r w:rsidR="002F0B6C" w:rsidRPr="002F0B6C">
        <w:rPr>
          <w:rFonts w:ascii="Times New Roman" w:hAnsi="Times New Roman" w:cs="Times New Roman"/>
          <w:b/>
          <w:bCs/>
          <w:lang w:val="en-IN"/>
        </w:rPr>
        <w:t xml:space="preserve">: </w:t>
      </w:r>
    </w:p>
    <w:p w14:paraId="6335F881" w14:textId="77777777" w:rsidR="002F0B6C" w:rsidRDefault="002F0B6C" w:rsidP="00FF7096">
      <w:pPr>
        <w:spacing w:line="360" w:lineRule="auto"/>
        <w:jc w:val="both"/>
        <w:rPr>
          <w:rFonts w:ascii="Times New Roman" w:hAnsi="Times New Roman" w:cs="Times New Roman"/>
          <w:b/>
          <w:bCs/>
          <w:lang w:val="en-IN"/>
        </w:rPr>
      </w:pPr>
    </w:p>
    <w:p w14:paraId="1A2682FA" w14:textId="77777777" w:rsidR="00C21A70" w:rsidRDefault="00C21A70" w:rsidP="00B14B72">
      <w:pPr>
        <w:spacing w:line="360" w:lineRule="auto"/>
        <w:jc w:val="both"/>
        <w:rPr>
          <w:rFonts w:ascii="Times New Roman" w:hAnsi="Times New Roman" w:cs="Times New Roman"/>
          <w:b/>
          <w:bCs/>
        </w:rPr>
      </w:pPr>
    </w:p>
    <w:p w14:paraId="55F9772F" w14:textId="5EF4E368" w:rsidR="00C21A70" w:rsidRPr="00C21A70" w:rsidRDefault="00C21A70" w:rsidP="00C21A70">
      <w:pPr>
        <w:spacing w:line="360" w:lineRule="auto"/>
        <w:jc w:val="both"/>
        <w:rPr>
          <w:rFonts w:ascii="Times New Roman" w:hAnsi="Times New Roman" w:cs="Times New Roman"/>
          <w:b/>
          <w:bCs/>
        </w:rPr>
      </w:pPr>
      <w:r w:rsidRPr="00C21A70">
        <w:rPr>
          <w:rFonts w:ascii="Times New Roman" w:hAnsi="Times New Roman" w:cs="Times New Roman"/>
          <w:b/>
          <w:bCs/>
        </w:rPr>
        <w:t>Result</w:t>
      </w:r>
    </w:p>
    <w:p w14:paraId="0B09B70E" w14:textId="77777777" w:rsidR="00E01835" w:rsidRDefault="00C21A70" w:rsidP="00C21A70">
      <w:pPr>
        <w:spacing w:line="360" w:lineRule="auto"/>
        <w:jc w:val="both"/>
        <w:rPr>
          <w:rFonts w:ascii="Times New Roman" w:hAnsi="Times New Roman" w:cs="Times New Roman"/>
        </w:rPr>
      </w:pPr>
      <w:r w:rsidRPr="00C21A70">
        <w:rPr>
          <w:rFonts w:ascii="Times New Roman" w:hAnsi="Times New Roman" w:cs="Times New Roman"/>
        </w:rPr>
        <w:lastRenderedPageBreak/>
        <w:t>The output confirmed that the session was running with root-level privileges, indicating a complete system compromise.</w:t>
      </w:r>
    </w:p>
    <w:p w14:paraId="7FA6BFDE" w14:textId="77777777" w:rsidR="00E01835" w:rsidRDefault="00E01835" w:rsidP="00E01835">
      <w:pPr>
        <w:spacing w:line="360" w:lineRule="auto"/>
        <w:jc w:val="both"/>
        <w:rPr>
          <w:rFonts w:ascii="Times New Roman" w:hAnsi="Times New Roman" w:cs="Times New Roman"/>
        </w:rPr>
      </w:pPr>
    </w:p>
    <w:p w14:paraId="32744BDC" w14:textId="77777777" w:rsidR="00E01835" w:rsidRPr="00E01835" w:rsidRDefault="00E01835" w:rsidP="00E01835">
      <w:pPr>
        <w:spacing w:line="360" w:lineRule="auto"/>
        <w:jc w:val="both"/>
        <w:rPr>
          <w:rFonts w:ascii="Times New Roman" w:hAnsi="Times New Roman" w:cs="Times New Roman"/>
          <w:b/>
          <w:bCs/>
        </w:rPr>
      </w:pPr>
      <w:r w:rsidRPr="00E01835">
        <w:rPr>
          <w:rFonts w:ascii="Times New Roman" w:hAnsi="Times New Roman" w:cs="Times New Roman"/>
          <w:b/>
          <w:bCs/>
        </w:rPr>
        <w:t>17. Exploit 2: Credential Access and Data Extraction (VM-1)</w:t>
      </w:r>
    </w:p>
    <w:p w14:paraId="0B9FBFCD" w14:textId="77777777" w:rsidR="00E01835" w:rsidRPr="00E01835" w:rsidRDefault="00E01835" w:rsidP="00E01835">
      <w:pPr>
        <w:spacing w:line="360" w:lineRule="auto"/>
        <w:jc w:val="both"/>
        <w:rPr>
          <w:rFonts w:ascii="Times New Roman" w:hAnsi="Times New Roman" w:cs="Times New Roman"/>
        </w:rPr>
      </w:pPr>
      <w:r w:rsidRPr="00E01835">
        <w:rPr>
          <w:rFonts w:ascii="Times New Roman" w:hAnsi="Times New Roman" w:cs="Times New Roman"/>
        </w:rPr>
        <w:t>Once root access was achieved, the attacker proceeded to extract sensitive information from the compromised system. Credential dumping and file access are common post-exploitation techniques used to expand access and gather intelligence.</w:t>
      </w:r>
    </w:p>
    <w:p w14:paraId="0A8DC536" w14:textId="77777777" w:rsidR="00E01835" w:rsidRPr="00E01835" w:rsidRDefault="00E01835" w:rsidP="00E01835">
      <w:pPr>
        <w:spacing w:line="360" w:lineRule="auto"/>
        <w:jc w:val="both"/>
        <w:rPr>
          <w:rFonts w:ascii="Times New Roman" w:hAnsi="Times New Roman" w:cs="Times New Roman"/>
          <w:b/>
          <w:bCs/>
        </w:rPr>
      </w:pPr>
      <w:r w:rsidRPr="00E01835">
        <w:rPr>
          <w:rFonts w:ascii="Times New Roman" w:hAnsi="Times New Roman" w:cs="Times New Roman"/>
          <w:b/>
          <w:bCs/>
        </w:rPr>
        <w:t>Method</w:t>
      </w:r>
    </w:p>
    <w:p w14:paraId="7BD362C2" w14:textId="2D397D7F" w:rsidR="00E01835" w:rsidRPr="00E01835" w:rsidRDefault="00E01835" w:rsidP="00E01835">
      <w:pPr>
        <w:spacing w:line="360" w:lineRule="auto"/>
        <w:jc w:val="both"/>
        <w:rPr>
          <w:rFonts w:ascii="Times New Roman" w:hAnsi="Times New Roman" w:cs="Times New Roman"/>
        </w:rPr>
      </w:pPr>
      <w:r w:rsidRPr="00E01835">
        <w:rPr>
          <w:rFonts w:ascii="Times New Roman" w:hAnsi="Times New Roman" w:cs="Times New Roman"/>
        </w:rPr>
        <mc:AlternateContent>
          <mc:Choice Requires="wps">
            <w:drawing>
              <wp:anchor distT="0" distB="0" distL="114300" distR="114300" simplePos="0" relativeHeight="251663360" behindDoc="0" locked="0" layoutInCell="1" allowOverlap="1" wp14:anchorId="0A8F9756" wp14:editId="24B41FED">
                <wp:simplePos x="0" y="0"/>
                <wp:positionH relativeFrom="column">
                  <wp:posOffset>53975</wp:posOffset>
                </wp:positionH>
                <wp:positionV relativeFrom="paragraph">
                  <wp:posOffset>315595</wp:posOffset>
                </wp:positionV>
                <wp:extent cx="2336165" cy="668655"/>
                <wp:effectExtent l="0" t="0" r="26035" b="17145"/>
                <wp:wrapNone/>
                <wp:docPr id="506769933" name="Text Box 6"/>
                <wp:cNvGraphicFramePr/>
                <a:graphic xmlns:a="http://schemas.openxmlformats.org/drawingml/2006/main">
                  <a:graphicData uri="http://schemas.microsoft.com/office/word/2010/wordprocessingShape">
                    <wps:wsp>
                      <wps:cNvSpPr txBox="1"/>
                      <wps:spPr>
                        <a:xfrm>
                          <a:off x="0" y="0"/>
                          <a:ext cx="2335530" cy="668020"/>
                        </a:xfrm>
                        <a:prstGeom prst="rect">
                          <a:avLst/>
                        </a:prstGeom>
                        <a:solidFill>
                          <a:schemeClr val="bg1">
                            <a:lumMod val="95000"/>
                          </a:schemeClr>
                        </a:solidFill>
                        <a:ln w="6350">
                          <a:solidFill>
                            <a:prstClr val="black"/>
                          </a:solidFill>
                        </a:ln>
                      </wps:spPr>
                      <wps:txbx>
                        <w:txbxContent>
                          <w:p w14:paraId="41AD7218" w14:textId="77777777" w:rsidR="00E01835" w:rsidRDefault="00E01835" w:rsidP="00E01835">
                            <w:r>
                              <w:t>cat /</w:t>
                            </w:r>
                            <w:proofErr w:type="spellStart"/>
                            <w:r>
                              <w:t>etc</w:t>
                            </w:r>
                            <w:proofErr w:type="spellEnd"/>
                            <w:r>
                              <w:t>/passwd</w:t>
                            </w:r>
                          </w:p>
                          <w:p w14:paraId="35FED0DF" w14:textId="77777777" w:rsidR="00E01835" w:rsidRDefault="00E01835" w:rsidP="00E01835">
                            <w:r>
                              <w:t>cat /</w:t>
                            </w:r>
                            <w:proofErr w:type="spellStart"/>
                            <w:r>
                              <w:t>etc</w:t>
                            </w:r>
                            <w:proofErr w:type="spellEnd"/>
                            <w:r>
                              <w:t>/shadow</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8F9756" id="Text Box 6" o:spid="_x0000_s1029" type="#_x0000_t202" style="position:absolute;left:0;text-align:left;margin-left:4.25pt;margin-top:24.85pt;width:183.95pt;height:52.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" fillcolor="#f2f2f2 [3052]" strokeweight=".5pt">
                <v:textbox>
                  <w:txbxContent>
                    <w:p w14:paraId="41AD7218" w14:textId="77777777" w:rsidR="00E01835" w:rsidRDefault="00E01835" w:rsidP="00E01835">
                      <w:r>
                        <w:t>cat /</w:t>
                      </w:r>
                      <w:proofErr w:type="spellStart"/>
                      <w:r>
                        <w:t>etc</w:t>
                      </w:r>
                      <w:proofErr w:type="spellEnd"/>
                      <w:r>
                        <w:t>/passwd</w:t>
                      </w:r>
                    </w:p>
                    <w:p w14:paraId="35FED0DF" w14:textId="77777777" w:rsidR="00E01835" w:rsidRDefault="00E01835" w:rsidP="00E01835">
                      <w:r>
                        <w:t>cat /</w:t>
                      </w:r>
                      <w:proofErr w:type="spellStart"/>
                      <w:r>
                        <w:t>etc</w:t>
                      </w:r>
                      <w:proofErr w:type="spellEnd"/>
                      <w:r>
                        <w:t>/shadow</w:t>
                      </w:r>
                    </w:p>
                  </w:txbxContent>
                </v:textbox>
              </v:shape>
            </w:pict>
          </mc:Fallback>
        </mc:AlternateContent>
      </w:r>
      <w:r w:rsidRPr="00E01835">
        <w:rPr>
          <w:rFonts w:ascii="Times New Roman" w:hAnsi="Times New Roman" w:cs="Times New Roman"/>
        </w:rPr>
        <w:t>The attacker accessed system files containing user account information:</w:t>
      </w:r>
    </w:p>
    <w:p w14:paraId="7780AAE1" w14:textId="77777777" w:rsidR="00E01835" w:rsidRPr="00E01835" w:rsidRDefault="00E01835" w:rsidP="00E01835">
      <w:pPr>
        <w:spacing w:line="360" w:lineRule="auto"/>
        <w:jc w:val="both"/>
        <w:rPr>
          <w:rFonts w:ascii="Times New Roman" w:hAnsi="Times New Roman" w:cs="Times New Roman"/>
        </w:rPr>
      </w:pPr>
    </w:p>
    <w:p w14:paraId="1E286410" w14:textId="77777777" w:rsidR="00E01835" w:rsidRPr="00E01835" w:rsidRDefault="00E01835" w:rsidP="00E01835">
      <w:pPr>
        <w:spacing w:line="360" w:lineRule="auto"/>
        <w:jc w:val="both"/>
        <w:rPr>
          <w:rFonts w:ascii="Times New Roman" w:hAnsi="Times New Roman" w:cs="Times New Roman"/>
        </w:rPr>
      </w:pPr>
    </w:p>
    <w:p w14:paraId="2038B599" w14:textId="77777777" w:rsidR="003105D6" w:rsidRDefault="003105D6" w:rsidP="00E01835">
      <w:pPr>
        <w:spacing w:line="360" w:lineRule="auto"/>
        <w:jc w:val="both"/>
        <w:rPr>
          <w:rFonts w:ascii="Times New Roman" w:hAnsi="Times New Roman" w:cs="Times New Roman"/>
        </w:rPr>
      </w:pPr>
    </w:p>
    <w:p w14:paraId="4C24F64C" w14:textId="7D46CD23" w:rsidR="00E2397D" w:rsidRDefault="00E2397D" w:rsidP="00E01835">
      <w:pPr>
        <w:spacing w:line="360" w:lineRule="auto"/>
        <w:jc w:val="both"/>
        <w:rPr>
          <w:rFonts w:ascii="Times New Roman" w:hAnsi="Times New Roman" w:cs="Times New Roman"/>
          <w:b/>
          <w:bCs/>
        </w:rPr>
      </w:pPr>
      <w:r w:rsidRPr="00E2397D">
        <w:rPr>
          <w:rFonts w:ascii="Times New Roman" w:hAnsi="Times New Roman" w:cs="Times New Roman"/>
          <w:b/>
          <w:bCs/>
        </w:rPr>
        <w:t xml:space="preserve">Figure </w:t>
      </w:r>
      <w:r w:rsidR="00E73A7F">
        <w:rPr>
          <w:rFonts w:ascii="Times New Roman" w:hAnsi="Times New Roman" w:cs="Times New Roman"/>
          <w:b/>
          <w:bCs/>
        </w:rPr>
        <w:t>8</w:t>
      </w:r>
      <w:r w:rsidRPr="00E2397D">
        <w:rPr>
          <w:rFonts w:ascii="Times New Roman" w:hAnsi="Times New Roman" w:cs="Times New Roman"/>
          <w:b/>
          <w:bCs/>
        </w:rPr>
        <w:t>: Configuring target IP (RHOSTS)</w:t>
      </w:r>
    </w:p>
    <w:p w14:paraId="41CDBA43" w14:textId="77777777" w:rsidR="00E2397D" w:rsidRDefault="00E2397D" w:rsidP="00E01835">
      <w:pPr>
        <w:spacing w:line="360" w:lineRule="auto"/>
        <w:jc w:val="both"/>
        <w:rPr>
          <w:rFonts w:ascii="Times New Roman" w:hAnsi="Times New Roman" w:cs="Times New Roman"/>
          <w:b/>
          <w:bCs/>
        </w:rPr>
      </w:pPr>
    </w:p>
    <w:p w14:paraId="7E376D90" w14:textId="77777777" w:rsidR="00E2397D" w:rsidRDefault="00E2397D" w:rsidP="00E01835">
      <w:pPr>
        <w:spacing w:line="360" w:lineRule="auto"/>
        <w:jc w:val="both"/>
        <w:rPr>
          <w:rFonts w:ascii="Times New Roman" w:hAnsi="Times New Roman" w:cs="Times New Roman"/>
          <w:b/>
          <w:bCs/>
        </w:rPr>
      </w:pPr>
    </w:p>
    <w:p w14:paraId="28BFAF49" w14:textId="4854F492" w:rsidR="00E2397D" w:rsidRDefault="00E2397D" w:rsidP="00E01835">
      <w:pPr>
        <w:spacing w:line="360" w:lineRule="auto"/>
        <w:jc w:val="both"/>
        <w:rPr>
          <w:rFonts w:ascii="Times New Roman" w:hAnsi="Times New Roman" w:cs="Times New Roman"/>
          <w:b/>
          <w:bCs/>
        </w:rPr>
      </w:pPr>
      <w:r>
        <w:rPr>
          <w:rFonts w:ascii="Times New Roman" w:hAnsi="Times New Roman" w:cs="Times New Roman"/>
          <w:b/>
          <w:bCs/>
          <w:noProof/>
        </w:rPr>
        <w:drawing>
          <wp:inline distT="0" distB="0" distL="0" distR="0" wp14:anchorId="409A3640" wp14:editId="0CDDAFD1">
            <wp:extent cx="5937250" cy="2918460"/>
            <wp:effectExtent l="0" t="0" r="6350" b="0"/>
            <wp:docPr id="133253089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37250" cy="2918460"/>
                    </a:xfrm>
                    <a:prstGeom prst="rect">
                      <a:avLst/>
                    </a:prstGeom>
                    <a:noFill/>
                    <a:ln>
                      <a:noFill/>
                    </a:ln>
                  </pic:spPr>
                </pic:pic>
              </a:graphicData>
            </a:graphic>
          </wp:inline>
        </w:drawing>
      </w:r>
    </w:p>
    <w:p w14:paraId="38544358" w14:textId="0CF3BA82" w:rsidR="00260980" w:rsidRDefault="00E2397D" w:rsidP="00E01835">
      <w:pPr>
        <w:spacing w:line="360" w:lineRule="auto"/>
        <w:jc w:val="both"/>
        <w:rPr>
          <w:rFonts w:ascii="Times New Roman" w:hAnsi="Times New Roman" w:cs="Times New Roman"/>
          <w:b/>
          <w:bCs/>
        </w:rPr>
      </w:pPr>
      <w:r w:rsidRPr="00E2397D">
        <w:rPr>
          <w:rFonts w:ascii="Times New Roman" w:hAnsi="Times New Roman" w:cs="Times New Roman"/>
          <w:b/>
          <w:bCs/>
        </w:rPr>
        <w:lastRenderedPageBreak/>
        <w:t xml:space="preserve">Figure </w:t>
      </w:r>
      <w:r w:rsidR="003105D6">
        <w:rPr>
          <w:rFonts w:ascii="Times New Roman" w:hAnsi="Times New Roman" w:cs="Times New Roman"/>
          <w:b/>
          <w:bCs/>
        </w:rPr>
        <w:t>9</w:t>
      </w:r>
      <w:r w:rsidRPr="00E2397D">
        <w:rPr>
          <w:rFonts w:ascii="Times New Roman" w:hAnsi="Times New Roman" w:cs="Times New Roman"/>
          <w:b/>
          <w:bCs/>
        </w:rPr>
        <w:t>: Successful exploitation and reverse shell</w:t>
      </w:r>
    </w:p>
    <w:p w14:paraId="2C6BF894" w14:textId="57E64790" w:rsidR="00E2397D" w:rsidRDefault="00E2397D" w:rsidP="00E01835">
      <w:pPr>
        <w:spacing w:line="360" w:lineRule="auto"/>
        <w:jc w:val="both"/>
        <w:rPr>
          <w:rFonts w:ascii="Times New Roman" w:hAnsi="Times New Roman" w:cs="Times New Roman"/>
          <w:b/>
          <w:bCs/>
        </w:rPr>
      </w:pPr>
      <w:r>
        <w:rPr>
          <w:rFonts w:ascii="Times New Roman" w:hAnsi="Times New Roman" w:cs="Times New Roman"/>
          <w:b/>
          <w:bCs/>
          <w:noProof/>
        </w:rPr>
        <w:drawing>
          <wp:inline distT="0" distB="0" distL="0" distR="0" wp14:anchorId="4632751B" wp14:editId="5972108E">
            <wp:extent cx="5937250" cy="2987040"/>
            <wp:effectExtent l="0" t="0" r="6350" b="3810"/>
            <wp:docPr id="194855639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37250" cy="2987040"/>
                    </a:xfrm>
                    <a:prstGeom prst="rect">
                      <a:avLst/>
                    </a:prstGeom>
                    <a:noFill/>
                    <a:ln>
                      <a:noFill/>
                    </a:ln>
                  </pic:spPr>
                </pic:pic>
              </a:graphicData>
            </a:graphic>
          </wp:inline>
        </w:drawing>
      </w:r>
    </w:p>
    <w:p w14:paraId="29DC6158" w14:textId="77777777" w:rsidR="003105D6" w:rsidRDefault="003105D6" w:rsidP="00E01835">
      <w:pPr>
        <w:spacing w:line="360" w:lineRule="auto"/>
        <w:jc w:val="both"/>
        <w:rPr>
          <w:rFonts w:ascii="Times New Roman" w:hAnsi="Times New Roman" w:cs="Times New Roman"/>
          <w:b/>
          <w:bCs/>
        </w:rPr>
      </w:pPr>
    </w:p>
    <w:p w14:paraId="53E58785" w14:textId="6FC9C01F" w:rsidR="003105D6" w:rsidRDefault="003105D6" w:rsidP="00E01835">
      <w:pPr>
        <w:spacing w:line="360" w:lineRule="auto"/>
        <w:jc w:val="both"/>
        <w:rPr>
          <w:rFonts w:ascii="Times New Roman" w:hAnsi="Times New Roman" w:cs="Times New Roman"/>
          <w:b/>
          <w:bCs/>
        </w:rPr>
      </w:pPr>
      <w:r w:rsidRPr="003105D6">
        <w:rPr>
          <w:rFonts w:ascii="Times New Roman" w:hAnsi="Times New Roman" w:cs="Times New Roman"/>
          <w:b/>
          <w:bCs/>
        </w:rPr>
        <w:t xml:space="preserve">Figure </w:t>
      </w:r>
      <w:proofErr w:type="gramStart"/>
      <w:r w:rsidRPr="003105D6">
        <w:rPr>
          <w:rFonts w:ascii="Times New Roman" w:hAnsi="Times New Roman" w:cs="Times New Roman"/>
          <w:b/>
          <w:bCs/>
        </w:rPr>
        <w:t xml:space="preserve">10 </w:t>
      </w:r>
      <w:r>
        <w:rPr>
          <w:rFonts w:ascii="Times New Roman" w:hAnsi="Times New Roman" w:cs="Times New Roman"/>
          <w:b/>
          <w:bCs/>
        </w:rPr>
        <w:t xml:space="preserve"> -</w:t>
      </w:r>
      <w:proofErr w:type="gramEnd"/>
      <w:r>
        <w:rPr>
          <w:rFonts w:ascii="Times New Roman" w:hAnsi="Times New Roman" w:cs="Times New Roman"/>
          <w:b/>
          <w:bCs/>
        </w:rPr>
        <w:t xml:space="preserve"> </w:t>
      </w:r>
      <w:r w:rsidRPr="003105D6">
        <w:rPr>
          <w:rFonts w:ascii="Times New Roman" w:hAnsi="Times New Roman" w:cs="Times New Roman"/>
          <w:b/>
          <w:bCs/>
        </w:rPr>
        <w:t>Root Access</w:t>
      </w:r>
    </w:p>
    <w:p w14:paraId="24A84123" w14:textId="64C3CFBC" w:rsidR="00260980" w:rsidRDefault="00260980" w:rsidP="00E01835">
      <w:pPr>
        <w:spacing w:line="360" w:lineRule="auto"/>
        <w:jc w:val="both"/>
        <w:rPr>
          <w:rFonts w:ascii="Times New Roman" w:hAnsi="Times New Roman" w:cs="Times New Roman"/>
          <w:b/>
          <w:bCs/>
        </w:rPr>
      </w:pPr>
      <w:r>
        <w:rPr>
          <w:rFonts w:ascii="Times New Roman" w:hAnsi="Times New Roman" w:cs="Times New Roman"/>
          <w:b/>
          <w:bCs/>
          <w:noProof/>
        </w:rPr>
        <w:drawing>
          <wp:inline distT="0" distB="0" distL="0" distR="0" wp14:anchorId="77EBE5E3" wp14:editId="730D6AB6">
            <wp:extent cx="5937250" cy="3340100"/>
            <wp:effectExtent l="0" t="0" r="6350" b="0"/>
            <wp:docPr id="56417934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37250" cy="3340100"/>
                    </a:xfrm>
                    <a:prstGeom prst="rect">
                      <a:avLst/>
                    </a:prstGeom>
                    <a:noFill/>
                    <a:ln>
                      <a:noFill/>
                    </a:ln>
                  </pic:spPr>
                </pic:pic>
              </a:graphicData>
            </a:graphic>
          </wp:inline>
        </w:drawing>
      </w:r>
    </w:p>
    <w:p w14:paraId="641CEBF6" w14:textId="6BB5A0ED" w:rsidR="003105D6" w:rsidRDefault="003105D6" w:rsidP="00E01835">
      <w:pPr>
        <w:spacing w:line="360" w:lineRule="auto"/>
        <w:jc w:val="both"/>
        <w:rPr>
          <w:rFonts w:ascii="Times New Roman" w:hAnsi="Times New Roman" w:cs="Times New Roman"/>
          <w:b/>
          <w:bCs/>
        </w:rPr>
      </w:pPr>
      <w:r w:rsidRPr="003105D6">
        <w:rPr>
          <w:rFonts w:ascii="Times New Roman" w:hAnsi="Times New Roman" w:cs="Times New Roman"/>
          <w:b/>
          <w:bCs/>
        </w:rPr>
        <w:t>Figure 11 — User Accounts</w:t>
      </w:r>
    </w:p>
    <w:p w14:paraId="27973B46" w14:textId="77777777" w:rsidR="003105D6" w:rsidRDefault="003105D6" w:rsidP="00E01835">
      <w:pPr>
        <w:spacing w:line="360" w:lineRule="auto"/>
        <w:jc w:val="both"/>
        <w:rPr>
          <w:rFonts w:ascii="Times New Roman" w:hAnsi="Times New Roman" w:cs="Times New Roman"/>
          <w:b/>
          <w:bCs/>
        </w:rPr>
      </w:pPr>
      <w:r>
        <w:rPr>
          <w:rFonts w:ascii="Times New Roman" w:hAnsi="Times New Roman" w:cs="Times New Roman"/>
          <w:b/>
          <w:bCs/>
          <w:noProof/>
        </w:rPr>
        <w:lastRenderedPageBreak/>
        <w:drawing>
          <wp:inline distT="0" distB="0" distL="0" distR="0" wp14:anchorId="16E1E38D" wp14:editId="0E420812">
            <wp:extent cx="5935980" cy="3924300"/>
            <wp:effectExtent l="0" t="0" r="7620" b="0"/>
            <wp:docPr id="111470179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35980" cy="3924300"/>
                    </a:xfrm>
                    <a:prstGeom prst="rect">
                      <a:avLst/>
                    </a:prstGeom>
                    <a:noFill/>
                    <a:ln>
                      <a:noFill/>
                    </a:ln>
                  </pic:spPr>
                </pic:pic>
              </a:graphicData>
            </a:graphic>
          </wp:inline>
        </w:drawing>
      </w:r>
    </w:p>
    <w:p w14:paraId="1A3006A3" w14:textId="4B877B6F" w:rsidR="003105D6" w:rsidRPr="00E2397D" w:rsidRDefault="003105D6" w:rsidP="00E01835">
      <w:pPr>
        <w:spacing w:line="360" w:lineRule="auto"/>
        <w:jc w:val="both"/>
        <w:rPr>
          <w:rFonts w:ascii="Times New Roman" w:hAnsi="Times New Roman" w:cs="Times New Roman"/>
          <w:b/>
          <w:bCs/>
        </w:rPr>
      </w:pPr>
      <w:r w:rsidRPr="003105D6">
        <w:rPr>
          <w:rFonts w:ascii="Times New Roman" w:hAnsi="Times New Roman" w:cs="Times New Roman"/>
          <w:b/>
          <w:bCs/>
        </w:rPr>
        <w:t>Figure 12 — Credentials</w:t>
      </w:r>
    </w:p>
    <w:p w14:paraId="1B61FF80" w14:textId="03DF9198" w:rsidR="00E01835" w:rsidRPr="003105D6" w:rsidRDefault="00E01835" w:rsidP="00E01835">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2EDD894D" wp14:editId="3ADE6A71">
            <wp:extent cx="6017295" cy="3383280"/>
            <wp:effectExtent l="0" t="0" r="2540" b="7620"/>
            <wp:docPr id="19380822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22247" cy="3386064"/>
                    </a:xfrm>
                    <a:prstGeom prst="rect">
                      <a:avLst/>
                    </a:prstGeom>
                    <a:noFill/>
                    <a:ln>
                      <a:noFill/>
                    </a:ln>
                  </pic:spPr>
                </pic:pic>
              </a:graphicData>
            </a:graphic>
          </wp:inline>
        </w:drawing>
      </w:r>
      <w:r w:rsidRPr="00E01835">
        <w:rPr>
          <w:rFonts w:ascii="Times New Roman" w:hAnsi="Times New Roman" w:cs="Times New Roman"/>
          <w:b/>
          <w:bCs/>
        </w:rPr>
        <w:t>Outcome</w:t>
      </w:r>
    </w:p>
    <w:p w14:paraId="19938FD8" w14:textId="77777777" w:rsidR="00E01835" w:rsidRPr="00E01835" w:rsidRDefault="00E01835" w:rsidP="00E01835">
      <w:pPr>
        <w:numPr>
          <w:ilvl w:val="0"/>
          <w:numId w:val="35"/>
        </w:numPr>
        <w:spacing w:line="360" w:lineRule="auto"/>
        <w:jc w:val="both"/>
        <w:rPr>
          <w:rFonts w:ascii="Times New Roman" w:hAnsi="Times New Roman" w:cs="Times New Roman"/>
        </w:rPr>
      </w:pPr>
      <w:r w:rsidRPr="00E01835">
        <w:rPr>
          <w:rFonts w:ascii="Times New Roman" w:hAnsi="Times New Roman" w:cs="Times New Roman"/>
        </w:rPr>
        <w:lastRenderedPageBreak/>
        <w:t xml:space="preserve">User account information was successfully retrieved </w:t>
      </w:r>
    </w:p>
    <w:p w14:paraId="4D0209BD" w14:textId="77777777" w:rsidR="00E01835" w:rsidRPr="00E01835" w:rsidRDefault="00E01835" w:rsidP="00E01835">
      <w:pPr>
        <w:numPr>
          <w:ilvl w:val="0"/>
          <w:numId w:val="35"/>
        </w:numPr>
        <w:spacing w:line="360" w:lineRule="auto"/>
        <w:jc w:val="both"/>
        <w:rPr>
          <w:rFonts w:ascii="Times New Roman" w:hAnsi="Times New Roman" w:cs="Times New Roman"/>
        </w:rPr>
      </w:pPr>
      <w:r w:rsidRPr="00E01835">
        <w:rPr>
          <w:rFonts w:ascii="Times New Roman" w:hAnsi="Times New Roman" w:cs="Times New Roman"/>
        </w:rPr>
        <w:t xml:space="preserve">Password hashes were exposed </w:t>
      </w:r>
    </w:p>
    <w:p w14:paraId="623C814F" w14:textId="77777777" w:rsidR="00E01835" w:rsidRPr="00E01835" w:rsidRDefault="00E01835" w:rsidP="00E01835">
      <w:pPr>
        <w:numPr>
          <w:ilvl w:val="0"/>
          <w:numId w:val="35"/>
        </w:numPr>
        <w:spacing w:line="360" w:lineRule="auto"/>
        <w:jc w:val="both"/>
        <w:rPr>
          <w:rFonts w:ascii="Times New Roman" w:hAnsi="Times New Roman" w:cs="Times New Roman"/>
        </w:rPr>
      </w:pPr>
      <w:r w:rsidRPr="00E01835">
        <w:rPr>
          <w:rFonts w:ascii="Times New Roman" w:hAnsi="Times New Roman" w:cs="Times New Roman"/>
        </w:rPr>
        <w:t xml:space="preserve">System-level data access confirmed </w:t>
      </w:r>
    </w:p>
    <w:p w14:paraId="463991E2" w14:textId="77777777" w:rsidR="00E01835" w:rsidRPr="00E01835" w:rsidRDefault="00E01835" w:rsidP="00E01835">
      <w:pPr>
        <w:spacing w:line="360" w:lineRule="auto"/>
        <w:jc w:val="both"/>
        <w:rPr>
          <w:rFonts w:ascii="Times New Roman" w:hAnsi="Times New Roman" w:cs="Times New Roman"/>
        </w:rPr>
      </w:pPr>
    </w:p>
    <w:p w14:paraId="299E714E" w14:textId="77777777" w:rsidR="00E01835" w:rsidRPr="00E01835" w:rsidRDefault="00E01835" w:rsidP="00E01835">
      <w:pPr>
        <w:spacing w:line="360" w:lineRule="auto"/>
        <w:jc w:val="both"/>
        <w:rPr>
          <w:rFonts w:ascii="Times New Roman" w:hAnsi="Times New Roman" w:cs="Times New Roman"/>
        </w:rPr>
      </w:pPr>
      <w:r w:rsidRPr="00E01835">
        <w:rPr>
          <w:rFonts w:ascii="Times New Roman" w:hAnsi="Times New Roman" w:cs="Times New Roman"/>
        </w:rPr>
        <w:t>This phase demonstrates how attackers can move from initial compromise to data extraction with minimal resistance.</w:t>
      </w:r>
    </w:p>
    <w:p w14:paraId="3E6D8DE2" w14:textId="77777777" w:rsidR="00E01835" w:rsidRPr="00E01835" w:rsidRDefault="00E01835" w:rsidP="00E01835">
      <w:pPr>
        <w:spacing w:line="360" w:lineRule="auto"/>
        <w:jc w:val="both"/>
        <w:rPr>
          <w:rFonts w:ascii="Times New Roman" w:hAnsi="Times New Roman" w:cs="Times New Roman"/>
          <w:b/>
          <w:bCs/>
        </w:rPr>
      </w:pPr>
      <w:r w:rsidRPr="00E01835">
        <w:rPr>
          <w:rFonts w:ascii="Times New Roman" w:hAnsi="Times New Roman" w:cs="Times New Roman"/>
          <w:b/>
          <w:bCs/>
        </w:rPr>
        <w:t>MITRE ATT&amp;CK Mapping</w:t>
      </w:r>
    </w:p>
    <w:p w14:paraId="0BE8FB0F" w14:textId="77777777" w:rsidR="00E01835" w:rsidRPr="00E01835" w:rsidRDefault="00E01835" w:rsidP="00E01835">
      <w:pPr>
        <w:numPr>
          <w:ilvl w:val="0"/>
          <w:numId w:val="36"/>
        </w:numPr>
        <w:spacing w:line="360" w:lineRule="auto"/>
        <w:jc w:val="both"/>
        <w:rPr>
          <w:rFonts w:ascii="Times New Roman" w:hAnsi="Times New Roman" w:cs="Times New Roman"/>
        </w:rPr>
      </w:pPr>
      <w:r w:rsidRPr="00E01835">
        <w:rPr>
          <w:rFonts w:ascii="Times New Roman" w:hAnsi="Times New Roman" w:cs="Times New Roman"/>
        </w:rPr>
        <w:t xml:space="preserve">Credential Access: T1003 (OS Credential Dumping) </w:t>
      </w:r>
    </w:p>
    <w:p w14:paraId="03F42DC5" w14:textId="77777777" w:rsidR="00E01835" w:rsidRPr="00E01835" w:rsidRDefault="00E01835" w:rsidP="00E01835">
      <w:pPr>
        <w:numPr>
          <w:ilvl w:val="0"/>
          <w:numId w:val="36"/>
        </w:numPr>
        <w:spacing w:line="360" w:lineRule="auto"/>
        <w:jc w:val="both"/>
        <w:rPr>
          <w:rFonts w:ascii="Times New Roman" w:hAnsi="Times New Roman" w:cs="Times New Roman"/>
        </w:rPr>
      </w:pPr>
      <w:r w:rsidRPr="00E01835">
        <w:rPr>
          <w:rFonts w:ascii="Times New Roman" w:hAnsi="Times New Roman" w:cs="Times New Roman"/>
        </w:rPr>
        <w:t>Collection: T1005 (Data from Local System)</w:t>
      </w:r>
    </w:p>
    <w:p w14:paraId="52D330B9" w14:textId="77777777" w:rsidR="00E01835" w:rsidRDefault="00E01835" w:rsidP="00E01835">
      <w:pPr>
        <w:spacing w:line="360" w:lineRule="auto"/>
        <w:jc w:val="both"/>
        <w:rPr>
          <w:rFonts w:ascii="Times New Roman" w:hAnsi="Times New Roman" w:cs="Times New Roman"/>
        </w:rPr>
      </w:pPr>
    </w:p>
    <w:p w14:paraId="2B63BDC7" w14:textId="77777777" w:rsidR="00E01835" w:rsidRPr="00E01835" w:rsidRDefault="00E01835" w:rsidP="00E01835">
      <w:pPr>
        <w:spacing w:line="360" w:lineRule="auto"/>
        <w:jc w:val="both"/>
        <w:rPr>
          <w:rFonts w:ascii="Times New Roman" w:hAnsi="Times New Roman" w:cs="Times New Roman"/>
          <w:b/>
          <w:bCs/>
        </w:rPr>
      </w:pPr>
      <w:r w:rsidRPr="00E01835">
        <w:rPr>
          <w:rFonts w:ascii="Times New Roman" w:hAnsi="Times New Roman" w:cs="Times New Roman"/>
          <w:b/>
          <w:bCs/>
        </w:rPr>
        <w:t>18. Exploit 3: SQL Injection Attack (VM-2 Web Application)</w:t>
      </w:r>
    </w:p>
    <w:p w14:paraId="43CF1FC0" w14:textId="77777777" w:rsidR="00625CE2" w:rsidRPr="00625CE2" w:rsidRDefault="00625CE2" w:rsidP="00625CE2">
      <w:pPr>
        <w:spacing w:line="360" w:lineRule="auto"/>
        <w:jc w:val="both"/>
        <w:rPr>
          <w:rFonts w:ascii="Times New Roman" w:hAnsi="Times New Roman" w:cs="Times New Roman"/>
        </w:rPr>
      </w:pPr>
      <w:r w:rsidRPr="00625CE2">
        <w:rPr>
          <w:rFonts w:ascii="Times New Roman" w:hAnsi="Times New Roman" w:cs="Times New Roman"/>
        </w:rPr>
        <w:t>The third exploit targeted the web application hosted on VM-2 (OWASP Broken Web Apps), demonstrating a different attack vector focusing on application-layer vulnerabilities.</w:t>
      </w:r>
    </w:p>
    <w:p w14:paraId="7C01D8B2" w14:textId="77777777" w:rsidR="00625CE2" w:rsidRPr="00625CE2" w:rsidRDefault="00625CE2" w:rsidP="00625CE2">
      <w:pPr>
        <w:spacing w:line="360" w:lineRule="auto"/>
        <w:jc w:val="both"/>
        <w:rPr>
          <w:rFonts w:ascii="Times New Roman" w:hAnsi="Times New Roman" w:cs="Times New Roman"/>
          <w:b/>
          <w:bCs/>
        </w:rPr>
      </w:pPr>
      <w:r w:rsidRPr="00625CE2">
        <w:rPr>
          <w:rFonts w:ascii="Times New Roman" w:hAnsi="Times New Roman" w:cs="Times New Roman"/>
          <w:b/>
          <w:bCs/>
        </w:rPr>
        <w:t>Vulnerability</w:t>
      </w:r>
    </w:p>
    <w:p w14:paraId="6DE31D99" w14:textId="77777777" w:rsidR="00625CE2" w:rsidRPr="00625CE2" w:rsidRDefault="00625CE2" w:rsidP="00625CE2">
      <w:pPr>
        <w:spacing w:line="360" w:lineRule="auto"/>
        <w:jc w:val="both"/>
        <w:rPr>
          <w:rFonts w:ascii="Times New Roman" w:hAnsi="Times New Roman" w:cs="Times New Roman"/>
        </w:rPr>
      </w:pPr>
      <w:r w:rsidRPr="00625CE2">
        <w:rPr>
          <w:rFonts w:ascii="Times New Roman" w:hAnsi="Times New Roman" w:cs="Times New Roman"/>
        </w:rPr>
        <w:t>The web application contained an input validation flaw, allowing SQL injection attacks to be performed on the login page.</w:t>
      </w:r>
    </w:p>
    <w:p w14:paraId="3CF35704" w14:textId="40D994B0" w:rsidR="00625CE2" w:rsidRPr="00625CE2" w:rsidRDefault="00625CE2" w:rsidP="00625CE2">
      <w:pPr>
        <w:spacing w:line="360" w:lineRule="auto"/>
        <w:jc w:val="both"/>
        <w:rPr>
          <w:rFonts w:ascii="Times New Roman" w:hAnsi="Times New Roman" w:cs="Times New Roman"/>
          <w:b/>
          <w:bCs/>
        </w:rPr>
      </w:pPr>
      <w:r w:rsidRPr="00625CE2">
        <w:rPr>
          <w:rFonts w:ascii="Times New Roman" w:hAnsi="Times New Roman" w:cs="Times New Roman"/>
        </w:rPr>
        <mc:AlternateContent>
          <mc:Choice Requires="wps">
            <w:drawing>
              <wp:anchor distT="0" distB="0" distL="114300" distR="114300" simplePos="0" relativeHeight="251665408" behindDoc="0" locked="0" layoutInCell="1" allowOverlap="1" wp14:anchorId="5F0DFBF4" wp14:editId="6A95D97B">
                <wp:simplePos x="0" y="0"/>
                <wp:positionH relativeFrom="column">
                  <wp:posOffset>2141220</wp:posOffset>
                </wp:positionH>
                <wp:positionV relativeFrom="paragraph">
                  <wp:posOffset>300990</wp:posOffset>
                </wp:positionV>
                <wp:extent cx="1990090" cy="629920"/>
                <wp:effectExtent l="0" t="0" r="10160" b="17780"/>
                <wp:wrapNone/>
                <wp:docPr id="1345732824" name="Text Box 9"/>
                <wp:cNvGraphicFramePr/>
                <a:graphic xmlns:a="http://schemas.openxmlformats.org/drawingml/2006/main">
                  <a:graphicData uri="http://schemas.microsoft.com/office/word/2010/wordprocessingShape">
                    <wps:wsp>
                      <wps:cNvSpPr txBox="1"/>
                      <wps:spPr>
                        <a:xfrm>
                          <a:off x="0" y="0"/>
                          <a:ext cx="1990090" cy="629920"/>
                        </a:xfrm>
                        <a:prstGeom prst="rect">
                          <a:avLst/>
                        </a:prstGeom>
                        <a:solidFill>
                          <a:schemeClr val="bg1">
                            <a:lumMod val="95000"/>
                          </a:schemeClr>
                        </a:solidFill>
                        <a:ln w="6350">
                          <a:solidFill>
                            <a:prstClr val="black"/>
                          </a:solidFill>
                        </a:ln>
                      </wps:spPr>
                      <wps:txbx>
                        <w:txbxContent>
                          <w:p w14:paraId="3687A17F" w14:textId="77777777" w:rsidR="00625CE2" w:rsidRDefault="00625CE2" w:rsidP="00625CE2">
                            <w:r>
                              <w:t>&lt;/&gt; SQL</w:t>
                            </w:r>
                          </w:p>
                          <w:p w14:paraId="0C4B6785" w14:textId="77777777" w:rsidR="00625CE2" w:rsidRDefault="00625CE2" w:rsidP="00625CE2">
                            <w:r>
                              <w:t>' OR 1=1 --</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0DFBF4" id="Text Box 9" o:spid="_x0000_s1030" type="#_x0000_t202" style="position:absolute;left:0;text-align:left;margin-left:168.6pt;margin-top:23.7pt;width:156.7pt;height:49.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" fillcolor="#f2f2f2 [3052]" strokeweight=".5pt">
                <v:textbox>
                  <w:txbxContent>
                    <w:p w14:paraId="3687A17F" w14:textId="77777777" w:rsidR="00625CE2" w:rsidRDefault="00625CE2" w:rsidP="00625CE2">
                      <w:r>
                        <w:t>&lt;/&gt; SQL</w:t>
                      </w:r>
                    </w:p>
                    <w:p w14:paraId="0C4B6785" w14:textId="77777777" w:rsidR="00625CE2" w:rsidRDefault="00625CE2" w:rsidP="00625CE2">
                      <w:r>
                        <w:t>' OR 1=1 --</w:t>
                      </w:r>
                    </w:p>
                  </w:txbxContent>
                </v:textbox>
              </v:shape>
            </w:pict>
          </mc:Fallback>
        </mc:AlternateContent>
      </w:r>
      <w:r w:rsidRPr="00625CE2">
        <w:rPr>
          <w:rFonts w:ascii="Times New Roman" w:hAnsi="Times New Roman" w:cs="Times New Roman"/>
          <w:b/>
          <w:bCs/>
        </w:rPr>
        <w:t>Attack Method</w:t>
      </w:r>
    </w:p>
    <w:p w14:paraId="5E5E0599" w14:textId="472DBDDD" w:rsidR="00625CE2" w:rsidRPr="00625CE2" w:rsidRDefault="00625CE2" w:rsidP="00625CE2">
      <w:pPr>
        <w:spacing w:line="360" w:lineRule="auto"/>
        <w:jc w:val="both"/>
        <w:rPr>
          <w:rFonts w:ascii="Times New Roman" w:hAnsi="Times New Roman" w:cs="Times New Roman"/>
        </w:rPr>
      </w:pPr>
      <w:r w:rsidRPr="00625CE2">
        <w:rPr>
          <w:rFonts w:ascii="Times New Roman" w:hAnsi="Times New Roman" w:cs="Times New Roman"/>
        </w:rPr>
        <w:t>The following payload was used:</w:t>
      </w:r>
    </w:p>
    <w:p w14:paraId="5809B3EB" w14:textId="77777777" w:rsidR="00625CE2" w:rsidRPr="00625CE2" w:rsidRDefault="00625CE2" w:rsidP="00625CE2">
      <w:pPr>
        <w:spacing w:line="360" w:lineRule="auto"/>
        <w:jc w:val="both"/>
        <w:rPr>
          <w:rFonts w:ascii="Times New Roman" w:hAnsi="Times New Roman" w:cs="Times New Roman"/>
        </w:rPr>
      </w:pPr>
    </w:p>
    <w:p w14:paraId="41E00526" w14:textId="6D7E6296" w:rsidR="00625CE2" w:rsidRDefault="00625CE2" w:rsidP="00625CE2">
      <w:pPr>
        <w:spacing w:line="360" w:lineRule="auto"/>
        <w:jc w:val="both"/>
        <w:rPr>
          <w:rFonts w:ascii="Times New Roman" w:hAnsi="Times New Roman" w:cs="Times New Roman"/>
        </w:rPr>
      </w:pPr>
      <w:r w:rsidRPr="00625CE2">
        <w:rPr>
          <w:rFonts w:ascii="Times New Roman" w:hAnsi="Times New Roman" w:cs="Times New Roman"/>
        </w:rPr>
        <w:t>This input bypasses authentication checks by forcing the SQL query to always evaluate as true</w:t>
      </w:r>
      <w:r>
        <w:rPr>
          <w:rFonts w:ascii="Times New Roman" w:hAnsi="Times New Roman" w:cs="Times New Roman"/>
        </w:rPr>
        <w:t>.</w:t>
      </w:r>
    </w:p>
    <w:p w14:paraId="59260D0E" w14:textId="77777777" w:rsidR="00260980" w:rsidRDefault="00260980" w:rsidP="00625CE2">
      <w:pPr>
        <w:spacing w:line="360" w:lineRule="auto"/>
        <w:jc w:val="both"/>
        <w:rPr>
          <w:rFonts w:ascii="Times New Roman" w:hAnsi="Times New Roman" w:cs="Times New Roman"/>
        </w:rPr>
      </w:pPr>
    </w:p>
    <w:p w14:paraId="74422F64" w14:textId="32DFC635" w:rsidR="00260980" w:rsidRDefault="00260980" w:rsidP="00625CE2">
      <w:pPr>
        <w:spacing w:line="360" w:lineRule="auto"/>
        <w:jc w:val="both"/>
        <w:rPr>
          <w:rFonts w:ascii="Times New Roman" w:hAnsi="Times New Roman" w:cs="Times New Roman"/>
          <w:b/>
          <w:bCs/>
        </w:rPr>
      </w:pPr>
      <w:r w:rsidRPr="00260980">
        <w:rPr>
          <w:rFonts w:ascii="Times New Roman" w:hAnsi="Times New Roman" w:cs="Times New Roman"/>
          <w:b/>
          <w:bCs/>
        </w:rPr>
        <w:t xml:space="preserve">Figure </w:t>
      </w:r>
      <w:r w:rsidR="003105D6">
        <w:rPr>
          <w:rFonts w:ascii="Times New Roman" w:hAnsi="Times New Roman" w:cs="Times New Roman"/>
          <w:b/>
          <w:bCs/>
        </w:rPr>
        <w:t>13</w:t>
      </w:r>
      <w:r w:rsidRPr="00260980">
        <w:rPr>
          <w:rFonts w:ascii="Times New Roman" w:hAnsi="Times New Roman" w:cs="Times New Roman"/>
          <w:b/>
          <w:bCs/>
        </w:rPr>
        <w:t xml:space="preserve">: OWASP </w:t>
      </w:r>
      <w:proofErr w:type="spellStart"/>
      <w:r w:rsidRPr="00260980">
        <w:rPr>
          <w:rFonts w:ascii="Times New Roman" w:hAnsi="Times New Roman" w:cs="Times New Roman"/>
          <w:b/>
          <w:bCs/>
        </w:rPr>
        <w:t>Mutillidae</w:t>
      </w:r>
      <w:proofErr w:type="spellEnd"/>
      <w:r w:rsidRPr="00260980">
        <w:rPr>
          <w:rFonts w:ascii="Times New Roman" w:hAnsi="Times New Roman" w:cs="Times New Roman"/>
          <w:b/>
          <w:bCs/>
        </w:rPr>
        <w:t xml:space="preserve"> login interface</w:t>
      </w:r>
    </w:p>
    <w:p w14:paraId="6F1CBAE4" w14:textId="31A5C8CA" w:rsidR="00260980" w:rsidRDefault="00260980" w:rsidP="00625CE2">
      <w:pPr>
        <w:spacing w:line="360" w:lineRule="auto"/>
        <w:jc w:val="both"/>
        <w:rPr>
          <w:rFonts w:ascii="Times New Roman" w:hAnsi="Times New Roman" w:cs="Times New Roman"/>
          <w:b/>
          <w:bCs/>
        </w:rPr>
      </w:pPr>
      <w:r>
        <w:rPr>
          <w:rFonts w:ascii="Times New Roman" w:hAnsi="Times New Roman" w:cs="Times New Roman"/>
          <w:b/>
          <w:bCs/>
          <w:noProof/>
        </w:rPr>
        <w:lastRenderedPageBreak/>
        <w:drawing>
          <wp:inline distT="0" distB="0" distL="0" distR="0" wp14:anchorId="1C35B24A" wp14:editId="1EA60FD7">
            <wp:extent cx="5930900" cy="2838450"/>
            <wp:effectExtent l="0" t="0" r="0" b="0"/>
            <wp:docPr id="27729708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30900" cy="2838450"/>
                    </a:xfrm>
                    <a:prstGeom prst="rect">
                      <a:avLst/>
                    </a:prstGeom>
                    <a:noFill/>
                    <a:ln>
                      <a:noFill/>
                    </a:ln>
                  </pic:spPr>
                </pic:pic>
              </a:graphicData>
            </a:graphic>
          </wp:inline>
        </w:drawing>
      </w:r>
    </w:p>
    <w:p w14:paraId="40054903" w14:textId="77777777" w:rsidR="00260980" w:rsidRDefault="00260980" w:rsidP="00625CE2">
      <w:pPr>
        <w:spacing w:line="360" w:lineRule="auto"/>
        <w:jc w:val="both"/>
        <w:rPr>
          <w:rFonts w:ascii="Times New Roman" w:hAnsi="Times New Roman" w:cs="Times New Roman"/>
          <w:b/>
          <w:bCs/>
        </w:rPr>
      </w:pPr>
    </w:p>
    <w:p w14:paraId="7C5A96DE" w14:textId="77777777" w:rsidR="003105D6" w:rsidRDefault="003105D6" w:rsidP="00625CE2">
      <w:pPr>
        <w:spacing w:line="360" w:lineRule="auto"/>
        <w:jc w:val="both"/>
        <w:rPr>
          <w:rFonts w:ascii="Times New Roman" w:hAnsi="Times New Roman" w:cs="Times New Roman"/>
          <w:b/>
          <w:bCs/>
        </w:rPr>
      </w:pPr>
    </w:p>
    <w:p w14:paraId="451A8C27" w14:textId="77777777" w:rsidR="003105D6" w:rsidRDefault="003105D6" w:rsidP="00625CE2">
      <w:pPr>
        <w:spacing w:line="360" w:lineRule="auto"/>
        <w:jc w:val="both"/>
        <w:rPr>
          <w:rFonts w:ascii="Times New Roman" w:hAnsi="Times New Roman" w:cs="Times New Roman"/>
          <w:b/>
          <w:bCs/>
        </w:rPr>
      </w:pPr>
    </w:p>
    <w:p w14:paraId="053E6280" w14:textId="77777777" w:rsidR="003105D6" w:rsidRDefault="003105D6" w:rsidP="00625CE2">
      <w:pPr>
        <w:spacing w:line="360" w:lineRule="auto"/>
        <w:jc w:val="both"/>
        <w:rPr>
          <w:rFonts w:ascii="Times New Roman" w:hAnsi="Times New Roman" w:cs="Times New Roman"/>
          <w:b/>
          <w:bCs/>
        </w:rPr>
      </w:pPr>
    </w:p>
    <w:p w14:paraId="0B32DF4F" w14:textId="267F85D7" w:rsidR="00260980" w:rsidRDefault="00260980" w:rsidP="00625CE2">
      <w:pPr>
        <w:spacing w:line="360" w:lineRule="auto"/>
        <w:jc w:val="both"/>
        <w:rPr>
          <w:rFonts w:ascii="Times New Roman" w:hAnsi="Times New Roman" w:cs="Times New Roman"/>
          <w:b/>
          <w:bCs/>
        </w:rPr>
      </w:pPr>
      <w:r w:rsidRPr="00260980">
        <w:rPr>
          <w:rFonts w:ascii="Times New Roman" w:hAnsi="Times New Roman" w:cs="Times New Roman"/>
          <w:b/>
          <w:bCs/>
        </w:rPr>
        <w:t xml:space="preserve">Figure </w:t>
      </w:r>
      <w:r w:rsidR="003105D6">
        <w:rPr>
          <w:rFonts w:ascii="Times New Roman" w:hAnsi="Times New Roman" w:cs="Times New Roman"/>
          <w:b/>
          <w:bCs/>
        </w:rPr>
        <w:t>14</w:t>
      </w:r>
      <w:r w:rsidRPr="00260980">
        <w:rPr>
          <w:rFonts w:ascii="Times New Roman" w:hAnsi="Times New Roman" w:cs="Times New Roman"/>
          <w:b/>
          <w:bCs/>
        </w:rPr>
        <w:t>: SQL injection vulnerability identified</w:t>
      </w:r>
    </w:p>
    <w:p w14:paraId="46A880BE" w14:textId="2C6EC806" w:rsidR="00260980" w:rsidRDefault="00260980" w:rsidP="00625CE2">
      <w:pPr>
        <w:spacing w:line="360" w:lineRule="auto"/>
        <w:jc w:val="both"/>
        <w:rPr>
          <w:rFonts w:ascii="Times New Roman" w:hAnsi="Times New Roman" w:cs="Times New Roman"/>
          <w:b/>
          <w:bCs/>
        </w:rPr>
      </w:pPr>
      <w:r>
        <w:rPr>
          <w:rFonts w:ascii="Times New Roman" w:hAnsi="Times New Roman" w:cs="Times New Roman"/>
          <w:b/>
          <w:bCs/>
          <w:noProof/>
        </w:rPr>
        <w:drawing>
          <wp:inline distT="0" distB="0" distL="0" distR="0" wp14:anchorId="0C025907" wp14:editId="324BBD33">
            <wp:extent cx="5930900" cy="2908300"/>
            <wp:effectExtent l="0" t="0" r="0" b="6350"/>
            <wp:docPr id="198687087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30900" cy="2908300"/>
                    </a:xfrm>
                    <a:prstGeom prst="rect">
                      <a:avLst/>
                    </a:prstGeom>
                    <a:noFill/>
                    <a:ln>
                      <a:noFill/>
                    </a:ln>
                  </pic:spPr>
                </pic:pic>
              </a:graphicData>
            </a:graphic>
          </wp:inline>
        </w:drawing>
      </w:r>
    </w:p>
    <w:p w14:paraId="5DFE7BAF" w14:textId="27F7D45F" w:rsidR="00260980" w:rsidRDefault="00260980" w:rsidP="00625CE2">
      <w:pPr>
        <w:spacing w:line="360" w:lineRule="auto"/>
        <w:jc w:val="both"/>
        <w:rPr>
          <w:rFonts w:ascii="Times New Roman" w:hAnsi="Times New Roman" w:cs="Times New Roman"/>
          <w:b/>
          <w:bCs/>
        </w:rPr>
      </w:pPr>
      <w:r w:rsidRPr="00260980">
        <w:rPr>
          <w:rFonts w:ascii="Times New Roman" w:hAnsi="Times New Roman" w:cs="Times New Roman"/>
          <w:b/>
          <w:bCs/>
        </w:rPr>
        <w:t xml:space="preserve">Figure </w:t>
      </w:r>
      <w:r w:rsidR="003105D6">
        <w:rPr>
          <w:rFonts w:ascii="Times New Roman" w:hAnsi="Times New Roman" w:cs="Times New Roman"/>
          <w:b/>
          <w:bCs/>
        </w:rPr>
        <w:t>15</w:t>
      </w:r>
      <w:r w:rsidRPr="00260980">
        <w:rPr>
          <w:rFonts w:ascii="Times New Roman" w:hAnsi="Times New Roman" w:cs="Times New Roman"/>
          <w:b/>
          <w:bCs/>
        </w:rPr>
        <w:t>: Authentication bypass using SQL injection</w:t>
      </w:r>
    </w:p>
    <w:p w14:paraId="7AB770A4" w14:textId="056F5432" w:rsidR="00260980" w:rsidRPr="00260980" w:rsidRDefault="00260980" w:rsidP="00625CE2">
      <w:pPr>
        <w:spacing w:line="360" w:lineRule="auto"/>
        <w:jc w:val="both"/>
        <w:rPr>
          <w:rFonts w:ascii="Times New Roman" w:hAnsi="Times New Roman" w:cs="Times New Roman"/>
          <w:b/>
          <w:bCs/>
        </w:rPr>
      </w:pPr>
      <w:r>
        <w:rPr>
          <w:rFonts w:ascii="Times New Roman" w:hAnsi="Times New Roman" w:cs="Times New Roman"/>
          <w:b/>
          <w:bCs/>
          <w:noProof/>
        </w:rPr>
        <w:lastRenderedPageBreak/>
        <w:drawing>
          <wp:inline distT="0" distB="0" distL="0" distR="0" wp14:anchorId="2BD09ABC" wp14:editId="08BC13AE">
            <wp:extent cx="5943600" cy="2863850"/>
            <wp:effectExtent l="0" t="0" r="0" b="0"/>
            <wp:docPr id="149057616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2863850"/>
                    </a:xfrm>
                    <a:prstGeom prst="rect">
                      <a:avLst/>
                    </a:prstGeom>
                    <a:noFill/>
                    <a:ln>
                      <a:noFill/>
                    </a:ln>
                  </pic:spPr>
                </pic:pic>
              </a:graphicData>
            </a:graphic>
          </wp:inline>
        </w:drawing>
      </w:r>
    </w:p>
    <w:p w14:paraId="2A33F822" w14:textId="77777777" w:rsidR="00625CE2" w:rsidRPr="00625CE2" w:rsidRDefault="00625CE2" w:rsidP="00625CE2">
      <w:pPr>
        <w:spacing w:line="360" w:lineRule="auto"/>
        <w:jc w:val="both"/>
        <w:rPr>
          <w:rFonts w:ascii="Times New Roman" w:hAnsi="Times New Roman" w:cs="Times New Roman"/>
          <w:b/>
          <w:bCs/>
        </w:rPr>
      </w:pPr>
      <w:r w:rsidRPr="00625CE2">
        <w:rPr>
          <w:rFonts w:ascii="Times New Roman" w:hAnsi="Times New Roman" w:cs="Times New Roman"/>
          <w:b/>
          <w:bCs/>
        </w:rPr>
        <w:t>19. Detection and Forensic Artefacts</w:t>
      </w:r>
    </w:p>
    <w:p w14:paraId="26C30B04" w14:textId="77777777" w:rsidR="00625CE2" w:rsidRPr="00625CE2" w:rsidRDefault="00625CE2" w:rsidP="00625CE2">
      <w:pPr>
        <w:spacing w:line="360" w:lineRule="auto"/>
        <w:jc w:val="both"/>
        <w:rPr>
          <w:rFonts w:ascii="Times New Roman" w:hAnsi="Times New Roman" w:cs="Times New Roman"/>
        </w:rPr>
      </w:pPr>
      <w:r w:rsidRPr="00625CE2">
        <w:rPr>
          <w:rFonts w:ascii="Times New Roman" w:hAnsi="Times New Roman" w:cs="Times New Roman"/>
        </w:rPr>
        <w:t>•</w:t>
      </w:r>
      <w:r w:rsidRPr="00625CE2">
        <w:rPr>
          <w:rFonts w:ascii="Times New Roman" w:hAnsi="Times New Roman" w:cs="Times New Roman"/>
        </w:rPr>
        <w:tab/>
        <w:t>Throughout the engagement, minimal defensive controls were observed within the lab environment. The attack chain produced several artefacts that could be used for detection in a real-world scenario.</w:t>
      </w:r>
    </w:p>
    <w:p w14:paraId="238A6A0D" w14:textId="77777777" w:rsidR="00625CE2" w:rsidRPr="00625CE2" w:rsidRDefault="00625CE2" w:rsidP="00625CE2">
      <w:pPr>
        <w:spacing w:line="360" w:lineRule="auto"/>
        <w:jc w:val="both"/>
        <w:rPr>
          <w:rFonts w:ascii="Times New Roman" w:hAnsi="Times New Roman" w:cs="Times New Roman"/>
          <w:b/>
          <w:bCs/>
        </w:rPr>
      </w:pPr>
      <w:r w:rsidRPr="00625CE2">
        <w:rPr>
          <w:rFonts w:ascii="Times New Roman" w:hAnsi="Times New Roman" w:cs="Times New Roman"/>
          <w:b/>
          <w:bCs/>
        </w:rPr>
        <w:t>Observed Artefacts</w:t>
      </w:r>
    </w:p>
    <w:tbl>
      <w:tblPr>
        <w:tblStyle w:val="TableGrid"/>
        <w:tblW w:w="7945" w:type="dxa"/>
        <w:tblLook w:val="04A0" w:firstRow="1" w:lastRow="0" w:firstColumn="1" w:lastColumn="0" w:noHBand="0" w:noVBand="1"/>
      </w:tblPr>
      <w:tblGrid>
        <w:gridCol w:w="2260"/>
        <w:gridCol w:w="2831"/>
        <w:gridCol w:w="2854"/>
      </w:tblGrid>
      <w:tr w:rsidR="00625CE2" w:rsidRPr="00625CE2" w14:paraId="002169A7" w14:textId="77777777">
        <w:trPr>
          <w:trHeight w:val="403"/>
        </w:trPr>
        <w:tc>
          <w:tcPr>
            <w:tcW w:w="0" w:type="auto"/>
            <w:tcBorders>
              <w:top w:val="single" w:sz="4" w:space="0" w:color="auto"/>
              <w:left w:val="single" w:sz="4" w:space="0" w:color="auto"/>
              <w:bottom w:val="single" w:sz="4" w:space="0" w:color="auto"/>
              <w:right w:val="single" w:sz="4" w:space="0" w:color="auto"/>
            </w:tcBorders>
            <w:hideMark/>
          </w:tcPr>
          <w:p w14:paraId="0FFDB256"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Phase</w:t>
            </w:r>
          </w:p>
        </w:tc>
        <w:tc>
          <w:tcPr>
            <w:tcW w:w="0" w:type="auto"/>
            <w:tcBorders>
              <w:top w:val="single" w:sz="4" w:space="0" w:color="auto"/>
              <w:left w:val="single" w:sz="4" w:space="0" w:color="auto"/>
              <w:bottom w:val="single" w:sz="4" w:space="0" w:color="auto"/>
              <w:right w:val="single" w:sz="4" w:space="0" w:color="auto"/>
            </w:tcBorders>
            <w:hideMark/>
          </w:tcPr>
          <w:p w14:paraId="12AF5254"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Artefact</w:t>
            </w:r>
          </w:p>
        </w:tc>
        <w:tc>
          <w:tcPr>
            <w:tcW w:w="0" w:type="auto"/>
            <w:tcBorders>
              <w:top w:val="single" w:sz="4" w:space="0" w:color="auto"/>
              <w:left w:val="single" w:sz="4" w:space="0" w:color="auto"/>
              <w:bottom w:val="single" w:sz="4" w:space="0" w:color="auto"/>
              <w:right w:val="single" w:sz="4" w:space="0" w:color="auto"/>
            </w:tcBorders>
            <w:hideMark/>
          </w:tcPr>
          <w:p w14:paraId="6AF6261F"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Detection Opportunity</w:t>
            </w:r>
          </w:p>
        </w:tc>
      </w:tr>
      <w:tr w:rsidR="00625CE2" w:rsidRPr="00625CE2" w14:paraId="215225AF" w14:textId="77777777">
        <w:trPr>
          <w:trHeight w:val="385"/>
        </w:trPr>
        <w:tc>
          <w:tcPr>
            <w:tcW w:w="0" w:type="auto"/>
            <w:tcBorders>
              <w:top w:val="single" w:sz="4" w:space="0" w:color="auto"/>
              <w:left w:val="single" w:sz="4" w:space="0" w:color="auto"/>
              <w:bottom w:val="single" w:sz="4" w:space="0" w:color="auto"/>
              <w:right w:val="single" w:sz="4" w:space="0" w:color="auto"/>
            </w:tcBorders>
            <w:hideMark/>
          </w:tcPr>
          <w:p w14:paraId="1CDEDED9"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Reconnaissance</w:t>
            </w:r>
          </w:p>
        </w:tc>
        <w:tc>
          <w:tcPr>
            <w:tcW w:w="0" w:type="auto"/>
            <w:tcBorders>
              <w:top w:val="single" w:sz="4" w:space="0" w:color="auto"/>
              <w:left w:val="single" w:sz="4" w:space="0" w:color="auto"/>
              <w:bottom w:val="single" w:sz="4" w:space="0" w:color="auto"/>
              <w:right w:val="single" w:sz="4" w:space="0" w:color="auto"/>
            </w:tcBorders>
            <w:hideMark/>
          </w:tcPr>
          <w:p w14:paraId="2D17E0A2"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Nmap scan traffic</w:t>
            </w:r>
          </w:p>
        </w:tc>
        <w:tc>
          <w:tcPr>
            <w:tcW w:w="0" w:type="auto"/>
            <w:tcBorders>
              <w:top w:val="single" w:sz="4" w:space="0" w:color="auto"/>
              <w:left w:val="single" w:sz="4" w:space="0" w:color="auto"/>
              <w:bottom w:val="single" w:sz="4" w:space="0" w:color="auto"/>
              <w:right w:val="single" w:sz="4" w:space="0" w:color="auto"/>
            </w:tcBorders>
            <w:hideMark/>
          </w:tcPr>
          <w:p w14:paraId="081178C0"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IDS/IPS alert</w:t>
            </w:r>
          </w:p>
        </w:tc>
      </w:tr>
      <w:tr w:rsidR="00625CE2" w:rsidRPr="00625CE2" w14:paraId="1F0860CA" w14:textId="77777777">
        <w:trPr>
          <w:trHeight w:val="403"/>
        </w:trPr>
        <w:tc>
          <w:tcPr>
            <w:tcW w:w="0" w:type="auto"/>
            <w:tcBorders>
              <w:top w:val="single" w:sz="4" w:space="0" w:color="auto"/>
              <w:left w:val="single" w:sz="4" w:space="0" w:color="auto"/>
              <w:bottom w:val="single" w:sz="4" w:space="0" w:color="auto"/>
              <w:right w:val="single" w:sz="4" w:space="0" w:color="auto"/>
            </w:tcBorders>
            <w:hideMark/>
          </w:tcPr>
          <w:p w14:paraId="677C6C6F"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Exploitation</w:t>
            </w:r>
          </w:p>
        </w:tc>
        <w:tc>
          <w:tcPr>
            <w:tcW w:w="0" w:type="auto"/>
            <w:tcBorders>
              <w:top w:val="single" w:sz="4" w:space="0" w:color="auto"/>
              <w:left w:val="single" w:sz="4" w:space="0" w:color="auto"/>
              <w:bottom w:val="single" w:sz="4" w:space="0" w:color="auto"/>
              <w:right w:val="single" w:sz="4" w:space="0" w:color="auto"/>
            </w:tcBorders>
            <w:hideMark/>
          </w:tcPr>
          <w:p w14:paraId="2B58D191"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Metasploit payload</w:t>
            </w:r>
          </w:p>
        </w:tc>
        <w:tc>
          <w:tcPr>
            <w:tcW w:w="0" w:type="auto"/>
            <w:tcBorders>
              <w:top w:val="single" w:sz="4" w:space="0" w:color="auto"/>
              <w:left w:val="single" w:sz="4" w:space="0" w:color="auto"/>
              <w:bottom w:val="single" w:sz="4" w:space="0" w:color="auto"/>
              <w:right w:val="single" w:sz="4" w:space="0" w:color="auto"/>
            </w:tcBorders>
            <w:hideMark/>
          </w:tcPr>
          <w:p w14:paraId="096C6918"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Endpoint detection</w:t>
            </w:r>
          </w:p>
        </w:tc>
      </w:tr>
      <w:tr w:rsidR="00625CE2" w:rsidRPr="00625CE2" w14:paraId="1F6B98B6" w14:textId="77777777">
        <w:trPr>
          <w:trHeight w:val="403"/>
        </w:trPr>
        <w:tc>
          <w:tcPr>
            <w:tcW w:w="0" w:type="auto"/>
            <w:tcBorders>
              <w:top w:val="single" w:sz="4" w:space="0" w:color="auto"/>
              <w:left w:val="single" w:sz="4" w:space="0" w:color="auto"/>
              <w:bottom w:val="single" w:sz="4" w:space="0" w:color="auto"/>
              <w:right w:val="single" w:sz="4" w:space="0" w:color="auto"/>
            </w:tcBorders>
            <w:hideMark/>
          </w:tcPr>
          <w:p w14:paraId="1F75D929"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Privilege Escalation</w:t>
            </w:r>
          </w:p>
        </w:tc>
        <w:tc>
          <w:tcPr>
            <w:tcW w:w="0" w:type="auto"/>
            <w:tcBorders>
              <w:top w:val="single" w:sz="4" w:space="0" w:color="auto"/>
              <w:left w:val="single" w:sz="4" w:space="0" w:color="auto"/>
              <w:bottom w:val="single" w:sz="4" w:space="0" w:color="auto"/>
              <w:right w:val="single" w:sz="4" w:space="0" w:color="auto"/>
            </w:tcBorders>
            <w:hideMark/>
          </w:tcPr>
          <w:p w14:paraId="0718C115"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Root command execution</w:t>
            </w:r>
          </w:p>
        </w:tc>
        <w:tc>
          <w:tcPr>
            <w:tcW w:w="0" w:type="auto"/>
            <w:tcBorders>
              <w:top w:val="single" w:sz="4" w:space="0" w:color="auto"/>
              <w:left w:val="single" w:sz="4" w:space="0" w:color="auto"/>
              <w:bottom w:val="single" w:sz="4" w:space="0" w:color="auto"/>
              <w:right w:val="single" w:sz="4" w:space="0" w:color="auto"/>
            </w:tcBorders>
            <w:hideMark/>
          </w:tcPr>
          <w:p w14:paraId="5BB3E52B" w14:textId="77777777" w:rsidR="00625CE2" w:rsidRPr="00625CE2" w:rsidRDefault="00625CE2" w:rsidP="00625CE2">
            <w:pPr>
              <w:spacing w:after="160" w:line="360" w:lineRule="auto"/>
              <w:jc w:val="both"/>
              <w:rPr>
                <w:rFonts w:ascii="Times New Roman" w:hAnsi="Times New Roman" w:cs="Times New Roman"/>
                <w:b/>
                <w:bCs/>
              </w:rPr>
            </w:pPr>
            <w:proofErr w:type="spellStart"/>
            <w:r w:rsidRPr="00625CE2">
              <w:rPr>
                <w:rFonts w:ascii="Times New Roman" w:hAnsi="Times New Roman" w:cs="Times New Roman"/>
                <w:b/>
                <w:bCs/>
              </w:rPr>
              <w:t>Behaviour</w:t>
            </w:r>
            <w:proofErr w:type="spellEnd"/>
            <w:r w:rsidRPr="00625CE2">
              <w:rPr>
                <w:rFonts w:ascii="Times New Roman" w:hAnsi="Times New Roman" w:cs="Times New Roman"/>
                <w:b/>
                <w:bCs/>
              </w:rPr>
              <w:t xml:space="preserve"> monitoring</w:t>
            </w:r>
          </w:p>
        </w:tc>
      </w:tr>
      <w:tr w:rsidR="00625CE2" w:rsidRPr="00625CE2" w14:paraId="22CB4EF7" w14:textId="77777777">
        <w:trPr>
          <w:trHeight w:val="385"/>
        </w:trPr>
        <w:tc>
          <w:tcPr>
            <w:tcW w:w="0" w:type="auto"/>
            <w:tcBorders>
              <w:top w:val="single" w:sz="4" w:space="0" w:color="auto"/>
              <w:left w:val="single" w:sz="4" w:space="0" w:color="auto"/>
              <w:bottom w:val="single" w:sz="4" w:space="0" w:color="auto"/>
              <w:right w:val="single" w:sz="4" w:space="0" w:color="auto"/>
            </w:tcBorders>
            <w:hideMark/>
          </w:tcPr>
          <w:p w14:paraId="7DCE3BC8"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Credential Access</w:t>
            </w:r>
          </w:p>
        </w:tc>
        <w:tc>
          <w:tcPr>
            <w:tcW w:w="0" w:type="auto"/>
            <w:tcBorders>
              <w:top w:val="single" w:sz="4" w:space="0" w:color="auto"/>
              <w:left w:val="single" w:sz="4" w:space="0" w:color="auto"/>
              <w:bottom w:val="single" w:sz="4" w:space="0" w:color="auto"/>
              <w:right w:val="single" w:sz="4" w:space="0" w:color="auto"/>
            </w:tcBorders>
            <w:hideMark/>
          </w:tcPr>
          <w:p w14:paraId="6BD8544D"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File access logs</w:t>
            </w:r>
          </w:p>
        </w:tc>
        <w:tc>
          <w:tcPr>
            <w:tcW w:w="0" w:type="auto"/>
            <w:tcBorders>
              <w:top w:val="single" w:sz="4" w:space="0" w:color="auto"/>
              <w:left w:val="single" w:sz="4" w:space="0" w:color="auto"/>
              <w:bottom w:val="single" w:sz="4" w:space="0" w:color="auto"/>
              <w:right w:val="single" w:sz="4" w:space="0" w:color="auto"/>
            </w:tcBorders>
            <w:hideMark/>
          </w:tcPr>
          <w:p w14:paraId="6526F67F"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SIEM correlation</w:t>
            </w:r>
          </w:p>
        </w:tc>
      </w:tr>
      <w:tr w:rsidR="00625CE2" w:rsidRPr="00625CE2" w14:paraId="68EC418B" w14:textId="77777777">
        <w:trPr>
          <w:trHeight w:val="403"/>
        </w:trPr>
        <w:tc>
          <w:tcPr>
            <w:tcW w:w="0" w:type="auto"/>
            <w:tcBorders>
              <w:top w:val="single" w:sz="4" w:space="0" w:color="auto"/>
              <w:left w:val="single" w:sz="4" w:space="0" w:color="auto"/>
              <w:bottom w:val="single" w:sz="4" w:space="0" w:color="auto"/>
              <w:right w:val="single" w:sz="4" w:space="0" w:color="auto"/>
            </w:tcBorders>
            <w:hideMark/>
          </w:tcPr>
          <w:p w14:paraId="6CA111A0"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Web Attack</w:t>
            </w:r>
          </w:p>
        </w:tc>
        <w:tc>
          <w:tcPr>
            <w:tcW w:w="0" w:type="auto"/>
            <w:tcBorders>
              <w:top w:val="single" w:sz="4" w:space="0" w:color="auto"/>
              <w:left w:val="single" w:sz="4" w:space="0" w:color="auto"/>
              <w:bottom w:val="single" w:sz="4" w:space="0" w:color="auto"/>
              <w:right w:val="single" w:sz="4" w:space="0" w:color="auto"/>
            </w:tcBorders>
            <w:hideMark/>
          </w:tcPr>
          <w:p w14:paraId="7A2E144B"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SQL injection patterns</w:t>
            </w:r>
          </w:p>
        </w:tc>
        <w:tc>
          <w:tcPr>
            <w:tcW w:w="0" w:type="auto"/>
            <w:tcBorders>
              <w:top w:val="single" w:sz="4" w:space="0" w:color="auto"/>
              <w:left w:val="single" w:sz="4" w:space="0" w:color="auto"/>
              <w:bottom w:val="single" w:sz="4" w:space="0" w:color="auto"/>
              <w:right w:val="single" w:sz="4" w:space="0" w:color="auto"/>
            </w:tcBorders>
            <w:hideMark/>
          </w:tcPr>
          <w:p w14:paraId="54CD741C"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Web Application Firewall</w:t>
            </w:r>
          </w:p>
        </w:tc>
      </w:tr>
    </w:tbl>
    <w:p w14:paraId="539DAEC7" w14:textId="77777777" w:rsidR="00625CE2" w:rsidRPr="00625CE2" w:rsidRDefault="00625CE2" w:rsidP="00625CE2">
      <w:pPr>
        <w:spacing w:line="360" w:lineRule="auto"/>
        <w:jc w:val="both"/>
        <w:rPr>
          <w:rFonts w:ascii="Times New Roman" w:hAnsi="Times New Roman" w:cs="Times New Roman"/>
          <w:b/>
          <w:bCs/>
        </w:rPr>
      </w:pPr>
    </w:p>
    <w:p w14:paraId="6346E9EC" w14:textId="77777777" w:rsidR="00625CE2" w:rsidRPr="00625CE2" w:rsidRDefault="00625CE2" w:rsidP="00625CE2">
      <w:pPr>
        <w:spacing w:line="360" w:lineRule="auto"/>
        <w:jc w:val="both"/>
        <w:rPr>
          <w:rFonts w:ascii="Times New Roman" w:hAnsi="Times New Roman" w:cs="Times New Roman"/>
          <w:b/>
          <w:bCs/>
        </w:rPr>
      </w:pPr>
      <w:r w:rsidRPr="00625CE2">
        <w:rPr>
          <w:rFonts w:ascii="Times New Roman" w:hAnsi="Times New Roman" w:cs="Times New Roman"/>
        </w:rPr>
        <w:t>The absence of monitoring tools meant that none of these activities triggered alerts, allowing the attacker to operate undetected</w:t>
      </w:r>
      <w:r w:rsidRPr="00625CE2">
        <w:rPr>
          <w:rFonts w:ascii="Times New Roman" w:hAnsi="Times New Roman" w:cs="Times New Roman"/>
          <w:b/>
          <w:bCs/>
        </w:rPr>
        <w:t>.</w:t>
      </w:r>
    </w:p>
    <w:p w14:paraId="3288F693" w14:textId="77777777" w:rsidR="00625CE2" w:rsidRPr="00625CE2" w:rsidRDefault="00625CE2" w:rsidP="00625CE2">
      <w:pPr>
        <w:spacing w:line="360" w:lineRule="auto"/>
        <w:jc w:val="both"/>
        <w:rPr>
          <w:rFonts w:ascii="Times New Roman" w:hAnsi="Times New Roman" w:cs="Times New Roman"/>
          <w:b/>
          <w:bCs/>
        </w:rPr>
      </w:pPr>
      <w:r w:rsidRPr="00625CE2">
        <w:rPr>
          <w:rFonts w:ascii="Times New Roman" w:hAnsi="Times New Roman" w:cs="Times New Roman"/>
          <w:b/>
          <w:bCs/>
        </w:rPr>
        <w:t>20. Detection Gap Analysis</w:t>
      </w:r>
    </w:p>
    <w:p w14:paraId="4B683833" w14:textId="77777777" w:rsidR="00625CE2" w:rsidRPr="00625CE2" w:rsidRDefault="00625CE2" w:rsidP="00625CE2">
      <w:pPr>
        <w:spacing w:line="360" w:lineRule="auto"/>
        <w:jc w:val="both"/>
        <w:rPr>
          <w:rFonts w:ascii="Times New Roman" w:hAnsi="Times New Roman" w:cs="Times New Roman"/>
        </w:rPr>
      </w:pPr>
      <w:r w:rsidRPr="00625CE2">
        <w:rPr>
          <w:rFonts w:ascii="Times New Roman" w:hAnsi="Times New Roman" w:cs="Times New Roman"/>
        </w:rPr>
        <w:lastRenderedPageBreak/>
        <w:t>The engagement revealed several critical detection failures:</w:t>
      </w:r>
    </w:p>
    <w:tbl>
      <w:tblPr>
        <w:tblStyle w:val="TableGrid"/>
        <w:tblW w:w="9505" w:type="dxa"/>
        <w:tblLook w:val="04A0" w:firstRow="1" w:lastRow="0" w:firstColumn="1" w:lastColumn="0" w:noHBand="0" w:noVBand="1"/>
      </w:tblPr>
      <w:tblGrid>
        <w:gridCol w:w="2183"/>
        <w:gridCol w:w="1886"/>
        <w:gridCol w:w="2350"/>
        <w:gridCol w:w="3086"/>
      </w:tblGrid>
      <w:tr w:rsidR="00625CE2" w:rsidRPr="00625CE2" w14:paraId="0C3E7E2A" w14:textId="77777777">
        <w:trPr>
          <w:trHeight w:val="765"/>
        </w:trPr>
        <w:tc>
          <w:tcPr>
            <w:tcW w:w="0" w:type="auto"/>
            <w:tcBorders>
              <w:top w:val="single" w:sz="4" w:space="0" w:color="auto"/>
              <w:left w:val="single" w:sz="4" w:space="0" w:color="auto"/>
              <w:bottom w:val="single" w:sz="4" w:space="0" w:color="auto"/>
              <w:right w:val="single" w:sz="4" w:space="0" w:color="auto"/>
            </w:tcBorders>
            <w:hideMark/>
          </w:tcPr>
          <w:p w14:paraId="1691DB1E"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Attack Phase</w:t>
            </w:r>
          </w:p>
        </w:tc>
        <w:tc>
          <w:tcPr>
            <w:tcW w:w="0" w:type="auto"/>
            <w:tcBorders>
              <w:top w:val="single" w:sz="4" w:space="0" w:color="auto"/>
              <w:left w:val="single" w:sz="4" w:space="0" w:color="auto"/>
              <w:bottom w:val="single" w:sz="4" w:space="0" w:color="auto"/>
              <w:right w:val="single" w:sz="4" w:space="0" w:color="auto"/>
            </w:tcBorders>
            <w:hideMark/>
          </w:tcPr>
          <w:p w14:paraId="748FBFDF"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Expected Control</w:t>
            </w:r>
          </w:p>
        </w:tc>
        <w:tc>
          <w:tcPr>
            <w:tcW w:w="0" w:type="auto"/>
            <w:tcBorders>
              <w:top w:val="single" w:sz="4" w:space="0" w:color="auto"/>
              <w:left w:val="single" w:sz="4" w:space="0" w:color="auto"/>
              <w:bottom w:val="single" w:sz="4" w:space="0" w:color="auto"/>
              <w:right w:val="single" w:sz="4" w:space="0" w:color="auto"/>
            </w:tcBorders>
            <w:hideMark/>
          </w:tcPr>
          <w:p w14:paraId="49C0D422"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Observed Gap</w:t>
            </w:r>
          </w:p>
        </w:tc>
        <w:tc>
          <w:tcPr>
            <w:tcW w:w="0" w:type="auto"/>
            <w:tcBorders>
              <w:top w:val="single" w:sz="4" w:space="0" w:color="auto"/>
              <w:left w:val="single" w:sz="4" w:space="0" w:color="auto"/>
              <w:bottom w:val="single" w:sz="4" w:space="0" w:color="auto"/>
              <w:right w:val="single" w:sz="4" w:space="0" w:color="auto"/>
            </w:tcBorders>
            <w:hideMark/>
          </w:tcPr>
          <w:p w14:paraId="0596FB97"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Impact</w:t>
            </w:r>
          </w:p>
        </w:tc>
      </w:tr>
      <w:tr w:rsidR="00625CE2" w:rsidRPr="00625CE2" w14:paraId="70E3EE26" w14:textId="77777777">
        <w:trPr>
          <w:trHeight w:val="390"/>
        </w:trPr>
        <w:tc>
          <w:tcPr>
            <w:tcW w:w="0" w:type="auto"/>
            <w:tcBorders>
              <w:top w:val="single" w:sz="4" w:space="0" w:color="auto"/>
              <w:left w:val="single" w:sz="4" w:space="0" w:color="auto"/>
              <w:bottom w:val="single" w:sz="4" w:space="0" w:color="auto"/>
              <w:right w:val="single" w:sz="4" w:space="0" w:color="auto"/>
            </w:tcBorders>
            <w:hideMark/>
          </w:tcPr>
          <w:p w14:paraId="547ACE79"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Reconnaissance</w:t>
            </w:r>
          </w:p>
        </w:tc>
        <w:tc>
          <w:tcPr>
            <w:tcW w:w="0" w:type="auto"/>
            <w:tcBorders>
              <w:top w:val="single" w:sz="4" w:space="0" w:color="auto"/>
              <w:left w:val="single" w:sz="4" w:space="0" w:color="auto"/>
              <w:bottom w:val="single" w:sz="4" w:space="0" w:color="auto"/>
              <w:right w:val="single" w:sz="4" w:space="0" w:color="auto"/>
            </w:tcBorders>
            <w:hideMark/>
          </w:tcPr>
          <w:p w14:paraId="064FE129"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IDS detection</w:t>
            </w:r>
          </w:p>
        </w:tc>
        <w:tc>
          <w:tcPr>
            <w:tcW w:w="0" w:type="auto"/>
            <w:tcBorders>
              <w:top w:val="single" w:sz="4" w:space="0" w:color="auto"/>
              <w:left w:val="single" w:sz="4" w:space="0" w:color="auto"/>
              <w:bottom w:val="single" w:sz="4" w:space="0" w:color="auto"/>
              <w:right w:val="single" w:sz="4" w:space="0" w:color="auto"/>
            </w:tcBorders>
            <w:hideMark/>
          </w:tcPr>
          <w:p w14:paraId="417D9645"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No alert triggered</w:t>
            </w:r>
          </w:p>
        </w:tc>
        <w:tc>
          <w:tcPr>
            <w:tcW w:w="0" w:type="auto"/>
            <w:tcBorders>
              <w:top w:val="single" w:sz="4" w:space="0" w:color="auto"/>
              <w:left w:val="single" w:sz="4" w:space="0" w:color="auto"/>
              <w:bottom w:val="single" w:sz="4" w:space="0" w:color="auto"/>
              <w:right w:val="single" w:sz="4" w:space="0" w:color="auto"/>
            </w:tcBorders>
            <w:hideMark/>
          </w:tcPr>
          <w:p w14:paraId="09FAADA3"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Attack preparation unnoticed</w:t>
            </w:r>
          </w:p>
        </w:tc>
      </w:tr>
      <w:tr w:rsidR="00625CE2" w:rsidRPr="00625CE2" w14:paraId="53D8442A" w14:textId="77777777">
        <w:trPr>
          <w:trHeight w:val="782"/>
        </w:trPr>
        <w:tc>
          <w:tcPr>
            <w:tcW w:w="0" w:type="auto"/>
            <w:tcBorders>
              <w:top w:val="single" w:sz="4" w:space="0" w:color="auto"/>
              <w:left w:val="single" w:sz="4" w:space="0" w:color="auto"/>
              <w:bottom w:val="single" w:sz="4" w:space="0" w:color="auto"/>
              <w:right w:val="single" w:sz="4" w:space="0" w:color="auto"/>
            </w:tcBorders>
            <w:hideMark/>
          </w:tcPr>
          <w:p w14:paraId="733420E3"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Exploitation</w:t>
            </w:r>
          </w:p>
        </w:tc>
        <w:tc>
          <w:tcPr>
            <w:tcW w:w="0" w:type="auto"/>
            <w:tcBorders>
              <w:top w:val="single" w:sz="4" w:space="0" w:color="auto"/>
              <w:left w:val="single" w:sz="4" w:space="0" w:color="auto"/>
              <w:bottom w:val="single" w:sz="4" w:space="0" w:color="auto"/>
              <w:right w:val="single" w:sz="4" w:space="0" w:color="auto"/>
            </w:tcBorders>
            <w:hideMark/>
          </w:tcPr>
          <w:p w14:paraId="31DE92B0"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SIEM alert</w:t>
            </w:r>
          </w:p>
        </w:tc>
        <w:tc>
          <w:tcPr>
            <w:tcW w:w="0" w:type="auto"/>
            <w:tcBorders>
              <w:top w:val="single" w:sz="4" w:space="0" w:color="auto"/>
              <w:left w:val="single" w:sz="4" w:space="0" w:color="auto"/>
              <w:bottom w:val="single" w:sz="4" w:space="0" w:color="auto"/>
              <w:right w:val="single" w:sz="4" w:space="0" w:color="auto"/>
            </w:tcBorders>
            <w:hideMark/>
          </w:tcPr>
          <w:p w14:paraId="42AE24E8"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No monitoring</w:t>
            </w:r>
          </w:p>
        </w:tc>
        <w:tc>
          <w:tcPr>
            <w:tcW w:w="0" w:type="auto"/>
            <w:tcBorders>
              <w:top w:val="single" w:sz="4" w:space="0" w:color="auto"/>
              <w:left w:val="single" w:sz="4" w:space="0" w:color="auto"/>
              <w:bottom w:val="single" w:sz="4" w:space="0" w:color="auto"/>
              <w:right w:val="single" w:sz="4" w:space="0" w:color="auto"/>
            </w:tcBorders>
            <w:hideMark/>
          </w:tcPr>
          <w:p w14:paraId="2DCAB040"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Initial compromise undetected</w:t>
            </w:r>
          </w:p>
        </w:tc>
      </w:tr>
      <w:tr w:rsidR="00625CE2" w:rsidRPr="00625CE2" w14:paraId="0E6BD96A" w14:textId="77777777">
        <w:trPr>
          <w:trHeight w:val="765"/>
        </w:trPr>
        <w:tc>
          <w:tcPr>
            <w:tcW w:w="0" w:type="auto"/>
            <w:tcBorders>
              <w:top w:val="single" w:sz="4" w:space="0" w:color="auto"/>
              <w:left w:val="single" w:sz="4" w:space="0" w:color="auto"/>
              <w:bottom w:val="single" w:sz="4" w:space="0" w:color="auto"/>
              <w:right w:val="single" w:sz="4" w:space="0" w:color="auto"/>
            </w:tcBorders>
            <w:hideMark/>
          </w:tcPr>
          <w:p w14:paraId="2ABBF2F3"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Privilege Escalation</w:t>
            </w:r>
          </w:p>
        </w:tc>
        <w:tc>
          <w:tcPr>
            <w:tcW w:w="0" w:type="auto"/>
            <w:tcBorders>
              <w:top w:val="single" w:sz="4" w:space="0" w:color="auto"/>
              <w:left w:val="single" w:sz="4" w:space="0" w:color="auto"/>
              <w:bottom w:val="single" w:sz="4" w:space="0" w:color="auto"/>
              <w:right w:val="single" w:sz="4" w:space="0" w:color="auto"/>
            </w:tcBorders>
            <w:hideMark/>
          </w:tcPr>
          <w:p w14:paraId="07641924"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UEBA</w:t>
            </w:r>
          </w:p>
        </w:tc>
        <w:tc>
          <w:tcPr>
            <w:tcW w:w="0" w:type="auto"/>
            <w:tcBorders>
              <w:top w:val="single" w:sz="4" w:space="0" w:color="auto"/>
              <w:left w:val="single" w:sz="4" w:space="0" w:color="auto"/>
              <w:bottom w:val="single" w:sz="4" w:space="0" w:color="auto"/>
              <w:right w:val="single" w:sz="4" w:space="0" w:color="auto"/>
            </w:tcBorders>
            <w:hideMark/>
          </w:tcPr>
          <w:p w14:paraId="26252AC9"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 xml:space="preserve">No </w:t>
            </w:r>
            <w:proofErr w:type="spellStart"/>
            <w:r w:rsidRPr="00625CE2">
              <w:rPr>
                <w:rFonts w:ascii="Times New Roman" w:hAnsi="Times New Roman" w:cs="Times New Roman"/>
                <w:b/>
                <w:bCs/>
              </w:rPr>
              <w:t>behaviour</w:t>
            </w:r>
            <w:proofErr w:type="spellEnd"/>
            <w:r w:rsidRPr="00625CE2">
              <w:rPr>
                <w:rFonts w:ascii="Times New Roman" w:hAnsi="Times New Roman" w:cs="Times New Roman"/>
                <w:b/>
                <w:bCs/>
              </w:rPr>
              <w:t xml:space="preserve"> tracking</w:t>
            </w:r>
          </w:p>
        </w:tc>
        <w:tc>
          <w:tcPr>
            <w:tcW w:w="0" w:type="auto"/>
            <w:tcBorders>
              <w:top w:val="single" w:sz="4" w:space="0" w:color="auto"/>
              <w:left w:val="single" w:sz="4" w:space="0" w:color="auto"/>
              <w:bottom w:val="single" w:sz="4" w:space="0" w:color="auto"/>
              <w:right w:val="single" w:sz="4" w:space="0" w:color="auto"/>
            </w:tcBorders>
            <w:hideMark/>
          </w:tcPr>
          <w:p w14:paraId="7AE7170A"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Full system compromise</w:t>
            </w:r>
          </w:p>
        </w:tc>
      </w:tr>
      <w:tr w:rsidR="00625CE2" w:rsidRPr="00625CE2" w14:paraId="1FC7BDE7" w14:textId="77777777">
        <w:trPr>
          <w:trHeight w:val="390"/>
        </w:trPr>
        <w:tc>
          <w:tcPr>
            <w:tcW w:w="0" w:type="auto"/>
            <w:tcBorders>
              <w:top w:val="single" w:sz="4" w:space="0" w:color="auto"/>
              <w:left w:val="single" w:sz="4" w:space="0" w:color="auto"/>
              <w:bottom w:val="single" w:sz="4" w:space="0" w:color="auto"/>
              <w:right w:val="single" w:sz="4" w:space="0" w:color="auto"/>
            </w:tcBorders>
            <w:hideMark/>
          </w:tcPr>
          <w:p w14:paraId="5A8077DF"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Data Access</w:t>
            </w:r>
          </w:p>
        </w:tc>
        <w:tc>
          <w:tcPr>
            <w:tcW w:w="0" w:type="auto"/>
            <w:tcBorders>
              <w:top w:val="single" w:sz="4" w:space="0" w:color="auto"/>
              <w:left w:val="single" w:sz="4" w:space="0" w:color="auto"/>
              <w:bottom w:val="single" w:sz="4" w:space="0" w:color="auto"/>
              <w:right w:val="single" w:sz="4" w:space="0" w:color="auto"/>
            </w:tcBorders>
            <w:hideMark/>
          </w:tcPr>
          <w:p w14:paraId="0D8380FA"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DLP</w:t>
            </w:r>
          </w:p>
        </w:tc>
        <w:tc>
          <w:tcPr>
            <w:tcW w:w="0" w:type="auto"/>
            <w:tcBorders>
              <w:top w:val="single" w:sz="4" w:space="0" w:color="auto"/>
              <w:left w:val="single" w:sz="4" w:space="0" w:color="auto"/>
              <w:bottom w:val="single" w:sz="4" w:space="0" w:color="auto"/>
              <w:right w:val="single" w:sz="4" w:space="0" w:color="auto"/>
            </w:tcBorders>
            <w:hideMark/>
          </w:tcPr>
          <w:p w14:paraId="08F7BDEE"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No logging</w:t>
            </w:r>
          </w:p>
        </w:tc>
        <w:tc>
          <w:tcPr>
            <w:tcW w:w="0" w:type="auto"/>
            <w:tcBorders>
              <w:top w:val="single" w:sz="4" w:space="0" w:color="auto"/>
              <w:left w:val="single" w:sz="4" w:space="0" w:color="auto"/>
              <w:bottom w:val="single" w:sz="4" w:space="0" w:color="auto"/>
              <w:right w:val="single" w:sz="4" w:space="0" w:color="auto"/>
            </w:tcBorders>
            <w:hideMark/>
          </w:tcPr>
          <w:p w14:paraId="233E1566"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Data theft risk</w:t>
            </w:r>
          </w:p>
        </w:tc>
      </w:tr>
      <w:tr w:rsidR="00625CE2" w:rsidRPr="00625CE2" w14:paraId="27D9937F" w14:textId="77777777">
        <w:trPr>
          <w:trHeight w:val="373"/>
        </w:trPr>
        <w:tc>
          <w:tcPr>
            <w:tcW w:w="0" w:type="auto"/>
            <w:tcBorders>
              <w:top w:val="single" w:sz="4" w:space="0" w:color="auto"/>
              <w:left w:val="single" w:sz="4" w:space="0" w:color="auto"/>
              <w:bottom w:val="single" w:sz="4" w:space="0" w:color="auto"/>
              <w:right w:val="single" w:sz="4" w:space="0" w:color="auto"/>
            </w:tcBorders>
            <w:hideMark/>
          </w:tcPr>
          <w:p w14:paraId="4CCD0435"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Web Exploit</w:t>
            </w:r>
          </w:p>
        </w:tc>
        <w:tc>
          <w:tcPr>
            <w:tcW w:w="0" w:type="auto"/>
            <w:tcBorders>
              <w:top w:val="single" w:sz="4" w:space="0" w:color="auto"/>
              <w:left w:val="single" w:sz="4" w:space="0" w:color="auto"/>
              <w:bottom w:val="single" w:sz="4" w:space="0" w:color="auto"/>
              <w:right w:val="single" w:sz="4" w:space="0" w:color="auto"/>
            </w:tcBorders>
            <w:hideMark/>
          </w:tcPr>
          <w:p w14:paraId="7027556B"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WAF</w:t>
            </w:r>
          </w:p>
        </w:tc>
        <w:tc>
          <w:tcPr>
            <w:tcW w:w="0" w:type="auto"/>
            <w:tcBorders>
              <w:top w:val="single" w:sz="4" w:space="0" w:color="auto"/>
              <w:left w:val="single" w:sz="4" w:space="0" w:color="auto"/>
              <w:bottom w:val="single" w:sz="4" w:space="0" w:color="auto"/>
              <w:right w:val="single" w:sz="4" w:space="0" w:color="auto"/>
            </w:tcBorders>
            <w:hideMark/>
          </w:tcPr>
          <w:p w14:paraId="3004E6DA"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No filtering</w:t>
            </w:r>
          </w:p>
        </w:tc>
        <w:tc>
          <w:tcPr>
            <w:tcW w:w="0" w:type="auto"/>
            <w:tcBorders>
              <w:top w:val="single" w:sz="4" w:space="0" w:color="auto"/>
              <w:left w:val="single" w:sz="4" w:space="0" w:color="auto"/>
              <w:bottom w:val="single" w:sz="4" w:space="0" w:color="auto"/>
              <w:right w:val="single" w:sz="4" w:space="0" w:color="auto"/>
            </w:tcBorders>
            <w:hideMark/>
          </w:tcPr>
          <w:p w14:paraId="47191223"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Authentication bypass</w:t>
            </w:r>
          </w:p>
        </w:tc>
      </w:tr>
    </w:tbl>
    <w:p w14:paraId="38E0D817" w14:textId="77777777" w:rsidR="00625CE2" w:rsidRPr="00625CE2" w:rsidRDefault="00625CE2" w:rsidP="00625CE2">
      <w:pPr>
        <w:spacing w:line="360" w:lineRule="auto"/>
        <w:jc w:val="both"/>
        <w:rPr>
          <w:rFonts w:ascii="Times New Roman" w:hAnsi="Times New Roman" w:cs="Times New Roman"/>
        </w:rPr>
      </w:pPr>
      <w:r w:rsidRPr="00625CE2">
        <w:rPr>
          <w:rFonts w:ascii="Times New Roman" w:hAnsi="Times New Roman" w:cs="Times New Roman"/>
        </w:rPr>
        <w:t>These gaps indicate a lack of visibility, monitoring, and correlation across systems.</w:t>
      </w:r>
    </w:p>
    <w:p w14:paraId="24CEBC54" w14:textId="77777777" w:rsidR="00625CE2" w:rsidRPr="00625CE2" w:rsidRDefault="00625CE2" w:rsidP="00625CE2">
      <w:pPr>
        <w:spacing w:line="360" w:lineRule="auto"/>
        <w:jc w:val="both"/>
        <w:rPr>
          <w:rFonts w:ascii="Times New Roman" w:hAnsi="Times New Roman" w:cs="Times New Roman"/>
          <w:b/>
          <w:bCs/>
        </w:rPr>
      </w:pPr>
      <w:r w:rsidRPr="00625CE2">
        <w:rPr>
          <w:rFonts w:ascii="Times New Roman" w:hAnsi="Times New Roman" w:cs="Times New Roman"/>
          <w:b/>
          <w:bCs/>
        </w:rPr>
        <w:t>21. Security Weaknesses Identified</w:t>
      </w:r>
    </w:p>
    <w:p w14:paraId="2A1BB16B" w14:textId="77777777" w:rsidR="00625CE2" w:rsidRPr="00625CE2" w:rsidRDefault="00625CE2" w:rsidP="00625CE2">
      <w:pPr>
        <w:spacing w:line="360" w:lineRule="auto"/>
        <w:jc w:val="both"/>
        <w:rPr>
          <w:rFonts w:ascii="Times New Roman" w:hAnsi="Times New Roman" w:cs="Times New Roman"/>
          <w:b/>
          <w:bCs/>
        </w:rPr>
      </w:pPr>
      <w:r w:rsidRPr="00625CE2">
        <w:rPr>
          <w:rFonts w:ascii="Times New Roman" w:hAnsi="Times New Roman" w:cs="Times New Roman"/>
          <w:b/>
          <w:bCs/>
        </w:rPr>
        <w:t>The following weaknesses were identified during the engagement:</w:t>
      </w:r>
    </w:p>
    <w:p w14:paraId="0372139E" w14:textId="77777777" w:rsidR="00625CE2" w:rsidRPr="00625CE2" w:rsidRDefault="00625CE2" w:rsidP="00625CE2">
      <w:pPr>
        <w:spacing w:line="360" w:lineRule="auto"/>
        <w:jc w:val="both"/>
        <w:rPr>
          <w:rFonts w:ascii="Times New Roman" w:hAnsi="Times New Roman" w:cs="Times New Roman"/>
        </w:rPr>
      </w:pPr>
      <w:r w:rsidRPr="00625CE2">
        <w:rPr>
          <w:rFonts w:ascii="Times New Roman" w:hAnsi="Times New Roman" w:cs="Times New Roman"/>
        </w:rPr>
        <w:t>•</w:t>
      </w:r>
      <w:r w:rsidRPr="00625CE2">
        <w:rPr>
          <w:rFonts w:ascii="Times New Roman" w:hAnsi="Times New Roman" w:cs="Times New Roman"/>
        </w:rPr>
        <w:tab/>
        <w:t>Outdated and vulnerable Samba service</w:t>
      </w:r>
    </w:p>
    <w:p w14:paraId="4A673B49" w14:textId="77777777" w:rsidR="00625CE2" w:rsidRPr="00625CE2" w:rsidRDefault="00625CE2" w:rsidP="00625CE2">
      <w:pPr>
        <w:spacing w:line="360" w:lineRule="auto"/>
        <w:jc w:val="both"/>
        <w:rPr>
          <w:rFonts w:ascii="Times New Roman" w:hAnsi="Times New Roman" w:cs="Times New Roman"/>
        </w:rPr>
      </w:pPr>
      <w:r w:rsidRPr="00625CE2">
        <w:rPr>
          <w:rFonts w:ascii="Times New Roman" w:hAnsi="Times New Roman" w:cs="Times New Roman"/>
        </w:rPr>
        <w:t>•</w:t>
      </w:r>
      <w:r w:rsidRPr="00625CE2">
        <w:rPr>
          <w:rFonts w:ascii="Times New Roman" w:hAnsi="Times New Roman" w:cs="Times New Roman"/>
        </w:rPr>
        <w:tab/>
        <w:t>Lack of patch management</w:t>
      </w:r>
    </w:p>
    <w:p w14:paraId="755A43C5" w14:textId="77777777" w:rsidR="00625CE2" w:rsidRPr="00625CE2" w:rsidRDefault="00625CE2" w:rsidP="00625CE2">
      <w:pPr>
        <w:spacing w:line="360" w:lineRule="auto"/>
        <w:jc w:val="both"/>
        <w:rPr>
          <w:rFonts w:ascii="Times New Roman" w:hAnsi="Times New Roman" w:cs="Times New Roman"/>
        </w:rPr>
      </w:pPr>
      <w:r w:rsidRPr="00625CE2">
        <w:rPr>
          <w:rFonts w:ascii="Times New Roman" w:hAnsi="Times New Roman" w:cs="Times New Roman"/>
        </w:rPr>
        <w:t>•</w:t>
      </w:r>
      <w:r w:rsidRPr="00625CE2">
        <w:rPr>
          <w:rFonts w:ascii="Times New Roman" w:hAnsi="Times New Roman" w:cs="Times New Roman"/>
        </w:rPr>
        <w:tab/>
        <w:t>Excessive open ports</w:t>
      </w:r>
    </w:p>
    <w:p w14:paraId="22E6DE1F" w14:textId="77777777" w:rsidR="00625CE2" w:rsidRPr="00625CE2" w:rsidRDefault="00625CE2" w:rsidP="00625CE2">
      <w:pPr>
        <w:spacing w:line="360" w:lineRule="auto"/>
        <w:jc w:val="both"/>
        <w:rPr>
          <w:rFonts w:ascii="Times New Roman" w:hAnsi="Times New Roman" w:cs="Times New Roman"/>
        </w:rPr>
      </w:pPr>
      <w:r w:rsidRPr="00625CE2">
        <w:rPr>
          <w:rFonts w:ascii="Times New Roman" w:hAnsi="Times New Roman" w:cs="Times New Roman"/>
        </w:rPr>
        <w:t>•</w:t>
      </w:r>
      <w:r w:rsidRPr="00625CE2">
        <w:rPr>
          <w:rFonts w:ascii="Times New Roman" w:hAnsi="Times New Roman" w:cs="Times New Roman"/>
        </w:rPr>
        <w:tab/>
        <w:t>Weak authentication mechanisms</w:t>
      </w:r>
    </w:p>
    <w:p w14:paraId="0DE400FD" w14:textId="77777777" w:rsidR="00625CE2" w:rsidRPr="00625CE2" w:rsidRDefault="00625CE2" w:rsidP="00625CE2">
      <w:pPr>
        <w:spacing w:line="360" w:lineRule="auto"/>
        <w:jc w:val="both"/>
        <w:rPr>
          <w:rFonts w:ascii="Times New Roman" w:hAnsi="Times New Roman" w:cs="Times New Roman"/>
        </w:rPr>
      </w:pPr>
      <w:r w:rsidRPr="00625CE2">
        <w:rPr>
          <w:rFonts w:ascii="Times New Roman" w:hAnsi="Times New Roman" w:cs="Times New Roman"/>
        </w:rPr>
        <w:t>•</w:t>
      </w:r>
      <w:r w:rsidRPr="00625CE2">
        <w:rPr>
          <w:rFonts w:ascii="Times New Roman" w:hAnsi="Times New Roman" w:cs="Times New Roman"/>
        </w:rPr>
        <w:tab/>
        <w:t>Absence of intrusion detection systems</w:t>
      </w:r>
    </w:p>
    <w:p w14:paraId="7F06A673" w14:textId="77777777" w:rsidR="00625CE2" w:rsidRPr="00625CE2" w:rsidRDefault="00625CE2" w:rsidP="00625CE2">
      <w:pPr>
        <w:spacing w:line="360" w:lineRule="auto"/>
        <w:jc w:val="both"/>
        <w:rPr>
          <w:rFonts w:ascii="Times New Roman" w:hAnsi="Times New Roman" w:cs="Times New Roman"/>
        </w:rPr>
      </w:pPr>
      <w:r w:rsidRPr="00625CE2">
        <w:rPr>
          <w:rFonts w:ascii="Times New Roman" w:hAnsi="Times New Roman" w:cs="Times New Roman"/>
        </w:rPr>
        <w:t>•</w:t>
      </w:r>
      <w:r w:rsidRPr="00625CE2">
        <w:rPr>
          <w:rFonts w:ascii="Times New Roman" w:hAnsi="Times New Roman" w:cs="Times New Roman"/>
        </w:rPr>
        <w:tab/>
        <w:t>No logging or monitoring infrastructure</w:t>
      </w:r>
    </w:p>
    <w:p w14:paraId="3D2C80FD" w14:textId="77777777" w:rsidR="00625CE2" w:rsidRPr="00625CE2" w:rsidRDefault="00625CE2" w:rsidP="00625CE2">
      <w:pPr>
        <w:spacing w:line="360" w:lineRule="auto"/>
        <w:jc w:val="both"/>
        <w:rPr>
          <w:rFonts w:ascii="Times New Roman" w:hAnsi="Times New Roman" w:cs="Times New Roman"/>
        </w:rPr>
      </w:pPr>
      <w:r w:rsidRPr="00625CE2">
        <w:rPr>
          <w:rFonts w:ascii="Times New Roman" w:hAnsi="Times New Roman" w:cs="Times New Roman"/>
        </w:rPr>
        <w:t>•</w:t>
      </w:r>
      <w:r w:rsidRPr="00625CE2">
        <w:rPr>
          <w:rFonts w:ascii="Times New Roman" w:hAnsi="Times New Roman" w:cs="Times New Roman"/>
        </w:rPr>
        <w:tab/>
        <w:t>Vulnerable web application with poor input validation</w:t>
      </w:r>
    </w:p>
    <w:p w14:paraId="6F5D4372" w14:textId="77777777" w:rsidR="00625CE2" w:rsidRPr="00625CE2" w:rsidRDefault="00625CE2" w:rsidP="00625CE2">
      <w:pPr>
        <w:spacing w:line="360" w:lineRule="auto"/>
        <w:jc w:val="both"/>
        <w:rPr>
          <w:rFonts w:ascii="Times New Roman" w:hAnsi="Times New Roman" w:cs="Times New Roman"/>
          <w:b/>
          <w:bCs/>
        </w:rPr>
      </w:pPr>
      <w:r w:rsidRPr="00625CE2">
        <w:rPr>
          <w:rFonts w:ascii="Times New Roman" w:hAnsi="Times New Roman" w:cs="Times New Roman"/>
          <w:b/>
          <w:bCs/>
        </w:rPr>
        <w:t>22. Strategic Recommendations</w:t>
      </w:r>
    </w:p>
    <w:p w14:paraId="67F16EF0" w14:textId="77777777" w:rsidR="00625CE2" w:rsidRPr="00625CE2" w:rsidRDefault="00625CE2" w:rsidP="00625CE2">
      <w:pPr>
        <w:spacing w:line="360" w:lineRule="auto"/>
        <w:jc w:val="both"/>
        <w:rPr>
          <w:rFonts w:ascii="Times New Roman" w:hAnsi="Times New Roman" w:cs="Times New Roman"/>
        </w:rPr>
      </w:pPr>
      <w:r w:rsidRPr="00625CE2">
        <w:rPr>
          <w:rFonts w:ascii="Times New Roman" w:hAnsi="Times New Roman" w:cs="Times New Roman"/>
        </w:rPr>
        <w:t>To mitigate the identified risks, the following recommendations are proposed:</w:t>
      </w:r>
    </w:p>
    <w:p w14:paraId="3439D736" w14:textId="77777777" w:rsidR="00625CE2" w:rsidRPr="00625CE2" w:rsidRDefault="00625CE2" w:rsidP="00625CE2">
      <w:pPr>
        <w:spacing w:line="360" w:lineRule="auto"/>
        <w:jc w:val="both"/>
        <w:rPr>
          <w:rFonts w:ascii="Times New Roman" w:hAnsi="Times New Roman" w:cs="Times New Roman"/>
          <w:b/>
          <w:bCs/>
        </w:rPr>
      </w:pPr>
      <w:r w:rsidRPr="00625CE2">
        <w:rPr>
          <w:rFonts w:ascii="Times New Roman" w:hAnsi="Times New Roman" w:cs="Times New Roman"/>
          <w:b/>
          <w:bCs/>
        </w:rPr>
        <w:t>Table 4: Security Recommendations</w:t>
      </w:r>
    </w:p>
    <w:tbl>
      <w:tblPr>
        <w:tblStyle w:val="TableGrid"/>
        <w:tblW w:w="8223" w:type="dxa"/>
        <w:tblLook w:val="04A0" w:firstRow="1" w:lastRow="0" w:firstColumn="1" w:lastColumn="0" w:noHBand="0" w:noVBand="1"/>
      </w:tblPr>
      <w:tblGrid>
        <w:gridCol w:w="1098"/>
        <w:gridCol w:w="4232"/>
        <w:gridCol w:w="2893"/>
      </w:tblGrid>
      <w:tr w:rsidR="00625CE2" w:rsidRPr="00625CE2" w14:paraId="25664C89" w14:textId="77777777">
        <w:trPr>
          <w:trHeight w:val="525"/>
        </w:trPr>
        <w:tc>
          <w:tcPr>
            <w:tcW w:w="0" w:type="auto"/>
            <w:tcBorders>
              <w:top w:val="single" w:sz="4" w:space="0" w:color="auto"/>
              <w:left w:val="single" w:sz="4" w:space="0" w:color="auto"/>
              <w:bottom w:val="single" w:sz="4" w:space="0" w:color="auto"/>
              <w:right w:val="single" w:sz="4" w:space="0" w:color="auto"/>
            </w:tcBorders>
            <w:hideMark/>
          </w:tcPr>
          <w:p w14:paraId="016B87EC"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lastRenderedPageBreak/>
              <w:t>Priority</w:t>
            </w:r>
          </w:p>
        </w:tc>
        <w:tc>
          <w:tcPr>
            <w:tcW w:w="0" w:type="auto"/>
            <w:tcBorders>
              <w:top w:val="single" w:sz="4" w:space="0" w:color="auto"/>
              <w:left w:val="single" w:sz="4" w:space="0" w:color="auto"/>
              <w:bottom w:val="single" w:sz="4" w:space="0" w:color="auto"/>
              <w:right w:val="single" w:sz="4" w:space="0" w:color="auto"/>
            </w:tcBorders>
            <w:hideMark/>
          </w:tcPr>
          <w:p w14:paraId="154A0D4D"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Recommendation</w:t>
            </w:r>
          </w:p>
        </w:tc>
        <w:tc>
          <w:tcPr>
            <w:tcW w:w="0" w:type="auto"/>
            <w:tcBorders>
              <w:top w:val="single" w:sz="4" w:space="0" w:color="auto"/>
              <w:left w:val="single" w:sz="4" w:space="0" w:color="auto"/>
              <w:bottom w:val="single" w:sz="4" w:space="0" w:color="auto"/>
              <w:right w:val="single" w:sz="4" w:space="0" w:color="auto"/>
            </w:tcBorders>
            <w:hideMark/>
          </w:tcPr>
          <w:p w14:paraId="54ED0F06"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Benefit</w:t>
            </w:r>
          </w:p>
        </w:tc>
      </w:tr>
      <w:tr w:rsidR="00625CE2" w:rsidRPr="00625CE2" w14:paraId="31B345F9" w14:textId="77777777">
        <w:trPr>
          <w:trHeight w:val="525"/>
        </w:trPr>
        <w:tc>
          <w:tcPr>
            <w:tcW w:w="0" w:type="auto"/>
            <w:tcBorders>
              <w:top w:val="single" w:sz="4" w:space="0" w:color="auto"/>
              <w:left w:val="single" w:sz="4" w:space="0" w:color="auto"/>
              <w:bottom w:val="single" w:sz="4" w:space="0" w:color="auto"/>
              <w:right w:val="single" w:sz="4" w:space="0" w:color="auto"/>
            </w:tcBorders>
            <w:hideMark/>
          </w:tcPr>
          <w:p w14:paraId="6092DC6A"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High</w:t>
            </w:r>
          </w:p>
        </w:tc>
        <w:tc>
          <w:tcPr>
            <w:tcW w:w="0" w:type="auto"/>
            <w:tcBorders>
              <w:top w:val="single" w:sz="4" w:space="0" w:color="auto"/>
              <w:left w:val="single" w:sz="4" w:space="0" w:color="auto"/>
              <w:bottom w:val="single" w:sz="4" w:space="0" w:color="auto"/>
              <w:right w:val="single" w:sz="4" w:space="0" w:color="auto"/>
            </w:tcBorders>
            <w:hideMark/>
          </w:tcPr>
          <w:p w14:paraId="7D1EB4A2"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Patch vulnerable services</w:t>
            </w:r>
          </w:p>
        </w:tc>
        <w:tc>
          <w:tcPr>
            <w:tcW w:w="0" w:type="auto"/>
            <w:tcBorders>
              <w:top w:val="single" w:sz="4" w:space="0" w:color="auto"/>
              <w:left w:val="single" w:sz="4" w:space="0" w:color="auto"/>
              <w:bottom w:val="single" w:sz="4" w:space="0" w:color="auto"/>
              <w:right w:val="single" w:sz="4" w:space="0" w:color="auto"/>
            </w:tcBorders>
            <w:hideMark/>
          </w:tcPr>
          <w:p w14:paraId="1E049ACC"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Prevent known exploits</w:t>
            </w:r>
          </w:p>
        </w:tc>
      </w:tr>
      <w:tr w:rsidR="00625CE2" w:rsidRPr="00625CE2" w14:paraId="15639102" w14:textId="77777777">
        <w:trPr>
          <w:trHeight w:val="525"/>
        </w:trPr>
        <w:tc>
          <w:tcPr>
            <w:tcW w:w="0" w:type="auto"/>
            <w:tcBorders>
              <w:top w:val="single" w:sz="4" w:space="0" w:color="auto"/>
              <w:left w:val="single" w:sz="4" w:space="0" w:color="auto"/>
              <w:bottom w:val="single" w:sz="4" w:space="0" w:color="auto"/>
              <w:right w:val="single" w:sz="4" w:space="0" w:color="auto"/>
            </w:tcBorders>
            <w:hideMark/>
          </w:tcPr>
          <w:p w14:paraId="45902E55"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High</w:t>
            </w:r>
          </w:p>
        </w:tc>
        <w:tc>
          <w:tcPr>
            <w:tcW w:w="0" w:type="auto"/>
            <w:tcBorders>
              <w:top w:val="single" w:sz="4" w:space="0" w:color="auto"/>
              <w:left w:val="single" w:sz="4" w:space="0" w:color="auto"/>
              <w:bottom w:val="single" w:sz="4" w:space="0" w:color="auto"/>
              <w:right w:val="single" w:sz="4" w:space="0" w:color="auto"/>
            </w:tcBorders>
            <w:hideMark/>
          </w:tcPr>
          <w:p w14:paraId="474E5AA8"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Implement multi-factor authentication</w:t>
            </w:r>
          </w:p>
        </w:tc>
        <w:tc>
          <w:tcPr>
            <w:tcW w:w="0" w:type="auto"/>
            <w:tcBorders>
              <w:top w:val="single" w:sz="4" w:space="0" w:color="auto"/>
              <w:left w:val="single" w:sz="4" w:space="0" w:color="auto"/>
              <w:bottom w:val="single" w:sz="4" w:space="0" w:color="auto"/>
              <w:right w:val="single" w:sz="4" w:space="0" w:color="auto"/>
            </w:tcBorders>
            <w:hideMark/>
          </w:tcPr>
          <w:p w14:paraId="23F8A877"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Reduce credential attacks</w:t>
            </w:r>
          </w:p>
        </w:tc>
      </w:tr>
      <w:tr w:rsidR="00625CE2" w:rsidRPr="00625CE2" w14:paraId="2979A2F2" w14:textId="77777777">
        <w:trPr>
          <w:trHeight w:val="536"/>
        </w:trPr>
        <w:tc>
          <w:tcPr>
            <w:tcW w:w="0" w:type="auto"/>
            <w:tcBorders>
              <w:top w:val="single" w:sz="4" w:space="0" w:color="auto"/>
              <w:left w:val="single" w:sz="4" w:space="0" w:color="auto"/>
              <w:bottom w:val="single" w:sz="4" w:space="0" w:color="auto"/>
              <w:right w:val="single" w:sz="4" w:space="0" w:color="auto"/>
            </w:tcBorders>
            <w:hideMark/>
          </w:tcPr>
          <w:p w14:paraId="27BEC0E9"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High</w:t>
            </w:r>
          </w:p>
        </w:tc>
        <w:tc>
          <w:tcPr>
            <w:tcW w:w="0" w:type="auto"/>
            <w:tcBorders>
              <w:top w:val="single" w:sz="4" w:space="0" w:color="auto"/>
              <w:left w:val="single" w:sz="4" w:space="0" w:color="auto"/>
              <w:bottom w:val="single" w:sz="4" w:space="0" w:color="auto"/>
              <w:right w:val="single" w:sz="4" w:space="0" w:color="auto"/>
            </w:tcBorders>
            <w:hideMark/>
          </w:tcPr>
          <w:p w14:paraId="5BFB738C"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Deploy IDS/IPS</w:t>
            </w:r>
          </w:p>
        </w:tc>
        <w:tc>
          <w:tcPr>
            <w:tcW w:w="0" w:type="auto"/>
            <w:tcBorders>
              <w:top w:val="single" w:sz="4" w:space="0" w:color="auto"/>
              <w:left w:val="single" w:sz="4" w:space="0" w:color="auto"/>
              <w:bottom w:val="single" w:sz="4" w:space="0" w:color="auto"/>
              <w:right w:val="single" w:sz="4" w:space="0" w:color="auto"/>
            </w:tcBorders>
            <w:hideMark/>
          </w:tcPr>
          <w:p w14:paraId="588CB7F2"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Detect suspicious activity</w:t>
            </w:r>
          </w:p>
        </w:tc>
      </w:tr>
      <w:tr w:rsidR="00625CE2" w:rsidRPr="00625CE2" w14:paraId="7F221572" w14:textId="77777777">
        <w:trPr>
          <w:trHeight w:val="525"/>
        </w:trPr>
        <w:tc>
          <w:tcPr>
            <w:tcW w:w="0" w:type="auto"/>
            <w:tcBorders>
              <w:top w:val="single" w:sz="4" w:space="0" w:color="auto"/>
              <w:left w:val="single" w:sz="4" w:space="0" w:color="auto"/>
              <w:bottom w:val="single" w:sz="4" w:space="0" w:color="auto"/>
              <w:right w:val="single" w:sz="4" w:space="0" w:color="auto"/>
            </w:tcBorders>
            <w:hideMark/>
          </w:tcPr>
          <w:p w14:paraId="3A6CE433"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Medium</w:t>
            </w:r>
          </w:p>
        </w:tc>
        <w:tc>
          <w:tcPr>
            <w:tcW w:w="0" w:type="auto"/>
            <w:tcBorders>
              <w:top w:val="single" w:sz="4" w:space="0" w:color="auto"/>
              <w:left w:val="single" w:sz="4" w:space="0" w:color="auto"/>
              <w:bottom w:val="single" w:sz="4" w:space="0" w:color="auto"/>
              <w:right w:val="single" w:sz="4" w:space="0" w:color="auto"/>
            </w:tcBorders>
            <w:hideMark/>
          </w:tcPr>
          <w:p w14:paraId="7E7B3A89"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Apply network segmentation</w:t>
            </w:r>
          </w:p>
        </w:tc>
        <w:tc>
          <w:tcPr>
            <w:tcW w:w="0" w:type="auto"/>
            <w:tcBorders>
              <w:top w:val="single" w:sz="4" w:space="0" w:color="auto"/>
              <w:left w:val="single" w:sz="4" w:space="0" w:color="auto"/>
              <w:bottom w:val="single" w:sz="4" w:space="0" w:color="auto"/>
              <w:right w:val="single" w:sz="4" w:space="0" w:color="auto"/>
            </w:tcBorders>
            <w:hideMark/>
          </w:tcPr>
          <w:p w14:paraId="58819AF2"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Limit lateral movement</w:t>
            </w:r>
          </w:p>
        </w:tc>
      </w:tr>
      <w:tr w:rsidR="00625CE2" w:rsidRPr="00625CE2" w14:paraId="64669616" w14:textId="77777777">
        <w:trPr>
          <w:trHeight w:val="525"/>
        </w:trPr>
        <w:tc>
          <w:tcPr>
            <w:tcW w:w="0" w:type="auto"/>
            <w:tcBorders>
              <w:top w:val="single" w:sz="4" w:space="0" w:color="auto"/>
              <w:left w:val="single" w:sz="4" w:space="0" w:color="auto"/>
              <w:bottom w:val="single" w:sz="4" w:space="0" w:color="auto"/>
              <w:right w:val="single" w:sz="4" w:space="0" w:color="auto"/>
            </w:tcBorders>
            <w:hideMark/>
          </w:tcPr>
          <w:p w14:paraId="599DA6F5"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Medium</w:t>
            </w:r>
          </w:p>
        </w:tc>
        <w:tc>
          <w:tcPr>
            <w:tcW w:w="0" w:type="auto"/>
            <w:tcBorders>
              <w:top w:val="single" w:sz="4" w:space="0" w:color="auto"/>
              <w:left w:val="single" w:sz="4" w:space="0" w:color="auto"/>
              <w:bottom w:val="single" w:sz="4" w:space="0" w:color="auto"/>
              <w:right w:val="single" w:sz="4" w:space="0" w:color="auto"/>
            </w:tcBorders>
            <w:hideMark/>
          </w:tcPr>
          <w:p w14:paraId="101AD841"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Use Web Application Firewall</w:t>
            </w:r>
          </w:p>
        </w:tc>
        <w:tc>
          <w:tcPr>
            <w:tcW w:w="0" w:type="auto"/>
            <w:tcBorders>
              <w:top w:val="single" w:sz="4" w:space="0" w:color="auto"/>
              <w:left w:val="single" w:sz="4" w:space="0" w:color="auto"/>
              <w:bottom w:val="single" w:sz="4" w:space="0" w:color="auto"/>
              <w:right w:val="single" w:sz="4" w:space="0" w:color="auto"/>
            </w:tcBorders>
            <w:hideMark/>
          </w:tcPr>
          <w:p w14:paraId="70E6E185"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Prevent SQL injection</w:t>
            </w:r>
          </w:p>
        </w:tc>
      </w:tr>
      <w:tr w:rsidR="00625CE2" w:rsidRPr="00625CE2" w14:paraId="2DE48DF4" w14:textId="77777777">
        <w:trPr>
          <w:trHeight w:val="525"/>
        </w:trPr>
        <w:tc>
          <w:tcPr>
            <w:tcW w:w="0" w:type="auto"/>
            <w:tcBorders>
              <w:top w:val="single" w:sz="4" w:space="0" w:color="auto"/>
              <w:left w:val="single" w:sz="4" w:space="0" w:color="auto"/>
              <w:bottom w:val="single" w:sz="4" w:space="0" w:color="auto"/>
              <w:right w:val="single" w:sz="4" w:space="0" w:color="auto"/>
            </w:tcBorders>
            <w:hideMark/>
          </w:tcPr>
          <w:p w14:paraId="4E98C40D"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Medium</w:t>
            </w:r>
          </w:p>
        </w:tc>
        <w:tc>
          <w:tcPr>
            <w:tcW w:w="0" w:type="auto"/>
            <w:tcBorders>
              <w:top w:val="single" w:sz="4" w:space="0" w:color="auto"/>
              <w:left w:val="single" w:sz="4" w:space="0" w:color="auto"/>
              <w:bottom w:val="single" w:sz="4" w:space="0" w:color="auto"/>
              <w:right w:val="single" w:sz="4" w:space="0" w:color="auto"/>
            </w:tcBorders>
            <w:hideMark/>
          </w:tcPr>
          <w:p w14:paraId="55A5FC71"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Enable logging and SIEM</w:t>
            </w:r>
          </w:p>
        </w:tc>
        <w:tc>
          <w:tcPr>
            <w:tcW w:w="0" w:type="auto"/>
            <w:tcBorders>
              <w:top w:val="single" w:sz="4" w:space="0" w:color="auto"/>
              <w:left w:val="single" w:sz="4" w:space="0" w:color="auto"/>
              <w:bottom w:val="single" w:sz="4" w:space="0" w:color="auto"/>
              <w:right w:val="single" w:sz="4" w:space="0" w:color="auto"/>
            </w:tcBorders>
            <w:hideMark/>
          </w:tcPr>
          <w:p w14:paraId="5BD24D19"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Improve detection</w:t>
            </w:r>
          </w:p>
        </w:tc>
      </w:tr>
      <w:tr w:rsidR="00625CE2" w:rsidRPr="00625CE2" w14:paraId="02D8CDD1" w14:textId="77777777">
        <w:trPr>
          <w:trHeight w:val="525"/>
        </w:trPr>
        <w:tc>
          <w:tcPr>
            <w:tcW w:w="0" w:type="auto"/>
            <w:tcBorders>
              <w:top w:val="single" w:sz="4" w:space="0" w:color="auto"/>
              <w:left w:val="single" w:sz="4" w:space="0" w:color="auto"/>
              <w:bottom w:val="single" w:sz="4" w:space="0" w:color="auto"/>
              <w:right w:val="single" w:sz="4" w:space="0" w:color="auto"/>
            </w:tcBorders>
            <w:hideMark/>
          </w:tcPr>
          <w:p w14:paraId="34268343"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Low</w:t>
            </w:r>
          </w:p>
        </w:tc>
        <w:tc>
          <w:tcPr>
            <w:tcW w:w="0" w:type="auto"/>
            <w:tcBorders>
              <w:top w:val="single" w:sz="4" w:space="0" w:color="auto"/>
              <w:left w:val="single" w:sz="4" w:space="0" w:color="auto"/>
              <w:bottom w:val="single" w:sz="4" w:space="0" w:color="auto"/>
              <w:right w:val="single" w:sz="4" w:space="0" w:color="auto"/>
            </w:tcBorders>
            <w:hideMark/>
          </w:tcPr>
          <w:p w14:paraId="44866EF7"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Conduct regular penetration testing</w:t>
            </w:r>
          </w:p>
        </w:tc>
        <w:tc>
          <w:tcPr>
            <w:tcW w:w="0" w:type="auto"/>
            <w:tcBorders>
              <w:top w:val="single" w:sz="4" w:space="0" w:color="auto"/>
              <w:left w:val="single" w:sz="4" w:space="0" w:color="auto"/>
              <w:bottom w:val="single" w:sz="4" w:space="0" w:color="auto"/>
              <w:right w:val="single" w:sz="4" w:space="0" w:color="auto"/>
            </w:tcBorders>
            <w:hideMark/>
          </w:tcPr>
          <w:p w14:paraId="745BDA76" w14:textId="77777777" w:rsidR="00625CE2" w:rsidRPr="00625CE2" w:rsidRDefault="00625CE2" w:rsidP="00625CE2">
            <w:pPr>
              <w:spacing w:after="160" w:line="360" w:lineRule="auto"/>
              <w:jc w:val="both"/>
              <w:rPr>
                <w:rFonts w:ascii="Times New Roman" w:hAnsi="Times New Roman" w:cs="Times New Roman"/>
                <w:b/>
                <w:bCs/>
              </w:rPr>
            </w:pPr>
            <w:r w:rsidRPr="00625CE2">
              <w:rPr>
                <w:rFonts w:ascii="Times New Roman" w:hAnsi="Times New Roman" w:cs="Times New Roman"/>
                <w:b/>
                <w:bCs/>
              </w:rPr>
              <w:t>Improve resilience</w:t>
            </w:r>
          </w:p>
        </w:tc>
      </w:tr>
    </w:tbl>
    <w:p w14:paraId="1F8231DC" w14:textId="77777777" w:rsidR="00625CE2" w:rsidRPr="00625CE2" w:rsidRDefault="00625CE2" w:rsidP="00625CE2">
      <w:pPr>
        <w:spacing w:line="360" w:lineRule="auto"/>
        <w:jc w:val="both"/>
        <w:rPr>
          <w:rFonts w:ascii="Times New Roman" w:hAnsi="Times New Roman" w:cs="Times New Roman"/>
          <w:b/>
          <w:bCs/>
        </w:rPr>
      </w:pPr>
    </w:p>
    <w:p w14:paraId="60BF8AE7" w14:textId="77777777" w:rsidR="00625CE2" w:rsidRPr="00625CE2" w:rsidRDefault="00625CE2" w:rsidP="00625CE2">
      <w:pPr>
        <w:spacing w:line="360" w:lineRule="auto"/>
        <w:jc w:val="both"/>
        <w:rPr>
          <w:rFonts w:ascii="Times New Roman" w:hAnsi="Times New Roman" w:cs="Times New Roman"/>
          <w:b/>
          <w:bCs/>
        </w:rPr>
      </w:pPr>
      <w:r w:rsidRPr="00625CE2">
        <w:rPr>
          <w:rFonts w:ascii="Times New Roman" w:hAnsi="Times New Roman" w:cs="Times New Roman"/>
          <w:b/>
          <w:bCs/>
        </w:rPr>
        <w:t>23. Containment and Safety Measures</w:t>
      </w:r>
    </w:p>
    <w:p w14:paraId="2F40B2C9" w14:textId="77777777" w:rsidR="00625CE2" w:rsidRPr="00625CE2" w:rsidRDefault="00625CE2" w:rsidP="00625CE2">
      <w:pPr>
        <w:spacing w:line="360" w:lineRule="auto"/>
        <w:jc w:val="both"/>
        <w:rPr>
          <w:rFonts w:ascii="Times New Roman" w:hAnsi="Times New Roman" w:cs="Times New Roman"/>
        </w:rPr>
      </w:pPr>
      <w:r w:rsidRPr="00625CE2">
        <w:rPr>
          <w:rFonts w:ascii="Times New Roman" w:hAnsi="Times New Roman" w:cs="Times New Roman"/>
        </w:rPr>
        <w:t>The engagement was conducted in a controlled and isolated environment to ensure safety.</w:t>
      </w:r>
    </w:p>
    <w:p w14:paraId="60178DF4" w14:textId="77777777" w:rsidR="00625CE2" w:rsidRPr="00625CE2" w:rsidRDefault="00625CE2" w:rsidP="00625CE2">
      <w:pPr>
        <w:spacing w:line="360" w:lineRule="auto"/>
        <w:jc w:val="both"/>
        <w:rPr>
          <w:rFonts w:ascii="Times New Roman" w:hAnsi="Times New Roman" w:cs="Times New Roman"/>
        </w:rPr>
      </w:pPr>
      <w:r w:rsidRPr="00625CE2">
        <w:rPr>
          <w:rFonts w:ascii="Times New Roman" w:hAnsi="Times New Roman" w:cs="Times New Roman"/>
        </w:rPr>
        <w:t>•</w:t>
      </w:r>
      <w:r w:rsidRPr="00625CE2">
        <w:rPr>
          <w:rFonts w:ascii="Times New Roman" w:hAnsi="Times New Roman" w:cs="Times New Roman"/>
        </w:rPr>
        <w:tab/>
        <w:t xml:space="preserve">Host-only network prevented external connectivity </w:t>
      </w:r>
    </w:p>
    <w:p w14:paraId="02ADA7AE" w14:textId="77777777" w:rsidR="00625CE2" w:rsidRPr="00625CE2" w:rsidRDefault="00625CE2" w:rsidP="00625CE2">
      <w:pPr>
        <w:spacing w:line="360" w:lineRule="auto"/>
        <w:jc w:val="both"/>
        <w:rPr>
          <w:rFonts w:ascii="Times New Roman" w:hAnsi="Times New Roman" w:cs="Times New Roman"/>
        </w:rPr>
      </w:pPr>
      <w:r w:rsidRPr="00625CE2">
        <w:rPr>
          <w:rFonts w:ascii="Times New Roman" w:hAnsi="Times New Roman" w:cs="Times New Roman"/>
        </w:rPr>
        <w:t>•</w:t>
      </w:r>
      <w:r w:rsidRPr="00625CE2">
        <w:rPr>
          <w:rFonts w:ascii="Times New Roman" w:hAnsi="Times New Roman" w:cs="Times New Roman"/>
        </w:rPr>
        <w:tab/>
        <w:t xml:space="preserve">No real systems were targeted </w:t>
      </w:r>
    </w:p>
    <w:p w14:paraId="5B06701D" w14:textId="77777777" w:rsidR="00625CE2" w:rsidRPr="00625CE2" w:rsidRDefault="00625CE2" w:rsidP="00625CE2">
      <w:pPr>
        <w:spacing w:line="360" w:lineRule="auto"/>
        <w:jc w:val="both"/>
        <w:rPr>
          <w:rFonts w:ascii="Times New Roman" w:hAnsi="Times New Roman" w:cs="Times New Roman"/>
        </w:rPr>
      </w:pPr>
      <w:r w:rsidRPr="00625CE2">
        <w:rPr>
          <w:rFonts w:ascii="Times New Roman" w:hAnsi="Times New Roman" w:cs="Times New Roman"/>
        </w:rPr>
        <w:t>•</w:t>
      </w:r>
      <w:r w:rsidRPr="00625CE2">
        <w:rPr>
          <w:rFonts w:ascii="Times New Roman" w:hAnsi="Times New Roman" w:cs="Times New Roman"/>
        </w:rPr>
        <w:tab/>
        <w:t xml:space="preserve">Snapshots were taken before exploitation </w:t>
      </w:r>
    </w:p>
    <w:p w14:paraId="2107E154" w14:textId="77777777" w:rsidR="00625CE2" w:rsidRPr="00625CE2" w:rsidRDefault="00625CE2" w:rsidP="00625CE2">
      <w:pPr>
        <w:spacing w:line="360" w:lineRule="auto"/>
        <w:jc w:val="both"/>
        <w:rPr>
          <w:rFonts w:ascii="Times New Roman" w:hAnsi="Times New Roman" w:cs="Times New Roman"/>
        </w:rPr>
      </w:pPr>
      <w:r w:rsidRPr="00625CE2">
        <w:rPr>
          <w:rFonts w:ascii="Times New Roman" w:hAnsi="Times New Roman" w:cs="Times New Roman"/>
        </w:rPr>
        <w:t>•</w:t>
      </w:r>
      <w:r w:rsidRPr="00625CE2">
        <w:rPr>
          <w:rFonts w:ascii="Times New Roman" w:hAnsi="Times New Roman" w:cs="Times New Roman"/>
        </w:rPr>
        <w:tab/>
        <w:t xml:space="preserve">Systems were restored after testing </w:t>
      </w:r>
    </w:p>
    <w:p w14:paraId="465C275C" w14:textId="77777777" w:rsidR="00625CE2" w:rsidRPr="00625CE2" w:rsidRDefault="00625CE2" w:rsidP="00625CE2">
      <w:pPr>
        <w:spacing w:line="360" w:lineRule="auto"/>
        <w:jc w:val="both"/>
        <w:rPr>
          <w:rFonts w:ascii="Times New Roman" w:hAnsi="Times New Roman" w:cs="Times New Roman"/>
          <w:b/>
          <w:bCs/>
        </w:rPr>
      </w:pPr>
      <w:r w:rsidRPr="00625CE2">
        <w:rPr>
          <w:rFonts w:ascii="Times New Roman" w:hAnsi="Times New Roman" w:cs="Times New Roman"/>
        </w:rPr>
        <w:t>This ensured that all activities remained within ethical and legal boundaries.</w:t>
      </w:r>
    </w:p>
    <w:p w14:paraId="585ED813" w14:textId="77777777" w:rsidR="00625CE2" w:rsidRPr="00625CE2" w:rsidRDefault="00625CE2" w:rsidP="00625CE2">
      <w:pPr>
        <w:spacing w:line="360" w:lineRule="auto"/>
        <w:jc w:val="both"/>
        <w:rPr>
          <w:rFonts w:ascii="Times New Roman" w:hAnsi="Times New Roman" w:cs="Times New Roman"/>
          <w:b/>
          <w:bCs/>
        </w:rPr>
      </w:pPr>
      <w:r w:rsidRPr="00625CE2">
        <w:rPr>
          <w:rFonts w:ascii="Times New Roman" w:hAnsi="Times New Roman" w:cs="Times New Roman"/>
          <w:b/>
          <w:bCs/>
        </w:rPr>
        <w:t>24. Executive Brief (Non-Technical Summary)</w:t>
      </w:r>
    </w:p>
    <w:p w14:paraId="49944112" w14:textId="77777777" w:rsidR="00625CE2" w:rsidRPr="008D6692" w:rsidRDefault="00625CE2" w:rsidP="00625CE2">
      <w:pPr>
        <w:spacing w:line="360" w:lineRule="auto"/>
        <w:jc w:val="both"/>
        <w:rPr>
          <w:rFonts w:ascii="Times New Roman" w:hAnsi="Times New Roman" w:cs="Times New Roman"/>
        </w:rPr>
      </w:pPr>
      <w:r w:rsidRPr="008D6692">
        <w:rPr>
          <w:rFonts w:ascii="Times New Roman" w:hAnsi="Times New Roman" w:cs="Times New Roman"/>
        </w:rPr>
        <w:t>The red team engagement demonstrated that ABCD Ltd is vulnerable to common cyberattacks that require relatively low technical sophistication. An attacker was able to gain full system access, extract sensitive data, and compromise a web application without triggering any detection mechanisms.</w:t>
      </w:r>
    </w:p>
    <w:p w14:paraId="57912628" w14:textId="77777777" w:rsidR="00625CE2" w:rsidRPr="008D6692" w:rsidRDefault="00625CE2" w:rsidP="00625CE2">
      <w:pPr>
        <w:spacing w:line="360" w:lineRule="auto"/>
        <w:jc w:val="both"/>
        <w:rPr>
          <w:rFonts w:ascii="Times New Roman" w:hAnsi="Times New Roman" w:cs="Times New Roman"/>
        </w:rPr>
      </w:pPr>
      <w:r w:rsidRPr="008D6692">
        <w:rPr>
          <w:rFonts w:ascii="Times New Roman" w:hAnsi="Times New Roman" w:cs="Times New Roman"/>
        </w:rPr>
        <w:t>The business risks include:</w:t>
      </w:r>
    </w:p>
    <w:p w14:paraId="7671A578" w14:textId="77777777" w:rsidR="00625CE2" w:rsidRPr="008D6692" w:rsidRDefault="00625CE2" w:rsidP="00625CE2">
      <w:pPr>
        <w:spacing w:line="360" w:lineRule="auto"/>
        <w:jc w:val="both"/>
        <w:rPr>
          <w:rFonts w:ascii="Times New Roman" w:hAnsi="Times New Roman" w:cs="Times New Roman"/>
        </w:rPr>
      </w:pPr>
      <w:r w:rsidRPr="008D6692">
        <w:rPr>
          <w:rFonts w:ascii="Times New Roman" w:hAnsi="Times New Roman" w:cs="Times New Roman"/>
        </w:rPr>
        <w:t>•</w:t>
      </w:r>
      <w:r w:rsidRPr="008D6692">
        <w:rPr>
          <w:rFonts w:ascii="Times New Roman" w:hAnsi="Times New Roman" w:cs="Times New Roman"/>
        </w:rPr>
        <w:tab/>
        <w:t xml:space="preserve">Exposure of sensitive data </w:t>
      </w:r>
    </w:p>
    <w:p w14:paraId="00E5DDBD" w14:textId="77777777" w:rsidR="00625CE2" w:rsidRPr="008D6692" w:rsidRDefault="00625CE2" w:rsidP="00625CE2">
      <w:pPr>
        <w:spacing w:line="360" w:lineRule="auto"/>
        <w:jc w:val="both"/>
        <w:rPr>
          <w:rFonts w:ascii="Times New Roman" w:hAnsi="Times New Roman" w:cs="Times New Roman"/>
        </w:rPr>
      </w:pPr>
      <w:r w:rsidRPr="008D6692">
        <w:rPr>
          <w:rFonts w:ascii="Times New Roman" w:hAnsi="Times New Roman" w:cs="Times New Roman"/>
        </w:rPr>
        <w:lastRenderedPageBreak/>
        <w:t>•</w:t>
      </w:r>
      <w:r w:rsidRPr="008D6692">
        <w:rPr>
          <w:rFonts w:ascii="Times New Roman" w:hAnsi="Times New Roman" w:cs="Times New Roman"/>
        </w:rPr>
        <w:tab/>
        <w:t xml:space="preserve">Financial losses </w:t>
      </w:r>
    </w:p>
    <w:p w14:paraId="0D7859EE" w14:textId="77777777" w:rsidR="00625CE2" w:rsidRPr="008D6692" w:rsidRDefault="00625CE2" w:rsidP="00625CE2">
      <w:pPr>
        <w:spacing w:line="360" w:lineRule="auto"/>
        <w:jc w:val="both"/>
        <w:rPr>
          <w:rFonts w:ascii="Times New Roman" w:hAnsi="Times New Roman" w:cs="Times New Roman"/>
        </w:rPr>
      </w:pPr>
      <w:r w:rsidRPr="008D6692">
        <w:rPr>
          <w:rFonts w:ascii="Times New Roman" w:hAnsi="Times New Roman" w:cs="Times New Roman"/>
        </w:rPr>
        <w:t>•</w:t>
      </w:r>
      <w:r w:rsidRPr="008D6692">
        <w:rPr>
          <w:rFonts w:ascii="Times New Roman" w:hAnsi="Times New Roman" w:cs="Times New Roman"/>
        </w:rPr>
        <w:tab/>
        <w:t xml:space="preserve">Regulatory penalties </w:t>
      </w:r>
    </w:p>
    <w:p w14:paraId="5D1EB0C3" w14:textId="77777777" w:rsidR="00625CE2" w:rsidRPr="008D6692" w:rsidRDefault="00625CE2" w:rsidP="00625CE2">
      <w:pPr>
        <w:spacing w:line="360" w:lineRule="auto"/>
        <w:jc w:val="both"/>
        <w:rPr>
          <w:rFonts w:ascii="Times New Roman" w:hAnsi="Times New Roman" w:cs="Times New Roman"/>
        </w:rPr>
      </w:pPr>
      <w:r w:rsidRPr="008D6692">
        <w:rPr>
          <w:rFonts w:ascii="Times New Roman" w:hAnsi="Times New Roman" w:cs="Times New Roman"/>
        </w:rPr>
        <w:t>•</w:t>
      </w:r>
      <w:r w:rsidRPr="008D6692">
        <w:rPr>
          <w:rFonts w:ascii="Times New Roman" w:hAnsi="Times New Roman" w:cs="Times New Roman"/>
        </w:rPr>
        <w:tab/>
        <w:t xml:space="preserve">Reputational damage </w:t>
      </w:r>
    </w:p>
    <w:p w14:paraId="7D70221C" w14:textId="77777777" w:rsidR="00625CE2" w:rsidRPr="008D6692" w:rsidRDefault="00625CE2" w:rsidP="00625CE2">
      <w:pPr>
        <w:spacing w:line="360" w:lineRule="auto"/>
        <w:jc w:val="both"/>
        <w:rPr>
          <w:rFonts w:ascii="Times New Roman" w:hAnsi="Times New Roman" w:cs="Times New Roman"/>
        </w:rPr>
      </w:pPr>
      <w:r w:rsidRPr="008D6692">
        <w:rPr>
          <w:rFonts w:ascii="Times New Roman" w:hAnsi="Times New Roman" w:cs="Times New Roman"/>
        </w:rPr>
        <w:t xml:space="preserve">Immediate investment is required in identity security, monitoring, and application security. Without these improvements, the </w:t>
      </w:r>
      <w:proofErr w:type="spellStart"/>
      <w:r w:rsidRPr="008D6692">
        <w:rPr>
          <w:rFonts w:ascii="Times New Roman" w:hAnsi="Times New Roman" w:cs="Times New Roman"/>
        </w:rPr>
        <w:t>organisation</w:t>
      </w:r>
      <w:proofErr w:type="spellEnd"/>
      <w:r w:rsidRPr="008D6692">
        <w:rPr>
          <w:rFonts w:ascii="Times New Roman" w:hAnsi="Times New Roman" w:cs="Times New Roman"/>
        </w:rPr>
        <w:t xml:space="preserve"> remains at high risk of a real-world cyber incident similar to those affecting UK retailers in 2025.</w:t>
      </w:r>
    </w:p>
    <w:p w14:paraId="51D978AB" w14:textId="77777777" w:rsidR="00625CE2" w:rsidRPr="00625CE2" w:rsidRDefault="00625CE2" w:rsidP="00625CE2">
      <w:pPr>
        <w:spacing w:line="360" w:lineRule="auto"/>
        <w:jc w:val="both"/>
        <w:rPr>
          <w:rFonts w:ascii="Times New Roman" w:hAnsi="Times New Roman" w:cs="Times New Roman"/>
          <w:b/>
          <w:bCs/>
        </w:rPr>
      </w:pPr>
      <w:r w:rsidRPr="00625CE2">
        <w:rPr>
          <w:rFonts w:ascii="Times New Roman" w:hAnsi="Times New Roman" w:cs="Times New Roman"/>
          <w:b/>
          <w:bCs/>
        </w:rPr>
        <w:t>25. Conclusion</w:t>
      </w:r>
    </w:p>
    <w:p w14:paraId="1EF71290" w14:textId="77777777" w:rsidR="00625CE2" w:rsidRPr="008D6692" w:rsidRDefault="00625CE2" w:rsidP="00625CE2">
      <w:pPr>
        <w:spacing w:line="360" w:lineRule="auto"/>
        <w:jc w:val="both"/>
        <w:rPr>
          <w:rFonts w:ascii="Times New Roman" w:hAnsi="Times New Roman" w:cs="Times New Roman"/>
        </w:rPr>
      </w:pPr>
      <w:r w:rsidRPr="008D6692">
        <w:rPr>
          <w:rFonts w:ascii="Times New Roman" w:hAnsi="Times New Roman" w:cs="Times New Roman"/>
        </w:rPr>
        <w:t>This red team engagement successfully demonstrated an end-to-end attack chain, from reconnaissance to data extraction. The results highlight significant weaknesses in system configuration, monitoring, and application security.</w:t>
      </w:r>
    </w:p>
    <w:p w14:paraId="6B217065" w14:textId="078FDB02" w:rsidR="00625CE2" w:rsidRPr="008D6692" w:rsidRDefault="00625CE2" w:rsidP="00625CE2">
      <w:pPr>
        <w:spacing w:line="360" w:lineRule="auto"/>
        <w:jc w:val="both"/>
        <w:rPr>
          <w:rFonts w:ascii="Times New Roman" w:hAnsi="Times New Roman" w:cs="Times New Roman"/>
        </w:rPr>
      </w:pPr>
      <w:r w:rsidRPr="008D6692">
        <w:rPr>
          <w:rFonts w:ascii="Times New Roman" w:hAnsi="Times New Roman" w:cs="Times New Roman"/>
        </w:rPr>
        <w:t xml:space="preserve">The findings reinforce the importance of adopting a proactive security strategy that includes prevention, detection, and response capabilities. By addressing the identified gaps, </w:t>
      </w:r>
      <w:proofErr w:type="spellStart"/>
      <w:r w:rsidRPr="008D6692">
        <w:rPr>
          <w:rFonts w:ascii="Times New Roman" w:hAnsi="Times New Roman" w:cs="Times New Roman"/>
        </w:rPr>
        <w:t>organisations</w:t>
      </w:r>
      <w:proofErr w:type="spellEnd"/>
      <w:r w:rsidRPr="008D6692">
        <w:rPr>
          <w:rFonts w:ascii="Times New Roman" w:hAnsi="Times New Roman" w:cs="Times New Roman"/>
        </w:rPr>
        <w:t xml:space="preserve"> can significantly reduce their exposure to modern cyber threats.</w:t>
      </w:r>
    </w:p>
    <w:p w14:paraId="7D701801" w14:textId="77777777" w:rsidR="00625CE2" w:rsidRPr="00625CE2" w:rsidRDefault="00625CE2" w:rsidP="00625CE2">
      <w:pPr>
        <w:spacing w:line="360" w:lineRule="auto"/>
        <w:jc w:val="both"/>
        <w:rPr>
          <w:rFonts w:ascii="Times New Roman" w:hAnsi="Times New Roman" w:cs="Times New Roman"/>
          <w:b/>
          <w:bCs/>
        </w:rPr>
      </w:pPr>
    </w:p>
    <w:p w14:paraId="0FA95A8A" w14:textId="522A1AF0" w:rsidR="002D6493" w:rsidRPr="00B14B72" w:rsidRDefault="002D6493" w:rsidP="008D6692">
      <w:pPr>
        <w:spacing w:line="360" w:lineRule="auto"/>
        <w:jc w:val="center"/>
        <w:rPr>
          <w:rFonts w:ascii="Times New Roman" w:hAnsi="Times New Roman" w:cs="Times New Roman"/>
        </w:rPr>
      </w:pPr>
      <w:r w:rsidRPr="00B14B72">
        <w:rPr>
          <w:rFonts w:ascii="Times New Roman" w:hAnsi="Times New Roman" w:cs="Times New Roman"/>
          <w:b/>
          <w:bCs/>
        </w:rPr>
        <w:t>References</w:t>
      </w:r>
    </w:p>
    <w:p w14:paraId="5DEBEC5B" w14:textId="15BC08B5" w:rsidR="002D6493" w:rsidRPr="002D6493"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t>[1] BBC News, “Co-op says cyber-attack cost it £206m in lost sales,” 2025.</w:t>
      </w:r>
      <w:r w:rsidR="006E66D2">
        <w:rPr>
          <w:rFonts w:ascii="Times New Roman" w:hAnsi="Times New Roman" w:cs="Times New Roman"/>
        </w:rPr>
        <w:t xml:space="preserve"> </w:t>
      </w:r>
      <w:hyperlink r:id="rId23" w:history="1">
        <w:r w:rsidR="006E66D2" w:rsidRPr="00F7216C">
          <w:rPr>
            <w:rStyle w:val="Hyperlink"/>
            <w:rFonts w:ascii="Times New Roman" w:hAnsi="Times New Roman" w:cs="Times New Roman"/>
          </w:rPr>
          <w:t>https://www.bbc.com/news/articles/ckgq9dke4e5o</w:t>
        </w:r>
      </w:hyperlink>
      <w:r w:rsidR="006E66D2">
        <w:rPr>
          <w:rFonts w:ascii="Times New Roman" w:hAnsi="Times New Roman" w:cs="Times New Roman"/>
        </w:rPr>
        <w:t xml:space="preserve"> </w:t>
      </w:r>
    </w:p>
    <w:p w14:paraId="3ED75166" w14:textId="55D386EE" w:rsidR="002D6493" w:rsidRPr="002D6493"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t>[2] Reuters, “Cyberattacks blight Britain’s retailers as M&amp;S, Co-op systems breached,” 2025.</w:t>
      </w:r>
      <w:r w:rsidR="006E66D2">
        <w:rPr>
          <w:rFonts w:ascii="Times New Roman" w:hAnsi="Times New Roman" w:cs="Times New Roman"/>
        </w:rPr>
        <w:t xml:space="preserve"> </w:t>
      </w:r>
      <w:hyperlink r:id="rId24" w:history="1">
        <w:r w:rsidR="006E66D2" w:rsidRPr="00F7216C">
          <w:rPr>
            <w:rStyle w:val="Hyperlink"/>
            <w:rFonts w:ascii="Times New Roman" w:hAnsi="Times New Roman" w:cs="Times New Roman"/>
          </w:rPr>
          <w:t>https://www.reuters.com/business/retail-consumer/britains-ms-enters-second-week-sales-disruption-after-cyberattack-2025-05-02/</w:t>
        </w:r>
      </w:hyperlink>
      <w:r w:rsidR="006E66D2">
        <w:rPr>
          <w:rFonts w:ascii="Times New Roman" w:hAnsi="Times New Roman" w:cs="Times New Roman"/>
        </w:rPr>
        <w:t xml:space="preserve"> </w:t>
      </w:r>
    </w:p>
    <w:p w14:paraId="5B73E51E" w14:textId="7AC8C51C" w:rsidR="002344C6"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t xml:space="preserve">[3] </w:t>
      </w:r>
      <w:r w:rsidR="002344C6">
        <w:rPr>
          <w:rFonts w:ascii="Times New Roman" w:hAnsi="Times New Roman" w:cs="Times New Roman"/>
        </w:rPr>
        <w:t>Yahoo Finance</w:t>
      </w:r>
      <w:r w:rsidRPr="002D6493">
        <w:rPr>
          <w:rFonts w:ascii="Times New Roman" w:hAnsi="Times New Roman" w:cs="Times New Roman"/>
        </w:rPr>
        <w:t xml:space="preserve">, “M&amp;S believes </w:t>
      </w:r>
      <w:proofErr w:type="spellStart"/>
      <w:r w:rsidRPr="002D6493">
        <w:rPr>
          <w:rFonts w:ascii="Times New Roman" w:hAnsi="Times New Roman" w:cs="Times New Roman"/>
        </w:rPr>
        <w:t>DragonForce</w:t>
      </w:r>
      <w:proofErr w:type="spellEnd"/>
      <w:r w:rsidRPr="002D6493">
        <w:rPr>
          <w:rFonts w:ascii="Times New Roman" w:hAnsi="Times New Roman" w:cs="Times New Roman"/>
        </w:rPr>
        <w:t xml:space="preserve"> behind ransomware attack, says chairman,”</w:t>
      </w:r>
      <w:r w:rsidR="002344C6">
        <w:rPr>
          <w:rFonts w:ascii="Times New Roman" w:hAnsi="Times New Roman" w:cs="Times New Roman"/>
        </w:rPr>
        <w:t xml:space="preserve"> </w:t>
      </w:r>
      <w:r w:rsidRPr="002D6493">
        <w:rPr>
          <w:rFonts w:ascii="Times New Roman" w:hAnsi="Times New Roman" w:cs="Times New Roman"/>
        </w:rPr>
        <w:t>2025.</w:t>
      </w:r>
      <w:r w:rsidR="002344C6">
        <w:rPr>
          <w:rFonts w:ascii="Times New Roman" w:hAnsi="Times New Roman" w:cs="Times New Roman"/>
        </w:rPr>
        <w:t xml:space="preserve"> </w:t>
      </w:r>
    </w:p>
    <w:p w14:paraId="655A96EF" w14:textId="27E5E4FB" w:rsidR="002D6493" w:rsidRPr="002D6493" w:rsidRDefault="002344C6" w:rsidP="00FF7096">
      <w:pPr>
        <w:spacing w:after="120" w:line="360" w:lineRule="auto"/>
        <w:jc w:val="both"/>
        <w:rPr>
          <w:rFonts w:ascii="Times New Roman" w:hAnsi="Times New Roman" w:cs="Times New Roman"/>
        </w:rPr>
      </w:pPr>
      <w:hyperlink r:id="rId25" w:history="1">
        <w:r w:rsidRPr="00F7216C">
          <w:rPr>
            <w:rStyle w:val="Hyperlink"/>
            <w:rFonts w:ascii="Times New Roman" w:hAnsi="Times New Roman" w:cs="Times New Roman"/>
          </w:rPr>
          <w:t>https://finance.yahoo.com/video/m-believes-dragonforce-behind-ransomware-144157296.html</w:t>
        </w:r>
      </w:hyperlink>
      <w:r>
        <w:rPr>
          <w:rFonts w:ascii="Times New Roman" w:hAnsi="Times New Roman" w:cs="Times New Roman"/>
        </w:rPr>
        <w:t xml:space="preserve"> </w:t>
      </w:r>
    </w:p>
    <w:p w14:paraId="5F5D49B4" w14:textId="298B23AA" w:rsidR="002D6493" w:rsidRPr="002D6493"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t>[4] Cybersecurity and Infrastructure Security Agency, “Scattered Spider Cybersecurity Advisory AA23-320A,” 2023.</w:t>
      </w:r>
      <w:r w:rsidR="002344C6">
        <w:rPr>
          <w:rFonts w:ascii="Times New Roman" w:hAnsi="Times New Roman" w:cs="Times New Roman"/>
        </w:rPr>
        <w:t xml:space="preserve"> </w:t>
      </w:r>
      <w:hyperlink r:id="rId26" w:history="1">
        <w:r w:rsidR="002344C6" w:rsidRPr="00F7216C">
          <w:rPr>
            <w:rStyle w:val="Hyperlink"/>
            <w:rFonts w:ascii="Times New Roman" w:hAnsi="Times New Roman" w:cs="Times New Roman"/>
          </w:rPr>
          <w:t>https://www.cisa.gov/news-events/alerts/2023/11/16/fbi-and-cisa-release-advisory-scattered-spider-group</w:t>
        </w:r>
      </w:hyperlink>
      <w:r w:rsidR="002344C6">
        <w:rPr>
          <w:rFonts w:ascii="Times New Roman" w:hAnsi="Times New Roman" w:cs="Times New Roman"/>
        </w:rPr>
        <w:t xml:space="preserve"> </w:t>
      </w:r>
    </w:p>
    <w:p w14:paraId="18E17A66" w14:textId="2B40D617" w:rsidR="002D6493" w:rsidRPr="002D6493"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lastRenderedPageBreak/>
        <w:t>[5] R. B. Cialdini, Influence: The Psychology of Persuasion, HarperCollins, 2007.</w:t>
      </w:r>
      <w:r w:rsidR="002344C6">
        <w:rPr>
          <w:rFonts w:ascii="Times New Roman" w:hAnsi="Times New Roman" w:cs="Times New Roman"/>
        </w:rPr>
        <w:t xml:space="preserve"> </w:t>
      </w:r>
      <w:hyperlink r:id="rId27" w:history="1">
        <w:r w:rsidR="002344C6" w:rsidRPr="00F7216C">
          <w:rPr>
            <w:rStyle w:val="Hyperlink"/>
            <w:rFonts w:ascii="Times New Roman" w:hAnsi="Times New Roman" w:cs="Times New Roman"/>
          </w:rPr>
          <w:t>https://ia803201.us.archive.org/7/items/ThePsychologyOfPersuasion/The%20Psychology%20of%20Persuasion.pdf</w:t>
        </w:r>
      </w:hyperlink>
      <w:r w:rsidR="002344C6">
        <w:rPr>
          <w:rFonts w:ascii="Times New Roman" w:hAnsi="Times New Roman" w:cs="Times New Roman"/>
        </w:rPr>
        <w:t xml:space="preserve"> </w:t>
      </w:r>
    </w:p>
    <w:p w14:paraId="4038F616" w14:textId="77777777" w:rsidR="002344C6"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t>[6] K. D. Mitnick and W. L. Simon, The Art of Deception: Controlling the Human Element of Security, Wiley, 2002.</w:t>
      </w:r>
      <w:r w:rsidR="002344C6">
        <w:rPr>
          <w:rFonts w:ascii="Times New Roman" w:hAnsi="Times New Roman" w:cs="Times New Roman"/>
        </w:rPr>
        <w:t xml:space="preserve"> </w:t>
      </w:r>
    </w:p>
    <w:p w14:paraId="1D216623" w14:textId="5D1F5597" w:rsidR="002D6493" w:rsidRPr="002D6493" w:rsidRDefault="002344C6" w:rsidP="00FF7096">
      <w:pPr>
        <w:spacing w:after="120" w:line="360" w:lineRule="auto"/>
        <w:jc w:val="both"/>
        <w:rPr>
          <w:rFonts w:ascii="Times New Roman" w:hAnsi="Times New Roman" w:cs="Times New Roman"/>
        </w:rPr>
      </w:pPr>
      <w:hyperlink r:id="rId28" w:history="1">
        <w:r w:rsidRPr="00F7216C">
          <w:rPr>
            <w:rStyle w:val="Hyperlink"/>
            <w:rFonts w:ascii="Times New Roman" w:hAnsi="Times New Roman" w:cs="Times New Roman"/>
          </w:rPr>
          <w:t>https://ia800102.us.archive.org/4/items/pdfsandebooks/UP/Life%20Skills/Teach%20Yourself%20-%20Body%20Language%20%20Ebooks%20-%20Mantesh/The%20Art%20of%20Deception%20-%20Kevin%20Mitnick.pdf</w:t>
        </w:r>
      </w:hyperlink>
      <w:r>
        <w:rPr>
          <w:rFonts w:ascii="Times New Roman" w:hAnsi="Times New Roman" w:cs="Times New Roman"/>
        </w:rPr>
        <w:t xml:space="preserve"> </w:t>
      </w:r>
    </w:p>
    <w:p w14:paraId="25580058" w14:textId="7A9349EB" w:rsidR="002D6493" w:rsidRPr="002D6493"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t xml:space="preserve">[7] R. Heartfield and G. Loukas, “A taxonomy of attacks and a survey of </w:t>
      </w:r>
      <w:proofErr w:type="spellStart"/>
      <w:r w:rsidRPr="002D6493">
        <w:rPr>
          <w:rFonts w:ascii="Times New Roman" w:hAnsi="Times New Roman" w:cs="Times New Roman"/>
        </w:rPr>
        <w:t>defence</w:t>
      </w:r>
      <w:proofErr w:type="spellEnd"/>
      <w:r w:rsidRPr="002D6493">
        <w:rPr>
          <w:rFonts w:ascii="Times New Roman" w:hAnsi="Times New Roman" w:cs="Times New Roman"/>
        </w:rPr>
        <w:t xml:space="preserve"> mechanisms for semantic social engineering attacks,” ACM Computing Surveys, vol. 48, no. 3, 2016.</w:t>
      </w:r>
      <w:r w:rsidR="002344C6">
        <w:rPr>
          <w:rFonts w:ascii="Times New Roman" w:hAnsi="Times New Roman" w:cs="Times New Roman"/>
        </w:rPr>
        <w:t xml:space="preserve"> </w:t>
      </w:r>
      <w:hyperlink r:id="rId29" w:history="1">
        <w:r w:rsidR="002344C6" w:rsidRPr="00F7216C">
          <w:rPr>
            <w:rStyle w:val="Hyperlink"/>
            <w:rFonts w:ascii="Times New Roman" w:hAnsi="Times New Roman" w:cs="Times New Roman"/>
          </w:rPr>
          <w:t>https://dl.acm.org/doi/epdf/10.1145/2835375</w:t>
        </w:r>
      </w:hyperlink>
      <w:r w:rsidR="002344C6">
        <w:rPr>
          <w:rFonts w:ascii="Times New Roman" w:hAnsi="Times New Roman" w:cs="Times New Roman"/>
        </w:rPr>
        <w:t xml:space="preserve"> </w:t>
      </w:r>
    </w:p>
    <w:p w14:paraId="3C11E937" w14:textId="5B026A5B" w:rsidR="002D6493" w:rsidRPr="002D6493"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t>[8] Cybersecurity and Infrastructure Security Agency, “Alert AA20-352A: Advanced Persistent Threat Compromise of Government Agencies, Critical Infrastructure, and Private Sector Organizations,” 2020.</w:t>
      </w:r>
      <w:r w:rsidR="002344C6">
        <w:rPr>
          <w:rFonts w:ascii="Times New Roman" w:hAnsi="Times New Roman" w:cs="Times New Roman"/>
        </w:rPr>
        <w:t xml:space="preserve"> </w:t>
      </w:r>
      <w:hyperlink r:id="rId30" w:history="1">
        <w:r w:rsidR="002344C6" w:rsidRPr="00F7216C">
          <w:rPr>
            <w:rStyle w:val="Hyperlink"/>
            <w:rFonts w:ascii="Times New Roman" w:hAnsi="Times New Roman" w:cs="Times New Roman"/>
          </w:rPr>
          <w:t>https://www.cisa.gov/news-events/cybersecurity-advisories/aa20-352a</w:t>
        </w:r>
      </w:hyperlink>
      <w:r w:rsidR="002344C6">
        <w:rPr>
          <w:rFonts w:ascii="Times New Roman" w:hAnsi="Times New Roman" w:cs="Times New Roman"/>
        </w:rPr>
        <w:t xml:space="preserve"> </w:t>
      </w:r>
    </w:p>
    <w:p w14:paraId="162CB421" w14:textId="7E022BF8" w:rsidR="002D6493" w:rsidRPr="002D6493"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t>[9] J. Boyens, C. Paulsen, N. Moorthy, and S. Bartol, “Cybersecurity Supply Chain Risk Management Practices for Systems and Organizations,” NIST SP 800-161 Rev. 1, 2022.</w:t>
      </w:r>
      <w:r w:rsidR="00B35AD7">
        <w:rPr>
          <w:rFonts w:ascii="Times New Roman" w:hAnsi="Times New Roman" w:cs="Times New Roman"/>
        </w:rPr>
        <w:t xml:space="preserve"> </w:t>
      </w:r>
      <w:hyperlink r:id="rId31" w:history="1">
        <w:r w:rsidR="00B35AD7" w:rsidRPr="00F7216C">
          <w:rPr>
            <w:rStyle w:val="Hyperlink"/>
            <w:rFonts w:ascii="Times New Roman" w:hAnsi="Times New Roman" w:cs="Times New Roman"/>
          </w:rPr>
          <w:t>https://csrc.nist.gov/pubs/sp/800/161/r1/final</w:t>
        </w:r>
      </w:hyperlink>
      <w:r w:rsidR="00B35AD7">
        <w:rPr>
          <w:rFonts w:ascii="Times New Roman" w:hAnsi="Times New Roman" w:cs="Times New Roman"/>
        </w:rPr>
        <w:t xml:space="preserve"> </w:t>
      </w:r>
    </w:p>
    <w:p w14:paraId="4C0724F6" w14:textId="01C5EC1C" w:rsidR="002D6493" w:rsidRPr="002D6493"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t>[10] MITRE Corporation, “MITRE ATT&amp;CK Enterprise Matrix,” 2024.</w:t>
      </w:r>
      <w:r w:rsidR="00B35AD7">
        <w:rPr>
          <w:rFonts w:ascii="Times New Roman" w:hAnsi="Times New Roman" w:cs="Times New Roman"/>
        </w:rPr>
        <w:t xml:space="preserve"> </w:t>
      </w:r>
      <w:hyperlink r:id="rId32" w:history="1">
        <w:r w:rsidR="00B35AD7" w:rsidRPr="00F7216C">
          <w:rPr>
            <w:rStyle w:val="Hyperlink"/>
            <w:rFonts w:ascii="Times New Roman" w:hAnsi="Times New Roman" w:cs="Times New Roman"/>
          </w:rPr>
          <w:t>https://attack.mitre.org/matrices/enterprise/</w:t>
        </w:r>
      </w:hyperlink>
      <w:r w:rsidR="00B35AD7">
        <w:rPr>
          <w:rFonts w:ascii="Times New Roman" w:hAnsi="Times New Roman" w:cs="Times New Roman"/>
        </w:rPr>
        <w:t xml:space="preserve"> </w:t>
      </w:r>
    </w:p>
    <w:p w14:paraId="4921DC71" w14:textId="7E0DA444" w:rsidR="002D6493" w:rsidRPr="002D6493"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t>[11] National Institute of Standards and Technology, “The NIST Cybersecurity Framework 2.0,” 2024.</w:t>
      </w:r>
      <w:r w:rsidR="00B35AD7">
        <w:rPr>
          <w:rFonts w:ascii="Times New Roman" w:hAnsi="Times New Roman" w:cs="Times New Roman"/>
        </w:rPr>
        <w:t xml:space="preserve"> </w:t>
      </w:r>
      <w:hyperlink r:id="rId33" w:history="1">
        <w:r w:rsidR="00B35AD7" w:rsidRPr="00F7216C">
          <w:rPr>
            <w:rStyle w:val="Hyperlink"/>
            <w:rFonts w:ascii="Times New Roman" w:hAnsi="Times New Roman" w:cs="Times New Roman"/>
          </w:rPr>
          <w:t>https://nvlpubs.nist.gov/nistpubs/CSWP/NIST.CSWP.29.pdf</w:t>
        </w:r>
      </w:hyperlink>
      <w:r w:rsidR="00B35AD7">
        <w:rPr>
          <w:rFonts w:ascii="Times New Roman" w:hAnsi="Times New Roman" w:cs="Times New Roman"/>
        </w:rPr>
        <w:t xml:space="preserve"> </w:t>
      </w:r>
    </w:p>
    <w:p w14:paraId="3312A42F" w14:textId="40C6B110" w:rsidR="002D6493" w:rsidRPr="002D6493"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t>[12] S. Rose, O. Borchert, S. Mitchell, and S. Connelly, “Zero Trust Architecture,” NIST Special Publication 800-207, 2020.</w:t>
      </w:r>
      <w:r w:rsidR="00B35AD7">
        <w:rPr>
          <w:rFonts w:ascii="Times New Roman" w:hAnsi="Times New Roman" w:cs="Times New Roman"/>
        </w:rPr>
        <w:t xml:space="preserve"> </w:t>
      </w:r>
      <w:hyperlink r:id="rId34" w:history="1">
        <w:r w:rsidR="00B35AD7" w:rsidRPr="00F7216C">
          <w:rPr>
            <w:rStyle w:val="Hyperlink"/>
            <w:rFonts w:ascii="Times New Roman" w:hAnsi="Times New Roman" w:cs="Times New Roman"/>
          </w:rPr>
          <w:t>https://csrc.nist.gov/pubs/sp/800/207/final</w:t>
        </w:r>
      </w:hyperlink>
      <w:r w:rsidR="00B35AD7">
        <w:rPr>
          <w:rFonts w:ascii="Times New Roman" w:hAnsi="Times New Roman" w:cs="Times New Roman"/>
        </w:rPr>
        <w:t xml:space="preserve"> </w:t>
      </w:r>
    </w:p>
    <w:p w14:paraId="6D315D56" w14:textId="21EFF500" w:rsidR="002D6493" w:rsidRPr="002D6493"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t>[13] National Cyber Security Centre, “Mitigating malware and ransomware attacks,” 2023.</w:t>
      </w:r>
      <w:r w:rsidR="00B35AD7">
        <w:rPr>
          <w:rFonts w:ascii="Times New Roman" w:hAnsi="Times New Roman" w:cs="Times New Roman"/>
        </w:rPr>
        <w:t xml:space="preserve"> </w:t>
      </w:r>
      <w:hyperlink r:id="rId35" w:history="1">
        <w:r w:rsidR="00B35AD7" w:rsidRPr="00F7216C">
          <w:rPr>
            <w:rStyle w:val="Hyperlink"/>
            <w:rFonts w:ascii="Times New Roman" w:hAnsi="Times New Roman" w:cs="Times New Roman"/>
          </w:rPr>
          <w:t>https://www.ncsc.gov.uk/guidance/mitigating-malware-and-ransomware-attacks</w:t>
        </w:r>
      </w:hyperlink>
      <w:r w:rsidR="00B35AD7">
        <w:rPr>
          <w:rFonts w:ascii="Times New Roman" w:hAnsi="Times New Roman" w:cs="Times New Roman"/>
        </w:rPr>
        <w:t xml:space="preserve"> </w:t>
      </w:r>
    </w:p>
    <w:p w14:paraId="19D6AA46" w14:textId="3B1266F9" w:rsidR="002D6493" w:rsidRPr="002D6493"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t>[14] Information Commissioner’s Office, “Personal data breaches: a guide,” 2025.</w:t>
      </w:r>
      <w:r w:rsidR="00B35AD7">
        <w:rPr>
          <w:rFonts w:ascii="Times New Roman" w:hAnsi="Times New Roman" w:cs="Times New Roman"/>
        </w:rPr>
        <w:t xml:space="preserve"> </w:t>
      </w:r>
      <w:hyperlink r:id="rId36" w:history="1">
        <w:r w:rsidR="00B35AD7" w:rsidRPr="00F7216C">
          <w:rPr>
            <w:rStyle w:val="Hyperlink"/>
            <w:rFonts w:ascii="Times New Roman" w:hAnsi="Times New Roman" w:cs="Times New Roman"/>
          </w:rPr>
          <w:t>https://ico.org.uk/for-organisations/report-a-breach/personal-data-breach/personal-data-breaches-a-guide/</w:t>
        </w:r>
      </w:hyperlink>
      <w:r w:rsidR="00B35AD7">
        <w:rPr>
          <w:rFonts w:ascii="Times New Roman" w:hAnsi="Times New Roman" w:cs="Times New Roman"/>
        </w:rPr>
        <w:t xml:space="preserve"> </w:t>
      </w:r>
    </w:p>
    <w:p w14:paraId="5B4F06FC" w14:textId="30C44056" w:rsidR="002D6493" w:rsidRPr="002D6493"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lastRenderedPageBreak/>
        <w:t>[15] Reuters, “UK police arrest four over cyberattacks on M&amp;S, Co-op and Harrods,” 2025.</w:t>
      </w:r>
      <w:r w:rsidR="00B35AD7">
        <w:rPr>
          <w:rFonts w:ascii="Times New Roman" w:hAnsi="Times New Roman" w:cs="Times New Roman"/>
        </w:rPr>
        <w:t xml:space="preserve"> </w:t>
      </w:r>
      <w:hyperlink r:id="rId37" w:history="1">
        <w:r w:rsidR="00B35AD7" w:rsidRPr="00F7216C">
          <w:rPr>
            <w:rStyle w:val="Hyperlink"/>
            <w:rFonts w:ascii="Times New Roman" w:hAnsi="Times New Roman" w:cs="Times New Roman"/>
          </w:rPr>
          <w:t>https://www.reuters.com/business/retail-consumer/uk-police-arrest-four-connection-with-ms-co-op-cyberattacks-2025-07-10/</w:t>
        </w:r>
      </w:hyperlink>
      <w:r w:rsidR="00B35AD7">
        <w:rPr>
          <w:rFonts w:ascii="Times New Roman" w:hAnsi="Times New Roman" w:cs="Times New Roman"/>
        </w:rPr>
        <w:t xml:space="preserve"> </w:t>
      </w:r>
    </w:p>
    <w:p w14:paraId="01CBDD4C" w14:textId="30DAEB29" w:rsidR="002D6493" w:rsidRPr="002D6493"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t>[16] Reuters, “Britain’s Co-op says hackers have extracted customer data,” 2025.</w:t>
      </w:r>
      <w:r w:rsidR="00B35AD7">
        <w:rPr>
          <w:rFonts w:ascii="Times New Roman" w:hAnsi="Times New Roman" w:cs="Times New Roman"/>
        </w:rPr>
        <w:t xml:space="preserve"> </w:t>
      </w:r>
      <w:hyperlink r:id="rId38" w:history="1">
        <w:r w:rsidR="00B35AD7" w:rsidRPr="00F7216C">
          <w:rPr>
            <w:rStyle w:val="Hyperlink"/>
            <w:rFonts w:ascii="Times New Roman" w:hAnsi="Times New Roman" w:cs="Times New Roman"/>
          </w:rPr>
          <w:t>https://www.reuters.com/sustainability/boards-policy-regulation/britains-co-op-says-hackers-have-extracted-customer-data-2025-05-02/</w:t>
        </w:r>
      </w:hyperlink>
      <w:r w:rsidR="00B35AD7">
        <w:rPr>
          <w:rFonts w:ascii="Times New Roman" w:hAnsi="Times New Roman" w:cs="Times New Roman"/>
        </w:rPr>
        <w:t xml:space="preserve"> </w:t>
      </w:r>
    </w:p>
    <w:p w14:paraId="04F567BB" w14:textId="0F23529D" w:rsidR="002D6493" w:rsidRPr="002D6493"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t>[17] Reuters, “Britain’s M&amp;S restores click and collect services after systems hacked,” 2025.</w:t>
      </w:r>
      <w:r w:rsidR="00B35AD7">
        <w:rPr>
          <w:rFonts w:ascii="Times New Roman" w:hAnsi="Times New Roman" w:cs="Times New Roman"/>
        </w:rPr>
        <w:t xml:space="preserve"> </w:t>
      </w:r>
      <w:hyperlink r:id="rId39" w:history="1">
        <w:r w:rsidR="00B35AD7" w:rsidRPr="00F7216C">
          <w:rPr>
            <w:rStyle w:val="Hyperlink"/>
            <w:rFonts w:ascii="Times New Roman" w:hAnsi="Times New Roman" w:cs="Times New Roman"/>
          </w:rPr>
          <w:t>https://www.reuters.com/business/retail-consumer/britains-ms-restores-click-collect-services-15-weeks-after-systems-hacked-2025-08-11/</w:t>
        </w:r>
      </w:hyperlink>
      <w:r w:rsidR="00B35AD7">
        <w:rPr>
          <w:rFonts w:ascii="Times New Roman" w:hAnsi="Times New Roman" w:cs="Times New Roman"/>
        </w:rPr>
        <w:t xml:space="preserve"> </w:t>
      </w:r>
    </w:p>
    <w:p w14:paraId="55993079" w14:textId="7543BD9A" w:rsidR="002D6493" w:rsidRPr="002D6493"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t>[18] The Guardian, “Co-op boss admits all 6.5m members had data stolen in cyber-attack,” 2025.</w:t>
      </w:r>
      <w:r w:rsidR="00B35AD7">
        <w:rPr>
          <w:rFonts w:ascii="Times New Roman" w:hAnsi="Times New Roman" w:cs="Times New Roman"/>
        </w:rPr>
        <w:t xml:space="preserve"> </w:t>
      </w:r>
      <w:hyperlink r:id="rId40" w:history="1">
        <w:r w:rsidR="00B35AD7" w:rsidRPr="00F7216C">
          <w:rPr>
            <w:rStyle w:val="Hyperlink"/>
            <w:rFonts w:ascii="Times New Roman" w:hAnsi="Times New Roman" w:cs="Times New Roman"/>
          </w:rPr>
          <w:t>https://www.theguardian.com/business/2025/jul/16/co-op-boss-admits-all-65m-members-had-data-stolen-in-cyber-attack</w:t>
        </w:r>
      </w:hyperlink>
      <w:r w:rsidR="00B35AD7">
        <w:rPr>
          <w:rFonts w:ascii="Times New Roman" w:hAnsi="Times New Roman" w:cs="Times New Roman"/>
        </w:rPr>
        <w:t xml:space="preserve"> </w:t>
      </w:r>
    </w:p>
    <w:p w14:paraId="70E583FC" w14:textId="7C9B61FD" w:rsidR="002D6493" w:rsidRPr="002D6493"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t>[19] National Cyber Security Centre, “Exercise in a Box,” 2024.</w:t>
      </w:r>
      <w:r w:rsidR="00635F4E">
        <w:rPr>
          <w:rFonts w:ascii="Times New Roman" w:hAnsi="Times New Roman" w:cs="Times New Roman"/>
        </w:rPr>
        <w:t xml:space="preserve"> </w:t>
      </w:r>
      <w:hyperlink r:id="rId41" w:history="1">
        <w:r w:rsidR="00635F4E" w:rsidRPr="00F7216C">
          <w:rPr>
            <w:rStyle w:val="Hyperlink"/>
            <w:rFonts w:ascii="Times New Roman" w:hAnsi="Times New Roman" w:cs="Times New Roman"/>
          </w:rPr>
          <w:t>https://www.ncsc.gov.uk/section/exercise-in-a-box/overview</w:t>
        </w:r>
      </w:hyperlink>
      <w:r w:rsidR="00635F4E">
        <w:rPr>
          <w:rFonts w:ascii="Times New Roman" w:hAnsi="Times New Roman" w:cs="Times New Roman"/>
        </w:rPr>
        <w:t xml:space="preserve"> </w:t>
      </w:r>
    </w:p>
    <w:p w14:paraId="30055D00" w14:textId="177F9480" w:rsidR="002D6493" w:rsidRPr="002D6493"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t>[20] MITRE Corporation, “Valid Accounts, Technique T1078,” MITRE ATT&amp;CK, 2024.</w:t>
      </w:r>
      <w:r w:rsidR="00635F4E">
        <w:rPr>
          <w:rFonts w:ascii="Times New Roman" w:hAnsi="Times New Roman" w:cs="Times New Roman"/>
        </w:rPr>
        <w:t xml:space="preserve"> </w:t>
      </w:r>
      <w:hyperlink r:id="rId42" w:history="1">
        <w:r w:rsidR="00635F4E" w:rsidRPr="00F7216C">
          <w:rPr>
            <w:rStyle w:val="Hyperlink"/>
            <w:rFonts w:ascii="Times New Roman" w:hAnsi="Times New Roman" w:cs="Times New Roman"/>
          </w:rPr>
          <w:t>https://attack.mitre.org/techniques/T1078/</w:t>
        </w:r>
      </w:hyperlink>
      <w:r w:rsidR="00635F4E">
        <w:rPr>
          <w:rFonts w:ascii="Times New Roman" w:hAnsi="Times New Roman" w:cs="Times New Roman"/>
        </w:rPr>
        <w:t xml:space="preserve"> </w:t>
      </w:r>
    </w:p>
    <w:p w14:paraId="58CD859E" w14:textId="59481071" w:rsidR="002D6493" w:rsidRPr="002D6493"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t>[21] MITRE Corporation, “Trusted Relationship, Technique T1199,” MITRE ATT&amp;CK, 2024.</w:t>
      </w:r>
      <w:r w:rsidR="00635F4E">
        <w:rPr>
          <w:rFonts w:ascii="Times New Roman" w:hAnsi="Times New Roman" w:cs="Times New Roman"/>
        </w:rPr>
        <w:t xml:space="preserve"> </w:t>
      </w:r>
      <w:hyperlink r:id="rId43" w:history="1">
        <w:r w:rsidR="00635F4E" w:rsidRPr="00F7216C">
          <w:rPr>
            <w:rStyle w:val="Hyperlink"/>
            <w:rFonts w:ascii="Times New Roman" w:hAnsi="Times New Roman" w:cs="Times New Roman"/>
          </w:rPr>
          <w:t>https://attack.mitre.org/techniques/T1199/</w:t>
        </w:r>
      </w:hyperlink>
      <w:r w:rsidR="00635F4E">
        <w:rPr>
          <w:rFonts w:ascii="Times New Roman" w:hAnsi="Times New Roman" w:cs="Times New Roman"/>
        </w:rPr>
        <w:t xml:space="preserve"> </w:t>
      </w:r>
    </w:p>
    <w:p w14:paraId="52BB7381" w14:textId="0AAAC38B" w:rsidR="003B1811" w:rsidRDefault="002D6493" w:rsidP="00FF7096">
      <w:pPr>
        <w:spacing w:after="120" w:line="360" w:lineRule="auto"/>
        <w:jc w:val="both"/>
        <w:rPr>
          <w:rFonts w:ascii="Times New Roman" w:hAnsi="Times New Roman" w:cs="Times New Roman"/>
        </w:rPr>
      </w:pPr>
      <w:r w:rsidRPr="002D6493">
        <w:rPr>
          <w:rFonts w:ascii="Times New Roman" w:hAnsi="Times New Roman" w:cs="Times New Roman"/>
        </w:rPr>
        <w:t>[22] MITRE Corporation, “Data Encrypted for Impact, Technique T1486,” MITRE ATT&amp;CK, 2024.</w:t>
      </w:r>
      <w:r w:rsidR="00635F4E">
        <w:rPr>
          <w:rFonts w:ascii="Times New Roman" w:hAnsi="Times New Roman" w:cs="Times New Roman"/>
        </w:rPr>
        <w:t xml:space="preserve"> </w:t>
      </w:r>
      <w:hyperlink r:id="rId44" w:history="1">
        <w:r w:rsidR="00635F4E" w:rsidRPr="00F7216C">
          <w:rPr>
            <w:rStyle w:val="Hyperlink"/>
            <w:rFonts w:ascii="Times New Roman" w:hAnsi="Times New Roman" w:cs="Times New Roman"/>
          </w:rPr>
          <w:t>https://attack.mitre.org/techniques/T1486/</w:t>
        </w:r>
      </w:hyperlink>
      <w:r w:rsidR="00635F4E">
        <w:rPr>
          <w:rFonts w:ascii="Times New Roman" w:hAnsi="Times New Roman" w:cs="Times New Roman"/>
        </w:rPr>
        <w:t xml:space="preserve"> </w:t>
      </w:r>
    </w:p>
    <w:p w14:paraId="4A32E88D" w14:textId="2F1E3E59" w:rsidR="002D6493" w:rsidRDefault="003B1811" w:rsidP="00FF7096">
      <w:pPr>
        <w:spacing w:line="360" w:lineRule="auto"/>
        <w:jc w:val="both"/>
        <w:rPr>
          <w:rFonts w:ascii="Times New Roman" w:hAnsi="Times New Roman" w:cs="Times New Roman"/>
          <w:b/>
          <w:bCs/>
        </w:rPr>
      </w:pPr>
      <w:r w:rsidRPr="003B1811">
        <w:rPr>
          <w:rFonts w:ascii="Times New Roman" w:hAnsi="Times New Roman" w:cs="Times New Roman"/>
          <w:b/>
          <w:bCs/>
        </w:rPr>
        <w:br w:type="page"/>
      </w:r>
      <w:r w:rsidRPr="003B1811">
        <w:rPr>
          <w:rFonts w:ascii="Times New Roman" w:hAnsi="Times New Roman" w:cs="Times New Roman"/>
          <w:b/>
          <w:bCs/>
        </w:rPr>
        <w:lastRenderedPageBreak/>
        <w:t>Appendix A: OSINT Notes and Timeline Evidence</w:t>
      </w:r>
    </w:p>
    <w:p w14:paraId="32A017A1" w14:textId="77777777" w:rsidR="00635F4E" w:rsidRDefault="00635F4E" w:rsidP="00FF7096">
      <w:pPr>
        <w:spacing w:line="360" w:lineRule="auto"/>
        <w:jc w:val="both"/>
        <w:rPr>
          <w:rFonts w:ascii="Times New Roman" w:hAnsi="Times New Roman" w:cs="Times New Roman"/>
          <w:b/>
          <w:bCs/>
        </w:rPr>
      </w:pPr>
    </w:p>
    <w:p w14:paraId="6AFC4A80" w14:textId="10915615" w:rsidR="003B1811" w:rsidRDefault="003B1811" w:rsidP="00FF7096">
      <w:pPr>
        <w:spacing w:line="360" w:lineRule="auto"/>
        <w:jc w:val="both"/>
        <w:rPr>
          <w:rFonts w:ascii="Times New Roman" w:hAnsi="Times New Roman" w:cs="Times New Roman"/>
          <w:b/>
          <w:bCs/>
        </w:rPr>
      </w:pPr>
      <w:r>
        <w:rPr>
          <w:rFonts w:ascii="Times New Roman" w:hAnsi="Times New Roman" w:cs="Times New Roman"/>
          <w:b/>
          <w:bCs/>
        </w:rPr>
        <w:t>A1. OSINT Search Strategy</w:t>
      </w:r>
    </w:p>
    <w:p w14:paraId="30CA91D5" w14:textId="24CE2692" w:rsidR="003B1811" w:rsidRDefault="003B1811" w:rsidP="00FF7096">
      <w:pPr>
        <w:spacing w:line="360" w:lineRule="auto"/>
        <w:jc w:val="both"/>
        <w:rPr>
          <w:rFonts w:ascii="Times New Roman" w:hAnsi="Times New Roman" w:cs="Times New Roman"/>
        </w:rPr>
      </w:pPr>
      <w:r>
        <w:rPr>
          <w:rFonts w:ascii="Times New Roman" w:hAnsi="Times New Roman" w:cs="Times New Roman"/>
        </w:rPr>
        <w:t>The following search terms were used to collect and cross-check public information:</w:t>
      </w:r>
    </w:p>
    <w:p w14:paraId="2828DD1E" w14:textId="5D306637" w:rsidR="003B1811" w:rsidRDefault="003B1811" w:rsidP="00FF7096">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rPr>
        <w:t xml:space="preserve">“Marks and Spencer </w:t>
      </w:r>
      <w:proofErr w:type="spellStart"/>
      <w:r>
        <w:rPr>
          <w:rFonts w:ascii="Times New Roman" w:hAnsi="Times New Roman" w:cs="Times New Roman"/>
        </w:rPr>
        <w:t>cyber attack</w:t>
      </w:r>
      <w:proofErr w:type="spellEnd"/>
      <w:r>
        <w:rPr>
          <w:rFonts w:ascii="Times New Roman" w:hAnsi="Times New Roman" w:cs="Times New Roman"/>
        </w:rPr>
        <w:t xml:space="preserve"> April 2025 timeline”</w:t>
      </w:r>
    </w:p>
    <w:p w14:paraId="6DF0EABE" w14:textId="6649615B" w:rsidR="003B1811" w:rsidRPr="003B1811" w:rsidRDefault="003B1811" w:rsidP="00FF7096">
      <w:pPr>
        <w:pStyle w:val="ListParagraph"/>
        <w:numPr>
          <w:ilvl w:val="0"/>
          <w:numId w:val="3"/>
        </w:numPr>
        <w:spacing w:line="360" w:lineRule="auto"/>
        <w:jc w:val="both"/>
        <w:rPr>
          <w:rFonts w:ascii="Times New Roman" w:hAnsi="Times New Roman" w:cs="Times New Roman"/>
        </w:rPr>
      </w:pPr>
      <w:r w:rsidRPr="003B1811">
        <w:rPr>
          <w:rFonts w:ascii="Times New Roman" w:hAnsi="Times New Roman" w:cs="Times New Roman"/>
        </w:rPr>
        <w:t xml:space="preserve">“M&amp;S </w:t>
      </w:r>
      <w:proofErr w:type="spellStart"/>
      <w:r w:rsidRPr="003B1811">
        <w:rPr>
          <w:rFonts w:ascii="Times New Roman" w:hAnsi="Times New Roman" w:cs="Times New Roman"/>
        </w:rPr>
        <w:t>DragonForce</w:t>
      </w:r>
      <w:proofErr w:type="spellEnd"/>
      <w:r w:rsidRPr="003B1811">
        <w:rPr>
          <w:rFonts w:ascii="Times New Roman" w:hAnsi="Times New Roman" w:cs="Times New Roman"/>
        </w:rPr>
        <w:t xml:space="preserve"> ransomware attack 2025”</w:t>
      </w:r>
    </w:p>
    <w:p w14:paraId="4E6A620D" w14:textId="77777777" w:rsidR="003B1811" w:rsidRPr="003B1811" w:rsidRDefault="003B1811" w:rsidP="00FF7096">
      <w:pPr>
        <w:pStyle w:val="ListParagraph"/>
        <w:numPr>
          <w:ilvl w:val="0"/>
          <w:numId w:val="3"/>
        </w:numPr>
        <w:spacing w:line="360" w:lineRule="auto"/>
        <w:jc w:val="both"/>
        <w:rPr>
          <w:rFonts w:ascii="Times New Roman" w:hAnsi="Times New Roman" w:cs="Times New Roman"/>
        </w:rPr>
      </w:pPr>
      <w:r w:rsidRPr="003B1811">
        <w:rPr>
          <w:rFonts w:ascii="Times New Roman" w:hAnsi="Times New Roman" w:cs="Times New Roman"/>
        </w:rPr>
        <w:t xml:space="preserve">“Co-op </w:t>
      </w:r>
      <w:proofErr w:type="spellStart"/>
      <w:r w:rsidRPr="003B1811">
        <w:rPr>
          <w:rFonts w:ascii="Times New Roman" w:hAnsi="Times New Roman" w:cs="Times New Roman"/>
        </w:rPr>
        <w:t>cyber attack</w:t>
      </w:r>
      <w:proofErr w:type="spellEnd"/>
      <w:r w:rsidRPr="003B1811">
        <w:rPr>
          <w:rFonts w:ascii="Times New Roman" w:hAnsi="Times New Roman" w:cs="Times New Roman"/>
        </w:rPr>
        <w:t xml:space="preserve"> 6.5 million members data stolen”</w:t>
      </w:r>
    </w:p>
    <w:p w14:paraId="62405D45" w14:textId="77777777" w:rsidR="003B1811" w:rsidRPr="003B1811" w:rsidRDefault="003B1811" w:rsidP="00FF7096">
      <w:pPr>
        <w:pStyle w:val="ListParagraph"/>
        <w:numPr>
          <w:ilvl w:val="0"/>
          <w:numId w:val="3"/>
        </w:numPr>
        <w:spacing w:line="360" w:lineRule="auto"/>
        <w:jc w:val="both"/>
        <w:rPr>
          <w:rFonts w:ascii="Times New Roman" w:hAnsi="Times New Roman" w:cs="Times New Roman"/>
        </w:rPr>
      </w:pPr>
      <w:r w:rsidRPr="003B1811">
        <w:rPr>
          <w:rFonts w:ascii="Times New Roman" w:hAnsi="Times New Roman" w:cs="Times New Roman"/>
        </w:rPr>
        <w:t xml:space="preserve">“M&amp;S Co-op Harrods </w:t>
      </w:r>
      <w:proofErr w:type="spellStart"/>
      <w:r w:rsidRPr="003B1811">
        <w:rPr>
          <w:rFonts w:ascii="Times New Roman" w:hAnsi="Times New Roman" w:cs="Times New Roman"/>
        </w:rPr>
        <w:t>cyber attacks</w:t>
      </w:r>
      <w:proofErr w:type="spellEnd"/>
      <w:r w:rsidRPr="003B1811">
        <w:rPr>
          <w:rFonts w:ascii="Times New Roman" w:hAnsi="Times New Roman" w:cs="Times New Roman"/>
        </w:rPr>
        <w:t xml:space="preserve"> Scattered Spider”</w:t>
      </w:r>
    </w:p>
    <w:p w14:paraId="5A470405" w14:textId="77777777" w:rsidR="003B1811" w:rsidRPr="003B1811" w:rsidRDefault="003B1811" w:rsidP="00FF7096">
      <w:pPr>
        <w:pStyle w:val="ListParagraph"/>
        <w:numPr>
          <w:ilvl w:val="0"/>
          <w:numId w:val="3"/>
        </w:numPr>
        <w:spacing w:line="360" w:lineRule="auto"/>
        <w:jc w:val="both"/>
        <w:rPr>
          <w:rFonts w:ascii="Times New Roman" w:hAnsi="Times New Roman" w:cs="Times New Roman"/>
        </w:rPr>
      </w:pPr>
      <w:r w:rsidRPr="003B1811">
        <w:rPr>
          <w:rFonts w:ascii="Times New Roman" w:hAnsi="Times New Roman" w:cs="Times New Roman"/>
        </w:rPr>
        <w:t>“Scattered Spider vishing helpdesk MFA reset”</w:t>
      </w:r>
    </w:p>
    <w:p w14:paraId="321A094F" w14:textId="4129949D" w:rsidR="003B1811" w:rsidRDefault="003B1811" w:rsidP="00FF7096">
      <w:pPr>
        <w:pStyle w:val="ListParagraph"/>
        <w:numPr>
          <w:ilvl w:val="0"/>
          <w:numId w:val="3"/>
        </w:numPr>
        <w:spacing w:line="360" w:lineRule="auto"/>
        <w:jc w:val="both"/>
        <w:rPr>
          <w:rFonts w:ascii="Times New Roman" w:hAnsi="Times New Roman" w:cs="Times New Roman"/>
        </w:rPr>
      </w:pPr>
      <w:r w:rsidRPr="003B1811">
        <w:rPr>
          <w:rFonts w:ascii="Times New Roman" w:hAnsi="Times New Roman" w:cs="Times New Roman"/>
        </w:rPr>
        <w:t>“UK GDPR Article 33 personal data breach notification 72 hours”</w:t>
      </w:r>
    </w:p>
    <w:p w14:paraId="2543BA69" w14:textId="77777777" w:rsidR="00B14B72" w:rsidRPr="00B14B72" w:rsidRDefault="00B14B72" w:rsidP="00B14B72">
      <w:pPr>
        <w:pStyle w:val="ListParagraph"/>
        <w:spacing w:line="360" w:lineRule="auto"/>
        <w:jc w:val="both"/>
        <w:rPr>
          <w:rFonts w:ascii="Times New Roman" w:hAnsi="Times New Roman" w:cs="Times New Roman"/>
        </w:rPr>
      </w:pPr>
    </w:p>
    <w:p w14:paraId="70D1DDDE" w14:textId="21C7981E" w:rsidR="003B1811" w:rsidRDefault="003B1811" w:rsidP="00FF7096">
      <w:pPr>
        <w:spacing w:line="360" w:lineRule="auto"/>
        <w:jc w:val="both"/>
        <w:rPr>
          <w:rFonts w:ascii="Times New Roman" w:hAnsi="Times New Roman" w:cs="Times New Roman"/>
          <w:b/>
          <w:bCs/>
        </w:rPr>
      </w:pPr>
      <w:r w:rsidRPr="003B1811">
        <w:rPr>
          <w:rFonts w:ascii="Times New Roman" w:hAnsi="Times New Roman" w:cs="Times New Roman"/>
          <w:b/>
          <w:bCs/>
        </w:rPr>
        <w:t>A2. Data Triangulation Table</w:t>
      </w:r>
    </w:p>
    <w:tbl>
      <w:tblPr>
        <w:tblStyle w:val="TableGrid"/>
        <w:tblW w:w="0" w:type="auto"/>
        <w:tblLook w:val="04A0" w:firstRow="1" w:lastRow="0" w:firstColumn="1" w:lastColumn="0" w:noHBand="0" w:noVBand="1"/>
      </w:tblPr>
      <w:tblGrid>
        <w:gridCol w:w="4751"/>
        <w:gridCol w:w="2965"/>
        <w:gridCol w:w="1634"/>
      </w:tblGrid>
      <w:tr w:rsidR="003B1811" w:rsidRPr="003B1811" w14:paraId="3B762069" w14:textId="77777777" w:rsidTr="003B1811">
        <w:tc>
          <w:tcPr>
            <w:tcW w:w="0" w:type="auto"/>
            <w:hideMark/>
          </w:tcPr>
          <w:p w14:paraId="74F79D43" w14:textId="77777777" w:rsidR="003B1811" w:rsidRPr="003B1811" w:rsidRDefault="003B1811" w:rsidP="00FF7096">
            <w:pPr>
              <w:spacing w:after="160" w:line="360" w:lineRule="auto"/>
              <w:jc w:val="both"/>
              <w:rPr>
                <w:rFonts w:ascii="Times New Roman" w:hAnsi="Times New Roman" w:cs="Times New Roman"/>
                <w:b/>
                <w:bCs/>
              </w:rPr>
            </w:pPr>
            <w:r w:rsidRPr="003B1811">
              <w:rPr>
                <w:rFonts w:ascii="Times New Roman" w:hAnsi="Times New Roman" w:cs="Times New Roman"/>
                <w:b/>
                <w:bCs/>
              </w:rPr>
              <w:t>Claim / Event</w:t>
            </w:r>
          </w:p>
        </w:tc>
        <w:tc>
          <w:tcPr>
            <w:tcW w:w="0" w:type="auto"/>
            <w:hideMark/>
          </w:tcPr>
          <w:p w14:paraId="5A590DB2" w14:textId="77777777" w:rsidR="003B1811" w:rsidRPr="003B1811" w:rsidRDefault="003B1811" w:rsidP="00FF7096">
            <w:pPr>
              <w:spacing w:after="160" w:line="360" w:lineRule="auto"/>
              <w:jc w:val="both"/>
              <w:rPr>
                <w:rFonts w:ascii="Times New Roman" w:hAnsi="Times New Roman" w:cs="Times New Roman"/>
                <w:b/>
                <w:bCs/>
              </w:rPr>
            </w:pPr>
            <w:r w:rsidRPr="003B1811">
              <w:rPr>
                <w:rFonts w:ascii="Times New Roman" w:hAnsi="Times New Roman" w:cs="Times New Roman"/>
                <w:b/>
                <w:bCs/>
              </w:rPr>
              <w:t>Source Type</w:t>
            </w:r>
          </w:p>
        </w:tc>
        <w:tc>
          <w:tcPr>
            <w:tcW w:w="0" w:type="auto"/>
            <w:hideMark/>
          </w:tcPr>
          <w:p w14:paraId="256F5755" w14:textId="77777777" w:rsidR="003B1811" w:rsidRPr="003B1811" w:rsidRDefault="003B1811" w:rsidP="00FF7096">
            <w:pPr>
              <w:spacing w:after="160" w:line="360" w:lineRule="auto"/>
              <w:jc w:val="both"/>
              <w:rPr>
                <w:rFonts w:ascii="Times New Roman" w:hAnsi="Times New Roman" w:cs="Times New Roman"/>
                <w:b/>
                <w:bCs/>
              </w:rPr>
            </w:pPr>
            <w:r w:rsidRPr="003B1811">
              <w:rPr>
                <w:rFonts w:ascii="Times New Roman" w:hAnsi="Times New Roman" w:cs="Times New Roman"/>
                <w:b/>
                <w:bCs/>
              </w:rPr>
              <w:t>Confidence</w:t>
            </w:r>
          </w:p>
        </w:tc>
      </w:tr>
      <w:tr w:rsidR="003B1811" w:rsidRPr="003B1811" w14:paraId="11B197C2" w14:textId="77777777" w:rsidTr="003B1811">
        <w:tc>
          <w:tcPr>
            <w:tcW w:w="0" w:type="auto"/>
            <w:hideMark/>
          </w:tcPr>
          <w:p w14:paraId="3DC62F64" w14:textId="77777777" w:rsidR="003B1811" w:rsidRPr="003B1811" w:rsidRDefault="003B1811" w:rsidP="00FF7096">
            <w:pPr>
              <w:spacing w:after="160" w:line="360" w:lineRule="auto"/>
              <w:jc w:val="both"/>
              <w:rPr>
                <w:rFonts w:ascii="Times New Roman" w:hAnsi="Times New Roman" w:cs="Times New Roman"/>
              </w:rPr>
            </w:pPr>
            <w:r w:rsidRPr="003B1811">
              <w:rPr>
                <w:rFonts w:ascii="Times New Roman" w:hAnsi="Times New Roman" w:cs="Times New Roman"/>
              </w:rPr>
              <w:t>M&amp;S online services disrupted in April 2025</w:t>
            </w:r>
          </w:p>
        </w:tc>
        <w:tc>
          <w:tcPr>
            <w:tcW w:w="0" w:type="auto"/>
            <w:hideMark/>
          </w:tcPr>
          <w:p w14:paraId="7714E199" w14:textId="77777777" w:rsidR="003B1811" w:rsidRPr="003B1811" w:rsidRDefault="003B1811" w:rsidP="00FF7096">
            <w:pPr>
              <w:spacing w:after="160" w:line="360" w:lineRule="auto"/>
              <w:jc w:val="both"/>
              <w:rPr>
                <w:rFonts w:ascii="Times New Roman" w:hAnsi="Times New Roman" w:cs="Times New Roman"/>
              </w:rPr>
            </w:pPr>
            <w:r w:rsidRPr="003B1811">
              <w:rPr>
                <w:rFonts w:ascii="Times New Roman" w:hAnsi="Times New Roman" w:cs="Times New Roman"/>
              </w:rPr>
              <w:t>Reuters reporting</w:t>
            </w:r>
          </w:p>
        </w:tc>
        <w:tc>
          <w:tcPr>
            <w:tcW w:w="0" w:type="auto"/>
            <w:hideMark/>
          </w:tcPr>
          <w:p w14:paraId="771F955A" w14:textId="77777777" w:rsidR="003B1811" w:rsidRPr="003B1811" w:rsidRDefault="003B1811" w:rsidP="00FF7096">
            <w:pPr>
              <w:spacing w:after="160" w:line="360" w:lineRule="auto"/>
              <w:jc w:val="both"/>
              <w:rPr>
                <w:rFonts w:ascii="Times New Roman" w:hAnsi="Times New Roman" w:cs="Times New Roman"/>
              </w:rPr>
            </w:pPr>
            <w:r w:rsidRPr="003B1811">
              <w:rPr>
                <w:rFonts w:ascii="Times New Roman" w:hAnsi="Times New Roman" w:cs="Times New Roman"/>
              </w:rPr>
              <w:t>High</w:t>
            </w:r>
          </w:p>
        </w:tc>
      </w:tr>
      <w:tr w:rsidR="003B1811" w:rsidRPr="003B1811" w14:paraId="2C65156B" w14:textId="77777777" w:rsidTr="003B1811">
        <w:tc>
          <w:tcPr>
            <w:tcW w:w="0" w:type="auto"/>
            <w:hideMark/>
          </w:tcPr>
          <w:p w14:paraId="65179CE7" w14:textId="77777777" w:rsidR="003B1811" w:rsidRPr="003B1811" w:rsidRDefault="003B1811" w:rsidP="00FF7096">
            <w:pPr>
              <w:spacing w:after="160" w:line="360" w:lineRule="auto"/>
              <w:jc w:val="both"/>
              <w:rPr>
                <w:rFonts w:ascii="Times New Roman" w:hAnsi="Times New Roman" w:cs="Times New Roman"/>
              </w:rPr>
            </w:pPr>
            <w:proofErr w:type="spellStart"/>
            <w:r w:rsidRPr="003B1811">
              <w:rPr>
                <w:rFonts w:ascii="Times New Roman" w:hAnsi="Times New Roman" w:cs="Times New Roman"/>
              </w:rPr>
              <w:t>DragonForce</w:t>
            </w:r>
            <w:proofErr w:type="spellEnd"/>
            <w:r w:rsidRPr="003B1811">
              <w:rPr>
                <w:rFonts w:ascii="Times New Roman" w:hAnsi="Times New Roman" w:cs="Times New Roman"/>
              </w:rPr>
              <w:t xml:space="preserve"> linked to M&amp;S ransomware element</w:t>
            </w:r>
          </w:p>
        </w:tc>
        <w:tc>
          <w:tcPr>
            <w:tcW w:w="0" w:type="auto"/>
            <w:hideMark/>
          </w:tcPr>
          <w:p w14:paraId="55EB494C" w14:textId="77777777" w:rsidR="003B1811" w:rsidRPr="003B1811" w:rsidRDefault="003B1811" w:rsidP="00FF7096">
            <w:pPr>
              <w:spacing w:after="160" w:line="360" w:lineRule="auto"/>
              <w:jc w:val="both"/>
              <w:rPr>
                <w:rFonts w:ascii="Times New Roman" w:hAnsi="Times New Roman" w:cs="Times New Roman"/>
              </w:rPr>
            </w:pPr>
            <w:r w:rsidRPr="003B1811">
              <w:rPr>
                <w:rFonts w:ascii="Times New Roman" w:hAnsi="Times New Roman" w:cs="Times New Roman"/>
              </w:rPr>
              <w:t>Reuters reporting</w:t>
            </w:r>
          </w:p>
        </w:tc>
        <w:tc>
          <w:tcPr>
            <w:tcW w:w="0" w:type="auto"/>
            <w:hideMark/>
          </w:tcPr>
          <w:p w14:paraId="3E67BA5B" w14:textId="77777777" w:rsidR="003B1811" w:rsidRPr="003B1811" w:rsidRDefault="003B1811" w:rsidP="00FF7096">
            <w:pPr>
              <w:spacing w:after="160" w:line="360" w:lineRule="auto"/>
              <w:jc w:val="both"/>
              <w:rPr>
                <w:rFonts w:ascii="Times New Roman" w:hAnsi="Times New Roman" w:cs="Times New Roman"/>
              </w:rPr>
            </w:pPr>
            <w:r w:rsidRPr="003B1811">
              <w:rPr>
                <w:rFonts w:ascii="Times New Roman" w:hAnsi="Times New Roman" w:cs="Times New Roman"/>
              </w:rPr>
              <w:t>Moderate–High</w:t>
            </w:r>
          </w:p>
        </w:tc>
      </w:tr>
      <w:tr w:rsidR="003B1811" w:rsidRPr="003B1811" w14:paraId="283D3393" w14:textId="77777777" w:rsidTr="003B1811">
        <w:tc>
          <w:tcPr>
            <w:tcW w:w="0" w:type="auto"/>
            <w:hideMark/>
          </w:tcPr>
          <w:p w14:paraId="3CF373FA" w14:textId="77777777" w:rsidR="003B1811" w:rsidRPr="003B1811" w:rsidRDefault="003B1811" w:rsidP="00FF7096">
            <w:pPr>
              <w:spacing w:after="160" w:line="360" w:lineRule="auto"/>
              <w:jc w:val="both"/>
              <w:rPr>
                <w:rFonts w:ascii="Times New Roman" w:hAnsi="Times New Roman" w:cs="Times New Roman"/>
              </w:rPr>
            </w:pPr>
            <w:r w:rsidRPr="003B1811">
              <w:rPr>
                <w:rFonts w:ascii="Times New Roman" w:hAnsi="Times New Roman" w:cs="Times New Roman"/>
              </w:rPr>
              <w:t>Co-op customer data extracted</w:t>
            </w:r>
          </w:p>
        </w:tc>
        <w:tc>
          <w:tcPr>
            <w:tcW w:w="0" w:type="auto"/>
            <w:hideMark/>
          </w:tcPr>
          <w:p w14:paraId="62B509F2" w14:textId="77777777" w:rsidR="003B1811" w:rsidRPr="003B1811" w:rsidRDefault="003B1811" w:rsidP="00FF7096">
            <w:pPr>
              <w:spacing w:after="160" w:line="360" w:lineRule="auto"/>
              <w:jc w:val="both"/>
              <w:rPr>
                <w:rFonts w:ascii="Times New Roman" w:hAnsi="Times New Roman" w:cs="Times New Roman"/>
              </w:rPr>
            </w:pPr>
            <w:r w:rsidRPr="003B1811">
              <w:rPr>
                <w:rFonts w:ascii="Times New Roman" w:hAnsi="Times New Roman" w:cs="Times New Roman"/>
              </w:rPr>
              <w:t>Reuters / Guardian / BBC reporting</w:t>
            </w:r>
          </w:p>
        </w:tc>
        <w:tc>
          <w:tcPr>
            <w:tcW w:w="0" w:type="auto"/>
            <w:hideMark/>
          </w:tcPr>
          <w:p w14:paraId="564B77BB" w14:textId="77777777" w:rsidR="003B1811" w:rsidRPr="003B1811" w:rsidRDefault="003B1811" w:rsidP="00FF7096">
            <w:pPr>
              <w:spacing w:after="160" w:line="360" w:lineRule="auto"/>
              <w:jc w:val="both"/>
              <w:rPr>
                <w:rFonts w:ascii="Times New Roman" w:hAnsi="Times New Roman" w:cs="Times New Roman"/>
              </w:rPr>
            </w:pPr>
            <w:r w:rsidRPr="003B1811">
              <w:rPr>
                <w:rFonts w:ascii="Times New Roman" w:hAnsi="Times New Roman" w:cs="Times New Roman"/>
              </w:rPr>
              <w:t>High</w:t>
            </w:r>
          </w:p>
        </w:tc>
      </w:tr>
      <w:tr w:rsidR="003B1811" w:rsidRPr="003B1811" w14:paraId="6DB34B8E" w14:textId="77777777" w:rsidTr="003B1811">
        <w:tc>
          <w:tcPr>
            <w:tcW w:w="0" w:type="auto"/>
            <w:hideMark/>
          </w:tcPr>
          <w:p w14:paraId="4EF064CB" w14:textId="77777777" w:rsidR="003B1811" w:rsidRPr="003B1811" w:rsidRDefault="003B1811" w:rsidP="00FF7096">
            <w:pPr>
              <w:spacing w:after="160" w:line="360" w:lineRule="auto"/>
              <w:jc w:val="both"/>
              <w:rPr>
                <w:rFonts w:ascii="Times New Roman" w:hAnsi="Times New Roman" w:cs="Times New Roman"/>
              </w:rPr>
            </w:pPr>
            <w:r w:rsidRPr="003B1811">
              <w:rPr>
                <w:rFonts w:ascii="Times New Roman" w:hAnsi="Times New Roman" w:cs="Times New Roman"/>
              </w:rPr>
              <w:t>Co-op breach affected approximately 6.5 million members</w:t>
            </w:r>
          </w:p>
        </w:tc>
        <w:tc>
          <w:tcPr>
            <w:tcW w:w="0" w:type="auto"/>
            <w:hideMark/>
          </w:tcPr>
          <w:p w14:paraId="7757AA24" w14:textId="77777777" w:rsidR="003B1811" w:rsidRPr="003B1811" w:rsidRDefault="003B1811" w:rsidP="00FF7096">
            <w:pPr>
              <w:spacing w:after="160" w:line="360" w:lineRule="auto"/>
              <w:jc w:val="both"/>
              <w:rPr>
                <w:rFonts w:ascii="Times New Roman" w:hAnsi="Times New Roman" w:cs="Times New Roman"/>
              </w:rPr>
            </w:pPr>
            <w:r w:rsidRPr="003B1811">
              <w:rPr>
                <w:rFonts w:ascii="Times New Roman" w:hAnsi="Times New Roman" w:cs="Times New Roman"/>
              </w:rPr>
              <w:t>BBC / Guardian reporting</w:t>
            </w:r>
          </w:p>
        </w:tc>
        <w:tc>
          <w:tcPr>
            <w:tcW w:w="0" w:type="auto"/>
            <w:hideMark/>
          </w:tcPr>
          <w:p w14:paraId="79272494" w14:textId="77777777" w:rsidR="003B1811" w:rsidRPr="003B1811" w:rsidRDefault="003B1811" w:rsidP="00FF7096">
            <w:pPr>
              <w:spacing w:after="160" w:line="360" w:lineRule="auto"/>
              <w:jc w:val="both"/>
              <w:rPr>
                <w:rFonts w:ascii="Times New Roman" w:hAnsi="Times New Roman" w:cs="Times New Roman"/>
              </w:rPr>
            </w:pPr>
            <w:r w:rsidRPr="003B1811">
              <w:rPr>
                <w:rFonts w:ascii="Times New Roman" w:hAnsi="Times New Roman" w:cs="Times New Roman"/>
              </w:rPr>
              <w:t>High</w:t>
            </w:r>
          </w:p>
        </w:tc>
      </w:tr>
      <w:tr w:rsidR="003B1811" w:rsidRPr="003B1811" w14:paraId="0C365B7F" w14:textId="77777777" w:rsidTr="003B1811">
        <w:tc>
          <w:tcPr>
            <w:tcW w:w="0" w:type="auto"/>
            <w:hideMark/>
          </w:tcPr>
          <w:p w14:paraId="1266884A" w14:textId="77777777" w:rsidR="003B1811" w:rsidRPr="003B1811" w:rsidRDefault="003B1811" w:rsidP="00FF7096">
            <w:pPr>
              <w:spacing w:after="160" w:line="360" w:lineRule="auto"/>
              <w:jc w:val="both"/>
              <w:rPr>
                <w:rFonts w:ascii="Times New Roman" w:hAnsi="Times New Roman" w:cs="Times New Roman"/>
              </w:rPr>
            </w:pPr>
            <w:r w:rsidRPr="003B1811">
              <w:rPr>
                <w:rFonts w:ascii="Times New Roman" w:hAnsi="Times New Roman" w:cs="Times New Roman"/>
              </w:rPr>
              <w:t>Helpdesk impersonation aligns with Scattered Spider tactics</w:t>
            </w:r>
          </w:p>
        </w:tc>
        <w:tc>
          <w:tcPr>
            <w:tcW w:w="0" w:type="auto"/>
            <w:hideMark/>
          </w:tcPr>
          <w:p w14:paraId="0287428C" w14:textId="77777777" w:rsidR="003B1811" w:rsidRPr="003B1811" w:rsidRDefault="003B1811" w:rsidP="00FF7096">
            <w:pPr>
              <w:spacing w:after="160" w:line="360" w:lineRule="auto"/>
              <w:jc w:val="both"/>
              <w:rPr>
                <w:rFonts w:ascii="Times New Roman" w:hAnsi="Times New Roman" w:cs="Times New Roman"/>
              </w:rPr>
            </w:pPr>
            <w:r w:rsidRPr="003B1811">
              <w:rPr>
                <w:rFonts w:ascii="Times New Roman" w:hAnsi="Times New Roman" w:cs="Times New Roman"/>
              </w:rPr>
              <w:t>CISA advisory</w:t>
            </w:r>
          </w:p>
        </w:tc>
        <w:tc>
          <w:tcPr>
            <w:tcW w:w="0" w:type="auto"/>
            <w:hideMark/>
          </w:tcPr>
          <w:p w14:paraId="1A10A929" w14:textId="77777777" w:rsidR="003B1811" w:rsidRPr="003B1811" w:rsidRDefault="003B1811" w:rsidP="00FF7096">
            <w:pPr>
              <w:spacing w:after="160" w:line="360" w:lineRule="auto"/>
              <w:jc w:val="both"/>
              <w:rPr>
                <w:rFonts w:ascii="Times New Roman" w:hAnsi="Times New Roman" w:cs="Times New Roman"/>
              </w:rPr>
            </w:pPr>
            <w:r w:rsidRPr="003B1811">
              <w:rPr>
                <w:rFonts w:ascii="Times New Roman" w:hAnsi="Times New Roman" w:cs="Times New Roman"/>
              </w:rPr>
              <w:t>High</w:t>
            </w:r>
          </w:p>
        </w:tc>
      </w:tr>
      <w:tr w:rsidR="003B1811" w:rsidRPr="003B1811" w14:paraId="0BC402D8" w14:textId="77777777" w:rsidTr="003B1811">
        <w:tc>
          <w:tcPr>
            <w:tcW w:w="0" w:type="auto"/>
            <w:hideMark/>
          </w:tcPr>
          <w:p w14:paraId="1C60DA33" w14:textId="77777777" w:rsidR="003B1811" w:rsidRPr="003B1811" w:rsidRDefault="003B1811" w:rsidP="00FF7096">
            <w:pPr>
              <w:spacing w:after="160" w:line="360" w:lineRule="auto"/>
              <w:jc w:val="both"/>
              <w:rPr>
                <w:rFonts w:ascii="Times New Roman" w:hAnsi="Times New Roman" w:cs="Times New Roman"/>
              </w:rPr>
            </w:pPr>
            <w:r w:rsidRPr="003B1811">
              <w:rPr>
                <w:rFonts w:ascii="Times New Roman" w:hAnsi="Times New Roman" w:cs="Times New Roman"/>
              </w:rPr>
              <w:t>Third-party access likely contributed to M&amp;S compromise</w:t>
            </w:r>
          </w:p>
        </w:tc>
        <w:tc>
          <w:tcPr>
            <w:tcW w:w="0" w:type="auto"/>
            <w:hideMark/>
          </w:tcPr>
          <w:p w14:paraId="4A9F9FCF" w14:textId="77777777" w:rsidR="003B1811" w:rsidRPr="003B1811" w:rsidRDefault="003B1811" w:rsidP="00FF7096">
            <w:pPr>
              <w:spacing w:after="160" w:line="360" w:lineRule="auto"/>
              <w:jc w:val="both"/>
              <w:rPr>
                <w:rFonts w:ascii="Times New Roman" w:hAnsi="Times New Roman" w:cs="Times New Roman"/>
              </w:rPr>
            </w:pPr>
            <w:r w:rsidRPr="003B1811">
              <w:rPr>
                <w:rFonts w:ascii="Times New Roman" w:hAnsi="Times New Roman" w:cs="Times New Roman"/>
              </w:rPr>
              <w:t>Public reporting and TTP alignment</w:t>
            </w:r>
          </w:p>
        </w:tc>
        <w:tc>
          <w:tcPr>
            <w:tcW w:w="0" w:type="auto"/>
            <w:hideMark/>
          </w:tcPr>
          <w:p w14:paraId="68C29466" w14:textId="77777777" w:rsidR="003B1811" w:rsidRPr="003B1811" w:rsidRDefault="003B1811" w:rsidP="00FF7096">
            <w:pPr>
              <w:spacing w:after="160" w:line="360" w:lineRule="auto"/>
              <w:jc w:val="both"/>
              <w:rPr>
                <w:rFonts w:ascii="Times New Roman" w:hAnsi="Times New Roman" w:cs="Times New Roman"/>
              </w:rPr>
            </w:pPr>
            <w:r w:rsidRPr="003B1811">
              <w:rPr>
                <w:rFonts w:ascii="Times New Roman" w:hAnsi="Times New Roman" w:cs="Times New Roman"/>
              </w:rPr>
              <w:t>Moderate</w:t>
            </w:r>
          </w:p>
        </w:tc>
      </w:tr>
      <w:tr w:rsidR="003B1811" w:rsidRPr="003B1811" w14:paraId="7CA97F07" w14:textId="77777777" w:rsidTr="003B1811">
        <w:tc>
          <w:tcPr>
            <w:tcW w:w="0" w:type="auto"/>
            <w:hideMark/>
          </w:tcPr>
          <w:p w14:paraId="79ADE09F" w14:textId="77777777" w:rsidR="003B1811" w:rsidRPr="003B1811" w:rsidRDefault="003B1811" w:rsidP="00FF7096">
            <w:pPr>
              <w:spacing w:after="160" w:line="360" w:lineRule="auto"/>
              <w:jc w:val="both"/>
              <w:rPr>
                <w:rFonts w:ascii="Times New Roman" w:hAnsi="Times New Roman" w:cs="Times New Roman"/>
              </w:rPr>
            </w:pPr>
            <w:r w:rsidRPr="003B1811">
              <w:rPr>
                <w:rFonts w:ascii="Times New Roman" w:hAnsi="Times New Roman" w:cs="Times New Roman"/>
              </w:rPr>
              <w:lastRenderedPageBreak/>
              <w:t>Harrods reduced impact through rapid containment</w:t>
            </w:r>
          </w:p>
        </w:tc>
        <w:tc>
          <w:tcPr>
            <w:tcW w:w="0" w:type="auto"/>
            <w:hideMark/>
          </w:tcPr>
          <w:p w14:paraId="1E8F30E5" w14:textId="77777777" w:rsidR="003B1811" w:rsidRPr="003B1811" w:rsidRDefault="003B1811" w:rsidP="00FF7096">
            <w:pPr>
              <w:spacing w:after="160" w:line="360" w:lineRule="auto"/>
              <w:jc w:val="both"/>
              <w:rPr>
                <w:rFonts w:ascii="Times New Roman" w:hAnsi="Times New Roman" w:cs="Times New Roman"/>
              </w:rPr>
            </w:pPr>
            <w:r w:rsidRPr="003B1811">
              <w:rPr>
                <w:rFonts w:ascii="Times New Roman" w:hAnsi="Times New Roman" w:cs="Times New Roman"/>
              </w:rPr>
              <w:t>Public reporting</w:t>
            </w:r>
          </w:p>
        </w:tc>
        <w:tc>
          <w:tcPr>
            <w:tcW w:w="0" w:type="auto"/>
            <w:hideMark/>
          </w:tcPr>
          <w:p w14:paraId="765381DA" w14:textId="77777777" w:rsidR="003B1811" w:rsidRPr="003B1811" w:rsidRDefault="003B1811" w:rsidP="00FF7096">
            <w:pPr>
              <w:spacing w:after="160" w:line="360" w:lineRule="auto"/>
              <w:jc w:val="both"/>
              <w:rPr>
                <w:rFonts w:ascii="Times New Roman" w:hAnsi="Times New Roman" w:cs="Times New Roman"/>
              </w:rPr>
            </w:pPr>
            <w:r w:rsidRPr="003B1811">
              <w:rPr>
                <w:rFonts w:ascii="Times New Roman" w:hAnsi="Times New Roman" w:cs="Times New Roman"/>
              </w:rPr>
              <w:t>Moderate</w:t>
            </w:r>
          </w:p>
        </w:tc>
      </w:tr>
    </w:tbl>
    <w:p w14:paraId="4AF065CA" w14:textId="77777777" w:rsidR="003B1811" w:rsidRDefault="003B1811" w:rsidP="00FF7096">
      <w:pPr>
        <w:spacing w:line="360" w:lineRule="auto"/>
        <w:jc w:val="both"/>
        <w:rPr>
          <w:rFonts w:ascii="Times New Roman" w:hAnsi="Times New Roman" w:cs="Times New Roman"/>
          <w:b/>
          <w:bCs/>
        </w:rPr>
      </w:pPr>
    </w:p>
    <w:p w14:paraId="0F25D3E1" w14:textId="100AFD7E" w:rsidR="003B1811" w:rsidRDefault="003B1811" w:rsidP="00FF7096">
      <w:pPr>
        <w:spacing w:line="360" w:lineRule="auto"/>
        <w:jc w:val="both"/>
        <w:rPr>
          <w:rFonts w:ascii="Times New Roman" w:hAnsi="Times New Roman" w:cs="Times New Roman"/>
          <w:b/>
          <w:bCs/>
        </w:rPr>
      </w:pPr>
      <w:r>
        <w:rPr>
          <w:rFonts w:ascii="Times New Roman" w:hAnsi="Times New Roman" w:cs="Times New Roman"/>
          <w:b/>
          <w:bCs/>
        </w:rPr>
        <w:t>A3. Limitations</w:t>
      </w:r>
    </w:p>
    <w:p w14:paraId="209B11F5" w14:textId="0D2C279E" w:rsidR="003B1811" w:rsidRDefault="003B1811" w:rsidP="00FF7096">
      <w:pPr>
        <w:spacing w:line="360" w:lineRule="auto"/>
        <w:jc w:val="both"/>
        <w:rPr>
          <w:rFonts w:ascii="Times New Roman" w:hAnsi="Times New Roman" w:cs="Times New Roman"/>
        </w:rPr>
      </w:pPr>
      <w:r w:rsidRPr="003B1811">
        <w:rPr>
          <w:rFonts w:ascii="Times New Roman" w:hAnsi="Times New Roman" w:cs="Times New Roman"/>
        </w:rPr>
        <w:t xml:space="preserve">This </w:t>
      </w:r>
      <w:r>
        <w:rPr>
          <w:rFonts w:ascii="Times New Roman" w:hAnsi="Times New Roman" w:cs="Times New Roman"/>
        </w:rPr>
        <w:t xml:space="preserve">report </w:t>
      </w:r>
      <w:r w:rsidRPr="003B1811">
        <w:rPr>
          <w:rFonts w:ascii="Times New Roman" w:hAnsi="Times New Roman" w:cs="Times New Roman"/>
        </w:rPr>
        <w:t xml:space="preserve">relies on public sources and does not include internal forensic evidence from M&amp;S, Co-op, Harrods, law enforcement, or their incident response providers. As a result, some technical details are inferred from reported outcomes and known adversary </w:t>
      </w:r>
      <w:proofErr w:type="spellStart"/>
      <w:r w:rsidRPr="003B1811">
        <w:rPr>
          <w:rFonts w:ascii="Times New Roman" w:hAnsi="Times New Roman" w:cs="Times New Roman"/>
        </w:rPr>
        <w:t>behaviour</w:t>
      </w:r>
      <w:proofErr w:type="spellEnd"/>
      <w:r w:rsidRPr="003B1811">
        <w:rPr>
          <w:rFonts w:ascii="Times New Roman" w:hAnsi="Times New Roman" w:cs="Times New Roman"/>
        </w:rPr>
        <w:t xml:space="preserve">. These inferences are documented in the Statement of Assumptions and mapped cautiously </w:t>
      </w:r>
      <w:proofErr w:type="spellStart"/>
      <w:r w:rsidRPr="003B1811">
        <w:rPr>
          <w:rFonts w:ascii="Times New Roman" w:hAnsi="Times New Roman" w:cs="Times New Roman"/>
        </w:rPr>
        <w:t>using</w:t>
      </w:r>
      <w:proofErr w:type="spellEnd"/>
      <w:r w:rsidRPr="003B1811">
        <w:rPr>
          <w:rFonts w:ascii="Times New Roman" w:hAnsi="Times New Roman" w:cs="Times New Roman"/>
        </w:rPr>
        <w:t xml:space="preserve"> MITRE ATT&amp;CK.</w:t>
      </w:r>
    </w:p>
    <w:p w14:paraId="68EC8D18" w14:textId="5A004173" w:rsidR="003B1811" w:rsidRDefault="003B1811" w:rsidP="00FF7096">
      <w:pPr>
        <w:spacing w:line="360" w:lineRule="auto"/>
        <w:jc w:val="both"/>
        <w:rPr>
          <w:rFonts w:ascii="Times New Roman" w:hAnsi="Times New Roman" w:cs="Times New Roman"/>
          <w:b/>
          <w:bCs/>
        </w:rPr>
      </w:pPr>
      <w:r w:rsidRPr="003B1811">
        <w:rPr>
          <w:rFonts w:ascii="Times New Roman" w:hAnsi="Times New Roman" w:cs="Times New Roman"/>
          <w:b/>
          <w:bCs/>
        </w:rPr>
        <w:t>A4. Supplementary Diagram List</w:t>
      </w:r>
    </w:p>
    <w:p w14:paraId="06E21354" w14:textId="77777777" w:rsidR="003B1811" w:rsidRPr="003B1811" w:rsidRDefault="003B1811" w:rsidP="00FF7096">
      <w:pPr>
        <w:pStyle w:val="ListParagraph"/>
        <w:numPr>
          <w:ilvl w:val="0"/>
          <w:numId w:val="4"/>
        </w:numPr>
        <w:spacing w:line="360" w:lineRule="auto"/>
        <w:jc w:val="both"/>
        <w:rPr>
          <w:rFonts w:ascii="Times New Roman" w:hAnsi="Times New Roman" w:cs="Times New Roman"/>
        </w:rPr>
      </w:pPr>
      <w:r w:rsidRPr="003B1811">
        <w:rPr>
          <w:rFonts w:ascii="Times New Roman" w:hAnsi="Times New Roman" w:cs="Times New Roman"/>
        </w:rPr>
        <w:t>Figure 1: Timeline of the Campaign</w:t>
      </w:r>
    </w:p>
    <w:p w14:paraId="2A0C23CE" w14:textId="77777777" w:rsidR="003B1811" w:rsidRPr="003B1811" w:rsidRDefault="003B1811" w:rsidP="00FF7096">
      <w:pPr>
        <w:pStyle w:val="ListParagraph"/>
        <w:numPr>
          <w:ilvl w:val="0"/>
          <w:numId w:val="4"/>
        </w:numPr>
        <w:spacing w:line="360" w:lineRule="auto"/>
        <w:jc w:val="both"/>
        <w:rPr>
          <w:rFonts w:ascii="Times New Roman" w:hAnsi="Times New Roman" w:cs="Times New Roman"/>
        </w:rPr>
      </w:pPr>
      <w:r w:rsidRPr="003B1811">
        <w:rPr>
          <w:rFonts w:ascii="Times New Roman" w:hAnsi="Times New Roman" w:cs="Times New Roman"/>
        </w:rPr>
        <w:t>Figure 2: Adversary Attack Pathway</w:t>
      </w:r>
    </w:p>
    <w:p w14:paraId="44A83159" w14:textId="2EC668B5" w:rsidR="003B1811" w:rsidRDefault="003B1811" w:rsidP="00B14B72">
      <w:pPr>
        <w:pStyle w:val="ListParagraph"/>
        <w:numPr>
          <w:ilvl w:val="0"/>
          <w:numId w:val="4"/>
        </w:numPr>
        <w:spacing w:after="0" w:line="360" w:lineRule="auto"/>
        <w:jc w:val="both"/>
        <w:rPr>
          <w:rFonts w:ascii="Times New Roman" w:hAnsi="Times New Roman" w:cs="Times New Roman"/>
        </w:rPr>
      </w:pPr>
      <w:r w:rsidRPr="003B1811">
        <w:rPr>
          <w:rFonts w:ascii="Times New Roman" w:hAnsi="Times New Roman" w:cs="Times New Roman"/>
        </w:rPr>
        <w:t>Figure 3: Root Cause Analysis</w:t>
      </w:r>
    </w:p>
    <w:p w14:paraId="5CE2ECAA" w14:textId="77777777" w:rsidR="003B1811" w:rsidRDefault="003B1811" w:rsidP="00B14B72">
      <w:pPr>
        <w:spacing w:after="0" w:line="360" w:lineRule="auto"/>
        <w:jc w:val="both"/>
        <w:rPr>
          <w:rFonts w:ascii="Times New Roman" w:hAnsi="Times New Roman" w:cs="Times New Roman"/>
          <w:b/>
          <w:bCs/>
        </w:rPr>
      </w:pPr>
    </w:p>
    <w:p w14:paraId="3A570C0A" w14:textId="2AE63744" w:rsidR="003B1811" w:rsidRDefault="003B1811" w:rsidP="00FF7096">
      <w:pPr>
        <w:spacing w:line="360" w:lineRule="auto"/>
        <w:jc w:val="both"/>
        <w:rPr>
          <w:rFonts w:ascii="Times New Roman" w:hAnsi="Times New Roman" w:cs="Times New Roman"/>
          <w:b/>
          <w:bCs/>
        </w:rPr>
      </w:pPr>
      <w:r w:rsidRPr="003B1811">
        <w:rPr>
          <w:rFonts w:ascii="Times New Roman" w:hAnsi="Times New Roman" w:cs="Times New Roman"/>
          <w:b/>
          <w:bCs/>
        </w:rPr>
        <w:t>A5. Use of AI Tools</w:t>
      </w:r>
    </w:p>
    <w:p w14:paraId="1495BD09" w14:textId="7BA393B5" w:rsidR="009C2942" w:rsidRPr="00B14B72" w:rsidRDefault="003B1811" w:rsidP="00FF7096">
      <w:pPr>
        <w:spacing w:line="360" w:lineRule="auto"/>
        <w:jc w:val="both"/>
        <w:rPr>
          <w:rFonts w:ascii="Times New Roman" w:hAnsi="Times New Roman" w:cs="Times New Roman"/>
        </w:rPr>
      </w:pPr>
      <w:r w:rsidRPr="003B1811">
        <w:rPr>
          <w:rFonts w:ascii="Times New Roman" w:hAnsi="Times New Roman" w:cs="Times New Roman"/>
        </w:rPr>
        <w:t xml:space="preserve">AI-assisted tools were used to support the creation of visual diagrams included in this report. These tools were used only for layout and </w:t>
      </w:r>
      <w:proofErr w:type="spellStart"/>
      <w:r w:rsidRPr="003B1811">
        <w:rPr>
          <w:rFonts w:ascii="Times New Roman" w:hAnsi="Times New Roman" w:cs="Times New Roman"/>
        </w:rPr>
        <w:t>visualisation</w:t>
      </w:r>
      <w:proofErr w:type="spellEnd"/>
      <w:r w:rsidRPr="003B1811">
        <w:rPr>
          <w:rFonts w:ascii="Times New Roman" w:hAnsi="Times New Roman" w:cs="Times New Roman"/>
        </w:rPr>
        <w:t xml:space="preserve"> purposes. All analysis, interpretation, and written content were independently developed by the author.</w:t>
      </w:r>
    </w:p>
    <w:p w14:paraId="39EFCEB4" w14:textId="77777777" w:rsidR="00B14B72" w:rsidRDefault="00B14B72" w:rsidP="00FF7096">
      <w:pPr>
        <w:spacing w:line="360" w:lineRule="auto"/>
        <w:jc w:val="both"/>
        <w:rPr>
          <w:rFonts w:ascii="Times New Roman" w:hAnsi="Times New Roman" w:cs="Times New Roman"/>
          <w:b/>
          <w:bCs/>
          <w:lang w:val="en-IN"/>
        </w:rPr>
      </w:pPr>
    </w:p>
    <w:p w14:paraId="75BD286D" w14:textId="32531F98" w:rsidR="00F64EB1" w:rsidRPr="009C2942" w:rsidRDefault="00F64EB1" w:rsidP="00FF7096">
      <w:pPr>
        <w:spacing w:line="360" w:lineRule="auto"/>
        <w:jc w:val="both"/>
        <w:rPr>
          <w:rFonts w:ascii="Times New Roman" w:hAnsi="Times New Roman" w:cs="Times New Roman"/>
          <w:b/>
          <w:bCs/>
          <w:lang w:val="en-IN"/>
        </w:rPr>
      </w:pPr>
      <w:r>
        <w:rPr>
          <w:rFonts w:ascii="Times New Roman" w:hAnsi="Times New Roman" w:cs="Times New Roman"/>
          <w:b/>
          <w:bCs/>
          <w:lang w:val="en-IN"/>
        </w:rPr>
        <w:t xml:space="preserve">2) </w:t>
      </w:r>
      <w:r w:rsidR="009C2942" w:rsidRPr="009C2942">
        <w:rPr>
          <w:rFonts w:ascii="Times New Roman" w:hAnsi="Times New Roman" w:cs="Times New Roman"/>
          <w:b/>
          <w:bCs/>
          <w:lang w:val="en-IN"/>
        </w:rPr>
        <w:t xml:space="preserve">Appendix </w:t>
      </w:r>
      <w:r w:rsidR="009C2942">
        <w:rPr>
          <w:rFonts w:ascii="Times New Roman" w:hAnsi="Times New Roman" w:cs="Times New Roman"/>
          <w:b/>
          <w:bCs/>
          <w:lang w:val="en-IN"/>
        </w:rPr>
        <w:t>B</w:t>
      </w:r>
      <w:r w:rsidR="009C2942" w:rsidRPr="009C2942">
        <w:rPr>
          <w:rFonts w:ascii="Times New Roman" w:hAnsi="Times New Roman" w:cs="Times New Roman"/>
          <w:b/>
          <w:bCs/>
          <w:lang w:val="en-IN"/>
        </w:rPr>
        <w:t>: Rules of Engagement (</w:t>
      </w:r>
      <w:proofErr w:type="spellStart"/>
      <w:r w:rsidR="009C2942" w:rsidRPr="009C2942">
        <w:rPr>
          <w:rFonts w:ascii="Times New Roman" w:hAnsi="Times New Roman" w:cs="Times New Roman"/>
          <w:b/>
          <w:bCs/>
          <w:lang w:val="en-IN"/>
        </w:rPr>
        <w:t>RoE</w:t>
      </w:r>
      <w:proofErr w:type="spellEnd"/>
      <w:r w:rsidR="009C2942" w:rsidRPr="009C2942">
        <w:rPr>
          <w:rFonts w:ascii="Times New Roman" w:hAnsi="Times New Roman" w:cs="Times New Roman"/>
          <w:b/>
          <w:bCs/>
          <w:lang w:val="en-IN"/>
        </w:rPr>
        <w:t>)</w:t>
      </w:r>
      <w:r>
        <w:rPr>
          <w:rFonts w:ascii="Times New Roman" w:hAnsi="Times New Roman" w:cs="Times New Roman"/>
          <w:b/>
          <w:bCs/>
          <w:lang w:val="en-IN"/>
        </w:rPr>
        <w:t xml:space="preserve"> [Task-2]</w:t>
      </w:r>
    </w:p>
    <w:p w14:paraId="59FDEB84" w14:textId="453286A1" w:rsidR="009C2942" w:rsidRPr="009C2942" w:rsidRDefault="009C2942" w:rsidP="00FF7096">
      <w:pPr>
        <w:spacing w:line="360" w:lineRule="auto"/>
        <w:jc w:val="both"/>
        <w:rPr>
          <w:rFonts w:ascii="Times New Roman" w:hAnsi="Times New Roman" w:cs="Times New Roman"/>
          <w:b/>
          <w:bCs/>
          <w:lang w:val="en-IN"/>
        </w:rPr>
      </w:pPr>
      <w:r>
        <w:rPr>
          <w:rFonts w:ascii="Times New Roman" w:hAnsi="Times New Roman" w:cs="Times New Roman"/>
          <w:b/>
          <w:bCs/>
          <w:lang w:val="en-IN"/>
        </w:rPr>
        <w:t>B</w:t>
      </w:r>
      <w:r w:rsidRPr="009C2942">
        <w:rPr>
          <w:rFonts w:ascii="Times New Roman" w:hAnsi="Times New Roman" w:cs="Times New Roman"/>
          <w:b/>
          <w:bCs/>
          <w:lang w:val="en-IN"/>
        </w:rPr>
        <w:t>.1 Scope</w:t>
      </w:r>
    </w:p>
    <w:p w14:paraId="7D4117DE"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 xml:space="preserve">The assessment was conducted within a controlled lab environment consisting of three virtual machines: Kali Linux (attacker), </w:t>
      </w:r>
      <w:proofErr w:type="spellStart"/>
      <w:r w:rsidRPr="009C2942">
        <w:rPr>
          <w:rFonts w:ascii="Times New Roman" w:hAnsi="Times New Roman" w:cs="Times New Roman"/>
          <w:lang w:val="en-IN"/>
        </w:rPr>
        <w:t>Metasploitable</w:t>
      </w:r>
      <w:proofErr w:type="spellEnd"/>
      <w:r w:rsidRPr="009C2942">
        <w:rPr>
          <w:rFonts w:ascii="Times New Roman" w:hAnsi="Times New Roman" w:cs="Times New Roman"/>
          <w:lang w:val="en-IN"/>
        </w:rPr>
        <w:t xml:space="preserve"> 2 (target), and OWASP </w:t>
      </w:r>
      <w:proofErr w:type="spellStart"/>
      <w:r w:rsidRPr="009C2942">
        <w:rPr>
          <w:rFonts w:ascii="Times New Roman" w:hAnsi="Times New Roman" w:cs="Times New Roman"/>
          <w:lang w:val="en-IN"/>
        </w:rPr>
        <w:t>Mutillidae</w:t>
      </w:r>
      <w:proofErr w:type="spellEnd"/>
      <w:r w:rsidRPr="009C2942">
        <w:rPr>
          <w:rFonts w:ascii="Times New Roman" w:hAnsi="Times New Roman" w:cs="Times New Roman"/>
          <w:lang w:val="en-IN"/>
        </w:rPr>
        <w:t xml:space="preserve"> (web application). No external systems were targeted.</w:t>
      </w:r>
    </w:p>
    <w:p w14:paraId="453D9596" w14:textId="123D192C" w:rsidR="009C2942" w:rsidRPr="009C2942" w:rsidRDefault="009C2942" w:rsidP="00FF7096">
      <w:pPr>
        <w:spacing w:line="360" w:lineRule="auto"/>
        <w:jc w:val="both"/>
        <w:rPr>
          <w:rFonts w:ascii="Times New Roman" w:hAnsi="Times New Roman" w:cs="Times New Roman"/>
          <w:b/>
          <w:bCs/>
          <w:lang w:val="en-IN"/>
        </w:rPr>
      </w:pPr>
      <w:r>
        <w:rPr>
          <w:rFonts w:ascii="Times New Roman" w:hAnsi="Times New Roman" w:cs="Times New Roman"/>
          <w:b/>
          <w:bCs/>
          <w:lang w:val="en-IN"/>
        </w:rPr>
        <w:t>B</w:t>
      </w:r>
      <w:r w:rsidRPr="009C2942">
        <w:rPr>
          <w:rFonts w:ascii="Times New Roman" w:hAnsi="Times New Roman" w:cs="Times New Roman"/>
          <w:b/>
          <w:bCs/>
          <w:lang w:val="en-IN"/>
        </w:rPr>
        <w:t>.2 Authorisation</w:t>
      </w:r>
    </w:p>
    <w:p w14:paraId="66A071BC"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All activities were performed within an isolated virtual lab for academic purposes. No real-world systems or third-party networks were involved.</w:t>
      </w:r>
    </w:p>
    <w:p w14:paraId="343815C2" w14:textId="61ECE955" w:rsidR="009C2942" w:rsidRPr="009C2942" w:rsidRDefault="009C2942" w:rsidP="00FF7096">
      <w:pPr>
        <w:spacing w:line="360" w:lineRule="auto"/>
        <w:jc w:val="both"/>
        <w:rPr>
          <w:rFonts w:ascii="Times New Roman" w:hAnsi="Times New Roman" w:cs="Times New Roman"/>
          <w:b/>
          <w:bCs/>
          <w:lang w:val="en-IN"/>
        </w:rPr>
      </w:pPr>
      <w:r>
        <w:rPr>
          <w:rFonts w:ascii="Times New Roman" w:hAnsi="Times New Roman" w:cs="Times New Roman"/>
          <w:b/>
          <w:bCs/>
          <w:lang w:val="en-IN"/>
        </w:rPr>
        <w:lastRenderedPageBreak/>
        <w:t>B</w:t>
      </w:r>
      <w:r w:rsidRPr="009C2942">
        <w:rPr>
          <w:rFonts w:ascii="Times New Roman" w:hAnsi="Times New Roman" w:cs="Times New Roman"/>
          <w:b/>
          <w:bCs/>
          <w:lang w:val="en-IN"/>
        </w:rPr>
        <w:t>.3 Permitted Activities</w:t>
      </w:r>
    </w:p>
    <w:p w14:paraId="66A792DC" w14:textId="77777777" w:rsidR="009C2942" w:rsidRPr="009C2942" w:rsidRDefault="009C2942" w:rsidP="00FF7096">
      <w:pPr>
        <w:numPr>
          <w:ilvl w:val="0"/>
          <w:numId w:val="11"/>
        </w:numPr>
        <w:spacing w:line="360" w:lineRule="auto"/>
        <w:jc w:val="both"/>
        <w:rPr>
          <w:rFonts w:ascii="Times New Roman" w:hAnsi="Times New Roman" w:cs="Times New Roman"/>
          <w:lang w:val="en-IN"/>
        </w:rPr>
      </w:pPr>
      <w:r w:rsidRPr="009C2942">
        <w:rPr>
          <w:rFonts w:ascii="Times New Roman" w:hAnsi="Times New Roman" w:cs="Times New Roman"/>
          <w:lang w:val="en-IN"/>
        </w:rPr>
        <w:t xml:space="preserve">Network scanning (Nmap) </w:t>
      </w:r>
    </w:p>
    <w:p w14:paraId="45B9E487" w14:textId="77777777" w:rsidR="009C2942" w:rsidRPr="009C2942" w:rsidRDefault="009C2942" w:rsidP="00FF7096">
      <w:pPr>
        <w:numPr>
          <w:ilvl w:val="0"/>
          <w:numId w:val="11"/>
        </w:numPr>
        <w:spacing w:line="360" w:lineRule="auto"/>
        <w:jc w:val="both"/>
        <w:rPr>
          <w:rFonts w:ascii="Times New Roman" w:hAnsi="Times New Roman" w:cs="Times New Roman"/>
          <w:lang w:val="en-IN"/>
        </w:rPr>
      </w:pPr>
      <w:r w:rsidRPr="009C2942">
        <w:rPr>
          <w:rFonts w:ascii="Times New Roman" w:hAnsi="Times New Roman" w:cs="Times New Roman"/>
          <w:lang w:val="en-IN"/>
        </w:rPr>
        <w:t xml:space="preserve">Service enumeration </w:t>
      </w:r>
    </w:p>
    <w:p w14:paraId="0780EA62" w14:textId="77777777" w:rsidR="009C2942" w:rsidRPr="009C2942" w:rsidRDefault="009C2942" w:rsidP="00FF7096">
      <w:pPr>
        <w:numPr>
          <w:ilvl w:val="0"/>
          <w:numId w:val="11"/>
        </w:numPr>
        <w:spacing w:line="360" w:lineRule="auto"/>
        <w:jc w:val="both"/>
        <w:rPr>
          <w:rFonts w:ascii="Times New Roman" w:hAnsi="Times New Roman" w:cs="Times New Roman"/>
          <w:lang w:val="en-IN"/>
        </w:rPr>
      </w:pPr>
      <w:r w:rsidRPr="009C2942">
        <w:rPr>
          <w:rFonts w:ascii="Times New Roman" w:hAnsi="Times New Roman" w:cs="Times New Roman"/>
          <w:lang w:val="en-IN"/>
        </w:rPr>
        <w:t xml:space="preserve">Exploitation of known vulnerabilities (Metasploit) </w:t>
      </w:r>
    </w:p>
    <w:p w14:paraId="77AC752F" w14:textId="77777777" w:rsidR="009C2942" w:rsidRPr="009C2942" w:rsidRDefault="009C2942" w:rsidP="00FF7096">
      <w:pPr>
        <w:numPr>
          <w:ilvl w:val="0"/>
          <w:numId w:val="11"/>
        </w:numPr>
        <w:spacing w:line="360" w:lineRule="auto"/>
        <w:jc w:val="both"/>
        <w:rPr>
          <w:rFonts w:ascii="Times New Roman" w:hAnsi="Times New Roman" w:cs="Times New Roman"/>
          <w:lang w:val="en-IN"/>
        </w:rPr>
      </w:pPr>
      <w:r w:rsidRPr="009C2942">
        <w:rPr>
          <w:rFonts w:ascii="Times New Roman" w:hAnsi="Times New Roman" w:cs="Times New Roman"/>
          <w:lang w:val="en-IN"/>
        </w:rPr>
        <w:t xml:space="preserve">Web application testing (SQL Injection) </w:t>
      </w:r>
    </w:p>
    <w:p w14:paraId="2E188622" w14:textId="77777777" w:rsidR="009C2942" w:rsidRPr="009C2942" w:rsidRDefault="009C2942" w:rsidP="00FF7096">
      <w:pPr>
        <w:numPr>
          <w:ilvl w:val="0"/>
          <w:numId w:val="11"/>
        </w:numPr>
        <w:spacing w:line="360" w:lineRule="auto"/>
        <w:jc w:val="both"/>
        <w:rPr>
          <w:rFonts w:ascii="Times New Roman" w:hAnsi="Times New Roman" w:cs="Times New Roman"/>
          <w:lang w:val="en-IN"/>
        </w:rPr>
      </w:pPr>
      <w:r w:rsidRPr="009C2942">
        <w:rPr>
          <w:rFonts w:ascii="Times New Roman" w:hAnsi="Times New Roman" w:cs="Times New Roman"/>
          <w:lang w:val="en-IN"/>
        </w:rPr>
        <w:t xml:space="preserve">Post-exploitation and data extraction within the lab </w:t>
      </w:r>
    </w:p>
    <w:p w14:paraId="7DDE9C24" w14:textId="636F001D" w:rsidR="009C2942" w:rsidRPr="009C2942" w:rsidRDefault="009C2942" w:rsidP="00FF7096">
      <w:pPr>
        <w:spacing w:line="360" w:lineRule="auto"/>
        <w:jc w:val="both"/>
        <w:rPr>
          <w:rFonts w:ascii="Times New Roman" w:hAnsi="Times New Roman" w:cs="Times New Roman"/>
          <w:b/>
          <w:bCs/>
          <w:lang w:val="en-IN"/>
        </w:rPr>
      </w:pPr>
      <w:r>
        <w:rPr>
          <w:rFonts w:ascii="Times New Roman" w:hAnsi="Times New Roman" w:cs="Times New Roman"/>
          <w:b/>
          <w:bCs/>
          <w:lang w:val="en-IN"/>
        </w:rPr>
        <w:t>B</w:t>
      </w:r>
      <w:r w:rsidRPr="009C2942">
        <w:rPr>
          <w:rFonts w:ascii="Times New Roman" w:hAnsi="Times New Roman" w:cs="Times New Roman"/>
          <w:b/>
          <w:bCs/>
          <w:lang w:val="en-IN"/>
        </w:rPr>
        <w:t>.4 Prohibited Activities</w:t>
      </w:r>
    </w:p>
    <w:p w14:paraId="60191074" w14:textId="77777777" w:rsidR="009C2942" w:rsidRPr="009C2942" w:rsidRDefault="009C2942" w:rsidP="00FF7096">
      <w:pPr>
        <w:numPr>
          <w:ilvl w:val="0"/>
          <w:numId w:val="12"/>
        </w:numPr>
        <w:spacing w:line="360" w:lineRule="auto"/>
        <w:jc w:val="both"/>
        <w:rPr>
          <w:rFonts w:ascii="Times New Roman" w:hAnsi="Times New Roman" w:cs="Times New Roman"/>
          <w:lang w:val="en-IN"/>
        </w:rPr>
      </w:pPr>
      <w:r w:rsidRPr="009C2942">
        <w:rPr>
          <w:rFonts w:ascii="Times New Roman" w:hAnsi="Times New Roman" w:cs="Times New Roman"/>
          <w:lang w:val="en-IN"/>
        </w:rPr>
        <w:t xml:space="preserve">Attacks on external/public networks </w:t>
      </w:r>
    </w:p>
    <w:p w14:paraId="3C992A40" w14:textId="77777777" w:rsidR="009C2942" w:rsidRPr="009C2942" w:rsidRDefault="009C2942" w:rsidP="00FF7096">
      <w:pPr>
        <w:numPr>
          <w:ilvl w:val="0"/>
          <w:numId w:val="12"/>
        </w:numPr>
        <w:spacing w:line="360" w:lineRule="auto"/>
        <w:jc w:val="both"/>
        <w:rPr>
          <w:rFonts w:ascii="Times New Roman" w:hAnsi="Times New Roman" w:cs="Times New Roman"/>
          <w:lang w:val="en-IN"/>
        </w:rPr>
      </w:pPr>
      <w:r w:rsidRPr="009C2942">
        <w:rPr>
          <w:rFonts w:ascii="Times New Roman" w:hAnsi="Times New Roman" w:cs="Times New Roman"/>
          <w:lang w:val="en-IN"/>
        </w:rPr>
        <w:t xml:space="preserve">Denial-of-Service (DoS) attacks </w:t>
      </w:r>
    </w:p>
    <w:p w14:paraId="5AF6B99B" w14:textId="77777777" w:rsidR="009C2942" w:rsidRPr="009C2942" w:rsidRDefault="009C2942" w:rsidP="00FF7096">
      <w:pPr>
        <w:numPr>
          <w:ilvl w:val="0"/>
          <w:numId w:val="12"/>
        </w:numPr>
        <w:spacing w:line="360" w:lineRule="auto"/>
        <w:jc w:val="both"/>
        <w:rPr>
          <w:rFonts w:ascii="Times New Roman" w:hAnsi="Times New Roman" w:cs="Times New Roman"/>
          <w:lang w:val="en-IN"/>
        </w:rPr>
      </w:pPr>
      <w:r w:rsidRPr="009C2942">
        <w:rPr>
          <w:rFonts w:ascii="Times New Roman" w:hAnsi="Times New Roman" w:cs="Times New Roman"/>
          <w:lang w:val="en-IN"/>
        </w:rPr>
        <w:t xml:space="preserve">Persistence mechanisms beyond demonstration </w:t>
      </w:r>
    </w:p>
    <w:p w14:paraId="463B5FC7" w14:textId="77777777" w:rsidR="009C2942" w:rsidRPr="009C2942" w:rsidRDefault="009C2942" w:rsidP="00FF7096">
      <w:pPr>
        <w:numPr>
          <w:ilvl w:val="0"/>
          <w:numId w:val="12"/>
        </w:numPr>
        <w:spacing w:line="360" w:lineRule="auto"/>
        <w:jc w:val="both"/>
        <w:rPr>
          <w:rFonts w:ascii="Times New Roman" w:hAnsi="Times New Roman" w:cs="Times New Roman"/>
          <w:lang w:val="en-IN"/>
        </w:rPr>
      </w:pPr>
      <w:r w:rsidRPr="009C2942">
        <w:rPr>
          <w:rFonts w:ascii="Times New Roman" w:hAnsi="Times New Roman" w:cs="Times New Roman"/>
          <w:lang w:val="en-IN"/>
        </w:rPr>
        <w:t xml:space="preserve">Any activity impacting systems outside the lab </w:t>
      </w:r>
    </w:p>
    <w:p w14:paraId="6ED6216B" w14:textId="64335FE4" w:rsidR="009C2942" w:rsidRPr="009C2942" w:rsidRDefault="00F64EB1" w:rsidP="00FF7096">
      <w:pPr>
        <w:spacing w:line="360" w:lineRule="auto"/>
        <w:jc w:val="both"/>
        <w:rPr>
          <w:rFonts w:ascii="Times New Roman" w:hAnsi="Times New Roman" w:cs="Times New Roman"/>
          <w:b/>
          <w:bCs/>
          <w:lang w:val="en-IN"/>
        </w:rPr>
      </w:pPr>
      <w:r>
        <w:rPr>
          <w:rFonts w:ascii="Times New Roman" w:hAnsi="Times New Roman" w:cs="Times New Roman"/>
          <w:b/>
          <w:bCs/>
          <w:lang w:val="en-IN"/>
        </w:rPr>
        <w:t>B</w:t>
      </w:r>
      <w:r w:rsidR="009C2942" w:rsidRPr="009C2942">
        <w:rPr>
          <w:rFonts w:ascii="Times New Roman" w:hAnsi="Times New Roman" w:cs="Times New Roman"/>
          <w:b/>
          <w:bCs/>
          <w:lang w:val="en-IN"/>
        </w:rPr>
        <w:t>.5 Safety Controls</w:t>
      </w:r>
    </w:p>
    <w:p w14:paraId="27CCF4B1" w14:textId="77777777" w:rsidR="009C2942" w:rsidRPr="009C2942" w:rsidRDefault="009C2942" w:rsidP="00FF7096">
      <w:pPr>
        <w:numPr>
          <w:ilvl w:val="0"/>
          <w:numId w:val="13"/>
        </w:numPr>
        <w:spacing w:line="360" w:lineRule="auto"/>
        <w:jc w:val="both"/>
        <w:rPr>
          <w:rFonts w:ascii="Times New Roman" w:hAnsi="Times New Roman" w:cs="Times New Roman"/>
          <w:lang w:val="en-IN"/>
        </w:rPr>
      </w:pPr>
      <w:r w:rsidRPr="009C2942">
        <w:rPr>
          <w:rFonts w:ascii="Times New Roman" w:hAnsi="Times New Roman" w:cs="Times New Roman"/>
          <w:lang w:val="en-IN"/>
        </w:rPr>
        <w:t xml:space="preserve">Host-only network used for isolation </w:t>
      </w:r>
    </w:p>
    <w:p w14:paraId="7CD3F6A6" w14:textId="77777777" w:rsidR="009C2942" w:rsidRPr="009C2942" w:rsidRDefault="009C2942" w:rsidP="00FF7096">
      <w:pPr>
        <w:numPr>
          <w:ilvl w:val="0"/>
          <w:numId w:val="13"/>
        </w:numPr>
        <w:spacing w:line="360" w:lineRule="auto"/>
        <w:jc w:val="both"/>
        <w:rPr>
          <w:rFonts w:ascii="Times New Roman" w:hAnsi="Times New Roman" w:cs="Times New Roman"/>
          <w:lang w:val="en-IN"/>
        </w:rPr>
      </w:pPr>
      <w:r w:rsidRPr="009C2942">
        <w:rPr>
          <w:rFonts w:ascii="Times New Roman" w:hAnsi="Times New Roman" w:cs="Times New Roman"/>
          <w:lang w:val="en-IN"/>
        </w:rPr>
        <w:t xml:space="preserve">No internet exposure during exploitation </w:t>
      </w:r>
    </w:p>
    <w:p w14:paraId="6AAA4207" w14:textId="77777777" w:rsidR="009C2942" w:rsidRPr="009C2942" w:rsidRDefault="009C2942" w:rsidP="00FF7096">
      <w:pPr>
        <w:numPr>
          <w:ilvl w:val="0"/>
          <w:numId w:val="13"/>
        </w:numPr>
        <w:spacing w:line="360" w:lineRule="auto"/>
        <w:jc w:val="both"/>
        <w:rPr>
          <w:rFonts w:ascii="Times New Roman" w:hAnsi="Times New Roman" w:cs="Times New Roman"/>
          <w:lang w:val="en-IN"/>
        </w:rPr>
      </w:pPr>
      <w:r w:rsidRPr="009C2942">
        <w:rPr>
          <w:rFonts w:ascii="Times New Roman" w:hAnsi="Times New Roman" w:cs="Times New Roman"/>
          <w:lang w:val="en-IN"/>
        </w:rPr>
        <w:t xml:space="preserve">All systems reset after testing </w:t>
      </w:r>
    </w:p>
    <w:p w14:paraId="20B3ECF9" w14:textId="727363F6" w:rsidR="009C2942" w:rsidRPr="009C2942" w:rsidRDefault="00F64EB1" w:rsidP="00FF7096">
      <w:pPr>
        <w:spacing w:line="360" w:lineRule="auto"/>
        <w:jc w:val="both"/>
        <w:rPr>
          <w:rFonts w:ascii="Times New Roman" w:hAnsi="Times New Roman" w:cs="Times New Roman"/>
          <w:b/>
          <w:bCs/>
          <w:lang w:val="en-IN"/>
        </w:rPr>
      </w:pPr>
      <w:r>
        <w:rPr>
          <w:rFonts w:ascii="Times New Roman" w:hAnsi="Times New Roman" w:cs="Times New Roman"/>
          <w:b/>
          <w:bCs/>
          <w:lang w:val="en-IN"/>
        </w:rPr>
        <w:t>B</w:t>
      </w:r>
      <w:r w:rsidR="009C2942" w:rsidRPr="009C2942">
        <w:rPr>
          <w:rFonts w:ascii="Times New Roman" w:hAnsi="Times New Roman" w:cs="Times New Roman"/>
          <w:b/>
          <w:bCs/>
          <w:lang w:val="en-IN"/>
        </w:rPr>
        <w:t>.6 Objectives</w:t>
      </w:r>
    </w:p>
    <w:p w14:paraId="3196CB8C" w14:textId="77777777" w:rsidR="009C2942" w:rsidRPr="009C2942" w:rsidRDefault="009C2942" w:rsidP="00FF7096">
      <w:pPr>
        <w:numPr>
          <w:ilvl w:val="0"/>
          <w:numId w:val="14"/>
        </w:numPr>
        <w:spacing w:line="360" w:lineRule="auto"/>
        <w:jc w:val="both"/>
        <w:rPr>
          <w:rFonts w:ascii="Times New Roman" w:hAnsi="Times New Roman" w:cs="Times New Roman"/>
          <w:lang w:val="en-IN"/>
        </w:rPr>
      </w:pPr>
      <w:r w:rsidRPr="009C2942">
        <w:rPr>
          <w:rFonts w:ascii="Times New Roman" w:hAnsi="Times New Roman" w:cs="Times New Roman"/>
          <w:lang w:val="en-IN"/>
        </w:rPr>
        <w:t xml:space="preserve">Demonstrate exploitation of vulnerable services </w:t>
      </w:r>
    </w:p>
    <w:p w14:paraId="010B9174" w14:textId="77777777" w:rsidR="009C2942" w:rsidRPr="009C2942" w:rsidRDefault="009C2942" w:rsidP="00FF7096">
      <w:pPr>
        <w:numPr>
          <w:ilvl w:val="0"/>
          <w:numId w:val="14"/>
        </w:numPr>
        <w:spacing w:line="360" w:lineRule="auto"/>
        <w:jc w:val="both"/>
        <w:rPr>
          <w:rFonts w:ascii="Times New Roman" w:hAnsi="Times New Roman" w:cs="Times New Roman"/>
          <w:lang w:val="en-IN"/>
        </w:rPr>
      </w:pPr>
      <w:r w:rsidRPr="009C2942">
        <w:rPr>
          <w:rFonts w:ascii="Times New Roman" w:hAnsi="Times New Roman" w:cs="Times New Roman"/>
          <w:lang w:val="en-IN"/>
        </w:rPr>
        <w:t xml:space="preserve">Simulate attacker behaviour across the kill chain </w:t>
      </w:r>
    </w:p>
    <w:p w14:paraId="33D7CF94" w14:textId="77777777" w:rsidR="009C2942" w:rsidRPr="009C2942" w:rsidRDefault="009C2942" w:rsidP="00FF7096">
      <w:pPr>
        <w:numPr>
          <w:ilvl w:val="0"/>
          <w:numId w:val="14"/>
        </w:numPr>
        <w:spacing w:line="360" w:lineRule="auto"/>
        <w:jc w:val="both"/>
        <w:rPr>
          <w:rFonts w:ascii="Times New Roman" w:hAnsi="Times New Roman" w:cs="Times New Roman"/>
          <w:lang w:val="en-IN"/>
        </w:rPr>
      </w:pPr>
      <w:r w:rsidRPr="009C2942">
        <w:rPr>
          <w:rFonts w:ascii="Times New Roman" w:hAnsi="Times New Roman" w:cs="Times New Roman"/>
          <w:lang w:val="en-IN"/>
        </w:rPr>
        <w:t xml:space="preserve">Identify weaknesses and recommend mitigations </w:t>
      </w:r>
    </w:p>
    <w:p w14:paraId="2522EE25" w14:textId="77777777" w:rsidR="00F64EB1" w:rsidRPr="009C2942" w:rsidRDefault="00F64EB1" w:rsidP="00FF7096">
      <w:pPr>
        <w:spacing w:line="360" w:lineRule="auto"/>
        <w:jc w:val="both"/>
        <w:rPr>
          <w:rFonts w:ascii="Times New Roman" w:hAnsi="Times New Roman" w:cs="Times New Roman"/>
          <w:lang w:val="en-IN"/>
        </w:rPr>
      </w:pPr>
    </w:p>
    <w:p w14:paraId="402A4B76" w14:textId="7C83579A" w:rsidR="00F64EB1" w:rsidRPr="009C2942" w:rsidRDefault="009C2942" w:rsidP="00FF7096">
      <w:pPr>
        <w:spacing w:line="360" w:lineRule="auto"/>
        <w:jc w:val="both"/>
        <w:rPr>
          <w:rFonts w:ascii="Times New Roman" w:hAnsi="Times New Roman" w:cs="Times New Roman"/>
          <w:b/>
          <w:bCs/>
          <w:lang w:val="en-IN"/>
        </w:rPr>
      </w:pPr>
      <w:r w:rsidRPr="009C2942">
        <w:rPr>
          <w:rFonts w:ascii="Times New Roman" w:hAnsi="Times New Roman" w:cs="Times New Roman"/>
          <w:b/>
          <w:bCs/>
          <w:lang w:val="en-IN"/>
        </w:rPr>
        <w:t xml:space="preserve">3) Appendix </w:t>
      </w:r>
      <w:r w:rsidR="00F64EB1">
        <w:rPr>
          <w:rFonts w:ascii="Times New Roman" w:hAnsi="Times New Roman" w:cs="Times New Roman"/>
          <w:b/>
          <w:bCs/>
          <w:lang w:val="en-IN"/>
        </w:rPr>
        <w:t>C:</w:t>
      </w:r>
      <w:r w:rsidR="00B14B72">
        <w:rPr>
          <w:rFonts w:ascii="Times New Roman" w:hAnsi="Times New Roman" w:cs="Times New Roman"/>
          <w:b/>
          <w:bCs/>
          <w:lang w:val="en-IN"/>
        </w:rPr>
        <w:t xml:space="preserve"> </w:t>
      </w:r>
      <w:r w:rsidRPr="009C2942">
        <w:rPr>
          <w:rFonts w:ascii="Times New Roman" w:hAnsi="Times New Roman" w:cs="Times New Roman"/>
          <w:b/>
          <w:bCs/>
          <w:lang w:val="en-IN"/>
        </w:rPr>
        <w:t>Threat Emulation Plan</w:t>
      </w:r>
    </w:p>
    <w:p w14:paraId="4F733CAE" w14:textId="4689711C" w:rsidR="009C2942" w:rsidRPr="009C2942" w:rsidRDefault="00F64EB1" w:rsidP="00FF7096">
      <w:pPr>
        <w:spacing w:line="360" w:lineRule="auto"/>
        <w:jc w:val="both"/>
        <w:rPr>
          <w:rFonts w:ascii="Times New Roman" w:hAnsi="Times New Roman" w:cs="Times New Roman"/>
          <w:b/>
          <w:bCs/>
          <w:lang w:val="en-IN"/>
        </w:rPr>
      </w:pPr>
      <w:r>
        <w:rPr>
          <w:rFonts w:ascii="Times New Roman" w:hAnsi="Times New Roman" w:cs="Times New Roman"/>
          <w:b/>
          <w:bCs/>
          <w:lang w:val="en-IN"/>
        </w:rPr>
        <w:t>C</w:t>
      </w:r>
      <w:r w:rsidR="009C2942" w:rsidRPr="009C2942">
        <w:rPr>
          <w:rFonts w:ascii="Times New Roman" w:hAnsi="Times New Roman" w:cs="Times New Roman"/>
          <w:b/>
          <w:bCs/>
          <w:lang w:val="en-IN"/>
        </w:rPr>
        <w:t>.1 Threat Scenario</w:t>
      </w:r>
    </w:p>
    <w:p w14:paraId="12EBAC2A"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lastRenderedPageBreak/>
        <w:t>A simulated attacker targets an organisation with vulnerable infrastructure and a poorly secured web application. The objective is to gain unauthorised access, escalate privileges, and extract sensitive data.</w:t>
      </w:r>
    </w:p>
    <w:p w14:paraId="76388FA3" w14:textId="351C134C" w:rsidR="009C2942" w:rsidRPr="009C2942" w:rsidRDefault="009C2942" w:rsidP="00FF7096">
      <w:pPr>
        <w:spacing w:line="360" w:lineRule="auto"/>
        <w:jc w:val="both"/>
        <w:rPr>
          <w:rFonts w:ascii="Times New Roman" w:hAnsi="Times New Roman" w:cs="Times New Roman"/>
          <w:lang w:val="en-IN"/>
        </w:rPr>
      </w:pPr>
    </w:p>
    <w:p w14:paraId="72EB4BE2" w14:textId="1F7D4F5D" w:rsidR="009C2942" w:rsidRPr="009C2942" w:rsidRDefault="00F64EB1" w:rsidP="00FF7096">
      <w:pPr>
        <w:spacing w:line="360" w:lineRule="auto"/>
        <w:jc w:val="both"/>
        <w:rPr>
          <w:rFonts w:ascii="Times New Roman" w:hAnsi="Times New Roman" w:cs="Times New Roman"/>
          <w:b/>
          <w:bCs/>
          <w:lang w:val="en-IN"/>
        </w:rPr>
      </w:pPr>
      <w:r>
        <w:rPr>
          <w:rFonts w:ascii="Times New Roman" w:hAnsi="Times New Roman" w:cs="Times New Roman"/>
          <w:b/>
          <w:bCs/>
          <w:lang w:val="en-IN"/>
        </w:rPr>
        <w:t>C</w:t>
      </w:r>
      <w:r w:rsidR="009C2942" w:rsidRPr="009C2942">
        <w:rPr>
          <w:rFonts w:ascii="Times New Roman" w:hAnsi="Times New Roman" w:cs="Times New Roman"/>
          <w:b/>
          <w:bCs/>
          <w:lang w:val="en-IN"/>
        </w:rPr>
        <w:t>.2 Attack Chain Overview</w:t>
      </w:r>
    </w:p>
    <w:tbl>
      <w:tblPr>
        <w:tblStyle w:val="TableGrid"/>
        <w:tblW w:w="9843" w:type="dxa"/>
        <w:tblLook w:val="04A0" w:firstRow="1" w:lastRow="0" w:firstColumn="1" w:lastColumn="0" w:noHBand="0" w:noVBand="1"/>
      </w:tblPr>
      <w:tblGrid>
        <w:gridCol w:w="2227"/>
        <w:gridCol w:w="2726"/>
        <w:gridCol w:w="1964"/>
        <w:gridCol w:w="2926"/>
      </w:tblGrid>
      <w:tr w:rsidR="009C2942" w:rsidRPr="009C2942" w14:paraId="5C465745" w14:textId="77777777" w:rsidTr="00B14B72">
        <w:trPr>
          <w:trHeight w:val="395"/>
        </w:trPr>
        <w:tc>
          <w:tcPr>
            <w:tcW w:w="0" w:type="auto"/>
            <w:hideMark/>
          </w:tcPr>
          <w:p w14:paraId="47CB1E0E" w14:textId="77777777" w:rsidR="009C2942" w:rsidRPr="009C2942" w:rsidRDefault="009C2942" w:rsidP="006A1C61">
            <w:pPr>
              <w:spacing w:line="360" w:lineRule="auto"/>
              <w:jc w:val="center"/>
              <w:rPr>
                <w:rFonts w:ascii="Times New Roman" w:hAnsi="Times New Roman" w:cs="Times New Roman"/>
                <w:b/>
                <w:bCs/>
                <w:lang w:val="en-IN"/>
              </w:rPr>
            </w:pPr>
            <w:r w:rsidRPr="009C2942">
              <w:rPr>
                <w:rFonts w:ascii="Times New Roman" w:hAnsi="Times New Roman" w:cs="Times New Roman"/>
                <w:b/>
                <w:bCs/>
                <w:lang w:val="en-IN"/>
              </w:rPr>
              <w:t>Phase</w:t>
            </w:r>
          </w:p>
        </w:tc>
        <w:tc>
          <w:tcPr>
            <w:tcW w:w="0" w:type="auto"/>
            <w:hideMark/>
          </w:tcPr>
          <w:p w14:paraId="564CC9CA" w14:textId="77777777" w:rsidR="009C2942" w:rsidRPr="009C2942" w:rsidRDefault="009C2942" w:rsidP="006A1C61">
            <w:pPr>
              <w:spacing w:line="360" w:lineRule="auto"/>
              <w:jc w:val="center"/>
              <w:rPr>
                <w:rFonts w:ascii="Times New Roman" w:hAnsi="Times New Roman" w:cs="Times New Roman"/>
                <w:b/>
                <w:bCs/>
                <w:lang w:val="en-IN"/>
              </w:rPr>
            </w:pPr>
            <w:r w:rsidRPr="009C2942">
              <w:rPr>
                <w:rFonts w:ascii="Times New Roman" w:hAnsi="Times New Roman" w:cs="Times New Roman"/>
                <w:b/>
                <w:bCs/>
                <w:lang w:val="en-IN"/>
              </w:rPr>
              <w:t>Technique</w:t>
            </w:r>
          </w:p>
        </w:tc>
        <w:tc>
          <w:tcPr>
            <w:tcW w:w="0" w:type="auto"/>
            <w:hideMark/>
          </w:tcPr>
          <w:p w14:paraId="5AE627E4" w14:textId="77777777" w:rsidR="009C2942" w:rsidRPr="009C2942" w:rsidRDefault="009C2942" w:rsidP="006A1C61">
            <w:pPr>
              <w:spacing w:line="360" w:lineRule="auto"/>
              <w:jc w:val="center"/>
              <w:rPr>
                <w:rFonts w:ascii="Times New Roman" w:hAnsi="Times New Roman" w:cs="Times New Roman"/>
                <w:b/>
                <w:bCs/>
                <w:lang w:val="en-IN"/>
              </w:rPr>
            </w:pPr>
            <w:r w:rsidRPr="009C2942">
              <w:rPr>
                <w:rFonts w:ascii="Times New Roman" w:hAnsi="Times New Roman" w:cs="Times New Roman"/>
                <w:b/>
                <w:bCs/>
                <w:lang w:val="en-IN"/>
              </w:rPr>
              <w:t>Tool Used</w:t>
            </w:r>
          </w:p>
        </w:tc>
        <w:tc>
          <w:tcPr>
            <w:tcW w:w="0" w:type="auto"/>
            <w:hideMark/>
          </w:tcPr>
          <w:p w14:paraId="4A954A0B" w14:textId="77777777" w:rsidR="009C2942" w:rsidRPr="009C2942" w:rsidRDefault="009C2942" w:rsidP="006A1C61">
            <w:pPr>
              <w:spacing w:line="360" w:lineRule="auto"/>
              <w:jc w:val="center"/>
              <w:rPr>
                <w:rFonts w:ascii="Times New Roman" w:hAnsi="Times New Roman" w:cs="Times New Roman"/>
                <w:b/>
                <w:bCs/>
                <w:lang w:val="en-IN"/>
              </w:rPr>
            </w:pPr>
            <w:r w:rsidRPr="009C2942">
              <w:rPr>
                <w:rFonts w:ascii="Times New Roman" w:hAnsi="Times New Roman" w:cs="Times New Roman"/>
                <w:b/>
                <w:bCs/>
                <w:lang w:val="en-IN"/>
              </w:rPr>
              <w:t>Objective</w:t>
            </w:r>
          </w:p>
        </w:tc>
      </w:tr>
      <w:tr w:rsidR="009C2942" w:rsidRPr="009C2942" w14:paraId="6F7ED676" w14:textId="77777777" w:rsidTr="00B14B72">
        <w:trPr>
          <w:trHeight w:val="395"/>
        </w:trPr>
        <w:tc>
          <w:tcPr>
            <w:tcW w:w="0" w:type="auto"/>
            <w:hideMark/>
          </w:tcPr>
          <w:p w14:paraId="118ED2A7"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Reconnaissance</w:t>
            </w:r>
          </w:p>
        </w:tc>
        <w:tc>
          <w:tcPr>
            <w:tcW w:w="0" w:type="auto"/>
            <w:hideMark/>
          </w:tcPr>
          <w:p w14:paraId="2F340951"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Network scanning</w:t>
            </w:r>
          </w:p>
        </w:tc>
        <w:tc>
          <w:tcPr>
            <w:tcW w:w="0" w:type="auto"/>
            <w:hideMark/>
          </w:tcPr>
          <w:p w14:paraId="7A562830"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Nmap</w:t>
            </w:r>
          </w:p>
        </w:tc>
        <w:tc>
          <w:tcPr>
            <w:tcW w:w="0" w:type="auto"/>
            <w:hideMark/>
          </w:tcPr>
          <w:p w14:paraId="5650A961"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Identify open services</w:t>
            </w:r>
          </w:p>
        </w:tc>
      </w:tr>
      <w:tr w:rsidR="009C2942" w:rsidRPr="009C2942" w14:paraId="03D317DB" w14:textId="77777777" w:rsidTr="00B14B72">
        <w:trPr>
          <w:trHeight w:val="395"/>
        </w:trPr>
        <w:tc>
          <w:tcPr>
            <w:tcW w:w="0" w:type="auto"/>
            <w:hideMark/>
          </w:tcPr>
          <w:p w14:paraId="6FF6601B"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Initial Access</w:t>
            </w:r>
          </w:p>
        </w:tc>
        <w:tc>
          <w:tcPr>
            <w:tcW w:w="0" w:type="auto"/>
            <w:hideMark/>
          </w:tcPr>
          <w:p w14:paraId="59D1D3BC"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Samba exploitation</w:t>
            </w:r>
          </w:p>
        </w:tc>
        <w:tc>
          <w:tcPr>
            <w:tcW w:w="0" w:type="auto"/>
            <w:hideMark/>
          </w:tcPr>
          <w:p w14:paraId="61B4AABD"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Metasploit</w:t>
            </w:r>
          </w:p>
        </w:tc>
        <w:tc>
          <w:tcPr>
            <w:tcW w:w="0" w:type="auto"/>
            <w:hideMark/>
          </w:tcPr>
          <w:p w14:paraId="6B06ED86"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Gain shell access</w:t>
            </w:r>
          </w:p>
        </w:tc>
      </w:tr>
      <w:tr w:rsidR="009C2942" w:rsidRPr="009C2942" w14:paraId="705B6841" w14:textId="77777777" w:rsidTr="00B14B72">
        <w:trPr>
          <w:trHeight w:val="792"/>
        </w:trPr>
        <w:tc>
          <w:tcPr>
            <w:tcW w:w="0" w:type="auto"/>
            <w:hideMark/>
          </w:tcPr>
          <w:p w14:paraId="5446EEDF"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Execution</w:t>
            </w:r>
          </w:p>
        </w:tc>
        <w:tc>
          <w:tcPr>
            <w:tcW w:w="0" w:type="auto"/>
            <w:hideMark/>
          </w:tcPr>
          <w:p w14:paraId="4046B156"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Command shell</w:t>
            </w:r>
          </w:p>
        </w:tc>
        <w:tc>
          <w:tcPr>
            <w:tcW w:w="0" w:type="auto"/>
            <w:hideMark/>
          </w:tcPr>
          <w:p w14:paraId="730DFF4A"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Metasploit</w:t>
            </w:r>
          </w:p>
        </w:tc>
        <w:tc>
          <w:tcPr>
            <w:tcW w:w="0" w:type="auto"/>
            <w:hideMark/>
          </w:tcPr>
          <w:p w14:paraId="7B07ABEC"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Execute system commands</w:t>
            </w:r>
          </w:p>
        </w:tc>
      </w:tr>
      <w:tr w:rsidR="009C2942" w:rsidRPr="009C2942" w14:paraId="56E24E7A" w14:textId="77777777" w:rsidTr="00B14B72">
        <w:trPr>
          <w:trHeight w:val="803"/>
        </w:trPr>
        <w:tc>
          <w:tcPr>
            <w:tcW w:w="0" w:type="auto"/>
            <w:hideMark/>
          </w:tcPr>
          <w:p w14:paraId="7DBB78A0"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Privilege Escalation</w:t>
            </w:r>
          </w:p>
        </w:tc>
        <w:tc>
          <w:tcPr>
            <w:tcW w:w="0" w:type="auto"/>
            <w:hideMark/>
          </w:tcPr>
          <w:p w14:paraId="1C0F8B70"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Exploit misconfiguration</w:t>
            </w:r>
          </w:p>
        </w:tc>
        <w:tc>
          <w:tcPr>
            <w:tcW w:w="0" w:type="auto"/>
            <w:hideMark/>
          </w:tcPr>
          <w:p w14:paraId="1B64FE2A"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Metasploit</w:t>
            </w:r>
          </w:p>
        </w:tc>
        <w:tc>
          <w:tcPr>
            <w:tcW w:w="0" w:type="auto"/>
            <w:hideMark/>
          </w:tcPr>
          <w:p w14:paraId="0C7746C3"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Obtain root access</w:t>
            </w:r>
          </w:p>
        </w:tc>
      </w:tr>
      <w:tr w:rsidR="009C2942" w:rsidRPr="009C2942" w14:paraId="4C2DC2C6" w14:textId="77777777" w:rsidTr="00B14B72">
        <w:trPr>
          <w:trHeight w:val="792"/>
        </w:trPr>
        <w:tc>
          <w:tcPr>
            <w:tcW w:w="0" w:type="auto"/>
            <w:hideMark/>
          </w:tcPr>
          <w:p w14:paraId="42E97B88"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Credential Access</w:t>
            </w:r>
          </w:p>
        </w:tc>
        <w:tc>
          <w:tcPr>
            <w:tcW w:w="0" w:type="auto"/>
            <w:hideMark/>
          </w:tcPr>
          <w:p w14:paraId="1234E8C0"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File extraction</w:t>
            </w:r>
          </w:p>
        </w:tc>
        <w:tc>
          <w:tcPr>
            <w:tcW w:w="0" w:type="auto"/>
            <w:hideMark/>
          </w:tcPr>
          <w:p w14:paraId="12D1C726"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Linux commands</w:t>
            </w:r>
          </w:p>
        </w:tc>
        <w:tc>
          <w:tcPr>
            <w:tcW w:w="0" w:type="auto"/>
            <w:hideMark/>
          </w:tcPr>
          <w:p w14:paraId="14D1B587"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Dump credentials</w:t>
            </w:r>
          </w:p>
        </w:tc>
      </w:tr>
      <w:tr w:rsidR="009C2942" w:rsidRPr="009C2942" w14:paraId="309C4A17" w14:textId="77777777" w:rsidTr="00B14B72">
        <w:trPr>
          <w:trHeight w:val="395"/>
        </w:trPr>
        <w:tc>
          <w:tcPr>
            <w:tcW w:w="0" w:type="auto"/>
            <w:hideMark/>
          </w:tcPr>
          <w:p w14:paraId="129611C1"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Web Exploitation</w:t>
            </w:r>
          </w:p>
        </w:tc>
        <w:tc>
          <w:tcPr>
            <w:tcW w:w="0" w:type="auto"/>
            <w:hideMark/>
          </w:tcPr>
          <w:p w14:paraId="2233DB34"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SQL Injection</w:t>
            </w:r>
          </w:p>
        </w:tc>
        <w:tc>
          <w:tcPr>
            <w:tcW w:w="0" w:type="auto"/>
            <w:hideMark/>
          </w:tcPr>
          <w:p w14:paraId="3A6D154F"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Browser</w:t>
            </w:r>
          </w:p>
        </w:tc>
        <w:tc>
          <w:tcPr>
            <w:tcW w:w="0" w:type="auto"/>
            <w:hideMark/>
          </w:tcPr>
          <w:p w14:paraId="05D7531E"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Bypass authentication</w:t>
            </w:r>
          </w:p>
        </w:tc>
      </w:tr>
    </w:tbl>
    <w:p w14:paraId="76D323ED" w14:textId="3981560B" w:rsidR="009C2942" w:rsidRPr="009C2942" w:rsidRDefault="009C2942" w:rsidP="00FF7096">
      <w:pPr>
        <w:spacing w:line="360" w:lineRule="auto"/>
        <w:jc w:val="both"/>
        <w:rPr>
          <w:rFonts w:ascii="Times New Roman" w:hAnsi="Times New Roman" w:cs="Times New Roman"/>
          <w:lang w:val="en-IN"/>
        </w:rPr>
      </w:pPr>
    </w:p>
    <w:p w14:paraId="1D16378E" w14:textId="31CEADCD" w:rsidR="009C2942" w:rsidRPr="009C2942" w:rsidRDefault="00F64EB1" w:rsidP="00FF7096">
      <w:pPr>
        <w:spacing w:line="360" w:lineRule="auto"/>
        <w:jc w:val="both"/>
        <w:rPr>
          <w:rFonts w:ascii="Times New Roman" w:hAnsi="Times New Roman" w:cs="Times New Roman"/>
          <w:b/>
          <w:bCs/>
          <w:lang w:val="en-IN"/>
        </w:rPr>
      </w:pPr>
      <w:r>
        <w:rPr>
          <w:rFonts w:ascii="Times New Roman" w:hAnsi="Times New Roman" w:cs="Times New Roman"/>
          <w:b/>
          <w:bCs/>
          <w:lang w:val="en-IN"/>
        </w:rPr>
        <w:t>C</w:t>
      </w:r>
      <w:r w:rsidR="009C2942" w:rsidRPr="009C2942">
        <w:rPr>
          <w:rFonts w:ascii="Times New Roman" w:hAnsi="Times New Roman" w:cs="Times New Roman"/>
          <w:b/>
          <w:bCs/>
          <w:lang w:val="en-IN"/>
        </w:rPr>
        <w:t>.3 Mapping to MITRE ATT&amp;CK</w:t>
      </w:r>
    </w:p>
    <w:tbl>
      <w:tblPr>
        <w:tblStyle w:val="TableGrid"/>
        <w:tblW w:w="0" w:type="auto"/>
        <w:tblLook w:val="04A0" w:firstRow="1" w:lastRow="0" w:firstColumn="1" w:lastColumn="0" w:noHBand="0" w:noVBand="1"/>
      </w:tblPr>
      <w:tblGrid>
        <w:gridCol w:w="2143"/>
        <w:gridCol w:w="3729"/>
        <w:gridCol w:w="843"/>
      </w:tblGrid>
      <w:tr w:rsidR="009C2942" w:rsidRPr="009C2942" w14:paraId="5158F350" w14:textId="77777777" w:rsidTr="006A1C61">
        <w:tc>
          <w:tcPr>
            <w:tcW w:w="0" w:type="auto"/>
            <w:hideMark/>
          </w:tcPr>
          <w:p w14:paraId="785E112F" w14:textId="77777777" w:rsidR="009C2942" w:rsidRPr="009C2942" w:rsidRDefault="009C2942" w:rsidP="006A1C61">
            <w:pPr>
              <w:spacing w:line="360" w:lineRule="auto"/>
              <w:jc w:val="center"/>
              <w:rPr>
                <w:rFonts w:ascii="Times New Roman" w:hAnsi="Times New Roman" w:cs="Times New Roman"/>
                <w:b/>
                <w:bCs/>
                <w:lang w:val="en-IN"/>
              </w:rPr>
            </w:pPr>
            <w:r w:rsidRPr="009C2942">
              <w:rPr>
                <w:rFonts w:ascii="Times New Roman" w:hAnsi="Times New Roman" w:cs="Times New Roman"/>
                <w:b/>
                <w:bCs/>
                <w:lang w:val="en-IN"/>
              </w:rPr>
              <w:t>Tactic</w:t>
            </w:r>
          </w:p>
        </w:tc>
        <w:tc>
          <w:tcPr>
            <w:tcW w:w="0" w:type="auto"/>
            <w:hideMark/>
          </w:tcPr>
          <w:p w14:paraId="4BC626AB" w14:textId="77777777" w:rsidR="009C2942" w:rsidRPr="009C2942" w:rsidRDefault="009C2942" w:rsidP="006A1C61">
            <w:pPr>
              <w:spacing w:line="360" w:lineRule="auto"/>
              <w:jc w:val="center"/>
              <w:rPr>
                <w:rFonts w:ascii="Times New Roman" w:hAnsi="Times New Roman" w:cs="Times New Roman"/>
                <w:b/>
                <w:bCs/>
                <w:lang w:val="en-IN"/>
              </w:rPr>
            </w:pPr>
            <w:r w:rsidRPr="009C2942">
              <w:rPr>
                <w:rFonts w:ascii="Times New Roman" w:hAnsi="Times New Roman" w:cs="Times New Roman"/>
                <w:b/>
                <w:bCs/>
                <w:lang w:val="en-IN"/>
              </w:rPr>
              <w:t>Technique</w:t>
            </w:r>
          </w:p>
        </w:tc>
        <w:tc>
          <w:tcPr>
            <w:tcW w:w="0" w:type="auto"/>
            <w:hideMark/>
          </w:tcPr>
          <w:p w14:paraId="0BC64BDC" w14:textId="77777777" w:rsidR="009C2942" w:rsidRPr="009C2942" w:rsidRDefault="009C2942" w:rsidP="006A1C61">
            <w:pPr>
              <w:spacing w:line="360" w:lineRule="auto"/>
              <w:jc w:val="center"/>
              <w:rPr>
                <w:rFonts w:ascii="Times New Roman" w:hAnsi="Times New Roman" w:cs="Times New Roman"/>
                <w:b/>
                <w:bCs/>
                <w:lang w:val="en-IN"/>
              </w:rPr>
            </w:pPr>
            <w:r w:rsidRPr="009C2942">
              <w:rPr>
                <w:rFonts w:ascii="Times New Roman" w:hAnsi="Times New Roman" w:cs="Times New Roman"/>
                <w:b/>
                <w:bCs/>
                <w:lang w:val="en-IN"/>
              </w:rPr>
              <w:t>ID</w:t>
            </w:r>
          </w:p>
        </w:tc>
      </w:tr>
      <w:tr w:rsidR="009C2942" w:rsidRPr="009C2942" w14:paraId="74BED2F4" w14:textId="77777777" w:rsidTr="006A1C61">
        <w:tc>
          <w:tcPr>
            <w:tcW w:w="0" w:type="auto"/>
            <w:hideMark/>
          </w:tcPr>
          <w:p w14:paraId="5C7B2D56"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Reconnaissance</w:t>
            </w:r>
          </w:p>
        </w:tc>
        <w:tc>
          <w:tcPr>
            <w:tcW w:w="0" w:type="auto"/>
            <w:hideMark/>
          </w:tcPr>
          <w:p w14:paraId="7C871DF2"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Network Service Scanning</w:t>
            </w:r>
          </w:p>
        </w:tc>
        <w:tc>
          <w:tcPr>
            <w:tcW w:w="0" w:type="auto"/>
            <w:hideMark/>
          </w:tcPr>
          <w:p w14:paraId="6694C7B8"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T1046</w:t>
            </w:r>
          </w:p>
        </w:tc>
      </w:tr>
      <w:tr w:rsidR="009C2942" w:rsidRPr="009C2942" w14:paraId="2A8EBBAB" w14:textId="77777777" w:rsidTr="006A1C61">
        <w:tc>
          <w:tcPr>
            <w:tcW w:w="0" w:type="auto"/>
            <w:hideMark/>
          </w:tcPr>
          <w:p w14:paraId="57AFD72C"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Initial Access</w:t>
            </w:r>
          </w:p>
        </w:tc>
        <w:tc>
          <w:tcPr>
            <w:tcW w:w="0" w:type="auto"/>
            <w:hideMark/>
          </w:tcPr>
          <w:p w14:paraId="0FDE88A1"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Exploit Public-Facing Application</w:t>
            </w:r>
          </w:p>
        </w:tc>
        <w:tc>
          <w:tcPr>
            <w:tcW w:w="0" w:type="auto"/>
            <w:hideMark/>
          </w:tcPr>
          <w:p w14:paraId="672C5390"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T1190</w:t>
            </w:r>
          </w:p>
        </w:tc>
      </w:tr>
      <w:tr w:rsidR="009C2942" w:rsidRPr="009C2942" w14:paraId="6C0F3059" w14:textId="77777777" w:rsidTr="006A1C61">
        <w:tc>
          <w:tcPr>
            <w:tcW w:w="0" w:type="auto"/>
            <w:hideMark/>
          </w:tcPr>
          <w:p w14:paraId="40C2485E"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Execution</w:t>
            </w:r>
          </w:p>
        </w:tc>
        <w:tc>
          <w:tcPr>
            <w:tcW w:w="0" w:type="auto"/>
            <w:hideMark/>
          </w:tcPr>
          <w:p w14:paraId="785F0F4B"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Command Shell</w:t>
            </w:r>
          </w:p>
        </w:tc>
        <w:tc>
          <w:tcPr>
            <w:tcW w:w="0" w:type="auto"/>
            <w:hideMark/>
          </w:tcPr>
          <w:p w14:paraId="71DAA595"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T1059</w:t>
            </w:r>
          </w:p>
        </w:tc>
      </w:tr>
      <w:tr w:rsidR="009C2942" w:rsidRPr="009C2942" w14:paraId="7C7846DD" w14:textId="77777777" w:rsidTr="006A1C61">
        <w:tc>
          <w:tcPr>
            <w:tcW w:w="0" w:type="auto"/>
            <w:hideMark/>
          </w:tcPr>
          <w:p w14:paraId="1DBEC3D7"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Privilege Escalation</w:t>
            </w:r>
          </w:p>
        </w:tc>
        <w:tc>
          <w:tcPr>
            <w:tcW w:w="0" w:type="auto"/>
            <w:hideMark/>
          </w:tcPr>
          <w:p w14:paraId="3A6BCC2C"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Exploitation for Privilege Escalation</w:t>
            </w:r>
          </w:p>
        </w:tc>
        <w:tc>
          <w:tcPr>
            <w:tcW w:w="0" w:type="auto"/>
            <w:hideMark/>
          </w:tcPr>
          <w:p w14:paraId="54848F3F"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T1068</w:t>
            </w:r>
          </w:p>
        </w:tc>
      </w:tr>
      <w:tr w:rsidR="009C2942" w:rsidRPr="009C2942" w14:paraId="4C3B2C91" w14:textId="77777777" w:rsidTr="006A1C61">
        <w:tc>
          <w:tcPr>
            <w:tcW w:w="0" w:type="auto"/>
            <w:hideMark/>
          </w:tcPr>
          <w:p w14:paraId="2D438A77"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Credential Access</w:t>
            </w:r>
          </w:p>
        </w:tc>
        <w:tc>
          <w:tcPr>
            <w:tcW w:w="0" w:type="auto"/>
            <w:hideMark/>
          </w:tcPr>
          <w:p w14:paraId="1323CC94"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OS Credential Dumping</w:t>
            </w:r>
          </w:p>
        </w:tc>
        <w:tc>
          <w:tcPr>
            <w:tcW w:w="0" w:type="auto"/>
            <w:hideMark/>
          </w:tcPr>
          <w:p w14:paraId="5F6BF8F8"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T1003</w:t>
            </w:r>
          </w:p>
        </w:tc>
      </w:tr>
      <w:tr w:rsidR="009C2942" w:rsidRPr="009C2942" w14:paraId="41AE09E3" w14:textId="77777777" w:rsidTr="006A1C61">
        <w:tc>
          <w:tcPr>
            <w:tcW w:w="0" w:type="auto"/>
            <w:hideMark/>
          </w:tcPr>
          <w:p w14:paraId="152994CA"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Collection</w:t>
            </w:r>
          </w:p>
        </w:tc>
        <w:tc>
          <w:tcPr>
            <w:tcW w:w="0" w:type="auto"/>
            <w:hideMark/>
          </w:tcPr>
          <w:p w14:paraId="773DC240"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Data from Local System</w:t>
            </w:r>
          </w:p>
        </w:tc>
        <w:tc>
          <w:tcPr>
            <w:tcW w:w="0" w:type="auto"/>
            <w:hideMark/>
          </w:tcPr>
          <w:p w14:paraId="17520C49"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T1005</w:t>
            </w:r>
          </w:p>
        </w:tc>
      </w:tr>
    </w:tbl>
    <w:p w14:paraId="4CBE1A3D" w14:textId="4E33EFBF" w:rsidR="009C2942" w:rsidRPr="009C2942" w:rsidRDefault="009C2942" w:rsidP="00FF7096">
      <w:pPr>
        <w:spacing w:line="360" w:lineRule="auto"/>
        <w:jc w:val="both"/>
        <w:rPr>
          <w:rFonts w:ascii="Times New Roman" w:hAnsi="Times New Roman" w:cs="Times New Roman"/>
          <w:lang w:val="en-IN"/>
        </w:rPr>
      </w:pPr>
    </w:p>
    <w:p w14:paraId="340168A8" w14:textId="6786AB67" w:rsidR="009C2942" w:rsidRPr="009C2942" w:rsidRDefault="00F64EB1" w:rsidP="00FF7096">
      <w:pPr>
        <w:spacing w:line="360" w:lineRule="auto"/>
        <w:jc w:val="both"/>
        <w:rPr>
          <w:rFonts w:ascii="Times New Roman" w:hAnsi="Times New Roman" w:cs="Times New Roman"/>
          <w:b/>
          <w:bCs/>
          <w:lang w:val="en-IN"/>
        </w:rPr>
      </w:pPr>
      <w:r>
        <w:rPr>
          <w:rFonts w:ascii="Times New Roman" w:hAnsi="Times New Roman" w:cs="Times New Roman"/>
          <w:b/>
          <w:bCs/>
          <w:lang w:val="en-IN"/>
        </w:rPr>
        <w:t>C</w:t>
      </w:r>
      <w:r w:rsidR="009C2942" w:rsidRPr="009C2942">
        <w:rPr>
          <w:rFonts w:ascii="Times New Roman" w:hAnsi="Times New Roman" w:cs="Times New Roman"/>
          <w:b/>
          <w:bCs/>
          <w:lang w:val="en-IN"/>
        </w:rPr>
        <w:t>.4 Expected Outcomes</w:t>
      </w:r>
    </w:p>
    <w:p w14:paraId="3518CE59" w14:textId="77777777" w:rsidR="009C2942" w:rsidRPr="009C2942" w:rsidRDefault="009C2942" w:rsidP="00FF7096">
      <w:pPr>
        <w:numPr>
          <w:ilvl w:val="0"/>
          <w:numId w:val="15"/>
        </w:numPr>
        <w:spacing w:line="360" w:lineRule="auto"/>
        <w:jc w:val="both"/>
        <w:rPr>
          <w:rFonts w:ascii="Times New Roman" w:hAnsi="Times New Roman" w:cs="Times New Roman"/>
          <w:lang w:val="en-IN"/>
        </w:rPr>
      </w:pPr>
      <w:r w:rsidRPr="009C2942">
        <w:rPr>
          <w:rFonts w:ascii="Times New Roman" w:hAnsi="Times New Roman" w:cs="Times New Roman"/>
          <w:lang w:val="en-IN"/>
        </w:rPr>
        <w:t xml:space="preserve">Root-level access on target system </w:t>
      </w:r>
    </w:p>
    <w:p w14:paraId="13B0F398" w14:textId="77777777" w:rsidR="009C2942" w:rsidRPr="009C2942" w:rsidRDefault="009C2942" w:rsidP="00FF7096">
      <w:pPr>
        <w:numPr>
          <w:ilvl w:val="0"/>
          <w:numId w:val="15"/>
        </w:numPr>
        <w:spacing w:line="360" w:lineRule="auto"/>
        <w:jc w:val="both"/>
        <w:rPr>
          <w:rFonts w:ascii="Times New Roman" w:hAnsi="Times New Roman" w:cs="Times New Roman"/>
          <w:lang w:val="en-IN"/>
        </w:rPr>
      </w:pPr>
      <w:r w:rsidRPr="009C2942">
        <w:rPr>
          <w:rFonts w:ascii="Times New Roman" w:hAnsi="Times New Roman" w:cs="Times New Roman"/>
          <w:lang w:val="en-IN"/>
        </w:rPr>
        <w:t xml:space="preserve">Extraction of sensitive files (/etc/passwd, /etc/shadow) </w:t>
      </w:r>
    </w:p>
    <w:p w14:paraId="067DB7BC" w14:textId="77777777" w:rsidR="009C2942" w:rsidRPr="009C2942" w:rsidRDefault="009C2942" w:rsidP="00FF7096">
      <w:pPr>
        <w:numPr>
          <w:ilvl w:val="0"/>
          <w:numId w:val="15"/>
        </w:numPr>
        <w:spacing w:line="360" w:lineRule="auto"/>
        <w:jc w:val="both"/>
        <w:rPr>
          <w:rFonts w:ascii="Times New Roman" w:hAnsi="Times New Roman" w:cs="Times New Roman"/>
          <w:lang w:val="en-IN"/>
        </w:rPr>
      </w:pPr>
      <w:r w:rsidRPr="009C2942">
        <w:rPr>
          <w:rFonts w:ascii="Times New Roman" w:hAnsi="Times New Roman" w:cs="Times New Roman"/>
          <w:lang w:val="en-IN"/>
        </w:rPr>
        <w:lastRenderedPageBreak/>
        <w:t xml:space="preserve">Demonstration of web application compromise </w:t>
      </w:r>
    </w:p>
    <w:p w14:paraId="1FFE4C8A" w14:textId="77777777" w:rsidR="009C2942" w:rsidRPr="009C2942" w:rsidRDefault="009C2942" w:rsidP="00FF7096">
      <w:pPr>
        <w:numPr>
          <w:ilvl w:val="0"/>
          <w:numId w:val="15"/>
        </w:numPr>
        <w:spacing w:line="360" w:lineRule="auto"/>
        <w:jc w:val="both"/>
        <w:rPr>
          <w:rFonts w:ascii="Times New Roman" w:hAnsi="Times New Roman" w:cs="Times New Roman"/>
          <w:lang w:val="en-IN"/>
        </w:rPr>
      </w:pPr>
      <w:r w:rsidRPr="009C2942">
        <w:rPr>
          <w:rFonts w:ascii="Times New Roman" w:hAnsi="Times New Roman" w:cs="Times New Roman"/>
          <w:lang w:val="en-IN"/>
        </w:rPr>
        <w:t xml:space="preserve">Evidence of insecure configurations </w:t>
      </w:r>
    </w:p>
    <w:p w14:paraId="79CB082C" w14:textId="228B1F13" w:rsidR="009C2942" w:rsidRPr="009C2942" w:rsidRDefault="009C2942" w:rsidP="00FF7096">
      <w:pPr>
        <w:spacing w:line="360" w:lineRule="auto"/>
        <w:jc w:val="both"/>
        <w:rPr>
          <w:rFonts w:ascii="Times New Roman" w:hAnsi="Times New Roman" w:cs="Times New Roman"/>
          <w:lang w:val="en-IN"/>
        </w:rPr>
      </w:pPr>
    </w:p>
    <w:p w14:paraId="7D05691B" w14:textId="7719597E" w:rsidR="009C2942" w:rsidRPr="009C2942" w:rsidRDefault="00F64EB1" w:rsidP="00FF7096">
      <w:pPr>
        <w:spacing w:line="360" w:lineRule="auto"/>
        <w:jc w:val="both"/>
        <w:rPr>
          <w:rFonts w:ascii="Times New Roman" w:hAnsi="Times New Roman" w:cs="Times New Roman"/>
          <w:b/>
          <w:bCs/>
          <w:lang w:val="en-IN"/>
        </w:rPr>
      </w:pPr>
      <w:r>
        <w:rPr>
          <w:rFonts w:ascii="Times New Roman" w:hAnsi="Times New Roman" w:cs="Times New Roman"/>
          <w:b/>
          <w:bCs/>
          <w:lang w:val="en-IN"/>
        </w:rPr>
        <w:t>C</w:t>
      </w:r>
      <w:r w:rsidR="009C2942" w:rsidRPr="009C2942">
        <w:rPr>
          <w:rFonts w:ascii="Times New Roman" w:hAnsi="Times New Roman" w:cs="Times New Roman"/>
          <w:b/>
          <w:bCs/>
          <w:lang w:val="en-IN"/>
        </w:rPr>
        <w:t>.5 Success Criteria</w:t>
      </w:r>
    </w:p>
    <w:p w14:paraId="539E2B04" w14:textId="77777777" w:rsidR="009C2942" w:rsidRPr="009C2942" w:rsidRDefault="009C2942" w:rsidP="00FF7096">
      <w:pPr>
        <w:spacing w:line="360" w:lineRule="auto"/>
        <w:jc w:val="both"/>
        <w:rPr>
          <w:rFonts w:ascii="Times New Roman" w:hAnsi="Times New Roman" w:cs="Times New Roman"/>
          <w:lang w:val="en-IN"/>
        </w:rPr>
      </w:pPr>
      <w:r w:rsidRPr="009C2942">
        <w:rPr>
          <w:rFonts w:ascii="Times New Roman" w:hAnsi="Times New Roman" w:cs="Times New Roman"/>
          <w:lang w:val="en-IN"/>
        </w:rPr>
        <w:t>The attack is considered successful if:</w:t>
      </w:r>
    </w:p>
    <w:p w14:paraId="75E51C2E" w14:textId="77777777" w:rsidR="009C2942" w:rsidRPr="009C2942" w:rsidRDefault="009C2942" w:rsidP="00FF7096">
      <w:pPr>
        <w:numPr>
          <w:ilvl w:val="0"/>
          <w:numId w:val="16"/>
        </w:numPr>
        <w:spacing w:line="360" w:lineRule="auto"/>
        <w:jc w:val="both"/>
        <w:rPr>
          <w:rFonts w:ascii="Times New Roman" w:hAnsi="Times New Roman" w:cs="Times New Roman"/>
          <w:lang w:val="en-IN"/>
        </w:rPr>
      </w:pPr>
      <w:r w:rsidRPr="009C2942">
        <w:rPr>
          <w:rFonts w:ascii="Times New Roman" w:hAnsi="Times New Roman" w:cs="Times New Roman"/>
          <w:lang w:val="en-IN"/>
        </w:rPr>
        <w:t xml:space="preserve">A shell session is established </w:t>
      </w:r>
    </w:p>
    <w:p w14:paraId="717707D8" w14:textId="77777777" w:rsidR="009C2942" w:rsidRPr="009C2942" w:rsidRDefault="009C2942" w:rsidP="00FF7096">
      <w:pPr>
        <w:numPr>
          <w:ilvl w:val="0"/>
          <w:numId w:val="16"/>
        </w:numPr>
        <w:spacing w:line="360" w:lineRule="auto"/>
        <w:jc w:val="both"/>
        <w:rPr>
          <w:rFonts w:ascii="Times New Roman" w:hAnsi="Times New Roman" w:cs="Times New Roman"/>
          <w:lang w:val="en-IN"/>
        </w:rPr>
      </w:pPr>
      <w:r w:rsidRPr="009C2942">
        <w:rPr>
          <w:rFonts w:ascii="Times New Roman" w:hAnsi="Times New Roman" w:cs="Times New Roman"/>
          <w:lang w:val="en-IN"/>
        </w:rPr>
        <w:t xml:space="preserve">Privileged access is obtained </w:t>
      </w:r>
    </w:p>
    <w:p w14:paraId="7E74E279" w14:textId="77777777" w:rsidR="009C2942" w:rsidRPr="009C2942" w:rsidRDefault="009C2942" w:rsidP="00FF7096">
      <w:pPr>
        <w:numPr>
          <w:ilvl w:val="0"/>
          <w:numId w:val="16"/>
        </w:numPr>
        <w:spacing w:line="360" w:lineRule="auto"/>
        <w:jc w:val="both"/>
        <w:rPr>
          <w:rFonts w:ascii="Times New Roman" w:hAnsi="Times New Roman" w:cs="Times New Roman"/>
          <w:lang w:val="en-IN"/>
        </w:rPr>
      </w:pPr>
      <w:r w:rsidRPr="009C2942">
        <w:rPr>
          <w:rFonts w:ascii="Times New Roman" w:hAnsi="Times New Roman" w:cs="Times New Roman"/>
          <w:lang w:val="en-IN"/>
        </w:rPr>
        <w:t xml:space="preserve">Sensitive data is extracted </w:t>
      </w:r>
    </w:p>
    <w:p w14:paraId="652149A5" w14:textId="77777777" w:rsidR="009C2942" w:rsidRPr="009C2942" w:rsidRDefault="009C2942" w:rsidP="00FF7096">
      <w:pPr>
        <w:numPr>
          <w:ilvl w:val="0"/>
          <w:numId w:val="16"/>
        </w:numPr>
        <w:spacing w:line="360" w:lineRule="auto"/>
        <w:jc w:val="both"/>
        <w:rPr>
          <w:rFonts w:ascii="Times New Roman" w:hAnsi="Times New Roman" w:cs="Times New Roman"/>
          <w:lang w:val="en-IN"/>
        </w:rPr>
      </w:pPr>
      <w:r w:rsidRPr="009C2942">
        <w:rPr>
          <w:rFonts w:ascii="Times New Roman" w:hAnsi="Times New Roman" w:cs="Times New Roman"/>
          <w:lang w:val="en-IN"/>
        </w:rPr>
        <w:t>Web authentication is bypassed</w:t>
      </w:r>
    </w:p>
    <w:p w14:paraId="3614AEA4" w14:textId="77777777" w:rsidR="009C2942" w:rsidRPr="003B1811" w:rsidRDefault="009C2942" w:rsidP="00FF7096">
      <w:pPr>
        <w:spacing w:line="360" w:lineRule="auto"/>
        <w:jc w:val="both"/>
        <w:rPr>
          <w:rFonts w:ascii="Times New Roman" w:hAnsi="Times New Roman" w:cs="Times New Roman"/>
        </w:rPr>
      </w:pPr>
    </w:p>
    <w:sectPr w:rsidR="009C2942" w:rsidRPr="003B1811">
      <w:footerReference w:type="default" r:id="rId4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4D97A6" w14:textId="77777777" w:rsidR="00FD60F5" w:rsidRDefault="00FD60F5" w:rsidP="00063429">
      <w:pPr>
        <w:spacing w:after="0" w:line="240" w:lineRule="auto"/>
      </w:pPr>
      <w:r>
        <w:separator/>
      </w:r>
    </w:p>
  </w:endnote>
  <w:endnote w:type="continuationSeparator" w:id="0">
    <w:p w14:paraId="2103270A" w14:textId="77777777" w:rsidR="00FD60F5" w:rsidRDefault="00FD60F5" w:rsidP="000634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4628912"/>
      <w:docPartObj>
        <w:docPartGallery w:val="Page Numbers (Bottom of Page)"/>
        <w:docPartUnique/>
      </w:docPartObj>
    </w:sdtPr>
    <w:sdtEndPr>
      <w:rPr>
        <w:noProof/>
      </w:rPr>
    </w:sdtEndPr>
    <w:sdtContent>
      <w:p w14:paraId="3A1F1758" w14:textId="0F72555A" w:rsidR="00063429" w:rsidRDefault="000634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FDAA04" w14:textId="77777777" w:rsidR="00063429" w:rsidRDefault="000634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DF99E7" w14:textId="77777777" w:rsidR="00FD60F5" w:rsidRDefault="00FD60F5" w:rsidP="00063429">
      <w:pPr>
        <w:spacing w:after="0" w:line="240" w:lineRule="auto"/>
      </w:pPr>
      <w:r>
        <w:separator/>
      </w:r>
    </w:p>
  </w:footnote>
  <w:footnote w:type="continuationSeparator" w:id="0">
    <w:p w14:paraId="1EB2254F" w14:textId="77777777" w:rsidR="00FD60F5" w:rsidRDefault="00FD60F5" w:rsidP="000634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B2949"/>
    <w:multiLevelType w:val="multilevel"/>
    <w:tmpl w:val="16DE8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F34367"/>
    <w:multiLevelType w:val="multilevel"/>
    <w:tmpl w:val="2F181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C954F7"/>
    <w:multiLevelType w:val="hybridMultilevel"/>
    <w:tmpl w:val="B69E47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B894765"/>
    <w:multiLevelType w:val="multilevel"/>
    <w:tmpl w:val="48F8B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C638E9"/>
    <w:multiLevelType w:val="multilevel"/>
    <w:tmpl w:val="1BAAB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ED293C"/>
    <w:multiLevelType w:val="hybridMultilevel"/>
    <w:tmpl w:val="46FEE94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278271E6"/>
    <w:multiLevelType w:val="multilevel"/>
    <w:tmpl w:val="C3681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611C82"/>
    <w:multiLevelType w:val="hybridMultilevel"/>
    <w:tmpl w:val="B51EE640"/>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abstractNum w:abstractNumId="8" w15:restartNumberingAfterBreak="0">
    <w:nsid w:val="29B12881"/>
    <w:multiLevelType w:val="multilevel"/>
    <w:tmpl w:val="0A5EF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A76E26"/>
    <w:multiLevelType w:val="hybridMultilevel"/>
    <w:tmpl w:val="D9C028D4"/>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abstractNum w:abstractNumId="10" w15:restartNumberingAfterBreak="0">
    <w:nsid w:val="2BF10310"/>
    <w:multiLevelType w:val="hybridMultilevel"/>
    <w:tmpl w:val="5956BB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C0D29E1"/>
    <w:multiLevelType w:val="hybridMultilevel"/>
    <w:tmpl w:val="9704E5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C4506D6"/>
    <w:multiLevelType w:val="multilevel"/>
    <w:tmpl w:val="DFF2D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646FF4"/>
    <w:multiLevelType w:val="multilevel"/>
    <w:tmpl w:val="87D69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FB3C62"/>
    <w:multiLevelType w:val="multilevel"/>
    <w:tmpl w:val="8D2E8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DA30D4"/>
    <w:multiLevelType w:val="multilevel"/>
    <w:tmpl w:val="E06E93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FD1E73"/>
    <w:multiLevelType w:val="hybridMultilevel"/>
    <w:tmpl w:val="2C2C1E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C787D11"/>
    <w:multiLevelType w:val="hybridMultilevel"/>
    <w:tmpl w:val="AF446E3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8" w15:restartNumberingAfterBreak="0">
    <w:nsid w:val="3F560B3B"/>
    <w:multiLevelType w:val="hybridMultilevel"/>
    <w:tmpl w:val="01067B4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15:restartNumberingAfterBreak="0">
    <w:nsid w:val="415B7BD3"/>
    <w:multiLevelType w:val="hybridMultilevel"/>
    <w:tmpl w:val="2BC8270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0" w15:restartNumberingAfterBreak="0">
    <w:nsid w:val="484412CC"/>
    <w:multiLevelType w:val="multilevel"/>
    <w:tmpl w:val="79FC3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4B037A"/>
    <w:multiLevelType w:val="multilevel"/>
    <w:tmpl w:val="37D094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A98740F"/>
    <w:multiLevelType w:val="multilevel"/>
    <w:tmpl w:val="4E9AE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DBF529B"/>
    <w:multiLevelType w:val="multilevel"/>
    <w:tmpl w:val="74E4B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EC822CF"/>
    <w:multiLevelType w:val="hybridMultilevel"/>
    <w:tmpl w:val="527E306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5" w15:restartNumberingAfterBreak="0">
    <w:nsid w:val="57D7253F"/>
    <w:multiLevelType w:val="multilevel"/>
    <w:tmpl w:val="1B88A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87E309C"/>
    <w:multiLevelType w:val="hybridMultilevel"/>
    <w:tmpl w:val="3C9224B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7" w15:restartNumberingAfterBreak="0">
    <w:nsid w:val="5B231355"/>
    <w:multiLevelType w:val="hybridMultilevel"/>
    <w:tmpl w:val="CA2CA1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CBB393D"/>
    <w:multiLevelType w:val="multilevel"/>
    <w:tmpl w:val="192E5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CF72C46"/>
    <w:multiLevelType w:val="multilevel"/>
    <w:tmpl w:val="7C3A6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1105F3D"/>
    <w:multiLevelType w:val="multilevel"/>
    <w:tmpl w:val="CD1C5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9CE5800"/>
    <w:multiLevelType w:val="multilevel"/>
    <w:tmpl w:val="7ADE2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9F363A7"/>
    <w:multiLevelType w:val="multilevel"/>
    <w:tmpl w:val="B3DA2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2C653C0"/>
    <w:multiLevelType w:val="multilevel"/>
    <w:tmpl w:val="4C7A4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5AC188D"/>
    <w:multiLevelType w:val="multilevel"/>
    <w:tmpl w:val="38F0C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FD14C17"/>
    <w:multiLevelType w:val="multilevel"/>
    <w:tmpl w:val="89667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7489283">
    <w:abstractNumId w:val="16"/>
  </w:num>
  <w:num w:numId="2" w16cid:durableId="1600482505">
    <w:abstractNumId w:val="11"/>
  </w:num>
  <w:num w:numId="3" w16cid:durableId="84083428">
    <w:abstractNumId w:val="2"/>
  </w:num>
  <w:num w:numId="4" w16cid:durableId="1280798375">
    <w:abstractNumId w:val="27"/>
  </w:num>
  <w:num w:numId="5" w16cid:durableId="227301496">
    <w:abstractNumId w:val="15"/>
  </w:num>
  <w:num w:numId="6" w16cid:durableId="1006977904">
    <w:abstractNumId w:val="12"/>
  </w:num>
  <w:num w:numId="7" w16cid:durableId="687296403">
    <w:abstractNumId w:val="28"/>
  </w:num>
  <w:num w:numId="8" w16cid:durableId="1673338383">
    <w:abstractNumId w:val="0"/>
  </w:num>
  <w:num w:numId="9" w16cid:durableId="1404984109">
    <w:abstractNumId w:val="35"/>
  </w:num>
  <w:num w:numId="10" w16cid:durableId="382367380">
    <w:abstractNumId w:val="1"/>
  </w:num>
  <w:num w:numId="11" w16cid:durableId="1846020619">
    <w:abstractNumId w:val="8"/>
  </w:num>
  <w:num w:numId="12" w16cid:durableId="1470123251">
    <w:abstractNumId w:val="32"/>
  </w:num>
  <w:num w:numId="13" w16cid:durableId="745687875">
    <w:abstractNumId w:val="29"/>
  </w:num>
  <w:num w:numId="14" w16cid:durableId="2097748797">
    <w:abstractNumId w:val="3"/>
  </w:num>
  <w:num w:numId="15" w16cid:durableId="1609267406">
    <w:abstractNumId w:val="13"/>
  </w:num>
  <w:num w:numId="16" w16cid:durableId="1138650240">
    <w:abstractNumId w:val="22"/>
  </w:num>
  <w:num w:numId="17" w16cid:durableId="1712345229">
    <w:abstractNumId w:val="4"/>
  </w:num>
  <w:num w:numId="18" w16cid:durableId="1423721853">
    <w:abstractNumId w:val="34"/>
  </w:num>
  <w:num w:numId="19" w16cid:durableId="1555892974">
    <w:abstractNumId w:val="6"/>
  </w:num>
  <w:num w:numId="20" w16cid:durableId="1540626235">
    <w:abstractNumId w:val="26"/>
  </w:num>
  <w:num w:numId="21" w16cid:durableId="772480018">
    <w:abstractNumId w:val="20"/>
  </w:num>
  <w:num w:numId="22" w16cid:durableId="1592852774">
    <w:abstractNumId w:val="19"/>
  </w:num>
  <w:num w:numId="23" w16cid:durableId="1323268985">
    <w:abstractNumId w:val="10"/>
  </w:num>
  <w:num w:numId="24" w16cid:durableId="1302074066">
    <w:abstractNumId w:val="14"/>
  </w:num>
  <w:num w:numId="25" w16cid:durableId="32269925">
    <w:abstractNumId w:val="30"/>
  </w:num>
  <w:num w:numId="26" w16cid:durableId="349844798">
    <w:abstractNumId w:val="18"/>
  </w:num>
  <w:num w:numId="27" w16cid:durableId="893734151">
    <w:abstractNumId w:val="25"/>
  </w:num>
  <w:num w:numId="28" w16cid:durableId="1132137824">
    <w:abstractNumId w:val="17"/>
  </w:num>
  <w:num w:numId="29" w16cid:durableId="1062825750">
    <w:abstractNumId w:val="31"/>
  </w:num>
  <w:num w:numId="30" w16cid:durableId="1372925391">
    <w:abstractNumId w:val="33"/>
  </w:num>
  <w:num w:numId="31" w16cid:durableId="420686157">
    <w:abstractNumId w:val="5"/>
  </w:num>
  <w:num w:numId="32" w16cid:durableId="1255280488">
    <w:abstractNumId w:val="24"/>
  </w:num>
  <w:num w:numId="33" w16cid:durableId="271862643">
    <w:abstractNumId w:val="23"/>
  </w:num>
  <w:num w:numId="34" w16cid:durableId="931719">
    <w:abstractNumId w:val="9"/>
    <w:lvlOverride w:ilvl="0"/>
    <w:lvlOverride w:ilvl="1"/>
    <w:lvlOverride w:ilvl="2"/>
    <w:lvlOverride w:ilvl="3"/>
    <w:lvlOverride w:ilvl="4"/>
    <w:lvlOverride w:ilvl="5"/>
    <w:lvlOverride w:ilvl="6"/>
    <w:lvlOverride w:ilvl="7"/>
    <w:lvlOverride w:ilvl="8"/>
  </w:num>
  <w:num w:numId="35" w16cid:durableId="1838184576">
    <w:abstractNumId w:val="7"/>
    <w:lvlOverride w:ilvl="0"/>
    <w:lvlOverride w:ilvl="1"/>
    <w:lvlOverride w:ilvl="2"/>
    <w:lvlOverride w:ilvl="3"/>
    <w:lvlOverride w:ilvl="4"/>
    <w:lvlOverride w:ilvl="5"/>
    <w:lvlOverride w:ilvl="6"/>
    <w:lvlOverride w:ilvl="7"/>
    <w:lvlOverride w:ilvl="8"/>
  </w:num>
  <w:num w:numId="36" w16cid:durableId="1374042995">
    <w:abstractNumId w:val="2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429"/>
    <w:rsid w:val="00063429"/>
    <w:rsid w:val="0008560B"/>
    <w:rsid w:val="000C4BA3"/>
    <w:rsid w:val="00145253"/>
    <w:rsid w:val="00147E57"/>
    <w:rsid w:val="001D4DEB"/>
    <w:rsid w:val="002344C6"/>
    <w:rsid w:val="00260980"/>
    <w:rsid w:val="002D6493"/>
    <w:rsid w:val="002F0B6C"/>
    <w:rsid w:val="003105D6"/>
    <w:rsid w:val="00355A5B"/>
    <w:rsid w:val="003B1811"/>
    <w:rsid w:val="003F60ED"/>
    <w:rsid w:val="00462199"/>
    <w:rsid w:val="00484934"/>
    <w:rsid w:val="00496C6D"/>
    <w:rsid w:val="004D5071"/>
    <w:rsid w:val="00571960"/>
    <w:rsid w:val="005B0674"/>
    <w:rsid w:val="00625CE2"/>
    <w:rsid w:val="00635F4E"/>
    <w:rsid w:val="00636969"/>
    <w:rsid w:val="00690838"/>
    <w:rsid w:val="006A1C61"/>
    <w:rsid w:val="006E0A60"/>
    <w:rsid w:val="006E66D2"/>
    <w:rsid w:val="00706A31"/>
    <w:rsid w:val="00713D12"/>
    <w:rsid w:val="007F6311"/>
    <w:rsid w:val="008B0F3F"/>
    <w:rsid w:val="008D6692"/>
    <w:rsid w:val="008F4505"/>
    <w:rsid w:val="00922DE3"/>
    <w:rsid w:val="00967FBB"/>
    <w:rsid w:val="009C2942"/>
    <w:rsid w:val="009D35CC"/>
    <w:rsid w:val="009E4DEF"/>
    <w:rsid w:val="00AF5FB7"/>
    <w:rsid w:val="00B12E6B"/>
    <w:rsid w:val="00B14B72"/>
    <w:rsid w:val="00B20F04"/>
    <w:rsid w:val="00B35AD7"/>
    <w:rsid w:val="00B47434"/>
    <w:rsid w:val="00BB116E"/>
    <w:rsid w:val="00C17714"/>
    <w:rsid w:val="00C21A70"/>
    <w:rsid w:val="00C8680C"/>
    <w:rsid w:val="00CC1D78"/>
    <w:rsid w:val="00D276CD"/>
    <w:rsid w:val="00D46584"/>
    <w:rsid w:val="00E01835"/>
    <w:rsid w:val="00E2397D"/>
    <w:rsid w:val="00E73A7F"/>
    <w:rsid w:val="00F06EDF"/>
    <w:rsid w:val="00F07CE9"/>
    <w:rsid w:val="00F22A95"/>
    <w:rsid w:val="00F324EA"/>
    <w:rsid w:val="00F4471E"/>
    <w:rsid w:val="00F64EB1"/>
    <w:rsid w:val="00F82B32"/>
    <w:rsid w:val="00FD60F5"/>
    <w:rsid w:val="00FF70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E9FD2"/>
  <w15:chartTrackingRefBased/>
  <w15:docId w15:val="{24D34898-FF9B-4C46-B3EE-3646DE339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7CE9"/>
  </w:style>
  <w:style w:type="paragraph" w:styleId="Heading1">
    <w:name w:val="heading 1"/>
    <w:basedOn w:val="Normal"/>
    <w:next w:val="Normal"/>
    <w:link w:val="Heading1Char"/>
    <w:uiPriority w:val="9"/>
    <w:qFormat/>
    <w:rsid w:val="000634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634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634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34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34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34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34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34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34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34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634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634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34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34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34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34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34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3429"/>
    <w:rPr>
      <w:rFonts w:eastAsiaTheme="majorEastAsia" w:cstheme="majorBidi"/>
      <w:color w:val="272727" w:themeColor="text1" w:themeTint="D8"/>
    </w:rPr>
  </w:style>
  <w:style w:type="paragraph" w:styleId="Title">
    <w:name w:val="Title"/>
    <w:basedOn w:val="Normal"/>
    <w:next w:val="Normal"/>
    <w:link w:val="TitleChar"/>
    <w:uiPriority w:val="10"/>
    <w:qFormat/>
    <w:rsid w:val="000634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34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34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34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3429"/>
    <w:pPr>
      <w:spacing w:before="160"/>
      <w:jc w:val="center"/>
    </w:pPr>
    <w:rPr>
      <w:i/>
      <w:iCs/>
      <w:color w:val="404040" w:themeColor="text1" w:themeTint="BF"/>
    </w:rPr>
  </w:style>
  <w:style w:type="character" w:customStyle="1" w:styleId="QuoteChar">
    <w:name w:val="Quote Char"/>
    <w:basedOn w:val="DefaultParagraphFont"/>
    <w:link w:val="Quote"/>
    <w:uiPriority w:val="29"/>
    <w:rsid w:val="00063429"/>
    <w:rPr>
      <w:i/>
      <w:iCs/>
      <w:color w:val="404040" w:themeColor="text1" w:themeTint="BF"/>
    </w:rPr>
  </w:style>
  <w:style w:type="paragraph" w:styleId="ListParagraph">
    <w:name w:val="List Paragraph"/>
    <w:basedOn w:val="Normal"/>
    <w:uiPriority w:val="34"/>
    <w:qFormat/>
    <w:rsid w:val="00063429"/>
    <w:pPr>
      <w:ind w:left="720"/>
      <w:contextualSpacing/>
    </w:pPr>
  </w:style>
  <w:style w:type="character" w:styleId="IntenseEmphasis">
    <w:name w:val="Intense Emphasis"/>
    <w:basedOn w:val="DefaultParagraphFont"/>
    <w:uiPriority w:val="21"/>
    <w:qFormat/>
    <w:rsid w:val="00063429"/>
    <w:rPr>
      <w:i/>
      <w:iCs/>
      <w:color w:val="0F4761" w:themeColor="accent1" w:themeShade="BF"/>
    </w:rPr>
  </w:style>
  <w:style w:type="paragraph" w:styleId="IntenseQuote">
    <w:name w:val="Intense Quote"/>
    <w:basedOn w:val="Normal"/>
    <w:next w:val="Normal"/>
    <w:link w:val="IntenseQuoteChar"/>
    <w:uiPriority w:val="30"/>
    <w:qFormat/>
    <w:rsid w:val="000634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3429"/>
    <w:rPr>
      <w:i/>
      <w:iCs/>
      <w:color w:val="0F4761" w:themeColor="accent1" w:themeShade="BF"/>
    </w:rPr>
  </w:style>
  <w:style w:type="character" w:styleId="IntenseReference">
    <w:name w:val="Intense Reference"/>
    <w:basedOn w:val="DefaultParagraphFont"/>
    <w:uiPriority w:val="32"/>
    <w:qFormat/>
    <w:rsid w:val="00063429"/>
    <w:rPr>
      <w:b/>
      <w:bCs/>
      <w:smallCaps/>
      <w:color w:val="0F4761" w:themeColor="accent1" w:themeShade="BF"/>
      <w:spacing w:val="5"/>
    </w:rPr>
  </w:style>
  <w:style w:type="paragraph" w:styleId="Header">
    <w:name w:val="header"/>
    <w:basedOn w:val="Normal"/>
    <w:link w:val="HeaderChar"/>
    <w:uiPriority w:val="99"/>
    <w:unhideWhenUsed/>
    <w:rsid w:val="000634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63429"/>
  </w:style>
  <w:style w:type="paragraph" w:styleId="Footer">
    <w:name w:val="footer"/>
    <w:basedOn w:val="Normal"/>
    <w:link w:val="FooterChar"/>
    <w:uiPriority w:val="99"/>
    <w:unhideWhenUsed/>
    <w:rsid w:val="000634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63429"/>
  </w:style>
  <w:style w:type="paragraph" w:styleId="NormalWeb">
    <w:name w:val="Normal (Web)"/>
    <w:basedOn w:val="Normal"/>
    <w:uiPriority w:val="99"/>
    <w:semiHidden/>
    <w:unhideWhenUsed/>
    <w:rsid w:val="00967FBB"/>
    <w:rPr>
      <w:rFonts w:ascii="Times New Roman" w:hAnsi="Times New Roman" w:cs="Times New Roman"/>
    </w:rPr>
  </w:style>
  <w:style w:type="table" w:styleId="TableGrid">
    <w:name w:val="Table Grid"/>
    <w:basedOn w:val="TableNormal"/>
    <w:uiPriority w:val="39"/>
    <w:rsid w:val="00D465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B0F3F"/>
    <w:rPr>
      <w:color w:val="467886" w:themeColor="hyperlink"/>
      <w:u w:val="single"/>
    </w:rPr>
  </w:style>
  <w:style w:type="character" w:styleId="UnresolvedMention">
    <w:name w:val="Unresolved Mention"/>
    <w:basedOn w:val="DefaultParagraphFont"/>
    <w:uiPriority w:val="99"/>
    <w:semiHidden/>
    <w:unhideWhenUsed/>
    <w:rsid w:val="008B0F3F"/>
    <w:rPr>
      <w:color w:val="605E5C"/>
      <w:shd w:val="clear" w:color="auto" w:fill="E1DFDD"/>
    </w:rPr>
  </w:style>
  <w:style w:type="character" w:styleId="FollowedHyperlink">
    <w:name w:val="FollowedHyperlink"/>
    <w:basedOn w:val="DefaultParagraphFont"/>
    <w:uiPriority w:val="99"/>
    <w:semiHidden/>
    <w:unhideWhenUsed/>
    <w:rsid w:val="008B0F3F"/>
    <w:rPr>
      <w:color w:val="96607D" w:themeColor="followedHyperlink"/>
      <w:u w:val="single"/>
    </w:rPr>
  </w:style>
  <w:style w:type="character" w:styleId="Strong">
    <w:name w:val="Strong"/>
    <w:basedOn w:val="DefaultParagraphFont"/>
    <w:uiPriority w:val="22"/>
    <w:qFormat/>
    <w:rsid w:val="00B20F0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cisa.gov/news-events/alerts/2023/11/16/fbi-and-cisa-release-advisory-scattered-spider-group" TargetMode="External"/><Relationship Id="rId39" Type="http://schemas.openxmlformats.org/officeDocument/2006/relationships/hyperlink" Target="https://www.reuters.com/business/retail-consumer/britains-ms-restores-click-collect-services-15-weeks-after-systems-hacked-2025-08-11/" TargetMode="External"/><Relationship Id="rId21" Type="http://schemas.openxmlformats.org/officeDocument/2006/relationships/image" Target="media/image14.png"/><Relationship Id="rId34" Type="http://schemas.openxmlformats.org/officeDocument/2006/relationships/hyperlink" Target="https://csrc.nist.gov/pubs/sp/800/207/final" TargetMode="External"/><Relationship Id="rId42" Type="http://schemas.openxmlformats.org/officeDocument/2006/relationships/hyperlink" Target="https://attack.mitre.org/techniques/T1078/"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dl.acm.org/doi/epdf/10.1145/283537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reuters.com/business/retail-consumer/britains-ms-enters-second-week-sales-disruption-after-cyberattack-2025-05-02/" TargetMode="External"/><Relationship Id="rId32" Type="http://schemas.openxmlformats.org/officeDocument/2006/relationships/hyperlink" Target="https://attack.mitre.org/matrices/enterprise/" TargetMode="External"/><Relationship Id="rId37" Type="http://schemas.openxmlformats.org/officeDocument/2006/relationships/hyperlink" Target="https://www.reuters.com/business/retail-consumer/uk-police-arrest-four-connection-with-ms-co-op-cyberattacks-2025-07-10/" TargetMode="External"/><Relationship Id="rId40" Type="http://schemas.openxmlformats.org/officeDocument/2006/relationships/hyperlink" Target="https://www.theguardian.com/business/2025/jul/16/co-op-boss-admits-all-65m-members-had-data-stolen-in-cyber-attack"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bbc.com/news/articles/ckgq9dke4e5o" TargetMode="External"/><Relationship Id="rId28" Type="http://schemas.openxmlformats.org/officeDocument/2006/relationships/hyperlink" Target="https://ia800102.us.archive.org/4/items/pdfsandebooks/UP/Life%20Skills/Teach%20Yourself%20-%20Body%20Language%20%20Ebooks%20-%20Mantesh/The%20Art%20of%20Deception%20-%20Kevin%20Mitnick.pdf" TargetMode="External"/><Relationship Id="rId36" Type="http://schemas.openxmlformats.org/officeDocument/2006/relationships/hyperlink" Target="https://ico.org.uk/for-organisations/report-a-breach/personal-data-breach/personal-data-breaches-a-guide/"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hyperlink" Target="https://csrc.nist.gov/pubs/sp/800/161/r1/final" TargetMode="External"/><Relationship Id="rId44" Type="http://schemas.openxmlformats.org/officeDocument/2006/relationships/hyperlink" Target="https://attack.mitre.org/techniques/T1486/"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ia803201.us.archive.org/7/items/ThePsychologyOfPersuasion/The%20Psychology%20of%20Persuasion.pdf" TargetMode="External"/><Relationship Id="rId30" Type="http://schemas.openxmlformats.org/officeDocument/2006/relationships/hyperlink" Target="https://www.cisa.gov/news-events/cybersecurity-advisories/aa20-352a" TargetMode="External"/><Relationship Id="rId35" Type="http://schemas.openxmlformats.org/officeDocument/2006/relationships/hyperlink" Target="https://www.ncsc.gov.uk/guidance/mitigating-malware-and-ransomware-attacks" TargetMode="External"/><Relationship Id="rId43" Type="http://schemas.openxmlformats.org/officeDocument/2006/relationships/hyperlink" Target="https://attack.mitre.org/techniques/T1199/"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finance.yahoo.com/video/m-believes-dragonforce-behind-ransomware-144157296.html" TargetMode="External"/><Relationship Id="rId33" Type="http://schemas.openxmlformats.org/officeDocument/2006/relationships/hyperlink" Target="https://nvlpubs.nist.gov/nistpubs/CSWP/NIST.CSWP.29.pdf" TargetMode="External"/><Relationship Id="rId38" Type="http://schemas.openxmlformats.org/officeDocument/2006/relationships/hyperlink" Target="https://www.reuters.com/sustainability/boards-policy-regulation/britains-co-op-says-hackers-have-extracted-customer-data-2025-05-02/" TargetMode="External"/><Relationship Id="rId46"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hyperlink" Target="https://www.ncsc.gov.uk/section/exercise-in-a-box/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C24E425-9372-4F50-87AF-BF447FFDE7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39</Pages>
  <Words>7338</Words>
  <Characters>41829</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Mehek Patel</dc:creator>
  <cp:keywords/>
  <dc:description/>
  <cp:lastModifiedBy>Dia Patel</cp:lastModifiedBy>
  <cp:revision>28</cp:revision>
  <dcterms:created xsi:type="dcterms:W3CDTF">2026-05-01T08:24:00Z</dcterms:created>
  <dcterms:modified xsi:type="dcterms:W3CDTF">2026-05-01T09:19:00Z</dcterms:modified>
</cp:coreProperties>
</file>