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945C8" w14:textId="77777777" w:rsidR="004649DA" w:rsidRDefault="004649DA"/>
    <w:p w14:paraId="18A2956A" w14:textId="77777777" w:rsidR="002B7F9A" w:rsidRDefault="002B7F9A" w:rsidP="004649DA">
      <w:pPr>
        <w:jc w:val="cente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p>
    <w:p w14:paraId="3CFBD77D" w14:textId="77777777" w:rsidR="002B7F9A" w:rsidRDefault="002B7F9A" w:rsidP="004649DA">
      <w:pPr>
        <w:jc w:val="cente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p>
    <w:p w14:paraId="18DCE3EA" w14:textId="304AB483" w:rsidR="004649DA" w:rsidRPr="004649DA" w:rsidRDefault="004649DA" w:rsidP="004649DA">
      <w:pPr>
        <w:jc w:val="cente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bookmarkStart w:id="0" w:name="_Hlk29503073"/>
      <w: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K</w:t>
      </w:r>
      <w:r w:rsidRPr="004649DA">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 xml:space="preserve">nowledge and Information </w:t>
      </w:r>
    </w:p>
    <w:p w14:paraId="0CDFB142" w14:textId="14E6934F" w:rsidR="004649DA" w:rsidRDefault="004649DA" w:rsidP="004649DA">
      <w:pPr>
        <w:jc w:val="cente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r w:rsidRPr="004649DA">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Management Skills for the Workplace</w:t>
      </w:r>
    </w:p>
    <w:bookmarkEnd w:id="0"/>
    <w:p w14:paraId="6CAE0CBF" w14:textId="3398019B" w:rsidR="004649DA" w:rsidRDefault="004649DA" w:rsidP="004649DA">
      <w:pPr>
        <w:jc w:val="cente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By Resna Begum</w:t>
      </w:r>
    </w:p>
    <w:p w14:paraId="698271F8" w14:textId="5EB7839F" w:rsidR="004649DA" w:rsidRDefault="004649DA" w:rsidP="004649DA">
      <w:pPr>
        <w:jc w:val="cente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Student Number: 1605337</w:t>
      </w:r>
    </w:p>
    <w:p w14:paraId="41415263" w14:textId="34518CF2" w:rsidR="004649DA" w:rsidRDefault="004649DA" w:rsidP="004649DA">
      <w:pPr>
        <w:jc w:val="cente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Module Number: BMSW5006</w:t>
      </w:r>
    </w:p>
    <w:p w14:paraId="68818514" w14:textId="289E4AE6" w:rsidR="004649DA" w:rsidRDefault="004649DA" w:rsidP="004649DA">
      <w:pPr>
        <w:jc w:val="cente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 xml:space="preserve">Tutor: </w:t>
      </w:r>
      <w:r w:rsidR="00EA4710">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Tanya</w:t>
      </w:r>
      <w:r w:rsidR="001D1DDD">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 xml:space="preserve"> Nathan </w:t>
      </w:r>
      <w:bookmarkStart w:id="1" w:name="_GoBack"/>
      <w:bookmarkEnd w:id="1"/>
    </w:p>
    <w:p w14:paraId="62E7739B" w14:textId="1313A465" w:rsidR="004649DA" w:rsidRDefault="004649DA" w:rsidP="004649DA">
      <w:pPr>
        <w:jc w:val="cente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University of Wales Trinity and Saint David</w:t>
      </w:r>
    </w:p>
    <w:p w14:paraId="34CA3BBF" w14:textId="77777777" w:rsidR="004649DA" w:rsidRPr="004649DA" w:rsidRDefault="004649DA" w:rsidP="004649DA">
      <w:pPr>
        <w:jc w:val="center"/>
        <w:rPr>
          <w:b/>
          <w:bCs/>
          <w:color w:val="000000" w:themeColor="text1"/>
          <w:sz w:val="36"/>
          <w:szCs w:val="36"/>
          <w:u w:val="single"/>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p>
    <w:p w14:paraId="1BCA164D" w14:textId="77777777" w:rsidR="004649DA" w:rsidRDefault="004649DA"/>
    <w:p w14:paraId="60C4FF3C" w14:textId="77777777" w:rsidR="004649DA" w:rsidRDefault="004649DA"/>
    <w:p w14:paraId="60687D49" w14:textId="77777777" w:rsidR="004649DA" w:rsidRDefault="004649DA"/>
    <w:p w14:paraId="5B7557D4" w14:textId="77777777" w:rsidR="002B7F9A" w:rsidRDefault="002B7F9A"/>
    <w:p w14:paraId="7701CC63" w14:textId="77777777" w:rsidR="002B7F9A" w:rsidRDefault="002B7F9A"/>
    <w:p w14:paraId="0B83A99E" w14:textId="77777777" w:rsidR="002B7F9A" w:rsidRDefault="002B7F9A"/>
    <w:p w14:paraId="35BDF209" w14:textId="77777777" w:rsidR="002B7F9A" w:rsidRDefault="002B7F9A"/>
    <w:p w14:paraId="05147E4E" w14:textId="77777777" w:rsidR="002B7F9A" w:rsidRDefault="002B7F9A"/>
    <w:p w14:paraId="34A861C6" w14:textId="77777777" w:rsidR="002B7F9A" w:rsidRDefault="002B7F9A"/>
    <w:p w14:paraId="50540F6D" w14:textId="77777777" w:rsidR="002B7F9A" w:rsidRDefault="002B7F9A"/>
    <w:p w14:paraId="1E8D544A" w14:textId="77777777" w:rsidR="002B7F9A" w:rsidRDefault="002B7F9A"/>
    <w:p w14:paraId="7CB59A12" w14:textId="77777777" w:rsidR="002B7F9A" w:rsidRDefault="002B7F9A"/>
    <w:p w14:paraId="26CD6791" w14:textId="77777777" w:rsidR="002B7F9A" w:rsidRDefault="002B7F9A"/>
    <w:p w14:paraId="0AF3FF6B" w14:textId="77777777" w:rsidR="002B7F9A" w:rsidRDefault="002B7F9A"/>
    <w:p w14:paraId="359F12A3" w14:textId="77777777" w:rsidR="002B7F9A" w:rsidRDefault="002B7F9A"/>
    <w:sdt>
      <w:sdtPr>
        <w:rPr>
          <w:rFonts w:asciiTheme="minorHAnsi" w:eastAsiaTheme="minorHAnsi" w:hAnsiTheme="minorHAnsi" w:cstheme="minorBidi"/>
          <w:color w:val="auto"/>
          <w:sz w:val="22"/>
          <w:szCs w:val="22"/>
          <w:lang w:val="en-GB"/>
        </w:rPr>
        <w:id w:val="-1449692701"/>
        <w:docPartObj>
          <w:docPartGallery w:val="Table of Contents"/>
          <w:docPartUnique/>
        </w:docPartObj>
      </w:sdtPr>
      <w:sdtEndPr>
        <w:rPr>
          <w:b/>
          <w:bCs/>
          <w:noProof/>
        </w:rPr>
      </w:sdtEndPr>
      <w:sdtContent>
        <w:p w14:paraId="52F42465" w14:textId="7E4288C3" w:rsidR="002B7F9A" w:rsidRDefault="002B7F9A">
          <w:pPr>
            <w:pStyle w:val="TOCHeading"/>
          </w:pPr>
          <w:r>
            <w:t>Contents</w:t>
          </w:r>
        </w:p>
        <w:p w14:paraId="067E5FE6" w14:textId="225DD54C" w:rsidR="005D382B" w:rsidRDefault="002B7F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503228" w:history="1">
            <w:r w:rsidR="005D382B" w:rsidRPr="00EE40E1">
              <w:rPr>
                <w:rStyle w:val="Hyperlink"/>
                <w:rFonts w:cstheme="minorHAnsi"/>
                <w:b/>
                <w:bCs/>
                <w:noProof/>
              </w:rPr>
              <w:t>Introduction</w:t>
            </w:r>
            <w:r w:rsidR="005D382B">
              <w:rPr>
                <w:noProof/>
                <w:webHidden/>
              </w:rPr>
              <w:tab/>
            </w:r>
            <w:r w:rsidR="005D382B">
              <w:rPr>
                <w:noProof/>
                <w:webHidden/>
              </w:rPr>
              <w:fldChar w:fldCharType="begin"/>
            </w:r>
            <w:r w:rsidR="005D382B">
              <w:rPr>
                <w:noProof/>
                <w:webHidden/>
              </w:rPr>
              <w:instrText xml:space="preserve"> PAGEREF _Toc29503228 \h </w:instrText>
            </w:r>
            <w:r w:rsidR="005D382B">
              <w:rPr>
                <w:noProof/>
                <w:webHidden/>
              </w:rPr>
            </w:r>
            <w:r w:rsidR="005D382B">
              <w:rPr>
                <w:noProof/>
                <w:webHidden/>
              </w:rPr>
              <w:fldChar w:fldCharType="separate"/>
            </w:r>
            <w:r w:rsidR="005D382B">
              <w:rPr>
                <w:noProof/>
                <w:webHidden/>
              </w:rPr>
              <w:t>3</w:t>
            </w:r>
            <w:r w:rsidR="005D382B">
              <w:rPr>
                <w:noProof/>
                <w:webHidden/>
              </w:rPr>
              <w:fldChar w:fldCharType="end"/>
            </w:r>
          </w:hyperlink>
        </w:p>
        <w:p w14:paraId="3931AEEE" w14:textId="15890A47" w:rsidR="005D382B" w:rsidRDefault="001B0510">
          <w:pPr>
            <w:pStyle w:val="TOC1"/>
            <w:tabs>
              <w:tab w:val="right" w:leader="dot" w:pos="9016"/>
            </w:tabs>
            <w:rPr>
              <w:rFonts w:eastAsiaTheme="minorEastAsia"/>
              <w:noProof/>
              <w:lang w:eastAsia="en-GB"/>
            </w:rPr>
          </w:pPr>
          <w:hyperlink w:anchor="_Toc29503229" w:history="1">
            <w:r w:rsidR="005D382B" w:rsidRPr="00EE40E1">
              <w:rPr>
                <w:rStyle w:val="Hyperlink"/>
                <w:rFonts w:cstheme="minorHAnsi"/>
                <w:b/>
                <w:bCs/>
                <w:noProof/>
              </w:rPr>
              <w:t>Knowledge Management</w:t>
            </w:r>
            <w:r w:rsidR="005D382B">
              <w:rPr>
                <w:noProof/>
                <w:webHidden/>
              </w:rPr>
              <w:tab/>
            </w:r>
            <w:r w:rsidR="005D382B">
              <w:rPr>
                <w:noProof/>
                <w:webHidden/>
              </w:rPr>
              <w:fldChar w:fldCharType="begin"/>
            </w:r>
            <w:r w:rsidR="005D382B">
              <w:rPr>
                <w:noProof/>
                <w:webHidden/>
              </w:rPr>
              <w:instrText xml:space="preserve"> PAGEREF _Toc29503229 \h </w:instrText>
            </w:r>
            <w:r w:rsidR="005D382B">
              <w:rPr>
                <w:noProof/>
                <w:webHidden/>
              </w:rPr>
            </w:r>
            <w:r w:rsidR="005D382B">
              <w:rPr>
                <w:noProof/>
                <w:webHidden/>
              </w:rPr>
              <w:fldChar w:fldCharType="separate"/>
            </w:r>
            <w:r w:rsidR="005D382B">
              <w:rPr>
                <w:noProof/>
                <w:webHidden/>
              </w:rPr>
              <w:t>3</w:t>
            </w:r>
            <w:r w:rsidR="005D382B">
              <w:rPr>
                <w:noProof/>
                <w:webHidden/>
              </w:rPr>
              <w:fldChar w:fldCharType="end"/>
            </w:r>
          </w:hyperlink>
        </w:p>
        <w:p w14:paraId="4210B907" w14:textId="750C71E9" w:rsidR="005D382B" w:rsidRDefault="001B0510">
          <w:pPr>
            <w:pStyle w:val="TOC1"/>
            <w:tabs>
              <w:tab w:val="right" w:leader="dot" w:pos="9016"/>
            </w:tabs>
            <w:rPr>
              <w:rFonts w:eastAsiaTheme="minorEastAsia"/>
              <w:noProof/>
              <w:lang w:eastAsia="en-GB"/>
            </w:rPr>
          </w:pPr>
          <w:hyperlink w:anchor="_Toc29503230" w:history="1">
            <w:r w:rsidR="005D382B" w:rsidRPr="00EE40E1">
              <w:rPr>
                <w:rStyle w:val="Hyperlink"/>
                <w:b/>
                <w:bCs/>
                <w:noProof/>
              </w:rPr>
              <w:t>Relationship between Data, Information and Knowledge</w:t>
            </w:r>
            <w:r w:rsidR="005D382B">
              <w:rPr>
                <w:noProof/>
                <w:webHidden/>
              </w:rPr>
              <w:tab/>
            </w:r>
            <w:r w:rsidR="005D382B">
              <w:rPr>
                <w:noProof/>
                <w:webHidden/>
              </w:rPr>
              <w:fldChar w:fldCharType="begin"/>
            </w:r>
            <w:r w:rsidR="005D382B">
              <w:rPr>
                <w:noProof/>
                <w:webHidden/>
              </w:rPr>
              <w:instrText xml:space="preserve"> PAGEREF _Toc29503230 \h </w:instrText>
            </w:r>
            <w:r w:rsidR="005D382B">
              <w:rPr>
                <w:noProof/>
                <w:webHidden/>
              </w:rPr>
            </w:r>
            <w:r w:rsidR="005D382B">
              <w:rPr>
                <w:noProof/>
                <w:webHidden/>
              </w:rPr>
              <w:fldChar w:fldCharType="separate"/>
            </w:r>
            <w:r w:rsidR="005D382B">
              <w:rPr>
                <w:noProof/>
                <w:webHidden/>
              </w:rPr>
              <w:t>5</w:t>
            </w:r>
            <w:r w:rsidR="005D382B">
              <w:rPr>
                <w:noProof/>
                <w:webHidden/>
              </w:rPr>
              <w:fldChar w:fldCharType="end"/>
            </w:r>
          </w:hyperlink>
        </w:p>
        <w:p w14:paraId="16970FD9" w14:textId="0A7911F2" w:rsidR="005D382B" w:rsidRDefault="001B0510">
          <w:pPr>
            <w:pStyle w:val="TOC1"/>
            <w:tabs>
              <w:tab w:val="right" w:leader="dot" w:pos="9016"/>
            </w:tabs>
            <w:rPr>
              <w:rFonts w:eastAsiaTheme="minorEastAsia"/>
              <w:noProof/>
              <w:lang w:eastAsia="en-GB"/>
            </w:rPr>
          </w:pPr>
          <w:hyperlink w:anchor="_Toc29503231" w:history="1">
            <w:r w:rsidR="005D382B" w:rsidRPr="00EE40E1">
              <w:rPr>
                <w:rStyle w:val="Hyperlink"/>
                <w:rFonts w:cstheme="minorHAnsi"/>
                <w:noProof/>
              </w:rPr>
              <w:t>Below is a Figure 2 Knowledge Management of the cycle.</w:t>
            </w:r>
            <w:r w:rsidR="005D382B">
              <w:rPr>
                <w:noProof/>
                <w:webHidden/>
              </w:rPr>
              <w:tab/>
            </w:r>
            <w:r w:rsidR="005D382B">
              <w:rPr>
                <w:noProof/>
                <w:webHidden/>
              </w:rPr>
              <w:fldChar w:fldCharType="begin"/>
            </w:r>
            <w:r w:rsidR="005D382B">
              <w:rPr>
                <w:noProof/>
                <w:webHidden/>
              </w:rPr>
              <w:instrText xml:space="preserve"> PAGEREF _Toc29503231 \h </w:instrText>
            </w:r>
            <w:r w:rsidR="005D382B">
              <w:rPr>
                <w:noProof/>
                <w:webHidden/>
              </w:rPr>
            </w:r>
            <w:r w:rsidR="005D382B">
              <w:rPr>
                <w:noProof/>
                <w:webHidden/>
              </w:rPr>
              <w:fldChar w:fldCharType="separate"/>
            </w:r>
            <w:r w:rsidR="005D382B">
              <w:rPr>
                <w:noProof/>
                <w:webHidden/>
              </w:rPr>
              <w:t>5</w:t>
            </w:r>
            <w:r w:rsidR="005D382B">
              <w:rPr>
                <w:noProof/>
                <w:webHidden/>
              </w:rPr>
              <w:fldChar w:fldCharType="end"/>
            </w:r>
          </w:hyperlink>
        </w:p>
        <w:p w14:paraId="3C47A431" w14:textId="4FCA16F7" w:rsidR="005D382B" w:rsidRDefault="001B0510">
          <w:pPr>
            <w:pStyle w:val="TOC1"/>
            <w:tabs>
              <w:tab w:val="right" w:leader="dot" w:pos="9016"/>
            </w:tabs>
            <w:rPr>
              <w:rFonts w:eastAsiaTheme="minorEastAsia"/>
              <w:noProof/>
              <w:lang w:eastAsia="en-GB"/>
            </w:rPr>
          </w:pPr>
          <w:hyperlink w:anchor="_Toc29503232" w:history="1">
            <w:r w:rsidR="005D382B" w:rsidRPr="00EE40E1">
              <w:rPr>
                <w:rStyle w:val="Hyperlink"/>
                <w:b/>
                <w:bCs/>
                <w:noProof/>
              </w:rPr>
              <w:t>Analysis and modelling techniques to identify knowledge assets</w:t>
            </w:r>
            <w:r w:rsidR="005D382B">
              <w:rPr>
                <w:noProof/>
                <w:webHidden/>
              </w:rPr>
              <w:tab/>
            </w:r>
            <w:r w:rsidR="005D382B">
              <w:rPr>
                <w:noProof/>
                <w:webHidden/>
              </w:rPr>
              <w:fldChar w:fldCharType="begin"/>
            </w:r>
            <w:r w:rsidR="005D382B">
              <w:rPr>
                <w:noProof/>
                <w:webHidden/>
              </w:rPr>
              <w:instrText xml:space="preserve"> PAGEREF _Toc29503232 \h </w:instrText>
            </w:r>
            <w:r w:rsidR="005D382B">
              <w:rPr>
                <w:noProof/>
                <w:webHidden/>
              </w:rPr>
            </w:r>
            <w:r w:rsidR="005D382B">
              <w:rPr>
                <w:noProof/>
                <w:webHidden/>
              </w:rPr>
              <w:fldChar w:fldCharType="separate"/>
            </w:r>
            <w:r w:rsidR="005D382B">
              <w:rPr>
                <w:noProof/>
                <w:webHidden/>
              </w:rPr>
              <w:t>6</w:t>
            </w:r>
            <w:r w:rsidR="005D382B">
              <w:rPr>
                <w:noProof/>
                <w:webHidden/>
              </w:rPr>
              <w:fldChar w:fldCharType="end"/>
            </w:r>
          </w:hyperlink>
        </w:p>
        <w:p w14:paraId="2372B3A9" w14:textId="71975033" w:rsidR="005D382B" w:rsidRDefault="001B0510">
          <w:pPr>
            <w:pStyle w:val="TOC1"/>
            <w:tabs>
              <w:tab w:val="right" w:leader="dot" w:pos="9016"/>
            </w:tabs>
            <w:rPr>
              <w:rFonts w:eastAsiaTheme="minorEastAsia"/>
              <w:noProof/>
              <w:lang w:eastAsia="en-GB"/>
            </w:rPr>
          </w:pPr>
          <w:hyperlink w:anchor="_Toc29503233" w:history="1">
            <w:r w:rsidR="005D382B" w:rsidRPr="00EE40E1">
              <w:rPr>
                <w:rStyle w:val="Hyperlink"/>
                <w:rFonts w:cstheme="minorHAnsi"/>
                <w:b/>
                <w:bCs/>
                <w:noProof/>
              </w:rPr>
              <w:t>Actual and Potential Knowledge Assets</w:t>
            </w:r>
            <w:r w:rsidR="005D382B">
              <w:rPr>
                <w:noProof/>
                <w:webHidden/>
              </w:rPr>
              <w:tab/>
            </w:r>
            <w:r w:rsidR="005D382B">
              <w:rPr>
                <w:noProof/>
                <w:webHidden/>
              </w:rPr>
              <w:fldChar w:fldCharType="begin"/>
            </w:r>
            <w:r w:rsidR="005D382B">
              <w:rPr>
                <w:noProof/>
                <w:webHidden/>
              </w:rPr>
              <w:instrText xml:space="preserve"> PAGEREF _Toc29503233 \h </w:instrText>
            </w:r>
            <w:r w:rsidR="005D382B">
              <w:rPr>
                <w:noProof/>
                <w:webHidden/>
              </w:rPr>
            </w:r>
            <w:r w:rsidR="005D382B">
              <w:rPr>
                <w:noProof/>
                <w:webHidden/>
              </w:rPr>
              <w:fldChar w:fldCharType="separate"/>
            </w:r>
            <w:r w:rsidR="005D382B">
              <w:rPr>
                <w:noProof/>
                <w:webHidden/>
              </w:rPr>
              <w:t>7</w:t>
            </w:r>
            <w:r w:rsidR="005D382B">
              <w:rPr>
                <w:noProof/>
                <w:webHidden/>
              </w:rPr>
              <w:fldChar w:fldCharType="end"/>
            </w:r>
          </w:hyperlink>
        </w:p>
        <w:p w14:paraId="0263154B" w14:textId="5104B808" w:rsidR="005D382B" w:rsidRDefault="001B0510">
          <w:pPr>
            <w:pStyle w:val="TOC1"/>
            <w:tabs>
              <w:tab w:val="right" w:leader="dot" w:pos="9016"/>
            </w:tabs>
            <w:rPr>
              <w:rFonts w:eastAsiaTheme="minorEastAsia"/>
              <w:noProof/>
              <w:lang w:eastAsia="en-GB"/>
            </w:rPr>
          </w:pPr>
          <w:hyperlink w:anchor="_Toc29503234" w:history="1">
            <w:r w:rsidR="005D382B" w:rsidRPr="00EE40E1">
              <w:rPr>
                <w:rStyle w:val="Hyperlink"/>
                <w:rFonts w:cstheme="minorHAnsi"/>
                <w:noProof/>
              </w:rPr>
              <w:t>Figure 3 Context-based framework of KM</w:t>
            </w:r>
            <w:r w:rsidR="005D382B">
              <w:rPr>
                <w:noProof/>
                <w:webHidden/>
              </w:rPr>
              <w:tab/>
            </w:r>
            <w:r w:rsidR="005D382B">
              <w:rPr>
                <w:noProof/>
                <w:webHidden/>
              </w:rPr>
              <w:fldChar w:fldCharType="begin"/>
            </w:r>
            <w:r w:rsidR="005D382B">
              <w:rPr>
                <w:noProof/>
                <w:webHidden/>
              </w:rPr>
              <w:instrText xml:space="preserve"> PAGEREF _Toc29503234 \h </w:instrText>
            </w:r>
            <w:r w:rsidR="005D382B">
              <w:rPr>
                <w:noProof/>
                <w:webHidden/>
              </w:rPr>
            </w:r>
            <w:r w:rsidR="005D382B">
              <w:rPr>
                <w:noProof/>
                <w:webHidden/>
              </w:rPr>
              <w:fldChar w:fldCharType="separate"/>
            </w:r>
            <w:r w:rsidR="005D382B">
              <w:rPr>
                <w:noProof/>
                <w:webHidden/>
              </w:rPr>
              <w:t>8</w:t>
            </w:r>
            <w:r w:rsidR="005D382B">
              <w:rPr>
                <w:noProof/>
                <w:webHidden/>
              </w:rPr>
              <w:fldChar w:fldCharType="end"/>
            </w:r>
          </w:hyperlink>
        </w:p>
        <w:p w14:paraId="2E3488E2" w14:textId="5BBE71BA" w:rsidR="005D382B" w:rsidRDefault="001B0510">
          <w:pPr>
            <w:pStyle w:val="TOC1"/>
            <w:tabs>
              <w:tab w:val="right" w:leader="dot" w:pos="9016"/>
            </w:tabs>
            <w:rPr>
              <w:rFonts w:eastAsiaTheme="minorEastAsia"/>
              <w:noProof/>
              <w:lang w:eastAsia="en-GB"/>
            </w:rPr>
          </w:pPr>
          <w:hyperlink w:anchor="_Toc29503235" w:history="1">
            <w:r w:rsidR="005D382B" w:rsidRPr="00EE40E1">
              <w:rPr>
                <w:rStyle w:val="Hyperlink"/>
                <w:rFonts w:cstheme="minorHAnsi"/>
                <w:b/>
                <w:bCs/>
                <w:noProof/>
              </w:rPr>
              <w:t>The requirement to create, store, apply and integrate knowledge</w:t>
            </w:r>
            <w:r w:rsidR="005D382B">
              <w:rPr>
                <w:noProof/>
                <w:webHidden/>
              </w:rPr>
              <w:tab/>
            </w:r>
            <w:r w:rsidR="005D382B">
              <w:rPr>
                <w:noProof/>
                <w:webHidden/>
              </w:rPr>
              <w:fldChar w:fldCharType="begin"/>
            </w:r>
            <w:r w:rsidR="005D382B">
              <w:rPr>
                <w:noProof/>
                <w:webHidden/>
              </w:rPr>
              <w:instrText xml:space="preserve"> PAGEREF _Toc29503235 \h </w:instrText>
            </w:r>
            <w:r w:rsidR="005D382B">
              <w:rPr>
                <w:noProof/>
                <w:webHidden/>
              </w:rPr>
            </w:r>
            <w:r w:rsidR="005D382B">
              <w:rPr>
                <w:noProof/>
                <w:webHidden/>
              </w:rPr>
              <w:fldChar w:fldCharType="separate"/>
            </w:r>
            <w:r w:rsidR="005D382B">
              <w:rPr>
                <w:noProof/>
                <w:webHidden/>
              </w:rPr>
              <w:t>8</w:t>
            </w:r>
            <w:r w:rsidR="005D382B">
              <w:rPr>
                <w:noProof/>
                <w:webHidden/>
              </w:rPr>
              <w:fldChar w:fldCharType="end"/>
            </w:r>
          </w:hyperlink>
        </w:p>
        <w:p w14:paraId="30740725" w14:textId="15DBA655" w:rsidR="005D382B" w:rsidRDefault="001B0510">
          <w:pPr>
            <w:pStyle w:val="TOC1"/>
            <w:tabs>
              <w:tab w:val="right" w:leader="dot" w:pos="9016"/>
            </w:tabs>
            <w:rPr>
              <w:rFonts w:eastAsiaTheme="minorEastAsia"/>
              <w:noProof/>
              <w:lang w:eastAsia="en-GB"/>
            </w:rPr>
          </w:pPr>
          <w:hyperlink w:anchor="_Toc29503236" w:history="1">
            <w:r w:rsidR="005D382B" w:rsidRPr="00EE40E1">
              <w:rPr>
                <w:rStyle w:val="Hyperlink"/>
                <w:rFonts w:cstheme="minorHAnsi"/>
                <w:b/>
                <w:bCs/>
                <w:noProof/>
              </w:rPr>
              <w:t>The Importance of Intellectual Property rights</w:t>
            </w:r>
            <w:r w:rsidR="005D382B">
              <w:rPr>
                <w:noProof/>
                <w:webHidden/>
              </w:rPr>
              <w:tab/>
            </w:r>
            <w:r w:rsidR="005D382B">
              <w:rPr>
                <w:noProof/>
                <w:webHidden/>
              </w:rPr>
              <w:fldChar w:fldCharType="begin"/>
            </w:r>
            <w:r w:rsidR="005D382B">
              <w:rPr>
                <w:noProof/>
                <w:webHidden/>
              </w:rPr>
              <w:instrText xml:space="preserve"> PAGEREF _Toc29503236 \h </w:instrText>
            </w:r>
            <w:r w:rsidR="005D382B">
              <w:rPr>
                <w:noProof/>
                <w:webHidden/>
              </w:rPr>
            </w:r>
            <w:r w:rsidR="005D382B">
              <w:rPr>
                <w:noProof/>
                <w:webHidden/>
              </w:rPr>
              <w:fldChar w:fldCharType="separate"/>
            </w:r>
            <w:r w:rsidR="005D382B">
              <w:rPr>
                <w:noProof/>
                <w:webHidden/>
              </w:rPr>
              <w:t>9</w:t>
            </w:r>
            <w:r w:rsidR="005D382B">
              <w:rPr>
                <w:noProof/>
                <w:webHidden/>
              </w:rPr>
              <w:fldChar w:fldCharType="end"/>
            </w:r>
          </w:hyperlink>
        </w:p>
        <w:p w14:paraId="6E42D408" w14:textId="2FE87A64" w:rsidR="005D382B" w:rsidRDefault="001B0510">
          <w:pPr>
            <w:pStyle w:val="TOC1"/>
            <w:tabs>
              <w:tab w:val="right" w:leader="dot" w:pos="9016"/>
            </w:tabs>
            <w:rPr>
              <w:rFonts w:eastAsiaTheme="minorEastAsia"/>
              <w:noProof/>
              <w:lang w:eastAsia="en-GB"/>
            </w:rPr>
          </w:pPr>
          <w:hyperlink w:anchor="_Toc29503237" w:history="1">
            <w:r w:rsidR="005D382B" w:rsidRPr="00EE40E1">
              <w:rPr>
                <w:rStyle w:val="Hyperlink"/>
                <w:rFonts w:cstheme="minorHAnsi"/>
                <w:b/>
                <w:bCs/>
                <w:noProof/>
              </w:rPr>
              <w:t>Explain the contribution knowledge assets have on an organisation</w:t>
            </w:r>
            <w:r w:rsidR="005D382B">
              <w:rPr>
                <w:noProof/>
                <w:webHidden/>
              </w:rPr>
              <w:tab/>
            </w:r>
            <w:r w:rsidR="005D382B">
              <w:rPr>
                <w:noProof/>
                <w:webHidden/>
              </w:rPr>
              <w:fldChar w:fldCharType="begin"/>
            </w:r>
            <w:r w:rsidR="005D382B">
              <w:rPr>
                <w:noProof/>
                <w:webHidden/>
              </w:rPr>
              <w:instrText xml:space="preserve"> PAGEREF _Toc29503237 \h </w:instrText>
            </w:r>
            <w:r w:rsidR="005D382B">
              <w:rPr>
                <w:noProof/>
                <w:webHidden/>
              </w:rPr>
            </w:r>
            <w:r w:rsidR="005D382B">
              <w:rPr>
                <w:noProof/>
                <w:webHidden/>
              </w:rPr>
              <w:fldChar w:fldCharType="separate"/>
            </w:r>
            <w:r w:rsidR="005D382B">
              <w:rPr>
                <w:noProof/>
                <w:webHidden/>
              </w:rPr>
              <w:t>9</w:t>
            </w:r>
            <w:r w:rsidR="005D382B">
              <w:rPr>
                <w:noProof/>
                <w:webHidden/>
              </w:rPr>
              <w:fldChar w:fldCharType="end"/>
            </w:r>
          </w:hyperlink>
        </w:p>
        <w:p w14:paraId="14CD1C96" w14:textId="33D49751" w:rsidR="005D382B" w:rsidRDefault="001B0510">
          <w:pPr>
            <w:pStyle w:val="TOC1"/>
            <w:tabs>
              <w:tab w:val="right" w:leader="dot" w:pos="9016"/>
            </w:tabs>
            <w:rPr>
              <w:rFonts w:eastAsiaTheme="minorEastAsia"/>
              <w:noProof/>
              <w:lang w:eastAsia="en-GB"/>
            </w:rPr>
          </w:pPr>
          <w:hyperlink w:anchor="_Toc29503238" w:history="1">
            <w:r w:rsidR="005D382B" w:rsidRPr="00EE40E1">
              <w:rPr>
                <w:rStyle w:val="Hyperlink"/>
                <w:rFonts w:cstheme="minorHAnsi"/>
                <w:b/>
                <w:bCs/>
                <w:noProof/>
              </w:rPr>
              <w:t>The knowledge requirements for the organisation</w:t>
            </w:r>
            <w:r w:rsidR="005D382B">
              <w:rPr>
                <w:noProof/>
                <w:webHidden/>
              </w:rPr>
              <w:tab/>
            </w:r>
            <w:r w:rsidR="005D382B">
              <w:rPr>
                <w:noProof/>
                <w:webHidden/>
              </w:rPr>
              <w:fldChar w:fldCharType="begin"/>
            </w:r>
            <w:r w:rsidR="005D382B">
              <w:rPr>
                <w:noProof/>
                <w:webHidden/>
              </w:rPr>
              <w:instrText xml:space="preserve"> PAGEREF _Toc29503238 \h </w:instrText>
            </w:r>
            <w:r w:rsidR="005D382B">
              <w:rPr>
                <w:noProof/>
                <w:webHidden/>
              </w:rPr>
            </w:r>
            <w:r w:rsidR="005D382B">
              <w:rPr>
                <w:noProof/>
                <w:webHidden/>
              </w:rPr>
              <w:fldChar w:fldCharType="separate"/>
            </w:r>
            <w:r w:rsidR="005D382B">
              <w:rPr>
                <w:noProof/>
                <w:webHidden/>
              </w:rPr>
              <w:t>9</w:t>
            </w:r>
            <w:r w:rsidR="005D382B">
              <w:rPr>
                <w:noProof/>
                <w:webHidden/>
              </w:rPr>
              <w:fldChar w:fldCharType="end"/>
            </w:r>
          </w:hyperlink>
        </w:p>
        <w:p w14:paraId="1BCE6CB4" w14:textId="50A2D0D4" w:rsidR="005D382B" w:rsidRDefault="001B0510">
          <w:pPr>
            <w:pStyle w:val="TOC1"/>
            <w:tabs>
              <w:tab w:val="right" w:leader="dot" w:pos="9016"/>
            </w:tabs>
            <w:rPr>
              <w:rFonts w:eastAsiaTheme="minorEastAsia"/>
              <w:noProof/>
              <w:lang w:eastAsia="en-GB"/>
            </w:rPr>
          </w:pPr>
          <w:hyperlink w:anchor="_Toc29503239" w:history="1">
            <w:r w:rsidR="005D382B" w:rsidRPr="00EE40E1">
              <w:rPr>
                <w:rStyle w:val="Hyperlink"/>
                <w:rFonts w:cstheme="minorHAnsi"/>
                <w:b/>
                <w:bCs/>
                <w:noProof/>
              </w:rPr>
              <w:t>The organisation’s framework for enabling knowledge sharing</w:t>
            </w:r>
            <w:r w:rsidR="005D382B">
              <w:rPr>
                <w:noProof/>
                <w:webHidden/>
              </w:rPr>
              <w:tab/>
            </w:r>
            <w:r w:rsidR="005D382B">
              <w:rPr>
                <w:noProof/>
                <w:webHidden/>
              </w:rPr>
              <w:fldChar w:fldCharType="begin"/>
            </w:r>
            <w:r w:rsidR="005D382B">
              <w:rPr>
                <w:noProof/>
                <w:webHidden/>
              </w:rPr>
              <w:instrText xml:space="preserve"> PAGEREF _Toc29503239 \h </w:instrText>
            </w:r>
            <w:r w:rsidR="005D382B">
              <w:rPr>
                <w:noProof/>
                <w:webHidden/>
              </w:rPr>
            </w:r>
            <w:r w:rsidR="005D382B">
              <w:rPr>
                <w:noProof/>
                <w:webHidden/>
              </w:rPr>
              <w:fldChar w:fldCharType="separate"/>
            </w:r>
            <w:r w:rsidR="005D382B">
              <w:rPr>
                <w:noProof/>
                <w:webHidden/>
              </w:rPr>
              <w:t>10</w:t>
            </w:r>
            <w:r w:rsidR="005D382B">
              <w:rPr>
                <w:noProof/>
                <w:webHidden/>
              </w:rPr>
              <w:fldChar w:fldCharType="end"/>
            </w:r>
          </w:hyperlink>
        </w:p>
        <w:p w14:paraId="592CF06F" w14:textId="3819EE0B" w:rsidR="005D382B" w:rsidRDefault="001B0510">
          <w:pPr>
            <w:pStyle w:val="TOC1"/>
            <w:tabs>
              <w:tab w:val="right" w:leader="dot" w:pos="9016"/>
            </w:tabs>
            <w:rPr>
              <w:rFonts w:eastAsiaTheme="minorEastAsia"/>
              <w:noProof/>
              <w:lang w:eastAsia="en-GB"/>
            </w:rPr>
          </w:pPr>
          <w:hyperlink w:anchor="_Toc29503240" w:history="1">
            <w:r w:rsidR="005D382B" w:rsidRPr="00EE40E1">
              <w:rPr>
                <w:rStyle w:val="Hyperlink"/>
                <w:rFonts w:cstheme="minorHAnsi"/>
                <w:b/>
                <w:bCs/>
                <w:noProof/>
              </w:rPr>
              <w:t>Improvements to the current framework</w:t>
            </w:r>
            <w:r w:rsidR="005D382B">
              <w:rPr>
                <w:noProof/>
                <w:webHidden/>
              </w:rPr>
              <w:tab/>
            </w:r>
            <w:r w:rsidR="005D382B">
              <w:rPr>
                <w:noProof/>
                <w:webHidden/>
              </w:rPr>
              <w:fldChar w:fldCharType="begin"/>
            </w:r>
            <w:r w:rsidR="005D382B">
              <w:rPr>
                <w:noProof/>
                <w:webHidden/>
              </w:rPr>
              <w:instrText xml:space="preserve"> PAGEREF _Toc29503240 \h </w:instrText>
            </w:r>
            <w:r w:rsidR="005D382B">
              <w:rPr>
                <w:noProof/>
                <w:webHidden/>
              </w:rPr>
            </w:r>
            <w:r w:rsidR="005D382B">
              <w:rPr>
                <w:noProof/>
                <w:webHidden/>
              </w:rPr>
              <w:fldChar w:fldCharType="separate"/>
            </w:r>
            <w:r w:rsidR="005D382B">
              <w:rPr>
                <w:noProof/>
                <w:webHidden/>
              </w:rPr>
              <w:t>10</w:t>
            </w:r>
            <w:r w:rsidR="005D382B">
              <w:rPr>
                <w:noProof/>
                <w:webHidden/>
              </w:rPr>
              <w:fldChar w:fldCharType="end"/>
            </w:r>
          </w:hyperlink>
        </w:p>
        <w:p w14:paraId="2C10B143" w14:textId="7ABAAABD" w:rsidR="005D382B" w:rsidRDefault="001B0510">
          <w:pPr>
            <w:pStyle w:val="TOC1"/>
            <w:tabs>
              <w:tab w:val="right" w:leader="dot" w:pos="9016"/>
            </w:tabs>
            <w:rPr>
              <w:rFonts w:eastAsiaTheme="minorEastAsia"/>
              <w:noProof/>
              <w:lang w:eastAsia="en-GB"/>
            </w:rPr>
          </w:pPr>
          <w:hyperlink w:anchor="_Toc29503241" w:history="1">
            <w:r w:rsidR="005D382B" w:rsidRPr="00EE40E1">
              <w:rPr>
                <w:rStyle w:val="Hyperlink"/>
                <w:rFonts w:cstheme="minorHAnsi"/>
                <w:noProof/>
              </w:rPr>
              <w:t>Figure 4 Theoretical frame work</w:t>
            </w:r>
            <w:r w:rsidR="005D382B">
              <w:rPr>
                <w:noProof/>
                <w:webHidden/>
              </w:rPr>
              <w:tab/>
            </w:r>
            <w:r w:rsidR="005D382B">
              <w:rPr>
                <w:noProof/>
                <w:webHidden/>
              </w:rPr>
              <w:fldChar w:fldCharType="begin"/>
            </w:r>
            <w:r w:rsidR="005D382B">
              <w:rPr>
                <w:noProof/>
                <w:webHidden/>
              </w:rPr>
              <w:instrText xml:space="preserve"> PAGEREF _Toc29503241 \h </w:instrText>
            </w:r>
            <w:r w:rsidR="005D382B">
              <w:rPr>
                <w:noProof/>
                <w:webHidden/>
              </w:rPr>
            </w:r>
            <w:r w:rsidR="005D382B">
              <w:rPr>
                <w:noProof/>
                <w:webHidden/>
              </w:rPr>
              <w:fldChar w:fldCharType="separate"/>
            </w:r>
            <w:r w:rsidR="005D382B">
              <w:rPr>
                <w:noProof/>
                <w:webHidden/>
              </w:rPr>
              <w:t>11</w:t>
            </w:r>
            <w:r w:rsidR="005D382B">
              <w:rPr>
                <w:noProof/>
                <w:webHidden/>
              </w:rPr>
              <w:fldChar w:fldCharType="end"/>
            </w:r>
          </w:hyperlink>
        </w:p>
        <w:p w14:paraId="176D1023" w14:textId="6A4FF30D" w:rsidR="005D382B" w:rsidRDefault="001B0510">
          <w:pPr>
            <w:pStyle w:val="TOC2"/>
            <w:tabs>
              <w:tab w:val="right" w:leader="dot" w:pos="9016"/>
            </w:tabs>
            <w:rPr>
              <w:rFonts w:eastAsiaTheme="minorEastAsia"/>
              <w:noProof/>
              <w:lang w:eastAsia="en-GB"/>
            </w:rPr>
          </w:pPr>
          <w:hyperlink w:anchor="_Toc29503242" w:history="1">
            <w:r w:rsidR="005D382B" w:rsidRPr="00EE40E1">
              <w:rPr>
                <w:rStyle w:val="Hyperlink"/>
                <w:rFonts w:cstheme="minorHAnsi"/>
                <w:b/>
                <w:bCs/>
                <w:noProof/>
              </w:rPr>
              <w:t>Conclusion</w:t>
            </w:r>
            <w:r w:rsidR="005D382B">
              <w:rPr>
                <w:noProof/>
                <w:webHidden/>
              </w:rPr>
              <w:tab/>
            </w:r>
            <w:r w:rsidR="005D382B">
              <w:rPr>
                <w:noProof/>
                <w:webHidden/>
              </w:rPr>
              <w:fldChar w:fldCharType="begin"/>
            </w:r>
            <w:r w:rsidR="005D382B">
              <w:rPr>
                <w:noProof/>
                <w:webHidden/>
              </w:rPr>
              <w:instrText xml:space="preserve"> PAGEREF _Toc29503242 \h </w:instrText>
            </w:r>
            <w:r w:rsidR="005D382B">
              <w:rPr>
                <w:noProof/>
                <w:webHidden/>
              </w:rPr>
            </w:r>
            <w:r w:rsidR="005D382B">
              <w:rPr>
                <w:noProof/>
                <w:webHidden/>
              </w:rPr>
              <w:fldChar w:fldCharType="separate"/>
            </w:r>
            <w:r w:rsidR="005D382B">
              <w:rPr>
                <w:noProof/>
                <w:webHidden/>
              </w:rPr>
              <w:t>11</w:t>
            </w:r>
            <w:r w:rsidR="005D382B">
              <w:rPr>
                <w:noProof/>
                <w:webHidden/>
              </w:rPr>
              <w:fldChar w:fldCharType="end"/>
            </w:r>
          </w:hyperlink>
        </w:p>
        <w:p w14:paraId="4E10DC6A" w14:textId="5FE49145" w:rsidR="005D382B" w:rsidRDefault="001B0510">
          <w:pPr>
            <w:pStyle w:val="TOC2"/>
            <w:tabs>
              <w:tab w:val="right" w:leader="dot" w:pos="9016"/>
            </w:tabs>
            <w:rPr>
              <w:rFonts w:eastAsiaTheme="minorEastAsia"/>
              <w:noProof/>
              <w:lang w:eastAsia="en-GB"/>
            </w:rPr>
          </w:pPr>
          <w:hyperlink w:anchor="_Toc29503243" w:history="1">
            <w:r w:rsidR="005D382B" w:rsidRPr="00EE40E1">
              <w:rPr>
                <w:rStyle w:val="Hyperlink"/>
                <w:b/>
                <w:bCs/>
                <w:noProof/>
              </w:rPr>
              <w:t>References</w:t>
            </w:r>
            <w:r w:rsidR="005D382B">
              <w:rPr>
                <w:noProof/>
                <w:webHidden/>
              </w:rPr>
              <w:tab/>
            </w:r>
            <w:r w:rsidR="005D382B">
              <w:rPr>
                <w:noProof/>
                <w:webHidden/>
              </w:rPr>
              <w:fldChar w:fldCharType="begin"/>
            </w:r>
            <w:r w:rsidR="005D382B">
              <w:rPr>
                <w:noProof/>
                <w:webHidden/>
              </w:rPr>
              <w:instrText xml:space="preserve"> PAGEREF _Toc29503243 \h </w:instrText>
            </w:r>
            <w:r w:rsidR="005D382B">
              <w:rPr>
                <w:noProof/>
                <w:webHidden/>
              </w:rPr>
            </w:r>
            <w:r w:rsidR="005D382B">
              <w:rPr>
                <w:noProof/>
                <w:webHidden/>
              </w:rPr>
              <w:fldChar w:fldCharType="separate"/>
            </w:r>
            <w:r w:rsidR="005D382B">
              <w:rPr>
                <w:noProof/>
                <w:webHidden/>
              </w:rPr>
              <w:t>12</w:t>
            </w:r>
            <w:r w:rsidR="005D382B">
              <w:rPr>
                <w:noProof/>
                <w:webHidden/>
              </w:rPr>
              <w:fldChar w:fldCharType="end"/>
            </w:r>
          </w:hyperlink>
        </w:p>
        <w:p w14:paraId="7B250C68" w14:textId="77E4B635" w:rsidR="002B7F9A" w:rsidRDefault="002B7F9A">
          <w:r>
            <w:rPr>
              <w:b/>
              <w:bCs/>
              <w:noProof/>
            </w:rPr>
            <w:fldChar w:fldCharType="end"/>
          </w:r>
        </w:p>
      </w:sdtContent>
    </w:sdt>
    <w:p w14:paraId="7473245F" w14:textId="77777777" w:rsidR="002B7F9A" w:rsidRDefault="002B7F9A"/>
    <w:p w14:paraId="4B382AEB" w14:textId="77777777" w:rsidR="002B7F9A" w:rsidRDefault="002B7F9A"/>
    <w:p w14:paraId="7BE9AAA0" w14:textId="77777777" w:rsidR="002B7F9A" w:rsidRDefault="002B7F9A"/>
    <w:p w14:paraId="18D60618" w14:textId="77777777" w:rsidR="002B7F9A" w:rsidRDefault="002B7F9A"/>
    <w:p w14:paraId="595BAF57" w14:textId="77777777" w:rsidR="002B7F9A" w:rsidRDefault="002B7F9A"/>
    <w:p w14:paraId="39017B93" w14:textId="77777777" w:rsidR="002B7F9A" w:rsidRDefault="002B7F9A"/>
    <w:p w14:paraId="40492CEA" w14:textId="77777777" w:rsidR="002B7F9A" w:rsidRDefault="002B7F9A"/>
    <w:p w14:paraId="6C353982" w14:textId="77777777" w:rsidR="002B7F9A" w:rsidRDefault="002B7F9A"/>
    <w:p w14:paraId="0F38E73A" w14:textId="77777777" w:rsidR="002B7F9A" w:rsidRDefault="002B7F9A"/>
    <w:p w14:paraId="6F1412BA" w14:textId="77777777" w:rsidR="002B7F9A" w:rsidRDefault="002B7F9A"/>
    <w:p w14:paraId="7C722D68" w14:textId="77777777" w:rsidR="002B7F9A" w:rsidRDefault="002B7F9A"/>
    <w:p w14:paraId="4684C730" w14:textId="2A24CB6E" w:rsidR="0055491C" w:rsidRDefault="0055491C" w:rsidP="0055491C"/>
    <w:p w14:paraId="609CFCBF" w14:textId="77777777" w:rsidR="001D1DDD" w:rsidRPr="0055491C" w:rsidRDefault="001D1DDD" w:rsidP="0055491C"/>
    <w:p w14:paraId="61F16D93" w14:textId="4792854F" w:rsidR="002B7F9A" w:rsidRDefault="002B7F9A" w:rsidP="002B7F9A">
      <w:pPr>
        <w:pStyle w:val="Heading1"/>
        <w:rPr>
          <w:rFonts w:asciiTheme="minorHAnsi" w:hAnsiTheme="minorHAnsi" w:cstheme="minorHAnsi"/>
          <w:b/>
          <w:bCs/>
          <w:color w:val="auto"/>
          <w:sz w:val="28"/>
          <w:szCs w:val="28"/>
          <w:u w:val="single"/>
        </w:rPr>
      </w:pPr>
      <w:bookmarkStart w:id="2" w:name="_Toc29503228"/>
      <w:r w:rsidRPr="002B7F9A">
        <w:rPr>
          <w:rFonts w:asciiTheme="minorHAnsi" w:hAnsiTheme="minorHAnsi" w:cstheme="minorHAnsi"/>
          <w:b/>
          <w:bCs/>
          <w:color w:val="auto"/>
          <w:sz w:val="28"/>
          <w:szCs w:val="28"/>
          <w:u w:val="single"/>
        </w:rPr>
        <w:lastRenderedPageBreak/>
        <w:t>Introduction</w:t>
      </w:r>
      <w:bookmarkEnd w:id="2"/>
    </w:p>
    <w:p w14:paraId="31E9E2B5" w14:textId="3D08D76C" w:rsidR="002B7F9A" w:rsidRDefault="00C82AC5" w:rsidP="002B7F9A">
      <w:r>
        <w:t>Bromley -By-Bow centre is a community centre based in East London</w:t>
      </w:r>
      <w:r w:rsidR="00712E13">
        <w:t>, it was founded in 1984</w:t>
      </w:r>
      <w:r>
        <w:t xml:space="preserve">. It is </w:t>
      </w:r>
      <w:r w:rsidR="00637B58">
        <w:t>an</w:t>
      </w:r>
      <w:r>
        <w:t xml:space="preserve"> innovative charity that integrates a comprehensive neighbourhood hub with a medical practice and a community </w:t>
      </w:r>
      <w:r w:rsidR="002120CC">
        <w:t>research</w:t>
      </w:r>
      <w:r>
        <w:t xml:space="preserve"> project.</w:t>
      </w:r>
      <w:r w:rsidR="00712E13">
        <w:t xml:space="preserve"> They support families, young adults and adults to learn new skills.</w:t>
      </w:r>
      <w:r>
        <w:t xml:space="preserve"> </w:t>
      </w:r>
      <w:r w:rsidR="00772C19">
        <w:t xml:space="preserve">The centre has 3 health practices. </w:t>
      </w:r>
      <w:r>
        <w:t xml:space="preserve">They help people </w:t>
      </w:r>
      <w:r w:rsidR="002120CC">
        <w:t>successful and progress in life. They give positivity to those who are in need and have low self-esteem. The centre has programmes to help build confident and help with career choice. They also have a HR t</w:t>
      </w:r>
      <w:r w:rsidR="002B7557">
        <w:t>eam</w:t>
      </w:r>
      <w:r w:rsidR="002120CC">
        <w:t xml:space="preserve"> that works closely with the centre on helping the community.  The centre provides lots of service </w:t>
      </w:r>
      <w:r w:rsidR="002B7557">
        <w:t xml:space="preserve">for </w:t>
      </w:r>
      <w:r w:rsidR="002120CC">
        <w:t xml:space="preserve">the community to </w:t>
      </w:r>
      <w:r w:rsidR="00F55634">
        <w:t>choose</w:t>
      </w:r>
      <w:r w:rsidR="002120CC">
        <w:t xml:space="preserve"> from. These services are:</w:t>
      </w:r>
    </w:p>
    <w:p w14:paraId="707540EB" w14:textId="0C50FA93" w:rsidR="002120CC" w:rsidRDefault="002120CC" w:rsidP="002120CC">
      <w:pPr>
        <w:pStyle w:val="ListParagraph"/>
        <w:numPr>
          <w:ilvl w:val="0"/>
          <w:numId w:val="1"/>
        </w:numPr>
      </w:pPr>
      <w:r>
        <w:t>Health and wellbeing’s</w:t>
      </w:r>
    </w:p>
    <w:p w14:paraId="0BA6E8C2" w14:textId="73F3E39B" w:rsidR="002120CC" w:rsidRDefault="002120CC" w:rsidP="002120CC">
      <w:pPr>
        <w:pStyle w:val="ListParagraph"/>
        <w:numPr>
          <w:ilvl w:val="0"/>
          <w:numId w:val="1"/>
        </w:numPr>
      </w:pPr>
      <w:r>
        <w:t>Provide help in training and with employment</w:t>
      </w:r>
    </w:p>
    <w:p w14:paraId="3BC226FD" w14:textId="71FB662F" w:rsidR="002120CC" w:rsidRDefault="002120CC" w:rsidP="002120CC">
      <w:pPr>
        <w:pStyle w:val="ListParagraph"/>
        <w:numPr>
          <w:ilvl w:val="0"/>
          <w:numId w:val="1"/>
        </w:numPr>
      </w:pPr>
      <w:r>
        <w:t>Activities &amp; Sports</w:t>
      </w:r>
    </w:p>
    <w:p w14:paraId="5CCEC973" w14:textId="6881AC14" w:rsidR="002120CC" w:rsidRDefault="002120CC" w:rsidP="002120CC">
      <w:pPr>
        <w:pStyle w:val="ListParagraph"/>
        <w:numPr>
          <w:ilvl w:val="0"/>
          <w:numId w:val="1"/>
        </w:numPr>
      </w:pPr>
      <w:r>
        <w:t>Help with starting a new business</w:t>
      </w:r>
    </w:p>
    <w:p w14:paraId="51B3575A" w14:textId="4BB9A39A" w:rsidR="002120CC" w:rsidRDefault="002120CC" w:rsidP="002120CC">
      <w:pPr>
        <w:pStyle w:val="ListParagraph"/>
        <w:numPr>
          <w:ilvl w:val="0"/>
          <w:numId w:val="1"/>
        </w:numPr>
      </w:pPr>
      <w:r>
        <w:t>Learn new skills</w:t>
      </w:r>
    </w:p>
    <w:p w14:paraId="2BC6234A" w14:textId="7372178A" w:rsidR="002120CC" w:rsidRDefault="002120CC" w:rsidP="002120CC">
      <w:pPr>
        <w:pStyle w:val="ListParagraph"/>
        <w:numPr>
          <w:ilvl w:val="0"/>
          <w:numId w:val="1"/>
        </w:numPr>
      </w:pPr>
      <w:r>
        <w:t>Adult &amp; Social care</w:t>
      </w:r>
    </w:p>
    <w:p w14:paraId="7AFE0C1B" w14:textId="309CDF42" w:rsidR="002120CC" w:rsidRDefault="002120CC" w:rsidP="002120CC">
      <w:pPr>
        <w:pStyle w:val="ListParagraph"/>
        <w:numPr>
          <w:ilvl w:val="0"/>
          <w:numId w:val="1"/>
        </w:numPr>
      </w:pPr>
      <w:r>
        <w:t>Learn new skills</w:t>
      </w:r>
    </w:p>
    <w:p w14:paraId="0D2DACBD" w14:textId="636639D2" w:rsidR="002120CC" w:rsidRDefault="002120CC" w:rsidP="002120CC">
      <w:pPr>
        <w:pStyle w:val="ListParagraph"/>
        <w:numPr>
          <w:ilvl w:val="0"/>
          <w:numId w:val="1"/>
        </w:numPr>
      </w:pPr>
      <w:r>
        <w:t>Provide help &amp; advice</w:t>
      </w:r>
    </w:p>
    <w:p w14:paraId="63C509D3" w14:textId="0B24A847" w:rsidR="00712E13" w:rsidRDefault="00712E13" w:rsidP="002120CC">
      <w:pPr>
        <w:pStyle w:val="ListParagraph"/>
        <w:numPr>
          <w:ilvl w:val="0"/>
          <w:numId w:val="1"/>
        </w:numPr>
      </w:pPr>
      <w:r>
        <w:t xml:space="preserve">Build </w:t>
      </w:r>
      <w:r w:rsidR="002B7557">
        <w:t>confidents</w:t>
      </w:r>
    </w:p>
    <w:p w14:paraId="13E0CDFF" w14:textId="77777777" w:rsidR="002B7557" w:rsidRDefault="00C8188C" w:rsidP="002B7F9A">
      <w:r>
        <w:t>It is partner by a wide range of funders and organisation, and together the aim is to design and deliver highly effective services that helps people to change their lives.</w:t>
      </w:r>
      <w:r w:rsidR="00CB4213">
        <w:t xml:space="preserve"> </w:t>
      </w:r>
    </w:p>
    <w:p w14:paraId="12C40E96" w14:textId="3DE7DA6F" w:rsidR="002B7557" w:rsidRDefault="002B7557" w:rsidP="002B7F9A">
      <w:r>
        <w:t xml:space="preserve">It is important to identify the knowledge and the importance of management. The management are </w:t>
      </w:r>
      <w:r w:rsidR="00F55634">
        <w:t>aware</w:t>
      </w:r>
      <w:r>
        <w:t xml:space="preserve"> of the </w:t>
      </w:r>
      <w:r w:rsidR="00F55634">
        <w:t>importance</w:t>
      </w:r>
      <w:r>
        <w:t xml:space="preserve">, that’s why they are always </w:t>
      </w:r>
      <w:r w:rsidR="00F55634">
        <w:t>motivating</w:t>
      </w:r>
      <w:r>
        <w:t xml:space="preserve"> the team members and help them to build their confident and that is a good asset to the company.</w:t>
      </w:r>
    </w:p>
    <w:p w14:paraId="36C21698" w14:textId="537E5AEE" w:rsidR="00EC11FB" w:rsidRDefault="00CB4213" w:rsidP="002B7F9A">
      <w:r>
        <w:t xml:space="preserve">The centre uses various of knowledge management skills, </w:t>
      </w:r>
      <w:r w:rsidR="00395597">
        <w:t>that has benefit lot of people.</w:t>
      </w:r>
      <w:r w:rsidR="00EC11FB">
        <w:t xml:space="preserve"> The thing that is more great is they have an online website that many people can open see what services they provide and their initial plan for they year and after. </w:t>
      </w:r>
    </w:p>
    <w:p w14:paraId="06550447" w14:textId="60281771" w:rsidR="002B7F9A" w:rsidRDefault="00EC11FB" w:rsidP="002B7F9A">
      <w:r>
        <w:t>I</w:t>
      </w:r>
      <w:r w:rsidR="00CB4213">
        <w:t>t has been discussed further down</w:t>
      </w:r>
      <w:r w:rsidR="00944AC5">
        <w:t xml:space="preserve"> </w:t>
      </w:r>
      <w:r w:rsidR="00FD21A2">
        <w:t>about</w:t>
      </w:r>
      <w:r w:rsidR="00944AC5">
        <w:t xml:space="preserve"> </w:t>
      </w:r>
      <w:r w:rsidR="005B3EC9">
        <w:t>knowledge</w:t>
      </w:r>
      <w:r w:rsidR="00944AC5">
        <w:t xml:space="preserve"> management</w:t>
      </w:r>
      <w:r w:rsidR="00395597">
        <w:t xml:space="preserve"> and about data, information and knowledge</w:t>
      </w:r>
      <w:r w:rsidR="00CB4213">
        <w:t>.</w:t>
      </w:r>
    </w:p>
    <w:p w14:paraId="3B8E2DF8" w14:textId="6F7261BF" w:rsidR="00D252BC" w:rsidRPr="00D252BC" w:rsidRDefault="00F55634" w:rsidP="00D252BC">
      <w:pPr>
        <w:pStyle w:val="Heading1"/>
        <w:rPr>
          <w:rFonts w:asciiTheme="minorHAnsi" w:hAnsiTheme="minorHAnsi" w:cstheme="minorHAnsi"/>
          <w:b/>
          <w:bCs/>
          <w:color w:val="auto"/>
          <w:sz w:val="28"/>
          <w:szCs w:val="28"/>
          <w:u w:val="single"/>
        </w:rPr>
      </w:pPr>
      <w:bookmarkStart w:id="3" w:name="_Toc29503229"/>
      <w:r w:rsidRPr="00D252BC">
        <w:rPr>
          <w:rFonts w:asciiTheme="minorHAnsi" w:hAnsiTheme="minorHAnsi" w:cstheme="minorHAnsi"/>
          <w:b/>
          <w:bCs/>
          <w:color w:val="auto"/>
          <w:sz w:val="28"/>
          <w:szCs w:val="28"/>
          <w:u w:val="single"/>
        </w:rPr>
        <w:t>Knowledge</w:t>
      </w:r>
      <w:r w:rsidR="00D252BC" w:rsidRPr="00D252BC">
        <w:rPr>
          <w:rFonts w:asciiTheme="minorHAnsi" w:hAnsiTheme="minorHAnsi" w:cstheme="minorHAnsi"/>
          <w:b/>
          <w:bCs/>
          <w:color w:val="auto"/>
          <w:sz w:val="28"/>
          <w:szCs w:val="28"/>
          <w:u w:val="single"/>
        </w:rPr>
        <w:t xml:space="preserve"> Management</w:t>
      </w:r>
      <w:bookmarkEnd w:id="3"/>
    </w:p>
    <w:p w14:paraId="7870D24E" w14:textId="478D517F" w:rsidR="00D252BC" w:rsidRDefault="00D252BC" w:rsidP="002B7F9A">
      <w:r>
        <w:t xml:space="preserve">Knowledge is an important and valuable </w:t>
      </w:r>
      <w:r w:rsidR="00F55634">
        <w:t>resources</w:t>
      </w:r>
      <w:r>
        <w:t xml:space="preserve"> in a development </w:t>
      </w:r>
      <w:r w:rsidR="00F55634">
        <w:t>industrial economy</w:t>
      </w:r>
      <w:r>
        <w:t xml:space="preserve">. It </w:t>
      </w:r>
      <w:r w:rsidR="00F55634">
        <w:t>represents</w:t>
      </w:r>
      <w:r>
        <w:t xml:space="preserve"> the most vital </w:t>
      </w:r>
      <w:r w:rsidR="00F55634">
        <w:t>economic</w:t>
      </w:r>
      <w:r>
        <w:t xml:space="preserve"> asset that a business companies have, and that is the main factor towards the creativity and competitiveness.</w:t>
      </w:r>
      <w:r w:rsidR="00A934C3">
        <w:t xml:space="preserve"> Having employees in the organisation means numbers are rising up of knowledge workers and </w:t>
      </w:r>
      <w:r w:rsidR="00F55634">
        <w:t>knowledge</w:t>
      </w:r>
      <w:r w:rsidR="00A934C3">
        <w:t>-intensive organisations.</w:t>
      </w:r>
      <w:r w:rsidR="00A934C3" w:rsidRPr="00A934C3">
        <w:t xml:space="preserve"> </w:t>
      </w:r>
      <w:r w:rsidR="00A934C3">
        <w:t>(</w:t>
      </w:r>
      <w:r w:rsidR="00A934C3" w:rsidRPr="00A934C3">
        <w:t>Hislop, D., Bosua, R. and Helms, R., 2018</w:t>
      </w:r>
      <w:r w:rsidR="00A934C3">
        <w:t>)</w:t>
      </w:r>
      <w:r w:rsidR="00A934C3" w:rsidRPr="00A934C3">
        <w:t xml:space="preserve">. </w:t>
      </w:r>
    </w:p>
    <w:p w14:paraId="55948A64" w14:textId="2AC884C2" w:rsidR="00AA7B5E" w:rsidRDefault="00F466DC" w:rsidP="002B7F9A">
      <w:pPr>
        <w:rPr>
          <w:rFonts w:cstheme="minorHAnsi"/>
          <w:color w:val="222222"/>
          <w:sz w:val="24"/>
          <w:szCs w:val="24"/>
          <w:shd w:val="clear" w:color="auto" w:fill="FFFFFF"/>
        </w:rPr>
      </w:pPr>
      <w:r>
        <w:t xml:space="preserve">Knowledge management </w:t>
      </w:r>
      <w:r w:rsidR="00C05D51">
        <w:t xml:space="preserve">are in the field for more than 30 years. It went </w:t>
      </w:r>
      <w:r w:rsidR="00FD21A2">
        <w:t>beyond</w:t>
      </w:r>
      <w:r w:rsidR="00C05D51">
        <w:t xml:space="preserve"> </w:t>
      </w:r>
      <w:r w:rsidR="005B3EC9">
        <w:t>academic</w:t>
      </w:r>
      <w:r w:rsidR="00C05D51">
        <w:t xml:space="preserve"> theory to become an essential component of organisational life. </w:t>
      </w:r>
      <w:r>
        <w:t xml:space="preserve">As the centre </w:t>
      </w:r>
      <w:r w:rsidR="00FD21A2">
        <w:t>knowledge</w:t>
      </w:r>
      <w:r w:rsidR="00C05D51">
        <w:t xml:space="preserve"> management is used in accounting, </w:t>
      </w:r>
      <w:r w:rsidR="005B3EC9">
        <w:t>artificial</w:t>
      </w:r>
      <w:r w:rsidR="00C05D51">
        <w:t xml:space="preserve"> intelligent, content management, the development team, education, health, social and human resources. There are many more that </w:t>
      </w:r>
      <w:r w:rsidR="005B3EC9">
        <w:t>could</w:t>
      </w:r>
      <w:r w:rsidR="00C05D51">
        <w:t xml:space="preserve"> be identified as knowledge management. </w:t>
      </w:r>
      <w:r w:rsidR="00C05D51" w:rsidRPr="007650A4">
        <w:rPr>
          <w:rFonts w:cstheme="minorHAnsi"/>
          <w:sz w:val="24"/>
          <w:szCs w:val="24"/>
        </w:rPr>
        <w:t>(</w:t>
      </w:r>
      <w:r w:rsidR="00C05D51" w:rsidRPr="007650A4">
        <w:rPr>
          <w:rFonts w:cstheme="minorHAnsi"/>
          <w:color w:val="222222"/>
          <w:sz w:val="24"/>
          <w:szCs w:val="24"/>
          <w:shd w:val="clear" w:color="auto" w:fill="FFFFFF"/>
        </w:rPr>
        <w:t>Girard, J. and Girard, J., 2015</w:t>
      </w:r>
      <w:r w:rsidR="007650A4" w:rsidRPr="007650A4">
        <w:rPr>
          <w:rFonts w:cstheme="minorHAnsi"/>
          <w:color w:val="222222"/>
          <w:sz w:val="24"/>
          <w:szCs w:val="24"/>
          <w:shd w:val="clear" w:color="auto" w:fill="FFFFFF"/>
        </w:rPr>
        <w:t>)</w:t>
      </w:r>
      <w:r w:rsidR="00C05D51" w:rsidRPr="007650A4">
        <w:rPr>
          <w:rFonts w:cstheme="minorHAnsi"/>
          <w:color w:val="222222"/>
          <w:sz w:val="24"/>
          <w:szCs w:val="24"/>
          <w:shd w:val="clear" w:color="auto" w:fill="FFFFFF"/>
        </w:rPr>
        <w:t xml:space="preserve">. </w:t>
      </w:r>
      <w:r w:rsidR="00A059A5">
        <w:rPr>
          <w:rFonts w:cstheme="minorHAnsi"/>
          <w:color w:val="222222"/>
          <w:sz w:val="24"/>
          <w:szCs w:val="24"/>
          <w:shd w:val="clear" w:color="auto" w:fill="FFFFFF"/>
        </w:rPr>
        <w:t xml:space="preserve">Knowledge </w:t>
      </w:r>
      <w:r w:rsidR="00A64507">
        <w:rPr>
          <w:rFonts w:cstheme="minorHAnsi"/>
          <w:color w:val="222222"/>
          <w:sz w:val="24"/>
          <w:szCs w:val="24"/>
          <w:shd w:val="clear" w:color="auto" w:fill="FFFFFF"/>
        </w:rPr>
        <w:t>involves</w:t>
      </w:r>
      <w:r w:rsidR="00A059A5">
        <w:rPr>
          <w:rFonts w:cstheme="minorHAnsi"/>
          <w:color w:val="222222"/>
          <w:sz w:val="24"/>
          <w:szCs w:val="24"/>
          <w:shd w:val="clear" w:color="auto" w:fill="FFFFFF"/>
        </w:rPr>
        <w:t xml:space="preserve"> people in a creative </w:t>
      </w:r>
      <w:r w:rsidR="00A64507">
        <w:rPr>
          <w:rFonts w:cstheme="minorHAnsi"/>
          <w:color w:val="222222"/>
          <w:sz w:val="24"/>
          <w:szCs w:val="24"/>
          <w:shd w:val="clear" w:color="auto" w:fill="FFFFFF"/>
        </w:rPr>
        <w:t xml:space="preserve">social process that forms and develops a desirable future (Takeuchi, 2013). Understanding the strategy is literally about creating a future, it could be asserted that knowledge in contemporary competitive business environment should become issues of strategic choice. </w:t>
      </w:r>
      <w:r w:rsidR="00A64507">
        <w:rPr>
          <w:rFonts w:cstheme="minorHAnsi"/>
          <w:color w:val="222222"/>
          <w:sz w:val="24"/>
          <w:szCs w:val="24"/>
          <w:shd w:val="clear" w:color="auto" w:fill="FFFFFF"/>
        </w:rPr>
        <w:lastRenderedPageBreak/>
        <w:t>Therefore, the concept of knowledge technique is significant to the organisation efforts of the present and future</w:t>
      </w:r>
      <w:r w:rsidR="00841291">
        <w:rPr>
          <w:rFonts w:cstheme="minorHAnsi"/>
          <w:color w:val="222222"/>
          <w:sz w:val="24"/>
          <w:szCs w:val="24"/>
          <w:shd w:val="clear" w:color="auto" w:fill="FFFFFF"/>
        </w:rPr>
        <w:t xml:space="preserve"> </w:t>
      </w:r>
      <w:r w:rsidR="00F658FD">
        <w:rPr>
          <w:rFonts w:cstheme="minorHAnsi"/>
          <w:color w:val="222222"/>
          <w:sz w:val="24"/>
          <w:szCs w:val="24"/>
          <w:shd w:val="clear" w:color="auto" w:fill="FFFFFF"/>
        </w:rPr>
        <w:t>circumstances</w:t>
      </w:r>
      <w:r w:rsidR="00841291">
        <w:rPr>
          <w:rFonts w:cstheme="minorHAnsi"/>
          <w:color w:val="222222"/>
          <w:sz w:val="24"/>
          <w:szCs w:val="24"/>
          <w:shd w:val="clear" w:color="auto" w:fill="FFFFFF"/>
        </w:rPr>
        <w:t>.</w:t>
      </w:r>
      <w:r w:rsidR="007648ED">
        <w:rPr>
          <w:rFonts w:cstheme="minorHAnsi"/>
          <w:color w:val="222222"/>
          <w:sz w:val="24"/>
          <w:szCs w:val="24"/>
          <w:shd w:val="clear" w:color="auto" w:fill="FFFFFF"/>
        </w:rPr>
        <w:t xml:space="preserve"> </w:t>
      </w:r>
    </w:p>
    <w:p w14:paraId="5F20CAF8" w14:textId="53226F70" w:rsidR="00DE5A1C" w:rsidRDefault="007648ED" w:rsidP="002B7F9A">
      <w:pPr>
        <w:rPr>
          <w:rFonts w:cstheme="minorHAnsi"/>
          <w:color w:val="222222"/>
          <w:sz w:val="24"/>
          <w:szCs w:val="24"/>
          <w:shd w:val="clear" w:color="auto" w:fill="FFFFFF"/>
        </w:rPr>
      </w:pPr>
      <w:r>
        <w:rPr>
          <w:rFonts w:cstheme="minorHAnsi"/>
          <w:color w:val="222222"/>
          <w:sz w:val="24"/>
          <w:szCs w:val="24"/>
          <w:shd w:val="clear" w:color="auto" w:fill="FFFFFF"/>
        </w:rPr>
        <w:t xml:space="preserve">Figure 1 displays a proposed framework for the implementation of the strategy of organisational knowledge. The framework recognises the value of existing </w:t>
      </w:r>
      <w:r w:rsidR="00F658FD">
        <w:rPr>
          <w:rFonts w:cstheme="minorHAnsi"/>
          <w:color w:val="222222"/>
          <w:sz w:val="24"/>
          <w:szCs w:val="24"/>
          <w:shd w:val="clear" w:color="auto" w:fill="FFFFFF"/>
        </w:rPr>
        <w:t>organisational</w:t>
      </w:r>
      <w:r>
        <w:rPr>
          <w:rFonts w:cstheme="minorHAnsi"/>
          <w:color w:val="222222"/>
          <w:sz w:val="24"/>
          <w:szCs w:val="24"/>
          <w:shd w:val="clear" w:color="auto" w:fill="FFFFFF"/>
        </w:rPr>
        <w:t xml:space="preserve"> knowledge</w:t>
      </w:r>
      <w:r w:rsidR="00AA7B5E">
        <w:rPr>
          <w:rFonts w:cstheme="minorHAnsi"/>
          <w:color w:val="222222"/>
          <w:sz w:val="24"/>
          <w:szCs w:val="24"/>
          <w:shd w:val="clear" w:color="auto" w:fill="FFFFFF"/>
        </w:rPr>
        <w:t xml:space="preserve"> that responds to the attempt by the organisation to gain competitive advantage. However, the organisational strategy </w:t>
      </w:r>
      <w:r w:rsidR="00F658FD">
        <w:rPr>
          <w:rFonts w:cstheme="minorHAnsi"/>
          <w:color w:val="222222"/>
          <w:sz w:val="24"/>
          <w:szCs w:val="24"/>
          <w:shd w:val="clear" w:color="auto" w:fill="FFFFFF"/>
        </w:rPr>
        <w:t>arises from</w:t>
      </w:r>
      <w:r w:rsidR="00AA7B5E">
        <w:rPr>
          <w:rFonts w:cstheme="minorHAnsi"/>
          <w:color w:val="222222"/>
          <w:sz w:val="24"/>
          <w:szCs w:val="24"/>
          <w:shd w:val="clear" w:color="auto" w:fill="FFFFFF"/>
        </w:rPr>
        <w:t xml:space="preserve"> an effective organisational knowledge strategy </w:t>
      </w:r>
      <w:r w:rsidR="00F658FD">
        <w:rPr>
          <w:rFonts w:cstheme="minorHAnsi"/>
          <w:color w:val="222222"/>
          <w:sz w:val="24"/>
          <w:szCs w:val="24"/>
          <w:shd w:val="clear" w:color="auto" w:fill="FFFFFF"/>
        </w:rPr>
        <w:t>(</w:t>
      </w:r>
      <w:r w:rsidR="00AA7B5E">
        <w:rPr>
          <w:rFonts w:cstheme="minorHAnsi"/>
          <w:color w:val="222222"/>
          <w:sz w:val="24"/>
          <w:szCs w:val="24"/>
          <w:shd w:val="clear" w:color="auto" w:fill="FFFFFF"/>
        </w:rPr>
        <w:t>Zack, 2005: Kasten, 2007).</w:t>
      </w:r>
      <w:r w:rsidR="007B5A50">
        <w:rPr>
          <w:rFonts w:cstheme="minorHAnsi"/>
          <w:color w:val="222222"/>
          <w:sz w:val="24"/>
          <w:szCs w:val="24"/>
          <w:shd w:val="clear" w:color="auto" w:fill="FFFFFF"/>
        </w:rPr>
        <w:t xml:space="preserve"> The knowledge strategy area is centred and applied around the business environment, properly managed and guided by coordinating agents and tactically shaped to adapt into dimensions that may result in knowledge strategy postures. The effective function of the knowledge strategy reflects the inculcation of knowledge throughout the organisational system and the implementations. This strategy can be used in the centre for others to understand the knowledge strategy. </w:t>
      </w:r>
      <w:r w:rsidR="00DE5A1C">
        <w:rPr>
          <w:rFonts w:cstheme="minorHAnsi"/>
          <w:color w:val="222222"/>
          <w:sz w:val="24"/>
          <w:szCs w:val="24"/>
          <w:shd w:val="clear" w:color="auto" w:fill="FFFFFF"/>
        </w:rPr>
        <w:t xml:space="preserve"> knowledge strategy can effectively support the updating of the </w:t>
      </w:r>
      <w:r w:rsidR="00EA4710">
        <w:rPr>
          <w:rFonts w:cstheme="minorHAnsi"/>
          <w:color w:val="222222"/>
          <w:sz w:val="24"/>
          <w:szCs w:val="24"/>
          <w:shd w:val="clear" w:color="auto" w:fill="FFFFFF"/>
        </w:rPr>
        <w:t>organisational</w:t>
      </w:r>
      <w:r w:rsidR="00DE5A1C">
        <w:rPr>
          <w:rFonts w:cstheme="minorHAnsi"/>
          <w:color w:val="222222"/>
          <w:sz w:val="24"/>
          <w:szCs w:val="24"/>
          <w:shd w:val="clear" w:color="auto" w:fill="FFFFFF"/>
        </w:rPr>
        <w:t xml:space="preserve"> strategy as suggested </w:t>
      </w:r>
      <w:r w:rsidR="00387C69">
        <w:rPr>
          <w:rFonts w:cstheme="minorHAnsi"/>
          <w:color w:val="222222"/>
          <w:sz w:val="24"/>
          <w:szCs w:val="24"/>
          <w:shd w:val="clear" w:color="auto" w:fill="FFFFFF"/>
        </w:rPr>
        <w:t xml:space="preserve">by Kasten (2007). This shows that the organisation needs to organise its knowledge base significantly into the </w:t>
      </w:r>
      <w:r w:rsidR="00EA4710">
        <w:rPr>
          <w:rFonts w:cstheme="minorHAnsi"/>
          <w:color w:val="222222"/>
          <w:sz w:val="24"/>
          <w:szCs w:val="24"/>
          <w:shd w:val="clear" w:color="auto" w:fill="FFFFFF"/>
        </w:rPr>
        <w:t>organisational</w:t>
      </w:r>
      <w:r w:rsidR="00387C69">
        <w:rPr>
          <w:rFonts w:cstheme="minorHAnsi"/>
          <w:color w:val="222222"/>
          <w:sz w:val="24"/>
          <w:szCs w:val="24"/>
          <w:shd w:val="clear" w:color="auto" w:fill="FFFFFF"/>
        </w:rPr>
        <w:t xml:space="preserve"> processes. Sharma &amp; Mishra (2007) conceptualised that, from a broader perspective, organised knowledge base to include “data, information, intuition and knowledge.</w:t>
      </w:r>
    </w:p>
    <w:p w14:paraId="23B84477" w14:textId="32B5B9C6" w:rsidR="00EA4710" w:rsidRDefault="00EA4710" w:rsidP="002B7F9A">
      <w:pPr>
        <w:rPr>
          <w:rFonts w:cstheme="minorHAnsi"/>
          <w:color w:val="222222"/>
          <w:sz w:val="24"/>
          <w:szCs w:val="24"/>
          <w:shd w:val="clear" w:color="auto" w:fill="FFFFFF"/>
        </w:rPr>
      </w:pPr>
      <w:r>
        <w:rPr>
          <w:rFonts w:cstheme="minorHAnsi"/>
          <w:color w:val="222222"/>
          <w:sz w:val="24"/>
          <w:szCs w:val="24"/>
          <w:shd w:val="clear" w:color="auto" w:fill="FFFFFF"/>
        </w:rPr>
        <w:t>The dimensions of the knowledge strategy were addressed from perspective that guide the attention of organisational mangers to place it as a strategic resources for the business, encouraging them to connect it to the organisations strategic activities, and perceiving its as essential to the organisations immediate and future guidance.(</w:t>
      </w:r>
      <w:r w:rsidRPr="00EA4710">
        <w:t xml:space="preserve"> </w:t>
      </w:r>
      <w:r w:rsidRPr="00EA4710">
        <w:rPr>
          <w:rFonts w:cstheme="minorHAnsi"/>
          <w:color w:val="222222"/>
          <w:sz w:val="24"/>
          <w:szCs w:val="24"/>
          <w:shd w:val="clear" w:color="auto" w:fill="FFFFFF"/>
        </w:rPr>
        <w:t>Ibidunni, A.S., Ogunnaike, O.O. and Abiodun, A.J., 2017</w:t>
      </w:r>
      <w:r>
        <w:rPr>
          <w:rFonts w:cstheme="minorHAnsi"/>
          <w:color w:val="222222"/>
          <w:sz w:val="24"/>
          <w:szCs w:val="24"/>
          <w:shd w:val="clear" w:color="auto" w:fill="FFFFFF"/>
        </w:rPr>
        <w:t>)</w:t>
      </w:r>
      <w:r w:rsidRPr="00EA4710">
        <w:rPr>
          <w:rFonts w:cstheme="minorHAnsi"/>
          <w:color w:val="222222"/>
          <w:sz w:val="24"/>
          <w:szCs w:val="24"/>
          <w:shd w:val="clear" w:color="auto" w:fill="FFFFFF"/>
        </w:rPr>
        <w:t>.</w:t>
      </w:r>
    </w:p>
    <w:p w14:paraId="40907A50" w14:textId="3F1B9BCC" w:rsidR="007648ED" w:rsidRPr="00EA4710" w:rsidRDefault="00F658FD" w:rsidP="00EA4710">
      <w:pPr>
        <w:rPr>
          <w:rFonts w:cstheme="minorHAnsi"/>
          <w:color w:val="222222"/>
          <w:sz w:val="24"/>
          <w:szCs w:val="24"/>
          <w:shd w:val="clear" w:color="auto" w:fill="FFFFFF"/>
        </w:rPr>
      </w:pPr>
      <w:r w:rsidRPr="00F658FD">
        <w:rPr>
          <w:noProof/>
        </w:rPr>
        <w:drawing>
          <wp:inline distT="0" distB="0" distL="0" distR="0" wp14:anchorId="73472F40" wp14:editId="7458B6D4">
            <wp:extent cx="5761442" cy="2933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8553" cy="2937321"/>
                    </a:xfrm>
                    <a:prstGeom prst="rect">
                      <a:avLst/>
                    </a:prstGeom>
                  </pic:spPr>
                </pic:pic>
              </a:graphicData>
            </a:graphic>
          </wp:inline>
        </w:drawing>
      </w:r>
      <w:r w:rsidRPr="005D382B">
        <w:rPr>
          <w:rStyle w:val="Heading1Char"/>
          <w:rFonts w:asciiTheme="minorHAnsi" w:hAnsiTheme="minorHAnsi" w:cstheme="minorHAnsi"/>
          <w:color w:val="auto"/>
          <w:sz w:val="24"/>
          <w:szCs w:val="24"/>
        </w:rPr>
        <w:t>Figure 1 Knowledge Strategy (KS) Model</w:t>
      </w:r>
      <w:r w:rsidR="005D382B" w:rsidRPr="005D382B">
        <w:rPr>
          <w:rStyle w:val="Heading1Char"/>
          <w:rFonts w:asciiTheme="minorHAnsi" w:hAnsiTheme="minorHAnsi" w:cstheme="minorHAnsi"/>
          <w:color w:val="auto"/>
          <w:sz w:val="24"/>
          <w:szCs w:val="24"/>
        </w:rPr>
        <w:t>.</w:t>
      </w:r>
      <w:r w:rsidR="00EA4710" w:rsidRPr="005D382B">
        <w:t xml:space="preserve"> </w:t>
      </w:r>
      <w:r w:rsidR="005D382B">
        <w:t>(</w:t>
      </w:r>
      <w:r w:rsidR="00EA4710" w:rsidRPr="00EA4710">
        <w:rPr>
          <w:rFonts w:cstheme="minorHAnsi"/>
          <w:sz w:val="24"/>
          <w:szCs w:val="24"/>
          <w:shd w:val="clear" w:color="auto" w:fill="FFFFFF"/>
        </w:rPr>
        <w:t>Ibidunni, A.S., Ogunnaike, O.O. and Abiodun, A.J., 2017</w:t>
      </w:r>
      <w:r w:rsidR="00EA4710">
        <w:rPr>
          <w:rFonts w:cstheme="minorHAnsi"/>
          <w:sz w:val="24"/>
          <w:szCs w:val="24"/>
          <w:shd w:val="clear" w:color="auto" w:fill="FFFFFF"/>
        </w:rPr>
        <w:t>)</w:t>
      </w:r>
      <w:r w:rsidR="00EA4710" w:rsidRPr="00EA4710">
        <w:rPr>
          <w:rFonts w:cstheme="minorHAnsi"/>
          <w:sz w:val="24"/>
          <w:szCs w:val="24"/>
          <w:shd w:val="clear" w:color="auto" w:fill="FFFFFF"/>
        </w:rPr>
        <w:t>.</w:t>
      </w:r>
    </w:p>
    <w:p w14:paraId="063D57E4" w14:textId="4C40FE1B" w:rsidR="00890546" w:rsidRDefault="00890546" w:rsidP="002B7F9A">
      <w:pPr>
        <w:pStyle w:val="Heading1"/>
        <w:rPr>
          <w:rFonts w:asciiTheme="minorHAnsi" w:hAnsiTheme="minorHAnsi"/>
          <w:b/>
          <w:bCs/>
          <w:color w:val="auto"/>
          <w:sz w:val="28"/>
          <w:szCs w:val="28"/>
          <w:u w:val="single"/>
        </w:rPr>
      </w:pPr>
      <w:bookmarkStart w:id="4" w:name="_Toc29503230"/>
      <w:r w:rsidRPr="002B7F9A">
        <w:rPr>
          <w:rFonts w:asciiTheme="minorHAnsi" w:hAnsiTheme="minorHAnsi"/>
          <w:b/>
          <w:bCs/>
          <w:color w:val="auto"/>
          <w:sz w:val="28"/>
          <w:szCs w:val="28"/>
          <w:u w:val="single"/>
        </w:rPr>
        <w:t xml:space="preserve">Relationship between </w:t>
      </w:r>
      <w:r w:rsidR="002B7F9A">
        <w:rPr>
          <w:rFonts w:asciiTheme="minorHAnsi" w:hAnsiTheme="minorHAnsi"/>
          <w:b/>
          <w:bCs/>
          <w:color w:val="auto"/>
          <w:sz w:val="28"/>
          <w:szCs w:val="28"/>
          <w:u w:val="single"/>
        </w:rPr>
        <w:t>D</w:t>
      </w:r>
      <w:r w:rsidRPr="002B7F9A">
        <w:rPr>
          <w:rFonts w:asciiTheme="minorHAnsi" w:hAnsiTheme="minorHAnsi"/>
          <w:b/>
          <w:bCs/>
          <w:color w:val="auto"/>
          <w:sz w:val="28"/>
          <w:szCs w:val="28"/>
          <w:u w:val="single"/>
        </w:rPr>
        <w:t>ata</w:t>
      </w:r>
      <w:r w:rsidR="002B7F9A">
        <w:rPr>
          <w:rFonts w:asciiTheme="minorHAnsi" w:hAnsiTheme="minorHAnsi"/>
          <w:b/>
          <w:bCs/>
          <w:color w:val="auto"/>
          <w:sz w:val="28"/>
          <w:szCs w:val="28"/>
          <w:u w:val="single"/>
        </w:rPr>
        <w:t>,</w:t>
      </w:r>
      <w:r w:rsidRPr="002B7F9A">
        <w:rPr>
          <w:rFonts w:asciiTheme="minorHAnsi" w:hAnsiTheme="minorHAnsi"/>
          <w:b/>
          <w:bCs/>
          <w:color w:val="auto"/>
          <w:sz w:val="28"/>
          <w:szCs w:val="28"/>
          <w:u w:val="single"/>
        </w:rPr>
        <w:t xml:space="preserve"> </w:t>
      </w:r>
      <w:r w:rsidR="002B7F9A">
        <w:rPr>
          <w:rFonts w:asciiTheme="minorHAnsi" w:hAnsiTheme="minorHAnsi"/>
          <w:b/>
          <w:bCs/>
          <w:color w:val="auto"/>
          <w:sz w:val="28"/>
          <w:szCs w:val="28"/>
          <w:u w:val="single"/>
        </w:rPr>
        <w:t>I</w:t>
      </w:r>
      <w:r w:rsidRPr="002B7F9A">
        <w:rPr>
          <w:rFonts w:asciiTheme="minorHAnsi" w:hAnsiTheme="minorHAnsi"/>
          <w:b/>
          <w:bCs/>
          <w:color w:val="auto"/>
          <w:sz w:val="28"/>
          <w:szCs w:val="28"/>
          <w:u w:val="single"/>
        </w:rPr>
        <w:t xml:space="preserve">nformation and </w:t>
      </w:r>
      <w:r w:rsidR="002B7F9A">
        <w:rPr>
          <w:rFonts w:asciiTheme="minorHAnsi" w:hAnsiTheme="minorHAnsi"/>
          <w:b/>
          <w:bCs/>
          <w:color w:val="auto"/>
          <w:sz w:val="28"/>
          <w:szCs w:val="28"/>
          <w:u w:val="single"/>
        </w:rPr>
        <w:t>K</w:t>
      </w:r>
      <w:r w:rsidRPr="002B7F9A">
        <w:rPr>
          <w:rFonts w:asciiTheme="minorHAnsi" w:hAnsiTheme="minorHAnsi"/>
          <w:b/>
          <w:bCs/>
          <w:color w:val="auto"/>
          <w:sz w:val="28"/>
          <w:szCs w:val="28"/>
          <w:u w:val="single"/>
        </w:rPr>
        <w:t>nowledge</w:t>
      </w:r>
      <w:bookmarkEnd w:id="4"/>
    </w:p>
    <w:p w14:paraId="74613A55" w14:textId="36CEE9BA" w:rsidR="001970CD" w:rsidRDefault="001970CD" w:rsidP="001970CD">
      <w:pPr>
        <w:rPr>
          <w:rFonts w:cs="Arial"/>
          <w:color w:val="000000"/>
          <w:sz w:val="24"/>
          <w:szCs w:val="24"/>
          <w:shd w:val="clear" w:color="auto" w:fill="FFFFFF"/>
        </w:rPr>
      </w:pPr>
      <w:r w:rsidRPr="001970CD">
        <w:rPr>
          <w:sz w:val="24"/>
          <w:szCs w:val="24"/>
        </w:rPr>
        <w:t>In the modern age</w:t>
      </w:r>
      <w:r>
        <w:rPr>
          <w:sz w:val="24"/>
          <w:szCs w:val="24"/>
        </w:rPr>
        <w:t xml:space="preserve">, knowing the proper meaning of words as Data, Information, Knowledge is an essential need that will make it possible to better understand the world in which we </w:t>
      </w:r>
      <w:r>
        <w:rPr>
          <w:sz w:val="24"/>
          <w:szCs w:val="24"/>
        </w:rPr>
        <w:lastRenderedPageBreak/>
        <w:t>live in.</w:t>
      </w:r>
      <w:r w:rsidR="002A53DB">
        <w:rPr>
          <w:sz w:val="24"/>
          <w:szCs w:val="24"/>
        </w:rPr>
        <w:t xml:space="preserve"> As the information attracts the interest of someone, it becomes clear that it can not be seen as an isolated factor in the process of knowledge acquisition: data is the basis </w:t>
      </w:r>
      <w:r w:rsidR="007054D1">
        <w:rPr>
          <w:sz w:val="24"/>
          <w:szCs w:val="24"/>
        </w:rPr>
        <w:t>for the creation of information, whereas information reprocessing is the basis for knowledge on a specific subject. It is often seen as a linear sequence from data to information, and from information to knowledge until we hope to gain wisdom.</w:t>
      </w:r>
      <w:r w:rsidR="00FF57BA" w:rsidRPr="00FF57BA">
        <w:rPr>
          <w:rFonts w:ascii="Arial" w:hAnsi="Arial" w:cs="Arial"/>
          <w:color w:val="000000"/>
          <w:sz w:val="20"/>
          <w:szCs w:val="20"/>
          <w:shd w:val="clear" w:color="auto" w:fill="FFFFFF"/>
        </w:rPr>
        <w:t xml:space="preserve"> </w:t>
      </w:r>
      <w:r w:rsidR="00FF57BA" w:rsidRPr="00FF57BA">
        <w:rPr>
          <w:rFonts w:cs="Arial"/>
          <w:color w:val="000000"/>
          <w:sz w:val="24"/>
          <w:szCs w:val="24"/>
          <w:shd w:val="clear" w:color="auto" w:fill="FFFFFF"/>
        </w:rPr>
        <w:t>(Navoni, L. (2015).</w:t>
      </w:r>
    </w:p>
    <w:p w14:paraId="38261172" w14:textId="201A83A1" w:rsidR="00EA42E5" w:rsidRDefault="00762AEE" w:rsidP="001970CD">
      <w:pPr>
        <w:rPr>
          <w:rFonts w:cs="Arial"/>
          <w:color w:val="000000"/>
          <w:sz w:val="24"/>
          <w:szCs w:val="24"/>
          <w:shd w:val="clear" w:color="auto" w:fill="FFFFFF"/>
        </w:rPr>
      </w:pPr>
      <w:r>
        <w:rPr>
          <w:rFonts w:cs="Arial"/>
          <w:color w:val="000000"/>
          <w:sz w:val="24"/>
          <w:szCs w:val="24"/>
          <w:shd w:val="clear" w:color="auto" w:fill="FFFFFF"/>
        </w:rPr>
        <w:t xml:space="preserve">It is often </w:t>
      </w:r>
      <w:r w:rsidR="00EA42E5">
        <w:rPr>
          <w:rFonts w:cs="Arial"/>
          <w:color w:val="000000"/>
          <w:sz w:val="24"/>
          <w:szCs w:val="24"/>
          <w:shd w:val="clear" w:color="auto" w:fill="FFFFFF"/>
        </w:rPr>
        <w:t xml:space="preserve">addressed </w:t>
      </w:r>
      <w:r w:rsidR="00E872AD">
        <w:rPr>
          <w:rFonts w:cs="Arial"/>
          <w:color w:val="000000"/>
          <w:sz w:val="24"/>
          <w:szCs w:val="24"/>
          <w:shd w:val="clear" w:color="auto" w:fill="FFFFFF"/>
        </w:rPr>
        <w:t xml:space="preserve">that the </w:t>
      </w:r>
      <w:r>
        <w:rPr>
          <w:rFonts w:cs="Arial"/>
          <w:color w:val="000000"/>
          <w:sz w:val="24"/>
          <w:szCs w:val="24"/>
          <w:shd w:val="clear" w:color="auto" w:fill="FFFFFF"/>
        </w:rPr>
        <w:t xml:space="preserve">data, information and knowledge </w:t>
      </w:r>
      <w:r w:rsidR="00E872AD">
        <w:rPr>
          <w:rFonts w:cs="Arial"/>
          <w:color w:val="000000"/>
          <w:sz w:val="24"/>
          <w:szCs w:val="24"/>
          <w:shd w:val="clear" w:color="auto" w:fill="FFFFFF"/>
        </w:rPr>
        <w:t>is</w:t>
      </w:r>
      <w:r>
        <w:rPr>
          <w:rFonts w:cs="Arial"/>
          <w:color w:val="000000"/>
          <w:sz w:val="24"/>
          <w:szCs w:val="24"/>
          <w:shd w:val="clear" w:color="auto" w:fill="FFFFFF"/>
        </w:rPr>
        <w:t xml:space="preserve"> not </w:t>
      </w:r>
      <w:r w:rsidR="00EA42E5">
        <w:rPr>
          <w:rFonts w:cs="Arial"/>
          <w:color w:val="000000"/>
          <w:sz w:val="24"/>
          <w:szCs w:val="24"/>
          <w:shd w:val="clear" w:color="auto" w:fill="FFFFFF"/>
        </w:rPr>
        <w:t xml:space="preserve">always </w:t>
      </w:r>
      <w:r>
        <w:rPr>
          <w:rFonts w:cs="Arial"/>
          <w:color w:val="000000"/>
          <w:sz w:val="24"/>
          <w:szCs w:val="24"/>
          <w:shd w:val="clear" w:color="auto" w:fill="FFFFFF"/>
        </w:rPr>
        <w:t>the same, but</w:t>
      </w:r>
      <w:r w:rsidR="008F2576">
        <w:rPr>
          <w:rFonts w:cs="Arial"/>
          <w:color w:val="000000"/>
          <w:sz w:val="24"/>
          <w:szCs w:val="24"/>
          <w:shd w:val="clear" w:color="auto" w:fill="FFFFFF"/>
        </w:rPr>
        <w:t xml:space="preserve"> many researchers do use these phrases of words quite casually despite efforts to explain them. </w:t>
      </w:r>
      <w:r w:rsidR="00511183">
        <w:rPr>
          <w:rFonts w:cs="Arial"/>
          <w:color w:val="000000"/>
          <w:sz w:val="24"/>
          <w:szCs w:val="24"/>
          <w:shd w:val="clear" w:color="auto" w:fill="FFFFFF"/>
        </w:rPr>
        <w:t>The relationship between d</w:t>
      </w:r>
      <w:r w:rsidR="00BB4FC5">
        <w:rPr>
          <w:rFonts w:cs="Arial"/>
          <w:color w:val="000000"/>
          <w:sz w:val="24"/>
          <w:szCs w:val="24"/>
          <w:shd w:val="clear" w:color="auto" w:fill="FFFFFF"/>
        </w:rPr>
        <w:t>a</w:t>
      </w:r>
      <w:r w:rsidR="00511183">
        <w:rPr>
          <w:rFonts w:cs="Arial"/>
          <w:color w:val="000000"/>
          <w:sz w:val="24"/>
          <w:szCs w:val="24"/>
          <w:shd w:val="clear" w:color="auto" w:fill="FFFFFF"/>
        </w:rPr>
        <w:t>ta, information, and knowledge is linear, the distance between data and information is the same as the distance between information and knowledge, w</w:t>
      </w:r>
      <w:r w:rsidR="00BB4FC5">
        <w:rPr>
          <w:rFonts w:cs="Arial"/>
          <w:color w:val="000000"/>
          <w:sz w:val="24"/>
          <w:szCs w:val="24"/>
          <w:shd w:val="clear" w:color="auto" w:fill="FFFFFF"/>
        </w:rPr>
        <w:t>h</w:t>
      </w:r>
      <w:r w:rsidR="00511183">
        <w:rPr>
          <w:rFonts w:cs="Arial"/>
          <w:color w:val="000000"/>
          <w:sz w:val="24"/>
          <w:szCs w:val="24"/>
          <w:shd w:val="clear" w:color="auto" w:fill="FFFFFF"/>
        </w:rPr>
        <w:t>ich means that the effort required to move from one to another is the same.</w:t>
      </w:r>
      <w:r w:rsidR="004D0BFF">
        <w:rPr>
          <w:rFonts w:cs="Arial"/>
          <w:color w:val="000000"/>
          <w:sz w:val="24"/>
          <w:szCs w:val="24"/>
          <w:shd w:val="clear" w:color="auto" w:fill="FFFFFF"/>
        </w:rPr>
        <w:t xml:space="preserve"> Although it may no be possible to correctly state the true relationship between these groups there is nothing that suggests that the relationship linear.</w:t>
      </w:r>
      <w:r w:rsidR="00C667A4">
        <w:rPr>
          <w:rFonts w:cs="Arial"/>
          <w:color w:val="000000"/>
          <w:sz w:val="24"/>
          <w:szCs w:val="24"/>
          <w:shd w:val="clear" w:color="auto" w:fill="FFFFFF"/>
        </w:rPr>
        <w:t xml:space="preserve"> </w:t>
      </w:r>
      <w:r w:rsidR="00400E42">
        <w:rPr>
          <w:rFonts w:cs="Arial"/>
          <w:color w:val="000000"/>
          <w:sz w:val="24"/>
          <w:szCs w:val="24"/>
          <w:shd w:val="clear" w:color="auto" w:fill="FFFFFF"/>
        </w:rPr>
        <w:t xml:space="preserve">It was </w:t>
      </w:r>
      <w:r w:rsidR="005B3EC9">
        <w:rPr>
          <w:rFonts w:cs="Arial"/>
          <w:color w:val="000000"/>
          <w:sz w:val="24"/>
          <w:szCs w:val="24"/>
          <w:shd w:val="clear" w:color="auto" w:fill="FFFFFF"/>
        </w:rPr>
        <w:t>suggested</w:t>
      </w:r>
      <w:r w:rsidR="00C667A4">
        <w:rPr>
          <w:rFonts w:cs="Arial"/>
          <w:color w:val="000000"/>
          <w:sz w:val="24"/>
          <w:szCs w:val="24"/>
          <w:shd w:val="clear" w:color="auto" w:fill="FFFFFF"/>
        </w:rPr>
        <w:t xml:space="preserve"> that it has </w:t>
      </w:r>
      <w:r w:rsidR="004929FC">
        <w:rPr>
          <w:rFonts w:cs="Arial"/>
          <w:color w:val="000000"/>
          <w:sz w:val="24"/>
          <w:szCs w:val="24"/>
          <w:shd w:val="clear" w:color="auto" w:fill="FFFFFF"/>
        </w:rPr>
        <w:t>an</w:t>
      </w:r>
      <w:r w:rsidR="00C667A4">
        <w:rPr>
          <w:rFonts w:cs="Arial"/>
          <w:color w:val="000000"/>
          <w:sz w:val="24"/>
          <w:szCs w:val="24"/>
          <w:shd w:val="clear" w:color="auto" w:fill="FFFFFF"/>
        </w:rPr>
        <w:t xml:space="preserve"> asymmetric </w:t>
      </w:r>
      <w:r w:rsidR="004929FC">
        <w:rPr>
          <w:rFonts w:cs="Arial"/>
          <w:color w:val="000000"/>
          <w:sz w:val="24"/>
          <w:szCs w:val="24"/>
          <w:shd w:val="clear" w:color="auto" w:fill="FFFFFF"/>
        </w:rPr>
        <w:t>relationship,</w:t>
      </w:r>
      <w:r w:rsidR="00C667A4">
        <w:rPr>
          <w:rFonts w:cs="Arial"/>
          <w:color w:val="000000"/>
          <w:sz w:val="24"/>
          <w:szCs w:val="24"/>
          <w:shd w:val="clear" w:color="auto" w:fill="FFFFFF"/>
        </w:rPr>
        <w:t xml:space="preserve"> implying that data can be transformed into information, which could be transformed </w:t>
      </w:r>
      <w:r w:rsidR="00EE626D">
        <w:rPr>
          <w:rFonts w:cs="Arial"/>
          <w:color w:val="000000"/>
          <w:sz w:val="24"/>
          <w:szCs w:val="24"/>
          <w:shd w:val="clear" w:color="auto" w:fill="FFFFFF"/>
        </w:rPr>
        <w:t xml:space="preserve">in </w:t>
      </w:r>
      <w:r w:rsidR="004929FC">
        <w:rPr>
          <w:rFonts w:cs="Arial"/>
          <w:color w:val="000000"/>
          <w:sz w:val="24"/>
          <w:szCs w:val="24"/>
          <w:shd w:val="clear" w:color="auto" w:fill="FFFFFF"/>
        </w:rPr>
        <w:t>to</w:t>
      </w:r>
      <w:r w:rsidR="00EE626D">
        <w:rPr>
          <w:rFonts w:cs="Arial"/>
          <w:color w:val="000000"/>
          <w:sz w:val="24"/>
          <w:szCs w:val="24"/>
          <w:shd w:val="clear" w:color="auto" w:fill="FFFFFF"/>
        </w:rPr>
        <w:t xml:space="preserve"> information, that could</w:t>
      </w:r>
      <w:r w:rsidR="00B95F6C">
        <w:rPr>
          <w:rFonts w:cs="Arial"/>
          <w:color w:val="000000"/>
          <w:sz w:val="24"/>
          <w:szCs w:val="24"/>
          <w:shd w:val="clear" w:color="auto" w:fill="FFFFFF"/>
        </w:rPr>
        <w:t xml:space="preserve"> </w:t>
      </w:r>
      <w:r w:rsidR="00EE626D">
        <w:rPr>
          <w:rFonts w:cs="Arial"/>
          <w:color w:val="000000"/>
          <w:sz w:val="24"/>
          <w:szCs w:val="24"/>
          <w:shd w:val="clear" w:color="auto" w:fill="FFFFFF"/>
        </w:rPr>
        <w:t>be transformed into knowledge, but</w:t>
      </w:r>
      <w:r w:rsidR="00C667A4">
        <w:rPr>
          <w:rFonts w:cs="Arial"/>
          <w:color w:val="000000"/>
          <w:sz w:val="24"/>
          <w:szCs w:val="24"/>
          <w:shd w:val="clear" w:color="auto" w:fill="FFFFFF"/>
        </w:rPr>
        <w:t xml:space="preserve"> it does not seem possible to go the other way </w:t>
      </w:r>
      <w:r w:rsidR="004929FC">
        <w:rPr>
          <w:rFonts w:cs="Arial"/>
          <w:color w:val="000000"/>
          <w:sz w:val="24"/>
          <w:szCs w:val="24"/>
          <w:shd w:val="clear" w:color="auto" w:fill="FFFFFF"/>
        </w:rPr>
        <w:t>around</w:t>
      </w:r>
      <w:r w:rsidR="00C667A4">
        <w:rPr>
          <w:rFonts w:cs="Arial"/>
          <w:color w:val="000000"/>
          <w:sz w:val="24"/>
          <w:szCs w:val="24"/>
          <w:shd w:val="clear" w:color="auto" w:fill="FFFFFF"/>
        </w:rPr>
        <w:t>.</w:t>
      </w:r>
      <w:r w:rsidR="00EE626D">
        <w:rPr>
          <w:rFonts w:cs="Arial"/>
          <w:color w:val="000000"/>
          <w:sz w:val="24"/>
          <w:szCs w:val="24"/>
          <w:shd w:val="clear" w:color="auto" w:fill="FFFFFF"/>
        </w:rPr>
        <w:t xml:space="preserve"> But we all on some occasion used our knowledge to get information and taking out information to create data.</w:t>
      </w:r>
    </w:p>
    <w:p w14:paraId="23C292A3" w14:textId="75FE98B0" w:rsidR="00895410" w:rsidRDefault="00895410" w:rsidP="001970CD">
      <w:pPr>
        <w:rPr>
          <w:rFonts w:cs="Arial"/>
          <w:color w:val="000000"/>
          <w:sz w:val="24"/>
          <w:szCs w:val="24"/>
          <w:shd w:val="clear" w:color="auto" w:fill="FFFFFF"/>
        </w:rPr>
      </w:pPr>
      <w:r>
        <w:rPr>
          <w:rFonts w:cs="Arial"/>
          <w:color w:val="000000"/>
          <w:sz w:val="24"/>
          <w:szCs w:val="24"/>
          <w:shd w:val="clear" w:color="auto" w:fill="FFFFFF"/>
        </w:rPr>
        <w:t xml:space="preserve">It signifies the appraisement that the knowledge is superior to data. That has also been questioned. Tuomi [38] argues this data arises as a result of adding value to information, which in effect is knowledge which has been structured and verbalised. As stated by him, there are no ‘raw’ data, since every </w:t>
      </w:r>
      <w:r w:rsidR="004B27CF">
        <w:rPr>
          <w:rFonts w:cs="Arial"/>
          <w:color w:val="000000"/>
          <w:sz w:val="24"/>
          <w:szCs w:val="24"/>
          <w:shd w:val="clear" w:color="auto" w:fill="FFFFFF"/>
        </w:rPr>
        <w:t xml:space="preserve">collectable and </w:t>
      </w:r>
      <w:r w:rsidR="004929FC">
        <w:rPr>
          <w:rFonts w:cs="Arial"/>
          <w:color w:val="000000"/>
          <w:sz w:val="24"/>
          <w:szCs w:val="24"/>
          <w:shd w:val="clear" w:color="auto" w:fill="FFFFFF"/>
        </w:rPr>
        <w:t>measurable piece</w:t>
      </w:r>
      <w:r w:rsidR="004B27CF">
        <w:rPr>
          <w:rFonts w:cs="Arial"/>
          <w:color w:val="000000"/>
          <w:sz w:val="24"/>
          <w:szCs w:val="24"/>
          <w:shd w:val="clear" w:color="auto" w:fill="FFFFFF"/>
        </w:rPr>
        <w:t xml:space="preserve"> of detail has already been affected by the very process of knowledge that made it measurable and collectable in the first place. By analysing its structure of this information, we can </w:t>
      </w:r>
      <w:r w:rsidR="004929FC">
        <w:rPr>
          <w:rFonts w:cs="Arial"/>
          <w:color w:val="000000"/>
          <w:sz w:val="24"/>
          <w:szCs w:val="24"/>
          <w:shd w:val="clear" w:color="auto" w:fill="FFFFFF"/>
        </w:rPr>
        <w:t>finally</w:t>
      </w:r>
      <w:r w:rsidR="004B27CF">
        <w:rPr>
          <w:rFonts w:cs="Arial"/>
          <w:color w:val="000000"/>
          <w:sz w:val="24"/>
          <w:szCs w:val="24"/>
          <w:shd w:val="clear" w:color="auto" w:fill="FFFFFF"/>
        </w:rPr>
        <w:t xml:space="preserve"> redefine it into pure data.</w:t>
      </w:r>
      <w:r w:rsidR="004B27CF" w:rsidRPr="004B27CF">
        <w:t xml:space="preserve"> </w:t>
      </w:r>
      <w:r w:rsidR="004B27CF" w:rsidRPr="004B27CF">
        <w:rPr>
          <w:rFonts w:cs="Arial"/>
          <w:color w:val="000000"/>
          <w:sz w:val="24"/>
          <w:szCs w:val="24"/>
          <w:shd w:val="clear" w:color="auto" w:fill="FFFFFF"/>
        </w:rPr>
        <w:t>(Stenmark, D., 2002, January).</w:t>
      </w:r>
    </w:p>
    <w:p w14:paraId="38B29A4A" w14:textId="77B6276D" w:rsidR="00400E42" w:rsidRDefault="00400E42" w:rsidP="001970CD">
      <w:pPr>
        <w:rPr>
          <w:rFonts w:cs="Arial"/>
          <w:color w:val="000000"/>
          <w:sz w:val="24"/>
          <w:szCs w:val="24"/>
          <w:shd w:val="clear" w:color="auto" w:fill="FFFFFF"/>
        </w:rPr>
      </w:pPr>
      <w:r>
        <w:rPr>
          <w:rFonts w:cs="Arial"/>
          <w:color w:val="000000"/>
          <w:sz w:val="24"/>
          <w:szCs w:val="24"/>
          <w:shd w:val="clear" w:color="auto" w:fill="FFFFFF"/>
        </w:rPr>
        <w:t xml:space="preserve">Data </w:t>
      </w:r>
      <w:r w:rsidR="00EF0AF0">
        <w:rPr>
          <w:rFonts w:cs="Arial"/>
          <w:color w:val="000000"/>
          <w:sz w:val="24"/>
          <w:szCs w:val="24"/>
          <w:shd w:val="clear" w:color="auto" w:fill="FFFFFF"/>
        </w:rPr>
        <w:t xml:space="preserve">information is a raw material, or </w:t>
      </w:r>
      <w:r w:rsidR="005B3EC9">
        <w:rPr>
          <w:rFonts w:cs="Arial"/>
          <w:color w:val="000000"/>
          <w:sz w:val="24"/>
          <w:szCs w:val="24"/>
          <w:shd w:val="clear" w:color="auto" w:fill="FFFFFF"/>
        </w:rPr>
        <w:t>referred</w:t>
      </w:r>
      <w:r w:rsidR="00EF0AF0">
        <w:rPr>
          <w:rFonts w:cs="Arial"/>
          <w:color w:val="000000"/>
          <w:sz w:val="24"/>
          <w:szCs w:val="24"/>
          <w:shd w:val="clear" w:color="auto" w:fill="FFFFFF"/>
        </w:rPr>
        <w:t xml:space="preserve"> as raw data, information is a </w:t>
      </w:r>
      <w:r w:rsidR="005B3EC9">
        <w:rPr>
          <w:rFonts w:cs="Arial"/>
          <w:color w:val="000000"/>
          <w:sz w:val="24"/>
          <w:szCs w:val="24"/>
          <w:shd w:val="clear" w:color="auto" w:fill="FFFFFF"/>
        </w:rPr>
        <w:t>data</w:t>
      </w:r>
      <w:r w:rsidR="00EF0AF0">
        <w:rPr>
          <w:rFonts w:cs="Arial"/>
          <w:color w:val="000000"/>
          <w:sz w:val="24"/>
          <w:szCs w:val="24"/>
          <w:shd w:val="clear" w:color="auto" w:fill="FFFFFF"/>
        </w:rPr>
        <w:t xml:space="preserve"> </w:t>
      </w:r>
      <w:r w:rsidR="005B3EC9">
        <w:rPr>
          <w:rFonts w:cs="Arial"/>
          <w:color w:val="000000"/>
          <w:sz w:val="24"/>
          <w:szCs w:val="24"/>
          <w:shd w:val="clear" w:color="auto" w:fill="FFFFFF"/>
        </w:rPr>
        <w:t>that</w:t>
      </w:r>
      <w:r w:rsidR="00EF0AF0">
        <w:rPr>
          <w:rFonts w:cs="Arial"/>
          <w:color w:val="000000"/>
          <w:sz w:val="24"/>
          <w:szCs w:val="24"/>
          <w:shd w:val="clear" w:color="auto" w:fill="FFFFFF"/>
        </w:rPr>
        <w:t xml:space="preserve"> has been presented and organised by 1or more people and knowledge is the information you read, understood, listening to others and it also gained by watching others. </w:t>
      </w:r>
      <w:r w:rsidR="00C91507">
        <w:rPr>
          <w:rFonts w:cs="Arial"/>
          <w:color w:val="000000"/>
          <w:sz w:val="24"/>
          <w:szCs w:val="24"/>
          <w:shd w:val="clear" w:color="auto" w:fill="FFFFFF"/>
        </w:rPr>
        <w:t>(</w:t>
      </w:r>
      <w:r w:rsidR="00C91507" w:rsidRPr="00C91507">
        <w:rPr>
          <w:rFonts w:cs="Arial"/>
          <w:color w:val="000000"/>
          <w:sz w:val="24"/>
          <w:szCs w:val="24"/>
          <w:shd w:val="clear" w:color="auto" w:fill="FFFFFF"/>
        </w:rPr>
        <w:t>Kempe, S. (2013).</w:t>
      </w:r>
    </w:p>
    <w:p w14:paraId="4314C997" w14:textId="517F4A6C" w:rsidR="00EF0AF0" w:rsidRPr="00EF0AF0" w:rsidRDefault="00455AE3" w:rsidP="00EF0AF0">
      <w:pPr>
        <w:rPr>
          <w:rFonts w:cs="Arial"/>
          <w:sz w:val="24"/>
          <w:szCs w:val="24"/>
        </w:rPr>
      </w:pPr>
      <w:bookmarkStart w:id="5" w:name="_Toc29503231"/>
      <w:r w:rsidRPr="00E83F62">
        <w:rPr>
          <w:rStyle w:val="Heading1Char"/>
          <w:rFonts w:asciiTheme="minorHAnsi" w:hAnsiTheme="minorHAnsi" w:cstheme="minorHAnsi"/>
          <w:color w:val="auto"/>
          <w:sz w:val="24"/>
          <w:szCs w:val="24"/>
        </w:rPr>
        <w:t xml:space="preserve">Below is a </w:t>
      </w:r>
      <w:r w:rsidR="00834F78" w:rsidRPr="00E83F62">
        <w:rPr>
          <w:rStyle w:val="Heading1Char"/>
          <w:rFonts w:asciiTheme="minorHAnsi" w:hAnsiTheme="minorHAnsi" w:cstheme="minorHAnsi"/>
          <w:color w:val="auto"/>
          <w:sz w:val="24"/>
          <w:szCs w:val="24"/>
        </w:rPr>
        <w:t xml:space="preserve">Figure </w:t>
      </w:r>
      <w:r w:rsidR="00EA4710">
        <w:rPr>
          <w:rStyle w:val="Heading1Char"/>
          <w:rFonts w:asciiTheme="minorHAnsi" w:hAnsiTheme="minorHAnsi" w:cstheme="minorHAnsi"/>
          <w:color w:val="auto"/>
          <w:sz w:val="24"/>
          <w:szCs w:val="24"/>
        </w:rPr>
        <w:t>2</w:t>
      </w:r>
      <w:r w:rsidR="00834F78" w:rsidRPr="00E83F62">
        <w:rPr>
          <w:rStyle w:val="Heading1Char"/>
          <w:rFonts w:asciiTheme="minorHAnsi" w:hAnsiTheme="minorHAnsi" w:cstheme="minorHAnsi"/>
          <w:color w:val="auto"/>
          <w:sz w:val="24"/>
          <w:szCs w:val="24"/>
        </w:rPr>
        <w:t xml:space="preserve"> </w:t>
      </w:r>
      <w:r w:rsidR="00E83F62">
        <w:rPr>
          <w:rStyle w:val="Heading1Char"/>
          <w:rFonts w:asciiTheme="minorHAnsi" w:hAnsiTheme="minorHAnsi" w:cstheme="minorHAnsi"/>
          <w:color w:val="auto"/>
          <w:sz w:val="24"/>
          <w:szCs w:val="24"/>
        </w:rPr>
        <w:t xml:space="preserve">Knowledge </w:t>
      </w:r>
      <w:r w:rsidR="00834F78" w:rsidRPr="00E83F62">
        <w:rPr>
          <w:rStyle w:val="Heading1Char"/>
          <w:rFonts w:asciiTheme="minorHAnsi" w:hAnsiTheme="minorHAnsi" w:cstheme="minorHAnsi"/>
          <w:color w:val="auto"/>
          <w:sz w:val="24"/>
          <w:szCs w:val="24"/>
        </w:rPr>
        <w:t>M</w:t>
      </w:r>
      <w:r w:rsidR="00E83F62">
        <w:rPr>
          <w:rStyle w:val="Heading1Char"/>
          <w:rFonts w:asciiTheme="minorHAnsi" w:hAnsiTheme="minorHAnsi" w:cstheme="minorHAnsi"/>
          <w:color w:val="auto"/>
          <w:sz w:val="24"/>
          <w:szCs w:val="24"/>
        </w:rPr>
        <w:t xml:space="preserve">anagement </w:t>
      </w:r>
      <w:r w:rsidRPr="00E83F62">
        <w:rPr>
          <w:rStyle w:val="Heading1Char"/>
          <w:rFonts w:asciiTheme="minorHAnsi" w:hAnsiTheme="minorHAnsi" w:cstheme="minorHAnsi"/>
          <w:color w:val="auto"/>
          <w:sz w:val="24"/>
          <w:szCs w:val="24"/>
        </w:rPr>
        <w:t>of the cycle</w:t>
      </w:r>
      <w:r w:rsidRPr="00D71BCE">
        <w:rPr>
          <w:rStyle w:val="Heading1Char"/>
          <w:rFonts w:asciiTheme="minorHAnsi" w:hAnsiTheme="minorHAnsi" w:cstheme="minorHAnsi"/>
          <w:color w:val="auto"/>
          <w:sz w:val="24"/>
          <w:szCs w:val="24"/>
        </w:rPr>
        <w:t>.</w:t>
      </w:r>
      <w:bookmarkEnd w:id="5"/>
    </w:p>
    <w:p w14:paraId="3467F226" w14:textId="7ED3067D" w:rsidR="00EF0AF0" w:rsidRPr="00EF0AF0" w:rsidRDefault="00EF0AF0" w:rsidP="00EF0AF0">
      <w:pPr>
        <w:rPr>
          <w:rFonts w:cs="Arial"/>
          <w:sz w:val="24"/>
          <w:szCs w:val="24"/>
        </w:rPr>
      </w:pPr>
    </w:p>
    <w:p w14:paraId="4FC62395" w14:textId="1E6BD0C4" w:rsidR="00EF0AF0" w:rsidRPr="00EF0AF0" w:rsidRDefault="00EF0AF0" w:rsidP="00EF0AF0">
      <w:pPr>
        <w:rPr>
          <w:rFonts w:cs="Arial"/>
          <w:sz w:val="24"/>
          <w:szCs w:val="24"/>
        </w:rPr>
      </w:pPr>
      <w:r>
        <w:rPr>
          <w:noProof/>
        </w:rPr>
        <w:lastRenderedPageBreak/>
        <w:drawing>
          <wp:inline distT="0" distB="0" distL="0" distR="0" wp14:anchorId="2934BF3A" wp14:editId="778AF4B2">
            <wp:extent cx="3048000" cy="25196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53499" cy="2524226"/>
                    </a:xfrm>
                    <a:prstGeom prst="rect">
                      <a:avLst/>
                    </a:prstGeom>
                  </pic:spPr>
                </pic:pic>
              </a:graphicData>
            </a:graphic>
          </wp:inline>
        </w:drawing>
      </w:r>
    </w:p>
    <w:p w14:paraId="6F3711C5" w14:textId="77777777" w:rsidR="00C91507" w:rsidRDefault="00C91507" w:rsidP="00C91507">
      <w:pPr>
        <w:rPr>
          <w:rFonts w:cs="Arial"/>
          <w:color w:val="000000"/>
          <w:sz w:val="24"/>
          <w:szCs w:val="24"/>
          <w:shd w:val="clear" w:color="auto" w:fill="FFFFFF"/>
        </w:rPr>
      </w:pPr>
      <w:r>
        <w:rPr>
          <w:rFonts w:cs="Arial"/>
          <w:color w:val="000000"/>
          <w:sz w:val="24"/>
          <w:szCs w:val="24"/>
          <w:shd w:val="clear" w:color="auto" w:fill="FFFFFF"/>
        </w:rPr>
        <w:t>(</w:t>
      </w:r>
      <w:r w:rsidRPr="00C91507">
        <w:rPr>
          <w:rFonts w:cs="Arial"/>
          <w:color w:val="000000"/>
          <w:sz w:val="24"/>
          <w:szCs w:val="24"/>
          <w:shd w:val="clear" w:color="auto" w:fill="FFFFFF"/>
        </w:rPr>
        <w:t>Kempe, S. (2013).</w:t>
      </w:r>
    </w:p>
    <w:p w14:paraId="4C904383" w14:textId="09E69D8E" w:rsidR="00FF57BA" w:rsidRPr="00C91507" w:rsidRDefault="00FF57BA" w:rsidP="00C91507">
      <w:pPr>
        <w:rPr>
          <w:rFonts w:cs="Arial"/>
          <w:color w:val="000000"/>
          <w:sz w:val="24"/>
          <w:szCs w:val="24"/>
          <w:shd w:val="clear" w:color="auto" w:fill="FFFFFF"/>
        </w:rPr>
      </w:pPr>
      <w:r w:rsidRPr="00FF57BA">
        <w:rPr>
          <w:b/>
          <w:bCs/>
          <w:sz w:val="28"/>
          <w:szCs w:val="28"/>
          <w:u w:val="single"/>
          <w:shd w:val="clear" w:color="auto" w:fill="FFFFFF"/>
        </w:rPr>
        <w:t>Relationship between Individual Knowledge and Organisational Knowledge</w:t>
      </w:r>
    </w:p>
    <w:p w14:paraId="6AD42520" w14:textId="0F8619FE" w:rsidR="005372CB" w:rsidRDefault="000D7695" w:rsidP="005372CB">
      <w:pPr>
        <w:rPr>
          <w:sz w:val="24"/>
          <w:szCs w:val="24"/>
        </w:rPr>
      </w:pPr>
      <w:r>
        <w:rPr>
          <w:sz w:val="24"/>
          <w:szCs w:val="24"/>
        </w:rPr>
        <w:t xml:space="preserve">An education innovation experience could be seen as a process that develops knowledge </w:t>
      </w:r>
      <w:r w:rsidR="004929FC">
        <w:rPr>
          <w:sz w:val="24"/>
          <w:szCs w:val="24"/>
        </w:rPr>
        <w:t>through</w:t>
      </w:r>
      <w:r>
        <w:rPr>
          <w:sz w:val="24"/>
          <w:szCs w:val="24"/>
        </w:rPr>
        <w:t xml:space="preserve"> individuals (</w:t>
      </w:r>
      <w:r w:rsidR="004929FC">
        <w:rPr>
          <w:sz w:val="24"/>
          <w:szCs w:val="24"/>
        </w:rPr>
        <w:t>individual</w:t>
      </w:r>
      <w:r>
        <w:rPr>
          <w:sz w:val="24"/>
          <w:szCs w:val="24"/>
        </w:rPr>
        <w:t xml:space="preserve"> teachers) and groups (groups of </w:t>
      </w:r>
      <w:r w:rsidR="004929FC">
        <w:rPr>
          <w:sz w:val="24"/>
          <w:szCs w:val="24"/>
        </w:rPr>
        <w:t>teachers</w:t>
      </w:r>
      <w:r>
        <w:rPr>
          <w:sz w:val="24"/>
          <w:szCs w:val="24"/>
        </w:rPr>
        <w:t>) developed by the organisation of a form of creative force (the university) provided that is participants have their freedom ( law stipulated: academic freedom</w:t>
      </w:r>
      <w:r w:rsidR="001149F3">
        <w:rPr>
          <w:sz w:val="24"/>
          <w:szCs w:val="24"/>
        </w:rPr>
        <w:t xml:space="preserve">) to update the processes, content, models and any </w:t>
      </w:r>
      <w:r w:rsidR="004929FC">
        <w:rPr>
          <w:sz w:val="24"/>
          <w:szCs w:val="24"/>
        </w:rPr>
        <w:t>strategies</w:t>
      </w:r>
      <w:r w:rsidR="001149F3">
        <w:rPr>
          <w:sz w:val="24"/>
          <w:szCs w:val="24"/>
        </w:rPr>
        <w:t xml:space="preserve"> or technique used during their subject. In the organisation that is focused on creative forces are at risk of causing a significant loss of efficiency if there is no coordination and </w:t>
      </w:r>
      <w:r w:rsidR="004929FC">
        <w:rPr>
          <w:sz w:val="24"/>
          <w:szCs w:val="24"/>
        </w:rPr>
        <w:t>if knowledge</w:t>
      </w:r>
      <w:r w:rsidR="001149F3">
        <w:rPr>
          <w:sz w:val="24"/>
          <w:szCs w:val="24"/>
        </w:rPr>
        <w:t xml:space="preserve"> is not properly managed that is generated </w:t>
      </w:r>
      <w:r w:rsidR="00DC693E">
        <w:rPr>
          <w:sz w:val="24"/>
          <w:szCs w:val="24"/>
        </w:rPr>
        <w:t xml:space="preserve">by various </w:t>
      </w:r>
      <w:r w:rsidR="004929FC">
        <w:rPr>
          <w:sz w:val="24"/>
          <w:szCs w:val="24"/>
        </w:rPr>
        <w:t>individuals</w:t>
      </w:r>
      <w:r w:rsidR="00DC693E">
        <w:rPr>
          <w:sz w:val="24"/>
          <w:szCs w:val="24"/>
        </w:rPr>
        <w:t xml:space="preserve"> and groups (Nonaka, 1994).</w:t>
      </w:r>
      <w:r w:rsidR="001149F3">
        <w:rPr>
          <w:sz w:val="24"/>
          <w:szCs w:val="24"/>
        </w:rPr>
        <w:t xml:space="preserve"> </w:t>
      </w:r>
      <w:r w:rsidR="00DC693E">
        <w:rPr>
          <w:sz w:val="24"/>
          <w:szCs w:val="24"/>
        </w:rPr>
        <w:t>The organisation knowledge of the generation has to be continual process (Nonaka, Von Krogh &amp; Voelpel 2006).</w:t>
      </w:r>
      <w:r w:rsidR="0070458A" w:rsidRPr="0070458A">
        <w:t xml:space="preserve"> </w:t>
      </w:r>
      <w:r w:rsidR="0070458A">
        <w:t>(</w:t>
      </w:r>
      <w:r w:rsidR="0070458A" w:rsidRPr="0070458A">
        <w:rPr>
          <w:sz w:val="24"/>
          <w:szCs w:val="24"/>
        </w:rPr>
        <w:t>Fidalgo-Blanco, A., Sein-Echaluce, M.L. and García-Peñalvo, F., 2015</w:t>
      </w:r>
      <w:r w:rsidR="0070458A">
        <w:rPr>
          <w:sz w:val="24"/>
          <w:szCs w:val="24"/>
        </w:rPr>
        <w:t>)</w:t>
      </w:r>
      <w:r w:rsidR="00003CA7">
        <w:rPr>
          <w:sz w:val="24"/>
          <w:szCs w:val="24"/>
        </w:rPr>
        <w:t>.</w:t>
      </w:r>
    </w:p>
    <w:p w14:paraId="783C5EFF" w14:textId="3EE7CDA9" w:rsidR="002F6F6A" w:rsidRPr="005809A3" w:rsidRDefault="002F6F6A" w:rsidP="005809A3">
      <w:pPr>
        <w:pStyle w:val="NoSpacing"/>
        <w:rPr>
          <w:sz w:val="24"/>
          <w:szCs w:val="24"/>
        </w:rPr>
      </w:pPr>
      <w:r w:rsidRPr="005809A3">
        <w:rPr>
          <w:sz w:val="24"/>
          <w:szCs w:val="24"/>
        </w:rPr>
        <w:t xml:space="preserve">Knowledge can be transferred individual or in an organisation. The transfer involves the ability of a group or individual to cooperate with others and share knowledge for their mutual benefit. It is almost impossible to transfer knowledge to another person without sharing. </w:t>
      </w:r>
      <w:r w:rsidR="00071E3C" w:rsidRPr="005809A3">
        <w:rPr>
          <w:sz w:val="24"/>
          <w:szCs w:val="24"/>
        </w:rPr>
        <w:t xml:space="preserve">It therefore shows that knowledge transfer would not happen in an organisation unless the staff members and group members display a high level of cooperative behaviour (Goh, 2002, p. 25). </w:t>
      </w:r>
      <w:r w:rsidR="00637B58" w:rsidRPr="005809A3">
        <w:rPr>
          <w:sz w:val="24"/>
          <w:szCs w:val="24"/>
        </w:rPr>
        <w:t>Also,</w:t>
      </w:r>
      <w:r w:rsidR="00071E3C" w:rsidRPr="005809A3">
        <w:rPr>
          <w:sz w:val="24"/>
          <w:szCs w:val="24"/>
        </w:rPr>
        <w:t xml:space="preserve"> knowledge is not from individual to </w:t>
      </w:r>
      <w:r w:rsidR="00637B58" w:rsidRPr="005809A3">
        <w:rPr>
          <w:sz w:val="24"/>
          <w:szCs w:val="24"/>
        </w:rPr>
        <w:t>individual,</w:t>
      </w:r>
      <w:r w:rsidR="00071E3C" w:rsidRPr="005809A3">
        <w:rPr>
          <w:sz w:val="24"/>
          <w:szCs w:val="24"/>
        </w:rPr>
        <w:t xml:space="preserve"> but it also involves “individual to a team or group, team or group to individual, or team or group to team or group” (Bender and Fish, 2000, p. 130).</w:t>
      </w:r>
    </w:p>
    <w:p w14:paraId="6B0A7C1D" w14:textId="4002B3D9" w:rsidR="00003CA7" w:rsidRDefault="005809A3" w:rsidP="005809A3">
      <w:pPr>
        <w:pStyle w:val="NoSpacing"/>
        <w:rPr>
          <w:sz w:val="24"/>
          <w:szCs w:val="24"/>
        </w:rPr>
      </w:pPr>
      <w:r w:rsidRPr="005809A3">
        <w:rPr>
          <w:sz w:val="24"/>
          <w:szCs w:val="24"/>
        </w:rPr>
        <w:t>(Omar Sharifuddin Syed-Ikhsan, S. and Rowland, F., 2004.)</w:t>
      </w:r>
    </w:p>
    <w:p w14:paraId="00FCDAB7" w14:textId="77777777" w:rsidR="00455AE3" w:rsidRDefault="00455AE3" w:rsidP="005809A3">
      <w:pPr>
        <w:pStyle w:val="NoSpacing"/>
        <w:rPr>
          <w:sz w:val="24"/>
          <w:szCs w:val="24"/>
        </w:rPr>
      </w:pPr>
    </w:p>
    <w:p w14:paraId="75E7546A" w14:textId="510C7B54" w:rsidR="00C91507" w:rsidRDefault="00C91507" w:rsidP="005809A3">
      <w:pPr>
        <w:pStyle w:val="NoSpacing"/>
        <w:rPr>
          <w:sz w:val="24"/>
          <w:szCs w:val="24"/>
        </w:rPr>
      </w:pPr>
      <w:r>
        <w:rPr>
          <w:sz w:val="24"/>
          <w:szCs w:val="24"/>
        </w:rPr>
        <w:t>O</w:t>
      </w:r>
      <w:r w:rsidR="00455AE3">
        <w:rPr>
          <w:sz w:val="24"/>
          <w:szCs w:val="24"/>
        </w:rPr>
        <w:t>rganisational knowledge</w:t>
      </w:r>
      <w:r w:rsidR="007E6B0A">
        <w:rPr>
          <w:sz w:val="24"/>
          <w:szCs w:val="24"/>
        </w:rPr>
        <w:t xml:space="preserve"> is joined with experiences and understanding. This is maintained by the company. Its qualitive information is to identify understand what is important and relevant to</w:t>
      </w:r>
      <w:r>
        <w:rPr>
          <w:sz w:val="24"/>
          <w:szCs w:val="24"/>
        </w:rPr>
        <w:t xml:space="preserve"> </w:t>
      </w:r>
      <w:r w:rsidR="007E6B0A">
        <w:rPr>
          <w:sz w:val="24"/>
          <w:szCs w:val="24"/>
        </w:rPr>
        <w:t>the company issues or topic.</w:t>
      </w:r>
      <w:r>
        <w:rPr>
          <w:sz w:val="24"/>
          <w:szCs w:val="24"/>
        </w:rPr>
        <w:t xml:space="preserve"> </w:t>
      </w:r>
      <w:r w:rsidR="005B3EC9">
        <w:rPr>
          <w:sz w:val="24"/>
          <w:szCs w:val="24"/>
        </w:rPr>
        <w:t>Its</w:t>
      </w:r>
      <w:r>
        <w:rPr>
          <w:sz w:val="24"/>
          <w:szCs w:val="24"/>
        </w:rPr>
        <w:t xml:space="preserve"> </w:t>
      </w:r>
      <w:r w:rsidR="005B3EC9">
        <w:rPr>
          <w:sz w:val="24"/>
          <w:szCs w:val="24"/>
        </w:rPr>
        <w:t>analysis</w:t>
      </w:r>
      <w:r>
        <w:rPr>
          <w:sz w:val="24"/>
          <w:szCs w:val="24"/>
        </w:rPr>
        <w:t xml:space="preserve"> how information can be used by reflection and </w:t>
      </w:r>
      <w:r w:rsidR="005B3EC9">
        <w:rPr>
          <w:sz w:val="24"/>
          <w:szCs w:val="24"/>
        </w:rPr>
        <w:t>synthesis</w:t>
      </w:r>
      <w:r>
        <w:rPr>
          <w:sz w:val="24"/>
          <w:szCs w:val="24"/>
        </w:rPr>
        <w:t>. (</w:t>
      </w:r>
      <w:r w:rsidRPr="00C91507">
        <w:rPr>
          <w:sz w:val="24"/>
          <w:szCs w:val="24"/>
        </w:rPr>
        <w:t>Kempe, S. (2013).</w:t>
      </w:r>
    </w:p>
    <w:p w14:paraId="38FAA188" w14:textId="541A2C84" w:rsidR="00003CA7" w:rsidRPr="00C41556" w:rsidRDefault="00E85392" w:rsidP="00E85392">
      <w:pPr>
        <w:pStyle w:val="Heading1"/>
        <w:rPr>
          <w:rFonts w:asciiTheme="minorHAnsi" w:hAnsiTheme="minorHAnsi"/>
          <w:b/>
          <w:bCs/>
          <w:color w:val="auto"/>
          <w:sz w:val="28"/>
          <w:szCs w:val="28"/>
          <w:u w:val="single"/>
        </w:rPr>
      </w:pPr>
      <w:bookmarkStart w:id="6" w:name="_Toc29503232"/>
      <w:r w:rsidRPr="00C41556">
        <w:rPr>
          <w:rFonts w:asciiTheme="minorHAnsi" w:hAnsiTheme="minorHAnsi"/>
          <w:b/>
          <w:bCs/>
          <w:color w:val="auto"/>
          <w:sz w:val="28"/>
          <w:szCs w:val="28"/>
          <w:u w:val="single"/>
        </w:rPr>
        <w:t>Analysis and modelling techniques to identify knowledge assets</w:t>
      </w:r>
      <w:bookmarkEnd w:id="6"/>
    </w:p>
    <w:p w14:paraId="1D7BBDCF" w14:textId="77777777" w:rsidR="00E4277A" w:rsidRDefault="00E85392" w:rsidP="00E4277A">
      <w:pPr>
        <w:pStyle w:val="NoSpacing"/>
        <w:rPr>
          <w:sz w:val="24"/>
          <w:szCs w:val="24"/>
        </w:rPr>
      </w:pPr>
      <w:r w:rsidRPr="00E4277A">
        <w:rPr>
          <w:sz w:val="24"/>
          <w:szCs w:val="24"/>
        </w:rPr>
        <w:t xml:space="preserve">Although technology is not the most important element of knowledge management, it does play a critical role in facilitating communication and collaboration within knowledge workers </w:t>
      </w:r>
      <w:r w:rsidRPr="00E4277A">
        <w:rPr>
          <w:sz w:val="24"/>
          <w:szCs w:val="24"/>
        </w:rPr>
        <w:lastRenderedPageBreak/>
        <w:t>in the company. Tacit and explicit knowledge can be best handled by using the knowledge management system:</w:t>
      </w:r>
      <w:r w:rsidR="000B589A" w:rsidRPr="00E4277A">
        <w:rPr>
          <w:sz w:val="24"/>
          <w:szCs w:val="24"/>
        </w:rPr>
        <w:t xml:space="preserve"> a comprehensive framework that works with the structures of the</w:t>
      </w:r>
    </w:p>
    <w:p w14:paraId="2742D308" w14:textId="33538D59" w:rsidR="002731C5" w:rsidRPr="00E4277A" w:rsidRDefault="000B589A" w:rsidP="00E4277A">
      <w:pPr>
        <w:pStyle w:val="NoSpacing"/>
        <w:rPr>
          <w:sz w:val="24"/>
          <w:szCs w:val="24"/>
        </w:rPr>
      </w:pPr>
      <w:r w:rsidRPr="00E4277A">
        <w:rPr>
          <w:sz w:val="24"/>
          <w:szCs w:val="24"/>
        </w:rPr>
        <w:t xml:space="preserve">company to promote all forms of knowledge processing. </w:t>
      </w:r>
      <w:r w:rsidR="00011BAB" w:rsidRPr="00E4277A">
        <w:rPr>
          <w:sz w:val="24"/>
          <w:szCs w:val="24"/>
        </w:rPr>
        <w:t>(</w:t>
      </w:r>
      <w:r w:rsidRPr="00E4277A">
        <w:rPr>
          <w:sz w:val="24"/>
          <w:szCs w:val="24"/>
        </w:rPr>
        <w:t>For Schreiber et al. (1999</w:t>
      </w:r>
      <w:r w:rsidR="00011BAB" w:rsidRPr="00E4277A">
        <w:rPr>
          <w:sz w:val="24"/>
          <w:szCs w:val="24"/>
        </w:rPr>
        <w:t>).</w:t>
      </w:r>
      <w:r w:rsidRPr="00E4277A">
        <w:rPr>
          <w:sz w:val="24"/>
          <w:szCs w:val="24"/>
        </w:rPr>
        <w:t xml:space="preserve"> </w:t>
      </w:r>
    </w:p>
    <w:p w14:paraId="0B2AB001" w14:textId="091D03DE" w:rsidR="00E85392" w:rsidRDefault="000B589A" w:rsidP="00E4277A">
      <w:pPr>
        <w:pStyle w:val="NoSpacing"/>
        <w:rPr>
          <w:sz w:val="24"/>
          <w:szCs w:val="24"/>
        </w:rPr>
      </w:pPr>
      <w:r w:rsidRPr="00E4277A">
        <w:rPr>
          <w:sz w:val="24"/>
          <w:szCs w:val="24"/>
        </w:rPr>
        <w:t>(Abdullah, M.S., Benest, I., Evans, A. and Kimble, C., 2002)</w:t>
      </w:r>
      <w:r w:rsidR="00115FCC" w:rsidRPr="00E4277A">
        <w:rPr>
          <w:sz w:val="24"/>
          <w:szCs w:val="24"/>
        </w:rPr>
        <w:t>.</w:t>
      </w:r>
    </w:p>
    <w:p w14:paraId="392A1724" w14:textId="77777777" w:rsidR="00E4277A" w:rsidRPr="00E4277A" w:rsidRDefault="00E4277A" w:rsidP="00E4277A">
      <w:pPr>
        <w:pStyle w:val="NoSpacing"/>
        <w:rPr>
          <w:sz w:val="24"/>
          <w:szCs w:val="24"/>
        </w:rPr>
      </w:pPr>
    </w:p>
    <w:p w14:paraId="1AE5423A" w14:textId="77777777" w:rsidR="00185E12" w:rsidRPr="00E4277A" w:rsidRDefault="00115FCC" w:rsidP="00E85392">
      <w:pPr>
        <w:rPr>
          <w:sz w:val="24"/>
          <w:szCs w:val="24"/>
        </w:rPr>
      </w:pPr>
      <w:r w:rsidRPr="00E4277A">
        <w:rPr>
          <w:sz w:val="24"/>
          <w:szCs w:val="24"/>
        </w:rPr>
        <w:t xml:space="preserve">When the managers have identified the knowledge assets within the company, the challenge would be to assess how to handle them. The next segment focuses on managing knowledge assets in project-based environments. </w:t>
      </w:r>
    </w:p>
    <w:p w14:paraId="5E59A0FB" w14:textId="72289B93" w:rsidR="00115FCC" w:rsidRDefault="00115FCC" w:rsidP="00E85392">
      <w:pPr>
        <w:rPr>
          <w:sz w:val="24"/>
          <w:szCs w:val="24"/>
        </w:rPr>
      </w:pPr>
      <w:r>
        <w:rPr>
          <w:sz w:val="24"/>
          <w:szCs w:val="24"/>
        </w:rPr>
        <w:t>Projects-based work is part of the chain</w:t>
      </w:r>
      <w:r w:rsidR="00185E12">
        <w:rPr>
          <w:sz w:val="24"/>
          <w:szCs w:val="24"/>
        </w:rPr>
        <w:t xml:space="preserve"> of ‘new organisational types’ that have taken place in most industries over the last few decades.</w:t>
      </w:r>
    </w:p>
    <w:p w14:paraId="2AA2A098" w14:textId="262492DB" w:rsidR="002E0C01" w:rsidRDefault="000A25AE" w:rsidP="00E85392">
      <w:pPr>
        <w:rPr>
          <w:sz w:val="24"/>
          <w:szCs w:val="24"/>
        </w:rPr>
      </w:pPr>
      <w:r>
        <w:rPr>
          <w:sz w:val="24"/>
          <w:szCs w:val="24"/>
        </w:rPr>
        <w:t>Using this below table of categories of knowledge asset</w:t>
      </w:r>
      <w:r w:rsidR="00F56BD1">
        <w:rPr>
          <w:sz w:val="24"/>
          <w:szCs w:val="24"/>
        </w:rPr>
        <w:t xml:space="preserve"> will</w:t>
      </w:r>
      <w:r w:rsidR="00A038EA">
        <w:rPr>
          <w:sz w:val="24"/>
          <w:szCs w:val="24"/>
        </w:rPr>
        <w:t xml:space="preserve"> go</w:t>
      </w:r>
      <w:r w:rsidR="00F56BD1">
        <w:rPr>
          <w:sz w:val="24"/>
          <w:szCs w:val="24"/>
        </w:rPr>
        <w:t xml:space="preserve"> with the organisation. </w:t>
      </w:r>
    </w:p>
    <w:p w14:paraId="28604906" w14:textId="1F0DE99C" w:rsidR="002E0C01" w:rsidRDefault="002E0C01" w:rsidP="00973DBE">
      <w:pPr>
        <w:pStyle w:val="NoSpacing"/>
        <w:rPr>
          <w:sz w:val="24"/>
          <w:szCs w:val="24"/>
        </w:rPr>
      </w:pPr>
      <w:r w:rsidRPr="002E0C01">
        <w:rPr>
          <w:noProof/>
        </w:rPr>
        <w:drawing>
          <wp:inline distT="0" distB="0" distL="0" distR="0" wp14:anchorId="73C7BA32" wp14:editId="503EF6AA">
            <wp:extent cx="4552950" cy="3257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52950" cy="3257550"/>
                    </a:xfrm>
                    <a:prstGeom prst="rect">
                      <a:avLst/>
                    </a:prstGeom>
                  </pic:spPr>
                </pic:pic>
              </a:graphicData>
            </a:graphic>
          </wp:inline>
        </w:drawing>
      </w:r>
    </w:p>
    <w:p w14:paraId="629FFE85" w14:textId="324B63B4" w:rsidR="002E0C01" w:rsidRDefault="00973DBE" w:rsidP="00973DBE">
      <w:pPr>
        <w:pStyle w:val="NoSpacing"/>
        <w:rPr>
          <w:sz w:val="24"/>
          <w:szCs w:val="24"/>
        </w:rPr>
      </w:pPr>
      <w:bookmarkStart w:id="7" w:name="_Hlk29391861"/>
      <w:r>
        <w:rPr>
          <w:sz w:val="24"/>
          <w:szCs w:val="24"/>
        </w:rPr>
        <w:t>(</w:t>
      </w:r>
      <w:r w:rsidRPr="00973DBE">
        <w:rPr>
          <w:sz w:val="24"/>
          <w:szCs w:val="24"/>
        </w:rPr>
        <w:t>N</w:t>
      </w:r>
      <w:r w:rsidR="001D1DDD">
        <w:rPr>
          <w:sz w:val="24"/>
          <w:szCs w:val="24"/>
        </w:rPr>
        <w:t>a</w:t>
      </w:r>
      <w:r w:rsidRPr="00973DBE">
        <w:rPr>
          <w:sz w:val="24"/>
          <w:szCs w:val="24"/>
        </w:rPr>
        <w:t>ft</w:t>
      </w:r>
      <w:r w:rsidR="001D1DDD">
        <w:rPr>
          <w:sz w:val="24"/>
          <w:szCs w:val="24"/>
        </w:rPr>
        <w:t>a</w:t>
      </w:r>
      <w:r w:rsidRPr="00973DBE">
        <w:rPr>
          <w:sz w:val="24"/>
          <w:szCs w:val="24"/>
        </w:rPr>
        <w:t>n</w:t>
      </w:r>
      <w:r w:rsidR="001D1DDD">
        <w:rPr>
          <w:sz w:val="24"/>
          <w:szCs w:val="24"/>
        </w:rPr>
        <w:t>a</w:t>
      </w:r>
      <w:r w:rsidRPr="00973DBE">
        <w:rPr>
          <w:sz w:val="24"/>
          <w:szCs w:val="24"/>
        </w:rPr>
        <w:t>il</w:t>
      </w:r>
      <w:r w:rsidR="001D1DDD">
        <w:rPr>
          <w:sz w:val="24"/>
          <w:szCs w:val="24"/>
        </w:rPr>
        <w:t>a</w:t>
      </w:r>
      <w:r w:rsidRPr="00973DBE">
        <w:rPr>
          <w:sz w:val="24"/>
          <w:szCs w:val="24"/>
        </w:rPr>
        <w:t>, I., 2012.</w:t>
      </w:r>
      <w:r>
        <w:rPr>
          <w:sz w:val="24"/>
          <w:szCs w:val="24"/>
        </w:rPr>
        <w:t xml:space="preserve">) </w:t>
      </w:r>
    </w:p>
    <w:bookmarkEnd w:id="7"/>
    <w:p w14:paraId="64C15B56" w14:textId="327D7CB1" w:rsidR="002E0C01" w:rsidRDefault="002E0C01" w:rsidP="00E85392">
      <w:pPr>
        <w:rPr>
          <w:sz w:val="24"/>
          <w:szCs w:val="24"/>
        </w:rPr>
      </w:pPr>
    </w:p>
    <w:p w14:paraId="67947575" w14:textId="59FC7D6C" w:rsidR="00041C3E" w:rsidRDefault="00A038EA" w:rsidP="00E85392">
      <w:pPr>
        <w:rPr>
          <w:sz w:val="24"/>
          <w:szCs w:val="24"/>
        </w:rPr>
      </w:pPr>
      <w:r>
        <w:rPr>
          <w:sz w:val="24"/>
          <w:szCs w:val="24"/>
        </w:rPr>
        <w:t xml:space="preserve">One of the main issues with knowledge is that, once it gets </w:t>
      </w:r>
      <w:r w:rsidR="003147F9">
        <w:rPr>
          <w:sz w:val="24"/>
          <w:szCs w:val="24"/>
        </w:rPr>
        <w:t>stuck</w:t>
      </w:r>
      <w:r>
        <w:rPr>
          <w:sz w:val="24"/>
          <w:szCs w:val="24"/>
        </w:rPr>
        <w:t xml:space="preserve"> inside the heads of the employees, filling cabinet, in the files, it then either </w:t>
      </w:r>
      <w:r w:rsidR="003147F9">
        <w:rPr>
          <w:sz w:val="24"/>
          <w:szCs w:val="24"/>
        </w:rPr>
        <w:t>becomes</w:t>
      </w:r>
      <w:r>
        <w:rPr>
          <w:sz w:val="24"/>
          <w:szCs w:val="24"/>
        </w:rPr>
        <w:t xml:space="preserve"> valueless or it has little value to the company.</w:t>
      </w:r>
      <w:r w:rsidRPr="00A038EA">
        <w:t xml:space="preserve"> </w:t>
      </w:r>
      <w:r w:rsidRPr="00A038EA">
        <w:rPr>
          <w:sz w:val="24"/>
          <w:szCs w:val="24"/>
        </w:rPr>
        <w:t>(N</w:t>
      </w:r>
      <w:r w:rsidR="001D1DDD">
        <w:rPr>
          <w:sz w:val="24"/>
          <w:szCs w:val="24"/>
        </w:rPr>
        <w:t>a</w:t>
      </w:r>
      <w:r w:rsidRPr="00A038EA">
        <w:rPr>
          <w:sz w:val="24"/>
          <w:szCs w:val="24"/>
        </w:rPr>
        <w:t>ft</w:t>
      </w:r>
      <w:r w:rsidR="001D1DDD">
        <w:rPr>
          <w:sz w:val="24"/>
          <w:szCs w:val="24"/>
        </w:rPr>
        <w:t>a</w:t>
      </w:r>
      <w:r w:rsidRPr="00A038EA">
        <w:rPr>
          <w:sz w:val="24"/>
          <w:szCs w:val="24"/>
        </w:rPr>
        <w:t>n</w:t>
      </w:r>
      <w:r w:rsidR="001D1DDD">
        <w:rPr>
          <w:sz w:val="24"/>
          <w:szCs w:val="24"/>
        </w:rPr>
        <w:t>a</w:t>
      </w:r>
      <w:r w:rsidRPr="00A038EA">
        <w:rPr>
          <w:sz w:val="24"/>
          <w:szCs w:val="24"/>
        </w:rPr>
        <w:t>il</w:t>
      </w:r>
      <w:r w:rsidR="001D1DDD">
        <w:rPr>
          <w:sz w:val="24"/>
          <w:szCs w:val="24"/>
        </w:rPr>
        <w:t>a</w:t>
      </w:r>
      <w:r w:rsidRPr="00A038EA">
        <w:rPr>
          <w:sz w:val="24"/>
          <w:szCs w:val="24"/>
        </w:rPr>
        <w:t>, I., 2012.)</w:t>
      </w:r>
    </w:p>
    <w:p w14:paraId="0E62454D" w14:textId="05AD8E3F" w:rsidR="00041C3E" w:rsidRDefault="00041C3E" w:rsidP="00041C3E">
      <w:pPr>
        <w:pStyle w:val="Heading1"/>
        <w:rPr>
          <w:rFonts w:asciiTheme="minorHAnsi" w:hAnsiTheme="minorHAnsi" w:cstheme="minorHAnsi"/>
          <w:b/>
          <w:bCs/>
          <w:color w:val="auto"/>
          <w:sz w:val="28"/>
          <w:szCs w:val="28"/>
          <w:u w:val="single"/>
        </w:rPr>
      </w:pPr>
      <w:bookmarkStart w:id="8" w:name="_Toc29503233"/>
      <w:r w:rsidRPr="00041C3E">
        <w:rPr>
          <w:rFonts w:asciiTheme="minorHAnsi" w:hAnsiTheme="minorHAnsi" w:cstheme="minorHAnsi"/>
          <w:b/>
          <w:bCs/>
          <w:color w:val="auto"/>
          <w:sz w:val="28"/>
          <w:szCs w:val="28"/>
          <w:u w:val="single"/>
        </w:rPr>
        <w:t>Actual and Potential Knowledge Assets</w:t>
      </w:r>
      <w:bookmarkEnd w:id="8"/>
      <w:r w:rsidRPr="00041C3E">
        <w:rPr>
          <w:rFonts w:asciiTheme="minorHAnsi" w:hAnsiTheme="minorHAnsi" w:cstheme="minorHAnsi"/>
          <w:b/>
          <w:bCs/>
          <w:color w:val="auto"/>
          <w:sz w:val="28"/>
          <w:szCs w:val="28"/>
          <w:u w:val="single"/>
        </w:rPr>
        <w:t xml:space="preserve"> </w:t>
      </w:r>
    </w:p>
    <w:p w14:paraId="6E36C30D" w14:textId="2D9EDE60" w:rsidR="00041C3E" w:rsidRDefault="00E01AE8" w:rsidP="00041C3E">
      <w:pPr>
        <w:rPr>
          <w:sz w:val="24"/>
          <w:szCs w:val="24"/>
        </w:rPr>
      </w:pPr>
      <w:r>
        <w:rPr>
          <w:sz w:val="24"/>
          <w:szCs w:val="24"/>
        </w:rPr>
        <w:t>The co</w:t>
      </w:r>
      <w:r w:rsidR="00B06C87">
        <w:rPr>
          <w:sz w:val="24"/>
          <w:szCs w:val="24"/>
        </w:rPr>
        <w:t xml:space="preserve">mpany actual and potential asset is providing work and training for those that have joined. Direction them in the right career path will give them knowledge that they can transfer it to someone at work. </w:t>
      </w:r>
      <w:r w:rsidR="00ED0FAC">
        <w:rPr>
          <w:sz w:val="24"/>
          <w:szCs w:val="24"/>
        </w:rPr>
        <w:t xml:space="preserve"> </w:t>
      </w:r>
      <w:r w:rsidR="001A3ACB">
        <w:rPr>
          <w:sz w:val="24"/>
          <w:szCs w:val="24"/>
        </w:rPr>
        <w:t xml:space="preserve">in the centre there is lots of </w:t>
      </w:r>
      <w:r w:rsidR="003147F9">
        <w:rPr>
          <w:sz w:val="24"/>
          <w:szCs w:val="24"/>
        </w:rPr>
        <w:t>opportunities</w:t>
      </w:r>
      <w:r w:rsidR="001A3ACB">
        <w:rPr>
          <w:sz w:val="24"/>
          <w:szCs w:val="24"/>
        </w:rPr>
        <w:t xml:space="preserve"> that can be recognise as the value of the tacit knowledge. The centre </w:t>
      </w:r>
      <w:r w:rsidR="00637B58">
        <w:rPr>
          <w:sz w:val="24"/>
          <w:szCs w:val="24"/>
        </w:rPr>
        <w:t>is</w:t>
      </w:r>
      <w:r w:rsidR="001A3ACB">
        <w:rPr>
          <w:sz w:val="24"/>
          <w:szCs w:val="24"/>
        </w:rPr>
        <w:t xml:space="preserve"> not using any theory or research base but are using mixture of knowledge. It would be good if the centre used a theory </w:t>
      </w:r>
      <w:r w:rsidR="003147F9">
        <w:rPr>
          <w:sz w:val="24"/>
          <w:szCs w:val="24"/>
        </w:rPr>
        <w:t>to</w:t>
      </w:r>
      <w:r w:rsidR="001A3ACB">
        <w:rPr>
          <w:sz w:val="24"/>
          <w:szCs w:val="24"/>
        </w:rPr>
        <w:t xml:space="preserve"> </w:t>
      </w:r>
      <w:r w:rsidR="003147F9">
        <w:rPr>
          <w:sz w:val="24"/>
          <w:szCs w:val="24"/>
        </w:rPr>
        <w:t>implicate the</w:t>
      </w:r>
      <w:r w:rsidR="001A3ACB">
        <w:rPr>
          <w:sz w:val="24"/>
          <w:szCs w:val="24"/>
        </w:rPr>
        <w:t xml:space="preserve"> actual and potential </w:t>
      </w:r>
      <w:r w:rsidR="003147F9">
        <w:rPr>
          <w:sz w:val="24"/>
          <w:szCs w:val="24"/>
        </w:rPr>
        <w:t>assists</w:t>
      </w:r>
      <w:r w:rsidR="001A3ACB">
        <w:rPr>
          <w:sz w:val="24"/>
          <w:szCs w:val="24"/>
        </w:rPr>
        <w:t xml:space="preserve">. The knowledge that is shared is closely </w:t>
      </w:r>
      <w:r w:rsidR="00637B58">
        <w:rPr>
          <w:sz w:val="24"/>
          <w:szCs w:val="24"/>
        </w:rPr>
        <w:t>related to</w:t>
      </w:r>
      <w:r w:rsidR="001A5019">
        <w:rPr>
          <w:sz w:val="24"/>
          <w:szCs w:val="24"/>
        </w:rPr>
        <w:t xml:space="preserve"> what has been presented, who has been involved and what their role was.</w:t>
      </w:r>
    </w:p>
    <w:p w14:paraId="2E8533F6" w14:textId="5AEF610D" w:rsidR="00106D91" w:rsidRDefault="00106D91" w:rsidP="00041C3E">
      <w:pPr>
        <w:rPr>
          <w:sz w:val="24"/>
          <w:szCs w:val="24"/>
        </w:rPr>
      </w:pPr>
      <w:r>
        <w:rPr>
          <w:sz w:val="24"/>
          <w:szCs w:val="24"/>
        </w:rPr>
        <w:lastRenderedPageBreak/>
        <w:t xml:space="preserve">The Okunoye and Bertaux framework (2008) incorporates the knowledge gained from the other frameworks into a new “Knowledge Management” in context-based work. </w:t>
      </w:r>
      <w:r w:rsidR="00BE50B7">
        <w:rPr>
          <w:sz w:val="24"/>
          <w:szCs w:val="24"/>
        </w:rPr>
        <w:t xml:space="preserve">having a </w:t>
      </w:r>
      <w:r w:rsidR="003147F9">
        <w:rPr>
          <w:sz w:val="24"/>
          <w:szCs w:val="24"/>
        </w:rPr>
        <w:t>structured</w:t>
      </w:r>
      <w:r w:rsidR="00BE50B7">
        <w:rPr>
          <w:sz w:val="24"/>
          <w:szCs w:val="24"/>
        </w:rPr>
        <w:t xml:space="preserve"> frame work will give others a better understanding of actual and </w:t>
      </w:r>
      <w:r w:rsidR="003147F9">
        <w:rPr>
          <w:sz w:val="24"/>
          <w:szCs w:val="24"/>
        </w:rPr>
        <w:t>potential</w:t>
      </w:r>
      <w:r w:rsidR="00BE50B7">
        <w:rPr>
          <w:sz w:val="24"/>
          <w:szCs w:val="24"/>
        </w:rPr>
        <w:t xml:space="preserve"> knowledge asset.</w:t>
      </w:r>
      <w:r w:rsidR="00BE50B7" w:rsidRPr="00BE50B7">
        <w:t xml:space="preserve"> </w:t>
      </w:r>
      <w:r w:rsidR="00BE50B7">
        <w:t>(</w:t>
      </w:r>
      <w:r w:rsidR="00BE50B7" w:rsidRPr="00BE50B7">
        <w:rPr>
          <w:sz w:val="24"/>
          <w:szCs w:val="24"/>
        </w:rPr>
        <w:t>Schmitz, C., 2018</w:t>
      </w:r>
      <w:r w:rsidR="00BE50B7">
        <w:rPr>
          <w:sz w:val="24"/>
          <w:szCs w:val="24"/>
        </w:rPr>
        <w:t>).</w:t>
      </w:r>
    </w:p>
    <w:p w14:paraId="750464F2" w14:textId="77080DDE" w:rsidR="00106D91" w:rsidRDefault="00106D91" w:rsidP="00041C3E">
      <w:pPr>
        <w:rPr>
          <w:sz w:val="24"/>
          <w:szCs w:val="24"/>
        </w:rPr>
      </w:pPr>
      <w:r w:rsidRPr="00106D91">
        <w:rPr>
          <w:noProof/>
        </w:rPr>
        <w:drawing>
          <wp:inline distT="0" distB="0" distL="0" distR="0" wp14:anchorId="253DC691" wp14:editId="1B47B45A">
            <wp:extent cx="4133850" cy="225183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2383" cy="2256487"/>
                    </a:xfrm>
                    <a:prstGeom prst="rect">
                      <a:avLst/>
                    </a:prstGeom>
                  </pic:spPr>
                </pic:pic>
              </a:graphicData>
            </a:graphic>
          </wp:inline>
        </w:drawing>
      </w:r>
    </w:p>
    <w:p w14:paraId="0B08E966" w14:textId="702BED95" w:rsidR="00BE50B7" w:rsidRPr="00041C3E" w:rsidRDefault="00637B58" w:rsidP="00041C3E">
      <w:pPr>
        <w:rPr>
          <w:sz w:val="24"/>
          <w:szCs w:val="24"/>
        </w:rPr>
      </w:pPr>
      <w:bookmarkStart w:id="9" w:name="_Toc29503234"/>
      <w:r w:rsidRPr="00834F78">
        <w:rPr>
          <w:rStyle w:val="Heading1Char"/>
          <w:rFonts w:asciiTheme="minorHAnsi" w:hAnsiTheme="minorHAnsi" w:cstheme="minorHAnsi"/>
          <w:color w:val="auto"/>
          <w:sz w:val="24"/>
          <w:szCs w:val="24"/>
        </w:rPr>
        <w:t>Figure</w:t>
      </w:r>
      <w:r w:rsidR="00BF6E6D" w:rsidRPr="00834F78">
        <w:rPr>
          <w:rStyle w:val="Heading1Char"/>
          <w:rFonts w:asciiTheme="minorHAnsi" w:hAnsiTheme="minorHAnsi" w:cstheme="minorHAnsi"/>
          <w:color w:val="auto"/>
          <w:sz w:val="24"/>
          <w:szCs w:val="24"/>
        </w:rPr>
        <w:t xml:space="preserve"> </w:t>
      </w:r>
      <w:r w:rsidR="00EA4710">
        <w:rPr>
          <w:rStyle w:val="Heading1Char"/>
          <w:rFonts w:asciiTheme="minorHAnsi" w:hAnsiTheme="minorHAnsi" w:cstheme="minorHAnsi"/>
          <w:color w:val="auto"/>
          <w:sz w:val="24"/>
          <w:szCs w:val="24"/>
        </w:rPr>
        <w:t>3</w:t>
      </w:r>
      <w:r w:rsidRPr="00834F78">
        <w:rPr>
          <w:rStyle w:val="Heading1Char"/>
          <w:rFonts w:asciiTheme="minorHAnsi" w:hAnsiTheme="minorHAnsi" w:cstheme="minorHAnsi"/>
          <w:color w:val="auto"/>
          <w:sz w:val="24"/>
          <w:szCs w:val="24"/>
        </w:rPr>
        <w:t xml:space="preserve"> Context</w:t>
      </w:r>
      <w:r w:rsidR="00BE50B7" w:rsidRPr="00834F78">
        <w:rPr>
          <w:rStyle w:val="Heading1Char"/>
          <w:rFonts w:asciiTheme="minorHAnsi" w:hAnsiTheme="minorHAnsi" w:cstheme="minorHAnsi"/>
          <w:color w:val="auto"/>
          <w:sz w:val="24"/>
          <w:szCs w:val="24"/>
        </w:rPr>
        <w:t>-based framework of KM</w:t>
      </w:r>
      <w:bookmarkEnd w:id="9"/>
      <w:r w:rsidR="00BE50B7" w:rsidRPr="00BE50B7">
        <w:rPr>
          <w:sz w:val="24"/>
          <w:szCs w:val="24"/>
        </w:rPr>
        <w:t>.</w:t>
      </w:r>
      <w:r w:rsidR="00BE50B7">
        <w:rPr>
          <w:sz w:val="24"/>
          <w:szCs w:val="24"/>
        </w:rPr>
        <w:t xml:space="preserve"> </w:t>
      </w:r>
      <w:r w:rsidR="00BE50B7" w:rsidRPr="00BE50B7">
        <w:rPr>
          <w:sz w:val="24"/>
          <w:szCs w:val="24"/>
        </w:rPr>
        <w:t>Adapted</w:t>
      </w:r>
      <w:r w:rsidR="00BE50B7">
        <w:rPr>
          <w:sz w:val="24"/>
          <w:szCs w:val="24"/>
        </w:rPr>
        <w:t xml:space="preserve"> </w:t>
      </w:r>
      <w:r w:rsidR="00BE50B7" w:rsidRPr="00BE50B7">
        <w:rPr>
          <w:sz w:val="24"/>
          <w:szCs w:val="24"/>
        </w:rPr>
        <w:t>from</w:t>
      </w:r>
      <w:r w:rsidR="00BE50B7">
        <w:rPr>
          <w:sz w:val="24"/>
          <w:szCs w:val="24"/>
        </w:rPr>
        <w:t xml:space="preserve"> </w:t>
      </w:r>
      <w:r w:rsidR="00BE50B7" w:rsidRPr="00BE50B7">
        <w:rPr>
          <w:sz w:val="24"/>
          <w:szCs w:val="24"/>
        </w:rPr>
        <w:t>(Okunoye</w:t>
      </w:r>
      <w:r w:rsidR="00834F78">
        <w:rPr>
          <w:sz w:val="24"/>
          <w:szCs w:val="24"/>
        </w:rPr>
        <w:t xml:space="preserve"> </w:t>
      </w:r>
      <w:r w:rsidR="00BE50B7" w:rsidRPr="00BE50B7">
        <w:rPr>
          <w:sz w:val="24"/>
          <w:szCs w:val="24"/>
        </w:rPr>
        <w:t>and</w:t>
      </w:r>
      <w:r w:rsidR="00834F78">
        <w:rPr>
          <w:sz w:val="24"/>
          <w:szCs w:val="24"/>
        </w:rPr>
        <w:t xml:space="preserve"> </w:t>
      </w:r>
      <w:r w:rsidR="00BE50B7" w:rsidRPr="00BE50B7">
        <w:rPr>
          <w:sz w:val="24"/>
          <w:szCs w:val="24"/>
        </w:rPr>
        <w:t>Bertaux</w:t>
      </w:r>
      <w:r w:rsidR="00834F78">
        <w:rPr>
          <w:sz w:val="24"/>
          <w:szCs w:val="24"/>
        </w:rPr>
        <w:t xml:space="preserve"> </w:t>
      </w:r>
      <w:r w:rsidR="00BE50B7" w:rsidRPr="00BE50B7">
        <w:rPr>
          <w:sz w:val="24"/>
          <w:szCs w:val="24"/>
        </w:rPr>
        <w:t>2008)</w:t>
      </w:r>
      <w:r w:rsidR="00BE50B7">
        <w:rPr>
          <w:sz w:val="24"/>
          <w:szCs w:val="24"/>
        </w:rPr>
        <w:t>.</w:t>
      </w:r>
    </w:p>
    <w:p w14:paraId="06F64BA2" w14:textId="4710936E" w:rsidR="00D805B4" w:rsidRDefault="00D805B4" w:rsidP="00E85392">
      <w:pPr>
        <w:rPr>
          <w:sz w:val="24"/>
          <w:szCs w:val="24"/>
        </w:rPr>
      </w:pPr>
      <w:r>
        <w:rPr>
          <w:sz w:val="24"/>
          <w:szCs w:val="24"/>
        </w:rPr>
        <w:t>Knowledge management has become extremely important since</w:t>
      </w:r>
      <w:r w:rsidR="007D1C36">
        <w:rPr>
          <w:sz w:val="24"/>
          <w:szCs w:val="24"/>
        </w:rPr>
        <w:t xml:space="preserve"> the</w:t>
      </w:r>
      <w:r>
        <w:rPr>
          <w:sz w:val="24"/>
          <w:szCs w:val="24"/>
        </w:rPr>
        <w:t xml:space="preserve"> companies recognise that a sustainable competitive advantage depends on the effective management of their wide and diverse knowledge assets. </w:t>
      </w:r>
      <w:r w:rsidR="00FB73A1">
        <w:rPr>
          <w:sz w:val="24"/>
          <w:szCs w:val="24"/>
        </w:rPr>
        <w:t xml:space="preserve">To be able to get “better” management information, one needs to be aware how well one manages it in the first place. However, assessment or benchmarking should be the first step in any large-scale Knowledge </w:t>
      </w:r>
      <w:r w:rsidR="003147F9">
        <w:rPr>
          <w:sz w:val="24"/>
          <w:szCs w:val="24"/>
        </w:rPr>
        <w:t>Management</w:t>
      </w:r>
      <w:r w:rsidR="00FB73A1">
        <w:rPr>
          <w:sz w:val="24"/>
          <w:szCs w:val="24"/>
        </w:rPr>
        <w:t xml:space="preserve"> initiative or project.</w:t>
      </w:r>
    </w:p>
    <w:p w14:paraId="20F560DF" w14:textId="110E2AF3" w:rsidR="00E4277A" w:rsidRPr="00E4277A" w:rsidRDefault="00E4277A" w:rsidP="00E4277A">
      <w:pPr>
        <w:pStyle w:val="Heading1"/>
        <w:rPr>
          <w:rFonts w:asciiTheme="minorHAnsi" w:hAnsiTheme="minorHAnsi" w:cstheme="minorHAnsi"/>
          <w:b/>
          <w:bCs/>
          <w:color w:val="auto"/>
          <w:sz w:val="28"/>
          <w:szCs w:val="28"/>
          <w:u w:val="single"/>
        </w:rPr>
      </w:pPr>
      <w:bookmarkStart w:id="10" w:name="_Toc29503235"/>
      <w:r w:rsidRPr="00E4277A">
        <w:rPr>
          <w:rFonts w:asciiTheme="minorHAnsi" w:hAnsiTheme="minorHAnsi" w:cstheme="minorHAnsi"/>
          <w:b/>
          <w:bCs/>
          <w:color w:val="auto"/>
          <w:sz w:val="28"/>
          <w:szCs w:val="28"/>
          <w:u w:val="single"/>
        </w:rPr>
        <w:t>The requirement to create, store, apply and integrate knowledge</w:t>
      </w:r>
      <w:bookmarkEnd w:id="10"/>
    </w:p>
    <w:p w14:paraId="262D296A" w14:textId="6FD01E00" w:rsidR="004A06FF" w:rsidRDefault="001A39B1" w:rsidP="00E85392">
      <w:pPr>
        <w:rPr>
          <w:sz w:val="24"/>
          <w:szCs w:val="24"/>
        </w:rPr>
      </w:pPr>
      <w:r>
        <w:rPr>
          <w:sz w:val="24"/>
          <w:szCs w:val="24"/>
        </w:rPr>
        <w:t xml:space="preserve">Bromley by bow centre have an Insight team that creates, </w:t>
      </w:r>
      <w:r w:rsidR="00E042C3">
        <w:rPr>
          <w:sz w:val="24"/>
          <w:szCs w:val="24"/>
        </w:rPr>
        <w:t>applies</w:t>
      </w:r>
      <w:r>
        <w:rPr>
          <w:sz w:val="24"/>
          <w:szCs w:val="24"/>
        </w:rPr>
        <w:t xml:space="preserve"> concept and </w:t>
      </w:r>
      <w:r w:rsidR="002C2280">
        <w:rPr>
          <w:sz w:val="24"/>
          <w:szCs w:val="24"/>
        </w:rPr>
        <w:t xml:space="preserve">the </w:t>
      </w:r>
      <w:r>
        <w:rPr>
          <w:sz w:val="24"/>
          <w:szCs w:val="24"/>
        </w:rPr>
        <w:t>learning</w:t>
      </w:r>
      <w:r w:rsidR="00D05B36">
        <w:rPr>
          <w:sz w:val="24"/>
          <w:szCs w:val="24"/>
        </w:rPr>
        <w:t xml:space="preserve"> at </w:t>
      </w:r>
      <w:r>
        <w:rPr>
          <w:sz w:val="24"/>
          <w:szCs w:val="24"/>
        </w:rPr>
        <w:t xml:space="preserve">the centre.  It requires the team do this by researching </w:t>
      </w:r>
      <w:r w:rsidR="002C2280">
        <w:rPr>
          <w:sz w:val="24"/>
          <w:szCs w:val="24"/>
        </w:rPr>
        <w:t>what influence the community, encourage learning and what can help to develop them. The team also support other communities and organisations to progress and create their own effective strategies for the need and desire of their community. Their latest project is develop</w:t>
      </w:r>
      <w:r w:rsidR="000934E1">
        <w:rPr>
          <w:sz w:val="24"/>
          <w:szCs w:val="24"/>
        </w:rPr>
        <w:t xml:space="preserve">ment and delivery training </w:t>
      </w:r>
      <w:r w:rsidR="002C2280">
        <w:rPr>
          <w:sz w:val="24"/>
          <w:szCs w:val="24"/>
        </w:rPr>
        <w:t xml:space="preserve">for social prescribing </w:t>
      </w:r>
      <w:r w:rsidR="000934E1">
        <w:rPr>
          <w:sz w:val="24"/>
          <w:szCs w:val="24"/>
        </w:rPr>
        <w:t>link workers and consultancy training for emerging social prescribing schemes.</w:t>
      </w:r>
      <w:r w:rsidR="00E042C3">
        <w:rPr>
          <w:sz w:val="24"/>
          <w:szCs w:val="24"/>
        </w:rPr>
        <w:t xml:space="preserve"> </w:t>
      </w:r>
      <w:r w:rsidR="000427A8">
        <w:rPr>
          <w:sz w:val="24"/>
          <w:szCs w:val="24"/>
        </w:rPr>
        <w:t xml:space="preserve">It is important to store knowledge because knowledge can get lost </w:t>
      </w:r>
      <w:r w:rsidR="003147F9">
        <w:rPr>
          <w:sz w:val="24"/>
          <w:szCs w:val="24"/>
        </w:rPr>
        <w:t>and</w:t>
      </w:r>
      <w:r w:rsidR="00C03A5D">
        <w:rPr>
          <w:sz w:val="24"/>
          <w:szCs w:val="24"/>
        </w:rPr>
        <w:t xml:space="preserve"> you don’t want to </w:t>
      </w:r>
      <w:r w:rsidR="003147F9">
        <w:rPr>
          <w:sz w:val="24"/>
          <w:szCs w:val="24"/>
        </w:rPr>
        <w:t>particularly</w:t>
      </w:r>
      <w:r w:rsidR="00C03A5D">
        <w:rPr>
          <w:sz w:val="24"/>
          <w:szCs w:val="24"/>
        </w:rPr>
        <w:t xml:space="preserve"> lose it if it is still tacit and knowledgeable. When an employee leaves the </w:t>
      </w:r>
      <w:r w:rsidR="00637B58">
        <w:rPr>
          <w:sz w:val="24"/>
          <w:szCs w:val="24"/>
        </w:rPr>
        <w:t>company,</w:t>
      </w:r>
      <w:r w:rsidR="00C03A5D">
        <w:rPr>
          <w:sz w:val="24"/>
          <w:szCs w:val="24"/>
        </w:rPr>
        <w:t xml:space="preserve"> they also leave with the knowledge for therefore </w:t>
      </w:r>
      <w:r w:rsidR="00637B58">
        <w:rPr>
          <w:sz w:val="24"/>
          <w:szCs w:val="24"/>
        </w:rPr>
        <w:t>it’s</w:t>
      </w:r>
      <w:r w:rsidR="00C03A5D">
        <w:rPr>
          <w:sz w:val="24"/>
          <w:szCs w:val="24"/>
        </w:rPr>
        <w:t xml:space="preserve"> important to store it for the future use. The knowledge can be stored manually or electronicall</w:t>
      </w:r>
      <w:r w:rsidR="003B02A4">
        <w:rPr>
          <w:sz w:val="24"/>
          <w:szCs w:val="24"/>
        </w:rPr>
        <w:t>y.</w:t>
      </w:r>
      <w:r w:rsidR="00B4077E">
        <w:rPr>
          <w:sz w:val="24"/>
          <w:szCs w:val="24"/>
        </w:rPr>
        <w:t xml:space="preserve"> The way you can store knowledge manually is by reports, minutes of meetings, in policies and other tangibles </w:t>
      </w:r>
      <w:r w:rsidR="00637B58">
        <w:rPr>
          <w:sz w:val="24"/>
          <w:szCs w:val="24"/>
        </w:rPr>
        <w:t>organisational papers</w:t>
      </w:r>
      <w:r w:rsidR="00C72A8A">
        <w:rPr>
          <w:sz w:val="24"/>
          <w:szCs w:val="24"/>
        </w:rPr>
        <w:t>. To store electronically it can be done throughout company databases, emails and portals. (</w:t>
      </w:r>
      <w:r w:rsidR="00C72A8A" w:rsidRPr="00357048">
        <w:rPr>
          <w:sz w:val="24"/>
          <w:szCs w:val="24"/>
        </w:rPr>
        <w:t>Shongwe, M.M., 2016</w:t>
      </w:r>
      <w:r w:rsidR="00C72A8A">
        <w:rPr>
          <w:sz w:val="24"/>
          <w:szCs w:val="24"/>
        </w:rPr>
        <w:t>)</w:t>
      </w:r>
      <w:r w:rsidR="00C72A8A" w:rsidRPr="00357048">
        <w:rPr>
          <w:sz w:val="24"/>
          <w:szCs w:val="24"/>
        </w:rPr>
        <w:t>.</w:t>
      </w:r>
      <w:r w:rsidR="00E042C3">
        <w:rPr>
          <w:sz w:val="24"/>
          <w:szCs w:val="24"/>
        </w:rPr>
        <w:t xml:space="preserve"> </w:t>
      </w:r>
      <w:r w:rsidR="004A06FF">
        <w:rPr>
          <w:sz w:val="24"/>
          <w:szCs w:val="24"/>
        </w:rPr>
        <w:t xml:space="preserve">Integration of knowledge was identified to be influenced through characteristic of activities such as </w:t>
      </w:r>
      <w:r w:rsidR="00C72A8A">
        <w:rPr>
          <w:sz w:val="24"/>
          <w:szCs w:val="24"/>
        </w:rPr>
        <w:t xml:space="preserve">complexity and objects. The more complex the function is, the further integration is </w:t>
      </w:r>
      <w:r w:rsidR="003147F9">
        <w:rPr>
          <w:sz w:val="24"/>
          <w:szCs w:val="24"/>
        </w:rPr>
        <w:t>required</w:t>
      </w:r>
      <w:r w:rsidR="00C72A8A">
        <w:rPr>
          <w:sz w:val="24"/>
          <w:szCs w:val="24"/>
        </w:rPr>
        <w:t xml:space="preserve"> (tell 2011; Durnell Cramton, 2001; Grant, 1996; Kang et al, 2010). Anther factor found in the innovation </w:t>
      </w:r>
      <w:r w:rsidR="003147F9">
        <w:rPr>
          <w:sz w:val="24"/>
          <w:szCs w:val="24"/>
        </w:rPr>
        <w:t>literature</w:t>
      </w:r>
      <w:r w:rsidR="00C72A8A">
        <w:rPr>
          <w:sz w:val="24"/>
          <w:szCs w:val="24"/>
        </w:rPr>
        <w:t xml:space="preserve"> is the level of </w:t>
      </w:r>
      <w:r w:rsidR="003147F9">
        <w:rPr>
          <w:sz w:val="24"/>
          <w:szCs w:val="24"/>
        </w:rPr>
        <w:t>uncertainty</w:t>
      </w:r>
      <w:r w:rsidR="00C72A8A">
        <w:rPr>
          <w:sz w:val="24"/>
          <w:szCs w:val="24"/>
        </w:rPr>
        <w:t xml:space="preserve"> and </w:t>
      </w:r>
      <w:r w:rsidR="003147F9">
        <w:rPr>
          <w:sz w:val="24"/>
          <w:szCs w:val="24"/>
        </w:rPr>
        <w:t>novelty</w:t>
      </w:r>
      <w:r w:rsidR="00C72A8A">
        <w:rPr>
          <w:sz w:val="24"/>
          <w:szCs w:val="24"/>
        </w:rPr>
        <w:t>.  (</w:t>
      </w:r>
      <w:r w:rsidR="00C72A8A" w:rsidRPr="00C72A8A">
        <w:rPr>
          <w:sz w:val="24"/>
          <w:szCs w:val="24"/>
        </w:rPr>
        <w:t>Alenvret, C. and Evaldsson, J., 2015</w:t>
      </w:r>
      <w:r w:rsidR="00C72A8A">
        <w:rPr>
          <w:sz w:val="24"/>
          <w:szCs w:val="24"/>
        </w:rPr>
        <w:t>).</w:t>
      </w:r>
    </w:p>
    <w:p w14:paraId="3DAFE8FC" w14:textId="2A4CD271" w:rsidR="00B4077E" w:rsidRDefault="00ED59E3" w:rsidP="00ED59E3">
      <w:pPr>
        <w:pStyle w:val="Heading1"/>
        <w:rPr>
          <w:rFonts w:asciiTheme="minorHAnsi" w:hAnsiTheme="minorHAnsi" w:cstheme="minorHAnsi"/>
          <w:b/>
          <w:bCs/>
          <w:color w:val="auto"/>
          <w:sz w:val="28"/>
          <w:szCs w:val="28"/>
          <w:u w:val="single"/>
        </w:rPr>
      </w:pPr>
      <w:bookmarkStart w:id="11" w:name="_Toc29503236"/>
      <w:r w:rsidRPr="00ED59E3">
        <w:rPr>
          <w:rFonts w:asciiTheme="minorHAnsi" w:hAnsiTheme="minorHAnsi" w:cstheme="minorHAnsi"/>
          <w:b/>
          <w:bCs/>
          <w:color w:val="auto"/>
          <w:sz w:val="28"/>
          <w:szCs w:val="28"/>
          <w:u w:val="single"/>
        </w:rPr>
        <w:lastRenderedPageBreak/>
        <w:t xml:space="preserve">The </w:t>
      </w:r>
      <w:r w:rsidR="00834F78">
        <w:rPr>
          <w:rFonts w:asciiTheme="minorHAnsi" w:hAnsiTheme="minorHAnsi" w:cstheme="minorHAnsi"/>
          <w:b/>
          <w:bCs/>
          <w:color w:val="auto"/>
          <w:sz w:val="28"/>
          <w:szCs w:val="28"/>
          <w:u w:val="single"/>
        </w:rPr>
        <w:t>I</w:t>
      </w:r>
      <w:r w:rsidRPr="00ED59E3">
        <w:rPr>
          <w:rFonts w:asciiTheme="minorHAnsi" w:hAnsiTheme="minorHAnsi" w:cstheme="minorHAnsi"/>
          <w:b/>
          <w:bCs/>
          <w:color w:val="auto"/>
          <w:sz w:val="28"/>
          <w:szCs w:val="28"/>
          <w:u w:val="single"/>
        </w:rPr>
        <w:t>mportance of Intellectual Property rights</w:t>
      </w:r>
      <w:bookmarkEnd w:id="11"/>
    </w:p>
    <w:p w14:paraId="394C98FC" w14:textId="333FD0DA" w:rsidR="00240FE7" w:rsidRPr="00910858" w:rsidRDefault="00E90451" w:rsidP="008144F7">
      <w:pPr>
        <w:rPr>
          <w:sz w:val="24"/>
          <w:szCs w:val="24"/>
        </w:rPr>
      </w:pPr>
      <w:r w:rsidRPr="00910858">
        <w:rPr>
          <w:sz w:val="24"/>
          <w:szCs w:val="24"/>
        </w:rPr>
        <w:t>Each company will have some sort of in</w:t>
      </w:r>
      <w:r w:rsidR="00910858" w:rsidRPr="00910858">
        <w:rPr>
          <w:sz w:val="24"/>
          <w:szCs w:val="24"/>
        </w:rPr>
        <w:t xml:space="preserve">tellectual property, not just those that deal with technology. To order to understand the value of this IP, It is important to understand the essence of different IP rights what they are protecting, and how they can be </w:t>
      </w:r>
      <w:r w:rsidR="00A4689A" w:rsidRPr="00910858">
        <w:rPr>
          <w:sz w:val="24"/>
          <w:szCs w:val="24"/>
        </w:rPr>
        <w:t>acquired</w:t>
      </w:r>
      <w:r w:rsidR="00910858" w:rsidRPr="00910858">
        <w:rPr>
          <w:sz w:val="24"/>
          <w:szCs w:val="24"/>
        </w:rPr>
        <w:t xml:space="preserve"> and how they can best be commercialised. In</w:t>
      </w:r>
      <w:r w:rsidR="00910858">
        <w:rPr>
          <w:sz w:val="24"/>
          <w:szCs w:val="24"/>
        </w:rPr>
        <w:t xml:space="preserve">tellectual Property can be usually seen as a set of property right that cover </w:t>
      </w:r>
      <w:r w:rsidR="00012043">
        <w:rPr>
          <w:sz w:val="24"/>
          <w:szCs w:val="24"/>
        </w:rPr>
        <w:t>“creation of the mind”. Those right could be vital in the organisation, as they can be used not only to protect their own creations but also to provide valuable business tools that can be used effectively</w:t>
      </w:r>
      <w:r w:rsidR="00F66E11">
        <w:rPr>
          <w:sz w:val="24"/>
          <w:szCs w:val="24"/>
        </w:rPr>
        <w:t xml:space="preserve">. It is important for the centre to have these IP right as they have projects and other </w:t>
      </w:r>
      <w:r w:rsidR="00A4689A">
        <w:rPr>
          <w:sz w:val="24"/>
          <w:szCs w:val="24"/>
        </w:rPr>
        <w:t>organisation,</w:t>
      </w:r>
      <w:r w:rsidR="00F66E11">
        <w:rPr>
          <w:sz w:val="24"/>
          <w:szCs w:val="24"/>
        </w:rPr>
        <w:t xml:space="preserve"> they are part off.</w:t>
      </w:r>
      <w:r w:rsidR="004E4039">
        <w:rPr>
          <w:sz w:val="24"/>
          <w:szCs w:val="24"/>
        </w:rPr>
        <w:t xml:space="preserve"> It </w:t>
      </w:r>
      <w:r w:rsidR="00A4689A">
        <w:rPr>
          <w:sz w:val="24"/>
          <w:szCs w:val="24"/>
        </w:rPr>
        <w:t>prevents</w:t>
      </w:r>
      <w:r w:rsidR="004E4039">
        <w:rPr>
          <w:sz w:val="24"/>
          <w:szCs w:val="24"/>
        </w:rPr>
        <w:t xml:space="preserve"> others from copying the name of the company business logo, </w:t>
      </w:r>
      <w:r w:rsidR="00A4689A">
        <w:rPr>
          <w:sz w:val="24"/>
          <w:szCs w:val="24"/>
        </w:rPr>
        <w:t>their</w:t>
      </w:r>
      <w:r w:rsidR="004E4039">
        <w:rPr>
          <w:sz w:val="24"/>
          <w:szCs w:val="24"/>
        </w:rPr>
        <w:t xml:space="preserve"> product or design and what they produce.</w:t>
      </w:r>
      <w:r w:rsidR="00240FE7">
        <w:rPr>
          <w:sz w:val="24"/>
          <w:szCs w:val="24"/>
        </w:rPr>
        <w:t xml:space="preserve"> (</w:t>
      </w:r>
      <w:r w:rsidR="00240FE7" w:rsidRPr="00240FE7">
        <w:rPr>
          <w:sz w:val="24"/>
          <w:szCs w:val="24"/>
        </w:rPr>
        <w:t xml:space="preserve">Thornton, A. (2019). </w:t>
      </w:r>
    </w:p>
    <w:p w14:paraId="611AA701" w14:textId="6E65065D" w:rsidR="004E4039" w:rsidRPr="00240FE7" w:rsidRDefault="004E4039" w:rsidP="00ED59E3">
      <w:pPr>
        <w:rPr>
          <w:sz w:val="24"/>
          <w:szCs w:val="24"/>
        </w:rPr>
      </w:pPr>
      <w:r w:rsidRPr="00240FE7">
        <w:rPr>
          <w:sz w:val="24"/>
          <w:szCs w:val="24"/>
        </w:rPr>
        <w:t>Third party cannot use these unless they have a special permission or license.</w:t>
      </w:r>
      <w:r w:rsidR="00A4645E" w:rsidRPr="00240FE7">
        <w:rPr>
          <w:sz w:val="24"/>
          <w:szCs w:val="24"/>
        </w:rPr>
        <w:t xml:space="preserve"> The owner or the patent</w:t>
      </w:r>
      <w:r w:rsidRPr="00240FE7">
        <w:rPr>
          <w:sz w:val="24"/>
          <w:szCs w:val="24"/>
        </w:rPr>
        <w:t xml:space="preserve"> </w:t>
      </w:r>
      <w:r w:rsidR="00A4645E" w:rsidRPr="00240FE7">
        <w:rPr>
          <w:sz w:val="24"/>
          <w:szCs w:val="24"/>
        </w:rPr>
        <w:t xml:space="preserve">creator has an opportunity to use the outcome of intellectual work (either creation or invention) and produce additional copies of this </w:t>
      </w:r>
      <w:r w:rsidR="00A4689A" w:rsidRPr="00240FE7">
        <w:rPr>
          <w:sz w:val="24"/>
          <w:szCs w:val="24"/>
        </w:rPr>
        <w:t>work. (Mingaleva</w:t>
      </w:r>
      <w:r w:rsidR="00A4645E" w:rsidRPr="00240FE7">
        <w:rPr>
          <w:sz w:val="24"/>
          <w:szCs w:val="24"/>
        </w:rPr>
        <w:t xml:space="preserve">, Z. and Mirskikh, I., 2015). </w:t>
      </w:r>
    </w:p>
    <w:p w14:paraId="644F1ADC" w14:textId="77777777" w:rsidR="00C22815" w:rsidRDefault="00296D7F" w:rsidP="00296D7F">
      <w:pPr>
        <w:pStyle w:val="Heading1"/>
        <w:rPr>
          <w:rFonts w:asciiTheme="minorHAnsi" w:hAnsiTheme="minorHAnsi" w:cstheme="minorHAnsi"/>
          <w:b/>
          <w:bCs/>
          <w:color w:val="auto"/>
          <w:sz w:val="28"/>
          <w:szCs w:val="28"/>
          <w:u w:val="single"/>
        </w:rPr>
      </w:pPr>
      <w:bookmarkStart w:id="12" w:name="_Toc29503237"/>
      <w:r w:rsidRPr="00296D7F">
        <w:rPr>
          <w:rFonts w:asciiTheme="minorHAnsi" w:hAnsiTheme="minorHAnsi" w:cstheme="minorHAnsi"/>
          <w:b/>
          <w:bCs/>
          <w:color w:val="auto"/>
          <w:sz w:val="28"/>
          <w:szCs w:val="28"/>
          <w:u w:val="single"/>
        </w:rPr>
        <w:t>Explain the contribution knowledge assets have on an organisation</w:t>
      </w:r>
      <w:bookmarkEnd w:id="12"/>
    </w:p>
    <w:p w14:paraId="3618F2FC" w14:textId="330F46FB" w:rsidR="00C22815" w:rsidRPr="005A27C8" w:rsidRDefault="005A27C8" w:rsidP="005A27C8">
      <w:pPr>
        <w:rPr>
          <w:sz w:val="24"/>
          <w:szCs w:val="24"/>
        </w:rPr>
      </w:pPr>
      <w:r w:rsidRPr="005A27C8">
        <w:rPr>
          <w:sz w:val="24"/>
          <w:szCs w:val="24"/>
        </w:rPr>
        <w:t xml:space="preserve">In the company there are hidden assets in knowledge and other for of intellectual capital. These hidden assets do not appear in the annual reports balance sheet, but the hold future valuable creation and earnings potential. They are 7 </w:t>
      </w:r>
      <w:r w:rsidR="00F55634" w:rsidRPr="005A27C8">
        <w:rPr>
          <w:sz w:val="24"/>
          <w:szCs w:val="24"/>
        </w:rPr>
        <w:t>knowledge</w:t>
      </w:r>
      <w:r w:rsidRPr="005A27C8">
        <w:rPr>
          <w:sz w:val="24"/>
          <w:szCs w:val="24"/>
        </w:rPr>
        <w:t xml:space="preserve"> asset the contribute ate the company and they are:</w:t>
      </w:r>
    </w:p>
    <w:p w14:paraId="67FE0F18" w14:textId="3D264EF9" w:rsidR="005A27C8" w:rsidRDefault="00F55634" w:rsidP="005A27C8">
      <w:pPr>
        <w:pStyle w:val="ListParagraph"/>
        <w:numPr>
          <w:ilvl w:val="0"/>
          <w:numId w:val="2"/>
        </w:numPr>
        <w:rPr>
          <w:sz w:val="24"/>
          <w:szCs w:val="24"/>
        </w:rPr>
      </w:pPr>
      <w:r>
        <w:rPr>
          <w:sz w:val="24"/>
          <w:szCs w:val="24"/>
        </w:rPr>
        <w:t>Customer</w:t>
      </w:r>
      <w:r w:rsidR="005A27C8">
        <w:rPr>
          <w:sz w:val="24"/>
          <w:szCs w:val="24"/>
        </w:rPr>
        <w:t xml:space="preserve"> Knowledge- sharing relationship wit</w:t>
      </w:r>
      <w:r w:rsidR="005A4350">
        <w:rPr>
          <w:sz w:val="24"/>
          <w:szCs w:val="24"/>
        </w:rPr>
        <w:t xml:space="preserve">h deep </w:t>
      </w:r>
      <w:r>
        <w:rPr>
          <w:sz w:val="24"/>
          <w:szCs w:val="24"/>
        </w:rPr>
        <w:t>knowledge</w:t>
      </w:r>
      <w:r w:rsidR="005A4350">
        <w:rPr>
          <w:sz w:val="24"/>
          <w:szCs w:val="24"/>
        </w:rPr>
        <w:t xml:space="preserve"> development. </w:t>
      </w:r>
      <w:r>
        <w:rPr>
          <w:sz w:val="24"/>
          <w:szCs w:val="24"/>
        </w:rPr>
        <w:t>Recognising the</w:t>
      </w:r>
      <w:r w:rsidR="005A4350">
        <w:rPr>
          <w:sz w:val="24"/>
          <w:szCs w:val="24"/>
        </w:rPr>
        <w:t xml:space="preserve"> need of the customer and new </w:t>
      </w:r>
      <w:r>
        <w:rPr>
          <w:sz w:val="24"/>
          <w:szCs w:val="24"/>
        </w:rPr>
        <w:t>opportunities</w:t>
      </w:r>
      <w:r w:rsidR="005A4350">
        <w:rPr>
          <w:sz w:val="24"/>
          <w:szCs w:val="24"/>
        </w:rPr>
        <w:t>.</w:t>
      </w:r>
    </w:p>
    <w:p w14:paraId="15873712" w14:textId="3F8F9110" w:rsidR="005A4350" w:rsidRDefault="00F55634" w:rsidP="005A27C8">
      <w:pPr>
        <w:pStyle w:val="ListParagraph"/>
        <w:numPr>
          <w:ilvl w:val="0"/>
          <w:numId w:val="2"/>
        </w:numPr>
        <w:rPr>
          <w:sz w:val="24"/>
          <w:szCs w:val="24"/>
        </w:rPr>
      </w:pPr>
      <w:r>
        <w:rPr>
          <w:sz w:val="24"/>
          <w:szCs w:val="24"/>
        </w:rPr>
        <w:t>Stakeholders</w:t>
      </w:r>
      <w:r w:rsidR="005A4350">
        <w:rPr>
          <w:sz w:val="24"/>
          <w:szCs w:val="24"/>
        </w:rPr>
        <w:t xml:space="preserve"> </w:t>
      </w:r>
      <w:r>
        <w:rPr>
          <w:sz w:val="24"/>
          <w:szCs w:val="24"/>
        </w:rPr>
        <w:t>relationship</w:t>
      </w:r>
      <w:r w:rsidR="005A4350">
        <w:rPr>
          <w:sz w:val="24"/>
          <w:szCs w:val="24"/>
        </w:rPr>
        <w:t xml:space="preserve">- improvement on </w:t>
      </w:r>
      <w:r>
        <w:rPr>
          <w:sz w:val="24"/>
          <w:szCs w:val="24"/>
        </w:rPr>
        <w:t>knowledge</w:t>
      </w:r>
      <w:r w:rsidR="005A4350">
        <w:rPr>
          <w:sz w:val="24"/>
          <w:szCs w:val="24"/>
        </w:rPr>
        <w:t xml:space="preserve"> flows among the suppliers, shareholders, communities and with team members</w:t>
      </w:r>
      <w:r w:rsidR="00D605DD">
        <w:rPr>
          <w:sz w:val="24"/>
          <w:szCs w:val="24"/>
        </w:rPr>
        <w:t xml:space="preserve">. Knowledge is shared and suppliers </w:t>
      </w:r>
      <w:r>
        <w:rPr>
          <w:sz w:val="24"/>
          <w:szCs w:val="24"/>
        </w:rPr>
        <w:t>integrated</w:t>
      </w:r>
      <w:r w:rsidR="00D605DD">
        <w:rPr>
          <w:sz w:val="24"/>
          <w:szCs w:val="24"/>
        </w:rPr>
        <w:t xml:space="preserve"> for future creation and strategies</w:t>
      </w:r>
    </w:p>
    <w:p w14:paraId="08E6BEBF" w14:textId="4B17AC2E" w:rsidR="005A4350" w:rsidRDefault="005A4350" w:rsidP="005A27C8">
      <w:pPr>
        <w:pStyle w:val="ListParagraph"/>
        <w:numPr>
          <w:ilvl w:val="0"/>
          <w:numId w:val="2"/>
        </w:numPr>
        <w:rPr>
          <w:sz w:val="24"/>
          <w:szCs w:val="24"/>
        </w:rPr>
      </w:pPr>
      <w:r>
        <w:rPr>
          <w:sz w:val="24"/>
          <w:szCs w:val="24"/>
        </w:rPr>
        <w:t xml:space="preserve">Business environment insights- getting updates in social and </w:t>
      </w:r>
      <w:r w:rsidR="00F55634">
        <w:rPr>
          <w:sz w:val="24"/>
          <w:szCs w:val="24"/>
        </w:rPr>
        <w:t>environmental</w:t>
      </w:r>
      <w:r>
        <w:rPr>
          <w:sz w:val="24"/>
          <w:szCs w:val="24"/>
        </w:rPr>
        <w:t xml:space="preserve"> trends. Competitor analysis and </w:t>
      </w:r>
      <w:r w:rsidR="00F55634">
        <w:rPr>
          <w:sz w:val="24"/>
          <w:szCs w:val="24"/>
        </w:rPr>
        <w:t>marketing</w:t>
      </w:r>
      <w:r>
        <w:rPr>
          <w:sz w:val="24"/>
          <w:szCs w:val="24"/>
        </w:rPr>
        <w:t xml:space="preserve"> intelligence system</w:t>
      </w:r>
    </w:p>
    <w:p w14:paraId="2FA273C5" w14:textId="6A7BDDAF" w:rsidR="005A4350" w:rsidRDefault="005A4350" w:rsidP="005A27C8">
      <w:pPr>
        <w:pStyle w:val="ListParagraph"/>
        <w:numPr>
          <w:ilvl w:val="0"/>
          <w:numId w:val="2"/>
        </w:numPr>
        <w:rPr>
          <w:sz w:val="24"/>
          <w:szCs w:val="24"/>
        </w:rPr>
      </w:pPr>
      <w:r>
        <w:rPr>
          <w:sz w:val="24"/>
          <w:szCs w:val="24"/>
        </w:rPr>
        <w:t>Organisation memory</w:t>
      </w:r>
      <w:r w:rsidR="00D605DD">
        <w:rPr>
          <w:sz w:val="24"/>
          <w:szCs w:val="24"/>
        </w:rPr>
        <w:t xml:space="preserve">- </w:t>
      </w:r>
      <w:r w:rsidR="00F55634">
        <w:rPr>
          <w:sz w:val="24"/>
          <w:szCs w:val="24"/>
        </w:rPr>
        <w:t>knowledge</w:t>
      </w:r>
      <w:r w:rsidR="00D605DD">
        <w:rPr>
          <w:sz w:val="24"/>
          <w:szCs w:val="24"/>
        </w:rPr>
        <w:t xml:space="preserve"> sharing and </w:t>
      </w:r>
      <w:r w:rsidR="00F55634">
        <w:rPr>
          <w:sz w:val="24"/>
          <w:szCs w:val="24"/>
        </w:rPr>
        <w:t>practice</w:t>
      </w:r>
      <w:r w:rsidR="00D605DD">
        <w:rPr>
          <w:sz w:val="24"/>
          <w:szCs w:val="24"/>
        </w:rPr>
        <w:t xml:space="preserve"> database</w:t>
      </w:r>
      <w:r w:rsidR="00C7514F">
        <w:rPr>
          <w:sz w:val="24"/>
          <w:szCs w:val="24"/>
        </w:rPr>
        <w:t xml:space="preserve">. Every </w:t>
      </w:r>
      <w:r w:rsidR="00F55634">
        <w:rPr>
          <w:sz w:val="24"/>
          <w:szCs w:val="24"/>
        </w:rPr>
        <w:t>member</w:t>
      </w:r>
      <w:r w:rsidR="00C7514F">
        <w:rPr>
          <w:sz w:val="24"/>
          <w:szCs w:val="24"/>
        </w:rPr>
        <w:t xml:space="preserve"> </w:t>
      </w:r>
      <w:r w:rsidR="00F55634">
        <w:rPr>
          <w:sz w:val="24"/>
          <w:szCs w:val="24"/>
        </w:rPr>
        <w:t>has</w:t>
      </w:r>
      <w:r w:rsidR="00C7514F">
        <w:rPr>
          <w:sz w:val="24"/>
          <w:szCs w:val="24"/>
        </w:rPr>
        <w:t xml:space="preserve"> knowledge that could be shared. Sharing company knowledge through data base. </w:t>
      </w:r>
    </w:p>
    <w:p w14:paraId="3EA11956" w14:textId="1EFA35B1" w:rsidR="00C41556" w:rsidRPr="002251BA" w:rsidRDefault="00C7514F" w:rsidP="002251BA">
      <w:pPr>
        <w:pStyle w:val="ListParagraph"/>
        <w:numPr>
          <w:ilvl w:val="0"/>
          <w:numId w:val="2"/>
        </w:numPr>
        <w:rPr>
          <w:sz w:val="24"/>
          <w:szCs w:val="24"/>
        </w:rPr>
      </w:pPr>
      <w:r w:rsidRPr="002251BA">
        <w:rPr>
          <w:sz w:val="24"/>
          <w:szCs w:val="24"/>
        </w:rPr>
        <w:t>Knowledge in process-</w:t>
      </w:r>
      <w:r w:rsidR="002251BA" w:rsidRPr="002251BA">
        <w:rPr>
          <w:sz w:val="24"/>
          <w:szCs w:val="24"/>
        </w:rPr>
        <w:t xml:space="preserve"> inserting data in the company process and the managers decision is a knowledge intake</w:t>
      </w:r>
    </w:p>
    <w:p w14:paraId="5BC7E3F8" w14:textId="494BB983" w:rsidR="00911071" w:rsidRDefault="00911071" w:rsidP="00911071">
      <w:r w:rsidRPr="00911071">
        <w:rPr>
          <w:sz w:val="24"/>
          <w:szCs w:val="24"/>
        </w:rPr>
        <w:t>(Skyrme, D.J., 1998).</w:t>
      </w:r>
      <w:r w:rsidRPr="00911071">
        <w:t xml:space="preserve"> </w:t>
      </w:r>
    </w:p>
    <w:p w14:paraId="2E2B0642" w14:textId="047A1D6F" w:rsidR="00296D7F" w:rsidRPr="00911071" w:rsidRDefault="00C22815" w:rsidP="00911071">
      <w:pPr>
        <w:pStyle w:val="Heading1"/>
        <w:rPr>
          <w:rFonts w:asciiTheme="minorHAnsi" w:hAnsiTheme="minorHAnsi" w:cstheme="minorHAnsi"/>
          <w:b/>
          <w:bCs/>
          <w:color w:val="auto"/>
          <w:sz w:val="28"/>
          <w:szCs w:val="28"/>
          <w:u w:val="single"/>
        </w:rPr>
      </w:pPr>
      <w:bookmarkStart w:id="13" w:name="_Toc29503238"/>
      <w:r w:rsidRPr="00911071">
        <w:rPr>
          <w:rFonts w:asciiTheme="minorHAnsi" w:hAnsiTheme="minorHAnsi" w:cstheme="minorHAnsi"/>
          <w:b/>
          <w:bCs/>
          <w:color w:val="auto"/>
          <w:sz w:val="28"/>
          <w:szCs w:val="28"/>
          <w:u w:val="single"/>
        </w:rPr>
        <w:t>The knowledge requirements for the organisation</w:t>
      </w:r>
      <w:bookmarkEnd w:id="13"/>
    </w:p>
    <w:p w14:paraId="6E9671D6" w14:textId="0026661F" w:rsidR="00AD140F" w:rsidRDefault="0063475C" w:rsidP="00B72AFA">
      <w:pPr>
        <w:rPr>
          <w:sz w:val="24"/>
          <w:szCs w:val="24"/>
        </w:rPr>
      </w:pPr>
      <w:r w:rsidRPr="0063475C">
        <w:rPr>
          <w:sz w:val="24"/>
          <w:szCs w:val="24"/>
        </w:rPr>
        <w:t>The</w:t>
      </w:r>
      <w:r>
        <w:rPr>
          <w:sz w:val="24"/>
          <w:szCs w:val="24"/>
        </w:rPr>
        <w:t xml:space="preserve"> knowledge</w:t>
      </w:r>
      <w:r w:rsidRPr="0063475C">
        <w:rPr>
          <w:sz w:val="24"/>
          <w:szCs w:val="24"/>
        </w:rPr>
        <w:t xml:space="preserve"> requiremen</w:t>
      </w:r>
      <w:r>
        <w:rPr>
          <w:sz w:val="24"/>
          <w:szCs w:val="24"/>
        </w:rPr>
        <w:t xml:space="preserve">t for the company is to work effectively using or </w:t>
      </w:r>
      <w:r w:rsidR="00F55634">
        <w:rPr>
          <w:sz w:val="24"/>
          <w:szCs w:val="24"/>
        </w:rPr>
        <w:t>planning knowledge</w:t>
      </w:r>
      <w:r>
        <w:rPr>
          <w:sz w:val="24"/>
          <w:szCs w:val="24"/>
        </w:rPr>
        <w:t xml:space="preserve"> management. </w:t>
      </w:r>
      <w:r w:rsidR="00E872AD">
        <w:rPr>
          <w:sz w:val="24"/>
          <w:szCs w:val="24"/>
        </w:rPr>
        <w:t xml:space="preserve">The knowledge management </w:t>
      </w:r>
      <w:r>
        <w:rPr>
          <w:sz w:val="24"/>
          <w:szCs w:val="24"/>
        </w:rPr>
        <w:t xml:space="preserve">is </w:t>
      </w:r>
      <w:r w:rsidR="00E872AD">
        <w:rPr>
          <w:sz w:val="24"/>
          <w:szCs w:val="24"/>
        </w:rPr>
        <w:t xml:space="preserve">defined </w:t>
      </w:r>
      <w:r>
        <w:rPr>
          <w:sz w:val="24"/>
          <w:szCs w:val="24"/>
        </w:rPr>
        <w:t xml:space="preserve">as a management tool but describe more as </w:t>
      </w:r>
      <w:r w:rsidR="00F55634">
        <w:rPr>
          <w:sz w:val="24"/>
          <w:szCs w:val="24"/>
        </w:rPr>
        <w:t>an</w:t>
      </w:r>
      <w:r>
        <w:rPr>
          <w:sz w:val="24"/>
          <w:szCs w:val="24"/>
        </w:rPr>
        <w:t xml:space="preserve"> operational tool or a strategically focused management tool. (Martensson, 2000). </w:t>
      </w:r>
      <w:r w:rsidR="00AD140F">
        <w:rPr>
          <w:sz w:val="24"/>
          <w:szCs w:val="24"/>
        </w:rPr>
        <w:t xml:space="preserve">It is required managing all the collective information of the </w:t>
      </w:r>
      <w:r w:rsidR="00F55634">
        <w:rPr>
          <w:sz w:val="24"/>
          <w:szCs w:val="24"/>
        </w:rPr>
        <w:t>employees</w:t>
      </w:r>
      <w:r w:rsidR="00AD140F">
        <w:rPr>
          <w:sz w:val="24"/>
          <w:szCs w:val="24"/>
        </w:rPr>
        <w:t xml:space="preserve"> of expertise. The </w:t>
      </w:r>
      <w:r w:rsidR="00F55634">
        <w:rPr>
          <w:sz w:val="24"/>
          <w:szCs w:val="24"/>
        </w:rPr>
        <w:t>strategy</w:t>
      </w:r>
      <w:r w:rsidR="00AD140F">
        <w:rPr>
          <w:sz w:val="24"/>
          <w:szCs w:val="24"/>
        </w:rPr>
        <w:t xml:space="preserve"> in the company that reflects </w:t>
      </w:r>
      <w:r w:rsidR="00F55634">
        <w:rPr>
          <w:sz w:val="24"/>
          <w:szCs w:val="24"/>
        </w:rPr>
        <w:t>knowledge</w:t>
      </w:r>
      <w:r w:rsidR="00AD140F">
        <w:rPr>
          <w:sz w:val="24"/>
          <w:szCs w:val="24"/>
        </w:rPr>
        <w:t xml:space="preserve"> is the policy, guidelines and the level of all practices.</w:t>
      </w:r>
      <w:r w:rsidR="00240FE7" w:rsidRPr="00240FE7">
        <w:t xml:space="preserve"> </w:t>
      </w:r>
      <w:r w:rsidR="00240FE7">
        <w:t>(</w:t>
      </w:r>
      <w:r w:rsidR="00240FE7" w:rsidRPr="00240FE7">
        <w:rPr>
          <w:sz w:val="24"/>
          <w:szCs w:val="24"/>
        </w:rPr>
        <w:t xml:space="preserve">Omotayo, F. (2015). </w:t>
      </w:r>
    </w:p>
    <w:p w14:paraId="3AB10B2A" w14:textId="6112B0AB" w:rsidR="00785069" w:rsidRPr="0063475C" w:rsidRDefault="00785069" w:rsidP="00B72AFA">
      <w:pPr>
        <w:rPr>
          <w:sz w:val="24"/>
          <w:szCs w:val="24"/>
        </w:rPr>
      </w:pPr>
      <w:r>
        <w:rPr>
          <w:sz w:val="24"/>
          <w:szCs w:val="24"/>
        </w:rPr>
        <w:lastRenderedPageBreak/>
        <w:t xml:space="preserve">Having knowledge requirements in the company help to reduce </w:t>
      </w:r>
      <w:r w:rsidR="00EB5AEC">
        <w:rPr>
          <w:sz w:val="24"/>
          <w:szCs w:val="24"/>
        </w:rPr>
        <w:t>cost</w:t>
      </w:r>
      <w:r>
        <w:rPr>
          <w:sz w:val="24"/>
          <w:szCs w:val="24"/>
        </w:rPr>
        <w:t xml:space="preserve"> and risk, it </w:t>
      </w:r>
      <w:r w:rsidR="00EB5AEC">
        <w:rPr>
          <w:sz w:val="24"/>
          <w:szCs w:val="24"/>
        </w:rPr>
        <w:t>improves</w:t>
      </w:r>
      <w:r>
        <w:rPr>
          <w:sz w:val="24"/>
          <w:szCs w:val="24"/>
        </w:rPr>
        <w:t xml:space="preserve"> productivity, better decision making, better strategic plans, new technical approaches, faster developments, fast at problem solving, </w:t>
      </w:r>
      <w:r w:rsidR="00EB5AEC">
        <w:rPr>
          <w:sz w:val="24"/>
          <w:szCs w:val="24"/>
        </w:rPr>
        <w:t>rues</w:t>
      </w:r>
      <w:r>
        <w:rPr>
          <w:sz w:val="24"/>
          <w:szCs w:val="24"/>
        </w:rPr>
        <w:t xml:space="preserve"> cost of workers </w:t>
      </w:r>
      <w:r w:rsidR="003A44FA">
        <w:rPr>
          <w:sz w:val="24"/>
          <w:szCs w:val="24"/>
        </w:rPr>
        <w:t>training,</w:t>
      </w:r>
      <w:r>
        <w:rPr>
          <w:sz w:val="24"/>
          <w:szCs w:val="24"/>
        </w:rPr>
        <w:t xml:space="preserve"> and it increases versatility at work.</w:t>
      </w:r>
      <w:r w:rsidR="001946EA" w:rsidRPr="001946EA">
        <w:t xml:space="preserve"> </w:t>
      </w:r>
      <w:r w:rsidR="001946EA">
        <w:t>(</w:t>
      </w:r>
      <w:bookmarkStart w:id="14" w:name="_Hlk29496330"/>
      <w:r w:rsidR="001946EA" w:rsidRPr="001946EA">
        <w:rPr>
          <w:sz w:val="24"/>
          <w:szCs w:val="24"/>
        </w:rPr>
        <w:t xml:space="preserve">Parker, J. (2012). </w:t>
      </w:r>
      <w:bookmarkEnd w:id="14"/>
    </w:p>
    <w:p w14:paraId="320036E8" w14:textId="517DD904" w:rsidR="00B72AFA" w:rsidRDefault="00C11FBB" w:rsidP="00C11FBB">
      <w:pPr>
        <w:pStyle w:val="Heading1"/>
        <w:rPr>
          <w:rFonts w:asciiTheme="minorHAnsi" w:hAnsiTheme="minorHAnsi" w:cstheme="minorHAnsi"/>
          <w:b/>
          <w:bCs/>
          <w:color w:val="auto"/>
          <w:sz w:val="28"/>
          <w:szCs w:val="28"/>
          <w:u w:val="single"/>
        </w:rPr>
      </w:pPr>
      <w:bookmarkStart w:id="15" w:name="_Toc29503239"/>
      <w:r w:rsidRPr="00C11FBB">
        <w:rPr>
          <w:rFonts w:asciiTheme="minorHAnsi" w:hAnsiTheme="minorHAnsi" w:cstheme="minorHAnsi"/>
          <w:b/>
          <w:bCs/>
          <w:color w:val="auto"/>
          <w:sz w:val="28"/>
          <w:szCs w:val="28"/>
          <w:u w:val="single"/>
        </w:rPr>
        <w:t>The organisation’s framework for enabling knowledge sharing</w:t>
      </w:r>
      <w:bookmarkEnd w:id="15"/>
    </w:p>
    <w:p w14:paraId="1D689A95" w14:textId="71EDDED9" w:rsidR="002A2D9A" w:rsidRDefault="00C11FBB" w:rsidP="00C11FBB">
      <w:pPr>
        <w:rPr>
          <w:sz w:val="24"/>
          <w:szCs w:val="24"/>
        </w:rPr>
      </w:pPr>
      <w:r>
        <w:rPr>
          <w:sz w:val="24"/>
          <w:szCs w:val="24"/>
        </w:rPr>
        <w:t>The sharing of knowledge refers to the process that takes place at different level, including i</w:t>
      </w:r>
      <w:r w:rsidR="00A4689A">
        <w:rPr>
          <w:sz w:val="24"/>
          <w:szCs w:val="24"/>
        </w:rPr>
        <w:t>nte</w:t>
      </w:r>
      <w:r>
        <w:rPr>
          <w:sz w:val="24"/>
          <w:szCs w:val="24"/>
        </w:rPr>
        <w:t xml:space="preserve">rpersonal, between </w:t>
      </w:r>
      <w:r w:rsidR="00A4689A">
        <w:rPr>
          <w:sz w:val="24"/>
          <w:szCs w:val="24"/>
        </w:rPr>
        <w:t>individuals</w:t>
      </w:r>
      <w:r>
        <w:rPr>
          <w:sz w:val="24"/>
          <w:szCs w:val="24"/>
        </w:rPr>
        <w:t xml:space="preserve"> and groups, between groups or with entities across and beyond organisational boundaries (Alavi and Leidner, 2001).</w:t>
      </w:r>
      <w:r w:rsidR="0089340C">
        <w:rPr>
          <w:sz w:val="24"/>
          <w:szCs w:val="24"/>
        </w:rPr>
        <w:t xml:space="preserve"> Even though many companies have taken Knowledge </w:t>
      </w:r>
      <w:r w:rsidR="00A4689A">
        <w:rPr>
          <w:sz w:val="24"/>
          <w:szCs w:val="24"/>
        </w:rPr>
        <w:t>Management</w:t>
      </w:r>
      <w:r w:rsidR="0089340C">
        <w:rPr>
          <w:sz w:val="24"/>
          <w:szCs w:val="24"/>
        </w:rPr>
        <w:t xml:space="preserve"> initiatives in their company </w:t>
      </w:r>
      <w:r w:rsidR="00A4689A">
        <w:rPr>
          <w:sz w:val="24"/>
          <w:szCs w:val="24"/>
        </w:rPr>
        <w:t>activities</w:t>
      </w:r>
      <w:r w:rsidR="0089340C">
        <w:rPr>
          <w:sz w:val="24"/>
          <w:szCs w:val="24"/>
        </w:rPr>
        <w:t xml:space="preserve">, it is still arguable that sharing knowledge is </w:t>
      </w:r>
      <w:r w:rsidR="00A4689A">
        <w:rPr>
          <w:sz w:val="24"/>
          <w:szCs w:val="24"/>
        </w:rPr>
        <w:t>problematic</w:t>
      </w:r>
      <w:r w:rsidR="0089340C">
        <w:rPr>
          <w:sz w:val="24"/>
          <w:szCs w:val="24"/>
        </w:rPr>
        <w:t>, especially when it comes to tacit knowledge</w:t>
      </w:r>
      <w:r w:rsidR="00FD7544">
        <w:rPr>
          <w:sz w:val="24"/>
          <w:szCs w:val="24"/>
        </w:rPr>
        <w:t xml:space="preserve">. Knowledge can be created </w:t>
      </w:r>
      <w:r w:rsidR="00A4689A">
        <w:rPr>
          <w:sz w:val="24"/>
          <w:szCs w:val="24"/>
        </w:rPr>
        <w:t>within the</w:t>
      </w:r>
      <w:r w:rsidR="00FD7544">
        <w:rPr>
          <w:sz w:val="24"/>
          <w:szCs w:val="24"/>
        </w:rPr>
        <w:t xml:space="preserve"> company through four mode as </w:t>
      </w:r>
      <w:r w:rsidR="00A4689A">
        <w:rPr>
          <w:sz w:val="24"/>
          <w:szCs w:val="24"/>
        </w:rPr>
        <w:t>suggested</w:t>
      </w:r>
      <w:r w:rsidR="00FD7544">
        <w:rPr>
          <w:sz w:val="24"/>
          <w:szCs w:val="24"/>
        </w:rPr>
        <w:t xml:space="preserve"> by Nonaka (1994) </w:t>
      </w:r>
      <w:r w:rsidR="00A4689A">
        <w:rPr>
          <w:sz w:val="24"/>
          <w:szCs w:val="24"/>
        </w:rPr>
        <w:t>through</w:t>
      </w:r>
      <w:r w:rsidR="00FD7544">
        <w:rPr>
          <w:sz w:val="24"/>
          <w:szCs w:val="24"/>
        </w:rPr>
        <w:t xml:space="preserve"> four modes of adaption: </w:t>
      </w:r>
      <w:r w:rsidR="00A4689A">
        <w:rPr>
          <w:sz w:val="24"/>
          <w:szCs w:val="24"/>
        </w:rPr>
        <w:t>socialisation</w:t>
      </w:r>
      <w:r w:rsidR="00FD7544">
        <w:rPr>
          <w:sz w:val="24"/>
          <w:szCs w:val="24"/>
        </w:rPr>
        <w:t xml:space="preserve"> (tacit to tacit), outsourcing (tacit to explicit), internalisation (explicit to tacit) and combination (explicit to explicit)</w:t>
      </w:r>
      <w:r w:rsidR="00600960">
        <w:rPr>
          <w:sz w:val="24"/>
          <w:szCs w:val="24"/>
        </w:rPr>
        <w:t>.</w:t>
      </w:r>
      <w:r w:rsidR="00F348DC">
        <w:rPr>
          <w:sz w:val="24"/>
          <w:szCs w:val="24"/>
        </w:rPr>
        <w:t xml:space="preserve"> As the mode of socialisation is aligned with shared </w:t>
      </w:r>
      <w:r w:rsidR="00A4689A">
        <w:rPr>
          <w:sz w:val="24"/>
          <w:szCs w:val="24"/>
        </w:rPr>
        <w:t>activities</w:t>
      </w:r>
      <w:r w:rsidR="00F348DC">
        <w:rPr>
          <w:sz w:val="24"/>
          <w:szCs w:val="24"/>
        </w:rPr>
        <w:t xml:space="preserve"> and experiences, self-organised groups use socialisation as the primary mode in their overall process of knowledge formation</w:t>
      </w:r>
      <w:r w:rsidR="00184BED">
        <w:rPr>
          <w:sz w:val="24"/>
          <w:szCs w:val="24"/>
        </w:rPr>
        <w:t xml:space="preserve">, in the recent research studies underlines the </w:t>
      </w:r>
      <w:r w:rsidR="00A4689A">
        <w:rPr>
          <w:sz w:val="24"/>
          <w:szCs w:val="24"/>
        </w:rPr>
        <w:t>important</w:t>
      </w:r>
      <w:r w:rsidR="00184BED">
        <w:rPr>
          <w:sz w:val="24"/>
          <w:szCs w:val="24"/>
        </w:rPr>
        <w:t xml:space="preserve"> of tacit knowledge of </w:t>
      </w:r>
      <w:r w:rsidR="00A4689A">
        <w:rPr>
          <w:sz w:val="24"/>
          <w:szCs w:val="24"/>
        </w:rPr>
        <w:t>sharing</w:t>
      </w:r>
      <w:r w:rsidR="00184BED">
        <w:rPr>
          <w:sz w:val="24"/>
          <w:szCs w:val="24"/>
        </w:rPr>
        <w:t xml:space="preserve"> process which does simply transform explicit knowledge through technology (Murillo, 2011, Brown at al.,2013, Pyrko and Dorfler 2013).</w:t>
      </w:r>
      <w:r w:rsidR="00014047">
        <w:rPr>
          <w:sz w:val="24"/>
          <w:szCs w:val="24"/>
        </w:rPr>
        <w:t xml:space="preserve"> This seems to add values to the </w:t>
      </w:r>
      <w:r w:rsidR="00A4689A">
        <w:rPr>
          <w:sz w:val="24"/>
          <w:szCs w:val="24"/>
        </w:rPr>
        <w:t>tacit</w:t>
      </w:r>
      <w:r w:rsidR="00014047">
        <w:rPr>
          <w:sz w:val="24"/>
          <w:szCs w:val="24"/>
        </w:rPr>
        <w:t xml:space="preserve"> knowledge that is not effortlessly found because it is expressed in the mind of a person. Individuals might try to prevent having to be dependent on knowledge management system (KMS) and attain knowledge through their own informal social networks</w:t>
      </w:r>
      <w:r w:rsidR="002A2D9A">
        <w:rPr>
          <w:sz w:val="24"/>
          <w:szCs w:val="24"/>
        </w:rPr>
        <w:t xml:space="preserve">. </w:t>
      </w:r>
    </w:p>
    <w:p w14:paraId="5B2937A4" w14:textId="2F81C100" w:rsidR="00014047" w:rsidRDefault="002A2D9A" w:rsidP="00C11FBB">
      <w:pPr>
        <w:rPr>
          <w:sz w:val="24"/>
          <w:szCs w:val="24"/>
        </w:rPr>
      </w:pPr>
      <w:r>
        <w:rPr>
          <w:sz w:val="24"/>
          <w:szCs w:val="24"/>
        </w:rPr>
        <w:t xml:space="preserve">It is necessary to share specific knowledge amongst </w:t>
      </w:r>
      <w:r w:rsidR="00A4689A">
        <w:rPr>
          <w:sz w:val="24"/>
          <w:szCs w:val="24"/>
        </w:rPr>
        <w:t>individuals</w:t>
      </w:r>
      <w:r>
        <w:rPr>
          <w:sz w:val="24"/>
          <w:szCs w:val="24"/>
        </w:rPr>
        <w:t xml:space="preserve"> </w:t>
      </w:r>
      <w:r w:rsidR="00A4689A">
        <w:rPr>
          <w:sz w:val="24"/>
          <w:szCs w:val="24"/>
        </w:rPr>
        <w:t>throughout</w:t>
      </w:r>
      <w:r>
        <w:rPr>
          <w:sz w:val="24"/>
          <w:szCs w:val="24"/>
        </w:rPr>
        <w:t xml:space="preserve"> the company and to make the knowledge available to all, which includes new team members who can come back to KMS to receive expert information.</w:t>
      </w:r>
    </w:p>
    <w:p w14:paraId="3AEB9158" w14:textId="049F0D8A" w:rsidR="00DD543D" w:rsidRDefault="00DD543D" w:rsidP="00C11FBB">
      <w:pPr>
        <w:rPr>
          <w:sz w:val="24"/>
          <w:szCs w:val="24"/>
        </w:rPr>
      </w:pPr>
      <w:r>
        <w:rPr>
          <w:sz w:val="24"/>
          <w:szCs w:val="24"/>
        </w:rPr>
        <w:t>(</w:t>
      </w:r>
      <w:r w:rsidRPr="00DD543D">
        <w:rPr>
          <w:sz w:val="24"/>
          <w:szCs w:val="24"/>
        </w:rPr>
        <w:t>Aljuwaiber, A., 2016</w:t>
      </w:r>
      <w:r>
        <w:rPr>
          <w:sz w:val="24"/>
          <w:szCs w:val="24"/>
        </w:rPr>
        <w:t>)</w:t>
      </w:r>
      <w:r w:rsidRPr="00DD543D">
        <w:rPr>
          <w:sz w:val="24"/>
          <w:szCs w:val="24"/>
        </w:rPr>
        <w:t xml:space="preserve">. </w:t>
      </w:r>
    </w:p>
    <w:p w14:paraId="2CD36BCA" w14:textId="113A2601" w:rsidR="00600960" w:rsidRPr="005603B0" w:rsidRDefault="009F7247" w:rsidP="005603B0">
      <w:pPr>
        <w:pStyle w:val="Heading1"/>
        <w:rPr>
          <w:rStyle w:val="word"/>
          <w:rFonts w:asciiTheme="minorHAnsi" w:hAnsiTheme="minorHAnsi" w:cstheme="minorHAnsi"/>
          <w:b/>
          <w:bCs/>
          <w:color w:val="auto"/>
          <w:sz w:val="28"/>
          <w:szCs w:val="28"/>
          <w:u w:val="single"/>
        </w:rPr>
      </w:pPr>
      <w:bookmarkStart w:id="16" w:name="_Toc29503240"/>
      <w:bookmarkStart w:id="17" w:name="_Hlk29489890"/>
      <w:r>
        <w:rPr>
          <w:rStyle w:val="word"/>
          <w:rFonts w:asciiTheme="minorHAnsi" w:hAnsiTheme="minorHAnsi" w:cstheme="minorHAnsi"/>
          <w:b/>
          <w:bCs/>
          <w:color w:val="auto"/>
          <w:sz w:val="28"/>
          <w:szCs w:val="28"/>
          <w:u w:val="single"/>
        </w:rPr>
        <w:t>I</w:t>
      </w:r>
      <w:r w:rsidR="005603B0" w:rsidRPr="005603B0">
        <w:rPr>
          <w:rStyle w:val="word"/>
          <w:rFonts w:asciiTheme="minorHAnsi" w:hAnsiTheme="minorHAnsi" w:cstheme="minorHAnsi"/>
          <w:b/>
          <w:bCs/>
          <w:color w:val="auto"/>
          <w:sz w:val="28"/>
          <w:szCs w:val="28"/>
          <w:u w:val="single"/>
        </w:rPr>
        <w:t>mprovements to the current framework</w:t>
      </w:r>
      <w:bookmarkEnd w:id="16"/>
    </w:p>
    <w:p w14:paraId="55537090" w14:textId="0C3310D5" w:rsidR="004777C5" w:rsidRDefault="009F7247" w:rsidP="00E85392">
      <w:pPr>
        <w:rPr>
          <w:sz w:val="24"/>
          <w:szCs w:val="24"/>
        </w:rPr>
      </w:pPr>
      <w:r>
        <w:rPr>
          <w:sz w:val="24"/>
          <w:szCs w:val="24"/>
        </w:rPr>
        <w:t>To improve the current frame work will be to have a structure framework put in place</w:t>
      </w:r>
      <w:r w:rsidR="00BF6E6D">
        <w:rPr>
          <w:sz w:val="24"/>
          <w:szCs w:val="24"/>
        </w:rPr>
        <w:t xml:space="preserve"> and by u</w:t>
      </w:r>
      <w:r>
        <w:rPr>
          <w:sz w:val="24"/>
          <w:szCs w:val="24"/>
        </w:rPr>
        <w:t>sing the Theoretical framework will help to improve. Considering that the various reason for ind</w:t>
      </w:r>
      <w:r w:rsidR="00614F8A">
        <w:rPr>
          <w:sz w:val="24"/>
          <w:szCs w:val="24"/>
        </w:rPr>
        <w:t xml:space="preserve">ividual </w:t>
      </w:r>
      <w:r>
        <w:rPr>
          <w:sz w:val="24"/>
          <w:szCs w:val="24"/>
        </w:rPr>
        <w:t xml:space="preserve">knowledge sharing behaviour within the complex context of a simulated company are obscure and complicated to understand </w:t>
      </w:r>
      <w:r w:rsidR="00614F8A">
        <w:rPr>
          <w:sz w:val="24"/>
          <w:szCs w:val="24"/>
        </w:rPr>
        <w:t xml:space="preserve">its </w:t>
      </w:r>
      <w:r>
        <w:rPr>
          <w:sz w:val="24"/>
          <w:szCs w:val="24"/>
        </w:rPr>
        <w:t>in</w:t>
      </w:r>
      <w:r w:rsidR="00614F8A">
        <w:rPr>
          <w:sz w:val="24"/>
          <w:szCs w:val="24"/>
        </w:rPr>
        <w:t>tensity</w:t>
      </w:r>
      <w:r>
        <w:rPr>
          <w:sz w:val="24"/>
          <w:szCs w:val="24"/>
        </w:rPr>
        <w:t xml:space="preserve">. </w:t>
      </w:r>
    </w:p>
    <w:p w14:paraId="5D3309BA" w14:textId="29143BC9" w:rsidR="007D1C36" w:rsidRDefault="00B7513C" w:rsidP="00E85392">
      <w:pPr>
        <w:rPr>
          <w:sz w:val="24"/>
          <w:szCs w:val="24"/>
        </w:rPr>
      </w:pPr>
      <w:r>
        <w:rPr>
          <w:sz w:val="24"/>
          <w:szCs w:val="24"/>
        </w:rPr>
        <w:t xml:space="preserve">Having a conceptual framework </w:t>
      </w:r>
      <w:r w:rsidR="008176EE">
        <w:rPr>
          <w:sz w:val="24"/>
          <w:szCs w:val="24"/>
        </w:rPr>
        <w:t xml:space="preserve">like the below </w:t>
      </w:r>
      <w:r w:rsidR="00F55634">
        <w:rPr>
          <w:sz w:val="24"/>
          <w:szCs w:val="24"/>
        </w:rPr>
        <w:t>diagram</w:t>
      </w:r>
      <w:r w:rsidR="008176EE">
        <w:rPr>
          <w:sz w:val="24"/>
          <w:szCs w:val="24"/>
        </w:rPr>
        <w:t xml:space="preserve"> will benefit the company to improve their b </w:t>
      </w:r>
      <w:r w:rsidR="00F55634">
        <w:rPr>
          <w:sz w:val="24"/>
          <w:szCs w:val="24"/>
        </w:rPr>
        <w:t>goals, knowledge</w:t>
      </w:r>
      <w:r w:rsidR="008176EE">
        <w:rPr>
          <w:sz w:val="24"/>
          <w:szCs w:val="24"/>
        </w:rPr>
        <w:t xml:space="preserve"> management behaviour and </w:t>
      </w:r>
      <w:r w:rsidR="00F55634">
        <w:rPr>
          <w:sz w:val="24"/>
          <w:szCs w:val="24"/>
        </w:rPr>
        <w:t>induvial</w:t>
      </w:r>
      <w:r w:rsidR="008176EE">
        <w:rPr>
          <w:sz w:val="24"/>
          <w:szCs w:val="24"/>
        </w:rPr>
        <w:t xml:space="preserve"> outcome. </w:t>
      </w:r>
    </w:p>
    <w:p w14:paraId="08466278" w14:textId="49750A9B" w:rsidR="004777C5" w:rsidRDefault="00BF6E6D" w:rsidP="00E85392">
      <w:pPr>
        <w:rPr>
          <w:sz w:val="24"/>
          <w:szCs w:val="24"/>
        </w:rPr>
      </w:pPr>
      <w:r>
        <w:rPr>
          <w:sz w:val="24"/>
          <w:szCs w:val="24"/>
        </w:rPr>
        <w:t xml:space="preserve">In figure </w:t>
      </w:r>
      <w:r w:rsidR="001D1DDD">
        <w:rPr>
          <w:sz w:val="24"/>
          <w:szCs w:val="24"/>
        </w:rPr>
        <w:t>4</w:t>
      </w:r>
      <w:r w:rsidR="00614F8A">
        <w:rPr>
          <w:sz w:val="24"/>
          <w:szCs w:val="24"/>
        </w:rPr>
        <w:t xml:space="preserve"> shows</w:t>
      </w:r>
      <w:r>
        <w:rPr>
          <w:sz w:val="24"/>
          <w:szCs w:val="24"/>
        </w:rPr>
        <w:t xml:space="preserve"> it is intuited </w:t>
      </w:r>
      <w:r w:rsidR="00D44C84">
        <w:rPr>
          <w:sz w:val="24"/>
          <w:szCs w:val="24"/>
        </w:rPr>
        <w:t>that knowledge</w:t>
      </w:r>
      <w:r>
        <w:rPr>
          <w:sz w:val="24"/>
          <w:szCs w:val="24"/>
        </w:rPr>
        <w:t xml:space="preserve"> management ena</w:t>
      </w:r>
      <w:r w:rsidR="007734BB">
        <w:rPr>
          <w:sz w:val="24"/>
          <w:szCs w:val="24"/>
        </w:rPr>
        <w:t>bles structural element-based organisation str</w:t>
      </w:r>
      <w:r w:rsidR="00614F8A">
        <w:rPr>
          <w:sz w:val="24"/>
          <w:szCs w:val="24"/>
        </w:rPr>
        <w:t>ate</w:t>
      </w:r>
      <w:r w:rsidR="007734BB">
        <w:rPr>
          <w:sz w:val="24"/>
          <w:szCs w:val="24"/>
        </w:rPr>
        <w:t xml:space="preserve">gies. Which includes data base codification and storage of intellectual capital, </w:t>
      </w:r>
      <w:r w:rsidR="00614F8A">
        <w:rPr>
          <w:sz w:val="24"/>
          <w:szCs w:val="24"/>
        </w:rPr>
        <w:t>systems</w:t>
      </w:r>
      <w:r w:rsidR="007734BB">
        <w:rPr>
          <w:sz w:val="24"/>
          <w:szCs w:val="24"/>
        </w:rPr>
        <w:t>, processes and knowledge (technical section), connectivity through strategic integrated communication based on knowledge-based information (communication sector) and focused on behavioural aspects to ensure a cultural-based relationship to gain trust, satisfaction, transparency and commitment from everyone. It h</w:t>
      </w:r>
      <w:r w:rsidR="00835917">
        <w:rPr>
          <w:sz w:val="24"/>
          <w:szCs w:val="24"/>
        </w:rPr>
        <w:t>a</w:t>
      </w:r>
      <w:r w:rsidR="007734BB">
        <w:rPr>
          <w:sz w:val="24"/>
          <w:szCs w:val="24"/>
        </w:rPr>
        <w:t xml:space="preserve">s been argued that if tacit knowledge </w:t>
      </w:r>
      <w:r w:rsidR="00835917">
        <w:rPr>
          <w:sz w:val="24"/>
          <w:szCs w:val="24"/>
        </w:rPr>
        <w:t xml:space="preserve">is made explicit, shared knowledge of </w:t>
      </w:r>
      <w:r w:rsidR="00614F8A">
        <w:rPr>
          <w:sz w:val="24"/>
          <w:szCs w:val="24"/>
        </w:rPr>
        <w:t>individuals</w:t>
      </w:r>
      <w:r w:rsidR="00835917">
        <w:rPr>
          <w:sz w:val="24"/>
          <w:szCs w:val="24"/>
        </w:rPr>
        <w:t xml:space="preserve"> can be transferred and used </w:t>
      </w:r>
      <w:r w:rsidR="00D44C84">
        <w:rPr>
          <w:sz w:val="24"/>
          <w:szCs w:val="24"/>
        </w:rPr>
        <w:t>it</w:t>
      </w:r>
      <w:r w:rsidR="00835917">
        <w:rPr>
          <w:sz w:val="24"/>
          <w:szCs w:val="24"/>
        </w:rPr>
        <w:t xml:space="preserve"> to generate collective knowledge at all </w:t>
      </w:r>
      <w:r w:rsidR="00D44C84">
        <w:rPr>
          <w:sz w:val="24"/>
          <w:szCs w:val="24"/>
        </w:rPr>
        <w:t>company’s</w:t>
      </w:r>
      <w:r w:rsidR="00835917">
        <w:rPr>
          <w:sz w:val="24"/>
          <w:szCs w:val="24"/>
        </w:rPr>
        <w:t xml:space="preserve"> level. It is </w:t>
      </w:r>
      <w:r w:rsidR="00835917">
        <w:rPr>
          <w:sz w:val="24"/>
          <w:szCs w:val="24"/>
        </w:rPr>
        <w:lastRenderedPageBreak/>
        <w:t xml:space="preserve">therefore </w:t>
      </w:r>
      <w:r w:rsidR="00D44C84">
        <w:rPr>
          <w:sz w:val="24"/>
          <w:szCs w:val="24"/>
        </w:rPr>
        <w:t>suggested</w:t>
      </w:r>
      <w:r w:rsidR="00835917">
        <w:rPr>
          <w:sz w:val="24"/>
          <w:szCs w:val="24"/>
        </w:rPr>
        <w:t xml:space="preserve"> that knowledge managers could be used as agents of change through the use of knowledge management because it can be </w:t>
      </w:r>
      <w:r w:rsidR="00D44C84">
        <w:rPr>
          <w:sz w:val="24"/>
          <w:szCs w:val="24"/>
        </w:rPr>
        <w:t>represented</w:t>
      </w:r>
      <w:r w:rsidR="00835917">
        <w:rPr>
          <w:sz w:val="24"/>
          <w:szCs w:val="24"/>
        </w:rPr>
        <w:t xml:space="preserve"> either as an </w:t>
      </w:r>
      <w:r w:rsidR="00D44C84">
        <w:rPr>
          <w:sz w:val="24"/>
          <w:szCs w:val="24"/>
        </w:rPr>
        <w:t>organisational</w:t>
      </w:r>
      <w:r w:rsidR="00835917">
        <w:rPr>
          <w:sz w:val="24"/>
          <w:szCs w:val="24"/>
        </w:rPr>
        <w:t xml:space="preserve"> tool or as a strategic tool.</w:t>
      </w:r>
    </w:p>
    <w:p w14:paraId="40EBA3D2" w14:textId="6B2821D0" w:rsidR="002E59A4" w:rsidRDefault="002E59A4" w:rsidP="00E85392">
      <w:pPr>
        <w:rPr>
          <w:sz w:val="24"/>
          <w:szCs w:val="24"/>
        </w:rPr>
      </w:pPr>
    </w:p>
    <w:p w14:paraId="3C021AA1" w14:textId="33E1EB35" w:rsidR="002E59A4" w:rsidRDefault="002E59A4" w:rsidP="00E85392">
      <w:pPr>
        <w:rPr>
          <w:sz w:val="24"/>
          <w:szCs w:val="24"/>
        </w:rPr>
      </w:pPr>
      <w:r>
        <w:rPr>
          <w:sz w:val="24"/>
          <w:szCs w:val="24"/>
        </w:rPr>
        <w:t>From the strategic point of view, knowledge managem</w:t>
      </w:r>
      <w:r w:rsidR="00D44C84">
        <w:rPr>
          <w:sz w:val="24"/>
          <w:szCs w:val="24"/>
        </w:rPr>
        <w:t>en</w:t>
      </w:r>
      <w:r>
        <w:rPr>
          <w:sz w:val="24"/>
          <w:szCs w:val="24"/>
        </w:rPr>
        <w:t xml:space="preserve">t is gaining the collection of information, furthermore, with the codification and storing of the information and knowledge in various databases that can be used for data mining; also, with making the information available and accessible to all level of the </w:t>
      </w:r>
      <w:r w:rsidR="00D44C84">
        <w:rPr>
          <w:sz w:val="24"/>
          <w:szCs w:val="24"/>
        </w:rPr>
        <w:t>organisations</w:t>
      </w:r>
      <w:r>
        <w:rPr>
          <w:sz w:val="24"/>
          <w:szCs w:val="24"/>
        </w:rPr>
        <w:t xml:space="preserve">; </w:t>
      </w:r>
      <w:r w:rsidR="00D44C84">
        <w:rPr>
          <w:sz w:val="24"/>
          <w:szCs w:val="24"/>
        </w:rPr>
        <w:t>finally,</w:t>
      </w:r>
      <w:r w:rsidR="00E8737D">
        <w:rPr>
          <w:sz w:val="24"/>
          <w:szCs w:val="24"/>
        </w:rPr>
        <w:t xml:space="preserve"> to share and use this information by sharing, socialising, expressing and through exchanging information. (</w:t>
      </w:r>
      <w:r w:rsidR="00E8737D" w:rsidRPr="00E8737D">
        <w:rPr>
          <w:sz w:val="24"/>
          <w:szCs w:val="24"/>
        </w:rPr>
        <w:t>Barker, R., 2016</w:t>
      </w:r>
      <w:r w:rsidR="00E8737D">
        <w:rPr>
          <w:sz w:val="24"/>
          <w:szCs w:val="24"/>
        </w:rPr>
        <w:t>)</w:t>
      </w:r>
      <w:r w:rsidR="00E8737D" w:rsidRPr="00E8737D">
        <w:rPr>
          <w:sz w:val="24"/>
          <w:szCs w:val="24"/>
        </w:rPr>
        <w:t>.</w:t>
      </w:r>
    </w:p>
    <w:p w14:paraId="74FBC1C1" w14:textId="57A90CD8" w:rsidR="00834F78" w:rsidRDefault="00D71BCE" w:rsidP="00D71BCE">
      <w:pPr>
        <w:rPr>
          <w:sz w:val="24"/>
          <w:szCs w:val="24"/>
        </w:rPr>
      </w:pPr>
      <w:r w:rsidRPr="00D71BCE">
        <w:rPr>
          <w:noProof/>
        </w:rPr>
        <w:drawing>
          <wp:inline distT="0" distB="0" distL="0" distR="0" wp14:anchorId="0B5E8F71" wp14:editId="45B194C7">
            <wp:extent cx="3819525" cy="5905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19525" cy="590550"/>
                    </a:xfrm>
                    <a:prstGeom prst="rect">
                      <a:avLst/>
                    </a:prstGeom>
                  </pic:spPr>
                </pic:pic>
              </a:graphicData>
            </a:graphic>
          </wp:inline>
        </w:drawing>
      </w:r>
    </w:p>
    <w:bookmarkEnd w:id="17"/>
    <w:p w14:paraId="02F5797D" w14:textId="77777777" w:rsidR="00834F78" w:rsidRDefault="00BF6E6D" w:rsidP="00834F78">
      <w:pPr>
        <w:rPr>
          <w:sz w:val="24"/>
          <w:szCs w:val="24"/>
        </w:rPr>
      </w:pPr>
      <w:r w:rsidRPr="00BF6E6D">
        <w:rPr>
          <w:noProof/>
        </w:rPr>
        <w:drawing>
          <wp:inline distT="0" distB="0" distL="0" distR="0" wp14:anchorId="1ECD0B30" wp14:editId="2D6B6EAA">
            <wp:extent cx="4486003" cy="363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04846" cy="3653833"/>
                    </a:xfrm>
                    <a:prstGeom prst="rect">
                      <a:avLst/>
                    </a:prstGeom>
                  </pic:spPr>
                </pic:pic>
              </a:graphicData>
            </a:graphic>
          </wp:inline>
        </w:drawing>
      </w:r>
    </w:p>
    <w:p w14:paraId="7A168625" w14:textId="04F1F4D7" w:rsidR="00834F78" w:rsidRPr="00D71BCE" w:rsidRDefault="00834F78" w:rsidP="00834F78">
      <w:bookmarkStart w:id="18" w:name="_Toc29503241"/>
      <w:r w:rsidRPr="00D71BCE">
        <w:rPr>
          <w:rStyle w:val="Heading1Char"/>
          <w:rFonts w:asciiTheme="minorHAnsi" w:hAnsiTheme="minorHAnsi" w:cstheme="minorHAnsi"/>
          <w:color w:val="auto"/>
          <w:sz w:val="24"/>
          <w:szCs w:val="24"/>
        </w:rPr>
        <w:t xml:space="preserve">Figure </w:t>
      </w:r>
      <w:r w:rsidR="00EA4710">
        <w:rPr>
          <w:rStyle w:val="Heading1Char"/>
          <w:rFonts w:asciiTheme="minorHAnsi" w:hAnsiTheme="minorHAnsi" w:cstheme="minorHAnsi"/>
          <w:color w:val="auto"/>
          <w:sz w:val="24"/>
          <w:szCs w:val="24"/>
        </w:rPr>
        <w:t>4</w:t>
      </w:r>
      <w:r w:rsidRPr="00D71BCE">
        <w:rPr>
          <w:rStyle w:val="Heading1Char"/>
          <w:rFonts w:asciiTheme="minorHAnsi" w:hAnsiTheme="minorHAnsi" w:cstheme="minorHAnsi"/>
          <w:color w:val="auto"/>
          <w:sz w:val="24"/>
          <w:szCs w:val="24"/>
        </w:rPr>
        <w:t xml:space="preserve"> </w:t>
      </w:r>
      <w:r w:rsidR="00D71BCE" w:rsidRPr="00D71BCE">
        <w:rPr>
          <w:rStyle w:val="Heading1Char"/>
          <w:rFonts w:asciiTheme="minorHAnsi" w:hAnsiTheme="minorHAnsi" w:cstheme="minorHAnsi"/>
          <w:color w:val="auto"/>
          <w:sz w:val="24"/>
          <w:szCs w:val="24"/>
        </w:rPr>
        <w:t>Theoretical frame work</w:t>
      </w:r>
      <w:bookmarkEnd w:id="18"/>
      <w:r w:rsidR="00D71BCE" w:rsidRPr="00D71BCE">
        <w:t xml:space="preserve"> </w:t>
      </w:r>
      <w:r w:rsidR="00D71BCE">
        <w:t>(</w:t>
      </w:r>
      <w:r w:rsidRPr="00E8737D">
        <w:rPr>
          <w:sz w:val="24"/>
          <w:szCs w:val="24"/>
        </w:rPr>
        <w:t>Barker, R., 2016</w:t>
      </w:r>
      <w:r w:rsidR="00D71BCE">
        <w:rPr>
          <w:sz w:val="24"/>
          <w:szCs w:val="24"/>
        </w:rPr>
        <w:t>)</w:t>
      </w:r>
      <w:r w:rsidRPr="00E8737D">
        <w:rPr>
          <w:sz w:val="24"/>
          <w:szCs w:val="24"/>
        </w:rPr>
        <w:t>.</w:t>
      </w:r>
    </w:p>
    <w:p w14:paraId="21C24B0B" w14:textId="169A5116" w:rsidR="007D1C36" w:rsidRDefault="007D1C36" w:rsidP="007D1C36">
      <w:pPr>
        <w:pStyle w:val="Heading2"/>
        <w:rPr>
          <w:rFonts w:asciiTheme="minorHAnsi" w:hAnsiTheme="minorHAnsi" w:cstheme="minorHAnsi"/>
          <w:b/>
          <w:bCs/>
          <w:color w:val="auto"/>
          <w:sz w:val="28"/>
          <w:szCs w:val="28"/>
          <w:u w:val="single"/>
        </w:rPr>
      </w:pPr>
      <w:bookmarkStart w:id="19" w:name="_Toc29503242"/>
      <w:r w:rsidRPr="007D1C36">
        <w:rPr>
          <w:rFonts w:asciiTheme="minorHAnsi" w:hAnsiTheme="minorHAnsi" w:cstheme="minorHAnsi"/>
          <w:b/>
          <w:bCs/>
          <w:color w:val="auto"/>
          <w:sz w:val="28"/>
          <w:szCs w:val="28"/>
          <w:u w:val="single"/>
        </w:rPr>
        <w:t>Conclusion</w:t>
      </w:r>
      <w:bookmarkEnd w:id="19"/>
    </w:p>
    <w:p w14:paraId="5EF32BBD" w14:textId="783B2BE5" w:rsidR="002731C5" w:rsidRDefault="00951253" w:rsidP="005372CB">
      <w:pPr>
        <w:rPr>
          <w:sz w:val="28"/>
          <w:szCs w:val="28"/>
        </w:rPr>
      </w:pPr>
      <w:r>
        <w:rPr>
          <w:sz w:val="24"/>
          <w:szCs w:val="24"/>
        </w:rPr>
        <w:t>Th</w:t>
      </w:r>
      <w:r w:rsidR="003A44FA">
        <w:rPr>
          <w:sz w:val="24"/>
          <w:szCs w:val="24"/>
        </w:rPr>
        <w:t>r</w:t>
      </w:r>
      <w:r>
        <w:rPr>
          <w:sz w:val="24"/>
          <w:szCs w:val="24"/>
        </w:rPr>
        <w:t>o</w:t>
      </w:r>
      <w:r w:rsidR="003A44FA">
        <w:rPr>
          <w:sz w:val="24"/>
          <w:szCs w:val="24"/>
        </w:rPr>
        <w:t>u</w:t>
      </w:r>
      <w:r>
        <w:rPr>
          <w:sz w:val="24"/>
          <w:szCs w:val="24"/>
        </w:rPr>
        <w:t>gh the centre has a very good structure but th</w:t>
      </w:r>
      <w:r w:rsidR="003A44FA">
        <w:rPr>
          <w:sz w:val="24"/>
          <w:szCs w:val="24"/>
        </w:rPr>
        <w:t>e</w:t>
      </w:r>
      <w:r>
        <w:rPr>
          <w:sz w:val="24"/>
          <w:szCs w:val="24"/>
        </w:rPr>
        <w:t xml:space="preserve">y can improve by using </w:t>
      </w:r>
      <w:r w:rsidR="003A44FA">
        <w:rPr>
          <w:sz w:val="24"/>
          <w:szCs w:val="24"/>
        </w:rPr>
        <w:t>theories</w:t>
      </w:r>
      <w:r>
        <w:rPr>
          <w:sz w:val="24"/>
          <w:szCs w:val="24"/>
        </w:rPr>
        <w:t xml:space="preserve"> such as theorical framework.</w:t>
      </w:r>
      <w:r w:rsidR="00EB5AEC">
        <w:rPr>
          <w:sz w:val="24"/>
          <w:szCs w:val="24"/>
        </w:rPr>
        <w:t xml:space="preserve"> Informing others about </w:t>
      </w:r>
      <w:r w:rsidR="003A44FA">
        <w:rPr>
          <w:sz w:val="24"/>
          <w:szCs w:val="24"/>
        </w:rPr>
        <w:t>knowledge and</w:t>
      </w:r>
      <w:r w:rsidR="00EB5AEC">
        <w:rPr>
          <w:sz w:val="24"/>
          <w:szCs w:val="24"/>
        </w:rPr>
        <w:t xml:space="preserve"> how </w:t>
      </w:r>
      <w:r w:rsidR="003A44FA">
        <w:rPr>
          <w:sz w:val="24"/>
          <w:szCs w:val="24"/>
        </w:rPr>
        <w:t>it’s</w:t>
      </w:r>
      <w:r w:rsidR="00EB5AEC">
        <w:rPr>
          <w:sz w:val="24"/>
          <w:szCs w:val="24"/>
        </w:rPr>
        <w:t xml:space="preserve"> </w:t>
      </w:r>
      <w:r w:rsidR="003A44FA">
        <w:rPr>
          <w:sz w:val="24"/>
          <w:szCs w:val="24"/>
        </w:rPr>
        <w:t>beneficial</w:t>
      </w:r>
      <w:r w:rsidR="00EB5AEC">
        <w:rPr>
          <w:sz w:val="24"/>
          <w:szCs w:val="24"/>
        </w:rPr>
        <w:t xml:space="preserve"> will help people to be more expressive in what they </w:t>
      </w:r>
      <w:r w:rsidR="003A44FA">
        <w:rPr>
          <w:sz w:val="24"/>
          <w:szCs w:val="24"/>
        </w:rPr>
        <w:t>have</w:t>
      </w:r>
      <w:r w:rsidR="00EB5AEC">
        <w:rPr>
          <w:sz w:val="24"/>
          <w:szCs w:val="24"/>
        </w:rPr>
        <w:t xml:space="preserve"> done or learnt and that will benefit others for this knowledge sharing. </w:t>
      </w:r>
      <w:r>
        <w:rPr>
          <w:sz w:val="24"/>
          <w:szCs w:val="24"/>
        </w:rPr>
        <w:t>Th</w:t>
      </w:r>
      <w:r w:rsidR="00BD24AD">
        <w:rPr>
          <w:sz w:val="24"/>
          <w:szCs w:val="24"/>
        </w:rPr>
        <w:t>r</w:t>
      </w:r>
      <w:r>
        <w:rPr>
          <w:sz w:val="24"/>
          <w:szCs w:val="24"/>
        </w:rPr>
        <w:t>ough identifying a business-level framework for Knowledge Management (K</w:t>
      </w:r>
      <w:r w:rsidR="00EB5AEC">
        <w:rPr>
          <w:sz w:val="24"/>
          <w:szCs w:val="24"/>
        </w:rPr>
        <w:t>M</w:t>
      </w:r>
      <w:r>
        <w:rPr>
          <w:sz w:val="24"/>
          <w:szCs w:val="24"/>
        </w:rPr>
        <w:t>) and incorporating K</w:t>
      </w:r>
      <w:r w:rsidR="00EB5AEC">
        <w:rPr>
          <w:sz w:val="24"/>
          <w:szCs w:val="24"/>
        </w:rPr>
        <w:t>M</w:t>
      </w:r>
      <w:r>
        <w:rPr>
          <w:sz w:val="24"/>
          <w:szCs w:val="24"/>
        </w:rPr>
        <w:t xml:space="preserve"> with business process workflows</w:t>
      </w:r>
      <w:r w:rsidR="00BD24AD">
        <w:rPr>
          <w:sz w:val="24"/>
          <w:szCs w:val="24"/>
        </w:rPr>
        <w:t xml:space="preserve"> will be best to </w:t>
      </w:r>
      <w:r w:rsidR="00EB5AEC">
        <w:rPr>
          <w:sz w:val="24"/>
          <w:szCs w:val="24"/>
        </w:rPr>
        <w:t>implement</w:t>
      </w:r>
      <w:r w:rsidR="00BD24AD">
        <w:rPr>
          <w:sz w:val="24"/>
          <w:szCs w:val="24"/>
        </w:rPr>
        <w:t xml:space="preserve"> knowledge </w:t>
      </w:r>
      <w:r w:rsidR="00EB5AEC">
        <w:rPr>
          <w:sz w:val="24"/>
          <w:szCs w:val="24"/>
        </w:rPr>
        <w:t>management</w:t>
      </w:r>
      <w:r w:rsidR="00BD24AD">
        <w:rPr>
          <w:sz w:val="24"/>
          <w:szCs w:val="24"/>
        </w:rPr>
        <w:t>. As it’s a regular part of the business cycle, the employees collect knowledge and share knowledge as this is the way of KM method.</w:t>
      </w:r>
      <w:r w:rsidR="00BD24AD" w:rsidRPr="00BD24AD">
        <w:t xml:space="preserve"> </w:t>
      </w:r>
      <w:r w:rsidR="00BD24AD">
        <w:lastRenderedPageBreak/>
        <w:t>(</w:t>
      </w:r>
      <w:r w:rsidR="00BD24AD" w:rsidRPr="00BD24AD">
        <w:rPr>
          <w:sz w:val="24"/>
          <w:szCs w:val="24"/>
        </w:rPr>
        <w:t>Parker, J. (2012).</w:t>
      </w:r>
      <w:r w:rsidR="00BD24AD">
        <w:rPr>
          <w:sz w:val="24"/>
          <w:szCs w:val="24"/>
        </w:rPr>
        <w:t xml:space="preserve"> The centre is </w:t>
      </w:r>
      <w:r w:rsidR="009B310E">
        <w:rPr>
          <w:sz w:val="24"/>
          <w:szCs w:val="24"/>
        </w:rPr>
        <w:t xml:space="preserve">itself is trying to better the community by providing lots of help. the things that a group or induvial learn this could be passed as </w:t>
      </w:r>
      <w:r w:rsidR="00EB5AEC">
        <w:rPr>
          <w:sz w:val="24"/>
          <w:szCs w:val="24"/>
        </w:rPr>
        <w:t>knowledge</w:t>
      </w:r>
      <w:r w:rsidR="009B310E">
        <w:rPr>
          <w:sz w:val="24"/>
          <w:szCs w:val="24"/>
        </w:rPr>
        <w:t xml:space="preserve"> sharing. The centre has an insight of knowledge share where they inform the community what their plan is for next year. Their aim is to open more training programmes and more community hubs.</w:t>
      </w:r>
      <w:r w:rsidR="00EB5AEC">
        <w:rPr>
          <w:sz w:val="24"/>
          <w:szCs w:val="24"/>
        </w:rPr>
        <w:t xml:space="preserve"> </w:t>
      </w:r>
      <w:r w:rsidR="00B13087">
        <w:rPr>
          <w:sz w:val="24"/>
          <w:szCs w:val="24"/>
        </w:rPr>
        <w:t xml:space="preserve">Using the knowledge system model will help to identify the importance in the centre and will indicate more </w:t>
      </w:r>
      <w:r w:rsidR="00DE5A1C">
        <w:rPr>
          <w:sz w:val="24"/>
          <w:szCs w:val="24"/>
        </w:rPr>
        <w:t>understanding</w:t>
      </w:r>
      <w:r w:rsidR="00B13087">
        <w:rPr>
          <w:sz w:val="24"/>
          <w:szCs w:val="24"/>
        </w:rPr>
        <w:t xml:space="preserve"> information</w:t>
      </w:r>
      <w:r w:rsidR="00DE5A1C">
        <w:rPr>
          <w:sz w:val="24"/>
          <w:szCs w:val="24"/>
        </w:rPr>
        <w:t xml:space="preserve"> and strategy.</w:t>
      </w:r>
    </w:p>
    <w:p w14:paraId="073C0BF1" w14:textId="264A1AAD" w:rsidR="00890546" w:rsidRPr="00FF57BA" w:rsidRDefault="00FF57BA" w:rsidP="00FF57BA">
      <w:pPr>
        <w:pStyle w:val="Heading2"/>
        <w:rPr>
          <w:rFonts w:asciiTheme="minorHAnsi" w:hAnsiTheme="minorHAnsi"/>
          <w:b/>
          <w:bCs/>
          <w:color w:val="auto"/>
          <w:sz w:val="28"/>
          <w:szCs w:val="28"/>
          <w:u w:val="single"/>
        </w:rPr>
      </w:pPr>
      <w:bookmarkStart w:id="20" w:name="_Toc29503243"/>
      <w:r w:rsidRPr="00FF57BA">
        <w:rPr>
          <w:rFonts w:asciiTheme="minorHAnsi" w:hAnsiTheme="minorHAnsi"/>
          <w:b/>
          <w:bCs/>
          <w:color w:val="auto"/>
          <w:sz w:val="28"/>
          <w:szCs w:val="28"/>
          <w:u w:val="single"/>
        </w:rPr>
        <w:t>References</w:t>
      </w:r>
      <w:bookmarkEnd w:id="20"/>
    </w:p>
    <w:p w14:paraId="42678A46" w14:textId="16B1C9A2" w:rsidR="000B589A" w:rsidRDefault="000B589A" w:rsidP="000B589A">
      <w:pPr>
        <w:rPr>
          <w:rStyle w:val="word"/>
          <w:rFonts w:ascii="Arial" w:hAnsi="Arial" w:cs="Arial"/>
          <w:color w:val="252525"/>
          <w:sz w:val="20"/>
          <w:szCs w:val="20"/>
        </w:rPr>
      </w:pPr>
      <w:bookmarkStart w:id="21" w:name="_Hlk29319714"/>
      <w:bookmarkStart w:id="22" w:name="_Hlk29249278"/>
      <w:bookmarkStart w:id="23" w:name="_Hlk29231133"/>
      <w:r w:rsidRPr="000B589A">
        <w:rPr>
          <w:rStyle w:val="word"/>
          <w:rFonts w:ascii="Arial" w:hAnsi="Arial" w:cs="Arial"/>
          <w:color w:val="252525"/>
          <w:sz w:val="20"/>
          <w:szCs w:val="20"/>
        </w:rPr>
        <w:t xml:space="preserve">Abdullah, M.S., Benest, I., Evans, A. and Kimble, C., 2002, </w:t>
      </w:r>
      <w:bookmarkEnd w:id="21"/>
      <w:r w:rsidRPr="000B589A">
        <w:rPr>
          <w:rStyle w:val="word"/>
          <w:rFonts w:ascii="Arial" w:hAnsi="Arial" w:cs="Arial"/>
          <w:color w:val="252525"/>
          <w:sz w:val="20"/>
          <w:szCs w:val="20"/>
        </w:rPr>
        <w:t>September. Knowledge modelling techniques for developing knowledge management systems. In Third European Conference on Knowledge Management: Trinity College Dublin, Ireland (p. 17).</w:t>
      </w:r>
    </w:p>
    <w:p w14:paraId="3D9113A2" w14:textId="1C2C728D" w:rsidR="00DD543D" w:rsidRPr="000B589A" w:rsidRDefault="00DD543D" w:rsidP="000B589A">
      <w:pPr>
        <w:rPr>
          <w:rStyle w:val="word"/>
          <w:rFonts w:ascii="Arial" w:hAnsi="Arial" w:cs="Arial"/>
          <w:color w:val="252525"/>
          <w:sz w:val="20"/>
          <w:szCs w:val="20"/>
        </w:rPr>
      </w:pPr>
      <w:r>
        <w:rPr>
          <w:rFonts w:ascii="Arial" w:hAnsi="Arial" w:cs="Arial"/>
          <w:color w:val="222222"/>
          <w:sz w:val="20"/>
          <w:szCs w:val="20"/>
          <w:shd w:val="clear" w:color="auto" w:fill="FFFFFF"/>
        </w:rPr>
        <w:t xml:space="preserve">Aljuwaiber, A., 2016. Communities of practice as an initiative for knowledge sharing in business organisations: a literature review. </w:t>
      </w:r>
      <w:r>
        <w:rPr>
          <w:rFonts w:ascii="Arial" w:hAnsi="Arial" w:cs="Arial"/>
          <w:i/>
          <w:iCs/>
          <w:color w:val="222222"/>
          <w:sz w:val="20"/>
          <w:szCs w:val="20"/>
        </w:rPr>
        <w:t>Journal of Knowledge Management</w:t>
      </w:r>
      <w:r>
        <w:rPr>
          <w:rFonts w:ascii="Arial" w:hAnsi="Arial" w:cs="Arial"/>
          <w:color w:val="222222"/>
          <w:sz w:val="20"/>
          <w:szCs w:val="20"/>
          <w:shd w:val="clear" w:color="auto" w:fill="FFFFFF"/>
        </w:rPr>
        <w:t xml:space="preserve">, </w:t>
      </w:r>
      <w:r>
        <w:rPr>
          <w:rFonts w:ascii="Arial" w:hAnsi="Arial" w:cs="Arial"/>
          <w:i/>
          <w:iCs/>
          <w:color w:val="222222"/>
          <w:sz w:val="20"/>
          <w:szCs w:val="20"/>
        </w:rPr>
        <w:t>20</w:t>
      </w:r>
      <w:r>
        <w:rPr>
          <w:rFonts w:ascii="Arial" w:hAnsi="Arial" w:cs="Arial"/>
          <w:color w:val="222222"/>
          <w:sz w:val="20"/>
          <w:szCs w:val="20"/>
          <w:shd w:val="clear" w:color="auto" w:fill="FFFFFF"/>
        </w:rPr>
        <w:t>(4), pp.731-748.</w:t>
      </w:r>
    </w:p>
    <w:p w14:paraId="06005497" w14:textId="77777777" w:rsidR="00E8737D" w:rsidRDefault="00E8737D" w:rsidP="0070458A">
      <w:pPr>
        <w:rPr>
          <w:rFonts w:ascii="Arial" w:hAnsi="Arial" w:cs="Arial"/>
          <w:color w:val="222222"/>
          <w:sz w:val="20"/>
          <w:szCs w:val="20"/>
          <w:shd w:val="clear" w:color="auto" w:fill="FFFFFF"/>
        </w:rPr>
      </w:pPr>
      <w:bookmarkStart w:id="24" w:name="_Hlk29492680"/>
      <w:r>
        <w:rPr>
          <w:rFonts w:ascii="Arial" w:hAnsi="Arial" w:cs="Arial"/>
          <w:color w:val="222222"/>
          <w:sz w:val="20"/>
          <w:szCs w:val="20"/>
          <w:shd w:val="clear" w:color="auto" w:fill="FFFFFF"/>
        </w:rPr>
        <w:t xml:space="preserve">Barker, R., 2016. </w:t>
      </w:r>
      <w:bookmarkEnd w:id="24"/>
      <w:r>
        <w:rPr>
          <w:rFonts w:ascii="Arial" w:hAnsi="Arial" w:cs="Arial"/>
          <w:color w:val="222222"/>
          <w:sz w:val="20"/>
          <w:szCs w:val="20"/>
          <w:shd w:val="clear" w:color="auto" w:fill="FFFFFF"/>
        </w:rPr>
        <w:t xml:space="preserve">Sharing individual knowledge collectively: a theoretical framework for emerging knowledge organisations </w:t>
      </w:r>
      <w:r w:rsidR="0070458A">
        <w:rPr>
          <w:rFonts w:ascii="Arial" w:hAnsi="Arial" w:cs="Arial"/>
          <w:color w:val="222222"/>
          <w:sz w:val="20"/>
          <w:szCs w:val="20"/>
          <w:shd w:val="clear" w:color="auto" w:fill="FFFFFF"/>
        </w:rPr>
        <w:t>Fidalgo-Blanco, A., Sein-Echaluce, M.L. and García-Peñalvo, F., 2015</w:t>
      </w:r>
      <w:bookmarkEnd w:id="22"/>
      <w:r w:rsidR="0070458A">
        <w:rPr>
          <w:rFonts w:ascii="Arial" w:hAnsi="Arial" w:cs="Arial"/>
          <w:color w:val="222222"/>
          <w:sz w:val="20"/>
          <w:szCs w:val="20"/>
          <w:shd w:val="clear" w:color="auto" w:fill="FFFFFF"/>
        </w:rPr>
        <w:t xml:space="preserve">. </w:t>
      </w:r>
    </w:p>
    <w:p w14:paraId="21F17C5D" w14:textId="6189FEC9" w:rsidR="0070458A" w:rsidRDefault="0070458A" w:rsidP="0070458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Epistemological and ontological spirals: From individual experience in educational innovation to the organisational knowledge in the university sector. </w:t>
      </w:r>
      <w:r>
        <w:rPr>
          <w:rFonts w:ascii="Arial" w:hAnsi="Arial" w:cs="Arial"/>
          <w:i/>
          <w:iCs/>
          <w:color w:val="222222"/>
          <w:sz w:val="20"/>
          <w:szCs w:val="20"/>
        </w:rPr>
        <w:t>Program</w:t>
      </w:r>
      <w:r>
        <w:rPr>
          <w:rFonts w:ascii="Arial" w:hAnsi="Arial" w:cs="Arial"/>
          <w:color w:val="222222"/>
          <w:sz w:val="20"/>
          <w:szCs w:val="20"/>
          <w:shd w:val="clear" w:color="auto" w:fill="FFFFFF"/>
        </w:rPr>
        <w:t xml:space="preserve">, </w:t>
      </w:r>
      <w:r>
        <w:rPr>
          <w:rFonts w:ascii="Arial" w:hAnsi="Arial" w:cs="Arial"/>
          <w:i/>
          <w:iCs/>
          <w:color w:val="222222"/>
          <w:sz w:val="20"/>
          <w:szCs w:val="20"/>
        </w:rPr>
        <w:t>49</w:t>
      </w:r>
      <w:r>
        <w:rPr>
          <w:rFonts w:ascii="Arial" w:hAnsi="Arial" w:cs="Arial"/>
          <w:color w:val="222222"/>
          <w:sz w:val="20"/>
          <w:szCs w:val="20"/>
          <w:shd w:val="clear" w:color="auto" w:fill="FFFFFF"/>
        </w:rPr>
        <w:t>(3), pp.266-288.</w:t>
      </w:r>
    </w:p>
    <w:p w14:paraId="5468A7F7" w14:textId="62940CA3" w:rsidR="007650A4" w:rsidRDefault="007650A4" w:rsidP="0070458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Girard, J. and Girard, J., 2015. Defining knowledge management: Toward an applied compendium. </w:t>
      </w:r>
      <w:r>
        <w:rPr>
          <w:rFonts w:ascii="Arial" w:hAnsi="Arial" w:cs="Arial"/>
          <w:i/>
          <w:iCs/>
          <w:color w:val="222222"/>
          <w:sz w:val="20"/>
          <w:szCs w:val="20"/>
        </w:rPr>
        <w:t>Online Journal of Applied Knowledge Management</w:t>
      </w:r>
      <w:r>
        <w:rPr>
          <w:rFonts w:ascii="Arial" w:hAnsi="Arial" w:cs="Arial"/>
          <w:color w:val="222222"/>
          <w:sz w:val="20"/>
          <w:szCs w:val="20"/>
          <w:shd w:val="clear" w:color="auto" w:fill="FFFFFF"/>
        </w:rPr>
        <w:t xml:space="preserve">, </w:t>
      </w:r>
      <w:r>
        <w:rPr>
          <w:rFonts w:ascii="Arial" w:hAnsi="Arial" w:cs="Arial"/>
          <w:i/>
          <w:iCs/>
          <w:color w:val="222222"/>
          <w:sz w:val="20"/>
          <w:szCs w:val="20"/>
        </w:rPr>
        <w:t>3</w:t>
      </w:r>
      <w:r>
        <w:rPr>
          <w:rFonts w:ascii="Arial" w:hAnsi="Arial" w:cs="Arial"/>
          <w:color w:val="222222"/>
          <w:sz w:val="20"/>
          <w:szCs w:val="20"/>
          <w:shd w:val="clear" w:color="auto" w:fill="FFFFFF"/>
        </w:rPr>
        <w:t>(1), pp.1-20.</w:t>
      </w:r>
    </w:p>
    <w:p w14:paraId="65EBB035" w14:textId="77777777" w:rsidR="00C91507" w:rsidRDefault="00CD38FC" w:rsidP="0070458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Kulkarni, U. and Freeze, R., 2004. Development and validation of a knowledge management capability assessment model. </w:t>
      </w:r>
      <w:r>
        <w:rPr>
          <w:rFonts w:ascii="Arial" w:hAnsi="Arial" w:cs="Arial"/>
          <w:i/>
          <w:iCs/>
          <w:color w:val="222222"/>
          <w:sz w:val="20"/>
          <w:szCs w:val="20"/>
        </w:rPr>
        <w:t>ICIS 2004 Proceedings</w:t>
      </w:r>
      <w:r>
        <w:rPr>
          <w:rFonts w:ascii="Arial" w:hAnsi="Arial" w:cs="Arial"/>
          <w:color w:val="222222"/>
          <w:sz w:val="20"/>
          <w:szCs w:val="20"/>
          <w:shd w:val="clear" w:color="auto" w:fill="FFFFFF"/>
        </w:rPr>
        <w:t>, p.54.</w:t>
      </w:r>
    </w:p>
    <w:p w14:paraId="0D32DF07" w14:textId="759A66A7" w:rsidR="00CD38FC" w:rsidRDefault="00C91507" w:rsidP="0070458A">
      <w:pPr>
        <w:rPr>
          <w:rFonts w:ascii="Arial" w:hAnsi="Arial" w:cs="Arial"/>
          <w:color w:val="222222"/>
          <w:sz w:val="20"/>
          <w:szCs w:val="20"/>
          <w:shd w:val="clear" w:color="auto" w:fill="FFFFFF"/>
        </w:rPr>
      </w:pPr>
      <w:bookmarkStart w:id="25" w:name="_Hlk29487216"/>
      <w:r>
        <w:rPr>
          <w:rFonts w:ascii="Arial" w:hAnsi="Arial" w:cs="Arial"/>
          <w:color w:val="000000"/>
          <w:sz w:val="20"/>
          <w:szCs w:val="20"/>
          <w:shd w:val="clear" w:color="auto" w:fill="FFFFFF"/>
        </w:rPr>
        <w:t xml:space="preserve">Kempe, S. (2013). </w:t>
      </w:r>
      <w:bookmarkEnd w:id="25"/>
      <w:r>
        <w:rPr>
          <w:rFonts w:ascii="&amp;quot" w:hAnsi="&amp;quot"/>
          <w:i/>
          <w:iCs/>
          <w:color w:val="000000"/>
          <w:sz w:val="20"/>
          <w:szCs w:val="20"/>
        </w:rPr>
        <w:t>The Data – Information – Knowledge Cycle - DATAVERSITY</w:t>
      </w:r>
      <w:r>
        <w:rPr>
          <w:rFonts w:ascii="Arial" w:hAnsi="Arial" w:cs="Arial"/>
          <w:color w:val="000000"/>
          <w:sz w:val="20"/>
          <w:szCs w:val="20"/>
          <w:shd w:val="clear" w:color="auto" w:fill="FFFFFF"/>
        </w:rPr>
        <w:t>. [online] DATAVERSITY. Available at: https://www.dataversity.net/the-data-information-knowledge-cycle/ [Accessed 29 Dec. 2019].</w:t>
      </w:r>
    </w:p>
    <w:p w14:paraId="2A8982E8" w14:textId="6787FA43" w:rsidR="00A934C3" w:rsidRDefault="00A934C3" w:rsidP="0070458A">
      <w:pPr>
        <w:rPr>
          <w:rFonts w:ascii="Arial" w:hAnsi="Arial" w:cs="Arial"/>
          <w:color w:val="222222"/>
          <w:sz w:val="20"/>
          <w:szCs w:val="20"/>
          <w:shd w:val="clear" w:color="auto" w:fill="FFFFFF"/>
        </w:rPr>
      </w:pPr>
      <w:r w:rsidRPr="00A934C3">
        <w:rPr>
          <w:rFonts w:ascii="Arial" w:hAnsi="Arial" w:cs="Arial"/>
          <w:color w:val="222222"/>
          <w:sz w:val="20"/>
          <w:szCs w:val="20"/>
          <w:shd w:val="clear" w:color="auto" w:fill="FFFFFF"/>
        </w:rPr>
        <w:t>Hislop, D., Bosua, R. and Helms, R., 2018. Knowledge management in organizations: A critical introduction. Oxford University Press.</w:t>
      </w:r>
    </w:p>
    <w:p w14:paraId="6698D87E" w14:textId="5993BAB5" w:rsidR="00EA4710" w:rsidRPr="00EA4710" w:rsidRDefault="00EA4710" w:rsidP="0070458A">
      <w:bookmarkStart w:id="26" w:name="_Hlk29503145"/>
      <w:r>
        <w:rPr>
          <w:rFonts w:ascii="Arial" w:hAnsi="Arial" w:cs="Arial"/>
          <w:color w:val="222222"/>
          <w:sz w:val="20"/>
          <w:szCs w:val="20"/>
          <w:shd w:val="clear" w:color="auto" w:fill="FFFFFF"/>
        </w:rPr>
        <w:t xml:space="preserve">Ibidunni, A.S., Ogunnaike, O.O. and Abiodun, A.J., 2017. </w:t>
      </w:r>
      <w:bookmarkEnd w:id="26"/>
      <w:r>
        <w:rPr>
          <w:rFonts w:ascii="Arial" w:hAnsi="Arial" w:cs="Arial"/>
          <w:color w:val="222222"/>
          <w:sz w:val="20"/>
          <w:szCs w:val="20"/>
          <w:shd w:val="clear" w:color="auto" w:fill="FFFFFF"/>
        </w:rPr>
        <w:t xml:space="preserve">Extending the knowledge strategy concept: Linking organizational knowledge with strategic orientations. </w:t>
      </w:r>
      <w:r>
        <w:rPr>
          <w:rFonts w:ascii="Arial" w:hAnsi="Arial" w:cs="Arial"/>
          <w:i/>
          <w:iCs/>
          <w:color w:val="222222"/>
          <w:sz w:val="20"/>
          <w:szCs w:val="20"/>
        </w:rPr>
        <w:t>Academy of strategic management journal</w:t>
      </w:r>
      <w:r>
        <w:rPr>
          <w:rFonts w:ascii="Arial" w:hAnsi="Arial" w:cs="Arial"/>
          <w:color w:val="222222"/>
          <w:sz w:val="20"/>
          <w:szCs w:val="20"/>
          <w:shd w:val="clear" w:color="auto" w:fill="FFFFFF"/>
        </w:rPr>
        <w:t xml:space="preserve">, </w:t>
      </w:r>
      <w:r>
        <w:rPr>
          <w:rFonts w:ascii="Arial" w:hAnsi="Arial" w:cs="Arial"/>
          <w:i/>
          <w:iCs/>
          <w:color w:val="222222"/>
          <w:sz w:val="20"/>
          <w:szCs w:val="20"/>
        </w:rPr>
        <w:t>16</w:t>
      </w:r>
      <w:r>
        <w:rPr>
          <w:rFonts w:ascii="Arial" w:hAnsi="Arial" w:cs="Arial"/>
          <w:color w:val="222222"/>
          <w:sz w:val="20"/>
          <w:szCs w:val="20"/>
          <w:shd w:val="clear" w:color="auto" w:fill="FFFFFF"/>
        </w:rPr>
        <w:t>(3).</w:t>
      </w:r>
    </w:p>
    <w:p w14:paraId="6A532755" w14:textId="2EB7DFA6" w:rsidR="00A4645E" w:rsidRDefault="00A4645E" w:rsidP="0070458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Mingaleva, Z. and Mirskikh, I., 2015. Psychological aspects of Intellectual property protection. </w:t>
      </w:r>
      <w:r>
        <w:rPr>
          <w:rFonts w:ascii="Arial" w:hAnsi="Arial" w:cs="Arial"/>
          <w:i/>
          <w:iCs/>
          <w:color w:val="222222"/>
          <w:sz w:val="20"/>
          <w:szCs w:val="20"/>
        </w:rPr>
        <w:t>Procedia-Social and Behavioral Sciences</w:t>
      </w:r>
      <w:r>
        <w:rPr>
          <w:rFonts w:ascii="Arial" w:hAnsi="Arial" w:cs="Arial"/>
          <w:color w:val="222222"/>
          <w:sz w:val="20"/>
          <w:szCs w:val="20"/>
          <w:shd w:val="clear" w:color="auto" w:fill="FFFFFF"/>
        </w:rPr>
        <w:t xml:space="preserve">, </w:t>
      </w:r>
      <w:r>
        <w:rPr>
          <w:rFonts w:ascii="Arial" w:hAnsi="Arial" w:cs="Arial"/>
          <w:i/>
          <w:iCs/>
          <w:color w:val="222222"/>
          <w:sz w:val="20"/>
          <w:szCs w:val="20"/>
        </w:rPr>
        <w:t>190</w:t>
      </w:r>
      <w:r>
        <w:rPr>
          <w:rFonts w:ascii="Arial" w:hAnsi="Arial" w:cs="Arial"/>
          <w:color w:val="222222"/>
          <w:sz w:val="20"/>
          <w:szCs w:val="20"/>
          <w:shd w:val="clear" w:color="auto" w:fill="FFFFFF"/>
        </w:rPr>
        <w:t>, pp.220-226.</w:t>
      </w:r>
    </w:p>
    <w:p w14:paraId="353C35C6" w14:textId="0CEFE530" w:rsidR="002E451C" w:rsidRDefault="002E451C" w:rsidP="0070458A">
      <w:r>
        <w:rPr>
          <w:rFonts w:ascii="Arial" w:hAnsi="Arial" w:cs="Arial"/>
          <w:color w:val="222222"/>
          <w:sz w:val="20"/>
          <w:szCs w:val="20"/>
          <w:shd w:val="clear" w:color="auto" w:fill="FFFFFF"/>
        </w:rPr>
        <w:t xml:space="preserve">Năftănăilă, I., 2012. Managing knowledge assets in project environments. </w:t>
      </w:r>
      <w:r>
        <w:rPr>
          <w:rFonts w:ascii="Arial" w:hAnsi="Arial" w:cs="Arial"/>
          <w:i/>
          <w:iCs/>
          <w:color w:val="222222"/>
          <w:sz w:val="20"/>
          <w:szCs w:val="20"/>
        </w:rPr>
        <w:t>Journal of Knowledge Management, Economics and Information Technology</w:t>
      </w:r>
      <w:r>
        <w:rPr>
          <w:rFonts w:ascii="Arial" w:hAnsi="Arial" w:cs="Arial"/>
          <w:color w:val="222222"/>
          <w:sz w:val="20"/>
          <w:szCs w:val="20"/>
          <w:shd w:val="clear" w:color="auto" w:fill="FFFFFF"/>
        </w:rPr>
        <w:t xml:space="preserve">, </w:t>
      </w:r>
      <w:r>
        <w:rPr>
          <w:rFonts w:ascii="Arial" w:hAnsi="Arial" w:cs="Arial"/>
          <w:i/>
          <w:iCs/>
          <w:color w:val="222222"/>
          <w:sz w:val="20"/>
          <w:szCs w:val="20"/>
        </w:rPr>
        <w:t>2</w:t>
      </w:r>
      <w:r>
        <w:rPr>
          <w:rFonts w:ascii="Arial" w:hAnsi="Arial" w:cs="Arial"/>
          <w:color w:val="222222"/>
          <w:sz w:val="20"/>
          <w:szCs w:val="20"/>
          <w:shd w:val="clear" w:color="auto" w:fill="FFFFFF"/>
        </w:rPr>
        <w:t>(1), pp.249-258.</w:t>
      </w:r>
    </w:p>
    <w:p w14:paraId="73697ED2" w14:textId="76E4B6E0" w:rsidR="00890546" w:rsidRDefault="00B37E5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Navoni, L. (2015). </w:t>
      </w:r>
      <w:bookmarkEnd w:id="23"/>
      <w:r>
        <w:rPr>
          <w:rFonts w:ascii="&amp;quot" w:hAnsi="&amp;quot"/>
          <w:i/>
          <w:iCs/>
          <w:color w:val="000000"/>
          <w:sz w:val="20"/>
          <w:szCs w:val="20"/>
        </w:rPr>
        <w:t>About Data, Information, Knowledge Relationships and their representation</w:t>
      </w:r>
      <w:r>
        <w:rPr>
          <w:rFonts w:ascii="Arial" w:hAnsi="Arial" w:cs="Arial"/>
          <w:color w:val="000000"/>
          <w:sz w:val="20"/>
          <w:szCs w:val="20"/>
          <w:shd w:val="clear" w:color="auto" w:fill="FFFFFF"/>
        </w:rPr>
        <w:t>. [online] Medium. Available at: https://medium.com/@lorisnavoni/about-data-information-knowledge-relationships-and-their-representation-b1599f70130b [Accessed 26 Dec. 2019].</w:t>
      </w:r>
    </w:p>
    <w:p w14:paraId="3F48A2C4" w14:textId="0411660A" w:rsidR="001946EA" w:rsidRDefault="001946E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Parker, J. (2012). </w:t>
      </w:r>
      <w:r>
        <w:rPr>
          <w:rFonts w:ascii="&amp;quot" w:hAnsi="&amp;quot"/>
          <w:i/>
          <w:iCs/>
          <w:color w:val="000000"/>
          <w:sz w:val="20"/>
          <w:szCs w:val="20"/>
        </w:rPr>
        <w:t>Knowledge Management Requirements - Enfocus Solutions Inc</w:t>
      </w:r>
      <w:r>
        <w:rPr>
          <w:rFonts w:ascii="Arial" w:hAnsi="Arial" w:cs="Arial"/>
          <w:color w:val="000000"/>
          <w:sz w:val="20"/>
          <w:szCs w:val="20"/>
          <w:shd w:val="clear" w:color="auto" w:fill="FFFFFF"/>
        </w:rPr>
        <w:t>. [online] Enfocus Solutions Inc. Available at: https://enfocussolutions.com/knowledge-management-requirements/ [Accessed 30 Dec. 2019].</w:t>
      </w:r>
    </w:p>
    <w:p w14:paraId="3E281001" w14:textId="130B2356" w:rsidR="00E4277A" w:rsidRDefault="00E4277A">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Schmitz, C., 2018. Development of guidelines that support organisations in managing their knowledge assets by means of IT.</w:t>
      </w:r>
    </w:p>
    <w:p w14:paraId="2D575C7B" w14:textId="7918BA17" w:rsidR="00357048" w:rsidRDefault="0035704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Shongwe, M.M., 2016. An analysis of knowledge management lifecycle frameworks: Towards a unified framework. </w:t>
      </w:r>
      <w:r>
        <w:rPr>
          <w:rFonts w:ascii="Arial" w:hAnsi="Arial" w:cs="Arial"/>
          <w:i/>
          <w:iCs/>
          <w:color w:val="222222"/>
          <w:sz w:val="20"/>
          <w:szCs w:val="20"/>
        </w:rPr>
        <w:t>Electronic Journal of Knowledge Management</w:t>
      </w:r>
      <w:r>
        <w:rPr>
          <w:rFonts w:ascii="Arial" w:hAnsi="Arial" w:cs="Arial"/>
          <w:color w:val="222222"/>
          <w:sz w:val="20"/>
          <w:szCs w:val="20"/>
          <w:shd w:val="clear" w:color="auto" w:fill="FFFFFF"/>
        </w:rPr>
        <w:t xml:space="preserve">, </w:t>
      </w:r>
      <w:r>
        <w:rPr>
          <w:rFonts w:ascii="Arial" w:hAnsi="Arial" w:cs="Arial"/>
          <w:i/>
          <w:iCs/>
          <w:color w:val="222222"/>
          <w:sz w:val="20"/>
          <w:szCs w:val="20"/>
        </w:rPr>
        <w:t>14</w:t>
      </w:r>
      <w:r>
        <w:rPr>
          <w:rFonts w:ascii="Arial" w:hAnsi="Arial" w:cs="Arial"/>
          <w:color w:val="222222"/>
          <w:sz w:val="20"/>
          <w:szCs w:val="20"/>
          <w:shd w:val="clear" w:color="auto" w:fill="FFFFFF"/>
        </w:rPr>
        <w:t>(3), p.140.</w:t>
      </w:r>
    </w:p>
    <w:p w14:paraId="44A80CF3" w14:textId="446811D8" w:rsidR="00911071" w:rsidRDefault="00911071">
      <w:pPr>
        <w:rPr>
          <w:rFonts w:ascii="Arial" w:hAnsi="Arial" w:cs="Arial"/>
          <w:color w:val="000000"/>
          <w:sz w:val="20"/>
          <w:szCs w:val="20"/>
          <w:shd w:val="clear" w:color="auto" w:fill="FFFFFF"/>
        </w:rPr>
      </w:pPr>
      <w:r>
        <w:rPr>
          <w:rFonts w:ascii="Arial" w:hAnsi="Arial" w:cs="Arial"/>
          <w:color w:val="222222"/>
          <w:sz w:val="20"/>
          <w:szCs w:val="20"/>
          <w:shd w:val="clear" w:color="auto" w:fill="FFFFFF"/>
        </w:rPr>
        <w:t xml:space="preserve">Skyrme, D.J., 1998. Developing a knowledge strategy. </w:t>
      </w:r>
      <w:r>
        <w:rPr>
          <w:rFonts w:ascii="Arial" w:hAnsi="Arial" w:cs="Arial"/>
          <w:i/>
          <w:iCs/>
          <w:color w:val="222222"/>
          <w:sz w:val="20"/>
          <w:szCs w:val="20"/>
        </w:rPr>
        <w:t>Strategic Planning Society</w:t>
      </w:r>
      <w:r>
        <w:rPr>
          <w:rFonts w:ascii="Arial" w:hAnsi="Arial" w:cs="Arial"/>
          <w:color w:val="222222"/>
          <w:sz w:val="20"/>
          <w:szCs w:val="20"/>
          <w:shd w:val="clear" w:color="auto" w:fill="FFFFFF"/>
        </w:rPr>
        <w:t>, (1).</w:t>
      </w:r>
    </w:p>
    <w:p w14:paraId="55DF4E60" w14:textId="7E69AD6C" w:rsidR="00E4277A" w:rsidRDefault="002F28AC">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Stenmark, D., 2002, January. Information vs. knowledge: The role of intranets in knowledge management. In </w:t>
      </w:r>
      <w:r>
        <w:rPr>
          <w:rFonts w:ascii="Arial" w:hAnsi="Arial" w:cs="Arial"/>
          <w:i/>
          <w:iCs/>
          <w:color w:val="222222"/>
          <w:sz w:val="20"/>
          <w:szCs w:val="20"/>
        </w:rPr>
        <w:t>Proceedings of the 35th Annual Hawaii International Conference on System Sciences</w:t>
      </w:r>
      <w:r>
        <w:rPr>
          <w:rFonts w:ascii="Arial" w:hAnsi="Arial" w:cs="Arial"/>
          <w:color w:val="222222"/>
          <w:sz w:val="20"/>
          <w:szCs w:val="20"/>
          <w:shd w:val="clear" w:color="auto" w:fill="FFFFFF"/>
        </w:rPr>
        <w:t xml:space="preserve"> (pp. 928-937). IEEE.</w:t>
      </w:r>
    </w:p>
    <w:p w14:paraId="372EFF5F" w14:textId="6F9F8B3D" w:rsidR="00240FE7" w:rsidRDefault="00240FE7">
      <w:pPr>
        <w:rPr>
          <w:rFonts w:ascii="Arial" w:hAnsi="Arial" w:cs="Arial"/>
          <w:color w:val="222222"/>
          <w:sz w:val="20"/>
          <w:szCs w:val="20"/>
          <w:shd w:val="clear" w:color="auto" w:fill="FFFFFF"/>
        </w:rPr>
      </w:pPr>
      <w:r>
        <w:rPr>
          <w:rFonts w:ascii="Arial" w:hAnsi="Arial" w:cs="Arial"/>
          <w:color w:val="000000"/>
          <w:sz w:val="20"/>
          <w:szCs w:val="20"/>
          <w:shd w:val="clear" w:color="auto" w:fill="FFFFFF"/>
        </w:rPr>
        <w:t xml:space="preserve">Thornton, A. (2019). </w:t>
      </w:r>
      <w:r>
        <w:rPr>
          <w:rFonts w:ascii="&amp;quot" w:hAnsi="&amp;quot"/>
          <w:i/>
          <w:iCs/>
          <w:color w:val="000000"/>
          <w:sz w:val="20"/>
          <w:szCs w:val="20"/>
        </w:rPr>
        <w:t>The Importance of Intellectual Property | Lexology</w:t>
      </w:r>
      <w:r>
        <w:rPr>
          <w:rFonts w:ascii="Arial" w:hAnsi="Arial" w:cs="Arial"/>
          <w:color w:val="000000"/>
          <w:sz w:val="20"/>
          <w:szCs w:val="20"/>
          <w:shd w:val="clear" w:color="auto" w:fill="FFFFFF"/>
        </w:rPr>
        <w:t>. [online] Lexology.com. Available at: https://www.lexology.com/library/detail.aspx?g=0b676aa6-7a3b-4bcb-8570-ccb90699eeef [Accessed 28 Dec. 2019].</w:t>
      </w:r>
    </w:p>
    <w:p w14:paraId="5E712C82" w14:textId="3BE10FF0" w:rsidR="005809A3" w:rsidRDefault="005809A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Omar Sharifuddin Syed-Ikhsan, S. and Rowland, F., 2004. Knowledge management in a public organization: a study on the relationship between organizational elements and the performance of knowledge transfer. </w:t>
      </w:r>
      <w:r>
        <w:rPr>
          <w:rFonts w:ascii="Arial" w:hAnsi="Arial" w:cs="Arial"/>
          <w:i/>
          <w:iCs/>
          <w:color w:val="222222"/>
          <w:sz w:val="20"/>
          <w:szCs w:val="20"/>
        </w:rPr>
        <w:t>Journal of knowledge management</w:t>
      </w:r>
      <w:r>
        <w:rPr>
          <w:rFonts w:ascii="Arial" w:hAnsi="Arial" w:cs="Arial"/>
          <w:color w:val="222222"/>
          <w:sz w:val="20"/>
          <w:szCs w:val="20"/>
          <w:shd w:val="clear" w:color="auto" w:fill="FFFFFF"/>
        </w:rPr>
        <w:t xml:space="preserve">, </w:t>
      </w:r>
      <w:r>
        <w:rPr>
          <w:rFonts w:ascii="Arial" w:hAnsi="Arial" w:cs="Arial"/>
          <w:i/>
          <w:iCs/>
          <w:color w:val="222222"/>
          <w:sz w:val="20"/>
          <w:szCs w:val="20"/>
        </w:rPr>
        <w:t>8</w:t>
      </w:r>
      <w:r>
        <w:rPr>
          <w:rFonts w:ascii="Arial" w:hAnsi="Arial" w:cs="Arial"/>
          <w:color w:val="222222"/>
          <w:sz w:val="20"/>
          <w:szCs w:val="20"/>
          <w:shd w:val="clear" w:color="auto" w:fill="FFFFFF"/>
        </w:rPr>
        <w:t>(2), pp.95-111.</w:t>
      </w:r>
    </w:p>
    <w:p w14:paraId="4C44F984" w14:textId="62209B82" w:rsidR="005809A3" w:rsidRDefault="00240FE7">
      <w:pPr>
        <w:rPr>
          <w:rFonts w:ascii="Arial" w:hAnsi="Arial" w:cs="Arial"/>
          <w:color w:val="222222"/>
          <w:sz w:val="20"/>
          <w:szCs w:val="20"/>
          <w:shd w:val="clear" w:color="auto" w:fill="FFFFFF"/>
        </w:rPr>
      </w:pPr>
      <w:r>
        <w:rPr>
          <w:rFonts w:ascii="Arial" w:hAnsi="Arial" w:cs="Arial"/>
          <w:color w:val="000000"/>
          <w:sz w:val="20"/>
          <w:szCs w:val="20"/>
          <w:shd w:val="clear" w:color="auto" w:fill="FFFFFF"/>
        </w:rPr>
        <w:t xml:space="preserve">Omotayo, F. (2015). </w:t>
      </w:r>
      <w:r>
        <w:rPr>
          <w:rFonts w:ascii="&amp;quot" w:hAnsi="&amp;quot"/>
          <w:i/>
          <w:iCs/>
          <w:color w:val="000000"/>
          <w:sz w:val="20"/>
          <w:szCs w:val="20"/>
        </w:rPr>
        <w:t>Knowledge Management as an important tool in Organisational</w:t>
      </w:r>
      <w:r>
        <w:rPr>
          <w:rFonts w:ascii="Arial" w:hAnsi="Arial" w:cs="Arial"/>
          <w:color w:val="000000"/>
          <w:sz w:val="20"/>
          <w:szCs w:val="20"/>
          <w:shd w:val="clear" w:color="auto" w:fill="FFFFFF"/>
        </w:rPr>
        <w:t>. [online] Digitalcommons.unl.edu. Available at: https://digitalcommons.unl.edu/cgi/viewcontent.cgi?article=3330&amp;context=libphilprac [Accessed 27 Dec. 2019].</w:t>
      </w:r>
    </w:p>
    <w:p w14:paraId="6652141A" w14:textId="77777777" w:rsidR="005809A3" w:rsidRDefault="005809A3"/>
    <w:p w14:paraId="04188931" w14:textId="370F7E69" w:rsidR="00890546" w:rsidRDefault="00890546"/>
    <w:sectPr w:rsidR="008905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2D0DB" w14:textId="77777777" w:rsidR="001B0510" w:rsidRDefault="001B0510" w:rsidP="00062CCE">
      <w:pPr>
        <w:spacing w:after="0" w:line="240" w:lineRule="auto"/>
      </w:pPr>
      <w:r>
        <w:separator/>
      </w:r>
    </w:p>
  </w:endnote>
  <w:endnote w:type="continuationSeparator" w:id="0">
    <w:p w14:paraId="583FB222" w14:textId="77777777" w:rsidR="001B0510" w:rsidRDefault="001B0510" w:rsidP="00062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4067C0" w14:textId="77777777" w:rsidR="001B0510" w:rsidRDefault="001B0510" w:rsidP="00062CCE">
      <w:pPr>
        <w:spacing w:after="0" w:line="240" w:lineRule="auto"/>
      </w:pPr>
      <w:r>
        <w:separator/>
      </w:r>
    </w:p>
  </w:footnote>
  <w:footnote w:type="continuationSeparator" w:id="0">
    <w:p w14:paraId="55274134" w14:textId="77777777" w:rsidR="001B0510" w:rsidRDefault="001B0510" w:rsidP="00062C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50573"/>
    <w:multiLevelType w:val="hybridMultilevel"/>
    <w:tmpl w:val="4BEA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473D9B"/>
    <w:multiLevelType w:val="hybridMultilevel"/>
    <w:tmpl w:val="58288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483DB9"/>
    <w:multiLevelType w:val="multilevel"/>
    <w:tmpl w:val="57BE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73E03FF"/>
    <w:multiLevelType w:val="multilevel"/>
    <w:tmpl w:val="0AD4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546"/>
    <w:rsid w:val="00003CA7"/>
    <w:rsid w:val="00011BAB"/>
    <w:rsid w:val="00012043"/>
    <w:rsid w:val="00014047"/>
    <w:rsid w:val="00041C3E"/>
    <w:rsid w:val="000427A8"/>
    <w:rsid w:val="00062CCE"/>
    <w:rsid w:val="00071E3C"/>
    <w:rsid w:val="00081D4F"/>
    <w:rsid w:val="00091697"/>
    <w:rsid w:val="000934E1"/>
    <w:rsid w:val="000A25AE"/>
    <w:rsid w:val="000B589A"/>
    <w:rsid w:val="000D37BE"/>
    <w:rsid w:val="000D7695"/>
    <w:rsid w:val="00106D91"/>
    <w:rsid w:val="001149F3"/>
    <w:rsid w:val="00115FCC"/>
    <w:rsid w:val="001749AA"/>
    <w:rsid w:val="00184BED"/>
    <w:rsid w:val="00185E12"/>
    <w:rsid w:val="001946EA"/>
    <w:rsid w:val="001970CD"/>
    <w:rsid w:val="001A39B1"/>
    <w:rsid w:val="001A3ACB"/>
    <w:rsid w:val="001A5019"/>
    <w:rsid w:val="001A5289"/>
    <w:rsid w:val="001B0510"/>
    <w:rsid w:val="001D1DDD"/>
    <w:rsid w:val="001F4641"/>
    <w:rsid w:val="002120CC"/>
    <w:rsid w:val="00217B7D"/>
    <w:rsid w:val="002251BA"/>
    <w:rsid w:val="0023076B"/>
    <w:rsid w:val="00240FE7"/>
    <w:rsid w:val="002731C5"/>
    <w:rsid w:val="00296D7F"/>
    <w:rsid w:val="002A2D9A"/>
    <w:rsid w:val="002A2F2C"/>
    <w:rsid w:val="002A53DB"/>
    <w:rsid w:val="002B7557"/>
    <w:rsid w:val="002B7F9A"/>
    <w:rsid w:val="002C2280"/>
    <w:rsid w:val="002E0C01"/>
    <w:rsid w:val="002E451C"/>
    <w:rsid w:val="002E59A4"/>
    <w:rsid w:val="002F28AC"/>
    <w:rsid w:val="002F6F6A"/>
    <w:rsid w:val="003147F9"/>
    <w:rsid w:val="00357048"/>
    <w:rsid w:val="00387C69"/>
    <w:rsid w:val="00395597"/>
    <w:rsid w:val="003A44FA"/>
    <w:rsid w:val="003B02A4"/>
    <w:rsid w:val="003E04EC"/>
    <w:rsid w:val="003F0594"/>
    <w:rsid w:val="003F09A8"/>
    <w:rsid w:val="003F0F28"/>
    <w:rsid w:val="00400E42"/>
    <w:rsid w:val="00455AE3"/>
    <w:rsid w:val="004649DA"/>
    <w:rsid w:val="004777C5"/>
    <w:rsid w:val="00491A45"/>
    <w:rsid w:val="004929FC"/>
    <w:rsid w:val="004A06FF"/>
    <w:rsid w:val="004B27CF"/>
    <w:rsid w:val="004C20FD"/>
    <w:rsid w:val="004D0BFF"/>
    <w:rsid w:val="004E4039"/>
    <w:rsid w:val="004E4DF4"/>
    <w:rsid w:val="00511183"/>
    <w:rsid w:val="00520456"/>
    <w:rsid w:val="005372CB"/>
    <w:rsid w:val="0055491C"/>
    <w:rsid w:val="005603B0"/>
    <w:rsid w:val="005809A3"/>
    <w:rsid w:val="00597021"/>
    <w:rsid w:val="005A27C8"/>
    <w:rsid w:val="005A4350"/>
    <w:rsid w:val="005B31E4"/>
    <w:rsid w:val="005B3EC9"/>
    <w:rsid w:val="005D382B"/>
    <w:rsid w:val="00600960"/>
    <w:rsid w:val="00602771"/>
    <w:rsid w:val="00614F8A"/>
    <w:rsid w:val="0063475C"/>
    <w:rsid w:val="00637B58"/>
    <w:rsid w:val="006773BB"/>
    <w:rsid w:val="0070458A"/>
    <w:rsid w:val="00705437"/>
    <w:rsid w:val="007054D1"/>
    <w:rsid w:val="00712E13"/>
    <w:rsid w:val="00726F41"/>
    <w:rsid w:val="00762AEE"/>
    <w:rsid w:val="007648ED"/>
    <w:rsid w:val="007650A4"/>
    <w:rsid w:val="00772C19"/>
    <w:rsid w:val="007734BB"/>
    <w:rsid w:val="00785069"/>
    <w:rsid w:val="007946AD"/>
    <w:rsid w:val="007B5A50"/>
    <w:rsid w:val="007D1C36"/>
    <w:rsid w:val="007E6B0A"/>
    <w:rsid w:val="008021AB"/>
    <w:rsid w:val="008144F7"/>
    <w:rsid w:val="008176EE"/>
    <w:rsid w:val="00834F78"/>
    <w:rsid w:val="00835917"/>
    <w:rsid w:val="00841291"/>
    <w:rsid w:val="00890546"/>
    <w:rsid w:val="0089340C"/>
    <w:rsid w:val="00895410"/>
    <w:rsid w:val="008F2576"/>
    <w:rsid w:val="00910858"/>
    <w:rsid w:val="00911071"/>
    <w:rsid w:val="009269A1"/>
    <w:rsid w:val="00944AC5"/>
    <w:rsid w:val="00951253"/>
    <w:rsid w:val="00973DBE"/>
    <w:rsid w:val="009A5E24"/>
    <w:rsid w:val="009B310E"/>
    <w:rsid w:val="009D25C0"/>
    <w:rsid w:val="009D603C"/>
    <w:rsid w:val="009F7247"/>
    <w:rsid w:val="00A038EA"/>
    <w:rsid w:val="00A059A5"/>
    <w:rsid w:val="00A4645E"/>
    <w:rsid w:val="00A4689A"/>
    <w:rsid w:val="00A60A6A"/>
    <w:rsid w:val="00A64507"/>
    <w:rsid w:val="00A934C3"/>
    <w:rsid w:val="00AA7B5E"/>
    <w:rsid w:val="00AD140F"/>
    <w:rsid w:val="00B06C87"/>
    <w:rsid w:val="00B13087"/>
    <w:rsid w:val="00B37E5F"/>
    <w:rsid w:val="00B4077E"/>
    <w:rsid w:val="00B72AFA"/>
    <w:rsid w:val="00B7513C"/>
    <w:rsid w:val="00B95F6C"/>
    <w:rsid w:val="00BB4FC5"/>
    <w:rsid w:val="00BB73B0"/>
    <w:rsid w:val="00BD24AD"/>
    <w:rsid w:val="00BE50B7"/>
    <w:rsid w:val="00BF6E6D"/>
    <w:rsid w:val="00C03A5D"/>
    <w:rsid w:val="00C05D51"/>
    <w:rsid w:val="00C11FBB"/>
    <w:rsid w:val="00C22815"/>
    <w:rsid w:val="00C41556"/>
    <w:rsid w:val="00C4603A"/>
    <w:rsid w:val="00C667A4"/>
    <w:rsid w:val="00C72A8A"/>
    <w:rsid w:val="00C7514F"/>
    <w:rsid w:val="00C8188C"/>
    <w:rsid w:val="00C82AC5"/>
    <w:rsid w:val="00C91507"/>
    <w:rsid w:val="00CB4213"/>
    <w:rsid w:val="00CD38FC"/>
    <w:rsid w:val="00D05B36"/>
    <w:rsid w:val="00D252BC"/>
    <w:rsid w:val="00D44C84"/>
    <w:rsid w:val="00D605DD"/>
    <w:rsid w:val="00D71BCE"/>
    <w:rsid w:val="00D805B4"/>
    <w:rsid w:val="00DC693E"/>
    <w:rsid w:val="00DD543D"/>
    <w:rsid w:val="00DE5A1C"/>
    <w:rsid w:val="00E01AE8"/>
    <w:rsid w:val="00E042C3"/>
    <w:rsid w:val="00E4277A"/>
    <w:rsid w:val="00E7163E"/>
    <w:rsid w:val="00E83F62"/>
    <w:rsid w:val="00E85392"/>
    <w:rsid w:val="00E872AD"/>
    <w:rsid w:val="00E8737D"/>
    <w:rsid w:val="00E90451"/>
    <w:rsid w:val="00E93C7B"/>
    <w:rsid w:val="00EA42E5"/>
    <w:rsid w:val="00EA4710"/>
    <w:rsid w:val="00EB59CE"/>
    <w:rsid w:val="00EB5AEC"/>
    <w:rsid w:val="00EC11FB"/>
    <w:rsid w:val="00ED0FAC"/>
    <w:rsid w:val="00ED59E3"/>
    <w:rsid w:val="00EE626D"/>
    <w:rsid w:val="00EF0AF0"/>
    <w:rsid w:val="00F229D6"/>
    <w:rsid w:val="00F348DC"/>
    <w:rsid w:val="00F466DC"/>
    <w:rsid w:val="00F50A7E"/>
    <w:rsid w:val="00F55634"/>
    <w:rsid w:val="00F56BD1"/>
    <w:rsid w:val="00F658FD"/>
    <w:rsid w:val="00F66E11"/>
    <w:rsid w:val="00F96550"/>
    <w:rsid w:val="00FB0E7C"/>
    <w:rsid w:val="00FB73A1"/>
    <w:rsid w:val="00FC3132"/>
    <w:rsid w:val="00FD21A2"/>
    <w:rsid w:val="00FD7544"/>
    <w:rsid w:val="00FF5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24E9B"/>
  <w15:chartTrackingRefBased/>
  <w15:docId w15:val="{F69C4449-0DB8-47CA-A8E4-778828A11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F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57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0A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0A6A"/>
    <w:rPr>
      <w:rFonts w:ascii="Segoe UI" w:hAnsi="Segoe UI" w:cs="Segoe UI"/>
      <w:sz w:val="18"/>
      <w:szCs w:val="18"/>
    </w:rPr>
  </w:style>
  <w:style w:type="character" w:customStyle="1" w:styleId="Heading1Char">
    <w:name w:val="Heading 1 Char"/>
    <w:basedOn w:val="DefaultParagraphFont"/>
    <w:link w:val="Heading1"/>
    <w:uiPriority w:val="9"/>
    <w:rsid w:val="002B7F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7F9A"/>
    <w:pPr>
      <w:outlineLvl w:val="9"/>
    </w:pPr>
    <w:rPr>
      <w:lang w:val="en-US"/>
    </w:rPr>
  </w:style>
  <w:style w:type="paragraph" w:styleId="TOC1">
    <w:name w:val="toc 1"/>
    <w:basedOn w:val="Normal"/>
    <w:next w:val="Normal"/>
    <w:autoRedefine/>
    <w:uiPriority w:val="39"/>
    <w:unhideWhenUsed/>
    <w:rsid w:val="002B7F9A"/>
    <w:pPr>
      <w:spacing w:after="100"/>
    </w:pPr>
  </w:style>
  <w:style w:type="character" w:styleId="Hyperlink">
    <w:name w:val="Hyperlink"/>
    <w:basedOn w:val="DefaultParagraphFont"/>
    <w:uiPriority w:val="99"/>
    <w:unhideWhenUsed/>
    <w:rsid w:val="002B7F9A"/>
    <w:rPr>
      <w:color w:val="0563C1" w:themeColor="hyperlink"/>
      <w:u w:val="single"/>
    </w:rPr>
  </w:style>
  <w:style w:type="character" w:customStyle="1" w:styleId="word">
    <w:name w:val="word"/>
    <w:basedOn w:val="DefaultParagraphFont"/>
    <w:rsid w:val="001970CD"/>
  </w:style>
  <w:style w:type="character" w:customStyle="1" w:styleId="Heading2Char">
    <w:name w:val="Heading 2 Char"/>
    <w:basedOn w:val="DefaultParagraphFont"/>
    <w:link w:val="Heading2"/>
    <w:uiPriority w:val="9"/>
    <w:rsid w:val="00FF57BA"/>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5809A3"/>
    <w:pPr>
      <w:spacing w:after="0" w:line="240" w:lineRule="auto"/>
    </w:pPr>
  </w:style>
  <w:style w:type="paragraph" w:styleId="ListParagraph">
    <w:name w:val="List Paragraph"/>
    <w:basedOn w:val="Normal"/>
    <w:uiPriority w:val="34"/>
    <w:qFormat/>
    <w:rsid w:val="002120CC"/>
    <w:pPr>
      <w:ind w:left="720"/>
      <w:contextualSpacing/>
    </w:pPr>
  </w:style>
  <w:style w:type="character" w:styleId="UnresolvedMention">
    <w:name w:val="Unresolved Mention"/>
    <w:basedOn w:val="DefaultParagraphFont"/>
    <w:uiPriority w:val="99"/>
    <w:semiHidden/>
    <w:unhideWhenUsed/>
    <w:rsid w:val="00597021"/>
    <w:rPr>
      <w:color w:val="605E5C"/>
      <w:shd w:val="clear" w:color="auto" w:fill="E1DFDD"/>
    </w:rPr>
  </w:style>
  <w:style w:type="paragraph" w:styleId="TOC2">
    <w:name w:val="toc 2"/>
    <w:basedOn w:val="Normal"/>
    <w:next w:val="Normal"/>
    <w:autoRedefine/>
    <w:uiPriority w:val="39"/>
    <w:unhideWhenUsed/>
    <w:rsid w:val="00491A45"/>
    <w:pPr>
      <w:spacing w:after="100"/>
      <w:ind w:left="220"/>
    </w:pPr>
  </w:style>
  <w:style w:type="paragraph" w:styleId="Header">
    <w:name w:val="header"/>
    <w:basedOn w:val="Normal"/>
    <w:link w:val="HeaderChar"/>
    <w:uiPriority w:val="99"/>
    <w:unhideWhenUsed/>
    <w:rsid w:val="00062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CCE"/>
  </w:style>
  <w:style w:type="paragraph" w:styleId="Footer">
    <w:name w:val="footer"/>
    <w:basedOn w:val="Normal"/>
    <w:link w:val="FooterChar"/>
    <w:uiPriority w:val="99"/>
    <w:unhideWhenUsed/>
    <w:rsid w:val="00062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90783">
      <w:bodyDiv w:val="1"/>
      <w:marLeft w:val="0"/>
      <w:marRight w:val="0"/>
      <w:marTop w:val="0"/>
      <w:marBottom w:val="0"/>
      <w:divBdr>
        <w:top w:val="none" w:sz="0" w:space="0" w:color="auto"/>
        <w:left w:val="none" w:sz="0" w:space="0" w:color="auto"/>
        <w:bottom w:val="none" w:sz="0" w:space="0" w:color="auto"/>
        <w:right w:val="none" w:sz="0" w:space="0" w:color="auto"/>
      </w:divBdr>
      <w:divsChild>
        <w:div w:id="14775700">
          <w:marLeft w:val="0"/>
          <w:marRight w:val="0"/>
          <w:marTop w:val="0"/>
          <w:marBottom w:val="0"/>
          <w:divBdr>
            <w:top w:val="none" w:sz="0" w:space="0" w:color="auto"/>
            <w:left w:val="none" w:sz="0" w:space="0" w:color="auto"/>
            <w:bottom w:val="none" w:sz="0" w:space="0" w:color="auto"/>
            <w:right w:val="none" w:sz="0" w:space="0" w:color="auto"/>
          </w:divBdr>
        </w:div>
        <w:div w:id="1714035353">
          <w:marLeft w:val="0"/>
          <w:marRight w:val="0"/>
          <w:marTop w:val="0"/>
          <w:marBottom w:val="0"/>
          <w:divBdr>
            <w:top w:val="none" w:sz="0" w:space="0" w:color="auto"/>
            <w:left w:val="none" w:sz="0" w:space="0" w:color="auto"/>
            <w:bottom w:val="none" w:sz="0" w:space="0" w:color="auto"/>
            <w:right w:val="none" w:sz="0" w:space="0" w:color="auto"/>
          </w:divBdr>
        </w:div>
        <w:div w:id="1985040460">
          <w:marLeft w:val="0"/>
          <w:marRight w:val="0"/>
          <w:marTop w:val="0"/>
          <w:marBottom w:val="0"/>
          <w:divBdr>
            <w:top w:val="none" w:sz="0" w:space="0" w:color="auto"/>
            <w:left w:val="none" w:sz="0" w:space="0" w:color="auto"/>
            <w:bottom w:val="none" w:sz="0" w:space="0" w:color="auto"/>
            <w:right w:val="none" w:sz="0" w:space="0" w:color="auto"/>
          </w:divBdr>
        </w:div>
        <w:div w:id="169562879">
          <w:marLeft w:val="0"/>
          <w:marRight w:val="0"/>
          <w:marTop w:val="0"/>
          <w:marBottom w:val="0"/>
          <w:divBdr>
            <w:top w:val="none" w:sz="0" w:space="0" w:color="auto"/>
            <w:left w:val="none" w:sz="0" w:space="0" w:color="auto"/>
            <w:bottom w:val="none" w:sz="0" w:space="0" w:color="auto"/>
            <w:right w:val="none" w:sz="0" w:space="0" w:color="auto"/>
          </w:divBdr>
        </w:div>
        <w:div w:id="250435050">
          <w:marLeft w:val="0"/>
          <w:marRight w:val="0"/>
          <w:marTop w:val="0"/>
          <w:marBottom w:val="0"/>
          <w:divBdr>
            <w:top w:val="none" w:sz="0" w:space="0" w:color="auto"/>
            <w:left w:val="none" w:sz="0" w:space="0" w:color="auto"/>
            <w:bottom w:val="none" w:sz="0" w:space="0" w:color="auto"/>
            <w:right w:val="none" w:sz="0" w:space="0" w:color="auto"/>
          </w:divBdr>
        </w:div>
        <w:div w:id="35936763">
          <w:marLeft w:val="0"/>
          <w:marRight w:val="0"/>
          <w:marTop w:val="0"/>
          <w:marBottom w:val="0"/>
          <w:divBdr>
            <w:top w:val="none" w:sz="0" w:space="0" w:color="auto"/>
            <w:left w:val="none" w:sz="0" w:space="0" w:color="auto"/>
            <w:bottom w:val="none" w:sz="0" w:space="0" w:color="auto"/>
            <w:right w:val="none" w:sz="0" w:space="0" w:color="auto"/>
          </w:divBdr>
        </w:div>
      </w:divsChild>
    </w:div>
    <w:div w:id="677122278">
      <w:bodyDiv w:val="1"/>
      <w:marLeft w:val="0"/>
      <w:marRight w:val="0"/>
      <w:marTop w:val="0"/>
      <w:marBottom w:val="0"/>
      <w:divBdr>
        <w:top w:val="none" w:sz="0" w:space="0" w:color="auto"/>
        <w:left w:val="none" w:sz="0" w:space="0" w:color="auto"/>
        <w:bottom w:val="none" w:sz="0" w:space="0" w:color="auto"/>
        <w:right w:val="none" w:sz="0" w:space="0" w:color="auto"/>
      </w:divBdr>
    </w:div>
    <w:div w:id="843015884">
      <w:bodyDiv w:val="1"/>
      <w:marLeft w:val="0"/>
      <w:marRight w:val="0"/>
      <w:marTop w:val="0"/>
      <w:marBottom w:val="0"/>
      <w:divBdr>
        <w:top w:val="none" w:sz="0" w:space="0" w:color="auto"/>
        <w:left w:val="none" w:sz="0" w:space="0" w:color="auto"/>
        <w:bottom w:val="none" w:sz="0" w:space="0" w:color="auto"/>
        <w:right w:val="none" w:sz="0" w:space="0" w:color="auto"/>
      </w:divBdr>
    </w:div>
    <w:div w:id="1396901120">
      <w:bodyDiv w:val="1"/>
      <w:marLeft w:val="0"/>
      <w:marRight w:val="0"/>
      <w:marTop w:val="0"/>
      <w:marBottom w:val="0"/>
      <w:divBdr>
        <w:top w:val="none" w:sz="0" w:space="0" w:color="auto"/>
        <w:left w:val="none" w:sz="0" w:space="0" w:color="auto"/>
        <w:bottom w:val="none" w:sz="0" w:space="0" w:color="auto"/>
        <w:right w:val="none" w:sz="0" w:space="0" w:color="auto"/>
      </w:divBdr>
      <w:divsChild>
        <w:div w:id="1925337849">
          <w:marLeft w:val="0"/>
          <w:marRight w:val="0"/>
          <w:marTop w:val="0"/>
          <w:marBottom w:val="0"/>
          <w:divBdr>
            <w:top w:val="none" w:sz="0" w:space="0" w:color="auto"/>
            <w:left w:val="none" w:sz="0" w:space="0" w:color="auto"/>
            <w:bottom w:val="none" w:sz="0" w:space="0" w:color="auto"/>
            <w:right w:val="none" w:sz="0" w:space="0" w:color="auto"/>
          </w:divBdr>
        </w:div>
        <w:div w:id="1031148016">
          <w:marLeft w:val="0"/>
          <w:marRight w:val="0"/>
          <w:marTop w:val="0"/>
          <w:marBottom w:val="0"/>
          <w:divBdr>
            <w:top w:val="none" w:sz="0" w:space="0" w:color="auto"/>
            <w:left w:val="none" w:sz="0" w:space="0" w:color="auto"/>
            <w:bottom w:val="none" w:sz="0" w:space="0" w:color="auto"/>
            <w:right w:val="none" w:sz="0" w:space="0" w:color="auto"/>
          </w:divBdr>
        </w:div>
        <w:div w:id="636759998">
          <w:marLeft w:val="0"/>
          <w:marRight w:val="0"/>
          <w:marTop w:val="0"/>
          <w:marBottom w:val="0"/>
          <w:divBdr>
            <w:top w:val="none" w:sz="0" w:space="0" w:color="auto"/>
            <w:left w:val="none" w:sz="0" w:space="0" w:color="auto"/>
            <w:bottom w:val="none" w:sz="0" w:space="0" w:color="auto"/>
            <w:right w:val="none" w:sz="0" w:space="0" w:color="auto"/>
          </w:divBdr>
        </w:div>
        <w:div w:id="735005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9C31E-4F99-460F-9A2F-B72F7FA68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4067</Words>
  <Characters>23183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Saidul Hussain</dc:creator>
  <cp:keywords/>
  <dc:description/>
  <cp:lastModifiedBy>Saidul Hussain</cp:lastModifiedBy>
  <cp:revision>3</cp:revision>
  <dcterms:created xsi:type="dcterms:W3CDTF">2020-01-09T23:29:00Z</dcterms:created>
  <dcterms:modified xsi:type="dcterms:W3CDTF">2020-01-09T23:44:00Z</dcterms:modified>
</cp:coreProperties>
</file>