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C0D08" w14:textId="58588F31" w:rsidR="006A0743" w:rsidRDefault="006A0743" w:rsidP="006A0743">
      <w:pPr>
        <w:jc w:val="center"/>
        <w:rPr>
          <w:rFonts w:ascii="Calibri" w:hAnsi="Calibri" w:cs="Arial"/>
          <w:i/>
          <w:sz w:val="32"/>
          <w:szCs w:val="32"/>
          <w:u w:val="single"/>
        </w:rPr>
      </w:pPr>
      <w:r w:rsidRPr="006A0743">
        <w:rPr>
          <w:rFonts w:ascii="Calibri" w:hAnsi="Calibri" w:cs="Arial"/>
          <w:i/>
          <w:sz w:val="32"/>
          <w:szCs w:val="32"/>
          <w:u w:val="single"/>
        </w:rPr>
        <w:t>In what ways has your work on the production helped to realise the director’s intended vision of the piece?</w:t>
      </w:r>
    </w:p>
    <w:p w14:paraId="4692441B" w14:textId="744BA7E2" w:rsidR="00337F50" w:rsidRDefault="00337F50" w:rsidP="006A0743">
      <w:pPr>
        <w:rPr>
          <w:rFonts w:ascii="Calibri" w:hAnsi="Calibri" w:cs="Arial"/>
          <w:sz w:val="24"/>
          <w:szCs w:val="24"/>
        </w:rPr>
      </w:pPr>
    </w:p>
    <w:p w14:paraId="15746E68" w14:textId="60D53ACD" w:rsidR="00337F50" w:rsidRPr="000977B2" w:rsidRDefault="00142C1D" w:rsidP="006A0743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ab/>
      </w:r>
      <w:r w:rsidRPr="000977B2">
        <w:rPr>
          <w:rFonts w:ascii="Calibri" w:hAnsi="Calibri" w:cs="Arial"/>
          <w:sz w:val="24"/>
          <w:szCs w:val="24"/>
        </w:rPr>
        <w:t xml:space="preserve">From the beginning, it was clear that </w:t>
      </w:r>
      <w:proofErr w:type="spellStart"/>
      <w:r w:rsidRPr="000977B2">
        <w:rPr>
          <w:rFonts w:ascii="Calibri" w:hAnsi="Calibri" w:cs="Arial"/>
          <w:sz w:val="24"/>
          <w:szCs w:val="24"/>
        </w:rPr>
        <w:t>Geinor</w:t>
      </w:r>
      <w:proofErr w:type="spellEnd"/>
      <w:r w:rsidRPr="000977B2">
        <w:rPr>
          <w:rFonts w:ascii="Calibri" w:hAnsi="Calibri" w:cs="Arial"/>
          <w:sz w:val="24"/>
          <w:szCs w:val="24"/>
        </w:rPr>
        <w:t xml:space="preserve"> and Dan (the director</w:t>
      </w:r>
      <w:r w:rsidR="0079182E" w:rsidRPr="000977B2">
        <w:rPr>
          <w:rFonts w:ascii="Calibri" w:hAnsi="Calibri" w:cs="Arial"/>
          <w:sz w:val="24"/>
          <w:szCs w:val="24"/>
        </w:rPr>
        <w:t>s</w:t>
      </w:r>
      <w:r w:rsidRPr="000977B2">
        <w:rPr>
          <w:rFonts w:ascii="Calibri" w:hAnsi="Calibri" w:cs="Arial"/>
          <w:sz w:val="24"/>
          <w:szCs w:val="24"/>
        </w:rPr>
        <w:t xml:space="preserve">) had a distinct vision in mind when creating this piece of theatre. From their previous work, “Eye of the Storm”, </w:t>
      </w:r>
      <w:r w:rsidR="008041F2" w:rsidRPr="000977B2">
        <w:rPr>
          <w:rFonts w:ascii="Calibri" w:hAnsi="Calibri" w:cs="Arial"/>
          <w:sz w:val="24"/>
          <w:szCs w:val="24"/>
        </w:rPr>
        <w:t>I noticed</w:t>
      </w:r>
      <w:r w:rsidRPr="000977B2">
        <w:rPr>
          <w:rFonts w:ascii="Calibri" w:hAnsi="Calibri" w:cs="Arial"/>
          <w:sz w:val="24"/>
          <w:szCs w:val="24"/>
        </w:rPr>
        <w:t xml:space="preserve"> </w:t>
      </w:r>
      <w:r w:rsidR="00D15EAD" w:rsidRPr="000977B2">
        <w:rPr>
          <w:rFonts w:ascii="Calibri" w:hAnsi="Calibri" w:cs="Arial"/>
          <w:sz w:val="24"/>
          <w:szCs w:val="24"/>
        </w:rPr>
        <w:t>their</w:t>
      </w:r>
      <w:r w:rsidRPr="000977B2">
        <w:rPr>
          <w:rFonts w:ascii="Calibri" w:hAnsi="Calibri" w:cs="Arial"/>
          <w:sz w:val="24"/>
          <w:szCs w:val="24"/>
        </w:rPr>
        <w:t xml:space="preserve"> unique style of creating a </w:t>
      </w:r>
      <w:r w:rsidR="008041F2" w:rsidRPr="000977B2">
        <w:rPr>
          <w:rFonts w:ascii="Calibri" w:hAnsi="Calibri" w:cs="Arial"/>
          <w:sz w:val="24"/>
          <w:szCs w:val="24"/>
        </w:rPr>
        <w:t>cinematic</w:t>
      </w:r>
      <w:r w:rsidRPr="000977B2">
        <w:rPr>
          <w:rFonts w:ascii="Calibri" w:hAnsi="Calibri" w:cs="Arial"/>
          <w:sz w:val="24"/>
          <w:szCs w:val="24"/>
        </w:rPr>
        <w:t xml:space="preserve"> landscape and incorporating a rich-textured, yet simple musical score to engage us with the story being told. </w:t>
      </w:r>
      <w:r w:rsidR="00400CA2" w:rsidRPr="000977B2">
        <w:rPr>
          <w:rFonts w:ascii="Calibri" w:hAnsi="Calibri" w:cs="Arial"/>
          <w:sz w:val="24"/>
          <w:szCs w:val="24"/>
        </w:rPr>
        <w:t xml:space="preserve">I knew from our individual discussions that this would be </w:t>
      </w:r>
      <w:r w:rsidR="008041F2" w:rsidRPr="000977B2">
        <w:rPr>
          <w:rFonts w:ascii="Calibri" w:hAnsi="Calibri" w:cs="Arial"/>
          <w:sz w:val="24"/>
          <w:szCs w:val="24"/>
        </w:rPr>
        <w:t>a valuable</w:t>
      </w:r>
      <w:r w:rsidR="00400CA2" w:rsidRPr="000977B2">
        <w:rPr>
          <w:rFonts w:ascii="Calibri" w:hAnsi="Calibri" w:cs="Arial"/>
          <w:sz w:val="24"/>
          <w:szCs w:val="24"/>
        </w:rPr>
        <w:t xml:space="preserve"> experience.</w:t>
      </w:r>
    </w:p>
    <w:p w14:paraId="52F10E2E" w14:textId="224BB589" w:rsidR="00400CA2" w:rsidRPr="000977B2" w:rsidRDefault="00400CA2" w:rsidP="006A0743">
      <w:pPr>
        <w:rPr>
          <w:rFonts w:ascii="Calibri" w:hAnsi="Calibri" w:cs="Arial"/>
          <w:sz w:val="24"/>
          <w:szCs w:val="24"/>
        </w:rPr>
      </w:pPr>
      <w:r w:rsidRPr="000977B2">
        <w:rPr>
          <w:rFonts w:ascii="Calibri" w:hAnsi="Calibri" w:cs="Arial"/>
          <w:sz w:val="24"/>
          <w:szCs w:val="24"/>
        </w:rPr>
        <w:tab/>
        <w:t xml:space="preserve">During the first week, my </w:t>
      </w:r>
      <w:r w:rsidR="00EA17B5">
        <w:rPr>
          <w:rFonts w:ascii="Calibri" w:hAnsi="Calibri" w:cs="Arial"/>
          <w:sz w:val="24"/>
          <w:szCs w:val="24"/>
        </w:rPr>
        <w:t>piano skills</w:t>
      </w:r>
      <w:r w:rsidRPr="000977B2">
        <w:rPr>
          <w:rFonts w:ascii="Calibri" w:hAnsi="Calibri" w:cs="Arial"/>
          <w:sz w:val="24"/>
          <w:szCs w:val="24"/>
        </w:rPr>
        <w:t xml:space="preserve"> were first realise</w:t>
      </w:r>
      <w:r w:rsidR="008041F2" w:rsidRPr="000977B2">
        <w:rPr>
          <w:rFonts w:ascii="Calibri" w:hAnsi="Calibri" w:cs="Arial"/>
          <w:sz w:val="24"/>
          <w:szCs w:val="24"/>
        </w:rPr>
        <w:t>d</w:t>
      </w:r>
      <w:r w:rsidR="00B75B78" w:rsidRPr="000977B2">
        <w:rPr>
          <w:rFonts w:ascii="Calibri" w:hAnsi="Calibri" w:cs="Arial"/>
          <w:sz w:val="24"/>
          <w:szCs w:val="24"/>
        </w:rPr>
        <w:t>. As soon as I started playing, I knew that</w:t>
      </w:r>
      <w:r w:rsidR="008041F2" w:rsidRPr="000977B2">
        <w:rPr>
          <w:rFonts w:ascii="Calibri" w:hAnsi="Calibri" w:cs="Arial"/>
          <w:sz w:val="24"/>
          <w:szCs w:val="24"/>
        </w:rPr>
        <w:t xml:space="preserve"> Dan</w:t>
      </w:r>
      <w:r w:rsidR="00B75B78" w:rsidRPr="000977B2">
        <w:rPr>
          <w:rFonts w:ascii="Calibri" w:hAnsi="Calibri" w:cs="Arial"/>
          <w:sz w:val="24"/>
          <w:szCs w:val="24"/>
        </w:rPr>
        <w:t xml:space="preserve"> had a lot of music planned for me. I start</w:t>
      </w:r>
      <w:r w:rsidR="008041F2" w:rsidRPr="000977B2">
        <w:rPr>
          <w:rFonts w:ascii="Calibri" w:hAnsi="Calibri" w:cs="Arial"/>
          <w:sz w:val="24"/>
          <w:szCs w:val="24"/>
        </w:rPr>
        <w:t xml:space="preserve">ed </w:t>
      </w:r>
      <w:r w:rsidR="00B75B78" w:rsidRPr="000977B2">
        <w:rPr>
          <w:rFonts w:ascii="Calibri" w:hAnsi="Calibri" w:cs="Arial"/>
          <w:sz w:val="24"/>
          <w:szCs w:val="24"/>
        </w:rPr>
        <w:t>with simple</w:t>
      </w:r>
      <w:r w:rsidR="00EA17B5">
        <w:rPr>
          <w:rFonts w:ascii="Calibri" w:hAnsi="Calibri" w:cs="Arial"/>
          <w:sz w:val="24"/>
          <w:szCs w:val="24"/>
        </w:rPr>
        <w:t xml:space="preserve"> </w:t>
      </w:r>
      <w:r w:rsidR="00B75B78" w:rsidRPr="000977B2">
        <w:rPr>
          <w:rFonts w:ascii="Calibri" w:hAnsi="Calibri" w:cs="Arial"/>
          <w:sz w:val="24"/>
          <w:szCs w:val="24"/>
        </w:rPr>
        <w:t>transcriptions</w:t>
      </w:r>
      <w:r w:rsidR="008041F2" w:rsidRPr="000977B2">
        <w:rPr>
          <w:rFonts w:ascii="Calibri" w:hAnsi="Calibri" w:cs="Arial"/>
          <w:sz w:val="24"/>
          <w:szCs w:val="24"/>
        </w:rPr>
        <w:t>, learning each chord, then adding extra layers to thicken the sound</w:t>
      </w:r>
      <w:r w:rsidR="00B75B78" w:rsidRPr="000977B2">
        <w:rPr>
          <w:rFonts w:ascii="Calibri" w:hAnsi="Calibri" w:cs="Arial"/>
          <w:sz w:val="24"/>
          <w:szCs w:val="24"/>
        </w:rPr>
        <w:t xml:space="preserve">. This is what allowed me to pick up each piece so quickly and </w:t>
      </w:r>
      <w:r w:rsidR="00150E2F" w:rsidRPr="000977B2">
        <w:rPr>
          <w:rFonts w:ascii="Calibri" w:hAnsi="Calibri" w:cs="Arial"/>
          <w:sz w:val="24"/>
          <w:szCs w:val="24"/>
        </w:rPr>
        <w:t>efficiently and</w:t>
      </w:r>
      <w:r w:rsidR="00B75B78" w:rsidRPr="000977B2">
        <w:rPr>
          <w:rFonts w:ascii="Calibri" w:hAnsi="Calibri" w:cs="Arial"/>
          <w:sz w:val="24"/>
          <w:szCs w:val="24"/>
        </w:rPr>
        <w:t xml:space="preserve"> made for an easier experience for both directors. </w:t>
      </w:r>
      <w:r w:rsidR="00150E2F" w:rsidRPr="000977B2">
        <w:rPr>
          <w:rFonts w:ascii="Calibri" w:hAnsi="Calibri" w:cs="Arial"/>
          <w:sz w:val="24"/>
          <w:szCs w:val="24"/>
        </w:rPr>
        <w:t>Also, I memoris</w:t>
      </w:r>
      <w:r w:rsidR="00AD31BC" w:rsidRPr="000977B2">
        <w:rPr>
          <w:rFonts w:ascii="Calibri" w:hAnsi="Calibri" w:cs="Arial"/>
          <w:sz w:val="24"/>
          <w:szCs w:val="24"/>
        </w:rPr>
        <w:t>ed</w:t>
      </w:r>
      <w:r w:rsidR="00150E2F" w:rsidRPr="000977B2">
        <w:rPr>
          <w:rFonts w:ascii="Calibri" w:hAnsi="Calibri" w:cs="Arial"/>
          <w:sz w:val="24"/>
          <w:szCs w:val="24"/>
        </w:rPr>
        <w:t xml:space="preserve"> all the musical cues for the entire play instead of using a cue sheet. This meant that I had to not only be familiar with my cue lines, but</w:t>
      </w:r>
      <w:r w:rsidR="00AD31BC" w:rsidRPr="000977B2">
        <w:rPr>
          <w:rFonts w:ascii="Calibri" w:hAnsi="Calibri" w:cs="Arial"/>
          <w:sz w:val="24"/>
          <w:szCs w:val="24"/>
        </w:rPr>
        <w:t xml:space="preserve"> also</w:t>
      </w:r>
      <w:r w:rsidR="00150E2F" w:rsidRPr="000977B2">
        <w:rPr>
          <w:rFonts w:ascii="Calibri" w:hAnsi="Calibri" w:cs="Arial"/>
          <w:sz w:val="24"/>
          <w:szCs w:val="24"/>
        </w:rPr>
        <w:t xml:space="preserve"> </w:t>
      </w:r>
      <w:r w:rsidR="00AD31BC" w:rsidRPr="000977B2">
        <w:rPr>
          <w:rFonts w:ascii="Calibri" w:hAnsi="Calibri" w:cs="Arial"/>
          <w:sz w:val="24"/>
          <w:szCs w:val="24"/>
        </w:rPr>
        <w:t xml:space="preserve">be familiar </w:t>
      </w:r>
      <w:r w:rsidR="00150E2F" w:rsidRPr="000977B2">
        <w:rPr>
          <w:rFonts w:ascii="Calibri" w:hAnsi="Calibri" w:cs="Arial"/>
          <w:sz w:val="24"/>
          <w:szCs w:val="24"/>
        </w:rPr>
        <w:t xml:space="preserve">with </w:t>
      </w:r>
      <w:r w:rsidR="000934E5" w:rsidRPr="000977B2">
        <w:rPr>
          <w:rFonts w:ascii="Calibri" w:hAnsi="Calibri" w:cs="Arial"/>
          <w:sz w:val="24"/>
          <w:szCs w:val="24"/>
        </w:rPr>
        <w:t>the</w:t>
      </w:r>
      <w:r w:rsidR="000977B2">
        <w:rPr>
          <w:rFonts w:ascii="Calibri" w:hAnsi="Calibri" w:cs="Arial"/>
          <w:sz w:val="24"/>
          <w:szCs w:val="24"/>
        </w:rPr>
        <w:t xml:space="preserve"> whole</w:t>
      </w:r>
      <w:r w:rsidR="000934E5" w:rsidRPr="000977B2">
        <w:rPr>
          <w:rFonts w:ascii="Calibri" w:hAnsi="Calibri" w:cs="Arial"/>
          <w:sz w:val="24"/>
          <w:szCs w:val="24"/>
        </w:rPr>
        <w:t xml:space="preserve"> script to</w:t>
      </w:r>
      <w:r w:rsidR="00165F07" w:rsidRPr="000977B2">
        <w:rPr>
          <w:rFonts w:ascii="Calibri" w:hAnsi="Calibri" w:cs="Arial"/>
          <w:sz w:val="24"/>
          <w:szCs w:val="24"/>
        </w:rPr>
        <w:t xml:space="preserve"> </w:t>
      </w:r>
      <w:r w:rsidR="000934E5" w:rsidRPr="000977B2">
        <w:rPr>
          <w:rFonts w:ascii="Calibri" w:hAnsi="Calibri" w:cs="Arial"/>
          <w:sz w:val="24"/>
          <w:szCs w:val="24"/>
        </w:rPr>
        <w:t xml:space="preserve">engage the emotional content with the music. </w:t>
      </w:r>
      <w:r w:rsidR="00165F07" w:rsidRPr="000977B2">
        <w:rPr>
          <w:rFonts w:ascii="Calibri" w:hAnsi="Calibri" w:cs="Arial"/>
          <w:sz w:val="24"/>
          <w:szCs w:val="24"/>
        </w:rPr>
        <w:t>All in all, this meant that I was constantly in the band area</w:t>
      </w:r>
      <w:r w:rsidR="009D6452" w:rsidRPr="000977B2">
        <w:rPr>
          <w:rFonts w:ascii="Calibri" w:hAnsi="Calibri" w:cs="Arial"/>
          <w:sz w:val="24"/>
          <w:szCs w:val="24"/>
        </w:rPr>
        <w:t xml:space="preserve"> when I’m not acting.</w:t>
      </w:r>
      <w:r w:rsidR="00AD31BC" w:rsidRPr="000977B2">
        <w:rPr>
          <w:rFonts w:ascii="Calibri" w:hAnsi="Calibri" w:cs="Arial"/>
          <w:sz w:val="24"/>
          <w:szCs w:val="24"/>
        </w:rPr>
        <w:t xml:space="preserve"> </w:t>
      </w:r>
      <w:r w:rsidR="009D6452" w:rsidRPr="000977B2">
        <w:rPr>
          <w:rFonts w:ascii="Calibri" w:hAnsi="Calibri" w:cs="Arial"/>
          <w:sz w:val="24"/>
          <w:szCs w:val="24"/>
        </w:rPr>
        <w:t xml:space="preserve">I felt that </w:t>
      </w:r>
      <w:r w:rsidR="00AD31BC" w:rsidRPr="000977B2">
        <w:rPr>
          <w:rFonts w:ascii="Calibri" w:hAnsi="Calibri" w:cs="Arial"/>
          <w:sz w:val="24"/>
          <w:szCs w:val="24"/>
        </w:rPr>
        <w:t>the directors</w:t>
      </w:r>
      <w:r w:rsidR="009D6452" w:rsidRPr="000977B2">
        <w:rPr>
          <w:rFonts w:ascii="Calibri" w:hAnsi="Calibri" w:cs="Arial"/>
          <w:sz w:val="24"/>
          <w:szCs w:val="24"/>
        </w:rPr>
        <w:t xml:space="preserve"> saw me as the linchpin to the show, with Dan saying that he was expecting to cut songs near the end of rehearsals</w:t>
      </w:r>
      <w:r w:rsidR="00145CA9" w:rsidRPr="000977B2">
        <w:rPr>
          <w:rFonts w:ascii="Calibri" w:hAnsi="Calibri" w:cs="Arial"/>
          <w:sz w:val="24"/>
          <w:szCs w:val="24"/>
        </w:rPr>
        <w:t xml:space="preserve"> </w:t>
      </w:r>
      <w:r w:rsidR="009D6452" w:rsidRPr="000977B2">
        <w:rPr>
          <w:rFonts w:ascii="Calibri" w:hAnsi="Calibri" w:cs="Arial"/>
          <w:sz w:val="24"/>
          <w:szCs w:val="24"/>
        </w:rPr>
        <w:t xml:space="preserve">but didn’t feel the need to since each song </w:t>
      </w:r>
      <w:r w:rsidR="008041F2" w:rsidRPr="000977B2">
        <w:rPr>
          <w:rFonts w:ascii="Calibri" w:hAnsi="Calibri" w:cs="Arial"/>
          <w:sz w:val="24"/>
          <w:szCs w:val="24"/>
        </w:rPr>
        <w:t>felt like it was serving a purpose</w:t>
      </w:r>
      <w:r w:rsidR="009D6452" w:rsidRPr="000977B2">
        <w:rPr>
          <w:rFonts w:ascii="Calibri" w:hAnsi="Calibri" w:cs="Arial"/>
          <w:sz w:val="24"/>
          <w:szCs w:val="24"/>
        </w:rPr>
        <w:t xml:space="preserve">. </w:t>
      </w:r>
    </w:p>
    <w:p w14:paraId="2A11C7CC" w14:textId="18B08B92" w:rsidR="00C51AE6" w:rsidRPr="000977B2" w:rsidRDefault="00C51AE6" w:rsidP="00150517">
      <w:pPr>
        <w:rPr>
          <w:rFonts w:ascii="Calibri" w:hAnsi="Calibri" w:cs="Arial"/>
          <w:sz w:val="24"/>
          <w:szCs w:val="24"/>
        </w:rPr>
      </w:pPr>
      <w:r w:rsidRPr="000977B2">
        <w:rPr>
          <w:rFonts w:ascii="Calibri" w:hAnsi="Calibri" w:cs="Arial"/>
          <w:sz w:val="24"/>
          <w:szCs w:val="24"/>
        </w:rPr>
        <w:tab/>
        <w:t>I</w:t>
      </w:r>
      <w:r w:rsidR="001511C1" w:rsidRPr="000977B2">
        <w:rPr>
          <w:rFonts w:ascii="Calibri" w:hAnsi="Calibri" w:cs="Arial"/>
          <w:sz w:val="24"/>
          <w:szCs w:val="24"/>
        </w:rPr>
        <w:t xml:space="preserve"> was</w:t>
      </w:r>
      <w:r w:rsidR="000977B2" w:rsidRPr="000977B2">
        <w:rPr>
          <w:rFonts w:ascii="Calibri" w:hAnsi="Calibri" w:cs="Arial"/>
          <w:sz w:val="24"/>
          <w:szCs w:val="24"/>
        </w:rPr>
        <w:t xml:space="preserve"> also</w:t>
      </w:r>
      <w:r w:rsidR="001511C1" w:rsidRPr="000977B2">
        <w:rPr>
          <w:rFonts w:ascii="Calibri" w:hAnsi="Calibri" w:cs="Arial"/>
          <w:sz w:val="24"/>
          <w:szCs w:val="24"/>
        </w:rPr>
        <w:t xml:space="preserve"> cast as two characters; Matthew Moon and the Vicar. From the first day of rehearsals, </w:t>
      </w:r>
      <w:proofErr w:type="spellStart"/>
      <w:r w:rsidR="001511C1" w:rsidRPr="000977B2">
        <w:rPr>
          <w:rFonts w:ascii="Calibri" w:hAnsi="Calibri" w:cs="Arial"/>
          <w:sz w:val="24"/>
          <w:szCs w:val="24"/>
        </w:rPr>
        <w:t>Geinor</w:t>
      </w:r>
      <w:proofErr w:type="spellEnd"/>
      <w:r w:rsidR="001511C1" w:rsidRPr="000977B2">
        <w:rPr>
          <w:rFonts w:ascii="Calibri" w:hAnsi="Calibri" w:cs="Arial"/>
          <w:sz w:val="24"/>
          <w:szCs w:val="24"/>
        </w:rPr>
        <w:t xml:space="preserve"> told us that there</w:t>
      </w:r>
      <w:r w:rsidR="00E070D6" w:rsidRPr="000977B2">
        <w:rPr>
          <w:rFonts w:ascii="Calibri" w:hAnsi="Calibri" w:cs="Arial"/>
          <w:sz w:val="24"/>
          <w:szCs w:val="24"/>
        </w:rPr>
        <w:t>’</w:t>
      </w:r>
      <w:r w:rsidR="001511C1" w:rsidRPr="000977B2">
        <w:rPr>
          <w:rFonts w:ascii="Calibri" w:hAnsi="Calibri" w:cs="Arial"/>
          <w:sz w:val="24"/>
          <w:szCs w:val="24"/>
        </w:rPr>
        <w:t xml:space="preserve">d be a large focus on the people of Wessex; to create a living, breathing world. But because of how fast she works, it was evident that we had to be on top of everything that we rehearse. </w:t>
      </w:r>
      <w:r w:rsidR="00735B16" w:rsidRPr="000977B2">
        <w:rPr>
          <w:rFonts w:ascii="Calibri" w:hAnsi="Calibri" w:cs="Arial"/>
          <w:sz w:val="24"/>
          <w:szCs w:val="24"/>
        </w:rPr>
        <w:t xml:space="preserve">Therefore, I felt it mandatory to not only learn my lines before rehearsals began, but also to develop my characterisations. This also </w:t>
      </w:r>
      <w:r w:rsidR="00A776BA" w:rsidRPr="000977B2">
        <w:rPr>
          <w:rFonts w:ascii="Calibri" w:hAnsi="Calibri" w:cs="Arial"/>
          <w:sz w:val="24"/>
          <w:szCs w:val="24"/>
        </w:rPr>
        <w:t xml:space="preserve">allowed for more details </w:t>
      </w:r>
      <w:r w:rsidR="00D15581" w:rsidRPr="000977B2">
        <w:rPr>
          <w:rFonts w:ascii="Calibri" w:hAnsi="Calibri" w:cs="Arial"/>
          <w:sz w:val="24"/>
          <w:szCs w:val="24"/>
        </w:rPr>
        <w:t>to be unravelled</w:t>
      </w:r>
      <w:r w:rsidR="009B746A" w:rsidRPr="000977B2">
        <w:rPr>
          <w:rFonts w:ascii="Calibri" w:hAnsi="Calibri" w:cs="Arial"/>
          <w:sz w:val="24"/>
          <w:szCs w:val="24"/>
        </w:rPr>
        <w:t xml:space="preserve">. But, </w:t>
      </w:r>
      <w:r w:rsidR="00AD6EF2">
        <w:rPr>
          <w:rFonts w:ascii="Calibri" w:hAnsi="Calibri" w:cs="Arial"/>
          <w:sz w:val="24"/>
          <w:szCs w:val="24"/>
        </w:rPr>
        <w:t>throughout rehearsals</w:t>
      </w:r>
      <w:r w:rsidR="009B746A" w:rsidRPr="000977B2">
        <w:rPr>
          <w:rFonts w:ascii="Calibri" w:hAnsi="Calibri" w:cs="Arial"/>
          <w:sz w:val="24"/>
          <w:szCs w:val="24"/>
        </w:rPr>
        <w:t>, I received little note</w:t>
      </w:r>
      <w:r w:rsidR="00174943">
        <w:rPr>
          <w:rFonts w:ascii="Calibri" w:hAnsi="Calibri" w:cs="Arial"/>
          <w:sz w:val="24"/>
          <w:szCs w:val="24"/>
        </w:rPr>
        <w:t>s</w:t>
      </w:r>
      <w:r w:rsidR="009B746A" w:rsidRPr="000977B2">
        <w:rPr>
          <w:rFonts w:ascii="Calibri" w:hAnsi="Calibri" w:cs="Arial"/>
          <w:sz w:val="24"/>
          <w:szCs w:val="24"/>
        </w:rPr>
        <w:t xml:space="preserve">, which gave me creative freedom with </w:t>
      </w:r>
      <w:r w:rsidR="000977B2" w:rsidRPr="000977B2">
        <w:rPr>
          <w:rFonts w:ascii="Calibri" w:hAnsi="Calibri" w:cs="Arial"/>
          <w:sz w:val="24"/>
          <w:szCs w:val="24"/>
        </w:rPr>
        <w:t>my</w:t>
      </w:r>
      <w:r w:rsidR="009B746A" w:rsidRPr="000977B2">
        <w:rPr>
          <w:rFonts w:ascii="Calibri" w:hAnsi="Calibri" w:cs="Arial"/>
          <w:sz w:val="24"/>
          <w:szCs w:val="24"/>
        </w:rPr>
        <w:t xml:space="preserve"> character</w:t>
      </w:r>
      <w:r w:rsidR="000977B2" w:rsidRPr="000977B2">
        <w:rPr>
          <w:rFonts w:ascii="Calibri" w:hAnsi="Calibri" w:cs="Arial"/>
          <w:sz w:val="24"/>
          <w:szCs w:val="24"/>
        </w:rPr>
        <w:t>s</w:t>
      </w:r>
      <w:r w:rsidR="009B746A" w:rsidRPr="000977B2">
        <w:rPr>
          <w:rFonts w:ascii="Calibri" w:hAnsi="Calibri" w:cs="Arial"/>
          <w:sz w:val="24"/>
          <w:szCs w:val="24"/>
        </w:rPr>
        <w:t xml:space="preserve">. </w:t>
      </w:r>
      <w:r w:rsidR="005B1B57" w:rsidRPr="000977B2">
        <w:rPr>
          <w:rFonts w:ascii="Calibri" w:hAnsi="Calibri" w:cs="Arial"/>
          <w:sz w:val="24"/>
          <w:szCs w:val="24"/>
        </w:rPr>
        <w:t>But, I also believe that it could</w:t>
      </w:r>
      <w:r w:rsidR="00AD31BC" w:rsidRPr="000977B2">
        <w:rPr>
          <w:rFonts w:ascii="Calibri" w:hAnsi="Calibri" w:cs="Arial"/>
          <w:sz w:val="24"/>
          <w:szCs w:val="24"/>
        </w:rPr>
        <w:t>’</w:t>
      </w:r>
      <w:r w:rsidR="005B1B57" w:rsidRPr="000977B2">
        <w:rPr>
          <w:rFonts w:ascii="Calibri" w:hAnsi="Calibri" w:cs="Arial"/>
          <w:sz w:val="24"/>
          <w:szCs w:val="24"/>
        </w:rPr>
        <w:t xml:space="preserve">ve been a hinderance as well, sometimes not knowing which direction to take it next. </w:t>
      </w:r>
    </w:p>
    <w:p w14:paraId="28C18193" w14:textId="7D2193E6" w:rsidR="008E477E" w:rsidRPr="000977B2" w:rsidRDefault="008E477E" w:rsidP="00150517">
      <w:pPr>
        <w:rPr>
          <w:rFonts w:ascii="Calibri" w:hAnsi="Calibri" w:cs="Arial"/>
          <w:sz w:val="24"/>
          <w:szCs w:val="24"/>
        </w:rPr>
      </w:pPr>
      <w:r w:rsidRPr="000977B2">
        <w:rPr>
          <w:rFonts w:ascii="Calibri" w:hAnsi="Calibri" w:cs="Arial"/>
          <w:sz w:val="24"/>
          <w:szCs w:val="24"/>
        </w:rPr>
        <w:tab/>
      </w:r>
      <w:proofErr w:type="spellStart"/>
      <w:r w:rsidRPr="000977B2">
        <w:rPr>
          <w:rFonts w:ascii="Calibri" w:hAnsi="Calibri" w:cs="Arial"/>
          <w:sz w:val="24"/>
          <w:szCs w:val="24"/>
        </w:rPr>
        <w:t>Geinor</w:t>
      </w:r>
      <w:proofErr w:type="spellEnd"/>
      <w:r w:rsidRPr="000977B2">
        <w:rPr>
          <w:rFonts w:ascii="Calibri" w:hAnsi="Calibri" w:cs="Arial"/>
          <w:sz w:val="24"/>
          <w:szCs w:val="24"/>
        </w:rPr>
        <w:t xml:space="preserve"> decided that creating stylised sequences were necessary to develop the world even further, such as the fire scene. The way we accomplished this was to keep things simple</w:t>
      </w:r>
      <w:r w:rsidR="00833542" w:rsidRPr="000977B2">
        <w:rPr>
          <w:rFonts w:ascii="Calibri" w:hAnsi="Calibri" w:cs="Arial"/>
          <w:sz w:val="24"/>
          <w:szCs w:val="24"/>
        </w:rPr>
        <w:t>, and to be open to direction. But the most important thing was to fully commit to it; we just had to do it every time. As a result, it gave way for a tense moment in the play. In contrast, we had a lot of naturalistic scenes. The one challenge that we had with these scenes was keeping the pace up</w:t>
      </w:r>
      <w:r w:rsidR="00C356EC" w:rsidRPr="000977B2">
        <w:rPr>
          <w:rFonts w:ascii="Calibri" w:hAnsi="Calibri" w:cs="Arial"/>
          <w:sz w:val="24"/>
          <w:szCs w:val="24"/>
        </w:rPr>
        <w:t xml:space="preserve">. </w:t>
      </w:r>
      <w:r w:rsidR="000977B2" w:rsidRPr="000977B2">
        <w:rPr>
          <w:rFonts w:ascii="Calibri" w:hAnsi="Calibri" w:cs="Arial"/>
          <w:sz w:val="24"/>
          <w:szCs w:val="24"/>
        </w:rPr>
        <w:t>But, being familiar with our cue lines soon solved the problem.</w:t>
      </w:r>
    </w:p>
    <w:p w14:paraId="0B4A6362" w14:textId="22D84106" w:rsidR="005B1B57" w:rsidRPr="000977B2" w:rsidRDefault="005B1B57" w:rsidP="00150517">
      <w:pPr>
        <w:rPr>
          <w:rFonts w:ascii="Calibri" w:hAnsi="Calibri" w:cs="Arial"/>
          <w:sz w:val="24"/>
          <w:szCs w:val="24"/>
        </w:rPr>
      </w:pPr>
      <w:r w:rsidRPr="000977B2">
        <w:rPr>
          <w:rFonts w:ascii="Calibri" w:hAnsi="Calibri" w:cs="Arial"/>
          <w:sz w:val="24"/>
          <w:szCs w:val="24"/>
        </w:rPr>
        <w:tab/>
        <w:t>Although</w:t>
      </w:r>
      <w:r w:rsidR="004A0443" w:rsidRPr="000977B2">
        <w:rPr>
          <w:rFonts w:ascii="Calibri" w:hAnsi="Calibri" w:cs="Arial"/>
          <w:sz w:val="24"/>
          <w:szCs w:val="24"/>
        </w:rPr>
        <w:t>, during this whole experience, I feel that I</w:t>
      </w:r>
      <w:r w:rsidR="00AD6EF2">
        <w:rPr>
          <w:rFonts w:ascii="Calibri" w:hAnsi="Calibri" w:cs="Arial"/>
          <w:sz w:val="24"/>
          <w:szCs w:val="24"/>
        </w:rPr>
        <w:t>’</w:t>
      </w:r>
      <w:r w:rsidR="004A0443" w:rsidRPr="000977B2">
        <w:rPr>
          <w:rFonts w:ascii="Calibri" w:hAnsi="Calibri" w:cs="Arial"/>
          <w:sz w:val="24"/>
          <w:szCs w:val="24"/>
        </w:rPr>
        <w:t xml:space="preserve">ve developed an instant connection with the directors, allowing our visions to meet with each other. From the on-set, we were stressed that it would be vital to work as a company for the show to work. </w:t>
      </w:r>
      <w:r w:rsidR="008E477E" w:rsidRPr="000977B2">
        <w:rPr>
          <w:rFonts w:ascii="Calibri" w:hAnsi="Calibri" w:cs="Arial"/>
          <w:sz w:val="24"/>
          <w:szCs w:val="24"/>
        </w:rPr>
        <w:t xml:space="preserve">So, I felt that it was necessary to make myself as accessible as possible; from anyone who needed help in the band, to taking direction from the directors quickly. </w:t>
      </w:r>
      <w:bookmarkStart w:id="0" w:name="_GoBack"/>
      <w:bookmarkEnd w:id="0"/>
    </w:p>
    <w:p w14:paraId="21BCDF26" w14:textId="12F3F9B5" w:rsidR="004B207F" w:rsidRPr="000977B2" w:rsidRDefault="00145CA9">
      <w:pPr>
        <w:rPr>
          <w:rFonts w:asciiTheme="majorHAnsi" w:hAnsiTheme="majorHAnsi" w:cstheme="majorHAnsi"/>
          <w:sz w:val="24"/>
          <w:szCs w:val="24"/>
        </w:rPr>
      </w:pPr>
      <w:r w:rsidRPr="000977B2">
        <w:tab/>
      </w:r>
    </w:p>
    <w:sectPr w:rsidR="004B207F" w:rsidRPr="00097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43"/>
    <w:rsid w:val="0005491E"/>
    <w:rsid w:val="000934E5"/>
    <w:rsid w:val="000977B2"/>
    <w:rsid w:val="00142C1D"/>
    <w:rsid w:val="00145CA9"/>
    <w:rsid w:val="00150517"/>
    <w:rsid w:val="00150E2F"/>
    <w:rsid w:val="001511C1"/>
    <w:rsid w:val="00165F07"/>
    <w:rsid w:val="00174943"/>
    <w:rsid w:val="00234CC3"/>
    <w:rsid w:val="002446D6"/>
    <w:rsid w:val="002D33A8"/>
    <w:rsid w:val="002F6941"/>
    <w:rsid w:val="00337F50"/>
    <w:rsid w:val="003F3BDF"/>
    <w:rsid w:val="00400CA2"/>
    <w:rsid w:val="00406219"/>
    <w:rsid w:val="00493EEC"/>
    <w:rsid w:val="004A0443"/>
    <w:rsid w:val="005940C0"/>
    <w:rsid w:val="005951DD"/>
    <w:rsid w:val="005B1B57"/>
    <w:rsid w:val="006A0743"/>
    <w:rsid w:val="00720877"/>
    <w:rsid w:val="00724349"/>
    <w:rsid w:val="00735B16"/>
    <w:rsid w:val="007471EB"/>
    <w:rsid w:val="0079182E"/>
    <w:rsid w:val="007F1629"/>
    <w:rsid w:val="008041F2"/>
    <w:rsid w:val="00833542"/>
    <w:rsid w:val="008E477E"/>
    <w:rsid w:val="008F3526"/>
    <w:rsid w:val="009B746A"/>
    <w:rsid w:val="009D6452"/>
    <w:rsid w:val="00A776BA"/>
    <w:rsid w:val="00AD31BC"/>
    <w:rsid w:val="00AD6EF2"/>
    <w:rsid w:val="00B75B78"/>
    <w:rsid w:val="00BD439E"/>
    <w:rsid w:val="00C33460"/>
    <w:rsid w:val="00C356EC"/>
    <w:rsid w:val="00C51AE6"/>
    <w:rsid w:val="00C67780"/>
    <w:rsid w:val="00D15581"/>
    <w:rsid w:val="00D15EAD"/>
    <w:rsid w:val="00D500B0"/>
    <w:rsid w:val="00E070D6"/>
    <w:rsid w:val="00EA17B5"/>
    <w:rsid w:val="00F567B8"/>
    <w:rsid w:val="00FC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ECACB"/>
  <w15:chartTrackingRefBased/>
  <w15:docId w15:val="{AC319A32-6C95-4550-B2D4-F75713A9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07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 Gwenter</dc:creator>
  <cp:keywords/>
  <dc:description/>
  <cp:lastModifiedBy>Dai Gwenter</cp:lastModifiedBy>
  <cp:revision>4</cp:revision>
  <dcterms:created xsi:type="dcterms:W3CDTF">2018-03-01T17:12:00Z</dcterms:created>
  <dcterms:modified xsi:type="dcterms:W3CDTF">2018-03-01T18:39:00Z</dcterms:modified>
</cp:coreProperties>
</file>