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6034D" w:rsidR="005A0E17" w:rsidP="0066034D" w:rsidRDefault="1CFC09B8" w14:paraId="403C074D" w14:textId="13BC54C2">
      <w:pPr>
        <w:spacing w:line="360" w:lineRule="auto"/>
        <w:jc w:val="center"/>
        <w:rPr>
          <w:rFonts w:ascii="Arial" w:hAnsi="Arial" w:eastAsia="Arial Nova" w:cs="Arial"/>
          <w:color w:val="000000" w:themeColor="text1"/>
          <w:sz w:val="24"/>
          <w:szCs w:val="24"/>
        </w:rPr>
      </w:pPr>
      <w:r w:rsidRPr="0066034D">
        <w:rPr>
          <w:rFonts w:ascii="Arial" w:hAnsi="Arial" w:eastAsia="Arial Nova" w:cs="Arial"/>
          <w:color w:val="000000" w:themeColor="text1"/>
          <w:sz w:val="24"/>
          <w:szCs w:val="24"/>
        </w:rPr>
        <w:t>The title of the essay</w:t>
      </w:r>
    </w:p>
    <w:p w:rsidRPr="0066034D" w:rsidR="005A0E17" w:rsidP="0066034D" w:rsidRDefault="5FE79B63" w14:paraId="15FCC33A" w14:textId="49EA6F13">
      <w:pPr>
        <w:spacing w:line="360" w:lineRule="auto"/>
        <w:jc w:val="center"/>
        <w:rPr>
          <w:rFonts w:ascii="Arial" w:hAnsi="Arial" w:eastAsia="Arial Nova" w:cs="Arial"/>
          <w:color w:val="000000" w:themeColor="text1"/>
          <w:sz w:val="24"/>
          <w:szCs w:val="24"/>
        </w:rPr>
      </w:pPr>
      <w:r w:rsidRPr="0066034D">
        <w:rPr>
          <w:rFonts w:ascii="Arial" w:hAnsi="Arial" w:eastAsia="Arial Nova" w:cs="Arial"/>
          <w:color w:val="000000" w:themeColor="text1"/>
          <w:sz w:val="24"/>
          <w:szCs w:val="24"/>
        </w:rPr>
        <w:t>How to Engage Employees (Generation Y or Generation Z) Throughout the Employee Lifecycle</w:t>
      </w:r>
    </w:p>
    <w:p w:rsidRPr="0066034D" w:rsidR="005A0E17" w:rsidP="0066034D" w:rsidRDefault="644BEB72" w14:paraId="7517042A" w14:textId="0FBAB912">
      <w:pPr>
        <w:spacing w:line="360" w:lineRule="auto"/>
        <w:jc w:val="center"/>
        <w:rPr>
          <w:rFonts w:ascii="Arial" w:hAnsi="Arial" w:eastAsia="Arial Nova" w:cs="Arial"/>
          <w:color w:val="000000" w:themeColor="text1"/>
          <w:sz w:val="24"/>
          <w:szCs w:val="24"/>
        </w:rPr>
      </w:pPr>
      <w:r w:rsidRPr="0066034D">
        <w:rPr>
          <w:rFonts w:ascii="Arial" w:hAnsi="Arial" w:eastAsia="Arial Nova" w:cs="Arial"/>
          <w:color w:val="000000" w:themeColor="text1"/>
          <w:sz w:val="24"/>
          <w:szCs w:val="24"/>
        </w:rPr>
        <w:t xml:space="preserve">Student name: </w:t>
      </w:r>
      <w:proofErr w:type="spellStart"/>
      <w:r w:rsidRPr="0066034D">
        <w:rPr>
          <w:rFonts w:ascii="Arial" w:hAnsi="Arial" w:eastAsia="Arial Nova" w:cs="Arial"/>
          <w:color w:val="000000" w:themeColor="text1"/>
          <w:sz w:val="24"/>
          <w:szCs w:val="24"/>
        </w:rPr>
        <w:t>Melis</w:t>
      </w:r>
      <w:proofErr w:type="spellEnd"/>
      <w:r w:rsidRPr="0066034D">
        <w:rPr>
          <w:rFonts w:ascii="Arial" w:hAnsi="Arial" w:eastAsia="Arial Nova" w:cs="Arial"/>
          <w:color w:val="000000" w:themeColor="text1"/>
          <w:sz w:val="24"/>
          <w:szCs w:val="24"/>
        </w:rPr>
        <w:t xml:space="preserve"> Shaban</w:t>
      </w:r>
    </w:p>
    <w:p w:rsidRPr="0066034D" w:rsidR="005A0E17" w:rsidP="0066034D" w:rsidRDefault="644BEB72" w14:paraId="5BB01923" w14:textId="0BFCADD8">
      <w:pPr>
        <w:spacing w:line="360" w:lineRule="auto"/>
        <w:jc w:val="center"/>
        <w:rPr>
          <w:rFonts w:ascii="Arial" w:hAnsi="Arial" w:eastAsia="Arial Nova" w:cs="Arial"/>
          <w:color w:val="000000" w:themeColor="text1"/>
          <w:sz w:val="24"/>
          <w:szCs w:val="24"/>
        </w:rPr>
      </w:pPr>
      <w:r w:rsidRPr="0066034D">
        <w:rPr>
          <w:rFonts w:ascii="Arial" w:hAnsi="Arial" w:eastAsia="Arial Nova" w:cs="Arial"/>
          <w:color w:val="000000" w:themeColor="text1"/>
          <w:sz w:val="24"/>
          <w:szCs w:val="24"/>
        </w:rPr>
        <w:t>The module title and module code: BMIH5005 Perso</w:t>
      </w:r>
      <w:r w:rsidRPr="0066034D" w:rsidR="4DDB4981">
        <w:rPr>
          <w:rFonts w:ascii="Arial" w:hAnsi="Arial" w:eastAsia="Arial Nova" w:cs="Arial"/>
          <w:color w:val="000000" w:themeColor="text1"/>
          <w:sz w:val="24"/>
          <w:szCs w:val="24"/>
        </w:rPr>
        <w:t>nnel Resourcing and Development</w:t>
      </w:r>
    </w:p>
    <w:p w:rsidRPr="0066034D" w:rsidR="005A0E17" w:rsidP="0066034D" w:rsidRDefault="4DDB4981" w14:paraId="6FE0F007" w14:textId="5645F4E4">
      <w:pPr>
        <w:spacing w:line="360" w:lineRule="auto"/>
        <w:jc w:val="center"/>
        <w:rPr>
          <w:rFonts w:ascii="Arial" w:hAnsi="Arial" w:eastAsia="Arial Nova" w:cs="Arial"/>
          <w:color w:val="000000" w:themeColor="text1"/>
          <w:sz w:val="24"/>
          <w:szCs w:val="24"/>
        </w:rPr>
      </w:pPr>
      <w:r w:rsidRPr="0066034D">
        <w:rPr>
          <w:rFonts w:ascii="Arial" w:hAnsi="Arial" w:eastAsia="Arial Nova" w:cs="Arial"/>
          <w:color w:val="000000" w:themeColor="text1"/>
          <w:sz w:val="24"/>
          <w:szCs w:val="24"/>
        </w:rPr>
        <w:t>Lecturer`s name: Helen Lee</w:t>
      </w:r>
    </w:p>
    <w:p w:rsidRPr="0066034D" w:rsidR="005A0E17" w:rsidP="0066034D" w:rsidRDefault="4DDB4981" w14:paraId="2F2EE530" w14:textId="0D155689">
      <w:pPr>
        <w:spacing w:line="360" w:lineRule="auto"/>
        <w:jc w:val="center"/>
        <w:rPr>
          <w:rFonts w:ascii="Arial" w:hAnsi="Arial" w:eastAsia="Arial Nova" w:cs="Arial"/>
          <w:color w:val="000000" w:themeColor="text1"/>
          <w:sz w:val="24"/>
          <w:szCs w:val="24"/>
        </w:rPr>
      </w:pPr>
      <w:r w:rsidRPr="2237312A" w:rsidR="4DDB4981">
        <w:rPr>
          <w:rFonts w:ascii="Arial" w:hAnsi="Arial" w:eastAsia="Arial Nova" w:cs="Arial"/>
          <w:color w:val="000000" w:themeColor="text1" w:themeTint="FF" w:themeShade="FF"/>
          <w:sz w:val="24"/>
          <w:szCs w:val="24"/>
        </w:rPr>
        <w:t>Wordcount: 20</w:t>
      </w:r>
      <w:r w:rsidRPr="2237312A" w:rsidR="7CAEA4D2">
        <w:rPr>
          <w:rFonts w:ascii="Arial" w:hAnsi="Arial" w:eastAsia="Arial Nova" w:cs="Arial"/>
          <w:color w:val="000000" w:themeColor="text1" w:themeTint="FF" w:themeShade="FF"/>
          <w:sz w:val="24"/>
          <w:szCs w:val="24"/>
        </w:rPr>
        <w:t>60</w:t>
      </w:r>
    </w:p>
    <w:p w:rsidRPr="0066034D" w:rsidR="005A0E17" w:rsidP="0066034D" w:rsidRDefault="005A0E17" w14:paraId="6FBBAA7D" w14:textId="32F33BDA">
      <w:pPr>
        <w:spacing w:line="360" w:lineRule="auto"/>
        <w:jc w:val="both"/>
        <w:rPr>
          <w:rFonts w:ascii="Arial" w:hAnsi="Arial" w:eastAsia="Arial Nova" w:cs="Arial"/>
          <w:b/>
          <w:bCs/>
          <w:color w:val="000000" w:themeColor="text1"/>
          <w:sz w:val="24"/>
          <w:szCs w:val="24"/>
        </w:rPr>
      </w:pPr>
    </w:p>
    <w:p w:rsidRPr="0066034D" w:rsidR="005A0E17" w:rsidP="0066034D" w:rsidRDefault="005A0E17" w14:paraId="6E946ECC" w14:textId="689406DA">
      <w:pPr>
        <w:spacing w:line="360" w:lineRule="auto"/>
        <w:jc w:val="both"/>
        <w:rPr>
          <w:rFonts w:ascii="Arial" w:hAnsi="Arial" w:eastAsia="Arial Nova" w:cs="Arial"/>
          <w:b/>
          <w:bCs/>
          <w:color w:val="000000" w:themeColor="text1"/>
          <w:sz w:val="24"/>
          <w:szCs w:val="24"/>
        </w:rPr>
      </w:pPr>
    </w:p>
    <w:p w:rsidRPr="0066034D" w:rsidR="005A0E17" w:rsidP="0066034D" w:rsidRDefault="005A0E17" w14:paraId="7C38FB06" w14:textId="2A1B4EED">
      <w:pPr>
        <w:spacing w:line="360" w:lineRule="auto"/>
        <w:jc w:val="both"/>
        <w:rPr>
          <w:rFonts w:ascii="Arial" w:hAnsi="Arial" w:eastAsia="Arial Nova" w:cs="Arial"/>
          <w:b/>
          <w:bCs/>
          <w:color w:val="000000" w:themeColor="text1"/>
          <w:sz w:val="24"/>
          <w:szCs w:val="24"/>
        </w:rPr>
      </w:pPr>
    </w:p>
    <w:p w:rsidRPr="0066034D" w:rsidR="005A0E17" w:rsidP="0066034D" w:rsidRDefault="005A0E17" w14:paraId="48FC6470" w14:textId="1D88BCE9">
      <w:pPr>
        <w:spacing w:line="360" w:lineRule="auto"/>
        <w:jc w:val="both"/>
        <w:rPr>
          <w:rFonts w:ascii="Arial" w:hAnsi="Arial" w:eastAsia="Arial Nova" w:cs="Arial"/>
          <w:b/>
          <w:bCs/>
          <w:color w:val="000000" w:themeColor="text1"/>
          <w:sz w:val="24"/>
          <w:szCs w:val="24"/>
        </w:rPr>
      </w:pPr>
    </w:p>
    <w:p w:rsidRPr="0066034D" w:rsidR="005A0E17" w:rsidP="0066034D" w:rsidRDefault="005A0E17" w14:paraId="464F548E" w14:textId="48E1ABB9">
      <w:pPr>
        <w:spacing w:line="360" w:lineRule="auto"/>
        <w:jc w:val="both"/>
        <w:rPr>
          <w:rFonts w:ascii="Arial" w:hAnsi="Arial" w:eastAsia="Arial Nova" w:cs="Arial"/>
          <w:b/>
          <w:bCs/>
          <w:color w:val="000000" w:themeColor="text1"/>
          <w:sz w:val="24"/>
          <w:szCs w:val="24"/>
        </w:rPr>
      </w:pPr>
    </w:p>
    <w:p w:rsidRPr="0066034D" w:rsidR="005A0E17" w:rsidP="0066034D" w:rsidRDefault="005A0E17" w14:paraId="3DC94FFB" w14:textId="2EFBB0BF">
      <w:pPr>
        <w:spacing w:line="360" w:lineRule="auto"/>
        <w:jc w:val="both"/>
        <w:rPr>
          <w:rFonts w:ascii="Arial" w:hAnsi="Arial" w:eastAsia="Arial Nova" w:cs="Arial"/>
          <w:b/>
          <w:bCs/>
          <w:color w:val="000000" w:themeColor="text1"/>
          <w:sz w:val="24"/>
          <w:szCs w:val="24"/>
        </w:rPr>
      </w:pPr>
    </w:p>
    <w:p w:rsidRPr="0066034D" w:rsidR="005A0E17" w:rsidP="0066034D" w:rsidRDefault="005A0E17" w14:paraId="6E3F5777" w14:textId="72C34A63">
      <w:pPr>
        <w:spacing w:line="360" w:lineRule="auto"/>
        <w:jc w:val="both"/>
        <w:rPr>
          <w:rFonts w:ascii="Arial" w:hAnsi="Arial" w:eastAsia="Arial Nova" w:cs="Arial"/>
          <w:b/>
          <w:bCs/>
          <w:color w:val="000000" w:themeColor="text1"/>
          <w:sz w:val="24"/>
          <w:szCs w:val="24"/>
        </w:rPr>
      </w:pPr>
    </w:p>
    <w:p w:rsidRPr="0066034D" w:rsidR="005A0E17" w:rsidP="0066034D" w:rsidRDefault="005A0E17" w14:paraId="7CECC95D" w14:textId="529A7484">
      <w:pPr>
        <w:spacing w:line="360" w:lineRule="auto"/>
        <w:jc w:val="both"/>
        <w:rPr>
          <w:rFonts w:ascii="Arial" w:hAnsi="Arial" w:eastAsia="Arial Nova" w:cs="Arial"/>
          <w:b/>
          <w:bCs/>
          <w:color w:val="000000" w:themeColor="text1"/>
          <w:sz w:val="24"/>
          <w:szCs w:val="24"/>
        </w:rPr>
      </w:pPr>
    </w:p>
    <w:p w:rsidRPr="0066034D" w:rsidR="005A0E17" w:rsidP="0066034D" w:rsidRDefault="005A0E17" w14:paraId="24C7AD2D" w14:textId="7C7C0F18">
      <w:pPr>
        <w:spacing w:line="360" w:lineRule="auto"/>
        <w:jc w:val="both"/>
        <w:rPr>
          <w:rFonts w:ascii="Arial" w:hAnsi="Arial" w:eastAsia="Arial Nova" w:cs="Arial"/>
          <w:b/>
          <w:bCs/>
          <w:color w:val="000000" w:themeColor="text1"/>
          <w:sz w:val="24"/>
          <w:szCs w:val="24"/>
        </w:rPr>
      </w:pPr>
    </w:p>
    <w:p w:rsidRPr="0066034D" w:rsidR="005A0E17" w:rsidP="0066034D" w:rsidRDefault="005A0E17" w14:paraId="73903E0F" w14:textId="2C312E75">
      <w:pPr>
        <w:spacing w:line="360" w:lineRule="auto"/>
        <w:jc w:val="both"/>
        <w:rPr>
          <w:rFonts w:ascii="Arial" w:hAnsi="Arial" w:eastAsia="Arial Nova" w:cs="Arial"/>
          <w:b/>
          <w:bCs/>
          <w:color w:val="000000" w:themeColor="text1"/>
          <w:sz w:val="24"/>
          <w:szCs w:val="24"/>
        </w:rPr>
      </w:pPr>
    </w:p>
    <w:p w:rsidRPr="0066034D" w:rsidR="005A0E17" w:rsidP="0066034D" w:rsidRDefault="005A0E17" w14:paraId="430FD039" w14:textId="779FBE98">
      <w:pPr>
        <w:spacing w:line="360" w:lineRule="auto"/>
        <w:jc w:val="both"/>
        <w:rPr>
          <w:rFonts w:ascii="Arial" w:hAnsi="Arial" w:eastAsia="Arial Nova" w:cs="Arial"/>
          <w:b/>
          <w:bCs/>
          <w:color w:val="000000" w:themeColor="text1"/>
          <w:sz w:val="24"/>
          <w:szCs w:val="24"/>
        </w:rPr>
      </w:pPr>
    </w:p>
    <w:p w:rsidRPr="0066034D" w:rsidR="005A0E17" w:rsidP="0066034D" w:rsidRDefault="005A0E17" w14:paraId="43A2AFA0" w14:textId="439A3A2B">
      <w:pPr>
        <w:spacing w:line="360" w:lineRule="auto"/>
        <w:jc w:val="both"/>
        <w:rPr>
          <w:rFonts w:ascii="Arial" w:hAnsi="Arial" w:eastAsia="Arial Nova" w:cs="Arial"/>
          <w:b/>
          <w:bCs/>
          <w:color w:val="000000" w:themeColor="text1"/>
          <w:sz w:val="24"/>
          <w:szCs w:val="24"/>
        </w:rPr>
      </w:pPr>
    </w:p>
    <w:p w:rsidRPr="0066034D" w:rsidR="005A0E17" w:rsidP="0066034D" w:rsidRDefault="005A0E17" w14:paraId="0F69A90B" w14:textId="67A254C3">
      <w:pPr>
        <w:spacing w:line="360" w:lineRule="auto"/>
        <w:jc w:val="both"/>
        <w:rPr>
          <w:rFonts w:ascii="Arial" w:hAnsi="Arial" w:eastAsia="Arial Nova" w:cs="Arial"/>
          <w:b/>
          <w:bCs/>
          <w:color w:val="000000" w:themeColor="text1"/>
          <w:sz w:val="24"/>
          <w:szCs w:val="24"/>
        </w:rPr>
      </w:pPr>
    </w:p>
    <w:p w:rsidRPr="0066034D" w:rsidR="005A0E17" w:rsidP="0066034D" w:rsidRDefault="005A0E17" w14:paraId="1AA71096" w14:textId="3FD7F5DD">
      <w:pPr>
        <w:spacing w:line="360" w:lineRule="auto"/>
        <w:jc w:val="both"/>
        <w:rPr>
          <w:rFonts w:ascii="Arial" w:hAnsi="Arial" w:eastAsia="Arial Nova" w:cs="Arial"/>
          <w:b/>
          <w:bCs/>
          <w:color w:val="000000" w:themeColor="text1"/>
          <w:sz w:val="24"/>
          <w:szCs w:val="24"/>
        </w:rPr>
      </w:pPr>
    </w:p>
    <w:p w:rsidRPr="0066034D" w:rsidR="005A0E17" w:rsidP="0066034D" w:rsidRDefault="005A0E17" w14:paraId="10BC8D28" w14:textId="19A8BC22">
      <w:pPr>
        <w:spacing w:line="360" w:lineRule="auto"/>
        <w:jc w:val="both"/>
        <w:rPr>
          <w:rFonts w:ascii="Arial" w:hAnsi="Arial" w:eastAsia="Arial Nova" w:cs="Arial"/>
          <w:b/>
          <w:bCs/>
          <w:color w:val="000000" w:themeColor="text1"/>
          <w:sz w:val="24"/>
          <w:szCs w:val="24"/>
        </w:rPr>
      </w:pPr>
    </w:p>
    <w:p w:rsidRPr="0066034D" w:rsidR="0066034D" w:rsidP="0066034D" w:rsidRDefault="0066034D" w14:paraId="16449BEF" w14:textId="77777777">
      <w:pPr>
        <w:spacing w:line="360" w:lineRule="auto"/>
        <w:jc w:val="both"/>
        <w:rPr>
          <w:rFonts w:ascii="Arial" w:hAnsi="Arial" w:eastAsia="Arial Nova" w:cs="Arial"/>
          <w:b/>
          <w:bCs/>
          <w:color w:val="000000" w:themeColor="text1"/>
          <w:sz w:val="24"/>
          <w:szCs w:val="24"/>
        </w:rPr>
      </w:pPr>
    </w:p>
    <w:p w:rsidRPr="0066034D" w:rsidR="005A0E17" w:rsidP="0579553F" w:rsidRDefault="5FE79B63" w14:paraId="06EA1843" w14:textId="115C2002">
      <w:pPr>
        <w:spacing w:line="360" w:lineRule="auto"/>
        <w:jc w:val="both"/>
        <w:rPr>
          <w:rFonts w:ascii="Arial" w:hAnsi="Arial" w:eastAsia="Arial Nova" w:cs="Arial"/>
          <w:i w:val="1"/>
          <w:iCs w:val="1"/>
          <w:color w:val="000000" w:themeColor="text1"/>
          <w:sz w:val="24"/>
          <w:szCs w:val="24"/>
        </w:rPr>
      </w:pPr>
      <w:r w:rsidRPr="0579553F" w:rsidR="5FE79B63">
        <w:rPr>
          <w:rFonts w:ascii="Arial" w:hAnsi="Arial" w:eastAsia="Arial Nova" w:cs="Arial"/>
          <w:i w:val="0"/>
          <w:iCs w:val="0"/>
          <w:color w:val="000000" w:themeColor="text1" w:themeTint="FF" w:themeShade="FF"/>
          <w:sz w:val="24"/>
          <w:szCs w:val="24"/>
        </w:rPr>
        <w:t>Introduction</w:t>
      </w:r>
    </w:p>
    <w:p w:rsidRPr="0066034D" w:rsidR="005A0E17" w:rsidP="0066034D" w:rsidRDefault="5FE79B63" w14:paraId="3758E086" w14:textId="6CBA9D63">
      <w:pPr>
        <w:spacing w:line="360" w:lineRule="auto"/>
        <w:jc w:val="both"/>
        <w:rPr>
          <w:rFonts w:ascii="Arial" w:hAnsi="Arial" w:eastAsia="Arial Nova" w:cs="Arial"/>
          <w:color w:val="000000" w:themeColor="text1"/>
          <w:sz w:val="24"/>
          <w:szCs w:val="24"/>
        </w:rPr>
      </w:pPr>
      <w:r w:rsidRPr="0579553F" w:rsidR="5FE79B63">
        <w:rPr>
          <w:rFonts w:ascii="Arial" w:hAnsi="Arial" w:eastAsia="Arial Nova" w:cs="Arial"/>
          <w:color w:val="000000" w:themeColor="text1" w:themeTint="FF" w:themeShade="FF"/>
          <w:sz w:val="24"/>
          <w:szCs w:val="24"/>
        </w:rPr>
        <w:t xml:space="preserve">The success of any organization, particularly in the service industry like the hotel business, </w:t>
      </w:r>
      <w:r w:rsidRPr="0579553F" w:rsidR="187DFF8F">
        <w:rPr>
          <w:rFonts w:ascii="Arial" w:hAnsi="Arial" w:eastAsia="Arial Nova" w:cs="Arial"/>
          <w:color w:val="000000" w:themeColor="text1" w:themeTint="FF" w:themeShade="FF"/>
          <w:sz w:val="24"/>
          <w:szCs w:val="24"/>
        </w:rPr>
        <w:t>depends</w:t>
      </w:r>
      <w:r w:rsidRPr="0579553F" w:rsidR="5FE79B63">
        <w:rPr>
          <w:rFonts w:ascii="Arial" w:hAnsi="Arial" w:eastAsia="Arial Nova" w:cs="Arial"/>
          <w:color w:val="000000" w:themeColor="text1" w:themeTint="FF" w:themeShade="FF"/>
          <w:sz w:val="24"/>
          <w:szCs w:val="24"/>
        </w:rPr>
        <w:t xml:space="preserve"> on its ability to attract, </w:t>
      </w:r>
      <w:r w:rsidRPr="0579553F" w:rsidR="5FE79B63">
        <w:rPr>
          <w:rFonts w:ascii="Arial" w:hAnsi="Arial" w:eastAsia="Arial Nova" w:cs="Arial"/>
          <w:color w:val="000000" w:themeColor="text1" w:themeTint="FF" w:themeShade="FF"/>
          <w:sz w:val="24"/>
          <w:szCs w:val="24"/>
        </w:rPr>
        <w:t>retain</w:t>
      </w:r>
      <w:r w:rsidRPr="0579553F" w:rsidR="5FE79B63">
        <w:rPr>
          <w:rFonts w:ascii="Arial" w:hAnsi="Arial" w:eastAsia="Arial Nova" w:cs="Arial"/>
          <w:color w:val="000000" w:themeColor="text1" w:themeTint="FF" w:themeShade="FF"/>
          <w:sz w:val="24"/>
          <w:szCs w:val="24"/>
        </w:rPr>
        <w:t xml:space="preserve">, and engage a talented and motivated workforce. In today's dynamic work environment, understanding and effectively engaging employees from Generation Y (born between 1981 and 1996) and Generation Z (born between 1997 and 2012) is crucial. These generations bring unique characteristics and expectations to the workplace, which </w:t>
      </w:r>
      <w:r w:rsidRPr="0579553F" w:rsidR="5FE79B63">
        <w:rPr>
          <w:rFonts w:ascii="Arial" w:hAnsi="Arial" w:eastAsia="Arial Nova" w:cs="Arial"/>
          <w:color w:val="000000" w:themeColor="text1" w:themeTint="FF" w:themeShade="FF"/>
          <w:sz w:val="24"/>
          <w:szCs w:val="24"/>
        </w:rPr>
        <w:t>necessitate</w:t>
      </w:r>
      <w:r w:rsidRPr="0579553F" w:rsidR="5FE79B63">
        <w:rPr>
          <w:rFonts w:ascii="Arial" w:hAnsi="Arial" w:eastAsia="Arial Nova" w:cs="Arial"/>
          <w:color w:val="000000" w:themeColor="text1" w:themeTint="FF" w:themeShade="FF"/>
          <w:sz w:val="24"/>
          <w:szCs w:val="24"/>
        </w:rPr>
        <w:t xml:space="preserve"> a strategic approach by the human resource department. This essay explores the role of </w:t>
      </w:r>
      <w:r w:rsidRPr="0579553F" w:rsidR="34EC4A82">
        <w:rPr>
          <w:rFonts w:ascii="Arial" w:hAnsi="Arial" w:eastAsia="Arial Nova" w:cs="Arial"/>
          <w:color w:val="000000" w:themeColor="text1" w:themeTint="FF" w:themeShade="FF"/>
          <w:sz w:val="24"/>
          <w:szCs w:val="24"/>
        </w:rPr>
        <w:t>HR (Human Resources)</w:t>
      </w:r>
      <w:r w:rsidRPr="0579553F" w:rsidR="5FE79B63">
        <w:rPr>
          <w:rFonts w:ascii="Arial" w:hAnsi="Arial" w:eastAsia="Arial Nova" w:cs="Arial"/>
          <w:color w:val="000000" w:themeColor="text1" w:themeTint="FF" w:themeShade="FF"/>
          <w:sz w:val="24"/>
          <w:szCs w:val="24"/>
        </w:rPr>
        <w:t xml:space="preserve"> in engaging these generations throughout the employee lifecycle </w:t>
      </w:r>
      <w:r w:rsidRPr="0579553F" w:rsidR="2BD3B1A1">
        <w:rPr>
          <w:rFonts w:ascii="Arial" w:hAnsi="Arial" w:eastAsia="Arial Nova" w:cs="Arial"/>
          <w:color w:val="000000" w:themeColor="text1" w:themeTint="FF" w:themeShade="FF"/>
          <w:sz w:val="24"/>
          <w:szCs w:val="24"/>
        </w:rPr>
        <w:t>at</w:t>
      </w:r>
      <w:r w:rsidRPr="0579553F" w:rsidR="5FE79B63">
        <w:rPr>
          <w:rFonts w:ascii="Arial" w:hAnsi="Arial" w:eastAsia="Arial Nova" w:cs="Arial"/>
          <w:color w:val="000000" w:themeColor="text1" w:themeTint="FF" w:themeShade="FF"/>
          <w:sz w:val="24"/>
          <w:szCs w:val="24"/>
        </w:rPr>
        <w:t xml:space="preserve"> Marriott International. It covers the characteristics of both Generation Y and Generation Z and then focuses on Generation Y, suggesting methods for engagement, delving into the employee lifecycle stages, </w:t>
      </w:r>
      <w:r w:rsidRPr="0579553F" w:rsidR="5FE79B63">
        <w:rPr>
          <w:rFonts w:ascii="Arial" w:hAnsi="Arial" w:eastAsia="Arial Nova" w:cs="Arial"/>
          <w:color w:val="000000" w:themeColor="text1" w:themeTint="FF" w:themeShade="FF"/>
          <w:sz w:val="24"/>
          <w:szCs w:val="24"/>
        </w:rPr>
        <w:t>providing</w:t>
      </w:r>
      <w:r w:rsidRPr="0579553F" w:rsidR="5FE79B63">
        <w:rPr>
          <w:rFonts w:ascii="Arial" w:hAnsi="Arial" w:eastAsia="Arial Nova" w:cs="Arial"/>
          <w:color w:val="000000" w:themeColor="text1" w:themeTint="FF" w:themeShade="FF"/>
          <w:sz w:val="24"/>
          <w:szCs w:val="24"/>
        </w:rPr>
        <w:t xml:space="preserve"> examples, and incorporating an employee engagement model, all while drawing from industry examples. </w:t>
      </w:r>
    </w:p>
    <w:p w:rsidRPr="0066034D" w:rsidR="005A0E17" w:rsidP="0579553F" w:rsidRDefault="07671B1E" w14:paraId="56731CA3" w14:textId="2B0C82FA">
      <w:pPr>
        <w:spacing w:line="360" w:lineRule="auto"/>
        <w:jc w:val="both"/>
        <w:rPr>
          <w:rFonts w:ascii="Arial" w:hAnsi="Arial" w:eastAsia="Arial Nova" w:cs="Arial"/>
          <w:i w:val="0"/>
          <w:iCs w:val="0"/>
          <w:color w:val="000000" w:themeColor="text1"/>
          <w:sz w:val="24"/>
          <w:szCs w:val="24"/>
        </w:rPr>
      </w:pPr>
      <w:r w:rsidRPr="0579553F" w:rsidR="07671B1E">
        <w:rPr>
          <w:rFonts w:ascii="Arial" w:hAnsi="Arial" w:eastAsia="Arial Nova" w:cs="Arial"/>
          <w:i w:val="0"/>
          <w:iCs w:val="0"/>
          <w:color w:val="000000" w:themeColor="text1" w:themeTint="FF" w:themeShade="FF"/>
          <w:sz w:val="24"/>
          <w:szCs w:val="24"/>
        </w:rPr>
        <w:t>Understanding Generation Y and Generation Z</w:t>
      </w:r>
    </w:p>
    <w:p w:rsidRPr="0066034D" w:rsidR="005A0E17" w:rsidP="0579553F" w:rsidRDefault="07671B1E" w14:paraId="55F70E85" w14:textId="2B5FB971">
      <w:pPr>
        <w:spacing w:line="360" w:lineRule="auto"/>
        <w:jc w:val="both"/>
        <w:rPr>
          <w:rFonts w:ascii="Arial" w:hAnsi="Arial" w:eastAsia="Arial Nova" w:cs="Arial"/>
          <w:i w:val="0"/>
          <w:iCs w:val="0"/>
          <w:color w:val="000000" w:themeColor="text1"/>
          <w:sz w:val="24"/>
          <w:szCs w:val="24"/>
        </w:rPr>
      </w:pPr>
      <w:r w:rsidRPr="0579553F" w:rsidR="07671B1E">
        <w:rPr>
          <w:rFonts w:ascii="Arial" w:hAnsi="Arial" w:eastAsia="Arial Nova" w:cs="Arial"/>
          <w:i w:val="0"/>
          <w:iCs w:val="0"/>
          <w:color w:val="000000" w:themeColor="text1" w:themeTint="FF" w:themeShade="FF"/>
          <w:sz w:val="24"/>
          <w:szCs w:val="24"/>
        </w:rPr>
        <w:t xml:space="preserve">As the workforce evolves, organizations must address the unique characteristics and expectations of </w:t>
      </w:r>
      <w:r w:rsidRPr="0579553F" w:rsidR="29326122">
        <w:rPr>
          <w:rFonts w:ascii="Arial" w:hAnsi="Arial" w:eastAsia="Arial Nova" w:cs="Arial"/>
          <w:i w:val="0"/>
          <w:iCs w:val="0"/>
          <w:color w:val="000000" w:themeColor="text1" w:themeTint="FF" w:themeShade="FF"/>
          <w:sz w:val="24"/>
          <w:szCs w:val="24"/>
        </w:rPr>
        <w:t>both</w:t>
      </w:r>
      <w:r w:rsidRPr="0579553F" w:rsidR="07671B1E">
        <w:rPr>
          <w:rFonts w:ascii="Arial" w:hAnsi="Arial" w:eastAsia="Arial Nova" w:cs="Arial"/>
          <w:i w:val="0"/>
          <w:iCs w:val="0"/>
          <w:color w:val="000000" w:themeColor="text1" w:themeTint="FF" w:themeShade="FF"/>
          <w:sz w:val="24"/>
          <w:szCs w:val="24"/>
        </w:rPr>
        <w:t xml:space="preserve"> Generation Y and Generation Z. These two generations share certain traits, such as a </w:t>
      </w:r>
      <w:r w:rsidRPr="0579553F" w:rsidR="72A21BC1">
        <w:rPr>
          <w:rFonts w:ascii="Arial" w:hAnsi="Arial" w:eastAsia="Arial Nova" w:cs="Arial"/>
          <w:i w:val="0"/>
          <w:iCs w:val="0"/>
          <w:color w:val="000000" w:themeColor="text1" w:themeTint="FF" w:themeShade="FF"/>
          <w:sz w:val="24"/>
          <w:szCs w:val="24"/>
        </w:rPr>
        <w:t>preference</w:t>
      </w:r>
      <w:r w:rsidRPr="0579553F" w:rsidR="3C96B855">
        <w:rPr>
          <w:rFonts w:ascii="Arial" w:hAnsi="Arial" w:eastAsia="Arial Nova" w:cs="Arial"/>
          <w:i w:val="0"/>
          <w:iCs w:val="0"/>
          <w:color w:val="000000" w:themeColor="text1" w:themeTint="FF" w:themeShade="FF"/>
          <w:sz w:val="24"/>
          <w:szCs w:val="24"/>
        </w:rPr>
        <w:t xml:space="preserve"> for technology and an emphasis on work-life balance. However, they also have distinct differences. While Generation Y values collaboration</w:t>
      </w:r>
      <w:r w:rsidRPr="0579553F" w:rsidR="5000793C">
        <w:rPr>
          <w:rFonts w:ascii="Arial" w:hAnsi="Arial" w:eastAsia="Arial Nova" w:cs="Arial"/>
          <w:i w:val="0"/>
          <w:iCs w:val="0"/>
          <w:color w:val="000000" w:themeColor="text1" w:themeTint="FF" w:themeShade="FF"/>
          <w:sz w:val="24"/>
          <w:szCs w:val="24"/>
        </w:rPr>
        <w:t xml:space="preserve"> and career growth, Generation Z is known for its </w:t>
      </w:r>
      <w:r w:rsidRPr="0579553F" w:rsidR="49B5184F">
        <w:rPr>
          <w:rFonts w:ascii="Arial" w:hAnsi="Arial" w:eastAsia="Arial Nova" w:cs="Arial"/>
          <w:i w:val="0"/>
          <w:iCs w:val="0"/>
          <w:color w:val="000000" w:themeColor="text1" w:themeTint="FF" w:themeShade="FF"/>
          <w:sz w:val="24"/>
          <w:szCs w:val="24"/>
        </w:rPr>
        <w:t>entrepreneurial</w:t>
      </w:r>
      <w:r w:rsidRPr="0579553F" w:rsidR="5000793C">
        <w:rPr>
          <w:rFonts w:ascii="Arial" w:hAnsi="Arial" w:eastAsia="Arial Nova" w:cs="Arial"/>
          <w:i w:val="0"/>
          <w:iCs w:val="0"/>
          <w:color w:val="000000" w:themeColor="text1" w:themeTint="FF" w:themeShade="FF"/>
          <w:sz w:val="24"/>
          <w:szCs w:val="24"/>
        </w:rPr>
        <w:t xml:space="preserve"> aspirations and strong commitment to diversity and social responsibility. To engage and </w:t>
      </w:r>
      <w:r w:rsidRPr="0579553F" w:rsidR="5000793C">
        <w:rPr>
          <w:rFonts w:ascii="Arial" w:hAnsi="Arial" w:eastAsia="Arial Nova" w:cs="Arial"/>
          <w:i w:val="0"/>
          <w:iCs w:val="0"/>
          <w:color w:val="000000" w:themeColor="text1" w:themeTint="FF" w:themeShade="FF"/>
          <w:sz w:val="24"/>
          <w:szCs w:val="24"/>
        </w:rPr>
        <w:t>retain</w:t>
      </w:r>
      <w:r w:rsidRPr="0579553F" w:rsidR="5000793C">
        <w:rPr>
          <w:rFonts w:ascii="Arial" w:hAnsi="Arial" w:eastAsia="Arial Nova" w:cs="Arial"/>
          <w:i w:val="0"/>
          <w:iCs w:val="0"/>
          <w:color w:val="000000" w:themeColor="text1" w:themeTint="FF" w:themeShade="FF"/>
          <w:sz w:val="24"/>
          <w:szCs w:val="24"/>
        </w:rPr>
        <w:t xml:space="preserve"> both generations effectively, organization</w:t>
      </w:r>
      <w:r w:rsidRPr="0579553F" w:rsidR="6C551EAE">
        <w:rPr>
          <w:rFonts w:ascii="Arial" w:hAnsi="Arial" w:eastAsia="Arial Nova" w:cs="Arial"/>
          <w:i w:val="0"/>
          <w:iCs w:val="0"/>
          <w:color w:val="000000" w:themeColor="text1" w:themeTint="FF" w:themeShade="FF"/>
          <w:sz w:val="24"/>
          <w:szCs w:val="24"/>
        </w:rPr>
        <w:t xml:space="preserve">s like Marriott International must strike a balance between these shared and distinctive traits. By doing so, they can create a workplace culture that appeals to </w:t>
      </w:r>
      <w:r w:rsidRPr="0579553F" w:rsidR="274B57D8">
        <w:rPr>
          <w:rFonts w:ascii="Arial" w:hAnsi="Arial" w:eastAsia="Arial Nova" w:cs="Arial"/>
          <w:i w:val="0"/>
          <w:iCs w:val="0"/>
          <w:color w:val="000000" w:themeColor="text1" w:themeTint="FF" w:themeShade="FF"/>
          <w:sz w:val="24"/>
          <w:szCs w:val="24"/>
        </w:rPr>
        <w:t>a broader</w:t>
      </w:r>
      <w:r w:rsidRPr="0579553F" w:rsidR="6C551EAE">
        <w:rPr>
          <w:rFonts w:ascii="Arial" w:hAnsi="Arial" w:eastAsia="Arial Nova" w:cs="Arial"/>
          <w:i w:val="0"/>
          <w:iCs w:val="0"/>
          <w:color w:val="000000" w:themeColor="text1" w:themeTint="FF" w:themeShade="FF"/>
          <w:sz w:val="24"/>
          <w:szCs w:val="24"/>
        </w:rPr>
        <w:t xml:space="preserve"> </w:t>
      </w:r>
      <w:r w:rsidRPr="0579553F" w:rsidR="07540431">
        <w:rPr>
          <w:rFonts w:ascii="Arial" w:hAnsi="Arial" w:eastAsia="Arial Nova" w:cs="Arial"/>
          <w:i w:val="0"/>
          <w:iCs w:val="0"/>
          <w:color w:val="000000" w:themeColor="text1" w:themeTint="FF" w:themeShade="FF"/>
          <w:sz w:val="24"/>
          <w:szCs w:val="24"/>
        </w:rPr>
        <w:t xml:space="preserve">spectrum </w:t>
      </w:r>
      <w:r w:rsidRPr="0579553F" w:rsidR="6C551EAE">
        <w:rPr>
          <w:rFonts w:ascii="Arial" w:hAnsi="Arial" w:eastAsia="Arial Nova" w:cs="Arial"/>
          <w:i w:val="0"/>
          <w:iCs w:val="0"/>
          <w:color w:val="000000" w:themeColor="text1" w:themeTint="FF" w:themeShade="FF"/>
          <w:sz w:val="24"/>
          <w:szCs w:val="24"/>
        </w:rPr>
        <w:t>of young talent</w:t>
      </w:r>
      <w:r w:rsidRPr="0579553F" w:rsidR="3A1C37D0">
        <w:rPr>
          <w:rFonts w:ascii="Arial" w:hAnsi="Arial" w:eastAsia="Arial Nova" w:cs="Arial"/>
          <w:i w:val="0"/>
          <w:iCs w:val="0"/>
          <w:color w:val="000000" w:themeColor="text1" w:themeTint="FF" w:themeShade="FF"/>
          <w:sz w:val="24"/>
          <w:szCs w:val="24"/>
        </w:rPr>
        <w:t xml:space="preserve"> </w:t>
      </w:r>
      <w:r w:rsidRPr="0579553F" w:rsidR="3A1C37D0">
        <w:rPr>
          <w:rFonts w:ascii="Arial" w:hAnsi="Arial" w:eastAsia="Arial Nova" w:cs="Arial"/>
          <w:i w:val="0"/>
          <w:iCs w:val="0"/>
          <w:color w:val="000000" w:themeColor="text1" w:themeTint="FF" w:themeShade="FF"/>
          <w:sz w:val="24"/>
          <w:szCs w:val="24"/>
        </w:rPr>
        <w:t>(Anuradha, 2021).</w:t>
      </w:r>
    </w:p>
    <w:p w:rsidRPr="0066034D" w:rsidR="005A0E17" w:rsidP="0579553F" w:rsidRDefault="43F0A950" w14:paraId="1B2ECB88" w14:textId="3BB0BF67">
      <w:pPr>
        <w:spacing w:line="360" w:lineRule="auto"/>
        <w:jc w:val="both"/>
        <w:rPr>
          <w:rFonts w:ascii="Arial" w:hAnsi="Arial" w:eastAsia="Arial Nova" w:cs="Arial"/>
          <w:i w:val="0"/>
          <w:iCs w:val="0"/>
          <w:color w:val="000000" w:themeColor="text1"/>
          <w:sz w:val="24"/>
          <w:szCs w:val="24"/>
        </w:rPr>
      </w:pPr>
      <w:r w:rsidRPr="0579553F" w:rsidR="43F0A950">
        <w:rPr>
          <w:rFonts w:ascii="Arial" w:hAnsi="Arial" w:eastAsia="Arial Nova" w:cs="Arial"/>
          <w:i w:val="0"/>
          <w:iCs w:val="0"/>
          <w:color w:val="000000" w:themeColor="text1" w:themeTint="FF" w:themeShade="FF"/>
          <w:sz w:val="24"/>
          <w:szCs w:val="24"/>
        </w:rPr>
        <w:t xml:space="preserve">Characteristics of </w:t>
      </w:r>
      <w:r w:rsidRPr="0579553F" w:rsidR="43F0A950">
        <w:rPr>
          <w:rFonts w:ascii="Arial" w:hAnsi="Arial" w:eastAsia="Arial Nova" w:cs="Arial"/>
          <w:i w:val="0"/>
          <w:iCs w:val="0"/>
          <w:color w:val="000000" w:themeColor="text1" w:themeTint="FF" w:themeShade="FF"/>
          <w:sz w:val="24"/>
          <w:szCs w:val="24"/>
        </w:rPr>
        <w:t>Generation</w:t>
      </w:r>
      <w:r w:rsidRPr="0579553F" w:rsidR="43F0A950">
        <w:rPr>
          <w:rFonts w:ascii="Arial" w:hAnsi="Arial" w:eastAsia="Arial Nova" w:cs="Arial"/>
          <w:i w:val="0"/>
          <w:iCs w:val="0"/>
          <w:color w:val="000000" w:themeColor="text1" w:themeTint="FF" w:themeShade="FF"/>
          <w:sz w:val="24"/>
          <w:szCs w:val="24"/>
        </w:rPr>
        <w:t xml:space="preserve"> Y and Generation Z</w:t>
      </w:r>
    </w:p>
    <w:p w:rsidRPr="0066034D" w:rsidR="005A0E17" w:rsidP="0066034D" w:rsidRDefault="5FE79B63" w14:paraId="647B5458" w14:textId="492DAE70">
      <w:pPr>
        <w:spacing w:line="360" w:lineRule="auto"/>
        <w:jc w:val="both"/>
        <w:rPr>
          <w:rFonts w:ascii="Arial" w:hAnsi="Arial" w:eastAsia="Arial Nova" w:cs="Arial"/>
          <w:color w:val="000000" w:themeColor="text1"/>
          <w:sz w:val="24"/>
          <w:szCs w:val="24"/>
        </w:rPr>
      </w:pPr>
      <w:r w:rsidRPr="0066034D">
        <w:rPr>
          <w:rFonts w:ascii="Arial" w:hAnsi="Arial" w:eastAsia="Arial Nova" w:cs="Arial"/>
          <w:color w:val="000000" w:themeColor="text1"/>
          <w:sz w:val="24"/>
          <w:szCs w:val="24"/>
        </w:rPr>
        <w:t>Understanding the characteristics of Generation Y and Generation Z is crucial for engaging them effectively throughout their employee lifecycle.</w:t>
      </w:r>
    </w:p>
    <w:p w:rsidRPr="0066034D" w:rsidR="0066034D" w:rsidP="0066034D" w:rsidRDefault="0066034D" w14:paraId="3BA1F9B5" w14:textId="77777777">
      <w:pPr>
        <w:spacing w:line="360" w:lineRule="auto"/>
        <w:jc w:val="both"/>
        <w:rPr>
          <w:rFonts w:ascii="Arial" w:hAnsi="Arial" w:eastAsia="Arial Nova" w:cs="Arial"/>
          <w:b/>
          <w:bCs/>
          <w:color w:val="000000" w:themeColor="text1"/>
          <w:sz w:val="24"/>
          <w:szCs w:val="24"/>
        </w:rPr>
      </w:pPr>
    </w:p>
    <w:p w:rsidRPr="0066034D" w:rsidR="0066034D" w:rsidP="0066034D" w:rsidRDefault="0066034D" w14:paraId="159DAF06" w14:textId="77777777">
      <w:pPr>
        <w:spacing w:line="360" w:lineRule="auto"/>
        <w:jc w:val="both"/>
        <w:rPr>
          <w:rFonts w:ascii="Arial" w:hAnsi="Arial" w:eastAsia="Arial Nova" w:cs="Arial"/>
          <w:b/>
          <w:bCs/>
          <w:color w:val="000000" w:themeColor="text1"/>
          <w:sz w:val="24"/>
          <w:szCs w:val="24"/>
        </w:rPr>
      </w:pPr>
    </w:p>
    <w:p w:rsidRPr="0066034D" w:rsidR="005A0E17" w:rsidP="0579553F" w:rsidRDefault="5FE79B63" w14:paraId="0A6A18FD" w14:textId="4FF56E84">
      <w:pPr>
        <w:spacing w:line="360" w:lineRule="auto"/>
        <w:jc w:val="both"/>
        <w:rPr>
          <w:rFonts w:ascii="Arial" w:hAnsi="Arial" w:eastAsia="Arial" w:cs="Arial"/>
          <w:b w:val="1"/>
          <w:bCs w:val="1"/>
          <w:color w:val="000000" w:themeColor="text1"/>
          <w:sz w:val="22"/>
          <w:szCs w:val="22"/>
        </w:rPr>
      </w:pPr>
      <w:r w:rsidRPr="0579553F" w:rsidR="5FE79B63">
        <w:rPr>
          <w:rFonts w:ascii="Arial" w:hAnsi="Arial" w:eastAsia="Arial" w:cs="Arial"/>
          <w:b w:val="1"/>
          <w:bCs w:val="1"/>
          <w:color w:val="000000" w:themeColor="text1" w:themeTint="FF" w:themeShade="FF"/>
          <w:sz w:val="22"/>
          <w:szCs w:val="22"/>
        </w:rPr>
        <w:t>Characteristics of Generation Y</w:t>
      </w:r>
    </w:p>
    <w:p w:rsidRPr="0066034D" w:rsidR="005A0E17" w:rsidP="0579553F" w:rsidRDefault="5FE79B63" w14:paraId="5BF4A1EC" w14:textId="2B40CCFE">
      <w:pPr>
        <w:spacing w:line="360" w:lineRule="auto"/>
        <w:jc w:val="both"/>
        <w:rPr>
          <w:rFonts w:ascii="Arial" w:hAnsi="Arial" w:eastAsia="Arial" w:cs="Arial"/>
          <w:color w:val="000000" w:themeColor="text1"/>
          <w:sz w:val="22"/>
          <w:szCs w:val="22"/>
        </w:rPr>
      </w:pPr>
      <w:r w:rsidRPr="0579553F" w:rsidR="5FE79B63">
        <w:rPr>
          <w:rFonts w:ascii="Arial" w:hAnsi="Arial" w:eastAsia="Arial" w:cs="Arial"/>
          <w:color w:val="000000" w:themeColor="text1" w:themeTint="FF" w:themeShade="FF"/>
          <w:sz w:val="22"/>
          <w:szCs w:val="22"/>
        </w:rPr>
        <w:t>Understanding the characteristics of Generation Y is essential for engaging them effectively throughout their employee lifecycle.</w:t>
      </w:r>
    </w:p>
    <w:p w:rsidR="5FE79B63" w:rsidP="0579553F" w:rsidRDefault="5FE79B63" w14:paraId="2F07F9EE" w14:textId="1C837AC5">
      <w:pPr>
        <w:pStyle w:val="Normal"/>
        <w:spacing w:before="0" w:beforeAutospacing="off" w:after="160" w:afterAutospacing="off" w:line="360" w:lineRule="auto"/>
        <w:ind w:left="0" w:right="0"/>
        <w:jc w:val="both"/>
        <w:rPr>
          <w:rFonts w:ascii="Arial" w:hAnsi="Arial" w:eastAsia="Arial" w:cs="Arial"/>
          <w:i w:val="0"/>
          <w:iCs w:val="0"/>
          <w:color w:val="000000" w:themeColor="text1" w:themeTint="FF" w:themeShade="FF"/>
          <w:sz w:val="22"/>
          <w:szCs w:val="22"/>
        </w:rPr>
      </w:pPr>
      <w:r w:rsidRPr="0579553F" w:rsidR="5FE79B63">
        <w:rPr>
          <w:rFonts w:ascii="Arial" w:hAnsi="Arial" w:eastAsia="Arial" w:cs="Arial"/>
          <w:i w:val="0"/>
          <w:iCs w:val="0"/>
          <w:color w:val="000000" w:themeColor="text1" w:themeTint="FF" w:themeShade="FF"/>
          <w:sz w:val="22"/>
          <w:szCs w:val="22"/>
        </w:rPr>
        <w:t>Tech-</w:t>
      </w:r>
      <w:r w:rsidRPr="0579553F" w:rsidR="75452E2F">
        <w:rPr>
          <w:rFonts w:ascii="Arial" w:hAnsi="Arial" w:eastAsia="Arial" w:cs="Arial"/>
          <w:i w:val="0"/>
          <w:iCs w:val="0"/>
          <w:color w:val="000000" w:themeColor="text1" w:themeTint="FF" w:themeShade="FF"/>
          <w:sz w:val="22"/>
          <w:szCs w:val="22"/>
        </w:rPr>
        <w:t>Savvy:</w:t>
      </w:r>
      <w:r w:rsidRPr="0579553F" w:rsidR="345E69AB">
        <w:rPr>
          <w:rFonts w:ascii="Arial" w:hAnsi="Arial" w:eastAsia="Arial" w:cs="Arial"/>
          <w:b w:val="0"/>
          <w:bCs w:val="0"/>
          <w:i w:val="0"/>
          <w:iCs w:val="0"/>
          <w:caps w:val="0"/>
          <w:smallCaps w:val="0"/>
          <w:noProof w:val="0"/>
          <w:color w:val="374151"/>
          <w:sz w:val="22"/>
          <w:szCs w:val="22"/>
          <w:lang w:val="en-US"/>
        </w:rPr>
        <w:t xml:space="preserve"> </w:t>
      </w:r>
      <w:r w:rsidRPr="0579553F" w:rsidR="3C645F98">
        <w:rPr>
          <w:rFonts w:ascii="Arial" w:hAnsi="Arial" w:eastAsia="Arial" w:cs="Arial"/>
          <w:i w:val="0"/>
          <w:iCs w:val="0"/>
          <w:noProof w:val="0"/>
          <w:sz w:val="22"/>
          <w:szCs w:val="22"/>
          <w:lang w:val="en-US"/>
        </w:rPr>
        <w:t>Generation Y, also known as Millennials, is a generation that grew up in the age of di</w:t>
      </w:r>
      <w:r w:rsidRPr="0579553F" w:rsidR="62774F7D">
        <w:rPr>
          <w:rFonts w:ascii="Arial" w:hAnsi="Arial" w:eastAsia="Arial" w:cs="Arial"/>
          <w:i w:val="0"/>
          <w:iCs w:val="0"/>
          <w:noProof w:val="0"/>
          <w:sz w:val="22"/>
          <w:szCs w:val="22"/>
          <w:lang w:val="en-US"/>
        </w:rPr>
        <w:t>gital transformation.</w:t>
      </w:r>
      <w:r w:rsidRPr="0579553F" w:rsidR="62774F7D">
        <w:rPr>
          <w:rFonts w:ascii="Arial" w:hAnsi="Arial" w:eastAsia="Arial" w:cs="Arial"/>
          <w:i w:val="0"/>
          <w:iCs w:val="0"/>
          <w:noProof w:val="0"/>
          <w:sz w:val="22"/>
          <w:szCs w:val="22"/>
          <w:lang w:val="en-US"/>
        </w:rPr>
        <w:t xml:space="preserve"> They ar</w:t>
      </w:r>
      <w:r w:rsidRPr="0579553F" w:rsidR="62774F7D">
        <w:rPr>
          <w:rFonts w:ascii="Arial" w:hAnsi="Arial" w:eastAsia="Arial" w:cs="Arial"/>
          <w:i w:val="0"/>
          <w:iCs w:val="0"/>
          <w:noProof w:val="0"/>
          <w:sz w:val="22"/>
          <w:szCs w:val="22"/>
          <w:lang w:val="en-US"/>
        </w:rPr>
        <w:t>e tec</w:t>
      </w:r>
      <w:r w:rsidRPr="0579553F" w:rsidR="62774F7D">
        <w:rPr>
          <w:rFonts w:ascii="Arial" w:hAnsi="Arial" w:eastAsia="Arial" w:cs="Arial"/>
          <w:i w:val="0"/>
          <w:iCs w:val="0"/>
          <w:noProof w:val="0"/>
          <w:sz w:val="22"/>
          <w:szCs w:val="22"/>
          <w:lang w:val="en-US"/>
        </w:rPr>
        <w:t xml:space="preserve">h-savvy individuals who are </w:t>
      </w:r>
      <w:r w:rsidRPr="0579553F" w:rsidR="56A44DDF">
        <w:rPr>
          <w:rFonts w:ascii="Arial" w:hAnsi="Arial" w:eastAsia="Arial" w:cs="Arial"/>
          <w:i w:val="0"/>
          <w:iCs w:val="0"/>
          <w:noProof w:val="0"/>
          <w:sz w:val="22"/>
          <w:szCs w:val="22"/>
          <w:lang w:val="en-US"/>
        </w:rPr>
        <w:t>highly</w:t>
      </w:r>
      <w:r w:rsidRPr="0579553F" w:rsidR="62774F7D">
        <w:rPr>
          <w:rFonts w:ascii="Arial" w:hAnsi="Arial" w:eastAsia="Arial" w:cs="Arial"/>
          <w:i w:val="0"/>
          <w:iCs w:val="0"/>
          <w:noProof w:val="0"/>
          <w:sz w:val="22"/>
          <w:szCs w:val="22"/>
          <w:lang w:val="en-US"/>
        </w:rPr>
        <w:t xml:space="preserve"> proficient in using digital tool p</w:t>
      </w:r>
      <w:r w:rsidRPr="0579553F" w:rsidR="62774F7D">
        <w:rPr>
          <w:rFonts w:ascii="Arial" w:hAnsi="Arial" w:eastAsia="Arial" w:cs="Arial"/>
          <w:i w:val="0"/>
          <w:iCs w:val="0"/>
          <w:noProof w:val="0"/>
          <w:sz w:val="22"/>
          <w:szCs w:val="22"/>
          <w:lang w:val="en-US"/>
        </w:rPr>
        <w:t>latforms.</w:t>
      </w:r>
      <w:r w:rsidRPr="0579553F" w:rsidR="62774F7D">
        <w:rPr>
          <w:rFonts w:ascii="Arial" w:hAnsi="Arial" w:eastAsia="Arial" w:cs="Arial"/>
          <w:i w:val="0"/>
          <w:iCs w:val="0"/>
          <w:noProof w:val="0"/>
          <w:sz w:val="22"/>
          <w:szCs w:val="22"/>
          <w:lang w:val="en-US"/>
        </w:rPr>
        <w:t xml:space="preserve"> M</w:t>
      </w:r>
      <w:r w:rsidRPr="0579553F" w:rsidR="1AB59E4B">
        <w:rPr>
          <w:rFonts w:ascii="Arial" w:hAnsi="Arial" w:eastAsia="Arial" w:cs="Arial"/>
          <w:i w:val="0"/>
          <w:iCs w:val="0"/>
          <w:noProof w:val="0"/>
          <w:sz w:val="22"/>
          <w:szCs w:val="22"/>
          <w:lang w:val="en-US"/>
        </w:rPr>
        <w:t xml:space="preserve">arriott International </w:t>
      </w:r>
      <w:r w:rsidRPr="0579553F" w:rsidR="1AB59E4B">
        <w:rPr>
          <w:rFonts w:ascii="Arial" w:hAnsi="Arial" w:eastAsia="Arial" w:cs="Arial"/>
          <w:i w:val="0"/>
          <w:iCs w:val="0"/>
          <w:noProof w:val="0"/>
          <w:sz w:val="22"/>
          <w:szCs w:val="22"/>
          <w:lang w:val="en-US"/>
        </w:rPr>
        <w:t>leverages</w:t>
      </w:r>
      <w:r w:rsidRPr="0579553F" w:rsidR="1AB59E4B">
        <w:rPr>
          <w:rFonts w:ascii="Arial" w:hAnsi="Arial" w:eastAsia="Arial" w:cs="Arial"/>
          <w:i w:val="0"/>
          <w:iCs w:val="0"/>
          <w:noProof w:val="0"/>
          <w:sz w:val="22"/>
          <w:szCs w:val="22"/>
          <w:lang w:val="en-US"/>
        </w:rPr>
        <w:t xml:space="preserve"> this tech-savviness by implementing </w:t>
      </w:r>
      <w:r w:rsidRPr="0579553F" w:rsidR="006EA748">
        <w:rPr>
          <w:rFonts w:ascii="Arial" w:hAnsi="Arial" w:eastAsia="Arial" w:cs="Arial"/>
          <w:i w:val="0"/>
          <w:iCs w:val="0"/>
          <w:noProof w:val="0"/>
          <w:sz w:val="22"/>
          <w:szCs w:val="22"/>
          <w:lang w:val="en-US"/>
        </w:rPr>
        <w:t>innovative technology in its recruitment processes. For instance, the company uses online platforms and social media to reach a wider audience and at</w:t>
      </w:r>
      <w:r w:rsidRPr="0579553F" w:rsidR="78530F2C">
        <w:rPr>
          <w:rFonts w:ascii="Arial" w:hAnsi="Arial" w:eastAsia="Arial" w:cs="Arial"/>
          <w:i w:val="0"/>
          <w:iCs w:val="0"/>
          <w:noProof w:val="0"/>
          <w:sz w:val="22"/>
          <w:szCs w:val="22"/>
          <w:lang w:val="en-US"/>
        </w:rPr>
        <w:t>tract</w:t>
      </w:r>
      <w:r w:rsidRPr="0579553F" w:rsidR="78530F2C">
        <w:rPr>
          <w:rFonts w:ascii="Arial" w:hAnsi="Arial" w:eastAsia="Arial" w:cs="Arial"/>
          <w:i w:val="0"/>
          <w:iCs w:val="0"/>
          <w:noProof w:val="0"/>
          <w:sz w:val="22"/>
          <w:szCs w:val="22"/>
          <w:lang w:val="en-US"/>
        </w:rPr>
        <w:t xml:space="preserve"> tech-savvy</w:t>
      </w:r>
      <w:r w:rsidRPr="0579553F" w:rsidR="78530F2C">
        <w:rPr>
          <w:rFonts w:ascii="Arial" w:hAnsi="Arial" w:eastAsia="Arial" w:cs="Arial"/>
          <w:i w:val="0"/>
          <w:iCs w:val="0"/>
          <w:noProof w:val="0"/>
          <w:sz w:val="22"/>
          <w:szCs w:val="22"/>
          <w:lang w:val="en-US"/>
        </w:rPr>
        <w:t xml:space="preserve"> talent. This digital </w:t>
      </w:r>
      <w:r w:rsidRPr="0579553F" w:rsidR="78530F2C">
        <w:rPr>
          <w:rFonts w:ascii="Arial" w:hAnsi="Arial" w:eastAsia="Arial" w:cs="Arial"/>
          <w:i w:val="0"/>
          <w:iCs w:val="0"/>
          <w:noProof w:val="0"/>
          <w:sz w:val="22"/>
          <w:szCs w:val="22"/>
          <w:lang w:val="en-US"/>
        </w:rPr>
        <w:t>proficiency</w:t>
      </w:r>
      <w:r w:rsidRPr="0579553F" w:rsidR="78530F2C">
        <w:rPr>
          <w:rFonts w:ascii="Arial" w:hAnsi="Arial" w:eastAsia="Arial" w:cs="Arial"/>
          <w:i w:val="0"/>
          <w:iCs w:val="0"/>
          <w:noProof w:val="0"/>
          <w:sz w:val="22"/>
          <w:szCs w:val="22"/>
          <w:lang w:val="en-US"/>
        </w:rPr>
        <w:t xml:space="preserve"> not only shapes their preferences for communication and information but also influences their expectations in</w:t>
      </w:r>
      <w:r w:rsidRPr="0579553F" w:rsidR="121D046C">
        <w:rPr>
          <w:rFonts w:ascii="Arial" w:hAnsi="Arial" w:eastAsia="Arial" w:cs="Arial"/>
          <w:i w:val="0"/>
          <w:iCs w:val="0"/>
          <w:noProof w:val="0"/>
          <w:sz w:val="22"/>
          <w:szCs w:val="22"/>
          <w:lang w:val="en-US"/>
        </w:rPr>
        <w:t xml:space="preserve"> the workplace (Pew Research Center`s Social &amp; Demographic Trends Project,2010).</w:t>
      </w:r>
    </w:p>
    <w:p w:rsidRPr="0066034D" w:rsidR="005A0E17" w:rsidP="0579553F" w:rsidRDefault="5FE79B63" w14:paraId="529EC7F7" w14:textId="6D774449">
      <w:pPr>
        <w:pStyle w:val="Normal"/>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Value</w:t>
      </w:r>
      <w:r w:rsidRPr="0579553F" w:rsidR="5FE79B63">
        <w:rPr>
          <w:rFonts w:ascii="Arial" w:hAnsi="Arial" w:eastAsia="Arial" w:cs="Arial"/>
          <w:i w:val="1"/>
          <w:iCs w:val="1"/>
          <w:color w:val="000000" w:themeColor="text1" w:themeTint="FF" w:themeShade="FF"/>
          <w:sz w:val="22"/>
          <w:szCs w:val="22"/>
        </w:rPr>
        <w:t xml:space="preserve"> </w:t>
      </w:r>
      <w:r w:rsidRPr="0579553F" w:rsidR="5FE79B63">
        <w:rPr>
          <w:rFonts w:ascii="Arial" w:hAnsi="Arial" w:eastAsia="Arial" w:cs="Arial"/>
          <w:i w:val="0"/>
          <w:iCs w:val="0"/>
          <w:color w:val="000000" w:themeColor="text1" w:themeTint="FF" w:themeShade="FF"/>
          <w:sz w:val="22"/>
          <w:szCs w:val="22"/>
        </w:rPr>
        <w:t>Work</w:t>
      </w:r>
      <w:r w:rsidRPr="0579553F" w:rsidR="5FE79B63">
        <w:rPr>
          <w:rFonts w:ascii="Arial" w:hAnsi="Arial" w:eastAsia="Arial" w:cs="Arial"/>
          <w:i w:val="1"/>
          <w:iCs w:val="1"/>
          <w:color w:val="000000" w:themeColor="text1" w:themeTint="FF" w:themeShade="FF"/>
          <w:sz w:val="22"/>
          <w:szCs w:val="22"/>
        </w:rPr>
        <w:t>-</w:t>
      </w:r>
      <w:r w:rsidRPr="0579553F" w:rsidR="5FE79B63">
        <w:rPr>
          <w:rFonts w:ascii="Arial" w:hAnsi="Arial" w:eastAsia="Arial" w:cs="Arial"/>
          <w:i w:val="0"/>
          <w:iCs w:val="0"/>
          <w:color w:val="000000" w:themeColor="text1" w:themeTint="FF" w:themeShade="FF"/>
          <w:sz w:val="22"/>
          <w:szCs w:val="22"/>
        </w:rPr>
        <w:t>Life</w:t>
      </w:r>
      <w:r w:rsidRPr="0579553F" w:rsidR="5FE79B63">
        <w:rPr>
          <w:rFonts w:ascii="Arial" w:hAnsi="Arial" w:eastAsia="Arial" w:cs="Arial"/>
          <w:i w:val="1"/>
          <w:iCs w:val="1"/>
          <w:color w:val="000000" w:themeColor="text1" w:themeTint="FF" w:themeShade="FF"/>
          <w:sz w:val="22"/>
          <w:szCs w:val="22"/>
        </w:rPr>
        <w:t xml:space="preserve"> </w:t>
      </w:r>
      <w:r w:rsidRPr="0579553F" w:rsidR="5FE79B63">
        <w:rPr>
          <w:rFonts w:ascii="Arial" w:hAnsi="Arial" w:eastAsia="Arial" w:cs="Arial"/>
          <w:i w:val="0"/>
          <w:iCs w:val="0"/>
          <w:color w:val="000000" w:themeColor="text1" w:themeTint="FF" w:themeShade="FF"/>
          <w:sz w:val="22"/>
          <w:szCs w:val="22"/>
        </w:rPr>
        <w:t>Balance</w:t>
      </w:r>
      <w:r w:rsidRPr="0579553F" w:rsidR="5FE79B63">
        <w:rPr>
          <w:rFonts w:ascii="Arial" w:hAnsi="Arial" w:eastAsia="Arial" w:cs="Arial"/>
          <w:color w:val="000000" w:themeColor="text1" w:themeTint="FF" w:themeShade="FF"/>
          <w:sz w:val="22"/>
          <w:szCs w:val="22"/>
        </w:rPr>
        <w:t xml:space="preserve">: Work-life balance is a significant priority for Generation Y. They prioritize jobs that offer flexibility and support their desire to </w:t>
      </w:r>
      <w:r w:rsidRPr="0579553F" w:rsidR="5FE79B63">
        <w:rPr>
          <w:rFonts w:ascii="Arial" w:hAnsi="Arial" w:eastAsia="Arial" w:cs="Arial"/>
          <w:color w:val="000000" w:themeColor="text1" w:themeTint="FF" w:themeShade="FF"/>
          <w:sz w:val="22"/>
          <w:szCs w:val="22"/>
        </w:rPr>
        <w:t>maintain</w:t>
      </w:r>
      <w:r w:rsidRPr="0579553F" w:rsidR="5FE79B63">
        <w:rPr>
          <w:rFonts w:ascii="Arial" w:hAnsi="Arial" w:eastAsia="Arial" w:cs="Arial"/>
          <w:color w:val="000000" w:themeColor="text1" w:themeTint="FF" w:themeShade="FF"/>
          <w:sz w:val="22"/>
          <w:szCs w:val="22"/>
        </w:rPr>
        <w:t xml:space="preserve"> a healthy balance between their professional and personal lives. Organizations that can accommodate this need are more likely to attract and </w:t>
      </w:r>
      <w:r w:rsidRPr="0579553F" w:rsidR="5FE79B63">
        <w:rPr>
          <w:rFonts w:ascii="Arial" w:hAnsi="Arial" w:eastAsia="Arial" w:cs="Arial"/>
          <w:color w:val="000000" w:themeColor="text1" w:themeTint="FF" w:themeShade="FF"/>
          <w:sz w:val="22"/>
          <w:szCs w:val="22"/>
        </w:rPr>
        <w:t>retain</w:t>
      </w:r>
      <w:r w:rsidRPr="0579553F" w:rsidR="5FE79B63">
        <w:rPr>
          <w:rFonts w:ascii="Arial" w:hAnsi="Arial" w:eastAsia="Arial" w:cs="Arial"/>
          <w:color w:val="000000" w:themeColor="text1" w:themeTint="FF" w:themeShade="FF"/>
          <w:sz w:val="22"/>
          <w:szCs w:val="22"/>
        </w:rPr>
        <w:t xml:space="preserve"> Gen Y employees</w:t>
      </w:r>
      <w:r w:rsidRPr="0579553F" w:rsidR="51FFE3E6">
        <w:rPr>
          <w:rFonts w:ascii="Arial" w:hAnsi="Arial" w:eastAsia="Arial" w:cs="Arial"/>
          <w:color w:val="000000" w:themeColor="text1" w:themeTint="FF" w:themeShade="FF"/>
          <w:sz w:val="22"/>
          <w:szCs w:val="22"/>
        </w:rPr>
        <w:t xml:space="preserve"> (Pew Research Center’s Social &amp; Demographic Trends Project, 2010).</w:t>
      </w:r>
    </w:p>
    <w:p w:rsidRPr="0066034D" w:rsidR="005A0E17" w:rsidP="0579553F" w:rsidRDefault="5FE79B63" w14:paraId="416C2878" w14:textId="2CAEE392">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1"/>
          <w:iCs w:val="1"/>
          <w:color w:val="000000" w:themeColor="text1" w:themeTint="FF" w:themeShade="FF"/>
          <w:sz w:val="22"/>
          <w:szCs w:val="22"/>
        </w:rPr>
        <w:t xml:space="preserve">Desire </w:t>
      </w:r>
      <w:r w:rsidRPr="0579553F" w:rsidR="5FE79B63">
        <w:rPr>
          <w:rFonts w:ascii="Arial" w:hAnsi="Arial" w:eastAsia="Arial" w:cs="Arial"/>
          <w:i w:val="0"/>
          <w:iCs w:val="0"/>
          <w:color w:val="000000" w:themeColor="text1" w:themeTint="FF" w:themeShade="FF"/>
          <w:sz w:val="22"/>
          <w:szCs w:val="22"/>
        </w:rPr>
        <w:t>Feedback</w:t>
      </w:r>
      <w:r w:rsidRPr="0579553F" w:rsidR="5FE79B63">
        <w:rPr>
          <w:rFonts w:ascii="Arial" w:hAnsi="Arial" w:eastAsia="Arial" w:cs="Arial"/>
          <w:color w:val="000000" w:themeColor="text1" w:themeTint="FF" w:themeShade="FF"/>
          <w:sz w:val="22"/>
          <w:szCs w:val="22"/>
        </w:rPr>
        <w:t xml:space="preserve">: Millennials appreciate regular feedback and recognition for their work. They expect ongoing communication with their supervisors, seeking both constructive criticism and acknowledgment for their contributions. Organizations that can </w:t>
      </w:r>
      <w:r w:rsidRPr="0579553F" w:rsidR="5FE79B63">
        <w:rPr>
          <w:rFonts w:ascii="Arial" w:hAnsi="Arial" w:eastAsia="Arial" w:cs="Arial"/>
          <w:color w:val="000000" w:themeColor="text1" w:themeTint="FF" w:themeShade="FF"/>
          <w:sz w:val="22"/>
          <w:szCs w:val="22"/>
        </w:rPr>
        <w:t>establish</w:t>
      </w:r>
      <w:r w:rsidRPr="0579553F" w:rsidR="5FE79B63">
        <w:rPr>
          <w:rFonts w:ascii="Arial" w:hAnsi="Arial" w:eastAsia="Arial" w:cs="Arial"/>
          <w:color w:val="000000" w:themeColor="text1" w:themeTint="FF" w:themeShade="FF"/>
          <w:sz w:val="22"/>
          <w:szCs w:val="22"/>
        </w:rPr>
        <w:t xml:space="preserve"> a feedback-rich culture tend to have more engaged Gen Y employees </w:t>
      </w:r>
      <w:r w:rsidRPr="0579553F" w:rsidR="4D269B45">
        <w:rPr>
          <w:rFonts w:ascii="Arial" w:hAnsi="Arial" w:eastAsia="Arial" w:cs="Arial"/>
          <w:color w:val="000000" w:themeColor="text1" w:themeTint="FF" w:themeShade="FF"/>
          <w:sz w:val="22"/>
          <w:szCs w:val="22"/>
        </w:rPr>
        <w:t>(Pew Research Center’s Social &amp; Demographic Trends Project, 2010).</w:t>
      </w:r>
    </w:p>
    <w:p w:rsidRPr="0066034D" w:rsidR="005A0E17" w:rsidP="0579553F" w:rsidRDefault="5FE79B63" w14:paraId="43A9DC0A" w14:textId="532AFDF9">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Collaborative</w:t>
      </w:r>
      <w:r w:rsidRPr="0579553F" w:rsidR="5FE79B63">
        <w:rPr>
          <w:rFonts w:ascii="Arial" w:hAnsi="Arial" w:eastAsia="Arial" w:cs="Arial"/>
          <w:color w:val="000000" w:themeColor="text1" w:themeTint="FF" w:themeShade="FF"/>
          <w:sz w:val="22"/>
          <w:szCs w:val="22"/>
        </w:rPr>
        <w:t xml:space="preserve">: Generation Y is highly collaborative and values teamwork. They tend to thrive in environments where they can work with their peers to achieve common goals. Companies that promote teamwork and </w:t>
      </w:r>
      <w:r w:rsidRPr="0579553F" w:rsidR="5FE79B63">
        <w:rPr>
          <w:rFonts w:ascii="Arial" w:hAnsi="Arial" w:eastAsia="Arial" w:cs="Arial"/>
          <w:color w:val="000000" w:themeColor="text1" w:themeTint="FF" w:themeShade="FF"/>
          <w:sz w:val="22"/>
          <w:szCs w:val="22"/>
        </w:rPr>
        <w:t>provide</w:t>
      </w:r>
      <w:r w:rsidRPr="0579553F" w:rsidR="5FE79B63">
        <w:rPr>
          <w:rFonts w:ascii="Arial" w:hAnsi="Arial" w:eastAsia="Arial" w:cs="Arial"/>
          <w:color w:val="000000" w:themeColor="text1" w:themeTint="FF" w:themeShade="FF"/>
          <w:sz w:val="22"/>
          <w:szCs w:val="22"/>
        </w:rPr>
        <w:t xml:space="preserve"> opportunities for collaborative projects tend to see higher levels of engagement among Millennials</w:t>
      </w:r>
      <w:r w:rsidRPr="0579553F" w:rsidR="2E4EB049">
        <w:rPr>
          <w:rFonts w:ascii="Arial" w:hAnsi="Arial" w:eastAsia="Arial" w:cs="Arial"/>
          <w:color w:val="000000" w:themeColor="text1" w:themeTint="FF" w:themeShade="FF"/>
          <w:sz w:val="22"/>
          <w:szCs w:val="22"/>
        </w:rPr>
        <w:t xml:space="preserve"> (Pew Research Center’s Social &amp; Demographic Trends Project, 2010)</w:t>
      </w:r>
      <w:r w:rsidRPr="0579553F" w:rsidR="27ADFFA1">
        <w:rPr>
          <w:rFonts w:ascii="Arial" w:hAnsi="Arial" w:eastAsia="Arial" w:cs="Arial"/>
          <w:color w:val="000000" w:themeColor="text1" w:themeTint="FF" w:themeShade="FF"/>
          <w:sz w:val="22"/>
          <w:szCs w:val="22"/>
        </w:rPr>
        <w:t>.</w:t>
      </w:r>
    </w:p>
    <w:p w:rsidRPr="0066034D" w:rsidR="005A0E17" w:rsidP="0579553F" w:rsidRDefault="5FE79B63" w14:paraId="11077022" w14:textId="5CBCF702">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Aspirational</w:t>
      </w:r>
      <w:r w:rsidRPr="0579553F" w:rsidR="5FE79B63">
        <w:rPr>
          <w:rFonts w:ascii="Arial" w:hAnsi="Arial" w:eastAsia="Arial" w:cs="Arial"/>
          <w:color w:val="000000" w:themeColor="text1" w:themeTint="FF" w:themeShade="FF"/>
          <w:sz w:val="22"/>
          <w:szCs w:val="22"/>
        </w:rPr>
        <w:t xml:space="preserve">: Gen Y employees are ambitious and seek opportunities for career growth. They tend to value organizations that offer clear paths for advancement, training, and development. Companies that can cater to their aspirations are more likely to </w:t>
      </w:r>
      <w:r w:rsidRPr="0579553F" w:rsidR="5FE79B63">
        <w:rPr>
          <w:rFonts w:ascii="Arial" w:hAnsi="Arial" w:eastAsia="Arial" w:cs="Arial"/>
          <w:color w:val="000000" w:themeColor="text1" w:themeTint="FF" w:themeShade="FF"/>
          <w:sz w:val="22"/>
          <w:szCs w:val="22"/>
        </w:rPr>
        <w:t>retain</w:t>
      </w:r>
      <w:r w:rsidRPr="0579553F" w:rsidR="5FE79B63">
        <w:rPr>
          <w:rFonts w:ascii="Arial" w:hAnsi="Arial" w:eastAsia="Arial" w:cs="Arial"/>
          <w:color w:val="000000" w:themeColor="text1" w:themeTint="FF" w:themeShade="FF"/>
          <w:sz w:val="22"/>
          <w:szCs w:val="22"/>
        </w:rPr>
        <w:t xml:space="preserve"> and engage these employees </w:t>
      </w:r>
      <w:r w:rsidRPr="0579553F" w:rsidR="28B237C7">
        <w:rPr>
          <w:rFonts w:ascii="Arial" w:hAnsi="Arial" w:eastAsia="Arial" w:cs="Arial"/>
          <w:color w:val="000000" w:themeColor="text1" w:themeTint="FF" w:themeShade="FF"/>
          <w:sz w:val="22"/>
          <w:szCs w:val="22"/>
        </w:rPr>
        <w:t>(Pew Research Center’s Social &amp; Demographic Trends Project, 2010)</w:t>
      </w:r>
      <w:r w:rsidRPr="0579553F" w:rsidR="222174D7">
        <w:rPr>
          <w:rFonts w:ascii="Arial" w:hAnsi="Arial" w:eastAsia="Arial" w:cs="Arial"/>
          <w:color w:val="000000" w:themeColor="text1" w:themeTint="FF" w:themeShade="FF"/>
          <w:sz w:val="22"/>
          <w:szCs w:val="22"/>
        </w:rPr>
        <w:t>.</w:t>
      </w:r>
    </w:p>
    <w:p w:rsidRPr="0066034D" w:rsidR="005A0E17" w:rsidP="0579553F" w:rsidRDefault="5FE79B63" w14:paraId="59C29941" w14:textId="45E6507D">
      <w:pPr>
        <w:spacing w:line="360" w:lineRule="auto"/>
        <w:jc w:val="both"/>
        <w:rPr>
          <w:rFonts w:ascii="Arial" w:hAnsi="Arial" w:eastAsia="Arial" w:cs="Arial"/>
          <w:b w:val="1"/>
          <w:bCs w:val="1"/>
          <w:color w:val="000000" w:themeColor="text1"/>
          <w:sz w:val="22"/>
          <w:szCs w:val="22"/>
        </w:rPr>
      </w:pPr>
      <w:r w:rsidRPr="0579553F" w:rsidR="5FE79B63">
        <w:rPr>
          <w:rFonts w:ascii="Arial" w:hAnsi="Arial" w:eastAsia="Arial" w:cs="Arial"/>
          <w:b w:val="1"/>
          <w:bCs w:val="1"/>
          <w:color w:val="000000" w:themeColor="text1" w:themeTint="FF" w:themeShade="FF"/>
          <w:sz w:val="22"/>
          <w:szCs w:val="22"/>
        </w:rPr>
        <w:t>Methods of Engagement and Their Advantages for Generation Y</w:t>
      </w:r>
    </w:p>
    <w:p w:rsidRPr="0066034D" w:rsidR="005A0E17" w:rsidP="0579553F" w:rsidRDefault="5FE79B63" w14:paraId="41864639" w14:textId="1998545B">
      <w:pPr>
        <w:spacing w:line="360" w:lineRule="auto"/>
        <w:jc w:val="both"/>
        <w:rPr>
          <w:rFonts w:ascii="Arial" w:hAnsi="Arial" w:eastAsia="Arial" w:cs="Arial"/>
          <w:color w:val="000000" w:themeColor="text1"/>
          <w:sz w:val="22"/>
          <w:szCs w:val="22"/>
        </w:rPr>
      </w:pPr>
      <w:r w:rsidRPr="0579553F" w:rsidR="5FE79B63">
        <w:rPr>
          <w:rFonts w:ascii="Arial" w:hAnsi="Arial" w:eastAsia="Arial" w:cs="Arial"/>
          <w:color w:val="000000" w:themeColor="text1" w:themeTint="FF" w:themeShade="FF"/>
          <w:sz w:val="22"/>
          <w:szCs w:val="22"/>
        </w:rPr>
        <w:t xml:space="preserve">Engaging Generation Y employees </w:t>
      </w:r>
      <w:r w:rsidRPr="0579553F" w:rsidR="5FE79B63">
        <w:rPr>
          <w:rFonts w:ascii="Arial" w:hAnsi="Arial" w:eastAsia="Arial" w:cs="Arial"/>
          <w:color w:val="000000" w:themeColor="text1" w:themeTint="FF" w:themeShade="FF"/>
          <w:sz w:val="22"/>
          <w:szCs w:val="22"/>
        </w:rPr>
        <w:t>requires</w:t>
      </w:r>
      <w:r w:rsidRPr="0579553F" w:rsidR="5FE79B63">
        <w:rPr>
          <w:rFonts w:ascii="Arial" w:hAnsi="Arial" w:eastAsia="Arial" w:cs="Arial"/>
          <w:color w:val="000000" w:themeColor="text1" w:themeTint="FF" w:themeShade="FF"/>
          <w:sz w:val="22"/>
          <w:szCs w:val="22"/>
        </w:rPr>
        <w:t xml:space="preserve"> a tailored approach that aligns with their characteristics. Here are specific methods for engaging Generation Y and the advantages they offer:</w:t>
      </w:r>
    </w:p>
    <w:p w:rsidRPr="0066034D" w:rsidR="005A0E17" w:rsidP="0579553F" w:rsidRDefault="5FE79B63" w14:paraId="21DCB8F5" w14:textId="100C0B66">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Provide</w:t>
      </w:r>
      <w:r w:rsidRPr="0579553F" w:rsidR="5FE79B63">
        <w:rPr>
          <w:rFonts w:ascii="Arial" w:hAnsi="Arial" w:eastAsia="Arial" w:cs="Arial"/>
          <w:i w:val="0"/>
          <w:iCs w:val="0"/>
          <w:color w:val="000000" w:themeColor="text1" w:themeTint="FF" w:themeShade="FF"/>
          <w:sz w:val="22"/>
          <w:szCs w:val="22"/>
        </w:rPr>
        <w:t xml:space="preserve"> </w:t>
      </w:r>
      <w:r w:rsidRPr="0579553F" w:rsidR="5FE79B63">
        <w:rPr>
          <w:rFonts w:ascii="Arial" w:hAnsi="Arial" w:eastAsia="Arial" w:cs="Arial"/>
          <w:i w:val="0"/>
          <w:iCs w:val="0"/>
          <w:color w:val="000000" w:themeColor="text1" w:themeTint="FF" w:themeShade="FF"/>
          <w:sz w:val="22"/>
          <w:szCs w:val="22"/>
        </w:rPr>
        <w:t>Opportunities</w:t>
      </w:r>
      <w:r w:rsidRPr="0579553F" w:rsidR="5FE79B63">
        <w:rPr>
          <w:rFonts w:ascii="Arial" w:hAnsi="Arial" w:eastAsia="Arial" w:cs="Arial"/>
          <w:i w:val="0"/>
          <w:iCs w:val="0"/>
          <w:color w:val="000000" w:themeColor="text1" w:themeTint="FF" w:themeShade="FF"/>
          <w:sz w:val="22"/>
          <w:szCs w:val="22"/>
        </w:rPr>
        <w:t xml:space="preserve"> for Learning and Developmen</w:t>
      </w:r>
      <w:r w:rsidRPr="0579553F" w:rsidR="5FE79B63">
        <w:rPr>
          <w:rFonts w:ascii="Arial" w:hAnsi="Arial" w:eastAsia="Arial" w:cs="Arial"/>
          <w:i w:val="0"/>
          <w:iCs w:val="0"/>
          <w:color w:val="000000" w:themeColor="text1" w:themeTint="FF" w:themeShade="FF"/>
          <w:sz w:val="22"/>
          <w:szCs w:val="22"/>
        </w:rPr>
        <w:t>t</w:t>
      </w:r>
      <w:r w:rsidRPr="0579553F" w:rsidR="5FE79B63">
        <w:rPr>
          <w:rFonts w:ascii="Arial" w:hAnsi="Arial" w:eastAsia="Arial" w:cs="Arial"/>
          <w:i w:val="0"/>
          <w:iCs w:val="0"/>
          <w:color w:val="000000" w:themeColor="text1" w:themeTint="FF" w:themeShade="FF"/>
          <w:sz w:val="22"/>
          <w:szCs w:val="22"/>
        </w:rPr>
        <w:t>:</w:t>
      </w:r>
      <w:r w:rsidRPr="0579553F" w:rsidR="5FE79B63">
        <w:rPr>
          <w:rFonts w:ascii="Arial" w:hAnsi="Arial" w:eastAsia="Arial" w:cs="Arial"/>
          <w:color w:val="000000" w:themeColor="text1" w:themeTint="FF" w:themeShade="FF"/>
          <w:sz w:val="22"/>
          <w:szCs w:val="22"/>
        </w:rPr>
        <w:t xml:space="preserve"> Both Generation Y and Generation Z value continuous learning. Offering training and development opportunities not only satisfies their desire for personal growth but also </w:t>
      </w:r>
      <w:r w:rsidRPr="0579553F" w:rsidR="5FE79B63">
        <w:rPr>
          <w:rFonts w:ascii="Arial" w:hAnsi="Arial" w:eastAsia="Arial" w:cs="Arial"/>
          <w:color w:val="000000" w:themeColor="text1" w:themeTint="FF" w:themeShade="FF"/>
          <w:sz w:val="22"/>
          <w:szCs w:val="22"/>
        </w:rPr>
        <w:t>benefits</w:t>
      </w:r>
      <w:r w:rsidRPr="0579553F" w:rsidR="5FE79B63">
        <w:rPr>
          <w:rFonts w:ascii="Arial" w:hAnsi="Arial" w:eastAsia="Arial" w:cs="Arial"/>
          <w:color w:val="000000" w:themeColor="text1" w:themeTint="FF" w:themeShade="FF"/>
          <w:sz w:val="22"/>
          <w:szCs w:val="22"/>
        </w:rPr>
        <w:t xml:space="preserve"> the organization through an upskilled workforce (</w:t>
      </w:r>
      <w:r w:rsidRPr="0579553F" w:rsidR="5FE79B63">
        <w:rPr>
          <w:rFonts w:ascii="Arial" w:hAnsi="Arial" w:eastAsia="Arial" w:cs="Arial"/>
          <w:color w:val="000000" w:themeColor="text1" w:themeTint="FF" w:themeShade="FF"/>
          <w:sz w:val="22"/>
          <w:szCs w:val="22"/>
        </w:rPr>
        <w:t>Dessler</w:t>
      </w:r>
      <w:r w:rsidRPr="0579553F" w:rsidR="5FE79B63">
        <w:rPr>
          <w:rFonts w:ascii="Arial" w:hAnsi="Arial" w:eastAsia="Arial" w:cs="Arial"/>
          <w:color w:val="000000" w:themeColor="text1" w:themeTint="FF" w:themeShade="FF"/>
          <w:sz w:val="22"/>
          <w:szCs w:val="22"/>
        </w:rPr>
        <w:t xml:space="preserve">, 2021). Marriott International's commitment to continuous learning and development is </w:t>
      </w:r>
      <w:r w:rsidRPr="0579553F" w:rsidR="5FE79B63">
        <w:rPr>
          <w:rFonts w:ascii="Arial" w:hAnsi="Arial" w:eastAsia="Arial" w:cs="Arial"/>
          <w:color w:val="000000" w:themeColor="text1" w:themeTint="FF" w:themeShade="FF"/>
          <w:sz w:val="22"/>
          <w:szCs w:val="22"/>
        </w:rPr>
        <w:t>evident</w:t>
      </w:r>
      <w:r w:rsidRPr="0579553F" w:rsidR="5FE79B63">
        <w:rPr>
          <w:rFonts w:ascii="Arial" w:hAnsi="Arial" w:eastAsia="Arial" w:cs="Arial"/>
          <w:color w:val="000000" w:themeColor="text1" w:themeTint="FF" w:themeShade="FF"/>
          <w:sz w:val="22"/>
          <w:szCs w:val="22"/>
        </w:rPr>
        <w:t xml:space="preserve"> in its extensive training programs and leadership development initiatives (Marriott International, n.d.).</w:t>
      </w:r>
    </w:p>
    <w:p w:rsidRPr="0066034D" w:rsidR="005A0E17" w:rsidP="0579553F" w:rsidRDefault="5FE79B63" w14:paraId="1625889A" w14:textId="484CD1F3">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Encourage Collaboration</w:t>
      </w:r>
      <w:r w:rsidRPr="0579553F" w:rsidR="5FE79B63">
        <w:rPr>
          <w:rFonts w:ascii="Arial" w:hAnsi="Arial" w:eastAsia="Arial" w:cs="Arial"/>
          <w:i w:val="0"/>
          <w:iCs w:val="0"/>
          <w:color w:val="000000" w:themeColor="text1" w:themeTint="FF" w:themeShade="FF"/>
          <w:sz w:val="22"/>
          <w:szCs w:val="22"/>
        </w:rPr>
        <w:t>: Create an environment that encourages collaboration and teamwork.</w:t>
      </w:r>
      <w:r w:rsidRPr="0579553F" w:rsidR="5FE79B63">
        <w:rPr>
          <w:rFonts w:ascii="Arial" w:hAnsi="Arial" w:eastAsia="Arial" w:cs="Arial"/>
          <w:color w:val="000000" w:themeColor="text1" w:themeTint="FF" w:themeShade="FF"/>
          <w:sz w:val="22"/>
          <w:szCs w:val="22"/>
        </w:rPr>
        <w:t xml:space="preserve"> This not only aligns with Generation Y's preference for teamwork but also fosters a sense of belonging and shared purpose (Marriott International, </w:t>
      </w:r>
      <w:r w:rsidRPr="0579553F" w:rsidR="5FE79B63">
        <w:rPr>
          <w:rFonts w:ascii="Arial" w:hAnsi="Arial" w:eastAsia="Arial" w:cs="Arial"/>
          <w:color w:val="000000" w:themeColor="text1" w:themeTint="FF" w:themeShade="FF"/>
          <w:sz w:val="22"/>
          <w:szCs w:val="22"/>
        </w:rPr>
        <w:t>n.d</w:t>
      </w:r>
      <w:r w:rsidRPr="0579553F" w:rsidR="5FE79B63">
        <w:rPr>
          <w:rFonts w:ascii="Arial" w:hAnsi="Arial" w:eastAsia="Arial" w:cs="Arial"/>
          <w:color w:val="000000" w:themeColor="text1" w:themeTint="FF" w:themeShade="FF"/>
          <w:sz w:val="22"/>
          <w:szCs w:val="22"/>
        </w:rPr>
        <w:t>). Marriott International's cross-functional team projects and collaborative activities exemplify this approach (Marriott International, n.d.).</w:t>
      </w:r>
    </w:p>
    <w:p w:rsidRPr="0066034D" w:rsidR="005A0E17" w:rsidP="0579553F" w:rsidRDefault="5FE79B63" w14:paraId="78C3C0BB" w14:textId="6FF41102">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Recognize and Reward</w:t>
      </w:r>
      <w:r w:rsidRPr="0579553F" w:rsidR="5FE79B63">
        <w:rPr>
          <w:rFonts w:ascii="Arial" w:hAnsi="Arial" w:eastAsia="Arial" w:cs="Arial"/>
          <w:i w:val="0"/>
          <w:iCs w:val="0"/>
          <w:color w:val="000000" w:themeColor="text1" w:themeTint="FF" w:themeShade="FF"/>
          <w:sz w:val="22"/>
          <w:szCs w:val="22"/>
        </w:rPr>
        <w:t>:</w:t>
      </w:r>
      <w:r w:rsidRPr="0579553F" w:rsidR="5FE79B63">
        <w:rPr>
          <w:rFonts w:ascii="Arial" w:hAnsi="Arial" w:eastAsia="Arial" w:cs="Arial"/>
          <w:color w:val="000000" w:themeColor="text1" w:themeTint="FF" w:themeShade="FF"/>
          <w:sz w:val="22"/>
          <w:szCs w:val="22"/>
        </w:rPr>
        <w:t xml:space="preserve"> Regularly recognize and reward employees </w:t>
      </w:r>
      <w:r w:rsidRPr="0579553F" w:rsidR="33AE2E64">
        <w:rPr>
          <w:rFonts w:ascii="Arial" w:hAnsi="Arial" w:eastAsia="Arial" w:cs="Arial"/>
          <w:color w:val="000000" w:themeColor="text1" w:themeTint="FF" w:themeShade="FF"/>
          <w:sz w:val="22"/>
          <w:szCs w:val="22"/>
        </w:rPr>
        <w:t>at</w:t>
      </w:r>
      <w:r w:rsidRPr="0579553F" w:rsidR="5FE79B63">
        <w:rPr>
          <w:rFonts w:ascii="Arial" w:hAnsi="Arial" w:eastAsia="Arial" w:cs="Arial"/>
          <w:color w:val="000000" w:themeColor="text1" w:themeTint="FF" w:themeShade="FF"/>
          <w:sz w:val="22"/>
          <w:szCs w:val="22"/>
        </w:rPr>
        <w:t xml:space="preserve"> Marriott International for their achievements. This appeals to Generation Y's desire for feedback and helps boost morale. Marriott's recognition and reward programs offer a variety of incentives to motivate and appreciate employees (Marriott International, n.d.).</w:t>
      </w:r>
    </w:p>
    <w:p w:rsidRPr="0066034D" w:rsidR="005A0E17" w:rsidP="0579553F" w:rsidRDefault="5FE79B63" w14:paraId="257C6F99" w14:textId="4B4DFB42">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Flexibility and Work-Life Balance</w:t>
      </w:r>
      <w:r w:rsidRPr="0579553F" w:rsidR="5FE79B63">
        <w:rPr>
          <w:rFonts w:ascii="Arial" w:hAnsi="Arial" w:eastAsia="Arial" w:cs="Arial"/>
          <w:color w:val="000000" w:themeColor="text1" w:themeTint="FF" w:themeShade="FF"/>
          <w:sz w:val="22"/>
          <w:szCs w:val="22"/>
        </w:rPr>
        <w:t>: Offering flexible work arrangements and promoting work-life balance is highly appealing to Generation Y, catering to their need for a balanced life outside of work. Marriott International, with its '</w:t>
      </w:r>
      <w:r w:rsidRPr="0579553F" w:rsidR="5FE79B63">
        <w:rPr>
          <w:rFonts w:ascii="Arial" w:hAnsi="Arial" w:eastAsia="Arial" w:cs="Arial"/>
          <w:color w:val="000000" w:themeColor="text1" w:themeTint="FF" w:themeShade="FF"/>
          <w:sz w:val="22"/>
          <w:szCs w:val="22"/>
        </w:rPr>
        <w:t>Thrive@Hilton</w:t>
      </w:r>
      <w:r w:rsidRPr="0579553F" w:rsidR="5FE79B63">
        <w:rPr>
          <w:rFonts w:ascii="Arial" w:hAnsi="Arial" w:eastAsia="Arial" w:cs="Arial"/>
          <w:color w:val="000000" w:themeColor="text1" w:themeTint="FF" w:themeShade="FF"/>
          <w:sz w:val="22"/>
          <w:szCs w:val="22"/>
        </w:rPr>
        <w:t>' program, has successfully emphasized employee well-being and work-life balance (Marriott International, n.d.).</w:t>
      </w:r>
    </w:p>
    <w:p w:rsidRPr="0066034D" w:rsidR="005A0E17" w:rsidP="0579553F" w:rsidRDefault="5FE79B63" w14:paraId="4D994975" w14:textId="0EB28A80">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Leverage Technology</w:t>
      </w:r>
      <w:r w:rsidRPr="0579553F" w:rsidR="5FE79B63">
        <w:rPr>
          <w:rFonts w:ascii="Arial" w:hAnsi="Arial" w:eastAsia="Arial" w:cs="Arial"/>
          <w:color w:val="000000" w:themeColor="text1" w:themeTint="FF" w:themeShade="FF"/>
          <w:sz w:val="22"/>
          <w:szCs w:val="22"/>
        </w:rPr>
        <w:t xml:space="preserve">: </w:t>
      </w:r>
      <w:r w:rsidRPr="0579553F" w:rsidR="5FE79B63">
        <w:rPr>
          <w:rFonts w:ascii="Arial" w:hAnsi="Arial" w:eastAsia="Arial" w:cs="Arial"/>
          <w:color w:val="000000" w:themeColor="text1" w:themeTint="FF" w:themeShade="FF"/>
          <w:sz w:val="22"/>
          <w:szCs w:val="22"/>
        </w:rPr>
        <w:t>Utilize</w:t>
      </w:r>
      <w:r w:rsidRPr="0579553F" w:rsidR="5FE79B63">
        <w:rPr>
          <w:rFonts w:ascii="Arial" w:hAnsi="Arial" w:eastAsia="Arial" w:cs="Arial"/>
          <w:color w:val="000000" w:themeColor="text1" w:themeTint="FF" w:themeShade="FF"/>
          <w:sz w:val="22"/>
          <w:szCs w:val="22"/>
        </w:rPr>
        <w:t xml:space="preserve"> technology for communication and collaboration in Marriott International, considering the tech-savvy nature of Generation Y. The company has embraced technology in its operations, including "M Live" social media command centers, to engage with both guests and potential employees (Marriott International, n.d.).</w:t>
      </w:r>
    </w:p>
    <w:p w:rsidRPr="0066034D" w:rsidR="005A0E17" w:rsidP="0579553F" w:rsidRDefault="5FE79B63" w14:paraId="0898622E" w14:textId="67ADAFCC">
      <w:pPr>
        <w:spacing w:line="360" w:lineRule="auto"/>
        <w:jc w:val="both"/>
        <w:rPr>
          <w:rFonts w:ascii="Arial" w:hAnsi="Arial" w:eastAsia="Arial" w:cs="Arial"/>
          <w:b w:val="1"/>
          <w:bCs w:val="1"/>
          <w:color w:val="000000" w:themeColor="text1"/>
          <w:sz w:val="22"/>
          <w:szCs w:val="22"/>
        </w:rPr>
      </w:pPr>
      <w:r w:rsidRPr="0579553F" w:rsidR="5FE79B63">
        <w:rPr>
          <w:rFonts w:ascii="Arial" w:hAnsi="Arial" w:eastAsia="Arial" w:cs="Arial"/>
          <w:b w:val="1"/>
          <w:bCs w:val="1"/>
          <w:color w:val="000000" w:themeColor="text1" w:themeTint="FF" w:themeShade="FF"/>
          <w:sz w:val="22"/>
          <w:szCs w:val="22"/>
        </w:rPr>
        <w:t>The Employee Lifecycle in Marriott International</w:t>
      </w:r>
    </w:p>
    <w:p w:rsidRPr="0066034D" w:rsidR="005A0E17" w:rsidP="0579553F" w:rsidRDefault="5FE79B63" w14:paraId="5AEF22B8" w14:textId="05A6C7CA">
      <w:pPr>
        <w:spacing w:line="360" w:lineRule="auto"/>
        <w:jc w:val="both"/>
        <w:rPr>
          <w:rFonts w:ascii="Arial" w:hAnsi="Arial" w:eastAsia="Arial" w:cs="Arial"/>
          <w:color w:val="000000" w:themeColor="text1"/>
          <w:sz w:val="22"/>
          <w:szCs w:val="22"/>
        </w:rPr>
      </w:pPr>
      <w:r w:rsidRPr="0579553F" w:rsidR="5FE79B63">
        <w:rPr>
          <w:rFonts w:ascii="Arial" w:hAnsi="Arial" w:eastAsia="Arial" w:cs="Arial"/>
          <w:color w:val="000000" w:themeColor="text1" w:themeTint="FF" w:themeShade="FF"/>
          <w:sz w:val="22"/>
          <w:szCs w:val="22"/>
        </w:rPr>
        <w:t xml:space="preserve">Engaging employees throughout their lifecycle is crucial for long-term success in the hotel industry. In Marriott International, a well-structured employee lifecycle strategy has been implemented to ensure the engagement of Generation Y employees. </w:t>
      </w:r>
      <w:r w:rsidRPr="0579553F" w:rsidR="5FE79B63">
        <w:rPr>
          <w:rFonts w:ascii="Arial" w:hAnsi="Arial" w:eastAsia="Arial" w:cs="Arial"/>
          <w:color w:val="000000" w:themeColor="text1" w:themeTint="FF" w:themeShade="FF"/>
          <w:sz w:val="22"/>
          <w:szCs w:val="22"/>
        </w:rPr>
        <w:t>Let's</w:t>
      </w:r>
      <w:r w:rsidRPr="0579553F" w:rsidR="5FE79B63">
        <w:rPr>
          <w:rFonts w:ascii="Arial" w:hAnsi="Arial" w:eastAsia="Arial" w:cs="Arial"/>
          <w:color w:val="000000" w:themeColor="text1" w:themeTint="FF" w:themeShade="FF"/>
          <w:sz w:val="22"/>
          <w:szCs w:val="22"/>
        </w:rPr>
        <w:t xml:space="preserve"> break down how engagement strategies apply to each stage:</w:t>
      </w:r>
    </w:p>
    <w:p w:rsidRPr="0066034D" w:rsidR="005A0E17" w:rsidP="0579553F" w:rsidRDefault="5FE79B63" w14:paraId="692AB9DC" w14:textId="5B1C84F3">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Attraction</w:t>
      </w:r>
      <w:r w:rsidRPr="0579553F" w:rsidR="5FE79B63">
        <w:rPr>
          <w:rFonts w:ascii="Arial" w:hAnsi="Arial" w:eastAsia="Arial" w:cs="Arial"/>
          <w:color w:val="000000" w:themeColor="text1" w:themeTint="FF" w:themeShade="FF"/>
          <w:sz w:val="22"/>
          <w:szCs w:val="22"/>
        </w:rPr>
        <w:t xml:space="preserve">: Marriott International has created compelling job descriptions that align with the values and ambitions of Generation Y. The use of social media and online platforms for recruitment to reach a wider audience is exemplified in their recruitment strategy (Marriott International, </w:t>
      </w:r>
      <w:r w:rsidRPr="0579553F" w:rsidR="5FE79B63">
        <w:rPr>
          <w:rFonts w:ascii="Arial" w:hAnsi="Arial" w:eastAsia="Arial" w:cs="Arial"/>
          <w:color w:val="000000" w:themeColor="text1" w:themeTint="FF" w:themeShade="FF"/>
          <w:sz w:val="22"/>
          <w:szCs w:val="22"/>
        </w:rPr>
        <w:t>n.d</w:t>
      </w:r>
      <w:r w:rsidRPr="0579553F" w:rsidR="5FE79B63">
        <w:rPr>
          <w:rFonts w:ascii="Arial" w:hAnsi="Arial" w:eastAsia="Arial" w:cs="Arial"/>
          <w:color w:val="000000" w:themeColor="text1" w:themeTint="FF" w:themeShade="FF"/>
          <w:sz w:val="22"/>
          <w:szCs w:val="22"/>
        </w:rPr>
        <w:t>).</w:t>
      </w:r>
    </w:p>
    <w:p w:rsidRPr="0066034D" w:rsidR="005A0E17" w:rsidP="0579553F" w:rsidRDefault="5FE79B63" w14:paraId="64BF8A56" w14:textId="5103609F">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Recruitment</w:t>
      </w:r>
      <w:r w:rsidRPr="0579553F" w:rsidR="5FE79B63">
        <w:rPr>
          <w:rFonts w:ascii="Arial" w:hAnsi="Arial" w:eastAsia="Arial" w:cs="Arial"/>
          <w:color w:val="000000" w:themeColor="text1" w:themeTint="FF" w:themeShade="FF"/>
          <w:sz w:val="22"/>
          <w:szCs w:val="22"/>
        </w:rPr>
        <w:t xml:space="preserve">: Marriott International has implemented a seamless and efficient recruitment process, </w:t>
      </w:r>
      <w:r w:rsidRPr="0579553F" w:rsidR="389E01F2">
        <w:rPr>
          <w:rFonts w:ascii="Arial" w:hAnsi="Arial" w:eastAsia="Arial" w:cs="Arial"/>
          <w:color w:val="000000" w:themeColor="text1" w:themeTint="FF" w:themeShade="FF"/>
          <w:sz w:val="22"/>
          <w:szCs w:val="22"/>
        </w:rPr>
        <w:t>used</w:t>
      </w:r>
      <w:r w:rsidRPr="0579553F" w:rsidR="5FE79B63">
        <w:rPr>
          <w:rFonts w:ascii="Arial" w:hAnsi="Arial" w:eastAsia="Arial" w:cs="Arial"/>
          <w:color w:val="000000" w:themeColor="text1" w:themeTint="FF" w:themeShade="FF"/>
          <w:sz w:val="22"/>
          <w:szCs w:val="22"/>
        </w:rPr>
        <w:t xml:space="preserve"> </w:t>
      </w:r>
      <w:r w:rsidRPr="0579553F" w:rsidR="143EBD1B">
        <w:rPr>
          <w:rFonts w:ascii="Arial" w:hAnsi="Arial" w:eastAsia="Arial" w:cs="Arial"/>
          <w:color w:val="000000" w:themeColor="text1" w:themeTint="FF" w:themeShade="FF"/>
          <w:sz w:val="22"/>
          <w:szCs w:val="22"/>
        </w:rPr>
        <w:t>technology,</w:t>
      </w:r>
      <w:r w:rsidRPr="0579553F" w:rsidR="5FE79B63">
        <w:rPr>
          <w:rFonts w:ascii="Arial" w:hAnsi="Arial" w:eastAsia="Arial" w:cs="Arial"/>
          <w:color w:val="000000" w:themeColor="text1" w:themeTint="FF" w:themeShade="FF"/>
          <w:sz w:val="22"/>
          <w:szCs w:val="22"/>
        </w:rPr>
        <w:t xml:space="preserve"> and </w:t>
      </w:r>
      <w:r w:rsidRPr="0579553F" w:rsidR="7B20E2E9">
        <w:rPr>
          <w:rFonts w:ascii="Arial" w:hAnsi="Arial" w:eastAsia="Arial" w:cs="Arial"/>
          <w:color w:val="000000" w:themeColor="text1" w:themeTint="FF" w:themeShade="FF"/>
          <w:sz w:val="22"/>
          <w:szCs w:val="22"/>
        </w:rPr>
        <w:t>created</w:t>
      </w:r>
      <w:r w:rsidRPr="0579553F" w:rsidR="5FE79B63">
        <w:rPr>
          <w:rFonts w:ascii="Arial" w:hAnsi="Arial" w:eastAsia="Arial" w:cs="Arial"/>
          <w:color w:val="000000" w:themeColor="text1" w:themeTint="FF" w:themeShade="FF"/>
          <w:sz w:val="22"/>
          <w:szCs w:val="22"/>
        </w:rPr>
        <w:t xml:space="preserve"> a welcoming candidate experience (Marriott International, n.d.).</w:t>
      </w:r>
    </w:p>
    <w:p w:rsidRPr="0066034D" w:rsidR="005A0E17" w:rsidP="0579553F" w:rsidRDefault="5FE79B63" w14:paraId="5DDD81B9" w14:textId="74C7D44E">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Onboarding</w:t>
      </w:r>
      <w:r w:rsidRPr="0579553F" w:rsidR="5FE79B63">
        <w:rPr>
          <w:rFonts w:ascii="Arial" w:hAnsi="Arial" w:eastAsia="Arial" w:cs="Arial"/>
          <w:color w:val="000000" w:themeColor="text1" w:themeTint="FF" w:themeShade="FF"/>
          <w:sz w:val="22"/>
          <w:szCs w:val="22"/>
        </w:rPr>
        <w:t xml:space="preserve">: Marriott International delivers comprehensive and structured onboarding programs that introduce new Generation Y employees to the company culture, values, and colleagues. These programs also </w:t>
      </w:r>
      <w:r w:rsidRPr="0579553F" w:rsidR="5FE79B63">
        <w:rPr>
          <w:rFonts w:ascii="Arial" w:hAnsi="Arial" w:eastAsia="Arial" w:cs="Arial"/>
          <w:color w:val="000000" w:themeColor="text1" w:themeTint="FF" w:themeShade="FF"/>
          <w:sz w:val="22"/>
          <w:szCs w:val="22"/>
        </w:rPr>
        <w:t>facilitate</w:t>
      </w:r>
      <w:r w:rsidRPr="0579553F" w:rsidR="5FE79B63">
        <w:rPr>
          <w:rFonts w:ascii="Arial" w:hAnsi="Arial" w:eastAsia="Arial" w:cs="Arial"/>
          <w:color w:val="000000" w:themeColor="text1" w:themeTint="FF" w:themeShade="FF"/>
          <w:sz w:val="22"/>
          <w:szCs w:val="22"/>
        </w:rPr>
        <w:t xml:space="preserve"> mentorship and peer connections, promoting a sense of belonging (Marriott International, n.d.).</w:t>
      </w:r>
    </w:p>
    <w:p w:rsidRPr="0066034D" w:rsidR="005A0E17" w:rsidP="0579553F" w:rsidRDefault="5FE79B63" w14:paraId="2C310B3B" w14:textId="0FF7DF6A">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Development</w:t>
      </w:r>
      <w:r w:rsidRPr="0579553F" w:rsidR="5FE79B63">
        <w:rPr>
          <w:rFonts w:ascii="Arial" w:hAnsi="Arial" w:eastAsia="Arial" w:cs="Arial"/>
          <w:color w:val="000000" w:themeColor="text1" w:themeTint="FF" w:themeShade="FF"/>
          <w:sz w:val="22"/>
          <w:szCs w:val="22"/>
        </w:rPr>
        <w:t>: Marriott International offers continuous learning opportunities and a clear career advancement path, aligning with the aspirations of Generation Y employees (Marriott International, n.d.).</w:t>
      </w:r>
    </w:p>
    <w:p w:rsidRPr="0066034D" w:rsidR="005A0E17" w:rsidP="0579553F" w:rsidRDefault="5FE79B63" w14:paraId="3785E4A9" w14:textId="5208E5E3">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Retention</w:t>
      </w:r>
      <w:r w:rsidRPr="0579553F" w:rsidR="5FE79B63">
        <w:rPr>
          <w:rFonts w:ascii="Arial" w:hAnsi="Arial" w:eastAsia="Arial" w:cs="Arial"/>
          <w:color w:val="000000" w:themeColor="text1" w:themeTint="FF" w:themeShade="FF"/>
          <w:sz w:val="22"/>
          <w:szCs w:val="22"/>
        </w:rPr>
        <w:t xml:space="preserve">: Marriott International has implemented flexible work arrangements, </w:t>
      </w:r>
      <w:r w:rsidRPr="0579553F" w:rsidR="210EF660">
        <w:rPr>
          <w:rFonts w:ascii="Arial" w:hAnsi="Arial" w:eastAsia="Arial" w:cs="Arial"/>
          <w:color w:val="000000" w:themeColor="text1" w:themeTint="FF" w:themeShade="FF"/>
          <w:sz w:val="22"/>
          <w:szCs w:val="22"/>
        </w:rPr>
        <w:t>recognized,</w:t>
      </w:r>
      <w:r w:rsidRPr="0579553F" w:rsidR="5FE79B63">
        <w:rPr>
          <w:rFonts w:ascii="Arial" w:hAnsi="Arial" w:eastAsia="Arial" w:cs="Arial"/>
          <w:color w:val="000000" w:themeColor="text1" w:themeTint="FF" w:themeShade="FF"/>
          <w:sz w:val="22"/>
          <w:szCs w:val="22"/>
        </w:rPr>
        <w:t xml:space="preserve"> and rewarded accomplishments, and </w:t>
      </w:r>
      <w:r w:rsidRPr="0579553F" w:rsidR="5FE79B63">
        <w:rPr>
          <w:rFonts w:ascii="Arial" w:hAnsi="Arial" w:eastAsia="Arial" w:cs="Arial"/>
          <w:color w:val="000000" w:themeColor="text1" w:themeTint="FF" w:themeShade="FF"/>
          <w:sz w:val="22"/>
          <w:szCs w:val="22"/>
        </w:rPr>
        <w:t>provided</w:t>
      </w:r>
      <w:r w:rsidRPr="0579553F" w:rsidR="5FE79B63">
        <w:rPr>
          <w:rFonts w:ascii="Arial" w:hAnsi="Arial" w:eastAsia="Arial" w:cs="Arial"/>
          <w:color w:val="000000" w:themeColor="text1" w:themeTint="FF" w:themeShade="FF"/>
          <w:sz w:val="22"/>
          <w:szCs w:val="22"/>
        </w:rPr>
        <w:t xml:space="preserve"> opportunities for career growth to </w:t>
      </w:r>
      <w:r w:rsidRPr="0579553F" w:rsidR="5FE79B63">
        <w:rPr>
          <w:rFonts w:ascii="Arial" w:hAnsi="Arial" w:eastAsia="Arial" w:cs="Arial"/>
          <w:color w:val="000000" w:themeColor="text1" w:themeTint="FF" w:themeShade="FF"/>
          <w:sz w:val="22"/>
          <w:szCs w:val="22"/>
        </w:rPr>
        <w:t>retain</w:t>
      </w:r>
      <w:r w:rsidRPr="0579553F" w:rsidR="5FE79B63">
        <w:rPr>
          <w:rFonts w:ascii="Arial" w:hAnsi="Arial" w:eastAsia="Arial" w:cs="Arial"/>
          <w:color w:val="000000" w:themeColor="text1" w:themeTint="FF" w:themeShade="FF"/>
          <w:sz w:val="22"/>
          <w:szCs w:val="22"/>
        </w:rPr>
        <w:t xml:space="preserve"> Generation Y talent (Marriott International, n.d.).</w:t>
      </w:r>
    </w:p>
    <w:p w:rsidRPr="0066034D" w:rsidR="005A0E17" w:rsidP="0579553F" w:rsidRDefault="5FE79B63" w14:paraId="4048323A" w14:textId="12AA9F1F">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Separation</w:t>
      </w:r>
      <w:r w:rsidRPr="0579553F" w:rsidR="5FE79B63">
        <w:rPr>
          <w:rFonts w:ascii="Arial" w:hAnsi="Arial" w:eastAsia="Arial" w:cs="Arial"/>
          <w:color w:val="000000" w:themeColor="text1" w:themeTint="FF" w:themeShade="FF"/>
          <w:sz w:val="22"/>
          <w:szCs w:val="22"/>
        </w:rPr>
        <w:t xml:space="preserve">: Marriott International conducts exit interviews to gather feedback from </w:t>
      </w:r>
      <w:r w:rsidRPr="0579553F" w:rsidR="5FE79B63">
        <w:rPr>
          <w:rFonts w:ascii="Arial" w:hAnsi="Arial" w:eastAsia="Arial" w:cs="Arial"/>
          <w:color w:val="000000" w:themeColor="text1" w:themeTint="FF" w:themeShade="FF"/>
          <w:sz w:val="22"/>
          <w:szCs w:val="22"/>
        </w:rPr>
        <w:t>departing</w:t>
      </w:r>
      <w:r w:rsidRPr="0579553F" w:rsidR="5FE79B63">
        <w:rPr>
          <w:rFonts w:ascii="Arial" w:hAnsi="Arial" w:eastAsia="Arial" w:cs="Arial"/>
          <w:color w:val="000000" w:themeColor="text1" w:themeTint="FF" w:themeShade="FF"/>
          <w:sz w:val="22"/>
          <w:szCs w:val="22"/>
        </w:rPr>
        <w:t xml:space="preserve"> employees, helping the organization to </w:t>
      </w:r>
      <w:r w:rsidRPr="0579553F" w:rsidR="5FE79B63">
        <w:rPr>
          <w:rFonts w:ascii="Arial" w:hAnsi="Arial" w:eastAsia="Arial" w:cs="Arial"/>
          <w:color w:val="000000" w:themeColor="text1" w:themeTint="FF" w:themeShade="FF"/>
          <w:sz w:val="22"/>
          <w:szCs w:val="22"/>
        </w:rPr>
        <w:t>identify</w:t>
      </w:r>
      <w:r w:rsidRPr="0579553F" w:rsidR="5FE79B63">
        <w:rPr>
          <w:rFonts w:ascii="Arial" w:hAnsi="Arial" w:eastAsia="Arial" w:cs="Arial"/>
          <w:color w:val="000000" w:themeColor="text1" w:themeTint="FF" w:themeShade="FF"/>
          <w:sz w:val="22"/>
          <w:szCs w:val="22"/>
        </w:rPr>
        <w:t xml:space="preserve"> areas for improvement and enhance its engagement strategies (Marriott International, n.d.).</w:t>
      </w:r>
    </w:p>
    <w:p w:rsidR="0066034D" w:rsidP="0579553F" w:rsidRDefault="0066034D" w14:paraId="3C56359C" w14:textId="77777777">
      <w:pPr>
        <w:spacing w:line="360" w:lineRule="auto"/>
        <w:jc w:val="both"/>
        <w:rPr>
          <w:rFonts w:ascii="Arial" w:hAnsi="Arial" w:eastAsia="Arial" w:cs="Arial"/>
          <w:b w:val="1"/>
          <w:bCs w:val="1"/>
          <w:color w:val="000000" w:themeColor="text1"/>
          <w:sz w:val="22"/>
          <w:szCs w:val="22"/>
        </w:rPr>
      </w:pPr>
    </w:p>
    <w:p w:rsidR="0066034D" w:rsidP="0579553F" w:rsidRDefault="0066034D" w14:paraId="667430BF" w14:textId="77777777">
      <w:pPr>
        <w:spacing w:line="360" w:lineRule="auto"/>
        <w:jc w:val="both"/>
        <w:rPr>
          <w:rFonts w:ascii="Arial" w:hAnsi="Arial" w:eastAsia="Arial" w:cs="Arial"/>
          <w:b w:val="1"/>
          <w:bCs w:val="1"/>
          <w:color w:val="000000" w:themeColor="text1"/>
          <w:sz w:val="22"/>
          <w:szCs w:val="22"/>
        </w:rPr>
      </w:pPr>
    </w:p>
    <w:p w:rsidRPr="0066034D" w:rsidR="005A0E17" w:rsidP="0579553F" w:rsidRDefault="5FE79B63" w14:paraId="493F45F8" w14:textId="5253731E">
      <w:pPr>
        <w:spacing w:line="360" w:lineRule="auto"/>
        <w:jc w:val="both"/>
        <w:rPr>
          <w:rFonts w:ascii="Arial" w:hAnsi="Arial" w:eastAsia="Arial" w:cs="Arial"/>
          <w:b w:val="1"/>
          <w:bCs w:val="1"/>
          <w:color w:val="000000" w:themeColor="text1"/>
          <w:sz w:val="22"/>
          <w:szCs w:val="22"/>
        </w:rPr>
      </w:pPr>
      <w:r w:rsidRPr="0579553F" w:rsidR="5FE79B63">
        <w:rPr>
          <w:rFonts w:ascii="Arial" w:hAnsi="Arial" w:eastAsia="Arial" w:cs="Arial"/>
          <w:b w:val="1"/>
          <w:bCs w:val="1"/>
          <w:color w:val="000000" w:themeColor="text1" w:themeTint="FF" w:themeShade="FF"/>
          <w:sz w:val="22"/>
          <w:szCs w:val="22"/>
        </w:rPr>
        <w:t>Incorporating an Employee Engagement Model</w:t>
      </w:r>
    </w:p>
    <w:p w:rsidRPr="0066034D" w:rsidR="005A0E17" w:rsidP="0579553F" w:rsidRDefault="5FE79B63" w14:paraId="71421C42" w14:textId="4156AFBB">
      <w:pPr>
        <w:spacing w:line="360" w:lineRule="auto"/>
        <w:jc w:val="both"/>
        <w:rPr>
          <w:rFonts w:ascii="Arial" w:hAnsi="Arial" w:eastAsia="Arial" w:cs="Arial"/>
          <w:color w:val="000000" w:themeColor="text1"/>
          <w:sz w:val="22"/>
          <w:szCs w:val="22"/>
        </w:rPr>
      </w:pPr>
      <w:r w:rsidRPr="0579553F" w:rsidR="5FE79B63">
        <w:rPr>
          <w:rFonts w:ascii="Arial" w:hAnsi="Arial" w:eastAsia="Arial" w:cs="Arial"/>
          <w:color w:val="000000" w:themeColor="text1" w:themeTint="FF" w:themeShade="FF"/>
          <w:sz w:val="22"/>
          <w:szCs w:val="22"/>
        </w:rPr>
        <w:t>Marriott International has successfully incorporated the Gallup Q12 model, one of the most widely used employee engagement models, to address the specific needs of Generation Y employees.</w:t>
      </w:r>
    </w:p>
    <w:p w:rsidRPr="0066034D" w:rsidR="005A0E17" w:rsidP="0579553F" w:rsidRDefault="5FE79B63" w14:paraId="593DA018" w14:textId="59233C95">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Clear Expectations</w:t>
      </w:r>
      <w:r w:rsidRPr="0579553F" w:rsidR="5FE79B63">
        <w:rPr>
          <w:rFonts w:ascii="Arial" w:hAnsi="Arial" w:eastAsia="Arial" w:cs="Arial"/>
          <w:color w:val="000000" w:themeColor="text1" w:themeTint="FF" w:themeShade="FF"/>
          <w:sz w:val="22"/>
          <w:szCs w:val="22"/>
        </w:rPr>
        <w:t xml:space="preserve">: Marriott International ensures that Generation Y employees understand their roles and expectations by </w:t>
      </w:r>
      <w:r w:rsidRPr="0579553F" w:rsidR="5FE79B63">
        <w:rPr>
          <w:rFonts w:ascii="Arial" w:hAnsi="Arial" w:eastAsia="Arial" w:cs="Arial"/>
          <w:color w:val="000000" w:themeColor="text1" w:themeTint="FF" w:themeShade="FF"/>
          <w:sz w:val="22"/>
          <w:szCs w:val="22"/>
        </w:rPr>
        <w:t>providing</w:t>
      </w:r>
      <w:r w:rsidRPr="0579553F" w:rsidR="5FE79B63">
        <w:rPr>
          <w:rFonts w:ascii="Arial" w:hAnsi="Arial" w:eastAsia="Arial" w:cs="Arial"/>
          <w:color w:val="000000" w:themeColor="text1" w:themeTint="FF" w:themeShade="FF"/>
          <w:sz w:val="22"/>
          <w:szCs w:val="22"/>
        </w:rPr>
        <w:t xml:space="preserve"> clear job descriptions and well-defined performance expectations.</w:t>
      </w:r>
    </w:p>
    <w:p w:rsidRPr="0066034D" w:rsidR="005A0E17" w:rsidP="0579553F" w:rsidRDefault="5FE79B63" w14:paraId="45BCFD77" w14:textId="4032760B">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Resources</w:t>
      </w:r>
      <w:r w:rsidRPr="0579553F" w:rsidR="5FE79B63">
        <w:rPr>
          <w:rFonts w:ascii="Arial" w:hAnsi="Arial" w:eastAsia="Arial" w:cs="Arial"/>
          <w:color w:val="000000" w:themeColor="text1" w:themeTint="FF" w:themeShade="FF"/>
          <w:sz w:val="22"/>
          <w:szCs w:val="22"/>
        </w:rPr>
        <w:t>: Marriott International offers the necessary resources and tools for success, including access to technology, training materials, and mentorship.</w:t>
      </w:r>
    </w:p>
    <w:p w:rsidRPr="0066034D" w:rsidR="005A0E17" w:rsidP="0579553F" w:rsidRDefault="5FE79B63" w14:paraId="6FBACD96" w14:textId="36F80687">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Positive Feedback</w:t>
      </w:r>
      <w:r w:rsidRPr="0579553F" w:rsidR="5FE79B63">
        <w:rPr>
          <w:rFonts w:ascii="Arial" w:hAnsi="Arial" w:eastAsia="Arial" w:cs="Arial"/>
          <w:color w:val="000000" w:themeColor="text1" w:themeTint="FF" w:themeShade="FF"/>
          <w:sz w:val="22"/>
          <w:szCs w:val="22"/>
        </w:rPr>
        <w:t xml:space="preserve">: Marriott International </w:t>
      </w:r>
      <w:r w:rsidRPr="0579553F" w:rsidR="5FE79B63">
        <w:rPr>
          <w:rFonts w:ascii="Arial" w:hAnsi="Arial" w:eastAsia="Arial" w:cs="Arial"/>
          <w:color w:val="000000" w:themeColor="text1" w:themeTint="FF" w:themeShade="FF"/>
          <w:sz w:val="22"/>
          <w:szCs w:val="22"/>
        </w:rPr>
        <w:t>maintains</w:t>
      </w:r>
      <w:r w:rsidRPr="0579553F" w:rsidR="5FE79B63">
        <w:rPr>
          <w:rFonts w:ascii="Arial" w:hAnsi="Arial" w:eastAsia="Arial" w:cs="Arial"/>
          <w:color w:val="000000" w:themeColor="text1" w:themeTint="FF" w:themeShade="FF"/>
          <w:sz w:val="22"/>
          <w:szCs w:val="22"/>
        </w:rPr>
        <w:t xml:space="preserve"> a culture of recognition and appreciation, </w:t>
      </w:r>
      <w:r w:rsidRPr="0579553F" w:rsidR="5FE79B63">
        <w:rPr>
          <w:rFonts w:ascii="Arial" w:hAnsi="Arial" w:eastAsia="Arial" w:cs="Arial"/>
          <w:color w:val="000000" w:themeColor="text1" w:themeTint="FF" w:themeShade="FF"/>
          <w:sz w:val="22"/>
          <w:szCs w:val="22"/>
        </w:rPr>
        <w:t>providing</w:t>
      </w:r>
      <w:r w:rsidRPr="0579553F" w:rsidR="5FE79B63">
        <w:rPr>
          <w:rFonts w:ascii="Arial" w:hAnsi="Arial" w:eastAsia="Arial" w:cs="Arial"/>
          <w:color w:val="000000" w:themeColor="text1" w:themeTint="FF" w:themeShade="FF"/>
          <w:sz w:val="22"/>
          <w:szCs w:val="22"/>
        </w:rPr>
        <w:t xml:space="preserve"> regular feedback and acknowledgment for employees' efforts.</w:t>
      </w:r>
    </w:p>
    <w:p w:rsidRPr="0066034D" w:rsidR="005A0E17" w:rsidP="0579553F" w:rsidRDefault="5FE79B63" w14:paraId="277A5DBD" w14:textId="3B4667C9">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Opportunity for Growth</w:t>
      </w:r>
      <w:r w:rsidRPr="0579553F" w:rsidR="5FE79B63">
        <w:rPr>
          <w:rFonts w:ascii="Arial" w:hAnsi="Arial" w:eastAsia="Arial" w:cs="Arial"/>
          <w:i w:val="0"/>
          <w:iCs w:val="0"/>
          <w:color w:val="000000" w:themeColor="text1" w:themeTint="FF" w:themeShade="FF"/>
          <w:sz w:val="22"/>
          <w:szCs w:val="22"/>
        </w:rPr>
        <w:t>: Marriott International offers clear ca</w:t>
      </w:r>
      <w:r w:rsidRPr="0579553F" w:rsidR="5FE79B63">
        <w:rPr>
          <w:rFonts w:ascii="Arial" w:hAnsi="Arial" w:eastAsia="Arial" w:cs="Arial"/>
          <w:color w:val="000000" w:themeColor="text1" w:themeTint="FF" w:themeShade="FF"/>
          <w:sz w:val="22"/>
          <w:szCs w:val="22"/>
        </w:rPr>
        <w:t>reer advancement paths, mentorship programs, and learning opportunities to fulfill the career aspirations of Generation Y employees.</w:t>
      </w:r>
    </w:p>
    <w:p w:rsidRPr="0066034D" w:rsidR="005A0E17" w:rsidP="0579553F" w:rsidRDefault="5FE79B63" w14:paraId="47683243" w14:textId="25330AD1">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Development</w:t>
      </w:r>
      <w:r w:rsidRPr="0579553F" w:rsidR="5FE79B63">
        <w:rPr>
          <w:rFonts w:ascii="Arial" w:hAnsi="Arial" w:eastAsia="Arial" w:cs="Arial"/>
          <w:i w:val="0"/>
          <w:iCs w:val="0"/>
          <w:color w:val="000000" w:themeColor="text1" w:themeTint="FF" w:themeShade="FF"/>
          <w:sz w:val="22"/>
          <w:szCs w:val="22"/>
        </w:rPr>
        <w:t xml:space="preserve">: Marriott International </w:t>
      </w:r>
      <w:r w:rsidRPr="0579553F" w:rsidR="5FE79B63">
        <w:rPr>
          <w:rFonts w:ascii="Arial" w:hAnsi="Arial" w:eastAsia="Arial" w:cs="Arial"/>
          <w:i w:val="0"/>
          <w:iCs w:val="0"/>
          <w:color w:val="000000" w:themeColor="text1" w:themeTint="FF" w:themeShade="FF"/>
          <w:sz w:val="22"/>
          <w:szCs w:val="22"/>
        </w:rPr>
        <w:t>provides</w:t>
      </w:r>
      <w:r w:rsidRPr="0579553F" w:rsidR="5FE79B63">
        <w:rPr>
          <w:rFonts w:ascii="Arial" w:hAnsi="Arial" w:eastAsia="Arial" w:cs="Arial"/>
          <w:i w:val="0"/>
          <w:iCs w:val="0"/>
          <w:color w:val="000000" w:themeColor="text1" w:themeTint="FF" w:themeShade="FF"/>
          <w:sz w:val="22"/>
          <w:szCs w:val="22"/>
        </w:rPr>
        <w:t xml:space="preserve"> training and development programs, including leadership development initiatives, to foster continuo</w:t>
      </w:r>
      <w:r w:rsidRPr="0579553F" w:rsidR="5FE79B63">
        <w:rPr>
          <w:rFonts w:ascii="Arial" w:hAnsi="Arial" w:eastAsia="Arial" w:cs="Arial"/>
          <w:color w:val="000000" w:themeColor="text1" w:themeTint="FF" w:themeShade="FF"/>
          <w:sz w:val="22"/>
          <w:szCs w:val="22"/>
        </w:rPr>
        <w:t>us learning and skill development.</w:t>
      </w:r>
    </w:p>
    <w:p w:rsidRPr="0066034D" w:rsidR="005A0E17" w:rsidP="0579553F" w:rsidRDefault="5FE79B63" w14:paraId="40F9A63D" w14:textId="0C7048CA">
      <w:pPr>
        <w:spacing w:line="360" w:lineRule="auto"/>
        <w:jc w:val="both"/>
        <w:rPr>
          <w:rFonts w:ascii="Arial" w:hAnsi="Arial" w:eastAsia="Arial" w:cs="Arial"/>
          <w:color w:val="000000" w:themeColor="text1"/>
          <w:sz w:val="22"/>
          <w:szCs w:val="22"/>
        </w:rPr>
      </w:pPr>
      <w:r w:rsidRPr="0579553F" w:rsidR="5FE79B63">
        <w:rPr>
          <w:rFonts w:ascii="Arial" w:hAnsi="Arial" w:eastAsia="Arial" w:cs="Arial"/>
          <w:i w:val="0"/>
          <w:iCs w:val="0"/>
          <w:color w:val="000000" w:themeColor="text1" w:themeTint="FF" w:themeShade="FF"/>
          <w:sz w:val="22"/>
          <w:szCs w:val="22"/>
        </w:rPr>
        <w:t>Achievement Recognition</w:t>
      </w:r>
      <w:r w:rsidRPr="0579553F" w:rsidR="5FE79B63">
        <w:rPr>
          <w:rFonts w:ascii="Arial" w:hAnsi="Arial" w:eastAsia="Arial" w:cs="Arial"/>
          <w:color w:val="000000" w:themeColor="text1" w:themeTint="FF" w:themeShade="FF"/>
          <w:sz w:val="22"/>
          <w:szCs w:val="22"/>
        </w:rPr>
        <w:t>: Marriott International's recognition and reward programs motivate and reward outstanding performance, reinforcing a sense of achievement.</w:t>
      </w:r>
    </w:p>
    <w:p w:rsidRPr="0066034D" w:rsidR="005A0E17" w:rsidP="0579553F" w:rsidRDefault="5FE79B63" w14:paraId="1BB6690C" w14:textId="7169BB24">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Pride in the Company</w:t>
      </w:r>
      <w:r w:rsidRPr="0579553F" w:rsidR="5FE79B63">
        <w:rPr>
          <w:rFonts w:ascii="Arial" w:hAnsi="Arial" w:eastAsia="Arial" w:cs="Arial"/>
          <w:i w:val="0"/>
          <w:iCs w:val="0"/>
          <w:color w:val="000000" w:themeColor="text1" w:themeTint="FF" w:themeShade="FF"/>
          <w:sz w:val="22"/>
          <w:szCs w:val="22"/>
        </w:rPr>
        <w:t>: Marriott International fosters a sense of pride in the organization through its commitment to corporate social responsibility and its global impact.</w:t>
      </w:r>
    </w:p>
    <w:p w:rsidRPr="0066034D" w:rsidR="005A0E17" w:rsidP="0579553F" w:rsidRDefault="5FE79B63" w14:paraId="7464381C" w14:textId="7ACC07EE">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Relationship with Colleagues</w:t>
      </w:r>
      <w:r w:rsidRPr="0579553F" w:rsidR="5FE79B63">
        <w:rPr>
          <w:rFonts w:ascii="Arial" w:hAnsi="Arial" w:eastAsia="Arial" w:cs="Arial"/>
          <w:i w:val="0"/>
          <w:iCs w:val="0"/>
          <w:color w:val="000000" w:themeColor="text1" w:themeTint="FF" w:themeShade="FF"/>
          <w:sz w:val="22"/>
          <w:szCs w:val="22"/>
        </w:rPr>
        <w:t>: Marriott International encourages positive relationships with colleagues through team-building activities and a collaborative work environment.</w:t>
      </w:r>
    </w:p>
    <w:p w:rsidRPr="0066034D" w:rsidR="005A0E17" w:rsidP="0579553F" w:rsidRDefault="5FE79B63" w14:paraId="037710B4" w14:textId="7E50B8E0">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Work-Life Balance</w:t>
      </w:r>
      <w:r w:rsidRPr="0579553F" w:rsidR="5FE79B63">
        <w:rPr>
          <w:rFonts w:ascii="Arial" w:hAnsi="Arial" w:eastAsia="Arial" w:cs="Arial"/>
          <w:i w:val="0"/>
          <w:iCs w:val="0"/>
          <w:color w:val="000000" w:themeColor="text1" w:themeTint="FF" w:themeShade="FF"/>
          <w:sz w:val="22"/>
          <w:szCs w:val="22"/>
        </w:rPr>
        <w:t>: Marriott International supports a healthy work-life balance through initiatives like "</w:t>
      </w:r>
      <w:r w:rsidRPr="0579553F" w:rsidR="5FE79B63">
        <w:rPr>
          <w:rFonts w:ascii="Arial" w:hAnsi="Arial" w:eastAsia="Arial" w:cs="Arial"/>
          <w:i w:val="0"/>
          <w:iCs w:val="0"/>
          <w:color w:val="000000" w:themeColor="text1" w:themeTint="FF" w:themeShade="FF"/>
          <w:sz w:val="22"/>
          <w:szCs w:val="22"/>
        </w:rPr>
        <w:t>Thrive@Hilton</w:t>
      </w:r>
      <w:r w:rsidRPr="0579553F" w:rsidR="5FE79B63">
        <w:rPr>
          <w:rFonts w:ascii="Arial" w:hAnsi="Arial" w:eastAsia="Arial" w:cs="Arial"/>
          <w:i w:val="0"/>
          <w:iCs w:val="0"/>
          <w:color w:val="000000" w:themeColor="text1" w:themeTint="FF" w:themeShade="FF"/>
          <w:sz w:val="22"/>
          <w:szCs w:val="22"/>
        </w:rPr>
        <w:t xml:space="preserve">," </w:t>
      </w:r>
      <w:r w:rsidRPr="0579553F" w:rsidR="130E0D54">
        <w:rPr>
          <w:rFonts w:ascii="Arial" w:hAnsi="Arial" w:eastAsia="Arial" w:cs="Arial"/>
          <w:i w:val="0"/>
          <w:iCs w:val="0"/>
          <w:color w:val="000000" w:themeColor="text1" w:themeTint="FF" w:themeShade="FF"/>
          <w:sz w:val="22"/>
          <w:szCs w:val="22"/>
        </w:rPr>
        <w:t xml:space="preserve">(Hilton, n.d.) </w:t>
      </w:r>
      <w:r w:rsidRPr="0579553F" w:rsidR="5FE79B63">
        <w:rPr>
          <w:rFonts w:ascii="Arial" w:hAnsi="Arial" w:eastAsia="Arial" w:cs="Arial"/>
          <w:i w:val="0"/>
          <w:iCs w:val="0"/>
          <w:color w:val="000000" w:themeColor="text1" w:themeTint="FF" w:themeShade="FF"/>
          <w:sz w:val="22"/>
          <w:szCs w:val="22"/>
        </w:rPr>
        <w:t>promoting employee well-being.</w:t>
      </w:r>
    </w:p>
    <w:p w:rsidRPr="0066034D" w:rsidR="005A0E17" w:rsidP="0579553F" w:rsidRDefault="5FE79B63" w14:paraId="6A259A91" w14:textId="43C6C2C8">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Job Fit</w:t>
      </w:r>
      <w:r w:rsidRPr="0579553F" w:rsidR="5FE79B63">
        <w:rPr>
          <w:rFonts w:ascii="Arial" w:hAnsi="Arial" w:eastAsia="Arial" w:cs="Arial"/>
          <w:i w:val="0"/>
          <w:iCs w:val="0"/>
          <w:color w:val="000000" w:themeColor="text1" w:themeTint="FF" w:themeShade="FF"/>
          <w:sz w:val="22"/>
          <w:szCs w:val="22"/>
        </w:rPr>
        <w:t>: Marriott International ensures that employees are in roles that match their skills and interests, resulting in job satisfaction.</w:t>
      </w:r>
    </w:p>
    <w:p w:rsidRPr="0066034D" w:rsidR="005A0E17" w:rsidP="0579553F" w:rsidRDefault="5FE79B63" w14:paraId="01529AB6" w14:textId="5C003DDE">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Contribution to Mission</w:t>
      </w:r>
      <w:r w:rsidRPr="0579553F" w:rsidR="5FE79B63">
        <w:rPr>
          <w:rFonts w:ascii="Arial" w:hAnsi="Arial" w:eastAsia="Arial" w:cs="Arial"/>
          <w:i w:val="0"/>
          <w:iCs w:val="0"/>
          <w:color w:val="000000" w:themeColor="text1" w:themeTint="FF" w:themeShade="FF"/>
          <w:sz w:val="22"/>
          <w:szCs w:val="22"/>
        </w:rPr>
        <w:t>: Marriott International connects employees to the company's mission and values, emphasizing their role in delivering exceptional guest experiences.</w:t>
      </w:r>
    </w:p>
    <w:p w:rsidRPr="0066034D" w:rsidR="005A0E17" w:rsidP="0579553F" w:rsidRDefault="5FE79B63" w14:paraId="1E6B0BE1" w14:textId="5B0F2776">
      <w:pPr>
        <w:spacing w:after="0"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Opportunities to Learn</w:t>
      </w:r>
      <w:r w:rsidRPr="0579553F" w:rsidR="5FE79B63">
        <w:rPr>
          <w:rFonts w:ascii="Arial" w:hAnsi="Arial" w:eastAsia="Arial" w:cs="Arial"/>
          <w:i w:val="0"/>
          <w:iCs w:val="0"/>
          <w:color w:val="000000" w:themeColor="text1" w:themeTint="FF" w:themeShade="FF"/>
          <w:sz w:val="22"/>
          <w:szCs w:val="22"/>
        </w:rPr>
        <w:t xml:space="preserve">: Marriott International encourages continuous learning and skill development through various training and development programs (Gallup, n.d.). </w:t>
      </w:r>
    </w:p>
    <w:p w:rsidRPr="0066034D" w:rsidR="005A0E17" w:rsidP="0579553F" w:rsidRDefault="5FE79B63" w14:paraId="570F9BDD" w14:textId="7FBF9C95">
      <w:pPr>
        <w:spacing w:after="0"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The incorporation of the Gallup Q12 model has allowed Marriott International to create a comprehensive employee engagement framework that addresses the specific needs and expectations of Generation Y employees, aligning their values with the company's goals and mission.</w:t>
      </w:r>
    </w:p>
    <w:p w:rsidRPr="0066034D" w:rsidR="005A0E17" w:rsidP="0579553F" w:rsidRDefault="5FE79B63" w14:paraId="17594EF8" w14:textId="7A539280">
      <w:pPr>
        <w:spacing w:line="360" w:lineRule="auto"/>
        <w:jc w:val="both"/>
        <w:rPr>
          <w:rFonts w:ascii="Arial" w:hAnsi="Arial" w:eastAsia="Arial" w:cs="Arial"/>
          <w:b w:val="1"/>
          <w:bCs w:val="1"/>
          <w:i w:val="0"/>
          <w:iCs w:val="0"/>
          <w:color w:val="000000" w:themeColor="text1"/>
          <w:sz w:val="22"/>
          <w:szCs w:val="22"/>
        </w:rPr>
      </w:pPr>
      <w:r w:rsidRPr="0579553F" w:rsidR="5FE79B63">
        <w:rPr>
          <w:rFonts w:ascii="Arial" w:hAnsi="Arial" w:eastAsia="Arial" w:cs="Arial"/>
          <w:b w:val="1"/>
          <w:bCs w:val="1"/>
          <w:i w:val="0"/>
          <w:iCs w:val="0"/>
          <w:color w:val="000000" w:themeColor="text1" w:themeTint="FF" w:themeShade="FF"/>
          <w:sz w:val="22"/>
          <w:szCs w:val="22"/>
        </w:rPr>
        <w:t>Examples from Marriott International</w:t>
      </w:r>
    </w:p>
    <w:p w:rsidRPr="0066034D" w:rsidR="005A0E17" w:rsidP="0579553F" w:rsidRDefault="5FE79B63" w14:paraId="2B025FFA" w14:textId="0D2215A3">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To illustrate how Marriott International successfully engages Generation Y employees, we can look at some of their specific initiatives and programs:</w:t>
      </w:r>
    </w:p>
    <w:p w:rsidRPr="0066034D" w:rsidR="005A0E17" w:rsidP="0579553F" w:rsidRDefault="5FE79B63" w14:paraId="13AF1CD2" w14:textId="6EE8D682">
      <w:pPr>
        <w:pStyle w:val="ListParagraph"/>
        <w:numPr>
          <w:ilvl w:val="0"/>
          <w:numId w:val="1"/>
        </w:numPr>
        <w:spacing w:after="0"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b w:val="1"/>
          <w:bCs w:val="1"/>
          <w:i w:val="0"/>
          <w:iCs w:val="0"/>
          <w:color w:val="000000" w:themeColor="text1" w:themeTint="FF" w:themeShade="FF"/>
          <w:sz w:val="22"/>
          <w:szCs w:val="22"/>
        </w:rPr>
        <w:t>Marriott's Youth Career Initiative</w:t>
      </w:r>
      <w:r w:rsidRPr="0579553F" w:rsidR="5FE79B63">
        <w:rPr>
          <w:rFonts w:ascii="Arial" w:hAnsi="Arial" w:eastAsia="Arial" w:cs="Arial"/>
          <w:i w:val="0"/>
          <w:iCs w:val="0"/>
          <w:color w:val="000000" w:themeColor="text1" w:themeTint="FF" w:themeShade="FF"/>
          <w:sz w:val="22"/>
          <w:szCs w:val="22"/>
        </w:rPr>
        <w:t xml:space="preserve">: Marriott International is committed to empowering youth through its "Youth Career Initiative" (YCI). This program is a global social initiative that provides disadvantaged young people with opportunities for employability and entrepreneurship. Through this initiative, Marriott International not only provides employment opportunities but also offers training and mentorship, which aligns with Generation Y's desire for career growth and development. YCI is an embodiment of Marriott International's commitment to community engagement and </w:t>
      </w:r>
      <w:r w:rsidRPr="0579553F" w:rsidR="5FE79B63">
        <w:rPr>
          <w:rFonts w:ascii="Arial" w:hAnsi="Arial" w:eastAsia="Arial" w:cs="Arial"/>
          <w:i w:val="0"/>
          <w:iCs w:val="0"/>
          <w:color w:val="000000" w:themeColor="text1" w:themeTint="FF" w:themeShade="FF"/>
          <w:sz w:val="22"/>
          <w:szCs w:val="22"/>
        </w:rPr>
        <w:t>providing</w:t>
      </w:r>
      <w:r w:rsidRPr="0579553F" w:rsidR="5FE79B63">
        <w:rPr>
          <w:rFonts w:ascii="Arial" w:hAnsi="Arial" w:eastAsia="Arial" w:cs="Arial"/>
          <w:i w:val="0"/>
          <w:iCs w:val="0"/>
          <w:color w:val="000000" w:themeColor="text1" w:themeTint="FF" w:themeShade="FF"/>
          <w:sz w:val="22"/>
          <w:szCs w:val="22"/>
        </w:rPr>
        <w:t xml:space="preserve"> meaningful career opportunities for young individuals.</w:t>
      </w:r>
    </w:p>
    <w:p w:rsidRPr="0066034D" w:rsidR="005A0E17" w:rsidP="0579553F" w:rsidRDefault="5FE79B63" w14:paraId="28938DB6" w14:textId="1FB008C0">
      <w:pPr>
        <w:pStyle w:val="ListParagraph"/>
        <w:numPr>
          <w:ilvl w:val="0"/>
          <w:numId w:val="1"/>
        </w:numPr>
        <w:spacing w:after="0"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b w:val="1"/>
          <w:bCs w:val="1"/>
          <w:i w:val="0"/>
          <w:iCs w:val="0"/>
          <w:color w:val="000000" w:themeColor="text1" w:themeTint="FF" w:themeShade="FF"/>
          <w:sz w:val="22"/>
          <w:szCs w:val="22"/>
        </w:rPr>
        <w:t>'</w:t>
      </w:r>
      <w:r w:rsidRPr="0579553F" w:rsidR="5FE79B63">
        <w:rPr>
          <w:rFonts w:ascii="Arial" w:hAnsi="Arial" w:eastAsia="Arial" w:cs="Arial"/>
          <w:b w:val="1"/>
          <w:bCs w:val="1"/>
          <w:i w:val="0"/>
          <w:iCs w:val="0"/>
          <w:color w:val="000000" w:themeColor="text1" w:themeTint="FF" w:themeShade="FF"/>
          <w:sz w:val="22"/>
          <w:szCs w:val="22"/>
        </w:rPr>
        <w:t>Thrive@Hilton</w:t>
      </w:r>
      <w:r w:rsidRPr="0579553F" w:rsidR="5FE79B63">
        <w:rPr>
          <w:rFonts w:ascii="Arial" w:hAnsi="Arial" w:eastAsia="Arial" w:cs="Arial"/>
          <w:b w:val="1"/>
          <w:bCs w:val="1"/>
          <w:i w:val="0"/>
          <w:iCs w:val="0"/>
          <w:color w:val="000000" w:themeColor="text1" w:themeTint="FF" w:themeShade="FF"/>
          <w:sz w:val="22"/>
          <w:szCs w:val="22"/>
        </w:rPr>
        <w:t>' Program</w:t>
      </w:r>
      <w:r w:rsidRPr="0579553F" w:rsidR="5FE79B63">
        <w:rPr>
          <w:rFonts w:ascii="Arial" w:hAnsi="Arial" w:eastAsia="Arial" w:cs="Arial"/>
          <w:i w:val="0"/>
          <w:iCs w:val="0"/>
          <w:color w:val="000000" w:themeColor="text1" w:themeTint="FF" w:themeShade="FF"/>
          <w:sz w:val="22"/>
          <w:szCs w:val="22"/>
        </w:rPr>
        <w:t>: The "</w:t>
      </w:r>
      <w:r w:rsidRPr="0579553F" w:rsidR="5FE79B63">
        <w:rPr>
          <w:rFonts w:ascii="Arial" w:hAnsi="Arial" w:eastAsia="Arial" w:cs="Arial"/>
          <w:i w:val="0"/>
          <w:iCs w:val="0"/>
          <w:color w:val="000000" w:themeColor="text1" w:themeTint="FF" w:themeShade="FF"/>
          <w:sz w:val="22"/>
          <w:szCs w:val="22"/>
        </w:rPr>
        <w:t>Thrive@Hilton</w:t>
      </w:r>
      <w:r w:rsidRPr="0579553F" w:rsidR="5FE79B63">
        <w:rPr>
          <w:rFonts w:ascii="Arial" w:hAnsi="Arial" w:eastAsia="Arial" w:cs="Arial"/>
          <w:i w:val="0"/>
          <w:iCs w:val="0"/>
          <w:color w:val="000000" w:themeColor="text1" w:themeTint="FF" w:themeShade="FF"/>
          <w:sz w:val="22"/>
          <w:szCs w:val="22"/>
        </w:rPr>
        <w:t xml:space="preserve">" program at Marriott International is an example of their dedication to employee well-being and work-life balance. This program supports employees in achieving and </w:t>
      </w:r>
      <w:r w:rsidRPr="0579553F" w:rsidR="5FE79B63">
        <w:rPr>
          <w:rFonts w:ascii="Arial" w:hAnsi="Arial" w:eastAsia="Arial" w:cs="Arial"/>
          <w:i w:val="0"/>
          <w:iCs w:val="0"/>
          <w:color w:val="000000" w:themeColor="text1" w:themeTint="FF" w:themeShade="FF"/>
          <w:sz w:val="22"/>
          <w:szCs w:val="22"/>
        </w:rPr>
        <w:t>maintaining</w:t>
      </w:r>
      <w:r w:rsidRPr="0579553F" w:rsidR="5FE79B63">
        <w:rPr>
          <w:rFonts w:ascii="Arial" w:hAnsi="Arial" w:eastAsia="Arial" w:cs="Arial"/>
          <w:i w:val="0"/>
          <w:iCs w:val="0"/>
          <w:color w:val="000000" w:themeColor="text1" w:themeTint="FF" w:themeShade="FF"/>
          <w:sz w:val="22"/>
          <w:szCs w:val="22"/>
        </w:rPr>
        <w:t xml:space="preserve"> a healthy work-life balance, a critical factor for Generation Y. It includes initiatives such as flexible work arrangements, mental health support, and wellness programs, which cater to the needs of this generation (Marriott International, n.d.).</w:t>
      </w:r>
    </w:p>
    <w:p w:rsidRPr="0066034D" w:rsidR="005A0E17" w:rsidP="0579553F" w:rsidRDefault="5FE79B63" w14:paraId="26FB0A1E" w14:textId="065638B6">
      <w:pPr>
        <w:pStyle w:val="ListParagraph"/>
        <w:numPr>
          <w:ilvl w:val="0"/>
          <w:numId w:val="1"/>
        </w:numPr>
        <w:spacing w:after="0"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b w:val="1"/>
          <w:bCs w:val="1"/>
          <w:i w:val="0"/>
          <w:iCs w:val="0"/>
          <w:color w:val="000000" w:themeColor="text1" w:themeTint="FF" w:themeShade="FF"/>
          <w:sz w:val="22"/>
          <w:szCs w:val="22"/>
        </w:rPr>
        <w:t>Social Media Engagement</w:t>
      </w:r>
      <w:r w:rsidRPr="0579553F" w:rsidR="5FE79B63">
        <w:rPr>
          <w:rFonts w:ascii="Arial" w:hAnsi="Arial" w:eastAsia="Arial" w:cs="Arial"/>
          <w:i w:val="0"/>
          <w:iCs w:val="0"/>
          <w:color w:val="000000" w:themeColor="text1" w:themeTint="FF" w:themeShade="FF"/>
          <w:sz w:val="22"/>
          <w:szCs w:val="22"/>
        </w:rPr>
        <w:t xml:space="preserve">: Marriott International has embraced technology in its operations. One of the ways they engage with both guests and potential employees is through their "M Live" social media command centers. These centers allow Marriott International to </w:t>
      </w:r>
      <w:r w:rsidRPr="0579553F" w:rsidR="5FE79B63">
        <w:rPr>
          <w:rFonts w:ascii="Arial" w:hAnsi="Arial" w:eastAsia="Arial" w:cs="Arial"/>
          <w:i w:val="0"/>
          <w:iCs w:val="0"/>
          <w:color w:val="000000" w:themeColor="text1" w:themeTint="FF" w:themeShade="FF"/>
          <w:sz w:val="22"/>
          <w:szCs w:val="22"/>
        </w:rPr>
        <w:t>monitor</w:t>
      </w:r>
      <w:r w:rsidRPr="0579553F" w:rsidR="5FE79B63">
        <w:rPr>
          <w:rFonts w:ascii="Arial" w:hAnsi="Arial" w:eastAsia="Arial" w:cs="Arial"/>
          <w:i w:val="0"/>
          <w:iCs w:val="0"/>
          <w:color w:val="000000" w:themeColor="text1" w:themeTint="FF" w:themeShade="FF"/>
          <w:sz w:val="22"/>
          <w:szCs w:val="22"/>
        </w:rPr>
        <w:t xml:space="preserve"> and engage with customers and potential </w:t>
      </w:r>
      <w:r w:rsidRPr="0579553F" w:rsidR="5FE79B63">
        <w:rPr>
          <w:rFonts w:ascii="Arial" w:hAnsi="Arial" w:eastAsia="Arial" w:cs="Arial"/>
          <w:i w:val="0"/>
          <w:iCs w:val="0"/>
          <w:color w:val="000000" w:themeColor="text1" w:themeTint="FF" w:themeShade="FF"/>
          <w:sz w:val="22"/>
          <w:szCs w:val="22"/>
        </w:rPr>
        <w:t xml:space="preserve">hires across various social media platforms. The use of technology in this manner not only </w:t>
      </w:r>
      <w:r w:rsidRPr="0579553F" w:rsidR="6953DEE9">
        <w:rPr>
          <w:rFonts w:ascii="Arial" w:hAnsi="Arial" w:eastAsia="Arial" w:cs="Arial"/>
          <w:i w:val="0"/>
          <w:iCs w:val="0"/>
          <w:color w:val="000000" w:themeColor="text1" w:themeTint="FF" w:themeShade="FF"/>
          <w:sz w:val="22"/>
          <w:szCs w:val="22"/>
        </w:rPr>
        <w:t>highlights</w:t>
      </w:r>
      <w:r w:rsidRPr="0579553F" w:rsidR="5FE79B63">
        <w:rPr>
          <w:rFonts w:ascii="Arial" w:hAnsi="Arial" w:eastAsia="Arial" w:cs="Arial"/>
          <w:i w:val="0"/>
          <w:iCs w:val="0"/>
          <w:color w:val="000000" w:themeColor="text1" w:themeTint="FF" w:themeShade="FF"/>
          <w:sz w:val="22"/>
          <w:szCs w:val="22"/>
        </w:rPr>
        <w:t xml:space="preserve"> Marriott International's tech-savviness but also appeals to the digitally native nature of Generation Y (Marriott International, n.d.).</w:t>
      </w:r>
    </w:p>
    <w:p w:rsidRPr="0066034D" w:rsidR="005A0E17" w:rsidP="0579553F" w:rsidRDefault="5FE79B63" w14:paraId="4999C5A1" w14:textId="62940826">
      <w:pPr>
        <w:pStyle w:val="ListParagraph"/>
        <w:numPr>
          <w:ilvl w:val="0"/>
          <w:numId w:val="1"/>
        </w:numPr>
        <w:spacing w:after="0"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b w:val="1"/>
          <w:bCs w:val="1"/>
          <w:i w:val="0"/>
          <w:iCs w:val="0"/>
          <w:color w:val="000000" w:themeColor="text1" w:themeTint="FF" w:themeShade="FF"/>
          <w:sz w:val="22"/>
          <w:szCs w:val="22"/>
        </w:rPr>
        <w:t>Training and Development</w:t>
      </w:r>
      <w:r w:rsidRPr="0579553F" w:rsidR="5FE79B63">
        <w:rPr>
          <w:rFonts w:ascii="Arial" w:hAnsi="Arial" w:eastAsia="Arial" w:cs="Arial"/>
          <w:i w:val="0"/>
          <w:iCs w:val="0"/>
          <w:color w:val="000000" w:themeColor="text1" w:themeTint="FF" w:themeShade="FF"/>
          <w:sz w:val="22"/>
          <w:szCs w:val="22"/>
        </w:rPr>
        <w:t xml:space="preserve">: Marriott International's commitment to continuous learning and development is </w:t>
      </w:r>
      <w:r w:rsidRPr="0579553F" w:rsidR="5FE79B63">
        <w:rPr>
          <w:rFonts w:ascii="Arial" w:hAnsi="Arial" w:eastAsia="Arial" w:cs="Arial"/>
          <w:i w:val="0"/>
          <w:iCs w:val="0"/>
          <w:color w:val="000000" w:themeColor="text1" w:themeTint="FF" w:themeShade="FF"/>
          <w:sz w:val="22"/>
          <w:szCs w:val="22"/>
        </w:rPr>
        <w:t>evident</w:t>
      </w:r>
      <w:r w:rsidRPr="0579553F" w:rsidR="5FE79B63">
        <w:rPr>
          <w:rFonts w:ascii="Arial" w:hAnsi="Arial" w:eastAsia="Arial" w:cs="Arial"/>
          <w:i w:val="0"/>
          <w:iCs w:val="0"/>
          <w:color w:val="000000" w:themeColor="text1" w:themeTint="FF" w:themeShade="FF"/>
          <w:sz w:val="22"/>
          <w:szCs w:val="22"/>
        </w:rPr>
        <w:t xml:space="preserve"> in its extensive training programs. They offer a wide range of opportunities for employees to enhance their skills and knowledge. Generation Y employees value organizations that invest in their professional development, and Marriott International's programs fulfill these expectations (Marriott International, n.d.).</w:t>
      </w:r>
    </w:p>
    <w:p w:rsidR="0066034D" w:rsidP="0579553F" w:rsidRDefault="0066034D" w14:paraId="32A3EB4F" w14:textId="77777777">
      <w:pPr>
        <w:spacing w:line="360" w:lineRule="auto"/>
        <w:jc w:val="both"/>
        <w:rPr>
          <w:rFonts w:ascii="Arial" w:hAnsi="Arial" w:eastAsia="Arial" w:cs="Arial"/>
          <w:b w:val="1"/>
          <w:bCs w:val="1"/>
          <w:i w:val="0"/>
          <w:iCs w:val="0"/>
          <w:color w:val="000000" w:themeColor="text1"/>
          <w:sz w:val="22"/>
          <w:szCs w:val="22"/>
        </w:rPr>
      </w:pPr>
    </w:p>
    <w:p w:rsidRPr="0066034D" w:rsidR="005A0E17" w:rsidP="0579553F" w:rsidRDefault="5FE79B63" w14:paraId="3D9FE297" w14:textId="22911373">
      <w:pPr>
        <w:spacing w:line="360" w:lineRule="auto"/>
        <w:jc w:val="both"/>
        <w:rPr>
          <w:rFonts w:ascii="Arial" w:hAnsi="Arial" w:eastAsia="Arial" w:cs="Arial"/>
          <w:b w:val="1"/>
          <w:bCs w:val="1"/>
          <w:i w:val="0"/>
          <w:iCs w:val="0"/>
          <w:color w:val="000000" w:themeColor="text1"/>
          <w:sz w:val="22"/>
          <w:szCs w:val="22"/>
        </w:rPr>
      </w:pPr>
      <w:r w:rsidRPr="0579553F" w:rsidR="5FE79B63">
        <w:rPr>
          <w:rFonts w:ascii="Arial" w:hAnsi="Arial" w:eastAsia="Arial" w:cs="Arial"/>
          <w:b w:val="1"/>
          <w:bCs w:val="1"/>
          <w:i w:val="0"/>
          <w:iCs w:val="0"/>
          <w:color w:val="000000" w:themeColor="text1" w:themeTint="FF" w:themeShade="FF"/>
          <w:sz w:val="22"/>
          <w:szCs w:val="22"/>
        </w:rPr>
        <w:t>Conclusion</w:t>
      </w:r>
    </w:p>
    <w:p w:rsidRPr="0066034D" w:rsidR="005A0E17" w:rsidP="0579553F" w:rsidRDefault="5FE79B63" w14:paraId="38338BDE" w14:textId="4D3970C1">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In conclusion, engaging Generation Y employees is crucial in the competitive hotel industry. Understanding their unique characteristics and tailoring engagement strategies accordingly is the key to creating a positive and productive work environment that fosters long-term commitment and success.</w:t>
      </w:r>
    </w:p>
    <w:p w:rsidRPr="0066034D" w:rsidR="005A0E17" w:rsidP="0579553F" w:rsidRDefault="5FE79B63" w14:paraId="3ACC4CF4" w14:textId="655DEE83">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Marriott International, as a global leader in the hospitality industry, has exemplified effective engagement strategies for Generation Y employees. By recognizing their values, desires, and ambitions, Marriott International has successfully implemented programs and initiatives that cater to the specific needs of this generation.</w:t>
      </w:r>
    </w:p>
    <w:p w:rsidRPr="0066034D" w:rsidR="005A0E17" w:rsidP="0579553F" w:rsidRDefault="5FE79B63" w14:paraId="11DE6EB6" w14:textId="578668DD">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 xml:space="preserve">Through a comprehensive employee engagement model like the Gallup Q12, Marriott International ensures that its workforce </w:t>
      </w:r>
      <w:r w:rsidRPr="0579553F" w:rsidR="5FE79B63">
        <w:rPr>
          <w:rFonts w:ascii="Arial" w:hAnsi="Arial" w:eastAsia="Arial" w:cs="Arial"/>
          <w:i w:val="0"/>
          <w:iCs w:val="0"/>
          <w:color w:val="000000" w:themeColor="text1" w:themeTint="FF" w:themeShade="FF"/>
          <w:sz w:val="22"/>
          <w:szCs w:val="22"/>
        </w:rPr>
        <w:t>remains</w:t>
      </w:r>
      <w:r w:rsidRPr="0579553F" w:rsidR="5FE79B63">
        <w:rPr>
          <w:rFonts w:ascii="Arial" w:hAnsi="Arial" w:eastAsia="Arial" w:cs="Arial"/>
          <w:i w:val="0"/>
          <w:iCs w:val="0"/>
          <w:color w:val="000000" w:themeColor="text1" w:themeTint="FF" w:themeShade="FF"/>
          <w:sz w:val="22"/>
          <w:szCs w:val="22"/>
        </w:rPr>
        <w:t xml:space="preserve"> motivated, productive, and committed. This model addresses the diverse needs and expectations of Generation Y employees, focusing on clear communication, recognition, opportunities for growth, and a sense of pride in the company's mission.</w:t>
      </w:r>
    </w:p>
    <w:p w:rsidRPr="0066034D" w:rsidR="005A0E17" w:rsidP="0579553F" w:rsidRDefault="5FE79B63" w14:paraId="7A74C012" w14:textId="6346CAC3">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 xml:space="preserve">As the business landscape continues to evolve, and as new generations like Generation Z enter the workforce, Marriott International and similar organizations must remain adaptable in their engagement strategies. By continuously assessing and aligning their practices with the evolving preferences and values of their employees, they can </w:t>
      </w:r>
      <w:r w:rsidRPr="0579553F" w:rsidR="5FE79B63">
        <w:rPr>
          <w:rFonts w:ascii="Arial" w:hAnsi="Arial" w:eastAsia="Arial" w:cs="Arial"/>
          <w:i w:val="0"/>
          <w:iCs w:val="0"/>
          <w:color w:val="000000" w:themeColor="text1" w:themeTint="FF" w:themeShade="FF"/>
          <w:sz w:val="22"/>
          <w:szCs w:val="22"/>
        </w:rPr>
        <w:t>maintain</w:t>
      </w:r>
      <w:r w:rsidRPr="0579553F" w:rsidR="5FE79B63">
        <w:rPr>
          <w:rFonts w:ascii="Arial" w:hAnsi="Arial" w:eastAsia="Arial" w:cs="Arial"/>
          <w:i w:val="0"/>
          <w:iCs w:val="0"/>
          <w:color w:val="000000" w:themeColor="text1" w:themeTint="FF" w:themeShade="FF"/>
          <w:sz w:val="22"/>
          <w:szCs w:val="22"/>
        </w:rPr>
        <w:t xml:space="preserve"> a competitive edge and achieve sustained success in the service industry.</w:t>
      </w:r>
    </w:p>
    <w:p w:rsidRPr="0066034D" w:rsidR="005A0E17" w:rsidP="0579553F" w:rsidRDefault="5FE79B63" w14:paraId="75294E8D" w14:textId="6BA80437">
      <w:pPr>
        <w:spacing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 xml:space="preserve">In the modern world, where the competition for top talent is fierce, organizations like Marriott International understand the importance of not only attracting talent but </w:t>
      </w:r>
      <w:r w:rsidRPr="0579553F" w:rsidR="5FE79B63">
        <w:rPr>
          <w:rFonts w:ascii="Arial" w:hAnsi="Arial" w:eastAsia="Arial" w:cs="Arial"/>
          <w:i w:val="0"/>
          <w:iCs w:val="0"/>
          <w:color w:val="000000" w:themeColor="text1" w:themeTint="FF" w:themeShade="FF"/>
          <w:sz w:val="22"/>
          <w:szCs w:val="22"/>
        </w:rPr>
        <w:t>retaining</w:t>
      </w:r>
      <w:r w:rsidRPr="0579553F" w:rsidR="5FE79B63">
        <w:rPr>
          <w:rFonts w:ascii="Arial" w:hAnsi="Arial" w:eastAsia="Arial" w:cs="Arial"/>
          <w:i w:val="0"/>
          <w:iCs w:val="0"/>
          <w:color w:val="000000" w:themeColor="text1" w:themeTint="FF" w:themeShade="FF"/>
          <w:sz w:val="22"/>
          <w:szCs w:val="22"/>
        </w:rPr>
        <w:t xml:space="preserve"> and engaging that talent. Through their innovative and tailored approach to employee engagement, they have set a standard for other companies to follow. Marriott International </w:t>
      </w:r>
      <w:r w:rsidRPr="0579553F" w:rsidR="5FE79B63">
        <w:rPr>
          <w:rFonts w:ascii="Arial" w:hAnsi="Arial" w:eastAsia="Arial" w:cs="Arial"/>
          <w:i w:val="0"/>
          <w:iCs w:val="0"/>
          <w:color w:val="000000" w:themeColor="text1" w:themeTint="FF" w:themeShade="FF"/>
          <w:sz w:val="22"/>
          <w:szCs w:val="22"/>
        </w:rPr>
        <w:t>demonstrates</w:t>
      </w:r>
      <w:r w:rsidRPr="0579553F" w:rsidR="5FE79B63">
        <w:rPr>
          <w:rFonts w:ascii="Arial" w:hAnsi="Arial" w:eastAsia="Arial" w:cs="Arial"/>
          <w:i w:val="0"/>
          <w:iCs w:val="0"/>
          <w:color w:val="000000" w:themeColor="text1" w:themeTint="FF" w:themeShade="FF"/>
          <w:sz w:val="22"/>
          <w:szCs w:val="22"/>
        </w:rPr>
        <w:t xml:space="preserve"> that by focusing on the well-being, growth, and recognition of their employees, organizations can foster an environment where Generation Y employees thrive and contribute significantly to the company's mission and success.</w:t>
      </w:r>
    </w:p>
    <w:p w:rsidRPr="0066034D" w:rsidR="005A0E17" w:rsidP="0579553F" w:rsidRDefault="5FE79B63" w14:paraId="367C9329" w14:textId="29BA4F32">
      <w:pPr>
        <w:spacing w:after="0" w:line="360" w:lineRule="auto"/>
        <w:jc w:val="both"/>
        <w:rPr>
          <w:rFonts w:ascii="Arial" w:hAnsi="Arial" w:eastAsia="Arial" w:cs="Arial"/>
          <w:i w:val="0"/>
          <w:iCs w:val="0"/>
          <w:color w:val="000000" w:themeColor="text1"/>
          <w:sz w:val="22"/>
          <w:szCs w:val="22"/>
        </w:rPr>
      </w:pPr>
      <w:r w:rsidRPr="0579553F" w:rsidR="5FE79B63">
        <w:rPr>
          <w:rFonts w:ascii="Arial" w:hAnsi="Arial" w:eastAsia="Arial" w:cs="Arial"/>
          <w:i w:val="0"/>
          <w:iCs w:val="0"/>
          <w:color w:val="000000" w:themeColor="text1" w:themeTint="FF" w:themeShade="FF"/>
          <w:sz w:val="22"/>
          <w:szCs w:val="22"/>
        </w:rPr>
        <w:t xml:space="preserve">By recognizing the unique needs and values of Generation Y and aligning them with a robust employee engagement strategy, Marriott International has not only attracted top talent but also </w:t>
      </w:r>
      <w:r w:rsidRPr="0579553F" w:rsidR="5FE79B63">
        <w:rPr>
          <w:rFonts w:ascii="Arial" w:hAnsi="Arial" w:eastAsia="Arial" w:cs="Arial"/>
          <w:i w:val="0"/>
          <w:iCs w:val="0"/>
          <w:color w:val="000000" w:themeColor="text1" w:themeTint="FF" w:themeShade="FF"/>
          <w:sz w:val="22"/>
          <w:szCs w:val="22"/>
        </w:rPr>
        <w:t>established</w:t>
      </w:r>
      <w:r w:rsidRPr="0579553F" w:rsidR="5FE79B63">
        <w:rPr>
          <w:rFonts w:ascii="Arial" w:hAnsi="Arial" w:eastAsia="Arial" w:cs="Arial"/>
          <w:i w:val="0"/>
          <w:iCs w:val="0"/>
          <w:color w:val="000000" w:themeColor="text1" w:themeTint="FF" w:themeShade="FF"/>
          <w:sz w:val="22"/>
          <w:szCs w:val="22"/>
        </w:rPr>
        <w:t xml:space="preserve"> a culture of continuous learning, collaboration, and well-being. This culture ensures that employees </w:t>
      </w:r>
      <w:r w:rsidRPr="0579553F" w:rsidR="5FE79B63">
        <w:rPr>
          <w:rFonts w:ascii="Arial" w:hAnsi="Arial" w:eastAsia="Arial" w:cs="Arial"/>
          <w:i w:val="0"/>
          <w:iCs w:val="0"/>
          <w:color w:val="000000" w:themeColor="text1" w:themeTint="FF" w:themeShade="FF"/>
          <w:sz w:val="22"/>
          <w:szCs w:val="22"/>
        </w:rPr>
        <w:t>remain</w:t>
      </w:r>
      <w:r w:rsidRPr="0579553F" w:rsidR="5FE79B63">
        <w:rPr>
          <w:rFonts w:ascii="Arial" w:hAnsi="Arial" w:eastAsia="Arial" w:cs="Arial"/>
          <w:i w:val="0"/>
          <w:iCs w:val="0"/>
          <w:color w:val="000000" w:themeColor="text1" w:themeTint="FF" w:themeShade="FF"/>
          <w:sz w:val="22"/>
          <w:szCs w:val="22"/>
        </w:rPr>
        <w:t xml:space="preserve"> engaged, motivated, and committed throughout their tenure, contributing to the ongoing success of the organization.</w:t>
      </w:r>
    </w:p>
    <w:p w:rsidRPr="0066034D" w:rsidR="005A0E17" w:rsidP="0579553F" w:rsidRDefault="005A0E17" w14:paraId="53C079BE" w14:textId="014F0C21">
      <w:pPr>
        <w:spacing w:line="360" w:lineRule="auto"/>
        <w:jc w:val="both"/>
        <w:rPr>
          <w:rFonts w:ascii="Arial" w:hAnsi="Arial" w:eastAsia="Arial" w:cs="Arial"/>
          <w:i w:val="0"/>
          <w:iCs w:val="0"/>
          <w:color w:val="000000" w:themeColor="text1"/>
          <w:sz w:val="22"/>
          <w:szCs w:val="22"/>
        </w:rPr>
      </w:pPr>
    </w:p>
    <w:p w:rsidRPr="0066034D" w:rsidR="005A0E17" w:rsidP="0579553F" w:rsidRDefault="005A0E17" w14:paraId="132F4F85" w14:textId="7809EA52">
      <w:pPr>
        <w:spacing w:line="360" w:lineRule="auto"/>
        <w:jc w:val="both"/>
        <w:rPr>
          <w:rFonts w:ascii="Arial" w:hAnsi="Arial" w:eastAsia="Arial" w:cs="Arial"/>
          <w:i w:val="0"/>
          <w:iCs w:val="0"/>
          <w:color w:val="000000" w:themeColor="text1"/>
          <w:sz w:val="22"/>
          <w:szCs w:val="22"/>
        </w:rPr>
      </w:pPr>
    </w:p>
    <w:p w:rsidRPr="0066034D" w:rsidR="005A0E17" w:rsidP="0579553F" w:rsidRDefault="005A0E17" w14:paraId="29FDDBE3" w14:textId="599FB204">
      <w:pPr>
        <w:spacing w:line="360" w:lineRule="auto"/>
        <w:jc w:val="both"/>
        <w:rPr>
          <w:rFonts w:ascii="Arial" w:hAnsi="Arial" w:eastAsia="Arial" w:cs="Arial"/>
          <w:i w:val="0"/>
          <w:iCs w:val="0"/>
          <w:color w:val="000000" w:themeColor="text1"/>
          <w:sz w:val="22"/>
          <w:szCs w:val="22"/>
        </w:rPr>
      </w:pPr>
    </w:p>
    <w:p w:rsidRPr="0066034D" w:rsidR="005A0E17" w:rsidP="0579553F" w:rsidRDefault="005A0E17" w14:paraId="04B77774" w14:textId="0745A621">
      <w:pPr>
        <w:spacing w:line="360" w:lineRule="auto"/>
        <w:jc w:val="both"/>
        <w:rPr>
          <w:rFonts w:ascii="Arial" w:hAnsi="Arial" w:eastAsia="Arial" w:cs="Arial"/>
          <w:i w:val="0"/>
          <w:iCs w:val="0"/>
          <w:color w:val="000000" w:themeColor="text1"/>
          <w:sz w:val="22"/>
          <w:szCs w:val="22"/>
        </w:rPr>
      </w:pPr>
    </w:p>
    <w:p w:rsidRPr="0066034D" w:rsidR="005A0E17" w:rsidP="0579553F" w:rsidRDefault="005A0E17" w14:paraId="1CC66435" w14:textId="4102CF18">
      <w:pPr>
        <w:spacing w:line="360" w:lineRule="auto"/>
        <w:jc w:val="both"/>
        <w:rPr>
          <w:rFonts w:ascii="Arial" w:hAnsi="Arial" w:eastAsia="Arial" w:cs="Arial"/>
          <w:i w:val="0"/>
          <w:iCs w:val="0"/>
          <w:color w:val="000000" w:themeColor="text1"/>
          <w:sz w:val="22"/>
          <w:szCs w:val="22"/>
        </w:rPr>
      </w:pPr>
    </w:p>
    <w:p w:rsidRPr="0066034D" w:rsidR="005A0E17" w:rsidP="0579553F" w:rsidRDefault="005A0E17" w14:paraId="39EBB232" w14:textId="047559EB">
      <w:pPr>
        <w:spacing w:line="360" w:lineRule="auto"/>
        <w:jc w:val="both"/>
        <w:rPr>
          <w:rFonts w:ascii="Arial" w:hAnsi="Arial" w:eastAsia="Arial" w:cs="Arial"/>
          <w:color w:val="000000" w:themeColor="text1"/>
          <w:sz w:val="22"/>
          <w:szCs w:val="22"/>
        </w:rPr>
      </w:pPr>
    </w:p>
    <w:p w:rsidRPr="0066034D" w:rsidR="005A0E17" w:rsidP="0579553F" w:rsidRDefault="005A0E17" w14:paraId="1DDEBE10" w14:textId="78CE0F73">
      <w:pPr>
        <w:spacing w:line="360" w:lineRule="auto"/>
        <w:jc w:val="both"/>
        <w:rPr>
          <w:rFonts w:ascii="Arial" w:hAnsi="Arial" w:eastAsia="Arial" w:cs="Arial"/>
          <w:color w:val="000000" w:themeColor="text1"/>
          <w:sz w:val="22"/>
          <w:szCs w:val="22"/>
        </w:rPr>
      </w:pPr>
    </w:p>
    <w:p w:rsidRPr="0066034D" w:rsidR="005A0E17" w:rsidP="0579553F" w:rsidRDefault="005A0E17" w14:paraId="058503C6" w14:textId="14775F40">
      <w:pPr>
        <w:spacing w:line="360" w:lineRule="auto"/>
        <w:jc w:val="both"/>
        <w:rPr>
          <w:rFonts w:ascii="Arial" w:hAnsi="Arial" w:eastAsia="Arial" w:cs="Arial"/>
          <w:color w:val="000000" w:themeColor="text1"/>
          <w:sz w:val="22"/>
          <w:szCs w:val="22"/>
        </w:rPr>
      </w:pPr>
    </w:p>
    <w:p w:rsidR="0579553F" w:rsidP="0579553F" w:rsidRDefault="0579553F" w14:paraId="2DC1CD53" w14:textId="636C002A">
      <w:pPr>
        <w:pStyle w:val="Normal"/>
        <w:spacing w:line="360" w:lineRule="auto"/>
        <w:jc w:val="both"/>
        <w:rPr>
          <w:rFonts w:ascii="Arial" w:hAnsi="Arial" w:eastAsia="Arial" w:cs="Arial"/>
          <w:color w:val="000000" w:themeColor="text1" w:themeTint="FF" w:themeShade="FF"/>
          <w:sz w:val="22"/>
          <w:szCs w:val="22"/>
        </w:rPr>
      </w:pPr>
    </w:p>
    <w:p w:rsidRPr="0066034D" w:rsidR="0066034D" w:rsidP="0579553F" w:rsidRDefault="16A3322D" w14:paraId="00024479" w14:textId="10AECDFD">
      <w:pPr>
        <w:pStyle w:val="Normal"/>
        <w:spacing w:line="360" w:lineRule="auto"/>
        <w:jc w:val="both"/>
        <w:rPr>
          <w:rFonts w:ascii="Arial" w:hAnsi="Arial" w:eastAsia="Arial" w:cs="Arial"/>
          <w:color w:val="000000" w:themeColor="text1"/>
          <w:sz w:val="22"/>
          <w:szCs w:val="22"/>
        </w:rPr>
      </w:pPr>
      <w:r w:rsidRPr="0579553F" w:rsidR="16A3322D">
        <w:rPr>
          <w:rFonts w:ascii="Arial" w:hAnsi="Arial" w:eastAsia="Arial" w:cs="Arial"/>
          <w:color w:val="000000" w:themeColor="text1" w:themeTint="FF" w:themeShade="FF"/>
          <w:sz w:val="22"/>
          <w:szCs w:val="22"/>
        </w:rPr>
        <w:t>References:</w:t>
      </w:r>
    </w:p>
    <w:p w:rsidRPr="0066034D" w:rsidR="005A0E17" w:rsidP="0579553F" w:rsidRDefault="005A0E17" w14:paraId="5AFFFFC5" w14:textId="6F01627F">
      <w:pPr>
        <w:pStyle w:val="ListParagraph"/>
        <w:numPr>
          <w:ilvl w:val="0"/>
          <w:numId w:val="1"/>
        </w:numPr>
        <w:spacing w:after="0" w:line="360" w:lineRule="auto"/>
        <w:jc w:val="both"/>
        <w:rPr>
          <w:rFonts w:ascii="Arial" w:hAnsi="Arial" w:eastAsia="Arial" w:cs="Arial"/>
          <w:b w:val="0"/>
          <w:bCs w:val="0"/>
          <w:i w:val="0"/>
          <w:iCs w:val="0"/>
          <w:caps w:val="0"/>
          <w:smallCaps w:val="0"/>
          <w:noProof w:val="0"/>
          <w:color w:val="374151"/>
          <w:sz w:val="22"/>
          <w:szCs w:val="22"/>
          <w:lang w:val="en-US"/>
        </w:rPr>
      </w:pPr>
      <w:r w:rsidRPr="0579553F" w:rsidR="0066034D">
        <w:rPr>
          <w:rFonts w:ascii="Arial" w:hAnsi="Arial" w:eastAsia="Arial" w:cs="Arial"/>
          <w:color w:val="000000" w:themeColor="text1" w:themeTint="FF" w:themeShade="FF"/>
          <w:sz w:val="22"/>
          <w:szCs w:val="22"/>
        </w:rPr>
        <w:t>‌</w:t>
      </w:r>
      <w:r w:rsidRPr="0579553F" w:rsidR="0066034D">
        <w:rPr>
          <w:rFonts w:ascii="Arial" w:hAnsi="Arial" w:eastAsia="Arial" w:cs="Arial"/>
          <w:color w:val="000000" w:themeColor="text1" w:themeTint="FF" w:themeShade="FF"/>
          <w:sz w:val="22"/>
          <w:szCs w:val="22"/>
        </w:rPr>
        <w:t xml:space="preserve"> </w:t>
      </w:r>
      <w:r w:rsidRPr="0579553F" w:rsidR="785820B0">
        <w:rPr>
          <w:rFonts w:ascii="Arial" w:hAnsi="Arial" w:eastAsia="Arial" w:cs="Arial"/>
          <w:b w:val="0"/>
          <w:bCs w:val="0"/>
          <w:i w:val="0"/>
          <w:iCs w:val="0"/>
          <w:caps w:val="0"/>
          <w:smallCaps w:val="0"/>
          <w:noProof w:val="0"/>
          <w:color w:val="374151"/>
          <w:sz w:val="22"/>
          <w:szCs w:val="22"/>
          <w:lang w:val="en-US"/>
        </w:rPr>
        <w:t xml:space="preserve">Bika, N. (2017). 21 HR tools designed for growing companies. [online] Recruiting Resources: How to Recruit and Hire Better. Available at: </w:t>
      </w:r>
      <w:hyperlink r:id="Rb83754d4b01d43a6">
        <w:r w:rsidRPr="0579553F" w:rsidR="785820B0">
          <w:rPr>
            <w:rStyle w:val="Hyperlink"/>
            <w:rFonts w:ascii="Arial" w:hAnsi="Arial" w:eastAsia="Arial" w:cs="Arial"/>
            <w:b w:val="0"/>
            <w:bCs w:val="0"/>
            <w:i w:val="0"/>
            <w:iCs w:val="0"/>
            <w:caps w:val="0"/>
            <w:smallCaps w:val="0"/>
            <w:noProof w:val="0"/>
            <w:color w:val="374151"/>
            <w:sz w:val="22"/>
            <w:szCs w:val="22"/>
            <w:lang w:val="en-US"/>
          </w:rPr>
          <w:t>https://resources.workable.com/tutorial/hr-tools</w:t>
        </w:r>
      </w:hyperlink>
      <w:r w:rsidRPr="0579553F" w:rsidR="785820B0">
        <w:rPr>
          <w:rFonts w:ascii="Arial" w:hAnsi="Arial" w:eastAsia="Arial" w:cs="Arial"/>
          <w:b w:val="0"/>
          <w:bCs w:val="0"/>
          <w:i w:val="0"/>
          <w:iCs w:val="0"/>
          <w:caps w:val="0"/>
          <w:smallCaps w:val="0"/>
          <w:noProof w:val="0"/>
          <w:color w:val="374151"/>
          <w:sz w:val="22"/>
          <w:szCs w:val="22"/>
          <w:lang w:val="en-US"/>
        </w:rPr>
        <w:t xml:space="preserve"> [Accessed 10 Oct. 2023].</w:t>
      </w:r>
    </w:p>
    <w:p w:rsidRPr="0066034D" w:rsidR="005A0E17" w:rsidP="0579553F" w:rsidRDefault="005A0E17" w14:paraId="71212F7E" w14:textId="0109108B">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Dessler, G. (2017). Human Resource Management.</w:t>
      </w:r>
    </w:p>
    <w:p w:rsidRPr="0066034D" w:rsidR="005A0E17" w:rsidP="0579553F" w:rsidRDefault="005A0E17" w14:paraId="20C2DCCB" w14:textId="6F0FA4EB">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Herrity, J. (2023). All About Generation Y. [online] Indeed Career Guide. Available at: </w:t>
      </w:r>
      <w:hyperlink r:id="Rf3ee8e4d7ee94aaa">
        <w:r w:rsidRPr="0579553F" w:rsidR="785820B0">
          <w:rPr>
            <w:rStyle w:val="Hyperlink"/>
            <w:rFonts w:ascii="Arial" w:hAnsi="Arial" w:eastAsia="Arial" w:cs="Arial"/>
            <w:b w:val="0"/>
            <w:bCs w:val="0"/>
            <w:i w:val="0"/>
            <w:iCs w:val="0"/>
            <w:caps w:val="0"/>
            <w:smallCaps w:val="0"/>
            <w:noProof w:val="0"/>
            <w:color w:val="374151"/>
            <w:sz w:val="22"/>
            <w:szCs w:val="22"/>
            <w:lang w:val="en-US"/>
          </w:rPr>
          <w:t>https://www.indeed.com/career-advice/finding-a-job/generation-y</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61453C1D" w14:textId="0F9BF475">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Hilton. (n.d.). How Our Global Team Members Thrive. [online] Available at: </w:t>
      </w:r>
      <w:hyperlink r:id="R9af598f9865a49dd">
        <w:r w:rsidRPr="0579553F" w:rsidR="785820B0">
          <w:rPr>
            <w:rStyle w:val="Hyperlink"/>
            <w:rFonts w:ascii="Arial" w:hAnsi="Arial" w:eastAsia="Arial" w:cs="Arial"/>
            <w:b w:val="0"/>
            <w:bCs w:val="0"/>
            <w:i w:val="0"/>
            <w:iCs w:val="0"/>
            <w:caps w:val="0"/>
            <w:smallCaps w:val="0"/>
            <w:noProof w:val="0"/>
            <w:color w:val="374151"/>
            <w:sz w:val="22"/>
            <w:szCs w:val="22"/>
            <w:lang w:val="en-US"/>
          </w:rPr>
          <w:t>https://jobs.hilton.com/us/en/blogarticle/how-our-global-team-members-thrive</w:t>
        </w:r>
      </w:hyperlink>
      <w:r w:rsidRPr="0579553F" w:rsidR="785820B0">
        <w:rPr>
          <w:rFonts w:ascii="Arial" w:hAnsi="Arial" w:eastAsia="Arial" w:cs="Arial"/>
          <w:b w:val="0"/>
          <w:bCs w:val="0"/>
          <w:i w:val="0"/>
          <w:iCs w:val="0"/>
          <w:caps w:val="0"/>
          <w:smallCaps w:val="0"/>
          <w:noProof w:val="0"/>
          <w:color w:val="374151"/>
          <w:sz w:val="22"/>
          <w:szCs w:val="22"/>
          <w:lang w:val="en-US"/>
        </w:rPr>
        <w:t xml:space="preserve"> [Accessed 10 Oct. 2023].</w:t>
      </w:r>
    </w:p>
    <w:p w:rsidRPr="0066034D" w:rsidR="005A0E17" w:rsidP="0579553F" w:rsidRDefault="005A0E17" w14:paraId="43E6DE1E" w14:textId="3354D588">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Inc, G. (2020). Gallup Q12® Meta-Analysis. [online] Gallup.com. Available at: </w:t>
      </w:r>
      <w:hyperlink r:id="R428d4c75494343bc">
        <w:r w:rsidRPr="0579553F" w:rsidR="785820B0">
          <w:rPr>
            <w:rStyle w:val="Hyperlink"/>
            <w:rFonts w:ascii="Arial" w:hAnsi="Arial" w:eastAsia="Arial" w:cs="Arial"/>
            <w:b w:val="0"/>
            <w:bCs w:val="0"/>
            <w:i w:val="0"/>
            <w:iCs w:val="0"/>
            <w:caps w:val="0"/>
            <w:smallCaps w:val="0"/>
            <w:noProof w:val="0"/>
            <w:color w:val="374151"/>
            <w:sz w:val="22"/>
            <w:szCs w:val="22"/>
            <w:lang w:val="en-US"/>
          </w:rPr>
          <w:t>https://www.gallup.com/workplace/321725/gallup-q12-meta-analysis-report.aspx</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3080553D" w14:textId="3F5DAA34">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Inc, G. (2017). Employee Engagement vs. Employee Satisfaction and Organizational Culture. [online] Gallup.com. Available at: </w:t>
      </w:r>
      <w:hyperlink r:id="Rb69ab0f59661498e">
        <w:r w:rsidRPr="0579553F" w:rsidR="785820B0">
          <w:rPr>
            <w:rStyle w:val="Hyperlink"/>
            <w:rFonts w:ascii="Arial" w:hAnsi="Arial" w:eastAsia="Arial" w:cs="Arial"/>
            <w:b w:val="0"/>
            <w:bCs w:val="0"/>
            <w:i w:val="0"/>
            <w:iCs w:val="0"/>
            <w:caps w:val="0"/>
            <w:smallCaps w:val="0"/>
            <w:noProof w:val="0"/>
            <w:color w:val="374151"/>
            <w:sz w:val="22"/>
            <w:szCs w:val="22"/>
            <w:lang w:val="en-US"/>
          </w:rPr>
          <w:t>https://www.gallup.com/workplace/236366/q12-meta-analysis.aspx</w:t>
        </w:r>
      </w:hyperlink>
      <w:r w:rsidRPr="0579553F" w:rsidR="785820B0">
        <w:rPr>
          <w:rFonts w:ascii="Arial" w:hAnsi="Arial" w:eastAsia="Arial" w:cs="Arial"/>
          <w:b w:val="0"/>
          <w:bCs w:val="0"/>
          <w:i w:val="0"/>
          <w:iCs w:val="0"/>
          <w:caps w:val="0"/>
          <w:smallCaps w:val="0"/>
          <w:noProof w:val="0"/>
          <w:color w:val="374151"/>
          <w:sz w:val="22"/>
          <w:szCs w:val="22"/>
          <w:lang w:val="en-US"/>
        </w:rPr>
        <w:t xml:space="preserve"> [Accessed 10 Oct. 2023].</w:t>
      </w:r>
    </w:p>
    <w:p w:rsidRPr="0066034D" w:rsidR="005A0E17" w:rsidP="0579553F" w:rsidRDefault="005A0E17" w14:paraId="04A27925" w14:textId="668C3D23">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Leppla, A. (2016). Marriott International Shares Its Secret </w:t>
      </w:r>
      <w:r w:rsidRPr="0579553F" w:rsidR="51471751">
        <w:rPr>
          <w:rFonts w:ascii="Arial" w:hAnsi="Arial" w:eastAsia="Arial" w:cs="Arial"/>
          <w:b w:val="0"/>
          <w:bCs w:val="0"/>
          <w:i w:val="0"/>
          <w:iCs w:val="0"/>
          <w:caps w:val="0"/>
          <w:smallCaps w:val="0"/>
          <w:noProof w:val="0"/>
          <w:color w:val="374151"/>
          <w:sz w:val="22"/>
          <w:szCs w:val="22"/>
          <w:lang w:val="en-US"/>
        </w:rPr>
        <w:t>to</w:t>
      </w:r>
      <w:r w:rsidRPr="0579553F" w:rsidR="785820B0">
        <w:rPr>
          <w:rFonts w:ascii="Arial" w:hAnsi="Arial" w:eastAsia="Arial" w:cs="Arial"/>
          <w:b w:val="0"/>
          <w:bCs w:val="0"/>
          <w:i w:val="0"/>
          <w:iCs w:val="0"/>
          <w:caps w:val="0"/>
          <w:smallCaps w:val="0"/>
          <w:noProof w:val="0"/>
          <w:color w:val="374151"/>
          <w:sz w:val="22"/>
          <w:szCs w:val="22"/>
          <w:lang w:val="en-US"/>
        </w:rPr>
        <w:t xml:space="preserve"> Driving Employee Engagement. [online] </w:t>
      </w:r>
      <w:hyperlink r:id="Rd8c590becf5b46ed">
        <w:r w:rsidRPr="0579553F" w:rsidR="785820B0">
          <w:rPr>
            <w:rStyle w:val="Hyperlink"/>
            <w:rFonts w:ascii="Arial" w:hAnsi="Arial" w:eastAsia="Arial" w:cs="Arial"/>
            <w:b w:val="0"/>
            <w:bCs w:val="0"/>
            <w:i w:val="0"/>
            <w:iCs w:val="0"/>
            <w:caps w:val="0"/>
            <w:smallCaps w:val="0"/>
            <w:noProof w:val="0"/>
            <w:color w:val="374151"/>
            <w:sz w:val="22"/>
            <w:szCs w:val="22"/>
            <w:lang w:val="en-US"/>
          </w:rPr>
          <w:t>www.linkedin.com</w:t>
        </w:r>
      </w:hyperlink>
      <w:r w:rsidRPr="0579553F" w:rsidR="785820B0">
        <w:rPr>
          <w:rFonts w:ascii="Arial" w:hAnsi="Arial" w:eastAsia="Arial" w:cs="Arial"/>
          <w:b w:val="0"/>
          <w:bCs w:val="0"/>
          <w:i w:val="0"/>
          <w:iCs w:val="0"/>
          <w:caps w:val="0"/>
          <w:smallCaps w:val="0"/>
          <w:noProof w:val="0"/>
          <w:color w:val="374151"/>
          <w:sz w:val="22"/>
          <w:szCs w:val="22"/>
          <w:lang w:val="en-US"/>
        </w:rPr>
        <w:t xml:space="preserve">. Available at: </w:t>
      </w:r>
      <w:hyperlink r:id="R4f903c4b14054dcd">
        <w:r w:rsidRPr="0579553F" w:rsidR="785820B0">
          <w:rPr>
            <w:rStyle w:val="Hyperlink"/>
            <w:rFonts w:ascii="Arial" w:hAnsi="Arial" w:eastAsia="Arial" w:cs="Arial"/>
            <w:b w:val="0"/>
            <w:bCs w:val="0"/>
            <w:i w:val="0"/>
            <w:iCs w:val="0"/>
            <w:caps w:val="0"/>
            <w:smallCaps w:val="0"/>
            <w:noProof w:val="0"/>
            <w:color w:val="374151"/>
            <w:sz w:val="22"/>
            <w:szCs w:val="22"/>
            <w:lang w:val="en-US"/>
          </w:rPr>
          <w:t>https://www.linkedin.com/business/talent/blog/talent-engagement/marriott-international-shares-secrets-to-driving-employee-engagement</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13ABF9F3" w14:textId="2B28F25E">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Marriott International (2017). Marriott International Careers | Find Job &amp; Career Opportunities. [online] Marriott Careers. Available at: </w:t>
      </w:r>
      <w:hyperlink r:id="Rb2f5cea497d84cfe">
        <w:r w:rsidRPr="0579553F" w:rsidR="785820B0">
          <w:rPr>
            <w:rStyle w:val="Hyperlink"/>
            <w:rFonts w:ascii="Arial" w:hAnsi="Arial" w:eastAsia="Arial" w:cs="Arial"/>
            <w:b w:val="0"/>
            <w:bCs w:val="0"/>
            <w:i w:val="0"/>
            <w:iCs w:val="0"/>
            <w:caps w:val="0"/>
            <w:smallCaps w:val="0"/>
            <w:noProof w:val="0"/>
            <w:color w:val="374151"/>
            <w:sz w:val="22"/>
            <w:szCs w:val="22"/>
            <w:lang w:val="en-US"/>
          </w:rPr>
          <w:t>https://careers.marriott.com/</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76F440B8" w14:textId="619CD390">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Marriott International </w:t>
      </w:r>
      <w:r w:rsidRPr="0579553F" w:rsidR="785820B0">
        <w:rPr>
          <w:rFonts w:ascii="Arial" w:hAnsi="Arial" w:eastAsia="Arial" w:cs="Arial"/>
          <w:b w:val="0"/>
          <w:bCs w:val="0"/>
          <w:i w:val="0"/>
          <w:iCs w:val="0"/>
          <w:caps w:val="0"/>
          <w:smallCaps w:val="0"/>
          <w:noProof w:val="0"/>
          <w:color w:val="374151"/>
          <w:sz w:val="22"/>
          <w:szCs w:val="22"/>
          <w:lang w:val="en-US"/>
        </w:rPr>
        <w:t>Newscenter</w:t>
      </w:r>
      <w:r w:rsidRPr="0579553F" w:rsidR="785820B0">
        <w:rPr>
          <w:rFonts w:ascii="Arial" w:hAnsi="Arial" w:eastAsia="Arial" w:cs="Arial"/>
          <w:b w:val="0"/>
          <w:bCs w:val="0"/>
          <w:i w:val="0"/>
          <w:iCs w:val="0"/>
          <w:caps w:val="0"/>
          <w:smallCaps w:val="0"/>
          <w:noProof w:val="0"/>
          <w:color w:val="374151"/>
          <w:sz w:val="22"/>
          <w:szCs w:val="22"/>
          <w:lang w:val="en-US"/>
        </w:rPr>
        <w:t xml:space="preserve"> (US). (n.d.). Marriott Doubles Commitment to Youth in Europe. [online] Available at: </w:t>
      </w:r>
      <w:hyperlink r:id="R2c2895df06a04db0">
        <w:r w:rsidRPr="0579553F" w:rsidR="785820B0">
          <w:rPr>
            <w:rStyle w:val="Hyperlink"/>
            <w:rFonts w:ascii="Arial" w:hAnsi="Arial" w:eastAsia="Arial" w:cs="Arial"/>
            <w:b w:val="0"/>
            <w:bCs w:val="0"/>
            <w:i w:val="0"/>
            <w:iCs w:val="0"/>
            <w:caps w:val="0"/>
            <w:smallCaps w:val="0"/>
            <w:noProof w:val="0"/>
            <w:color w:val="374151"/>
            <w:sz w:val="22"/>
            <w:szCs w:val="22"/>
            <w:lang w:val="en-US"/>
          </w:rPr>
          <w:t>https://news.marriott.com/news/2018/10/04/marriott-doubles-commitment-to-youth-in-europe</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7A66721C" w14:textId="4E6A07F7">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Marriott International. (n.d.). Youth Career Initiative. [PDF]. Retrieved from </w:t>
      </w:r>
      <w:hyperlink r:id="R48aa459c80ac4f38">
        <w:r w:rsidRPr="0579553F" w:rsidR="785820B0">
          <w:rPr>
            <w:rStyle w:val="Hyperlink"/>
            <w:rFonts w:ascii="Arial" w:hAnsi="Arial" w:eastAsia="Arial" w:cs="Arial"/>
            <w:b w:val="0"/>
            <w:bCs w:val="0"/>
            <w:i w:val="0"/>
            <w:iCs w:val="0"/>
            <w:caps w:val="0"/>
            <w:smallCaps w:val="0"/>
            <w:noProof w:val="0"/>
            <w:color w:val="374151"/>
            <w:sz w:val="22"/>
            <w:szCs w:val="22"/>
            <w:lang w:val="en-US"/>
          </w:rPr>
          <w:t>https://www.marriott.com/marriottassets/Multimedia/PDF/CorporateResponsibility/HumanRightsCommitment.pdf</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49222466" w14:textId="6D6D5DC1">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Officevibe</w:t>
      </w:r>
      <w:r w:rsidRPr="0579553F" w:rsidR="785820B0">
        <w:rPr>
          <w:rFonts w:ascii="Arial" w:hAnsi="Arial" w:eastAsia="Arial" w:cs="Arial"/>
          <w:b w:val="0"/>
          <w:bCs w:val="0"/>
          <w:i w:val="0"/>
          <w:iCs w:val="0"/>
          <w:caps w:val="0"/>
          <w:smallCaps w:val="0"/>
          <w:noProof w:val="0"/>
          <w:color w:val="374151"/>
          <w:sz w:val="22"/>
          <w:szCs w:val="22"/>
          <w:lang w:val="en-US"/>
        </w:rPr>
        <w:t xml:space="preserve">. (n.d.). Employee Engagement Solution. Retrieved from </w:t>
      </w:r>
      <w:hyperlink r:id="R693a1fb2e0624e9c">
        <w:r w:rsidRPr="0579553F" w:rsidR="785820B0">
          <w:rPr>
            <w:rStyle w:val="Hyperlink"/>
            <w:rFonts w:ascii="Arial" w:hAnsi="Arial" w:eastAsia="Arial" w:cs="Arial"/>
            <w:b w:val="0"/>
            <w:bCs w:val="0"/>
            <w:i w:val="0"/>
            <w:iCs w:val="0"/>
            <w:caps w:val="0"/>
            <w:smallCaps w:val="0"/>
            <w:noProof w:val="0"/>
            <w:color w:val="374151"/>
            <w:sz w:val="22"/>
            <w:szCs w:val="22"/>
            <w:lang w:val="en-US"/>
          </w:rPr>
          <w:t>https://officevibe.com/employee-engagement-solution?utm_source=bing&amp;utm_medium=cpc&amp;utm_campaign=sem_bing_engagement_uk&amp;utm_adgroup=hr-engagement&amp;utm_term=employee%20engagement%20tool%20for%20hr&amp;hsa_acc=2955024606&amp;hsa_cam=19550469018&amp;hsa_grp=1161085461386950&amp;hsa_ad=&amp;hsa_src=o&amp;hsa_tgt=kwd-72568550079712:loc-188&amp;hsa_kw=employee%20engagement%20tool%20for%20hr&amp;hsa_mt=b&amp;hsa_net=adwords&amp;hsa_ver=3&amp;msclkid=853d47264695157c260b22039cffcb5c&amp;utm_source=bing&amp;utm_medium=cpc&amp;utm_campaign=sem_bing_engagement_uk&amp;utm_term=employee%20engagement%20tool%20for%20hr&amp;utm_content=hr-engagement</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59E1D150" w14:textId="44A4FB20">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Pew Research Center’s Social &amp; Demographic Trends Project. (2010). Millennials: Confident. Connected. Open to Change. [online] Available at: </w:t>
      </w:r>
      <w:hyperlink r:id="Rd35ab4c1899a4831">
        <w:r w:rsidRPr="0579553F" w:rsidR="785820B0">
          <w:rPr>
            <w:rStyle w:val="Hyperlink"/>
            <w:rFonts w:ascii="Arial" w:hAnsi="Arial" w:eastAsia="Arial" w:cs="Arial"/>
            <w:b w:val="0"/>
            <w:bCs w:val="0"/>
            <w:i w:val="0"/>
            <w:iCs w:val="0"/>
            <w:caps w:val="0"/>
            <w:smallCaps w:val="0"/>
            <w:noProof w:val="0"/>
            <w:color w:val="374151"/>
            <w:sz w:val="22"/>
            <w:szCs w:val="22"/>
            <w:lang w:val="en-US"/>
          </w:rPr>
          <w:t>https://www.pewsocialtrends.org/2010/02/24/millennials-confident-connected-open-to-change/</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4F1370A7" w14:textId="4E28BC65">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pitchgrade.com. (n.d.). Marriott International: Business Model, SWOT Analysis, and Competitors 2023 - </w:t>
      </w:r>
      <w:r w:rsidRPr="0579553F" w:rsidR="785820B0">
        <w:rPr>
          <w:rFonts w:ascii="Arial" w:hAnsi="Arial" w:eastAsia="Arial" w:cs="Arial"/>
          <w:b w:val="0"/>
          <w:bCs w:val="0"/>
          <w:i w:val="0"/>
          <w:iCs w:val="0"/>
          <w:caps w:val="0"/>
          <w:smallCaps w:val="0"/>
          <w:noProof w:val="0"/>
          <w:color w:val="374151"/>
          <w:sz w:val="22"/>
          <w:szCs w:val="22"/>
          <w:lang w:val="en-US"/>
        </w:rPr>
        <w:t>PitchGrade</w:t>
      </w:r>
      <w:r w:rsidRPr="0579553F" w:rsidR="785820B0">
        <w:rPr>
          <w:rFonts w:ascii="Arial" w:hAnsi="Arial" w:eastAsia="Arial" w:cs="Arial"/>
          <w:b w:val="0"/>
          <w:bCs w:val="0"/>
          <w:i w:val="0"/>
          <w:iCs w:val="0"/>
          <w:caps w:val="0"/>
          <w:smallCaps w:val="0"/>
          <w:noProof w:val="0"/>
          <w:color w:val="374151"/>
          <w:sz w:val="22"/>
          <w:szCs w:val="22"/>
          <w:lang w:val="en-US"/>
        </w:rPr>
        <w:t xml:space="preserve">. [online] Available at: </w:t>
      </w:r>
      <w:hyperlink r:id="R5a882bbe7a3642e3">
        <w:r w:rsidRPr="0579553F" w:rsidR="785820B0">
          <w:rPr>
            <w:rStyle w:val="Hyperlink"/>
            <w:rFonts w:ascii="Arial" w:hAnsi="Arial" w:eastAsia="Arial" w:cs="Arial"/>
            <w:b w:val="0"/>
            <w:bCs w:val="0"/>
            <w:i w:val="0"/>
            <w:iCs w:val="0"/>
            <w:caps w:val="0"/>
            <w:smallCaps w:val="0"/>
            <w:noProof w:val="0"/>
            <w:color w:val="374151"/>
            <w:sz w:val="22"/>
            <w:szCs w:val="22"/>
            <w:lang w:val="en-US"/>
          </w:rPr>
          <w:t>https://pitchgrade.com/companies/marriott-international</w:t>
        </w:r>
      </w:hyperlink>
      <w:r w:rsidRPr="0579553F" w:rsidR="785820B0">
        <w:rPr>
          <w:rFonts w:ascii="Arial" w:hAnsi="Arial" w:eastAsia="Arial" w:cs="Arial"/>
          <w:b w:val="0"/>
          <w:bCs w:val="0"/>
          <w:i w:val="0"/>
          <w:iCs w:val="0"/>
          <w:caps w:val="0"/>
          <w:smallCaps w:val="0"/>
          <w:noProof w:val="0"/>
          <w:color w:val="374151"/>
          <w:sz w:val="22"/>
          <w:szCs w:val="22"/>
          <w:lang w:val="en-US"/>
        </w:rPr>
        <w:t xml:space="preserve"> [Accessed 10 Oct. 2023].</w:t>
      </w:r>
    </w:p>
    <w:p w:rsidRPr="0066034D" w:rsidR="005A0E17" w:rsidP="0579553F" w:rsidRDefault="005A0E17" w14:paraId="259BBB4B" w14:textId="4F93E738">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Qualtrics (2021). The 5 Stages of the Employee Lifecycle Model | Qualtrics UK. [online] Qualtrics. Available at: </w:t>
      </w:r>
      <w:hyperlink r:id="R1521a3cd04564a07">
        <w:r w:rsidRPr="0579553F" w:rsidR="785820B0">
          <w:rPr>
            <w:rStyle w:val="Hyperlink"/>
            <w:rFonts w:ascii="Arial" w:hAnsi="Arial" w:eastAsia="Arial" w:cs="Arial"/>
            <w:b w:val="0"/>
            <w:bCs w:val="0"/>
            <w:i w:val="0"/>
            <w:iCs w:val="0"/>
            <w:caps w:val="0"/>
            <w:smallCaps w:val="0"/>
            <w:noProof w:val="0"/>
            <w:color w:val="374151"/>
            <w:sz w:val="22"/>
            <w:szCs w:val="22"/>
            <w:lang w:val="en-US"/>
          </w:rPr>
          <w:t>https://www.qualtrics.com/uk/experience-management/employee/employee-lifecycle-model/</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7B220A1D" w14:textId="571B968B">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Sustainable Hospitality Alliance. (n.d.). Youth employment </w:t>
      </w:r>
      <w:r w:rsidRPr="0579553F" w:rsidR="785820B0">
        <w:rPr>
          <w:rFonts w:ascii="Arial" w:hAnsi="Arial" w:eastAsia="Arial" w:cs="Arial"/>
          <w:b w:val="0"/>
          <w:bCs w:val="0"/>
          <w:i w:val="0"/>
          <w:iCs w:val="0"/>
          <w:caps w:val="0"/>
          <w:smallCaps w:val="0"/>
          <w:noProof w:val="0"/>
          <w:color w:val="374151"/>
          <w:sz w:val="22"/>
          <w:szCs w:val="22"/>
          <w:lang w:val="en-US"/>
        </w:rPr>
        <w:t>programme</w:t>
      </w:r>
      <w:r w:rsidRPr="0579553F" w:rsidR="785820B0">
        <w:rPr>
          <w:rFonts w:ascii="Arial" w:hAnsi="Arial" w:eastAsia="Arial" w:cs="Arial"/>
          <w:b w:val="0"/>
          <w:bCs w:val="0"/>
          <w:i w:val="0"/>
          <w:iCs w:val="0"/>
          <w:caps w:val="0"/>
          <w:smallCaps w:val="0"/>
          <w:noProof w:val="0"/>
          <w:color w:val="374151"/>
          <w:sz w:val="22"/>
          <w:szCs w:val="22"/>
          <w:lang w:val="en-US"/>
        </w:rPr>
        <w:t xml:space="preserve"> - building a better future. [online] Available at: </w:t>
      </w:r>
      <w:hyperlink r:id="Ref0c1f258f204684">
        <w:r w:rsidRPr="0579553F" w:rsidR="785820B0">
          <w:rPr>
            <w:rStyle w:val="Hyperlink"/>
            <w:rFonts w:ascii="Arial" w:hAnsi="Arial" w:eastAsia="Arial" w:cs="Arial"/>
            <w:b w:val="0"/>
            <w:bCs w:val="0"/>
            <w:i w:val="0"/>
            <w:iCs w:val="0"/>
            <w:caps w:val="0"/>
            <w:smallCaps w:val="0"/>
            <w:noProof w:val="0"/>
            <w:color w:val="374151"/>
            <w:sz w:val="22"/>
            <w:szCs w:val="22"/>
            <w:lang w:val="en-US"/>
          </w:rPr>
          <w:t>https://sustainablehospitalityalliance.org/our-work/youth-employment/youth-employment-programme/</w:t>
        </w:r>
      </w:hyperlink>
      <w:r w:rsidRPr="0579553F" w:rsidR="785820B0">
        <w:rPr>
          <w:rFonts w:ascii="Arial" w:hAnsi="Arial" w:eastAsia="Arial" w:cs="Arial"/>
          <w:b w:val="0"/>
          <w:bCs w:val="0"/>
          <w:i w:val="0"/>
          <w:iCs w:val="0"/>
          <w:caps w:val="0"/>
          <w:smallCaps w:val="0"/>
          <w:noProof w:val="0"/>
          <w:color w:val="374151"/>
          <w:sz w:val="22"/>
          <w:szCs w:val="22"/>
          <w:lang w:val="en-US"/>
        </w:rPr>
        <w:t xml:space="preserve"> [Accessed 10 Oct. 2023].</w:t>
      </w:r>
    </w:p>
    <w:p w:rsidRPr="0066034D" w:rsidR="005A0E17" w:rsidP="0579553F" w:rsidRDefault="005A0E17" w14:paraId="1B9F8123" w14:textId="08B05BCA">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The Annie E. Casey Foundation (2021). What are the core characteristics of generation Z? [online] The Annie E. Casey Foundation. Available at: </w:t>
      </w:r>
      <w:hyperlink r:id="R242ae4a5ca82425d">
        <w:r w:rsidRPr="0579553F" w:rsidR="785820B0">
          <w:rPr>
            <w:rStyle w:val="Hyperlink"/>
            <w:rFonts w:ascii="Arial" w:hAnsi="Arial" w:eastAsia="Arial" w:cs="Arial"/>
            <w:b w:val="0"/>
            <w:bCs w:val="0"/>
            <w:i w:val="0"/>
            <w:iCs w:val="0"/>
            <w:caps w:val="0"/>
            <w:smallCaps w:val="0"/>
            <w:noProof w:val="0"/>
            <w:color w:val="374151"/>
            <w:sz w:val="22"/>
            <w:szCs w:val="22"/>
            <w:lang w:val="en-US"/>
          </w:rPr>
          <w:t>https://www.aecf.org/blog/what-are-the-core-characteristics-of-generation-z</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31B46ED3" w14:textId="21C6E2B4">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Verasai</w:t>
      </w:r>
      <w:r w:rsidRPr="0579553F" w:rsidR="785820B0">
        <w:rPr>
          <w:rFonts w:ascii="Arial" w:hAnsi="Arial" w:eastAsia="Arial" w:cs="Arial"/>
          <w:b w:val="0"/>
          <w:bCs w:val="0"/>
          <w:i w:val="0"/>
          <w:iCs w:val="0"/>
          <w:caps w:val="0"/>
          <w:smallCaps w:val="0"/>
          <w:noProof w:val="0"/>
          <w:color w:val="374151"/>
          <w:sz w:val="22"/>
          <w:szCs w:val="22"/>
          <w:lang w:val="en-US"/>
        </w:rPr>
        <w:t xml:space="preserve">, A. (2016). The HR Southwest Conference. [online] The HR Digest. Available at: </w:t>
      </w:r>
      <w:hyperlink r:id="R6a1bde4ca82c425d">
        <w:r w:rsidRPr="0579553F" w:rsidR="785820B0">
          <w:rPr>
            <w:rStyle w:val="Hyperlink"/>
            <w:rFonts w:ascii="Arial" w:hAnsi="Arial" w:eastAsia="Arial" w:cs="Arial"/>
            <w:b w:val="0"/>
            <w:bCs w:val="0"/>
            <w:i w:val="0"/>
            <w:iCs w:val="0"/>
            <w:caps w:val="0"/>
            <w:smallCaps w:val="0"/>
            <w:noProof w:val="0"/>
            <w:color w:val="374151"/>
            <w:sz w:val="22"/>
            <w:szCs w:val="22"/>
            <w:lang w:val="en-US"/>
          </w:rPr>
          <w:t>https://www.thehrdigest.com/recruitment-principles-of-marriot/</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5BD71BA9" w14:textId="5D42AB32">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Workable (2019). What </w:t>
      </w:r>
      <w:r w:rsidRPr="0579553F" w:rsidR="785820B0">
        <w:rPr>
          <w:rFonts w:ascii="Arial" w:hAnsi="Arial" w:eastAsia="Arial" w:cs="Arial"/>
          <w:b w:val="0"/>
          <w:bCs w:val="0"/>
          <w:i w:val="0"/>
          <w:iCs w:val="0"/>
          <w:caps w:val="0"/>
          <w:smallCaps w:val="0"/>
          <w:noProof w:val="0"/>
          <w:color w:val="374151"/>
          <w:sz w:val="22"/>
          <w:szCs w:val="22"/>
          <w:lang w:val="en-US"/>
        </w:rPr>
        <w:t>is</w:t>
      </w:r>
      <w:r w:rsidRPr="0579553F" w:rsidR="785820B0">
        <w:rPr>
          <w:rFonts w:ascii="Arial" w:hAnsi="Arial" w:eastAsia="Arial" w:cs="Arial"/>
          <w:b w:val="0"/>
          <w:bCs w:val="0"/>
          <w:i w:val="0"/>
          <w:iCs w:val="0"/>
          <w:caps w:val="0"/>
          <w:smallCaps w:val="0"/>
          <w:noProof w:val="0"/>
          <w:color w:val="374151"/>
          <w:sz w:val="22"/>
          <w:szCs w:val="22"/>
          <w:lang w:val="en-US"/>
        </w:rPr>
        <w:t xml:space="preserve"> Human Resources (HR)? [definition and more] | Workable. [online] Recruiting Resources: How to Recruit and Hire Better. Available at: </w:t>
      </w:r>
      <w:hyperlink r:id="Rb44dbcaef3f84ba0">
        <w:r w:rsidRPr="0579553F" w:rsidR="785820B0">
          <w:rPr>
            <w:rStyle w:val="Hyperlink"/>
            <w:rFonts w:ascii="Arial" w:hAnsi="Arial" w:eastAsia="Arial" w:cs="Arial"/>
            <w:b w:val="0"/>
            <w:bCs w:val="0"/>
            <w:i w:val="0"/>
            <w:iCs w:val="0"/>
            <w:caps w:val="0"/>
            <w:smallCaps w:val="0"/>
            <w:noProof w:val="0"/>
            <w:color w:val="374151"/>
            <w:sz w:val="22"/>
            <w:szCs w:val="22"/>
            <w:lang w:val="en-US"/>
          </w:rPr>
          <w:t>https://resources.workable.com/hr-terms/human-resources-definition</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546B3FB1" w14:textId="4801C3D4">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hyperlink r:id="Rcb903f05c34741f9">
        <w:r w:rsidRPr="0579553F" w:rsidR="785820B0">
          <w:rPr>
            <w:rStyle w:val="Hyperlink"/>
            <w:rFonts w:ascii="Arial" w:hAnsi="Arial" w:eastAsia="Arial" w:cs="Arial"/>
            <w:b w:val="0"/>
            <w:bCs w:val="0"/>
            <w:i w:val="0"/>
            <w:iCs w:val="0"/>
            <w:caps w:val="0"/>
            <w:smallCaps w:val="0"/>
            <w:strike w:val="0"/>
            <w:dstrike w:val="0"/>
            <w:noProof w:val="0"/>
            <w:color w:val="374151"/>
            <w:sz w:val="22"/>
            <w:szCs w:val="22"/>
            <w:u w:val="none"/>
            <w:lang w:val="en-US"/>
          </w:rPr>
          <w:t>www.cornerstoneondemand.com</w:t>
        </w:r>
      </w:hyperlink>
      <w:r w:rsidRPr="0579553F" w:rsidR="785820B0">
        <w:rPr>
          <w:rFonts w:ascii="Arial" w:hAnsi="Arial" w:eastAsia="Arial" w:cs="Arial"/>
          <w:b w:val="0"/>
          <w:bCs w:val="0"/>
          <w:i w:val="0"/>
          <w:iCs w:val="0"/>
          <w:caps w:val="0"/>
          <w:smallCaps w:val="0"/>
          <w:noProof w:val="0"/>
          <w:color w:val="374151"/>
          <w:sz w:val="22"/>
          <w:szCs w:val="22"/>
          <w:lang w:val="en-US"/>
        </w:rPr>
        <w:t xml:space="preserve">. (n.d.). 5 Keys to Long-Term Engagement with Gen Y. [online] Available at: </w:t>
      </w:r>
      <w:hyperlink r:id="R0195da7da2924833">
        <w:r w:rsidRPr="0579553F" w:rsidR="785820B0">
          <w:rPr>
            <w:rStyle w:val="Hyperlink"/>
            <w:rFonts w:ascii="Arial" w:hAnsi="Arial" w:eastAsia="Arial" w:cs="Arial"/>
            <w:b w:val="0"/>
            <w:bCs w:val="0"/>
            <w:i w:val="0"/>
            <w:iCs w:val="0"/>
            <w:caps w:val="0"/>
            <w:smallCaps w:val="0"/>
            <w:noProof w:val="0"/>
            <w:color w:val="374151"/>
            <w:sz w:val="22"/>
            <w:szCs w:val="22"/>
            <w:lang w:val="en-US"/>
          </w:rPr>
          <w:t>https://www.cornerstoneondemand.com/uk/resources/article/5-keys-long-term-engagement-gen-y/</w:t>
        </w:r>
      </w:hyperlink>
      <w:r w:rsidRPr="0579553F" w:rsidR="785820B0">
        <w:rPr>
          <w:rFonts w:ascii="Arial" w:hAnsi="Arial" w:eastAsia="Arial" w:cs="Arial"/>
          <w:b w:val="0"/>
          <w:bCs w:val="0"/>
          <w:i w:val="0"/>
          <w:iCs w:val="0"/>
          <w:caps w:val="0"/>
          <w:smallCaps w:val="0"/>
          <w:noProof w:val="0"/>
          <w:color w:val="374151"/>
          <w:sz w:val="22"/>
          <w:szCs w:val="22"/>
          <w:lang w:val="en-US"/>
        </w:rPr>
        <w:t xml:space="preserve"> [Accessed 10 Oct. 2023].</w:t>
      </w:r>
    </w:p>
    <w:p w:rsidRPr="0066034D" w:rsidR="005A0E17" w:rsidP="0579553F" w:rsidRDefault="005A0E17" w14:paraId="15D8C59F" w14:textId="129CC37F">
      <w:pPr>
        <w:pStyle w:val="ListParagraph"/>
        <w:numPr>
          <w:ilvl w:val="0"/>
          <w:numId w:val="1"/>
        </w:numPr>
        <w:spacing w:before="0" w:beforeAutospacing="off" w:after="0" w:afterAutospacing="off" w:line="360" w:lineRule="auto"/>
        <w:jc w:val="both"/>
        <w:rPr>
          <w:rFonts w:ascii="Arial" w:hAnsi="Arial" w:eastAsia="Arial" w:cs="Arial"/>
          <w:b w:val="0"/>
          <w:bCs w:val="0"/>
          <w:i w:val="0"/>
          <w:iCs w:val="0"/>
          <w:caps w:val="0"/>
          <w:smallCaps w:val="0"/>
          <w:noProof w:val="0"/>
          <w:color w:val="374151"/>
          <w:sz w:val="22"/>
          <w:szCs w:val="22"/>
          <w:lang w:val="en-US"/>
        </w:rPr>
      </w:pPr>
      <w:r w:rsidRPr="0579553F" w:rsidR="785820B0">
        <w:rPr>
          <w:rFonts w:ascii="Arial" w:hAnsi="Arial" w:eastAsia="Arial" w:cs="Arial"/>
          <w:b w:val="0"/>
          <w:bCs w:val="0"/>
          <w:i w:val="0"/>
          <w:iCs w:val="0"/>
          <w:caps w:val="0"/>
          <w:smallCaps w:val="0"/>
          <w:noProof w:val="0"/>
          <w:color w:val="374151"/>
          <w:sz w:val="22"/>
          <w:szCs w:val="22"/>
          <w:lang w:val="en-US"/>
        </w:rPr>
        <w:t xml:space="preserve">Anuradha (2021). What is the Difference Between Generation Y and Z. [online] Pediaa.com. Available at: </w:t>
      </w:r>
      <w:hyperlink r:id="R80d741af9e124d92">
        <w:r w:rsidRPr="0579553F" w:rsidR="785820B0">
          <w:rPr>
            <w:rStyle w:val="Hyperlink"/>
            <w:rFonts w:ascii="Arial" w:hAnsi="Arial" w:eastAsia="Arial" w:cs="Arial"/>
            <w:b w:val="0"/>
            <w:bCs w:val="0"/>
            <w:i w:val="0"/>
            <w:iCs w:val="0"/>
            <w:caps w:val="0"/>
            <w:smallCaps w:val="0"/>
            <w:noProof w:val="0"/>
            <w:color w:val="374151"/>
            <w:sz w:val="22"/>
            <w:szCs w:val="22"/>
            <w:lang w:val="en-US"/>
          </w:rPr>
          <w:t>https://pediaa.com/what-is-the-difference-between-generation-y-and-z/</w:t>
        </w:r>
      </w:hyperlink>
      <w:r w:rsidRPr="0579553F" w:rsidR="785820B0">
        <w:rPr>
          <w:rFonts w:ascii="Arial" w:hAnsi="Arial" w:eastAsia="Arial" w:cs="Arial"/>
          <w:b w:val="0"/>
          <w:bCs w:val="0"/>
          <w:i w:val="0"/>
          <w:iCs w:val="0"/>
          <w:caps w:val="0"/>
          <w:smallCaps w:val="0"/>
          <w:noProof w:val="0"/>
          <w:color w:val="374151"/>
          <w:sz w:val="22"/>
          <w:szCs w:val="22"/>
          <w:lang w:val="en-US"/>
        </w:rPr>
        <w:t>.</w:t>
      </w:r>
    </w:p>
    <w:p w:rsidRPr="0066034D" w:rsidR="005A0E17" w:rsidP="0579553F" w:rsidRDefault="005A0E17" w14:paraId="1FE24EE2" w14:textId="012F7C54">
      <w:pPr>
        <w:pStyle w:val="Normal"/>
        <w:spacing w:after="0" w:line="360" w:lineRule="auto"/>
        <w:jc w:val="both"/>
        <w:rPr>
          <w:rFonts w:ascii="Arial" w:hAnsi="Arial" w:eastAsia="Arial" w:cs="Arial"/>
          <w:color w:val="000000" w:themeColor="text1"/>
          <w:sz w:val="22"/>
          <w:szCs w:val="22"/>
        </w:rPr>
      </w:pPr>
    </w:p>
    <w:p w:rsidRPr="0066034D" w:rsidR="005A0E17" w:rsidP="0066034D" w:rsidRDefault="005A0E17" w14:paraId="5081D071" w14:textId="794F7D54">
      <w:pPr>
        <w:spacing w:line="360" w:lineRule="auto"/>
        <w:jc w:val="both"/>
        <w:rPr>
          <w:rFonts w:ascii="Arial" w:hAnsi="Arial" w:eastAsia="Calibri" w:cs="Arial"/>
          <w:color w:val="000000" w:themeColor="text1"/>
          <w:sz w:val="27"/>
          <w:szCs w:val="27"/>
        </w:rPr>
      </w:pPr>
    </w:p>
    <w:p w:rsidRPr="0066034D" w:rsidR="005A0E17" w:rsidP="0066034D" w:rsidRDefault="005A0E17" w14:paraId="1F90A5A5" w14:textId="2956F97A">
      <w:pPr>
        <w:spacing w:after="0" w:line="360" w:lineRule="auto"/>
        <w:jc w:val="both"/>
        <w:rPr>
          <w:rFonts w:ascii="Arial" w:hAnsi="Arial" w:eastAsia="Calibri" w:cs="Arial"/>
          <w:color w:val="000000" w:themeColor="text1"/>
          <w:sz w:val="27"/>
          <w:szCs w:val="27"/>
        </w:rPr>
      </w:pPr>
    </w:p>
    <w:p w:rsidRPr="0066034D" w:rsidR="005A0E17" w:rsidP="0066034D" w:rsidRDefault="005A0E17" w14:paraId="2C078E63" w14:textId="3CF2848E">
      <w:pPr>
        <w:spacing w:line="360" w:lineRule="auto"/>
        <w:jc w:val="both"/>
        <w:rPr>
          <w:rFonts w:ascii="Arial" w:hAnsi="Arial" w:cs="Arial"/>
          <w:color w:val="000000" w:themeColor="text1"/>
        </w:rPr>
      </w:pPr>
    </w:p>
    <w:sectPr w:rsidRPr="0066034D" w:rsidR="005A0E1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entireDocument int2:id="JLiB5O4J">
      <int2:extLst>
        <oel:ext uri="E302BA01-7950-474C-9AD3-286E660C40A8">
          <int2:similaritySummary int2:version="1" int2:runId="1697075197232" int2:tilesCheckedInThisRun="83" int2:totalNumOfTiles="83" int2:similarityAnnotationCount="0" int2:numWords="2427"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403C074D-13BC54C2 15FCC33A-49EA6F13 7517042A-0FBAB912 5BB01923-0BFCADD8 6FE0F007-5645F4E4 2F2EE530-0D155689 6FBBAA7D-32F33BDA 6E946ECC-689406DA 7C38FB06-2A1B4EED 48FC6470-1D88BCE9 464F548E-48E1ABB9 3DC94FFB-2EFBB0BF 6E3F5777-72C34A63 7CECC95D-529A7484 24C7AD2D-7C7C0F18 73903E0F-2C312E75 430FD039-779FBE98 43A2AFA0-439A3A2B 0F69A90B-67A254C3 1AA71096-3FD7F5DD 10BC8D28-19A8BC22 16449BEF-77777777 06EA1843-115C2002 3758E086-56618B63 56731CA3-2B0C82FA 55F70E85-2B5FB971 1B2ECB88-3BB0BF67 647B5458-492DAE70 3BA1F9B5-77777777 159DAF06-77777777 0A6A18FD-4FF56E84 5BF4A1EC-2B40CCFE 4A17F22F-6ECFF4A4 529EC7F7-6D774449 416C2878-2CAEE392 43A9DC0A-532AFDF9 11077022-5CBCF702 59C29941-45E6507D 41864639-1998545B 21DCB8F5-100C0B66 1625889A-484CD1F3 78C3C0BB-1A4BB90A 257C6F99-4B4DFB42 4D994975-0EB28A80 0898622E-67ADAFCC 5AEF22B8-05A6C7CA 692AB9DC-5B1C84F3 64BF8A56-2487289D 5DDD81B9-74C7D44E 2C310B3B-0FF7DF6A 3785E4A9-383BBA11 4048323A-12AA9F1F 3C56359C-77777777 667430BF-77777777 493F45F8-5253731E 71421C42-4156AFBB 593DA018-59233C95 45BCFD77-4032760B 6FBACD96-36F80687 277A5DBD-3B4667C9 47683243-25330AD1 40F9A63D-0C7048CA 1BB6690C-7169BB24 7464381C-7ACC07EE 037710B4-7E50B8E0 6A259A91-43C6C2C8 01529AB6-5C003DDE 1E6B0BE1-5B0F2776 570F9BDD-7FBF9C95 17594EF8-7A539280 2B025FFA-0D2215A3 13AF1CD2-6EE8D682 28938DB6-1FB008C0 26FB0A1E-72A5D4EC 4999C5A1-62940826 32A3EB4F-77777777 3D9FE297-22911373 38338BDE-4D3970C1 3ACC4CF4-655DEE83 11DE6EB6-578668DD 7A74C012-6346CAC3 75294E8D-6BA80437 367C9329-29BA4F32 53C079BE-014F0C21 132F4F85-7809EA52 29FDDBE3-599FB204 04B77774-0745A621 1CC66435-4102CF18 39EBB232-047559EB 1DDEBE10-78CE0F73 058503C6-14775F40 64F5EBC1-21BD8FEB 001470A4-4D3E0B1D 05B1A75C-1914C497 0BD7BDFB-30E2FD40 05B5C3C1-27F87A6C 386EFE30-77777777 00024479-1376C56D 72098921-77777777 3547CC39-77777777 72DEB983-77777777 29A62D70-77777777 657FCE66-77777777 4F24ECEA-77777777 731E09F9-77777777 141FF246-77777777 62719D60-77777777 5392326D-77777777 3BAF58E5-77777777 285BA1B6-77777777 50F22E0B-77777777 75DD4890-77777777 4535C415-77777777 5CD2125D-77777777 3AB03890-77777777 554043AA-77777777 1576CB79-77777777 08B79C75-77777777 0968AEA9-77777777 10014ABC-77777777 16147875-77777777 1C9CD0C3-77777777 470180BC-77777777 6C271B07-77777777 1FB49978-77777777 6F92EF77-77777777 6E705D05-77777777 6BCB7E02-77777777 67AD6D25-77777777 44BDB863-77777777 034106AD-77777777 61274556-77777777 70A9D357-77777777 1FE24EE2-5AFE60FB 5081D071-794F7D54 1F90A5A5-2956F97A 2C078E63-3CF2848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702F2"/>
    <w:multiLevelType w:val="hybridMultilevel"/>
    <w:tmpl w:val="EE166F60"/>
    <w:lvl w:ilvl="0">
      <w:start w:val="1"/>
      <w:numFmt w:val="bullet"/>
      <w:lvlText w:val=""/>
      <w:lvlJc w:val="left"/>
      <w:pPr>
        <w:ind w:left="720" w:hanging="360"/>
      </w:pPr>
      <w:rPr>
        <w:rFonts w:hint="default" w:ascii="Symbol" w:hAnsi="Symbol"/>
      </w:rPr>
    </w:lvl>
    <w:lvl w:ilvl="1" w:tplc="D89C9200">
      <w:start w:val="1"/>
      <w:numFmt w:val="bullet"/>
      <w:lvlText w:val="o"/>
      <w:lvlJc w:val="left"/>
      <w:pPr>
        <w:ind w:left="1440" w:hanging="360"/>
      </w:pPr>
      <w:rPr>
        <w:rFonts w:hint="default" w:ascii="Courier New" w:hAnsi="Courier New"/>
      </w:rPr>
    </w:lvl>
    <w:lvl w:ilvl="2" w:tplc="74D0E638">
      <w:start w:val="1"/>
      <w:numFmt w:val="bullet"/>
      <w:lvlText w:val=""/>
      <w:lvlJc w:val="left"/>
      <w:pPr>
        <w:ind w:left="2160" w:hanging="360"/>
      </w:pPr>
      <w:rPr>
        <w:rFonts w:hint="default" w:ascii="Wingdings" w:hAnsi="Wingdings"/>
      </w:rPr>
    </w:lvl>
    <w:lvl w:ilvl="3" w:tplc="A70C123E">
      <w:start w:val="1"/>
      <w:numFmt w:val="bullet"/>
      <w:lvlText w:val=""/>
      <w:lvlJc w:val="left"/>
      <w:pPr>
        <w:ind w:left="2880" w:hanging="360"/>
      </w:pPr>
      <w:rPr>
        <w:rFonts w:hint="default" w:ascii="Symbol" w:hAnsi="Symbol"/>
      </w:rPr>
    </w:lvl>
    <w:lvl w:ilvl="4" w:tplc="4B36B878">
      <w:start w:val="1"/>
      <w:numFmt w:val="bullet"/>
      <w:lvlText w:val="o"/>
      <w:lvlJc w:val="left"/>
      <w:pPr>
        <w:ind w:left="3600" w:hanging="360"/>
      </w:pPr>
      <w:rPr>
        <w:rFonts w:hint="default" w:ascii="Courier New" w:hAnsi="Courier New"/>
      </w:rPr>
    </w:lvl>
    <w:lvl w:ilvl="5" w:tplc="65C803A0">
      <w:start w:val="1"/>
      <w:numFmt w:val="bullet"/>
      <w:lvlText w:val=""/>
      <w:lvlJc w:val="left"/>
      <w:pPr>
        <w:ind w:left="4320" w:hanging="360"/>
      </w:pPr>
      <w:rPr>
        <w:rFonts w:hint="default" w:ascii="Wingdings" w:hAnsi="Wingdings"/>
      </w:rPr>
    </w:lvl>
    <w:lvl w:ilvl="6" w:tplc="771CDC20">
      <w:start w:val="1"/>
      <w:numFmt w:val="bullet"/>
      <w:lvlText w:val=""/>
      <w:lvlJc w:val="left"/>
      <w:pPr>
        <w:ind w:left="5040" w:hanging="360"/>
      </w:pPr>
      <w:rPr>
        <w:rFonts w:hint="default" w:ascii="Symbol" w:hAnsi="Symbol"/>
      </w:rPr>
    </w:lvl>
    <w:lvl w:ilvl="7" w:tplc="6736FDE8">
      <w:start w:val="1"/>
      <w:numFmt w:val="bullet"/>
      <w:lvlText w:val="o"/>
      <w:lvlJc w:val="left"/>
      <w:pPr>
        <w:ind w:left="5760" w:hanging="360"/>
      </w:pPr>
      <w:rPr>
        <w:rFonts w:hint="default" w:ascii="Courier New" w:hAnsi="Courier New"/>
      </w:rPr>
    </w:lvl>
    <w:lvl w:ilvl="8" w:tplc="3632A586">
      <w:start w:val="1"/>
      <w:numFmt w:val="bullet"/>
      <w:lvlText w:val=""/>
      <w:lvlJc w:val="left"/>
      <w:pPr>
        <w:ind w:left="6480" w:hanging="360"/>
      </w:pPr>
      <w:rPr>
        <w:rFonts w:hint="default" w:ascii="Wingdings" w:hAnsi="Wingdings"/>
      </w:rPr>
    </w:lvl>
  </w:abstractNum>
  <w:num w:numId="1" w16cid:durableId="136803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4CFE9C"/>
    <w:rsid w:val="005A0E17"/>
    <w:rsid w:val="0066034D"/>
    <w:rsid w:val="006EA748"/>
    <w:rsid w:val="00B435D1"/>
    <w:rsid w:val="02435EC2"/>
    <w:rsid w:val="03EA3F0D"/>
    <w:rsid w:val="04144169"/>
    <w:rsid w:val="0579553F"/>
    <w:rsid w:val="07182613"/>
    <w:rsid w:val="07540431"/>
    <w:rsid w:val="07671B1E"/>
    <w:rsid w:val="078D412F"/>
    <w:rsid w:val="0CAF9A20"/>
    <w:rsid w:val="0D1F605D"/>
    <w:rsid w:val="0D8DFEEF"/>
    <w:rsid w:val="0E7D5516"/>
    <w:rsid w:val="0FE8E217"/>
    <w:rsid w:val="1047BB60"/>
    <w:rsid w:val="10F55EBF"/>
    <w:rsid w:val="1174F79A"/>
    <w:rsid w:val="11EED813"/>
    <w:rsid w:val="121D046C"/>
    <w:rsid w:val="130E0D54"/>
    <w:rsid w:val="13FD34E0"/>
    <w:rsid w:val="143EBD1B"/>
    <w:rsid w:val="16A3322D"/>
    <w:rsid w:val="175CB3B8"/>
    <w:rsid w:val="17A67004"/>
    <w:rsid w:val="187DFF8F"/>
    <w:rsid w:val="188A1059"/>
    <w:rsid w:val="19DDA188"/>
    <w:rsid w:val="1A61C752"/>
    <w:rsid w:val="1AB59E4B"/>
    <w:rsid w:val="1CFC09B8"/>
    <w:rsid w:val="1D5170B2"/>
    <w:rsid w:val="1DD24315"/>
    <w:rsid w:val="2109E3D7"/>
    <w:rsid w:val="210EF660"/>
    <w:rsid w:val="211C34AF"/>
    <w:rsid w:val="222174D7"/>
    <w:rsid w:val="2237312A"/>
    <w:rsid w:val="22987321"/>
    <w:rsid w:val="22A5B438"/>
    <w:rsid w:val="24BAD67F"/>
    <w:rsid w:val="2583FC89"/>
    <w:rsid w:val="25B71691"/>
    <w:rsid w:val="2678FFCC"/>
    <w:rsid w:val="26AF754C"/>
    <w:rsid w:val="26B822E4"/>
    <w:rsid w:val="274B57D8"/>
    <w:rsid w:val="27ADFFA1"/>
    <w:rsid w:val="287BB75A"/>
    <w:rsid w:val="28B056C1"/>
    <w:rsid w:val="28B237C7"/>
    <w:rsid w:val="29326122"/>
    <w:rsid w:val="295B8042"/>
    <w:rsid w:val="29E70CD2"/>
    <w:rsid w:val="2A37E140"/>
    <w:rsid w:val="2AF750A3"/>
    <w:rsid w:val="2AFC2216"/>
    <w:rsid w:val="2BD3B1A1"/>
    <w:rsid w:val="2C0C9840"/>
    <w:rsid w:val="2E4EB049"/>
    <w:rsid w:val="2FE2BAA8"/>
    <w:rsid w:val="30556B78"/>
    <w:rsid w:val="30A722C4"/>
    <w:rsid w:val="3195E30B"/>
    <w:rsid w:val="31AB2721"/>
    <w:rsid w:val="31B1004C"/>
    <w:rsid w:val="32B1A28B"/>
    <w:rsid w:val="3346F782"/>
    <w:rsid w:val="334F29DF"/>
    <w:rsid w:val="33AE2E64"/>
    <w:rsid w:val="345E69AB"/>
    <w:rsid w:val="34EC4A82"/>
    <w:rsid w:val="37F9F39E"/>
    <w:rsid w:val="38215C5A"/>
    <w:rsid w:val="38229B02"/>
    <w:rsid w:val="389E01F2"/>
    <w:rsid w:val="3A1C37D0"/>
    <w:rsid w:val="3A64DAA2"/>
    <w:rsid w:val="3C645F98"/>
    <w:rsid w:val="3C96B855"/>
    <w:rsid w:val="3CF60C25"/>
    <w:rsid w:val="3DDE4B25"/>
    <w:rsid w:val="3E91DC86"/>
    <w:rsid w:val="3ED9253F"/>
    <w:rsid w:val="3FD4E5B7"/>
    <w:rsid w:val="404EB737"/>
    <w:rsid w:val="40DD1531"/>
    <w:rsid w:val="4205E59C"/>
    <w:rsid w:val="43AC9662"/>
    <w:rsid w:val="43F0A950"/>
    <w:rsid w:val="472F931D"/>
    <w:rsid w:val="480722A8"/>
    <w:rsid w:val="49B5184F"/>
    <w:rsid w:val="49DC7CB3"/>
    <w:rsid w:val="4A6733DF"/>
    <w:rsid w:val="4C9242DD"/>
    <w:rsid w:val="4D269B45"/>
    <w:rsid w:val="4D5B662E"/>
    <w:rsid w:val="4DDB4981"/>
    <w:rsid w:val="4DFEEC9C"/>
    <w:rsid w:val="4E4EE61A"/>
    <w:rsid w:val="4FDD7C83"/>
    <w:rsid w:val="5000793C"/>
    <w:rsid w:val="50E8FB13"/>
    <w:rsid w:val="51471751"/>
    <w:rsid w:val="51567D7D"/>
    <w:rsid w:val="51FFE3E6"/>
    <w:rsid w:val="56392523"/>
    <w:rsid w:val="56A44DDF"/>
    <w:rsid w:val="57024874"/>
    <w:rsid w:val="5806F920"/>
    <w:rsid w:val="5B3E27D2"/>
    <w:rsid w:val="5FE79B63"/>
    <w:rsid w:val="61504724"/>
    <w:rsid w:val="61D6044D"/>
    <w:rsid w:val="62774F7D"/>
    <w:rsid w:val="631F95B1"/>
    <w:rsid w:val="644BEB72"/>
    <w:rsid w:val="64741D59"/>
    <w:rsid w:val="67ABBE1B"/>
    <w:rsid w:val="6846116C"/>
    <w:rsid w:val="6953DEE9"/>
    <w:rsid w:val="6B4CFE9C"/>
    <w:rsid w:val="6C551EAE"/>
    <w:rsid w:val="6D4267DF"/>
    <w:rsid w:val="6E251911"/>
    <w:rsid w:val="71581C0D"/>
    <w:rsid w:val="72A21BC1"/>
    <w:rsid w:val="75452E2F"/>
    <w:rsid w:val="78530F2C"/>
    <w:rsid w:val="785820B0"/>
    <w:rsid w:val="7AAEBE26"/>
    <w:rsid w:val="7AC7E683"/>
    <w:rsid w:val="7B20E2E9"/>
    <w:rsid w:val="7C0C2F73"/>
    <w:rsid w:val="7C9D34FB"/>
    <w:rsid w:val="7CAEA4D2"/>
    <w:rsid w:val="7DA7FFD4"/>
    <w:rsid w:val="7E9DB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CFE9C"/>
  <w15:chartTrackingRefBased/>
  <w15:docId w15:val="{5FA21584-55EF-417F-9002-1D70F94A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24" /><Relationship Type="http://schemas.openxmlformats.org/officeDocument/2006/relationships/webSettings" Target="webSettings.xml" Id="rId4" /><Relationship Type="http://schemas.microsoft.com/office/2020/10/relationships/intelligence" Target="intelligence2.xml" Id="Rac99048d35004617" /><Relationship Type="http://schemas.openxmlformats.org/officeDocument/2006/relationships/hyperlink" Target="https://resources.workable.com/tutorial/hr-tools" TargetMode="External" Id="Rb83754d4b01d43a6" /><Relationship Type="http://schemas.openxmlformats.org/officeDocument/2006/relationships/hyperlink" Target="https://www.indeed.com/career-advice/finding-a-job/generation-y" TargetMode="External" Id="Rf3ee8e4d7ee94aaa" /><Relationship Type="http://schemas.openxmlformats.org/officeDocument/2006/relationships/hyperlink" Target="https://jobs.hilton.com/us/en/blogarticle/how-our-global-team-members-thrive" TargetMode="External" Id="R9af598f9865a49dd" /><Relationship Type="http://schemas.openxmlformats.org/officeDocument/2006/relationships/hyperlink" Target="https://www.gallup.com/workplace/321725/gallup-q12-meta-analysis-report.aspx" TargetMode="External" Id="R428d4c75494343bc" /><Relationship Type="http://schemas.openxmlformats.org/officeDocument/2006/relationships/hyperlink" Target="https://www.gallup.com/workplace/236366/q12-meta-analysis.aspx" TargetMode="External" Id="Rb69ab0f59661498e" /><Relationship Type="http://schemas.openxmlformats.org/officeDocument/2006/relationships/hyperlink" Target="http://www.linkedin.com/" TargetMode="External" Id="Rd8c590becf5b46ed" /><Relationship Type="http://schemas.openxmlformats.org/officeDocument/2006/relationships/hyperlink" Target="https://www.linkedin.com/business/talent/blog/talent-engagement/marriott-international-shares-secrets-to-driving-employee-engagement" TargetMode="External" Id="R4f903c4b14054dcd" /><Relationship Type="http://schemas.openxmlformats.org/officeDocument/2006/relationships/hyperlink" Target="https://careers.marriott.com/" TargetMode="External" Id="Rb2f5cea497d84cfe" /><Relationship Type="http://schemas.openxmlformats.org/officeDocument/2006/relationships/hyperlink" Target="https://news.marriott.com/news/2018/10/04/marriott-doubles-commitment-to-youth-in-europe" TargetMode="External" Id="R2c2895df06a04db0" /><Relationship Type="http://schemas.openxmlformats.org/officeDocument/2006/relationships/hyperlink" Target="https://www.marriott.com/marriottassets/Multimedia/PDF/CorporateResponsibility/HumanRightsCommitment.pdf" TargetMode="External" Id="R48aa459c80ac4f38" /><Relationship Type="http://schemas.openxmlformats.org/officeDocument/2006/relationships/hyperlink" Target="https://officevibe.com/employee-engagement-solution?utm_source=bing&amp;utm_medium=cpc&amp;utm_campaign=sem_bing_engagement_uk&amp;utm_adgroup=hr-engagement&amp;utm_term=employee%20engagement%20tool%20for%20hr&amp;hsa_acc=2955024606&amp;hsa_cam=19550469018&amp;hsa_grp=1161085461386950&amp;hsa_ad=&amp;hsa_src=o&amp;hsa_tgt=kwd-72568550079712:loc-188&amp;hsa_kw=employee%20engagement%20tool%20for%20hr&amp;hsa_mt=b&amp;hsa_net=adwords&amp;hsa_ver=3&amp;msclkid=853d47264695157c260b22039cffcb5c&amp;utm_source=bing&amp;utm_medium=cpc&amp;utm_campaign=sem_bing_engagement_uk&amp;utm_term=employee%20engagement%20tool%20for%20hr&amp;utm_content=hr-engagement" TargetMode="External" Id="R693a1fb2e0624e9c" /><Relationship Type="http://schemas.openxmlformats.org/officeDocument/2006/relationships/hyperlink" Target="https://www.pewsocialtrends.org/2010/02/24/millennials-confident-connected-open-to-change/" TargetMode="External" Id="Rd35ab4c1899a4831" /><Relationship Type="http://schemas.openxmlformats.org/officeDocument/2006/relationships/hyperlink" Target="https://pitchgrade.com/companies/marriott-international" TargetMode="External" Id="R5a882bbe7a3642e3" /><Relationship Type="http://schemas.openxmlformats.org/officeDocument/2006/relationships/hyperlink" Target="https://www.qualtrics.com/uk/experience-management/employee/employee-lifecycle-model/" TargetMode="External" Id="R1521a3cd04564a07" /><Relationship Type="http://schemas.openxmlformats.org/officeDocument/2006/relationships/hyperlink" Target="https://sustainablehospitalityalliance.org/our-work/youth-employment/youth-employment-programme/" TargetMode="External" Id="Ref0c1f258f204684" /><Relationship Type="http://schemas.openxmlformats.org/officeDocument/2006/relationships/hyperlink" Target="https://www.aecf.org/blog/what-are-the-core-characteristics-of-generation-z" TargetMode="External" Id="R242ae4a5ca82425d" /><Relationship Type="http://schemas.openxmlformats.org/officeDocument/2006/relationships/hyperlink" Target="https://www.thehrdigest.com/recruitment-principles-of-marriot/" TargetMode="External" Id="R6a1bde4ca82c425d" /><Relationship Type="http://schemas.openxmlformats.org/officeDocument/2006/relationships/hyperlink" Target="https://resources.workable.com/hr-terms/human-resources-definition" TargetMode="External" Id="Rb44dbcaef3f84ba0" /><Relationship Type="http://schemas.openxmlformats.org/officeDocument/2006/relationships/hyperlink" Target="http://www.cornerstoneondemand.com/" TargetMode="External" Id="Rcb903f05c34741f9" /><Relationship Type="http://schemas.openxmlformats.org/officeDocument/2006/relationships/hyperlink" Target="https://www.cornerstoneondemand.com/uk/resources/article/5-keys-long-term-engagement-gen-y/" TargetMode="External" Id="R0195da7da2924833" /><Relationship Type="http://schemas.openxmlformats.org/officeDocument/2006/relationships/hyperlink" Target="https://pediaa.com/what-is-the-difference-between-generation-y-and-z/" TargetMode="External" Id="R80d741af9e124d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Melis Ahmed Shaban</dc:creator>
  <keywords/>
  <dc:description/>
  <lastModifiedBy>Melis Ahmed Shaban (2212035)</lastModifiedBy>
  <revision>5</revision>
  <dcterms:created xsi:type="dcterms:W3CDTF">2023-10-10T22:29:00.0000000Z</dcterms:created>
  <dcterms:modified xsi:type="dcterms:W3CDTF">2023-10-13T22:08:48.0622970Z</dcterms:modified>
</coreProperties>
</file>