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E2B0543" w14:textId="4A6C2735" w:rsidR="00533D4F" w:rsidRDefault="3C5BBA74" w:rsidP="74643B62">
      <w:pPr>
        <w:ind w:left="2160"/>
        <w:rPr>
          <w:rFonts w:ascii="Aptos" w:eastAsia="Aptos" w:hAnsi="Aptos" w:cs="Aptos"/>
          <w:color w:val="000000" w:themeColor="text1"/>
        </w:rPr>
      </w:pPr>
      <w:r w:rsidRPr="74643B62">
        <w:rPr>
          <w:rFonts w:ascii="Aptos" w:eastAsia="Aptos" w:hAnsi="Aptos" w:cs="Aptos"/>
          <w:b/>
          <w:bCs/>
          <w:color w:val="000000" w:themeColor="text1"/>
          <w:sz w:val="28"/>
          <w:szCs w:val="28"/>
        </w:rPr>
        <w:t>Student Name</w:t>
      </w:r>
      <w:r w:rsidRPr="74643B62">
        <w:rPr>
          <w:rFonts w:ascii="Aptos" w:eastAsia="Aptos" w:hAnsi="Aptos" w:cs="Aptos"/>
          <w:color w:val="000000" w:themeColor="text1"/>
        </w:rPr>
        <w:t xml:space="preserve">: Vasile Baiculescu </w:t>
      </w:r>
    </w:p>
    <w:p w14:paraId="624F2392" w14:textId="1FA106FB" w:rsidR="00533D4F" w:rsidRDefault="3C5BBA74" w:rsidP="74643B62">
      <w:pPr>
        <w:ind w:left="2160"/>
        <w:rPr>
          <w:rFonts w:ascii="Aptos" w:eastAsia="Aptos" w:hAnsi="Aptos" w:cs="Aptos"/>
          <w:color w:val="000000" w:themeColor="text1"/>
        </w:rPr>
      </w:pPr>
      <w:r w:rsidRPr="74643B62">
        <w:rPr>
          <w:rFonts w:ascii="Aptos" w:eastAsia="Aptos" w:hAnsi="Aptos" w:cs="Aptos"/>
          <w:b/>
          <w:bCs/>
          <w:color w:val="000000" w:themeColor="text1"/>
          <w:sz w:val="28"/>
          <w:szCs w:val="28"/>
        </w:rPr>
        <w:t>Student ID</w:t>
      </w:r>
      <w:r w:rsidRPr="74643B62">
        <w:rPr>
          <w:rFonts w:ascii="Aptos" w:eastAsia="Aptos" w:hAnsi="Aptos" w:cs="Aptos"/>
          <w:color w:val="000000" w:themeColor="text1"/>
        </w:rPr>
        <w:t>: 254</w:t>
      </w:r>
      <w:r w:rsidR="009F1E2D">
        <w:rPr>
          <w:rFonts w:ascii="Aptos" w:eastAsia="Aptos" w:hAnsi="Aptos" w:cs="Aptos"/>
          <w:color w:val="000000" w:themeColor="text1"/>
        </w:rPr>
        <w:t>1646</w:t>
      </w:r>
    </w:p>
    <w:p w14:paraId="18424C06" w14:textId="74BED211" w:rsidR="00533D4F" w:rsidRDefault="3C5BBA74" w:rsidP="74643B62">
      <w:pPr>
        <w:ind w:left="2160"/>
        <w:rPr>
          <w:rFonts w:ascii="Aptos" w:eastAsia="Aptos" w:hAnsi="Aptos" w:cs="Aptos"/>
          <w:color w:val="000000" w:themeColor="text1"/>
        </w:rPr>
      </w:pPr>
      <w:r w:rsidRPr="74643B62">
        <w:rPr>
          <w:rFonts w:ascii="Aptos" w:eastAsia="Aptos" w:hAnsi="Aptos" w:cs="Aptos"/>
          <w:b/>
          <w:bCs/>
          <w:color w:val="000000" w:themeColor="text1"/>
          <w:sz w:val="28"/>
          <w:szCs w:val="28"/>
        </w:rPr>
        <w:t>Module Code</w:t>
      </w:r>
      <w:r w:rsidRPr="74643B62">
        <w:rPr>
          <w:rFonts w:ascii="Aptos" w:eastAsia="Aptos" w:hAnsi="Aptos" w:cs="Aptos"/>
          <w:color w:val="000000" w:themeColor="text1"/>
        </w:rPr>
        <w:t>: LCHS40</w:t>
      </w:r>
      <w:r w:rsidR="0FBD352A" w:rsidRPr="74643B62">
        <w:rPr>
          <w:rFonts w:ascii="Aptos" w:eastAsia="Aptos" w:hAnsi="Aptos" w:cs="Aptos"/>
          <w:color w:val="000000" w:themeColor="text1"/>
        </w:rPr>
        <w:t>03</w:t>
      </w:r>
    </w:p>
    <w:p w14:paraId="413AABCD" w14:textId="12D360CA" w:rsidR="00533D4F" w:rsidRDefault="3C5BBA74" w:rsidP="74643B62">
      <w:pPr>
        <w:ind w:left="2160"/>
      </w:pPr>
      <w:r w:rsidRPr="74643B62">
        <w:rPr>
          <w:rFonts w:ascii="Aptos" w:eastAsia="Aptos" w:hAnsi="Aptos" w:cs="Aptos"/>
          <w:b/>
          <w:bCs/>
          <w:color w:val="000000" w:themeColor="text1"/>
          <w:sz w:val="28"/>
          <w:szCs w:val="28"/>
        </w:rPr>
        <w:t>Assignment</w:t>
      </w:r>
      <w:r w:rsidRPr="74643B62">
        <w:rPr>
          <w:rFonts w:ascii="Aptos" w:eastAsia="Aptos" w:hAnsi="Aptos" w:cs="Aptos"/>
          <w:color w:val="000000" w:themeColor="text1"/>
        </w:rPr>
        <w:t xml:space="preserve">: </w:t>
      </w:r>
      <w:r w:rsidR="660CF304">
        <w:t>Domiciliary Care Services</w:t>
      </w:r>
    </w:p>
    <w:p w14:paraId="2736513C" w14:textId="58132AAF" w:rsidR="00533D4F" w:rsidRDefault="3C5BBA74" w:rsidP="74643B62">
      <w:pPr>
        <w:ind w:left="2160"/>
        <w:rPr>
          <w:rFonts w:ascii="Aptos" w:eastAsia="Aptos" w:hAnsi="Aptos" w:cs="Aptos"/>
          <w:color w:val="000000" w:themeColor="text1"/>
        </w:rPr>
      </w:pPr>
      <w:r w:rsidRPr="74643B62">
        <w:rPr>
          <w:rFonts w:ascii="Aptos" w:eastAsia="Aptos" w:hAnsi="Aptos" w:cs="Aptos"/>
          <w:b/>
          <w:bCs/>
          <w:color w:val="000000" w:themeColor="text1"/>
          <w:sz w:val="28"/>
          <w:szCs w:val="28"/>
        </w:rPr>
        <w:t>Lecture Name</w:t>
      </w:r>
      <w:r w:rsidRPr="74643B62">
        <w:rPr>
          <w:rFonts w:ascii="Aptos" w:eastAsia="Aptos" w:hAnsi="Aptos" w:cs="Aptos"/>
          <w:color w:val="000000" w:themeColor="text1"/>
        </w:rPr>
        <w:t xml:space="preserve">: Dr. </w:t>
      </w:r>
      <w:r w:rsidR="000C350C">
        <w:rPr>
          <w:rFonts w:ascii="Aptos" w:eastAsia="Aptos" w:hAnsi="Aptos" w:cs="Aptos"/>
          <w:color w:val="000000" w:themeColor="text1"/>
        </w:rPr>
        <w:t xml:space="preserve">Jane </w:t>
      </w:r>
      <w:proofErr w:type="spellStart"/>
      <w:r w:rsidR="000C350C">
        <w:rPr>
          <w:rFonts w:ascii="Aptos" w:eastAsia="Aptos" w:hAnsi="Aptos" w:cs="Aptos"/>
          <w:color w:val="000000" w:themeColor="text1"/>
        </w:rPr>
        <w:t>Ngarari</w:t>
      </w:r>
      <w:proofErr w:type="spellEnd"/>
    </w:p>
    <w:p w14:paraId="196B0D3B" w14:textId="4E89A7FD" w:rsidR="00533D4F" w:rsidRDefault="3C5BBA74" w:rsidP="74643B62">
      <w:pPr>
        <w:ind w:left="2160"/>
        <w:rPr>
          <w:rFonts w:ascii="Aptos" w:eastAsia="Aptos" w:hAnsi="Aptos" w:cs="Aptos"/>
          <w:color w:val="000000" w:themeColor="text1"/>
        </w:rPr>
      </w:pPr>
      <w:r w:rsidRPr="74643B62">
        <w:rPr>
          <w:rFonts w:ascii="Aptos" w:eastAsia="Aptos" w:hAnsi="Aptos" w:cs="Aptos"/>
          <w:b/>
          <w:bCs/>
          <w:color w:val="000000" w:themeColor="text1"/>
          <w:sz w:val="28"/>
          <w:szCs w:val="28"/>
        </w:rPr>
        <w:t>Submission Date</w:t>
      </w:r>
      <w:r w:rsidRPr="74643B62">
        <w:rPr>
          <w:rFonts w:ascii="Aptos" w:eastAsia="Aptos" w:hAnsi="Aptos" w:cs="Aptos"/>
          <w:color w:val="000000" w:themeColor="text1"/>
        </w:rPr>
        <w:t xml:space="preserve">: </w:t>
      </w:r>
      <w:r w:rsidR="0A3DB55A" w:rsidRPr="74643B62">
        <w:rPr>
          <w:rFonts w:ascii="Aptos" w:eastAsia="Aptos" w:hAnsi="Aptos" w:cs="Aptos"/>
          <w:color w:val="000000" w:themeColor="text1"/>
        </w:rPr>
        <w:t>19</w:t>
      </w:r>
      <w:r w:rsidR="0A3DB55A" w:rsidRPr="74643B62">
        <w:rPr>
          <w:rFonts w:ascii="Aptos" w:eastAsia="Aptos" w:hAnsi="Aptos" w:cs="Aptos"/>
          <w:color w:val="000000" w:themeColor="text1"/>
          <w:vertAlign w:val="superscript"/>
        </w:rPr>
        <w:t>th</w:t>
      </w:r>
      <w:r w:rsidR="0A3DB55A" w:rsidRPr="74643B62">
        <w:rPr>
          <w:rFonts w:ascii="Aptos" w:eastAsia="Aptos" w:hAnsi="Aptos" w:cs="Aptos"/>
          <w:color w:val="000000" w:themeColor="text1"/>
        </w:rPr>
        <w:t xml:space="preserve"> October</w:t>
      </w:r>
      <w:r w:rsidRPr="74643B62">
        <w:rPr>
          <w:rFonts w:ascii="Aptos" w:eastAsia="Aptos" w:hAnsi="Aptos" w:cs="Aptos"/>
          <w:color w:val="000000" w:themeColor="text1"/>
        </w:rPr>
        <w:t xml:space="preserve"> 2026</w:t>
      </w:r>
    </w:p>
    <w:p w14:paraId="1EE451D4" w14:textId="6ABF8DA4" w:rsidR="00533D4F" w:rsidRDefault="3C5BBA74" w:rsidP="74643B62">
      <w:pPr>
        <w:ind w:left="720"/>
        <w:rPr>
          <w:rFonts w:ascii="Aptos" w:eastAsia="Aptos" w:hAnsi="Aptos" w:cs="Aptos"/>
          <w:color w:val="000000" w:themeColor="text1"/>
        </w:rPr>
      </w:pPr>
      <w:r w:rsidRPr="74643B62">
        <w:rPr>
          <w:rFonts w:ascii="Aptos" w:eastAsia="Aptos" w:hAnsi="Aptos" w:cs="Aptos"/>
          <w:color w:val="000000" w:themeColor="text1"/>
        </w:rPr>
        <w:t xml:space="preserve"> </w:t>
      </w:r>
    </w:p>
    <w:p w14:paraId="2D53D70F" w14:textId="692D3890" w:rsidR="00533D4F" w:rsidRDefault="00533D4F" w:rsidP="74643B62">
      <w:pPr>
        <w:rPr>
          <w:rFonts w:ascii="Aptos" w:eastAsia="Aptos" w:hAnsi="Aptos" w:cs="Aptos"/>
          <w:color w:val="000000" w:themeColor="text1"/>
        </w:rPr>
      </w:pPr>
    </w:p>
    <w:p w14:paraId="3E8FBB02" w14:textId="62F041AD" w:rsidR="00533D4F" w:rsidRDefault="3C5BBA74" w:rsidP="00533D4F">
      <w:r>
        <w:t>T</w:t>
      </w:r>
      <w:r w:rsidR="3E69368F">
        <w:t>ASK 1</w:t>
      </w:r>
      <w:r w:rsidR="0C274FBA">
        <w:t xml:space="preserve">; </w:t>
      </w:r>
      <w:r w:rsidR="3E69368F">
        <w:t>Mini-Report: Shortage of Domiciliary Care Services in Walsall</w:t>
      </w:r>
    </w:p>
    <w:p w14:paraId="2B061651" w14:textId="77777777" w:rsidR="00533D4F" w:rsidRDefault="00533D4F" w:rsidP="00533D4F">
      <w:r>
        <w:t>Domiciliary care — also known as home care — enables people to remain living independently in their own homes while receiving essential support with personal care, medication, meals, and daily tasks. In Walsall, there is a growing shortage of reliable domiciliary care workers and available service hours. An ageing population, alongside increasing numbers of people living with long-term conditions, means the demand for home care is rising, yet the capacity to deliver it is not keeping pace. This report outlines the impact of this shortage and proposes practical solutions, in line with the Care Act 2014.</w:t>
      </w:r>
    </w:p>
    <w:p w14:paraId="2392EC0E" w14:textId="77777777" w:rsidR="00533D4F" w:rsidRDefault="00533D4F" w:rsidP="00533D4F"/>
    <w:p w14:paraId="21A31176" w14:textId="6B46023B" w:rsidR="00533D4F" w:rsidRDefault="3E69368F" w:rsidP="00533D4F">
      <w:r>
        <w:t>Impact of the issue on the community</w:t>
      </w:r>
    </w:p>
    <w:p w14:paraId="7761054E" w14:textId="28EEF756" w:rsidR="00533D4F" w:rsidRDefault="3E69368F" w:rsidP="00533D4F">
      <w:r>
        <w:t>The shortage of domiciliary care affects individuals, families, and the wider community in several important ways:</w:t>
      </w:r>
    </w:p>
    <w:p w14:paraId="3234729C" w14:textId="72408C0F" w:rsidR="00533D4F" w:rsidRDefault="3E69368F" w:rsidP="00533D4F">
      <w:r>
        <w:t>• Delayed hospital discharges: People who are medically fit to leave hospital cannot return home because there is no care package in place. This keeps hospital beds occupied, delays treatment for others, and increases NHS costs.</w:t>
      </w:r>
    </w:p>
    <w:p w14:paraId="04BC5B20" w14:textId="27E9831E" w:rsidR="00533D4F" w:rsidRDefault="3E69368F" w:rsidP="00533D4F">
      <w:r>
        <w:t xml:space="preserve">• Reduced independence and wellbeing: Without regular home care, vulnerable adults may struggle to eat properly, keep clean, or manage medication. This can lead to avoidable health crises, falls, loneliness, and earlier admission into residential or nursing </w:t>
      </w:r>
      <w:r w:rsidR="008D0316">
        <w:t>homes which</w:t>
      </w:r>
      <w:r>
        <w:t xml:space="preserve"> many people wish to avoid.</w:t>
      </w:r>
    </w:p>
    <w:p w14:paraId="49009093" w14:textId="35387ADF" w:rsidR="00533D4F" w:rsidRDefault="3E69368F" w:rsidP="00533D4F">
      <w:r>
        <w:t xml:space="preserve">• Increased pressure on families: Relatives often </w:t>
      </w:r>
      <w:r w:rsidR="737ABB1C">
        <w:t>must</w:t>
      </w:r>
      <w:r>
        <w:t xml:space="preserve"> reduce working hours or give up employment entirely to provide care. This can cause financial hardship, stress, and impact family relationships.</w:t>
      </w:r>
    </w:p>
    <w:p w14:paraId="35B728DA" w14:textId="77777777" w:rsidR="00533D4F" w:rsidRDefault="00533D4F" w:rsidP="00533D4F"/>
    <w:p w14:paraId="4EA6F7AE" w14:textId="5ABAD827" w:rsidR="00533D4F" w:rsidRDefault="3E69368F" w:rsidP="00533D4F">
      <w:r>
        <w:t>Under the Care Act 2014 Part 1, local authorities have a legal duty to promote an individual’s wellbeing, placing the person’s wishes and preferences at the centre of all decisions. The Act also emphasises prevention and wellbeing, meaning councils should support people to maintain independence wherever possible and for many people, staying in their own home is the best way to achieve this. When domiciliary care is in short supply, Walsall Council cannot fully meet these duties: people lose choice and control over their lives, and preventable needs escalate into crises.</w:t>
      </w:r>
    </w:p>
    <w:p w14:paraId="7678A8CC" w14:textId="77777777" w:rsidR="00533D4F" w:rsidRDefault="00533D4F" w:rsidP="00533D4F"/>
    <w:p w14:paraId="0DF08B1B" w14:textId="77777777" w:rsidR="00533D4F" w:rsidRDefault="00533D4F" w:rsidP="00533D4F">
      <w:r>
        <w:t>Recommended response to address the issue</w:t>
      </w:r>
    </w:p>
    <w:p w14:paraId="60153AFC" w14:textId="77777777" w:rsidR="00533D4F" w:rsidRDefault="00533D4F" w:rsidP="00533D4F"/>
    <w:p w14:paraId="66DB2600" w14:textId="169F04CA" w:rsidR="00533D4F" w:rsidRDefault="3E69368F" w:rsidP="00533D4F">
      <w:r>
        <w:t>To tackle the shortage of domiciliary care in Walsall, the following actions are recommended:</w:t>
      </w:r>
    </w:p>
    <w:p w14:paraId="3FB6830F" w14:textId="4D0EFCA9" w:rsidR="00533D4F" w:rsidRDefault="3E69368F" w:rsidP="00533D4F">
      <w:r>
        <w:t>1. Invest in the home care workforce: Improve pay, training, and working conditions for care workers. Many leave the profession due to low wages and fragmented travel between visits. Fairer pay and better travel-time allowances would improve recruitment and retention across the sector.</w:t>
      </w:r>
    </w:p>
    <w:p w14:paraId="30DD74F7" w14:textId="4D45ACD7" w:rsidR="00533D4F" w:rsidRDefault="3E69368F" w:rsidP="00533D4F">
      <w:r>
        <w:t>2. Develop local workforce partnerships: Walsall Council could work with local colleges and providers to create training pathways, apprenticeships, and guaranteed interviews for people entering domiciliary care. This would build a larger, more stable local workforce.</w:t>
      </w:r>
    </w:p>
    <w:p w14:paraId="4B2D743D" w14:textId="6BE62FF9" w:rsidR="00533D4F" w:rsidRDefault="3E69368F" w:rsidP="00533D4F">
      <w:r>
        <w:t>3. Expand supported living and community alternatives: Alongside home care, invest in community-based support such as lunch clubs, community transport, and digital monitoring. These services can reduce the frequency of care visits needed, making home care capacity go further and helping people stay independent for longer.</w:t>
      </w:r>
    </w:p>
    <w:p w14:paraId="29D11856" w14:textId="77777777" w:rsidR="00533D4F" w:rsidRDefault="00533D4F" w:rsidP="00533D4F">
      <w:r>
        <w:t>4. Review commissioning practices: Ensure contracts with care providers are sustainable. Too often, services are commissioned at rates that make it impossible to recruit enough staff. Paying a fair price for care ensures providers can recruit and retain the workers Walsall needs.</w:t>
      </w:r>
    </w:p>
    <w:p w14:paraId="559F5C5B" w14:textId="77777777" w:rsidR="00533D4F" w:rsidRDefault="00533D4F" w:rsidP="00533D4F"/>
    <w:p w14:paraId="665E7B71" w14:textId="7B032409" w:rsidR="00533D4F" w:rsidRDefault="3E69368F" w:rsidP="00533D4F">
      <w:r>
        <w:t>Conclusio</w:t>
      </w:r>
      <w:r w:rsidR="313BC7BF">
        <w:t>n</w:t>
      </w:r>
    </w:p>
    <w:p w14:paraId="51B28A19" w14:textId="77777777" w:rsidR="00533D4F" w:rsidRDefault="00533D4F" w:rsidP="00533D4F">
      <w:r>
        <w:t>Domiciliary care is essential to helping people in Walsall live independently and stay in their own homes. The current shortage puts vulnerable people at risk, places unnecessary pressure on hospitals and families, and makes it harder to meet the duties set out in the Care Act 2014. By investing in the workforce, building local skills, developing community support, and ensuring fair commissioning, Walsall Council can take meaningful steps to address this shortage. Supporting home care is not just about meeting legal obligations — it is about respecting people’s choice to live well in their own homes for as long as possible.</w:t>
      </w:r>
    </w:p>
    <w:p w14:paraId="516A8652" w14:textId="18BAE542" w:rsidR="00533D4F" w:rsidRDefault="3E69368F" w:rsidP="00533D4F">
      <w:r>
        <w:t>References</w:t>
      </w:r>
    </w:p>
    <w:p w14:paraId="3A715A81" w14:textId="0EF9B105" w:rsidR="00533D4F" w:rsidRDefault="3E69368F" w:rsidP="00533D4F">
      <w:r>
        <w:t>• Care Act 2014. Part 1: Care and Support. London: The Stationery Office. Available from: legislation.gov.uk [Accessed 18 Oct 2026]</w:t>
      </w:r>
    </w:p>
    <w:p w14:paraId="75D0630B" w14:textId="14C93121" w:rsidR="00533D4F" w:rsidRDefault="3E69368F" w:rsidP="00533D4F">
      <w:r>
        <w:t>• NHS Providers (2025). Workforce Challenges in Domiciliary Care. London: NHS Providers</w:t>
      </w:r>
    </w:p>
    <w:p w14:paraId="0DD880D7" w14:textId="7A4E3F50" w:rsidR="00533D4F" w:rsidRDefault="3E69368F" w:rsidP="00533D4F">
      <w:r>
        <w:t>• Skills for Care (2024). The State of the Adult Social Care Workforce in England. Leeds: Skills for Care</w:t>
      </w:r>
    </w:p>
    <w:p w14:paraId="5ADF7B0B" w14:textId="1E5AE49B" w:rsidR="74643B62" w:rsidRDefault="74643B62"/>
    <w:p w14:paraId="632E3797" w14:textId="64D91777" w:rsidR="00584D96" w:rsidRPr="00584D96" w:rsidRDefault="0958F9BA" w:rsidP="00584D96">
      <w:pPr>
        <w:rPr>
          <w:rFonts w:ascii="Apple Color Emoji" w:hAnsi="Apple Color Emoji" w:cs="Apple Color Emoji"/>
        </w:rPr>
      </w:pPr>
      <w:r w:rsidRPr="74643B62">
        <w:rPr>
          <w:rFonts w:ascii="Apple Color Emoji" w:hAnsi="Apple Color Emoji" w:cs="Apple Color Emoji"/>
        </w:rPr>
        <w:t xml:space="preserve"> TASK 2</w:t>
      </w:r>
      <w:r w:rsidR="2866CD80" w:rsidRPr="74643B62">
        <w:rPr>
          <w:rFonts w:ascii="Apple Color Emoji" w:hAnsi="Apple Color Emoji" w:cs="Apple Color Emoji"/>
        </w:rPr>
        <w:t>:</w:t>
      </w:r>
      <w:r w:rsidRPr="74643B62">
        <w:rPr>
          <w:rFonts w:ascii="Apple Color Emoji" w:hAnsi="Apple Color Emoji" w:cs="Apple Color Emoji"/>
        </w:rPr>
        <w:t xml:space="preserve"> Essay: Pharmacy Services in the UK</w:t>
      </w:r>
    </w:p>
    <w:p w14:paraId="2CB69E49" w14:textId="4478642A" w:rsidR="00584D96" w:rsidRPr="00584D96" w:rsidRDefault="42051910" w:rsidP="00584D96">
      <w:r w:rsidRPr="74643B62">
        <w:rPr>
          <w:rFonts w:ascii="Apple Color Emoji" w:hAnsi="Apple Color Emoji" w:cs="Apple Color Emoji"/>
        </w:rPr>
        <w:t>Introduction</w:t>
      </w:r>
    </w:p>
    <w:p w14:paraId="74E3330E" w14:textId="77777777" w:rsidR="00584D96" w:rsidRPr="00584D96" w:rsidRDefault="00584D96" w:rsidP="00584D96">
      <w:pPr>
        <w:rPr>
          <w:rFonts w:ascii="Apple Color Emoji" w:hAnsi="Apple Color Emoji" w:cs="Apple Color Emoji"/>
        </w:rPr>
      </w:pPr>
      <w:r w:rsidRPr="00584D96">
        <w:rPr>
          <w:rFonts w:ascii="Apple Color Emoji" w:hAnsi="Apple Color Emoji" w:cs="Apple Color Emoji"/>
        </w:rPr>
        <w:t>Pharmacy services are one of the most accessible and widely used parts of the UK healthcare system. From dispensing prescribed medicines to offering health advice and minor ailment treatments, community pharmacies play a vital role in keeping people healthy. This essay explores the origins of pharmacy services, how they have developed over time, how they function today, and their importance in improving the quality of life for individuals and communities.</w:t>
      </w:r>
    </w:p>
    <w:p w14:paraId="4B2A8670" w14:textId="77777777" w:rsidR="00584D96" w:rsidRPr="00584D96" w:rsidRDefault="00584D96" w:rsidP="00584D96">
      <w:pPr>
        <w:rPr>
          <w:rFonts w:ascii="Apple Color Emoji" w:hAnsi="Apple Color Emoji" w:cs="Apple Color Emoji"/>
        </w:rPr>
      </w:pPr>
    </w:p>
    <w:p w14:paraId="3EF454B2" w14:textId="37E9DAFB" w:rsidR="00584D96" w:rsidRPr="00584D96" w:rsidRDefault="0958F9BA" w:rsidP="00584D96">
      <w:pPr>
        <w:rPr>
          <w:rFonts w:ascii="Apple Color Emoji" w:hAnsi="Apple Color Emoji" w:cs="Apple Color Emoji"/>
        </w:rPr>
      </w:pPr>
      <w:r w:rsidRPr="74643B62">
        <w:rPr>
          <w:rFonts w:ascii="Apple Color Emoji" w:hAnsi="Apple Color Emoji" w:cs="Apple Color Emoji"/>
        </w:rPr>
        <w:t>Origins and historical development</w:t>
      </w:r>
    </w:p>
    <w:p w14:paraId="3E621717" w14:textId="77777777" w:rsidR="00584D96" w:rsidRPr="00584D96" w:rsidRDefault="00584D96" w:rsidP="00584D96">
      <w:pPr>
        <w:rPr>
          <w:rFonts w:ascii="Apple Color Emoji" w:hAnsi="Apple Color Emoji" w:cs="Apple Color Emoji"/>
        </w:rPr>
      </w:pPr>
      <w:r w:rsidRPr="00584D96">
        <w:rPr>
          <w:rFonts w:ascii="Apple Color Emoji" w:hAnsi="Apple Color Emoji" w:cs="Apple Color Emoji"/>
        </w:rPr>
        <w:t>Historically, the role of the pharmacist grew from the ancient practice of preparing and selling medicines. In Britain, apothecaries originally supplied herbs and remedies, often acting as both advisors and sellers of medicine. Over time, a clear distinction developed between physicians who diagnosed illness and apothecaries who prepared and supplied treatments.</w:t>
      </w:r>
    </w:p>
    <w:p w14:paraId="541CB2CF" w14:textId="77777777" w:rsidR="00584D96" w:rsidRPr="00584D96" w:rsidRDefault="00584D96" w:rsidP="00584D96">
      <w:pPr>
        <w:rPr>
          <w:rFonts w:ascii="Apple Color Emoji" w:hAnsi="Apple Color Emoji" w:cs="Apple Color Emoji"/>
        </w:rPr>
      </w:pPr>
    </w:p>
    <w:p w14:paraId="6C0486CA" w14:textId="77777777" w:rsidR="00584D96" w:rsidRPr="00584D96" w:rsidRDefault="00584D96" w:rsidP="00584D96">
      <w:pPr>
        <w:rPr>
          <w:rFonts w:ascii="Apple Color Emoji" w:hAnsi="Apple Color Emoji" w:cs="Apple Color Emoji"/>
        </w:rPr>
      </w:pPr>
      <w:r w:rsidRPr="00584D96">
        <w:rPr>
          <w:rFonts w:ascii="Apple Color Emoji" w:hAnsi="Apple Color Emoji" w:cs="Apple Color Emoji"/>
        </w:rPr>
        <w:t>The Pharmacy Act 1868 was a major milestone, formally regulating the profession and establishing the Pharmaceutical Society of Great Britain to set standards and register qualified chemists and druggists. This legislation helped protect the public by ensuring medicines were prepared safely and by trained people. Before this, there was little control over what was sold, and safety was often unreliable.</w:t>
      </w:r>
    </w:p>
    <w:p w14:paraId="04B3DA30" w14:textId="77777777" w:rsidR="00584D96" w:rsidRPr="00584D96" w:rsidRDefault="00584D96" w:rsidP="00584D96">
      <w:pPr>
        <w:rPr>
          <w:rFonts w:ascii="Apple Color Emoji" w:hAnsi="Apple Color Emoji" w:cs="Apple Color Emoji"/>
        </w:rPr>
      </w:pPr>
    </w:p>
    <w:p w14:paraId="02C61F02" w14:textId="39BE1814" w:rsidR="00584D96" w:rsidRPr="00584D96" w:rsidRDefault="0958F9BA" w:rsidP="00584D96">
      <w:pPr>
        <w:rPr>
          <w:rFonts w:ascii="Apple Color Emoji" w:hAnsi="Apple Color Emoji" w:cs="Apple Color Emoji"/>
        </w:rPr>
      </w:pPr>
      <w:r w:rsidRPr="74643B62">
        <w:rPr>
          <w:rFonts w:ascii="Apple Color Emoji" w:hAnsi="Apple Color Emoji" w:cs="Apple Color Emoji"/>
        </w:rPr>
        <w:t>For much of the 20th century, the pharmacist</w:t>
      </w:r>
      <w:r w:rsidRPr="74643B62">
        <w:rPr>
          <w:rFonts w:ascii="Times New Roman" w:hAnsi="Times New Roman" w:cs="Times New Roman"/>
        </w:rPr>
        <w:t>’</w:t>
      </w:r>
      <w:r w:rsidRPr="74643B62">
        <w:rPr>
          <w:rFonts w:ascii="Apple Color Emoji" w:hAnsi="Apple Color Emoji" w:cs="Apple Color Emoji"/>
        </w:rPr>
        <w:t xml:space="preserve">s </w:t>
      </w:r>
      <w:r w:rsidR="09928778" w:rsidRPr="74643B62">
        <w:rPr>
          <w:rFonts w:ascii="Apple Color Emoji" w:hAnsi="Apple Color Emoji" w:cs="Apple Color Emoji"/>
        </w:rPr>
        <w:t>leading role</w:t>
      </w:r>
      <w:r w:rsidRPr="74643B62">
        <w:rPr>
          <w:rFonts w:ascii="Apple Color Emoji" w:hAnsi="Apple Color Emoji" w:cs="Apple Color Emoji"/>
        </w:rPr>
        <w:t xml:space="preserve"> was simply dispensing prescriptions accurately and safely. However, as medical knowledge advanced and the range of medicines grew, pharmacists became increasingly knowledgeable about how medicines work, their side effects, and how different drugs interact. In recent decades, their role has shifted significantly </w:t>
      </w:r>
      <w:r w:rsidRPr="74643B62">
        <w:rPr>
          <w:rFonts w:ascii="Times New Roman" w:hAnsi="Times New Roman" w:cs="Times New Roman"/>
        </w:rPr>
        <w:t>—</w:t>
      </w:r>
      <w:r w:rsidRPr="74643B62">
        <w:rPr>
          <w:rFonts w:ascii="Apple Color Emoji" w:hAnsi="Apple Color Emoji" w:cs="Apple Color Emoji"/>
        </w:rPr>
        <w:t xml:space="preserve"> from being someone who only supplies medicine to being a healthcare professional who advises, supports, and treats patients directly.</w:t>
      </w:r>
    </w:p>
    <w:p w14:paraId="05A052B7" w14:textId="77777777" w:rsidR="00584D96" w:rsidRPr="00584D96" w:rsidRDefault="00584D96" w:rsidP="00584D96">
      <w:pPr>
        <w:rPr>
          <w:rFonts w:ascii="Apple Color Emoji" w:hAnsi="Apple Color Emoji" w:cs="Apple Color Emoji"/>
        </w:rPr>
      </w:pPr>
    </w:p>
    <w:p w14:paraId="65026B11" w14:textId="5983F41E" w:rsidR="00584D96" w:rsidRPr="00584D96" w:rsidRDefault="0958F9BA" w:rsidP="00584D96">
      <w:pPr>
        <w:rPr>
          <w:rFonts w:ascii="Apple Color Emoji" w:hAnsi="Apple Color Emoji" w:cs="Apple Color Emoji"/>
        </w:rPr>
      </w:pPr>
      <w:r w:rsidRPr="74643B62">
        <w:rPr>
          <w:rFonts w:ascii="Apple Color Emoji" w:hAnsi="Apple Color Emoji" w:cs="Apple Color Emoji"/>
        </w:rPr>
        <w:t>How the service functions today</w:t>
      </w:r>
    </w:p>
    <w:p w14:paraId="2752293F" w14:textId="69E81287" w:rsidR="00584D96" w:rsidRPr="00584D96" w:rsidRDefault="0958F9BA" w:rsidP="00584D96">
      <w:pPr>
        <w:rPr>
          <w:rFonts w:ascii="Apple Color Emoji" w:hAnsi="Apple Color Emoji" w:cs="Apple Color Emoji"/>
        </w:rPr>
      </w:pPr>
      <w:r w:rsidRPr="74643B62">
        <w:rPr>
          <w:rFonts w:ascii="Apple Color Emoji" w:hAnsi="Apple Color Emoji" w:cs="Apple Color Emoji"/>
        </w:rPr>
        <w:t>Today, pharmacy services operate through several different settings: community pharmacies on local high streets, pharmacies within GP practices, hospitals, and increasingly online and via delivery services. They are regulated by the General Pharmaceutical Council (GPhC), which sets standards for safety, training, and professional conduct.</w:t>
      </w:r>
    </w:p>
    <w:p w14:paraId="5C057248" w14:textId="5C50B17E" w:rsidR="00584D96" w:rsidRPr="00584D96" w:rsidRDefault="0958F9BA" w:rsidP="00584D96">
      <w:pPr>
        <w:rPr>
          <w:rFonts w:ascii="Apple Color Emoji" w:hAnsi="Apple Color Emoji" w:cs="Apple Color Emoji"/>
        </w:rPr>
      </w:pPr>
      <w:r w:rsidRPr="74643B62">
        <w:rPr>
          <w:rFonts w:ascii="Apple Color Emoji" w:hAnsi="Apple Color Emoji" w:cs="Apple Color Emoji"/>
        </w:rPr>
        <w:t>The traditional core role remains dispensing prescriptions issued by doctors, but modern pharmacies offer much more. Services now include</w:t>
      </w:r>
      <w:r w:rsidR="4EAAC1D5" w:rsidRPr="74643B62">
        <w:rPr>
          <w:rFonts w:ascii="Apple Color Emoji" w:hAnsi="Apple Color Emoji" w:cs="Apple Color Emoji"/>
        </w:rPr>
        <w:t>:</w:t>
      </w:r>
    </w:p>
    <w:p w14:paraId="49BEF20C" w14:textId="16CA7F4F"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Over-the-counter advice and treatment for minor illnesses such as coughs, colds, headaches, and skin conditions</w:t>
      </w:r>
      <w:r w:rsidR="2FF96219" w:rsidRPr="74643B62">
        <w:rPr>
          <w:rFonts w:ascii="Apple Color Emoji" w:hAnsi="Apple Color Emoji" w:cs="Apple Color Emoji"/>
        </w:rPr>
        <w:t>,</w:t>
      </w:r>
      <w:r w:rsidRPr="74643B62">
        <w:rPr>
          <w:rFonts w:ascii="Times New Roman" w:hAnsi="Times New Roman" w:cs="Times New Roman"/>
        </w:rPr>
        <w:t xml:space="preserve"> </w:t>
      </w:r>
      <w:r w:rsidRPr="74643B62">
        <w:rPr>
          <w:rFonts w:ascii="Apple Color Emoji" w:hAnsi="Apple Color Emoji" w:cs="Apple Color Emoji"/>
        </w:rPr>
        <w:t>saving people a trip to the GP</w:t>
      </w:r>
    </w:p>
    <w:p w14:paraId="0B6CB183" w14:textId="491A70B3"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Medicine Use Reviews to help people understand and get the best from their prescriptions</w:t>
      </w:r>
    </w:p>
    <w:p w14:paraId="074B050B" w14:textId="45FD8719"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Vaccination services, including flu jabs, COVID-19, and travel vaccines</w:t>
      </w:r>
    </w:p>
    <w:p w14:paraId="640D285F" w14:textId="48F604FA"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Signposting directing people to the right service, whether that is a GP, dentist, or emergency care</w:t>
      </w:r>
    </w:p>
    <w:p w14:paraId="67D2B93F" w14:textId="77777777" w:rsidR="00584D96" w:rsidRPr="00584D96" w:rsidRDefault="00584D96" w:rsidP="00584D96">
      <w:pPr>
        <w:rPr>
          <w:rFonts w:ascii="Apple Color Emoji" w:hAnsi="Apple Color Emoji" w:cs="Apple Color Emoji"/>
        </w:rPr>
      </w:pPr>
    </w:p>
    <w:p w14:paraId="1A19A5F1" w14:textId="77777777" w:rsidR="00584D96" w:rsidRPr="00584D96" w:rsidRDefault="00584D96" w:rsidP="00584D96">
      <w:pPr>
        <w:rPr>
          <w:rFonts w:ascii="Apple Color Emoji" w:hAnsi="Apple Color Emoji" w:cs="Apple Color Emoji"/>
        </w:rPr>
      </w:pPr>
      <w:r w:rsidRPr="00584D96">
        <w:rPr>
          <w:rFonts w:ascii="Apple Color Emoji" w:hAnsi="Apple Color Emoji" w:cs="Apple Color Emoji"/>
        </w:rPr>
        <w:t>In Walsall and across the UK, many pharmacies are open long hours, including weekends, and are often within walking distance of people</w:t>
      </w:r>
      <w:r w:rsidRPr="00584D96">
        <w:rPr>
          <w:rFonts w:ascii="Times New Roman" w:hAnsi="Times New Roman" w:cs="Times New Roman"/>
        </w:rPr>
        <w:t>’</w:t>
      </w:r>
      <w:r w:rsidRPr="00584D96">
        <w:rPr>
          <w:rFonts w:ascii="Apple Color Emoji" w:hAnsi="Apple Color Emoji" w:cs="Apple Color Emoji"/>
        </w:rPr>
        <w:t>s homes. This makes them the most accessible first point of contact with the healthcare system.</w:t>
      </w:r>
    </w:p>
    <w:p w14:paraId="64FFD249" w14:textId="77777777" w:rsidR="00584D96" w:rsidRPr="00584D96" w:rsidRDefault="00584D96" w:rsidP="00584D96">
      <w:pPr>
        <w:rPr>
          <w:rFonts w:ascii="Apple Color Emoji" w:hAnsi="Apple Color Emoji" w:cs="Apple Color Emoji"/>
        </w:rPr>
      </w:pPr>
    </w:p>
    <w:p w14:paraId="54CBD1A5" w14:textId="213AFBBF" w:rsidR="00584D96" w:rsidRPr="00584D96" w:rsidRDefault="0958F9BA" w:rsidP="00584D96">
      <w:pPr>
        <w:rPr>
          <w:rFonts w:ascii="Apple Color Emoji" w:hAnsi="Apple Color Emoji" w:cs="Apple Color Emoji"/>
        </w:rPr>
      </w:pPr>
      <w:r w:rsidRPr="74643B62">
        <w:rPr>
          <w:rFonts w:ascii="Apple Color Emoji" w:hAnsi="Apple Color Emoji" w:cs="Apple Color Emoji"/>
        </w:rPr>
        <w:t>Significance in enhancing quality of life</w:t>
      </w:r>
    </w:p>
    <w:p w14:paraId="06E9167D" w14:textId="4B64E355" w:rsidR="00584D96" w:rsidRPr="00584D96" w:rsidRDefault="0958F9BA" w:rsidP="00584D96">
      <w:pPr>
        <w:rPr>
          <w:rFonts w:ascii="Apple Color Emoji" w:hAnsi="Apple Color Emoji" w:cs="Apple Color Emoji"/>
        </w:rPr>
      </w:pPr>
      <w:r w:rsidRPr="74643B62">
        <w:rPr>
          <w:rFonts w:ascii="Apple Color Emoji" w:hAnsi="Apple Color Emoji" w:cs="Apple Color Emoji"/>
        </w:rPr>
        <w:t xml:space="preserve">Pharmacy services make </w:t>
      </w:r>
      <w:r w:rsidR="2F9AFDCF" w:rsidRPr="74643B62">
        <w:rPr>
          <w:rFonts w:ascii="Apple Color Emoji" w:hAnsi="Apple Color Emoji" w:cs="Apple Color Emoji"/>
        </w:rPr>
        <w:t>a dramatic difference</w:t>
      </w:r>
      <w:r w:rsidRPr="74643B62">
        <w:rPr>
          <w:rFonts w:ascii="Apple Color Emoji" w:hAnsi="Apple Color Emoji" w:cs="Apple Color Emoji"/>
        </w:rPr>
        <w:t xml:space="preserve"> to people</w:t>
      </w:r>
      <w:r w:rsidRPr="74643B62">
        <w:rPr>
          <w:rFonts w:ascii="Times New Roman" w:hAnsi="Times New Roman" w:cs="Times New Roman"/>
        </w:rPr>
        <w:t>’</w:t>
      </w:r>
      <w:r w:rsidRPr="74643B62">
        <w:rPr>
          <w:rFonts w:ascii="Apple Color Emoji" w:hAnsi="Apple Color Emoji" w:cs="Apple Color Emoji"/>
        </w:rPr>
        <w:t>s quality of life in several important ways:</w:t>
      </w:r>
    </w:p>
    <w:p w14:paraId="0CAC8C73" w14:textId="102839B0"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Accessibility and convenience: People do not need an appointment to visit a pharmacy. This makes it easy and quick to get help for everyday health concerns, reducing worry and preventing minor problems from getting worse.</w:t>
      </w:r>
    </w:p>
    <w:p w14:paraId="32C77CF5" w14:textId="289B5E15"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Supporting people with long-term conditions: For those managing diabetes, asthma, high blood pressure, or other ongoing illnesses, the local pharmacist is a familiar, trusted source of ongoing support. They help ensure medicines are taken correctly, explain side effects, and encourage people to stick to their treatment plans.</w:t>
      </w:r>
    </w:p>
    <w:p w14:paraId="7E64F709" w14:textId="607897FE"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Keeping people out of hospital: By offering early advice, treating minor conditions, and spotting potential drug interactions, pharmacists help prevent avoidable illness and reduce pressure on GPs and hospitals. This supports independence and helps people stay well at home.</w:t>
      </w:r>
    </w:p>
    <w:p w14:paraId="02662137" w14:textId="77777777" w:rsidR="00584D96" w:rsidRPr="00584D96" w:rsidRDefault="00584D96" w:rsidP="00584D96">
      <w:pPr>
        <w:rPr>
          <w:rFonts w:ascii="Apple Color Emoji" w:hAnsi="Apple Color Emoji" w:cs="Apple Color Emoji"/>
        </w:rPr>
      </w:pPr>
      <w:r w:rsidRPr="00584D96">
        <w:rPr>
          <w:rFonts w:ascii="Times New Roman" w:hAnsi="Times New Roman" w:cs="Times New Roman"/>
        </w:rPr>
        <w:t>•</w:t>
      </w:r>
      <w:r w:rsidRPr="00584D96">
        <w:rPr>
          <w:rFonts w:ascii="Apple Color Emoji" w:hAnsi="Apple Color Emoji" w:cs="Apple Color Emoji"/>
        </w:rPr>
        <w:t xml:space="preserve"> Confidential advice: Many people find it easier to ask a pharmacist about sensitive health topics than to make a GP appointment. This accessibility encourages people to seek help earlier, which leads to better health outcomes.</w:t>
      </w:r>
    </w:p>
    <w:p w14:paraId="2314E1B8" w14:textId="77777777" w:rsidR="00584D96" w:rsidRPr="00584D96" w:rsidRDefault="00584D96" w:rsidP="00584D96">
      <w:pPr>
        <w:rPr>
          <w:rFonts w:ascii="Apple Color Emoji" w:hAnsi="Apple Color Emoji" w:cs="Apple Color Emoji"/>
        </w:rPr>
      </w:pPr>
    </w:p>
    <w:p w14:paraId="4CD8ED54" w14:textId="5C95AFB3" w:rsidR="00584D96" w:rsidRPr="00584D96" w:rsidRDefault="0958F9BA" w:rsidP="00584D96">
      <w:pPr>
        <w:rPr>
          <w:rFonts w:ascii="Apple Color Emoji" w:hAnsi="Apple Color Emoji" w:cs="Apple Color Emoji"/>
        </w:rPr>
      </w:pPr>
      <w:r w:rsidRPr="74643B62">
        <w:rPr>
          <w:rFonts w:ascii="Apple Color Emoji" w:hAnsi="Apple Color Emoji" w:cs="Apple Color Emoji"/>
        </w:rPr>
        <w:t>Conclusion</w:t>
      </w:r>
    </w:p>
    <w:p w14:paraId="391581B6" w14:textId="77777777" w:rsidR="00584D96" w:rsidRPr="00584D96" w:rsidRDefault="00584D96" w:rsidP="00584D96">
      <w:pPr>
        <w:rPr>
          <w:rFonts w:ascii="Apple Color Emoji" w:hAnsi="Apple Color Emoji" w:cs="Apple Color Emoji"/>
        </w:rPr>
      </w:pPr>
      <w:r w:rsidRPr="00584D96">
        <w:rPr>
          <w:rFonts w:ascii="Apple Color Emoji" w:hAnsi="Apple Color Emoji" w:cs="Apple Color Emoji"/>
        </w:rPr>
        <w:t>Pharmacy has developed from a simple trade in medicines into a professional, patient-centred healthcare service that sits at the very heart of community wellbeing. From the Pharmacy Act 1868 to today</w:t>
      </w:r>
      <w:r w:rsidRPr="00584D96">
        <w:rPr>
          <w:rFonts w:ascii="Times New Roman" w:hAnsi="Times New Roman" w:cs="Times New Roman"/>
        </w:rPr>
        <w:t>’</w:t>
      </w:r>
      <w:r w:rsidRPr="00584D96">
        <w:rPr>
          <w:rFonts w:ascii="Apple Color Emoji" w:hAnsi="Apple Color Emoji" w:cs="Apple Color Emoji"/>
        </w:rPr>
        <w:t xml:space="preserve">s advanced clinical services, the profession has continually evolved to meet the changing health needs of the public. Pharmacists do far more than hand out pills </w:t>
      </w:r>
      <w:r w:rsidRPr="00584D96">
        <w:rPr>
          <w:rFonts w:ascii="Times New Roman" w:hAnsi="Times New Roman" w:cs="Times New Roman"/>
        </w:rPr>
        <w:t>—</w:t>
      </w:r>
      <w:r w:rsidRPr="00584D96">
        <w:rPr>
          <w:rFonts w:ascii="Apple Color Emoji" w:hAnsi="Apple Color Emoji" w:cs="Apple Color Emoji"/>
        </w:rPr>
        <w:t xml:space="preserve"> they educate, prevent illness, treat conditions, and support people to manage their own health. As healthcare continues to change, pharmacy services will remain essential to a healthier, more accessible NHS and a better quality of life for everyone in the community.</w:t>
      </w:r>
    </w:p>
    <w:p w14:paraId="5FFC6379" w14:textId="20EA86B2" w:rsidR="00584D96" w:rsidRPr="00584D96" w:rsidRDefault="0958F9BA" w:rsidP="00584D96">
      <w:pPr>
        <w:rPr>
          <w:rFonts w:ascii="Apple Color Emoji" w:hAnsi="Apple Color Emoji" w:cs="Apple Color Emoji"/>
        </w:rPr>
      </w:pPr>
      <w:r w:rsidRPr="74643B62">
        <w:rPr>
          <w:rFonts w:ascii="Apple Color Emoji" w:hAnsi="Apple Color Emoji" w:cs="Apple Color Emoji"/>
        </w:rPr>
        <w:t>References</w:t>
      </w:r>
    </w:p>
    <w:p w14:paraId="21F73F5B" w14:textId="69AF0A46"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General Pharmaceutical Council (2025). About Pharmacy and Standards of Practice. London: GPhC</w:t>
      </w:r>
    </w:p>
    <w:p w14:paraId="148CB240" w14:textId="055F5530"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The National Archives (1868). Pharmacy Act 1868. London: HMSO</w:t>
      </w:r>
    </w:p>
    <w:p w14:paraId="1466AF7B" w14:textId="1F226D52"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NHS UK (2025). What Services Can I Get from a Pharmacy? Available from: nhs.uk [Accessed 18 Oct 2026]</w:t>
      </w:r>
    </w:p>
    <w:p w14:paraId="7CD2CE70" w14:textId="6A67B528"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Royal Pharmaceutical Society (2024). The Future of Pharmacy Practice in England. London: RPS</w:t>
      </w:r>
    </w:p>
    <w:p w14:paraId="3E46984C" w14:textId="096F7D10" w:rsidR="00584D96" w:rsidRPr="00584D96" w:rsidRDefault="0958F9BA" w:rsidP="00584D96">
      <w:pPr>
        <w:rPr>
          <w:rFonts w:ascii="Apple Color Emoji" w:hAnsi="Apple Color Emoji" w:cs="Apple Color Emoji"/>
        </w:rPr>
      </w:pPr>
      <w:r w:rsidRPr="74643B62">
        <w:rPr>
          <w:rFonts w:ascii="Times New Roman" w:hAnsi="Times New Roman" w:cs="Times New Roman"/>
        </w:rPr>
        <w:t>•</w:t>
      </w:r>
      <w:r w:rsidRPr="74643B62">
        <w:rPr>
          <w:rFonts w:ascii="Apple Color Emoji" w:hAnsi="Apple Color Emoji" w:cs="Apple Color Emoji"/>
        </w:rPr>
        <w:t xml:space="preserve"> The King</w:t>
      </w:r>
      <w:r w:rsidRPr="74643B62">
        <w:rPr>
          <w:rFonts w:ascii="Times New Roman" w:hAnsi="Times New Roman" w:cs="Times New Roman"/>
        </w:rPr>
        <w:t>’</w:t>
      </w:r>
      <w:r w:rsidRPr="74643B62">
        <w:rPr>
          <w:rFonts w:ascii="Apple Color Emoji" w:hAnsi="Apple Color Emoji" w:cs="Apple Color Emoji"/>
        </w:rPr>
        <w:t>s Fund (2023). Community Pharmacy: Current Role and Future Potential. London: The King</w:t>
      </w:r>
      <w:r w:rsidRPr="74643B62">
        <w:rPr>
          <w:rFonts w:ascii="Times New Roman" w:hAnsi="Times New Roman" w:cs="Times New Roman"/>
        </w:rPr>
        <w:t>’</w:t>
      </w:r>
      <w:r w:rsidRPr="74643B62">
        <w:rPr>
          <w:rFonts w:ascii="Apple Color Emoji" w:hAnsi="Apple Color Emoji" w:cs="Apple Color Emoji"/>
        </w:rPr>
        <w:t>s Fund</w:t>
      </w:r>
      <w:r w:rsidR="2DC3B79B" w:rsidRPr="74643B62">
        <w:rPr>
          <w:rFonts w:ascii="Apple Color Emoji" w:hAnsi="Apple Color Emoji" w:cs="Apple Color Emoji"/>
        </w:rPr>
        <w:t>.</w:t>
      </w:r>
    </w:p>
    <w:sectPr w:rsidR="00584D96" w:rsidRPr="00584D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LSBvVDZFeJjZI/" int2:id="ssgqS47N">
      <int2:state int2:value="Rejected" int2:type="spell"/>
    </int2:textHash>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4F"/>
    <w:rsid w:val="000C350C"/>
    <w:rsid w:val="00533D4F"/>
    <w:rsid w:val="00584D96"/>
    <w:rsid w:val="008D0316"/>
    <w:rsid w:val="0093387B"/>
    <w:rsid w:val="009E0F0C"/>
    <w:rsid w:val="009F1E2D"/>
    <w:rsid w:val="00A226D5"/>
    <w:rsid w:val="00A37491"/>
    <w:rsid w:val="00BA5265"/>
    <w:rsid w:val="00DA3BA4"/>
    <w:rsid w:val="00FE0B38"/>
    <w:rsid w:val="0958F9BA"/>
    <w:rsid w:val="09928778"/>
    <w:rsid w:val="0A3DB55A"/>
    <w:rsid w:val="0C274FBA"/>
    <w:rsid w:val="0FBD352A"/>
    <w:rsid w:val="18631331"/>
    <w:rsid w:val="2115877A"/>
    <w:rsid w:val="21B55170"/>
    <w:rsid w:val="21B8B2FB"/>
    <w:rsid w:val="2576F78C"/>
    <w:rsid w:val="2866CD80"/>
    <w:rsid w:val="2C91C78B"/>
    <w:rsid w:val="2DC3B79B"/>
    <w:rsid w:val="2F9AFDCF"/>
    <w:rsid w:val="2FF96219"/>
    <w:rsid w:val="313BC7BF"/>
    <w:rsid w:val="31F85A9D"/>
    <w:rsid w:val="3C5BBA74"/>
    <w:rsid w:val="3E58B285"/>
    <w:rsid w:val="3E69368F"/>
    <w:rsid w:val="42051910"/>
    <w:rsid w:val="4D80298C"/>
    <w:rsid w:val="4EAAC1D5"/>
    <w:rsid w:val="4F2FE6FD"/>
    <w:rsid w:val="584085D6"/>
    <w:rsid w:val="5C9B4D21"/>
    <w:rsid w:val="5CDA7348"/>
    <w:rsid w:val="660CF304"/>
    <w:rsid w:val="69AC80C4"/>
    <w:rsid w:val="737ABB1C"/>
    <w:rsid w:val="73A5C974"/>
    <w:rsid w:val="74643B62"/>
    <w:rsid w:val="74C9F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D6949D"/>
  <w15:chartTrackingRefBased/>
  <w15:docId w15:val="{01C4CBC9-0E8E-B341-9643-474F0C061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D4F"/>
    <w:rPr>
      <w:rFonts w:eastAsiaTheme="majorEastAsia" w:cstheme="majorBidi"/>
      <w:color w:val="272727" w:themeColor="text1" w:themeTint="D8"/>
    </w:rPr>
  </w:style>
  <w:style w:type="paragraph" w:styleId="Title">
    <w:name w:val="Title"/>
    <w:basedOn w:val="Normal"/>
    <w:next w:val="Normal"/>
    <w:link w:val="TitleChar"/>
    <w:uiPriority w:val="10"/>
    <w:qFormat/>
    <w:rsid w:val="00533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D4F"/>
    <w:pPr>
      <w:spacing w:before="160"/>
      <w:jc w:val="center"/>
    </w:pPr>
    <w:rPr>
      <w:i/>
      <w:iCs/>
      <w:color w:val="404040" w:themeColor="text1" w:themeTint="BF"/>
    </w:rPr>
  </w:style>
  <w:style w:type="character" w:customStyle="1" w:styleId="QuoteChar">
    <w:name w:val="Quote Char"/>
    <w:basedOn w:val="DefaultParagraphFont"/>
    <w:link w:val="Quote"/>
    <w:uiPriority w:val="29"/>
    <w:rsid w:val="00533D4F"/>
    <w:rPr>
      <w:i/>
      <w:iCs/>
      <w:color w:val="404040" w:themeColor="text1" w:themeTint="BF"/>
    </w:rPr>
  </w:style>
  <w:style w:type="paragraph" w:styleId="ListParagraph">
    <w:name w:val="List Paragraph"/>
    <w:basedOn w:val="Normal"/>
    <w:uiPriority w:val="34"/>
    <w:qFormat/>
    <w:rsid w:val="00533D4F"/>
    <w:pPr>
      <w:ind w:left="720"/>
      <w:contextualSpacing/>
    </w:pPr>
  </w:style>
  <w:style w:type="character" w:styleId="IntenseEmphasis">
    <w:name w:val="Intense Emphasis"/>
    <w:basedOn w:val="DefaultParagraphFont"/>
    <w:uiPriority w:val="21"/>
    <w:qFormat/>
    <w:rsid w:val="00533D4F"/>
    <w:rPr>
      <w:i/>
      <w:iCs/>
      <w:color w:val="0F4761" w:themeColor="accent1" w:themeShade="BF"/>
    </w:rPr>
  </w:style>
  <w:style w:type="paragraph" w:styleId="IntenseQuote">
    <w:name w:val="Intense Quote"/>
    <w:basedOn w:val="Normal"/>
    <w:next w:val="Normal"/>
    <w:link w:val="IntenseQuoteChar"/>
    <w:uiPriority w:val="30"/>
    <w:qFormat/>
    <w:rsid w:val="00533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D4F"/>
    <w:rPr>
      <w:i/>
      <w:iCs/>
      <w:color w:val="0F4761" w:themeColor="accent1" w:themeShade="BF"/>
    </w:rPr>
  </w:style>
  <w:style w:type="character" w:styleId="IntenseReference">
    <w:name w:val="Intense Reference"/>
    <w:basedOn w:val="DefaultParagraphFont"/>
    <w:uiPriority w:val="32"/>
    <w:qFormat/>
    <w:rsid w:val="00533D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1479</Words>
  <Characters>8434</Characters>
  <Application>Microsoft Office Word</Application>
  <DocSecurity>0</DocSecurity>
  <Lines>70</Lines>
  <Paragraphs>19</Paragraphs>
  <ScaleCrop>false</ScaleCrop>
  <Company/>
  <LinksUpToDate>false</LinksUpToDate>
  <CharactersWithSpaces>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Vasile Baiculescu (2541646)</cp:lastModifiedBy>
  <cp:revision>2</cp:revision>
  <dcterms:created xsi:type="dcterms:W3CDTF">2026-10-18T11:14:00Z</dcterms:created>
  <dcterms:modified xsi:type="dcterms:W3CDTF">2026-10-18T11:14:00Z</dcterms:modified>
</cp:coreProperties>
</file>