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713E0" w14:textId="77777777" w:rsidR="00992487" w:rsidRDefault="00955ABB" w:rsidP="00992487">
      <w:pPr>
        <w:spacing w:line="360" w:lineRule="auto"/>
        <w:jc w:val="center"/>
        <w:rPr>
          <w:rFonts w:ascii="Arial" w:hAnsi="Arial" w:cs="Arial"/>
          <w:b/>
          <w:bCs/>
          <w:u w:val="single"/>
          <w:lang w:val="en-US"/>
        </w:rPr>
      </w:pPr>
      <w:r>
        <w:rPr>
          <w:rFonts w:ascii="Arial" w:hAnsi="Arial" w:cs="Arial"/>
          <w:b/>
          <w:bCs/>
          <w:u w:val="single"/>
          <w:lang w:val="en-US"/>
        </w:rPr>
        <w:t xml:space="preserve">Supporting Children with Additional Learning Needs. </w:t>
      </w:r>
    </w:p>
    <w:p w14:paraId="7B0DE0F3" w14:textId="77777777" w:rsidR="00992487" w:rsidRDefault="00992487" w:rsidP="00992487">
      <w:pPr>
        <w:spacing w:line="360" w:lineRule="auto"/>
        <w:jc w:val="center"/>
        <w:rPr>
          <w:rFonts w:ascii="Arial" w:hAnsi="Arial" w:cs="Arial"/>
          <w:b/>
          <w:bCs/>
          <w:u w:val="single"/>
          <w:lang w:val="en-US"/>
        </w:rPr>
      </w:pPr>
    </w:p>
    <w:p w14:paraId="640FB601" w14:textId="2B126087" w:rsidR="00CD1606" w:rsidRPr="00273883" w:rsidRDefault="00CD1606" w:rsidP="00992487">
      <w:pPr>
        <w:spacing w:line="360" w:lineRule="auto"/>
        <w:rPr>
          <w:rFonts w:ascii="Arial" w:hAnsi="Arial" w:cs="Arial"/>
          <w:b/>
          <w:bCs/>
          <w:u w:val="single"/>
          <w:lang w:val="en-US"/>
        </w:rPr>
      </w:pPr>
      <w:r w:rsidRPr="000D4CBF">
        <w:rPr>
          <w:rFonts w:ascii="Arial" w:hAnsi="Arial" w:cs="Arial"/>
          <w:b/>
          <w:bCs/>
          <w:u w:val="single"/>
          <w:lang w:val="en-US"/>
        </w:rPr>
        <w:t>Introduction</w:t>
      </w:r>
    </w:p>
    <w:p w14:paraId="49C62FE3" w14:textId="77777777"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Good afternoon. My name is Danielle, and my student number is 2218320. I welcome you to today’s webinar, where we will discuss supporting children with additional learning needs. </w:t>
      </w:r>
      <w:r>
        <w:rPr>
          <w:rFonts w:ascii="Arial" w:hAnsi="Arial" w:cs="Arial"/>
          <w:lang w:val="en-US"/>
        </w:rPr>
        <w:t>A small group accompanies me today</w:t>
      </w:r>
      <w:r w:rsidRPr="00273883">
        <w:rPr>
          <w:rFonts w:ascii="Arial" w:hAnsi="Arial" w:cs="Arial"/>
          <w:lang w:val="en-US"/>
        </w:rPr>
        <w:t>, and we have each selected a topic we are passionate about. My colleagues here are Iola, Katy, Elin, and Caitlin.</w:t>
      </w:r>
    </w:p>
    <w:p w14:paraId="5327E40A" w14:textId="77777777" w:rsidR="00CD1606" w:rsidRPr="00273883" w:rsidRDefault="00CD1606" w:rsidP="00CD1606">
      <w:pPr>
        <w:spacing w:line="360" w:lineRule="auto"/>
        <w:rPr>
          <w:rFonts w:ascii="Arial" w:hAnsi="Arial" w:cs="Arial"/>
          <w:lang w:val="en-US"/>
        </w:rPr>
      </w:pPr>
      <w:r w:rsidRPr="00273883">
        <w:rPr>
          <w:rFonts w:ascii="Arial" w:hAnsi="Arial" w:cs="Arial"/>
        </w:rPr>
        <w:t xml:space="preserve">     The Additional Learning Need (ALN) I have chosen to discuss today is oppositional defiant disorder. I selected this topic because I am interested in learning more about it, as a family member is currently undergoing a diagnosis. I was previously unaware of what oppositional defiant disorder meant, as it is not commonly spoken about. </w:t>
      </w:r>
      <w:r w:rsidRPr="00273883">
        <w:rPr>
          <w:rFonts w:ascii="Arial" w:hAnsi="Arial" w:cs="Arial"/>
          <w:lang w:val="en-US"/>
        </w:rPr>
        <w:t xml:space="preserve">         </w:t>
      </w:r>
    </w:p>
    <w:p w14:paraId="3C6445E6" w14:textId="77777777"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     According to Aggarwal and Marwaha (2024), the Diagnostic and Statistical Manual of Mental Disorders (DSM) categorises the primary symptoms of ODD into three areas: a persistent pattern of angry or irritable mood, argumentative or defiant behaviour, and vindictiveness. The Mayo Clinic (2023) describes ODD as a behavioural disorder common among young children, characterised by a continuous pattern of anger, arguments, and defiance towards parents and other authority figures. The Cleveland Clinic (2022) estimates that ODD affects between 2% and 11% of children, with a higher prevalence in boys than in girls. However, research indicates that girls tend to mask their symptoms more easily than boys, often leading to misdiagnosis as specific additional learning needs (John Hopkins Medicine, 2025). </w:t>
      </w:r>
    </w:p>
    <w:p w14:paraId="6DDA6277" w14:textId="77777777"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     Additionally, Essex Partnership University (no date) indicates that ODD is often observed in 50% of children who also have additional learning needs, such as Autism or ADHD. Moreover, Essex Partnership University (no date) implies that distinguishing between a child with ODD and a strong-willed child can be particularly challenging. While oppositional behaviour is a normal aspect of child development, signs of ODD typically emerge during preschool years. These behaviours can lead to significant difficulties in family dynamics, social interactions</w:t>
      </w:r>
      <w:r>
        <w:rPr>
          <w:rFonts w:ascii="Arial" w:hAnsi="Arial" w:cs="Arial"/>
          <w:lang w:val="en-US"/>
        </w:rPr>
        <w:t xml:space="preserve"> and</w:t>
      </w:r>
      <w:r w:rsidRPr="00273883">
        <w:rPr>
          <w:rFonts w:ascii="Arial" w:hAnsi="Arial" w:cs="Arial"/>
          <w:lang w:val="en-US"/>
        </w:rPr>
        <w:t xml:space="preserve"> education (Essex Partnership University, no date).              </w:t>
      </w:r>
    </w:p>
    <w:p w14:paraId="6E006E3B" w14:textId="77777777" w:rsidR="00CD1606" w:rsidRDefault="00CD1606" w:rsidP="00CD1606">
      <w:pPr>
        <w:spacing w:line="360" w:lineRule="auto"/>
        <w:rPr>
          <w:rFonts w:ascii="Arial" w:hAnsi="Arial" w:cs="Arial"/>
          <w:lang w:val="en-US"/>
        </w:rPr>
      </w:pPr>
    </w:p>
    <w:p w14:paraId="3F5731E7" w14:textId="77777777" w:rsidR="004C1AD6" w:rsidRDefault="004C1AD6" w:rsidP="00CD1606">
      <w:pPr>
        <w:spacing w:line="360" w:lineRule="auto"/>
        <w:rPr>
          <w:rFonts w:ascii="Arial" w:hAnsi="Arial" w:cs="Arial"/>
          <w:b/>
          <w:bCs/>
          <w:u w:val="single"/>
          <w:lang w:val="en-US"/>
        </w:rPr>
      </w:pPr>
    </w:p>
    <w:p w14:paraId="30869A38" w14:textId="77777777" w:rsidR="004C1AD6" w:rsidRDefault="004C1AD6" w:rsidP="00CD1606">
      <w:pPr>
        <w:spacing w:line="360" w:lineRule="auto"/>
        <w:rPr>
          <w:rFonts w:ascii="Arial" w:hAnsi="Arial" w:cs="Arial"/>
          <w:b/>
          <w:bCs/>
          <w:u w:val="single"/>
          <w:lang w:val="en-US"/>
        </w:rPr>
      </w:pPr>
    </w:p>
    <w:p w14:paraId="2191C924" w14:textId="0F224390" w:rsidR="00CD1606" w:rsidRPr="00C354D2" w:rsidRDefault="00CD1606" w:rsidP="00CD1606">
      <w:pPr>
        <w:spacing w:line="360" w:lineRule="auto"/>
        <w:rPr>
          <w:rFonts w:ascii="Arial" w:hAnsi="Arial" w:cs="Arial"/>
          <w:lang w:val="en-US"/>
        </w:rPr>
      </w:pPr>
      <w:r w:rsidRPr="000D4CBF">
        <w:rPr>
          <w:rFonts w:ascii="Arial" w:hAnsi="Arial" w:cs="Arial"/>
          <w:b/>
          <w:bCs/>
          <w:u w:val="single"/>
          <w:lang w:val="en-US"/>
        </w:rPr>
        <w:lastRenderedPageBreak/>
        <w:t>Identifying and Diagnosis of ODD</w:t>
      </w:r>
    </w:p>
    <w:p w14:paraId="70DE3FB8" w14:textId="05589526"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    </w:t>
      </w:r>
      <w:r w:rsidR="00341335">
        <w:rPr>
          <w:rFonts w:ascii="Arial" w:hAnsi="Arial" w:cs="Arial"/>
          <w:lang w:val="en-US"/>
        </w:rPr>
        <w:t xml:space="preserve">Now I will move on to identifying and diagnosing ODD, </w:t>
      </w:r>
      <w:r w:rsidRPr="00273883">
        <w:rPr>
          <w:rFonts w:ascii="Arial" w:hAnsi="Arial" w:cs="Arial"/>
          <w:lang w:val="en-US"/>
        </w:rPr>
        <w:t xml:space="preserve">The Child Mind Institute (2024) states that for a child to be diagnosed with ODD, they must exhibit frequent patterns of disruptive behaviour, including at least four symptoms: losing their temper, becoming annoyed, not adhering to boundaries or rules, and intentionally annoying or harming others. These behaviours must have persisted for over six months and involve interactions with others, not just siblings (Child Mind Institute, 2024).  </w:t>
      </w:r>
    </w:p>
    <w:p w14:paraId="193F674A" w14:textId="77777777"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     Likewise, </w:t>
      </w:r>
      <w:proofErr w:type="gramStart"/>
      <w:r w:rsidRPr="00273883">
        <w:rPr>
          <w:rFonts w:ascii="Arial" w:hAnsi="Arial" w:cs="Arial"/>
          <w:lang w:val="en-US"/>
        </w:rPr>
        <w:t>Ding</w:t>
      </w:r>
      <w:proofErr w:type="gramEnd"/>
      <w:r w:rsidRPr="00273883">
        <w:rPr>
          <w:rFonts w:ascii="Arial" w:hAnsi="Arial" w:cs="Arial"/>
          <w:lang w:val="en-US"/>
        </w:rPr>
        <w:t xml:space="preserve"> </w:t>
      </w:r>
      <w:r w:rsidRPr="00273883">
        <w:rPr>
          <w:rFonts w:ascii="Arial" w:hAnsi="Arial" w:cs="Arial"/>
          <w:i/>
          <w:iCs/>
          <w:lang w:val="en-US"/>
        </w:rPr>
        <w:t>et al.</w:t>
      </w:r>
      <w:r w:rsidRPr="00273883">
        <w:rPr>
          <w:rFonts w:ascii="Arial" w:hAnsi="Arial" w:cs="Arial"/>
          <w:lang w:val="en-US"/>
        </w:rPr>
        <w:t xml:space="preserve"> (2019) imply that children’s emotional and behavioural symptoms must negatively impact their social and academic development in order to meet the diagnostic criteria. Ding </w:t>
      </w:r>
      <w:r w:rsidRPr="00273883">
        <w:rPr>
          <w:rFonts w:ascii="Arial" w:hAnsi="Arial" w:cs="Arial"/>
          <w:i/>
          <w:iCs/>
          <w:lang w:val="en-US"/>
        </w:rPr>
        <w:t xml:space="preserve">et al </w:t>
      </w:r>
      <w:r w:rsidRPr="00273883">
        <w:rPr>
          <w:rFonts w:ascii="Arial" w:hAnsi="Arial" w:cs="Arial"/>
          <w:lang w:val="en-US"/>
        </w:rPr>
        <w:t xml:space="preserve">(2019) further suggest that if early intervention is not undertaken for potential symptoms of ODD, this may later develop into depression. Research indicates that boys face a higher risk of depression than girls (Ding et al., 2019).  </w:t>
      </w:r>
    </w:p>
    <w:p w14:paraId="306A3582" w14:textId="77777777" w:rsidR="00CD1606" w:rsidRDefault="00CD1606" w:rsidP="00CD1606">
      <w:pPr>
        <w:spacing w:line="360" w:lineRule="auto"/>
        <w:rPr>
          <w:rFonts w:ascii="Arial" w:hAnsi="Arial" w:cs="Arial"/>
          <w:lang w:val="en-US"/>
        </w:rPr>
      </w:pPr>
      <w:r w:rsidRPr="00AF1075">
        <w:rPr>
          <w:rFonts w:ascii="Arial" w:hAnsi="Arial" w:cs="Arial"/>
          <w:lang w:val="en-US"/>
        </w:rPr>
        <w:t xml:space="preserve">     However, Fooladvand </w:t>
      </w:r>
      <w:r w:rsidRPr="003B57FB">
        <w:rPr>
          <w:rFonts w:ascii="Arial" w:hAnsi="Arial" w:cs="Arial"/>
          <w:i/>
          <w:iCs/>
          <w:lang w:val="en-US"/>
        </w:rPr>
        <w:t>et al.</w:t>
      </w:r>
      <w:r w:rsidRPr="00AF1075">
        <w:rPr>
          <w:rFonts w:ascii="Arial" w:hAnsi="Arial" w:cs="Arial"/>
          <w:lang w:val="en-US"/>
        </w:rPr>
        <w:t xml:space="preserve"> (2021) emphasise that symptoms of ODD can often be misinterpreted in younger children and viewed as normal development for those aged between 18 months and three years. John Hopkins Medicine (2025) </w:t>
      </w:r>
      <w:r>
        <w:rPr>
          <w:rFonts w:ascii="Arial" w:hAnsi="Arial" w:cs="Arial"/>
          <w:lang w:val="en-US"/>
        </w:rPr>
        <w:t>agrees</w:t>
      </w:r>
      <w:r w:rsidRPr="00AF1075">
        <w:rPr>
          <w:rFonts w:ascii="Arial" w:hAnsi="Arial" w:cs="Arial"/>
          <w:lang w:val="en-US"/>
        </w:rPr>
        <w:t xml:space="preserve"> with Fooladvand </w:t>
      </w:r>
      <w:r w:rsidRPr="003B57FB">
        <w:rPr>
          <w:rFonts w:ascii="Arial" w:hAnsi="Arial" w:cs="Arial"/>
          <w:i/>
          <w:iCs/>
          <w:lang w:val="en-US"/>
        </w:rPr>
        <w:t>et al.</w:t>
      </w:r>
      <w:r w:rsidRPr="00AF1075">
        <w:rPr>
          <w:rFonts w:ascii="Arial" w:hAnsi="Arial" w:cs="Arial"/>
          <w:lang w:val="en-US"/>
        </w:rPr>
        <w:t xml:space="preserve"> (2021), stating that many symptoms observed in children and teenagers with ODD can also occur at times in other children without it. This applies to children around the age of two years or during their teenage years. Many children tend to disobey, argue with their parents or defy authority, and may frequently behave this way when they are tired, hungry, or upset (Johns Hopkins Medicine, 2025). </w:t>
      </w:r>
    </w:p>
    <w:p w14:paraId="75939BD5" w14:textId="6A19BF5C" w:rsidR="00CD1606" w:rsidRDefault="00CD1606" w:rsidP="00CD1606">
      <w:pPr>
        <w:spacing w:line="360" w:lineRule="auto"/>
        <w:rPr>
          <w:rFonts w:ascii="Arial" w:hAnsi="Arial" w:cs="Arial"/>
          <w:lang w:val="en-US"/>
        </w:rPr>
      </w:pPr>
      <w:r>
        <w:rPr>
          <w:rFonts w:ascii="Arial" w:hAnsi="Arial" w:cs="Arial"/>
          <w:lang w:val="en-US"/>
        </w:rPr>
        <w:t xml:space="preserve">   </w:t>
      </w:r>
      <w:r w:rsidRPr="00AF1075">
        <w:rPr>
          <w:rFonts w:ascii="Arial" w:hAnsi="Arial" w:cs="Arial"/>
          <w:lang w:val="en-US"/>
        </w:rPr>
        <w:t xml:space="preserve">However, in children and teenagers with ODD, these symptoms </w:t>
      </w:r>
      <w:r w:rsidR="00C21BD2" w:rsidRPr="00AF1075">
        <w:rPr>
          <w:rFonts w:ascii="Arial" w:hAnsi="Arial" w:cs="Arial"/>
          <w:lang w:val="en-US"/>
        </w:rPr>
        <w:t>manifest</w:t>
      </w:r>
      <w:r w:rsidRPr="00AF1075">
        <w:rPr>
          <w:rFonts w:ascii="Arial" w:hAnsi="Arial" w:cs="Arial"/>
          <w:lang w:val="en-US"/>
        </w:rPr>
        <w:t xml:space="preserve"> more frequently and are more severe. They also disrupt learning, and in some cases, they can affect the child’s relationships with others</w:t>
      </w:r>
      <w:r>
        <w:rPr>
          <w:rFonts w:ascii="Arial" w:hAnsi="Arial" w:cs="Arial"/>
          <w:lang w:val="en-US"/>
        </w:rPr>
        <w:t>. Mayo Clinic (2023)</w:t>
      </w:r>
      <w:r w:rsidRPr="00AF1075">
        <w:rPr>
          <w:rFonts w:ascii="Arial" w:hAnsi="Arial" w:cs="Arial"/>
          <w:lang w:val="en-US"/>
        </w:rPr>
        <w:t xml:space="preserve"> </w:t>
      </w:r>
      <w:r>
        <w:rPr>
          <w:rFonts w:ascii="Arial" w:hAnsi="Arial" w:cs="Arial"/>
          <w:lang w:val="en-US"/>
        </w:rPr>
        <w:t xml:space="preserve">states that </w:t>
      </w:r>
      <w:r w:rsidRPr="00273883">
        <w:rPr>
          <w:rFonts w:ascii="Arial" w:hAnsi="Arial" w:cs="Arial"/>
          <w:lang w:val="en-US"/>
        </w:rPr>
        <w:t>ODD can be classified as mild, moderate, or severe. Mild symptoms typically only manifest in one setting, such as at home, school, or with friends. Moderate symptoms can occur in at least two settings, whereas severe symptoms are observed in three or more settings (Mayo Clinic, 2023). Thus, some children's symptoms may initially be evident only at home. Still, problematic behaviours can arise over time in other settings, such as school, social activities, and friends (Mayo Clinic, 2023).</w:t>
      </w:r>
    </w:p>
    <w:p w14:paraId="3ACE31E4" w14:textId="745F79F8" w:rsidR="00CD1606" w:rsidRDefault="00CD1606" w:rsidP="00CD1606">
      <w:pPr>
        <w:spacing w:line="360" w:lineRule="auto"/>
        <w:rPr>
          <w:rFonts w:ascii="Arial" w:hAnsi="Arial" w:cs="Arial"/>
          <w:color w:val="333333"/>
          <w:shd w:val="clear" w:color="auto" w:fill="FFFFFF"/>
        </w:rPr>
      </w:pPr>
      <w:r>
        <w:rPr>
          <w:rFonts w:ascii="Arial" w:hAnsi="Arial" w:cs="Arial"/>
          <w:lang w:val="en-US"/>
        </w:rPr>
        <w:lastRenderedPageBreak/>
        <w:t xml:space="preserve">   Macintyre (2014) suggests that practitioners can observe children who they think may have additional learning needs. However, practitioners should know</w:t>
      </w:r>
      <w:r>
        <w:rPr>
          <w:rFonts w:ascii="Arial" w:hAnsi="Arial" w:cs="Arial"/>
          <w:color w:val="333333"/>
          <w:shd w:val="clear" w:color="auto" w:fill="FFFFFF"/>
        </w:rPr>
        <w:t xml:space="preserve"> the importance of effective, meaningful, and inclusive assessment of their children’s learning. Macintyre (2014) further suggests that this awareness can be used to tailor teaching methods to fit the child’s </w:t>
      </w:r>
      <w:r w:rsidR="00116E1F">
        <w:rPr>
          <w:rFonts w:ascii="Arial" w:hAnsi="Arial" w:cs="Arial"/>
          <w:color w:val="333333"/>
          <w:shd w:val="clear" w:color="auto" w:fill="FFFFFF"/>
        </w:rPr>
        <w:t xml:space="preserve">individual </w:t>
      </w:r>
      <w:r>
        <w:rPr>
          <w:rFonts w:ascii="Arial" w:hAnsi="Arial" w:cs="Arial"/>
          <w:color w:val="333333"/>
          <w:shd w:val="clear" w:color="auto" w:fill="FFFFFF"/>
        </w:rPr>
        <w:t>needs, increasing engagement and motivation. Additionally, assessments can identify areas where the child needs additional support.</w:t>
      </w:r>
    </w:p>
    <w:p w14:paraId="135CC6E1" w14:textId="0FAA4816" w:rsidR="00CD1606" w:rsidRPr="00365286" w:rsidRDefault="00CD1606" w:rsidP="00CD1606">
      <w:pPr>
        <w:spacing w:line="360" w:lineRule="auto"/>
        <w:rPr>
          <w:rFonts w:ascii="Arial" w:hAnsi="Arial" w:cs="Arial"/>
          <w:color w:val="333333"/>
          <w:shd w:val="clear" w:color="auto" w:fill="FFFFFF"/>
        </w:rPr>
      </w:pPr>
      <w:r>
        <w:rPr>
          <w:rFonts w:ascii="Arial" w:hAnsi="Arial" w:cs="Arial"/>
          <w:color w:val="333333"/>
          <w:shd w:val="clear" w:color="auto" w:fill="FFFFFF"/>
        </w:rPr>
        <w:t xml:space="preserve">   However, Oswald, Sherratt, and Smith (2014) state that children’s behaviour can change if they </w:t>
      </w:r>
      <w:r w:rsidR="004461A1">
        <w:rPr>
          <w:rFonts w:ascii="Arial" w:hAnsi="Arial" w:cs="Arial"/>
          <w:color w:val="333333"/>
          <w:shd w:val="clear" w:color="auto" w:fill="FFFFFF"/>
        </w:rPr>
        <w:t>know</w:t>
      </w:r>
      <w:r>
        <w:rPr>
          <w:rFonts w:ascii="Arial" w:hAnsi="Arial" w:cs="Arial"/>
          <w:color w:val="333333"/>
          <w:shd w:val="clear" w:color="auto" w:fill="FFFFFF"/>
        </w:rPr>
        <w:t xml:space="preserve"> they are being observed. </w:t>
      </w:r>
      <w:r w:rsidR="00D13A4B">
        <w:rPr>
          <w:rFonts w:ascii="Arial" w:hAnsi="Arial" w:cs="Arial"/>
          <w:color w:val="333333"/>
          <w:shd w:val="clear" w:color="auto" w:fill="FFFFFF"/>
        </w:rPr>
        <w:t>This</w:t>
      </w:r>
      <w:r>
        <w:rPr>
          <w:rFonts w:ascii="Arial" w:hAnsi="Arial" w:cs="Arial"/>
          <w:color w:val="333333"/>
          <w:shd w:val="clear" w:color="auto" w:fill="FFFFFF"/>
        </w:rPr>
        <w:t xml:space="preserve"> change is known as the Hawthorne effect, where individuals modify their behaviour when they know they are being watched or studied</w:t>
      </w:r>
      <w:r w:rsidR="00D13A4B">
        <w:rPr>
          <w:rFonts w:ascii="Arial" w:hAnsi="Arial" w:cs="Arial"/>
          <w:color w:val="333333"/>
          <w:shd w:val="clear" w:color="auto" w:fill="FFFFFF"/>
        </w:rPr>
        <w:t>. This</w:t>
      </w:r>
      <w:r w:rsidR="00B53558">
        <w:rPr>
          <w:rFonts w:ascii="Arial" w:hAnsi="Arial" w:cs="Arial"/>
          <w:color w:val="333333"/>
          <w:shd w:val="clear" w:color="auto" w:fill="FFFFFF"/>
        </w:rPr>
        <w:t xml:space="preserve"> often lead</w:t>
      </w:r>
      <w:r w:rsidR="00D13A4B">
        <w:rPr>
          <w:rFonts w:ascii="Arial" w:hAnsi="Arial" w:cs="Arial"/>
          <w:color w:val="333333"/>
          <w:shd w:val="clear" w:color="auto" w:fill="FFFFFF"/>
        </w:rPr>
        <w:t>s</w:t>
      </w:r>
      <w:r w:rsidR="00B53558">
        <w:rPr>
          <w:rFonts w:ascii="Arial" w:hAnsi="Arial" w:cs="Arial"/>
          <w:color w:val="333333"/>
          <w:shd w:val="clear" w:color="auto" w:fill="FFFFFF"/>
        </w:rPr>
        <w:t xml:space="preserve"> to misdiagnosis</w:t>
      </w:r>
      <w:r w:rsidR="00D13A4B">
        <w:rPr>
          <w:rFonts w:ascii="Arial" w:hAnsi="Arial" w:cs="Arial"/>
          <w:color w:val="333333"/>
          <w:shd w:val="clear" w:color="auto" w:fill="FFFFFF"/>
        </w:rPr>
        <w:t>,</w:t>
      </w:r>
      <w:r w:rsidR="00B53558">
        <w:rPr>
          <w:rFonts w:ascii="Arial" w:hAnsi="Arial" w:cs="Arial"/>
          <w:color w:val="333333"/>
          <w:shd w:val="clear" w:color="auto" w:fill="FFFFFF"/>
        </w:rPr>
        <w:t xml:space="preserve"> </w:t>
      </w:r>
      <w:r w:rsidR="008E5F10">
        <w:rPr>
          <w:rFonts w:ascii="Arial" w:hAnsi="Arial" w:cs="Arial"/>
          <w:color w:val="333333"/>
          <w:shd w:val="clear" w:color="auto" w:fill="FFFFFF"/>
        </w:rPr>
        <w:t>as professionals may not see the extent of the child’s behaviour</w:t>
      </w:r>
      <w:r w:rsidR="00FF1549">
        <w:rPr>
          <w:rFonts w:ascii="Arial" w:hAnsi="Arial" w:cs="Arial"/>
          <w:color w:val="333333"/>
          <w:shd w:val="clear" w:color="auto" w:fill="FFFFFF"/>
        </w:rPr>
        <w:t xml:space="preserve"> (</w:t>
      </w:r>
      <w:r w:rsidR="00CB31E6">
        <w:rPr>
          <w:rFonts w:ascii="Arial" w:hAnsi="Arial" w:cs="Arial"/>
          <w:color w:val="333333"/>
          <w:shd w:val="clear" w:color="auto" w:fill="FFFFFF"/>
        </w:rPr>
        <w:t>Oswald, Sherratt</w:t>
      </w:r>
      <w:r w:rsidR="00D13A4B">
        <w:rPr>
          <w:rFonts w:ascii="Arial" w:hAnsi="Arial" w:cs="Arial"/>
          <w:color w:val="333333"/>
          <w:shd w:val="clear" w:color="auto" w:fill="FFFFFF"/>
        </w:rPr>
        <w:t>,</w:t>
      </w:r>
      <w:r w:rsidR="00CB31E6">
        <w:rPr>
          <w:rFonts w:ascii="Arial" w:hAnsi="Arial" w:cs="Arial"/>
          <w:color w:val="333333"/>
          <w:shd w:val="clear" w:color="auto" w:fill="FFFFFF"/>
        </w:rPr>
        <w:t xml:space="preserve"> and Smith, 2014). </w:t>
      </w:r>
    </w:p>
    <w:p w14:paraId="6946716A" w14:textId="77777777" w:rsidR="00CD1606" w:rsidRPr="00273883" w:rsidRDefault="00CD1606" w:rsidP="00CD1606">
      <w:pPr>
        <w:spacing w:line="360" w:lineRule="auto"/>
        <w:rPr>
          <w:rFonts w:ascii="Arial" w:hAnsi="Arial" w:cs="Arial"/>
          <w:lang w:val="en-US"/>
        </w:rPr>
      </w:pPr>
    </w:p>
    <w:p w14:paraId="33CECEBE" w14:textId="77777777" w:rsidR="00CD1606" w:rsidRPr="000D4CBF" w:rsidRDefault="00CD1606" w:rsidP="00CD1606">
      <w:pPr>
        <w:spacing w:line="360" w:lineRule="auto"/>
        <w:rPr>
          <w:rFonts w:ascii="Arial" w:hAnsi="Arial" w:cs="Arial"/>
        </w:rPr>
      </w:pPr>
      <w:r w:rsidRPr="000D4CBF">
        <w:rPr>
          <w:rFonts w:ascii="Arial" w:hAnsi="Arial" w:cs="Arial"/>
          <w:b/>
          <w:bCs/>
          <w:u w:val="single"/>
          <w:lang w:val="en-US"/>
        </w:rPr>
        <w:t>Impact of barriers on children with ODD</w:t>
      </w:r>
    </w:p>
    <w:p w14:paraId="1FDE232C" w14:textId="078F84A1" w:rsidR="00CD1606" w:rsidRDefault="00CD1606" w:rsidP="00CD1606">
      <w:pPr>
        <w:spacing w:line="360" w:lineRule="auto"/>
        <w:rPr>
          <w:rFonts w:ascii="Arial" w:hAnsi="Arial" w:cs="Arial"/>
          <w:color w:val="1B1B1B"/>
          <w:shd w:val="clear" w:color="auto" w:fill="FFFFFF"/>
        </w:rPr>
      </w:pPr>
      <w:r>
        <w:rPr>
          <w:rFonts w:ascii="Arial" w:hAnsi="Arial" w:cs="Arial"/>
          <w:lang w:val="en-US"/>
        </w:rPr>
        <w:t xml:space="preserve">    </w:t>
      </w:r>
      <w:r w:rsidR="00EE6D0A">
        <w:rPr>
          <w:rFonts w:ascii="Arial" w:hAnsi="Arial" w:cs="Arial"/>
          <w:lang w:val="en-US"/>
        </w:rPr>
        <w:t xml:space="preserve">What </w:t>
      </w:r>
      <w:proofErr w:type="gramStart"/>
      <w:r w:rsidR="00EE6D0A">
        <w:rPr>
          <w:rFonts w:ascii="Arial" w:hAnsi="Arial" w:cs="Arial"/>
          <w:lang w:val="en-US"/>
        </w:rPr>
        <w:t>are</w:t>
      </w:r>
      <w:proofErr w:type="gramEnd"/>
      <w:r w:rsidR="00EE6D0A">
        <w:rPr>
          <w:rFonts w:ascii="Arial" w:hAnsi="Arial" w:cs="Arial"/>
          <w:lang w:val="en-US"/>
        </w:rPr>
        <w:t xml:space="preserve"> the impact of barriers for children with ODD</w:t>
      </w:r>
      <w:r w:rsidR="00D72988">
        <w:rPr>
          <w:rFonts w:ascii="Arial" w:hAnsi="Arial" w:cs="Arial"/>
          <w:lang w:val="en-US"/>
        </w:rPr>
        <w:t>?</w:t>
      </w:r>
      <w:r w:rsidR="00EE6D0A">
        <w:rPr>
          <w:rFonts w:ascii="Arial" w:hAnsi="Arial" w:cs="Arial"/>
          <w:lang w:val="en-US"/>
        </w:rPr>
        <w:t xml:space="preserve"> </w:t>
      </w:r>
      <w:r w:rsidRPr="00273883">
        <w:rPr>
          <w:rFonts w:ascii="Arial" w:hAnsi="Arial" w:cs="Arial"/>
          <w:lang w:val="en-US"/>
        </w:rPr>
        <w:t>According to the Mayo Clinic (2023), children with ODD may struggle at home with parents and siblings a</w:t>
      </w:r>
      <w:r>
        <w:rPr>
          <w:rFonts w:ascii="Arial" w:hAnsi="Arial" w:cs="Arial"/>
          <w:lang w:val="en-US"/>
        </w:rPr>
        <w:t>nd</w:t>
      </w:r>
      <w:r w:rsidRPr="00273883">
        <w:rPr>
          <w:rFonts w:ascii="Arial" w:hAnsi="Arial" w:cs="Arial"/>
          <w:lang w:val="en-US"/>
        </w:rPr>
        <w:t xml:space="preserve"> at school with teachers and peers. One significant barrier for children with ODD in education is poor academic performance. They may be reluctant to engage in all aspects of schoolwork because they resist listening to teachers or authority figures (Mayo Clinic, 2023).</w:t>
      </w:r>
      <w:r>
        <w:rPr>
          <w:rFonts w:ascii="Arial" w:hAnsi="Arial" w:cs="Arial"/>
          <w:lang w:val="en-US"/>
        </w:rPr>
        <w:t xml:space="preserve"> Koerting </w:t>
      </w:r>
      <w:r>
        <w:rPr>
          <w:rFonts w:ascii="Arial" w:hAnsi="Arial" w:cs="Arial"/>
          <w:i/>
          <w:iCs/>
          <w:lang w:val="en-US"/>
        </w:rPr>
        <w:t xml:space="preserve">et al. </w:t>
      </w:r>
      <w:r>
        <w:rPr>
          <w:rFonts w:ascii="Arial" w:hAnsi="Arial" w:cs="Arial"/>
          <w:lang w:val="en-US"/>
        </w:rPr>
        <w:t xml:space="preserve">(2013) also agree, stating that </w:t>
      </w:r>
      <w:r>
        <w:rPr>
          <w:rFonts w:ascii="Arial" w:hAnsi="Arial" w:cs="Arial"/>
          <w:color w:val="1B1B1B"/>
          <w:shd w:val="clear" w:color="auto" w:fill="FFFFFF"/>
        </w:rPr>
        <w:t>l</w:t>
      </w:r>
      <w:r w:rsidRPr="00BE5487">
        <w:rPr>
          <w:rFonts w:ascii="Arial" w:hAnsi="Arial" w:cs="Arial"/>
          <w:color w:val="1B1B1B"/>
          <w:shd w:val="clear" w:color="auto" w:fill="FFFFFF"/>
        </w:rPr>
        <w:t xml:space="preserve">ong-term outcomes include academic underachievement </w:t>
      </w:r>
      <w:r>
        <w:rPr>
          <w:rFonts w:ascii="Arial" w:hAnsi="Arial" w:cs="Arial"/>
          <w:color w:val="1B1B1B"/>
          <w:shd w:val="clear" w:color="auto" w:fill="FFFFFF"/>
        </w:rPr>
        <w:t>in education and anti</w:t>
      </w:r>
      <w:r w:rsidRPr="00BE5487">
        <w:rPr>
          <w:rFonts w:ascii="Arial" w:hAnsi="Arial" w:cs="Arial"/>
          <w:color w:val="1B1B1B"/>
          <w:shd w:val="clear" w:color="auto" w:fill="FFFFFF"/>
        </w:rPr>
        <w:t>social behaviour problems</w:t>
      </w:r>
      <w:r>
        <w:rPr>
          <w:rFonts w:ascii="Arial" w:hAnsi="Arial" w:cs="Arial"/>
          <w:color w:val="1B1B1B"/>
          <w:shd w:val="clear" w:color="auto" w:fill="FFFFFF"/>
        </w:rPr>
        <w:t xml:space="preserve">. </w:t>
      </w:r>
    </w:p>
    <w:p w14:paraId="27F801CA" w14:textId="77777777" w:rsidR="00CD1606" w:rsidRDefault="00CD1606" w:rsidP="00CD1606">
      <w:pPr>
        <w:spacing w:line="360" w:lineRule="auto"/>
        <w:rPr>
          <w:rFonts w:ascii="Arial" w:hAnsi="Arial" w:cs="Arial"/>
          <w:lang w:val="en-US"/>
        </w:rPr>
      </w:pPr>
      <w:r>
        <w:rPr>
          <w:rFonts w:ascii="Arial" w:hAnsi="Arial" w:cs="Arial"/>
          <w:lang w:val="en-US"/>
        </w:rPr>
        <w:t xml:space="preserve">    Furthermore, this may lead to further issues related to antisocial behaviour as children transition into adulthood. Children with ODD frequently defy adults, deliberately annoy those around them, and exhibit feelings of anger and resentment (Contact for Families, 2025). </w:t>
      </w:r>
    </w:p>
    <w:p w14:paraId="70695BB3" w14:textId="3DCC3954" w:rsidR="00CD1606" w:rsidRPr="00273883" w:rsidRDefault="00CD1606" w:rsidP="00CD1606">
      <w:pPr>
        <w:spacing w:line="360" w:lineRule="auto"/>
        <w:rPr>
          <w:rFonts w:ascii="Arial" w:hAnsi="Arial" w:cs="Arial"/>
          <w:lang w:val="en-US"/>
        </w:rPr>
      </w:pPr>
      <w:r>
        <w:rPr>
          <w:rFonts w:ascii="Arial" w:hAnsi="Arial" w:cs="Arial"/>
          <w:lang w:val="en-US"/>
        </w:rPr>
        <w:t xml:space="preserve">   Additionally</w:t>
      </w:r>
      <w:r w:rsidR="00E25D1E">
        <w:rPr>
          <w:rFonts w:ascii="Arial" w:hAnsi="Arial" w:cs="Arial"/>
          <w:lang w:val="en-US"/>
        </w:rPr>
        <w:t>, C</w:t>
      </w:r>
      <w:r>
        <w:rPr>
          <w:rFonts w:ascii="Arial" w:hAnsi="Arial" w:cs="Arial"/>
          <w:lang w:val="en-US"/>
        </w:rPr>
        <w:t xml:space="preserve">ontact for Families (2025) implies that </w:t>
      </w:r>
      <w:r w:rsidRPr="00273883">
        <w:rPr>
          <w:rFonts w:ascii="Arial" w:hAnsi="Arial" w:cs="Arial"/>
          <w:lang w:val="en-US"/>
        </w:rPr>
        <w:t>these children may frequently blame others for their own actions and often fail to take responsibility for their behaviour</w:t>
      </w:r>
      <w:r>
        <w:rPr>
          <w:rFonts w:ascii="Arial" w:hAnsi="Arial" w:cs="Arial"/>
          <w:lang w:val="en-US"/>
        </w:rPr>
        <w:t>.</w:t>
      </w:r>
      <w:r w:rsidRPr="00273883">
        <w:rPr>
          <w:rFonts w:ascii="Arial" w:hAnsi="Arial" w:cs="Arial"/>
          <w:lang w:val="en-US"/>
        </w:rPr>
        <w:t xml:space="preserve"> </w:t>
      </w:r>
    </w:p>
    <w:p w14:paraId="14EFE082" w14:textId="653CD46B"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    Guevera (2021) suggests that the medical model of disability views disabilities as personal tragedies that happen to specific individuals. Consequently, this model focuses on the individual facing a problem while disregarding societal influences. </w:t>
      </w:r>
      <w:r w:rsidR="00D6019F">
        <w:rPr>
          <w:rFonts w:ascii="Arial" w:hAnsi="Arial" w:cs="Arial"/>
          <w:lang w:val="en-US"/>
        </w:rPr>
        <w:t xml:space="preserve">   </w:t>
      </w:r>
      <w:r w:rsidRPr="00273883">
        <w:rPr>
          <w:rFonts w:ascii="Arial" w:hAnsi="Arial" w:cs="Arial"/>
          <w:lang w:val="en-US"/>
        </w:rPr>
        <w:t xml:space="preserve">Petasis (2019) </w:t>
      </w:r>
      <w:r>
        <w:rPr>
          <w:rFonts w:ascii="Arial" w:hAnsi="Arial" w:cs="Arial"/>
          <w:lang w:val="en-US"/>
        </w:rPr>
        <w:t>agrees</w:t>
      </w:r>
      <w:r w:rsidRPr="00273883">
        <w:rPr>
          <w:rFonts w:ascii="Arial" w:hAnsi="Arial" w:cs="Arial"/>
          <w:lang w:val="en-US"/>
        </w:rPr>
        <w:t xml:space="preserve">, claiming that the medical model of disability portrays children </w:t>
      </w:r>
      <w:r w:rsidRPr="00273883">
        <w:rPr>
          <w:rFonts w:ascii="Arial" w:hAnsi="Arial" w:cs="Arial"/>
          <w:lang w:val="en-US"/>
        </w:rPr>
        <w:lastRenderedPageBreak/>
        <w:t>with disabilities as abnormal, implying that practitioners and professionals should concentrate on ‘repairing’ the issue.</w:t>
      </w:r>
    </w:p>
    <w:p w14:paraId="5184A614" w14:textId="77777777" w:rsidR="00CD1606" w:rsidRDefault="00CD1606" w:rsidP="00CD1606">
      <w:pPr>
        <w:spacing w:line="360" w:lineRule="auto"/>
        <w:rPr>
          <w:rFonts w:ascii="Arial" w:hAnsi="Arial" w:cs="Arial"/>
          <w:lang w:val="en-US"/>
        </w:rPr>
      </w:pPr>
      <w:r w:rsidRPr="00273883">
        <w:rPr>
          <w:rFonts w:ascii="Arial" w:hAnsi="Arial" w:cs="Arial"/>
          <w:lang w:val="en-US"/>
        </w:rPr>
        <w:t xml:space="preserve">    The social model of disability offers another perspective on the barriers faced by those with ODD. Shape Arts (no date) emphasises that the social model of disability is understood as a social construct created by obstacles that can be addressed and removed. It provides a dynamic and positive approach that identifies the causes of exclusion and inequality and proposes viable solutions. </w:t>
      </w:r>
    </w:p>
    <w:p w14:paraId="68E438B6" w14:textId="3D50714B" w:rsidR="00CD1606" w:rsidRPr="00FD3ABF" w:rsidRDefault="00CD1606" w:rsidP="00CD1606">
      <w:pPr>
        <w:spacing w:line="360" w:lineRule="auto"/>
        <w:rPr>
          <w:rFonts w:ascii="Arial" w:hAnsi="Arial" w:cs="Arial"/>
          <w:lang w:val="en-US"/>
        </w:rPr>
      </w:pPr>
      <w:r>
        <w:rPr>
          <w:rFonts w:ascii="Arial" w:hAnsi="Arial" w:cs="Arial"/>
          <w:lang w:val="en-US"/>
        </w:rPr>
        <w:t xml:space="preserve">    Learning Disability Wales (no date) highlights that academic achievement is fundamental to mainstream schools and provisions in Wales. This emphasis is </w:t>
      </w:r>
      <w:proofErr w:type="spellStart"/>
      <w:r>
        <w:rPr>
          <w:rFonts w:ascii="Arial" w:hAnsi="Arial" w:cs="Arial"/>
          <w:lang w:val="en-US"/>
        </w:rPr>
        <w:t>centred</w:t>
      </w:r>
      <w:proofErr w:type="spellEnd"/>
      <w:r>
        <w:rPr>
          <w:rFonts w:ascii="Arial" w:hAnsi="Arial" w:cs="Arial"/>
          <w:lang w:val="en-US"/>
        </w:rPr>
        <w:t xml:space="preserve"> on what is deemed beneficial for most children and those without additional learning needs. Furthermore, Learning Disability Wales (no date) states that the government assesses children with learning disabilities based on their academic performance, despite many children with additional learning needs finding this area particularly challenging. </w:t>
      </w:r>
    </w:p>
    <w:p w14:paraId="16608A17" w14:textId="77777777" w:rsidR="00CD1606" w:rsidRPr="00273883" w:rsidRDefault="00CD1606" w:rsidP="00CD1606">
      <w:pPr>
        <w:spacing w:line="360" w:lineRule="auto"/>
        <w:rPr>
          <w:rFonts w:ascii="Arial" w:hAnsi="Arial" w:cs="Arial"/>
          <w:lang w:val="en-US"/>
        </w:rPr>
      </w:pPr>
    </w:p>
    <w:p w14:paraId="109E6462" w14:textId="77777777" w:rsidR="00CD1606" w:rsidRPr="000D4CBF" w:rsidRDefault="00CD1606" w:rsidP="00CD1606">
      <w:pPr>
        <w:spacing w:line="360" w:lineRule="auto"/>
        <w:rPr>
          <w:rFonts w:ascii="Arial" w:hAnsi="Arial" w:cs="Arial"/>
        </w:rPr>
      </w:pPr>
      <w:r w:rsidRPr="000D4CBF">
        <w:rPr>
          <w:rFonts w:ascii="Arial" w:hAnsi="Arial" w:cs="Arial"/>
          <w:b/>
          <w:bCs/>
          <w:u w:val="single"/>
          <w:lang w:val="en-US"/>
        </w:rPr>
        <w:t>Support strategies for children with ODD</w:t>
      </w:r>
    </w:p>
    <w:p w14:paraId="277DB6C8" w14:textId="12D14A73" w:rsidR="00CD1606" w:rsidRDefault="00CD1606" w:rsidP="00CD1606">
      <w:pPr>
        <w:spacing w:line="360" w:lineRule="auto"/>
        <w:rPr>
          <w:rFonts w:ascii="Arial" w:hAnsi="Arial" w:cs="Arial"/>
          <w:lang w:val="en-US"/>
        </w:rPr>
      </w:pPr>
      <w:r>
        <w:rPr>
          <w:rFonts w:ascii="Arial" w:hAnsi="Arial" w:cs="Arial"/>
          <w:lang w:val="en-US"/>
        </w:rPr>
        <w:t xml:space="preserve">   </w:t>
      </w:r>
      <w:r w:rsidR="00DA7BD2">
        <w:rPr>
          <w:rFonts w:ascii="Arial" w:hAnsi="Arial" w:cs="Arial"/>
          <w:lang w:val="en-US"/>
        </w:rPr>
        <w:t xml:space="preserve">Moving on to my next point of what support strategies are out there for children with ODD, </w:t>
      </w:r>
      <w:r w:rsidR="00A63655">
        <w:rPr>
          <w:rFonts w:ascii="Arial" w:hAnsi="Arial" w:cs="Arial"/>
          <w:lang w:val="en-US"/>
        </w:rPr>
        <w:t>A</w:t>
      </w:r>
      <w:r w:rsidRPr="00273883">
        <w:rPr>
          <w:rFonts w:ascii="Arial" w:hAnsi="Arial" w:cs="Arial"/>
          <w:lang w:val="en-US"/>
        </w:rPr>
        <w:t xml:space="preserve">ll Play Learn (2022) suggests </w:t>
      </w:r>
      <w:r>
        <w:rPr>
          <w:rFonts w:ascii="Arial" w:hAnsi="Arial" w:cs="Arial"/>
          <w:lang w:val="en-US"/>
        </w:rPr>
        <w:t xml:space="preserve">that the </w:t>
      </w:r>
      <w:r w:rsidRPr="00273883">
        <w:rPr>
          <w:rFonts w:ascii="Arial" w:hAnsi="Arial" w:cs="Arial"/>
          <w:lang w:val="en-US"/>
        </w:rPr>
        <w:t xml:space="preserve">behaviour </w:t>
      </w:r>
      <w:r>
        <w:rPr>
          <w:rFonts w:ascii="Arial" w:hAnsi="Arial" w:cs="Arial"/>
          <w:lang w:val="en-US"/>
        </w:rPr>
        <w:t xml:space="preserve">management flow </w:t>
      </w:r>
      <w:r w:rsidRPr="00273883">
        <w:rPr>
          <w:rFonts w:ascii="Arial" w:hAnsi="Arial" w:cs="Arial"/>
          <w:lang w:val="en-US"/>
        </w:rPr>
        <w:t>chart</w:t>
      </w:r>
      <w:r>
        <w:rPr>
          <w:rFonts w:ascii="Arial" w:hAnsi="Arial" w:cs="Arial"/>
          <w:lang w:val="en-US"/>
        </w:rPr>
        <w:t xml:space="preserve">s </w:t>
      </w:r>
      <w:r w:rsidRPr="00273883">
        <w:rPr>
          <w:rFonts w:ascii="Arial" w:hAnsi="Arial" w:cs="Arial"/>
          <w:lang w:val="en-US"/>
        </w:rPr>
        <w:t>work effectively with children w</w:t>
      </w:r>
      <w:r>
        <w:rPr>
          <w:rFonts w:ascii="Arial" w:hAnsi="Arial" w:cs="Arial"/>
          <w:lang w:val="en-US"/>
        </w:rPr>
        <w:t>ith</w:t>
      </w:r>
      <w:r w:rsidRPr="00273883">
        <w:rPr>
          <w:rFonts w:ascii="Arial" w:hAnsi="Arial" w:cs="Arial"/>
          <w:lang w:val="en-US"/>
        </w:rPr>
        <w:t xml:space="preserve"> ODD, as they often require substantial positive praise and rewards from parents or authority figures. </w:t>
      </w:r>
      <w:r>
        <w:rPr>
          <w:rFonts w:ascii="Arial" w:hAnsi="Arial" w:cs="Arial"/>
          <w:lang w:val="en-US"/>
        </w:rPr>
        <w:t>The study</w:t>
      </w:r>
      <w:r w:rsidRPr="00273883">
        <w:rPr>
          <w:rFonts w:ascii="Arial" w:hAnsi="Arial" w:cs="Arial"/>
          <w:lang w:val="en-US"/>
        </w:rPr>
        <w:t xml:space="preserve"> further indicates that a reward system can promote positive behaviour in children. Teachers and parents can use behaviour charts with stickers to help children recognise their progress (All Play Learn, 2022). </w:t>
      </w:r>
    </w:p>
    <w:p w14:paraId="1CD9CC75" w14:textId="77777777" w:rsidR="00CD1606" w:rsidRPr="00273883" w:rsidRDefault="00CD1606" w:rsidP="00CD1606">
      <w:pPr>
        <w:spacing w:line="360" w:lineRule="auto"/>
        <w:rPr>
          <w:rFonts w:ascii="Arial" w:hAnsi="Arial" w:cs="Arial"/>
          <w:lang w:val="en-US"/>
        </w:rPr>
      </w:pPr>
      <w:r>
        <w:rPr>
          <w:rFonts w:ascii="Arial" w:hAnsi="Arial" w:cs="Arial"/>
          <w:lang w:val="en-US"/>
        </w:rPr>
        <w:t xml:space="preserve">   </w:t>
      </w:r>
      <w:r w:rsidRPr="00273883">
        <w:rPr>
          <w:rFonts w:ascii="Arial" w:hAnsi="Arial" w:cs="Arial"/>
          <w:lang w:val="en-US"/>
        </w:rPr>
        <w:t>Additionally, children may be more motivated if they can select their favourite rewards</w:t>
      </w:r>
      <w:r>
        <w:rPr>
          <w:rFonts w:ascii="Arial" w:hAnsi="Arial" w:cs="Arial"/>
          <w:lang w:val="en-US"/>
        </w:rPr>
        <w:t xml:space="preserve"> as agreed beforehand, such as their favourite </w:t>
      </w:r>
      <w:r w:rsidRPr="00273883">
        <w:rPr>
          <w:rFonts w:ascii="Arial" w:hAnsi="Arial" w:cs="Arial"/>
          <w:lang w:val="en-US"/>
        </w:rPr>
        <w:t>game,</w:t>
      </w:r>
      <w:r>
        <w:rPr>
          <w:rFonts w:ascii="Arial" w:hAnsi="Arial" w:cs="Arial"/>
          <w:lang w:val="en-US"/>
        </w:rPr>
        <w:t xml:space="preserve"> activity</w:t>
      </w:r>
      <w:r w:rsidRPr="00273883">
        <w:rPr>
          <w:rFonts w:ascii="Arial" w:hAnsi="Arial" w:cs="Arial"/>
          <w:lang w:val="en-US"/>
        </w:rPr>
        <w:t xml:space="preserve"> or book (All Play Learn, 2022).</w:t>
      </w:r>
    </w:p>
    <w:p w14:paraId="6A856803" w14:textId="7BCDA86B" w:rsidR="00CD1606" w:rsidRPr="00273883" w:rsidRDefault="00CD1606" w:rsidP="00CD1606">
      <w:pPr>
        <w:spacing w:line="360" w:lineRule="auto"/>
        <w:rPr>
          <w:rFonts w:ascii="Arial" w:hAnsi="Arial" w:cs="Arial"/>
          <w:lang w:val="en-US"/>
        </w:rPr>
      </w:pPr>
      <w:r w:rsidRPr="00273883">
        <w:rPr>
          <w:rFonts w:ascii="Arial" w:hAnsi="Arial" w:cs="Arial"/>
          <w:lang w:val="en-US"/>
        </w:rPr>
        <w:t xml:space="preserve">   Similarly, Gateshead Council (2021) agrees with All Play Learn (2022), highlighting that oppositional children tend to respond positively to earning rewards presented to them. However, Gateshead Council (2021) emphasises the importance of avoiding direct praise to a child, as their instinct is often to do the opposite of what an adult requests. Instead, Gateshead Council (2021) suggests that adults should acknowledge the child’s success and progress through quiet feedback using neutral </w:t>
      </w:r>
      <w:r>
        <w:rPr>
          <w:rFonts w:ascii="Arial" w:hAnsi="Arial" w:cs="Arial"/>
          <w:lang w:val="en-US"/>
        </w:rPr>
        <w:t>improvement measures</w:t>
      </w:r>
      <w:r w:rsidRPr="00273883">
        <w:rPr>
          <w:rFonts w:ascii="Arial" w:hAnsi="Arial" w:cs="Arial"/>
          <w:lang w:val="en-US"/>
        </w:rPr>
        <w:t xml:space="preserve">; for example, ‘Your noise level today is </w:t>
      </w:r>
      <w:r w:rsidR="00755B8D">
        <w:rPr>
          <w:rFonts w:ascii="Arial" w:hAnsi="Arial" w:cs="Arial"/>
          <w:lang w:val="en-US"/>
        </w:rPr>
        <w:t xml:space="preserve">at </w:t>
      </w:r>
      <w:r w:rsidRPr="00273883">
        <w:rPr>
          <w:rFonts w:ascii="Arial" w:hAnsi="Arial" w:cs="Arial"/>
          <w:lang w:val="en-US"/>
        </w:rPr>
        <w:t>level 1.’ Adults can connect this to a reward system</w:t>
      </w:r>
      <w:r w:rsidR="009F045A">
        <w:rPr>
          <w:rFonts w:ascii="Arial" w:hAnsi="Arial" w:cs="Arial"/>
          <w:lang w:val="en-US"/>
        </w:rPr>
        <w:t xml:space="preserve"> (Gateshead Council</w:t>
      </w:r>
      <w:r w:rsidR="005C14F7">
        <w:rPr>
          <w:rFonts w:ascii="Arial" w:hAnsi="Arial" w:cs="Arial"/>
          <w:lang w:val="en-US"/>
        </w:rPr>
        <w:t xml:space="preserve">, </w:t>
      </w:r>
      <w:r w:rsidR="009F045A">
        <w:rPr>
          <w:rFonts w:ascii="Arial" w:hAnsi="Arial" w:cs="Arial"/>
          <w:lang w:val="en-US"/>
        </w:rPr>
        <w:t xml:space="preserve">2021). </w:t>
      </w:r>
    </w:p>
    <w:p w14:paraId="1AF42E2F" w14:textId="77777777" w:rsidR="00CD1606" w:rsidRDefault="00CD1606" w:rsidP="00CD1606">
      <w:pPr>
        <w:spacing w:line="360" w:lineRule="auto"/>
        <w:rPr>
          <w:rFonts w:ascii="Arial" w:hAnsi="Arial" w:cs="Arial"/>
        </w:rPr>
      </w:pPr>
      <w:r w:rsidRPr="00836F81">
        <w:rPr>
          <w:rFonts w:ascii="Arial" w:hAnsi="Arial" w:cs="Arial"/>
          <w:lang w:val="en-US"/>
        </w:rPr>
        <w:lastRenderedPageBreak/>
        <w:t xml:space="preserve">   Furthermore, Jones (2018) suggests that when teachers adopt these strategies for children with ODD, it can help establish consistency and create a safer, more productive environment in the classroom. Moreover, behaviour chart systems offer a non-confrontational approach to document and implement consequences without disrupting the rest of the class.</w:t>
      </w:r>
      <w:r>
        <w:rPr>
          <w:rFonts w:ascii="Arial" w:hAnsi="Arial" w:cs="Arial"/>
          <w:lang w:val="en-US"/>
        </w:rPr>
        <w:t xml:space="preserve"> </w:t>
      </w:r>
      <w:r w:rsidRPr="004F3493">
        <w:rPr>
          <w:rFonts w:ascii="Arial" w:hAnsi="Arial" w:cs="Arial"/>
        </w:rPr>
        <w:t xml:space="preserve">This chart and </w:t>
      </w:r>
      <w:r>
        <w:rPr>
          <w:rFonts w:ascii="Arial" w:hAnsi="Arial" w:cs="Arial"/>
        </w:rPr>
        <w:t>its</w:t>
      </w:r>
      <w:r w:rsidRPr="004F3493">
        <w:rPr>
          <w:rFonts w:ascii="Arial" w:hAnsi="Arial" w:cs="Arial"/>
        </w:rPr>
        <w:t xml:space="preserve"> corresponding comments can be shared with parents, therapists, and healthcare providers as a </w:t>
      </w:r>
      <w:r>
        <w:rPr>
          <w:rFonts w:ascii="Arial" w:hAnsi="Arial" w:cs="Arial"/>
        </w:rPr>
        <w:t>data source</w:t>
      </w:r>
      <w:r w:rsidRPr="004F3493">
        <w:rPr>
          <w:rFonts w:ascii="Arial" w:hAnsi="Arial" w:cs="Arial"/>
        </w:rPr>
        <w:t xml:space="preserve"> on the </w:t>
      </w:r>
      <w:r>
        <w:rPr>
          <w:rFonts w:ascii="Arial" w:hAnsi="Arial" w:cs="Arial"/>
        </w:rPr>
        <w:t>child’s</w:t>
      </w:r>
      <w:r w:rsidRPr="004F3493">
        <w:rPr>
          <w:rFonts w:ascii="Arial" w:hAnsi="Arial" w:cs="Arial"/>
        </w:rPr>
        <w:t xml:space="preserve"> behavio</w:t>
      </w:r>
      <w:r>
        <w:rPr>
          <w:rFonts w:ascii="Arial" w:hAnsi="Arial" w:cs="Arial"/>
        </w:rPr>
        <w:t>u</w:t>
      </w:r>
      <w:r w:rsidRPr="004F3493">
        <w:rPr>
          <w:rFonts w:ascii="Arial" w:hAnsi="Arial" w:cs="Arial"/>
        </w:rPr>
        <w:t>r and growth</w:t>
      </w:r>
      <w:r>
        <w:rPr>
          <w:rFonts w:ascii="Arial" w:hAnsi="Arial" w:cs="Arial"/>
        </w:rPr>
        <w:t xml:space="preserve"> (Jones, 2018).</w:t>
      </w:r>
    </w:p>
    <w:p w14:paraId="79CFA20F" w14:textId="77777777" w:rsidR="004A3F4D" w:rsidRDefault="00CD1606" w:rsidP="00CD1606">
      <w:pPr>
        <w:spacing w:line="360" w:lineRule="auto"/>
        <w:rPr>
          <w:rFonts w:ascii="Arial" w:hAnsi="Arial" w:cs="Arial"/>
        </w:rPr>
      </w:pPr>
      <w:r>
        <w:rPr>
          <w:rFonts w:ascii="Arial" w:hAnsi="Arial" w:cs="Arial"/>
        </w:rPr>
        <w:t xml:space="preserve">    </w:t>
      </w:r>
      <w:r w:rsidR="00E469A6">
        <w:rPr>
          <w:rFonts w:ascii="Arial" w:hAnsi="Arial" w:cs="Arial"/>
        </w:rPr>
        <w:t xml:space="preserve">Danforth (2016) elaborates on a behavioural flow chart, suggesting that teachers focus on addressing behaviours that the child must manage in the present moment rather than postponing them to a later time. </w:t>
      </w:r>
      <w:r>
        <w:rPr>
          <w:rFonts w:ascii="Arial" w:hAnsi="Arial" w:cs="Arial"/>
        </w:rPr>
        <w:t>Teachers must remain focused on the here and now. For example, instead of instructing a child to ‘clean up the activity after you’re finished</w:t>
      </w:r>
      <w:proofErr w:type="gramStart"/>
      <w:r>
        <w:rPr>
          <w:rFonts w:ascii="Arial" w:hAnsi="Arial" w:cs="Arial"/>
        </w:rPr>
        <w:t>’  teachers</w:t>
      </w:r>
      <w:proofErr w:type="gramEnd"/>
      <w:r>
        <w:rPr>
          <w:rFonts w:ascii="Arial" w:hAnsi="Arial" w:cs="Arial"/>
        </w:rPr>
        <w:t xml:space="preserve"> might say, ‘After you have finished this activity, you will need to clean up for me, please.’ Then, when they see that the child has finished, Teachers can ask, ‘Can you tidy up now, please?’. </w:t>
      </w:r>
    </w:p>
    <w:p w14:paraId="249C748D" w14:textId="13D40B2A" w:rsidR="00CD1606" w:rsidRDefault="004A3F4D" w:rsidP="00CD1606">
      <w:pPr>
        <w:spacing w:line="360" w:lineRule="auto"/>
        <w:rPr>
          <w:rFonts w:ascii="Arial" w:hAnsi="Arial" w:cs="Arial"/>
        </w:rPr>
      </w:pPr>
      <w:r>
        <w:rPr>
          <w:rFonts w:ascii="Arial" w:hAnsi="Arial" w:cs="Arial"/>
        </w:rPr>
        <w:t xml:space="preserve">   </w:t>
      </w:r>
      <w:r w:rsidR="00CD1606">
        <w:rPr>
          <w:rFonts w:ascii="Arial" w:hAnsi="Arial" w:cs="Arial"/>
        </w:rPr>
        <w:t xml:space="preserve">However, the Welsh Government (2023) highlight the lack of funding for training for schools across Wales, stating that the local authorities determine the funding for ALN, and staff members may not receive the training to support children with ALN to implement these strategies in schools. </w:t>
      </w:r>
    </w:p>
    <w:p w14:paraId="213016E6" w14:textId="77777777" w:rsidR="00CD1606" w:rsidRPr="009A5442" w:rsidRDefault="00CD1606" w:rsidP="00CD1606">
      <w:pPr>
        <w:spacing w:line="360" w:lineRule="auto"/>
        <w:rPr>
          <w:rFonts w:ascii="Arial" w:hAnsi="Arial" w:cs="Arial"/>
        </w:rPr>
      </w:pPr>
      <w:r>
        <w:rPr>
          <w:rFonts w:ascii="Arial" w:hAnsi="Arial" w:cs="Arial"/>
        </w:rPr>
        <w:t xml:space="preserve">     </w:t>
      </w:r>
      <w:r w:rsidRPr="009A5442">
        <w:rPr>
          <w:rFonts w:ascii="Arial" w:hAnsi="Arial" w:cs="Arial"/>
        </w:rPr>
        <w:t xml:space="preserve">NAHT Cymru (2024) highlights that the reduction of teacher-to-pupil ratios is having an </w:t>
      </w:r>
      <w:r>
        <w:rPr>
          <w:rFonts w:ascii="Arial" w:hAnsi="Arial" w:cs="Arial"/>
        </w:rPr>
        <w:t>inevitable</w:t>
      </w:r>
      <w:r w:rsidRPr="009A5442">
        <w:rPr>
          <w:rFonts w:ascii="Arial" w:hAnsi="Arial" w:cs="Arial"/>
        </w:rPr>
        <w:t xml:space="preserve"> negative effect on learning. In the past three years, three times as many school leaders in Wales now report a deficit in their school budgets for supporting children with ALN (NAHT Cymru, 2024).  </w:t>
      </w:r>
    </w:p>
    <w:p w14:paraId="4CEB2895" w14:textId="7D5503BA" w:rsidR="00CD1606" w:rsidRDefault="00CD1606" w:rsidP="00CD1606">
      <w:pPr>
        <w:spacing w:line="360" w:lineRule="auto"/>
        <w:rPr>
          <w:rFonts w:ascii="Arial" w:hAnsi="Arial" w:cs="Arial"/>
        </w:rPr>
      </w:pPr>
      <w:r w:rsidRPr="009A5442">
        <w:rPr>
          <w:rFonts w:ascii="Arial" w:hAnsi="Arial" w:cs="Arial"/>
        </w:rPr>
        <w:t xml:space="preserve">     Schools are having to take drastic measures to manage their budgets. Nearly six in ten schools are reducing staff by not filling vacancies, and a further 55% are cutting hours for teaching assistants and one-to-one support staff, leaving children with ALN with little to no support</w:t>
      </w:r>
      <w:r w:rsidR="005C7B0C">
        <w:rPr>
          <w:rFonts w:ascii="Arial" w:hAnsi="Arial" w:cs="Arial"/>
        </w:rPr>
        <w:t xml:space="preserve"> (NAHT Cymru, 2024). </w:t>
      </w:r>
    </w:p>
    <w:p w14:paraId="7480AA5A" w14:textId="77777777" w:rsidR="00CD1606" w:rsidRDefault="00CD1606" w:rsidP="00CD1606">
      <w:pPr>
        <w:spacing w:line="360" w:lineRule="auto"/>
        <w:rPr>
          <w:rFonts w:ascii="Arial" w:hAnsi="Arial" w:cs="Arial"/>
        </w:rPr>
      </w:pPr>
    </w:p>
    <w:p w14:paraId="071430D1" w14:textId="77777777" w:rsidR="00CD1606" w:rsidRDefault="00CD1606" w:rsidP="00CD1606">
      <w:pPr>
        <w:spacing w:line="360" w:lineRule="auto"/>
        <w:rPr>
          <w:rFonts w:ascii="Arial" w:hAnsi="Arial" w:cs="Arial"/>
          <w:b/>
          <w:bCs/>
          <w:u w:val="single"/>
        </w:rPr>
      </w:pPr>
      <w:r>
        <w:rPr>
          <w:rFonts w:ascii="Arial" w:hAnsi="Arial" w:cs="Arial"/>
          <w:b/>
          <w:bCs/>
          <w:u w:val="single"/>
        </w:rPr>
        <w:t>Conclusion</w:t>
      </w:r>
    </w:p>
    <w:p w14:paraId="2CA1679E" w14:textId="6908EDC4" w:rsidR="00CD1606" w:rsidRDefault="00CD1606" w:rsidP="00CD1606">
      <w:pPr>
        <w:spacing w:line="360" w:lineRule="auto"/>
        <w:rPr>
          <w:rFonts w:ascii="Arial" w:hAnsi="Arial" w:cs="Arial"/>
        </w:rPr>
      </w:pPr>
      <w:r>
        <w:rPr>
          <w:rFonts w:ascii="Arial" w:hAnsi="Arial" w:cs="Arial"/>
        </w:rPr>
        <w:t xml:space="preserve">   </w:t>
      </w:r>
      <w:r w:rsidR="000F5337">
        <w:rPr>
          <w:rFonts w:ascii="Arial" w:hAnsi="Arial" w:cs="Arial"/>
        </w:rPr>
        <w:t>To conclude this presentation</w:t>
      </w:r>
      <w:r>
        <w:rPr>
          <w:rFonts w:ascii="Arial" w:hAnsi="Arial" w:cs="Arial"/>
        </w:rPr>
        <w:t xml:space="preserve">, it is evident that children with ODD should receive a diagnosis as early as possible, whether during nursery or the early years of school, to ensure they receive the appropriate support to reach their academic potential. When children are diagnosed, the school can provide the necessary support and make sure that all staff members are informed about the child’s ALN, ensuring the safety of both the child and their peers. However, if the child does not yet have a </w:t>
      </w:r>
      <w:r>
        <w:rPr>
          <w:rFonts w:ascii="Arial" w:hAnsi="Arial" w:cs="Arial"/>
        </w:rPr>
        <w:lastRenderedPageBreak/>
        <w:t>diagnosis, schools should also collaborate with the child’s parents or carers to ensure they are supporting them and helping them get on the right track for a diagnosis.</w:t>
      </w:r>
    </w:p>
    <w:p w14:paraId="6C83A9DC" w14:textId="2C2FD890" w:rsidR="00CD1606" w:rsidRDefault="00CD1606" w:rsidP="00CD1606">
      <w:pPr>
        <w:spacing w:line="360" w:lineRule="auto"/>
        <w:rPr>
          <w:rFonts w:ascii="Arial" w:hAnsi="Arial" w:cs="Arial"/>
        </w:rPr>
      </w:pPr>
      <w:r>
        <w:rPr>
          <w:rFonts w:ascii="Arial" w:hAnsi="Arial" w:cs="Arial"/>
        </w:rPr>
        <w:t xml:space="preserve">   When considering barriers for children with ODD, the school needs to collaborate with the child’s family to ensure they are doing everything possible to support the child and their family, thus providing the child with consistency at school and home. Schools must ensure that children with additional learning needs receive a fair assessment of their education and learning, along with the appropriate support if needed. </w:t>
      </w:r>
      <w:r w:rsidR="007C2D55">
        <w:rPr>
          <w:rFonts w:ascii="Arial" w:hAnsi="Arial" w:cs="Arial"/>
        </w:rPr>
        <w:t>Finally</w:t>
      </w:r>
      <w:r w:rsidRPr="008919BD">
        <w:rPr>
          <w:rFonts w:ascii="Arial" w:hAnsi="Arial" w:cs="Arial"/>
        </w:rPr>
        <w:t xml:space="preserve">, schools must ensure that any support strategies are implemented for children with additional learning needs, whether this is significant or minor. </w:t>
      </w:r>
      <w:r w:rsidR="00514663" w:rsidRPr="00514663">
        <w:rPr>
          <w:rFonts w:ascii="Arial" w:hAnsi="Arial" w:cs="Arial"/>
        </w:rPr>
        <w:t>Thank you for listening today. Does anyone have any questions they would like to ask?</w:t>
      </w:r>
    </w:p>
    <w:p w14:paraId="2996E3CA" w14:textId="77777777" w:rsidR="00514663" w:rsidRDefault="00514663" w:rsidP="00CD1606">
      <w:pPr>
        <w:spacing w:line="360" w:lineRule="auto"/>
        <w:rPr>
          <w:rFonts w:ascii="Arial" w:hAnsi="Arial" w:cs="Arial"/>
        </w:rPr>
      </w:pPr>
    </w:p>
    <w:p w14:paraId="1218594E" w14:textId="7B7A984C" w:rsidR="00CD1606" w:rsidRPr="00652D45" w:rsidRDefault="00CD1606" w:rsidP="00CD1606">
      <w:pPr>
        <w:spacing w:line="360" w:lineRule="auto"/>
        <w:rPr>
          <w:rFonts w:ascii="Arial" w:hAnsi="Arial" w:cs="Arial"/>
          <w:b/>
          <w:bCs/>
          <w:u w:val="single"/>
        </w:rPr>
      </w:pPr>
      <w:r w:rsidRPr="00652D45">
        <w:rPr>
          <w:rFonts w:ascii="Arial" w:hAnsi="Arial" w:cs="Arial"/>
          <w:b/>
          <w:bCs/>
          <w:u w:val="single"/>
        </w:rPr>
        <w:t xml:space="preserve">Are there any </w:t>
      </w:r>
      <w:r w:rsidR="00900527">
        <w:rPr>
          <w:rFonts w:ascii="Arial" w:hAnsi="Arial" w:cs="Arial"/>
          <w:b/>
          <w:bCs/>
          <w:u w:val="single"/>
        </w:rPr>
        <w:t xml:space="preserve">forms of </w:t>
      </w:r>
      <w:r w:rsidRPr="00652D45">
        <w:rPr>
          <w:rFonts w:ascii="Arial" w:hAnsi="Arial" w:cs="Arial"/>
          <w:b/>
          <w:bCs/>
          <w:u w:val="single"/>
        </w:rPr>
        <w:t xml:space="preserve">medication for children with ODD? </w:t>
      </w:r>
    </w:p>
    <w:p w14:paraId="4B26CCE4" w14:textId="77777777" w:rsidR="00CD1606" w:rsidRPr="00723F42" w:rsidRDefault="00CD1606" w:rsidP="00CD1606">
      <w:pPr>
        <w:spacing w:line="360" w:lineRule="auto"/>
        <w:rPr>
          <w:rFonts w:ascii="Arial" w:hAnsi="Arial" w:cs="Arial"/>
        </w:rPr>
      </w:pPr>
      <w:r w:rsidRPr="00723F42">
        <w:rPr>
          <w:rFonts w:ascii="Arial" w:hAnsi="Arial" w:cs="Arial"/>
        </w:rPr>
        <w:t>Thank you for your question, Iola. I did indeed conduct further research on this matter, and the Mayo Clinic (2023) stated that medication alone is not typically used for children with ODD unless they have other mental health conditions such as ADHD, anxiety, or depression</w:t>
      </w:r>
      <w:r>
        <w:rPr>
          <w:rFonts w:ascii="Arial" w:hAnsi="Arial" w:cs="Arial"/>
        </w:rPr>
        <w:t>. I</w:t>
      </w:r>
      <w:r w:rsidRPr="00723F42">
        <w:rPr>
          <w:rFonts w:ascii="Arial" w:hAnsi="Arial" w:cs="Arial"/>
        </w:rPr>
        <w:t xml:space="preserve">n such cases, medication may help alleviate these symptoms. </w:t>
      </w:r>
    </w:p>
    <w:p w14:paraId="2A8F3294" w14:textId="77777777" w:rsidR="00CD1606" w:rsidRDefault="00CD1606" w:rsidP="00CD1606">
      <w:pPr>
        <w:spacing w:line="360" w:lineRule="auto"/>
        <w:rPr>
          <w:rFonts w:ascii="Arial" w:hAnsi="Arial" w:cs="Arial"/>
        </w:rPr>
      </w:pPr>
      <w:r>
        <w:rPr>
          <w:rFonts w:ascii="Arial" w:hAnsi="Arial" w:cs="Arial"/>
        </w:rPr>
        <w:t xml:space="preserve">   </w:t>
      </w:r>
      <w:r w:rsidRPr="00723F42">
        <w:rPr>
          <w:rFonts w:ascii="Arial" w:hAnsi="Arial" w:cs="Arial"/>
        </w:rPr>
        <w:t>It's also crucial to address any other issues, such as a mental health condition or learning disorder, as these can intensify ODD symptoms if left untreated.</w:t>
      </w:r>
    </w:p>
    <w:p w14:paraId="529412E2" w14:textId="77777777" w:rsidR="00CD1606" w:rsidRDefault="00CD1606" w:rsidP="00CD1606">
      <w:pPr>
        <w:spacing w:line="360" w:lineRule="auto"/>
        <w:rPr>
          <w:rFonts w:ascii="Arial" w:hAnsi="Arial" w:cs="Arial"/>
        </w:rPr>
      </w:pPr>
    </w:p>
    <w:p w14:paraId="15A54E02" w14:textId="77777777" w:rsidR="00CD1606" w:rsidRDefault="00CD1606" w:rsidP="00CD1606">
      <w:pPr>
        <w:spacing w:line="360" w:lineRule="auto"/>
        <w:rPr>
          <w:rFonts w:ascii="Arial" w:hAnsi="Arial" w:cs="Arial"/>
          <w:b/>
          <w:bCs/>
          <w:u w:val="single"/>
        </w:rPr>
      </w:pPr>
      <w:r w:rsidRPr="0033187E">
        <w:rPr>
          <w:rFonts w:ascii="Arial" w:hAnsi="Arial" w:cs="Arial"/>
          <w:b/>
          <w:bCs/>
          <w:u w:val="single"/>
        </w:rPr>
        <w:t>Was there a lot of research within the UK or Wales about Oppositional defiance disorder?</w:t>
      </w:r>
    </w:p>
    <w:p w14:paraId="01AE5768" w14:textId="77777777" w:rsidR="00CD1606" w:rsidRDefault="00CD1606" w:rsidP="00CD1606">
      <w:pPr>
        <w:spacing w:line="360" w:lineRule="auto"/>
        <w:rPr>
          <w:rFonts w:ascii="Arial" w:hAnsi="Arial" w:cs="Arial"/>
        </w:rPr>
      </w:pPr>
      <w:r w:rsidRPr="00F93483">
        <w:rPr>
          <w:rFonts w:ascii="Arial" w:hAnsi="Arial" w:cs="Arial"/>
        </w:rPr>
        <w:t>Another very good question, Caitlin. Unfortunately, I did not find much research or information regarding oppositional defiant disorder in the UK, particularly in Wales. I discovered that much of the available information originates from America and other countries. I am unsure why this is the case, but I noticed that information in the UK is often linked to other additional learning needs, such as ADHD, anxiety, and depression, rather than addressing ODD as a separate additional learning need.</w:t>
      </w:r>
    </w:p>
    <w:p w14:paraId="185BD87F" w14:textId="77777777" w:rsidR="00CD1606" w:rsidRDefault="00CD1606" w:rsidP="00CD1606">
      <w:pPr>
        <w:spacing w:line="360" w:lineRule="auto"/>
        <w:rPr>
          <w:rFonts w:ascii="Arial" w:hAnsi="Arial" w:cs="Arial"/>
        </w:rPr>
      </w:pPr>
    </w:p>
    <w:p w14:paraId="168D3DF5" w14:textId="323212C8" w:rsidR="00CD1606" w:rsidRDefault="00CD1606" w:rsidP="00CD1606">
      <w:pPr>
        <w:spacing w:line="360" w:lineRule="auto"/>
        <w:rPr>
          <w:rFonts w:ascii="Arial" w:hAnsi="Arial" w:cs="Arial"/>
        </w:rPr>
      </w:pPr>
      <w:r>
        <w:rPr>
          <w:rFonts w:ascii="Arial" w:hAnsi="Arial" w:cs="Arial"/>
        </w:rPr>
        <w:t xml:space="preserve">I would now like to introduce Elin, who will speak about her chosen topic. Would you like to begin when you are </w:t>
      </w:r>
      <w:proofErr w:type="gramStart"/>
      <w:r>
        <w:rPr>
          <w:rFonts w:ascii="Arial" w:hAnsi="Arial" w:cs="Arial"/>
        </w:rPr>
        <w:t>ready</w:t>
      </w:r>
      <w:proofErr w:type="gramEnd"/>
      <w:r w:rsidR="00AF673F">
        <w:rPr>
          <w:rFonts w:ascii="Arial" w:hAnsi="Arial" w:cs="Arial"/>
        </w:rPr>
        <w:t xml:space="preserve"> please</w:t>
      </w:r>
      <w:r>
        <w:rPr>
          <w:rFonts w:ascii="Arial" w:hAnsi="Arial" w:cs="Arial"/>
        </w:rPr>
        <w:t>, Elin?</w:t>
      </w:r>
    </w:p>
    <w:p w14:paraId="438EA4DD" w14:textId="77777777" w:rsidR="00CD1606" w:rsidRDefault="00CD1606" w:rsidP="00CD1606">
      <w:pPr>
        <w:spacing w:line="360" w:lineRule="auto"/>
        <w:rPr>
          <w:rFonts w:ascii="Arial" w:hAnsi="Arial" w:cs="Arial"/>
        </w:rPr>
      </w:pPr>
    </w:p>
    <w:p w14:paraId="5257895A" w14:textId="77777777" w:rsidR="00CD1606" w:rsidRDefault="00CD1606" w:rsidP="00CD1606">
      <w:pPr>
        <w:spacing w:line="360" w:lineRule="auto"/>
        <w:rPr>
          <w:rFonts w:ascii="Arial" w:hAnsi="Arial" w:cs="Arial"/>
        </w:rPr>
      </w:pPr>
      <w:r w:rsidRPr="00E13B49">
        <w:rPr>
          <w:rFonts w:ascii="Arial" w:hAnsi="Arial" w:cs="Arial"/>
        </w:rPr>
        <w:lastRenderedPageBreak/>
        <w:t>Thank you for that, Elin</w:t>
      </w:r>
      <w:r>
        <w:rPr>
          <w:rFonts w:ascii="Arial" w:hAnsi="Arial" w:cs="Arial"/>
        </w:rPr>
        <w:t>.</w:t>
      </w:r>
      <w:r w:rsidRPr="00E13B49">
        <w:rPr>
          <w:rFonts w:ascii="Arial" w:hAnsi="Arial" w:cs="Arial"/>
        </w:rPr>
        <w:t xml:space="preserve"> </w:t>
      </w:r>
      <w:r>
        <w:rPr>
          <w:rFonts w:ascii="Arial" w:hAnsi="Arial" w:cs="Arial"/>
        </w:rPr>
        <w:t>I</w:t>
      </w:r>
      <w:r w:rsidRPr="00E13B49">
        <w:rPr>
          <w:rFonts w:ascii="Arial" w:hAnsi="Arial" w:cs="Arial"/>
        </w:rPr>
        <w:t>t was very interesting</w:t>
      </w:r>
      <w:r>
        <w:rPr>
          <w:rFonts w:ascii="Arial" w:hAnsi="Arial" w:cs="Arial"/>
        </w:rPr>
        <w:t>, and some good questions were asked</w:t>
      </w:r>
      <w:r w:rsidRPr="00E13B49">
        <w:rPr>
          <w:rFonts w:ascii="Arial" w:hAnsi="Arial" w:cs="Arial"/>
        </w:rPr>
        <w:t>. Could we possibly move on to Caitlin, who is also speaking about ASD</w:t>
      </w:r>
      <w:r>
        <w:rPr>
          <w:rFonts w:ascii="Arial" w:hAnsi="Arial" w:cs="Arial"/>
        </w:rPr>
        <w:t>.</w:t>
      </w:r>
    </w:p>
    <w:p w14:paraId="033D1E16" w14:textId="77777777" w:rsidR="00CD1606" w:rsidRDefault="00CD1606" w:rsidP="00CD1606">
      <w:pPr>
        <w:spacing w:line="360" w:lineRule="auto"/>
        <w:rPr>
          <w:rFonts w:ascii="Arial" w:hAnsi="Arial" w:cs="Arial"/>
        </w:rPr>
      </w:pPr>
    </w:p>
    <w:p w14:paraId="5AB7E40B" w14:textId="77777777" w:rsidR="00CD1606" w:rsidRDefault="00CD1606" w:rsidP="00CD1606">
      <w:pPr>
        <w:spacing w:line="360" w:lineRule="auto"/>
        <w:rPr>
          <w:rFonts w:ascii="Arial" w:hAnsi="Arial" w:cs="Arial"/>
        </w:rPr>
      </w:pPr>
      <w:r>
        <w:rPr>
          <w:rFonts w:ascii="Arial" w:hAnsi="Arial" w:cs="Arial"/>
        </w:rPr>
        <w:t>Again, a huge thank you to Caitlin for that presentation. Some very good points were made there, Iola, if we could come to you next, please?</w:t>
      </w:r>
    </w:p>
    <w:p w14:paraId="5BB460B9" w14:textId="77777777" w:rsidR="00CD1606" w:rsidRDefault="00CD1606" w:rsidP="00CD1606">
      <w:pPr>
        <w:spacing w:line="360" w:lineRule="auto"/>
        <w:rPr>
          <w:rFonts w:ascii="Arial" w:hAnsi="Arial" w:cs="Arial"/>
        </w:rPr>
      </w:pPr>
    </w:p>
    <w:p w14:paraId="31EF8B2D" w14:textId="77777777" w:rsidR="00CD1606" w:rsidRDefault="00CD1606" w:rsidP="00CD1606">
      <w:pPr>
        <w:spacing w:line="360" w:lineRule="auto"/>
        <w:rPr>
          <w:rFonts w:ascii="Arial" w:hAnsi="Arial" w:cs="Arial"/>
        </w:rPr>
      </w:pPr>
      <w:r>
        <w:rPr>
          <w:rFonts w:ascii="Arial" w:hAnsi="Arial" w:cs="Arial"/>
        </w:rPr>
        <w:t xml:space="preserve">Thank you for your presentation on hearing impairments, Iola. It was very interesting, and again, some good questions were asked at the end. Finally, I would like to introduce Katy to speak about her chosen additional learning need.  </w:t>
      </w:r>
    </w:p>
    <w:p w14:paraId="11AD1EBA" w14:textId="77777777" w:rsidR="00E36ACC" w:rsidRDefault="00E36ACC" w:rsidP="00CD1606">
      <w:pPr>
        <w:spacing w:line="360" w:lineRule="auto"/>
        <w:rPr>
          <w:rFonts w:ascii="Arial" w:hAnsi="Arial" w:cs="Arial"/>
        </w:rPr>
      </w:pPr>
    </w:p>
    <w:p w14:paraId="4DBAFB63" w14:textId="77777777" w:rsidR="00CD1606" w:rsidRDefault="00CD1606" w:rsidP="00CD1606">
      <w:pPr>
        <w:spacing w:line="360" w:lineRule="auto"/>
        <w:rPr>
          <w:rFonts w:ascii="Arial" w:hAnsi="Arial" w:cs="Arial"/>
        </w:rPr>
      </w:pPr>
      <w:r w:rsidRPr="00F3052B">
        <w:rPr>
          <w:rFonts w:ascii="Arial" w:hAnsi="Arial" w:cs="Arial"/>
        </w:rPr>
        <w:t>Well, Katy, that was a fantastic presentation on OCD. I believe this brings us to the end of our webinar on supporting children with additional learning needs. I would like to thank all my colleagues for joining me today to present this to you and extend my gratitude to all of you for attending. For anyone who may have missed any points or would like to revisit this webinar to share it with others, I want to remind you that it will be available for you to watch back and will be made accessible to everyone.</w:t>
      </w:r>
    </w:p>
    <w:p w14:paraId="33C9A596" w14:textId="77777777" w:rsidR="00CD1606" w:rsidRDefault="00CD1606" w:rsidP="00CD1606">
      <w:pPr>
        <w:spacing w:line="360" w:lineRule="auto"/>
        <w:rPr>
          <w:rFonts w:ascii="Arial" w:hAnsi="Arial" w:cs="Arial"/>
          <w:b/>
          <w:bCs/>
          <w:u w:val="single"/>
          <w:lang w:val="en-US"/>
        </w:rPr>
      </w:pPr>
    </w:p>
    <w:p w14:paraId="54B66BA6" w14:textId="77777777" w:rsidR="00CD1606" w:rsidRDefault="00CD1606" w:rsidP="00955ABB">
      <w:pPr>
        <w:spacing w:line="360" w:lineRule="auto"/>
        <w:jc w:val="center"/>
        <w:rPr>
          <w:rFonts w:ascii="Arial" w:hAnsi="Arial" w:cs="Arial"/>
          <w:b/>
          <w:bCs/>
          <w:u w:val="single"/>
          <w:lang w:val="en-US"/>
        </w:rPr>
      </w:pPr>
    </w:p>
    <w:p w14:paraId="5390C993" w14:textId="39095546" w:rsidR="0062314E" w:rsidRDefault="0062314E" w:rsidP="00CD1606">
      <w:pPr>
        <w:spacing w:line="360" w:lineRule="auto"/>
        <w:rPr>
          <w:rFonts w:ascii="Arial" w:hAnsi="Arial" w:cs="Arial"/>
          <w:b/>
          <w:bCs/>
          <w:u w:val="single"/>
          <w:lang w:val="en-US"/>
        </w:rPr>
      </w:pPr>
    </w:p>
    <w:p w14:paraId="5ADB0145" w14:textId="77777777" w:rsidR="00CD1606" w:rsidRDefault="00CD1606" w:rsidP="00CD1606">
      <w:pPr>
        <w:spacing w:line="360" w:lineRule="auto"/>
        <w:rPr>
          <w:rFonts w:ascii="Arial" w:hAnsi="Arial" w:cs="Arial"/>
          <w:b/>
          <w:bCs/>
          <w:u w:val="single"/>
          <w:lang w:val="en-US"/>
        </w:rPr>
      </w:pPr>
    </w:p>
    <w:p w14:paraId="28898DA9" w14:textId="77777777" w:rsidR="00CD1606" w:rsidRDefault="00CD1606" w:rsidP="00CD1606">
      <w:pPr>
        <w:spacing w:line="360" w:lineRule="auto"/>
        <w:rPr>
          <w:rFonts w:ascii="Arial" w:hAnsi="Arial" w:cs="Arial"/>
          <w:b/>
          <w:bCs/>
          <w:u w:val="single"/>
          <w:lang w:val="en-US"/>
        </w:rPr>
      </w:pPr>
    </w:p>
    <w:p w14:paraId="363C6329" w14:textId="77777777" w:rsidR="00CD1606" w:rsidRDefault="00CD1606" w:rsidP="00CD1606">
      <w:pPr>
        <w:spacing w:line="360" w:lineRule="auto"/>
        <w:rPr>
          <w:rFonts w:ascii="Arial" w:hAnsi="Arial" w:cs="Arial"/>
          <w:b/>
          <w:bCs/>
          <w:u w:val="single"/>
          <w:lang w:val="en-US"/>
        </w:rPr>
      </w:pPr>
    </w:p>
    <w:p w14:paraId="48A051DA" w14:textId="77777777" w:rsidR="00CD1606" w:rsidRDefault="00CD1606" w:rsidP="00CD1606">
      <w:pPr>
        <w:spacing w:line="360" w:lineRule="auto"/>
        <w:rPr>
          <w:rFonts w:ascii="Arial" w:hAnsi="Arial" w:cs="Arial"/>
          <w:b/>
          <w:bCs/>
          <w:u w:val="single"/>
          <w:lang w:val="en-US"/>
        </w:rPr>
      </w:pPr>
    </w:p>
    <w:p w14:paraId="0B1F2AAC" w14:textId="77777777" w:rsidR="00CD1606" w:rsidRDefault="00CD1606" w:rsidP="00CD1606">
      <w:pPr>
        <w:spacing w:line="360" w:lineRule="auto"/>
        <w:rPr>
          <w:rFonts w:ascii="Arial" w:hAnsi="Arial" w:cs="Arial"/>
          <w:b/>
          <w:bCs/>
          <w:u w:val="single"/>
          <w:lang w:val="en-US"/>
        </w:rPr>
      </w:pPr>
    </w:p>
    <w:p w14:paraId="41CF5BB6" w14:textId="77777777" w:rsidR="00CD1606" w:rsidRDefault="00CD1606" w:rsidP="00CD1606">
      <w:pPr>
        <w:spacing w:line="360" w:lineRule="auto"/>
        <w:rPr>
          <w:rFonts w:ascii="Arial" w:hAnsi="Arial" w:cs="Arial"/>
          <w:b/>
          <w:bCs/>
          <w:u w:val="single"/>
          <w:lang w:val="en-US"/>
        </w:rPr>
      </w:pPr>
    </w:p>
    <w:p w14:paraId="14ACBB0F" w14:textId="77777777" w:rsidR="00CD1606" w:rsidRDefault="00CD1606" w:rsidP="00CD1606">
      <w:pPr>
        <w:spacing w:line="360" w:lineRule="auto"/>
        <w:rPr>
          <w:rFonts w:ascii="Arial" w:hAnsi="Arial" w:cs="Arial"/>
          <w:b/>
          <w:bCs/>
          <w:u w:val="single"/>
          <w:lang w:val="en-US"/>
        </w:rPr>
      </w:pPr>
    </w:p>
    <w:p w14:paraId="6E1B540F" w14:textId="77777777" w:rsidR="00CD1606" w:rsidRDefault="00CD1606" w:rsidP="00CD1606">
      <w:pPr>
        <w:spacing w:line="360" w:lineRule="auto"/>
        <w:rPr>
          <w:rFonts w:ascii="Arial" w:hAnsi="Arial" w:cs="Arial"/>
          <w:b/>
          <w:bCs/>
          <w:u w:val="single"/>
          <w:lang w:val="en-US"/>
        </w:rPr>
      </w:pPr>
    </w:p>
    <w:p w14:paraId="7FDEAB46" w14:textId="77777777" w:rsidR="00CD1606" w:rsidRDefault="00CD1606" w:rsidP="00CD1606">
      <w:pPr>
        <w:spacing w:line="360" w:lineRule="auto"/>
        <w:rPr>
          <w:rFonts w:ascii="Arial" w:hAnsi="Arial" w:cs="Arial"/>
          <w:b/>
          <w:bCs/>
          <w:u w:val="single"/>
          <w:lang w:val="en-US"/>
        </w:rPr>
      </w:pPr>
    </w:p>
    <w:p w14:paraId="4CC4F63E" w14:textId="77777777" w:rsidR="00CD1606" w:rsidRDefault="00CD1606" w:rsidP="00CD1606">
      <w:pPr>
        <w:spacing w:line="360" w:lineRule="auto"/>
        <w:rPr>
          <w:rFonts w:ascii="Arial" w:hAnsi="Arial" w:cs="Arial"/>
          <w:b/>
          <w:bCs/>
          <w:u w:val="single"/>
          <w:lang w:val="en-US"/>
        </w:rPr>
      </w:pPr>
    </w:p>
    <w:p w14:paraId="740EEEFB" w14:textId="77777777" w:rsidR="00CD1606" w:rsidRDefault="00CD1606" w:rsidP="00CD1606">
      <w:pPr>
        <w:spacing w:line="360" w:lineRule="auto"/>
        <w:rPr>
          <w:rFonts w:ascii="Arial" w:hAnsi="Arial" w:cs="Arial"/>
          <w:b/>
          <w:bCs/>
          <w:u w:val="single"/>
          <w:lang w:val="en-US"/>
        </w:rPr>
      </w:pPr>
    </w:p>
    <w:p w14:paraId="386F20CD" w14:textId="77777777" w:rsidR="00CD1606" w:rsidRDefault="00CD1606" w:rsidP="00CD1606">
      <w:pPr>
        <w:spacing w:line="360" w:lineRule="auto"/>
        <w:rPr>
          <w:rFonts w:ascii="Arial" w:hAnsi="Arial" w:cs="Arial"/>
          <w:b/>
          <w:bCs/>
          <w:u w:val="single"/>
          <w:lang w:val="en-US"/>
        </w:rPr>
      </w:pPr>
    </w:p>
    <w:p w14:paraId="28935A1A" w14:textId="77777777" w:rsidR="00CD1606" w:rsidRDefault="00CD1606" w:rsidP="00CD1606">
      <w:pPr>
        <w:spacing w:line="360" w:lineRule="auto"/>
        <w:rPr>
          <w:rFonts w:ascii="Arial" w:hAnsi="Arial" w:cs="Arial"/>
          <w:b/>
          <w:bCs/>
          <w:u w:val="single"/>
          <w:lang w:val="en-US"/>
        </w:rPr>
      </w:pPr>
    </w:p>
    <w:p w14:paraId="35F5E2DA" w14:textId="77777777" w:rsidR="00CD1606" w:rsidRDefault="00CD1606" w:rsidP="00CD1606">
      <w:pPr>
        <w:spacing w:line="360" w:lineRule="auto"/>
        <w:rPr>
          <w:rFonts w:ascii="Arial" w:hAnsi="Arial" w:cs="Arial"/>
          <w:b/>
          <w:bCs/>
          <w:u w:val="single"/>
          <w:lang w:val="en-US"/>
        </w:rPr>
      </w:pPr>
    </w:p>
    <w:p w14:paraId="28DE90DB" w14:textId="77777777" w:rsidR="0076029D" w:rsidRDefault="0076029D" w:rsidP="0062314E">
      <w:pPr>
        <w:spacing w:line="276" w:lineRule="auto"/>
        <w:rPr>
          <w:rFonts w:ascii="Arial" w:hAnsi="Arial" w:cs="Arial"/>
          <w:b/>
          <w:bCs/>
          <w:u w:val="single"/>
          <w:lang w:val="en-US"/>
        </w:rPr>
      </w:pPr>
    </w:p>
    <w:p w14:paraId="55400B51" w14:textId="15B3AC1D" w:rsidR="0062314E" w:rsidRDefault="0062314E" w:rsidP="0062314E">
      <w:pPr>
        <w:spacing w:line="276" w:lineRule="auto"/>
        <w:rPr>
          <w:rFonts w:ascii="Arial" w:hAnsi="Arial" w:cs="Arial"/>
          <w:b/>
          <w:bCs/>
          <w:u w:val="single"/>
        </w:rPr>
      </w:pPr>
      <w:r w:rsidRPr="007D14D4">
        <w:rPr>
          <w:rFonts w:ascii="Arial" w:hAnsi="Arial" w:cs="Arial"/>
          <w:b/>
          <w:bCs/>
          <w:u w:val="single"/>
        </w:rPr>
        <w:lastRenderedPageBreak/>
        <w:t xml:space="preserve">Reference list </w:t>
      </w:r>
    </w:p>
    <w:p w14:paraId="14FF0E7A" w14:textId="77777777" w:rsidR="0062314E" w:rsidRDefault="0062314E" w:rsidP="0062314E">
      <w:pPr>
        <w:spacing w:line="276" w:lineRule="auto"/>
        <w:rPr>
          <w:rFonts w:ascii="Arial" w:hAnsi="Arial" w:cs="Arial"/>
          <w:b/>
          <w:bCs/>
          <w:u w:val="single"/>
        </w:rPr>
      </w:pPr>
    </w:p>
    <w:p w14:paraId="17DB0EF4" w14:textId="77777777" w:rsidR="0062314E" w:rsidRDefault="0062314E" w:rsidP="0062314E">
      <w:pPr>
        <w:spacing w:line="276" w:lineRule="auto"/>
        <w:rPr>
          <w:rFonts w:ascii="Arial" w:hAnsi="Arial" w:cs="Arial"/>
          <w:color w:val="1B1B1B"/>
          <w:shd w:val="clear" w:color="auto" w:fill="FFFFFF"/>
        </w:rPr>
      </w:pPr>
      <w:r w:rsidRPr="00C77300">
        <w:rPr>
          <w:rFonts w:ascii="Arial" w:hAnsi="Arial" w:cs="Arial"/>
          <w:color w:val="1B1B1B"/>
          <w:shd w:val="clear" w:color="auto" w:fill="FFFFFF"/>
        </w:rPr>
        <w:t xml:space="preserve">Aggarwal, A. and Marwaha, R. (2024) ‘Oppositional Defiant Disorder’ </w:t>
      </w:r>
      <w:r w:rsidRPr="00C77300">
        <w:rPr>
          <w:rFonts w:ascii="Arial" w:hAnsi="Arial" w:cs="Arial"/>
          <w:i/>
          <w:iCs/>
          <w:color w:val="1B1B1B"/>
          <w:shd w:val="clear" w:color="auto" w:fill="FFFFFF"/>
        </w:rPr>
        <w:t xml:space="preserve">Stat pearls Publishing. </w:t>
      </w:r>
      <w:r w:rsidRPr="00C77300">
        <w:rPr>
          <w:rFonts w:ascii="Arial" w:hAnsi="Arial" w:cs="Arial"/>
          <w:color w:val="1B1B1B"/>
          <w:shd w:val="clear" w:color="auto" w:fill="FFFFFF"/>
        </w:rPr>
        <w:t xml:space="preserve">Available at: </w:t>
      </w:r>
      <w:hyperlink r:id="rId7" w:history="1">
        <w:r w:rsidRPr="00126AFB">
          <w:rPr>
            <w:rStyle w:val="Hyperlink"/>
            <w:rFonts w:ascii="Arial" w:hAnsi="Arial" w:cs="Arial"/>
            <w:shd w:val="clear" w:color="auto" w:fill="FFFFFF"/>
          </w:rPr>
          <w:t>https://www.ncbi.nlm.nih.gov/books/NBK557443/</w:t>
        </w:r>
      </w:hyperlink>
      <w:r>
        <w:rPr>
          <w:rFonts w:ascii="Arial" w:hAnsi="Arial" w:cs="Arial"/>
          <w:color w:val="1B1B1B"/>
          <w:shd w:val="clear" w:color="auto" w:fill="FFFFFF"/>
        </w:rPr>
        <w:t xml:space="preserve"> (Accessed on 10</w:t>
      </w:r>
      <w:r w:rsidRPr="00592345">
        <w:rPr>
          <w:rFonts w:ascii="Arial" w:hAnsi="Arial" w:cs="Arial"/>
          <w:color w:val="1B1B1B"/>
          <w:shd w:val="clear" w:color="auto" w:fill="FFFFFF"/>
          <w:vertAlign w:val="superscript"/>
        </w:rPr>
        <w:t>th</w:t>
      </w:r>
      <w:r>
        <w:rPr>
          <w:rFonts w:ascii="Arial" w:hAnsi="Arial" w:cs="Arial"/>
          <w:color w:val="1B1B1B"/>
          <w:shd w:val="clear" w:color="auto" w:fill="FFFFFF"/>
        </w:rPr>
        <w:t xml:space="preserve"> January 2025). </w:t>
      </w:r>
    </w:p>
    <w:p w14:paraId="49D955B2" w14:textId="77777777" w:rsidR="0062314E" w:rsidRDefault="0062314E" w:rsidP="0062314E">
      <w:pPr>
        <w:spacing w:line="360" w:lineRule="auto"/>
        <w:rPr>
          <w:rFonts w:ascii="Arial" w:hAnsi="Arial" w:cs="Arial"/>
          <w:b/>
          <w:bCs/>
          <w:u w:val="single"/>
        </w:rPr>
      </w:pPr>
    </w:p>
    <w:p w14:paraId="31B96A34" w14:textId="77777777" w:rsidR="0062314E" w:rsidRDefault="0062314E" w:rsidP="0062314E">
      <w:pPr>
        <w:spacing w:line="360" w:lineRule="auto"/>
        <w:rPr>
          <w:rFonts w:ascii="Arial" w:hAnsi="Arial" w:cs="Arial"/>
        </w:rPr>
      </w:pPr>
      <w:r w:rsidRPr="00C77300">
        <w:rPr>
          <w:rFonts w:ascii="Arial" w:hAnsi="Arial" w:cs="Arial"/>
        </w:rPr>
        <w:t>All Play Learn (2022)</w:t>
      </w:r>
      <w:r>
        <w:rPr>
          <w:rFonts w:ascii="Arial" w:hAnsi="Arial" w:cs="Arial"/>
        </w:rPr>
        <w:t xml:space="preserve"> Oppositional Defiant Disorder. Available at: </w:t>
      </w:r>
      <w:hyperlink r:id="rId8" w:anchor="tips" w:history="1">
        <w:r w:rsidRPr="00126AFB">
          <w:rPr>
            <w:rStyle w:val="Hyperlink"/>
            <w:rFonts w:ascii="Arial" w:hAnsi="Arial" w:cs="Arial"/>
          </w:rPr>
          <w:t>https://allplaylearn.org.au/primary/teacher/odd/#tips</w:t>
        </w:r>
      </w:hyperlink>
      <w:r>
        <w:rPr>
          <w:rFonts w:ascii="Arial" w:hAnsi="Arial" w:cs="Arial"/>
        </w:rPr>
        <w:t xml:space="preserve"> (Accessed on 8</w:t>
      </w:r>
      <w:r w:rsidRPr="0092383E">
        <w:rPr>
          <w:rFonts w:ascii="Arial" w:hAnsi="Arial" w:cs="Arial"/>
          <w:vertAlign w:val="superscript"/>
        </w:rPr>
        <w:t>th</w:t>
      </w:r>
      <w:r>
        <w:rPr>
          <w:rFonts w:ascii="Arial" w:hAnsi="Arial" w:cs="Arial"/>
        </w:rPr>
        <w:t xml:space="preserve"> January 2025).</w:t>
      </w:r>
    </w:p>
    <w:p w14:paraId="312C0CE1" w14:textId="77777777" w:rsidR="0062314E" w:rsidRDefault="0062314E" w:rsidP="0062314E">
      <w:pPr>
        <w:spacing w:line="360" w:lineRule="auto"/>
        <w:rPr>
          <w:rFonts w:ascii="Arial" w:hAnsi="Arial" w:cs="Arial"/>
        </w:rPr>
      </w:pPr>
    </w:p>
    <w:p w14:paraId="01F6F23A" w14:textId="77777777" w:rsidR="0062314E" w:rsidRDefault="0062314E" w:rsidP="0062314E">
      <w:pPr>
        <w:spacing w:line="360" w:lineRule="auto"/>
        <w:rPr>
          <w:rFonts w:ascii="Arial" w:hAnsi="Arial" w:cs="Arial"/>
        </w:rPr>
      </w:pPr>
      <w:r w:rsidRPr="00C77300">
        <w:rPr>
          <w:rFonts w:ascii="Arial" w:hAnsi="Arial" w:cs="Arial"/>
        </w:rPr>
        <w:t>Child Mind Institute (2024)</w:t>
      </w:r>
      <w:r>
        <w:rPr>
          <w:rFonts w:ascii="Arial" w:hAnsi="Arial" w:cs="Arial"/>
        </w:rPr>
        <w:t xml:space="preserve"> Quick guide to Oppositional Defiant Disorder. Available at: </w:t>
      </w:r>
      <w:hyperlink r:id="rId9" w:history="1">
        <w:r w:rsidRPr="00126AFB">
          <w:rPr>
            <w:rStyle w:val="Hyperlink"/>
            <w:rFonts w:ascii="Arial" w:hAnsi="Arial" w:cs="Arial"/>
          </w:rPr>
          <w:t>https://childmind.org/guide/quick-guide-to-oppositional-defiant-disorder/</w:t>
        </w:r>
      </w:hyperlink>
      <w:r w:rsidRPr="00C77300">
        <w:rPr>
          <w:rFonts w:ascii="Arial" w:hAnsi="Arial" w:cs="Arial"/>
        </w:rPr>
        <w:t xml:space="preserve"> </w:t>
      </w:r>
      <w:r>
        <w:rPr>
          <w:rFonts w:ascii="Arial" w:hAnsi="Arial" w:cs="Arial"/>
        </w:rPr>
        <w:t>(Accessed on 8</w:t>
      </w:r>
      <w:r w:rsidRPr="002C04D3">
        <w:rPr>
          <w:rFonts w:ascii="Arial" w:hAnsi="Arial" w:cs="Arial"/>
          <w:vertAlign w:val="superscript"/>
        </w:rPr>
        <w:t>th</w:t>
      </w:r>
      <w:r>
        <w:rPr>
          <w:rFonts w:ascii="Arial" w:hAnsi="Arial" w:cs="Arial"/>
        </w:rPr>
        <w:t xml:space="preserve"> January 2025). </w:t>
      </w:r>
    </w:p>
    <w:p w14:paraId="79B7506B" w14:textId="77777777" w:rsidR="0062314E" w:rsidRDefault="0062314E" w:rsidP="0062314E">
      <w:pPr>
        <w:spacing w:line="360" w:lineRule="auto"/>
        <w:rPr>
          <w:rFonts w:ascii="Arial" w:hAnsi="Arial" w:cs="Arial"/>
        </w:rPr>
      </w:pPr>
    </w:p>
    <w:p w14:paraId="0894FF4E" w14:textId="77777777" w:rsidR="0062314E" w:rsidRDefault="0062314E" w:rsidP="0062314E">
      <w:pPr>
        <w:spacing w:line="360" w:lineRule="auto"/>
        <w:rPr>
          <w:rFonts w:ascii="Arial" w:hAnsi="Arial" w:cs="Arial"/>
        </w:rPr>
      </w:pPr>
      <w:r w:rsidRPr="00C77300">
        <w:rPr>
          <w:rFonts w:ascii="Arial" w:hAnsi="Arial" w:cs="Arial"/>
        </w:rPr>
        <w:t xml:space="preserve">Cleaveland Clinic (2022) </w:t>
      </w:r>
      <w:r>
        <w:rPr>
          <w:rFonts w:ascii="Arial" w:hAnsi="Arial" w:cs="Arial"/>
        </w:rPr>
        <w:t xml:space="preserve">Oppositional defiant disorder (ODD). Available at: </w:t>
      </w:r>
      <w:hyperlink r:id="rId10" w:history="1">
        <w:r w:rsidRPr="00126AFB">
          <w:rPr>
            <w:rStyle w:val="Hyperlink"/>
            <w:rFonts w:ascii="Arial" w:hAnsi="Arial" w:cs="Arial"/>
          </w:rPr>
          <w:t>https://my.clevelandclinic.org/health/diseases/9905-oppositional-defiant-disorder</w:t>
        </w:r>
      </w:hyperlink>
      <w:r w:rsidRPr="00C77300">
        <w:rPr>
          <w:rFonts w:ascii="Arial" w:hAnsi="Arial" w:cs="Arial"/>
        </w:rPr>
        <w:t xml:space="preserve"> </w:t>
      </w:r>
      <w:r>
        <w:rPr>
          <w:rFonts w:ascii="Arial" w:hAnsi="Arial" w:cs="Arial"/>
        </w:rPr>
        <w:t>(Accessed on 7</w:t>
      </w:r>
      <w:r w:rsidRPr="00793B48">
        <w:rPr>
          <w:rFonts w:ascii="Arial" w:hAnsi="Arial" w:cs="Arial"/>
          <w:vertAlign w:val="superscript"/>
        </w:rPr>
        <w:t>th</w:t>
      </w:r>
      <w:r>
        <w:rPr>
          <w:rFonts w:ascii="Arial" w:hAnsi="Arial" w:cs="Arial"/>
        </w:rPr>
        <w:t xml:space="preserve"> January 2025). </w:t>
      </w:r>
    </w:p>
    <w:p w14:paraId="57130310" w14:textId="77777777" w:rsidR="0062314E" w:rsidRDefault="0062314E" w:rsidP="0062314E">
      <w:pPr>
        <w:spacing w:line="360" w:lineRule="auto"/>
        <w:rPr>
          <w:rFonts w:ascii="Arial" w:hAnsi="Arial" w:cs="Arial"/>
        </w:rPr>
      </w:pPr>
    </w:p>
    <w:p w14:paraId="0F6971B4" w14:textId="77777777" w:rsidR="0062314E" w:rsidRDefault="0062314E" w:rsidP="0062314E">
      <w:pPr>
        <w:spacing w:line="360" w:lineRule="auto"/>
        <w:rPr>
          <w:rFonts w:ascii="Arial" w:hAnsi="Arial" w:cs="Arial"/>
        </w:rPr>
      </w:pPr>
      <w:r w:rsidRPr="00C77300">
        <w:rPr>
          <w:rFonts w:ascii="Arial" w:hAnsi="Arial" w:cs="Arial"/>
        </w:rPr>
        <w:t xml:space="preserve">Contact for </w:t>
      </w:r>
      <w:r>
        <w:rPr>
          <w:rFonts w:ascii="Arial" w:hAnsi="Arial" w:cs="Arial"/>
        </w:rPr>
        <w:t>F</w:t>
      </w:r>
      <w:r w:rsidRPr="00C77300">
        <w:rPr>
          <w:rFonts w:ascii="Arial" w:hAnsi="Arial" w:cs="Arial"/>
        </w:rPr>
        <w:t>amilies (2025)</w:t>
      </w:r>
      <w:r>
        <w:rPr>
          <w:rFonts w:ascii="Arial" w:hAnsi="Arial" w:cs="Arial"/>
        </w:rPr>
        <w:t xml:space="preserve"> Conduct Disorder and Oppositional Defiant Disorder. Available at:</w:t>
      </w:r>
      <w:hyperlink r:id="rId11" w:history="1">
        <w:r w:rsidRPr="00126AFB">
          <w:rPr>
            <w:rStyle w:val="Hyperlink"/>
            <w:rFonts w:ascii="Arial" w:hAnsi="Arial" w:cs="Arial"/>
          </w:rPr>
          <w:t>https://contact.org.uk/conditions/conduct-disorder-and-oppositional-defiant-disorder/</w:t>
        </w:r>
      </w:hyperlink>
      <w:r w:rsidRPr="00C77300">
        <w:rPr>
          <w:rFonts w:ascii="Arial" w:hAnsi="Arial" w:cs="Arial"/>
        </w:rPr>
        <w:t xml:space="preserve"> </w:t>
      </w:r>
      <w:r>
        <w:rPr>
          <w:rFonts w:ascii="Arial" w:hAnsi="Arial" w:cs="Arial"/>
        </w:rPr>
        <w:t>(Accessed on 8</w:t>
      </w:r>
      <w:r w:rsidRPr="00174591">
        <w:rPr>
          <w:rFonts w:ascii="Arial" w:hAnsi="Arial" w:cs="Arial"/>
          <w:vertAlign w:val="superscript"/>
        </w:rPr>
        <w:t>th</w:t>
      </w:r>
      <w:r>
        <w:rPr>
          <w:rFonts w:ascii="Arial" w:hAnsi="Arial" w:cs="Arial"/>
        </w:rPr>
        <w:t xml:space="preserve"> January 2025).</w:t>
      </w:r>
    </w:p>
    <w:p w14:paraId="5B3BC7A7" w14:textId="77777777" w:rsidR="0062314E" w:rsidRPr="00C77300" w:rsidRDefault="0062314E" w:rsidP="0062314E">
      <w:pPr>
        <w:spacing w:line="360" w:lineRule="auto"/>
        <w:rPr>
          <w:rFonts w:ascii="Arial" w:hAnsi="Arial" w:cs="Arial"/>
        </w:rPr>
      </w:pPr>
    </w:p>
    <w:p w14:paraId="1F673387" w14:textId="77777777" w:rsidR="0062314E" w:rsidRDefault="0062314E" w:rsidP="0062314E">
      <w:pPr>
        <w:spacing w:line="360" w:lineRule="auto"/>
        <w:rPr>
          <w:rFonts w:ascii="Arial" w:hAnsi="Arial" w:cs="Arial"/>
          <w:color w:val="1B1B1B"/>
          <w:shd w:val="clear" w:color="auto" w:fill="FFFFFF"/>
        </w:rPr>
      </w:pPr>
      <w:r w:rsidRPr="00DC11C8">
        <w:rPr>
          <w:rFonts w:ascii="Arial" w:hAnsi="Arial" w:cs="Arial"/>
          <w:color w:val="1B1B1B"/>
          <w:shd w:val="clear" w:color="auto" w:fill="FFFFFF"/>
        </w:rPr>
        <w:t>Danforth J</w:t>
      </w:r>
      <w:r>
        <w:rPr>
          <w:rFonts w:ascii="Arial" w:hAnsi="Arial" w:cs="Arial"/>
          <w:color w:val="1B1B1B"/>
          <w:shd w:val="clear" w:color="auto" w:fill="FFFFFF"/>
        </w:rPr>
        <w:t>,</w:t>
      </w:r>
      <w:r w:rsidRPr="00DC11C8">
        <w:rPr>
          <w:rFonts w:ascii="Arial" w:hAnsi="Arial" w:cs="Arial"/>
          <w:color w:val="1B1B1B"/>
          <w:shd w:val="clear" w:color="auto" w:fill="FFFFFF"/>
        </w:rPr>
        <w:t xml:space="preserve"> S. (2016).</w:t>
      </w:r>
      <w:r>
        <w:rPr>
          <w:rFonts w:ascii="Arial" w:hAnsi="Arial" w:cs="Arial"/>
          <w:color w:val="1B1B1B"/>
          <w:shd w:val="clear" w:color="auto" w:fill="FFFFFF"/>
        </w:rPr>
        <w:t>’</w:t>
      </w:r>
      <w:r w:rsidRPr="00DC11C8">
        <w:rPr>
          <w:rFonts w:ascii="Arial" w:hAnsi="Arial" w:cs="Arial"/>
          <w:color w:val="1B1B1B"/>
          <w:shd w:val="clear" w:color="auto" w:fill="FFFFFF"/>
        </w:rPr>
        <w:t xml:space="preserve"> A Flow Chart of Behaviour Management Strategies for Families of Children with Co-Occurring Attention-Deficit Hyperactivity Disorder and Conduct Problem Behaviour.</w:t>
      </w:r>
      <w:r w:rsidRPr="00DC11C8">
        <w:rPr>
          <w:rStyle w:val="apple-converted-space"/>
          <w:rFonts w:ascii="Arial" w:hAnsi="Arial" w:cs="Arial"/>
          <w:color w:val="1B1B1B"/>
          <w:shd w:val="clear" w:color="auto" w:fill="FFFFFF"/>
        </w:rPr>
        <w:t> </w:t>
      </w:r>
      <w:r>
        <w:rPr>
          <w:rStyle w:val="apple-converted-space"/>
          <w:rFonts w:ascii="Arial" w:hAnsi="Arial" w:cs="Arial"/>
          <w:color w:val="1B1B1B"/>
          <w:shd w:val="clear" w:color="auto" w:fill="FFFFFF"/>
        </w:rPr>
        <w:t>‘</w:t>
      </w:r>
      <w:r w:rsidRPr="00DC11C8">
        <w:rPr>
          <w:rFonts w:ascii="Arial" w:hAnsi="Arial" w:cs="Arial"/>
          <w:i/>
          <w:iCs/>
          <w:color w:val="1B1B1B"/>
        </w:rPr>
        <w:t>Behaviour analysis in practice</w:t>
      </w:r>
      <w:r>
        <w:rPr>
          <w:rFonts w:ascii="Arial" w:hAnsi="Arial" w:cs="Arial"/>
          <w:i/>
          <w:iCs/>
          <w:color w:val="1B1B1B"/>
        </w:rPr>
        <w:t>’</w:t>
      </w:r>
      <w:r w:rsidRPr="00DC11C8">
        <w:rPr>
          <w:rFonts w:ascii="Arial" w:hAnsi="Arial" w:cs="Arial"/>
          <w:color w:val="1B1B1B"/>
          <w:shd w:val="clear" w:color="auto" w:fill="FFFFFF"/>
        </w:rPr>
        <w:t>,</w:t>
      </w:r>
      <w:r w:rsidRPr="00DC11C8">
        <w:rPr>
          <w:rStyle w:val="apple-converted-space"/>
          <w:rFonts w:ascii="Arial" w:hAnsi="Arial" w:cs="Arial"/>
          <w:color w:val="1B1B1B"/>
          <w:shd w:val="clear" w:color="auto" w:fill="FFFFFF"/>
        </w:rPr>
        <w:t> </w:t>
      </w:r>
      <w:r w:rsidRPr="00DC11C8">
        <w:rPr>
          <w:rFonts w:ascii="Arial" w:hAnsi="Arial" w:cs="Arial"/>
          <w:i/>
          <w:iCs/>
          <w:color w:val="1B1B1B"/>
        </w:rPr>
        <w:t>9</w:t>
      </w:r>
      <w:r w:rsidRPr="00DC11C8">
        <w:rPr>
          <w:rFonts w:ascii="Arial" w:hAnsi="Arial" w:cs="Arial"/>
          <w:color w:val="1B1B1B"/>
          <w:shd w:val="clear" w:color="auto" w:fill="FFFFFF"/>
        </w:rPr>
        <w:t>(1)</w:t>
      </w:r>
      <w:r>
        <w:rPr>
          <w:rFonts w:ascii="Arial" w:hAnsi="Arial" w:cs="Arial"/>
          <w:color w:val="1B1B1B"/>
          <w:shd w:val="clear" w:color="auto" w:fill="FFFFFF"/>
        </w:rPr>
        <w:t xml:space="preserve"> pp.</w:t>
      </w:r>
      <w:r w:rsidRPr="00DC11C8">
        <w:rPr>
          <w:rFonts w:ascii="Arial" w:hAnsi="Arial" w:cs="Arial"/>
          <w:color w:val="1B1B1B"/>
          <w:shd w:val="clear" w:color="auto" w:fill="FFFFFF"/>
        </w:rPr>
        <w:t xml:space="preserve"> 64–76. </w:t>
      </w:r>
      <w:hyperlink r:id="rId12" w:history="1">
        <w:r w:rsidRPr="00126AFB">
          <w:rPr>
            <w:rStyle w:val="Hyperlink"/>
            <w:rFonts w:ascii="Arial" w:hAnsi="Arial" w:cs="Arial"/>
            <w:shd w:val="clear" w:color="auto" w:fill="FFFFFF"/>
          </w:rPr>
          <w:t>https://doi.org/10.1007/s40617-016-0103-6</w:t>
        </w:r>
      </w:hyperlink>
      <w:r>
        <w:rPr>
          <w:rFonts w:ascii="Arial" w:hAnsi="Arial" w:cs="Arial"/>
          <w:color w:val="1B1B1B"/>
          <w:shd w:val="clear" w:color="auto" w:fill="FFFFFF"/>
        </w:rPr>
        <w:t xml:space="preserve"> (Accessed on 12th January 2025).</w:t>
      </w:r>
    </w:p>
    <w:p w14:paraId="55307E0F" w14:textId="77777777" w:rsidR="0062314E" w:rsidRPr="00FD6A92" w:rsidRDefault="0062314E" w:rsidP="0062314E">
      <w:pPr>
        <w:pStyle w:val="NormalWeb"/>
      </w:pPr>
      <w:r w:rsidRPr="00C77300">
        <w:rPr>
          <w:rFonts w:ascii="Arial" w:eastAsiaTheme="minorEastAsia" w:hAnsi="Arial" w:cs="Arial"/>
        </w:rPr>
        <w:t>Ding, W.</w:t>
      </w:r>
      <w:r>
        <w:rPr>
          <w:rFonts w:ascii="Arial" w:hAnsi="Arial" w:cs="Arial"/>
        </w:rPr>
        <w:t xml:space="preserve">, Meza, J., Lin, </w:t>
      </w:r>
      <w:proofErr w:type="gramStart"/>
      <w:r>
        <w:rPr>
          <w:rFonts w:ascii="Arial" w:hAnsi="Arial" w:cs="Arial"/>
        </w:rPr>
        <w:t>X,.</w:t>
      </w:r>
      <w:proofErr w:type="gramEnd"/>
      <w:r>
        <w:rPr>
          <w:rFonts w:ascii="Arial" w:hAnsi="Arial" w:cs="Arial"/>
        </w:rPr>
        <w:t xml:space="preserve"> He, T., Chen, H., Wang, Y., Qin, S.</w:t>
      </w:r>
      <w:r w:rsidRPr="00C77300">
        <w:rPr>
          <w:rFonts w:ascii="Arial" w:eastAsiaTheme="minorEastAsia" w:hAnsi="Arial" w:cs="Arial"/>
          <w:i/>
          <w:iCs/>
        </w:rPr>
        <w:t xml:space="preserve"> </w:t>
      </w:r>
      <w:r w:rsidRPr="00C77300">
        <w:rPr>
          <w:rFonts w:ascii="Arial" w:eastAsiaTheme="minorEastAsia" w:hAnsi="Arial" w:cs="Arial"/>
        </w:rPr>
        <w:t xml:space="preserve">(2019) ‘Oppositional Defiant Disorder Symptoms and Children’s Feelings of Happiness and Depression: Mediating Roles of Interpersonal Relationships’, Child Indicators Research. </w:t>
      </w:r>
      <w:hyperlink r:id="rId13" w:history="1">
        <w:r w:rsidRPr="00126AFB">
          <w:rPr>
            <w:rStyle w:val="Hyperlink"/>
            <w:rFonts w:ascii="Arial" w:hAnsi="Arial" w:cs="Arial"/>
          </w:rPr>
          <w:t>https://doi.org/10.1007/s12187-019-09685-9</w:t>
        </w:r>
      </w:hyperlink>
      <w:r>
        <w:rPr>
          <w:rFonts w:ascii="Arial" w:hAnsi="Arial" w:cs="Arial"/>
          <w:color w:val="111111"/>
        </w:rPr>
        <w:t xml:space="preserve"> </w:t>
      </w:r>
      <w:r>
        <w:rPr>
          <w:rFonts w:ascii="Arial" w:hAnsi="Arial" w:cs="Arial"/>
        </w:rPr>
        <w:t xml:space="preserve">(Accessed on 9th January 2025). </w:t>
      </w:r>
    </w:p>
    <w:p w14:paraId="4060F23F" w14:textId="77777777" w:rsidR="0062314E" w:rsidRPr="00C77300" w:rsidRDefault="0062314E" w:rsidP="0062314E">
      <w:pPr>
        <w:spacing w:line="360" w:lineRule="auto"/>
        <w:rPr>
          <w:rFonts w:ascii="Arial" w:hAnsi="Arial" w:cs="Arial"/>
        </w:rPr>
      </w:pPr>
      <w:r w:rsidRPr="00C77300">
        <w:rPr>
          <w:rFonts w:ascii="Arial" w:hAnsi="Arial" w:cs="Arial"/>
        </w:rPr>
        <w:t>Essex Partnership University (no date)</w:t>
      </w:r>
      <w:r>
        <w:rPr>
          <w:rFonts w:ascii="Arial" w:hAnsi="Arial" w:cs="Arial"/>
        </w:rPr>
        <w:t xml:space="preserve"> Oppositional defiant disorder (ODD). Available at: </w:t>
      </w:r>
      <w:hyperlink r:id="rId14" w:history="1">
        <w:r w:rsidRPr="00126AFB">
          <w:rPr>
            <w:rStyle w:val="Hyperlink"/>
            <w:rFonts w:ascii="Arial" w:hAnsi="Arial" w:cs="Arial"/>
          </w:rPr>
          <w:t>https://eput.nhs.uk/media/thddqmqp/odd-information-leaflet-for-parents.pdf</w:t>
        </w:r>
      </w:hyperlink>
      <w:r w:rsidRPr="00C77300">
        <w:rPr>
          <w:rFonts w:ascii="Arial" w:hAnsi="Arial" w:cs="Arial"/>
        </w:rPr>
        <w:t xml:space="preserve"> </w:t>
      </w:r>
      <w:r>
        <w:rPr>
          <w:rFonts w:ascii="Arial" w:hAnsi="Arial" w:cs="Arial"/>
        </w:rPr>
        <w:t>(Accessed on 7</w:t>
      </w:r>
      <w:r w:rsidRPr="00793B48">
        <w:rPr>
          <w:rFonts w:ascii="Arial" w:hAnsi="Arial" w:cs="Arial"/>
          <w:vertAlign w:val="superscript"/>
        </w:rPr>
        <w:t>th</w:t>
      </w:r>
      <w:r>
        <w:rPr>
          <w:rFonts w:ascii="Arial" w:hAnsi="Arial" w:cs="Arial"/>
        </w:rPr>
        <w:t xml:space="preserve"> January 2025).</w:t>
      </w:r>
    </w:p>
    <w:p w14:paraId="623A2AD5" w14:textId="77777777" w:rsidR="0062314E" w:rsidRPr="00C77300" w:rsidRDefault="0062314E" w:rsidP="0062314E">
      <w:pPr>
        <w:pStyle w:val="NormalWeb"/>
        <w:spacing w:line="360" w:lineRule="auto"/>
        <w:rPr>
          <w:rFonts w:ascii="Arial" w:hAnsi="Arial" w:cs="Arial"/>
          <w:color w:val="1B1B1B"/>
          <w:shd w:val="clear" w:color="auto" w:fill="FFFFFF"/>
        </w:rPr>
      </w:pPr>
      <w:r w:rsidRPr="00C77300">
        <w:rPr>
          <w:rFonts w:ascii="Arial" w:hAnsi="Arial" w:cs="Arial"/>
          <w:color w:val="1B1B1B"/>
          <w:shd w:val="clear" w:color="auto" w:fill="FFFFFF"/>
        </w:rPr>
        <w:t xml:space="preserve">Fooladvand, M., Nadi, M. A., Abedi, A., &amp; </w:t>
      </w:r>
      <w:proofErr w:type="spellStart"/>
      <w:r w:rsidRPr="00C77300">
        <w:rPr>
          <w:rFonts w:ascii="Arial" w:hAnsi="Arial" w:cs="Arial"/>
          <w:color w:val="1B1B1B"/>
          <w:shd w:val="clear" w:color="auto" w:fill="FFFFFF"/>
        </w:rPr>
        <w:t>Sajjadian</w:t>
      </w:r>
      <w:proofErr w:type="spellEnd"/>
      <w:r w:rsidRPr="00C77300">
        <w:rPr>
          <w:rFonts w:ascii="Arial" w:hAnsi="Arial" w:cs="Arial"/>
          <w:color w:val="1B1B1B"/>
          <w:shd w:val="clear" w:color="auto" w:fill="FFFFFF"/>
        </w:rPr>
        <w:t>, I. (2021). Parenting styles for children with oppositional defiant disorder: Scope review.</w:t>
      </w:r>
      <w:r w:rsidRPr="00C77300">
        <w:rPr>
          <w:rStyle w:val="apple-converted-space"/>
          <w:rFonts w:ascii="Arial" w:eastAsiaTheme="majorEastAsia" w:hAnsi="Arial" w:cs="Arial"/>
          <w:color w:val="1B1B1B"/>
          <w:shd w:val="clear" w:color="auto" w:fill="FFFFFF"/>
        </w:rPr>
        <w:t> </w:t>
      </w:r>
      <w:r w:rsidRPr="00C77300">
        <w:rPr>
          <w:rFonts w:ascii="Arial" w:hAnsi="Arial" w:cs="Arial"/>
          <w:i/>
          <w:iCs/>
          <w:color w:val="1B1B1B"/>
        </w:rPr>
        <w:t xml:space="preserve">Journal of education and </w:t>
      </w:r>
      <w:r w:rsidRPr="00C77300">
        <w:rPr>
          <w:rFonts w:ascii="Arial" w:hAnsi="Arial" w:cs="Arial"/>
          <w:i/>
          <w:iCs/>
          <w:color w:val="1B1B1B"/>
        </w:rPr>
        <w:lastRenderedPageBreak/>
        <w:t>health promotion</w:t>
      </w:r>
      <w:r w:rsidRPr="00C77300">
        <w:rPr>
          <w:rFonts w:ascii="Arial" w:hAnsi="Arial" w:cs="Arial"/>
          <w:color w:val="1B1B1B"/>
          <w:shd w:val="clear" w:color="auto" w:fill="FFFFFF"/>
        </w:rPr>
        <w:t>.</w:t>
      </w:r>
      <w:r w:rsidRPr="00C77300">
        <w:rPr>
          <w:rStyle w:val="apple-converted-space"/>
          <w:rFonts w:ascii="Arial" w:eastAsiaTheme="majorEastAsia" w:hAnsi="Arial" w:cs="Arial"/>
          <w:color w:val="1B1B1B"/>
          <w:shd w:val="clear" w:color="auto" w:fill="FFFFFF"/>
        </w:rPr>
        <w:t> </w:t>
      </w:r>
      <w:r w:rsidRPr="00C77300">
        <w:rPr>
          <w:rFonts w:ascii="Arial" w:hAnsi="Arial" w:cs="Arial"/>
          <w:i/>
          <w:iCs/>
          <w:color w:val="1B1B1B"/>
        </w:rPr>
        <w:t>10</w:t>
      </w:r>
      <w:r w:rsidRPr="00C77300">
        <w:rPr>
          <w:rFonts w:ascii="Arial" w:hAnsi="Arial" w:cs="Arial"/>
          <w:color w:val="1B1B1B"/>
          <w:shd w:val="clear" w:color="auto" w:fill="FFFFFF"/>
        </w:rPr>
        <w:t xml:space="preserve">, 21. </w:t>
      </w:r>
      <w:hyperlink r:id="rId15" w:history="1">
        <w:r w:rsidRPr="00C77300">
          <w:rPr>
            <w:rStyle w:val="Hyperlink"/>
            <w:rFonts w:ascii="Arial" w:hAnsi="Arial" w:cs="Arial"/>
            <w:shd w:val="clear" w:color="auto" w:fill="FFFFFF"/>
          </w:rPr>
          <w:t>https://doi.org/10.4103/jehp.jehp_566_19</w:t>
        </w:r>
      </w:hyperlink>
      <w:r w:rsidRPr="00C77300">
        <w:rPr>
          <w:rFonts w:ascii="Arial" w:hAnsi="Arial" w:cs="Arial"/>
          <w:color w:val="1B1B1B"/>
          <w:shd w:val="clear" w:color="auto" w:fill="FFFFFF"/>
        </w:rPr>
        <w:t xml:space="preserve"> </w:t>
      </w:r>
      <w:r>
        <w:rPr>
          <w:rFonts w:ascii="Arial" w:hAnsi="Arial" w:cs="Arial"/>
          <w:color w:val="1B1B1B"/>
          <w:shd w:val="clear" w:color="auto" w:fill="FFFFFF"/>
        </w:rPr>
        <w:t xml:space="preserve">(Accessed on 9th January 2025). </w:t>
      </w:r>
    </w:p>
    <w:p w14:paraId="6C8A2650" w14:textId="77777777" w:rsidR="0062314E" w:rsidRDefault="0062314E" w:rsidP="0062314E">
      <w:pPr>
        <w:spacing w:line="360" w:lineRule="auto"/>
        <w:rPr>
          <w:rFonts w:ascii="Arial" w:hAnsi="Arial" w:cs="Arial"/>
        </w:rPr>
      </w:pPr>
      <w:r w:rsidRPr="00C77300">
        <w:rPr>
          <w:rFonts w:ascii="Arial" w:hAnsi="Arial" w:cs="Arial"/>
        </w:rPr>
        <w:t xml:space="preserve">Guevera, A. (2021) ‘The need to reimagine disability rights law because the medical model of disability fails us all,’ </w:t>
      </w:r>
      <w:r w:rsidRPr="00C77300">
        <w:rPr>
          <w:rFonts w:ascii="Arial" w:hAnsi="Arial" w:cs="Arial"/>
          <w:i/>
          <w:iCs/>
        </w:rPr>
        <w:t>Wisconsin Law Review.</w:t>
      </w:r>
      <w:r>
        <w:rPr>
          <w:rFonts w:ascii="Arial" w:hAnsi="Arial" w:cs="Arial"/>
        </w:rPr>
        <w:t xml:space="preserve"> 2021(269) pp.270-292.</w:t>
      </w:r>
      <w:r w:rsidRPr="00C77300">
        <w:rPr>
          <w:rFonts w:ascii="Arial" w:hAnsi="Arial" w:cs="Arial"/>
          <w:i/>
          <w:iCs/>
        </w:rPr>
        <w:t xml:space="preserve"> </w:t>
      </w:r>
      <w:r w:rsidRPr="00C77300">
        <w:rPr>
          <w:rFonts w:ascii="Arial" w:hAnsi="Arial" w:cs="Arial"/>
        </w:rPr>
        <w:t>Available at:</w:t>
      </w:r>
      <w:r>
        <w:rPr>
          <w:rFonts w:ascii="Arial" w:hAnsi="Arial" w:cs="Arial"/>
        </w:rPr>
        <w:t xml:space="preserve">  </w:t>
      </w:r>
      <w:hyperlink r:id="rId16" w:history="1">
        <w:r w:rsidRPr="00126AFB">
          <w:rPr>
            <w:rStyle w:val="Hyperlink"/>
            <w:rFonts w:ascii="Arial" w:hAnsi="Arial" w:cs="Arial"/>
          </w:rPr>
          <w:t>https://papers.ssrn.com/sol3/papers.cfm?abstract_id=3957584#</w:t>
        </w:r>
      </w:hyperlink>
      <w:r>
        <w:rPr>
          <w:rFonts w:ascii="Arial" w:hAnsi="Arial" w:cs="Arial"/>
        </w:rPr>
        <w:t xml:space="preserve"> (Accessed on 8</w:t>
      </w:r>
      <w:r w:rsidRPr="00D40ED5">
        <w:rPr>
          <w:rFonts w:ascii="Arial" w:hAnsi="Arial" w:cs="Arial"/>
          <w:vertAlign w:val="superscript"/>
        </w:rPr>
        <w:t>th</w:t>
      </w:r>
      <w:r>
        <w:rPr>
          <w:rFonts w:ascii="Arial" w:hAnsi="Arial" w:cs="Arial"/>
        </w:rPr>
        <w:t xml:space="preserve"> January 2025). </w:t>
      </w:r>
    </w:p>
    <w:p w14:paraId="0AECAB59" w14:textId="77777777" w:rsidR="0062314E" w:rsidRDefault="0062314E" w:rsidP="0062314E">
      <w:pPr>
        <w:spacing w:line="360" w:lineRule="auto"/>
        <w:rPr>
          <w:rFonts w:ascii="Arial" w:hAnsi="Arial" w:cs="Arial"/>
        </w:rPr>
      </w:pPr>
    </w:p>
    <w:p w14:paraId="3476388B" w14:textId="77777777" w:rsidR="0062314E" w:rsidRPr="00C77300" w:rsidRDefault="0062314E" w:rsidP="0062314E">
      <w:pPr>
        <w:spacing w:line="360" w:lineRule="auto"/>
        <w:rPr>
          <w:rFonts w:ascii="Arial" w:hAnsi="Arial" w:cs="Arial"/>
        </w:rPr>
      </w:pPr>
      <w:r w:rsidRPr="00C77300">
        <w:rPr>
          <w:rFonts w:ascii="Arial" w:hAnsi="Arial" w:cs="Arial"/>
        </w:rPr>
        <w:t>John Hopkins Medicine (2025)</w:t>
      </w:r>
      <w:r>
        <w:rPr>
          <w:rFonts w:ascii="Arial" w:hAnsi="Arial" w:cs="Arial"/>
        </w:rPr>
        <w:t xml:space="preserve"> Oppositional Defiance Disorder (ODD) in children. Available at: </w:t>
      </w:r>
      <w:hyperlink r:id="rId17" w:history="1">
        <w:r w:rsidRPr="00126AFB">
          <w:rPr>
            <w:rStyle w:val="Hyperlink"/>
            <w:rFonts w:ascii="Arial" w:hAnsi="Arial" w:cs="Arial"/>
          </w:rPr>
          <w:t>https://www.hopkinsmedicine.org/health/conditions-and-diseases/oppositional-defiant-disorder</w:t>
        </w:r>
      </w:hyperlink>
      <w:r>
        <w:rPr>
          <w:rFonts w:ascii="Arial" w:hAnsi="Arial" w:cs="Arial"/>
        </w:rPr>
        <w:t xml:space="preserve"> (Accessed on 10 January 2025). </w:t>
      </w:r>
      <w:r w:rsidRPr="00C77300">
        <w:rPr>
          <w:rFonts w:ascii="Arial" w:hAnsi="Arial" w:cs="Arial"/>
        </w:rPr>
        <w:t xml:space="preserve"> </w:t>
      </w:r>
    </w:p>
    <w:p w14:paraId="366403B7" w14:textId="77777777" w:rsidR="0062314E" w:rsidRPr="00C77300" w:rsidRDefault="0062314E" w:rsidP="0062314E">
      <w:pPr>
        <w:pStyle w:val="NormalWeb"/>
        <w:spacing w:line="360" w:lineRule="auto"/>
        <w:rPr>
          <w:rFonts w:ascii="Arial" w:hAnsi="Arial" w:cs="Arial"/>
          <w:color w:val="1B1B1B"/>
          <w:shd w:val="clear" w:color="auto" w:fill="FFFFFF"/>
        </w:rPr>
      </w:pPr>
      <w:r w:rsidRPr="00C77300">
        <w:rPr>
          <w:rFonts w:ascii="Arial" w:hAnsi="Arial" w:cs="Arial"/>
          <w:color w:val="1B1B1B"/>
          <w:shd w:val="clear" w:color="auto" w:fill="FFFFFF"/>
        </w:rPr>
        <w:t xml:space="preserve">Jones, H., S (2018) ‘Oppositional Defiant Disorder: an overview and strategies for educators’ </w:t>
      </w:r>
      <w:r w:rsidRPr="00C77300">
        <w:rPr>
          <w:rFonts w:ascii="Arial" w:hAnsi="Arial" w:cs="Arial"/>
          <w:i/>
          <w:iCs/>
          <w:color w:val="1B1B1B"/>
          <w:shd w:val="clear" w:color="auto" w:fill="FFFFFF"/>
        </w:rPr>
        <w:t xml:space="preserve">National Association for music education. </w:t>
      </w:r>
      <w:r w:rsidRPr="00C77300">
        <w:rPr>
          <w:rFonts w:ascii="Arial" w:hAnsi="Arial" w:cs="Arial"/>
          <w:color w:val="1B1B1B"/>
          <w:shd w:val="clear" w:color="auto" w:fill="FFFFFF"/>
        </w:rPr>
        <w:t xml:space="preserve">31(2) pp. 12-16. Available at: </w:t>
      </w:r>
      <w:hyperlink r:id="rId18" w:history="1">
        <w:r w:rsidRPr="00126AFB">
          <w:rPr>
            <w:rStyle w:val="Hyperlink"/>
            <w:rFonts w:ascii="Arial" w:hAnsi="Arial" w:cs="Arial"/>
            <w:shd w:val="clear" w:color="auto" w:fill="FFFFFF"/>
          </w:rPr>
          <w:t>https://research-ebsco-com.ezproxy.uwtsd.ac.uk/c/onvpsy/viewer/pdf/a2u3rt4lfr?route=details&amp;auth-callid=7d6112bd-21e4-437b-b728-89e34c6c3bef</w:t>
        </w:r>
      </w:hyperlink>
      <w:r>
        <w:rPr>
          <w:rFonts w:ascii="Arial" w:hAnsi="Arial" w:cs="Arial"/>
          <w:color w:val="1B1B1B"/>
          <w:shd w:val="clear" w:color="auto" w:fill="FFFFFF"/>
        </w:rPr>
        <w:t xml:space="preserve"> (Accessed on 9</w:t>
      </w:r>
      <w:r w:rsidRPr="00772E33">
        <w:rPr>
          <w:rFonts w:ascii="Arial" w:hAnsi="Arial" w:cs="Arial"/>
          <w:color w:val="1B1B1B"/>
          <w:shd w:val="clear" w:color="auto" w:fill="FFFFFF"/>
          <w:vertAlign w:val="superscript"/>
        </w:rPr>
        <w:t>th</w:t>
      </w:r>
      <w:r>
        <w:rPr>
          <w:rFonts w:ascii="Arial" w:hAnsi="Arial" w:cs="Arial"/>
          <w:color w:val="1B1B1B"/>
          <w:shd w:val="clear" w:color="auto" w:fill="FFFFFF"/>
        </w:rPr>
        <w:t xml:space="preserve"> January 2025). </w:t>
      </w:r>
    </w:p>
    <w:p w14:paraId="35EF4771" w14:textId="77777777" w:rsidR="0062314E" w:rsidRPr="00BE482F" w:rsidRDefault="0062314E" w:rsidP="0062314E">
      <w:pPr>
        <w:pStyle w:val="NormalWeb"/>
        <w:spacing w:line="360" w:lineRule="auto"/>
        <w:rPr>
          <w:rFonts w:ascii="Arial" w:hAnsi="Arial" w:cs="Arial"/>
          <w:color w:val="222222"/>
          <w:shd w:val="clear" w:color="auto" w:fill="FFFFFF"/>
        </w:rPr>
      </w:pPr>
      <w:r w:rsidRPr="00BE482F">
        <w:rPr>
          <w:rFonts w:ascii="Arial" w:hAnsi="Arial" w:cs="Arial"/>
          <w:color w:val="1B1B1B"/>
          <w:shd w:val="clear" w:color="auto" w:fill="FFFFFF"/>
        </w:rPr>
        <w:t xml:space="preserve">Koerting, J., Smith, E., Knowles, M. M., Latter, S., Elsey, H., McCann, D. C., Thompson, M., &amp; Sonuga-Barke, E. J. (2013). </w:t>
      </w:r>
      <w:r>
        <w:rPr>
          <w:rFonts w:ascii="Arial" w:hAnsi="Arial" w:cs="Arial"/>
          <w:color w:val="1B1B1B"/>
          <w:shd w:val="clear" w:color="auto" w:fill="FFFFFF"/>
        </w:rPr>
        <w:t>‘</w:t>
      </w:r>
      <w:r w:rsidRPr="00BE482F">
        <w:rPr>
          <w:rFonts w:ascii="Arial" w:hAnsi="Arial" w:cs="Arial"/>
          <w:color w:val="1B1B1B"/>
          <w:shd w:val="clear" w:color="auto" w:fill="FFFFFF"/>
        </w:rPr>
        <w:t xml:space="preserve">Barriers to, and facilitators of, parenting programmes for childhood behaviour problems: a qualitative synthesis of studies of parents and </w:t>
      </w:r>
      <w:proofErr w:type="gramStart"/>
      <w:r w:rsidRPr="00BE482F">
        <w:rPr>
          <w:rFonts w:ascii="Arial" w:hAnsi="Arial" w:cs="Arial"/>
          <w:color w:val="1B1B1B"/>
          <w:shd w:val="clear" w:color="auto" w:fill="FFFFFF"/>
        </w:rPr>
        <w:t>professionals</w:t>
      </w:r>
      <w:proofErr w:type="gramEnd"/>
      <w:r w:rsidRPr="00BE482F">
        <w:rPr>
          <w:rFonts w:ascii="Arial" w:hAnsi="Arial" w:cs="Arial"/>
          <w:color w:val="1B1B1B"/>
          <w:shd w:val="clear" w:color="auto" w:fill="FFFFFF"/>
        </w:rPr>
        <w:t xml:space="preserve"> perceptions</w:t>
      </w:r>
      <w:r>
        <w:rPr>
          <w:rFonts w:ascii="Arial" w:hAnsi="Arial" w:cs="Arial"/>
          <w:color w:val="1B1B1B"/>
          <w:shd w:val="clear" w:color="auto" w:fill="FFFFFF"/>
        </w:rPr>
        <w:t>’.</w:t>
      </w:r>
      <w:r w:rsidRPr="00BE482F">
        <w:rPr>
          <w:rStyle w:val="apple-converted-space"/>
          <w:rFonts w:ascii="Arial" w:eastAsiaTheme="majorEastAsia" w:hAnsi="Arial" w:cs="Arial"/>
          <w:color w:val="1B1B1B"/>
          <w:shd w:val="clear" w:color="auto" w:fill="FFFFFF"/>
        </w:rPr>
        <w:t> </w:t>
      </w:r>
      <w:r w:rsidRPr="00BE482F">
        <w:rPr>
          <w:rFonts w:ascii="Arial" w:hAnsi="Arial" w:cs="Arial"/>
          <w:i/>
          <w:iCs/>
          <w:color w:val="1B1B1B"/>
        </w:rPr>
        <w:t>European child &amp; adolescent psychiatry</w:t>
      </w:r>
      <w:r w:rsidRPr="00BE482F">
        <w:rPr>
          <w:rFonts w:ascii="Arial" w:hAnsi="Arial" w:cs="Arial"/>
          <w:color w:val="1B1B1B"/>
          <w:shd w:val="clear" w:color="auto" w:fill="FFFFFF"/>
        </w:rPr>
        <w:t>,</w:t>
      </w:r>
      <w:r w:rsidRPr="00BE482F">
        <w:rPr>
          <w:rStyle w:val="apple-converted-space"/>
          <w:rFonts w:ascii="Arial" w:eastAsiaTheme="majorEastAsia" w:hAnsi="Arial" w:cs="Arial"/>
          <w:color w:val="1B1B1B"/>
          <w:shd w:val="clear" w:color="auto" w:fill="FFFFFF"/>
        </w:rPr>
        <w:t> </w:t>
      </w:r>
      <w:r w:rsidRPr="00BE482F">
        <w:rPr>
          <w:rFonts w:ascii="Arial" w:hAnsi="Arial" w:cs="Arial"/>
          <w:i/>
          <w:iCs/>
          <w:color w:val="1B1B1B"/>
        </w:rPr>
        <w:t>22</w:t>
      </w:r>
      <w:r w:rsidRPr="00BE482F">
        <w:rPr>
          <w:rFonts w:ascii="Arial" w:hAnsi="Arial" w:cs="Arial"/>
          <w:color w:val="1B1B1B"/>
          <w:shd w:val="clear" w:color="auto" w:fill="FFFFFF"/>
        </w:rPr>
        <w:t xml:space="preserve">(11), </w:t>
      </w:r>
      <w:r>
        <w:rPr>
          <w:rFonts w:ascii="Arial" w:hAnsi="Arial" w:cs="Arial"/>
          <w:color w:val="1B1B1B"/>
          <w:shd w:val="clear" w:color="auto" w:fill="FFFFFF"/>
        </w:rPr>
        <w:t xml:space="preserve">pp. </w:t>
      </w:r>
      <w:r w:rsidRPr="00BE482F">
        <w:rPr>
          <w:rFonts w:ascii="Arial" w:hAnsi="Arial" w:cs="Arial"/>
          <w:color w:val="1B1B1B"/>
          <w:shd w:val="clear" w:color="auto" w:fill="FFFFFF"/>
        </w:rPr>
        <w:t xml:space="preserve">653–670. </w:t>
      </w:r>
      <w:hyperlink r:id="rId19" w:history="1">
        <w:r w:rsidRPr="00126AFB">
          <w:rPr>
            <w:rStyle w:val="Hyperlink"/>
            <w:rFonts w:ascii="Arial" w:hAnsi="Arial" w:cs="Arial"/>
            <w:shd w:val="clear" w:color="auto" w:fill="FFFFFF"/>
          </w:rPr>
          <w:t>https://doi.org/10.1007/s00787-013-0401-2</w:t>
        </w:r>
      </w:hyperlink>
      <w:r>
        <w:rPr>
          <w:rFonts w:ascii="Arial" w:hAnsi="Arial" w:cs="Arial"/>
          <w:color w:val="1B1B1B"/>
          <w:shd w:val="clear" w:color="auto" w:fill="FFFFFF"/>
        </w:rPr>
        <w:t xml:space="preserve"> (Accessed on 10 January 2025). </w:t>
      </w:r>
    </w:p>
    <w:p w14:paraId="37948A3A" w14:textId="77777777" w:rsidR="0062314E" w:rsidRDefault="0062314E" w:rsidP="0062314E">
      <w:pPr>
        <w:spacing w:line="360" w:lineRule="auto"/>
        <w:rPr>
          <w:rFonts w:ascii="Arial" w:hAnsi="Arial" w:cs="Arial"/>
        </w:rPr>
      </w:pPr>
      <w:r>
        <w:rPr>
          <w:rFonts w:ascii="Arial" w:hAnsi="Arial" w:cs="Arial"/>
        </w:rPr>
        <w:t xml:space="preserve">Learning Disability Wales (no date) Do disabled children and young people have equal access to education and </w:t>
      </w:r>
      <w:proofErr w:type="gramStart"/>
      <w:r>
        <w:rPr>
          <w:rFonts w:ascii="Arial" w:hAnsi="Arial" w:cs="Arial"/>
        </w:rPr>
        <w:t>childcare?.</w:t>
      </w:r>
      <w:proofErr w:type="gramEnd"/>
      <w:r>
        <w:rPr>
          <w:rFonts w:ascii="Arial" w:hAnsi="Arial" w:cs="Arial"/>
        </w:rPr>
        <w:t xml:space="preserve"> Available at: </w:t>
      </w:r>
      <w:hyperlink r:id="rId20" w:history="1">
        <w:r w:rsidRPr="00126AFB">
          <w:rPr>
            <w:rStyle w:val="Hyperlink"/>
            <w:rFonts w:ascii="Arial" w:hAnsi="Arial" w:cs="Arial"/>
          </w:rPr>
          <w:t>https://business.senedd.wales/documents/s137026/Learning%20Disability%20Wales%20-%20CYPE6-17-23-%20Paper%201.pdf</w:t>
        </w:r>
      </w:hyperlink>
      <w:r>
        <w:rPr>
          <w:rFonts w:ascii="Arial" w:hAnsi="Arial" w:cs="Arial"/>
        </w:rPr>
        <w:t xml:space="preserve"> (Accessed on 11</w:t>
      </w:r>
      <w:r w:rsidRPr="00D90930">
        <w:rPr>
          <w:rFonts w:ascii="Arial" w:hAnsi="Arial" w:cs="Arial"/>
          <w:vertAlign w:val="superscript"/>
        </w:rPr>
        <w:t>th</w:t>
      </w:r>
      <w:r>
        <w:rPr>
          <w:rFonts w:ascii="Arial" w:hAnsi="Arial" w:cs="Arial"/>
        </w:rPr>
        <w:t xml:space="preserve"> January 2025). </w:t>
      </w:r>
    </w:p>
    <w:p w14:paraId="5887942F" w14:textId="77777777" w:rsidR="0062314E" w:rsidRDefault="0062314E" w:rsidP="0062314E">
      <w:pPr>
        <w:pStyle w:val="NormalWeb"/>
        <w:spacing w:line="360" w:lineRule="auto"/>
        <w:rPr>
          <w:rFonts w:ascii="Arial" w:hAnsi="Arial" w:cs="Arial"/>
          <w:color w:val="222222"/>
          <w:shd w:val="clear" w:color="auto" w:fill="FFFFFF"/>
        </w:rPr>
      </w:pPr>
      <w:r w:rsidRPr="00C77300">
        <w:rPr>
          <w:rFonts w:ascii="Arial" w:hAnsi="Arial" w:cs="Arial"/>
          <w:color w:val="222222"/>
          <w:shd w:val="clear" w:color="auto" w:fill="FFFFFF"/>
        </w:rPr>
        <w:t>Macintyre, C. (2014).</w:t>
      </w:r>
      <w:r w:rsidRPr="00C77300">
        <w:rPr>
          <w:rStyle w:val="apple-converted-space"/>
          <w:rFonts w:ascii="Arial" w:eastAsiaTheme="majorEastAsia" w:hAnsi="Arial" w:cs="Arial"/>
          <w:color w:val="222222"/>
          <w:shd w:val="clear" w:color="auto" w:fill="FFFFFF"/>
        </w:rPr>
        <w:t> </w:t>
      </w:r>
      <w:r w:rsidRPr="00C77300">
        <w:rPr>
          <w:rFonts w:ascii="Arial" w:hAnsi="Arial" w:cs="Arial"/>
          <w:i/>
          <w:iCs/>
          <w:color w:val="222222"/>
        </w:rPr>
        <w:t>Identifying additional learning needs in the early years: listening to the children</w:t>
      </w:r>
      <w:r w:rsidRPr="00C77300">
        <w:rPr>
          <w:rFonts w:ascii="Arial" w:hAnsi="Arial" w:cs="Arial"/>
          <w:color w:val="222222"/>
          <w:shd w:val="clear" w:color="auto" w:fill="FFFFFF"/>
        </w:rPr>
        <w:t>. Oxon; Routledge.</w:t>
      </w:r>
    </w:p>
    <w:p w14:paraId="644CA2FE" w14:textId="77777777" w:rsidR="0062314E" w:rsidRPr="0074416B" w:rsidRDefault="0062314E" w:rsidP="0062314E">
      <w:pPr>
        <w:pStyle w:val="NormalWeb"/>
        <w:spacing w:line="360" w:lineRule="auto"/>
        <w:rPr>
          <w:rFonts w:ascii="Arial" w:hAnsi="Arial" w:cs="Arial"/>
          <w:color w:val="222222"/>
          <w:shd w:val="clear" w:color="auto" w:fill="FFFFFF"/>
        </w:rPr>
      </w:pPr>
      <w:r w:rsidRPr="00C77300">
        <w:rPr>
          <w:rFonts w:ascii="Arial" w:hAnsi="Arial" w:cs="Arial"/>
        </w:rPr>
        <w:lastRenderedPageBreak/>
        <w:t xml:space="preserve">Mayo Clinic (2023) </w:t>
      </w:r>
      <w:r>
        <w:rPr>
          <w:rFonts w:ascii="Arial" w:hAnsi="Arial" w:cs="Arial"/>
        </w:rPr>
        <w:t xml:space="preserve">Oppositional defiant disorder (ODD). available at: </w:t>
      </w:r>
      <w:hyperlink r:id="rId21" w:history="1">
        <w:r w:rsidRPr="00126AFB">
          <w:rPr>
            <w:rStyle w:val="Hyperlink"/>
            <w:rFonts w:ascii="Arial" w:hAnsi="Arial" w:cs="Arial"/>
          </w:rPr>
          <w:t>https://www.mayoclinic.org/diseases-conditions/oppositional-defiant-disorder/symptoms-causes/syc-20375831</w:t>
        </w:r>
      </w:hyperlink>
      <w:r w:rsidRPr="00C77300">
        <w:rPr>
          <w:rFonts w:ascii="Arial" w:hAnsi="Arial" w:cs="Arial"/>
        </w:rPr>
        <w:t xml:space="preserve"> </w:t>
      </w:r>
      <w:r>
        <w:rPr>
          <w:rFonts w:ascii="Arial" w:hAnsi="Arial" w:cs="Arial"/>
        </w:rPr>
        <w:t>(Accessed on 7</w:t>
      </w:r>
      <w:r w:rsidRPr="00606990">
        <w:rPr>
          <w:rFonts w:ascii="Arial" w:hAnsi="Arial" w:cs="Arial"/>
          <w:vertAlign w:val="superscript"/>
        </w:rPr>
        <w:t>th</w:t>
      </w:r>
      <w:r>
        <w:rPr>
          <w:rFonts w:ascii="Arial" w:hAnsi="Arial" w:cs="Arial"/>
        </w:rPr>
        <w:t xml:space="preserve"> January 2025). </w:t>
      </w:r>
    </w:p>
    <w:p w14:paraId="6B15D4E5" w14:textId="77777777" w:rsidR="0062314E" w:rsidRDefault="0062314E" w:rsidP="0062314E">
      <w:pPr>
        <w:spacing w:line="360" w:lineRule="auto"/>
        <w:rPr>
          <w:rFonts w:ascii="Arial" w:hAnsi="Arial" w:cs="Arial"/>
        </w:rPr>
      </w:pPr>
      <w:r>
        <w:rPr>
          <w:rFonts w:ascii="Arial" w:hAnsi="Arial" w:cs="Arial"/>
        </w:rPr>
        <w:t xml:space="preserve">NAHT Cymru (2024) Falling short the deepening school funding crisis in Wales. Available at: </w:t>
      </w:r>
      <w:hyperlink r:id="rId22" w:anchor=":~:text=In%20three%20years%2C%20three%20times,%25)%20of%20NAHT%20Cymru%20members" w:history="1">
        <w:r w:rsidRPr="00126AFB">
          <w:rPr>
            <w:rStyle w:val="Hyperlink"/>
            <w:rFonts w:ascii="Arial" w:hAnsi="Arial" w:cs="Arial"/>
          </w:rPr>
          <w:t>https://www.naht.org.uk/Portals/0/PDF's/Wales/NAHT%20Wales%20funding%20report_single-page-view.pdf?ver=2024-09-20-082120-060#:~:text=In%20three%20years%2C%20three%20times,%25)%20of%20NAHT%20Cymru%20members</w:t>
        </w:r>
      </w:hyperlink>
      <w:r>
        <w:rPr>
          <w:rFonts w:ascii="Arial" w:hAnsi="Arial" w:cs="Arial"/>
        </w:rPr>
        <w:t xml:space="preserve"> (Accessed on 12</w:t>
      </w:r>
      <w:r w:rsidRPr="00884790">
        <w:rPr>
          <w:rFonts w:ascii="Arial" w:hAnsi="Arial" w:cs="Arial"/>
          <w:vertAlign w:val="superscript"/>
        </w:rPr>
        <w:t>th</w:t>
      </w:r>
      <w:r>
        <w:rPr>
          <w:rFonts w:ascii="Arial" w:hAnsi="Arial" w:cs="Arial"/>
        </w:rPr>
        <w:t xml:space="preserve"> January 2025). </w:t>
      </w:r>
    </w:p>
    <w:p w14:paraId="3F95413D" w14:textId="77777777" w:rsidR="0062314E" w:rsidRPr="00C77300" w:rsidRDefault="0062314E" w:rsidP="0062314E">
      <w:pPr>
        <w:pStyle w:val="NormalWeb"/>
        <w:spacing w:line="360" w:lineRule="auto"/>
        <w:rPr>
          <w:rFonts w:ascii="Arial" w:hAnsi="Arial" w:cs="Arial"/>
        </w:rPr>
      </w:pPr>
      <w:r w:rsidRPr="00C77300">
        <w:rPr>
          <w:rFonts w:ascii="Arial" w:hAnsi="Arial" w:cs="Arial"/>
        </w:rPr>
        <w:t xml:space="preserve">Oswald, D., Sherratt, F. and Smith, S. (2014) 'Handling the Hawthorne effect: The challenges surrounding a participant observer', </w:t>
      </w:r>
      <w:r w:rsidRPr="00C77300">
        <w:rPr>
          <w:rFonts w:ascii="Arial" w:hAnsi="Arial" w:cs="Arial"/>
          <w:i/>
          <w:iCs/>
        </w:rPr>
        <w:t>Review of Social Studies</w:t>
      </w:r>
      <w:r w:rsidRPr="00C77300">
        <w:rPr>
          <w:rFonts w:ascii="Arial" w:hAnsi="Arial" w:cs="Arial"/>
        </w:rPr>
        <w:t xml:space="preserve">, 1 (1) pp. 53-73. Available at : </w:t>
      </w:r>
      <w:hyperlink r:id="rId23" w:history="1">
        <w:r w:rsidRPr="00C77300">
          <w:rPr>
            <w:rStyle w:val="Hyperlink"/>
            <w:rFonts w:ascii="Arial" w:hAnsi="Arial" w:cs="Arial"/>
          </w:rPr>
          <w:t>https://www.pure.ed.ac.uk/ws/portalfiles/portal/21376155/Hawthone_RoSS_copy.pdf</w:t>
        </w:r>
      </w:hyperlink>
      <w:r w:rsidRPr="00C77300">
        <w:rPr>
          <w:rFonts w:ascii="Arial" w:hAnsi="Arial" w:cs="Arial"/>
        </w:rPr>
        <w:t xml:space="preserve"> </w:t>
      </w:r>
      <w:r>
        <w:rPr>
          <w:rFonts w:ascii="Arial" w:hAnsi="Arial" w:cs="Arial"/>
        </w:rPr>
        <w:t xml:space="preserve">(Accessed on 10th January 2025). </w:t>
      </w:r>
    </w:p>
    <w:p w14:paraId="5BF49827" w14:textId="77777777" w:rsidR="0062314E" w:rsidRPr="00C77300" w:rsidRDefault="0062314E" w:rsidP="0062314E">
      <w:pPr>
        <w:pStyle w:val="NormalWeb"/>
        <w:spacing w:line="360" w:lineRule="auto"/>
        <w:rPr>
          <w:rFonts w:ascii="Arial" w:hAnsi="Arial" w:cs="Arial"/>
          <w:color w:val="000000" w:themeColor="text1"/>
        </w:rPr>
      </w:pPr>
      <w:r w:rsidRPr="00C77300">
        <w:rPr>
          <w:rFonts w:ascii="Arial" w:hAnsi="Arial" w:cs="Arial"/>
        </w:rPr>
        <w:t>Petasis, A. (2019) ‘</w:t>
      </w:r>
      <w:r w:rsidRPr="00C77300">
        <w:rPr>
          <w:rFonts w:ascii="Arial" w:hAnsi="Arial" w:cs="Arial"/>
          <w:color w:val="000000" w:themeColor="text1"/>
        </w:rPr>
        <w:t xml:space="preserve">Discrepancies of the Medical, Social and Biopsychosocial Models of Disability; A Comprehensive Theoretical Framework’ </w:t>
      </w:r>
      <w:r w:rsidRPr="00C77300">
        <w:rPr>
          <w:rFonts w:ascii="Arial" w:hAnsi="Arial" w:cs="Arial"/>
          <w:i/>
          <w:iCs/>
          <w:color w:val="000000" w:themeColor="text1"/>
        </w:rPr>
        <w:t>The International Journal of Business Management and Technology.</w:t>
      </w:r>
      <w:r w:rsidRPr="00C77300">
        <w:rPr>
          <w:rFonts w:ascii="Arial" w:hAnsi="Arial" w:cs="Arial"/>
          <w:color w:val="000000" w:themeColor="text1"/>
        </w:rPr>
        <w:t xml:space="preserve"> 3(4) Available at:  </w:t>
      </w:r>
      <w:hyperlink r:id="rId24" w:history="1">
        <w:r w:rsidRPr="00C77300">
          <w:rPr>
            <w:rStyle w:val="Hyperlink"/>
            <w:rFonts w:ascii="Arial" w:hAnsi="Arial" w:cs="Arial"/>
          </w:rPr>
          <w:t>https://www.theijbmt.com/archive/0928/1686534688.pdf</w:t>
        </w:r>
      </w:hyperlink>
      <w:r w:rsidRPr="00C77300">
        <w:rPr>
          <w:rFonts w:ascii="Arial" w:hAnsi="Arial" w:cs="Arial"/>
          <w:color w:val="000000" w:themeColor="text1"/>
        </w:rPr>
        <w:t xml:space="preserve"> </w:t>
      </w:r>
      <w:r>
        <w:rPr>
          <w:rFonts w:ascii="Arial" w:hAnsi="Arial" w:cs="Arial"/>
          <w:color w:val="000000" w:themeColor="text1"/>
        </w:rPr>
        <w:t>(Accessed on 9th January 2025).</w:t>
      </w:r>
    </w:p>
    <w:p w14:paraId="517DE596" w14:textId="77777777" w:rsidR="0062314E" w:rsidRPr="00C77300" w:rsidRDefault="0062314E" w:rsidP="0062314E">
      <w:pPr>
        <w:pStyle w:val="NormalWeb"/>
        <w:spacing w:line="360" w:lineRule="auto"/>
        <w:rPr>
          <w:rFonts w:ascii="Arial" w:hAnsi="Arial" w:cs="Arial"/>
        </w:rPr>
      </w:pPr>
      <w:r w:rsidRPr="00C77300">
        <w:rPr>
          <w:rFonts w:ascii="Arial" w:hAnsi="Arial" w:cs="Arial"/>
        </w:rPr>
        <w:t xml:space="preserve">Shape Arts (no date) </w:t>
      </w:r>
      <w:r>
        <w:rPr>
          <w:rFonts w:ascii="Arial" w:hAnsi="Arial" w:cs="Arial"/>
        </w:rPr>
        <w:t xml:space="preserve">Social Model of disability. Available at: </w:t>
      </w:r>
      <w:hyperlink r:id="rId25" w:history="1">
        <w:r w:rsidRPr="00126AFB">
          <w:rPr>
            <w:rStyle w:val="Hyperlink"/>
            <w:rFonts w:ascii="Arial" w:hAnsi="Arial" w:cs="Arial"/>
          </w:rPr>
          <w:t>https://www.shapearts.org.uk/news/social-model-of-disability-easy-read</w:t>
        </w:r>
      </w:hyperlink>
      <w:r w:rsidRPr="00C77300">
        <w:rPr>
          <w:rFonts w:ascii="Arial" w:hAnsi="Arial" w:cs="Arial"/>
        </w:rPr>
        <w:t xml:space="preserve"> </w:t>
      </w:r>
      <w:r>
        <w:rPr>
          <w:rFonts w:ascii="Arial" w:hAnsi="Arial" w:cs="Arial"/>
        </w:rPr>
        <w:t>(Accessed on 8th January 2025).</w:t>
      </w:r>
    </w:p>
    <w:p w14:paraId="65DD8807" w14:textId="77777777" w:rsidR="0062314E" w:rsidRDefault="0062314E" w:rsidP="0062314E">
      <w:pPr>
        <w:spacing w:line="360" w:lineRule="auto"/>
        <w:rPr>
          <w:rFonts w:ascii="Arial" w:hAnsi="Arial" w:cs="Arial"/>
          <w:color w:val="1B1B1B"/>
          <w:shd w:val="clear" w:color="auto" w:fill="FFFFFF"/>
        </w:rPr>
      </w:pPr>
      <w:r>
        <w:rPr>
          <w:rFonts w:ascii="Arial" w:hAnsi="Arial" w:cs="Arial"/>
          <w:color w:val="1B1B1B"/>
          <w:shd w:val="clear" w:color="auto" w:fill="FFFFFF"/>
        </w:rPr>
        <w:t xml:space="preserve">Welsh Government. (2023) Progress of schools and local authorities in supporting pupils with additional learning needs. Available at: </w:t>
      </w:r>
      <w:hyperlink r:id="rId26" w:history="1">
        <w:r w:rsidRPr="00126AFB">
          <w:rPr>
            <w:rStyle w:val="Hyperlink"/>
            <w:rFonts w:ascii="Arial" w:hAnsi="Arial" w:cs="Arial"/>
            <w:shd w:val="clear" w:color="auto" w:fill="FFFFFF"/>
          </w:rPr>
          <w:t>https://www.gov.wales/progress-schools-and-local-authorities-supporting-pupils-additional-learning-needs-html</w:t>
        </w:r>
      </w:hyperlink>
      <w:r>
        <w:rPr>
          <w:rFonts w:ascii="Arial" w:hAnsi="Arial" w:cs="Arial"/>
          <w:color w:val="1B1B1B"/>
          <w:shd w:val="clear" w:color="auto" w:fill="FFFFFF"/>
        </w:rPr>
        <w:t xml:space="preserve"> (Accessed on 12th January 2025). </w:t>
      </w:r>
      <w:hyperlink r:id="rId27" w:history="1"/>
    </w:p>
    <w:p w14:paraId="7F92F424" w14:textId="59CFC235" w:rsidR="00504FF3" w:rsidRPr="00AC3D6A" w:rsidRDefault="00504FF3" w:rsidP="00273883">
      <w:pPr>
        <w:spacing w:line="360" w:lineRule="auto"/>
        <w:rPr>
          <w:rFonts w:ascii="Arial" w:hAnsi="Arial" w:cs="Arial"/>
        </w:rPr>
      </w:pPr>
    </w:p>
    <w:sectPr w:rsidR="00504FF3" w:rsidRPr="00AC3D6A">
      <w:headerReference w:type="default" r:id="rId28"/>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F9AB1" w14:textId="77777777" w:rsidR="003121AA" w:rsidRDefault="003121AA" w:rsidP="00CF2F3D">
      <w:r>
        <w:separator/>
      </w:r>
    </w:p>
  </w:endnote>
  <w:endnote w:type="continuationSeparator" w:id="0">
    <w:p w14:paraId="6AA9FE9F" w14:textId="77777777" w:rsidR="003121AA" w:rsidRDefault="003121AA" w:rsidP="00CF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4479065"/>
      <w:docPartObj>
        <w:docPartGallery w:val="Page Numbers (Bottom of Page)"/>
        <w:docPartUnique/>
      </w:docPartObj>
    </w:sdtPr>
    <w:sdtContent>
      <w:p w14:paraId="57010AA3" w14:textId="0B36C5AD" w:rsidR="00EE2168" w:rsidRDefault="00EE2168" w:rsidP="00126A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E5A3E4" w14:textId="77777777" w:rsidR="00EE2168" w:rsidRDefault="00EE2168" w:rsidP="00EE2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85422821"/>
      <w:docPartObj>
        <w:docPartGallery w:val="Page Numbers (Bottom of Page)"/>
        <w:docPartUnique/>
      </w:docPartObj>
    </w:sdtPr>
    <w:sdtContent>
      <w:p w14:paraId="2269D3E9" w14:textId="0F994A10" w:rsidR="00EE2168" w:rsidRDefault="00EE2168" w:rsidP="00126A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74AEF7" w14:textId="77777777" w:rsidR="00EE2168" w:rsidRDefault="00EE2168" w:rsidP="00EE21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79D52" w14:textId="77777777" w:rsidR="003121AA" w:rsidRDefault="003121AA" w:rsidP="00CF2F3D">
      <w:r>
        <w:separator/>
      </w:r>
    </w:p>
  </w:footnote>
  <w:footnote w:type="continuationSeparator" w:id="0">
    <w:p w14:paraId="6E0234AE" w14:textId="77777777" w:rsidR="003121AA" w:rsidRDefault="003121AA" w:rsidP="00CF2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86A4E" w14:textId="2DEE85FF" w:rsidR="00CF2F3D" w:rsidRDefault="00CF2F3D" w:rsidP="00EE2168">
    <w:pPr>
      <w:pStyle w:val="Header"/>
      <w:tabs>
        <w:tab w:val="clear" w:pos="4513"/>
        <w:tab w:val="clear" w:pos="9026"/>
        <w:tab w:val="left" w:pos="3724"/>
        <w:tab w:val="left" w:pos="7651"/>
      </w:tabs>
    </w:pPr>
    <w:r>
      <w:t xml:space="preserve">2218320 </w:t>
    </w:r>
    <w:r>
      <w:tab/>
      <w:t>ECEY6006</w:t>
    </w:r>
    <w:r w:rsidR="00EE2168">
      <w:t xml:space="preserve">                                                 Word count</w:t>
    </w:r>
    <w:r w:rsidR="00A47E95">
      <w:t>:</w:t>
    </w:r>
    <w:r w:rsidR="00EE2168">
      <w:t xml:space="preserve"> 2</w:t>
    </w:r>
    <w:r w:rsidR="00A47E95">
      <w:t>2</w:t>
    </w:r>
    <w:r w:rsidR="00960A5D">
      <w:t>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E002B"/>
    <w:multiLevelType w:val="multilevel"/>
    <w:tmpl w:val="5DF01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5318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CBF"/>
    <w:rsid w:val="00046C9E"/>
    <w:rsid w:val="000618E5"/>
    <w:rsid w:val="00064737"/>
    <w:rsid w:val="000762DB"/>
    <w:rsid w:val="000776FF"/>
    <w:rsid w:val="00082704"/>
    <w:rsid w:val="00094A93"/>
    <w:rsid w:val="00096A6E"/>
    <w:rsid w:val="000A7B20"/>
    <w:rsid w:val="000B16EA"/>
    <w:rsid w:val="000C1200"/>
    <w:rsid w:val="000D4CBF"/>
    <w:rsid w:val="000E318C"/>
    <w:rsid w:val="000F5337"/>
    <w:rsid w:val="00104E1E"/>
    <w:rsid w:val="00111737"/>
    <w:rsid w:val="00111922"/>
    <w:rsid w:val="001127B3"/>
    <w:rsid w:val="00113AF4"/>
    <w:rsid w:val="00116E1F"/>
    <w:rsid w:val="00135222"/>
    <w:rsid w:val="00142529"/>
    <w:rsid w:val="00157057"/>
    <w:rsid w:val="00160279"/>
    <w:rsid w:val="00180C90"/>
    <w:rsid w:val="00184FEF"/>
    <w:rsid w:val="001855B0"/>
    <w:rsid w:val="001A179C"/>
    <w:rsid w:val="001B62CE"/>
    <w:rsid w:val="001C1412"/>
    <w:rsid w:val="001D0AA1"/>
    <w:rsid w:val="001D2DBA"/>
    <w:rsid w:val="001D47D6"/>
    <w:rsid w:val="001F52ED"/>
    <w:rsid w:val="001F6341"/>
    <w:rsid w:val="002213CE"/>
    <w:rsid w:val="00227304"/>
    <w:rsid w:val="0023084F"/>
    <w:rsid w:val="002311B1"/>
    <w:rsid w:val="002321FA"/>
    <w:rsid w:val="00246796"/>
    <w:rsid w:val="002511FE"/>
    <w:rsid w:val="002546B1"/>
    <w:rsid w:val="00255AFF"/>
    <w:rsid w:val="00260C5F"/>
    <w:rsid w:val="00264D33"/>
    <w:rsid w:val="00273883"/>
    <w:rsid w:val="00293619"/>
    <w:rsid w:val="00293CD8"/>
    <w:rsid w:val="002953E1"/>
    <w:rsid w:val="002C746C"/>
    <w:rsid w:val="002E3930"/>
    <w:rsid w:val="002F30D7"/>
    <w:rsid w:val="0030015B"/>
    <w:rsid w:val="003121AA"/>
    <w:rsid w:val="0033187E"/>
    <w:rsid w:val="003342BD"/>
    <w:rsid w:val="00335D3F"/>
    <w:rsid w:val="00340777"/>
    <w:rsid w:val="00341335"/>
    <w:rsid w:val="00356846"/>
    <w:rsid w:val="00365286"/>
    <w:rsid w:val="003740DF"/>
    <w:rsid w:val="003A24D3"/>
    <w:rsid w:val="003B00D5"/>
    <w:rsid w:val="003B42C0"/>
    <w:rsid w:val="003B57FB"/>
    <w:rsid w:val="003D60B7"/>
    <w:rsid w:val="003E644D"/>
    <w:rsid w:val="004012B9"/>
    <w:rsid w:val="004143F5"/>
    <w:rsid w:val="0042539B"/>
    <w:rsid w:val="0042585E"/>
    <w:rsid w:val="00430182"/>
    <w:rsid w:val="00435933"/>
    <w:rsid w:val="00445930"/>
    <w:rsid w:val="004461A1"/>
    <w:rsid w:val="00447BD1"/>
    <w:rsid w:val="0045090D"/>
    <w:rsid w:val="004512CC"/>
    <w:rsid w:val="00454515"/>
    <w:rsid w:val="00461DA2"/>
    <w:rsid w:val="00472BF4"/>
    <w:rsid w:val="0049477F"/>
    <w:rsid w:val="004A3F4D"/>
    <w:rsid w:val="004B5CCE"/>
    <w:rsid w:val="004C1AD6"/>
    <w:rsid w:val="004D1F2D"/>
    <w:rsid w:val="004E066B"/>
    <w:rsid w:val="004E3A03"/>
    <w:rsid w:val="004E50C8"/>
    <w:rsid w:val="004F0F4B"/>
    <w:rsid w:val="004F3493"/>
    <w:rsid w:val="00504A53"/>
    <w:rsid w:val="00504FF3"/>
    <w:rsid w:val="00511EA4"/>
    <w:rsid w:val="00514663"/>
    <w:rsid w:val="00527CC4"/>
    <w:rsid w:val="00550145"/>
    <w:rsid w:val="00557EA0"/>
    <w:rsid w:val="00562D90"/>
    <w:rsid w:val="00572D0E"/>
    <w:rsid w:val="00582703"/>
    <w:rsid w:val="00585C95"/>
    <w:rsid w:val="005A656F"/>
    <w:rsid w:val="005A6884"/>
    <w:rsid w:val="005C14F7"/>
    <w:rsid w:val="005C7B0C"/>
    <w:rsid w:val="005D6224"/>
    <w:rsid w:val="005E4B52"/>
    <w:rsid w:val="005F18C4"/>
    <w:rsid w:val="00600088"/>
    <w:rsid w:val="00607BD4"/>
    <w:rsid w:val="0062314E"/>
    <w:rsid w:val="00624DD5"/>
    <w:rsid w:val="006347FD"/>
    <w:rsid w:val="00637989"/>
    <w:rsid w:val="00640ED2"/>
    <w:rsid w:val="00640F02"/>
    <w:rsid w:val="00645A97"/>
    <w:rsid w:val="00652D45"/>
    <w:rsid w:val="0067531F"/>
    <w:rsid w:val="006800DC"/>
    <w:rsid w:val="006960F8"/>
    <w:rsid w:val="006A1A6C"/>
    <w:rsid w:val="006B0906"/>
    <w:rsid w:val="006B7CAC"/>
    <w:rsid w:val="006C4237"/>
    <w:rsid w:val="006D2EB5"/>
    <w:rsid w:val="006D4064"/>
    <w:rsid w:val="006E737C"/>
    <w:rsid w:val="006F04FD"/>
    <w:rsid w:val="00701AE2"/>
    <w:rsid w:val="00723F42"/>
    <w:rsid w:val="00725FE0"/>
    <w:rsid w:val="00727F9F"/>
    <w:rsid w:val="00745EBD"/>
    <w:rsid w:val="00746005"/>
    <w:rsid w:val="00747EE4"/>
    <w:rsid w:val="00755B8D"/>
    <w:rsid w:val="0076029D"/>
    <w:rsid w:val="007B4817"/>
    <w:rsid w:val="007B66DA"/>
    <w:rsid w:val="007C2919"/>
    <w:rsid w:val="007C2D55"/>
    <w:rsid w:val="007C7605"/>
    <w:rsid w:val="007D3CA2"/>
    <w:rsid w:val="007D5541"/>
    <w:rsid w:val="007E3D9D"/>
    <w:rsid w:val="007E6DC9"/>
    <w:rsid w:val="007F0004"/>
    <w:rsid w:val="007F2584"/>
    <w:rsid w:val="007F5CD3"/>
    <w:rsid w:val="00807AC2"/>
    <w:rsid w:val="00813115"/>
    <w:rsid w:val="00815801"/>
    <w:rsid w:val="008317E2"/>
    <w:rsid w:val="00835431"/>
    <w:rsid w:val="00836F81"/>
    <w:rsid w:val="008455DC"/>
    <w:rsid w:val="00851528"/>
    <w:rsid w:val="00854432"/>
    <w:rsid w:val="00857E8C"/>
    <w:rsid w:val="00861FE0"/>
    <w:rsid w:val="008673B7"/>
    <w:rsid w:val="00870C2C"/>
    <w:rsid w:val="00876BE2"/>
    <w:rsid w:val="008919BD"/>
    <w:rsid w:val="008A1301"/>
    <w:rsid w:val="008A700B"/>
    <w:rsid w:val="008B5EA0"/>
    <w:rsid w:val="008B6527"/>
    <w:rsid w:val="008C00A6"/>
    <w:rsid w:val="008D0871"/>
    <w:rsid w:val="008D1B84"/>
    <w:rsid w:val="008D79C6"/>
    <w:rsid w:val="008E5F10"/>
    <w:rsid w:val="008F5CA3"/>
    <w:rsid w:val="00900527"/>
    <w:rsid w:val="00905E4D"/>
    <w:rsid w:val="00935BB0"/>
    <w:rsid w:val="009504E1"/>
    <w:rsid w:val="009536F4"/>
    <w:rsid w:val="00955ABB"/>
    <w:rsid w:val="009561FC"/>
    <w:rsid w:val="00960A5D"/>
    <w:rsid w:val="00960F78"/>
    <w:rsid w:val="00963D2D"/>
    <w:rsid w:val="00964F25"/>
    <w:rsid w:val="00987718"/>
    <w:rsid w:val="00992487"/>
    <w:rsid w:val="009A3235"/>
    <w:rsid w:val="009A5442"/>
    <w:rsid w:val="009C127D"/>
    <w:rsid w:val="009F045A"/>
    <w:rsid w:val="009F2C6A"/>
    <w:rsid w:val="00A03B49"/>
    <w:rsid w:val="00A114E8"/>
    <w:rsid w:val="00A1621D"/>
    <w:rsid w:val="00A25728"/>
    <w:rsid w:val="00A40E2C"/>
    <w:rsid w:val="00A4489B"/>
    <w:rsid w:val="00A47E95"/>
    <w:rsid w:val="00A56BF0"/>
    <w:rsid w:val="00A604BC"/>
    <w:rsid w:val="00A63655"/>
    <w:rsid w:val="00A65CA5"/>
    <w:rsid w:val="00A717DD"/>
    <w:rsid w:val="00A756A3"/>
    <w:rsid w:val="00A952BB"/>
    <w:rsid w:val="00AA0FE0"/>
    <w:rsid w:val="00AB5184"/>
    <w:rsid w:val="00AB7940"/>
    <w:rsid w:val="00AB7AE8"/>
    <w:rsid w:val="00AC3D6A"/>
    <w:rsid w:val="00AC7D35"/>
    <w:rsid w:val="00AD379C"/>
    <w:rsid w:val="00AD37D1"/>
    <w:rsid w:val="00AE5100"/>
    <w:rsid w:val="00AE57C8"/>
    <w:rsid w:val="00AE5AAF"/>
    <w:rsid w:val="00AF1075"/>
    <w:rsid w:val="00AF5FDE"/>
    <w:rsid w:val="00AF673F"/>
    <w:rsid w:val="00B26E40"/>
    <w:rsid w:val="00B2737E"/>
    <w:rsid w:val="00B35F8F"/>
    <w:rsid w:val="00B36844"/>
    <w:rsid w:val="00B3707C"/>
    <w:rsid w:val="00B42448"/>
    <w:rsid w:val="00B45BCD"/>
    <w:rsid w:val="00B53558"/>
    <w:rsid w:val="00B707AB"/>
    <w:rsid w:val="00B7160C"/>
    <w:rsid w:val="00B73E98"/>
    <w:rsid w:val="00B74969"/>
    <w:rsid w:val="00B82883"/>
    <w:rsid w:val="00B95849"/>
    <w:rsid w:val="00B97554"/>
    <w:rsid w:val="00BA7E14"/>
    <w:rsid w:val="00BB16D5"/>
    <w:rsid w:val="00BB61E8"/>
    <w:rsid w:val="00BB6462"/>
    <w:rsid w:val="00BB76C9"/>
    <w:rsid w:val="00BC3E93"/>
    <w:rsid w:val="00BD7786"/>
    <w:rsid w:val="00BE1C55"/>
    <w:rsid w:val="00BE5487"/>
    <w:rsid w:val="00BF421A"/>
    <w:rsid w:val="00C02D76"/>
    <w:rsid w:val="00C047E4"/>
    <w:rsid w:val="00C11E6D"/>
    <w:rsid w:val="00C21BD2"/>
    <w:rsid w:val="00C273A8"/>
    <w:rsid w:val="00C341BF"/>
    <w:rsid w:val="00C36742"/>
    <w:rsid w:val="00C37A66"/>
    <w:rsid w:val="00C470D7"/>
    <w:rsid w:val="00C5120F"/>
    <w:rsid w:val="00C64BF3"/>
    <w:rsid w:val="00C747C7"/>
    <w:rsid w:val="00C76B99"/>
    <w:rsid w:val="00C9186A"/>
    <w:rsid w:val="00CA7F90"/>
    <w:rsid w:val="00CB31E6"/>
    <w:rsid w:val="00CD1606"/>
    <w:rsid w:val="00CD6330"/>
    <w:rsid w:val="00CD6BA7"/>
    <w:rsid w:val="00CE7CCE"/>
    <w:rsid w:val="00CF2F3D"/>
    <w:rsid w:val="00D06A0B"/>
    <w:rsid w:val="00D13A4B"/>
    <w:rsid w:val="00D14014"/>
    <w:rsid w:val="00D1403D"/>
    <w:rsid w:val="00D21746"/>
    <w:rsid w:val="00D219D5"/>
    <w:rsid w:val="00D25896"/>
    <w:rsid w:val="00D27513"/>
    <w:rsid w:val="00D35BD8"/>
    <w:rsid w:val="00D6019F"/>
    <w:rsid w:val="00D72988"/>
    <w:rsid w:val="00D83912"/>
    <w:rsid w:val="00D87769"/>
    <w:rsid w:val="00DA47A0"/>
    <w:rsid w:val="00DA6A70"/>
    <w:rsid w:val="00DA7BD2"/>
    <w:rsid w:val="00DC191A"/>
    <w:rsid w:val="00DE46EA"/>
    <w:rsid w:val="00E027CB"/>
    <w:rsid w:val="00E13720"/>
    <w:rsid w:val="00E25D1E"/>
    <w:rsid w:val="00E36ACC"/>
    <w:rsid w:val="00E469A6"/>
    <w:rsid w:val="00E47AF8"/>
    <w:rsid w:val="00E5222C"/>
    <w:rsid w:val="00E84FBB"/>
    <w:rsid w:val="00E879D6"/>
    <w:rsid w:val="00EA36E2"/>
    <w:rsid w:val="00EA3CD0"/>
    <w:rsid w:val="00EC3BB6"/>
    <w:rsid w:val="00EE2168"/>
    <w:rsid w:val="00EE5AFC"/>
    <w:rsid w:val="00EE6D0A"/>
    <w:rsid w:val="00EF2958"/>
    <w:rsid w:val="00F0041B"/>
    <w:rsid w:val="00F0103A"/>
    <w:rsid w:val="00F07426"/>
    <w:rsid w:val="00F10048"/>
    <w:rsid w:val="00F15BC3"/>
    <w:rsid w:val="00F30E7F"/>
    <w:rsid w:val="00F34E19"/>
    <w:rsid w:val="00F45E14"/>
    <w:rsid w:val="00F5719C"/>
    <w:rsid w:val="00F630A3"/>
    <w:rsid w:val="00F723E7"/>
    <w:rsid w:val="00F8706A"/>
    <w:rsid w:val="00F9071C"/>
    <w:rsid w:val="00F93483"/>
    <w:rsid w:val="00FA0ED9"/>
    <w:rsid w:val="00FA32E1"/>
    <w:rsid w:val="00FA5AB7"/>
    <w:rsid w:val="00FB042E"/>
    <w:rsid w:val="00FB2DA0"/>
    <w:rsid w:val="00FB2E85"/>
    <w:rsid w:val="00FB47E8"/>
    <w:rsid w:val="00FC0713"/>
    <w:rsid w:val="00FC0ECB"/>
    <w:rsid w:val="00FC34A5"/>
    <w:rsid w:val="00FD0456"/>
    <w:rsid w:val="00FD1182"/>
    <w:rsid w:val="00FD28EC"/>
    <w:rsid w:val="00FD3ABF"/>
    <w:rsid w:val="00FE615C"/>
    <w:rsid w:val="00FF0585"/>
    <w:rsid w:val="00FF1549"/>
    <w:rsid w:val="00FF5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C37EF0"/>
  <w15:chartTrackingRefBased/>
  <w15:docId w15:val="{E5BE714A-4F17-4A4B-8CAD-CF653C84F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4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4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CB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CB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CB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CB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4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4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CBF"/>
    <w:rPr>
      <w:rFonts w:eastAsiaTheme="majorEastAsia" w:cstheme="majorBidi"/>
      <w:color w:val="272727" w:themeColor="text1" w:themeTint="D8"/>
    </w:rPr>
  </w:style>
  <w:style w:type="paragraph" w:styleId="Title">
    <w:name w:val="Title"/>
    <w:basedOn w:val="Normal"/>
    <w:next w:val="Normal"/>
    <w:link w:val="TitleChar"/>
    <w:uiPriority w:val="10"/>
    <w:qFormat/>
    <w:rsid w:val="000D4C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CB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C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D4CBF"/>
    <w:rPr>
      <w:i/>
      <w:iCs/>
      <w:color w:val="404040" w:themeColor="text1" w:themeTint="BF"/>
    </w:rPr>
  </w:style>
  <w:style w:type="paragraph" w:styleId="ListParagraph">
    <w:name w:val="List Paragraph"/>
    <w:basedOn w:val="Normal"/>
    <w:uiPriority w:val="34"/>
    <w:qFormat/>
    <w:rsid w:val="000D4CBF"/>
    <w:pPr>
      <w:ind w:left="720"/>
      <w:contextualSpacing/>
    </w:pPr>
  </w:style>
  <w:style w:type="character" w:styleId="IntenseEmphasis">
    <w:name w:val="Intense Emphasis"/>
    <w:basedOn w:val="DefaultParagraphFont"/>
    <w:uiPriority w:val="21"/>
    <w:qFormat/>
    <w:rsid w:val="000D4CBF"/>
    <w:rPr>
      <w:i/>
      <w:iCs/>
      <w:color w:val="0F4761" w:themeColor="accent1" w:themeShade="BF"/>
    </w:rPr>
  </w:style>
  <w:style w:type="paragraph" w:styleId="IntenseQuote">
    <w:name w:val="Intense Quote"/>
    <w:basedOn w:val="Normal"/>
    <w:next w:val="Normal"/>
    <w:link w:val="IntenseQuoteChar"/>
    <w:uiPriority w:val="30"/>
    <w:qFormat/>
    <w:rsid w:val="000D4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CBF"/>
    <w:rPr>
      <w:i/>
      <w:iCs/>
      <w:color w:val="0F4761" w:themeColor="accent1" w:themeShade="BF"/>
    </w:rPr>
  </w:style>
  <w:style w:type="character" w:styleId="IntenseReference">
    <w:name w:val="Intense Reference"/>
    <w:basedOn w:val="DefaultParagraphFont"/>
    <w:uiPriority w:val="32"/>
    <w:qFormat/>
    <w:rsid w:val="000D4CBF"/>
    <w:rPr>
      <w:b/>
      <w:bCs/>
      <w:smallCaps/>
      <w:color w:val="0F4761" w:themeColor="accent1" w:themeShade="BF"/>
      <w:spacing w:val="5"/>
    </w:rPr>
  </w:style>
  <w:style w:type="paragraph" w:styleId="NormalWeb">
    <w:name w:val="Normal (Web)"/>
    <w:basedOn w:val="Normal"/>
    <w:uiPriority w:val="99"/>
    <w:unhideWhenUsed/>
    <w:rsid w:val="000D4CB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D4CBF"/>
    <w:rPr>
      <w:b/>
      <w:bCs/>
    </w:rPr>
  </w:style>
  <w:style w:type="character" w:customStyle="1" w:styleId="apple-converted-space">
    <w:name w:val="apple-converted-space"/>
    <w:basedOn w:val="DefaultParagraphFont"/>
    <w:rsid w:val="000D4CBF"/>
  </w:style>
  <w:style w:type="paragraph" w:styleId="Header">
    <w:name w:val="header"/>
    <w:basedOn w:val="Normal"/>
    <w:link w:val="HeaderChar"/>
    <w:uiPriority w:val="99"/>
    <w:unhideWhenUsed/>
    <w:rsid w:val="00CF2F3D"/>
    <w:pPr>
      <w:tabs>
        <w:tab w:val="center" w:pos="4513"/>
        <w:tab w:val="right" w:pos="9026"/>
      </w:tabs>
    </w:pPr>
  </w:style>
  <w:style w:type="character" w:customStyle="1" w:styleId="HeaderChar">
    <w:name w:val="Header Char"/>
    <w:basedOn w:val="DefaultParagraphFont"/>
    <w:link w:val="Header"/>
    <w:uiPriority w:val="99"/>
    <w:rsid w:val="00CF2F3D"/>
  </w:style>
  <w:style w:type="paragraph" w:styleId="Footer">
    <w:name w:val="footer"/>
    <w:basedOn w:val="Normal"/>
    <w:link w:val="FooterChar"/>
    <w:uiPriority w:val="99"/>
    <w:unhideWhenUsed/>
    <w:rsid w:val="00CF2F3D"/>
    <w:pPr>
      <w:tabs>
        <w:tab w:val="center" w:pos="4513"/>
        <w:tab w:val="right" w:pos="9026"/>
      </w:tabs>
    </w:pPr>
  </w:style>
  <w:style w:type="character" w:customStyle="1" w:styleId="FooterChar">
    <w:name w:val="Footer Char"/>
    <w:basedOn w:val="DefaultParagraphFont"/>
    <w:link w:val="Footer"/>
    <w:uiPriority w:val="99"/>
    <w:rsid w:val="00CF2F3D"/>
  </w:style>
  <w:style w:type="character" w:styleId="PageNumber">
    <w:name w:val="page number"/>
    <w:basedOn w:val="DefaultParagraphFont"/>
    <w:uiPriority w:val="99"/>
    <w:semiHidden/>
    <w:unhideWhenUsed/>
    <w:rsid w:val="00EE2168"/>
  </w:style>
  <w:style w:type="character" w:styleId="Hyperlink">
    <w:name w:val="Hyperlink"/>
    <w:basedOn w:val="DefaultParagraphFont"/>
    <w:uiPriority w:val="99"/>
    <w:unhideWhenUsed/>
    <w:rsid w:val="0062314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7155">
      <w:bodyDiv w:val="1"/>
      <w:marLeft w:val="0"/>
      <w:marRight w:val="0"/>
      <w:marTop w:val="0"/>
      <w:marBottom w:val="0"/>
      <w:divBdr>
        <w:top w:val="none" w:sz="0" w:space="0" w:color="auto"/>
        <w:left w:val="none" w:sz="0" w:space="0" w:color="auto"/>
        <w:bottom w:val="none" w:sz="0" w:space="0" w:color="auto"/>
        <w:right w:val="none" w:sz="0" w:space="0" w:color="auto"/>
      </w:divBdr>
      <w:divsChild>
        <w:div w:id="248080254">
          <w:marLeft w:val="0"/>
          <w:marRight w:val="0"/>
          <w:marTop w:val="0"/>
          <w:marBottom w:val="0"/>
          <w:divBdr>
            <w:top w:val="none" w:sz="0" w:space="0" w:color="auto"/>
            <w:left w:val="none" w:sz="0" w:space="0" w:color="auto"/>
            <w:bottom w:val="none" w:sz="0" w:space="0" w:color="auto"/>
            <w:right w:val="none" w:sz="0" w:space="0" w:color="auto"/>
          </w:divBdr>
          <w:divsChild>
            <w:div w:id="1365138312">
              <w:marLeft w:val="0"/>
              <w:marRight w:val="0"/>
              <w:marTop w:val="0"/>
              <w:marBottom w:val="0"/>
              <w:divBdr>
                <w:top w:val="none" w:sz="0" w:space="0" w:color="auto"/>
                <w:left w:val="none" w:sz="0" w:space="0" w:color="auto"/>
                <w:bottom w:val="none" w:sz="0" w:space="0" w:color="auto"/>
                <w:right w:val="none" w:sz="0" w:space="0" w:color="auto"/>
              </w:divBdr>
              <w:divsChild>
                <w:div w:id="10494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212493">
      <w:bodyDiv w:val="1"/>
      <w:marLeft w:val="0"/>
      <w:marRight w:val="0"/>
      <w:marTop w:val="0"/>
      <w:marBottom w:val="0"/>
      <w:divBdr>
        <w:top w:val="none" w:sz="0" w:space="0" w:color="auto"/>
        <w:left w:val="none" w:sz="0" w:space="0" w:color="auto"/>
        <w:bottom w:val="none" w:sz="0" w:space="0" w:color="auto"/>
        <w:right w:val="none" w:sz="0" w:space="0" w:color="auto"/>
      </w:divBdr>
      <w:divsChild>
        <w:div w:id="273707807">
          <w:marLeft w:val="0"/>
          <w:marRight w:val="0"/>
          <w:marTop w:val="0"/>
          <w:marBottom w:val="0"/>
          <w:divBdr>
            <w:top w:val="none" w:sz="0" w:space="0" w:color="auto"/>
            <w:left w:val="none" w:sz="0" w:space="0" w:color="auto"/>
            <w:bottom w:val="none" w:sz="0" w:space="0" w:color="auto"/>
            <w:right w:val="none" w:sz="0" w:space="0" w:color="auto"/>
          </w:divBdr>
          <w:divsChild>
            <w:div w:id="1483035054">
              <w:marLeft w:val="0"/>
              <w:marRight w:val="0"/>
              <w:marTop w:val="0"/>
              <w:marBottom w:val="0"/>
              <w:divBdr>
                <w:top w:val="none" w:sz="0" w:space="0" w:color="auto"/>
                <w:left w:val="none" w:sz="0" w:space="0" w:color="auto"/>
                <w:bottom w:val="none" w:sz="0" w:space="0" w:color="auto"/>
                <w:right w:val="none" w:sz="0" w:space="0" w:color="auto"/>
              </w:divBdr>
              <w:divsChild>
                <w:div w:id="9019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401347">
      <w:bodyDiv w:val="1"/>
      <w:marLeft w:val="0"/>
      <w:marRight w:val="0"/>
      <w:marTop w:val="0"/>
      <w:marBottom w:val="0"/>
      <w:divBdr>
        <w:top w:val="none" w:sz="0" w:space="0" w:color="auto"/>
        <w:left w:val="none" w:sz="0" w:space="0" w:color="auto"/>
        <w:bottom w:val="none" w:sz="0" w:space="0" w:color="auto"/>
        <w:right w:val="none" w:sz="0" w:space="0" w:color="auto"/>
      </w:divBdr>
      <w:divsChild>
        <w:div w:id="1805152058">
          <w:marLeft w:val="0"/>
          <w:marRight w:val="0"/>
          <w:marTop w:val="0"/>
          <w:marBottom w:val="0"/>
          <w:divBdr>
            <w:top w:val="none" w:sz="0" w:space="0" w:color="auto"/>
            <w:left w:val="none" w:sz="0" w:space="0" w:color="auto"/>
            <w:bottom w:val="none" w:sz="0" w:space="0" w:color="auto"/>
            <w:right w:val="none" w:sz="0" w:space="0" w:color="auto"/>
          </w:divBdr>
          <w:divsChild>
            <w:div w:id="390346792">
              <w:marLeft w:val="0"/>
              <w:marRight w:val="0"/>
              <w:marTop w:val="0"/>
              <w:marBottom w:val="0"/>
              <w:divBdr>
                <w:top w:val="none" w:sz="0" w:space="0" w:color="auto"/>
                <w:left w:val="none" w:sz="0" w:space="0" w:color="auto"/>
                <w:bottom w:val="none" w:sz="0" w:space="0" w:color="auto"/>
                <w:right w:val="none" w:sz="0" w:space="0" w:color="auto"/>
              </w:divBdr>
              <w:divsChild>
                <w:div w:id="73285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66410">
      <w:bodyDiv w:val="1"/>
      <w:marLeft w:val="0"/>
      <w:marRight w:val="0"/>
      <w:marTop w:val="0"/>
      <w:marBottom w:val="0"/>
      <w:divBdr>
        <w:top w:val="none" w:sz="0" w:space="0" w:color="auto"/>
        <w:left w:val="none" w:sz="0" w:space="0" w:color="auto"/>
        <w:bottom w:val="none" w:sz="0" w:space="0" w:color="auto"/>
        <w:right w:val="none" w:sz="0" w:space="0" w:color="auto"/>
      </w:divBdr>
      <w:divsChild>
        <w:div w:id="1215000715">
          <w:marLeft w:val="0"/>
          <w:marRight w:val="0"/>
          <w:marTop w:val="0"/>
          <w:marBottom w:val="0"/>
          <w:divBdr>
            <w:top w:val="none" w:sz="0" w:space="0" w:color="auto"/>
            <w:left w:val="none" w:sz="0" w:space="0" w:color="auto"/>
            <w:bottom w:val="none" w:sz="0" w:space="0" w:color="auto"/>
            <w:right w:val="none" w:sz="0" w:space="0" w:color="auto"/>
          </w:divBdr>
          <w:divsChild>
            <w:div w:id="1521119385">
              <w:marLeft w:val="0"/>
              <w:marRight w:val="0"/>
              <w:marTop w:val="0"/>
              <w:marBottom w:val="0"/>
              <w:divBdr>
                <w:top w:val="none" w:sz="0" w:space="0" w:color="auto"/>
                <w:left w:val="none" w:sz="0" w:space="0" w:color="auto"/>
                <w:bottom w:val="none" w:sz="0" w:space="0" w:color="auto"/>
                <w:right w:val="none" w:sz="0" w:space="0" w:color="auto"/>
              </w:divBdr>
              <w:divsChild>
                <w:div w:id="162286650">
                  <w:marLeft w:val="0"/>
                  <w:marRight w:val="0"/>
                  <w:marTop w:val="0"/>
                  <w:marBottom w:val="0"/>
                  <w:divBdr>
                    <w:top w:val="none" w:sz="0" w:space="0" w:color="auto"/>
                    <w:left w:val="none" w:sz="0" w:space="0" w:color="auto"/>
                    <w:bottom w:val="none" w:sz="0" w:space="0" w:color="auto"/>
                    <w:right w:val="none" w:sz="0" w:space="0" w:color="auto"/>
                  </w:divBdr>
                  <w:divsChild>
                    <w:div w:id="173377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2712620">
      <w:bodyDiv w:val="1"/>
      <w:marLeft w:val="0"/>
      <w:marRight w:val="0"/>
      <w:marTop w:val="0"/>
      <w:marBottom w:val="0"/>
      <w:divBdr>
        <w:top w:val="none" w:sz="0" w:space="0" w:color="auto"/>
        <w:left w:val="none" w:sz="0" w:space="0" w:color="auto"/>
        <w:bottom w:val="none" w:sz="0" w:space="0" w:color="auto"/>
        <w:right w:val="none" w:sz="0" w:space="0" w:color="auto"/>
      </w:divBdr>
    </w:div>
    <w:div w:id="951518212">
      <w:bodyDiv w:val="1"/>
      <w:marLeft w:val="0"/>
      <w:marRight w:val="0"/>
      <w:marTop w:val="0"/>
      <w:marBottom w:val="0"/>
      <w:divBdr>
        <w:top w:val="none" w:sz="0" w:space="0" w:color="auto"/>
        <w:left w:val="none" w:sz="0" w:space="0" w:color="auto"/>
        <w:bottom w:val="none" w:sz="0" w:space="0" w:color="auto"/>
        <w:right w:val="none" w:sz="0" w:space="0" w:color="auto"/>
      </w:divBdr>
    </w:div>
    <w:div w:id="1072849384">
      <w:bodyDiv w:val="1"/>
      <w:marLeft w:val="0"/>
      <w:marRight w:val="0"/>
      <w:marTop w:val="0"/>
      <w:marBottom w:val="0"/>
      <w:divBdr>
        <w:top w:val="none" w:sz="0" w:space="0" w:color="auto"/>
        <w:left w:val="none" w:sz="0" w:space="0" w:color="auto"/>
        <w:bottom w:val="none" w:sz="0" w:space="0" w:color="auto"/>
        <w:right w:val="none" w:sz="0" w:space="0" w:color="auto"/>
      </w:divBdr>
    </w:div>
    <w:div w:id="1204637190">
      <w:bodyDiv w:val="1"/>
      <w:marLeft w:val="0"/>
      <w:marRight w:val="0"/>
      <w:marTop w:val="0"/>
      <w:marBottom w:val="0"/>
      <w:divBdr>
        <w:top w:val="none" w:sz="0" w:space="0" w:color="auto"/>
        <w:left w:val="none" w:sz="0" w:space="0" w:color="auto"/>
        <w:bottom w:val="none" w:sz="0" w:space="0" w:color="auto"/>
        <w:right w:val="none" w:sz="0" w:space="0" w:color="auto"/>
      </w:divBdr>
      <w:divsChild>
        <w:div w:id="2091122703">
          <w:marLeft w:val="0"/>
          <w:marRight w:val="0"/>
          <w:marTop w:val="0"/>
          <w:marBottom w:val="0"/>
          <w:divBdr>
            <w:top w:val="none" w:sz="0" w:space="0" w:color="auto"/>
            <w:left w:val="none" w:sz="0" w:space="0" w:color="auto"/>
            <w:bottom w:val="none" w:sz="0" w:space="0" w:color="auto"/>
            <w:right w:val="none" w:sz="0" w:space="0" w:color="auto"/>
          </w:divBdr>
          <w:divsChild>
            <w:div w:id="587075865">
              <w:marLeft w:val="0"/>
              <w:marRight w:val="0"/>
              <w:marTop w:val="0"/>
              <w:marBottom w:val="0"/>
              <w:divBdr>
                <w:top w:val="none" w:sz="0" w:space="0" w:color="auto"/>
                <w:left w:val="none" w:sz="0" w:space="0" w:color="auto"/>
                <w:bottom w:val="none" w:sz="0" w:space="0" w:color="auto"/>
                <w:right w:val="none" w:sz="0" w:space="0" w:color="auto"/>
              </w:divBdr>
              <w:divsChild>
                <w:div w:id="15257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228568">
      <w:bodyDiv w:val="1"/>
      <w:marLeft w:val="0"/>
      <w:marRight w:val="0"/>
      <w:marTop w:val="0"/>
      <w:marBottom w:val="0"/>
      <w:divBdr>
        <w:top w:val="none" w:sz="0" w:space="0" w:color="auto"/>
        <w:left w:val="none" w:sz="0" w:space="0" w:color="auto"/>
        <w:bottom w:val="none" w:sz="0" w:space="0" w:color="auto"/>
        <w:right w:val="none" w:sz="0" w:space="0" w:color="auto"/>
      </w:divBdr>
    </w:div>
    <w:div w:id="1753962354">
      <w:bodyDiv w:val="1"/>
      <w:marLeft w:val="0"/>
      <w:marRight w:val="0"/>
      <w:marTop w:val="0"/>
      <w:marBottom w:val="0"/>
      <w:divBdr>
        <w:top w:val="none" w:sz="0" w:space="0" w:color="auto"/>
        <w:left w:val="none" w:sz="0" w:space="0" w:color="auto"/>
        <w:bottom w:val="none" w:sz="0" w:space="0" w:color="auto"/>
        <w:right w:val="none" w:sz="0" w:space="0" w:color="auto"/>
      </w:divBdr>
    </w:div>
    <w:div w:id="1798792171">
      <w:bodyDiv w:val="1"/>
      <w:marLeft w:val="0"/>
      <w:marRight w:val="0"/>
      <w:marTop w:val="0"/>
      <w:marBottom w:val="0"/>
      <w:divBdr>
        <w:top w:val="none" w:sz="0" w:space="0" w:color="auto"/>
        <w:left w:val="none" w:sz="0" w:space="0" w:color="auto"/>
        <w:bottom w:val="none" w:sz="0" w:space="0" w:color="auto"/>
        <w:right w:val="none" w:sz="0" w:space="0" w:color="auto"/>
      </w:divBdr>
    </w:div>
    <w:div w:id="2012757194">
      <w:bodyDiv w:val="1"/>
      <w:marLeft w:val="0"/>
      <w:marRight w:val="0"/>
      <w:marTop w:val="0"/>
      <w:marBottom w:val="0"/>
      <w:divBdr>
        <w:top w:val="none" w:sz="0" w:space="0" w:color="auto"/>
        <w:left w:val="none" w:sz="0" w:space="0" w:color="auto"/>
        <w:bottom w:val="none" w:sz="0" w:space="0" w:color="auto"/>
        <w:right w:val="none" w:sz="0" w:space="0" w:color="auto"/>
      </w:divBdr>
      <w:divsChild>
        <w:div w:id="914515992">
          <w:marLeft w:val="0"/>
          <w:marRight w:val="0"/>
          <w:marTop w:val="0"/>
          <w:marBottom w:val="0"/>
          <w:divBdr>
            <w:top w:val="none" w:sz="0" w:space="0" w:color="auto"/>
            <w:left w:val="none" w:sz="0" w:space="0" w:color="auto"/>
            <w:bottom w:val="none" w:sz="0" w:space="0" w:color="auto"/>
            <w:right w:val="none" w:sz="0" w:space="0" w:color="auto"/>
          </w:divBdr>
          <w:divsChild>
            <w:div w:id="1526289105">
              <w:marLeft w:val="0"/>
              <w:marRight w:val="0"/>
              <w:marTop w:val="0"/>
              <w:marBottom w:val="0"/>
              <w:divBdr>
                <w:top w:val="none" w:sz="0" w:space="0" w:color="auto"/>
                <w:left w:val="none" w:sz="0" w:space="0" w:color="auto"/>
                <w:bottom w:val="none" w:sz="0" w:space="0" w:color="auto"/>
                <w:right w:val="none" w:sz="0" w:space="0" w:color="auto"/>
              </w:divBdr>
              <w:divsChild>
                <w:div w:id="2134785794">
                  <w:marLeft w:val="0"/>
                  <w:marRight w:val="0"/>
                  <w:marTop w:val="0"/>
                  <w:marBottom w:val="0"/>
                  <w:divBdr>
                    <w:top w:val="none" w:sz="0" w:space="0" w:color="auto"/>
                    <w:left w:val="none" w:sz="0" w:space="0" w:color="auto"/>
                    <w:bottom w:val="none" w:sz="0" w:space="0" w:color="auto"/>
                    <w:right w:val="none" w:sz="0" w:space="0" w:color="auto"/>
                  </w:divBdr>
                  <w:divsChild>
                    <w:div w:id="87203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playlearn.org.au/primary/teacher/odd/" TargetMode="External"/><Relationship Id="rId13" Type="http://schemas.openxmlformats.org/officeDocument/2006/relationships/hyperlink" Target="https://doi.org/10.1007/s12187-019-09685-9" TargetMode="External"/><Relationship Id="rId18" Type="http://schemas.openxmlformats.org/officeDocument/2006/relationships/hyperlink" Target="https://research-ebsco-com.ezproxy.uwtsd.ac.uk/c/onvpsy/viewer/pdf/a2u3rt4lfr?route=details&amp;auth-callid=7d6112bd-21e4-437b-b728-89e34c6c3bef" TargetMode="External"/><Relationship Id="rId26" Type="http://schemas.openxmlformats.org/officeDocument/2006/relationships/hyperlink" Target="https://www.gov.wales/progress-schools-and-local-authorities-supporting-pupils-additional-learning-needs-html" TargetMode="External"/><Relationship Id="rId3" Type="http://schemas.openxmlformats.org/officeDocument/2006/relationships/settings" Target="settings.xml"/><Relationship Id="rId21" Type="http://schemas.openxmlformats.org/officeDocument/2006/relationships/hyperlink" Target="https://www.mayoclinic.org/diseases-conditions/oppositional-defiant-disorder/symptoms-causes/syc-20375831" TargetMode="External"/><Relationship Id="rId7" Type="http://schemas.openxmlformats.org/officeDocument/2006/relationships/hyperlink" Target="https://www.ncbi.nlm.nih.gov/books/NBK557443/" TargetMode="External"/><Relationship Id="rId12" Type="http://schemas.openxmlformats.org/officeDocument/2006/relationships/hyperlink" Target="https://doi.org/10.1007/s40617-016-0103-6" TargetMode="External"/><Relationship Id="rId17" Type="http://schemas.openxmlformats.org/officeDocument/2006/relationships/hyperlink" Target="https://www.hopkinsmedicine.org/health/conditions-and-diseases/oppositional-defiant-disorder" TargetMode="External"/><Relationship Id="rId25" Type="http://schemas.openxmlformats.org/officeDocument/2006/relationships/hyperlink" Target="https://www.shapearts.org.uk/news/social-model-of-disability-easy-read" TargetMode="External"/><Relationship Id="rId2" Type="http://schemas.openxmlformats.org/officeDocument/2006/relationships/styles" Target="styles.xml"/><Relationship Id="rId16" Type="http://schemas.openxmlformats.org/officeDocument/2006/relationships/hyperlink" Target="https://papers.ssrn.com/sol3/papers.cfm?abstract_id=3957584" TargetMode="External"/><Relationship Id="rId20" Type="http://schemas.openxmlformats.org/officeDocument/2006/relationships/hyperlink" Target="https://business.senedd.wales/documents/s137026/Learning%20Disability%20Wales%20-%20CYPE6-17-23-%20Paper%201.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act.org.uk/conditions/conduct-disorder-and-oppositional-defiant-disorder/" TargetMode="External"/><Relationship Id="rId24" Type="http://schemas.openxmlformats.org/officeDocument/2006/relationships/hyperlink" Target="https://www.theijbmt.com/archive/0928/1686534688.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4103/jehp.jehp_566_19" TargetMode="External"/><Relationship Id="rId23" Type="http://schemas.openxmlformats.org/officeDocument/2006/relationships/hyperlink" Target="https://www.pure.ed.ac.uk/ws/portalfiles/portal/21376155/Hawthone_RoSS_copy.pdf" TargetMode="External"/><Relationship Id="rId28" Type="http://schemas.openxmlformats.org/officeDocument/2006/relationships/header" Target="header1.xml"/><Relationship Id="rId10" Type="http://schemas.openxmlformats.org/officeDocument/2006/relationships/hyperlink" Target="https://my.clevelandclinic.org/health/diseases/9905-oppositional-defiant-disorder" TargetMode="External"/><Relationship Id="rId19" Type="http://schemas.openxmlformats.org/officeDocument/2006/relationships/hyperlink" Target="https://doi.org/10.1007/s00787-013-0401-2"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ildmind.org/guide/quick-guide-to-oppositional-defiant-disorder/" TargetMode="External"/><Relationship Id="rId14" Type="http://schemas.openxmlformats.org/officeDocument/2006/relationships/hyperlink" Target="https://eput.nhs.uk/media/thddqmqp/odd-information-leaflet-for-parents.pdf" TargetMode="External"/><Relationship Id="rId22" Type="http://schemas.openxmlformats.org/officeDocument/2006/relationships/hyperlink" Target="https://www.naht.org.uk/Portals/0/PDF's/Wales/NAHT%20Wales%20funding%20report_single-page-view.pdf?ver=2024-09-20-082120-060" TargetMode="External"/><Relationship Id="rId27" Type="http://schemas.openxmlformats.org/officeDocument/2006/relationships/hyperlink" Target="https://www.gov.wales/progress-schools-and-local-authorities-supporting-pupils-additional-learning-needs-html"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10</Pages>
  <Words>3336</Words>
  <Characters>19019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Wheatland (2218320)</dc:creator>
  <cp:keywords/>
  <dc:description/>
  <cp:lastModifiedBy>Danielle Wheatland (2218320)</cp:lastModifiedBy>
  <cp:revision>321</cp:revision>
  <dcterms:created xsi:type="dcterms:W3CDTF">2025-01-10T22:05:00Z</dcterms:created>
  <dcterms:modified xsi:type="dcterms:W3CDTF">2025-01-14T19:14:00Z</dcterms:modified>
</cp:coreProperties>
</file>