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65E85" w14:textId="60FCE7A3" w:rsidR="00B234F5" w:rsidRDefault="00B234F5" w:rsidP="00B234F5">
      <w:pPr>
        <w:pStyle w:val="noindent"/>
        <w:shd w:val="clear" w:color="auto" w:fill="FFFFFF"/>
        <w:spacing w:before="240" w:beforeAutospacing="0" w:after="0" w:afterAutospacing="0" w:line="360" w:lineRule="atLeast"/>
        <w:jc w:val="center"/>
        <w:rPr>
          <w:rFonts w:ascii="zephtextregular" w:hAnsi="zephtextregular"/>
          <w:b/>
          <w:bCs/>
          <w:color w:val="333333"/>
          <w:spacing w:val="-2"/>
          <w:sz w:val="26"/>
          <w:szCs w:val="28"/>
          <w:u w:val="single"/>
        </w:rPr>
      </w:pPr>
      <w:r w:rsidRPr="00B234F5">
        <w:rPr>
          <w:rFonts w:ascii="zephtextregular" w:hAnsi="zephtextregular"/>
          <w:b/>
          <w:bCs/>
          <w:color w:val="333333"/>
          <w:spacing w:val="-2"/>
          <w:sz w:val="26"/>
          <w:szCs w:val="28"/>
          <w:u w:val="single"/>
        </w:rPr>
        <w:t>Commentary on the Gobbet from the Homeric Hymn to Demeter, translated by M L West</w:t>
      </w:r>
    </w:p>
    <w:p w14:paraId="614F4010" w14:textId="03F27DE1" w:rsidR="00F3160C" w:rsidRPr="00F3160C" w:rsidRDefault="00F3160C" w:rsidP="00F3160C">
      <w:pPr>
        <w:pStyle w:val="noindent"/>
        <w:shd w:val="clear" w:color="auto" w:fill="FFFFFF"/>
        <w:spacing w:before="240" w:beforeAutospacing="0" w:after="0" w:afterAutospacing="0" w:line="360" w:lineRule="atLeast"/>
        <w:rPr>
          <w:rFonts w:ascii="zephtextregular" w:hAnsi="zephtextregular"/>
          <w:color w:val="333333"/>
          <w:spacing w:val="-2"/>
          <w:sz w:val="22"/>
          <w:szCs w:val="22"/>
        </w:rPr>
      </w:pPr>
      <w:r>
        <w:rPr>
          <w:rFonts w:ascii="zephtextregular" w:hAnsi="zephtextregular"/>
          <w:color w:val="333333"/>
          <w:spacing w:val="-2"/>
          <w:sz w:val="22"/>
          <w:szCs w:val="22"/>
        </w:rPr>
        <w:t>Through this critical analysis of the gobbet taken from the Homeric Hymn to Demeter</w:t>
      </w:r>
      <w:r w:rsidR="0062163E">
        <w:rPr>
          <w:rFonts w:ascii="zephtextregular" w:hAnsi="zephtextregular"/>
          <w:color w:val="333333"/>
          <w:spacing w:val="-2"/>
          <w:sz w:val="22"/>
          <w:szCs w:val="22"/>
        </w:rPr>
        <w:t>,</w:t>
      </w:r>
      <w:r>
        <w:rPr>
          <w:rFonts w:ascii="zephtextregular" w:hAnsi="zephtextregular"/>
          <w:color w:val="333333"/>
          <w:spacing w:val="-2"/>
          <w:sz w:val="22"/>
          <w:szCs w:val="22"/>
        </w:rPr>
        <w:t xml:space="preserve"> I will look at how the myth could have been interpreted </w:t>
      </w:r>
      <w:r w:rsidR="0062163E">
        <w:rPr>
          <w:rFonts w:ascii="zephtextregular" w:hAnsi="zephtextregular"/>
          <w:color w:val="333333"/>
          <w:spacing w:val="-2"/>
          <w:sz w:val="22"/>
          <w:szCs w:val="22"/>
        </w:rPr>
        <w:t xml:space="preserve">by the people of the time. </w:t>
      </w:r>
    </w:p>
    <w:p w14:paraId="75EEC8B4" w14:textId="606A6AB6" w:rsidR="00DD673C" w:rsidRPr="00B234F5" w:rsidRDefault="00B234F5" w:rsidP="00DD673C">
      <w:pPr>
        <w:pStyle w:val="noindent"/>
        <w:shd w:val="clear" w:color="auto" w:fill="FFFFFF"/>
        <w:spacing w:before="240" w:beforeAutospacing="0" w:after="0" w:afterAutospacing="0" w:line="360" w:lineRule="atLeast"/>
        <w:rPr>
          <w:rFonts w:ascii="zephtextregular" w:hAnsi="zephtextregular"/>
          <w:color w:val="333333"/>
          <w:spacing w:val="-2"/>
          <w:sz w:val="22"/>
          <w:szCs w:val="22"/>
        </w:rPr>
      </w:pPr>
      <w:r>
        <w:rPr>
          <w:rFonts w:ascii="zephtextregular" w:hAnsi="zephtextregular"/>
          <w:color w:val="333333"/>
          <w:spacing w:val="-2"/>
          <w:sz w:val="22"/>
          <w:szCs w:val="22"/>
        </w:rPr>
        <w:t>“</w:t>
      </w:r>
      <w:r w:rsidR="00DD673C" w:rsidRPr="00B234F5">
        <w:rPr>
          <w:rFonts w:ascii="zephtextregular" w:hAnsi="zephtextregular"/>
          <w:color w:val="333333"/>
          <w:spacing w:val="-2"/>
          <w:sz w:val="22"/>
          <w:szCs w:val="22"/>
        </w:rPr>
        <w:t>Persephone on her side, [when she saw] her mother’s [lovely eyes], leaped down [from the chariot] and ran [and fell about her neck in embrace].</w:t>
      </w:r>
    </w:p>
    <w:p w14:paraId="35FDECCA" w14:textId="77777777" w:rsidR="00DD673C" w:rsidRPr="00B234F5" w:rsidRDefault="00DD673C" w:rsidP="00DD673C">
      <w:pPr>
        <w:pStyle w:val="NormalWeb"/>
        <w:shd w:val="clear" w:color="auto" w:fill="FFFFFF"/>
        <w:spacing w:before="0" w:beforeAutospacing="0" w:after="0" w:afterAutospacing="0" w:line="384" w:lineRule="atLeast"/>
        <w:ind w:firstLine="360"/>
        <w:rPr>
          <w:rFonts w:ascii="zephtextregular" w:hAnsi="zephtextregular"/>
          <w:color w:val="666666"/>
          <w:spacing w:val="-2"/>
          <w:sz w:val="22"/>
          <w:szCs w:val="22"/>
          <w:vertAlign w:val="superscript"/>
        </w:rPr>
      </w:pPr>
      <w:r w:rsidRPr="00B234F5">
        <w:rPr>
          <w:rFonts w:ascii="zephtextregular" w:hAnsi="zephtextregular"/>
          <w:color w:val="333333"/>
          <w:spacing w:val="-2"/>
          <w:sz w:val="22"/>
          <w:szCs w:val="22"/>
        </w:rPr>
        <w:t xml:space="preserve">[But even as she held her child in her arms, her heart suddenly suspected some trick, and she was very afraid,] </w:t>
      </w:r>
      <w:proofErr w:type="spellStart"/>
      <w:proofErr w:type="gramStart"/>
      <w:r w:rsidRPr="00B234F5">
        <w:rPr>
          <w:rFonts w:ascii="zephtextregular" w:hAnsi="zephtextregular"/>
          <w:color w:val="333333"/>
          <w:spacing w:val="-2"/>
          <w:sz w:val="22"/>
          <w:szCs w:val="22"/>
        </w:rPr>
        <w:t>endi</w:t>
      </w:r>
      <w:proofErr w:type="spellEnd"/>
      <w:r w:rsidRPr="00B234F5">
        <w:rPr>
          <w:rFonts w:ascii="zephtextregular" w:hAnsi="zephtextregular"/>
          <w:color w:val="333333"/>
          <w:spacing w:val="-2"/>
          <w:sz w:val="22"/>
          <w:szCs w:val="22"/>
        </w:rPr>
        <w:t>[</w:t>
      </w:r>
      <w:proofErr w:type="gramEnd"/>
      <w:r w:rsidRPr="00B234F5">
        <w:rPr>
          <w:rFonts w:ascii="zephtextregular" w:hAnsi="zephtextregular"/>
          <w:color w:val="333333"/>
          <w:spacing w:val="-2"/>
          <w:sz w:val="22"/>
          <w:szCs w:val="22"/>
        </w:rPr>
        <w:t>ng the embrace, and quickly she asked:] “My child, I hope you didn’t [taste] any food [when you were down there? Tell me, [don’t hide it, let’s both know about it]. For if you didn’t, you can be w[</w:t>
      </w:r>
      <w:proofErr w:type="spellStart"/>
      <w:r w:rsidRPr="00B234F5">
        <w:rPr>
          <w:rFonts w:ascii="zephtextregular" w:hAnsi="zephtextregular"/>
          <w:color w:val="333333"/>
          <w:spacing w:val="-2"/>
          <w:sz w:val="22"/>
          <w:szCs w:val="22"/>
        </w:rPr>
        <w:t>ith</w:t>
      </w:r>
      <w:proofErr w:type="spellEnd"/>
      <w:r w:rsidRPr="00B234F5">
        <w:rPr>
          <w:rFonts w:ascii="zephtextregular" w:hAnsi="zephtextregular"/>
          <w:color w:val="333333"/>
          <w:spacing w:val="-2"/>
          <w:sz w:val="22"/>
          <w:szCs w:val="22"/>
        </w:rPr>
        <w:t xml:space="preserve"> the rest of the immortals] and live with me and your father, the dark-cloud son of Kronos, with all the immortals </w:t>
      </w:r>
      <w:proofErr w:type="spellStart"/>
      <w:r w:rsidRPr="00B234F5">
        <w:rPr>
          <w:rFonts w:ascii="zephtextregular" w:hAnsi="zephtextregular"/>
          <w:color w:val="333333"/>
          <w:spacing w:val="-2"/>
          <w:sz w:val="22"/>
          <w:szCs w:val="22"/>
        </w:rPr>
        <w:t>honoring</w:t>
      </w:r>
      <w:proofErr w:type="spellEnd"/>
      <w:r w:rsidRPr="00B234F5">
        <w:rPr>
          <w:rFonts w:ascii="zephtextregular" w:hAnsi="zephtextregular"/>
          <w:color w:val="333333"/>
          <w:spacing w:val="-2"/>
          <w:sz w:val="22"/>
          <w:szCs w:val="22"/>
        </w:rPr>
        <w:t xml:space="preserve"> you; but if you tasted anything, you will go back down and dwell in the recesses of the earth for a third of the year, until the due date, spending the other two thirds with me and the other gods; and when the earth blooms with sweet-smelling spring flowers of every kind, then you will come back up from the misty dark, a great wonder to the gods and to mortals. &lt;But </w:t>
      </w:r>
      <w:proofErr w:type="gramStart"/>
      <w:r w:rsidRPr="00B234F5">
        <w:rPr>
          <w:rFonts w:ascii="zephtextregular" w:hAnsi="zephtextregular"/>
          <w:color w:val="333333"/>
          <w:spacing w:val="-2"/>
          <w:sz w:val="22"/>
          <w:szCs w:val="22"/>
        </w:rPr>
        <w:t>e.g.</w:t>
      </w:r>
      <w:proofErr w:type="gramEnd"/>
      <w:r w:rsidRPr="00B234F5">
        <w:rPr>
          <w:rFonts w:ascii="zephtextregular" w:hAnsi="zephtextregular"/>
          <w:color w:val="333333"/>
          <w:spacing w:val="-2"/>
          <w:sz w:val="22"/>
          <w:szCs w:val="22"/>
        </w:rPr>
        <w:t xml:space="preserve"> suppl. Goodwin, 394 Hermann, 395 </w:t>
      </w:r>
      <w:proofErr w:type="spellStart"/>
      <w:r w:rsidRPr="00B234F5">
        <w:rPr>
          <w:rFonts w:ascii="zephtextregular" w:hAnsi="zephtextregular"/>
          <w:color w:val="333333"/>
          <w:spacing w:val="-2"/>
          <w:sz w:val="22"/>
          <w:szCs w:val="22"/>
        </w:rPr>
        <w:t>Bücheler</w:t>
      </w:r>
      <w:proofErr w:type="spellEnd"/>
      <w:r w:rsidRPr="00B234F5">
        <w:rPr>
          <w:rFonts w:ascii="zephtextregular" w:hAnsi="zephtextregular"/>
          <w:color w:val="333333"/>
          <w:spacing w:val="-2"/>
          <w:sz w:val="22"/>
          <w:szCs w:val="22"/>
        </w:rPr>
        <w:t>, 396–404 M</w:t>
      </w:r>
      <w:r w:rsidRPr="00B234F5">
        <w:rPr>
          <w:rFonts w:ascii="zephtextregular" w:hAnsi="zephtextregular"/>
          <w:color w:val="666666"/>
          <w:spacing w:val="-2"/>
          <w:sz w:val="22"/>
          <w:szCs w:val="22"/>
          <w:vertAlign w:val="superscript"/>
        </w:rPr>
        <w:t>2</w:t>
      </w:r>
    </w:p>
    <w:p w14:paraId="7245F641" w14:textId="503BC825" w:rsidR="00DD673C" w:rsidRPr="00B234F5" w:rsidRDefault="00DD673C" w:rsidP="00E749F8">
      <w:pPr>
        <w:pStyle w:val="NormalWeb"/>
        <w:shd w:val="clear" w:color="auto" w:fill="FFFFFF"/>
        <w:spacing w:before="0" w:beforeAutospacing="0" w:after="0" w:afterAutospacing="0" w:line="384" w:lineRule="atLeast"/>
        <w:rPr>
          <w:rFonts w:ascii="zephtextregular" w:hAnsi="zephtextregular"/>
          <w:color w:val="666666"/>
          <w:spacing w:val="-2"/>
          <w:sz w:val="22"/>
          <w:szCs w:val="22"/>
          <w:vertAlign w:val="superscript"/>
        </w:rPr>
      </w:pPr>
      <w:r w:rsidRPr="00B234F5">
        <w:rPr>
          <w:rFonts w:ascii="zephtextregular" w:hAnsi="zephtextregular"/>
          <w:color w:val="333333"/>
          <w:spacing w:val="-2"/>
          <w:sz w:val="22"/>
          <w:szCs w:val="22"/>
        </w:rPr>
        <w:t>tell me, how did he snatch you down to the misty dark,&gt; and what did he trick you with, the mighty Hospitable One?”</w:t>
      </w:r>
    </w:p>
    <w:p w14:paraId="010513BA" w14:textId="33261F8D" w:rsidR="00DD673C" w:rsidRDefault="00DD673C" w:rsidP="00DD673C">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r w:rsidRPr="00B234F5">
        <w:rPr>
          <w:rFonts w:ascii="zephtextregular" w:hAnsi="zephtextregular"/>
          <w:color w:val="333333"/>
          <w:spacing w:val="-2"/>
          <w:sz w:val="22"/>
          <w:szCs w:val="22"/>
        </w:rPr>
        <w:t xml:space="preserve">Beautiful Persephone spoke to her in reply: “Well, mother, I will tell you everything just as it was. When coursing Hermes came swift with the message from </w:t>
      </w:r>
      <w:proofErr w:type="gramStart"/>
      <w:r w:rsidRPr="00B234F5">
        <w:rPr>
          <w:rFonts w:ascii="zephtextregular" w:hAnsi="zephtextregular"/>
          <w:color w:val="333333"/>
          <w:spacing w:val="-2"/>
          <w:sz w:val="22"/>
          <w:szCs w:val="22"/>
        </w:rPr>
        <w:t>father</w:t>
      </w:r>
      <w:proofErr w:type="gramEnd"/>
      <w:r w:rsidRPr="00B234F5">
        <w:rPr>
          <w:rFonts w:ascii="zephtextregular" w:hAnsi="zephtextregular"/>
          <w:color w:val="333333"/>
          <w:spacing w:val="-2"/>
          <w:sz w:val="22"/>
          <w:szCs w:val="22"/>
        </w:rPr>
        <w:t xml:space="preserve"> Zeus and the other Heavenly Ones that I should leave the Darkness, so that you might set eyes on me and cease from your wrath and your dreadful resentment against the immortals, I at once jumped up in joy; but he surreptitiously got a pomegranate seed into me, a honey-sweet food, and made me taste it against my will. As to how he snatched me up through the crafty design of Zeus my father, and took me off to the recesses of the earth, I will explain and go through it all, just as you ask</w:t>
      </w:r>
      <w:r w:rsidR="00B234F5">
        <w:rPr>
          <w:rFonts w:ascii="zephtextregular" w:hAnsi="zephtextregular"/>
          <w:color w:val="333333"/>
          <w:spacing w:val="-2"/>
          <w:sz w:val="22"/>
          <w:szCs w:val="22"/>
        </w:rPr>
        <w:t>” (</w:t>
      </w:r>
      <w:r w:rsidR="00436A17">
        <w:rPr>
          <w:rFonts w:ascii="zephtextregular" w:hAnsi="zephtextregular"/>
          <w:color w:val="333333"/>
          <w:spacing w:val="-2"/>
          <w:sz w:val="22"/>
          <w:szCs w:val="22"/>
        </w:rPr>
        <w:t>Homeric Hymn to Demeter, 387-413).</w:t>
      </w:r>
    </w:p>
    <w:p w14:paraId="1857BDC1" w14:textId="16220F00" w:rsidR="00CB619A" w:rsidRDefault="00AB64CB" w:rsidP="00DD673C">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r>
        <w:rPr>
          <w:rFonts w:ascii="zephtextregular" w:hAnsi="zephtextregular"/>
          <w:color w:val="333333"/>
          <w:spacing w:val="-2"/>
          <w:sz w:val="22"/>
          <w:szCs w:val="22"/>
        </w:rPr>
        <w:t xml:space="preserve"> </w:t>
      </w:r>
      <w:r w:rsidRPr="00AB64CB">
        <w:rPr>
          <w:rFonts w:ascii="zephtextregular" w:hAnsi="zephtextregular"/>
          <w:color w:val="333333"/>
          <w:spacing w:val="-2"/>
          <w:sz w:val="22"/>
          <w:szCs w:val="22"/>
        </w:rPr>
        <w:t>Stone tablets calle</w:t>
      </w:r>
      <w:r w:rsidR="00537FBA">
        <w:rPr>
          <w:rFonts w:ascii="zephtextregular" w:hAnsi="zephtextregular"/>
          <w:color w:val="333333"/>
          <w:spacing w:val="-2"/>
          <w:sz w:val="22"/>
          <w:szCs w:val="22"/>
        </w:rPr>
        <w:t>d Pinakes</w:t>
      </w:r>
      <w:r w:rsidR="001F39B1">
        <w:rPr>
          <w:rFonts w:ascii="zephtextregular" w:hAnsi="zephtextregular"/>
          <w:color w:val="333333"/>
          <w:spacing w:val="-2"/>
          <w:sz w:val="22"/>
          <w:szCs w:val="22"/>
        </w:rPr>
        <w:t xml:space="preserve"> from </w:t>
      </w:r>
      <w:proofErr w:type="spellStart"/>
      <w:r w:rsidR="001F39B1">
        <w:rPr>
          <w:rFonts w:ascii="zephtextregular" w:hAnsi="zephtextregular"/>
          <w:color w:val="333333"/>
          <w:spacing w:val="-2"/>
          <w:sz w:val="22"/>
          <w:szCs w:val="22"/>
        </w:rPr>
        <w:t>Locri</w:t>
      </w:r>
      <w:proofErr w:type="spellEnd"/>
      <w:r w:rsidR="00537FBA">
        <w:rPr>
          <w:rFonts w:ascii="zephtextregular" w:hAnsi="zephtextregular"/>
          <w:color w:val="333333"/>
          <w:spacing w:val="-2"/>
          <w:sz w:val="22"/>
          <w:szCs w:val="22"/>
        </w:rPr>
        <w:t xml:space="preserve"> (Wikipedia commons),</w:t>
      </w:r>
      <w:r w:rsidR="00214A33">
        <w:rPr>
          <w:rFonts w:ascii="zephtextregular" w:hAnsi="zephtextregular"/>
          <w:color w:val="333333"/>
          <w:spacing w:val="-2"/>
          <w:sz w:val="22"/>
          <w:szCs w:val="22"/>
        </w:rPr>
        <w:t xml:space="preserve"> were</w:t>
      </w:r>
      <w:r w:rsidRPr="00AB64CB">
        <w:rPr>
          <w:rFonts w:ascii="zephtextregular" w:hAnsi="zephtextregular"/>
          <w:color w:val="333333"/>
          <w:spacing w:val="-2"/>
          <w:sz w:val="22"/>
          <w:szCs w:val="22"/>
        </w:rPr>
        <w:t xml:space="preserve"> given</w:t>
      </w:r>
      <w:r w:rsidR="00214A33">
        <w:rPr>
          <w:rFonts w:ascii="zephtextregular" w:hAnsi="zephtextregular"/>
          <w:color w:val="333333"/>
          <w:spacing w:val="-2"/>
          <w:sz w:val="22"/>
          <w:szCs w:val="22"/>
        </w:rPr>
        <w:t xml:space="preserve"> as</w:t>
      </w:r>
      <w:r w:rsidRPr="00AB64CB">
        <w:rPr>
          <w:rFonts w:ascii="zephtextregular" w:hAnsi="zephtextregular"/>
          <w:color w:val="333333"/>
          <w:spacing w:val="-2"/>
          <w:sz w:val="22"/>
          <w:szCs w:val="22"/>
        </w:rPr>
        <w:t xml:space="preserve"> </w:t>
      </w:r>
      <w:r w:rsidR="00537FBA">
        <w:rPr>
          <w:rFonts w:ascii="zephtextregular" w:hAnsi="zephtextregular"/>
          <w:color w:val="333333"/>
          <w:spacing w:val="-2"/>
          <w:sz w:val="22"/>
          <w:szCs w:val="22"/>
        </w:rPr>
        <w:t>offerings</w:t>
      </w:r>
      <w:r w:rsidR="00F744E0">
        <w:rPr>
          <w:rFonts w:ascii="zephtextregular" w:hAnsi="zephtextregular"/>
          <w:color w:val="333333"/>
          <w:spacing w:val="-2"/>
          <w:sz w:val="22"/>
          <w:szCs w:val="22"/>
        </w:rPr>
        <w:t>,</w:t>
      </w:r>
      <w:r w:rsidR="00537FBA">
        <w:rPr>
          <w:rFonts w:ascii="zephtextregular" w:hAnsi="zephtextregular"/>
          <w:color w:val="333333"/>
          <w:spacing w:val="-2"/>
          <w:sz w:val="22"/>
          <w:szCs w:val="22"/>
        </w:rPr>
        <w:t xml:space="preserve"> </w:t>
      </w:r>
      <w:r w:rsidR="00397684">
        <w:rPr>
          <w:rFonts w:ascii="zephtextregular" w:hAnsi="zephtextregular"/>
          <w:color w:val="333333"/>
          <w:spacing w:val="-2"/>
          <w:sz w:val="22"/>
          <w:szCs w:val="22"/>
        </w:rPr>
        <w:t>dedicated to the</w:t>
      </w:r>
      <w:r w:rsidR="00537FBA">
        <w:rPr>
          <w:rFonts w:ascii="zephtextregular" w:hAnsi="zephtextregular"/>
          <w:color w:val="333333"/>
          <w:spacing w:val="-2"/>
          <w:sz w:val="22"/>
          <w:szCs w:val="22"/>
        </w:rPr>
        <w:t xml:space="preserve"> God or Goddess depicted</w:t>
      </w:r>
      <w:r w:rsidRPr="00AB64CB">
        <w:rPr>
          <w:rFonts w:ascii="zephtextregular" w:hAnsi="zephtextregular"/>
          <w:color w:val="333333"/>
          <w:spacing w:val="-2"/>
          <w:sz w:val="22"/>
          <w:szCs w:val="22"/>
        </w:rPr>
        <w:t>. Many of these tablets depicted Persephone and ha</w:t>
      </w:r>
      <w:r>
        <w:rPr>
          <w:rFonts w:ascii="zephtextregular" w:hAnsi="zephtextregular"/>
          <w:color w:val="333333"/>
          <w:spacing w:val="-2"/>
          <w:sz w:val="22"/>
          <w:szCs w:val="22"/>
        </w:rPr>
        <w:t xml:space="preserve">des </w:t>
      </w:r>
      <w:r w:rsidRPr="00AB64CB">
        <w:rPr>
          <w:rFonts w:ascii="zephtextregular" w:hAnsi="zephtextregular"/>
          <w:color w:val="333333"/>
          <w:spacing w:val="-2"/>
          <w:sz w:val="22"/>
          <w:szCs w:val="22"/>
        </w:rPr>
        <w:t xml:space="preserve">ruling together </w:t>
      </w:r>
      <w:r>
        <w:rPr>
          <w:rFonts w:ascii="zephtextregular" w:hAnsi="zephtextregular"/>
          <w:color w:val="333333"/>
          <w:spacing w:val="-2"/>
          <w:sz w:val="22"/>
          <w:szCs w:val="22"/>
        </w:rPr>
        <w:t xml:space="preserve">or </w:t>
      </w:r>
      <w:r w:rsidRPr="00AB64CB">
        <w:rPr>
          <w:rFonts w:ascii="zephtextregular" w:hAnsi="zephtextregular"/>
          <w:color w:val="333333"/>
          <w:spacing w:val="-2"/>
          <w:sz w:val="22"/>
          <w:szCs w:val="22"/>
        </w:rPr>
        <w:t>the abduction of</w:t>
      </w:r>
      <w:r>
        <w:rPr>
          <w:rFonts w:ascii="zephtextregular" w:hAnsi="zephtextregular"/>
          <w:color w:val="333333"/>
          <w:spacing w:val="-2"/>
          <w:sz w:val="22"/>
          <w:szCs w:val="22"/>
        </w:rPr>
        <w:t xml:space="preserve"> </w:t>
      </w:r>
      <w:r w:rsidRPr="00AB64CB">
        <w:rPr>
          <w:rFonts w:ascii="zephtextregular" w:hAnsi="zephtextregular"/>
          <w:color w:val="333333"/>
          <w:spacing w:val="-2"/>
          <w:sz w:val="22"/>
          <w:szCs w:val="22"/>
        </w:rPr>
        <w:t>Persephone</w:t>
      </w:r>
      <w:r>
        <w:rPr>
          <w:rFonts w:ascii="zephtextregular" w:hAnsi="zephtextregular"/>
          <w:color w:val="333333"/>
          <w:spacing w:val="-2"/>
          <w:sz w:val="22"/>
          <w:szCs w:val="22"/>
        </w:rPr>
        <w:t xml:space="preserve">. </w:t>
      </w:r>
      <w:r w:rsidR="00CB619A" w:rsidRPr="00CB619A">
        <w:rPr>
          <w:rFonts w:ascii="zephtextregular" w:hAnsi="zephtextregular"/>
          <w:color w:val="333333"/>
          <w:spacing w:val="-2"/>
          <w:sz w:val="22"/>
          <w:szCs w:val="22"/>
        </w:rPr>
        <w:t xml:space="preserve">A dedication is different to a sacrifice, as it is communication with </w:t>
      </w:r>
      <w:r w:rsidR="00CB619A">
        <w:rPr>
          <w:rFonts w:ascii="zephtextregular" w:hAnsi="zephtextregular"/>
          <w:color w:val="333333"/>
          <w:spacing w:val="-2"/>
          <w:sz w:val="22"/>
          <w:szCs w:val="22"/>
        </w:rPr>
        <w:t>a</w:t>
      </w:r>
      <w:r w:rsidR="00CB619A" w:rsidRPr="00CB619A">
        <w:rPr>
          <w:rFonts w:ascii="zephtextregular" w:hAnsi="zephtextregular"/>
          <w:color w:val="333333"/>
          <w:spacing w:val="-2"/>
          <w:sz w:val="22"/>
          <w:szCs w:val="22"/>
        </w:rPr>
        <w:t xml:space="preserve"> deity about common</w:t>
      </w:r>
      <w:r w:rsidR="00CB619A">
        <w:rPr>
          <w:rFonts w:ascii="zephtextregular" w:hAnsi="zephtextregular"/>
          <w:color w:val="333333"/>
          <w:spacing w:val="-2"/>
          <w:sz w:val="22"/>
          <w:szCs w:val="22"/>
        </w:rPr>
        <w:t>alities,</w:t>
      </w:r>
      <w:r w:rsidR="00CB619A" w:rsidRPr="00CB619A">
        <w:rPr>
          <w:rFonts w:ascii="zephtextregular" w:hAnsi="zephtextregular"/>
          <w:color w:val="333333"/>
          <w:spacing w:val="-2"/>
          <w:sz w:val="22"/>
          <w:szCs w:val="22"/>
        </w:rPr>
        <w:t xml:space="preserve"> rather than just a gift.</w:t>
      </w:r>
      <w:r w:rsidR="00CB619A">
        <w:rPr>
          <w:rFonts w:ascii="zephtextregular" w:hAnsi="zephtextregular"/>
          <w:color w:val="333333"/>
          <w:spacing w:val="-2"/>
          <w:sz w:val="22"/>
          <w:szCs w:val="22"/>
        </w:rPr>
        <w:t xml:space="preserve"> </w:t>
      </w:r>
    </w:p>
    <w:p w14:paraId="0CE9BECC" w14:textId="0B01A6C2" w:rsidR="00CB619A" w:rsidRDefault="00CB619A" w:rsidP="00DD673C">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proofErr w:type="gramStart"/>
      <w:r>
        <w:rPr>
          <w:rFonts w:ascii="zephtextregular" w:hAnsi="zephtextregular"/>
          <w:color w:val="333333"/>
          <w:spacing w:val="-2"/>
          <w:sz w:val="22"/>
          <w:szCs w:val="22"/>
        </w:rPr>
        <w:t>‘ “</w:t>
      </w:r>
      <w:proofErr w:type="gramEnd"/>
      <w:r w:rsidRPr="00CB619A">
        <w:rPr>
          <w:rFonts w:ascii="zephtextregular" w:hAnsi="zephtextregular"/>
          <w:color w:val="333333"/>
          <w:spacing w:val="-2"/>
          <w:sz w:val="22"/>
          <w:szCs w:val="22"/>
        </w:rPr>
        <w:t>I leave a part of myself behind with you</w:t>
      </w:r>
      <w:r>
        <w:rPr>
          <w:rFonts w:ascii="zephtextregular" w:hAnsi="zephtextregular"/>
          <w:color w:val="333333"/>
          <w:spacing w:val="-2"/>
          <w:sz w:val="22"/>
          <w:szCs w:val="22"/>
        </w:rPr>
        <w:t>”</w:t>
      </w:r>
      <w:r w:rsidRPr="00CB619A">
        <w:rPr>
          <w:rFonts w:ascii="zephtextregular" w:hAnsi="zephtextregular"/>
          <w:color w:val="333333"/>
          <w:spacing w:val="-2"/>
          <w:sz w:val="22"/>
          <w:szCs w:val="22"/>
        </w:rPr>
        <w:t xml:space="preserve"> says the dedicator </w:t>
      </w:r>
      <w:r>
        <w:rPr>
          <w:rFonts w:ascii="zephtextregular" w:hAnsi="zephtextregular"/>
          <w:color w:val="333333"/>
          <w:spacing w:val="-2"/>
          <w:sz w:val="22"/>
          <w:szCs w:val="22"/>
        </w:rPr>
        <w:t>“</w:t>
      </w:r>
      <w:r w:rsidRPr="00CB619A">
        <w:rPr>
          <w:rFonts w:ascii="zephtextregular" w:hAnsi="zephtextregular"/>
          <w:color w:val="333333"/>
          <w:spacing w:val="-2"/>
          <w:sz w:val="22"/>
          <w:szCs w:val="22"/>
        </w:rPr>
        <w:t>therefore you will always be with me</w:t>
      </w:r>
      <w:r>
        <w:rPr>
          <w:rFonts w:ascii="zephtextregular" w:hAnsi="zephtextregular"/>
          <w:color w:val="333333"/>
          <w:spacing w:val="-2"/>
          <w:sz w:val="22"/>
          <w:szCs w:val="22"/>
        </w:rPr>
        <w:t xml:space="preserve">” ’ (Redfield 2003 </w:t>
      </w:r>
      <w:r w:rsidR="001F39B1">
        <w:rPr>
          <w:rFonts w:ascii="zephtextregular" w:hAnsi="zephtextregular"/>
          <w:color w:val="333333"/>
          <w:spacing w:val="-2"/>
          <w:sz w:val="22"/>
          <w:szCs w:val="22"/>
        </w:rPr>
        <w:t>p</w:t>
      </w:r>
      <w:r w:rsidR="00F744E0">
        <w:rPr>
          <w:rFonts w:ascii="zephtextregular" w:hAnsi="zephtextregular"/>
          <w:color w:val="333333"/>
          <w:spacing w:val="-2"/>
          <w:sz w:val="22"/>
          <w:szCs w:val="22"/>
        </w:rPr>
        <w:t>316).</w:t>
      </w:r>
    </w:p>
    <w:p w14:paraId="171D8710" w14:textId="1A782681" w:rsidR="00E749F8" w:rsidRDefault="001F39B1" w:rsidP="00CB619A">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proofErr w:type="spellStart"/>
      <w:r>
        <w:rPr>
          <w:rFonts w:ascii="zephtextregular" w:hAnsi="zephtextregular"/>
          <w:color w:val="333333"/>
          <w:spacing w:val="-2"/>
          <w:sz w:val="22"/>
          <w:szCs w:val="22"/>
        </w:rPr>
        <w:t>Pinake</w:t>
      </w:r>
      <w:proofErr w:type="spellEnd"/>
      <w:r>
        <w:rPr>
          <w:rFonts w:ascii="zephtextregular" w:hAnsi="zephtextregular"/>
          <w:color w:val="333333"/>
          <w:spacing w:val="-2"/>
          <w:sz w:val="22"/>
          <w:szCs w:val="22"/>
        </w:rPr>
        <w:t xml:space="preserve"> depicting Persephone are largely interpreted as dedications </w:t>
      </w:r>
      <w:r w:rsidR="008F3DF7">
        <w:rPr>
          <w:rFonts w:ascii="zephtextregular" w:hAnsi="zephtextregular"/>
          <w:color w:val="333333"/>
          <w:spacing w:val="-2"/>
          <w:sz w:val="22"/>
          <w:szCs w:val="22"/>
        </w:rPr>
        <w:t>left by women (Redfield 2003 P352)</w:t>
      </w:r>
      <w:r w:rsidR="009E7781">
        <w:rPr>
          <w:rFonts w:ascii="zephtextregular" w:hAnsi="zephtextregular"/>
          <w:color w:val="333333"/>
          <w:spacing w:val="-2"/>
          <w:sz w:val="22"/>
          <w:szCs w:val="22"/>
        </w:rPr>
        <w:t xml:space="preserve">, presumably as the myth of Persephone is easily relatable for girls on the eve of marriage; while </w:t>
      </w:r>
      <w:r w:rsidR="008161FD">
        <w:rPr>
          <w:rFonts w:ascii="zephtextregular" w:hAnsi="zephtextregular"/>
          <w:color w:val="333333"/>
          <w:spacing w:val="-2"/>
          <w:sz w:val="22"/>
          <w:szCs w:val="22"/>
        </w:rPr>
        <w:t>she</w:t>
      </w:r>
      <w:r w:rsidR="009E7781">
        <w:rPr>
          <w:rFonts w:ascii="zephtextregular" w:hAnsi="zephtextregular"/>
          <w:color w:val="333333"/>
          <w:spacing w:val="-2"/>
          <w:sz w:val="22"/>
          <w:szCs w:val="22"/>
        </w:rPr>
        <w:t xml:space="preserve"> starts off </w:t>
      </w:r>
      <w:r w:rsidR="008161FD">
        <w:rPr>
          <w:rFonts w:ascii="zephtextregular" w:hAnsi="zephtextregular"/>
          <w:color w:val="333333"/>
          <w:spacing w:val="-2"/>
          <w:sz w:val="22"/>
          <w:szCs w:val="22"/>
        </w:rPr>
        <w:t xml:space="preserve">scared and without agency, her tail ends optimistically. </w:t>
      </w:r>
      <w:r w:rsidR="00AB64CB" w:rsidRPr="00AB64CB">
        <w:rPr>
          <w:rFonts w:ascii="zephtextregular" w:hAnsi="zephtextregular"/>
          <w:color w:val="333333"/>
          <w:spacing w:val="-2"/>
          <w:sz w:val="22"/>
          <w:szCs w:val="22"/>
        </w:rPr>
        <w:t xml:space="preserve">It </w:t>
      </w:r>
      <w:r w:rsidR="008161FD">
        <w:rPr>
          <w:rFonts w:ascii="zephtextregular" w:hAnsi="zephtextregular"/>
          <w:color w:val="333333"/>
          <w:spacing w:val="-2"/>
          <w:sz w:val="22"/>
          <w:szCs w:val="22"/>
        </w:rPr>
        <w:t>could be said</w:t>
      </w:r>
      <w:r w:rsidR="00AB64CB" w:rsidRPr="00AB64CB">
        <w:rPr>
          <w:rFonts w:ascii="zephtextregular" w:hAnsi="zephtextregular"/>
          <w:color w:val="333333"/>
          <w:spacing w:val="-2"/>
          <w:sz w:val="22"/>
          <w:szCs w:val="22"/>
        </w:rPr>
        <w:t xml:space="preserve"> that </w:t>
      </w:r>
      <w:r w:rsidR="00AB64CB" w:rsidRPr="00AB64CB">
        <w:rPr>
          <w:rFonts w:ascii="zephtextregular" w:hAnsi="zephtextregular"/>
          <w:color w:val="333333"/>
          <w:spacing w:val="-2"/>
          <w:sz w:val="22"/>
          <w:szCs w:val="22"/>
        </w:rPr>
        <w:lastRenderedPageBreak/>
        <w:t>this myth was used as a comforting tail</w:t>
      </w:r>
      <w:r w:rsidR="00214A33" w:rsidRPr="00214A33">
        <w:rPr>
          <w:rFonts w:ascii="zephtextregular" w:hAnsi="zephtextregular"/>
          <w:color w:val="333333"/>
          <w:spacing w:val="-2"/>
          <w:sz w:val="22"/>
          <w:szCs w:val="22"/>
        </w:rPr>
        <w:t xml:space="preserve"> and aspirational goal to help ease the fears of young girls about to be married. </w:t>
      </w:r>
      <w:r w:rsidR="00F744E0">
        <w:rPr>
          <w:rFonts w:ascii="zephtextregular" w:hAnsi="zephtextregular"/>
          <w:color w:val="333333"/>
          <w:spacing w:val="-2"/>
          <w:sz w:val="22"/>
          <w:szCs w:val="22"/>
        </w:rPr>
        <w:t>M</w:t>
      </w:r>
      <w:r w:rsidR="000A10AE" w:rsidRPr="00214A33">
        <w:rPr>
          <w:rFonts w:ascii="zephtextregular" w:hAnsi="zephtextregular"/>
          <w:color w:val="333333"/>
          <w:spacing w:val="-2"/>
          <w:sz w:val="22"/>
          <w:szCs w:val="22"/>
        </w:rPr>
        <w:t>aidens</w:t>
      </w:r>
      <w:r w:rsidR="00214A33" w:rsidRPr="00214A33">
        <w:rPr>
          <w:rFonts w:ascii="zephtextregular" w:hAnsi="zephtextregular"/>
          <w:color w:val="333333"/>
          <w:spacing w:val="-2"/>
          <w:sz w:val="22"/>
          <w:szCs w:val="22"/>
        </w:rPr>
        <w:t xml:space="preserve"> w</w:t>
      </w:r>
      <w:r w:rsidR="00214A33">
        <w:rPr>
          <w:rFonts w:ascii="zephtextregular" w:hAnsi="zephtextregular"/>
          <w:color w:val="333333"/>
          <w:spacing w:val="-2"/>
          <w:sz w:val="22"/>
          <w:szCs w:val="22"/>
        </w:rPr>
        <w:t>ould</w:t>
      </w:r>
      <w:r w:rsidR="00214A33" w:rsidRPr="00214A33">
        <w:rPr>
          <w:rFonts w:ascii="zephtextregular" w:hAnsi="zephtextregular"/>
          <w:color w:val="333333"/>
          <w:spacing w:val="-2"/>
          <w:sz w:val="22"/>
          <w:szCs w:val="22"/>
        </w:rPr>
        <w:t xml:space="preserve"> typically be married </w:t>
      </w:r>
      <w:r w:rsidR="00214A33" w:rsidRPr="00A42B72">
        <w:rPr>
          <w:rFonts w:ascii="zephtextregular" w:hAnsi="zephtextregular"/>
          <w:color w:val="333333"/>
          <w:spacing w:val="-2"/>
          <w:sz w:val="22"/>
          <w:szCs w:val="22"/>
        </w:rPr>
        <w:t xml:space="preserve">by </w:t>
      </w:r>
      <w:r w:rsidR="00E749F8">
        <w:rPr>
          <w:rFonts w:ascii="zephtextregular" w:hAnsi="zephtextregular"/>
          <w:color w:val="333333"/>
          <w:spacing w:val="-2"/>
          <w:sz w:val="22"/>
          <w:szCs w:val="22"/>
        </w:rPr>
        <w:t>fourteen</w:t>
      </w:r>
      <w:r w:rsidR="00214A33" w:rsidRPr="00A42B72">
        <w:rPr>
          <w:rFonts w:ascii="zephtextregular" w:hAnsi="zephtextregular"/>
          <w:color w:val="333333"/>
          <w:spacing w:val="-2"/>
          <w:sz w:val="22"/>
          <w:szCs w:val="22"/>
        </w:rPr>
        <w:t xml:space="preserve"> or </w:t>
      </w:r>
      <w:r w:rsidR="00E749F8">
        <w:rPr>
          <w:rFonts w:ascii="zephtextregular" w:hAnsi="zephtextregular"/>
          <w:color w:val="333333"/>
          <w:spacing w:val="-2"/>
          <w:sz w:val="22"/>
          <w:szCs w:val="22"/>
        </w:rPr>
        <w:t>fifteen</w:t>
      </w:r>
      <w:r w:rsidR="00214A33" w:rsidRPr="00214A33">
        <w:rPr>
          <w:rFonts w:ascii="zephtextregular" w:hAnsi="zephtextregular"/>
          <w:color w:val="333333"/>
          <w:spacing w:val="-2"/>
          <w:sz w:val="22"/>
          <w:szCs w:val="22"/>
        </w:rPr>
        <w:t xml:space="preserve"> </w:t>
      </w:r>
      <w:r w:rsidR="00214A33">
        <w:rPr>
          <w:rFonts w:ascii="zephtextregular" w:hAnsi="zephtextregular"/>
          <w:color w:val="333333"/>
          <w:spacing w:val="-2"/>
          <w:sz w:val="22"/>
          <w:szCs w:val="22"/>
        </w:rPr>
        <w:t xml:space="preserve">to </w:t>
      </w:r>
      <w:r w:rsidR="00214A33" w:rsidRPr="00214A33">
        <w:rPr>
          <w:rFonts w:ascii="zephtextregular" w:hAnsi="zephtextregular"/>
          <w:color w:val="333333"/>
          <w:spacing w:val="-2"/>
          <w:sz w:val="22"/>
          <w:szCs w:val="22"/>
        </w:rPr>
        <w:t>men many years th</w:t>
      </w:r>
      <w:r w:rsidR="00214A33">
        <w:rPr>
          <w:rFonts w:ascii="zephtextregular" w:hAnsi="zephtextregular"/>
          <w:color w:val="333333"/>
          <w:spacing w:val="-2"/>
          <w:sz w:val="22"/>
          <w:szCs w:val="22"/>
        </w:rPr>
        <w:t>eir</w:t>
      </w:r>
      <w:r w:rsidR="00214A33" w:rsidRPr="00214A33">
        <w:rPr>
          <w:rFonts w:ascii="zephtextregular" w:hAnsi="zephtextregular"/>
          <w:color w:val="333333"/>
          <w:spacing w:val="-2"/>
          <w:sz w:val="22"/>
          <w:szCs w:val="22"/>
        </w:rPr>
        <w:t xml:space="preserve"> senior</w:t>
      </w:r>
      <w:r w:rsidR="00214A33">
        <w:rPr>
          <w:rFonts w:ascii="zephtextregular" w:hAnsi="zephtextregular"/>
          <w:color w:val="333333"/>
          <w:spacing w:val="-2"/>
          <w:sz w:val="22"/>
          <w:szCs w:val="22"/>
        </w:rPr>
        <w:t xml:space="preserve">, </w:t>
      </w:r>
      <w:r w:rsidR="00E34006">
        <w:rPr>
          <w:rFonts w:ascii="zephtextregular" w:hAnsi="zephtextregular"/>
          <w:color w:val="333333"/>
          <w:spacing w:val="-2"/>
          <w:sz w:val="22"/>
          <w:szCs w:val="22"/>
        </w:rPr>
        <w:t>m</w:t>
      </w:r>
      <w:r w:rsidR="00214A33" w:rsidRPr="00214A33">
        <w:rPr>
          <w:rFonts w:ascii="zephtextregular" w:hAnsi="zephtextregular"/>
          <w:color w:val="333333"/>
          <w:spacing w:val="-2"/>
          <w:sz w:val="22"/>
          <w:szCs w:val="22"/>
        </w:rPr>
        <w:t xml:space="preserve">aking it important </w:t>
      </w:r>
      <w:r w:rsidR="00E34006">
        <w:rPr>
          <w:rFonts w:ascii="zephtextregular" w:hAnsi="zephtextregular"/>
          <w:color w:val="333333"/>
          <w:spacing w:val="-2"/>
          <w:sz w:val="22"/>
          <w:szCs w:val="22"/>
        </w:rPr>
        <w:t>t</w:t>
      </w:r>
      <w:r w:rsidR="00214A33" w:rsidRPr="00214A33">
        <w:rPr>
          <w:rFonts w:ascii="zephtextregular" w:hAnsi="zephtextregular"/>
          <w:color w:val="333333"/>
          <w:spacing w:val="-2"/>
          <w:sz w:val="22"/>
          <w:szCs w:val="22"/>
        </w:rPr>
        <w:t>o acknowledge those fears.</w:t>
      </w:r>
      <w:r w:rsidR="00A42B72">
        <w:rPr>
          <w:rFonts w:ascii="zephtextregular" w:hAnsi="zephtextregular"/>
          <w:color w:val="333333"/>
          <w:spacing w:val="-2"/>
          <w:sz w:val="22"/>
          <w:szCs w:val="22"/>
        </w:rPr>
        <w:t xml:space="preserve"> </w:t>
      </w:r>
      <w:r w:rsidR="00A24509">
        <w:rPr>
          <w:rFonts w:ascii="zephtextregular" w:hAnsi="zephtextregular"/>
          <w:color w:val="333333"/>
          <w:spacing w:val="-2"/>
          <w:sz w:val="22"/>
          <w:szCs w:val="22"/>
        </w:rPr>
        <w:t>Pomeroy says that a</w:t>
      </w:r>
      <w:r w:rsidR="00535AAB">
        <w:rPr>
          <w:rFonts w:ascii="zephtextregular" w:hAnsi="zephtextregular"/>
          <w:color w:val="333333"/>
          <w:spacing w:val="-2"/>
          <w:sz w:val="22"/>
          <w:szCs w:val="22"/>
        </w:rPr>
        <w:t>n Athenian</w:t>
      </w:r>
      <w:r w:rsidR="00A24509">
        <w:rPr>
          <w:rFonts w:ascii="zephtextregular" w:hAnsi="zephtextregular"/>
          <w:color w:val="333333"/>
          <w:spacing w:val="-2"/>
          <w:sz w:val="22"/>
          <w:szCs w:val="22"/>
        </w:rPr>
        <w:t xml:space="preserve"> girl was ideally married at fourteen </w:t>
      </w:r>
      <w:r w:rsidR="00535AAB">
        <w:rPr>
          <w:rFonts w:ascii="zephtextregular" w:hAnsi="zephtextregular"/>
          <w:color w:val="333333"/>
          <w:spacing w:val="-2"/>
          <w:sz w:val="22"/>
          <w:szCs w:val="22"/>
        </w:rPr>
        <w:t>to men of around thirty, this was to secure heirs for her husband before his death. It would also allow for the much younger wife to remarry after his death, thus creating more familial alliances and producing further heirs (Pomeroy 1975 p64). It</w:t>
      </w:r>
      <w:r w:rsidR="00A42B72">
        <w:rPr>
          <w:rFonts w:ascii="zephtextregular" w:hAnsi="zephtextregular"/>
          <w:color w:val="333333"/>
          <w:spacing w:val="-2"/>
          <w:sz w:val="22"/>
          <w:szCs w:val="22"/>
        </w:rPr>
        <w:t xml:space="preserve"> is not difficult to extrapolate that it was shortly after puberty. “Heroic Greek society demanded that all mature women be married” (Pomeroy 1975 </w:t>
      </w:r>
      <w:r w:rsidR="00182DEA">
        <w:rPr>
          <w:rFonts w:ascii="zephtextregular" w:hAnsi="zephtextregular"/>
          <w:color w:val="333333"/>
          <w:spacing w:val="-2"/>
          <w:sz w:val="22"/>
          <w:szCs w:val="22"/>
        </w:rPr>
        <w:t>p</w:t>
      </w:r>
      <w:r w:rsidR="00A42B72">
        <w:rPr>
          <w:rFonts w:ascii="zephtextregular" w:hAnsi="zephtextregular"/>
          <w:color w:val="333333"/>
          <w:spacing w:val="-2"/>
          <w:sz w:val="22"/>
          <w:szCs w:val="22"/>
        </w:rPr>
        <w:t>18).</w:t>
      </w:r>
      <w:r w:rsidR="00A24509">
        <w:rPr>
          <w:rFonts w:ascii="zephtextregular" w:hAnsi="zephtextregular"/>
          <w:color w:val="333333"/>
          <w:spacing w:val="-2"/>
          <w:sz w:val="22"/>
          <w:szCs w:val="22"/>
        </w:rPr>
        <w:t xml:space="preserve"> Maturity in women would be established when she was able to carry children; a woman’s primary role was to birth and rear heirs (Pomeroy 1975 p64).</w:t>
      </w:r>
      <w:r w:rsidR="00A42B72">
        <w:rPr>
          <w:rFonts w:ascii="zephtextregular" w:hAnsi="zephtextregular"/>
          <w:color w:val="333333"/>
          <w:spacing w:val="-2"/>
          <w:sz w:val="22"/>
          <w:szCs w:val="22"/>
        </w:rPr>
        <w:t xml:space="preserve"> </w:t>
      </w:r>
    </w:p>
    <w:p w14:paraId="5A8847A3" w14:textId="01A7A2CF" w:rsidR="00A07476" w:rsidRPr="00A07476" w:rsidRDefault="00A07476" w:rsidP="00E749F8">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r w:rsidRPr="00A07476">
        <w:rPr>
          <w:rFonts w:ascii="zephtextregular" w:hAnsi="zephtextregular"/>
          <w:color w:val="333333"/>
          <w:spacing w:val="-2"/>
          <w:sz w:val="22"/>
          <w:szCs w:val="22"/>
        </w:rPr>
        <w:t xml:space="preserve">Marriage would separate girls from their families. If they were </w:t>
      </w:r>
      <w:r w:rsidR="00182DEA" w:rsidRPr="00A07476">
        <w:rPr>
          <w:rFonts w:ascii="zephtextregular" w:hAnsi="zephtextregular"/>
          <w:color w:val="333333"/>
          <w:spacing w:val="-2"/>
          <w:sz w:val="22"/>
          <w:szCs w:val="22"/>
        </w:rPr>
        <w:t>lucky,</w:t>
      </w:r>
      <w:r w:rsidRPr="00A07476">
        <w:rPr>
          <w:rFonts w:ascii="zephtextregular" w:hAnsi="zephtextregular"/>
          <w:color w:val="333333"/>
          <w:spacing w:val="-2"/>
          <w:sz w:val="22"/>
          <w:szCs w:val="22"/>
        </w:rPr>
        <w:t xml:space="preserve"> it wouldn't also take them many miles away. However</w:t>
      </w:r>
      <w:r w:rsidR="000A10AE">
        <w:rPr>
          <w:rFonts w:ascii="zephtextregular" w:hAnsi="zephtextregular"/>
          <w:color w:val="333333"/>
          <w:spacing w:val="-2"/>
          <w:sz w:val="22"/>
          <w:szCs w:val="22"/>
        </w:rPr>
        <w:t>,</w:t>
      </w:r>
      <w:r w:rsidRPr="00A07476">
        <w:rPr>
          <w:rFonts w:ascii="zephtextregular" w:hAnsi="zephtextregular"/>
          <w:color w:val="333333"/>
          <w:spacing w:val="-2"/>
          <w:sz w:val="22"/>
          <w:szCs w:val="22"/>
        </w:rPr>
        <w:t xml:space="preserve"> for girls who did move away</w:t>
      </w:r>
      <w:r w:rsidR="00182DEA">
        <w:rPr>
          <w:rFonts w:ascii="zephtextregular" w:hAnsi="zephtextregular"/>
          <w:color w:val="333333"/>
          <w:spacing w:val="-2"/>
          <w:sz w:val="22"/>
          <w:szCs w:val="22"/>
        </w:rPr>
        <w:t>,</w:t>
      </w:r>
      <w:r w:rsidRPr="00A07476">
        <w:rPr>
          <w:rFonts w:ascii="zephtextregular" w:hAnsi="zephtextregular"/>
          <w:color w:val="333333"/>
          <w:spacing w:val="-2"/>
          <w:sz w:val="22"/>
          <w:szCs w:val="22"/>
        </w:rPr>
        <w:t xml:space="preserve"> </w:t>
      </w:r>
      <w:r w:rsidR="00444FDF">
        <w:rPr>
          <w:rFonts w:ascii="zephtextregular" w:hAnsi="zephtextregular"/>
          <w:color w:val="333333"/>
          <w:spacing w:val="-2"/>
          <w:sz w:val="22"/>
          <w:szCs w:val="22"/>
        </w:rPr>
        <w:t>it</w:t>
      </w:r>
      <w:r w:rsidRPr="00A07476">
        <w:rPr>
          <w:rFonts w:ascii="zephtextregular" w:hAnsi="zephtextregular"/>
          <w:color w:val="333333"/>
          <w:spacing w:val="-2"/>
          <w:sz w:val="22"/>
          <w:szCs w:val="22"/>
        </w:rPr>
        <w:t xml:space="preserve"> would be unlikely</w:t>
      </w:r>
      <w:r w:rsidR="00444FDF">
        <w:rPr>
          <w:rFonts w:ascii="zephtextregular" w:hAnsi="zephtextregular"/>
          <w:color w:val="333333"/>
          <w:spacing w:val="-2"/>
          <w:sz w:val="22"/>
          <w:szCs w:val="22"/>
        </w:rPr>
        <w:t xml:space="preserve"> for</w:t>
      </w:r>
      <w:r w:rsidRPr="00A07476">
        <w:rPr>
          <w:rFonts w:ascii="zephtextregular" w:hAnsi="zephtextregular"/>
          <w:color w:val="333333"/>
          <w:spacing w:val="-2"/>
          <w:sz w:val="22"/>
          <w:szCs w:val="22"/>
        </w:rPr>
        <w:t xml:space="preserve"> them</w:t>
      </w:r>
      <w:r w:rsidR="00444FDF">
        <w:rPr>
          <w:rFonts w:ascii="zephtextregular" w:hAnsi="zephtextregular"/>
          <w:color w:val="333333"/>
          <w:spacing w:val="-2"/>
          <w:sz w:val="22"/>
          <w:szCs w:val="22"/>
        </w:rPr>
        <w:t xml:space="preserve"> to see their relatives</w:t>
      </w:r>
      <w:r w:rsidRPr="00A07476">
        <w:rPr>
          <w:rFonts w:ascii="zephtextregular" w:hAnsi="zephtextregular"/>
          <w:color w:val="333333"/>
          <w:spacing w:val="-2"/>
          <w:sz w:val="22"/>
          <w:szCs w:val="22"/>
        </w:rPr>
        <w:t xml:space="preserve"> again </w:t>
      </w:r>
      <w:r w:rsidR="00444FDF">
        <w:rPr>
          <w:rFonts w:ascii="zephtextregular" w:hAnsi="zephtextregular"/>
          <w:color w:val="333333"/>
          <w:spacing w:val="-2"/>
          <w:sz w:val="22"/>
          <w:szCs w:val="22"/>
        </w:rPr>
        <w:t>except at</w:t>
      </w:r>
      <w:r w:rsidRPr="00A07476">
        <w:rPr>
          <w:rFonts w:ascii="zephtextregular" w:hAnsi="zephtextregular"/>
          <w:color w:val="333333"/>
          <w:spacing w:val="-2"/>
          <w:sz w:val="22"/>
          <w:szCs w:val="22"/>
        </w:rPr>
        <w:t xml:space="preserve"> festivals</w:t>
      </w:r>
      <w:r w:rsidR="00F3160C">
        <w:rPr>
          <w:rFonts w:ascii="zephtextregular" w:hAnsi="zephtextregular"/>
          <w:color w:val="333333"/>
          <w:spacing w:val="-2"/>
          <w:sz w:val="22"/>
          <w:szCs w:val="22"/>
        </w:rPr>
        <w:t xml:space="preserve"> and </w:t>
      </w:r>
      <w:r w:rsidR="000A10AE">
        <w:rPr>
          <w:rFonts w:ascii="zephtextregular" w:hAnsi="zephtextregular"/>
          <w:color w:val="333333"/>
          <w:spacing w:val="-2"/>
          <w:sz w:val="22"/>
          <w:szCs w:val="22"/>
        </w:rPr>
        <w:t>celebrations</w:t>
      </w:r>
      <w:r w:rsidRPr="00A07476">
        <w:rPr>
          <w:rFonts w:ascii="zephtextregular" w:hAnsi="zephtextregular"/>
          <w:color w:val="333333"/>
          <w:spacing w:val="-2"/>
          <w:sz w:val="22"/>
          <w:szCs w:val="22"/>
        </w:rPr>
        <w:t>. The myth of Persephone tells us that even i</w:t>
      </w:r>
      <w:r w:rsidR="00F3160C">
        <w:rPr>
          <w:rFonts w:ascii="zephtextregular" w:hAnsi="zephtextregular"/>
          <w:color w:val="333333"/>
          <w:spacing w:val="-2"/>
          <w:sz w:val="22"/>
          <w:szCs w:val="22"/>
        </w:rPr>
        <w:t>f</w:t>
      </w:r>
      <w:r w:rsidRPr="00A07476">
        <w:rPr>
          <w:rFonts w:ascii="zephtextregular" w:hAnsi="zephtextregular"/>
          <w:color w:val="333333"/>
          <w:spacing w:val="-2"/>
          <w:sz w:val="22"/>
          <w:szCs w:val="22"/>
        </w:rPr>
        <w:t xml:space="preserve"> marriage changes one</w:t>
      </w:r>
      <w:r w:rsidR="00F3160C">
        <w:rPr>
          <w:rFonts w:ascii="zephtextregular" w:hAnsi="zephtextregular"/>
          <w:color w:val="333333"/>
          <w:spacing w:val="-2"/>
          <w:sz w:val="22"/>
          <w:szCs w:val="22"/>
        </w:rPr>
        <w:t>’</w:t>
      </w:r>
      <w:r w:rsidRPr="00A07476">
        <w:rPr>
          <w:rFonts w:ascii="zephtextregular" w:hAnsi="zephtextregular"/>
          <w:color w:val="333333"/>
          <w:spacing w:val="-2"/>
          <w:sz w:val="22"/>
          <w:szCs w:val="22"/>
        </w:rPr>
        <w:t>s life significantly</w:t>
      </w:r>
      <w:r w:rsidR="00F3160C">
        <w:rPr>
          <w:rFonts w:ascii="zephtextregular" w:hAnsi="zephtextregular"/>
          <w:color w:val="333333"/>
          <w:spacing w:val="-2"/>
          <w:sz w:val="22"/>
          <w:szCs w:val="22"/>
        </w:rPr>
        <w:t>,</w:t>
      </w:r>
      <w:r w:rsidRPr="00A07476">
        <w:rPr>
          <w:rFonts w:ascii="zephtextregular" w:hAnsi="zephtextregular"/>
          <w:color w:val="333333"/>
          <w:spacing w:val="-2"/>
          <w:sz w:val="22"/>
          <w:szCs w:val="22"/>
        </w:rPr>
        <w:t xml:space="preserve"> it does not mean that one is completely severed from one</w:t>
      </w:r>
      <w:r w:rsidR="00F3160C">
        <w:rPr>
          <w:rFonts w:ascii="zephtextregular" w:hAnsi="zephtextregular"/>
          <w:color w:val="333333"/>
          <w:spacing w:val="-2"/>
          <w:sz w:val="22"/>
          <w:szCs w:val="22"/>
        </w:rPr>
        <w:t>’</w:t>
      </w:r>
      <w:r w:rsidRPr="00A07476">
        <w:rPr>
          <w:rFonts w:ascii="zephtextregular" w:hAnsi="zephtextregular"/>
          <w:color w:val="333333"/>
          <w:spacing w:val="-2"/>
          <w:sz w:val="22"/>
          <w:szCs w:val="22"/>
        </w:rPr>
        <w:t>s family.</w:t>
      </w:r>
      <w:r w:rsidR="00E749F8">
        <w:rPr>
          <w:rFonts w:ascii="zephtextregular" w:hAnsi="zephtextregular"/>
          <w:color w:val="333333"/>
          <w:spacing w:val="-2"/>
          <w:sz w:val="22"/>
          <w:szCs w:val="22"/>
        </w:rPr>
        <w:t xml:space="preserve"> </w:t>
      </w:r>
    </w:p>
    <w:p w14:paraId="33C59EA0" w14:textId="77777777" w:rsidR="00535AAB" w:rsidRDefault="00A07476" w:rsidP="00A831E3">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r w:rsidRPr="00A07476">
        <w:rPr>
          <w:rFonts w:ascii="zephtextregular" w:hAnsi="zephtextregular"/>
          <w:color w:val="333333"/>
          <w:spacing w:val="-2"/>
          <w:sz w:val="22"/>
          <w:szCs w:val="22"/>
        </w:rPr>
        <w:t xml:space="preserve">We do not know the true significance </w:t>
      </w:r>
      <w:r w:rsidR="00182DEA">
        <w:rPr>
          <w:rFonts w:ascii="zephtextregular" w:hAnsi="zephtextregular"/>
          <w:color w:val="333333"/>
          <w:spacing w:val="-2"/>
          <w:sz w:val="22"/>
          <w:szCs w:val="22"/>
        </w:rPr>
        <w:t>of the</w:t>
      </w:r>
      <w:r w:rsidRPr="00A07476">
        <w:rPr>
          <w:rFonts w:ascii="zephtextregular" w:hAnsi="zephtextregular"/>
          <w:color w:val="333333"/>
          <w:spacing w:val="-2"/>
          <w:sz w:val="22"/>
          <w:szCs w:val="22"/>
        </w:rPr>
        <w:t xml:space="preserve"> pomegranate seeds however many theories have been raised.</w:t>
      </w:r>
      <w:r>
        <w:rPr>
          <w:rFonts w:ascii="zephtextregular" w:hAnsi="zephtextregular"/>
          <w:color w:val="333333"/>
          <w:spacing w:val="-2"/>
          <w:sz w:val="22"/>
          <w:szCs w:val="22"/>
        </w:rPr>
        <w:t xml:space="preserve">  </w:t>
      </w:r>
      <w:r w:rsidR="00A831E3">
        <w:rPr>
          <w:rFonts w:ascii="zephtextregular" w:hAnsi="zephtextregular"/>
          <w:color w:val="333333"/>
          <w:spacing w:val="-2"/>
          <w:sz w:val="22"/>
          <w:szCs w:val="22"/>
        </w:rPr>
        <w:t>P</w:t>
      </w:r>
      <w:r w:rsidR="007A343B" w:rsidRPr="00A07476">
        <w:rPr>
          <w:rFonts w:ascii="zephtextregular" w:hAnsi="zephtextregular"/>
          <w:color w:val="333333"/>
          <w:spacing w:val="-2"/>
          <w:sz w:val="22"/>
          <w:szCs w:val="22"/>
        </w:rPr>
        <w:t>omegranates</w:t>
      </w:r>
      <w:r w:rsidRPr="00A07476">
        <w:rPr>
          <w:rFonts w:ascii="zephtextregular" w:hAnsi="zephtextregular"/>
          <w:color w:val="333333"/>
          <w:spacing w:val="-2"/>
          <w:sz w:val="22"/>
          <w:szCs w:val="22"/>
        </w:rPr>
        <w:t xml:space="preserve"> have red seeds that could be a symbol </w:t>
      </w:r>
      <w:r>
        <w:rPr>
          <w:rFonts w:ascii="zephtextregular" w:hAnsi="zephtextregular"/>
          <w:color w:val="333333"/>
          <w:spacing w:val="-2"/>
          <w:sz w:val="22"/>
          <w:szCs w:val="22"/>
        </w:rPr>
        <w:t>of</w:t>
      </w:r>
      <w:r w:rsidRPr="00A07476">
        <w:rPr>
          <w:rFonts w:ascii="zephtextregular" w:hAnsi="zephtextregular"/>
          <w:color w:val="333333"/>
          <w:spacing w:val="-2"/>
          <w:sz w:val="22"/>
          <w:szCs w:val="22"/>
        </w:rPr>
        <w:t xml:space="preserve"> fertility</w:t>
      </w:r>
      <w:r w:rsidR="00A831E3">
        <w:rPr>
          <w:rFonts w:ascii="zephtextregular" w:hAnsi="zephtextregular"/>
          <w:color w:val="333333"/>
          <w:spacing w:val="-2"/>
          <w:sz w:val="22"/>
          <w:szCs w:val="22"/>
        </w:rPr>
        <w:t>. Each seed holding the possibility of a new life.</w:t>
      </w:r>
      <w:r w:rsidR="00535AAB">
        <w:rPr>
          <w:rFonts w:ascii="zephtextregular" w:hAnsi="zephtextregular"/>
          <w:color w:val="333333"/>
          <w:spacing w:val="-2"/>
          <w:sz w:val="22"/>
          <w:szCs w:val="22"/>
        </w:rPr>
        <w:t xml:space="preserve"> </w:t>
      </w:r>
    </w:p>
    <w:p w14:paraId="37C660CE" w14:textId="77777777" w:rsidR="00194EB6" w:rsidRDefault="00535AAB" w:rsidP="00535AAB">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r>
        <w:rPr>
          <w:rFonts w:ascii="zephtextregular" w:hAnsi="zephtextregular"/>
          <w:color w:val="333333"/>
          <w:spacing w:val="-2"/>
          <w:sz w:val="22"/>
          <w:szCs w:val="22"/>
        </w:rPr>
        <w:t>“Before the groom joined her on their wedding day</w:t>
      </w:r>
      <w:r w:rsidR="00194EB6">
        <w:rPr>
          <w:rFonts w:ascii="zephtextregular" w:hAnsi="zephtextregular"/>
          <w:color w:val="333333"/>
          <w:spacing w:val="-2"/>
          <w:sz w:val="22"/>
          <w:szCs w:val="22"/>
        </w:rPr>
        <w:t>, the bride ate a fruit with many seeds, symbolizing fertility” (Pomeroy 1975 p64).</w:t>
      </w:r>
    </w:p>
    <w:p w14:paraId="3E38B9EE" w14:textId="16474A76" w:rsidR="00E749F8" w:rsidRDefault="00194EB6" w:rsidP="00535AAB">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r>
        <w:rPr>
          <w:rFonts w:ascii="zephtextregular" w:hAnsi="zephtextregular"/>
          <w:color w:val="333333"/>
          <w:spacing w:val="-2"/>
          <w:sz w:val="22"/>
          <w:szCs w:val="22"/>
        </w:rPr>
        <w:t xml:space="preserve">If the </w:t>
      </w:r>
      <w:r w:rsidR="008161FD">
        <w:rPr>
          <w:rFonts w:ascii="zephtextregular" w:hAnsi="zephtextregular"/>
          <w:color w:val="333333"/>
          <w:spacing w:val="-2"/>
          <w:sz w:val="22"/>
          <w:szCs w:val="22"/>
        </w:rPr>
        <w:t>consumption</w:t>
      </w:r>
      <w:r>
        <w:rPr>
          <w:rFonts w:ascii="zephtextregular" w:hAnsi="zephtextregular"/>
          <w:color w:val="333333"/>
          <w:spacing w:val="-2"/>
          <w:sz w:val="22"/>
          <w:szCs w:val="22"/>
        </w:rPr>
        <w:t xml:space="preserve"> of a many seeded </w:t>
      </w:r>
      <w:proofErr w:type="gramStart"/>
      <w:r>
        <w:rPr>
          <w:rFonts w:ascii="zephtextregular" w:hAnsi="zephtextregular"/>
          <w:color w:val="333333"/>
          <w:spacing w:val="-2"/>
          <w:sz w:val="22"/>
          <w:szCs w:val="22"/>
        </w:rPr>
        <w:t>fruit</w:t>
      </w:r>
      <w:proofErr w:type="gramEnd"/>
      <w:r>
        <w:rPr>
          <w:rFonts w:ascii="zephtextregular" w:hAnsi="zephtextregular"/>
          <w:color w:val="333333"/>
          <w:spacing w:val="-2"/>
          <w:sz w:val="22"/>
          <w:szCs w:val="22"/>
        </w:rPr>
        <w:t xml:space="preserve"> was a part of the wedding ceremony then it could be said that Persephone </w:t>
      </w:r>
      <w:r w:rsidR="002B1559">
        <w:rPr>
          <w:rFonts w:ascii="zephtextregular" w:hAnsi="zephtextregular"/>
          <w:color w:val="333333"/>
          <w:spacing w:val="-2"/>
          <w:sz w:val="22"/>
          <w:szCs w:val="22"/>
        </w:rPr>
        <w:t>eating Pomegranate seeds signifies</w:t>
      </w:r>
      <w:r>
        <w:rPr>
          <w:rFonts w:ascii="zephtextregular" w:hAnsi="zephtextregular"/>
          <w:color w:val="333333"/>
          <w:spacing w:val="-2"/>
          <w:sz w:val="22"/>
          <w:szCs w:val="22"/>
        </w:rPr>
        <w:t xml:space="preserve"> her </w:t>
      </w:r>
      <w:r w:rsidR="002B1559">
        <w:rPr>
          <w:rFonts w:ascii="zephtextregular" w:hAnsi="zephtextregular"/>
          <w:color w:val="333333"/>
          <w:spacing w:val="-2"/>
          <w:sz w:val="22"/>
          <w:szCs w:val="22"/>
        </w:rPr>
        <w:t xml:space="preserve">acceptance of her marriage to Hades, thus sealing their marital bonds. </w:t>
      </w:r>
      <w:r>
        <w:rPr>
          <w:rFonts w:ascii="zephtextregular" w:hAnsi="zephtextregular"/>
          <w:color w:val="333333"/>
          <w:spacing w:val="-2"/>
          <w:sz w:val="22"/>
          <w:szCs w:val="22"/>
        </w:rPr>
        <w:t xml:space="preserve"> </w:t>
      </w:r>
      <w:r w:rsidR="00A07476">
        <w:rPr>
          <w:rFonts w:ascii="zephtextregular" w:hAnsi="zephtextregular"/>
          <w:color w:val="333333"/>
          <w:spacing w:val="-2"/>
          <w:sz w:val="22"/>
          <w:szCs w:val="22"/>
        </w:rPr>
        <w:t xml:space="preserve"> </w:t>
      </w:r>
    </w:p>
    <w:p w14:paraId="7EA60C6D" w14:textId="465BE8A2" w:rsidR="006E7E83" w:rsidRPr="006E7E83" w:rsidRDefault="007A343B" w:rsidP="00A831E3">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r w:rsidRPr="00A07476">
        <w:rPr>
          <w:rFonts w:ascii="zephtextregular" w:hAnsi="zephtextregular"/>
          <w:color w:val="333333"/>
          <w:spacing w:val="-2"/>
          <w:sz w:val="22"/>
          <w:szCs w:val="22"/>
        </w:rPr>
        <w:t>Pomegranates</w:t>
      </w:r>
      <w:r w:rsidR="00A07476" w:rsidRPr="00A07476">
        <w:rPr>
          <w:rFonts w:ascii="zephtextregular" w:hAnsi="zephtextregular"/>
          <w:color w:val="333333"/>
          <w:spacing w:val="-2"/>
          <w:sz w:val="22"/>
          <w:szCs w:val="22"/>
        </w:rPr>
        <w:t xml:space="preserve"> have a short harvest season</w:t>
      </w:r>
      <w:r w:rsidR="004723E9">
        <w:rPr>
          <w:rFonts w:ascii="zephtextregular" w:hAnsi="zephtextregular"/>
          <w:color w:val="333333"/>
          <w:spacing w:val="-2"/>
          <w:sz w:val="22"/>
          <w:szCs w:val="22"/>
        </w:rPr>
        <w:t xml:space="preserve"> through September to early October (Grant 2022)</w:t>
      </w:r>
      <w:r w:rsidR="00A07476" w:rsidRPr="00A07476">
        <w:rPr>
          <w:rFonts w:ascii="zephtextregular" w:hAnsi="zephtextregular"/>
          <w:color w:val="333333"/>
          <w:spacing w:val="-2"/>
          <w:sz w:val="22"/>
          <w:szCs w:val="22"/>
        </w:rPr>
        <w:t xml:space="preserve"> which could be a metaphor</w:t>
      </w:r>
      <w:r w:rsidR="006E7E83" w:rsidRPr="006E7E83">
        <w:rPr>
          <w:rFonts w:ascii="zephtextregular" w:hAnsi="zephtextregular"/>
          <w:color w:val="333333"/>
          <w:spacing w:val="-2"/>
          <w:sz w:val="22"/>
          <w:szCs w:val="22"/>
        </w:rPr>
        <w:t xml:space="preserve"> </w:t>
      </w:r>
      <w:r w:rsidR="00366144">
        <w:rPr>
          <w:rFonts w:ascii="zephtextregular" w:hAnsi="zephtextregular"/>
          <w:color w:val="333333"/>
          <w:spacing w:val="-2"/>
          <w:sz w:val="22"/>
          <w:szCs w:val="22"/>
        </w:rPr>
        <w:t>for</w:t>
      </w:r>
      <w:r w:rsidR="006E7E83" w:rsidRPr="006E7E83">
        <w:rPr>
          <w:rFonts w:ascii="zephtextregular" w:hAnsi="zephtextregular"/>
          <w:color w:val="333333"/>
          <w:spacing w:val="-2"/>
          <w:sz w:val="22"/>
          <w:szCs w:val="22"/>
        </w:rPr>
        <w:t xml:space="preserve"> </w:t>
      </w:r>
      <w:r w:rsidR="00366144">
        <w:rPr>
          <w:rFonts w:ascii="zephtextregular" w:hAnsi="zephtextregular"/>
          <w:color w:val="333333"/>
          <w:spacing w:val="-2"/>
          <w:sz w:val="22"/>
          <w:szCs w:val="22"/>
        </w:rPr>
        <w:t xml:space="preserve">the peak of a woman’s desirability being in </w:t>
      </w:r>
      <w:r w:rsidR="008161FD">
        <w:rPr>
          <w:rFonts w:ascii="zephtextregular" w:hAnsi="zephtextregular"/>
          <w:color w:val="333333"/>
          <w:spacing w:val="-2"/>
          <w:sz w:val="22"/>
          <w:szCs w:val="22"/>
        </w:rPr>
        <w:t>her</w:t>
      </w:r>
      <w:r w:rsidR="00366144">
        <w:rPr>
          <w:rFonts w:ascii="zephtextregular" w:hAnsi="zephtextregular"/>
          <w:color w:val="333333"/>
          <w:spacing w:val="-2"/>
          <w:sz w:val="22"/>
          <w:szCs w:val="22"/>
        </w:rPr>
        <w:t xml:space="preserve"> youth.</w:t>
      </w:r>
    </w:p>
    <w:p w14:paraId="7822D982" w14:textId="10450313" w:rsidR="00DD673C" w:rsidRDefault="006E7E83" w:rsidP="00A831E3">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r w:rsidRPr="006E7E83">
        <w:rPr>
          <w:rFonts w:ascii="zephtextregular" w:hAnsi="zephtextregular"/>
          <w:color w:val="333333"/>
          <w:spacing w:val="-2"/>
          <w:sz w:val="22"/>
          <w:szCs w:val="22"/>
        </w:rPr>
        <w:t xml:space="preserve">When Persephone admits to </w:t>
      </w:r>
      <w:r w:rsidR="00387A4E">
        <w:rPr>
          <w:rFonts w:ascii="zephtextregular" w:hAnsi="zephtextregular"/>
          <w:color w:val="333333"/>
          <w:spacing w:val="-2"/>
          <w:sz w:val="22"/>
          <w:szCs w:val="22"/>
        </w:rPr>
        <w:t>Demeter</w:t>
      </w:r>
      <w:r w:rsidRPr="006E7E83">
        <w:rPr>
          <w:rFonts w:ascii="zephtextregular" w:hAnsi="zephtextregular"/>
          <w:color w:val="333333"/>
          <w:spacing w:val="-2"/>
          <w:sz w:val="22"/>
          <w:szCs w:val="22"/>
        </w:rPr>
        <w:t xml:space="preserve"> that she has eaten the food of the underworld she specifies that it was not by choice this could be seen as a metaphor for a newlywed losing her virginity</w:t>
      </w:r>
      <w:r w:rsidR="006645AD">
        <w:rPr>
          <w:rFonts w:ascii="zephtextregular" w:hAnsi="zephtextregular"/>
          <w:color w:val="333333"/>
          <w:spacing w:val="-2"/>
          <w:sz w:val="22"/>
          <w:szCs w:val="22"/>
        </w:rPr>
        <w:t>.</w:t>
      </w:r>
      <w:r w:rsidR="006645AD" w:rsidRPr="006645AD">
        <w:rPr>
          <w:rFonts w:ascii="zephtextregular" w:hAnsi="zephtextregular"/>
          <w:color w:val="333333"/>
          <w:spacing w:val="-2"/>
          <w:sz w:val="22"/>
          <w:szCs w:val="22"/>
        </w:rPr>
        <w:t xml:space="preserve"> </w:t>
      </w:r>
      <w:r w:rsidR="00A831E3">
        <w:rPr>
          <w:rFonts w:ascii="zephtextregular" w:hAnsi="zephtextregular"/>
          <w:color w:val="333333"/>
          <w:spacing w:val="-2"/>
          <w:sz w:val="22"/>
          <w:szCs w:val="22"/>
        </w:rPr>
        <w:t>Persephone’s</w:t>
      </w:r>
      <w:r w:rsidR="006645AD" w:rsidRPr="006645AD">
        <w:rPr>
          <w:rFonts w:ascii="zephtextregular" w:hAnsi="zephtextregular"/>
          <w:color w:val="333333"/>
          <w:spacing w:val="-2"/>
          <w:sz w:val="22"/>
          <w:szCs w:val="22"/>
        </w:rPr>
        <w:t xml:space="preserve"> marriage was arranged by the husband to be and the father</w:t>
      </w:r>
      <w:r w:rsidR="00A831E3">
        <w:rPr>
          <w:rFonts w:ascii="zephtextregular" w:hAnsi="zephtextregular"/>
          <w:color w:val="333333"/>
          <w:spacing w:val="-2"/>
          <w:sz w:val="22"/>
          <w:szCs w:val="22"/>
        </w:rPr>
        <w:t>;</w:t>
      </w:r>
      <w:r w:rsidR="006645AD" w:rsidRPr="006645AD">
        <w:rPr>
          <w:rFonts w:ascii="zephtextregular" w:hAnsi="zephtextregular"/>
          <w:color w:val="333333"/>
          <w:spacing w:val="-2"/>
          <w:sz w:val="22"/>
          <w:szCs w:val="22"/>
        </w:rPr>
        <w:t xml:space="preserve"> a woman</w:t>
      </w:r>
      <w:r w:rsidR="00A831E3">
        <w:rPr>
          <w:rFonts w:ascii="zephtextregular" w:hAnsi="zephtextregular"/>
          <w:color w:val="333333"/>
          <w:spacing w:val="-2"/>
          <w:sz w:val="22"/>
          <w:szCs w:val="22"/>
        </w:rPr>
        <w:t>’</w:t>
      </w:r>
      <w:r w:rsidR="006645AD" w:rsidRPr="006645AD">
        <w:rPr>
          <w:rFonts w:ascii="zephtextregular" w:hAnsi="zephtextregular"/>
          <w:color w:val="333333"/>
          <w:spacing w:val="-2"/>
          <w:sz w:val="22"/>
          <w:szCs w:val="22"/>
        </w:rPr>
        <w:t>s feelings whe</w:t>
      </w:r>
      <w:r w:rsidR="00A831E3">
        <w:rPr>
          <w:rFonts w:ascii="zephtextregular" w:hAnsi="zephtextregular"/>
          <w:color w:val="333333"/>
          <w:spacing w:val="-2"/>
          <w:sz w:val="22"/>
          <w:szCs w:val="22"/>
        </w:rPr>
        <w:t>re</w:t>
      </w:r>
      <w:r w:rsidR="006645AD" w:rsidRPr="006645AD">
        <w:rPr>
          <w:rFonts w:ascii="zephtextregular" w:hAnsi="zephtextregular"/>
          <w:color w:val="333333"/>
          <w:spacing w:val="-2"/>
          <w:sz w:val="22"/>
          <w:szCs w:val="22"/>
        </w:rPr>
        <w:t xml:space="preserve"> not considered therefore a maiden could not be sa</w:t>
      </w:r>
      <w:r w:rsidR="00A831E3">
        <w:rPr>
          <w:rFonts w:ascii="zephtextregular" w:hAnsi="zephtextregular"/>
          <w:color w:val="333333"/>
          <w:spacing w:val="-2"/>
          <w:sz w:val="22"/>
          <w:szCs w:val="22"/>
        </w:rPr>
        <w:t>i</w:t>
      </w:r>
      <w:r w:rsidR="006645AD" w:rsidRPr="006645AD">
        <w:rPr>
          <w:rFonts w:ascii="zephtextregular" w:hAnsi="zephtextregular"/>
          <w:color w:val="333333"/>
          <w:spacing w:val="-2"/>
          <w:sz w:val="22"/>
          <w:szCs w:val="22"/>
        </w:rPr>
        <w:t xml:space="preserve">d </w:t>
      </w:r>
      <w:r w:rsidR="00A831E3">
        <w:rPr>
          <w:rFonts w:ascii="zephtextregular" w:hAnsi="zephtextregular"/>
          <w:color w:val="333333"/>
          <w:spacing w:val="-2"/>
          <w:sz w:val="22"/>
          <w:szCs w:val="22"/>
        </w:rPr>
        <w:t>to</w:t>
      </w:r>
      <w:r w:rsidR="006645AD" w:rsidRPr="006645AD">
        <w:rPr>
          <w:rFonts w:ascii="zephtextregular" w:hAnsi="zephtextregular"/>
          <w:color w:val="333333"/>
          <w:spacing w:val="-2"/>
          <w:sz w:val="22"/>
          <w:szCs w:val="22"/>
        </w:rPr>
        <w:t xml:space="preserve"> have a choice in the matter</w:t>
      </w:r>
      <w:r w:rsidR="00A831E3">
        <w:rPr>
          <w:rFonts w:ascii="zephtextregular" w:hAnsi="zephtextregular"/>
          <w:color w:val="333333"/>
          <w:spacing w:val="-2"/>
          <w:sz w:val="22"/>
          <w:szCs w:val="22"/>
        </w:rPr>
        <w:t>.</w:t>
      </w:r>
      <w:r w:rsidR="006645AD" w:rsidRPr="006645AD">
        <w:rPr>
          <w:rFonts w:ascii="zephtextregular" w:hAnsi="zephtextregular"/>
          <w:color w:val="333333"/>
          <w:spacing w:val="-2"/>
          <w:sz w:val="22"/>
          <w:szCs w:val="22"/>
        </w:rPr>
        <w:t xml:space="preserve"> the </w:t>
      </w:r>
      <w:r w:rsidR="00A831E3">
        <w:rPr>
          <w:rFonts w:ascii="zephtextregular" w:hAnsi="zephtextregular"/>
          <w:color w:val="333333"/>
          <w:spacing w:val="-2"/>
          <w:sz w:val="22"/>
          <w:szCs w:val="22"/>
        </w:rPr>
        <w:t>H</w:t>
      </w:r>
      <w:r w:rsidR="006645AD" w:rsidRPr="006645AD">
        <w:rPr>
          <w:rFonts w:ascii="zephtextregular" w:hAnsi="zephtextregular"/>
          <w:color w:val="333333"/>
          <w:spacing w:val="-2"/>
          <w:sz w:val="22"/>
          <w:szCs w:val="22"/>
        </w:rPr>
        <w:t xml:space="preserve">omeric hymn to Demeter says multiple times that </w:t>
      </w:r>
      <w:r w:rsidR="006645AD">
        <w:rPr>
          <w:rFonts w:ascii="zephtextregular" w:hAnsi="zephtextregular"/>
          <w:color w:val="333333"/>
          <w:spacing w:val="-2"/>
          <w:sz w:val="22"/>
          <w:szCs w:val="22"/>
        </w:rPr>
        <w:t>Hades</w:t>
      </w:r>
      <w:r w:rsidR="006645AD" w:rsidRPr="006645AD">
        <w:rPr>
          <w:rFonts w:ascii="zephtextregular" w:hAnsi="zephtextregular"/>
          <w:color w:val="333333"/>
          <w:spacing w:val="-2"/>
          <w:sz w:val="22"/>
          <w:szCs w:val="22"/>
        </w:rPr>
        <w:t xml:space="preserve"> took Persephone by force orchestrated by her father </w:t>
      </w:r>
      <w:r w:rsidR="006645AD">
        <w:rPr>
          <w:rFonts w:ascii="zephtextregular" w:hAnsi="zephtextregular"/>
          <w:color w:val="333333"/>
          <w:spacing w:val="-2"/>
          <w:sz w:val="22"/>
          <w:szCs w:val="22"/>
        </w:rPr>
        <w:t>Zeus</w:t>
      </w:r>
      <w:r w:rsidR="00A831E3">
        <w:rPr>
          <w:rFonts w:ascii="zephtextregular" w:hAnsi="zephtextregular"/>
          <w:color w:val="333333"/>
          <w:spacing w:val="-2"/>
          <w:sz w:val="22"/>
          <w:szCs w:val="22"/>
        </w:rPr>
        <w:t xml:space="preserve"> (Homeric Hymn to Demeter).</w:t>
      </w:r>
      <w:r w:rsidR="0076013B">
        <w:rPr>
          <w:rFonts w:ascii="zephtextregular" w:hAnsi="zephtextregular"/>
          <w:color w:val="333333"/>
          <w:spacing w:val="-2"/>
          <w:sz w:val="22"/>
          <w:szCs w:val="22"/>
        </w:rPr>
        <w:t xml:space="preserve"> Depictions of capturing an unwilling bride were </w:t>
      </w:r>
      <w:r w:rsidR="000A0C4A">
        <w:rPr>
          <w:rFonts w:ascii="zephtextregular" w:hAnsi="zephtextregular"/>
          <w:color w:val="333333"/>
          <w:spacing w:val="-2"/>
          <w:sz w:val="22"/>
          <w:szCs w:val="22"/>
        </w:rPr>
        <w:t>commonplace</w:t>
      </w:r>
      <w:r w:rsidR="0076013B">
        <w:rPr>
          <w:rFonts w:ascii="zephtextregular" w:hAnsi="zephtextregular"/>
          <w:color w:val="333333"/>
          <w:spacing w:val="-2"/>
          <w:sz w:val="22"/>
          <w:szCs w:val="22"/>
        </w:rPr>
        <w:t xml:space="preserve"> in ancient Greece and thus were enacted in marriage ceremonies; capture was seen as an integral part of heterosexuality (</w:t>
      </w:r>
      <w:r w:rsidR="0025110D">
        <w:rPr>
          <w:rFonts w:ascii="zephtextregular" w:hAnsi="zephtextregular"/>
          <w:color w:val="333333"/>
          <w:spacing w:val="-2"/>
          <w:sz w:val="22"/>
          <w:szCs w:val="22"/>
        </w:rPr>
        <w:t>Redfield</w:t>
      </w:r>
      <w:r w:rsidR="0076013B">
        <w:rPr>
          <w:rFonts w:ascii="zephtextregular" w:hAnsi="zephtextregular"/>
          <w:color w:val="333333"/>
          <w:spacing w:val="-2"/>
          <w:sz w:val="22"/>
          <w:szCs w:val="22"/>
        </w:rPr>
        <w:t xml:space="preserve"> </w:t>
      </w:r>
      <w:r w:rsidR="0025110D">
        <w:rPr>
          <w:rFonts w:ascii="zephtextregular" w:hAnsi="zephtextregular"/>
          <w:color w:val="333333"/>
          <w:spacing w:val="-2"/>
          <w:sz w:val="22"/>
          <w:szCs w:val="22"/>
        </w:rPr>
        <w:t>2003 p357).</w:t>
      </w:r>
    </w:p>
    <w:p w14:paraId="517EBB6B" w14:textId="458DFA06" w:rsidR="000A0C4A" w:rsidRDefault="000A0C4A" w:rsidP="00A831E3">
      <w:pPr>
        <w:pStyle w:val="NormalWeb"/>
        <w:shd w:val="clear" w:color="auto" w:fill="FFFFFF"/>
        <w:spacing w:before="0" w:beforeAutospacing="0" w:after="0" w:afterAutospacing="0" w:line="384" w:lineRule="atLeast"/>
        <w:ind w:firstLine="360"/>
        <w:rPr>
          <w:rFonts w:ascii="zephtextregular" w:hAnsi="zephtextregular"/>
          <w:color w:val="333333"/>
          <w:spacing w:val="-2"/>
          <w:sz w:val="22"/>
          <w:szCs w:val="22"/>
        </w:rPr>
      </w:pPr>
      <w:r>
        <w:rPr>
          <w:rFonts w:ascii="zephtextregular" w:hAnsi="zephtextregular"/>
          <w:color w:val="333333"/>
          <w:spacing w:val="-2"/>
          <w:sz w:val="22"/>
          <w:szCs w:val="22"/>
        </w:rPr>
        <w:t>The last aspect of the gobbet I will talk about is Persephone’s reaction to her mother Demeter’s actions</w:t>
      </w:r>
      <w:r w:rsidR="00D67449">
        <w:rPr>
          <w:rFonts w:ascii="zephtextregular" w:hAnsi="zephtextregular"/>
          <w:color w:val="333333"/>
          <w:spacing w:val="-2"/>
          <w:sz w:val="22"/>
          <w:szCs w:val="22"/>
        </w:rPr>
        <w:t>:</w:t>
      </w:r>
    </w:p>
    <w:p w14:paraId="75B2B3ED" w14:textId="6010CB1E" w:rsidR="000A0C4A" w:rsidRPr="00A07476" w:rsidRDefault="000A0C4A" w:rsidP="000A0C4A">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r>
        <w:rPr>
          <w:rFonts w:ascii="zephtextregular" w:hAnsi="zephtextregular"/>
          <w:color w:val="333333"/>
          <w:spacing w:val="-2"/>
          <w:sz w:val="22"/>
          <w:szCs w:val="22"/>
        </w:rPr>
        <w:t>“</w:t>
      </w:r>
      <w:r w:rsidR="003E7A66" w:rsidRPr="00B234F5">
        <w:rPr>
          <w:rFonts w:ascii="zephtextregular" w:hAnsi="zephtextregular"/>
          <w:color w:val="333333"/>
          <w:spacing w:val="-2"/>
          <w:sz w:val="22"/>
          <w:szCs w:val="22"/>
        </w:rPr>
        <w:t>So</w:t>
      </w:r>
      <w:r w:rsidRPr="00B234F5">
        <w:rPr>
          <w:rFonts w:ascii="zephtextregular" w:hAnsi="zephtextregular"/>
          <w:color w:val="333333"/>
          <w:spacing w:val="-2"/>
          <w:sz w:val="22"/>
          <w:szCs w:val="22"/>
        </w:rPr>
        <w:t xml:space="preserve"> that you might set eyes on me and cease from your wrath and your dreadful resentment against the immortals</w:t>
      </w:r>
      <w:r>
        <w:rPr>
          <w:rFonts w:ascii="zephtextregular" w:hAnsi="zephtextregular"/>
          <w:color w:val="333333"/>
          <w:spacing w:val="-2"/>
          <w:sz w:val="22"/>
          <w:szCs w:val="22"/>
        </w:rPr>
        <w:t>” (Homeric Hymn to Demeter).</w:t>
      </w:r>
    </w:p>
    <w:p w14:paraId="4C8A2F65" w14:textId="46BBB67C" w:rsidR="00B234F5" w:rsidRDefault="003E7A66" w:rsidP="003E7A66">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r w:rsidRPr="003E7A66">
        <w:rPr>
          <w:rFonts w:ascii="zephtextregular" w:hAnsi="zephtextregular"/>
          <w:color w:val="333333"/>
          <w:spacing w:val="-2"/>
          <w:sz w:val="22"/>
          <w:szCs w:val="22"/>
        </w:rPr>
        <w:lastRenderedPageBreak/>
        <w:t xml:space="preserve">Persephone is overjoyed to see her mother </w:t>
      </w:r>
      <w:r>
        <w:rPr>
          <w:rFonts w:ascii="zephtextregular" w:hAnsi="zephtextregular"/>
          <w:color w:val="333333"/>
          <w:spacing w:val="-2"/>
          <w:sz w:val="22"/>
          <w:szCs w:val="22"/>
        </w:rPr>
        <w:t>a natural reaction to have when reuniting with a loved one; A human rather than divine reaction</w:t>
      </w:r>
      <w:r w:rsidR="009E2987">
        <w:rPr>
          <w:rFonts w:ascii="zephtextregular" w:hAnsi="zephtextregular"/>
          <w:color w:val="333333"/>
          <w:spacing w:val="-2"/>
          <w:sz w:val="22"/>
          <w:szCs w:val="22"/>
        </w:rPr>
        <w:t>, allowing the reader to emphasise with Persephone. However, while it is made clear throughout the poem that Zeus is the antagonist for arranging the marriage, it does not endorse Demeter’s actions. Persephone herself describe</w:t>
      </w:r>
      <w:r w:rsidR="007B34E8">
        <w:rPr>
          <w:rFonts w:ascii="zephtextregular" w:hAnsi="zephtextregular"/>
          <w:color w:val="333333"/>
          <w:spacing w:val="-2"/>
          <w:sz w:val="22"/>
          <w:szCs w:val="22"/>
        </w:rPr>
        <w:t>s her mother’s actions to be fuelled by a “dreadful resentment” (H</w:t>
      </w:r>
      <w:r w:rsidR="007F36E8">
        <w:rPr>
          <w:rFonts w:ascii="zephtextregular" w:hAnsi="zephtextregular"/>
          <w:color w:val="333333"/>
          <w:spacing w:val="-2"/>
          <w:sz w:val="22"/>
          <w:szCs w:val="22"/>
        </w:rPr>
        <w:t>HD</w:t>
      </w:r>
      <w:r w:rsidR="007B34E8">
        <w:rPr>
          <w:rFonts w:ascii="zephtextregular" w:hAnsi="zephtextregular"/>
          <w:color w:val="333333"/>
          <w:spacing w:val="-2"/>
          <w:sz w:val="22"/>
          <w:szCs w:val="22"/>
        </w:rPr>
        <w:t xml:space="preserve">). </w:t>
      </w:r>
      <w:r w:rsidR="00D67449">
        <w:rPr>
          <w:rFonts w:ascii="zephtextregular" w:hAnsi="zephtextregular"/>
          <w:color w:val="333333"/>
          <w:spacing w:val="-2"/>
          <w:sz w:val="22"/>
          <w:szCs w:val="22"/>
        </w:rPr>
        <w:t>Thus,</w:t>
      </w:r>
      <w:r w:rsidR="009B36FB">
        <w:rPr>
          <w:rFonts w:ascii="zephtextregular" w:hAnsi="zephtextregular"/>
          <w:color w:val="333333"/>
          <w:spacing w:val="-2"/>
          <w:sz w:val="22"/>
          <w:szCs w:val="22"/>
        </w:rPr>
        <w:t xml:space="preserve"> it could be read that Persephone views Demeter’s reaction to her abduction/marriage </w:t>
      </w:r>
      <w:r w:rsidR="007F36E8">
        <w:rPr>
          <w:rFonts w:ascii="zephtextregular" w:hAnsi="zephtextregular"/>
          <w:color w:val="333333"/>
          <w:spacing w:val="-2"/>
          <w:sz w:val="22"/>
          <w:szCs w:val="22"/>
        </w:rPr>
        <w:t>as improper. My assessment is further supported by her earlier statement:</w:t>
      </w:r>
    </w:p>
    <w:p w14:paraId="431FA180" w14:textId="7317159B" w:rsidR="007F36E8" w:rsidRDefault="007F36E8" w:rsidP="003E7A66">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r>
        <w:rPr>
          <w:rFonts w:ascii="zephtextregular" w:hAnsi="zephtextregular"/>
          <w:color w:val="333333"/>
          <w:spacing w:val="-2"/>
          <w:sz w:val="22"/>
          <w:szCs w:val="22"/>
        </w:rPr>
        <w:t>“</w:t>
      </w:r>
      <w:r w:rsidRPr="00B234F5">
        <w:rPr>
          <w:rFonts w:ascii="zephtextregular" w:hAnsi="zephtextregular"/>
          <w:color w:val="333333"/>
          <w:spacing w:val="-2"/>
          <w:sz w:val="22"/>
          <w:szCs w:val="22"/>
        </w:rPr>
        <w:t xml:space="preserve">I should leave the Darkness, so that you might set eyes on me and cease from your </w:t>
      </w:r>
      <w:r w:rsidRPr="00B234F5">
        <w:rPr>
          <w:rFonts w:ascii="zephtextregular" w:hAnsi="zephtextregular"/>
          <w:color w:val="333333"/>
          <w:spacing w:val="-2"/>
          <w:sz w:val="22"/>
          <w:szCs w:val="22"/>
        </w:rPr>
        <w:t>wrath</w:t>
      </w:r>
      <w:r>
        <w:rPr>
          <w:rFonts w:ascii="zephtextregular" w:hAnsi="zephtextregular"/>
          <w:color w:val="333333"/>
          <w:spacing w:val="-2"/>
          <w:sz w:val="22"/>
          <w:szCs w:val="22"/>
        </w:rPr>
        <w:t>” (HHD).</w:t>
      </w:r>
    </w:p>
    <w:p w14:paraId="57A4DAD6" w14:textId="0872A3D5" w:rsidR="007F36E8" w:rsidRDefault="007F36E8" w:rsidP="003E7A66">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r>
        <w:rPr>
          <w:rFonts w:ascii="zephtextregular" w:hAnsi="zephtextregular"/>
          <w:color w:val="333333"/>
          <w:spacing w:val="-2"/>
          <w:sz w:val="22"/>
          <w:szCs w:val="22"/>
        </w:rPr>
        <w:t xml:space="preserve">Persephone does not say that she is coming back to live with Demeter </w:t>
      </w:r>
      <w:r w:rsidR="00995DB6">
        <w:rPr>
          <w:rFonts w:ascii="zephtextregular" w:hAnsi="zephtextregular"/>
          <w:color w:val="333333"/>
          <w:spacing w:val="-2"/>
          <w:sz w:val="22"/>
          <w:szCs w:val="22"/>
        </w:rPr>
        <w:t>in the heavens, only that she was instructed to leave the underworld so that Demeter could see her; Indicating that although Persephone states that she was taken by force and compelled to eat the pomegranate seed</w:t>
      </w:r>
      <w:r w:rsidR="005B30BA">
        <w:rPr>
          <w:rFonts w:ascii="zephtextregular" w:hAnsi="zephtextregular"/>
          <w:color w:val="333333"/>
          <w:spacing w:val="-2"/>
          <w:sz w:val="22"/>
          <w:szCs w:val="22"/>
        </w:rPr>
        <w:t xml:space="preserve">, she </w:t>
      </w:r>
      <w:r w:rsidR="00D67449">
        <w:rPr>
          <w:rFonts w:ascii="zephtextregular" w:hAnsi="zephtextregular"/>
          <w:color w:val="333333"/>
          <w:spacing w:val="-2"/>
          <w:sz w:val="22"/>
          <w:szCs w:val="22"/>
        </w:rPr>
        <w:t>nevertheless</w:t>
      </w:r>
      <w:r w:rsidR="005B30BA">
        <w:rPr>
          <w:rFonts w:ascii="zephtextregular" w:hAnsi="zephtextregular"/>
          <w:color w:val="333333"/>
          <w:spacing w:val="-2"/>
          <w:sz w:val="22"/>
          <w:szCs w:val="22"/>
        </w:rPr>
        <w:t xml:space="preserve"> understands it as a lawful marriage and therefor irreversible.</w:t>
      </w:r>
    </w:p>
    <w:p w14:paraId="3103C718" w14:textId="4932A38F" w:rsidR="00D67449" w:rsidRPr="003E7A66" w:rsidRDefault="00D67449" w:rsidP="003E7A66">
      <w:pPr>
        <w:pStyle w:val="NormalWeb"/>
        <w:shd w:val="clear" w:color="auto" w:fill="FFFFFF"/>
        <w:spacing w:before="0" w:beforeAutospacing="0" w:after="0" w:afterAutospacing="0" w:line="384" w:lineRule="atLeast"/>
        <w:rPr>
          <w:rFonts w:ascii="zephtextregular" w:hAnsi="zephtextregular"/>
          <w:color w:val="333333"/>
          <w:spacing w:val="-2"/>
          <w:sz w:val="22"/>
          <w:szCs w:val="22"/>
        </w:rPr>
      </w:pPr>
      <w:r>
        <w:rPr>
          <w:rFonts w:ascii="zephtextregular" w:hAnsi="zephtextregular"/>
          <w:color w:val="333333"/>
          <w:spacing w:val="-2"/>
          <w:sz w:val="22"/>
          <w:szCs w:val="22"/>
        </w:rPr>
        <w:tab/>
        <w:t>The myth of Persephone’s abduction and subsequent marriage to Hades can be interpreted in many ways. However</w:t>
      </w:r>
      <w:r w:rsidR="00DF24CB">
        <w:rPr>
          <w:rFonts w:ascii="zephtextregular" w:hAnsi="zephtextregular"/>
          <w:color w:val="333333"/>
          <w:spacing w:val="-2"/>
          <w:sz w:val="22"/>
          <w:szCs w:val="22"/>
        </w:rPr>
        <w:t>,</w:t>
      </w:r>
      <w:r>
        <w:rPr>
          <w:rFonts w:ascii="zephtextregular" w:hAnsi="zephtextregular"/>
          <w:color w:val="333333"/>
          <w:spacing w:val="-2"/>
          <w:sz w:val="22"/>
          <w:szCs w:val="22"/>
        </w:rPr>
        <w:t xml:space="preserve"> I </w:t>
      </w:r>
      <w:r w:rsidR="00DF24CB">
        <w:rPr>
          <w:rFonts w:ascii="zephtextregular" w:hAnsi="zephtextregular"/>
          <w:color w:val="333333"/>
          <w:spacing w:val="-2"/>
          <w:sz w:val="22"/>
          <w:szCs w:val="22"/>
        </w:rPr>
        <w:t>believe</w:t>
      </w:r>
      <w:r>
        <w:rPr>
          <w:rFonts w:ascii="zephtextregular" w:hAnsi="zephtextregular"/>
          <w:color w:val="333333"/>
          <w:spacing w:val="-2"/>
          <w:sz w:val="22"/>
          <w:szCs w:val="22"/>
        </w:rPr>
        <w:t xml:space="preserve"> it is the mythological interpretation of marriage roles from a surprisingly female perspective. This is not to say that it was written by a woman</w:t>
      </w:r>
      <w:r w:rsidR="00DF24CB">
        <w:rPr>
          <w:rFonts w:ascii="zephtextregular" w:hAnsi="zephtextregular"/>
          <w:color w:val="333333"/>
          <w:spacing w:val="-2"/>
          <w:sz w:val="22"/>
          <w:szCs w:val="22"/>
        </w:rPr>
        <w:t xml:space="preserve">, only that it is refreshingly different depiction of marriage written from the perspective of mother and daughter. The myth illustrates the roles of men and women, mother and daughter, husband and wife with an engaging voice </w:t>
      </w:r>
      <w:r w:rsidR="00173BD3">
        <w:rPr>
          <w:rFonts w:ascii="zephtextregular" w:hAnsi="zephtextregular"/>
          <w:color w:val="333333"/>
          <w:spacing w:val="-2"/>
          <w:sz w:val="22"/>
          <w:szCs w:val="22"/>
        </w:rPr>
        <w:t>showing the</w:t>
      </w:r>
      <w:r w:rsidR="00DF24CB">
        <w:rPr>
          <w:rFonts w:ascii="zephtextregular" w:hAnsi="zephtextregular"/>
          <w:color w:val="333333"/>
          <w:spacing w:val="-2"/>
          <w:sz w:val="22"/>
          <w:szCs w:val="22"/>
        </w:rPr>
        <w:t xml:space="preserve"> trials a family would go through when a child leaves to be married. </w:t>
      </w:r>
      <w:r w:rsidR="00173BD3">
        <w:rPr>
          <w:rFonts w:ascii="zephtextregular" w:hAnsi="zephtextregular"/>
          <w:color w:val="333333"/>
          <w:spacing w:val="-2"/>
          <w:sz w:val="22"/>
          <w:szCs w:val="22"/>
        </w:rPr>
        <w:t>Persephone’s role is to marry and have children as women of the time would have no choice but to do. Demeter is the embodiment of female power</w:t>
      </w:r>
      <w:r w:rsidR="00905037">
        <w:rPr>
          <w:rFonts w:ascii="zephtextregular" w:hAnsi="zephtextregular"/>
          <w:color w:val="333333"/>
          <w:spacing w:val="-2"/>
          <w:sz w:val="22"/>
          <w:szCs w:val="22"/>
        </w:rPr>
        <w:t>,</w:t>
      </w:r>
      <w:r w:rsidR="00173BD3">
        <w:rPr>
          <w:rFonts w:ascii="zephtextregular" w:hAnsi="zephtextregular"/>
          <w:color w:val="333333"/>
          <w:spacing w:val="-2"/>
          <w:sz w:val="22"/>
          <w:szCs w:val="22"/>
        </w:rPr>
        <w:t xml:space="preserve"> that mothers of the time </w:t>
      </w:r>
      <w:r w:rsidR="00A730A5">
        <w:rPr>
          <w:rFonts w:ascii="zephtextregular" w:hAnsi="zephtextregular"/>
          <w:color w:val="333333"/>
          <w:spacing w:val="-2"/>
          <w:sz w:val="22"/>
          <w:szCs w:val="22"/>
        </w:rPr>
        <w:t>may never be able to achieve, and yet it provides hope that the divine would watch over a mother</w:t>
      </w:r>
      <w:r w:rsidR="00905037">
        <w:rPr>
          <w:rFonts w:ascii="zephtextregular" w:hAnsi="zephtextregular"/>
          <w:color w:val="333333"/>
          <w:spacing w:val="-2"/>
          <w:sz w:val="22"/>
          <w:szCs w:val="22"/>
        </w:rPr>
        <w:t>’</w:t>
      </w:r>
      <w:r w:rsidR="00A730A5">
        <w:rPr>
          <w:rFonts w:ascii="zephtextregular" w:hAnsi="zephtextregular"/>
          <w:color w:val="333333"/>
          <w:spacing w:val="-2"/>
          <w:sz w:val="22"/>
          <w:szCs w:val="22"/>
        </w:rPr>
        <w:t>s child in their place. Demeter’s actions while powerful are not endorsed reinforcing societal norms</w:t>
      </w:r>
      <w:r w:rsidR="00905037">
        <w:rPr>
          <w:rFonts w:ascii="zephtextregular" w:hAnsi="zephtextregular"/>
          <w:color w:val="333333"/>
          <w:spacing w:val="-2"/>
          <w:sz w:val="22"/>
          <w:szCs w:val="22"/>
        </w:rPr>
        <w:t>. T</w:t>
      </w:r>
      <w:r w:rsidR="00A730A5">
        <w:rPr>
          <w:rFonts w:ascii="zephtextregular" w:hAnsi="zephtextregular"/>
          <w:color w:val="333333"/>
          <w:spacing w:val="-2"/>
          <w:sz w:val="22"/>
          <w:szCs w:val="22"/>
        </w:rPr>
        <w:t>he myth tells us of a father and husband</w:t>
      </w:r>
      <w:r w:rsidR="00905037">
        <w:rPr>
          <w:rFonts w:ascii="zephtextregular" w:hAnsi="zephtextregular"/>
          <w:color w:val="333333"/>
          <w:spacing w:val="-2"/>
          <w:sz w:val="22"/>
          <w:szCs w:val="22"/>
        </w:rPr>
        <w:t>’</w:t>
      </w:r>
      <w:r w:rsidR="00A730A5">
        <w:rPr>
          <w:rFonts w:ascii="zephtextregular" w:hAnsi="zephtextregular"/>
          <w:color w:val="333333"/>
          <w:spacing w:val="-2"/>
          <w:sz w:val="22"/>
          <w:szCs w:val="22"/>
        </w:rPr>
        <w:t>s</w:t>
      </w:r>
      <w:r w:rsidR="00905037">
        <w:rPr>
          <w:rFonts w:ascii="zephtextregular" w:hAnsi="zephtextregular"/>
          <w:color w:val="333333"/>
          <w:spacing w:val="-2"/>
          <w:sz w:val="22"/>
          <w:szCs w:val="22"/>
        </w:rPr>
        <w:t xml:space="preserve"> inescapable</w:t>
      </w:r>
      <w:r w:rsidR="00A730A5">
        <w:rPr>
          <w:rFonts w:ascii="zephtextregular" w:hAnsi="zephtextregular"/>
          <w:color w:val="333333"/>
          <w:spacing w:val="-2"/>
          <w:sz w:val="22"/>
          <w:szCs w:val="22"/>
        </w:rPr>
        <w:t xml:space="preserve"> authority</w:t>
      </w:r>
      <w:r w:rsidR="00905037">
        <w:rPr>
          <w:rFonts w:ascii="zephtextregular" w:hAnsi="zephtextregular"/>
          <w:color w:val="333333"/>
          <w:spacing w:val="-2"/>
          <w:sz w:val="22"/>
          <w:szCs w:val="22"/>
        </w:rPr>
        <w:t>, despite any actions of the women involved. However most importantly it is a story of love and hope that could be a great source of comfort for ancient Greek women with little to no agency.</w:t>
      </w:r>
    </w:p>
    <w:p w14:paraId="17A54281" w14:textId="36B96E74" w:rsidR="00DD673C" w:rsidRDefault="00DD673C"/>
    <w:p w14:paraId="02CF3940" w14:textId="2F156311" w:rsidR="00905037" w:rsidRDefault="00905037">
      <w:r>
        <w:t>Bibliography</w:t>
      </w:r>
    </w:p>
    <w:p w14:paraId="64C145AD" w14:textId="7374B8C0" w:rsidR="00905037" w:rsidRDefault="00AA2D1A"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Aim</w:t>
      </w:r>
      <w:r w:rsidR="00905037" w:rsidRPr="00905037">
        <w:rPr>
          <w:rFonts w:ascii="Times New Roman" w:eastAsia="Times New Roman" w:hAnsi="Times New Roman" w:cs="Times New Roman"/>
          <w:sz w:val="24"/>
          <w:szCs w:val="24"/>
          <w:lang w:eastAsia="en-GB"/>
        </w:rPr>
        <w:t>are</w:t>
      </w:r>
      <w:proofErr w:type="spellEnd"/>
      <w:r w:rsidR="00905037" w:rsidRPr="0090503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2002</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Deutsch:  </w:t>
      </w:r>
      <w:proofErr w:type="spellStart"/>
      <w:r w:rsidR="00905037" w:rsidRPr="00905037">
        <w:rPr>
          <w:rFonts w:ascii="Times New Roman" w:eastAsia="Times New Roman" w:hAnsi="Times New Roman" w:cs="Times New Roman"/>
          <w:sz w:val="24"/>
          <w:szCs w:val="24"/>
          <w:lang w:eastAsia="en-GB"/>
        </w:rPr>
        <w:t>Pinax</w:t>
      </w:r>
      <w:proofErr w:type="spellEnd"/>
      <w:r w:rsidR="00905037" w:rsidRPr="00905037">
        <w:rPr>
          <w:rFonts w:ascii="Times New Roman" w:eastAsia="Times New Roman" w:hAnsi="Times New Roman" w:cs="Times New Roman"/>
          <w:sz w:val="24"/>
          <w:szCs w:val="24"/>
          <w:lang w:eastAsia="en-GB"/>
        </w:rPr>
        <w:t xml:space="preserve"> von Persephone und Hades auf </w:t>
      </w:r>
      <w:proofErr w:type="spellStart"/>
      <w:r w:rsidR="00905037" w:rsidRPr="00905037">
        <w:rPr>
          <w:rFonts w:ascii="Times New Roman" w:eastAsia="Times New Roman" w:hAnsi="Times New Roman" w:cs="Times New Roman"/>
          <w:sz w:val="24"/>
          <w:szCs w:val="24"/>
          <w:lang w:eastAsia="en-GB"/>
        </w:rPr>
        <w:t>dem</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Thron</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Gefunden</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im</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Persephoneheiligtum</w:t>
      </w:r>
      <w:proofErr w:type="spellEnd"/>
      <w:r w:rsidR="00905037" w:rsidRPr="00905037">
        <w:rPr>
          <w:rFonts w:ascii="Times New Roman" w:eastAsia="Times New Roman" w:hAnsi="Times New Roman" w:cs="Times New Roman"/>
          <w:sz w:val="24"/>
          <w:szCs w:val="24"/>
          <w:lang w:eastAsia="en-GB"/>
        </w:rPr>
        <w:t xml:space="preserve"> von </w:t>
      </w:r>
      <w:proofErr w:type="spellStart"/>
      <w:r w:rsidR="00905037" w:rsidRPr="00905037">
        <w:rPr>
          <w:rFonts w:ascii="Times New Roman" w:eastAsia="Times New Roman" w:hAnsi="Times New Roman" w:cs="Times New Roman"/>
          <w:sz w:val="24"/>
          <w:szCs w:val="24"/>
          <w:lang w:eastAsia="en-GB"/>
        </w:rPr>
        <w:t>Locri</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im</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Ortsteil</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Mannella</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Locri</w:t>
      </w:r>
      <w:proofErr w:type="spellEnd"/>
      <w:r w:rsidR="00905037" w:rsidRPr="00905037">
        <w:rPr>
          <w:rFonts w:ascii="Times New Roman" w:eastAsia="Times New Roman" w:hAnsi="Times New Roman" w:cs="Times New Roman"/>
          <w:sz w:val="24"/>
          <w:szCs w:val="24"/>
          <w:lang w:eastAsia="en-GB"/>
        </w:rPr>
        <w:t xml:space="preserve"> war Teil der Magna Graecia und </w:t>
      </w:r>
      <w:proofErr w:type="spellStart"/>
      <w:r w:rsidR="00905037" w:rsidRPr="00905037">
        <w:rPr>
          <w:rFonts w:ascii="Times New Roman" w:eastAsia="Times New Roman" w:hAnsi="Times New Roman" w:cs="Times New Roman"/>
          <w:sz w:val="24"/>
          <w:szCs w:val="24"/>
          <w:lang w:eastAsia="en-GB"/>
        </w:rPr>
        <w:t>liegt</w:t>
      </w:r>
      <w:proofErr w:type="spellEnd"/>
      <w:r w:rsidR="00905037" w:rsidRPr="00905037">
        <w:rPr>
          <w:rFonts w:ascii="Times New Roman" w:eastAsia="Times New Roman" w:hAnsi="Times New Roman" w:cs="Times New Roman"/>
          <w:sz w:val="24"/>
          <w:szCs w:val="24"/>
          <w:lang w:eastAsia="en-GB"/>
        </w:rPr>
        <w:t xml:space="preserve"> am </w:t>
      </w:r>
      <w:proofErr w:type="spellStart"/>
      <w:r w:rsidR="00905037" w:rsidRPr="00905037">
        <w:rPr>
          <w:rFonts w:ascii="Times New Roman" w:eastAsia="Times New Roman" w:hAnsi="Times New Roman" w:cs="Times New Roman"/>
          <w:sz w:val="24"/>
          <w:szCs w:val="24"/>
          <w:lang w:eastAsia="en-GB"/>
        </w:rPr>
        <w:t>Ionischen</w:t>
      </w:r>
      <w:proofErr w:type="spellEnd"/>
      <w:r w:rsidR="00905037" w:rsidRPr="00905037">
        <w:rPr>
          <w:rFonts w:ascii="Times New Roman" w:eastAsia="Times New Roman" w:hAnsi="Times New Roman" w:cs="Times New Roman"/>
          <w:sz w:val="24"/>
          <w:szCs w:val="24"/>
          <w:lang w:eastAsia="en-GB"/>
        </w:rPr>
        <w:t xml:space="preserve"> Meer in </w:t>
      </w:r>
      <w:proofErr w:type="spellStart"/>
      <w:r w:rsidR="00905037" w:rsidRPr="00905037">
        <w:rPr>
          <w:rFonts w:ascii="Times New Roman" w:eastAsia="Times New Roman" w:hAnsi="Times New Roman" w:cs="Times New Roman"/>
          <w:sz w:val="24"/>
          <w:szCs w:val="24"/>
          <w:lang w:eastAsia="en-GB"/>
        </w:rPr>
        <w:t>Kalabrien</w:t>
      </w:r>
      <w:proofErr w:type="spellEnd"/>
      <w:r w:rsidR="00905037" w:rsidRPr="00905037">
        <w:rPr>
          <w:rFonts w:ascii="Times New Roman" w:eastAsia="Times New Roman" w:hAnsi="Times New Roman" w:cs="Times New Roman"/>
          <w:sz w:val="24"/>
          <w:szCs w:val="24"/>
          <w:lang w:eastAsia="en-GB"/>
        </w:rPr>
        <w:t xml:space="preserve"> in </w:t>
      </w:r>
      <w:proofErr w:type="spellStart"/>
      <w:r w:rsidR="00905037" w:rsidRPr="00905037">
        <w:rPr>
          <w:rFonts w:ascii="Times New Roman" w:eastAsia="Times New Roman" w:hAnsi="Times New Roman" w:cs="Times New Roman"/>
          <w:sz w:val="24"/>
          <w:szCs w:val="24"/>
          <w:lang w:eastAsia="en-GB"/>
        </w:rPr>
        <w:t>Italien</w:t>
      </w:r>
      <w:proofErr w:type="spellEnd"/>
      <w:r w:rsidR="00905037" w:rsidRPr="00905037">
        <w:rPr>
          <w:rFonts w:ascii="Times New Roman" w:eastAsia="Times New Roman" w:hAnsi="Times New Roman" w:cs="Times New Roman"/>
          <w:sz w:val="24"/>
          <w:szCs w:val="24"/>
          <w:lang w:eastAsia="en-GB"/>
        </w:rPr>
        <w:t>.</w:t>
      </w:r>
    </w:p>
    <w:p w14:paraId="5FE0A48B" w14:textId="77777777" w:rsidR="00AA2D1A" w:rsidRPr="00905037" w:rsidRDefault="00AA2D1A" w:rsidP="00905037">
      <w:pPr>
        <w:spacing w:after="0" w:line="240" w:lineRule="auto"/>
        <w:ind w:hanging="480"/>
        <w:rPr>
          <w:rFonts w:ascii="Times New Roman" w:eastAsia="Times New Roman" w:hAnsi="Times New Roman" w:cs="Times New Roman"/>
          <w:sz w:val="24"/>
          <w:szCs w:val="24"/>
          <w:lang w:eastAsia="en-GB"/>
        </w:rPr>
      </w:pPr>
    </w:p>
    <w:p w14:paraId="659AEC84" w14:textId="62C008AC" w:rsidR="00905037" w:rsidRDefault="00AA2D1A"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sz w:val="24"/>
          <w:szCs w:val="24"/>
          <w:lang w:eastAsia="en-GB"/>
        </w:rPr>
        <w:t xml:space="preserve">assumed, N. machine-readable author provided A.,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2007</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Deutsch:  </w:t>
      </w:r>
      <w:proofErr w:type="spellStart"/>
      <w:r w:rsidR="00905037" w:rsidRPr="00905037">
        <w:rPr>
          <w:rFonts w:ascii="Times New Roman" w:eastAsia="Times New Roman" w:hAnsi="Times New Roman" w:cs="Times New Roman"/>
          <w:sz w:val="24"/>
          <w:szCs w:val="24"/>
          <w:lang w:eastAsia="en-GB"/>
        </w:rPr>
        <w:t>Pinax</w:t>
      </w:r>
      <w:proofErr w:type="spellEnd"/>
      <w:r w:rsidR="00905037" w:rsidRPr="00905037">
        <w:rPr>
          <w:rFonts w:ascii="Times New Roman" w:eastAsia="Times New Roman" w:hAnsi="Times New Roman" w:cs="Times New Roman"/>
          <w:sz w:val="24"/>
          <w:szCs w:val="24"/>
          <w:lang w:eastAsia="en-GB"/>
        </w:rPr>
        <w:t xml:space="preserve"> von Persephone, die das “</w:t>
      </w:r>
      <w:proofErr w:type="spellStart"/>
      <w:r w:rsidR="00905037" w:rsidRPr="00905037">
        <w:rPr>
          <w:rFonts w:ascii="Times New Roman" w:eastAsia="Times New Roman" w:hAnsi="Times New Roman" w:cs="Times New Roman"/>
          <w:sz w:val="24"/>
          <w:szCs w:val="24"/>
          <w:lang w:eastAsia="en-GB"/>
        </w:rPr>
        <w:t>Liknon</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Mystikon</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öffnet</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Gefunden</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im</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Persephoneheiligtum</w:t>
      </w:r>
      <w:proofErr w:type="spellEnd"/>
      <w:r w:rsidR="00905037" w:rsidRPr="00905037">
        <w:rPr>
          <w:rFonts w:ascii="Times New Roman" w:eastAsia="Times New Roman" w:hAnsi="Times New Roman" w:cs="Times New Roman"/>
          <w:sz w:val="24"/>
          <w:szCs w:val="24"/>
          <w:lang w:eastAsia="en-GB"/>
        </w:rPr>
        <w:t xml:space="preserve"> von </w:t>
      </w:r>
      <w:proofErr w:type="spellStart"/>
      <w:r w:rsidR="00905037" w:rsidRPr="00905037">
        <w:rPr>
          <w:rFonts w:ascii="Times New Roman" w:eastAsia="Times New Roman" w:hAnsi="Times New Roman" w:cs="Times New Roman"/>
          <w:sz w:val="24"/>
          <w:szCs w:val="24"/>
          <w:lang w:eastAsia="en-GB"/>
        </w:rPr>
        <w:t>Locri</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im</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Ortsteil</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Mannella</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Locri</w:t>
      </w:r>
      <w:proofErr w:type="spellEnd"/>
      <w:r w:rsidR="00905037" w:rsidRPr="00905037">
        <w:rPr>
          <w:rFonts w:ascii="Times New Roman" w:eastAsia="Times New Roman" w:hAnsi="Times New Roman" w:cs="Times New Roman"/>
          <w:sz w:val="24"/>
          <w:szCs w:val="24"/>
          <w:lang w:eastAsia="en-GB"/>
        </w:rPr>
        <w:t xml:space="preserve"> war Teil der Magna Graecia und </w:t>
      </w:r>
      <w:proofErr w:type="spellStart"/>
      <w:r w:rsidR="00905037" w:rsidRPr="00905037">
        <w:rPr>
          <w:rFonts w:ascii="Times New Roman" w:eastAsia="Times New Roman" w:hAnsi="Times New Roman" w:cs="Times New Roman"/>
          <w:sz w:val="24"/>
          <w:szCs w:val="24"/>
          <w:lang w:eastAsia="en-GB"/>
        </w:rPr>
        <w:t>liegt</w:t>
      </w:r>
      <w:proofErr w:type="spellEnd"/>
      <w:r w:rsidR="00905037" w:rsidRPr="00905037">
        <w:rPr>
          <w:rFonts w:ascii="Times New Roman" w:eastAsia="Times New Roman" w:hAnsi="Times New Roman" w:cs="Times New Roman"/>
          <w:sz w:val="24"/>
          <w:szCs w:val="24"/>
          <w:lang w:eastAsia="en-GB"/>
        </w:rPr>
        <w:t xml:space="preserve"> am </w:t>
      </w:r>
      <w:proofErr w:type="spellStart"/>
      <w:r w:rsidR="00905037" w:rsidRPr="00905037">
        <w:rPr>
          <w:rFonts w:ascii="Times New Roman" w:eastAsia="Times New Roman" w:hAnsi="Times New Roman" w:cs="Times New Roman"/>
          <w:sz w:val="24"/>
          <w:szCs w:val="24"/>
          <w:lang w:eastAsia="en-GB"/>
        </w:rPr>
        <w:t>Ionischen</w:t>
      </w:r>
      <w:proofErr w:type="spellEnd"/>
      <w:r w:rsidR="00905037" w:rsidRPr="00905037">
        <w:rPr>
          <w:rFonts w:ascii="Times New Roman" w:eastAsia="Times New Roman" w:hAnsi="Times New Roman" w:cs="Times New Roman"/>
          <w:sz w:val="24"/>
          <w:szCs w:val="24"/>
          <w:lang w:eastAsia="en-GB"/>
        </w:rPr>
        <w:t xml:space="preserve"> Meer in </w:t>
      </w:r>
      <w:proofErr w:type="spellStart"/>
      <w:r w:rsidR="00905037" w:rsidRPr="00905037">
        <w:rPr>
          <w:rFonts w:ascii="Times New Roman" w:eastAsia="Times New Roman" w:hAnsi="Times New Roman" w:cs="Times New Roman"/>
          <w:sz w:val="24"/>
          <w:szCs w:val="24"/>
          <w:lang w:eastAsia="en-GB"/>
        </w:rPr>
        <w:t>Kalabrien</w:t>
      </w:r>
      <w:proofErr w:type="spellEnd"/>
      <w:r w:rsidR="00905037" w:rsidRPr="00905037">
        <w:rPr>
          <w:rFonts w:ascii="Times New Roman" w:eastAsia="Times New Roman" w:hAnsi="Times New Roman" w:cs="Times New Roman"/>
          <w:sz w:val="24"/>
          <w:szCs w:val="24"/>
          <w:lang w:eastAsia="en-GB"/>
        </w:rPr>
        <w:t xml:space="preserve"> in </w:t>
      </w:r>
      <w:proofErr w:type="spellStart"/>
      <w:r w:rsidR="00905037" w:rsidRPr="00905037">
        <w:rPr>
          <w:rFonts w:ascii="Times New Roman" w:eastAsia="Times New Roman" w:hAnsi="Times New Roman" w:cs="Times New Roman"/>
          <w:sz w:val="24"/>
          <w:szCs w:val="24"/>
          <w:lang w:eastAsia="en-GB"/>
        </w:rPr>
        <w:t>Italien</w:t>
      </w:r>
      <w:proofErr w:type="spellEnd"/>
      <w:r w:rsidR="00905037" w:rsidRPr="00905037">
        <w:rPr>
          <w:rFonts w:ascii="Times New Roman" w:eastAsia="Times New Roman" w:hAnsi="Times New Roman" w:cs="Times New Roman"/>
          <w:sz w:val="24"/>
          <w:szCs w:val="24"/>
          <w:lang w:eastAsia="en-GB"/>
        </w:rPr>
        <w:t>.</w:t>
      </w:r>
    </w:p>
    <w:p w14:paraId="7C198745" w14:textId="77777777" w:rsidR="00AA2D1A" w:rsidRPr="00905037" w:rsidRDefault="00AA2D1A" w:rsidP="00905037">
      <w:pPr>
        <w:spacing w:after="0" w:line="240" w:lineRule="auto"/>
        <w:ind w:hanging="480"/>
        <w:rPr>
          <w:rFonts w:ascii="Times New Roman" w:eastAsia="Times New Roman" w:hAnsi="Times New Roman" w:cs="Times New Roman"/>
          <w:sz w:val="24"/>
          <w:szCs w:val="24"/>
          <w:lang w:eastAsia="en-GB"/>
        </w:rPr>
      </w:pPr>
    </w:p>
    <w:p w14:paraId="037068A9" w14:textId="12AF1B89" w:rsidR="00905037" w:rsidRPr="00905037" w:rsidRDefault="00AA2D1A"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authorUnknown</w:t>
      </w:r>
      <w:proofErr w:type="spellEnd"/>
      <w:r w:rsidR="00905037" w:rsidRPr="00905037">
        <w:rPr>
          <w:rFonts w:ascii="Times New Roman" w:eastAsia="Times New Roman" w:hAnsi="Times New Roman" w:cs="Times New Roman"/>
          <w:sz w:val="24"/>
          <w:szCs w:val="24"/>
          <w:lang w:eastAsia="en-GB"/>
        </w:rPr>
        <w:t xml:space="preserve">, Ancient Greek. </w:t>
      </w:r>
      <w:proofErr w:type="spellStart"/>
      <w:r w:rsidR="00905037" w:rsidRPr="00905037">
        <w:rPr>
          <w:rFonts w:ascii="Times New Roman" w:eastAsia="Times New Roman" w:hAnsi="Times New Roman" w:cs="Times New Roman"/>
          <w:sz w:val="24"/>
          <w:szCs w:val="24"/>
          <w:lang w:eastAsia="en-GB"/>
        </w:rPr>
        <w:t>Português</w:t>
      </w:r>
      <w:proofErr w:type="spellEnd"/>
      <w:r w:rsidR="00905037" w:rsidRPr="00905037">
        <w:rPr>
          <w:rFonts w:ascii="Times New Roman" w:eastAsia="Times New Roman" w:hAnsi="Times New Roman" w:cs="Times New Roman"/>
          <w:sz w:val="24"/>
          <w:szCs w:val="24"/>
          <w:lang w:eastAsia="en-GB"/>
        </w:rPr>
        <w:t xml:space="preserve">:  Antigo </w:t>
      </w:r>
      <w:proofErr w:type="spellStart"/>
      <w:r w:rsidR="00905037" w:rsidRPr="00905037">
        <w:rPr>
          <w:rFonts w:ascii="Times New Roman" w:eastAsia="Times New Roman" w:hAnsi="Times New Roman" w:cs="Times New Roman"/>
          <w:sz w:val="24"/>
          <w:szCs w:val="24"/>
          <w:lang w:eastAsia="en-GB"/>
        </w:rPr>
        <w:t>relevo</w:t>
      </w:r>
      <w:proofErr w:type="spellEnd"/>
      <w:r w:rsidR="00905037" w:rsidRPr="00905037">
        <w:rPr>
          <w:rFonts w:ascii="Times New Roman" w:eastAsia="Times New Roman" w:hAnsi="Times New Roman" w:cs="Times New Roman"/>
          <w:sz w:val="24"/>
          <w:szCs w:val="24"/>
          <w:lang w:eastAsia="en-GB"/>
        </w:rPr>
        <w:t xml:space="preserve"> grego </w:t>
      </w:r>
      <w:proofErr w:type="spellStart"/>
      <w:r w:rsidR="00905037" w:rsidRPr="00905037">
        <w:rPr>
          <w:rFonts w:ascii="Times New Roman" w:eastAsia="Times New Roman" w:hAnsi="Times New Roman" w:cs="Times New Roman"/>
          <w:sz w:val="24"/>
          <w:szCs w:val="24"/>
          <w:lang w:eastAsia="en-GB"/>
        </w:rPr>
        <w:t>representando</w:t>
      </w:r>
      <w:proofErr w:type="spellEnd"/>
      <w:r w:rsidR="00905037" w:rsidRPr="00905037">
        <w:rPr>
          <w:rFonts w:ascii="Times New Roman" w:eastAsia="Times New Roman" w:hAnsi="Times New Roman" w:cs="Times New Roman"/>
          <w:sz w:val="24"/>
          <w:szCs w:val="24"/>
          <w:lang w:eastAsia="en-GB"/>
        </w:rPr>
        <w:t xml:space="preserve"> Hades e </w:t>
      </w:r>
      <w:proofErr w:type="spellStart"/>
      <w:r w:rsidR="00905037" w:rsidRPr="00905037">
        <w:rPr>
          <w:rFonts w:ascii="Times New Roman" w:eastAsia="Times New Roman" w:hAnsi="Times New Roman" w:cs="Times New Roman"/>
          <w:sz w:val="24"/>
          <w:szCs w:val="24"/>
          <w:lang w:eastAsia="en-GB"/>
        </w:rPr>
        <w:t>Perséfone</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numa</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visão</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agrícola</w:t>
      </w:r>
      <w:proofErr w:type="spellEnd"/>
      <w:r w:rsidR="00905037" w:rsidRPr="00905037">
        <w:rPr>
          <w:rFonts w:ascii="Times New Roman" w:eastAsia="Times New Roman" w:hAnsi="Times New Roman" w:cs="Times New Roman"/>
          <w:sz w:val="24"/>
          <w:szCs w:val="24"/>
          <w:lang w:eastAsia="en-GB"/>
        </w:rPr>
        <w:t xml:space="preserve"> do </w:t>
      </w:r>
      <w:proofErr w:type="spellStart"/>
      <w:r w:rsidR="00905037" w:rsidRPr="00905037">
        <w:rPr>
          <w:rFonts w:ascii="Times New Roman" w:eastAsia="Times New Roman" w:hAnsi="Times New Roman" w:cs="Times New Roman"/>
          <w:sz w:val="24"/>
          <w:szCs w:val="24"/>
          <w:lang w:eastAsia="en-GB"/>
        </w:rPr>
        <w:t>mito</w:t>
      </w:r>
      <w:proofErr w:type="spellEnd"/>
      <w:r w:rsidR="00905037" w:rsidRPr="00905037">
        <w:rPr>
          <w:rFonts w:ascii="Times New Roman" w:eastAsia="Times New Roman" w:hAnsi="Times New Roman" w:cs="Times New Roman"/>
          <w:sz w:val="24"/>
          <w:szCs w:val="24"/>
          <w:lang w:eastAsia="en-GB"/>
        </w:rPr>
        <w:t>.</w:t>
      </w:r>
    </w:p>
    <w:p w14:paraId="0A6BD3AB" w14:textId="186A8C6D" w:rsidR="00905037" w:rsidRDefault="00240716"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        </w:t>
      </w:r>
      <w:r w:rsidR="00905037" w:rsidRPr="00905037">
        <w:rPr>
          <w:rFonts w:ascii="Times New Roman" w:eastAsia="Times New Roman" w:hAnsi="Times New Roman" w:cs="Times New Roman"/>
          <w:sz w:val="24"/>
          <w:szCs w:val="24"/>
          <w:lang w:eastAsia="en-GB"/>
        </w:rPr>
        <w:t xml:space="preserve">Grant, A.,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2022</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i/>
          <w:iCs/>
          <w:sz w:val="24"/>
          <w:szCs w:val="24"/>
          <w:lang w:eastAsia="en-GB"/>
        </w:rPr>
        <w:t xml:space="preserve">How </w:t>
      </w:r>
      <w:proofErr w:type="gramStart"/>
      <w:r w:rsidR="00905037" w:rsidRPr="00905037">
        <w:rPr>
          <w:rFonts w:ascii="Times New Roman" w:eastAsia="Times New Roman" w:hAnsi="Times New Roman" w:cs="Times New Roman"/>
          <w:i/>
          <w:iCs/>
          <w:sz w:val="24"/>
          <w:szCs w:val="24"/>
          <w:lang w:eastAsia="en-GB"/>
        </w:rPr>
        <w:t>To</w:t>
      </w:r>
      <w:proofErr w:type="gramEnd"/>
      <w:r w:rsidR="00905037" w:rsidRPr="00905037">
        <w:rPr>
          <w:rFonts w:ascii="Times New Roman" w:eastAsia="Times New Roman" w:hAnsi="Times New Roman" w:cs="Times New Roman"/>
          <w:i/>
          <w:iCs/>
          <w:sz w:val="24"/>
          <w:szCs w:val="24"/>
          <w:lang w:eastAsia="en-GB"/>
        </w:rPr>
        <w:t xml:space="preserve"> Harvest Pomegranate Fruit: When To Harvest Pomegranates</w:t>
      </w:r>
      <w:r w:rsidR="00905037" w:rsidRPr="00905037">
        <w:rPr>
          <w:rFonts w:ascii="Times New Roman" w:eastAsia="Times New Roman" w:hAnsi="Times New Roman" w:cs="Times New Roman"/>
          <w:sz w:val="24"/>
          <w:szCs w:val="24"/>
          <w:lang w:eastAsia="en-GB"/>
        </w:rPr>
        <w:t xml:space="preserve">. Gardening Know How. </w:t>
      </w:r>
      <w:hyperlink r:id="rId4" w:history="1">
        <w:r w:rsidRPr="00905037">
          <w:rPr>
            <w:rStyle w:val="Hyperlink"/>
            <w:rFonts w:ascii="Times New Roman" w:eastAsia="Times New Roman" w:hAnsi="Times New Roman" w:cs="Times New Roman"/>
            <w:sz w:val="24"/>
            <w:szCs w:val="24"/>
            <w:lang w:eastAsia="en-GB"/>
          </w:rPr>
          <w:t>https://www.gardeningknowhow.com/edible/fruits/pomegranate/harvesting-pomegranate-fruit.htm</w:t>
        </w:r>
      </w:hyperlink>
      <w:r w:rsidR="00905037" w:rsidRPr="00905037">
        <w:rPr>
          <w:rFonts w:ascii="Times New Roman" w:eastAsia="Times New Roman" w:hAnsi="Times New Roman" w:cs="Times New Roman"/>
          <w:sz w:val="24"/>
          <w:szCs w:val="24"/>
          <w:lang w:eastAsia="en-GB"/>
        </w:rPr>
        <w:t xml:space="preserve"> (accessed 9.26.22).</w:t>
      </w:r>
    </w:p>
    <w:p w14:paraId="4A99FFC0" w14:textId="77777777" w:rsidR="00240716" w:rsidRPr="00905037" w:rsidRDefault="00240716" w:rsidP="00905037">
      <w:pPr>
        <w:spacing w:after="0" w:line="240" w:lineRule="auto"/>
        <w:ind w:hanging="480"/>
        <w:rPr>
          <w:rFonts w:ascii="Times New Roman" w:eastAsia="Times New Roman" w:hAnsi="Times New Roman" w:cs="Times New Roman"/>
          <w:sz w:val="24"/>
          <w:szCs w:val="24"/>
          <w:lang w:eastAsia="en-GB"/>
        </w:rPr>
      </w:pPr>
    </w:p>
    <w:p w14:paraId="65A40A68" w14:textId="19939B76" w:rsidR="00905037" w:rsidRDefault="00240716"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sz w:val="24"/>
          <w:szCs w:val="24"/>
          <w:lang w:eastAsia="en-GB"/>
        </w:rPr>
        <w:t xml:space="preserve">Pomeroy, S.B.,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1975</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i/>
          <w:iCs/>
          <w:sz w:val="24"/>
          <w:szCs w:val="24"/>
          <w:lang w:eastAsia="en-GB"/>
        </w:rPr>
        <w:t>Goddesses, Whores, Wives and Slaves</w:t>
      </w:r>
      <w:r w:rsidR="00905037" w:rsidRPr="00905037">
        <w:rPr>
          <w:rFonts w:ascii="Times New Roman" w:eastAsia="Times New Roman" w:hAnsi="Times New Roman" w:cs="Times New Roman"/>
          <w:sz w:val="24"/>
          <w:szCs w:val="24"/>
          <w:lang w:eastAsia="en-GB"/>
        </w:rPr>
        <w:t>. Robert Hale and Company, London.</w:t>
      </w:r>
    </w:p>
    <w:p w14:paraId="4EBFBBAF" w14:textId="77777777" w:rsidR="00240716" w:rsidRPr="00905037" w:rsidRDefault="00240716" w:rsidP="00905037">
      <w:pPr>
        <w:spacing w:after="0" w:line="240" w:lineRule="auto"/>
        <w:ind w:hanging="480"/>
        <w:rPr>
          <w:rFonts w:ascii="Times New Roman" w:eastAsia="Times New Roman" w:hAnsi="Times New Roman" w:cs="Times New Roman"/>
          <w:sz w:val="24"/>
          <w:szCs w:val="24"/>
          <w:lang w:eastAsia="en-GB"/>
        </w:rPr>
      </w:pPr>
    </w:p>
    <w:p w14:paraId="613015F7" w14:textId="388A6F28" w:rsidR="00905037" w:rsidRDefault="00240716"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Raneri</w:t>
      </w:r>
      <w:proofErr w:type="spellEnd"/>
      <w:r w:rsidR="00905037" w:rsidRPr="00905037">
        <w:rPr>
          <w:rFonts w:ascii="Times New Roman" w:eastAsia="Times New Roman" w:hAnsi="Times New Roman" w:cs="Times New Roman"/>
          <w:sz w:val="24"/>
          <w:szCs w:val="24"/>
          <w:lang w:eastAsia="en-GB"/>
        </w:rPr>
        <w:t xml:space="preserve">, M.,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1199</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Italian:  </w:t>
      </w:r>
      <w:proofErr w:type="spellStart"/>
      <w:r w:rsidR="00905037" w:rsidRPr="00905037">
        <w:rPr>
          <w:rFonts w:ascii="Times New Roman" w:eastAsia="Times New Roman" w:hAnsi="Times New Roman" w:cs="Times New Roman"/>
          <w:sz w:val="24"/>
          <w:szCs w:val="24"/>
          <w:lang w:eastAsia="en-GB"/>
        </w:rPr>
        <w:t>Pinax</w:t>
      </w:r>
      <w:proofErr w:type="spellEnd"/>
      <w:r w:rsidR="00905037" w:rsidRPr="00905037">
        <w:rPr>
          <w:rFonts w:ascii="Times New Roman" w:eastAsia="Times New Roman" w:hAnsi="Times New Roman" w:cs="Times New Roman"/>
          <w:sz w:val="24"/>
          <w:szCs w:val="24"/>
          <w:lang w:eastAsia="en-GB"/>
        </w:rPr>
        <w:t xml:space="preserve"> con Ade </w:t>
      </w:r>
      <w:proofErr w:type="spellStart"/>
      <w:r w:rsidR="00905037" w:rsidRPr="00905037">
        <w:rPr>
          <w:rFonts w:ascii="Times New Roman" w:eastAsia="Times New Roman" w:hAnsi="Times New Roman" w:cs="Times New Roman"/>
          <w:sz w:val="24"/>
          <w:szCs w:val="24"/>
          <w:lang w:eastAsia="en-GB"/>
        </w:rPr>
        <w:t>che</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rapisce</w:t>
      </w:r>
      <w:proofErr w:type="spellEnd"/>
      <w:r w:rsidR="00905037" w:rsidRPr="00905037">
        <w:rPr>
          <w:rFonts w:ascii="Times New Roman" w:eastAsia="Times New Roman" w:hAnsi="Times New Roman" w:cs="Times New Roman"/>
          <w:sz w:val="24"/>
          <w:szCs w:val="24"/>
          <w:lang w:eastAsia="en-GB"/>
        </w:rPr>
        <w:t xml:space="preserve"> Kore-</w:t>
      </w:r>
      <w:proofErr w:type="spellStart"/>
      <w:r w:rsidR="00905037" w:rsidRPr="00905037">
        <w:rPr>
          <w:rFonts w:ascii="Times New Roman" w:eastAsia="Times New Roman" w:hAnsi="Times New Roman" w:cs="Times New Roman"/>
          <w:sz w:val="24"/>
          <w:szCs w:val="24"/>
          <w:lang w:eastAsia="en-GB"/>
        </w:rPr>
        <w:t>Persefone</w:t>
      </w:r>
      <w:proofErr w:type="spellEnd"/>
      <w:r w:rsidR="00905037" w:rsidRPr="00905037">
        <w:rPr>
          <w:rFonts w:ascii="Times New Roman" w:eastAsia="Times New Roman" w:hAnsi="Times New Roman" w:cs="Times New Roman"/>
          <w:sz w:val="24"/>
          <w:szCs w:val="24"/>
          <w:lang w:eastAsia="en-GB"/>
        </w:rPr>
        <w:t xml:space="preserve"> - da </w:t>
      </w:r>
      <w:proofErr w:type="spellStart"/>
      <w:r w:rsidR="00905037" w:rsidRPr="00905037">
        <w:rPr>
          <w:rFonts w:ascii="Times New Roman" w:eastAsia="Times New Roman" w:hAnsi="Times New Roman" w:cs="Times New Roman"/>
          <w:sz w:val="24"/>
          <w:szCs w:val="24"/>
          <w:lang w:eastAsia="en-GB"/>
        </w:rPr>
        <w:t>Locri</w:t>
      </w:r>
      <w:proofErr w:type="spellEnd"/>
      <w:r w:rsidR="00905037" w:rsidRPr="00905037">
        <w:rPr>
          <w:rFonts w:ascii="Times New Roman" w:eastAsia="Times New Roman" w:hAnsi="Times New Roman" w:cs="Times New Roman"/>
          <w:sz w:val="24"/>
          <w:szCs w:val="24"/>
          <w:lang w:eastAsia="en-GB"/>
        </w:rPr>
        <w:t xml:space="preserve"> - </w:t>
      </w:r>
      <w:proofErr w:type="spellStart"/>
      <w:r w:rsidR="00905037" w:rsidRPr="00905037">
        <w:rPr>
          <w:rFonts w:ascii="Times New Roman" w:eastAsia="Times New Roman" w:hAnsi="Times New Roman" w:cs="Times New Roman"/>
          <w:sz w:val="24"/>
          <w:szCs w:val="24"/>
          <w:lang w:eastAsia="en-GB"/>
        </w:rPr>
        <w:t>MARClabel</w:t>
      </w:r>
      <w:proofErr w:type="spellEnd"/>
      <w:r w:rsidR="00905037" w:rsidRPr="00905037">
        <w:rPr>
          <w:rFonts w:ascii="Times New Roman" w:eastAsia="Times New Roman" w:hAnsi="Times New Roman" w:cs="Times New Roman"/>
          <w:sz w:val="24"/>
          <w:szCs w:val="24"/>
          <w:lang w:eastAsia="en-GB"/>
        </w:rPr>
        <w:t xml:space="preserve"> </w:t>
      </w:r>
      <w:proofErr w:type="spellStart"/>
      <w:proofErr w:type="gramStart"/>
      <w:r w:rsidR="00905037" w:rsidRPr="00905037">
        <w:rPr>
          <w:rFonts w:ascii="Times New Roman" w:eastAsia="Times New Roman" w:hAnsi="Times New Roman" w:cs="Times New Roman"/>
          <w:sz w:val="24"/>
          <w:szCs w:val="24"/>
          <w:lang w:eastAsia="en-GB"/>
        </w:rPr>
        <w:t>QS:Lit</w:t>
      </w:r>
      <w:proofErr w:type="spellEnd"/>
      <w:proofErr w:type="gramEnd"/>
      <w:r w:rsidR="00905037" w:rsidRPr="00905037">
        <w:rPr>
          <w:rFonts w:ascii="Times New Roman" w:eastAsia="Times New Roman" w:hAnsi="Times New Roman" w:cs="Times New Roman"/>
          <w:sz w:val="24"/>
          <w:szCs w:val="24"/>
          <w:lang w:eastAsia="en-GB"/>
        </w:rPr>
        <w:t>,"</w:t>
      </w:r>
      <w:proofErr w:type="spellStart"/>
      <w:r w:rsidR="00905037" w:rsidRPr="00905037">
        <w:rPr>
          <w:rFonts w:ascii="Times New Roman" w:eastAsia="Times New Roman" w:hAnsi="Times New Roman" w:cs="Times New Roman"/>
          <w:sz w:val="24"/>
          <w:szCs w:val="24"/>
          <w:lang w:eastAsia="en-GB"/>
        </w:rPr>
        <w:t>Pinax</w:t>
      </w:r>
      <w:proofErr w:type="spellEnd"/>
      <w:r w:rsidR="00905037" w:rsidRPr="00905037">
        <w:rPr>
          <w:rFonts w:ascii="Times New Roman" w:eastAsia="Times New Roman" w:hAnsi="Times New Roman" w:cs="Times New Roman"/>
          <w:sz w:val="24"/>
          <w:szCs w:val="24"/>
          <w:lang w:eastAsia="en-GB"/>
        </w:rPr>
        <w:t xml:space="preserve"> con Ade </w:t>
      </w:r>
      <w:proofErr w:type="spellStart"/>
      <w:r w:rsidR="00905037" w:rsidRPr="00905037">
        <w:rPr>
          <w:rFonts w:ascii="Times New Roman" w:eastAsia="Times New Roman" w:hAnsi="Times New Roman" w:cs="Times New Roman"/>
          <w:sz w:val="24"/>
          <w:szCs w:val="24"/>
          <w:lang w:eastAsia="en-GB"/>
        </w:rPr>
        <w:t>che</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rapisce</w:t>
      </w:r>
      <w:proofErr w:type="spellEnd"/>
      <w:r w:rsidR="00905037" w:rsidRPr="00905037">
        <w:rPr>
          <w:rFonts w:ascii="Times New Roman" w:eastAsia="Times New Roman" w:hAnsi="Times New Roman" w:cs="Times New Roman"/>
          <w:sz w:val="24"/>
          <w:szCs w:val="24"/>
          <w:lang w:eastAsia="en-GB"/>
        </w:rPr>
        <w:t xml:space="preserve"> Kore-</w:t>
      </w:r>
      <w:proofErr w:type="spellStart"/>
      <w:r w:rsidR="00905037" w:rsidRPr="00905037">
        <w:rPr>
          <w:rFonts w:ascii="Times New Roman" w:eastAsia="Times New Roman" w:hAnsi="Times New Roman" w:cs="Times New Roman"/>
          <w:sz w:val="24"/>
          <w:szCs w:val="24"/>
          <w:lang w:eastAsia="en-GB"/>
        </w:rPr>
        <w:t>Persefone</w:t>
      </w:r>
      <w:proofErr w:type="spellEnd"/>
      <w:r w:rsidR="00905037" w:rsidRPr="00905037">
        <w:rPr>
          <w:rFonts w:ascii="Times New Roman" w:eastAsia="Times New Roman" w:hAnsi="Times New Roman" w:cs="Times New Roman"/>
          <w:sz w:val="24"/>
          <w:szCs w:val="24"/>
          <w:lang w:eastAsia="en-GB"/>
        </w:rPr>
        <w:t xml:space="preserve"> -  da </w:t>
      </w:r>
      <w:proofErr w:type="spellStart"/>
      <w:r w:rsidR="00905037" w:rsidRPr="00905037">
        <w:rPr>
          <w:rFonts w:ascii="Times New Roman" w:eastAsia="Times New Roman" w:hAnsi="Times New Roman" w:cs="Times New Roman"/>
          <w:sz w:val="24"/>
          <w:szCs w:val="24"/>
          <w:lang w:eastAsia="en-GB"/>
        </w:rPr>
        <w:t>Locri</w:t>
      </w:r>
      <w:proofErr w:type="spellEnd"/>
      <w:r w:rsidR="00905037" w:rsidRPr="00905037">
        <w:rPr>
          <w:rFonts w:ascii="Times New Roman" w:eastAsia="Times New Roman" w:hAnsi="Times New Roman" w:cs="Times New Roman"/>
          <w:sz w:val="24"/>
          <w:szCs w:val="24"/>
          <w:lang w:eastAsia="en-GB"/>
        </w:rPr>
        <w:t xml:space="preserve"> - MARC".</w:t>
      </w:r>
    </w:p>
    <w:p w14:paraId="73FFD48F" w14:textId="77777777" w:rsidR="00240716" w:rsidRPr="00905037" w:rsidRDefault="00240716" w:rsidP="00905037">
      <w:pPr>
        <w:spacing w:after="0" w:line="240" w:lineRule="auto"/>
        <w:ind w:hanging="480"/>
        <w:rPr>
          <w:rFonts w:ascii="Times New Roman" w:eastAsia="Times New Roman" w:hAnsi="Times New Roman" w:cs="Times New Roman"/>
          <w:sz w:val="24"/>
          <w:szCs w:val="24"/>
          <w:lang w:eastAsia="en-GB"/>
        </w:rPr>
      </w:pPr>
    </w:p>
    <w:p w14:paraId="0CC78AF0" w14:textId="330A2AE3" w:rsidR="00905037" w:rsidRDefault="00240716"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sz w:val="24"/>
          <w:szCs w:val="24"/>
          <w:lang w:eastAsia="en-GB"/>
        </w:rPr>
        <w:t xml:space="preserve">Redﬁeld, J.M.,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2003</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i/>
          <w:iCs/>
          <w:sz w:val="24"/>
          <w:szCs w:val="24"/>
          <w:lang w:eastAsia="en-GB"/>
        </w:rPr>
        <w:t xml:space="preserve">The Locrian Pinakes, in: The Locrian Maidens, Love and Death in Greek Italy. </w:t>
      </w:r>
      <w:r w:rsidR="00905037" w:rsidRPr="00905037">
        <w:rPr>
          <w:rFonts w:ascii="Times New Roman" w:eastAsia="Times New Roman" w:hAnsi="Times New Roman" w:cs="Times New Roman"/>
          <w:sz w:val="24"/>
          <w:szCs w:val="24"/>
          <w:lang w:eastAsia="en-GB"/>
        </w:rPr>
        <w:t xml:space="preserve">Princeton University Press, pp. 346–386. </w:t>
      </w:r>
      <w:hyperlink r:id="rId5" w:history="1">
        <w:r w:rsidR="00905037" w:rsidRPr="00905037">
          <w:rPr>
            <w:rFonts w:ascii="Times New Roman" w:eastAsia="Times New Roman" w:hAnsi="Times New Roman" w:cs="Times New Roman"/>
            <w:color w:val="0000FF"/>
            <w:sz w:val="24"/>
            <w:szCs w:val="24"/>
            <w:u w:val="single"/>
            <w:lang w:eastAsia="en-GB"/>
          </w:rPr>
          <w:t>https://doi.org/10.2307/j.ctv18zhf1q.18</w:t>
        </w:r>
      </w:hyperlink>
    </w:p>
    <w:p w14:paraId="281C1A03" w14:textId="77777777" w:rsidR="00240716" w:rsidRPr="00905037" w:rsidRDefault="00240716" w:rsidP="00905037">
      <w:pPr>
        <w:spacing w:after="0" w:line="240" w:lineRule="auto"/>
        <w:ind w:hanging="480"/>
        <w:rPr>
          <w:rFonts w:ascii="Times New Roman" w:eastAsia="Times New Roman" w:hAnsi="Times New Roman" w:cs="Times New Roman"/>
          <w:sz w:val="24"/>
          <w:szCs w:val="24"/>
          <w:lang w:eastAsia="en-GB"/>
        </w:rPr>
      </w:pPr>
    </w:p>
    <w:p w14:paraId="5E29C35F" w14:textId="7820A8C2" w:rsidR="00905037" w:rsidRDefault="00240716"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sz w:val="24"/>
          <w:szCs w:val="24"/>
          <w:lang w:eastAsia="en-GB"/>
        </w:rPr>
        <w:t xml:space="preserve">Redﬁeld, J.M.,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2003</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i/>
          <w:iCs/>
          <w:sz w:val="24"/>
          <w:szCs w:val="24"/>
          <w:lang w:eastAsia="en-GB"/>
        </w:rPr>
        <w:t>Nymphs, in: The Locrian Maidens, Love and Death in Greek Italy.</w:t>
      </w:r>
      <w:r w:rsidR="00905037" w:rsidRPr="00905037">
        <w:rPr>
          <w:rFonts w:ascii="Times New Roman" w:eastAsia="Times New Roman" w:hAnsi="Times New Roman" w:cs="Times New Roman"/>
          <w:sz w:val="24"/>
          <w:szCs w:val="24"/>
          <w:lang w:eastAsia="en-GB"/>
        </w:rPr>
        <w:t xml:space="preserve"> Princeton University Press, pp. 311–317. </w:t>
      </w:r>
      <w:hyperlink r:id="rId6" w:history="1">
        <w:r w:rsidR="00905037" w:rsidRPr="00905037">
          <w:rPr>
            <w:rFonts w:ascii="Times New Roman" w:eastAsia="Times New Roman" w:hAnsi="Times New Roman" w:cs="Times New Roman"/>
            <w:color w:val="0000FF"/>
            <w:sz w:val="24"/>
            <w:szCs w:val="24"/>
            <w:u w:val="single"/>
            <w:lang w:eastAsia="en-GB"/>
          </w:rPr>
          <w:t>https://doi.org/10.2307/j.ctv18zhf1q.15</w:t>
        </w:r>
      </w:hyperlink>
    </w:p>
    <w:p w14:paraId="17F71E6E" w14:textId="77777777" w:rsidR="00240716" w:rsidRPr="00905037" w:rsidRDefault="00240716" w:rsidP="00905037">
      <w:pPr>
        <w:spacing w:after="0" w:line="240" w:lineRule="auto"/>
        <w:ind w:hanging="480"/>
        <w:rPr>
          <w:rFonts w:ascii="Times New Roman" w:eastAsia="Times New Roman" w:hAnsi="Times New Roman" w:cs="Times New Roman"/>
          <w:sz w:val="24"/>
          <w:szCs w:val="24"/>
          <w:lang w:eastAsia="en-GB"/>
        </w:rPr>
      </w:pPr>
    </w:p>
    <w:p w14:paraId="0338F778" w14:textId="6F0EF0B9" w:rsidR="00905037" w:rsidRDefault="00240716"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sz w:val="24"/>
          <w:szCs w:val="24"/>
          <w:lang w:eastAsia="en-GB"/>
        </w:rPr>
        <w:t xml:space="preserve">Redﬁeld, J.M., </w:t>
      </w:r>
      <w:r w:rsidR="00AA2D1A">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2003</w:t>
      </w:r>
      <w:r w:rsidR="00AA2D1A">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i/>
          <w:iCs/>
          <w:sz w:val="24"/>
          <w:szCs w:val="24"/>
          <w:lang w:eastAsia="en-GB"/>
        </w:rPr>
        <w:t>Epizephyrian</w:t>
      </w:r>
      <w:proofErr w:type="spellEnd"/>
      <w:r w:rsidR="00905037" w:rsidRPr="00905037">
        <w:rPr>
          <w:rFonts w:ascii="Times New Roman" w:eastAsia="Times New Roman" w:hAnsi="Times New Roman" w:cs="Times New Roman"/>
          <w:i/>
          <w:iCs/>
          <w:sz w:val="24"/>
          <w:szCs w:val="24"/>
          <w:lang w:eastAsia="en-GB"/>
        </w:rPr>
        <w:t xml:space="preserve"> </w:t>
      </w:r>
      <w:proofErr w:type="spellStart"/>
      <w:r w:rsidR="00905037" w:rsidRPr="00905037">
        <w:rPr>
          <w:rFonts w:ascii="Times New Roman" w:eastAsia="Times New Roman" w:hAnsi="Times New Roman" w:cs="Times New Roman"/>
          <w:i/>
          <w:iCs/>
          <w:sz w:val="24"/>
          <w:szCs w:val="24"/>
          <w:lang w:eastAsia="en-GB"/>
        </w:rPr>
        <w:t>Locri</w:t>
      </w:r>
      <w:proofErr w:type="spellEnd"/>
      <w:r w:rsidR="00905037" w:rsidRPr="00905037">
        <w:rPr>
          <w:rFonts w:ascii="Times New Roman" w:eastAsia="Times New Roman" w:hAnsi="Times New Roman" w:cs="Times New Roman"/>
          <w:i/>
          <w:iCs/>
          <w:sz w:val="24"/>
          <w:szCs w:val="24"/>
          <w:lang w:eastAsia="en-GB"/>
        </w:rPr>
        <w:t>, in: The Locrian Maidens, Love and Death in Greek Italy</w:t>
      </w:r>
      <w:r w:rsidR="00905037" w:rsidRPr="00905037">
        <w:rPr>
          <w:rFonts w:ascii="Times New Roman" w:eastAsia="Times New Roman" w:hAnsi="Times New Roman" w:cs="Times New Roman"/>
          <w:sz w:val="24"/>
          <w:szCs w:val="24"/>
          <w:lang w:eastAsia="en-GB"/>
        </w:rPr>
        <w:t xml:space="preserve">. Princeton University Press, pp. 203–227. </w:t>
      </w:r>
      <w:hyperlink r:id="rId7" w:history="1">
        <w:r w:rsidR="00905037" w:rsidRPr="00905037">
          <w:rPr>
            <w:rFonts w:ascii="Times New Roman" w:eastAsia="Times New Roman" w:hAnsi="Times New Roman" w:cs="Times New Roman"/>
            <w:color w:val="0000FF"/>
            <w:sz w:val="24"/>
            <w:szCs w:val="24"/>
            <w:u w:val="single"/>
            <w:lang w:eastAsia="en-GB"/>
          </w:rPr>
          <w:t>https://doi.org/10.2307/j.ctv18zhf1q.12</w:t>
        </w:r>
      </w:hyperlink>
    </w:p>
    <w:p w14:paraId="2B35DCF9" w14:textId="77777777" w:rsidR="00AA2D1A" w:rsidRPr="00905037" w:rsidRDefault="00AA2D1A" w:rsidP="00905037">
      <w:pPr>
        <w:spacing w:after="0" w:line="240" w:lineRule="auto"/>
        <w:ind w:hanging="480"/>
        <w:rPr>
          <w:rFonts w:ascii="Times New Roman" w:eastAsia="Times New Roman" w:hAnsi="Times New Roman" w:cs="Times New Roman"/>
          <w:sz w:val="24"/>
          <w:szCs w:val="24"/>
          <w:lang w:eastAsia="en-GB"/>
        </w:rPr>
      </w:pPr>
    </w:p>
    <w:p w14:paraId="3B7A75E9" w14:textId="6D2372F6" w:rsidR="00905037" w:rsidRDefault="00AA2D1A"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Sailko</w:t>
      </w:r>
      <w:proofErr w:type="spellEnd"/>
      <w:r w:rsidR="00905037" w:rsidRPr="0090503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2016</w:t>
      </w:r>
      <w:r>
        <w:rPr>
          <w:rFonts w:ascii="Times New Roman" w:eastAsia="Times New Roman" w:hAnsi="Times New Roman" w:cs="Times New Roman"/>
          <w:sz w:val="24"/>
          <w:szCs w:val="24"/>
          <w:lang w:eastAsia="en-GB"/>
        </w:rPr>
        <w:t>)</w:t>
      </w:r>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Italiano</w:t>
      </w:r>
      <w:proofErr w:type="spellEnd"/>
      <w:r w:rsidR="00905037" w:rsidRPr="00905037">
        <w:rPr>
          <w:rFonts w:ascii="Times New Roman" w:eastAsia="Times New Roman" w:hAnsi="Times New Roman" w:cs="Times New Roman"/>
          <w:sz w:val="24"/>
          <w:szCs w:val="24"/>
          <w:lang w:eastAsia="en-GB"/>
        </w:rPr>
        <w:t xml:space="preserve">:  Museo </w:t>
      </w:r>
      <w:proofErr w:type="spellStart"/>
      <w:r w:rsidR="00905037" w:rsidRPr="00905037">
        <w:rPr>
          <w:rFonts w:ascii="Times New Roman" w:eastAsia="Times New Roman" w:hAnsi="Times New Roman" w:cs="Times New Roman"/>
          <w:sz w:val="24"/>
          <w:szCs w:val="24"/>
          <w:lang w:eastAsia="en-GB"/>
        </w:rPr>
        <w:t>archeologico</w:t>
      </w:r>
      <w:proofErr w:type="spellEnd"/>
      <w:r w:rsidR="00905037" w:rsidRPr="00905037">
        <w:rPr>
          <w:rFonts w:ascii="Times New Roman" w:eastAsia="Times New Roman" w:hAnsi="Times New Roman" w:cs="Times New Roman"/>
          <w:sz w:val="24"/>
          <w:szCs w:val="24"/>
          <w:lang w:eastAsia="en-GB"/>
        </w:rPr>
        <w:t xml:space="preserve"> </w:t>
      </w:r>
      <w:proofErr w:type="spellStart"/>
      <w:r w:rsidR="00905037" w:rsidRPr="00905037">
        <w:rPr>
          <w:rFonts w:ascii="Times New Roman" w:eastAsia="Times New Roman" w:hAnsi="Times New Roman" w:cs="Times New Roman"/>
          <w:sz w:val="24"/>
          <w:szCs w:val="24"/>
          <w:lang w:eastAsia="en-GB"/>
        </w:rPr>
        <w:t>nazionale</w:t>
      </w:r>
      <w:proofErr w:type="spellEnd"/>
      <w:r w:rsidR="00905037" w:rsidRPr="00905037">
        <w:rPr>
          <w:rFonts w:ascii="Times New Roman" w:eastAsia="Times New Roman" w:hAnsi="Times New Roman" w:cs="Times New Roman"/>
          <w:sz w:val="24"/>
          <w:szCs w:val="24"/>
          <w:lang w:eastAsia="en-GB"/>
        </w:rPr>
        <w:t xml:space="preserve"> di Reggio Calabria.</w:t>
      </w:r>
    </w:p>
    <w:p w14:paraId="03FE44E0" w14:textId="77777777" w:rsidR="00AA2D1A" w:rsidRPr="00905037" w:rsidRDefault="00AA2D1A" w:rsidP="00905037">
      <w:pPr>
        <w:spacing w:after="0" w:line="240" w:lineRule="auto"/>
        <w:ind w:hanging="480"/>
        <w:rPr>
          <w:rFonts w:ascii="Times New Roman" w:eastAsia="Times New Roman" w:hAnsi="Times New Roman" w:cs="Times New Roman"/>
          <w:sz w:val="24"/>
          <w:szCs w:val="24"/>
          <w:lang w:eastAsia="en-GB"/>
        </w:rPr>
      </w:pPr>
    </w:p>
    <w:p w14:paraId="640A31C7" w14:textId="0DE6DFC6" w:rsidR="00905037" w:rsidRPr="00905037" w:rsidRDefault="00AA2D1A" w:rsidP="0090503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905037" w:rsidRPr="00905037">
        <w:rPr>
          <w:rFonts w:ascii="Times New Roman" w:eastAsia="Times New Roman" w:hAnsi="Times New Roman" w:cs="Times New Roman"/>
          <w:sz w:val="24"/>
          <w:szCs w:val="24"/>
          <w:lang w:eastAsia="en-GB"/>
        </w:rPr>
        <w:t xml:space="preserve">West, M.L. (Tran.), n.d. Homeric Hymn </w:t>
      </w:r>
      <w:proofErr w:type="gramStart"/>
      <w:r w:rsidR="00905037" w:rsidRPr="00905037">
        <w:rPr>
          <w:rFonts w:ascii="Times New Roman" w:eastAsia="Times New Roman" w:hAnsi="Times New Roman" w:cs="Times New Roman"/>
          <w:sz w:val="24"/>
          <w:szCs w:val="24"/>
          <w:lang w:eastAsia="en-GB"/>
        </w:rPr>
        <w:t>To</w:t>
      </w:r>
      <w:proofErr w:type="gramEnd"/>
      <w:r w:rsidR="00905037" w:rsidRPr="00905037">
        <w:rPr>
          <w:rFonts w:ascii="Times New Roman" w:eastAsia="Times New Roman" w:hAnsi="Times New Roman" w:cs="Times New Roman"/>
          <w:sz w:val="24"/>
          <w:szCs w:val="24"/>
          <w:lang w:eastAsia="en-GB"/>
        </w:rPr>
        <w:t xml:space="preserve"> Demeter.</w:t>
      </w:r>
    </w:p>
    <w:p w14:paraId="62864CE7" w14:textId="77777777" w:rsidR="00905037" w:rsidRDefault="00905037"/>
    <w:sectPr w:rsidR="00905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zephtext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73C"/>
    <w:rsid w:val="000A0C4A"/>
    <w:rsid w:val="000A10AE"/>
    <w:rsid w:val="000A6262"/>
    <w:rsid w:val="00173BD3"/>
    <w:rsid w:val="00182DEA"/>
    <w:rsid w:val="00194EB6"/>
    <w:rsid w:val="001F39B1"/>
    <w:rsid w:val="00214A33"/>
    <w:rsid w:val="00240716"/>
    <w:rsid w:val="0025110D"/>
    <w:rsid w:val="002A0E3B"/>
    <w:rsid w:val="002B1559"/>
    <w:rsid w:val="00366144"/>
    <w:rsid w:val="00387A4E"/>
    <w:rsid w:val="00397684"/>
    <w:rsid w:val="003E7A66"/>
    <w:rsid w:val="00436A17"/>
    <w:rsid w:val="00444FDF"/>
    <w:rsid w:val="004723E9"/>
    <w:rsid w:val="004E786B"/>
    <w:rsid w:val="00535AAB"/>
    <w:rsid w:val="00537FBA"/>
    <w:rsid w:val="005B30BA"/>
    <w:rsid w:val="0062163E"/>
    <w:rsid w:val="006645AD"/>
    <w:rsid w:val="006E7E83"/>
    <w:rsid w:val="00736570"/>
    <w:rsid w:val="0076013B"/>
    <w:rsid w:val="007A343B"/>
    <w:rsid w:val="007B34E8"/>
    <w:rsid w:val="007B5245"/>
    <w:rsid w:val="007F36E8"/>
    <w:rsid w:val="008161FD"/>
    <w:rsid w:val="008F3DF7"/>
    <w:rsid w:val="00905037"/>
    <w:rsid w:val="00995DB6"/>
    <w:rsid w:val="009B36FB"/>
    <w:rsid w:val="009E2987"/>
    <w:rsid w:val="009E7781"/>
    <w:rsid w:val="00A07476"/>
    <w:rsid w:val="00A24509"/>
    <w:rsid w:val="00A42B72"/>
    <w:rsid w:val="00A730A5"/>
    <w:rsid w:val="00A831E3"/>
    <w:rsid w:val="00AA2D1A"/>
    <w:rsid w:val="00AB64CB"/>
    <w:rsid w:val="00B234F5"/>
    <w:rsid w:val="00CB619A"/>
    <w:rsid w:val="00D67449"/>
    <w:rsid w:val="00DA2681"/>
    <w:rsid w:val="00DD673C"/>
    <w:rsid w:val="00DF24CB"/>
    <w:rsid w:val="00E34006"/>
    <w:rsid w:val="00E749F8"/>
    <w:rsid w:val="00F3160C"/>
    <w:rsid w:val="00F744E0"/>
    <w:rsid w:val="00F92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BAE39"/>
  <w15:chartTrackingRefBased/>
  <w15:docId w15:val="{0E00E33C-297A-49EA-845D-2B752DB36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ndent">
    <w:name w:val="noindent"/>
    <w:basedOn w:val="Normal"/>
    <w:rsid w:val="00DD67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D67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05037"/>
    <w:rPr>
      <w:color w:val="0000FF"/>
      <w:u w:val="single"/>
    </w:rPr>
  </w:style>
  <w:style w:type="character" w:styleId="UnresolvedMention">
    <w:name w:val="Unresolved Mention"/>
    <w:basedOn w:val="DefaultParagraphFont"/>
    <w:uiPriority w:val="99"/>
    <w:semiHidden/>
    <w:unhideWhenUsed/>
    <w:rsid w:val="002407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08800">
      <w:bodyDiv w:val="1"/>
      <w:marLeft w:val="0"/>
      <w:marRight w:val="0"/>
      <w:marTop w:val="0"/>
      <w:marBottom w:val="0"/>
      <w:divBdr>
        <w:top w:val="none" w:sz="0" w:space="0" w:color="auto"/>
        <w:left w:val="none" w:sz="0" w:space="0" w:color="auto"/>
        <w:bottom w:val="none" w:sz="0" w:space="0" w:color="auto"/>
        <w:right w:val="none" w:sz="0" w:space="0" w:color="auto"/>
      </w:divBdr>
    </w:div>
    <w:div w:id="763260266">
      <w:bodyDiv w:val="1"/>
      <w:marLeft w:val="0"/>
      <w:marRight w:val="0"/>
      <w:marTop w:val="0"/>
      <w:marBottom w:val="0"/>
      <w:divBdr>
        <w:top w:val="none" w:sz="0" w:space="0" w:color="auto"/>
        <w:left w:val="none" w:sz="0" w:space="0" w:color="auto"/>
        <w:bottom w:val="none" w:sz="0" w:space="0" w:color="auto"/>
        <w:right w:val="none" w:sz="0" w:space="0" w:color="auto"/>
      </w:divBdr>
      <w:divsChild>
        <w:div w:id="1477453661">
          <w:marLeft w:val="480"/>
          <w:marRight w:val="0"/>
          <w:marTop w:val="0"/>
          <w:marBottom w:val="0"/>
          <w:divBdr>
            <w:top w:val="none" w:sz="0" w:space="0" w:color="auto"/>
            <w:left w:val="none" w:sz="0" w:space="0" w:color="auto"/>
            <w:bottom w:val="none" w:sz="0" w:space="0" w:color="auto"/>
            <w:right w:val="none" w:sz="0" w:space="0" w:color="auto"/>
          </w:divBdr>
          <w:divsChild>
            <w:div w:id="282930917">
              <w:marLeft w:val="0"/>
              <w:marRight w:val="0"/>
              <w:marTop w:val="0"/>
              <w:marBottom w:val="0"/>
              <w:divBdr>
                <w:top w:val="none" w:sz="0" w:space="0" w:color="auto"/>
                <w:left w:val="none" w:sz="0" w:space="0" w:color="auto"/>
                <w:bottom w:val="none" w:sz="0" w:space="0" w:color="auto"/>
                <w:right w:val="none" w:sz="0" w:space="0" w:color="auto"/>
              </w:divBdr>
            </w:div>
            <w:div w:id="455803264">
              <w:marLeft w:val="0"/>
              <w:marRight w:val="0"/>
              <w:marTop w:val="0"/>
              <w:marBottom w:val="0"/>
              <w:divBdr>
                <w:top w:val="none" w:sz="0" w:space="0" w:color="auto"/>
                <w:left w:val="none" w:sz="0" w:space="0" w:color="auto"/>
                <w:bottom w:val="none" w:sz="0" w:space="0" w:color="auto"/>
                <w:right w:val="none" w:sz="0" w:space="0" w:color="auto"/>
              </w:divBdr>
            </w:div>
            <w:div w:id="526719368">
              <w:marLeft w:val="0"/>
              <w:marRight w:val="0"/>
              <w:marTop w:val="0"/>
              <w:marBottom w:val="0"/>
              <w:divBdr>
                <w:top w:val="none" w:sz="0" w:space="0" w:color="auto"/>
                <w:left w:val="none" w:sz="0" w:space="0" w:color="auto"/>
                <w:bottom w:val="none" w:sz="0" w:space="0" w:color="auto"/>
                <w:right w:val="none" w:sz="0" w:space="0" w:color="auto"/>
              </w:divBdr>
            </w:div>
            <w:div w:id="2051610730">
              <w:marLeft w:val="0"/>
              <w:marRight w:val="0"/>
              <w:marTop w:val="0"/>
              <w:marBottom w:val="0"/>
              <w:divBdr>
                <w:top w:val="none" w:sz="0" w:space="0" w:color="auto"/>
                <w:left w:val="none" w:sz="0" w:space="0" w:color="auto"/>
                <w:bottom w:val="none" w:sz="0" w:space="0" w:color="auto"/>
                <w:right w:val="none" w:sz="0" w:space="0" w:color="auto"/>
              </w:divBdr>
            </w:div>
            <w:div w:id="581377431">
              <w:marLeft w:val="0"/>
              <w:marRight w:val="0"/>
              <w:marTop w:val="0"/>
              <w:marBottom w:val="0"/>
              <w:divBdr>
                <w:top w:val="none" w:sz="0" w:space="0" w:color="auto"/>
                <w:left w:val="none" w:sz="0" w:space="0" w:color="auto"/>
                <w:bottom w:val="none" w:sz="0" w:space="0" w:color="auto"/>
                <w:right w:val="none" w:sz="0" w:space="0" w:color="auto"/>
              </w:divBdr>
            </w:div>
            <w:div w:id="773980828">
              <w:marLeft w:val="0"/>
              <w:marRight w:val="0"/>
              <w:marTop w:val="0"/>
              <w:marBottom w:val="0"/>
              <w:divBdr>
                <w:top w:val="none" w:sz="0" w:space="0" w:color="auto"/>
                <w:left w:val="none" w:sz="0" w:space="0" w:color="auto"/>
                <w:bottom w:val="none" w:sz="0" w:space="0" w:color="auto"/>
                <w:right w:val="none" w:sz="0" w:space="0" w:color="auto"/>
              </w:divBdr>
            </w:div>
            <w:div w:id="438916021">
              <w:marLeft w:val="0"/>
              <w:marRight w:val="0"/>
              <w:marTop w:val="0"/>
              <w:marBottom w:val="0"/>
              <w:divBdr>
                <w:top w:val="none" w:sz="0" w:space="0" w:color="auto"/>
                <w:left w:val="none" w:sz="0" w:space="0" w:color="auto"/>
                <w:bottom w:val="none" w:sz="0" w:space="0" w:color="auto"/>
                <w:right w:val="none" w:sz="0" w:space="0" w:color="auto"/>
              </w:divBdr>
            </w:div>
            <w:div w:id="1458642548">
              <w:marLeft w:val="0"/>
              <w:marRight w:val="0"/>
              <w:marTop w:val="0"/>
              <w:marBottom w:val="0"/>
              <w:divBdr>
                <w:top w:val="none" w:sz="0" w:space="0" w:color="auto"/>
                <w:left w:val="none" w:sz="0" w:space="0" w:color="auto"/>
                <w:bottom w:val="none" w:sz="0" w:space="0" w:color="auto"/>
                <w:right w:val="none" w:sz="0" w:space="0" w:color="auto"/>
              </w:divBdr>
            </w:div>
            <w:div w:id="1785031982">
              <w:marLeft w:val="0"/>
              <w:marRight w:val="0"/>
              <w:marTop w:val="0"/>
              <w:marBottom w:val="0"/>
              <w:divBdr>
                <w:top w:val="none" w:sz="0" w:space="0" w:color="auto"/>
                <w:left w:val="none" w:sz="0" w:space="0" w:color="auto"/>
                <w:bottom w:val="none" w:sz="0" w:space="0" w:color="auto"/>
                <w:right w:val="none" w:sz="0" w:space="0" w:color="auto"/>
              </w:divBdr>
            </w:div>
            <w:div w:id="388505852">
              <w:marLeft w:val="0"/>
              <w:marRight w:val="0"/>
              <w:marTop w:val="0"/>
              <w:marBottom w:val="0"/>
              <w:divBdr>
                <w:top w:val="none" w:sz="0" w:space="0" w:color="auto"/>
                <w:left w:val="none" w:sz="0" w:space="0" w:color="auto"/>
                <w:bottom w:val="none" w:sz="0" w:space="0" w:color="auto"/>
                <w:right w:val="none" w:sz="0" w:space="0" w:color="auto"/>
              </w:divBdr>
            </w:div>
            <w:div w:id="204297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6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2307/j.ctv18zhf1q.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307/j.ctv18zhf1q.15" TargetMode="External"/><Relationship Id="rId5" Type="http://schemas.openxmlformats.org/officeDocument/2006/relationships/hyperlink" Target="https://doi.org/10.2307/j.ctv18zhf1q.18" TargetMode="External"/><Relationship Id="rId4" Type="http://schemas.openxmlformats.org/officeDocument/2006/relationships/hyperlink" Target="https://www.gardeningknowhow.com/edible/fruits/pomegranate/harvesting-pomegranate-fruit.ht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1189</TotalTime>
  <Pages>4</Pages>
  <Words>1525</Words>
  <Characters>8698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lyrabright13@gmail.com</dc:creator>
  <cp:keywords/>
  <dc:description/>
  <cp:lastModifiedBy>lyrabright13@gmail.com</cp:lastModifiedBy>
  <cp:revision>21</cp:revision>
  <dcterms:created xsi:type="dcterms:W3CDTF">2022-09-25T15:42:00Z</dcterms:created>
  <dcterms:modified xsi:type="dcterms:W3CDTF">2022-09-26T22:23:00Z</dcterms:modified>
</cp:coreProperties>
</file>