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18D2107" w14:textId="5EB698F3" w:rsidR="000B26DC" w:rsidRDefault="187F1718" w:rsidP="48B7CF59">
      <w:pPr>
        <w:rPr>
          <w:rFonts w:eastAsiaTheme="minorEastAsia"/>
          <w:color w:val="1D2125"/>
          <w:sz w:val="24"/>
          <w:szCs w:val="24"/>
        </w:rPr>
      </w:pPr>
      <w:r w:rsidRPr="48B7CF59">
        <w:rPr>
          <w:rFonts w:eastAsiaTheme="minorEastAsia"/>
          <w:color w:val="1D2125"/>
          <w:sz w:val="24"/>
          <w:szCs w:val="24"/>
        </w:rPr>
        <w:t>Delyth Mair 2311578</w:t>
      </w:r>
      <w:r w:rsidR="006F5F4D">
        <w:tab/>
      </w:r>
      <w:r w:rsidR="006F5F4D">
        <w:tab/>
      </w:r>
      <w:r w:rsidR="006F5F4D">
        <w:tab/>
      </w:r>
      <w:r w:rsidR="006F5F4D">
        <w:tab/>
      </w:r>
      <w:r w:rsidR="006F5F4D">
        <w:tab/>
      </w:r>
      <w:r w:rsidR="006F5F4D">
        <w:tab/>
      </w:r>
      <w:r w:rsidR="006F5F4D">
        <w:tab/>
      </w:r>
      <w:r w:rsidR="006F5F4D">
        <w:tab/>
      </w:r>
      <w:r w:rsidR="4198F8AD" w:rsidRPr="48B7CF59">
        <w:rPr>
          <w:rFonts w:eastAsiaTheme="minorEastAsia"/>
          <w:color w:val="1D2125"/>
          <w:sz w:val="24"/>
          <w:szCs w:val="24"/>
        </w:rPr>
        <w:t xml:space="preserve">HPFY (3005) </w:t>
      </w:r>
      <w:r w:rsidR="68F5F3FE" w:rsidRPr="48B7CF59">
        <w:rPr>
          <w:rFonts w:eastAsiaTheme="minorEastAsia"/>
          <w:color w:val="1D2125"/>
          <w:sz w:val="24"/>
          <w:szCs w:val="24"/>
        </w:rPr>
        <w:t>p</w:t>
      </w:r>
      <w:r w:rsidR="651D90C6" w:rsidRPr="48B7CF59">
        <w:rPr>
          <w:rFonts w:eastAsiaTheme="minorEastAsia"/>
          <w:color w:val="1D2125"/>
          <w:sz w:val="24"/>
          <w:szCs w:val="24"/>
        </w:rPr>
        <w:t>3</w:t>
      </w:r>
    </w:p>
    <w:p w14:paraId="2D4C55DC" w14:textId="1CF59BD6" w:rsidR="000B26DC" w:rsidRDefault="2A8C509C" w:rsidP="2275B6C3">
      <w:pPr>
        <w:rPr>
          <w:rFonts w:eastAsiaTheme="minorEastAsia"/>
          <w:sz w:val="24"/>
          <w:szCs w:val="24"/>
        </w:rPr>
      </w:pPr>
      <w:r w:rsidRPr="2275B6C3">
        <w:rPr>
          <w:rFonts w:eastAsiaTheme="minorEastAsia"/>
          <w:sz w:val="24"/>
          <w:szCs w:val="24"/>
        </w:rPr>
        <w:t>Originally</w:t>
      </w:r>
      <w:r w:rsidR="609FA4AA" w:rsidRPr="2275B6C3">
        <w:rPr>
          <w:rFonts w:eastAsiaTheme="minorEastAsia"/>
          <w:sz w:val="24"/>
          <w:szCs w:val="24"/>
        </w:rPr>
        <w:t>,</w:t>
      </w:r>
      <w:r w:rsidRPr="2275B6C3">
        <w:rPr>
          <w:rFonts w:eastAsiaTheme="minorEastAsia"/>
          <w:sz w:val="24"/>
          <w:szCs w:val="24"/>
        </w:rPr>
        <w:t xml:space="preserve"> I chose</w:t>
      </w:r>
      <w:r w:rsidR="7E9B9FC4" w:rsidRPr="2275B6C3">
        <w:rPr>
          <w:rFonts w:eastAsiaTheme="minorEastAsia"/>
          <w:sz w:val="24"/>
          <w:szCs w:val="24"/>
        </w:rPr>
        <w:t xml:space="preserve"> </w:t>
      </w:r>
      <w:r w:rsidR="09ADAADF" w:rsidRPr="2275B6C3">
        <w:rPr>
          <w:rFonts w:eastAsiaTheme="minorEastAsia"/>
          <w:sz w:val="24"/>
          <w:szCs w:val="24"/>
        </w:rPr>
        <w:t xml:space="preserve">Strangers to </w:t>
      </w:r>
      <w:r w:rsidR="6BDD597B" w:rsidRPr="2275B6C3">
        <w:rPr>
          <w:rFonts w:eastAsiaTheme="minorEastAsia"/>
          <w:sz w:val="24"/>
          <w:szCs w:val="24"/>
        </w:rPr>
        <w:t>o</w:t>
      </w:r>
      <w:r w:rsidR="09ADAADF" w:rsidRPr="2275B6C3">
        <w:rPr>
          <w:rFonts w:eastAsiaTheme="minorEastAsia"/>
          <w:sz w:val="24"/>
          <w:szCs w:val="24"/>
        </w:rPr>
        <w:t>urselves - discovering the adaptive unconscious</w:t>
      </w:r>
      <w:r w:rsidR="4B39DE03" w:rsidRPr="2275B6C3">
        <w:rPr>
          <w:rFonts w:eastAsiaTheme="minorEastAsia"/>
          <w:sz w:val="24"/>
          <w:szCs w:val="24"/>
        </w:rPr>
        <w:t xml:space="preserve"> by Timothy D. Wilson (2002) as my primary source.</w:t>
      </w:r>
    </w:p>
    <w:p w14:paraId="57EFE6DC" w14:textId="05D9C196" w:rsidR="000B26DC" w:rsidRDefault="1956E3B1" w:rsidP="2275B6C3">
      <w:pPr>
        <w:rPr>
          <w:rFonts w:eastAsiaTheme="minorEastAsia"/>
          <w:sz w:val="24"/>
          <w:szCs w:val="24"/>
        </w:rPr>
      </w:pPr>
      <w:r w:rsidRPr="2275B6C3">
        <w:rPr>
          <w:rFonts w:eastAsiaTheme="minorEastAsia"/>
          <w:sz w:val="24"/>
          <w:szCs w:val="24"/>
        </w:rPr>
        <w:t xml:space="preserve">The </w:t>
      </w:r>
      <w:r w:rsidR="658F3A49" w:rsidRPr="2275B6C3">
        <w:rPr>
          <w:rFonts w:eastAsiaTheme="minorEastAsia"/>
          <w:sz w:val="24"/>
          <w:szCs w:val="24"/>
        </w:rPr>
        <w:t>purpose of my research was to examine the correlation between unconscious belief patterns and how our formative years and experiences influence our thoughts</w:t>
      </w:r>
      <w:r w:rsidR="1AA0B090" w:rsidRPr="2275B6C3">
        <w:rPr>
          <w:rFonts w:eastAsiaTheme="minorEastAsia"/>
          <w:sz w:val="24"/>
          <w:szCs w:val="24"/>
        </w:rPr>
        <w:t xml:space="preserve"> and beliefs</w:t>
      </w:r>
      <w:r w:rsidR="008A593F" w:rsidRPr="2275B6C3">
        <w:rPr>
          <w:rFonts w:eastAsiaTheme="minorEastAsia"/>
          <w:sz w:val="24"/>
          <w:szCs w:val="24"/>
        </w:rPr>
        <w:t xml:space="preserve">.  My </w:t>
      </w:r>
      <w:r w:rsidR="179AB19C" w:rsidRPr="2275B6C3">
        <w:rPr>
          <w:rFonts w:eastAsiaTheme="minorEastAsia"/>
          <w:sz w:val="24"/>
          <w:szCs w:val="24"/>
        </w:rPr>
        <w:t xml:space="preserve">intention was to </w:t>
      </w:r>
      <w:r w:rsidR="18F5C940" w:rsidRPr="2275B6C3">
        <w:rPr>
          <w:rFonts w:eastAsiaTheme="minorEastAsia"/>
          <w:sz w:val="24"/>
          <w:szCs w:val="24"/>
        </w:rPr>
        <w:t>show how negative experiences at a young age can</w:t>
      </w:r>
      <w:r w:rsidR="179AB19C" w:rsidRPr="2275B6C3">
        <w:rPr>
          <w:rFonts w:eastAsiaTheme="minorEastAsia"/>
          <w:sz w:val="24"/>
          <w:szCs w:val="24"/>
        </w:rPr>
        <w:t xml:space="preserve"> create a self-defeating narrative that</w:t>
      </w:r>
      <w:r w:rsidR="006D5A25" w:rsidRPr="2275B6C3">
        <w:rPr>
          <w:rFonts w:eastAsiaTheme="minorEastAsia"/>
          <w:sz w:val="24"/>
          <w:szCs w:val="24"/>
        </w:rPr>
        <w:t xml:space="preserve"> is </w:t>
      </w:r>
      <w:r w:rsidR="1AA0B090" w:rsidRPr="2275B6C3">
        <w:rPr>
          <w:rFonts w:eastAsiaTheme="minorEastAsia"/>
          <w:sz w:val="24"/>
          <w:szCs w:val="24"/>
        </w:rPr>
        <w:t>constantly running in the background</w:t>
      </w:r>
      <w:r w:rsidR="0358DC6C" w:rsidRPr="2275B6C3">
        <w:rPr>
          <w:rFonts w:eastAsiaTheme="minorEastAsia"/>
          <w:sz w:val="24"/>
          <w:szCs w:val="24"/>
        </w:rPr>
        <w:t xml:space="preserve"> of our mind</w:t>
      </w:r>
      <w:r w:rsidR="3DE96B6B" w:rsidRPr="2275B6C3">
        <w:rPr>
          <w:rFonts w:eastAsiaTheme="minorEastAsia"/>
          <w:sz w:val="24"/>
          <w:szCs w:val="24"/>
        </w:rPr>
        <w:t>s</w:t>
      </w:r>
      <w:r w:rsidR="005F7BC6" w:rsidRPr="2275B6C3">
        <w:rPr>
          <w:rFonts w:eastAsiaTheme="minorEastAsia"/>
          <w:sz w:val="24"/>
          <w:szCs w:val="24"/>
        </w:rPr>
        <w:t xml:space="preserve">. </w:t>
      </w:r>
      <w:r w:rsidR="143A1A2C" w:rsidRPr="2275B6C3">
        <w:rPr>
          <w:rFonts w:eastAsiaTheme="minorEastAsia"/>
          <w:sz w:val="24"/>
          <w:szCs w:val="24"/>
        </w:rPr>
        <w:t xml:space="preserve"> </w:t>
      </w:r>
      <w:r w:rsidR="1FE64DA2" w:rsidRPr="2275B6C3">
        <w:rPr>
          <w:rFonts w:eastAsiaTheme="minorEastAsia"/>
          <w:sz w:val="24"/>
          <w:szCs w:val="24"/>
        </w:rPr>
        <w:t xml:space="preserve">I also wanted to </w:t>
      </w:r>
      <w:r w:rsidR="71ACBCA4" w:rsidRPr="2275B6C3">
        <w:rPr>
          <w:rFonts w:eastAsiaTheme="minorEastAsia"/>
          <w:sz w:val="24"/>
          <w:szCs w:val="24"/>
        </w:rPr>
        <w:t>show</w:t>
      </w:r>
      <w:r w:rsidR="3CB6CC40" w:rsidRPr="2275B6C3">
        <w:rPr>
          <w:rFonts w:eastAsiaTheme="minorEastAsia"/>
          <w:sz w:val="24"/>
          <w:szCs w:val="24"/>
        </w:rPr>
        <w:t xml:space="preserve"> how these unconscious narratives can affect us </w:t>
      </w:r>
      <w:r w:rsidR="4553F9EA" w:rsidRPr="2275B6C3">
        <w:rPr>
          <w:rFonts w:eastAsiaTheme="minorEastAsia"/>
          <w:sz w:val="24"/>
          <w:szCs w:val="24"/>
        </w:rPr>
        <w:t xml:space="preserve">in the present </w:t>
      </w:r>
      <w:r w:rsidR="3CB6CC40" w:rsidRPr="2275B6C3">
        <w:rPr>
          <w:rFonts w:eastAsiaTheme="minorEastAsia"/>
          <w:sz w:val="24"/>
          <w:szCs w:val="24"/>
        </w:rPr>
        <w:t>day, creating unseen personal boundaries that hold us back, not allowing us to thrive in certain areas of our lives.</w:t>
      </w:r>
      <w:r w:rsidR="21569976" w:rsidRPr="2275B6C3">
        <w:rPr>
          <w:rFonts w:eastAsiaTheme="minorEastAsia"/>
          <w:sz w:val="24"/>
          <w:szCs w:val="24"/>
        </w:rPr>
        <w:t xml:space="preserve"> </w:t>
      </w:r>
    </w:p>
    <w:p w14:paraId="69220A72" w14:textId="66C4AE34" w:rsidR="000B26DC" w:rsidRDefault="27672AB3" w:rsidP="2275B6C3">
      <w:pPr>
        <w:rPr>
          <w:rFonts w:eastAsiaTheme="minorEastAsia"/>
          <w:sz w:val="24"/>
          <w:szCs w:val="24"/>
        </w:rPr>
      </w:pPr>
      <w:r w:rsidRPr="2275B6C3">
        <w:rPr>
          <w:rFonts w:eastAsiaTheme="minorEastAsia"/>
          <w:sz w:val="24"/>
          <w:szCs w:val="24"/>
        </w:rPr>
        <w:t xml:space="preserve">Wilson acknowledges Freud’s theory of the unconscious mind and how repressed material he believed was too painful was stored </w:t>
      </w:r>
      <w:r w:rsidR="3B258795" w:rsidRPr="2275B6C3">
        <w:rPr>
          <w:rFonts w:eastAsiaTheme="minorEastAsia"/>
          <w:sz w:val="24"/>
          <w:szCs w:val="24"/>
        </w:rPr>
        <w:t>within.</w:t>
      </w:r>
      <w:r w:rsidR="3313C225" w:rsidRPr="2275B6C3">
        <w:rPr>
          <w:rFonts w:eastAsiaTheme="minorEastAsia"/>
          <w:sz w:val="24"/>
          <w:szCs w:val="24"/>
        </w:rPr>
        <w:t xml:space="preserve"> </w:t>
      </w:r>
    </w:p>
    <w:p w14:paraId="2D7108D6" w14:textId="4D1A3D1E" w:rsidR="000B26DC" w:rsidRDefault="45E8230D" w:rsidP="48B7CF59">
      <w:pPr>
        <w:rPr>
          <w:rFonts w:eastAsiaTheme="minorEastAsia"/>
          <w:sz w:val="24"/>
          <w:szCs w:val="24"/>
        </w:rPr>
      </w:pPr>
      <w:r w:rsidRPr="48B7CF59">
        <w:rPr>
          <w:rFonts w:eastAsiaTheme="minorEastAsia"/>
          <w:sz w:val="24"/>
          <w:szCs w:val="24"/>
        </w:rPr>
        <w:t>Within the earlier pages he also discusses</w:t>
      </w:r>
      <w:r w:rsidR="5FDE757E" w:rsidRPr="48B7CF59">
        <w:rPr>
          <w:rFonts w:eastAsiaTheme="minorEastAsia"/>
          <w:sz w:val="24"/>
          <w:szCs w:val="24"/>
        </w:rPr>
        <w:t xml:space="preserve"> research</w:t>
      </w:r>
      <w:r w:rsidR="21B16481" w:rsidRPr="48B7CF59">
        <w:rPr>
          <w:rFonts w:eastAsiaTheme="minorEastAsia"/>
          <w:sz w:val="24"/>
          <w:szCs w:val="24"/>
        </w:rPr>
        <w:t xml:space="preserve"> on the adaptive unconscious</w:t>
      </w:r>
      <w:r w:rsidR="7F9B610A" w:rsidRPr="48B7CF59">
        <w:rPr>
          <w:rFonts w:eastAsiaTheme="minorEastAsia"/>
          <w:sz w:val="24"/>
          <w:szCs w:val="24"/>
        </w:rPr>
        <w:t xml:space="preserve"> and how it</w:t>
      </w:r>
      <w:r w:rsidR="21B16481" w:rsidRPr="48B7CF59">
        <w:rPr>
          <w:rFonts w:eastAsiaTheme="minorEastAsia"/>
          <w:sz w:val="24"/>
          <w:szCs w:val="24"/>
        </w:rPr>
        <w:t xml:space="preserve"> </w:t>
      </w:r>
      <w:r w:rsidR="099C70F9" w:rsidRPr="48B7CF59">
        <w:rPr>
          <w:rFonts w:eastAsiaTheme="minorEastAsia"/>
          <w:sz w:val="24"/>
          <w:szCs w:val="24"/>
        </w:rPr>
        <w:t xml:space="preserve">suggests </w:t>
      </w:r>
      <w:r w:rsidR="21B16481" w:rsidRPr="48B7CF59">
        <w:rPr>
          <w:rFonts w:eastAsiaTheme="minorEastAsia"/>
          <w:sz w:val="24"/>
          <w:szCs w:val="24"/>
        </w:rPr>
        <w:t>that wh</w:t>
      </w:r>
      <w:r w:rsidR="6F5579F5" w:rsidRPr="48B7CF59">
        <w:rPr>
          <w:rFonts w:eastAsiaTheme="minorEastAsia"/>
          <w:sz w:val="24"/>
          <w:szCs w:val="24"/>
        </w:rPr>
        <w:t xml:space="preserve">at </w:t>
      </w:r>
      <w:r w:rsidR="118E598C" w:rsidRPr="48B7CF59">
        <w:rPr>
          <w:rFonts w:eastAsiaTheme="minorEastAsia"/>
          <w:sz w:val="24"/>
          <w:szCs w:val="24"/>
        </w:rPr>
        <w:t>lies</w:t>
      </w:r>
      <w:r w:rsidR="6F5579F5" w:rsidRPr="48B7CF59">
        <w:rPr>
          <w:rFonts w:eastAsiaTheme="minorEastAsia"/>
          <w:sz w:val="24"/>
          <w:szCs w:val="24"/>
        </w:rPr>
        <w:t xml:space="preserve"> within the unconscious is not </w:t>
      </w:r>
      <w:r w:rsidR="54F363E9" w:rsidRPr="48B7CF59">
        <w:rPr>
          <w:rFonts w:eastAsiaTheme="minorEastAsia"/>
          <w:sz w:val="24"/>
          <w:szCs w:val="24"/>
        </w:rPr>
        <w:t>accessible to</w:t>
      </w:r>
      <w:r w:rsidR="6F5579F5" w:rsidRPr="48B7CF59">
        <w:rPr>
          <w:rFonts w:eastAsiaTheme="minorEastAsia"/>
          <w:sz w:val="24"/>
          <w:szCs w:val="24"/>
        </w:rPr>
        <w:t xml:space="preserve"> us</w:t>
      </w:r>
      <w:r w:rsidR="3F818CA9" w:rsidRPr="48B7CF59">
        <w:rPr>
          <w:rFonts w:eastAsiaTheme="minorEastAsia"/>
          <w:sz w:val="24"/>
          <w:szCs w:val="24"/>
        </w:rPr>
        <w:t xml:space="preserve">. </w:t>
      </w:r>
    </w:p>
    <w:p w14:paraId="17C51605" w14:textId="254A585E" w:rsidR="000B26DC" w:rsidRDefault="436CDA15" w:rsidP="2275B6C3">
      <w:pPr>
        <w:rPr>
          <w:rFonts w:eastAsiaTheme="minorEastAsia"/>
          <w:sz w:val="24"/>
          <w:szCs w:val="24"/>
        </w:rPr>
      </w:pPr>
      <w:r w:rsidRPr="2275B6C3">
        <w:rPr>
          <w:rFonts w:eastAsiaTheme="minorEastAsia"/>
          <w:sz w:val="24"/>
          <w:szCs w:val="24"/>
        </w:rPr>
        <w:t>The</w:t>
      </w:r>
      <w:r w:rsidR="7CA958C5" w:rsidRPr="2275B6C3">
        <w:rPr>
          <w:rFonts w:eastAsiaTheme="minorEastAsia"/>
          <w:sz w:val="24"/>
          <w:szCs w:val="24"/>
        </w:rPr>
        <w:t xml:space="preserve"> main weakness</w:t>
      </w:r>
      <w:r w:rsidRPr="2275B6C3">
        <w:rPr>
          <w:rFonts w:eastAsiaTheme="minorEastAsia"/>
          <w:sz w:val="24"/>
          <w:szCs w:val="24"/>
        </w:rPr>
        <w:t xml:space="preserve"> i</w:t>
      </w:r>
      <w:r w:rsidR="6478DAD4" w:rsidRPr="2275B6C3">
        <w:rPr>
          <w:rFonts w:eastAsiaTheme="minorEastAsia"/>
          <w:sz w:val="24"/>
          <w:szCs w:val="24"/>
        </w:rPr>
        <w:t>n this text</w:t>
      </w:r>
      <w:r w:rsidR="092E97C3" w:rsidRPr="2275B6C3">
        <w:rPr>
          <w:rFonts w:eastAsiaTheme="minorEastAsia"/>
          <w:sz w:val="24"/>
          <w:szCs w:val="24"/>
        </w:rPr>
        <w:t xml:space="preserve"> is </w:t>
      </w:r>
      <w:r w:rsidR="2C3A8C07" w:rsidRPr="2275B6C3">
        <w:rPr>
          <w:rFonts w:eastAsiaTheme="minorEastAsia"/>
          <w:sz w:val="24"/>
          <w:szCs w:val="24"/>
        </w:rPr>
        <w:t>a lack of</w:t>
      </w:r>
      <w:r w:rsidR="092E97C3" w:rsidRPr="2275B6C3">
        <w:rPr>
          <w:rFonts w:eastAsiaTheme="minorEastAsia"/>
          <w:sz w:val="24"/>
          <w:szCs w:val="24"/>
        </w:rPr>
        <w:t xml:space="preserve"> </w:t>
      </w:r>
      <w:r w:rsidR="05610A1E" w:rsidRPr="2275B6C3">
        <w:rPr>
          <w:rFonts w:eastAsiaTheme="minorEastAsia"/>
          <w:sz w:val="24"/>
          <w:szCs w:val="24"/>
        </w:rPr>
        <w:t>attention</w:t>
      </w:r>
      <w:r w:rsidR="2F24B2CA" w:rsidRPr="2275B6C3">
        <w:rPr>
          <w:rFonts w:eastAsiaTheme="minorEastAsia"/>
          <w:sz w:val="24"/>
          <w:szCs w:val="24"/>
        </w:rPr>
        <w:t xml:space="preserve"> given</w:t>
      </w:r>
      <w:r w:rsidR="05610A1E" w:rsidRPr="2275B6C3">
        <w:rPr>
          <w:rFonts w:eastAsiaTheme="minorEastAsia"/>
          <w:sz w:val="24"/>
          <w:szCs w:val="24"/>
        </w:rPr>
        <w:t xml:space="preserve"> </w:t>
      </w:r>
      <w:r w:rsidR="5BBEBAF1" w:rsidRPr="2275B6C3">
        <w:rPr>
          <w:rFonts w:eastAsiaTheme="minorEastAsia"/>
          <w:sz w:val="24"/>
          <w:szCs w:val="24"/>
        </w:rPr>
        <w:t>in the research to support my argument of how formative years and early experiences influence our personal thoughts, and beliefs,</w:t>
      </w:r>
      <w:r w:rsidR="00A75115" w:rsidRPr="2275B6C3">
        <w:rPr>
          <w:rFonts w:eastAsiaTheme="minorEastAsia"/>
          <w:sz w:val="24"/>
          <w:szCs w:val="24"/>
        </w:rPr>
        <w:t xml:space="preserve"> </w:t>
      </w:r>
      <w:r w:rsidR="1D301805" w:rsidRPr="2275B6C3">
        <w:rPr>
          <w:rFonts w:eastAsiaTheme="minorEastAsia"/>
          <w:sz w:val="24"/>
          <w:szCs w:val="24"/>
        </w:rPr>
        <w:t>affect</w:t>
      </w:r>
      <w:r w:rsidR="167D471F" w:rsidRPr="2275B6C3">
        <w:rPr>
          <w:rFonts w:eastAsiaTheme="minorEastAsia"/>
          <w:sz w:val="24"/>
          <w:szCs w:val="24"/>
        </w:rPr>
        <w:t>ing</w:t>
      </w:r>
      <w:r w:rsidR="1D301805" w:rsidRPr="2275B6C3">
        <w:rPr>
          <w:rFonts w:eastAsiaTheme="minorEastAsia"/>
          <w:sz w:val="24"/>
          <w:szCs w:val="24"/>
        </w:rPr>
        <w:t xml:space="preserve"> us in</w:t>
      </w:r>
      <w:r w:rsidR="69D220C6" w:rsidRPr="2275B6C3">
        <w:rPr>
          <w:rFonts w:eastAsiaTheme="minorEastAsia"/>
          <w:sz w:val="24"/>
          <w:szCs w:val="24"/>
        </w:rPr>
        <w:t>to</w:t>
      </w:r>
      <w:r w:rsidR="1D301805" w:rsidRPr="2275B6C3">
        <w:rPr>
          <w:rFonts w:eastAsiaTheme="minorEastAsia"/>
          <w:sz w:val="24"/>
          <w:szCs w:val="24"/>
        </w:rPr>
        <w:t xml:space="preserve"> adult life</w:t>
      </w:r>
      <w:r w:rsidR="495BC286" w:rsidRPr="2275B6C3">
        <w:rPr>
          <w:rFonts w:eastAsiaTheme="minorEastAsia"/>
          <w:sz w:val="24"/>
          <w:szCs w:val="24"/>
        </w:rPr>
        <w:t xml:space="preserve">.  </w:t>
      </w:r>
      <w:r w:rsidR="379DDD30" w:rsidRPr="2275B6C3">
        <w:rPr>
          <w:rFonts w:eastAsiaTheme="minorEastAsia"/>
          <w:sz w:val="24"/>
          <w:szCs w:val="24"/>
        </w:rPr>
        <w:t xml:space="preserve">As the </w:t>
      </w:r>
      <w:r w:rsidR="1D56E62D" w:rsidRPr="2275B6C3">
        <w:rPr>
          <w:rFonts w:eastAsiaTheme="minorEastAsia"/>
          <w:sz w:val="24"/>
          <w:szCs w:val="24"/>
        </w:rPr>
        <w:t>formative years</w:t>
      </w:r>
      <w:r w:rsidR="24CA45ED" w:rsidRPr="2275B6C3">
        <w:rPr>
          <w:rFonts w:eastAsiaTheme="minorEastAsia"/>
          <w:sz w:val="24"/>
          <w:szCs w:val="24"/>
        </w:rPr>
        <w:t xml:space="preserve"> form</w:t>
      </w:r>
      <w:r w:rsidR="174DB3C3" w:rsidRPr="2275B6C3">
        <w:rPr>
          <w:rFonts w:eastAsiaTheme="minorEastAsia"/>
          <w:sz w:val="24"/>
          <w:szCs w:val="24"/>
        </w:rPr>
        <w:t xml:space="preserve"> </w:t>
      </w:r>
      <w:r w:rsidR="14448F29" w:rsidRPr="2275B6C3">
        <w:rPr>
          <w:rFonts w:eastAsiaTheme="minorEastAsia"/>
          <w:sz w:val="24"/>
          <w:szCs w:val="24"/>
        </w:rPr>
        <w:t xml:space="preserve">the foundation </w:t>
      </w:r>
      <w:r w:rsidR="3E047394" w:rsidRPr="2275B6C3">
        <w:rPr>
          <w:rFonts w:eastAsiaTheme="minorEastAsia"/>
          <w:sz w:val="24"/>
          <w:szCs w:val="24"/>
        </w:rPr>
        <w:t>and continuous thread</w:t>
      </w:r>
      <w:r w:rsidR="74C8A707" w:rsidRPr="2275B6C3">
        <w:rPr>
          <w:rFonts w:eastAsiaTheme="minorEastAsia"/>
          <w:sz w:val="24"/>
          <w:szCs w:val="24"/>
        </w:rPr>
        <w:t xml:space="preserve"> for my essay</w:t>
      </w:r>
      <w:r w:rsidR="3E047394" w:rsidRPr="2275B6C3">
        <w:rPr>
          <w:rFonts w:eastAsiaTheme="minorEastAsia"/>
          <w:sz w:val="24"/>
          <w:szCs w:val="24"/>
        </w:rPr>
        <w:t>, binding my arguments together,</w:t>
      </w:r>
      <w:r w:rsidR="7E5B17B3" w:rsidRPr="2275B6C3">
        <w:rPr>
          <w:rFonts w:eastAsiaTheme="minorEastAsia"/>
          <w:sz w:val="24"/>
          <w:szCs w:val="24"/>
        </w:rPr>
        <w:t xml:space="preserve"> Wilson’s approach </w:t>
      </w:r>
      <w:r w:rsidR="7BE0B4B3" w:rsidRPr="2275B6C3">
        <w:rPr>
          <w:rFonts w:eastAsiaTheme="minorEastAsia"/>
          <w:sz w:val="24"/>
          <w:szCs w:val="24"/>
        </w:rPr>
        <w:t xml:space="preserve">lacks any </w:t>
      </w:r>
      <w:r w:rsidR="382C67A2" w:rsidRPr="2275B6C3">
        <w:rPr>
          <w:rFonts w:eastAsiaTheme="minorEastAsia"/>
          <w:sz w:val="24"/>
          <w:szCs w:val="24"/>
        </w:rPr>
        <w:t>substantiating evidence</w:t>
      </w:r>
      <w:r w:rsidR="7BE0B4B3" w:rsidRPr="2275B6C3">
        <w:rPr>
          <w:rFonts w:eastAsiaTheme="minorEastAsia"/>
          <w:sz w:val="24"/>
          <w:szCs w:val="24"/>
        </w:rPr>
        <w:t xml:space="preserve"> to</w:t>
      </w:r>
      <w:r w:rsidR="7E5B17B3" w:rsidRPr="2275B6C3">
        <w:rPr>
          <w:rFonts w:eastAsiaTheme="minorEastAsia"/>
          <w:sz w:val="24"/>
          <w:szCs w:val="24"/>
        </w:rPr>
        <w:t xml:space="preserve"> support my argument</w:t>
      </w:r>
      <w:r w:rsidR="036480E4" w:rsidRPr="2275B6C3">
        <w:rPr>
          <w:rFonts w:eastAsiaTheme="minorEastAsia"/>
          <w:sz w:val="24"/>
          <w:szCs w:val="24"/>
        </w:rPr>
        <w:t xml:space="preserve">.  </w:t>
      </w:r>
      <w:r w:rsidR="37DC2410" w:rsidRPr="2275B6C3">
        <w:rPr>
          <w:rFonts w:eastAsiaTheme="minorEastAsia"/>
          <w:sz w:val="24"/>
          <w:szCs w:val="24"/>
        </w:rPr>
        <w:t xml:space="preserve"> </w:t>
      </w:r>
      <w:r w:rsidR="79878270" w:rsidRPr="2275B6C3">
        <w:rPr>
          <w:rFonts w:eastAsiaTheme="minorEastAsia"/>
          <w:sz w:val="24"/>
          <w:szCs w:val="24"/>
        </w:rPr>
        <w:t xml:space="preserve">The primary </w:t>
      </w:r>
      <w:r w:rsidR="00D32B9D" w:rsidRPr="2275B6C3">
        <w:rPr>
          <w:rFonts w:eastAsiaTheme="minorEastAsia"/>
          <w:sz w:val="24"/>
          <w:szCs w:val="24"/>
        </w:rPr>
        <w:t>sources</w:t>
      </w:r>
      <w:r w:rsidR="79878270" w:rsidRPr="2275B6C3">
        <w:rPr>
          <w:rFonts w:eastAsiaTheme="minorEastAsia"/>
          <w:sz w:val="24"/>
          <w:szCs w:val="24"/>
        </w:rPr>
        <w:t xml:space="preserve"> of study shared in this text have been done with adults</w:t>
      </w:r>
      <w:r w:rsidR="00E20F99" w:rsidRPr="2275B6C3">
        <w:rPr>
          <w:rFonts w:eastAsiaTheme="minorEastAsia"/>
          <w:sz w:val="24"/>
          <w:szCs w:val="24"/>
        </w:rPr>
        <w:t>.  Following this</w:t>
      </w:r>
      <w:r w:rsidR="00C01C68" w:rsidRPr="2275B6C3">
        <w:rPr>
          <w:rFonts w:eastAsiaTheme="minorEastAsia"/>
          <w:sz w:val="24"/>
          <w:szCs w:val="24"/>
        </w:rPr>
        <w:t xml:space="preserve">, </w:t>
      </w:r>
      <w:r w:rsidR="44D6D084" w:rsidRPr="2275B6C3">
        <w:rPr>
          <w:rFonts w:eastAsiaTheme="minorEastAsia"/>
          <w:sz w:val="24"/>
          <w:szCs w:val="24"/>
        </w:rPr>
        <w:t xml:space="preserve">whilst </w:t>
      </w:r>
      <w:r w:rsidR="00C01C68" w:rsidRPr="2275B6C3">
        <w:rPr>
          <w:rFonts w:eastAsiaTheme="minorEastAsia"/>
          <w:sz w:val="24"/>
          <w:szCs w:val="24"/>
        </w:rPr>
        <w:t xml:space="preserve">his </w:t>
      </w:r>
      <w:r w:rsidR="00AD0C5F" w:rsidRPr="2275B6C3">
        <w:rPr>
          <w:rFonts w:eastAsiaTheme="minorEastAsia"/>
          <w:sz w:val="24"/>
          <w:szCs w:val="24"/>
        </w:rPr>
        <w:t>i</w:t>
      </w:r>
      <w:r w:rsidR="79878270" w:rsidRPr="2275B6C3">
        <w:rPr>
          <w:rFonts w:eastAsiaTheme="minorEastAsia"/>
          <w:sz w:val="24"/>
          <w:szCs w:val="24"/>
        </w:rPr>
        <w:t>magin</w:t>
      </w:r>
      <w:r w:rsidR="00AD0C5F" w:rsidRPr="2275B6C3">
        <w:rPr>
          <w:rFonts w:eastAsiaTheme="minorEastAsia"/>
          <w:sz w:val="24"/>
          <w:szCs w:val="24"/>
        </w:rPr>
        <w:t xml:space="preserve">ary </w:t>
      </w:r>
      <w:r w:rsidR="783737B6" w:rsidRPr="2275B6C3">
        <w:rPr>
          <w:rFonts w:eastAsiaTheme="minorEastAsia"/>
          <w:sz w:val="24"/>
          <w:szCs w:val="24"/>
        </w:rPr>
        <w:t>examples</w:t>
      </w:r>
      <w:r w:rsidR="5418F43C" w:rsidRPr="2275B6C3">
        <w:rPr>
          <w:rFonts w:eastAsiaTheme="minorEastAsia"/>
          <w:sz w:val="24"/>
          <w:szCs w:val="24"/>
        </w:rPr>
        <w:t xml:space="preserve"> highlight</w:t>
      </w:r>
      <w:r w:rsidR="79878270" w:rsidRPr="2275B6C3">
        <w:rPr>
          <w:rFonts w:eastAsiaTheme="minorEastAsia"/>
          <w:sz w:val="24"/>
          <w:szCs w:val="24"/>
        </w:rPr>
        <w:t xml:space="preserve"> how the adaptive unconscious works</w:t>
      </w:r>
      <w:r w:rsidR="1A66FCDF" w:rsidRPr="2275B6C3">
        <w:rPr>
          <w:rFonts w:eastAsiaTheme="minorEastAsia"/>
          <w:sz w:val="24"/>
          <w:szCs w:val="24"/>
        </w:rPr>
        <w:t>, these examples are</w:t>
      </w:r>
      <w:r w:rsidR="1062FA3B" w:rsidRPr="2275B6C3">
        <w:rPr>
          <w:rFonts w:eastAsiaTheme="minorEastAsia"/>
          <w:sz w:val="24"/>
          <w:szCs w:val="24"/>
        </w:rPr>
        <w:t xml:space="preserve"> </w:t>
      </w:r>
      <w:r w:rsidR="007E3738" w:rsidRPr="2275B6C3">
        <w:rPr>
          <w:rFonts w:eastAsiaTheme="minorEastAsia"/>
          <w:sz w:val="24"/>
          <w:szCs w:val="24"/>
        </w:rPr>
        <w:t xml:space="preserve">also </w:t>
      </w:r>
      <w:r w:rsidR="79878270" w:rsidRPr="2275B6C3">
        <w:rPr>
          <w:rFonts w:eastAsiaTheme="minorEastAsia"/>
          <w:sz w:val="24"/>
          <w:szCs w:val="24"/>
        </w:rPr>
        <w:t>based on the adult.</w:t>
      </w:r>
    </w:p>
    <w:p w14:paraId="2DC2E0EF" w14:textId="6E4B92F5" w:rsidR="000B26DC" w:rsidRDefault="549AE9D2" w:rsidP="2275B6C3">
      <w:pPr>
        <w:rPr>
          <w:rFonts w:eastAsiaTheme="minorEastAsia"/>
          <w:sz w:val="24"/>
          <w:szCs w:val="24"/>
        </w:rPr>
      </w:pPr>
      <w:r w:rsidRPr="2275B6C3">
        <w:rPr>
          <w:rFonts w:eastAsiaTheme="minorEastAsia"/>
          <w:sz w:val="24"/>
          <w:szCs w:val="24"/>
        </w:rPr>
        <w:t>Whilst Wilson’s work is highly informative and gives a clearly defined explanation of th</w:t>
      </w:r>
      <w:r w:rsidR="65159E60" w:rsidRPr="2275B6C3">
        <w:rPr>
          <w:rFonts w:eastAsiaTheme="minorEastAsia"/>
          <w:sz w:val="24"/>
          <w:szCs w:val="24"/>
        </w:rPr>
        <w:t xml:space="preserve">e </w:t>
      </w:r>
      <w:r w:rsidR="1591A950" w:rsidRPr="2275B6C3">
        <w:rPr>
          <w:rFonts w:eastAsiaTheme="minorEastAsia"/>
          <w:sz w:val="24"/>
          <w:szCs w:val="24"/>
        </w:rPr>
        <w:t xml:space="preserve">differences between Freud’s </w:t>
      </w:r>
      <w:r w:rsidR="40BAA931" w:rsidRPr="2275B6C3">
        <w:rPr>
          <w:rFonts w:eastAsiaTheme="minorEastAsia"/>
          <w:sz w:val="24"/>
          <w:szCs w:val="24"/>
        </w:rPr>
        <w:t>early 20</w:t>
      </w:r>
      <w:r w:rsidR="40BAA931" w:rsidRPr="2275B6C3">
        <w:rPr>
          <w:rFonts w:eastAsiaTheme="minorEastAsia"/>
          <w:sz w:val="24"/>
          <w:szCs w:val="24"/>
          <w:vertAlign w:val="superscript"/>
        </w:rPr>
        <w:t>th</w:t>
      </w:r>
      <w:r w:rsidR="40BAA931" w:rsidRPr="2275B6C3">
        <w:rPr>
          <w:rFonts w:eastAsiaTheme="minorEastAsia"/>
          <w:sz w:val="24"/>
          <w:szCs w:val="24"/>
        </w:rPr>
        <w:t xml:space="preserve"> Century theories and that of</w:t>
      </w:r>
      <w:r w:rsidR="1591A950" w:rsidRPr="2275B6C3">
        <w:rPr>
          <w:rFonts w:eastAsiaTheme="minorEastAsia"/>
          <w:sz w:val="24"/>
          <w:szCs w:val="24"/>
        </w:rPr>
        <w:t xml:space="preserve"> the </w:t>
      </w:r>
      <w:r w:rsidR="722398F0" w:rsidRPr="2275B6C3">
        <w:rPr>
          <w:rFonts w:eastAsiaTheme="minorEastAsia"/>
          <w:sz w:val="24"/>
          <w:szCs w:val="24"/>
        </w:rPr>
        <w:t xml:space="preserve">latter theories of </w:t>
      </w:r>
      <w:r w:rsidR="35BB0495" w:rsidRPr="2275B6C3">
        <w:rPr>
          <w:rFonts w:eastAsiaTheme="minorEastAsia"/>
          <w:sz w:val="24"/>
          <w:szCs w:val="24"/>
        </w:rPr>
        <w:t>adaptive unconsci</w:t>
      </w:r>
      <w:r w:rsidR="19679408" w:rsidRPr="2275B6C3">
        <w:rPr>
          <w:rFonts w:eastAsiaTheme="minorEastAsia"/>
          <w:sz w:val="24"/>
          <w:szCs w:val="24"/>
        </w:rPr>
        <w:t xml:space="preserve">ous, it soon became </w:t>
      </w:r>
      <w:r w:rsidR="00C94796" w:rsidRPr="2275B6C3">
        <w:rPr>
          <w:rFonts w:eastAsiaTheme="minorEastAsia"/>
          <w:sz w:val="24"/>
          <w:szCs w:val="24"/>
        </w:rPr>
        <w:t>apparent</w:t>
      </w:r>
      <w:r w:rsidR="01D6D2A2" w:rsidRPr="2275B6C3">
        <w:rPr>
          <w:rFonts w:eastAsiaTheme="minorEastAsia"/>
          <w:sz w:val="24"/>
          <w:szCs w:val="24"/>
        </w:rPr>
        <w:t xml:space="preserve"> that there was a lack of </w:t>
      </w:r>
      <w:r w:rsidR="22846009" w:rsidRPr="2275B6C3">
        <w:rPr>
          <w:rFonts w:eastAsiaTheme="minorEastAsia"/>
          <w:sz w:val="24"/>
          <w:szCs w:val="24"/>
        </w:rPr>
        <w:t>substantial material of relevance in the remaining text</w:t>
      </w:r>
      <w:r w:rsidR="70FDC4BA" w:rsidRPr="2275B6C3">
        <w:rPr>
          <w:rFonts w:eastAsiaTheme="minorEastAsia"/>
          <w:sz w:val="24"/>
          <w:szCs w:val="24"/>
        </w:rPr>
        <w:t>, sending me back to the library</w:t>
      </w:r>
      <w:r w:rsidR="22846009" w:rsidRPr="2275B6C3">
        <w:rPr>
          <w:rFonts w:eastAsiaTheme="minorEastAsia"/>
          <w:sz w:val="24"/>
          <w:szCs w:val="24"/>
        </w:rPr>
        <w:t xml:space="preserve"> </w:t>
      </w:r>
      <w:r w:rsidR="1F139A82" w:rsidRPr="2275B6C3">
        <w:rPr>
          <w:rFonts w:eastAsiaTheme="minorEastAsia"/>
          <w:sz w:val="24"/>
          <w:szCs w:val="24"/>
        </w:rPr>
        <w:t>researching</w:t>
      </w:r>
      <w:r w:rsidR="22846009" w:rsidRPr="2275B6C3">
        <w:rPr>
          <w:rFonts w:eastAsiaTheme="minorEastAsia"/>
          <w:sz w:val="24"/>
          <w:szCs w:val="24"/>
        </w:rPr>
        <w:t xml:space="preserve"> further sources of information to support my theories.</w:t>
      </w:r>
      <w:r w:rsidR="3D8A311B" w:rsidRPr="2275B6C3">
        <w:rPr>
          <w:rFonts w:eastAsiaTheme="minorEastAsia"/>
          <w:sz w:val="24"/>
          <w:szCs w:val="24"/>
        </w:rPr>
        <w:t xml:space="preserve"> </w:t>
      </w:r>
    </w:p>
    <w:p w14:paraId="2D989E7B" w14:textId="5A01C653" w:rsidR="000B26DC" w:rsidRDefault="009855C2" w:rsidP="48B7CF59">
      <w:pPr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During further extensive research I</w:t>
      </w:r>
      <w:r w:rsidR="00AA49EC">
        <w:rPr>
          <w:rFonts w:eastAsiaTheme="minorEastAsia"/>
          <w:sz w:val="24"/>
          <w:szCs w:val="24"/>
        </w:rPr>
        <w:t xml:space="preserve"> stumbled upon a new plan for my essay, which would allow me to produce a stronger and more effective argument.</w:t>
      </w:r>
    </w:p>
    <w:p w14:paraId="4CD6B2D6" w14:textId="0E4BCB75" w:rsidR="000B26DC" w:rsidRDefault="50B75432" w:rsidP="2275B6C3">
      <w:pPr>
        <w:rPr>
          <w:rFonts w:eastAsiaTheme="minorEastAsia"/>
          <w:sz w:val="24"/>
          <w:szCs w:val="24"/>
        </w:rPr>
      </w:pPr>
      <w:r w:rsidRPr="2275B6C3">
        <w:rPr>
          <w:rFonts w:eastAsiaTheme="minorEastAsia"/>
          <w:sz w:val="24"/>
          <w:szCs w:val="24"/>
        </w:rPr>
        <w:t>T</w:t>
      </w:r>
      <w:r w:rsidR="16FAC4C6" w:rsidRPr="2275B6C3">
        <w:rPr>
          <w:rFonts w:eastAsiaTheme="minorEastAsia"/>
          <w:sz w:val="24"/>
          <w:szCs w:val="24"/>
        </w:rPr>
        <w:t xml:space="preserve">his book was </w:t>
      </w:r>
      <w:r w:rsidR="13AF8E39" w:rsidRPr="2275B6C3">
        <w:rPr>
          <w:rFonts w:eastAsiaTheme="minorEastAsia"/>
          <w:sz w:val="24"/>
          <w:szCs w:val="24"/>
        </w:rPr>
        <w:t>chosen as</w:t>
      </w:r>
      <w:r w:rsidR="16FAC4C6" w:rsidRPr="2275B6C3">
        <w:rPr>
          <w:rFonts w:eastAsiaTheme="minorEastAsia"/>
          <w:sz w:val="24"/>
          <w:szCs w:val="24"/>
        </w:rPr>
        <w:t xml:space="preserve"> my </w:t>
      </w:r>
      <w:r w:rsidR="6B76886D" w:rsidRPr="2275B6C3">
        <w:rPr>
          <w:rFonts w:eastAsiaTheme="minorEastAsia"/>
          <w:sz w:val="24"/>
          <w:szCs w:val="24"/>
        </w:rPr>
        <w:t>primary source for my first essay plan and would have been more pertinent.</w:t>
      </w:r>
      <w:r w:rsidR="6BF8765F" w:rsidRPr="2275B6C3">
        <w:rPr>
          <w:rFonts w:eastAsiaTheme="minorEastAsia"/>
          <w:sz w:val="24"/>
          <w:szCs w:val="24"/>
        </w:rPr>
        <w:t xml:space="preserve">  </w:t>
      </w:r>
      <w:r w:rsidR="1C49C430" w:rsidRPr="2275B6C3">
        <w:rPr>
          <w:rFonts w:eastAsiaTheme="minorEastAsia"/>
          <w:sz w:val="24"/>
          <w:szCs w:val="24"/>
        </w:rPr>
        <w:t>There may be areas</w:t>
      </w:r>
      <w:r w:rsidR="3B5B5830" w:rsidRPr="2275B6C3">
        <w:rPr>
          <w:rFonts w:eastAsiaTheme="minorEastAsia"/>
          <w:sz w:val="24"/>
          <w:szCs w:val="24"/>
        </w:rPr>
        <w:t xml:space="preserve"> </w:t>
      </w:r>
      <w:r w:rsidR="1C49C430" w:rsidRPr="2275B6C3">
        <w:rPr>
          <w:rFonts w:eastAsiaTheme="minorEastAsia"/>
          <w:sz w:val="24"/>
          <w:szCs w:val="24"/>
        </w:rPr>
        <w:t xml:space="preserve">in this text that I can refer to </w:t>
      </w:r>
      <w:r w:rsidR="7E49D683" w:rsidRPr="2275B6C3">
        <w:rPr>
          <w:rFonts w:eastAsiaTheme="minorEastAsia"/>
          <w:sz w:val="24"/>
          <w:szCs w:val="24"/>
        </w:rPr>
        <w:t xml:space="preserve">within </w:t>
      </w:r>
      <w:r w:rsidR="1C49C430" w:rsidRPr="2275B6C3">
        <w:rPr>
          <w:rFonts w:eastAsiaTheme="minorEastAsia"/>
          <w:sz w:val="24"/>
          <w:szCs w:val="24"/>
        </w:rPr>
        <w:t xml:space="preserve">my new </w:t>
      </w:r>
      <w:r w:rsidR="3F611612" w:rsidRPr="2275B6C3">
        <w:rPr>
          <w:rFonts w:eastAsiaTheme="minorEastAsia"/>
          <w:sz w:val="24"/>
          <w:szCs w:val="24"/>
        </w:rPr>
        <w:t>essay plan and</w:t>
      </w:r>
      <w:r w:rsidR="1C49C430" w:rsidRPr="2275B6C3">
        <w:rPr>
          <w:rFonts w:eastAsiaTheme="minorEastAsia"/>
          <w:sz w:val="24"/>
          <w:szCs w:val="24"/>
        </w:rPr>
        <w:t xml:space="preserve"> add to </w:t>
      </w:r>
      <w:r w:rsidR="5CBB8981" w:rsidRPr="2275B6C3">
        <w:rPr>
          <w:rFonts w:eastAsiaTheme="minorEastAsia"/>
          <w:sz w:val="24"/>
          <w:szCs w:val="24"/>
        </w:rPr>
        <w:t xml:space="preserve">the </w:t>
      </w:r>
      <w:r w:rsidR="1C49C430" w:rsidRPr="2275B6C3">
        <w:rPr>
          <w:rFonts w:eastAsiaTheme="minorEastAsia"/>
          <w:sz w:val="24"/>
          <w:szCs w:val="24"/>
        </w:rPr>
        <w:t xml:space="preserve">other sources </w:t>
      </w:r>
      <w:r w:rsidR="6681AA34" w:rsidRPr="2275B6C3">
        <w:rPr>
          <w:rFonts w:eastAsiaTheme="minorEastAsia"/>
          <w:sz w:val="24"/>
          <w:szCs w:val="24"/>
        </w:rPr>
        <w:t xml:space="preserve">which are more </w:t>
      </w:r>
      <w:r w:rsidR="1C49C430" w:rsidRPr="2275B6C3">
        <w:rPr>
          <w:rFonts w:eastAsiaTheme="minorEastAsia"/>
          <w:sz w:val="24"/>
          <w:szCs w:val="24"/>
        </w:rPr>
        <w:t>relevant to that</w:t>
      </w:r>
      <w:r w:rsidR="4029CFA2" w:rsidRPr="2275B6C3">
        <w:rPr>
          <w:rFonts w:eastAsiaTheme="minorEastAsia"/>
          <w:sz w:val="24"/>
          <w:szCs w:val="24"/>
        </w:rPr>
        <w:t xml:space="preserve"> new line of</w:t>
      </w:r>
      <w:r w:rsidR="1C49C430" w:rsidRPr="2275B6C3">
        <w:rPr>
          <w:rFonts w:eastAsiaTheme="minorEastAsia"/>
          <w:sz w:val="24"/>
          <w:szCs w:val="24"/>
        </w:rPr>
        <w:t xml:space="preserve"> inquiry, enabling me to build a stronger argument</w:t>
      </w:r>
      <w:r w:rsidR="6CB02981" w:rsidRPr="2275B6C3">
        <w:rPr>
          <w:rFonts w:eastAsiaTheme="minorEastAsia"/>
          <w:sz w:val="24"/>
          <w:szCs w:val="24"/>
        </w:rPr>
        <w:t>. T</w:t>
      </w:r>
      <w:r w:rsidR="63E0DE0F" w:rsidRPr="2275B6C3">
        <w:rPr>
          <w:rFonts w:eastAsiaTheme="minorEastAsia"/>
          <w:sz w:val="24"/>
          <w:szCs w:val="24"/>
        </w:rPr>
        <w:t>his book</w:t>
      </w:r>
      <w:r w:rsidR="129D9398" w:rsidRPr="2275B6C3">
        <w:rPr>
          <w:rFonts w:eastAsiaTheme="minorEastAsia"/>
          <w:sz w:val="24"/>
          <w:szCs w:val="24"/>
        </w:rPr>
        <w:t xml:space="preserve"> has been informative and useful as it</w:t>
      </w:r>
      <w:r w:rsidR="63E0DE0F" w:rsidRPr="2275B6C3">
        <w:rPr>
          <w:rFonts w:eastAsiaTheme="minorEastAsia"/>
          <w:sz w:val="24"/>
          <w:szCs w:val="24"/>
        </w:rPr>
        <w:t xml:space="preserve"> led me </w:t>
      </w:r>
      <w:r w:rsidR="6514DBEB" w:rsidRPr="2275B6C3">
        <w:rPr>
          <w:rFonts w:eastAsiaTheme="minorEastAsia"/>
          <w:sz w:val="24"/>
          <w:szCs w:val="24"/>
        </w:rPr>
        <w:t>to a more satisfying line of inquiry in a roundabout manner.</w:t>
      </w:r>
    </w:p>
    <w:p w14:paraId="6D44154D" w14:textId="406A69C2" w:rsidR="000B26DC" w:rsidRDefault="51B17F5C" w:rsidP="48B7CF59">
      <w:pPr>
        <w:rPr>
          <w:rFonts w:ascii="Calibri" w:eastAsia="Calibri" w:hAnsi="Calibri" w:cs="Calibri"/>
          <w:color w:val="000000" w:themeColor="text1"/>
          <w:sz w:val="24"/>
          <w:szCs w:val="24"/>
        </w:rPr>
      </w:pPr>
      <w:r w:rsidRPr="48B7CF59">
        <w:rPr>
          <w:rFonts w:ascii="Calibri" w:eastAsia="Calibri" w:hAnsi="Calibri" w:cs="Calibri"/>
          <w:color w:val="000000" w:themeColor="text1"/>
          <w:sz w:val="24"/>
          <w:szCs w:val="24"/>
        </w:rPr>
        <w:t>Referencing:</w:t>
      </w:r>
    </w:p>
    <w:p w14:paraId="77956BC7" w14:textId="5E8ED1A6" w:rsidR="000B26DC" w:rsidRDefault="51B17F5C" w:rsidP="48B7CF59">
      <w:pPr>
        <w:rPr>
          <w:rFonts w:ascii="Calibri" w:eastAsia="Calibri" w:hAnsi="Calibri" w:cs="Calibri"/>
          <w:color w:val="000000" w:themeColor="text1"/>
          <w:sz w:val="24"/>
          <w:szCs w:val="24"/>
        </w:rPr>
      </w:pPr>
      <w:r w:rsidRPr="48B7CF59">
        <w:rPr>
          <w:rFonts w:ascii="Calibri" w:eastAsia="Calibri" w:hAnsi="Calibri" w:cs="Calibri"/>
          <w:color w:val="000000" w:themeColor="text1"/>
          <w:sz w:val="24"/>
          <w:szCs w:val="24"/>
        </w:rPr>
        <w:t>Wilson, T.D. (2002)</w:t>
      </w:r>
      <w:r w:rsidRPr="48B7CF59">
        <w:rPr>
          <w:rFonts w:ascii="Calibri" w:eastAsia="Calibri" w:hAnsi="Calibri" w:cs="Calibri"/>
          <w:i/>
          <w:iCs/>
          <w:color w:val="000000" w:themeColor="text1"/>
          <w:sz w:val="24"/>
          <w:szCs w:val="24"/>
        </w:rPr>
        <w:t xml:space="preserve"> Strangers to ourselves: discovering the adaptive unconscious. </w:t>
      </w:r>
      <w:r w:rsidRPr="48B7CF59">
        <w:rPr>
          <w:rFonts w:ascii="Calibri" w:eastAsia="Calibri" w:hAnsi="Calibri" w:cs="Calibri"/>
          <w:color w:val="000000" w:themeColor="text1"/>
          <w:sz w:val="24"/>
          <w:szCs w:val="24"/>
        </w:rPr>
        <w:t>USA: The Belknap Press of Harvard University Press.</w:t>
      </w:r>
    </w:p>
    <w:p w14:paraId="0C843FA8" w14:textId="11DED3EE" w:rsidR="000B26DC" w:rsidRDefault="000B26DC" w:rsidP="48B7CF59">
      <w:pPr>
        <w:rPr>
          <w:rFonts w:eastAsiaTheme="minorEastAsia"/>
          <w:color w:val="1D2125"/>
          <w:sz w:val="24"/>
          <w:szCs w:val="24"/>
        </w:rPr>
      </w:pPr>
    </w:p>
    <w:p w14:paraId="37BB9F8B" w14:textId="450651E6" w:rsidR="000B26DC" w:rsidRDefault="006F5F4D" w:rsidP="1A1AE779">
      <w:pPr>
        <w:rPr>
          <w:rFonts w:eastAsiaTheme="minorEastAsia"/>
          <w:color w:val="1D2125"/>
          <w:sz w:val="24"/>
          <w:szCs w:val="24"/>
          <w:highlight w:val="red"/>
        </w:rPr>
      </w:pPr>
      <w:r>
        <w:br/>
      </w:r>
    </w:p>
    <w:p w14:paraId="2C078E63" w14:textId="5731B0BC" w:rsidR="000B26DC" w:rsidRDefault="000B26DC" w:rsidP="1A1AE779">
      <w:pPr>
        <w:rPr>
          <w:rFonts w:eastAsiaTheme="minorEastAsia"/>
          <w:sz w:val="24"/>
          <w:szCs w:val="24"/>
        </w:rPr>
      </w:pPr>
    </w:p>
    <w:sectPr w:rsidR="000B26DC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>
    <int2:extLst>
      <oel:ext uri="74B372B9-2EFF-4315-9A3F-32BA87CA82B1">
        <int2:goals int2:version="1" int2:formality="1"/>
      </oel:ext>
    </int2:extLst>
  </int2:intelligenceSettings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DDD969D"/>
    <w:rsid w:val="00096D10"/>
    <w:rsid w:val="000B26DC"/>
    <w:rsid w:val="0026416B"/>
    <w:rsid w:val="0032EB65"/>
    <w:rsid w:val="00395709"/>
    <w:rsid w:val="004416D2"/>
    <w:rsid w:val="00596B3F"/>
    <w:rsid w:val="005F7BC6"/>
    <w:rsid w:val="00687746"/>
    <w:rsid w:val="006D5A25"/>
    <w:rsid w:val="006F5F4D"/>
    <w:rsid w:val="007468FF"/>
    <w:rsid w:val="007E3738"/>
    <w:rsid w:val="0082182F"/>
    <w:rsid w:val="00824398"/>
    <w:rsid w:val="008A593F"/>
    <w:rsid w:val="008F2A82"/>
    <w:rsid w:val="008F405E"/>
    <w:rsid w:val="00913C16"/>
    <w:rsid w:val="00922D6E"/>
    <w:rsid w:val="009855C2"/>
    <w:rsid w:val="009A4790"/>
    <w:rsid w:val="009B17C6"/>
    <w:rsid w:val="00A21679"/>
    <w:rsid w:val="00A253BD"/>
    <w:rsid w:val="00A71CA6"/>
    <w:rsid w:val="00A75115"/>
    <w:rsid w:val="00AA49EC"/>
    <w:rsid w:val="00AD0C5F"/>
    <w:rsid w:val="00C01C68"/>
    <w:rsid w:val="00C279A3"/>
    <w:rsid w:val="00C853C1"/>
    <w:rsid w:val="00C94796"/>
    <w:rsid w:val="00D23432"/>
    <w:rsid w:val="00D32B9D"/>
    <w:rsid w:val="00D64B77"/>
    <w:rsid w:val="00E20F99"/>
    <w:rsid w:val="00F51CA8"/>
    <w:rsid w:val="00F85599"/>
    <w:rsid w:val="00FE09DF"/>
    <w:rsid w:val="0151D562"/>
    <w:rsid w:val="0183AF6E"/>
    <w:rsid w:val="019BB96D"/>
    <w:rsid w:val="019C06DB"/>
    <w:rsid w:val="01B40D0E"/>
    <w:rsid w:val="01D6D2A2"/>
    <w:rsid w:val="01DFE733"/>
    <w:rsid w:val="0212CB01"/>
    <w:rsid w:val="02D48900"/>
    <w:rsid w:val="033E3DF1"/>
    <w:rsid w:val="0358DC6C"/>
    <w:rsid w:val="036480E4"/>
    <w:rsid w:val="0373CA0E"/>
    <w:rsid w:val="037F31B7"/>
    <w:rsid w:val="048D083F"/>
    <w:rsid w:val="04C157AF"/>
    <w:rsid w:val="04C9009E"/>
    <w:rsid w:val="051787F5"/>
    <w:rsid w:val="05610A1E"/>
    <w:rsid w:val="057CC269"/>
    <w:rsid w:val="06004E96"/>
    <w:rsid w:val="063924D0"/>
    <w:rsid w:val="072D8C47"/>
    <w:rsid w:val="07A7FA23"/>
    <w:rsid w:val="080C84FD"/>
    <w:rsid w:val="08796165"/>
    <w:rsid w:val="08850ACE"/>
    <w:rsid w:val="08B4632B"/>
    <w:rsid w:val="08C47C88"/>
    <w:rsid w:val="08EF5A6D"/>
    <w:rsid w:val="09116AE5"/>
    <w:rsid w:val="0929C34D"/>
    <w:rsid w:val="092E97C3"/>
    <w:rsid w:val="094BB80A"/>
    <w:rsid w:val="099C70F9"/>
    <w:rsid w:val="099E3CDC"/>
    <w:rsid w:val="09ADAADF"/>
    <w:rsid w:val="0ADF9AE5"/>
    <w:rsid w:val="0B08BDE6"/>
    <w:rsid w:val="0BA1EA14"/>
    <w:rsid w:val="0D1246EC"/>
    <w:rsid w:val="0D2299DA"/>
    <w:rsid w:val="0D22E320"/>
    <w:rsid w:val="0D2613FD"/>
    <w:rsid w:val="0E7DD61F"/>
    <w:rsid w:val="0F5C3964"/>
    <w:rsid w:val="0F9AFD0F"/>
    <w:rsid w:val="0FCA1B08"/>
    <w:rsid w:val="0FFE02D7"/>
    <w:rsid w:val="101CF13D"/>
    <w:rsid w:val="1062FA3B"/>
    <w:rsid w:val="10BF7510"/>
    <w:rsid w:val="1175DA20"/>
    <w:rsid w:val="118E598C"/>
    <w:rsid w:val="11BB2589"/>
    <w:rsid w:val="120C266E"/>
    <w:rsid w:val="129D9398"/>
    <w:rsid w:val="12AB3255"/>
    <w:rsid w:val="12D29DD1"/>
    <w:rsid w:val="13AF8E39"/>
    <w:rsid w:val="13FF0358"/>
    <w:rsid w:val="143A1A2C"/>
    <w:rsid w:val="14448F29"/>
    <w:rsid w:val="14977E26"/>
    <w:rsid w:val="149D8C2B"/>
    <w:rsid w:val="14C8A49E"/>
    <w:rsid w:val="152247F0"/>
    <w:rsid w:val="1591A950"/>
    <w:rsid w:val="1607A258"/>
    <w:rsid w:val="167D471F"/>
    <w:rsid w:val="169CF24B"/>
    <w:rsid w:val="16C97C20"/>
    <w:rsid w:val="16FAC4C6"/>
    <w:rsid w:val="170416F2"/>
    <w:rsid w:val="1713927B"/>
    <w:rsid w:val="174B9D97"/>
    <w:rsid w:val="174DB3C3"/>
    <w:rsid w:val="177891A8"/>
    <w:rsid w:val="177EDA3B"/>
    <w:rsid w:val="179AB19C"/>
    <w:rsid w:val="187F1718"/>
    <w:rsid w:val="18B3907A"/>
    <w:rsid w:val="18B55028"/>
    <w:rsid w:val="18F5C940"/>
    <w:rsid w:val="1941DF55"/>
    <w:rsid w:val="1956E3B1"/>
    <w:rsid w:val="19679408"/>
    <w:rsid w:val="1970FD4E"/>
    <w:rsid w:val="19EB9848"/>
    <w:rsid w:val="1A1AE779"/>
    <w:rsid w:val="1A66FCDF"/>
    <w:rsid w:val="1AA0B090"/>
    <w:rsid w:val="1B2F3B02"/>
    <w:rsid w:val="1BD846CB"/>
    <w:rsid w:val="1C238CB9"/>
    <w:rsid w:val="1C2ACB9D"/>
    <w:rsid w:val="1C49C430"/>
    <w:rsid w:val="1C99D7F7"/>
    <w:rsid w:val="1CC35D82"/>
    <w:rsid w:val="1CF1CB84"/>
    <w:rsid w:val="1D301805"/>
    <w:rsid w:val="1D56E62D"/>
    <w:rsid w:val="1D74172C"/>
    <w:rsid w:val="1DBADF1B"/>
    <w:rsid w:val="1DBB1211"/>
    <w:rsid w:val="1DEBF6AE"/>
    <w:rsid w:val="1E155078"/>
    <w:rsid w:val="1E16D25D"/>
    <w:rsid w:val="1E20325B"/>
    <w:rsid w:val="1E233A73"/>
    <w:rsid w:val="1E5F2DE3"/>
    <w:rsid w:val="1F139A82"/>
    <w:rsid w:val="1F492D2C"/>
    <w:rsid w:val="1FBC02BC"/>
    <w:rsid w:val="1FE64DA2"/>
    <w:rsid w:val="203BC74E"/>
    <w:rsid w:val="203DD13E"/>
    <w:rsid w:val="20FE3CC0"/>
    <w:rsid w:val="214E731F"/>
    <w:rsid w:val="21569976"/>
    <w:rsid w:val="2157D31D"/>
    <w:rsid w:val="2196CEA5"/>
    <w:rsid w:val="21B16481"/>
    <w:rsid w:val="2256A9C9"/>
    <w:rsid w:val="2275B6C3"/>
    <w:rsid w:val="22846009"/>
    <w:rsid w:val="22BF1458"/>
    <w:rsid w:val="22EA4380"/>
    <w:rsid w:val="23329F06"/>
    <w:rsid w:val="235B1952"/>
    <w:rsid w:val="23C52AA8"/>
    <w:rsid w:val="23E358B0"/>
    <w:rsid w:val="23F27A2A"/>
    <w:rsid w:val="24059EB5"/>
    <w:rsid w:val="2435DD82"/>
    <w:rsid w:val="24CA45ED"/>
    <w:rsid w:val="25566802"/>
    <w:rsid w:val="255AE20A"/>
    <w:rsid w:val="257B5036"/>
    <w:rsid w:val="257F2911"/>
    <w:rsid w:val="262B4440"/>
    <w:rsid w:val="262F1097"/>
    <w:rsid w:val="26BBD452"/>
    <w:rsid w:val="271AF972"/>
    <w:rsid w:val="27672AB3"/>
    <w:rsid w:val="27AEF6C0"/>
    <w:rsid w:val="27BA3A80"/>
    <w:rsid w:val="27C714A1"/>
    <w:rsid w:val="282CC3A2"/>
    <w:rsid w:val="28C4CD22"/>
    <w:rsid w:val="29476AD4"/>
    <w:rsid w:val="29A1E08A"/>
    <w:rsid w:val="29C332DB"/>
    <w:rsid w:val="2A8C509C"/>
    <w:rsid w:val="2AA51F06"/>
    <w:rsid w:val="2AE2F93F"/>
    <w:rsid w:val="2AF1DB42"/>
    <w:rsid w:val="2B192CB7"/>
    <w:rsid w:val="2B6DC095"/>
    <w:rsid w:val="2C3A8C07"/>
    <w:rsid w:val="2C40EF67"/>
    <w:rsid w:val="2C6CDA54"/>
    <w:rsid w:val="2C9FDEF0"/>
    <w:rsid w:val="2CD9814C"/>
    <w:rsid w:val="2D226AB6"/>
    <w:rsid w:val="2DB41BE2"/>
    <w:rsid w:val="2E297C04"/>
    <w:rsid w:val="2E7D3F33"/>
    <w:rsid w:val="2E9C2D99"/>
    <w:rsid w:val="2EAB9D7B"/>
    <w:rsid w:val="2F24B2CA"/>
    <w:rsid w:val="2F260B57"/>
    <w:rsid w:val="2F57D9C9"/>
    <w:rsid w:val="2F75EEC1"/>
    <w:rsid w:val="2F9A2562"/>
    <w:rsid w:val="3009C6CB"/>
    <w:rsid w:val="3011220E"/>
    <w:rsid w:val="3032745F"/>
    <w:rsid w:val="30EBBCA4"/>
    <w:rsid w:val="30F1C3C4"/>
    <w:rsid w:val="3194AAC6"/>
    <w:rsid w:val="32A558B1"/>
    <w:rsid w:val="32AEF173"/>
    <w:rsid w:val="32B9B3D5"/>
    <w:rsid w:val="32BFFC68"/>
    <w:rsid w:val="3313C225"/>
    <w:rsid w:val="33F97C7A"/>
    <w:rsid w:val="34089DF4"/>
    <w:rsid w:val="349AB5C6"/>
    <w:rsid w:val="34E7A793"/>
    <w:rsid w:val="35BB0495"/>
    <w:rsid w:val="36FDEDA8"/>
    <w:rsid w:val="37311D3C"/>
    <w:rsid w:val="37597D64"/>
    <w:rsid w:val="3762EBAE"/>
    <w:rsid w:val="379DDD30"/>
    <w:rsid w:val="37A8522D"/>
    <w:rsid w:val="37DC2410"/>
    <w:rsid w:val="382C67A2"/>
    <w:rsid w:val="385931A9"/>
    <w:rsid w:val="3886D7DE"/>
    <w:rsid w:val="3899BE09"/>
    <w:rsid w:val="38D502A4"/>
    <w:rsid w:val="391587D7"/>
    <w:rsid w:val="391820DA"/>
    <w:rsid w:val="39779654"/>
    <w:rsid w:val="39C62074"/>
    <w:rsid w:val="3A358E6A"/>
    <w:rsid w:val="3A79CF2A"/>
    <w:rsid w:val="3A7FCCFE"/>
    <w:rsid w:val="3AD480D2"/>
    <w:rsid w:val="3B258795"/>
    <w:rsid w:val="3B5B5830"/>
    <w:rsid w:val="3B8EBC5B"/>
    <w:rsid w:val="3C0F94DA"/>
    <w:rsid w:val="3C13AFD9"/>
    <w:rsid w:val="3C1B9D5F"/>
    <w:rsid w:val="3C365CD1"/>
    <w:rsid w:val="3CAF3716"/>
    <w:rsid w:val="3CB6CC40"/>
    <w:rsid w:val="3CEB84C5"/>
    <w:rsid w:val="3D10F767"/>
    <w:rsid w:val="3D15A585"/>
    <w:rsid w:val="3D3BE1A6"/>
    <w:rsid w:val="3D6D2F2C"/>
    <w:rsid w:val="3D8A311B"/>
    <w:rsid w:val="3DB0BAB6"/>
    <w:rsid w:val="3DDD969D"/>
    <w:rsid w:val="3DE96B6B"/>
    <w:rsid w:val="3E047394"/>
    <w:rsid w:val="3E84E199"/>
    <w:rsid w:val="3ED7D096"/>
    <w:rsid w:val="3F242028"/>
    <w:rsid w:val="3F533E21"/>
    <w:rsid w:val="3F611612"/>
    <w:rsid w:val="3F818CA9"/>
    <w:rsid w:val="3FA1BA62"/>
    <w:rsid w:val="40030997"/>
    <w:rsid w:val="4029CFA2"/>
    <w:rsid w:val="40B7B032"/>
    <w:rsid w:val="40BAA931"/>
    <w:rsid w:val="40EF0E82"/>
    <w:rsid w:val="411556C9"/>
    <w:rsid w:val="418E0633"/>
    <w:rsid w:val="4198CF41"/>
    <w:rsid w:val="4198F8AD"/>
    <w:rsid w:val="41B5FBF6"/>
    <w:rsid w:val="41E4688A"/>
    <w:rsid w:val="41FCF67F"/>
    <w:rsid w:val="425BC0EA"/>
    <w:rsid w:val="430BC425"/>
    <w:rsid w:val="43521B29"/>
    <w:rsid w:val="436CDA15"/>
    <w:rsid w:val="43F7914B"/>
    <w:rsid w:val="445AD381"/>
    <w:rsid w:val="44B32C1C"/>
    <w:rsid w:val="44D6D084"/>
    <w:rsid w:val="4508CB86"/>
    <w:rsid w:val="4553F9EA"/>
    <w:rsid w:val="459361AC"/>
    <w:rsid w:val="45C27FA5"/>
    <w:rsid w:val="45E8230D"/>
    <w:rsid w:val="46EF1702"/>
    <w:rsid w:val="477121F2"/>
    <w:rsid w:val="47927443"/>
    <w:rsid w:val="47943F9E"/>
    <w:rsid w:val="4814B81A"/>
    <w:rsid w:val="4829C922"/>
    <w:rsid w:val="48638CE3"/>
    <w:rsid w:val="488AE763"/>
    <w:rsid w:val="48B7CF59"/>
    <w:rsid w:val="495BC286"/>
    <w:rsid w:val="49A99E4E"/>
    <w:rsid w:val="49B9805C"/>
    <w:rsid w:val="49CCA859"/>
    <w:rsid w:val="4A1F9756"/>
    <w:rsid w:val="4A4BB234"/>
    <w:rsid w:val="4A66D2CF"/>
    <w:rsid w:val="4A6CEB46"/>
    <w:rsid w:val="4A71B4B2"/>
    <w:rsid w:val="4A838CC7"/>
    <w:rsid w:val="4ACA1505"/>
    <w:rsid w:val="4B39DE03"/>
    <w:rsid w:val="4BA95FC8"/>
    <w:rsid w:val="4BC28825"/>
    <w:rsid w:val="4C026FF1"/>
    <w:rsid w:val="4C31C129"/>
    <w:rsid w:val="4C33583E"/>
    <w:rsid w:val="4C6DD2EC"/>
    <w:rsid w:val="4D090926"/>
    <w:rsid w:val="4D271B31"/>
    <w:rsid w:val="4D5E5886"/>
    <w:rsid w:val="4D9E7391"/>
    <w:rsid w:val="4D9FF576"/>
    <w:rsid w:val="4DCD918A"/>
    <w:rsid w:val="4DFAD602"/>
    <w:rsid w:val="4E011E95"/>
    <w:rsid w:val="4E01B5C7"/>
    <w:rsid w:val="4F391393"/>
    <w:rsid w:val="4F3A43F2"/>
    <w:rsid w:val="4F6961EB"/>
    <w:rsid w:val="4FAFD7B9"/>
    <w:rsid w:val="507CD0EB"/>
    <w:rsid w:val="5086BA71"/>
    <w:rsid w:val="50A6493D"/>
    <w:rsid w:val="50B75432"/>
    <w:rsid w:val="512AED93"/>
    <w:rsid w:val="515E222B"/>
    <w:rsid w:val="51B17F5C"/>
    <w:rsid w:val="51FA8C54"/>
    <w:rsid w:val="5242382D"/>
    <w:rsid w:val="5271E4B4"/>
    <w:rsid w:val="527CC697"/>
    <w:rsid w:val="52BBC21F"/>
    <w:rsid w:val="52DD1470"/>
    <w:rsid w:val="535C7EDA"/>
    <w:rsid w:val="536D89CF"/>
    <w:rsid w:val="53B51AD7"/>
    <w:rsid w:val="53F48CB8"/>
    <w:rsid w:val="540DB515"/>
    <w:rsid w:val="5418F43C"/>
    <w:rsid w:val="5478E4D1"/>
    <w:rsid w:val="549AE9D2"/>
    <w:rsid w:val="54F363E9"/>
    <w:rsid w:val="54F86DCA"/>
    <w:rsid w:val="558E64DB"/>
    <w:rsid w:val="55A98576"/>
    <w:rsid w:val="55F362E1"/>
    <w:rsid w:val="567F90D4"/>
    <w:rsid w:val="56A41C8B"/>
    <w:rsid w:val="56ECBB99"/>
    <w:rsid w:val="574555D7"/>
    <w:rsid w:val="583FECEC"/>
    <w:rsid w:val="5869CDD8"/>
    <w:rsid w:val="58E12638"/>
    <w:rsid w:val="58EC081B"/>
    <w:rsid w:val="59EE2ED1"/>
    <w:rsid w:val="5A48E89D"/>
    <w:rsid w:val="5A7CF699"/>
    <w:rsid w:val="5A87D87C"/>
    <w:rsid w:val="5B01A034"/>
    <w:rsid w:val="5B050C75"/>
    <w:rsid w:val="5B38311F"/>
    <w:rsid w:val="5BBEBAF1"/>
    <w:rsid w:val="5C0593E5"/>
    <w:rsid w:val="5C18C6FA"/>
    <w:rsid w:val="5CB02E53"/>
    <w:rsid w:val="5CBB8981"/>
    <w:rsid w:val="5CBEDF6A"/>
    <w:rsid w:val="5CD840F5"/>
    <w:rsid w:val="5D3D3EFB"/>
    <w:rsid w:val="5D8C82DC"/>
    <w:rsid w:val="5D9976C0"/>
    <w:rsid w:val="5EA66DB0"/>
    <w:rsid w:val="5F5067BC"/>
    <w:rsid w:val="5F9A4527"/>
    <w:rsid w:val="5FDE757E"/>
    <w:rsid w:val="604AFED1"/>
    <w:rsid w:val="609FA4AA"/>
    <w:rsid w:val="60A447FA"/>
    <w:rsid w:val="60EC381D"/>
    <w:rsid w:val="611E47AB"/>
    <w:rsid w:val="620E95E9"/>
    <w:rsid w:val="62EB4AB4"/>
    <w:rsid w:val="63095FAC"/>
    <w:rsid w:val="634F6FFF"/>
    <w:rsid w:val="6391C10D"/>
    <w:rsid w:val="639B45A8"/>
    <w:rsid w:val="63E0DE0F"/>
    <w:rsid w:val="643BEF3E"/>
    <w:rsid w:val="6478DAD4"/>
    <w:rsid w:val="65054797"/>
    <w:rsid w:val="6514DBEB"/>
    <w:rsid w:val="65159E60"/>
    <w:rsid w:val="651D90C6"/>
    <w:rsid w:val="658F3A49"/>
    <w:rsid w:val="6591DFFB"/>
    <w:rsid w:val="65ADA7E0"/>
    <w:rsid w:val="662AD8FC"/>
    <w:rsid w:val="665AE4AD"/>
    <w:rsid w:val="6681AA34"/>
    <w:rsid w:val="66D1A8D3"/>
    <w:rsid w:val="67DCD0CF"/>
    <w:rsid w:val="6811827B"/>
    <w:rsid w:val="681AF39C"/>
    <w:rsid w:val="68A143F3"/>
    <w:rsid w:val="68F5F3FE"/>
    <w:rsid w:val="6923013A"/>
    <w:rsid w:val="696279BE"/>
    <w:rsid w:val="69B6C3FD"/>
    <w:rsid w:val="69BEB183"/>
    <w:rsid w:val="69D220C6"/>
    <w:rsid w:val="69E9F95C"/>
    <w:rsid w:val="6A3D1454"/>
    <w:rsid w:val="6ADF7138"/>
    <w:rsid w:val="6AFE4B35"/>
    <w:rsid w:val="6B76886D"/>
    <w:rsid w:val="6B8B1F3E"/>
    <w:rsid w:val="6BDD597B"/>
    <w:rsid w:val="6BE76B6A"/>
    <w:rsid w:val="6BF22DCC"/>
    <w:rsid w:val="6BF8765F"/>
    <w:rsid w:val="6C3E140D"/>
    <w:rsid w:val="6CB02981"/>
    <w:rsid w:val="6CB03FF7"/>
    <w:rsid w:val="6CF65245"/>
    <w:rsid w:val="6D383F37"/>
    <w:rsid w:val="6D5362C5"/>
    <w:rsid w:val="6E035DB9"/>
    <w:rsid w:val="6E35EAE1"/>
    <w:rsid w:val="6E4C1253"/>
    <w:rsid w:val="6E9222A6"/>
    <w:rsid w:val="6EAEABFC"/>
    <w:rsid w:val="6EF449AA"/>
    <w:rsid w:val="6F108577"/>
    <w:rsid w:val="6F5579F5"/>
    <w:rsid w:val="6FA9CE3E"/>
    <w:rsid w:val="6FE62517"/>
    <w:rsid w:val="6FF6532D"/>
    <w:rsid w:val="7004A87C"/>
    <w:rsid w:val="700D631A"/>
    <w:rsid w:val="70500F45"/>
    <w:rsid w:val="70FDC4BA"/>
    <w:rsid w:val="71091C06"/>
    <w:rsid w:val="712294D4"/>
    <w:rsid w:val="7164E199"/>
    <w:rsid w:val="71695CC3"/>
    <w:rsid w:val="717519A6"/>
    <w:rsid w:val="71ACBCA4"/>
    <w:rsid w:val="71C1D5E2"/>
    <w:rsid w:val="71D0500F"/>
    <w:rsid w:val="722398F0"/>
    <w:rsid w:val="72A4AA71"/>
    <w:rsid w:val="72BE6535"/>
    <w:rsid w:val="73095C04"/>
    <w:rsid w:val="735DA643"/>
    <w:rsid w:val="736593C9"/>
    <w:rsid w:val="737F9B00"/>
    <w:rsid w:val="74A52C65"/>
    <w:rsid w:val="74C8A707"/>
    <w:rsid w:val="74F976A4"/>
    <w:rsid w:val="750650C5"/>
    <w:rsid w:val="769D348B"/>
    <w:rsid w:val="76C65D3C"/>
    <w:rsid w:val="76CB0440"/>
    <w:rsid w:val="76D14CD3"/>
    <w:rsid w:val="77557EF5"/>
    <w:rsid w:val="775C0504"/>
    <w:rsid w:val="775E6A56"/>
    <w:rsid w:val="77E45B2A"/>
    <w:rsid w:val="783737B6"/>
    <w:rsid w:val="787F3AD9"/>
    <w:rsid w:val="788D73F3"/>
    <w:rsid w:val="78BA06A0"/>
    <w:rsid w:val="78F8F7FE"/>
    <w:rsid w:val="79036CFB"/>
    <w:rsid w:val="79461060"/>
    <w:rsid w:val="79789D88"/>
    <w:rsid w:val="79802B8B"/>
    <w:rsid w:val="79878270"/>
    <w:rsid w:val="79910721"/>
    <w:rsid w:val="79D4D54D"/>
    <w:rsid w:val="7A508722"/>
    <w:rsid w:val="7ABF776E"/>
    <w:rsid w:val="7AE97EFC"/>
    <w:rsid w:val="7B1BFBEC"/>
    <w:rsid w:val="7B3282E1"/>
    <w:rsid w:val="7B651009"/>
    <w:rsid w:val="7B70A5AE"/>
    <w:rsid w:val="7B759249"/>
    <w:rsid w:val="7BE0B4B3"/>
    <w:rsid w:val="7C376F7A"/>
    <w:rsid w:val="7C443E1C"/>
    <w:rsid w:val="7C4BA610"/>
    <w:rsid w:val="7CA958C5"/>
    <w:rsid w:val="7CB03E4A"/>
    <w:rsid w:val="7CFCB021"/>
    <w:rsid w:val="7D37E337"/>
    <w:rsid w:val="7E49D683"/>
    <w:rsid w:val="7E5B17B3"/>
    <w:rsid w:val="7E9B9FC4"/>
    <w:rsid w:val="7EA058EA"/>
    <w:rsid w:val="7EC3670B"/>
    <w:rsid w:val="7ED42AE5"/>
    <w:rsid w:val="7F38C03A"/>
    <w:rsid w:val="7F9B610A"/>
    <w:rsid w:val="7F9CE83D"/>
    <w:rsid w:val="7FEB9DB2"/>
    <w:rsid w:val="7FEE18D4"/>
    <w:rsid w:val="7FEF6D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DD969D"/>
  <w15:chartTrackingRefBased/>
  <w15:docId w15:val="{631B276F-3335-4992-9767-7F78AFB5BC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microsoft.com/office/2020/10/relationships/intelligence" Target="intelligence2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412</Words>
  <Characters>2349</Characters>
  <Application>Microsoft Office Word</Application>
  <DocSecurity>4</DocSecurity>
  <Lines>19</Lines>
  <Paragraphs>5</Paragraphs>
  <ScaleCrop>false</ScaleCrop>
  <Company/>
  <LinksUpToDate>false</LinksUpToDate>
  <CharactersWithSpaces>2756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Delyth Mair (2311578)</dc:creator>
  <cp:keywords/>
  <dc:description/>
  <cp:lastModifiedBy>Delyth Mair (2311578)</cp:lastModifiedBy>
  <cp:revision>33</cp:revision>
  <dcterms:created xsi:type="dcterms:W3CDTF">2023-11-09T02:58:00Z</dcterms:created>
  <dcterms:modified xsi:type="dcterms:W3CDTF">2023-11-14T17:01:00Z</dcterms:modified>
</cp:coreProperties>
</file>