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宋体"/>
          <w:lang w:val="en-US" w:eastAsia="zh-CN"/>
        </w:rPr>
      </w:pPr>
      <w:r>
        <w:rPr>
          <w:rFonts w:asciiTheme="minorAscii"/>
        </w:rPr>
        <mc:AlternateContent>
          <mc:Choice Requires="wps">
            <w:drawing>
              <wp:anchor distT="0" distB="0" distL="114300" distR="114300" simplePos="0" relativeHeight="251660288" behindDoc="0" locked="0" layoutInCell="1" allowOverlap="1">
                <wp:simplePos x="0" y="0"/>
                <wp:positionH relativeFrom="column">
                  <wp:posOffset>731520</wp:posOffset>
                </wp:positionH>
                <wp:positionV relativeFrom="paragraph">
                  <wp:posOffset>5711190</wp:posOffset>
                </wp:positionV>
                <wp:extent cx="5094605" cy="492379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5094605" cy="4923790"/>
                        </a:xfrm>
                        <a:prstGeom prst="rect">
                          <a:avLst/>
                        </a:prstGeom>
                        <a:noFill/>
                        <a:ln>
                          <a:noFill/>
                        </a:ln>
                      </wps:spPr>
                      <wps:txbx>
                        <w:txbxContent>
                          <w:p>
                            <w:pPr>
                              <w:spacing w:line="480" w:lineRule="auto"/>
                              <w:ind w:firstLine="420" w:firstLineChars="150"/>
                              <w:jc w:val="left"/>
                              <w:rPr>
                                <w:rFonts w:hint="eastAsia"/>
                                <w:sz w:val="28"/>
                                <w:szCs w:val="18"/>
                                <w:lang w:eastAsia="zh-CN"/>
                              </w:rPr>
                            </w:pPr>
                            <w:r>
                              <w:rPr>
                                <w:rFonts w:hint="default"/>
                                <w:sz w:val="28"/>
                                <w:szCs w:val="18"/>
                                <w:lang w:eastAsia="zh-CN"/>
                              </w:rPr>
                              <w:t>M</w:t>
                            </w:r>
                            <w:r>
                              <w:rPr>
                                <w:rFonts w:hint="eastAsia"/>
                                <w:sz w:val="28"/>
                                <w:szCs w:val="18"/>
                                <w:lang w:val="en-US" w:eastAsia="zh-Hans"/>
                              </w:rPr>
                              <w:t>odule</w:t>
                            </w:r>
                            <w:r>
                              <w:rPr>
                                <w:rFonts w:hint="default"/>
                                <w:sz w:val="28"/>
                                <w:szCs w:val="18"/>
                                <w:lang w:eastAsia="zh-Hans"/>
                              </w:rPr>
                              <w:t xml:space="preserve"> </w:t>
                            </w:r>
                            <w:r>
                              <w:rPr>
                                <w:rFonts w:hint="eastAsia"/>
                                <w:sz w:val="28"/>
                                <w:szCs w:val="18"/>
                                <w:lang w:eastAsia="zh-CN"/>
                              </w:rPr>
                              <w:t>：Human Resource Management</w:t>
                            </w:r>
                          </w:p>
                          <w:p>
                            <w:pPr>
                              <w:spacing w:line="480" w:lineRule="auto"/>
                              <w:ind w:firstLine="420" w:firstLineChars="150"/>
                              <w:jc w:val="left"/>
                              <w:rPr>
                                <w:rFonts w:hint="default"/>
                                <w:sz w:val="28"/>
                                <w:szCs w:val="18"/>
                                <w:lang w:eastAsia="zh-CN"/>
                              </w:rPr>
                            </w:pPr>
                            <w:r>
                              <w:rPr>
                                <w:rFonts w:hint="eastAsia"/>
                                <w:sz w:val="28"/>
                                <w:szCs w:val="18"/>
                                <w:lang w:eastAsia="zh-CN"/>
                              </w:rPr>
                              <w:t>(BMMB7007)</w:t>
                            </w:r>
                            <w:r>
                              <w:rPr>
                                <w:rFonts w:hint="default"/>
                                <w:sz w:val="28"/>
                                <w:szCs w:val="18"/>
                                <w:lang w:val="en-US" w:eastAsia="zh-CN"/>
                              </w:rPr>
                              <w:fldChar w:fldCharType="begin"/>
                            </w:r>
                            <w:r>
                              <w:rPr>
                                <w:rFonts w:hint="default"/>
                                <w:sz w:val="28"/>
                                <w:szCs w:val="18"/>
                                <w:lang w:val="en-US" w:eastAsia="zh-CN"/>
                              </w:rPr>
                              <w:instrText xml:space="preserve"> HYPERLINK "https://moodle.uwtsd.ac.uk/course/view.php?id=2707" </w:instrText>
                            </w:r>
                            <w:r>
                              <w:rPr>
                                <w:rFonts w:hint="default"/>
                                <w:sz w:val="28"/>
                                <w:szCs w:val="18"/>
                                <w:lang w:val="en-US" w:eastAsia="zh-CN"/>
                              </w:rPr>
                              <w:fldChar w:fldCharType="separate"/>
                            </w:r>
                          </w:p>
                          <w:p>
                            <w:pPr>
                              <w:spacing w:line="480" w:lineRule="auto"/>
                              <w:jc w:val="left"/>
                              <w:rPr>
                                <w:rFonts w:hint="default"/>
                                <w:sz w:val="28"/>
                                <w:szCs w:val="18"/>
                              </w:rPr>
                            </w:pPr>
                            <w:r>
                              <w:rPr>
                                <w:rFonts w:hint="default"/>
                                <w:sz w:val="28"/>
                                <w:szCs w:val="18"/>
                                <w:lang w:val="en-US" w:eastAsia="zh-CN"/>
                              </w:rPr>
                              <w:fldChar w:fldCharType="end"/>
                            </w:r>
                            <w:r>
                              <w:rPr>
                                <w:rFonts w:hint="default"/>
                                <w:sz w:val="28"/>
                                <w:szCs w:val="18"/>
                                <w:lang w:eastAsia="zh-CN"/>
                              </w:rPr>
                              <w:t xml:space="preserve">   </w:t>
                            </w:r>
                            <w:r>
                              <w:rPr>
                                <w:rFonts w:hint="default"/>
                                <w:sz w:val="28"/>
                                <w:szCs w:val="18"/>
                              </w:rPr>
                              <w:t>N</w:t>
                            </w:r>
                            <w:r>
                              <w:rPr>
                                <w:rFonts w:hint="eastAsia"/>
                                <w:sz w:val="28"/>
                                <w:szCs w:val="18"/>
                                <w:lang w:val="en-US" w:eastAsia="zh-Hans"/>
                              </w:rPr>
                              <w:t>ame</w:t>
                            </w:r>
                            <w:r>
                              <w:rPr>
                                <w:rFonts w:hint="default"/>
                                <w:sz w:val="28"/>
                                <w:szCs w:val="18"/>
                                <w:lang w:eastAsia="zh-Hans"/>
                              </w:rPr>
                              <w:t xml:space="preserve">  </w:t>
                            </w:r>
                            <w:r>
                              <w:rPr>
                                <w:rFonts w:hint="eastAsia"/>
                                <w:sz w:val="28"/>
                                <w:szCs w:val="18"/>
                              </w:rPr>
                              <w:t>：</w:t>
                            </w:r>
                            <w:r>
                              <w:rPr>
                                <w:rFonts w:hint="default"/>
                                <w:sz w:val="28"/>
                                <w:szCs w:val="18"/>
                              </w:rPr>
                              <w:t>Niu Chenchong</w:t>
                            </w:r>
                          </w:p>
                          <w:p>
                            <w:pPr>
                              <w:spacing w:line="480" w:lineRule="auto"/>
                              <w:ind w:firstLine="420" w:firstLineChars="150"/>
                              <w:jc w:val="left"/>
                              <w:rPr>
                                <w:rFonts w:hint="default"/>
                                <w:sz w:val="28"/>
                                <w:szCs w:val="18"/>
                                <w:lang w:eastAsia="zh-Hans"/>
                              </w:rPr>
                            </w:pPr>
                            <w:r>
                              <w:rPr>
                                <w:rFonts w:hint="default"/>
                                <w:sz w:val="28"/>
                                <w:szCs w:val="18"/>
                              </w:rPr>
                              <w:t xml:space="preserve">ID:     </w:t>
                            </w:r>
                            <w:r>
                              <w:rPr>
                                <w:rFonts w:hint="default"/>
                                <w:sz w:val="28"/>
                                <w:szCs w:val="18"/>
                                <w:lang w:eastAsia="zh-Hans"/>
                              </w:rPr>
                              <w:t>2106311</w:t>
                            </w:r>
                          </w:p>
                          <w:p>
                            <w:pPr>
                              <w:numPr>
                                <w:ilvl w:val="0"/>
                                <w:numId w:val="1"/>
                              </w:numPr>
                              <w:spacing w:line="480" w:lineRule="auto"/>
                              <w:ind w:firstLine="420" w:firstLineChars="150"/>
                              <w:jc w:val="left"/>
                              <w:rPr>
                                <w:rFonts w:hint="default" w:ascii="Arial" w:hAnsi="Arial" w:eastAsia="Times New Roman" w:cs="Times New Roman"/>
                                <w:b w:val="0"/>
                                <w:sz w:val="28"/>
                                <w:szCs w:val="18"/>
                                <w:lang w:val="en-GB" w:eastAsia="zh-Hans" w:bidi="ar-SA"/>
                              </w:rPr>
                            </w:pPr>
                            <w:r>
                              <w:rPr>
                                <w:rFonts w:hint="eastAsia"/>
                                <w:sz w:val="28"/>
                                <w:szCs w:val="18"/>
                                <w:lang w:val="en-US" w:eastAsia="zh-Hans"/>
                              </w:rPr>
                              <w:t>mail</w:t>
                            </w:r>
                            <w:r>
                              <w:rPr>
                                <w:rFonts w:hint="default"/>
                                <w:sz w:val="28"/>
                                <w:szCs w:val="18"/>
                                <w:lang w:eastAsia="zh-Hans"/>
                              </w:rPr>
                              <w:t>：</w:t>
                            </w:r>
                            <w:r>
                              <w:rPr>
                                <w:rFonts w:hint="default"/>
                                <w:sz w:val="28"/>
                                <w:szCs w:val="18"/>
                                <w:lang w:eastAsia="zh-Hans"/>
                              </w:rPr>
                              <w:fldChar w:fldCharType="begin"/>
                            </w:r>
                            <w:r>
                              <w:rPr>
                                <w:rFonts w:hint="default"/>
                                <w:sz w:val="28"/>
                                <w:szCs w:val="18"/>
                                <w:lang w:eastAsia="zh-Hans"/>
                              </w:rPr>
                              <w:instrText xml:space="preserve"> HYPERLINK "mailto:2106311@student.uwtsd.ac.uk" </w:instrText>
                            </w:r>
                            <w:r>
                              <w:rPr>
                                <w:rFonts w:hint="default"/>
                                <w:sz w:val="28"/>
                                <w:szCs w:val="18"/>
                                <w:lang w:eastAsia="zh-Hans"/>
                              </w:rPr>
                              <w:fldChar w:fldCharType="separate"/>
                            </w:r>
                            <w:r>
                              <w:rPr>
                                <w:rStyle w:val="12"/>
                                <w:rFonts w:hint="default"/>
                                <w:sz w:val="28"/>
                                <w:szCs w:val="18"/>
                                <w:lang w:eastAsia="zh-Hans"/>
                              </w:rPr>
                              <w:t>2106311@student.uwtsd.ac.uk</w:t>
                            </w:r>
                            <w:r>
                              <w:rPr>
                                <w:rFonts w:hint="default"/>
                                <w:sz w:val="28"/>
                                <w:szCs w:val="18"/>
                                <w:lang w:eastAsia="zh-Hans"/>
                              </w:rPr>
                              <w:fldChar w:fldCharType="end"/>
                            </w:r>
                          </w:p>
                          <w:p>
                            <w:pPr>
                              <w:numPr>
                                <w:ilvl w:val="3"/>
                                <w:numId w:val="0"/>
                              </w:numPr>
                              <w:spacing w:line="480" w:lineRule="auto"/>
                              <w:ind w:leftChars="200"/>
                              <w:jc w:val="left"/>
                              <w:rPr>
                                <w:rFonts w:hint="default"/>
                                <w:sz w:val="28"/>
                                <w:szCs w:val="18"/>
                                <w:lang w:val="en-US" w:eastAsia="zh-CN"/>
                              </w:rPr>
                            </w:pPr>
                            <w:r>
                              <w:rPr>
                                <w:rFonts w:hint="default" w:ascii="Arial" w:hAnsi="Arial" w:eastAsia="Times New Roman" w:cs="Times New Roman"/>
                                <w:b w:val="0"/>
                                <w:sz w:val="28"/>
                                <w:szCs w:val="18"/>
                                <w:lang w:val="en-GB" w:eastAsia="zh-Hans" w:bidi="ar-SA"/>
                              </w:rPr>
                              <w:t>Tutor</w:t>
                            </w:r>
                            <w:r>
                              <w:rPr>
                                <w:rFonts w:hint="eastAsia" w:ascii="Arial" w:hAnsi="Arial" w:eastAsia="Times New Roman" w:cs="Times New Roman"/>
                                <w:b w:val="0"/>
                                <w:sz w:val="28"/>
                                <w:szCs w:val="18"/>
                                <w:lang w:val="en-GB" w:eastAsia="zh-Hans" w:bidi="ar-SA"/>
                              </w:rPr>
                              <w:t>：</w:t>
                            </w:r>
                            <w:r>
                              <w:rPr>
                                <w:rFonts w:hint="default" w:ascii="Arial" w:hAnsi="Arial" w:eastAsia="Times New Roman" w:cs="Times New Roman"/>
                                <w:b w:val="0"/>
                                <w:sz w:val="28"/>
                                <w:szCs w:val="18"/>
                                <w:lang w:val="en-US" w:eastAsia="zh-CN" w:bidi="ar-SA"/>
                              </w:rPr>
                              <w:t> </w:t>
                            </w:r>
                            <w:r>
                              <w:rPr>
                                <w:rFonts w:hint="default" w:ascii="Arial" w:hAnsi="Arial" w:eastAsia="Times New Roman" w:cs="Times New Roman"/>
                                <w:b w:val="0"/>
                                <w:sz w:val="28"/>
                                <w:szCs w:val="18"/>
                                <w:lang w:val="en-GB" w:eastAsia="zh-Hans" w:bidi="ar-SA"/>
                              </w:rPr>
                              <w:t>Dr Rachel Cook</w:t>
                            </w:r>
                          </w:p>
                          <w:p>
                            <w:pPr>
                              <w:spacing w:line="480" w:lineRule="auto"/>
                              <w:ind w:firstLine="420" w:firstLineChars="150"/>
                              <w:jc w:val="left"/>
                              <w:rPr>
                                <w:rFonts w:hint="default"/>
                                <w:sz w:val="28"/>
                                <w:szCs w:val="18"/>
                              </w:rPr>
                            </w:pPr>
                            <w:r>
                              <w:rPr>
                                <w:rFonts w:hint="default"/>
                                <w:sz w:val="28"/>
                                <w:szCs w:val="18"/>
                              </w:rPr>
                              <w:t>Completion time：1-4-2022</w:t>
                            </w:r>
                          </w:p>
                          <w:p>
                            <w:pPr>
                              <w:spacing w:line="1000" w:lineRule="exact"/>
                              <w:ind w:firstLine="480" w:firstLineChars="150"/>
                              <w:jc w:val="left"/>
                              <w:rPr>
                                <w:rFonts w:hint="eastAsia"/>
                                <w:sz w:val="32"/>
                              </w:rPr>
                            </w:pP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"https://fanyi.baidu.com/?aldtype=16047" \l "##" \o "清空"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keepNext w:val="0"/>
                              <w:keepLines w:val="0"/>
                              <w:widowControl/>
                              <w:suppressLineNumbers w:val="0"/>
                              <w:pBdr>
                                <w:bottom w:val="none" w:color="auto" w:sz="0" w:space="0"/>
                              </w:pBdr>
                              <w:bidi w:val="0"/>
                              <w:jc w:val="left"/>
                            </w:pPr>
                            <w:r>
                              <w:rPr>
                                <w:rFonts w:ascii="宋体" w:hAnsi="宋体" w:eastAsia="宋体" w:cs="宋体"/>
                                <w:snapToGrid w:val="0"/>
                                <w:color w:val="auto"/>
                                <w:kern w:val="0"/>
                                <w:sz w:val="24"/>
                                <w:szCs w:val="24"/>
                                <w:lang w:val="en-US" w:eastAsia="zh-CN" w:bidi="ar"/>
                              </w:rPr>
                              <w:drawing>
                                <wp:inline distT="0" distB="0" distL="114300" distR="114300">
                                  <wp:extent cx="635" cy="0"/>
                                  <wp:effectExtent l="0" t="0" r="0" b="0"/>
                                  <wp:docPr id="17" name="自选图形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自选图形 2"/>
                                          <pic:cNvPicPr>
                                            <a:picLocks noChangeAspect="1"/>
                                          </pic:cNvPicPr>
                                        </pic:nvPicPr>
                                        <pic:blipFill>
                                          <a:blip/>
                                        </pic:blipFill>
                                        <pic:spPr>
                                          <a:xfrm>
                                            <a:off x="0" y="0"/>
                                            <a:ext cx="635" cy="0"/>
                                          </a:xfrm>
                                          <a:prstGeom prst="rect">
                                            <a:avLst/>
                                          </a:prstGeom>
                                          <a:noFill/>
                                          <a:ln w="9525" cap="flat" cmpd="sng">
                                            <a:solidFill>
                                              <a:srgbClr val="000000"/>
                                            </a:solidFill>
                                            <a:prstDash val="solid"/>
                                            <a:miter/>
                                            <a:headEnd type="none" w="med" len="med"/>
                                            <a:tailEnd type="none" w="med" len="med"/>
                                          </a:ln>
                                        </pic:spPr>
                                      </pic:pic>
                                    </a:graphicData>
                                  </a:graphic>
                                </wp:inline>
                              </w:drawing>
                            </w: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"https://fanyi.baidu.com/?aldtype=16047" \l "##"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"javascript:void(0);" \o "添加到收藏夹"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pStyle w:val="6"/>
                              <w:keepNext w:val="0"/>
                              <w:keepLines w:val="0"/>
                              <w:widowControl/>
                              <w:suppressLineNumbers w:val="0"/>
                              <w:spacing w:before="0" w:beforeAutospacing="1" w:after="0" w:afterAutospacing="1"/>
                              <w:ind w:left="0" w:right="0"/>
                            </w:pPr>
                            <w:r>
                              <w:t xml:space="preserve">Completion time </w:t>
                            </w:r>
                          </w:p>
                          <w:p>
                            <w:pPr>
                              <w:spacing w:line="1000" w:lineRule="exact"/>
                              <w:ind w:firstLine="480" w:firstLineChars="150"/>
                              <w:jc w:val="left"/>
                              <w:rPr>
                                <w:rFonts w:hint="eastAsia"/>
                                <w:sz w:val="32"/>
                              </w:rPr>
                            </w:pPr>
                          </w:p>
                        </w:txbxContent>
                      </wps:txbx>
                      <wps:bodyPr upright="1"/>
                    </wps:wsp>
                  </a:graphicData>
                </a:graphic>
              </wp:anchor>
            </w:drawing>
          </mc:Choice>
          <mc:Fallback>
            <w:pict>
              <v:shape id="_x0000_s1026" o:spid="_x0000_s1026" o:spt="202" type="#_x0000_t202" style="position:absolute;left:0pt;margin-left:57.6pt;margin-top:449.7pt;height:387.7pt;width:401.15pt;z-index:251660288;mso-width-relative:page;mso-height-relative:page;" filled="f" stroked="f" coordsize="21600,21600" o:gfxdata="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FgAAAGRy&#10;cy9QSwECFAAUAAAACACHTuJAk/wePNcAAAALAQAADwAAAAAAAAABACAAAAA4AAAAZHJzL2Rvd25y&#10;ZXYueG1sUEsBAhQAFAAAAAgAh07iQM/Bo1CwAQAAUQMAAA4AAAAAAAAAAQAgAAAAPAEAAGRycy9l&#10;Mm9Eb2MueG1sUEsFBgAAAAAGAAYAWQEAAF4FAAAAAA==&#10;">
                <v:fill on="f" focussize="0,0"/>
                <v:stroke on="f"/>
                <v:imagedata o:title=""/>
                <o:lock v:ext="edit" aspectratio="f"/>
                <v:textbox>
                  <w:txbxContent>
                    <w:p>
                      <w:pPr>
                        <w:spacing w:line="480" w:lineRule="auto"/>
                        <w:ind w:firstLine="420" w:firstLineChars="150"/>
                        <w:jc w:val="left"/>
                        <w:rPr>
                          <w:rFonts w:hint="eastAsia"/>
                          <w:sz w:val="28"/>
                          <w:szCs w:val="18"/>
                          <w:lang w:eastAsia="zh-CN"/>
                        </w:rPr>
                      </w:pPr>
                      <w:r>
                        <w:rPr>
                          <w:rFonts w:hint="default"/>
                          <w:sz w:val="28"/>
                          <w:szCs w:val="18"/>
                          <w:lang w:eastAsia="zh-CN"/>
                        </w:rPr>
                        <w:t>M</w:t>
                      </w:r>
                      <w:r>
                        <w:rPr>
                          <w:rFonts w:hint="eastAsia"/>
                          <w:sz w:val="28"/>
                          <w:szCs w:val="18"/>
                          <w:lang w:val="en-US" w:eastAsia="zh-Hans"/>
                        </w:rPr>
                        <w:t>odule</w:t>
                      </w:r>
                      <w:r>
                        <w:rPr>
                          <w:rFonts w:hint="default"/>
                          <w:sz w:val="28"/>
                          <w:szCs w:val="18"/>
                          <w:lang w:eastAsia="zh-Hans"/>
                        </w:rPr>
                        <w:t xml:space="preserve"> </w:t>
                      </w:r>
                      <w:r>
                        <w:rPr>
                          <w:rFonts w:hint="eastAsia"/>
                          <w:sz w:val="28"/>
                          <w:szCs w:val="18"/>
                          <w:lang w:eastAsia="zh-CN"/>
                        </w:rPr>
                        <w:t>：Human Resource Management</w:t>
                      </w:r>
                    </w:p>
                    <w:p>
                      <w:pPr>
                        <w:spacing w:line="480" w:lineRule="auto"/>
                        <w:ind w:firstLine="420" w:firstLineChars="150"/>
                        <w:jc w:val="left"/>
                        <w:rPr>
                          <w:rFonts w:hint="default"/>
                          <w:sz w:val="28"/>
                          <w:szCs w:val="18"/>
                          <w:lang w:eastAsia="zh-CN"/>
                        </w:rPr>
                      </w:pPr>
                      <w:r>
                        <w:rPr>
                          <w:rFonts w:hint="eastAsia"/>
                          <w:sz w:val="28"/>
                          <w:szCs w:val="18"/>
                          <w:lang w:eastAsia="zh-CN"/>
                        </w:rPr>
                        <w:t>(BMMB7007)</w:t>
                      </w:r>
                      <w:r>
                        <w:rPr>
                          <w:rFonts w:hint="default"/>
                          <w:sz w:val="28"/>
                          <w:szCs w:val="18"/>
                          <w:lang w:val="en-US" w:eastAsia="zh-CN"/>
                        </w:rPr>
                        <w:fldChar w:fldCharType="begin"/>
                      </w:r>
                      <w:r>
                        <w:rPr>
                          <w:rFonts w:hint="default"/>
                          <w:sz w:val="28"/>
                          <w:szCs w:val="18"/>
                          <w:lang w:val="en-US" w:eastAsia="zh-CN"/>
                        </w:rPr>
                        <w:instrText xml:space="preserve"> HYPERLINK "https://moodle.uwtsd.ac.uk/course/view.php?id=2707" </w:instrText>
                      </w:r>
                      <w:r>
                        <w:rPr>
                          <w:rFonts w:hint="default"/>
                          <w:sz w:val="28"/>
                          <w:szCs w:val="18"/>
                          <w:lang w:val="en-US" w:eastAsia="zh-CN"/>
                        </w:rPr>
                        <w:fldChar w:fldCharType="separate"/>
                      </w:r>
                    </w:p>
                    <w:p>
                      <w:pPr>
                        <w:spacing w:line="480" w:lineRule="auto"/>
                        <w:jc w:val="left"/>
                        <w:rPr>
                          <w:rFonts w:hint="default"/>
                          <w:sz w:val="28"/>
                          <w:szCs w:val="18"/>
                        </w:rPr>
                      </w:pPr>
                      <w:r>
                        <w:rPr>
                          <w:rFonts w:hint="default"/>
                          <w:sz w:val="28"/>
                          <w:szCs w:val="18"/>
                          <w:lang w:val="en-US" w:eastAsia="zh-CN"/>
                        </w:rPr>
                        <w:fldChar w:fldCharType="end"/>
                      </w:r>
                      <w:r>
                        <w:rPr>
                          <w:rFonts w:hint="default"/>
                          <w:sz w:val="28"/>
                          <w:szCs w:val="18"/>
                          <w:lang w:eastAsia="zh-CN"/>
                        </w:rPr>
                        <w:t xml:space="preserve">   </w:t>
                      </w:r>
                      <w:r>
                        <w:rPr>
                          <w:rFonts w:hint="default"/>
                          <w:sz w:val="28"/>
                          <w:szCs w:val="18"/>
                        </w:rPr>
                        <w:t>N</w:t>
                      </w:r>
                      <w:r>
                        <w:rPr>
                          <w:rFonts w:hint="eastAsia"/>
                          <w:sz w:val="28"/>
                          <w:szCs w:val="18"/>
                          <w:lang w:val="en-US" w:eastAsia="zh-Hans"/>
                        </w:rPr>
                        <w:t>ame</w:t>
                      </w:r>
                      <w:r>
                        <w:rPr>
                          <w:rFonts w:hint="default"/>
                          <w:sz w:val="28"/>
                          <w:szCs w:val="18"/>
                          <w:lang w:eastAsia="zh-Hans"/>
                        </w:rPr>
                        <w:t xml:space="preserve">  </w:t>
                      </w:r>
                      <w:r>
                        <w:rPr>
                          <w:rFonts w:hint="eastAsia"/>
                          <w:sz w:val="28"/>
                          <w:szCs w:val="18"/>
                        </w:rPr>
                        <w:t>：</w:t>
                      </w:r>
                      <w:r>
                        <w:rPr>
                          <w:rFonts w:hint="default"/>
                          <w:sz w:val="28"/>
                          <w:szCs w:val="18"/>
                        </w:rPr>
                        <w:t>Niu Chenchong</w:t>
                      </w:r>
                    </w:p>
                    <w:p>
                      <w:pPr>
                        <w:spacing w:line="480" w:lineRule="auto"/>
                        <w:ind w:firstLine="420" w:firstLineChars="150"/>
                        <w:jc w:val="left"/>
                        <w:rPr>
                          <w:rFonts w:hint="default"/>
                          <w:sz w:val="28"/>
                          <w:szCs w:val="18"/>
                          <w:lang w:eastAsia="zh-Hans"/>
                        </w:rPr>
                      </w:pPr>
                      <w:r>
                        <w:rPr>
                          <w:rFonts w:hint="default"/>
                          <w:sz w:val="28"/>
                          <w:szCs w:val="18"/>
                        </w:rPr>
                        <w:t xml:space="preserve">ID:     </w:t>
                      </w:r>
                      <w:r>
                        <w:rPr>
                          <w:rFonts w:hint="default"/>
                          <w:sz w:val="28"/>
                          <w:szCs w:val="18"/>
                          <w:lang w:eastAsia="zh-Hans"/>
                        </w:rPr>
                        <w:t>2106311</w:t>
                      </w:r>
                    </w:p>
                    <w:p>
                      <w:pPr>
                        <w:numPr>
                          <w:ilvl w:val="0"/>
                          <w:numId w:val="1"/>
                        </w:numPr>
                        <w:spacing w:line="480" w:lineRule="auto"/>
                        <w:ind w:firstLine="420" w:firstLineChars="150"/>
                        <w:jc w:val="left"/>
                        <w:rPr>
                          <w:rFonts w:hint="default" w:ascii="Arial" w:hAnsi="Arial" w:eastAsia="Times New Roman" w:cs="Times New Roman"/>
                          <w:b w:val="0"/>
                          <w:sz w:val="28"/>
                          <w:szCs w:val="18"/>
                          <w:lang w:val="en-GB" w:eastAsia="zh-Hans" w:bidi="ar-SA"/>
                        </w:rPr>
                      </w:pPr>
                      <w:r>
                        <w:rPr>
                          <w:rFonts w:hint="eastAsia"/>
                          <w:sz w:val="28"/>
                          <w:szCs w:val="18"/>
                          <w:lang w:val="en-US" w:eastAsia="zh-Hans"/>
                        </w:rPr>
                        <w:t>mail</w:t>
                      </w:r>
                      <w:r>
                        <w:rPr>
                          <w:rFonts w:hint="default"/>
                          <w:sz w:val="28"/>
                          <w:szCs w:val="18"/>
                          <w:lang w:eastAsia="zh-Hans"/>
                        </w:rPr>
                        <w:t>：</w:t>
                      </w:r>
                      <w:r>
                        <w:rPr>
                          <w:rFonts w:hint="default"/>
                          <w:sz w:val="28"/>
                          <w:szCs w:val="18"/>
                          <w:lang w:eastAsia="zh-Hans"/>
                        </w:rPr>
                        <w:fldChar w:fldCharType="begin"/>
                      </w:r>
                      <w:r>
                        <w:rPr>
                          <w:rFonts w:hint="default"/>
                          <w:sz w:val="28"/>
                          <w:szCs w:val="18"/>
                          <w:lang w:eastAsia="zh-Hans"/>
                        </w:rPr>
                        <w:instrText xml:space="preserve"> HYPERLINK "mailto:2106311@student.uwtsd.ac.uk" </w:instrText>
                      </w:r>
                      <w:r>
                        <w:rPr>
                          <w:rFonts w:hint="default"/>
                          <w:sz w:val="28"/>
                          <w:szCs w:val="18"/>
                          <w:lang w:eastAsia="zh-Hans"/>
                        </w:rPr>
                        <w:fldChar w:fldCharType="separate"/>
                      </w:r>
                      <w:r>
                        <w:rPr>
                          <w:rStyle w:val="12"/>
                          <w:rFonts w:hint="default"/>
                          <w:sz w:val="28"/>
                          <w:szCs w:val="18"/>
                          <w:lang w:eastAsia="zh-Hans"/>
                        </w:rPr>
                        <w:t>2106311@student.uwtsd.ac.uk</w:t>
                      </w:r>
                      <w:r>
                        <w:rPr>
                          <w:rFonts w:hint="default"/>
                          <w:sz w:val="28"/>
                          <w:szCs w:val="18"/>
                          <w:lang w:eastAsia="zh-Hans"/>
                        </w:rPr>
                        <w:fldChar w:fldCharType="end"/>
                      </w:r>
                    </w:p>
                    <w:p>
                      <w:pPr>
                        <w:numPr>
                          <w:ilvl w:val="3"/>
                          <w:numId w:val="0"/>
                        </w:numPr>
                        <w:spacing w:line="480" w:lineRule="auto"/>
                        <w:ind w:leftChars="200"/>
                        <w:jc w:val="left"/>
                        <w:rPr>
                          <w:rFonts w:hint="default"/>
                          <w:sz w:val="28"/>
                          <w:szCs w:val="18"/>
                          <w:lang w:val="en-US" w:eastAsia="zh-CN"/>
                        </w:rPr>
                      </w:pPr>
                      <w:r>
                        <w:rPr>
                          <w:rFonts w:hint="default" w:ascii="Arial" w:hAnsi="Arial" w:eastAsia="Times New Roman" w:cs="Times New Roman"/>
                          <w:b w:val="0"/>
                          <w:sz w:val="28"/>
                          <w:szCs w:val="18"/>
                          <w:lang w:val="en-GB" w:eastAsia="zh-Hans" w:bidi="ar-SA"/>
                        </w:rPr>
                        <w:t>Tutor</w:t>
                      </w:r>
                      <w:r>
                        <w:rPr>
                          <w:rFonts w:hint="eastAsia" w:ascii="Arial" w:hAnsi="Arial" w:eastAsia="Times New Roman" w:cs="Times New Roman"/>
                          <w:b w:val="0"/>
                          <w:sz w:val="28"/>
                          <w:szCs w:val="18"/>
                          <w:lang w:val="en-GB" w:eastAsia="zh-Hans" w:bidi="ar-SA"/>
                        </w:rPr>
                        <w:t>：</w:t>
                      </w:r>
                      <w:r>
                        <w:rPr>
                          <w:rFonts w:hint="default" w:ascii="Arial" w:hAnsi="Arial" w:eastAsia="Times New Roman" w:cs="Times New Roman"/>
                          <w:b w:val="0"/>
                          <w:sz w:val="28"/>
                          <w:szCs w:val="18"/>
                          <w:lang w:val="en-US" w:eastAsia="zh-CN" w:bidi="ar-SA"/>
                        </w:rPr>
                        <w:t> </w:t>
                      </w:r>
                      <w:r>
                        <w:rPr>
                          <w:rFonts w:hint="default" w:ascii="Arial" w:hAnsi="Arial" w:eastAsia="Times New Roman" w:cs="Times New Roman"/>
                          <w:b w:val="0"/>
                          <w:sz w:val="28"/>
                          <w:szCs w:val="18"/>
                          <w:lang w:val="en-GB" w:eastAsia="zh-Hans" w:bidi="ar-SA"/>
                        </w:rPr>
                        <w:t>Dr Rachel Cook</w:t>
                      </w:r>
                    </w:p>
                    <w:p>
                      <w:pPr>
                        <w:spacing w:line="480" w:lineRule="auto"/>
                        <w:ind w:firstLine="420" w:firstLineChars="150"/>
                        <w:jc w:val="left"/>
                        <w:rPr>
                          <w:rFonts w:hint="default"/>
                          <w:sz w:val="28"/>
                          <w:szCs w:val="18"/>
                        </w:rPr>
                      </w:pPr>
                      <w:r>
                        <w:rPr>
                          <w:rFonts w:hint="default"/>
                          <w:sz w:val="28"/>
                          <w:szCs w:val="18"/>
                        </w:rPr>
                        <w:t>Completion time：1-4-2022</w:t>
                      </w:r>
                    </w:p>
                    <w:p>
                      <w:pPr>
                        <w:spacing w:line="1000" w:lineRule="exact"/>
                        <w:ind w:firstLine="480" w:firstLineChars="150"/>
                        <w:jc w:val="left"/>
                        <w:rPr>
                          <w:rFonts w:hint="eastAsia"/>
                          <w:sz w:val="32"/>
                        </w:rPr>
                      </w:pP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"https://fanyi.baidu.com/?aldtype=16047" \l "##" \o "清空"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keepNext w:val="0"/>
                        <w:keepLines w:val="0"/>
                        <w:widowControl/>
                        <w:suppressLineNumbers w:val="0"/>
                        <w:pBdr>
                          <w:bottom w:val="none" w:color="auto" w:sz="0" w:space="0"/>
                        </w:pBdr>
                        <w:bidi w:val="0"/>
                        <w:jc w:val="left"/>
                      </w:pPr>
                      <w:r>
                        <w:rPr>
                          <w:rFonts w:ascii="宋体" w:hAnsi="宋体" w:eastAsia="宋体" w:cs="宋体"/>
                          <w:snapToGrid w:val="0"/>
                          <w:color w:val="auto"/>
                          <w:kern w:val="0"/>
                          <w:sz w:val="24"/>
                          <w:szCs w:val="24"/>
                          <w:lang w:val="en-US" w:eastAsia="zh-CN" w:bidi="ar"/>
                        </w:rPr>
                        <w:drawing>
                          <wp:inline distT="0" distB="0" distL="114300" distR="114300">
                            <wp:extent cx="635" cy="0"/>
                            <wp:effectExtent l="0" t="0" r="0" b="0"/>
                            <wp:docPr id="17" name="自选图形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自选图形 2"/>
                                    <pic:cNvPicPr>
                                      <a:picLocks noChangeAspect="1"/>
                                    </pic:cNvPicPr>
                                  </pic:nvPicPr>
                                  <pic:blipFill>
                                    <a:blip/>
                                  </pic:blipFill>
                                  <pic:spPr>
                                    <a:xfrm>
                                      <a:off x="0" y="0"/>
                                      <a:ext cx="635" cy="0"/>
                                    </a:xfrm>
                                    <a:prstGeom prst="rect">
                                      <a:avLst/>
                                    </a:prstGeom>
                                    <a:noFill/>
                                    <a:ln w="9525" cap="flat" cmpd="sng">
                                      <a:solidFill>
                                        <a:srgbClr val="000000"/>
                                      </a:solidFill>
                                      <a:prstDash val="solid"/>
                                      <a:miter/>
                                      <a:headEnd type="none" w="med" len="med"/>
                                      <a:tailEnd type="none" w="med" len="med"/>
                                    </a:ln>
                                  </pic:spPr>
                                </pic:pic>
                              </a:graphicData>
                            </a:graphic>
                          </wp:inline>
                        </w:drawing>
                      </w: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"https://fanyi.baidu.com/?aldtype=16047" \l "##"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"javascript:void(0);" \o "添加到收藏夹"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pStyle w:val="6"/>
                        <w:keepNext w:val="0"/>
                        <w:keepLines w:val="0"/>
                        <w:widowControl/>
                        <w:suppressLineNumbers w:val="0"/>
                        <w:spacing w:before="0" w:beforeAutospacing="1" w:after="0" w:afterAutospacing="1"/>
                        <w:ind w:left="0" w:right="0"/>
                      </w:pPr>
                      <w:r>
                        <w:t xml:space="preserve">Completion time </w:t>
                      </w:r>
                    </w:p>
                    <w:p>
                      <w:pPr>
                        <w:spacing w:line="1000" w:lineRule="exact"/>
                        <w:ind w:firstLine="480" w:firstLineChars="150"/>
                        <w:jc w:val="left"/>
                        <w:rPr>
                          <w:rFonts w:hint="eastAsia"/>
                          <w:sz w:val="32"/>
                        </w:rPr>
                      </w:pPr>
                    </w:p>
                  </w:txbxContent>
                </v:textbox>
              </v:shape>
            </w:pict>
          </mc:Fallback>
        </mc:AlternateContent>
      </w:r>
      <w:r>
        <w:rPr>
          <w:rFonts w:hAnsi="宋体" w:eastAsia="宋体" w:cs="宋体" w:asciiTheme="minorAscii"/>
          <w:snapToGrid w:val="0"/>
          <w:color w:val="auto"/>
          <w:kern w:val="0"/>
          <w:sz w:val="24"/>
          <w:szCs w:val="24"/>
          <w:lang w:val="en-US" w:eastAsia="zh-CN" w:bidi="ar"/>
        </w:rPr>
        <w:drawing>
          <wp:inline distT="0" distB="0" distL="114300" distR="114300">
            <wp:extent cx="3582670" cy="1828800"/>
            <wp:effectExtent l="0" t="0" r="24130" b="0"/>
            <wp:docPr id="1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IMG_256"/>
                    <pic:cNvPicPr>
                      <a:picLocks noChangeAspect="1"/>
                    </pic:cNvPicPr>
                  </pic:nvPicPr>
                  <pic:blipFill>
                    <a:blip r:embed="rId6"/>
                    <a:srcRect t="23038" r="476" b="26160"/>
                    <a:stretch>
                      <a:fillRect/>
                    </a:stretch>
                  </pic:blipFill>
                  <pic:spPr>
                    <a:xfrm>
                      <a:off x="0" y="0"/>
                      <a:ext cx="3582670" cy="1828800"/>
                    </a:xfrm>
                    <a:prstGeom prst="rect">
                      <a:avLst/>
                    </a:prstGeom>
                    <a:noFill/>
                    <a:ln w="9525">
                      <a:noFill/>
                    </a:ln>
                  </pic:spPr>
                </pic:pic>
              </a:graphicData>
            </a:graphic>
          </wp:inline>
        </w:drawing>
      </w:r>
      <w:bookmarkStart w:id="6" w:name="_GoBack"/>
      <w:bookmarkEnd w:id="6"/>
      <w:r>
        <w:rPr>
          <w:rFonts w:asciiTheme="minorAscii"/>
        </w:rPr>
        <mc:AlternateContent>
          <mc:Choice Requires="wps">
            <w:drawing>
              <wp:anchor distT="0" distB="0" distL="114300" distR="114300" simplePos="0" relativeHeight="251659264" behindDoc="0" locked="0" layoutInCell="1" allowOverlap="1">
                <wp:simplePos x="0" y="0"/>
                <wp:positionH relativeFrom="column">
                  <wp:posOffset>833120</wp:posOffset>
                </wp:positionH>
                <wp:positionV relativeFrom="paragraph">
                  <wp:posOffset>2216785</wp:posOffset>
                </wp:positionV>
                <wp:extent cx="3997960" cy="311785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3997960" cy="3117850"/>
                        </a:xfrm>
                        <a:prstGeom prst="rect">
                          <a:avLst/>
                        </a:prstGeom>
                        <a:noFill/>
                        <a:ln>
                          <a:noFill/>
                        </a:ln>
                      </wps:spPr>
                      <wps:txbx>
                        <w:txbxContent>
                          <w:p>
                            <w:pPr>
                              <w:ind w:left="0" w:leftChars="0" w:right="0" w:rightChars="0" w:firstLine="0" w:firstLineChars="0"/>
                              <w:jc w:val="center"/>
                              <w:rPr>
                                <w:rFonts w:hint="default" w:ascii="黑体" w:hAnsi="黑体" w:eastAsia="黑体"/>
                                <w:sz w:val="52"/>
                                <w:lang w:eastAsia="zh-CN"/>
                              </w:rPr>
                            </w:pPr>
                            <w:r>
                              <w:rPr>
                                <w:rFonts w:hint="default" w:ascii="黑体" w:hAnsi="黑体" w:eastAsia="黑体"/>
                                <w:sz w:val="52"/>
                                <w:lang w:eastAsia="zh-CN"/>
                              </w:rPr>
                              <w:t>Analysis of Huawei’s</w:t>
                            </w:r>
                          </w:p>
                          <w:p>
                            <w:pPr>
                              <w:ind w:left="0" w:leftChars="0" w:right="0" w:rightChars="0" w:firstLine="0" w:firstLineChars="0"/>
                              <w:jc w:val="center"/>
                              <w:rPr>
                                <w:rFonts w:hint="default" w:ascii="黑体" w:hAnsi="黑体" w:eastAsia="黑体" w:cs="Times New Roman"/>
                                <w:sz w:val="52"/>
                                <w:lang w:eastAsia="zh-CN"/>
                              </w:rPr>
                            </w:pPr>
                            <w:r>
                              <w:rPr>
                                <w:rFonts w:hint="default" w:ascii="黑体" w:hAnsi="黑体" w:eastAsia="黑体" w:cs="Times New Roman"/>
                                <w:sz w:val="52"/>
                                <w:lang w:eastAsia="zh-Hans"/>
                              </w:rPr>
                              <w:t>employee management</w:t>
                            </w:r>
                            <w:r>
                              <w:rPr>
                                <w:rFonts w:hint="default" w:ascii="黑体" w:hAnsi="黑体" w:eastAsia="黑体" w:cs="Times New Roman"/>
                                <w:sz w:val="52"/>
                                <w:lang w:eastAsia="zh-Hans"/>
                              </w:rPr>
                              <w:t xml:space="preserve">——Take </w:t>
                            </w:r>
                            <w:r>
                              <w:rPr>
                                <w:rFonts w:hint="eastAsia" w:ascii="黑体" w:hAnsi="黑体" w:eastAsia="黑体" w:cs="Times New Roman"/>
                                <w:sz w:val="52"/>
                                <w:lang w:eastAsia="zh-Hans"/>
                              </w:rPr>
                              <w:t>‘</w:t>
                            </w:r>
                            <w:r>
                              <w:rPr>
                                <w:rFonts w:hint="default" w:ascii="黑体" w:hAnsi="黑体" w:eastAsia="黑体" w:cs="Times New Roman"/>
                                <w:sz w:val="52"/>
                                <w:lang w:eastAsia="zh-Hans"/>
                              </w:rPr>
                              <w:t>wolf culture</w:t>
                            </w:r>
                            <w:r>
                              <w:rPr>
                                <w:rFonts w:hint="eastAsia" w:ascii="黑体" w:hAnsi="黑体" w:eastAsia="黑体" w:cs="Times New Roman"/>
                                <w:sz w:val="52"/>
                                <w:lang w:eastAsia="zh-Hans"/>
                              </w:rPr>
                              <w:t>’</w:t>
                            </w:r>
                            <w:r>
                              <w:rPr>
                                <w:rFonts w:hint="default" w:ascii="黑体" w:hAnsi="黑体" w:eastAsia="黑体" w:cs="Times New Roman"/>
                                <w:sz w:val="52"/>
                                <w:lang w:eastAsia="zh-Hans"/>
                              </w:rPr>
                              <w:t xml:space="preserve"> as an example</w:t>
                            </w:r>
                          </w:p>
                        </w:txbxContent>
                      </wps:txbx>
                      <wps:bodyPr upright="1"/>
                    </wps:wsp>
                  </a:graphicData>
                </a:graphic>
              </wp:anchor>
            </w:drawing>
          </mc:Choice>
          <mc:Fallback>
            <w:pict>
              <v:shape id="_x0000_s1026" o:spid="_x0000_s1026" o:spt="202" type="#_x0000_t202" style="position:absolute;left:0pt;margin-left:65.6pt;margin-top:174.55pt;height:245.5pt;width:314.8pt;z-index:251659264;mso-width-relative:page;mso-height-relative:page;" filled="f" stroked="f" coordsize="21600,21600" o:gfxdata="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WAAAAZHJz&#10;L1BLAQIUABQAAAAIAIdO4kCQWNiL1wAAAAsBAAAPAAAAAAAAAAEAIAAAADgAAABkcnMvZG93bnJl&#10;di54bWxQSwECFAAUAAAACACHTuJAIHwowK8BAABRAwAADgAAAAAAAAABACAAAAA8AQAAZHJzL2Uy&#10;b0RvYy54bWxQSwUGAAAAAAYABgBZAQAAXQUAAAAA&#10;">
                <v:fill on="f" focussize="0,0"/>
                <v:stroke on="f"/>
                <v:imagedata o:title=""/>
                <o:lock v:ext="edit" aspectratio="f"/>
                <v:textbox>
                  <w:txbxContent>
                    <w:p>
                      <w:pPr>
                        <w:ind w:left="0" w:leftChars="0" w:right="0" w:rightChars="0" w:firstLine="0" w:firstLineChars="0"/>
                        <w:jc w:val="center"/>
                        <w:rPr>
                          <w:rFonts w:hint="default" w:ascii="黑体" w:hAnsi="黑体" w:eastAsia="黑体"/>
                          <w:sz w:val="52"/>
                          <w:lang w:eastAsia="zh-CN"/>
                        </w:rPr>
                      </w:pPr>
                      <w:r>
                        <w:rPr>
                          <w:rFonts w:hint="default" w:ascii="黑体" w:hAnsi="黑体" w:eastAsia="黑体"/>
                          <w:sz w:val="52"/>
                          <w:lang w:eastAsia="zh-CN"/>
                        </w:rPr>
                        <w:t>Analysis of Huawei’s</w:t>
                      </w:r>
                    </w:p>
                    <w:p>
                      <w:pPr>
                        <w:ind w:left="0" w:leftChars="0" w:right="0" w:rightChars="0" w:firstLine="0" w:firstLineChars="0"/>
                        <w:jc w:val="center"/>
                        <w:rPr>
                          <w:rFonts w:hint="default" w:ascii="黑体" w:hAnsi="黑体" w:eastAsia="黑体" w:cs="Times New Roman"/>
                          <w:sz w:val="52"/>
                          <w:lang w:eastAsia="zh-CN"/>
                        </w:rPr>
                      </w:pPr>
                      <w:r>
                        <w:rPr>
                          <w:rFonts w:hint="default" w:ascii="黑体" w:hAnsi="黑体" w:eastAsia="黑体" w:cs="Times New Roman"/>
                          <w:sz w:val="52"/>
                          <w:lang w:eastAsia="zh-Hans"/>
                        </w:rPr>
                        <w:t>employee management</w:t>
                      </w:r>
                      <w:r>
                        <w:rPr>
                          <w:rFonts w:hint="default" w:ascii="黑体" w:hAnsi="黑体" w:eastAsia="黑体" w:cs="Times New Roman"/>
                          <w:sz w:val="52"/>
                          <w:lang w:eastAsia="zh-Hans"/>
                        </w:rPr>
                        <w:t xml:space="preserve">——Take </w:t>
                      </w:r>
                      <w:r>
                        <w:rPr>
                          <w:rFonts w:hint="eastAsia" w:ascii="黑体" w:hAnsi="黑体" w:eastAsia="黑体" w:cs="Times New Roman"/>
                          <w:sz w:val="52"/>
                          <w:lang w:eastAsia="zh-Hans"/>
                        </w:rPr>
                        <w:t>‘</w:t>
                      </w:r>
                      <w:r>
                        <w:rPr>
                          <w:rFonts w:hint="default" w:ascii="黑体" w:hAnsi="黑体" w:eastAsia="黑体" w:cs="Times New Roman"/>
                          <w:sz w:val="52"/>
                          <w:lang w:eastAsia="zh-Hans"/>
                        </w:rPr>
                        <w:t>wolf culture</w:t>
                      </w:r>
                      <w:r>
                        <w:rPr>
                          <w:rFonts w:hint="eastAsia" w:ascii="黑体" w:hAnsi="黑体" w:eastAsia="黑体" w:cs="Times New Roman"/>
                          <w:sz w:val="52"/>
                          <w:lang w:eastAsia="zh-Hans"/>
                        </w:rPr>
                        <w:t>’</w:t>
                      </w:r>
                      <w:r>
                        <w:rPr>
                          <w:rFonts w:hint="default" w:ascii="黑体" w:hAnsi="黑体" w:eastAsia="黑体" w:cs="Times New Roman"/>
                          <w:sz w:val="52"/>
                          <w:lang w:eastAsia="zh-Hans"/>
                        </w:rPr>
                        <w:t xml:space="preserve"> as an example</w:t>
                      </w:r>
                    </w:p>
                  </w:txbxContent>
                </v:textbox>
              </v:shape>
            </w:pict>
          </mc:Fallback>
        </mc:AlternateContent>
      </w:r>
      <w:r>
        <w:rPr>
          <w:rFonts w:hint="eastAsia" w:eastAsia="宋体"/>
          <w:lang w:val="en-US" w:eastAsia="zh-CN"/>
        </w:rPr>
        <w:br w:type="page"/>
      </w:r>
    </w:p>
    <w:sdt>
      <w:sdtPr>
        <w:rPr>
          <w:rFonts w:hint="default" w:ascii="宋体" w:hAnsi="宋体" w:eastAsia="宋体" w:cs="Times New Roman"/>
          <w:sz w:val="36"/>
          <w:szCs w:val="32"/>
          <w:lang w:val="en-US" w:eastAsia="en-GB" w:bidi="ar-SA"/>
        </w:rPr>
        <w:id w:val="147456294"/>
        <w15:color w:val="DBDBDB"/>
        <w:docPartObj>
          <w:docPartGallery w:val="Table of Contents"/>
          <w:docPartUnique/>
        </w:docPartObj>
      </w:sdtPr>
      <w:sdtEndPr>
        <w:rPr>
          <w:rFonts w:hint="eastAsia" w:ascii="Arial" w:hAnsi="Arial" w:eastAsia="Times New Roman" w:cs="Times New Roman"/>
          <w:sz w:val="24"/>
          <w:szCs w:val="32"/>
          <w:lang w:val="en-US" w:eastAsia="zh-CN" w:bidi="ar-SA"/>
        </w:rPr>
      </w:sdtEndPr>
      <w:sdtContent>
        <w:p>
          <w:pPr>
            <w:spacing w:before="0" w:beforeLines="0" w:after="0" w:afterLines="0" w:line="240" w:lineRule="auto"/>
            <w:ind w:left="0" w:leftChars="0" w:right="0" w:rightChars="0" w:firstLine="0" w:firstLineChars="0"/>
            <w:jc w:val="center"/>
            <w:rPr>
              <w:rFonts w:hint="default" w:eastAsia="宋体"/>
              <w:sz w:val="44"/>
              <w:szCs w:val="32"/>
              <w:lang w:val="en-US" w:eastAsia="zh-CN"/>
            </w:rPr>
          </w:pPr>
          <w:r>
            <w:rPr>
              <w:rFonts w:hint="eastAsia" w:ascii="宋体" w:hAnsi="宋体" w:eastAsia="宋体" w:cs="Times New Roman"/>
              <w:sz w:val="36"/>
              <w:szCs w:val="32"/>
              <w:lang w:val="en-US" w:eastAsia="zh-CN" w:bidi="ar-SA"/>
            </w:rPr>
            <w:t>C</w:t>
          </w:r>
          <w:r>
            <w:rPr>
              <w:rFonts w:hint="eastAsia" w:ascii="宋体" w:hAnsi="宋体" w:eastAsia="宋体"/>
              <w:sz w:val="36"/>
              <w:szCs w:val="32"/>
              <w:lang w:val="en-US" w:eastAsia="zh-CN"/>
            </w:rPr>
            <w:t>atalog</w:t>
          </w:r>
        </w:p>
        <w:p>
          <w:pPr>
            <w:pStyle w:val="14"/>
            <w:tabs>
              <w:tab w:val="right" w:leader="dot" w:pos="8306"/>
            </w:tabs>
            <w:rPr>
              <w:sz w:val="32"/>
              <w:szCs w:val="32"/>
            </w:rPr>
          </w:pPr>
          <w:r>
            <w:rPr>
              <w:rFonts w:hint="eastAsia"/>
              <w:sz w:val="32"/>
              <w:szCs w:val="32"/>
              <w:lang w:val="en-US" w:eastAsia="zh-CN"/>
            </w:rPr>
            <w:fldChar w:fldCharType="begin"/>
          </w:r>
          <w:r>
            <w:rPr>
              <w:rFonts w:hint="eastAsia"/>
              <w:sz w:val="32"/>
              <w:szCs w:val="32"/>
              <w:lang w:val="en-US" w:eastAsia="zh-CN"/>
            </w:rPr>
            <w:instrText xml:space="preserve">TOC \o "1-1" \h \u </w:instrText>
          </w:r>
          <w:r>
            <w:rPr>
              <w:rFonts w:hint="eastAsia"/>
              <w:sz w:val="32"/>
              <w:szCs w:val="32"/>
              <w:lang w:val="en-US" w:eastAsia="zh-CN"/>
            </w:rPr>
            <w:fldChar w:fldCharType="separate"/>
          </w:r>
          <w:r>
            <w:rPr>
              <w:rFonts w:hint="eastAsia"/>
              <w:sz w:val="32"/>
              <w:szCs w:val="32"/>
              <w:lang w:val="en-US" w:eastAsia="zh-CN"/>
            </w:rPr>
            <w:fldChar w:fldCharType="begin"/>
          </w:r>
          <w:r>
            <w:rPr>
              <w:rFonts w:hint="eastAsia"/>
              <w:sz w:val="32"/>
              <w:szCs w:val="32"/>
              <w:lang w:val="en-US" w:eastAsia="zh-CN"/>
            </w:rPr>
            <w:instrText xml:space="preserve"> HYPERLINK \l _Toc28821 </w:instrText>
          </w:r>
          <w:r>
            <w:rPr>
              <w:rFonts w:hint="eastAsia"/>
              <w:sz w:val="32"/>
              <w:szCs w:val="32"/>
              <w:lang w:val="en-US" w:eastAsia="zh-CN"/>
            </w:rPr>
            <w:fldChar w:fldCharType="separate"/>
          </w:r>
          <w:r>
            <w:rPr>
              <w:rFonts w:hint="eastAsia" w:eastAsia="宋体"/>
              <w:sz w:val="32"/>
              <w:szCs w:val="32"/>
              <w:lang w:val="en-US" w:eastAsia="zh-CN"/>
            </w:rPr>
            <w:t>1.</w:t>
          </w:r>
          <w:r>
            <w:rPr>
              <w:sz w:val="32"/>
              <w:szCs w:val="32"/>
            </w:rPr>
            <w:t>Executive summary</w:t>
          </w:r>
          <w:r>
            <w:rPr>
              <w:sz w:val="32"/>
              <w:szCs w:val="32"/>
            </w:rPr>
            <w:tab/>
          </w:r>
          <w:r>
            <w:rPr>
              <w:sz w:val="32"/>
              <w:szCs w:val="32"/>
            </w:rPr>
            <w:fldChar w:fldCharType="begin"/>
          </w:r>
          <w:r>
            <w:rPr>
              <w:sz w:val="32"/>
              <w:szCs w:val="32"/>
            </w:rPr>
            <w:instrText xml:space="preserve"> PAGEREF _Toc28821 \h </w:instrText>
          </w:r>
          <w:r>
            <w:rPr>
              <w:sz w:val="32"/>
              <w:szCs w:val="32"/>
            </w:rPr>
            <w:fldChar w:fldCharType="separate"/>
          </w:r>
          <w:r>
            <w:rPr>
              <w:sz w:val="32"/>
              <w:szCs w:val="32"/>
            </w:rPr>
            <w:t>2</w:t>
          </w:r>
          <w:r>
            <w:rPr>
              <w:sz w:val="32"/>
              <w:szCs w:val="32"/>
            </w:rPr>
            <w:fldChar w:fldCharType="end"/>
          </w:r>
          <w:r>
            <w:rPr>
              <w:rFonts w:hint="eastAsia"/>
              <w:sz w:val="32"/>
              <w:szCs w:val="32"/>
              <w:lang w:val="en-US" w:eastAsia="zh-CN"/>
            </w:rPr>
            <w:fldChar w:fldCharType="end"/>
          </w:r>
        </w:p>
        <w:p>
          <w:pPr>
            <w:pStyle w:val="14"/>
            <w:tabs>
              <w:tab w:val="right" w:leader="dot" w:pos="8306"/>
            </w:tabs>
            <w:rPr>
              <w:sz w:val="32"/>
              <w:szCs w:val="32"/>
            </w:rPr>
          </w:pPr>
          <w:r>
            <w:rPr>
              <w:rFonts w:hint="eastAsia"/>
              <w:sz w:val="32"/>
              <w:szCs w:val="32"/>
              <w:lang w:val="en-US" w:eastAsia="zh-CN"/>
            </w:rPr>
            <w:fldChar w:fldCharType="begin"/>
          </w:r>
          <w:r>
            <w:rPr>
              <w:rFonts w:hint="eastAsia"/>
              <w:sz w:val="32"/>
              <w:szCs w:val="32"/>
              <w:lang w:val="en-US" w:eastAsia="zh-CN"/>
            </w:rPr>
            <w:instrText xml:space="preserve"> HYPERLINK \l _Toc15953 </w:instrText>
          </w:r>
          <w:r>
            <w:rPr>
              <w:rFonts w:hint="eastAsia"/>
              <w:sz w:val="32"/>
              <w:szCs w:val="32"/>
              <w:lang w:val="en-US" w:eastAsia="zh-CN"/>
            </w:rPr>
            <w:fldChar w:fldCharType="separate"/>
          </w:r>
          <w:r>
            <w:rPr>
              <w:rFonts w:hint="eastAsia" w:eastAsia="宋体"/>
              <w:sz w:val="32"/>
              <w:szCs w:val="32"/>
              <w:lang w:val="en-US" w:eastAsia="zh-CN"/>
            </w:rPr>
            <w:t>2</w:t>
          </w:r>
          <w:r>
            <w:rPr>
              <w:rFonts w:hint="default"/>
              <w:sz w:val="32"/>
              <w:szCs w:val="32"/>
            </w:rPr>
            <w:t xml:space="preserve">. </w:t>
          </w:r>
          <w:r>
            <w:rPr>
              <w:sz w:val="32"/>
              <w:szCs w:val="32"/>
            </w:rPr>
            <w:t>Organisational overview</w:t>
          </w:r>
          <w:r>
            <w:rPr>
              <w:sz w:val="32"/>
              <w:szCs w:val="32"/>
            </w:rPr>
            <w:tab/>
          </w:r>
          <w:r>
            <w:rPr>
              <w:sz w:val="32"/>
              <w:szCs w:val="32"/>
            </w:rPr>
            <w:fldChar w:fldCharType="begin"/>
          </w:r>
          <w:r>
            <w:rPr>
              <w:sz w:val="32"/>
              <w:szCs w:val="32"/>
            </w:rPr>
            <w:instrText xml:space="preserve"> PAGEREF _Toc15953 \h </w:instrText>
          </w:r>
          <w:r>
            <w:rPr>
              <w:sz w:val="32"/>
              <w:szCs w:val="32"/>
            </w:rPr>
            <w:fldChar w:fldCharType="separate"/>
          </w:r>
          <w:r>
            <w:rPr>
              <w:sz w:val="32"/>
              <w:szCs w:val="32"/>
            </w:rPr>
            <w:t>2</w:t>
          </w:r>
          <w:r>
            <w:rPr>
              <w:sz w:val="32"/>
              <w:szCs w:val="32"/>
            </w:rPr>
            <w:fldChar w:fldCharType="end"/>
          </w:r>
          <w:r>
            <w:rPr>
              <w:rFonts w:hint="eastAsia"/>
              <w:sz w:val="32"/>
              <w:szCs w:val="32"/>
              <w:lang w:val="en-US" w:eastAsia="zh-CN"/>
            </w:rPr>
            <w:fldChar w:fldCharType="end"/>
          </w:r>
        </w:p>
        <w:p>
          <w:pPr>
            <w:pStyle w:val="14"/>
            <w:tabs>
              <w:tab w:val="right" w:leader="dot" w:pos="8306"/>
            </w:tabs>
            <w:rPr>
              <w:sz w:val="32"/>
              <w:szCs w:val="32"/>
            </w:rPr>
          </w:pPr>
          <w:r>
            <w:rPr>
              <w:rFonts w:hint="eastAsia"/>
              <w:sz w:val="32"/>
              <w:szCs w:val="32"/>
              <w:lang w:val="en-US" w:eastAsia="zh-CN"/>
            </w:rPr>
            <w:fldChar w:fldCharType="begin"/>
          </w:r>
          <w:r>
            <w:rPr>
              <w:rFonts w:hint="eastAsia"/>
              <w:sz w:val="32"/>
              <w:szCs w:val="32"/>
              <w:lang w:val="en-US" w:eastAsia="zh-CN"/>
            </w:rPr>
            <w:instrText xml:space="preserve"> HYPERLINK \l _Toc26229 </w:instrText>
          </w:r>
          <w:r>
            <w:rPr>
              <w:rFonts w:hint="eastAsia"/>
              <w:sz w:val="32"/>
              <w:szCs w:val="32"/>
              <w:lang w:val="en-US" w:eastAsia="zh-CN"/>
            </w:rPr>
            <w:fldChar w:fldCharType="separate"/>
          </w:r>
          <w:r>
            <w:rPr>
              <w:rFonts w:hint="eastAsia"/>
              <w:sz w:val="32"/>
              <w:szCs w:val="32"/>
              <w:lang w:val="en-US" w:eastAsia="zh-CN"/>
            </w:rPr>
            <w:t>3</w:t>
          </w:r>
          <w:r>
            <w:rPr>
              <w:rFonts w:hint="default"/>
              <w:sz w:val="32"/>
              <w:szCs w:val="32"/>
              <w:lang w:eastAsia="zh-CN"/>
            </w:rPr>
            <w:t xml:space="preserve"> </w:t>
          </w:r>
          <w:r>
            <w:rPr>
              <w:rFonts w:hint="eastAsia"/>
              <w:sz w:val="32"/>
              <w:szCs w:val="32"/>
              <w:lang w:val="en-US" w:eastAsia="zh-CN"/>
            </w:rPr>
            <w:t>The interactive relationship between corporate culture and human resource management</w:t>
          </w:r>
          <w:r>
            <w:rPr>
              <w:sz w:val="32"/>
              <w:szCs w:val="32"/>
            </w:rPr>
            <w:tab/>
          </w:r>
          <w:r>
            <w:rPr>
              <w:sz w:val="32"/>
              <w:szCs w:val="32"/>
            </w:rPr>
            <w:fldChar w:fldCharType="begin"/>
          </w:r>
          <w:r>
            <w:rPr>
              <w:sz w:val="32"/>
              <w:szCs w:val="32"/>
            </w:rPr>
            <w:instrText xml:space="preserve"> PAGEREF _Toc26229 \h </w:instrText>
          </w:r>
          <w:r>
            <w:rPr>
              <w:sz w:val="32"/>
              <w:szCs w:val="32"/>
            </w:rPr>
            <w:fldChar w:fldCharType="separate"/>
          </w:r>
          <w:r>
            <w:rPr>
              <w:sz w:val="32"/>
              <w:szCs w:val="32"/>
            </w:rPr>
            <w:t>4</w:t>
          </w:r>
          <w:r>
            <w:rPr>
              <w:sz w:val="32"/>
              <w:szCs w:val="32"/>
            </w:rPr>
            <w:fldChar w:fldCharType="end"/>
          </w:r>
          <w:r>
            <w:rPr>
              <w:rFonts w:hint="eastAsia"/>
              <w:sz w:val="32"/>
              <w:szCs w:val="32"/>
              <w:lang w:val="en-US" w:eastAsia="zh-CN"/>
            </w:rPr>
            <w:fldChar w:fldCharType="end"/>
          </w:r>
        </w:p>
        <w:p>
          <w:pPr>
            <w:pStyle w:val="14"/>
            <w:tabs>
              <w:tab w:val="right" w:leader="dot" w:pos="8306"/>
            </w:tabs>
            <w:rPr>
              <w:sz w:val="32"/>
              <w:szCs w:val="32"/>
            </w:rPr>
          </w:pPr>
          <w:r>
            <w:rPr>
              <w:rFonts w:hint="eastAsia"/>
              <w:sz w:val="32"/>
              <w:szCs w:val="32"/>
              <w:lang w:val="en-US" w:eastAsia="zh-CN"/>
            </w:rPr>
            <w:fldChar w:fldCharType="begin"/>
          </w:r>
          <w:r>
            <w:rPr>
              <w:rFonts w:hint="eastAsia"/>
              <w:sz w:val="32"/>
              <w:szCs w:val="32"/>
              <w:lang w:val="en-US" w:eastAsia="zh-CN"/>
            </w:rPr>
            <w:instrText xml:space="preserve"> HYPERLINK \l _Toc6642 </w:instrText>
          </w:r>
          <w:r>
            <w:rPr>
              <w:rFonts w:hint="eastAsia"/>
              <w:sz w:val="32"/>
              <w:szCs w:val="32"/>
              <w:lang w:val="en-US" w:eastAsia="zh-CN"/>
            </w:rPr>
            <w:fldChar w:fldCharType="separate"/>
          </w:r>
          <w:r>
            <w:rPr>
              <w:rFonts w:hint="eastAsia" w:eastAsia="宋体"/>
              <w:sz w:val="32"/>
              <w:szCs w:val="32"/>
              <w:lang w:val="en-US" w:eastAsia="zh-CN"/>
            </w:rPr>
            <w:t>4.</w:t>
          </w:r>
          <w:r>
            <w:rPr>
              <w:sz w:val="32"/>
              <w:szCs w:val="32"/>
            </w:rPr>
            <w:t>Conclusions</w:t>
          </w:r>
          <w:r>
            <w:rPr>
              <w:sz w:val="32"/>
              <w:szCs w:val="32"/>
            </w:rPr>
            <w:tab/>
          </w:r>
          <w:r>
            <w:rPr>
              <w:sz w:val="32"/>
              <w:szCs w:val="32"/>
            </w:rPr>
            <w:fldChar w:fldCharType="begin"/>
          </w:r>
          <w:r>
            <w:rPr>
              <w:sz w:val="32"/>
              <w:szCs w:val="32"/>
            </w:rPr>
            <w:instrText xml:space="preserve"> PAGEREF _Toc6642 \h </w:instrText>
          </w:r>
          <w:r>
            <w:rPr>
              <w:sz w:val="32"/>
              <w:szCs w:val="32"/>
            </w:rPr>
            <w:fldChar w:fldCharType="separate"/>
          </w:r>
          <w:r>
            <w:rPr>
              <w:sz w:val="32"/>
              <w:szCs w:val="32"/>
            </w:rPr>
            <w:t>8</w:t>
          </w:r>
          <w:r>
            <w:rPr>
              <w:sz w:val="32"/>
              <w:szCs w:val="32"/>
            </w:rPr>
            <w:fldChar w:fldCharType="end"/>
          </w:r>
          <w:r>
            <w:rPr>
              <w:rFonts w:hint="eastAsia"/>
              <w:sz w:val="32"/>
              <w:szCs w:val="32"/>
              <w:lang w:val="en-US" w:eastAsia="zh-CN"/>
            </w:rPr>
            <w:fldChar w:fldCharType="end"/>
          </w:r>
        </w:p>
        <w:p>
          <w:pPr>
            <w:pStyle w:val="14"/>
            <w:tabs>
              <w:tab w:val="right" w:leader="dot" w:pos="8306"/>
            </w:tabs>
            <w:rPr>
              <w:sz w:val="32"/>
              <w:szCs w:val="32"/>
            </w:rPr>
          </w:pPr>
          <w:r>
            <w:rPr>
              <w:rFonts w:hint="eastAsia"/>
              <w:sz w:val="32"/>
              <w:szCs w:val="32"/>
              <w:lang w:val="en-US" w:eastAsia="zh-CN"/>
            </w:rPr>
            <w:fldChar w:fldCharType="begin"/>
          </w:r>
          <w:r>
            <w:rPr>
              <w:rFonts w:hint="eastAsia"/>
              <w:sz w:val="32"/>
              <w:szCs w:val="32"/>
              <w:lang w:val="en-US" w:eastAsia="zh-CN"/>
            </w:rPr>
            <w:instrText xml:space="preserve"> HYPERLINK \l _Toc7149 </w:instrText>
          </w:r>
          <w:r>
            <w:rPr>
              <w:rFonts w:hint="eastAsia"/>
              <w:sz w:val="32"/>
              <w:szCs w:val="32"/>
              <w:lang w:val="en-US" w:eastAsia="zh-CN"/>
            </w:rPr>
            <w:fldChar w:fldCharType="separate"/>
          </w:r>
          <w:r>
            <w:rPr>
              <w:rFonts w:hint="eastAsia" w:eastAsia="宋体"/>
              <w:sz w:val="32"/>
              <w:szCs w:val="32"/>
              <w:lang w:val="en-US" w:eastAsia="zh-CN"/>
            </w:rPr>
            <w:t>5.</w:t>
          </w:r>
          <w:r>
            <w:rPr>
              <w:sz w:val="32"/>
              <w:szCs w:val="32"/>
            </w:rPr>
            <w:t>Recommendations</w:t>
          </w:r>
          <w:r>
            <w:rPr>
              <w:sz w:val="32"/>
              <w:szCs w:val="32"/>
            </w:rPr>
            <w:tab/>
          </w:r>
          <w:r>
            <w:rPr>
              <w:sz w:val="32"/>
              <w:szCs w:val="32"/>
            </w:rPr>
            <w:fldChar w:fldCharType="begin"/>
          </w:r>
          <w:r>
            <w:rPr>
              <w:sz w:val="32"/>
              <w:szCs w:val="32"/>
            </w:rPr>
            <w:instrText xml:space="preserve"> PAGEREF _Toc7149 \h </w:instrText>
          </w:r>
          <w:r>
            <w:rPr>
              <w:sz w:val="32"/>
              <w:szCs w:val="32"/>
            </w:rPr>
            <w:fldChar w:fldCharType="separate"/>
          </w:r>
          <w:r>
            <w:rPr>
              <w:sz w:val="32"/>
              <w:szCs w:val="32"/>
            </w:rPr>
            <w:t>8</w:t>
          </w:r>
          <w:r>
            <w:rPr>
              <w:sz w:val="32"/>
              <w:szCs w:val="32"/>
            </w:rPr>
            <w:fldChar w:fldCharType="end"/>
          </w:r>
          <w:r>
            <w:rPr>
              <w:rFonts w:hint="eastAsia"/>
              <w:sz w:val="32"/>
              <w:szCs w:val="32"/>
              <w:lang w:val="en-US" w:eastAsia="zh-CN"/>
            </w:rPr>
            <w:fldChar w:fldCharType="end"/>
          </w:r>
        </w:p>
        <w:p>
          <w:pPr>
            <w:pStyle w:val="14"/>
            <w:tabs>
              <w:tab w:val="right" w:leader="dot" w:pos="8306"/>
            </w:tabs>
            <w:rPr>
              <w:sz w:val="32"/>
              <w:szCs w:val="32"/>
            </w:rPr>
          </w:pPr>
          <w:r>
            <w:rPr>
              <w:rFonts w:hint="eastAsia"/>
              <w:sz w:val="32"/>
              <w:szCs w:val="32"/>
              <w:lang w:val="en-US" w:eastAsia="zh-CN"/>
            </w:rPr>
            <w:fldChar w:fldCharType="begin"/>
          </w:r>
          <w:r>
            <w:rPr>
              <w:rFonts w:hint="eastAsia"/>
              <w:sz w:val="32"/>
              <w:szCs w:val="32"/>
              <w:lang w:val="en-US" w:eastAsia="zh-CN"/>
            </w:rPr>
            <w:instrText xml:space="preserve"> HYPERLINK \l _Toc8217 </w:instrText>
          </w:r>
          <w:r>
            <w:rPr>
              <w:rFonts w:hint="eastAsia"/>
              <w:sz w:val="32"/>
              <w:szCs w:val="32"/>
              <w:lang w:val="en-US" w:eastAsia="zh-CN"/>
            </w:rPr>
            <w:fldChar w:fldCharType="separate"/>
          </w:r>
          <w:r>
            <w:rPr>
              <w:rFonts w:hint="eastAsia"/>
              <w:sz w:val="32"/>
              <w:szCs w:val="32"/>
              <w:lang w:val="en-US" w:eastAsia="zh-CN"/>
            </w:rPr>
            <w:t>6</w:t>
          </w:r>
          <w:r>
            <w:rPr>
              <w:sz w:val="32"/>
              <w:szCs w:val="32"/>
            </w:rPr>
            <w:t>.0 Reference list</w:t>
          </w:r>
          <w:r>
            <w:rPr>
              <w:sz w:val="32"/>
              <w:szCs w:val="32"/>
            </w:rPr>
            <w:tab/>
          </w:r>
          <w:r>
            <w:rPr>
              <w:sz w:val="32"/>
              <w:szCs w:val="32"/>
            </w:rPr>
            <w:fldChar w:fldCharType="begin"/>
          </w:r>
          <w:r>
            <w:rPr>
              <w:sz w:val="32"/>
              <w:szCs w:val="32"/>
            </w:rPr>
            <w:instrText xml:space="preserve"> PAGEREF _Toc8217 \h </w:instrText>
          </w:r>
          <w:r>
            <w:rPr>
              <w:sz w:val="32"/>
              <w:szCs w:val="32"/>
            </w:rPr>
            <w:fldChar w:fldCharType="separate"/>
          </w:r>
          <w:r>
            <w:rPr>
              <w:sz w:val="32"/>
              <w:szCs w:val="32"/>
            </w:rPr>
            <w:t>12</w:t>
          </w:r>
          <w:r>
            <w:rPr>
              <w:sz w:val="32"/>
              <w:szCs w:val="32"/>
            </w:rPr>
            <w:fldChar w:fldCharType="end"/>
          </w:r>
          <w:r>
            <w:rPr>
              <w:rFonts w:hint="eastAsia"/>
              <w:sz w:val="32"/>
              <w:szCs w:val="32"/>
              <w:lang w:val="en-US" w:eastAsia="zh-CN"/>
            </w:rPr>
            <w:fldChar w:fldCharType="end"/>
          </w:r>
        </w:p>
        <w:p>
          <w:pPr>
            <w:rPr>
              <w:rFonts w:hint="eastAsia"/>
              <w:lang w:val="en-US" w:eastAsia="zh-CN"/>
            </w:rPr>
          </w:pPr>
          <w:r>
            <w:rPr>
              <w:rFonts w:hint="eastAsia"/>
              <w:sz w:val="44"/>
              <w:szCs w:val="32"/>
              <w:lang w:val="en-US" w:eastAsia="zh-CN"/>
            </w:rPr>
            <w:fldChar w:fldCharType="end"/>
          </w:r>
        </w:p>
      </w:sdtContent>
    </w:sdt>
    <w:p>
      <w:pPr>
        <w:rPr>
          <w:rFonts w:hint="eastAsia" w:eastAsia="宋体"/>
          <w:lang w:val="en-US" w:eastAsia="zh-CN"/>
        </w:rPr>
      </w:pPr>
      <w:bookmarkStart w:id="0" w:name="_Toc28821"/>
      <w:r>
        <w:rPr>
          <w:rFonts w:hint="eastAsia" w:eastAsia="宋体"/>
          <w:lang w:val="en-US" w:eastAsia="zh-CN"/>
        </w:rPr>
        <w:br w:type="page"/>
      </w:r>
    </w:p>
    <w:p>
      <w:pPr>
        <w:rPr>
          <w:rFonts w:hint="eastAsia"/>
          <w:lang w:val="en-US" w:eastAsia="zh-CN"/>
        </w:rPr>
      </w:pPr>
    </w:p>
    <w:p>
      <w:pPr>
        <w:pStyle w:val="2"/>
        <w:bidi w:val="0"/>
      </w:pPr>
      <w:r>
        <w:rPr>
          <w:rFonts w:hint="eastAsia" w:eastAsia="宋体"/>
          <w:lang w:val="en-US" w:eastAsia="zh-CN"/>
        </w:rPr>
        <w:t>1.</w:t>
      </w:r>
      <w:r>
        <w:t>Executive summary</w:t>
      </w:r>
      <w:bookmarkEnd w:id="0"/>
    </w:p>
    <w:p>
      <w:pPr>
        <w:spacing w:line="360" w:lineRule="auto"/>
        <w:rPr>
          <w:rFonts w:hint="default" w:ascii="Calibri" w:hAnsi="Calibri" w:eastAsia="宋体" w:cs="Calibri"/>
          <w:b/>
          <w:bCs/>
          <w:sz w:val="22"/>
          <w:szCs w:val="22"/>
          <w:lang w:val="en-US" w:eastAsia="zh-CN"/>
        </w:rPr>
      </w:pPr>
      <w:r>
        <w:rPr>
          <w:rFonts w:hint="default" w:ascii="Arial" w:hAnsi="Arial" w:eastAsia="宋体" w:cs="Arial"/>
          <w:b w:val="0"/>
          <w:bCs w:val="0"/>
          <w:sz w:val="24"/>
          <w:szCs w:val="24"/>
          <w:lang w:val="en-US" w:eastAsia="zh-CN"/>
        </w:rPr>
        <w:t>Huawei is a corporate which is famous world-wide.</w:t>
      </w:r>
      <w:r>
        <w:rPr>
          <w:rFonts w:hint="eastAsia" w:ascii="Arial" w:hAnsi="Arial" w:eastAsia="宋体" w:cs="Arial"/>
          <w:b w:val="0"/>
          <w:bCs w:val="0"/>
          <w:sz w:val="24"/>
          <w:szCs w:val="24"/>
          <w:lang w:val="en-US" w:eastAsia="zh-CN"/>
        </w:rPr>
        <w:t xml:space="preserve"> In line with its corporate image, Huawei's human resources management department and policies have undergone continuous changes. From a simple support to a dedicated department that works organically with other departments, Huawei's HR plays an increasingly important role in the development of the company, but it has also given rise to many problems, such as staff encouragement, which is mentioned in this article. Some recommendations following are pinpointed to the issues put forward.</w:t>
      </w:r>
    </w:p>
    <w:p>
      <w:pPr>
        <w:pStyle w:val="2"/>
        <w:bidi w:val="0"/>
      </w:pPr>
      <w:bookmarkStart w:id="1" w:name="_Toc15953"/>
      <w:r>
        <w:rPr>
          <w:rFonts w:hint="eastAsia" w:eastAsia="宋体"/>
          <w:lang w:val="en-US" w:eastAsia="zh-CN"/>
        </w:rPr>
        <w:t>2</w:t>
      </w:r>
      <w:r>
        <w:rPr>
          <w:rFonts w:hint="default"/>
        </w:rPr>
        <w:t xml:space="preserve">. </w:t>
      </w:r>
      <w:r>
        <w:t>Organisational overview</w:t>
      </w:r>
      <w:bookmarkEnd w:id="1"/>
      <w:r>
        <w:t xml:space="preserve"> </w:t>
      </w:r>
    </w:p>
    <w:p>
      <w:pPr>
        <w:pStyle w:val="13"/>
        <w:spacing w:line="360" w:lineRule="auto"/>
        <w:ind w:left="0" w:leftChars="0"/>
        <w:rPr>
          <w:rFonts w:hint="default" w:ascii="Arial Regular" w:hAnsi="Arial Regular" w:cs="Arial Regular"/>
          <w:iCs/>
          <w:sz w:val="24"/>
          <w:szCs w:val="24"/>
        </w:rPr>
      </w:pPr>
      <w:r>
        <w:rPr>
          <w:rFonts w:hint="default" w:ascii="Arial Regular" w:hAnsi="Arial Regular" w:cs="Arial Regular"/>
          <w:iCs/>
          <w:sz w:val="24"/>
          <w:szCs w:val="24"/>
        </w:rPr>
        <w:t>Huawei Technologies Co., LTD., founded in 1987, is headquartered in Shenzhen City, Guangdong Province. Huawei is the world's leading information and communication technology (ICT) solutions provider, ranked 44th in the fortune Global 500 list of companies in 2021.</w:t>
      </w:r>
    </w:p>
    <w:p>
      <w:pPr>
        <w:pStyle w:val="13"/>
        <w:spacing w:line="360" w:lineRule="auto"/>
        <w:ind w:left="0" w:leftChars="0"/>
        <w:rPr>
          <w:rFonts w:hint="default" w:ascii="Arial Regular" w:hAnsi="Arial Regular" w:cs="Arial Regular"/>
          <w:iCs/>
          <w:sz w:val="24"/>
          <w:szCs w:val="24"/>
        </w:rPr>
      </w:pPr>
      <w:r>
        <w:rPr>
          <w:rFonts w:hint="default" w:ascii="Arial Regular" w:hAnsi="Arial Regular" w:cs="Arial Regular"/>
          <w:iCs/>
          <w:sz w:val="24"/>
          <w:szCs w:val="24"/>
        </w:rPr>
        <w:t xml:space="preserve">Huawei adheres to the corporate philosophy of </w:t>
      </w:r>
      <w:r>
        <w:rPr>
          <w:rFonts w:hint="default" w:ascii="Arial Regular" w:hAnsi="Arial Regular" w:cs="Arial Regular"/>
          <w:iCs/>
          <w:sz w:val="24"/>
          <w:szCs w:val="24"/>
          <w:lang w:eastAsia="zh-Hans"/>
        </w:rPr>
        <w:t>‘</w:t>
      </w:r>
      <w:r>
        <w:rPr>
          <w:rFonts w:hint="default" w:ascii="Arial Regular" w:hAnsi="Arial Regular" w:cs="Arial Regular"/>
          <w:iCs/>
          <w:sz w:val="24"/>
          <w:szCs w:val="24"/>
        </w:rPr>
        <w:t>customer-centric, strivers-oriented</w:t>
      </w:r>
      <w:r>
        <w:rPr>
          <w:rFonts w:hint="default" w:ascii="Arial Regular" w:hAnsi="Arial Regular" w:cs="Arial Regular"/>
          <w:iCs/>
          <w:sz w:val="24"/>
          <w:szCs w:val="24"/>
          <w:lang w:eastAsia="zh-Hans"/>
        </w:rPr>
        <w:t>’</w:t>
      </w:r>
      <w:r>
        <w:rPr>
          <w:rFonts w:hint="default" w:ascii="Arial Regular" w:hAnsi="Arial Regular" w:cs="Arial Regular"/>
          <w:iCs/>
          <w:sz w:val="24"/>
          <w:szCs w:val="24"/>
        </w:rPr>
        <w:t xml:space="preserve">and continues to innovate based on customer needs. A research resulted by Huawei shows that </w:t>
      </w:r>
      <w:r>
        <w:rPr>
          <w:rFonts w:hint="default" w:ascii="Arial Regular" w:hAnsi="Arial Regular" w:cs="Arial Regular"/>
          <w:iCs/>
          <w:sz w:val="24"/>
          <w:szCs w:val="24"/>
          <w:lang w:eastAsia="zh-Hans"/>
        </w:rPr>
        <w:t>‘</w:t>
      </w:r>
      <w:r>
        <w:rPr>
          <w:rFonts w:hint="default" w:ascii="Arial Regular" w:hAnsi="Arial Regular" w:cs="Arial Regular"/>
          <w:iCs/>
          <w:sz w:val="24"/>
          <w:szCs w:val="24"/>
        </w:rPr>
        <w:t>1% of HR staff investment will bring 7% of revenue and 9% of profit growth</w:t>
      </w:r>
      <w:r>
        <w:rPr>
          <w:rFonts w:hint="default" w:ascii="Arial Regular" w:hAnsi="Arial Regular" w:cs="Arial Regular"/>
          <w:iCs/>
          <w:sz w:val="24"/>
          <w:szCs w:val="24"/>
          <w:lang w:eastAsia="zh-Hans"/>
        </w:rPr>
        <w:t>’</w:t>
      </w:r>
      <w:r>
        <w:rPr>
          <w:rFonts w:hint="default" w:ascii="Arial Regular" w:hAnsi="Arial Regular" w:cs="Arial Regular"/>
          <w:iCs/>
          <w:sz w:val="24"/>
          <w:szCs w:val="24"/>
        </w:rPr>
        <w:t xml:space="preserve">. </w:t>
      </w:r>
    </w:p>
    <w:p>
      <w:pPr>
        <w:pStyle w:val="13"/>
        <w:spacing w:line="360" w:lineRule="auto"/>
        <w:ind w:left="0" w:leftChars="0"/>
        <w:rPr>
          <w:rFonts w:hint="default" w:ascii="Arial Regular" w:hAnsi="Arial Regular" w:cs="Arial Regular"/>
          <w:iCs/>
          <w:sz w:val="24"/>
          <w:szCs w:val="24"/>
        </w:rPr>
      </w:pPr>
      <w:r>
        <w:rPr>
          <w:rFonts w:hint="default" w:ascii="Arial Regular" w:hAnsi="Arial Regular" w:cs="Arial Regular"/>
          <w:iCs/>
          <w:sz w:val="24"/>
          <w:szCs w:val="24"/>
          <w:lang w:eastAsia="zh-Hans"/>
        </w:rPr>
        <w:t xml:space="preserve">From 1987, Huawei has adopted the </w:t>
      </w:r>
      <w:r>
        <w:rPr>
          <w:rStyle w:val="9"/>
          <w:rFonts w:hint="default" w:ascii="Arial Regular" w:hAnsi="Arial Regular" w:cs="Arial Regular"/>
          <w:b w:val="0"/>
          <w:bCs w:val="0"/>
          <w:color w:val="000000"/>
          <w:sz w:val="24"/>
          <w:szCs w:val="24"/>
          <w:shd w:val="clear" w:color="auto" w:fill="FFFFFF"/>
        </w:rPr>
        <w:t xml:space="preserve">incentive policy of sharing stocks. In the period of 1992-1997, the company gradually took professional management and systematic human resource management, emphasizing ‘employee Competency-based’ human resource management approach. </w:t>
      </w:r>
      <w:r>
        <w:rPr>
          <w:rFonts w:hint="default" w:ascii="Arial Regular" w:hAnsi="Arial Regular" w:cs="Arial Regular"/>
          <w:iCs/>
          <w:sz w:val="24"/>
          <w:szCs w:val="24"/>
        </w:rPr>
        <w:t>In the process of strategic transformation of human resources, Huawei has established a three-pillar HRBP model and created the V-CROSS HR role to achieve 6 major role changes: strategic partner; HR solution integrator; HR process operator; relationship manager; change agent; and core values inheritance driver. (Chen Hongquan,2015)</w:t>
      </w:r>
    </w:p>
    <w:p>
      <w:pPr>
        <w:pStyle w:val="13"/>
        <w:spacing w:line="360" w:lineRule="auto"/>
        <w:ind w:left="0" w:leftChars="0"/>
        <w:rPr>
          <w:rFonts w:hint="default" w:ascii="Arial Regular" w:hAnsi="Arial Regular" w:cs="Arial Regular"/>
          <w:iCs/>
          <w:sz w:val="24"/>
          <w:szCs w:val="24"/>
        </w:rPr>
      </w:pPr>
      <w:r>
        <w:rPr>
          <w:rStyle w:val="9"/>
          <w:rFonts w:hint="default" w:ascii="Arial Regular" w:hAnsi="Arial Regular" w:cs="Arial Regular"/>
          <w:b w:val="0"/>
          <w:bCs w:val="0"/>
          <w:color w:val="000000"/>
          <w:sz w:val="24"/>
          <w:szCs w:val="24"/>
          <w:shd w:val="clear" w:color="auto" w:fill="FFFFFF"/>
        </w:rPr>
        <w:t xml:space="preserve">Now, </w:t>
      </w:r>
      <w:r>
        <w:rPr>
          <w:rFonts w:hint="default" w:ascii="Arial Regular" w:hAnsi="Arial Regular" w:cs="Arial Regular"/>
          <w:iCs/>
          <w:sz w:val="24"/>
          <w:szCs w:val="24"/>
        </w:rPr>
        <w:t xml:space="preserve">Huawei designs and implements an internal control system (Internal control ) based on its organizational structure and operation mode, such as being a pioneer in rotating CEO system. The issued internal control management system and internal control framework are applicable to all processes (including business and finance), subsidiaries and business units of the company. (Huawei,2022) </w:t>
      </w:r>
    </w:p>
    <w:p>
      <w:pPr>
        <w:pStyle w:val="13"/>
        <w:spacing w:line="360" w:lineRule="auto"/>
        <w:ind w:left="0" w:leftChars="0"/>
        <w:rPr>
          <w:rFonts w:hint="eastAsia" w:ascii="Calibri" w:hAnsi="Calibri" w:cs="Calibri"/>
          <w:iCs/>
          <w:sz w:val="22"/>
          <w:szCs w:val="22"/>
        </w:rPr>
      </w:pPr>
    </w:p>
    <w:p>
      <w:pPr>
        <w:pStyle w:val="13"/>
        <w:spacing w:line="360" w:lineRule="auto"/>
        <w:ind w:left="0" w:leftChars="0"/>
        <w:rPr>
          <w:rFonts w:hint="default" w:ascii="Calibri" w:hAnsi="Calibri" w:cs="Calibri"/>
          <w:iCs/>
          <w:sz w:val="22"/>
          <w:szCs w:val="22"/>
        </w:rPr>
      </w:pPr>
      <w:r>
        <w:rPr>
          <w:rFonts w:hint="default" w:ascii="Calibri" w:hAnsi="Calibri" w:cs="Calibri"/>
          <w:iCs/>
          <w:sz w:val="22"/>
          <w:szCs w:val="22"/>
        </w:rPr>
        <w:drawing>
          <wp:inline distT="0" distB="0" distL="114300" distR="114300">
            <wp:extent cx="5269230" cy="2282190"/>
            <wp:effectExtent l="0" t="0" r="13970" b="3810"/>
            <wp:docPr id="2" name="图片 2" descr="corporate-govenance-2021-c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orporate-govenance-2021-cn"/>
                    <pic:cNvPicPr>
                      <a:picLocks noChangeAspect="1"/>
                    </pic:cNvPicPr>
                  </pic:nvPicPr>
                  <pic:blipFill>
                    <a:blip r:embed="rId7"/>
                    <a:stretch>
                      <a:fillRect/>
                    </a:stretch>
                  </pic:blipFill>
                  <pic:spPr>
                    <a:xfrm>
                      <a:off x="0" y="0"/>
                      <a:ext cx="5269230" cy="2282190"/>
                    </a:xfrm>
                    <a:prstGeom prst="rect">
                      <a:avLst/>
                    </a:prstGeom>
                  </pic:spPr>
                </pic:pic>
              </a:graphicData>
            </a:graphic>
          </wp:inline>
        </w:drawing>
      </w:r>
    </w:p>
    <w:p>
      <w:pPr>
        <w:pStyle w:val="5"/>
        <w:spacing w:line="360" w:lineRule="auto"/>
        <w:ind w:left="0" w:leftChars="0"/>
        <w:jc w:val="center"/>
      </w:pPr>
      <w:r>
        <w:t xml:space="preserve">Picture </w:t>
      </w:r>
      <w:r>
        <w:fldChar w:fldCharType="begin"/>
      </w:r>
      <w:r>
        <w:instrText xml:space="preserve"> SEQ Picture \* ARABIC </w:instrText>
      </w:r>
      <w:r>
        <w:fldChar w:fldCharType="separate"/>
      </w:r>
      <w:r>
        <w:t>1</w:t>
      </w:r>
      <w:r>
        <w:fldChar w:fldCharType="end"/>
      </w:r>
      <w:r>
        <w:t xml:space="preserve"> Group intelligent platform of Huawei</w:t>
      </w:r>
    </w:p>
    <w:p>
      <w:pPr>
        <w:rPr>
          <w:rFonts w:hint="default"/>
          <w:lang w:eastAsia="zh-Hans"/>
        </w:rPr>
      </w:pPr>
    </w:p>
    <w:p>
      <w:pPr>
        <w:pStyle w:val="13"/>
        <w:numPr>
          <w:ilvl w:val="0"/>
          <w:numId w:val="0"/>
        </w:numPr>
        <w:spacing w:line="360" w:lineRule="auto"/>
        <w:rPr>
          <w:rFonts w:hint="default" w:ascii="Arial Regular" w:hAnsi="Arial Regular" w:eastAsia="Times New Roman" w:cs="Arial Regular"/>
          <w:iCs/>
          <w:sz w:val="24"/>
          <w:szCs w:val="24"/>
          <w:lang w:eastAsia="zh-Hans"/>
        </w:rPr>
      </w:pPr>
      <w:r>
        <w:rPr>
          <w:rStyle w:val="9"/>
          <w:rFonts w:hint="default" w:ascii="Arial Regular" w:hAnsi="Arial Regular" w:cs="Arial Regular"/>
          <w:b w:val="0"/>
          <w:bCs w:val="0"/>
          <w:color w:val="000000"/>
          <w:sz w:val="24"/>
          <w:szCs w:val="24"/>
          <w:shd w:val="clear" w:color="auto" w:fill="FFFFFF"/>
          <w:lang w:eastAsia="zh-Hans"/>
        </w:rPr>
        <w:t xml:space="preserve">The area I have picked to illustrate is “performance management </w:t>
      </w:r>
      <w:r>
        <w:rPr>
          <w:rStyle w:val="9"/>
          <w:rFonts w:hint="default" w:ascii="Arial Regular" w:hAnsi="Arial Regular" w:cs="Arial Regular"/>
          <w:b w:val="0"/>
          <w:bCs w:val="0"/>
          <w:color w:val="000000"/>
          <w:sz w:val="24"/>
          <w:szCs w:val="24"/>
          <w:shd w:val="clear" w:color="auto" w:fill="FFFFFF"/>
          <w:lang w:val="en-US" w:eastAsia="zh-Hans"/>
        </w:rPr>
        <w:t>＆</w:t>
      </w:r>
      <w:r>
        <w:rPr>
          <w:rStyle w:val="9"/>
          <w:rFonts w:hint="default" w:ascii="Arial Regular" w:hAnsi="Arial Regular" w:cs="Arial Regular"/>
          <w:b w:val="0"/>
          <w:bCs w:val="0"/>
          <w:color w:val="000000"/>
          <w:sz w:val="24"/>
          <w:szCs w:val="24"/>
          <w:shd w:val="clear" w:color="auto" w:fill="FFFFFF"/>
          <w:lang w:eastAsia="zh-Hans"/>
        </w:rPr>
        <w:t xml:space="preserve"> employee management”. With huawei's huge success, "Wolf" corporate culture began to be respected by the Chinese business community. However, this has also brought huge controversy to Huawei. "Wolf culture" is understood as absolute obedience, collectivism regardless of personal gain and loss, and competitive thinking that dares to sacrifice everything. Some people more intuitively interpret it as "overtime culture", which has affected huawei's image in the industry. This poses a serious challenge to the human resources department of performance management </w:t>
      </w:r>
      <w:r>
        <w:rPr>
          <w:rStyle w:val="9"/>
          <w:rFonts w:hint="default" w:ascii="Arial Regular" w:hAnsi="Arial Regular" w:cs="Arial Regular"/>
          <w:b w:val="0"/>
          <w:bCs w:val="0"/>
          <w:color w:val="000000"/>
          <w:sz w:val="24"/>
          <w:szCs w:val="24"/>
          <w:shd w:val="clear" w:color="auto" w:fill="FFFFFF"/>
          <w:lang w:val="en-US" w:eastAsia="zh-Hans"/>
        </w:rPr>
        <w:t>＆</w:t>
      </w:r>
      <w:r>
        <w:rPr>
          <w:rStyle w:val="9"/>
          <w:rFonts w:hint="default" w:ascii="Arial Regular" w:hAnsi="Arial Regular" w:cs="Arial Regular"/>
          <w:b w:val="0"/>
          <w:bCs w:val="0"/>
          <w:color w:val="000000"/>
          <w:sz w:val="24"/>
          <w:szCs w:val="24"/>
          <w:shd w:val="clear" w:color="auto" w:fill="FFFFFF"/>
          <w:lang w:eastAsia="zh-Hans"/>
        </w:rPr>
        <w:t xml:space="preserve"> employee management.</w:t>
      </w:r>
    </w:p>
    <w:p>
      <w:pPr>
        <w:pStyle w:val="13"/>
        <w:spacing w:line="360" w:lineRule="auto"/>
        <w:rPr>
          <w:rFonts w:hint="default" w:ascii="Arial Regular" w:hAnsi="Arial Regular" w:cs="Arial Regular"/>
          <w:iCs/>
          <w:sz w:val="24"/>
          <w:szCs w:val="24"/>
        </w:rPr>
      </w:pPr>
    </w:p>
    <w:p>
      <w:pPr>
        <w:pStyle w:val="2"/>
        <w:bidi w:val="0"/>
        <w:rPr>
          <w:rFonts w:hint="eastAsia"/>
          <w:lang w:val="en-US" w:eastAsia="zh-CN"/>
        </w:rPr>
      </w:pPr>
      <w:bookmarkStart w:id="2" w:name="_Toc26229"/>
      <w:r>
        <w:rPr>
          <w:rFonts w:hint="eastAsia"/>
          <w:lang w:val="en-US" w:eastAsia="zh-CN"/>
        </w:rPr>
        <w:t>3</w:t>
      </w:r>
      <w:r>
        <w:rPr>
          <w:rFonts w:hint="default"/>
          <w:lang w:eastAsia="zh-CN"/>
        </w:rPr>
        <w:t xml:space="preserve"> </w:t>
      </w:r>
      <w:r>
        <w:rPr>
          <w:rFonts w:hint="eastAsia"/>
          <w:lang w:val="en-US" w:eastAsia="zh-CN"/>
        </w:rPr>
        <w:t>The interactive relationship between corporate culture and human resource management</w:t>
      </w:r>
      <w:bookmarkEnd w:id="2"/>
    </w:p>
    <w:p>
      <w:pPr>
        <w:pStyle w:val="3"/>
        <w:bidi w:val="0"/>
        <w:rPr>
          <w:rFonts w:hint="default"/>
        </w:rPr>
      </w:pPr>
      <w:r>
        <w:rPr>
          <w:rFonts w:hint="eastAsia"/>
          <w:lang w:val="en-US" w:eastAsia="zh-CN"/>
        </w:rPr>
        <w:t>3</w:t>
      </w:r>
      <w:r>
        <w:rPr>
          <w:rFonts w:hint="default"/>
        </w:rPr>
        <w:t>.1 T</w:t>
      </w:r>
      <w:r>
        <w:t>he priority area that needs improving</w:t>
      </w:r>
      <w:r>
        <w:rPr>
          <w:rFonts w:hint="default"/>
        </w:rPr>
        <w:t>: staff encouragement policys</w:t>
      </w:r>
    </w:p>
    <w:p>
      <w:pPr>
        <w:pStyle w:val="4"/>
        <w:bidi w:val="0"/>
        <w:rPr>
          <w:rFonts w:hint="eastAsia" w:eastAsia="宋体"/>
          <w:lang w:eastAsia="zh-CN"/>
        </w:rPr>
      </w:pPr>
      <w:r>
        <w:rPr>
          <w:rFonts w:hint="eastAsia" w:eastAsia="宋体"/>
          <w:lang w:val="en-US" w:eastAsia="zh-CN"/>
        </w:rPr>
        <w:t>3</w:t>
      </w:r>
      <w:r>
        <w:rPr>
          <w:rFonts w:hint="default"/>
        </w:rPr>
        <w:t xml:space="preserve">.1.1The influence on HRM generated by </w:t>
      </w:r>
      <w:r>
        <w:rPr>
          <w:rFonts w:hint="eastAsia"/>
        </w:rPr>
        <w:t xml:space="preserve">Huawei's </w:t>
      </w:r>
      <w:r>
        <w:rPr>
          <w:rFonts w:hint="default" w:eastAsia="宋体"/>
          <w:lang w:val="en-US" w:eastAsia="zh-CN"/>
        </w:rPr>
        <w:t>‘</w:t>
      </w:r>
      <w:r>
        <w:rPr>
          <w:rFonts w:hint="eastAsia"/>
        </w:rPr>
        <w:t>Wolf culture</w:t>
      </w:r>
      <w:r>
        <w:rPr>
          <w:rFonts w:hint="default" w:eastAsia="宋体"/>
          <w:lang w:val="en-US" w:eastAsia="zh-CN"/>
        </w:rPr>
        <w:t>’</w:t>
      </w:r>
    </w:p>
    <w:p>
      <w:pPr>
        <w:pStyle w:val="13"/>
        <w:numPr>
          <w:ilvl w:val="0"/>
          <w:numId w:val="0"/>
        </w:numPr>
        <w:spacing w:line="360" w:lineRule="auto"/>
        <w:rPr>
          <w:rStyle w:val="9"/>
          <w:rFonts w:hint="default" w:ascii="Arial Regular" w:hAnsi="Arial Regular" w:cs="Arial Regular"/>
          <w:b w:val="0"/>
          <w:bCs w:val="0"/>
          <w:color w:val="000000"/>
          <w:sz w:val="24"/>
          <w:szCs w:val="24"/>
          <w:shd w:val="clear" w:color="auto" w:fill="FFFFFF"/>
        </w:rPr>
      </w:pPr>
      <w:r>
        <w:rPr>
          <w:rStyle w:val="9"/>
          <w:rFonts w:hint="default" w:ascii="Arial Regular" w:hAnsi="Arial Regular" w:cs="Arial Regular"/>
          <w:b w:val="0"/>
          <w:bCs w:val="0"/>
          <w:color w:val="000000"/>
          <w:sz w:val="24"/>
          <w:szCs w:val="24"/>
          <w:shd w:val="clear" w:color="auto" w:fill="FFFFFF"/>
        </w:rPr>
        <w:t>In the process of human resource management, the core content of corporate culture and corporate values must be added.</w:t>
      </w:r>
    </w:p>
    <w:p>
      <w:pPr>
        <w:pStyle w:val="13"/>
        <w:numPr>
          <w:ilvl w:val="0"/>
          <w:numId w:val="0"/>
        </w:numPr>
        <w:spacing w:line="360" w:lineRule="auto"/>
        <w:rPr>
          <w:rStyle w:val="9"/>
          <w:rFonts w:hint="default" w:ascii="Arial Regular" w:hAnsi="Arial Regular" w:cs="Arial Regular"/>
          <w:b w:val="0"/>
          <w:bCs w:val="0"/>
          <w:color w:val="000000"/>
          <w:sz w:val="24"/>
          <w:szCs w:val="24"/>
          <w:shd w:val="clear" w:color="auto" w:fill="FFFFFF"/>
        </w:rPr>
      </w:pPr>
      <w:r>
        <w:rPr>
          <w:rStyle w:val="9"/>
          <w:rFonts w:hint="default" w:ascii="Arial Regular" w:hAnsi="Arial Regular" w:cs="Arial Regular"/>
          <w:b w:val="0"/>
          <w:bCs w:val="0"/>
          <w:color w:val="000000"/>
          <w:sz w:val="24"/>
          <w:szCs w:val="24"/>
          <w:shd w:val="clear" w:color="auto" w:fill="FFFFFF"/>
        </w:rPr>
        <w:t>Huawei's core culture is "Wolf culture", that is, customer-centered, striver oriented, hard work as the root, and long-term consistency. Therefore, Huawei has developed corresponding incentive policies.</w:t>
      </w:r>
    </w:p>
    <w:p>
      <w:pPr>
        <w:pStyle w:val="4"/>
        <w:bidi w:val="0"/>
        <w:rPr>
          <w:rFonts w:hint="default"/>
        </w:rPr>
      </w:pPr>
      <w:r>
        <w:rPr>
          <w:rFonts w:hint="eastAsia" w:eastAsia="宋体"/>
          <w:lang w:val="en-US" w:eastAsia="zh-CN"/>
        </w:rPr>
        <w:t>3</w:t>
      </w:r>
      <w:r>
        <w:rPr>
          <w:rFonts w:hint="default"/>
        </w:rPr>
        <w:t xml:space="preserve">.1.2 Advantages of Huawei’s </w:t>
      </w:r>
      <w:r>
        <w:rPr>
          <w:rFonts w:hint="eastAsia"/>
        </w:rPr>
        <w:t>incentive polic</w:t>
      </w:r>
      <w:r>
        <w:rPr>
          <w:rFonts w:hint="default"/>
        </w:rPr>
        <w:t>ies</w:t>
      </w:r>
    </w:p>
    <w:p>
      <w:pPr>
        <w:pStyle w:val="13"/>
        <w:numPr>
          <w:ilvl w:val="0"/>
          <w:numId w:val="0"/>
        </w:numPr>
        <w:spacing w:line="360" w:lineRule="auto"/>
        <w:rPr>
          <w:rStyle w:val="9"/>
          <w:rFonts w:hint="default" w:ascii="Arial Regular" w:hAnsi="Arial Regular" w:cs="Arial Regular"/>
          <w:b w:val="0"/>
          <w:bCs w:val="0"/>
          <w:color w:val="000000"/>
          <w:sz w:val="24"/>
          <w:szCs w:val="24"/>
          <w:shd w:val="clear" w:color="auto" w:fill="FFFFFF"/>
        </w:rPr>
      </w:pPr>
      <w:r>
        <w:rPr>
          <w:rStyle w:val="9"/>
          <w:rFonts w:hint="default" w:ascii="Arial Regular" w:hAnsi="Arial Regular" w:cs="Arial Regular"/>
          <w:b w:val="0"/>
          <w:bCs w:val="0"/>
          <w:color w:val="000000"/>
          <w:sz w:val="24"/>
          <w:szCs w:val="24"/>
          <w:shd w:val="clear" w:color="auto" w:fill="FFFFFF"/>
        </w:rPr>
        <w:t>First of all, Huawei abandons the influence of age, experience and other factors, and sets remuneration based on contribution and treatment based on responsibility. Huawei have relatively perfect equity incentive policy during operation, a conditional offer incentives for part or all of the shareholders, make the whole enterprise benefit community, for short-term returns, then by the fixed rights into virtual restricted shares, share out bonus with virtual stock to buy shares in the company, but leave must be sold to the company.  (Jiang Ruinan,2021)</w:t>
      </w:r>
    </w:p>
    <w:p>
      <w:pPr>
        <w:pStyle w:val="13"/>
        <w:numPr>
          <w:ilvl w:val="0"/>
          <w:numId w:val="0"/>
        </w:numPr>
        <w:spacing w:line="360" w:lineRule="auto"/>
        <w:rPr>
          <w:rStyle w:val="9"/>
          <w:rFonts w:hint="default" w:ascii="Arial Regular" w:hAnsi="Arial Regular" w:cs="Arial Regular"/>
          <w:b w:val="0"/>
          <w:bCs w:val="0"/>
          <w:color w:val="000000"/>
          <w:sz w:val="24"/>
          <w:szCs w:val="24"/>
          <w:shd w:val="clear" w:color="auto" w:fill="FFFFFF"/>
        </w:rPr>
      </w:pPr>
      <w:r>
        <w:rPr>
          <w:rStyle w:val="9"/>
          <w:rFonts w:hint="default" w:ascii="Arial Regular" w:hAnsi="Arial Regular" w:cs="Arial Regular"/>
          <w:b w:val="0"/>
          <w:bCs w:val="0"/>
          <w:color w:val="000000"/>
          <w:sz w:val="24"/>
          <w:szCs w:val="24"/>
          <w:shd w:val="clear" w:color="auto" w:fill="FFFFFF"/>
        </w:rPr>
        <w:t>Wang Qiming's study shows that Huawei's employee stock ownership plan shows a positive relationship between the effect of equity incentives and Huawei's innovation capacity, which maximizes the company's innovation capacity by attracting and maintaining the best talent, maximizing the company's innovation capacity by leveraging human resource innovation. (Wang Qiming,2020)</w:t>
      </w:r>
    </w:p>
    <w:p>
      <w:pPr>
        <w:pStyle w:val="13"/>
        <w:numPr>
          <w:ilvl w:val="0"/>
          <w:numId w:val="0"/>
        </w:numPr>
        <w:spacing w:line="360" w:lineRule="auto"/>
        <w:rPr>
          <w:rStyle w:val="9"/>
          <w:rFonts w:hint="default" w:ascii="Arial Regular" w:hAnsi="Arial Regular" w:cs="Arial Regular"/>
          <w:b w:val="0"/>
          <w:bCs w:val="0"/>
          <w:color w:val="000000"/>
          <w:sz w:val="24"/>
          <w:szCs w:val="24"/>
          <w:shd w:val="clear" w:color="auto" w:fill="FFFFFF"/>
        </w:rPr>
      </w:pPr>
      <w:r>
        <w:rPr>
          <w:rStyle w:val="9"/>
          <w:rFonts w:hint="default" w:ascii="Arial Regular" w:hAnsi="Arial Regular" w:cs="Arial Regular"/>
          <w:b w:val="0"/>
          <w:bCs w:val="0"/>
          <w:color w:val="000000"/>
          <w:sz w:val="24"/>
          <w:szCs w:val="24"/>
          <w:shd w:val="clear" w:color="auto" w:fill="FFFFFF"/>
        </w:rPr>
        <w:t>Wu Pei et al. argue that the equity incentives generated by Huawei's employee stock ownership plan facilitate the monitoring of executives' investment behavior and effectively reduce the agency costs within Huawei. (Wu Pei,2020)</w:t>
      </w:r>
    </w:p>
    <w:p>
      <w:pPr>
        <w:pStyle w:val="4"/>
        <w:bidi w:val="0"/>
        <w:rPr>
          <w:rFonts w:hint="default"/>
          <w:lang w:val="en-US" w:eastAsia="zh-Hans"/>
        </w:rPr>
      </w:pPr>
      <w:r>
        <w:rPr>
          <w:rFonts w:hint="eastAsia" w:eastAsia="宋体"/>
          <w:lang w:val="en-US" w:eastAsia="zh-CN"/>
        </w:rPr>
        <w:t>3</w:t>
      </w:r>
      <w:r>
        <w:rPr>
          <w:rFonts w:hint="default"/>
        </w:rPr>
        <w:t xml:space="preserve">.1.2 Disdvantages of Huawei’s </w:t>
      </w:r>
      <w:r>
        <w:rPr>
          <w:rFonts w:hint="eastAsia"/>
        </w:rPr>
        <w:t>incentive polic</w:t>
      </w:r>
      <w:r>
        <w:rPr>
          <w:rFonts w:hint="default"/>
        </w:rPr>
        <w:t>ies</w:t>
      </w:r>
    </w:p>
    <w:p>
      <w:pPr>
        <w:keepNext w:val="0"/>
        <w:keepLines w:val="0"/>
        <w:widowControl/>
        <w:suppressLineNumbers w:val="0"/>
        <w:jc w:val="left"/>
        <w:rPr>
          <w:rStyle w:val="9"/>
          <w:rFonts w:hint="default" w:ascii="Arial Regular" w:hAnsi="Arial Regular" w:eastAsia="宋体" w:cs="Arial Regular"/>
          <w:b w:val="0"/>
          <w:bCs w:val="0"/>
          <w:color w:val="000000"/>
          <w:sz w:val="24"/>
          <w:szCs w:val="24"/>
          <w:shd w:val="clear" w:color="auto" w:fill="FFFFFF"/>
          <w:lang w:eastAsia="zh-Hans"/>
        </w:rPr>
      </w:pPr>
      <w:r>
        <w:rPr>
          <w:rStyle w:val="9"/>
          <w:rFonts w:hint="default" w:ascii="Arial Regular" w:hAnsi="Arial Regular" w:cs="Arial Regular"/>
          <w:b w:val="0"/>
          <w:bCs w:val="0"/>
          <w:color w:val="000000"/>
          <w:sz w:val="24"/>
          <w:szCs w:val="24"/>
          <w:shd w:val="clear" w:color="auto" w:fill="FFFFFF"/>
        </w:rPr>
        <w:t xml:space="preserve">On the other hand, the collectivism without regard to personal gain and loss and the competitive mentality that dares to sacrifice everything make employees under heavy load for a long time, such as </w:t>
      </w:r>
      <w:r>
        <w:rPr>
          <w:rStyle w:val="9"/>
          <w:rFonts w:hint="default" w:ascii="Arial Regular" w:hAnsi="Arial Regular" w:eastAsia="宋体" w:cs="Arial Regular"/>
          <w:b w:val="0"/>
          <w:bCs w:val="0"/>
          <w:color w:val="000000"/>
          <w:sz w:val="24"/>
          <w:szCs w:val="24"/>
          <w:shd w:val="clear" w:color="auto" w:fill="FFFFFF"/>
        </w:rPr>
        <w:t>‘</w:t>
      </w:r>
      <w:r>
        <w:rPr>
          <w:rStyle w:val="9"/>
          <w:rFonts w:hint="default" w:ascii="Arial Regular" w:hAnsi="Arial Regular" w:eastAsia="宋体" w:cs="Arial Regular"/>
          <w:b w:val="0"/>
          <w:bCs w:val="0"/>
          <w:color w:val="000000"/>
          <w:sz w:val="24"/>
          <w:szCs w:val="24"/>
          <w:shd w:val="clear" w:color="auto" w:fill="FFFFFF"/>
          <w:lang w:val="en-US" w:eastAsia="zh-CN"/>
        </w:rPr>
        <w:t>overtime work culture</w:t>
      </w:r>
      <w:r>
        <w:rPr>
          <w:rStyle w:val="9"/>
          <w:rFonts w:hint="default" w:ascii="Arial Regular" w:hAnsi="Arial Regular" w:eastAsia="宋体" w:cs="Arial Regular"/>
          <w:b w:val="0"/>
          <w:bCs w:val="0"/>
          <w:color w:val="000000"/>
          <w:sz w:val="24"/>
          <w:szCs w:val="24"/>
          <w:shd w:val="clear" w:color="auto" w:fill="FFFFFF"/>
          <w:lang w:val="en-US" w:eastAsia="zh-Hans"/>
        </w:rPr>
        <w:t>’</w:t>
      </w:r>
      <w:r>
        <w:rPr>
          <w:rStyle w:val="9"/>
          <w:rFonts w:hint="default" w:ascii="Arial Regular" w:hAnsi="Arial Regular" w:eastAsia="宋体" w:cs="Arial Regular"/>
          <w:b w:val="0"/>
          <w:bCs w:val="0"/>
          <w:color w:val="000000"/>
          <w:sz w:val="24"/>
          <w:szCs w:val="24"/>
          <w:shd w:val="clear" w:color="auto" w:fill="FFFFFF"/>
          <w:lang w:eastAsia="zh-Hans"/>
        </w:rPr>
        <w:t>， which is a common dilemma in chinese workplace.Zhu Zhaolu et al. analysis shows that the increased work intensity pressure generated by Huawei's employee stock ownership plan, neglect of employees' spiritual needs and personnel conflicts in a competitive environment can have a negative impact on employees' psychological state, resulting in an increase in employee turnover. (Zhu Zhaolu,2018)</w:t>
      </w:r>
    </w:p>
    <w:p>
      <w:pPr>
        <w:pStyle w:val="3"/>
        <w:bidi w:val="0"/>
        <w:rPr>
          <w:rFonts w:hint="default"/>
          <w:lang w:val="en-US" w:eastAsia="zh-Hans"/>
        </w:rPr>
      </w:pPr>
      <w:r>
        <w:rPr>
          <w:rFonts w:hint="default"/>
        </w:rPr>
        <w:t>3</w:t>
      </w:r>
      <w:r>
        <w:rPr>
          <w:rFonts w:hint="default"/>
        </w:rPr>
        <w:t>.2 B</w:t>
      </w:r>
      <w:r>
        <w:t>enefits</w:t>
      </w:r>
      <w:r>
        <w:rPr>
          <w:rFonts w:hint="default"/>
        </w:rPr>
        <w:t xml:space="preserve"> </w:t>
      </w:r>
      <w:r>
        <w:t xml:space="preserve">of </w:t>
      </w:r>
      <w:r>
        <w:rPr>
          <w:rFonts w:hint="default"/>
        </w:rPr>
        <w:t>i</w:t>
      </w:r>
      <w:r>
        <w:t>mproving t</w:t>
      </w:r>
      <w:r>
        <w:rPr>
          <w:rFonts w:hint="default"/>
        </w:rPr>
        <w:t>he incentive policies</w:t>
      </w:r>
      <w:r>
        <w:t xml:space="preserve"> for</w:t>
      </w:r>
      <w:r>
        <w:rPr>
          <w:rFonts w:hint="default"/>
        </w:rPr>
        <w:t xml:space="preserve"> </w:t>
      </w:r>
      <w:r>
        <w:t>the organisation</w:t>
      </w:r>
    </w:p>
    <w:p>
      <w:pPr>
        <w:pStyle w:val="4"/>
        <w:bidi w:val="0"/>
        <w:rPr>
          <w:rFonts w:hint="default"/>
        </w:rPr>
      </w:pPr>
      <w:r>
        <w:rPr>
          <w:rFonts w:hint="default"/>
        </w:rPr>
        <w:t>3</w:t>
      </w:r>
      <w:r>
        <w:rPr>
          <w:rFonts w:hint="default"/>
        </w:rPr>
        <w:t>.2.1 Improve the assessment mechanism</w:t>
      </w:r>
    </w:p>
    <w:p>
      <w:pPr>
        <w:pStyle w:val="13"/>
        <w:numPr>
          <w:ilvl w:val="0"/>
          <w:numId w:val="0"/>
        </w:numPr>
        <w:spacing w:line="360" w:lineRule="auto"/>
        <w:rPr>
          <w:rFonts w:hint="default" w:ascii="Arial Regular" w:hAnsi="Arial Regular" w:cs="Arial Regular"/>
          <w:color w:val="000000"/>
          <w:sz w:val="24"/>
          <w:szCs w:val="24"/>
          <w:shd w:val="clear" w:color="auto" w:fill="FFFFFF"/>
        </w:rPr>
      </w:pPr>
      <w:r>
        <w:rPr>
          <w:rFonts w:hint="default" w:ascii="Arial Regular" w:hAnsi="Arial Regular" w:cs="Arial Regular"/>
          <w:color w:val="000000"/>
          <w:sz w:val="24"/>
          <w:szCs w:val="24"/>
          <w:shd w:val="clear" w:color="auto" w:fill="FFFFFF"/>
        </w:rPr>
        <w:t>The former step of rewarding staffs is to assess everybody’s working results. Improving the incentive policies can make a closed loop of work, assess and incentives. Making a balance, so that people can make the best use of their talents.</w:t>
      </w:r>
    </w:p>
    <w:p>
      <w:pPr>
        <w:pStyle w:val="13"/>
        <w:numPr>
          <w:ilvl w:val="0"/>
          <w:numId w:val="0"/>
        </w:numPr>
        <w:spacing w:line="360" w:lineRule="auto"/>
        <w:jc w:val="center"/>
        <w:rPr>
          <w:rFonts w:hint="default" w:ascii="Calibri" w:hAnsi="Calibri" w:cs="Calibri"/>
          <w:color w:val="000000"/>
          <w:sz w:val="22"/>
          <w:szCs w:val="22"/>
          <w:shd w:val="clear" w:color="auto" w:fill="FFFFFF"/>
        </w:rPr>
      </w:pPr>
    </w:p>
    <w:p>
      <w:pPr>
        <w:pStyle w:val="5"/>
        <w:numPr>
          <w:ilvl w:val="0"/>
          <w:numId w:val="0"/>
        </w:numPr>
        <w:spacing w:line="360" w:lineRule="auto"/>
        <w:jc w:val="center"/>
        <w:rPr>
          <w:rFonts w:hint="default" w:ascii="Calibri" w:hAnsi="Calibri" w:cs="Calibri"/>
          <w:color w:val="000000"/>
          <w:sz w:val="22"/>
          <w:szCs w:val="22"/>
          <w:shd w:val="clear" w:color="auto" w:fill="FFFFFF"/>
        </w:rPr>
      </w:pPr>
      <w:r>
        <w:t xml:space="preserve">Picture </w:t>
      </w:r>
      <w:r>
        <w:fldChar w:fldCharType="begin"/>
      </w:r>
      <w:r>
        <w:instrText xml:space="preserve"> SEQ Picture \* ARABIC </w:instrText>
      </w:r>
      <w:r>
        <w:fldChar w:fldCharType="separate"/>
      </w:r>
      <w:r>
        <w:t>2</w:t>
      </w:r>
      <w:r>
        <w:fldChar w:fldCharType="end"/>
      </w:r>
      <w:r>
        <w:t xml:space="preserve"> The closed loop of work, assess and incentives</w:t>
      </w:r>
    </w:p>
    <w:p>
      <w:pPr>
        <w:keepNext w:val="0"/>
        <w:keepLines w:val="0"/>
        <w:widowControl/>
        <w:suppressLineNumbers w:val="0"/>
        <w:jc w:val="left"/>
        <w:rPr>
          <w:rFonts w:hint="default" w:ascii="Arial Regular" w:hAnsi="Arial Regular" w:eastAsia="Times New Roman" w:cs="Arial Regular"/>
          <w:color w:val="000000"/>
          <w:sz w:val="24"/>
          <w:szCs w:val="24"/>
          <w:shd w:val="clear" w:color="auto" w:fill="FFFFFF"/>
          <w:lang w:val="en-GB" w:eastAsia="en-GB" w:bidi="ar-SA"/>
        </w:rPr>
      </w:pPr>
      <w:r>
        <w:rPr>
          <w:rFonts w:hint="default" w:ascii="Arial Regular" w:hAnsi="Arial Regular" w:eastAsia="Times New Roman" w:cs="Arial Regular"/>
          <w:color w:val="000000"/>
          <w:sz w:val="24"/>
          <w:szCs w:val="24"/>
          <w:shd w:val="clear" w:color="auto" w:fill="FFFFFF"/>
          <w:lang w:eastAsia="en-GB" w:bidi="ar-SA"/>
        </w:rPr>
        <w:t xml:space="preserve">According to IEEE, a business organization should </w:t>
      </w:r>
      <w:r>
        <w:rPr>
          <w:rFonts w:hint="default" w:ascii="Arial Regular" w:hAnsi="Arial Regular" w:eastAsia="Times New Roman" w:cs="Arial Regular"/>
          <w:color w:val="000000"/>
          <w:sz w:val="24"/>
          <w:szCs w:val="24"/>
          <w:shd w:val="clear" w:color="auto" w:fill="FFFFFF"/>
          <w:lang w:val="en-US" w:eastAsia="zh-CN" w:bidi="ar-SA"/>
        </w:rPr>
        <w:t xml:space="preserve">augment </w:t>
      </w:r>
      <w:r>
        <w:rPr>
          <w:rFonts w:hint="default" w:ascii="Arial Regular" w:hAnsi="Arial Regular" w:eastAsia="Times New Roman" w:cs="Arial Regular"/>
          <w:color w:val="000000"/>
          <w:sz w:val="24"/>
          <w:szCs w:val="24"/>
          <w:shd w:val="clear" w:color="auto" w:fill="FFFFFF"/>
          <w:lang w:eastAsia="zh-CN" w:bidi="ar-SA"/>
        </w:rPr>
        <w:t xml:space="preserve">its </w:t>
      </w:r>
      <w:r>
        <w:rPr>
          <w:rFonts w:hint="default" w:ascii="Arial Regular" w:hAnsi="Arial Regular" w:eastAsia="Times New Roman" w:cs="Arial Regular"/>
          <w:color w:val="000000"/>
          <w:sz w:val="24"/>
          <w:szCs w:val="24"/>
          <w:shd w:val="clear" w:color="auto" w:fill="FFFFFF"/>
          <w:lang w:val="en-US" w:eastAsia="zh-CN" w:bidi="ar-SA"/>
        </w:rPr>
        <w:t>approach with human-in-the-loop to improve its performance. </w:t>
      </w:r>
    </w:p>
    <w:p>
      <w:pPr>
        <w:pStyle w:val="13"/>
        <w:numPr>
          <w:ilvl w:val="0"/>
          <w:numId w:val="0"/>
        </w:numPr>
        <w:spacing w:line="360" w:lineRule="auto"/>
        <w:rPr>
          <w:rFonts w:hint="default" w:ascii="Arial Regular" w:hAnsi="Arial Regular" w:eastAsia="Times New Roman" w:cs="Arial Regular"/>
          <w:color w:val="000000"/>
          <w:sz w:val="24"/>
          <w:szCs w:val="24"/>
          <w:shd w:val="clear" w:color="auto" w:fill="FFFFFF"/>
          <w:lang w:val="en-GB" w:eastAsia="en-GB" w:bidi="ar-SA"/>
        </w:rPr>
      </w:pPr>
      <w:r>
        <w:rPr>
          <w:rFonts w:hint="default" w:ascii="Arial Regular" w:hAnsi="Arial Regular" w:eastAsia="Times New Roman" w:cs="Arial Regular"/>
          <w:color w:val="000000"/>
          <w:sz w:val="24"/>
          <w:szCs w:val="24"/>
          <w:shd w:val="clear" w:color="auto" w:fill="FFFFFF"/>
          <w:lang w:val="en-GB" w:eastAsia="en-GB" w:bidi="ar-SA"/>
        </w:rPr>
        <w:t>A positive feedback loop is a continual process in which an organization solicits or gives feedback so they can improve the company structure and processes.</w:t>
      </w:r>
    </w:p>
    <w:p>
      <w:pPr>
        <w:pStyle w:val="13"/>
        <w:numPr>
          <w:ilvl w:val="0"/>
          <w:numId w:val="0"/>
        </w:numPr>
        <w:spacing w:line="360" w:lineRule="auto"/>
        <w:rPr>
          <w:rFonts w:hint="eastAsia" w:ascii="Arial Regular" w:hAnsi="Arial Regular" w:eastAsia="宋体" w:cs="Arial Regular"/>
          <w:color w:val="000000"/>
          <w:sz w:val="24"/>
          <w:szCs w:val="24"/>
          <w:shd w:val="clear" w:color="auto" w:fill="FFFFFF"/>
          <w:lang w:val="en-US" w:eastAsia="zh-CN" w:bidi="ar-SA"/>
        </w:rPr>
      </w:pPr>
      <w:r>
        <w:rPr>
          <w:rFonts w:hint="eastAsia" w:ascii="Arial Regular" w:hAnsi="Arial Regular" w:eastAsia="宋体" w:cs="Arial Regular"/>
          <w:color w:val="000000"/>
          <w:sz w:val="24"/>
          <w:szCs w:val="24"/>
          <w:shd w:val="clear" w:color="auto" w:fill="FFFFFF"/>
          <w:lang w:val="en-US" w:eastAsia="zh-CN" w:bidi="ar-SA"/>
        </w:rPr>
        <w:drawing>
          <wp:inline distT="0" distB="0" distL="114300" distR="114300">
            <wp:extent cx="5268595" cy="1485900"/>
            <wp:effectExtent l="0" t="0" r="8255" b="0"/>
            <wp:docPr id="1" name="图片 1" descr="incentive loop 流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ncentive loop 流程图"/>
                    <pic:cNvPicPr>
                      <a:picLocks noChangeAspect="1"/>
                    </pic:cNvPicPr>
                  </pic:nvPicPr>
                  <pic:blipFill>
                    <a:blip r:embed="rId8"/>
                    <a:stretch>
                      <a:fillRect/>
                    </a:stretch>
                  </pic:blipFill>
                  <pic:spPr>
                    <a:xfrm>
                      <a:off x="0" y="0"/>
                      <a:ext cx="5268595" cy="1485900"/>
                    </a:xfrm>
                    <a:prstGeom prst="rect">
                      <a:avLst/>
                    </a:prstGeom>
                  </pic:spPr>
                </pic:pic>
              </a:graphicData>
            </a:graphic>
          </wp:inline>
        </w:drawing>
      </w:r>
    </w:p>
    <w:p>
      <w:pPr>
        <w:pStyle w:val="5"/>
        <w:numPr>
          <w:ilvl w:val="0"/>
          <w:numId w:val="0"/>
        </w:numPr>
        <w:spacing w:line="360" w:lineRule="auto"/>
        <w:jc w:val="center"/>
        <w:rPr>
          <w:rFonts w:hint="eastAsia" w:eastAsia="宋体"/>
          <w:lang w:eastAsia="zh-CN"/>
        </w:rPr>
      </w:pPr>
      <w:r>
        <w:t xml:space="preserve">picture </w:t>
      </w:r>
      <w:r>
        <w:fldChar w:fldCharType="begin"/>
      </w:r>
      <w:r>
        <w:instrText xml:space="preserve"> SEQ picture \* ARABIC </w:instrText>
      </w:r>
      <w:r>
        <w:fldChar w:fldCharType="separate"/>
      </w:r>
      <w:r>
        <w:t>3</w:t>
      </w:r>
      <w:r>
        <w:fldChar w:fldCharType="end"/>
      </w:r>
      <w:r>
        <w:rPr>
          <w:rFonts w:hint="eastAsia" w:eastAsia="宋体"/>
          <w:lang w:eastAsia="zh-CN"/>
        </w:rPr>
        <w:t xml:space="preserve"> The closed loop of work, assess and incentives</w:t>
      </w:r>
    </w:p>
    <w:p>
      <w:pPr>
        <w:rPr>
          <w:rFonts w:hint="default" w:ascii="Arial Regular" w:hAnsi="Arial Regular" w:eastAsia="Times New Roman" w:cs="Arial Regular"/>
          <w:color w:val="000000"/>
          <w:sz w:val="24"/>
          <w:szCs w:val="24"/>
          <w:shd w:val="clear" w:color="auto" w:fill="FFFFFF"/>
          <w:lang w:val="en-GB" w:eastAsia="en-GB" w:bidi="ar-SA"/>
        </w:rPr>
      </w:pPr>
      <w:r>
        <w:rPr>
          <w:rFonts w:hint="default" w:ascii="Arial Regular" w:hAnsi="Arial Regular" w:eastAsia="Times New Roman" w:cs="Arial Regular"/>
          <w:color w:val="000000"/>
          <w:sz w:val="24"/>
          <w:szCs w:val="24"/>
          <w:shd w:val="clear" w:color="auto" w:fill="FFFFFF"/>
          <w:lang w:val="en-GB" w:eastAsia="en-GB" w:bidi="ar-SA"/>
        </w:rPr>
        <w:t>These processes are called loops because the employees or management take the input and use it to adjust their actions and goals. They then direct the results of those actions back into the feedback process, which creates more input.</w:t>
      </w:r>
    </w:p>
    <w:p>
      <w:pPr>
        <w:rPr>
          <w:rFonts w:hint="default" w:ascii="Arial Regular" w:hAnsi="Arial Regular" w:eastAsia="Times New Roman" w:cs="Arial Regular"/>
          <w:color w:val="000000"/>
          <w:sz w:val="24"/>
          <w:szCs w:val="24"/>
          <w:shd w:val="clear" w:color="auto" w:fill="FFFFFF"/>
          <w:lang w:val="en-US" w:eastAsia="zh-CN" w:bidi="ar-SA"/>
        </w:rPr>
      </w:pPr>
      <w:r>
        <w:rPr>
          <w:rFonts w:hint="default" w:ascii="Arial Regular" w:hAnsi="Arial Regular" w:eastAsia="Times New Roman" w:cs="Arial Regular"/>
          <w:color w:val="000000"/>
          <w:sz w:val="24"/>
          <w:szCs w:val="24"/>
          <w:shd w:val="clear" w:color="auto" w:fill="FFFFFF"/>
          <w:lang w:val="en-GB" w:eastAsia="en-GB" w:bidi="ar-SA"/>
        </w:rPr>
        <w:t>Feedback loops in business should function the same way they do in the scientific fields. Each stage of the process should build upon successes so the company achieves increasingly higher goals. Since each stage is so crucial, it is necessary to constantly monitor feedback to make sure it stays positive and that employees are responding in positive ways. In the workplace, this may entail regular employee reviews or surveys, or monitoring concrete objectives like increased sales.</w:t>
      </w:r>
      <w:r>
        <w:rPr>
          <w:rFonts w:hint="eastAsia" w:ascii="Arial Regular" w:hAnsi="Arial Regular" w:eastAsia="Times New Roman" w:cs="Arial Regular"/>
          <w:color w:val="000000"/>
          <w:sz w:val="24"/>
          <w:szCs w:val="24"/>
          <w:shd w:val="clear" w:color="auto" w:fill="FFFFFF"/>
          <w:lang w:val="en-GB" w:eastAsia="zh-CN" w:bidi="ar-SA"/>
        </w:rPr>
        <w:t>（</w:t>
      </w:r>
      <w:r>
        <w:rPr>
          <w:rFonts w:hint="default" w:ascii="Arial Regular" w:hAnsi="Arial Regular" w:eastAsia="Times New Roman" w:cs="Arial Regular"/>
          <w:color w:val="000000"/>
          <w:sz w:val="24"/>
          <w:szCs w:val="24"/>
          <w:shd w:val="clear" w:color="auto" w:fill="FFFFFF"/>
          <w:lang w:val="en-GB" w:eastAsia="en-GB" w:bidi="ar-SA"/>
        </w:rPr>
        <w:t>Indeed Editorial Team</w:t>
      </w:r>
      <w:r>
        <w:rPr>
          <w:rFonts w:hint="eastAsia" w:ascii="Arial Regular" w:hAnsi="Arial Regular" w:eastAsia="Times New Roman" w:cs="Arial Regular"/>
          <w:color w:val="000000"/>
          <w:sz w:val="24"/>
          <w:szCs w:val="24"/>
          <w:shd w:val="clear" w:color="auto" w:fill="FFFFFF"/>
          <w:lang w:val="en-GB" w:eastAsia="zh-CN" w:bidi="ar-SA"/>
        </w:rPr>
        <w:t>，</w:t>
      </w:r>
      <w:r>
        <w:rPr>
          <w:rFonts w:hint="eastAsia" w:ascii="Arial Regular" w:hAnsi="Arial Regular" w:eastAsia="Times New Roman" w:cs="Arial Regular"/>
          <w:color w:val="000000"/>
          <w:sz w:val="24"/>
          <w:szCs w:val="24"/>
          <w:shd w:val="clear" w:color="auto" w:fill="FFFFFF"/>
          <w:lang w:val="en-US" w:eastAsia="zh-CN" w:bidi="ar-SA"/>
        </w:rPr>
        <w:t>2022）</w:t>
      </w:r>
    </w:p>
    <w:p>
      <w:pPr>
        <w:pStyle w:val="4"/>
        <w:bidi w:val="0"/>
        <w:rPr>
          <w:rFonts w:hint="default"/>
        </w:rPr>
      </w:pPr>
      <w:r>
        <w:rPr>
          <w:rFonts w:hint="eastAsia" w:eastAsia="宋体"/>
          <w:lang w:val="en-US" w:eastAsia="zh-CN"/>
        </w:rPr>
        <w:t>3</w:t>
      </w:r>
      <w:r>
        <w:rPr>
          <w:rFonts w:hint="default"/>
        </w:rPr>
        <w:t>.2.2Conducting and improving business culture</w:t>
      </w:r>
    </w:p>
    <w:p>
      <w:pPr>
        <w:pStyle w:val="13"/>
        <w:numPr>
          <w:ilvl w:val="0"/>
          <w:numId w:val="0"/>
        </w:numPr>
        <w:spacing w:line="360" w:lineRule="auto"/>
        <w:rPr>
          <w:rFonts w:hint="default" w:ascii="Arial" w:hAnsi="Arial" w:cs="Arial"/>
          <w:color w:val="000000"/>
          <w:sz w:val="24"/>
          <w:szCs w:val="24"/>
          <w:shd w:val="clear" w:color="auto" w:fill="FFFFFF"/>
        </w:rPr>
      </w:pPr>
      <w:r>
        <w:rPr>
          <w:rFonts w:hint="default" w:ascii="Arial" w:hAnsi="Arial" w:cs="Arial"/>
          <w:color w:val="000000"/>
          <w:sz w:val="24"/>
          <w:szCs w:val="24"/>
          <w:shd w:val="clear" w:color="auto" w:fill="FFFFFF"/>
          <w:lang w:eastAsia="zh-Hans"/>
        </w:rPr>
        <w:t>The ‘Wolf Culture’ is one of the Huawei’s personalities which can not be deprived, many people start to get in touch with this company through the culture. Therefore, the company need to enhance the culture rather than abandon it because its shortcomings. Huawei needs to focus on giving its employees a strong work motivation while at the same time giving him great incentives.</w:t>
      </w:r>
    </w:p>
    <w:p>
      <w:pPr>
        <w:pStyle w:val="4"/>
        <w:bidi w:val="0"/>
        <w:rPr>
          <w:rFonts w:hint="default"/>
        </w:rPr>
      </w:pPr>
      <w:r>
        <w:rPr>
          <w:rFonts w:hint="eastAsia" w:eastAsia="宋体"/>
          <w:lang w:val="en-US" w:eastAsia="zh-CN"/>
        </w:rPr>
        <w:t>3</w:t>
      </w:r>
      <w:r>
        <w:rPr>
          <w:rFonts w:hint="default"/>
        </w:rPr>
        <w:t>.2.3 Adding more ethical and humanistic elements to the rigid management mechanism</w:t>
      </w:r>
    </w:p>
    <w:p>
      <w:pPr>
        <w:pStyle w:val="13"/>
        <w:numPr>
          <w:ilvl w:val="0"/>
          <w:numId w:val="0"/>
        </w:numPr>
        <w:spacing w:line="360" w:lineRule="auto"/>
        <w:rPr>
          <w:rFonts w:hint="default" w:ascii="Arial" w:hAnsi="Arial" w:cs="Arial"/>
          <w:color w:val="000000"/>
          <w:sz w:val="24"/>
          <w:szCs w:val="24"/>
          <w:shd w:val="clear" w:color="auto" w:fill="FFFFFF"/>
        </w:rPr>
      </w:pPr>
      <w:r>
        <w:rPr>
          <w:rFonts w:hint="default" w:ascii="Arial" w:hAnsi="Arial" w:cs="Arial"/>
          <w:color w:val="000000"/>
          <w:sz w:val="24"/>
          <w:szCs w:val="24"/>
          <w:shd w:val="clear" w:color="auto" w:fill="FFFFFF"/>
        </w:rPr>
        <w:t>Once synonymous with cruelty, wolf culture was the driving force behind the squeeze on employee time. New compensation incentive programs, such as TUP , have been introduced. It not only motivates young people to work harder for more bonuses, but also increases the loyalty of new employees and makes them stay longer. It not only motivates young people to work hard for more bonuses, but also increases the loyalty of new employees, allowing them to stay in the company and concentrate on their ideas.</w:t>
      </w:r>
    </w:p>
    <w:p>
      <w:pPr>
        <w:pStyle w:val="2"/>
        <w:numPr>
          <w:ilvl w:val="0"/>
          <w:numId w:val="0"/>
        </w:numPr>
        <w:bidi w:val="0"/>
      </w:pPr>
      <w:bookmarkStart w:id="3" w:name="_Toc6642"/>
      <w:r>
        <w:rPr>
          <w:rFonts w:hint="eastAsia" w:eastAsia="宋体"/>
          <w:lang w:val="en-US" w:eastAsia="zh-CN"/>
        </w:rPr>
        <w:t>4.</w:t>
      </w:r>
      <w:r>
        <w:t>Conclusions</w:t>
      </w:r>
      <w:bookmarkEnd w:id="3"/>
    </w:p>
    <w:p>
      <w:pPr>
        <w:rPr>
          <w:rFonts w:hint="eastAsia" w:eastAsia="宋体"/>
          <w:lang w:val="en-US" w:eastAsia="zh-CN"/>
        </w:rPr>
      </w:pPr>
      <w:r>
        <w:rPr>
          <w:rFonts w:hint="eastAsia" w:eastAsia="宋体"/>
          <w:lang w:val="en-US" w:eastAsia="zh-CN"/>
        </w:rPr>
        <w:t xml:space="preserve">From the establishment of Huawei, we can see a process of continuous improvement of HR system. </w:t>
      </w:r>
    </w:p>
    <w:p>
      <w:pPr>
        <w:rPr>
          <w:rFonts w:hint="eastAsia" w:ascii="Arial Regular" w:hAnsi="Arial Regular" w:eastAsia="宋体" w:cs="Arial Regular"/>
          <w:iCs/>
          <w:sz w:val="24"/>
          <w:szCs w:val="24"/>
          <w:lang w:val="en-US" w:eastAsia="zh-CN"/>
        </w:rPr>
      </w:pPr>
      <w:r>
        <w:rPr>
          <w:rFonts w:hint="eastAsia" w:eastAsia="宋体"/>
          <w:lang w:val="en-US" w:eastAsia="zh-CN"/>
        </w:rPr>
        <w:t xml:space="preserve">In order to survive in the fierce competition in the market, Huawei has instilled </w:t>
      </w:r>
      <w:r>
        <w:rPr>
          <w:rFonts w:hint="default" w:eastAsia="宋体"/>
          <w:lang w:val="en-US" w:eastAsia="zh-CN"/>
        </w:rPr>
        <w:t>‘</w:t>
      </w:r>
      <w:r>
        <w:rPr>
          <w:rFonts w:hint="eastAsia" w:eastAsia="宋体"/>
          <w:lang w:val="en-US" w:eastAsia="zh-CN"/>
        </w:rPr>
        <w:t>wolf culture</w:t>
      </w:r>
      <w:r>
        <w:rPr>
          <w:rFonts w:hint="default" w:eastAsia="宋体"/>
          <w:lang w:val="en-US" w:eastAsia="zh-CN"/>
        </w:rPr>
        <w:t>’</w:t>
      </w:r>
      <w:r>
        <w:rPr>
          <w:rFonts w:hint="eastAsia" w:eastAsia="宋体"/>
          <w:lang w:val="en-US" w:eastAsia="zh-CN"/>
        </w:rPr>
        <w:t xml:space="preserve"> to its employees and taken human management measures like sharing stock, </w:t>
      </w:r>
      <w:r>
        <w:rPr>
          <w:rFonts w:hint="default" w:ascii="Arial Regular" w:hAnsi="Arial Regular" w:cs="Arial Regular"/>
          <w:iCs/>
          <w:sz w:val="24"/>
          <w:szCs w:val="24"/>
        </w:rPr>
        <w:t>three-pillar HRBP model and created the V-CROSS HR role</w:t>
      </w:r>
      <w:r>
        <w:rPr>
          <w:rFonts w:hint="eastAsia" w:ascii="Arial Regular" w:hAnsi="Arial Regular" w:eastAsia="宋体" w:cs="Arial Regular"/>
          <w:iCs/>
          <w:sz w:val="24"/>
          <w:szCs w:val="24"/>
          <w:lang w:val="en-US" w:eastAsia="zh-CN"/>
        </w:rPr>
        <w:t>, internal control system.</w:t>
      </w:r>
    </w:p>
    <w:p>
      <w:pPr>
        <w:rPr>
          <w:rFonts w:hint="eastAsia" w:ascii="Arial Regular" w:hAnsi="Arial Regular" w:eastAsia="宋体" w:cs="Arial Regular"/>
          <w:iCs/>
          <w:sz w:val="24"/>
          <w:szCs w:val="24"/>
          <w:lang w:val="en-US" w:eastAsia="zh-CN"/>
        </w:rPr>
      </w:pPr>
      <w:r>
        <w:rPr>
          <w:rFonts w:hint="eastAsia" w:ascii="Arial Regular" w:hAnsi="Arial Regular" w:eastAsia="宋体" w:cs="Arial Regular"/>
          <w:iCs/>
          <w:sz w:val="24"/>
          <w:szCs w:val="24"/>
          <w:lang w:val="en-US" w:eastAsia="zh-CN"/>
        </w:rPr>
        <w:t>However, the same cruel and high-handed management policy has posted to much pressure on the employees, even damaging to the company's reputation and image in the community.</w:t>
      </w:r>
    </w:p>
    <w:p>
      <w:pPr>
        <w:rPr>
          <w:rFonts w:hint="default" w:ascii="Arial Regular" w:hAnsi="Arial Regular" w:eastAsia="宋体" w:cs="Arial Regular"/>
          <w:iCs/>
          <w:sz w:val="24"/>
          <w:szCs w:val="24"/>
          <w:lang w:val="en-US" w:eastAsia="zh-CN"/>
        </w:rPr>
      </w:pPr>
      <w:r>
        <w:rPr>
          <w:rFonts w:hint="eastAsia" w:ascii="Arial Regular" w:hAnsi="Arial Regular" w:eastAsia="宋体" w:cs="Arial Regular"/>
          <w:iCs/>
          <w:sz w:val="24"/>
          <w:szCs w:val="24"/>
          <w:lang w:val="en-US" w:eastAsia="zh-CN"/>
        </w:rPr>
        <w:t>In conclude, Huawei should improve its human management system, to adapt to the current state of development of the company and motivate the organization to make further progress.</w:t>
      </w:r>
    </w:p>
    <w:p>
      <w:pPr>
        <w:pStyle w:val="2"/>
        <w:numPr>
          <w:ilvl w:val="0"/>
          <w:numId w:val="0"/>
        </w:numPr>
        <w:bidi w:val="0"/>
        <w:ind w:leftChars="0"/>
      </w:pPr>
      <w:bookmarkStart w:id="4" w:name="_Toc7149"/>
      <w:r>
        <w:rPr>
          <w:rFonts w:hint="eastAsia" w:eastAsia="宋体"/>
          <w:lang w:val="en-US" w:eastAsia="zh-CN"/>
        </w:rPr>
        <w:t>5.</w:t>
      </w:r>
      <w:r>
        <w:t>Recommendations</w:t>
      </w:r>
      <w:bookmarkEnd w:id="4"/>
    </w:p>
    <w:p>
      <w:pPr>
        <w:pStyle w:val="3"/>
        <w:bidi w:val="0"/>
        <w:rPr>
          <w:rFonts w:hint="default"/>
          <w:lang w:val="en-US" w:eastAsia="zh-CN"/>
        </w:rPr>
      </w:pPr>
      <w:r>
        <w:rPr>
          <w:rFonts w:hint="eastAsia"/>
          <w:lang w:val="en-US" w:eastAsia="zh-CN"/>
        </w:rPr>
        <w:t>5</w:t>
      </w:r>
      <w:r>
        <w:rPr>
          <w:rFonts w:hint="eastAsia"/>
          <w:lang w:val="en-US" w:eastAsia="zh-Hans"/>
        </w:rPr>
        <w:t>.</w:t>
      </w:r>
      <w:r>
        <w:rPr>
          <w:rFonts w:hint="default"/>
          <w:lang w:eastAsia="zh-Hans"/>
        </w:rPr>
        <w:t>1</w:t>
      </w:r>
      <w:r>
        <w:rPr>
          <w:rFonts w:hint="eastAsia"/>
          <w:lang w:val="en-US" w:eastAsia="zh-CN"/>
        </w:rPr>
        <w:t xml:space="preserve"> Adjust the position of human resource department in the company</w:t>
      </w:r>
    </w:p>
    <w:p>
      <w:pPr>
        <w:rPr>
          <w:rFonts w:hint="default" w:ascii="Arial" w:hAnsi="Arial" w:eastAsia="宋体" w:cs="Arial"/>
          <w:sz w:val="24"/>
          <w:szCs w:val="24"/>
          <w:lang w:val="en-US" w:eastAsia="zh-CN"/>
        </w:rPr>
      </w:pPr>
      <w:r>
        <w:rPr>
          <w:rFonts w:hint="default" w:ascii="Arial" w:hAnsi="Arial" w:eastAsia="宋体" w:cs="Arial"/>
          <w:sz w:val="24"/>
          <w:szCs w:val="24"/>
          <w:lang w:val="en-US" w:eastAsia="zh-CN"/>
        </w:rPr>
        <w:t>In the past, CHRO always serve the overall performance goals of the company, and take measures to keep the company running by squeezing employees at all costs.(</w:t>
      </w:r>
      <w:r>
        <w:rPr>
          <w:rFonts w:hint="default" w:ascii="Arial" w:hAnsi="Arial" w:eastAsia="CopyrightKlimTypeFoundry-NotLic" w:cs="Arial"/>
          <w:color w:val="000000"/>
          <w:kern w:val="0"/>
          <w:sz w:val="24"/>
          <w:szCs w:val="24"/>
          <w:lang w:val="en-US" w:eastAsia="zh-CN" w:bidi="ar"/>
        </w:rPr>
        <w:t>Charan R., Barton D., and Carey D.,2015)</w:t>
      </w:r>
    </w:p>
    <w:p>
      <w:pPr>
        <w:bidi w:val="0"/>
        <w:rPr>
          <w:rFonts w:hint="default"/>
          <w:lang w:val="en-US" w:eastAsia="zh-CN"/>
        </w:rPr>
      </w:pPr>
      <w:r>
        <w:rPr>
          <w:rFonts w:hint="default"/>
          <w:lang w:val="en-US" w:eastAsia="zh-CN"/>
        </w:rPr>
        <w:t>It is time for HR to take the same leap forward as Finance has done in recent decades and become a true partner to the CEO. CHRO should help the CEO by developing and assigning talent, especially key individuals, and working to unleash the energy of the organization. Managing human capital must be given the same priority as managing financial capital. The CEO must have a clear view of the significant contributions CHRO can make and clearly articulate those expectations.</w:t>
      </w:r>
    </w:p>
    <w:p>
      <w:pPr>
        <w:bidi w:val="0"/>
        <w:rPr>
          <w:rFonts w:hint="default"/>
          <w:lang w:val="en-US" w:eastAsia="zh-CN"/>
        </w:rPr>
      </w:pPr>
      <w:r>
        <w:rPr>
          <w:rFonts w:hint="default"/>
          <w:lang w:val="en-US" w:eastAsia="zh-CN"/>
        </w:rPr>
        <w:t>Monitor employee satisfaction, workforce engagement, benefits and compensation, diversity ....... Some of these things seem to be the usual charter for CHROs, but they are largely absent in practice, to the frustration of most CEOs.</w:t>
      </w:r>
    </w:p>
    <w:p>
      <w:pPr>
        <w:bidi w:val="0"/>
        <w:rPr>
          <w:rFonts w:hint="default"/>
          <w:lang w:val="en-US" w:eastAsia="zh-CN"/>
        </w:rPr>
      </w:pPr>
      <w:r>
        <w:rPr>
          <w:rFonts w:hint="default"/>
          <w:lang w:val="en-US" w:eastAsia="zh-CN"/>
        </w:rPr>
        <w:t>To address these issues, people should be paid according to how much value they contribute to the company - combining the importance of the job with the way they handle it. Finance and HR should work together to determine expected value in advance, using both qualitative and quantitative factors.</w:t>
      </w:r>
    </w:p>
    <w:p>
      <w:pPr>
        <w:bidi w:val="0"/>
        <w:rPr>
          <w:rFonts w:hint="default" w:ascii="Arial" w:hAnsi="Arial" w:eastAsia="宋体" w:cs="Arial"/>
          <w:sz w:val="24"/>
          <w:szCs w:val="24"/>
          <w:lang w:val="en-US" w:eastAsia="zh-CN"/>
        </w:rPr>
      </w:pPr>
      <w:r>
        <w:rPr>
          <w:rFonts w:hint="default"/>
          <w:lang w:val="en-US" w:eastAsia="zh-CN"/>
        </w:rPr>
        <w:t>CHRO, on the other hand, should also be able to make meaningful predictions about the competition. Just as every army general learns about his opponents on the enemy side, the CFO should have information about the competition and how their key decision makers and executives compare to the CFO's organization.</w:t>
      </w:r>
    </w:p>
    <w:p>
      <w:pPr>
        <w:pStyle w:val="3"/>
        <w:bidi w:val="0"/>
        <w:rPr>
          <w:rFonts w:hint="eastAsia"/>
          <w:lang w:val="en-US" w:eastAsia="zh-CN"/>
        </w:rPr>
      </w:pPr>
      <w:r>
        <w:rPr>
          <w:rFonts w:hint="eastAsia"/>
          <w:lang w:val="en-US" w:eastAsia="zh-CN"/>
        </w:rPr>
        <w:t>5</w:t>
      </w:r>
      <w:r>
        <w:rPr>
          <w:rFonts w:hint="eastAsia"/>
          <w:lang w:val="en-US" w:eastAsia="zh-Hans"/>
        </w:rPr>
        <w:t>.</w:t>
      </w:r>
      <w:r>
        <w:rPr>
          <w:rFonts w:hint="default"/>
          <w:lang w:eastAsia="zh-Hans"/>
        </w:rPr>
        <w:t>2</w:t>
      </w:r>
      <w:r>
        <w:rPr>
          <w:rFonts w:hint="eastAsia"/>
          <w:lang w:val="en-US" w:eastAsia="zh-CN"/>
        </w:rPr>
        <w:t xml:space="preserve"> Leveraging HR to drive a better company culture</w:t>
      </w:r>
    </w:p>
    <w:p>
      <w:pPr>
        <w:rPr>
          <w:rFonts w:hint="eastAsia"/>
          <w:lang w:val="en-US" w:eastAsia="zh-CN"/>
        </w:rPr>
      </w:pPr>
      <w:r>
        <w:rPr>
          <w:rFonts w:hint="eastAsia"/>
          <w:lang w:val="en-US" w:eastAsia="zh-CN"/>
        </w:rPr>
        <w:t>According to Kosiorek and Szczepańska, the division of organizational culture based on a bipolar matrix with two variables and generating four culture types is very popular in the literature on the subject.</w:t>
      </w:r>
    </w:p>
    <w:p>
      <w:pPr>
        <w:rPr>
          <w:rFonts w:hint="eastAsia"/>
          <w:lang w:val="en-US" w:eastAsia="zh-CN"/>
        </w:rPr>
      </w:pPr>
      <w:r>
        <w:rPr>
          <w:rFonts w:hint="eastAsia"/>
          <w:lang w:val="en-US" w:eastAsia="zh-CN"/>
        </w:rPr>
        <w:t>Huawei now has a company culture that can be defined as being in the middle role between "power" (this type is characterized by domination of the environment, competitiveness, intransigence, high power distance, strong competition) and task (it is characterized by organizational flexibility and rapid response to changes in the environment), which should be directed toward the role (it is characterized by bureaucracy, privileges closely related to the position held, stability of actions, compliance with regulations) and people (it is based on low power distance, consensual decision making, cooperation, mutual support and experience sharing) closer.</w:t>
      </w:r>
    </w:p>
    <w:p>
      <w:pPr>
        <w:rPr>
          <w:rFonts w:hint="eastAsia"/>
          <w:lang w:val="en-US" w:eastAsia="zh-CN"/>
        </w:rPr>
      </w:pPr>
      <w:r>
        <w:rPr>
          <w:rFonts w:hint="eastAsia"/>
          <w:lang w:val="en-US" w:eastAsia="zh-CN"/>
        </w:rPr>
        <w:t>The impact of cultural values will be reflected in all practices of HRM operations, including recruitment, selection, hiring, motivation, development, evaluation, and termination activities. However, blind change can also damage company culture and create confusion in the minds of employees, and this should be taken seriously.</w:t>
      </w:r>
    </w:p>
    <w:p>
      <w:pPr>
        <w:pStyle w:val="3"/>
        <w:bidi w:val="0"/>
      </w:pPr>
      <w:r>
        <w:rPr>
          <w:rFonts w:hint="eastAsia"/>
          <w:lang w:val="en-US" w:eastAsia="zh-CN"/>
        </w:rPr>
        <w:t xml:space="preserve">5.3 </w:t>
      </w:r>
      <w:r>
        <w:t xml:space="preserve">Improve </w:t>
      </w:r>
      <w:r>
        <w:rPr>
          <w:rFonts w:hint="eastAsia"/>
          <w:lang w:val="en-US" w:eastAsia="zh-CN"/>
        </w:rPr>
        <w:t>p</w:t>
      </w:r>
      <w:r>
        <w:t>roductivity</w:t>
      </w:r>
      <w:r>
        <w:rPr>
          <w:rFonts w:hint="eastAsia"/>
          <w:lang w:val="en-US" w:eastAsia="zh-CN"/>
        </w:rPr>
        <w:t xml:space="preserve"> through improving w</w:t>
      </w:r>
      <w:r>
        <w:t xml:space="preserve">orkforce </w:t>
      </w:r>
      <w:r>
        <w:rPr>
          <w:rFonts w:hint="eastAsia"/>
          <w:lang w:val="en-US" w:eastAsia="zh-CN"/>
        </w:rPr>
        <w:t>d</w:t>
      </w:r>
      <w:r>
        <w:t>iversity</w:t>
      </w:r>
    </w:p>
    <w:p>
      <w:pPr>
        <w:spacing w:line="360" w:lineRule="auto"/>
        <w:rPr>
          <w:rFonts w:hint="eastAsia" w:ascii="Arial" w:hAnsi="Arial" w:eastAsia="宋体" w:cs="Arial"/>
          <w:sz w:val="24"/>
          <w:szCs w:val="24"/>
          <w:lang w:val="en-US" w:eastAsia="zh-CN" w:bidi="ar-SA"/>
        </w:rPr>
      </w:pPr>
      <w:r>
        <w:rPr>
          <w:rFonts w:hint="default" w:ascii="Arial" w:hAnsi="Arial" w:eastAsia="宋体" w:cs="Arial"/>
          <w:sz w:val="24"/>
          <w:szCs w:val="24"/>
          <w:lang w:val="en-GB" w:eastAsia="en-GB" w:bidi="ar-SA"/>
        </w:rPr>
        <w:t>Saxenaa</w:t>
      </w:r>
      <w:r>
        <w:rPr>
          <w:rFonts w:hint="eastAsia" w:ascii="Arial" w:hAnsi="Arial" w:eastAsia="宋体" w:cs="Arial"/>
          <w:sz w:val="24"/>
          <w:szCs w:val="24"/>
          <w:lang w:val="en-US" w:eastAsia="zh-CN" w:bidi="ar-SA"/>
        </w:rPr>
        <w:t xml:space="preserve"> has said that Workforce diversity refers to similarities and differences among employees in terms of age, cultural background, physical abilities and disabilities, race, religion, gender and sexual orientation. When everyone is talking about competition and elimination, it's a good idea to think more about workforce diversity.</w:t>
      </w:r>
    </w:p>
    <w:p>
      <w:pPr>
        <w:spacing w:line="360" w:lineRule="auto"/>
        <w:rPr>
          <w:rFonts w:hint="eastAsia" w:ascii="Arial" w:hAnsi="Arial" w:eastAsia="宋体" w:cs="Arial"/>
          <w:sz w:val="24"/>
          <w:szCs w:val="24"/>
          <w:lang w:val="en-US" w:eastAsia="zh-CN" w:bidi="ar-SA"/>
        </w:rPr>
      </w:pPr>
    </w:p>
    <w:p>
      <w:pPr>
        <w:spacing w:line="360" w:lineRule="auto"/>
        <w:jc w:val="center"/>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drawing>
          <wp:inline distT="0" distB="0" distL="114300" distR="114300">
            <wp:extent cx="5273675" cy="1551940"/>
            <wp:effectExtent l="0" t="0" r="3175" b="10160"/>
            <wp:docPr id="3" name="图片 3" descr="Impact of Workforce on Produ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pact of Workforce on Productivity"/>
                    <pic:cNvPicPr>
                      <a:picLocks noChangeAspect="1"/>
                    </pic:cNvPicPr>
                  </pic:nvPicPr>
                  <pic:blipFill>
                    <a:blip r:embed="rId9"/>
                    <a:stretch>
                      <a:fillRect/>
                    </a:stretch>
                  </pic:blipFill>
                  <pic:spPr>
                    <a:xfrm>
                      <a:off x="0" y="0"/>
                      <a:ext cx="5273675" cy="1551940"/>
                    </a:xfrm>
                    <a:prstGeom prst="rect">
                      <a:avLst/>
                    </a:prstGeom>
                  </pic:spPr>
                </pic:pic>
              </a:graphicData>
            </a:graphic>
          </wp:inline>
        </w:drawing>
      </w:r>
    </w:p>
    <w:p>
      <w:pPr>
        <w:pStyle w:val="5"/>
        <w:spacing w:line="360" w:lineRule="auto"/>
        <w:jc w:val="center"/>
        <w:rPr>
          <w:rFonts w:hint="eastAsia" w:eastAsia="宋体"/>
          <w:lang w:eastAsia="zh-CN"/>
        </w:rPr>
      </w:pPr>
      <w:r>
        <w:t xml:space="preserve">picture </w:t>
      </w:r>
      <w:r>
        <w:fldChar w:fldCharType="begin"/>
      </w:r>
      <w:r>
        <w:instrText xml:space="preserve"> SEQ picture \* ARABIC </w:instrText>
      </w:r>
      <w:r>
        <w:fldChar w:fldCharType="separate"/>
      </w:r>
      <w:r>
        <w:t>4</w:t>
      </w:r>
      <w:r>
        <w:fldChar w:fldCharType="end"/>
      </w:r>
      <w:r>
        <w:rPr>
          <w:rFonts w:hint="eastAsia" w:eastAsia="宋体"/>
          <w:lang w:eastAsia="zh-CN"/>
        </w:rPr>
        <w:t xml:space="preserve"> Impact of Workforce on Productivity</w:t>
      </w:r>
    </w:p>
    <w:p>
      <w:pPr>
        <w:rPr>
          <w:rFonts w:hint="eastAsia"/>
          <w:lang w:val="en-US" w:eastAsia="zh-CN"/>
        </w:rPr>
      </w:pPr>
    </w:p>
    <w:p>
      <w:pPr>
        <w:pStyle w:val="3"/>
        <w:bidi w:val="0"/>
        <w:rPr>
          <w:rFonts w:hint="eastAsia" w:ascii="Arial" w:hAnsi="Arial" w:eastAsia="宋体" w:cs="Arial"/>
          <w:b w:val="0"/>
          <w:bCs/>
          <w:sz w:val="24"/>
          <w:szCs w:val="24"/>
          <w:lang w:val="en-US" w:eastAsia="zh-CN" w:bidi="ar-SA"/>
        </w:rPr>
      </w:pPr>
      <w:r>
        <w:rPr>
          <w:rFonts w:hint="eastAsia" w:ascii="Arial" w:hAnsi="Arial" w:eastAsia="宋体" w:cs="Arial"/>
          <w:b w:val="0"/>
          <w:bCs/>
          <w:sz w:val="24"/>
          <w:szCs w:val="24"/>
          <w:lang w:val="en-US" w:eastAsia="zh-CN" w:bidi="ar-SA"/>
        </w:rPr>
        <w:t>For example, Huawei is now facing a difficult internationalization process that requires all types of people to deal with obstacles, which cannot be assessed in terms of individual achievements.</w:t>
      </w:r>
    </w:p>
    <w:p>
      <w:pPr>
        <w:pStyle w:val="3"/>
        <w:bidi w:val="0"/>
        <w:rPr>
          <w:rFonts w:hint="eastAsia" w:ascii="Arial" w:hAnsi="Arial" w:eastAsia="宋体" w:cs="Arial"/>
          <w:b w:val="0"/>
          <w:bCs/>
          <w:sz w:val="24"/>
          <w:szCs w:val="24"/>
          <w:lang w:val="en-US" w:eastAsia="zh-CN" w:bidi="ar-SA"/>
        </w:rPr>
      </w:pPr>
      <w:r>
        <w:rPr>
          <w:rFonts w:hint="eastAsia" w:ascii="Arial" w:hAnsi="Arial" w:eastAsia="宋体" w:cs="Arial"/>
          <w:b w:val="0"/>
          <w:bCs/>
          <w:sz w:val="24"/>
          <w:szCs w:val="24"/>
          <w:lang w:val="en-US" w:eastAsia="zh-CN" w:bidi="ar-SA"/>
        </w:rPr>
        <w:t>When the organization employs human resources of different ages, genders, perceptions, attitudes, castes, religions, and regions, it will become very difficult for management and employees to manage and adapt to this environment. Managing a diverse workforce is a huge challenge for any organization.</w:t>
      </w:r>
    </w:p>
    <w:p>
      <w:pPr>
        <w:pStyle w:val="3"/>
        <w:bidi w:val="0"/>
        <w:rPr>
          <w:rFonts w:hint="default"/>
          <w:lang w:val="en-US" w:eastAsia="zh-CN"/>
        </w:rPr>
      </w:pPr>
      <w:r>
        <w:rPr>
          <w:rFonts w:hint="eastAsia"/>
          <w:lang w:val="en-US" w:eastAsia="zh-CN"/>
        </w:rPr>
        <w:t xml:space="preserve">5.4 Build </w:t>
      </w:r>
      <w:r>
        <w:rPr>
          <w:rFonts w:hint="default"/>
          <w:lang w:val="en-GB" w:eastAsia="en-GB"/>
        </w:rPr>
        <w:t>psychological contract</w:t>
      </w:r>
      <w:r>
        <w:rPr>
          <w:rFonts w:hint="eastAsia"/>
          <w:lang w:val="en-US" w:eastAsia="zh-CN"/>
        </w:rPr>
        <w:t>s with employees</w:t>
      </w:r>
    </w:p>
    <w:p>
      <w:pPr>
        <w:spacing w:line="360" w:lineRule="auto"/>
        <w:rPr>
          <w:rFonts w:hint="eastAsia" w:eastAsia="宋体" w:cs="Arial"/>
          <w:sz w:val="24"/>
          <w:szCs w:val="24"/>
          <w:lang w:val="en-US" w:eastAsia="zh-CN" w:bidi="ar-SA"/>
        </w:rPr>
      </w:pPr>
      <w:r>
        <w:rPr>
          <w:rFonts w:hint="eastAsia" w:ascii="Arial" w:hAnsi="Arial" w:eastAsia="宋体" w:cs="Arial"/>
          <w:sz w:val="24"/>
          <w:szCs w:val="24"/>
          <w:lang w:val="en-US" w:eastAsia="zh-CN" w:bidi="ar-SA"/>
        </w:rPr>
        <w:t>Unlike legal contracts, psychological contracts may be more influential because they describe the perception of the relationship between employer and worker and influence the way people behave on a daily basis. At its core, the psychological contract is built on the daily actions and statements of one party - and how they are perceived and interpreted by the other party. It is intangible in nature, unlike the legal employment contracts signed by employers and workers</w:t>
      </w:r>
      <w:r>
        <w:rPr>
          <w:rFonts w:hint="default" w:ascii="Arial" w:hAnsi="Arial" w:eastAsia="宋体" w:cs="Arial"/>
          <w:sz w:val="24"/>
          <w:szCs w:val="24"/>
          <w:lang w:val="en-GB" w:eastAsia="en-GB" w:bidi="ar-SA"/>
        </w:rPr>
        <w:t>.</w:t>
      </w:r>
      <w:r>
        <w:rPr>
          <w:rFonts w:hint="eastAsia" w:eastAsia="宋体" w:cs="Arial"/>
          <w:sz w:val="24"/>
          <w:szCs w:val="24"/>
          <w:lang w:val="en-US" w:eastAsia="zh-CN" w:bidi="ar-SA"/>
        </w:rPr>
        <w:t>(CIPD,2019)</w:t>
      </w:r>
    </w:p>
    <w:p>
      <w:pPr>
        <w:spacing w:line="360" w:lineRule="auto"/>
        <w:rPr>
          <w:rFonts w:hint="default" w:ascii="Arial" w:hAnsi="Arial" w:eastAsia="宋体" w:cs="Arial"/>
          <w:b w:val="0"/>
          <w:bCs/>
          <w:sz w:val="24"/>
          <w:szCs w:val="24"/>
          <w:lang w:val="en-GB" w:eastAsia="en-GB" w:bidi="ar-SA"/>
        </w:rPr>
      </w:pPr>
      <w:r>
        <w:rPr>
          <w:rFonts w:hint="default" w:ascii="Arial" w:hAnsi="Arial" w:eastAsia="宋体" w:cs="Arial"/>
          <w:b w:val="0"/>
          <w:bCs/>
          <w:sz w:val="24"/>
          <w:szCs w:val="24"/>
          <w:lang w:val="en-GB" w:eastAsia="en-GB" w:bidi="ar-SA"/>
        </w:rPr>
        <w:t>The psychological contract is at the heart of people's performance and engagement at work. The successful management of employee expectations requires professionals to be invested in a broad organizational strategy and to design and implement people management and development practices that support that strategy. Specific areas of focus include. Building an employer brand, creating an effective two-way dialogue between employer and employee, and providing ongoing opportunities for employee skills and career development.</w:t>
      </w:r>
    </w:p>
    <w:p>
      <w:pPr>
        <w:pStyle w:val="2"/>
        <w:bidi w:val="0"/>
      </w:pPr>
      <w:bookmarkStart w:id="5" w:name="_Toc8217"/>
      <w:r>
        <w:rPr>
          <w:rFonts w:hint="eastAsia"/>
          <w:lang w:val="en-US" w:eastAsia="zh-CN"/>
        </w:rPr>
        <w:t>6</w:t>
      </w:r>
      <w:r>
        <w:t>.0 Reference list</w:t>
      </w:r>
      <w:bookmarkEnd w:id="5"/>
    </w:p>
    <w:p>
      <w:pPr>
        <w:keepNext w:val="0"/>
        <w:keepLines w:val="0"/>
        <w:widowControl/>
        <w:numPr>
          <w:ilvl w:val="0"/>
          <w:numId w:val="2"/>
        </w:numPr>
        <w:suppressLineNumbers w:val="0"/>
        <w:ind w:left="420" w:leftChars="0" w:hanging="420" w:firstLineChars="0"/>
        <w:jc w:val="left"/>
        <w:rPr>
          <w:rFonts w:hint="default" w:ascii="Arial" w:hAnsi="Arial" w:cs="Arial"/>
          <w:sz w:val="24"/>
          <w:szCs w:val="24"/>
        </w:rPr>
      </w:pPr>
      <w:r>
        <w:rPr>
          <w:rFonts w:hint="default" w:ascii="Arial" w:hAnsi="Arial" w:eastAsia="CopyrightKlimTypeFoundry-NotLic" w:cs="Arial"/>
          <w:color w:val="000000"/>
          <w:kern w:val="0"/>
          <w:sz w:val="24"/>
          <w:szCs w:val="24"/>
          <w:lang w:val="en-US" w:eastAsia="zh-CN" w:bidi="ar"/>
        </w:rPr>
        <w:t>Charan</w:t>
      </w:r>
      <w:r>
        <w:rPr>
          <w:rFonts w:hint="eastAsia" w:ascii="Arial" w:hAnsi="Arial" w:eastAsia="CopyrightKlimTypeFoundry-NotLic" w:cs="Arial"/>
          <w:color w:val="000000"/>
          <w:kern w:val="0"/>
          <w:sz w:val="24"/>
          <w:szCs w:val="24"/>
          <w:lang w:val="en-US" w:eastAsia="zh-CN" w:bidi="ar"/>
        </w:rPr>
        <w:t xml:space="preserve">, </w:t>
      </w:r>
      <w:r>
        <w:rPr>
          <w:rFonts w:hint="default" w:ascii="Arial" w:hAnsi="Arial" w:eastAsia="CopyrightKlimTypeFoundry-NotLic" w:cs="Arial"/>
          <w:color w:val="000000"/>
          <w:kern w:val="0"/>
          <w:sz w:val="24"/>
          <w:szCs w:val="24"/>
          <w:lang w:val="en-US" w:eastAsia="zh-CN" w:bidi="ar"/>
        </w:rPr>
        <w:t>R., Barton</w:t>
      </w:r>
      <w:r>
        <w:rPr>
          <w:rFonts w:hint="eastAsia" w:ascii="Arial" w:hAnsi="Arial" w:eastAsia="CopyrightKlimTypeFoundry-NotLic" w:cs="Arial"/>
          <w:color w:val="000000"/>
          <w:kern w:val="0"/>
          <w:sz w:val="24"/>
          <w:szCs w:val="24"/>
          <w:lang w:val="en-US" w:eastAsia="zh-CN" w:bidi="ar"/>
        </w:rPr>
        <w:t>,</w:t>
      </w:r>
      <w:r>
        <w:rPr>
          <w:rFonts w:hint="default" w:ascii="Arial" w:hAnsi="Arial" w:eastAsia="CopyrightKlimTypeFoundry-NotLic" w:cs="Arial"/>
          <w:color w:val="000000"/>
          <w:kern w:val="0"/>
          <w:sz w:val="24"/>
          <w:szCs w:val="24"/>
          <w:lang w:val="en-US" w:eastAsia="zh-CN" w:bidi="ar"/>
        </w:rPr>
        <w:t xml:space="preserve">D. and Carey D.(2015) ‘People Before Strategy: A </w:t>
      </w:r>
    </w:p>
    <w:p>
      <w:pPr>
        <w:keepNext w:val="0"/>
        <w:keepLines w:val="0"/>
        <w:widowControl/>
        <w:numPr>
          <w:ilvl w:val="0"/>
          <w:numId w:val="0"/>
        </w:numPr>
        <w:suppressLineNumbers w:val="0"/>
        <w:ind w:leftChars="0"/>
        <w:jc w:val="left"/>
        <w:rPr>
          <w:rFonts w:hint="eastAsia" w:eastAsia="CopyrightKlimTypeFoundry-NotLic" w:cs="Arial"/>
          <w:i w:val="0"/>
          <w:iCs w:val="0"/>
          <w:color w:val="000000"/>
          <w:kern w:val="0"/>
          <w:sz w:val="24"/>
          <w:szCs w:val="24"/>
          <w:lang w:val="en-US" w:eastAsia="zh-CN" w:bidi="ar"/>
        </w:rPr>
      </w:pPr>
      <w:r>
        <w:rPr>
          <w:rFonts w:hint="default" w:ascii="Arial" w:hAnsi="Arial" w:eastAsia="CopyrightKlimTypeFoundry-NotLic" w:cs="Arial"/>
          <w:color w:val="000000"/>
          <w:kern w:val="0"/>
          <w:sz w:val="24"/>
          <w:szCs w:val="24"/>
          <w:lang w:val="en-US" w:eastAsia="zh-CN" w:bidi="ar"/>
        </w:rPr>
        <w:t>New Role for the CHRO</w:t>
      </w:r>
      <w:r>
        <w:rPr>
          <w:rFonts w:hint="eastAsia" w:ascii="Arial" w:hAnsi="Arial" w:eastAsia="CopyrightKlimTypeFoundry-NotLic" w:cs="Arial"/>
          <w:color w:val="000000"/>
          <w:kern w:val="0"/>
          <w:sz w:val="24"/>
          <w:szCs w:val="24"/>
          <w:lang w:val="en-US" w:eastAsia="zh-CN" w:bidi="ar"/>
        </w:rPr>
        <w:t xml:space="preserve"> </w:t>
      </w:r>
      <w:r>
        <w:rPr>
          <w:rFonts w:hint="default" w:ascii="Arial" w:hAnsi="Arial" w:eastAsia="CopyrightKlimTypeFoundry-NotLic" w:cs="Arial"/>
          <w:color w:val="000000"/>
          <w:kern w:val="0"/>
          <w:sz w:val="24"/>
          <w:szCs w:val="24"/>
          <w:lang w:val="en-US" w:eastAsia="zh-CN" w:bidi="ar"/>
        </w:rPr>
        <w:t>’</w:t>
      </w:r>
      <w:r>
        <w:rPr>
          <w:rFonts w:hint="eastAsia" w:ascii="Arial" w:hAnsi="Arial" w:eastAsia="CopyrightKlimTypeFoundry-NotLic" w:cs="Arial"/>
          <w:color w:val="000000"/>
          <w:kern w:val="0"/>
          <w:sz w:val="24"/>
          <w:szCs w:val="24"/>
          <w:lang w:val="en-US" w:eastAsia="zh-CN" w:bidi="ar"/>
        </w:rPr>
        <w:t>,</w:t>
      </w:r>
      <w:r>
        <w:rPr>
          <w:rFonts w:hint="default" w:ascii="Arial" w:hAnsi="Arial" w:eastAsia="CopyrightKlimTypeFoundry-NotLic" w:cs="Arial"/>
          <w:i/>
          <w:iCs/>
          <w:color w:val="000000"/>
          <w:kern w:val="0"/>
          <w:sz w:val="24"/>
          <w:szCs w:val="24"/>
          <w:lang w:val="en-US" w:eastAsia="zh-CN" w:bidi="ar"/>
        </w:rPr>
        <w:t>HUMAN RESOURCE MANAGEMENT</w:t>
      </w:r>
      <w:r>
        <w:rPr>
          <w:rFonts w:hint="eastAsia" w:eastAsia="CopyrightKlimTypeFoundry-NotLic" w:cs="Arial"/>
          <w:i/>
          <w:iCs/>
          <w:color w:val="000000"/>
          <w:kern w:val="0"/>
          <w:sz w:val="24"/>
          <w:szCs w:val="24"/>
          <w:lang w:val="en-US" w:eastAsia="zh-CN" w:bidi="ar"/>
        </w:rPr>
        <w:t xml:space="preserve">, </w:t>
      </w:r>
      <w:r>
        <w:rPr>
          <w:rFonts w:hint="eastAsia" w:eastAsia="CopyrightKlimTypeFoundry-NotLic" w:cs="Arial"/>
          <w:i w:val="0"/>
          <w:iCs w:val="0"/>
          <w:color w:val="000000"/>
          <w:kern w:val="0"/>
          <w:sz w:val="24"/>
          <w:szCs w:val="24"/>
          <w:lang w:val="en-US" w:eastAsia="zh-CN" w:bidi="ar"/>
        </w:rPr>
        <w:t>July-August.</w:t>
      </w:r>
    </w:p>
    <w:p>
      <w:pPr>
        <w:keepNext w:val="0"/>
        <w:keepLines w:val="0"/>
        <w:widowControl/>
        <w:suppressLineNumbers w:val="0"/>
        <w:jc w:val="left"/>
        <w:rPr>
          <w:rFonts w:hint="default" w:eastAsia="CopyrightKlimTypeFoundry-NotLic" w:cs="Arial"/>
          <w:i w:val="0"/>
          <w:iCs w:val="0"/>
          <w:color w:val="000000"/>
          <w:kern w:val="0"/>
          <w:sz w:val="24"/>
          <w:szCs w:val="24"/>
          <w:lang w:val="en-US" w:eastAsia="zh-CN" w:bidi="ar"/>
        </w:rPr>
      </w:pPr>
    </w:p>
    <w:p>
      <w:pPr>
        <w:keepNext w:val="0"/>
        <w:keepLines w:val="0"/>
        <w:widowControl/>
        <w:numPr>
          <w:ilvl w:val="0"/>
          <w:numId w:val="2"/>
        </w:numPr>
        <w:suppressLineNumbers w:val="0"/>
        <w:ind w:left="420" w:leftChars="0" w:hanging="420" w:firstLineChars="0"/>
        <w:jc w:val="left"/>
        <w:rPr>
          <w:rFonts w:hint="default" w:ascii="Arial" w:hAnsi="Arial" w:eastAsia="Arial" w:cs="Arial"/>
          <w:i w:val="0"/>
          <w:iCs w:val="0"/>
          <w:caps w:val="0"/>
          <w:color w:val="000000"/>
          <w:spacing w:val="0"/>
          <w:sz w:val="24"/>
          <w:szCs w:val="24"/>
          <w:shd w:val="clear" w:fill="FFFFFF"/>
        </w:rPr>
      </w:pPr>
      <w:r>
        <w:rPr>
          <w:rFonts w:ascii="Arial" w:hAnsi="Arial" w:eastAsia="Arial" w:cs="Arial"/>
          <w:i w:val="0"/>
          <w:iCs w:val="0"/>
          <w:caps w:val="0"/>
          <w:color w:val="000000"/>
          <w:spacing w:val="0"/>
          <w:sz w:val="24"/>
          <w:szCs w:val="24"/>
          <w:shd w:val="clear" w:fill="FFFFFF"/>
        </w:rPr>
        <w:t>CIPD. 2022.</w:t>
      </w:r>
      <w:r>
        <w:rPr>
          <w:rFonts w:hint="default" w:ascii="Arial" w:hAnsi="Arial" w:eastAsia="Arial" w:cs="Arial"/>
          <w:i w:val="0"/>
          <w:iCs w:val="0"/>
          <w:caps w:val="0"/>
          <w:color w:val="000000"/>
          <w:spacing w:val="0"/>
          <w:sz w:val="24"/>
          <w:szCs w:val="24"/>
          <w:shd w:val="clear" w:fill="FFFFFF"/>
        </w:rPr>
        <w:t> </w:t>
      </w:r>
      <w:r>
        <w:rPr>
          <w:rFonts w:hint="default" w:ascii="Arial" w:hAnsi="Arial" w:eastAsia="Arial" w:cs="Arial"/>
          <w:i/>
          <w:iCs/>
          <w:caps w:val="0"/>
          <w:color w:val="000000"/>
          <w:spacing w:val="0"/>
          <w:sz w:val="24"/>
          <w:szCs w:val="24"/>
          <w:shd w:val="clear" w:fill="FFFFFF"/>
        </w:rPr>
        <w:t>Psychological Contract | Factsheets | CIPD</w:t>
      </w:r>
      <w:r>
        <w:rPr>
          <w:rFonts w:hint="default" w:ascii="Arial" w:hAnsi="Arial" w:eastAsia="Arial" w:cs="Arial"/>
          <w:i w:val="0"/>
          <w:iCs w:val="0"/>
          <w:caps w:val="0"/>
          <w:color w:val="000000"/>
          <w:spacing w:val="0"/>
          <w:sz w:val="24"/>
          <w:szCs w:val="24"/>
          <w:shd w:val="clear" w:fill="FFFFFF"/>
        </w:rPr>
        <w:t>. [online] Available at: &lt;https://www.cipd.co.uk/knowledge/fundamentals/relations/employees/psychological-factsheet#gref&gt; [Accessed 20 March 2022].</w:t>
      </w:r>
      <w:r>
        <w:rPr>
          <w:rFonts w:ascii="Arial" w:hAnsi="Arial" w:eastAsia="Arial" w:cs="Arial"/>
          <w:i w:val="0"/>
          <w:iCs w:val="0"/>
          <w:caps w:val="0"/>
          <w:color w:val="000000"/>
          <w:spacing w:val="0"/>
          <w:sz w:val="24"/>
          <w:szCs w:val="24"/>
          <w:shd w:val="clear" w:fill="FFFFFF"/>
        </w:rPr>
        <w:t>Saxena, A., 2014. Workforce Diversity: A Key to Improve Productivity.</w:t>
      </w:r>
      <w:r>
        <w:rPr>
          <w:rFonts w:hint="default" w:ascii="Arial" w:hAnsi="Arial" w:eastAsia="Arial" w:cs="Arial"/>
          <w:i w:val="0"/>
          <w:iCs w:val="0"/>
          <w:caps w:val="0"/>
          <w:color w:val="000000"/>
          <w:spacing w:val="0"/>
          <w:sz w:val="24"/>
          <w:szCs w:val="24"/>
          <w:shd w:val="clear" w:fill="FFFFFF"/>
        </w:rPr>
        <w:t> </w:t>
      </w:r>
      <w:r>
        <w:rPr>
          <w:rFonts w:hint="default" w:ascii="Arial" w:hAnsi="Arial" w:eastAsia="Arial" w:cs="Arial"/>
          <w:i/>
          <w:iCs/>
          <w:caps w:val="0"/>
          <w:color w:val="000000"/>
          <w:spacing w:val="0"/>
          <w:sz w:val="24"/>
          <w:szCs w:val="24"/>
          <w:shd w:val="clear" w:fill="FFFFFF"/>
        </w:rPr>
        <w:t>Procedia Economics and Finance</w:t>
      </w:r>
      <w:r>
        <w:rPr>
          <w:rFonts w:hint="default" w:ascii="Arial" w:hAnsi="Arial" w:eastAsia="Arial" w:cs="Arial"/>
          <w:i w:val="0"/>
          <w:iCs w:val="0"/>
          <w:caps w:val="0"/>
          <w:color w:val="000000"/>
          <w:spacing w:val="0"/>
          <w:sz w:val="24"/>
          <w:szCs w:val="24"/>
          <w:shd w:val="clear" w:fill="FFFFFF"/>
        </w:rPr>
        <w:t>, 11, pp.76-85.</w:t>
      </w:r>
    </w:p>
    <w:p>
      <w:pPr>
        <w:rPr>
          <w:rFonts w:hint="eastAsia"/>
        </w:rPr>
      </w:pPr>
    </w:p>
    <w:p>
      <w:pPr>
        <w:numPr>
          <w:ilvl w:val="0"/>
          <w:numId w:val="2"/>
        </w:numPr>
        <w:spacing w:line="360" w:lineRule="auto"/>
        <w:ind w:left="420" w:leftChars="0" w:hanging="420" w:firstLineChars="0"/>
        <w:rPr>
          <w:rFonts w:hint="default" w:ascii="Arial" w:hAnsi="Arial" w:eastAsia="Arial" w:cs="Arial"/>
          <w:i w:val="0"/>
          <w:iCs w:val="0"/>
          <w:caps w:val="0"/>
          <w:color w:val="000000"/>
          <w:spacing w:val="0"/>
          <w:sz w:val="24"/>
          <w:szCs w:val="24"/>
          <w:shd w:val="clear" w:fill="FFFFFF"/>
        </w:rPr>
      </w:pPr>
      <w:r>
        <w:rPr>
          <w:rFonts w:ascii="Arial" w:hAnsi="Arial" w:eastAsia="Arial" w:cs="Arial"/>
          <w:i w:val="0"/>
          <w:iCs w:val="0"/>
          <w:caps w:val="0"/>
          <w:color w:val="000000"/>
          <w:spacing w:val="0"/>
          <w:sz w:val="24"/>
          <w:szCs w:val="24"/>
          <w:shd w:val="clear" w:fill="FFFFFF"/>
        </w:rPr>
        <w:t>huawei. 2022.</w:t>
      </w:r>
      <w:r>
        <w:rPr>
          <w:rFonts w:hint="default" w:ascii="Arial" w:hAnsi="Arial" w:eastAsia="Arial" w:cs="Arial"/>
          <w:i w:val="0"/>
          <w:iCs w:val="0"/>
          <w:caps w:val="0"/>
          <w:color w:val="000000"/>
          <w:spacing w:val="0"/>
          <w:sz w:val="24"/>
          <w:szCs w:val="24"/>
          <w:shd w:val="clear" w:fill="FFFFFF"/>
        </w:rPr>
        <w:t> </w:t>
      </w:r>
      <w:r>
        <w:rPr>
          <w:rFonts w:hint="default" w:ascii="Arial" w:hAnsi="Arial" w:eastAsia="Arial" w:cs="Arial"/>
          <w:i/>
          <w:iCs/>
          <w:caps w:val="0"/>
          <w:color w:val="000000"/>
          <w:spacing w:val="0"/>
          <w:sz w:val="24"/>
          <w:szCs w:val="24"/>
          <w:shd w:val="clear" w:fill="FFFFFF"/>
        </w:rPr>
        <w:t>公司治理 - 关于华为</w:t>
      </w:r>
      <w:r>
        <w:rPr>
          <w:rFonts w:hint="default" w:ascii="Arial" w:hAnsi="Arial" w:eastAsia="Arial" w:cs="Arial"/>
          <w:i w:val="0"/>
          <w:iCs w:val="0"/>
          <w:caps w:val="0"/>
          <w:color w:val="000000"/>
          <w:spacing w:val="0"/>
          <w:sz w:val="24"/>
          <w:szCs w:val="24"/>
          <w:shd w:val="clear" w:fill="FFFFFF"/>
        </w:rPr>
        <w:t>. [online] Available at: &lt;https://www.huawei.com/cn/corporate-governance&gt; [Accessed 20 March 2022].</w:t>
      </w:r>
    </w:p>
    <w:p>
      <w:pPr>
        <w:spacing w:line="360" w:lineRule="auto"/>
        <w:rPr>
          <w:rFonts w:hint="default" w:ascii="Arial" w:hAnsi="Arial" w:eastAsia="Arial" w:cs="Arial"/>
          <w:i w:val="0"/>
          <w:iCs w:val="0"/>
          <w:caps w:val="0"/>
          <w:color w:val="000000"/>
          <w:spacing w:val="0"/>
          <w:sz w:val="24"/>
          <w:szCs w:val="24"/>
          <w:shd w:val="clear" w:fill="FFFFFF"/>
        </w:rPr>
      </w:pPr>
    </w:p>
    <w:p>
      <w:pPr>
        <w:numPr>
          <w:ilvl w:val="0"/>
          <w:numId w:val="2"/>
        </w:numPr>
        <w:spacing w:line="360" w:lineRule="auto"/>
        <w:ind w:left="420" w:leftChars="0" w:hanging="420" w:firstLineChars="0"/>
        <w:rPr>
          <w:rFonts w:hint="default" w:ascii="Arial" w:hAnsi="Arial" w:eastAsia="Arial" w:cs="Arial"/>
          <w:i w:val="0"/>
          <w:iCs w:val="0"/>
          <w:caps w:val="0"/>
          <w:color w:val="000000"/>
          <w:spacing w:val="0"/>
          <w:sz w:val="24"/>
          <w:szCs w:val="24"/>
          <w:shd w:val="clear" w:fill="FFFFFF"/>
        </w:rPr>
      </w:pPr>
      <w:r>
        <w:rPr>
          <w:rFonts w:ascii="Arial" w:hAnsi="Arial" w:eastAsia="Arial" w:cs="Arial"/>
          <w:i w:val="0"/>
          <w:iCs w:val="0"/>
          <w:caps w:val="0"/>
          <w:color w:val="000000"/>
          <w:spacing w:val="0"/>
          <w:sz w:val="24"/>
          <w:szCs w:val="24"/>
          <w:shd w:val="clear" w:fill="FFFFFF"/>
        </w:rPr>
        <w:t>Indeed Career Guide. 2022.</w:t>
      </w:r>
      <w:r>
        <w:rPr>
          <w:rFonts w:hint="default" w:ascii="Arial" w:hAnsi="Arial" w:eastAsia="Arial" w:cs="Arial"/>
          <w:i w:val="0"/>
          <w:iCs w:val="0"/>
          <w:caps w:val="0"/>
          <w:color w:val="000000"/>
          <w:spacing w:val="0"/>
          <w:sz w:val="24"/>
          <w:szCs w:val="24"/>
          <w:shd w:val="clear" w:fill="FFFFFF"/>
        </w:rPr>
        <w:t> </w:t>
      </w:r>
      <w:r>
        <w:rPr>
          <w:rFonts w:hint="default" w:ascii="Arial" w:hAnsi="Arial" w:eastAsia="Arial" w:cs="Arial"/>
          <w:i/>
          <w:iCs/>
          <w:caps w:val="0"/>
          <w:color w:val="000000"/>
          <w:spacing w:val="0"/>
          <w:sz w:val="24"/>
          <w:szCs w:val="24"/>
          <w:shd w:val="clear" w:fill="FFFFFF"/>
        </w:rPr>
        <w:t>Your Guide To Positive Feedback Loops (With Examples) | Indeed.com</w:t>
      </w:r>
      <w:r>
        <w:rPr>
          <w:rFonts w:hint="default" w:ascii="Arial" w:hAnsi="Arial" w:eastAsia="Arial" w:cs="Arial"/>
          <w:i w:val="0"/>
          <w:iCs w:val="0"/>
          <w:caps w:val="0"/>
          <w:color w:val="000000"/>
          <w:spacing w:val="0"/>
          <w:sz w:val="24"/>
          <w:szCs w:val="24"/>
          <w:shd w:val="clear" w:fill="FFFFFF"/>
        </w:rPr>
        <w:t>. [online] Available at: &lt;https://www.indeed.com/career-advice/career-development/positive-feedback-loop&gt; [Accessed 20 March 2022].</w:t>
      </w:r>
    </w:p>
    <w:p>
      <w:pPr>
        <w:spacing w:line="360" w:lineRule="auto"/>
        <w:rPr>
          <w:rFonts w:hint="default" w:ascii="Arial" w:hAnsi="Arial" w:eastAsia="Arial" w:cs="Arial"/>
          <w:i w:val="0"/>
          <w:iCs w:val="0"/>
          <w:caps w:val="0"/>
          <w:color w:val="000000"/>
          <w:spacing w:val="0"/>
          <w:sz w:val="24"/>
          <w:szCs w:val="24"/>
          <w:shd w:val="clear" w:fill="FFFFFF"/>
        </w:rPr>
      </w:pPr>
    </w:p>
    <w:p>
      <w:pPr>
        <w:numPr>
          <w:ilvl w:val="0"/>
          <w:numId w:val="2"/>
        </w:numPr>
        <w:spacing w:line="360" w:lineRule="auto"/>
        <w:ind w:left="420" w:leftChars="0" w:hanging="420" w:firstLineChars="0"/>
        <w:rPr>
          <w:rFonts w:hint="eastAsia" w:ascii="Arial" w:hAnsi="Arial" w:eastAsia="宋体" w:cs="Arial"/>
          <w:i w:val="0"/>
          <w:iCs w:val="0"/>
          <w:caps w:val="0"/>
          <w:color w:val="000000"/>
          <w:spacing w:val="0"/>
          <w:sz w:val="24"/>
          <w:szCs w:val="24"/>
          <w:shd w:val="clear" w:fill="FFFFFF"/>
          <w:lang w:val="en-US" w:eastAsia="zh-CN"/>
        </w:rPr>
      </w:pPr>
      <w:r>
        <w:rPr>
          <w:rFonts w:hint="eastAsia" w:ascii="Arial" w:hAnsi="Arial" w:eastAsia="宋体" w:cs="Arial"/>
          <w:i w:val="0"/>
          <w:iCs w:val="0"/>
          <w:caps w:val="0"/>
          <w:color w:val="000000"/>
          <w:spacing w:val="0"/>
          <w:sz w:val="24"/>
          <w:szCs w:val="24"/>
          <w:shd w:val="clear" w:fill="FFFFFF"/>
          <w:lang w:val="en-US" w:eastAsia="zh-CN"/>
        </w:rPr>
        <w:t xml:space="preserve">Jiang, R. N.(2021) </w:t>
      </w:r>
      <w:r>
        <w:rPr>
          <w:rFonts w:hint="default" w:ascii="Arial" w:hAnsi="Arial" w:eastAsia="宋体" w:cs="Arial"/>
          <w:i w:val="0"/>
          <w:iCs w:val="0"/>
          <w:caps w:val="0"/>
          <w:color w:val="000000"/>
          <w:spacing w:val="0"/>
          <w:sz w:val="24"/>
          <w:szCs w:val="24"/>
          <w:shd w:val="clear" w:fill="FFFFFF"/>
          <w:lang w:val="en-US" w:eastAsia="zh-CN"/>
        </w:rPr>
        <w:t>‘On the interaction between corporate culture and HUMAN resource management take Huawei and Fang Tai as an example’</w:t>
      </w:r>
      <w:r>
        <w:rPr>
          <w:rFonts w:hint="eastAsia" w:ascii="Arial" w:hAnsi="Arial" w:eastAsia="宋体" w:cs="Arial"/>
          <w:i w:val="0"/>
          <w:iCs w:val="0"/>
          <w:caps w:val="0"/>
          <w:color w:val="000000"/>
          <w:spacing w:val="0"/>
          <w:sz w:val="24"/>
          <w:szCs w:val="24"/>
          <w:shd w:val="clear" w:fill="FFFFFF"/>
          <w:lang w:val="en-US" w:eastAsia="zh-CN"/>
        </w:rPr>
        <w:t xml:space="preserve">, </w:t>
      </w:r>
      <w:r>
        <w:rPr>
          <w:rFonts w:hint="eastAsia" w:ascii="Arial" w:hAnsi="Arial" w:eastAsia="宋体" w:cs="Arial"/>
          <w:i/>
          <w:iCs/>
          <w:caps w:val="0"/>
          <w:color w:val="000000"/>
          <w:spacing w:val="0"/>
          <w:sz w:val="24"/>
          <w:szCs w:val="24"/>
          <w:shd w:val="clear" w:fill="FFFFFF"/>
          <w:lang w:val="en-US" w:eastAsia="zh-CN"/>
        </w:rPr>
        <w:t>Business Culture</w:t>
      </w:r>
      <w:r>
        <w:rPr>
          <w:rFonts w:hint="eastAsia" w:ascii="Arial" w:hAnsi="Arial" w:eastAsia="宋体" w:cs="Arial"/>
          <w:i w:val="0"/>
          <w:iCs w:val="0"/>
          <w:caps w:val="0"/>
          <w:color w:val="000000"/>
          <w:spacing w:val="0"/>
          <w:sz w:val="24"/>
          <w:szCs w:val="24"/>
          <w:shd w:val="clear" w:fill="FFFFFF"/>
          <w:lang w:val="en-US" w:eastAsia="zh-CN"/>
        </w:rPr>
        <w:t>, No.491.</w:t>
      </w:r>
    </w:p>
    <w:p>
      <w:pPr>
        <w:spacing w:line="360" w:lineRule="auto"/>
        <w:rPr>
          <w:rFonts w:hint="default" w:ascii="Arial" w:hAnsi="Arial" w:eastAsia="Arial" w:cs="Arial"/>
          <w:i w:val="0"/>
          <w:iCs w:val="0"/>
          <w:caps w:val="0"/>
          <w:color w:val="000000"/>
          <w:spacing w:val="0"/>
          <w:sz w:val="24"/>
          <w:szCs w:val="24"/>
          <w:shd w:val="clear" w:fill="FFFFFF"/>
        </w:rPr>
      </w:pPr>
    </w:p>
    <w:p>
      <w:pPr>
        <w:keepNext w:val="0"/>
        <w:keepLines w:val="0"/>
        <w:widowControl/>
        <w:numPr>
          <w:ilvl w:val="0"/>
          <w:numId w:val="2"/>
        </w:numPr>
        <w:suppressLineNumbers w:val="0"/>
        <w:ind w:left="420" w:leftChars="0" w:hanging="420" w:firstLineChars="0"/>
        <w:jc w:val="left"/>
        <w:rPr>
          <w:rFonts w:hint="default" w:ascii="Arial" w:hAnsi="Arial" w:eastAsia="宋体" w:cs="Arial"/>
          <w:i/>
          <w:iCs/>
          <w:sz w:val="24"/>
          <w:szCs w:val="24"/>
          <w:lang w:val="en-US" w:eastAsia="zh-CN"/>
        </w:rPr>
      </w:pPr>
      <w:r>
        <w:rPr>
          <w:rFonts w:hint="default" w:ascii="Arial" w:hAnsi="Arial" w:eastAsia="宋体" w:cs="Arial"/>
          <w:sz w:val="24"/>
          <w:szCs w:val="24"/>
        </w:rPr>
        <w:t>Szczepańska</w:t>
      </w:r>
      <w:r>
        <w:rPr>
          <w:rFonts w:hint="default" w:ascii="Arial" w:hAnsi="Arial" w:eastAsia="宋体" w:cs="Arial"/>
          <w:sz w:val="24"/>
          <w:szCs w:val="24"/>
          <w:lang w:val="en-US" w:eastAsia="zh-CN"/>
        </w:rPr>
        <w:t xml:space="preserve"> </w:t>
      </w:r>
      <w:r>
        <w:rPr>
          <w:rFonts w:hint="default" w:ascii="Arial" w:hAnsi="Arial" w:eastAsia="宋体" w:cs="Arial"/>
          <w:sz w:val="24"/>
          <w:szCs w:val="24"/>
        </w:rPr>
        <w:t>K</w:t>
      </w:r>
      <w:r>
        <w:rPr>
          <w:rFonts w:hint="default" w:ascii="Arial" w:hAnsi="Arial" w:eastAsia="宋体" w:cs="Arial"/>
          <w:sz w:val="24"/>
          <w:szCs w:val="24"/>
          <w:lang w:val="en-US" w:eastAsia="zh-CN"/>
        </w:rPr>
        <w:t xml:space="preserve">., </w:t>
      </w:r>
      <w:r>
        <w:rPr>
          <w:rFonts w:hint="default" w:ascii="Arial" w:hAnsi="Arial" w:eastAsia="宋体" w:cs="Arial"/>
          <w:sz w:val="24"/>
          <w:szCs w:val="24"/>
        </w:rPr>
        <w:t>Kosiorek1</w:t>
      </w:r>
      <w:r>
        <w:rPr>
          <w:rFonts w:hint="default" w:ascii="Arial" w:hAnsi="Arial" w:eastAsia="宋体" w:cs="Arial"/>
          <w:sz w:val="24"/>
          <w:szCs w:val="24"/>
          <w:lang w:val="en-US" w:eastAsia="zh-CN"/>
        </w:rPr>
        <w:t xml:space="preserve"> </w:t>
      </w:r>
      <w:r>
        <w:rPr>
          <w:rFonts w:hint="default" w:ascii="Arial" w:hAnsi="Arial" w:eastAsia="宋体" w:cs="Arial"/>
          <w:sz w:val="24"/>
          <w:szCs w:val="24"/>
        </w:rPr>
        <w:t>D</w:t>
      </w:r>
      <w:r>
        <w:rPr>
          <w:rFonts w:hint="default" w:ascii="Arial" w:hAnsi="Arial" w:eastAsia="宋体" w:cs="Arial"/>
          <w:sz w:val="24"/>
          <w:szCs w:val="24"/>
          <w:lang w:val="en-US" w:eastAsia="zh-CN"/>
        </w:rPr>
        <w:t>.(2016) ‘</w:t>
      </w:r>
      <w:r>
        <w:rPr>
          <w:rFonts w:hint="default" w:ascii="Arial" w:hAnsi="Arial" w:eastAsia="宋体" w:cs="Arial"/>
          <w:sz w:val="24"/>
          <w:szCs w:val="24"/>
        </w:rPr>
        <w:t>Relationships between organisational culture and human resource management</w:t>
      </w:r>
      <w:r>
        <w:rPr>
          <w:rFonts w:hint="default" w:ascii="Arial" w:hAnsi="Arial" w:eastAsia="宋体" w:cs="Arial"/>
          <w:sz w:val="24"/>
          <w:szCs w:val="24"/>
          <w:lang w:val="en-US" w:eastAsia="zh-CN"/>
        </w:rPr>
        <w:t>’,</w:t>
      </w:r>
      <w:r>
        <w:rPr>
          <w:rFonts w:hint="default" w:ascii="Arial" w:hAnsi="Arial" w:eastAsia="宋体" w:cs="Arial"/>
          <w:i/>
          <w:iCs/>
          <w:sz w:val="24"/>
          <w:szCs w:val="24"/>
        </w:rPr>
        <w:t>Jagiellonian Journal of Management</w:t>
      </w:r>
      <w:r>
        <w:rPr>
          <w:rFonts w:hint="default" w:ascii="Arial" w:hAnsi="Arial" w:eastAsia="宋体" w:cs="Arial"/>
          <w:i/>
          <w:iCs/>
          <w:sz w:val="24"/>
          <w:szCs w:val="24"/>
          <w:lang w:val="en-US" w:eastAsia="zh-CN"/>
        </w:rPr>
        <w:t>,</w:t>
      </w:r>
      <w:r>
        <w:rPr>
          <w:rFonts w:hint="default" w:ascii="Arial" w:hAnsi="Arial" w:eastAsia="宋体" w:cs="Arial"/>
          <w:sz w:val="24"/>
          <w:szCs w:val="24"/>
        </w:rPr>
        <w:t>vol. 2 (2016), no. 3, pp. 205–215</w:t>
      </w:r>
      <w:r>
        <w:rPr>
          <w:rFonts w:hint="default" w:ascii="Arial" w:hAnsi="Arial" w:eastAsia="宋体" w:cs="Arial"/>
          <w:sz w:val="24"/>
          <w:szCs w:val="24"/>
          <w:lang w:val="en-US" w:eastAsia="zh-CN"/>
        </w:rPr>
        <w:t>.</w:t>
      </w:r>
    </w:p>
    <w:p>
      <w:pPr>
        <w:spacing w:line="360" w:lineRule="auto"/>
        <w:rPr>
          <w:rFonts w:hint="default" w:ascii="Arial" w:hAnsi="Arial" w:cs="Arial"/>
          <w:b/>
          <w:bCs/>
          <w:color w:val="000000"/>
          <w:sz w:val="24"/>
          <w:szCs w:val="24"/>
          <w:shd w:val="clear" w:color="auto" w:fill="FFFFFF"/>
        </w:rPr>
      </w:pPr>
    </w:p>
    <w:p>
      <w:pPr>
        <w:keepNext w:val="0"/>
        <w:keepLines w:val="0"/>
        <w:widowControl/>
        <w:numPr>
          <w:ilvl w:val="0"/>
          <w:numId w:val="2"/>
        </w:numPr>
        <w:suppressLineNumbers w:val="0"/>
        <w:ind w:left="420" w:leftChars="0" w:hanging="420" w:firstLineChars="0"/>
        <w:jc w:val="left"/>
        <w:rPr>
          <w:rFonts w:hint="default" w:ascii="Arial" w:hAnsi="Arial" w:cs="Arial"/>
          <w:color w:val="000000" w:themeColor="text1"/>
          <w:sz w:val="24"/>
          <w:szCs w:val="24"/>
          <w14:textFill>
            <w14:solidFill>
              <w14:schemeClr w14:val="tx1"/>
            </w14:solidFill>
          </w14:textFill>
        </w:rPr>
      </w:pPr>
      <w:r>
        <w:rPr>
          <w:rFonts w:hint="default" w:ascii="Arial" w:hAnsi="Arial" w:eastAsia="sans-serif" w:cs="Arial"/>
          <w:i w:val="0"/>
          <w:iCs w:val="0"/>
          <w:caps w:val="0"/>
          <w:color w:val="000000" w:themeColor="text1"/>
          <w:spacing w:val="0"/>
          <w:kern w:val="0"/>
          <w:sz w:val="24"/>
          <w:szCs w:val="24"/>
          <w:shd w:val="clear" w:fill="FFFFFF"/>
          <w:lang w:val="en-US" w:eastAsia="zh-CN" w:bidi="ar"/>
          <w14:textFill>
            <w14:solidFill>
              <w14:schemeClr w14:val="tx1"/>
            </w14:solidFill>
          </w14:textFill>
        </w:rPr>
        <w:t>S. Asthana, S. Kwatra, C. T. Wolf, P. Chowdhary and T. Nakamura</w:t>
      </w:r>
      <w:r>
        <w:rPr>
          <w:rFonts w:hint="default" w:ascii="Arial" w:hAnsi="Arial" w:eastAsia="sans-serif" w:cs="Arial"/>
          <w:i w:val="0"/>
          <w:iCs w:val="0"/>
          <w:caps w:val="0"/>
          <w:color w:val="000000" w:themeColor="text1"/>
          <w:spacing w:val="0"/>
          <w:kern w:val="0"/>
          <w:sz w:val="24"/>
          <w:szCs w:val="24"/>
          <w:shd w:val="clear" w:fill="FFFFFF"/>
          <w:lang w:eastAsia="zh-CN" w:bidi="ar"/>
          <w14:textFill>
            <w14:solidFill>
              <w14:schemeClr w14:val="tx1"/>
            </w14:solidFill>
          </w14:textFill>
        </w:rPr>
        <w:t>.(2020) ‘</w:t>
      </w:r>
      <w:r>
        <w:rPr>
          <w:rFonts w:hint="default" w:ascii="Arial" w:hAnsi="Arial" w:eastAsia="sans-serif" w:cs="Arial"/>
          <w:i w:val="0"/>
          <w:iCs w:val="0"/>
          <w:caps w:val="0"/>
          <w:color w:val="000000" w:themeColor="text1"/>
          <w:spacing w:val="0"/>
          <w:kern w:val="0"/>
          <w:sz w:val="24"/>
          <w:szCs w:val="24"/>
          <w:shd w:val="clear" w:fill="FFFFFF"/>
          <w:lang w:val="en-US" w:eastAsia="zh-CN" w:bidi="ar"/>
          <w14:textFill>
            <w14:solidFill>
              <w14:schemeClr w14:val="tx1"/>
            </w14:solidFill>
          </w14:textFill>
        </w:rPr>
        <w:t>Human-in-the-Loop Business Modelling for Emergent External Factors</w:t>
      </w:r>
      <w:r>
        <w:rPr>
          <w:rFonts w:hint="default" w:ascii="Arial" w:hAnsi="Arial" w:eastAsia="sans-serif" w:cs="Arial"/>
          <w:i w:val="0"/>
          <w:iCs w:val="0"/>
          <w:caps w:val="0"/>
          <w:color w:val="000000" w:themeColor="text1"/>
          <w:spacing w:val="0"/>
          <w:kern w:val="0"/>
          <w:sz w:val="24"/>
          <w:szCs w:val="24"/>
          <w:shd w:val="clear" w:fill="FFFFFF"/>
          <w:lang w:eastAsia="zh-CN" w:bidi="ar"/>
          <w14:textFill>
            <w14:solidFill>
              <w14:schemeClr w14:val="tx1"/>
            </w14:solidFill>
          </w14:textFill>
        </w:rPr>
        <w:t>’</w:t>
      </w:r>
      <w:r>
        <w:rPr>
          <w:rFonts w:hint="default" w:ascii="Arial" w:hAnsi="Arial" w:eastAsia="sans-serif" w:cs="Arial"/>
          <w:i w:val="0"/>
          <w:iCs w:val="0"/>
          <w:caps w:val="0"/>
          <w:color w:val="000000" w:themeColor="text1"/>
          <w:spacing w:val="0"/>
          <w:kern w:val="0"/>
          <w:sz w:val="24"/>
          <w:szCs w:val="24"/>
          <w:shd w:val="clear" w:fill="FFFFFF"/>
          <w:lang w:val="en-US" w:eastAsia="zh-CN" w:bidi="ar"/>
          <w14:textFill>
            <w14:solidFill>
              <w14:schemeClr w14:val="tx1"/>
            </w14:solidFill>
          </w14:textFill>
        </w:rPr>
        <w:t>,</w:t>
      </w:r>
      <w:r>
        <w:rPr>
          <w:rStyle w:val="11"/>
          <w:rFonts w:hint="default" w:ascii="Arial" w:hAnsi="Arial" w:eastAsia="sans-serif" w:cs="Arial"/>
          <w:caps w:val="0"/>
          <w:color w:val="000000" w:themeColor="text1"/>
          <w:spacing w:val="0"/>
          <w:kern w:val="0"/>
          <w:sz w:val="24"/>
          <w:szCs w:val="24"/>
          <w:shd w:val="clear" w:fill="FFFFFF"/>
          <w:lang w:val="en-US" w:eastAsia="zh-CN" w:bidi="ar"/>
          <w14:textFill>
            <w14:solidFill>
              <w14:schemeClr w14:val="tx1"/>
            </w14:solidFill>
          </w14:textFill>
        </w:rPr>
        <w:t xml:space="preserve"> IEEE International Conference on Big Data (Big</w:t>
      </w:r>
      <w:r>
        <w:rPr>
          <w:rStyle w:val="11"/>
          <w:rFonts w:hint="eastAsia" w:ascii="Arial" w:hAnsi="Arial" w:eastAsia="sans-serif" w:cs="Arial"/>
          <w:caps w:val="0"/>
          <w:color w:val="000000" w:themeColor="text1"/>
          <w:spacing w:val="0"/>
          <w:kern w:val="0"/>
          <w:sz w:val="24"/>
          <w:szCs w:val="24"/>
          <w:shd w:val="clear" w:fill="FFFFFF"/>
          <w:lang w:val="en-US" w:eastAsia="zh-CN" w:bidi="ar"/>
          <w14:textFill>
            <w14:solidFill>
              <w14:schemeClr w14:val="tx1"/>
            </w14:solidFill>
          </w14:textFill>
        </w:rPr>
        <w:t xml:space="preserve"> </w:t>
      </w:r>
      <w:r>
        <w:rPr>
          <w:rStyle w:val="11"/>
          <w:rFonts w:hint="default" w:ascii="Arial" w:hAnsi="Arial" w:eastAsia="sans-serif" w:cs="Arial"/>
          <w:caps w:val="0"/>
          <w:color w:val="000000" w:themeColor="text1"/>
          <w:spacing w:val="0"/>
          <w:kern w:val="0"/>
          <w:sz w:val="24"/>
          <w:szCs w:val="24"/>
          <w:shd w:val="clear" w:fill="FFFFFF"/>
          <w:lang w:val="en-US" w:eastAsia="zh-CN" w:bidi="ar"/>
          <w14:textFill>
            <w14:solidFill>
              <w14:schemeClr w14:val="tx1"/>
            </w14:solidFill>
          </w14:textFill>
        </w:rPr>
        <w:t>Data)</w:t>
      </w:r>
      <w:r>
        <w:rPr>
          <w:rFonts w:hint="default" w:ascii="Arial" w:hAnsi="Arial" w:eastAsia="sans-serif" w:cs="Arial"/>
          <w:i w:val="0"/>
          <w:iCs w:val="0"/>
          <w:caps w:val="0"/>
          <w:color w:val="000000" w:themeColor="text1"/>
          <w:spacing w:val="0"/>
          <w:kern w:val="0"/>
          <w:sz w:val="24"/>
          <w:szCs w:val="24"/>
          <w:shd w:val="clear" w:fill="FFFFFF"/>
          <w:lang w:val="en-US" w:eastAsia="zh-CN" w:bidi="ar"/>
          <w14:textFill>
            <w14:solidFill>
              <w14:schemeClr w14:val="tx1"/>
            </w14:solidFill>
          </w14:textFill>
        </w:rPr>
        <w:t>,pp.3045-3051</w:t>
      </w:r>
      <w:r>
        <w:rPr>
          <w:rFonts w:hint="default" w:ascii="Arial" w:hAnsi="Arial" w:eastAsia="sans-serif" w:cs="Arial"/>
          <w:i w:val="0"/>
          <w:iCs w:val="0"/>
          <w:caps w:val="0"/>
          <w:color w:val="000000" w:themeColor="text1"/>
          <w:spacing w:val="0"/>
          <w:kern w:val="0"/>
          <w:sz w:val="24"/>
          <w:szCs w:val="24"/>
          <w:shd w:val="clear" w:fill="FFFFFF"/>
          <w:lang w:eastAsia="zh-CN" w:bidi="ar"/>
          <w14:textFill>
            <w14:solidFill>
              <w14:schemeClr w14:val="tx1"/>
            </w14:solidFill>
          </w14:textFill>
        </w:rPr>
        <w:t>.DOI</w:t>
      </w:r>
      <w:r>
        <w:rPr>
          <w:rFonts w:hint="default" w:ascii="Arial" w:hAnsi="Arial" w:eastAsia="sans-serif" w:cs="Arial"/>
          <w:i w:val="0"/>
          <w:iCs w:val="0"/>
          <w:caps w:val="0"/>
          <w:color w:val="000000" w:themeColor="text1"/>
          <w:spacing w:val="0"/>
          <w:kern w:val="0"/>
          <w:sz w:val="24"/>
          <w:szCs w:val="24"/>
          <w:shd w:val="clear" w:fill="FFFFFF"/>
          <w:lang w:val="en-US" w:eastAsia="zh-CN" w:bidi="ar"/>
          <w14:textFill>
            <w14:solidFill>
              <w14:schemeClr w14:val="tx1"/>
            </w14:solidFill>
          </w14:textFill>
        </w:rPr>
        <w:t>:10.1109/BigData50022.2020.9377743</w:t>
      </w:r>
    </w:p>
    <w:p>
      <w:pPr>
        <w:spacing w:line="360" w:lineRule="auto"/>
        <w:rPr>
          <w:rFonts w:hint="eastAsia" w:ascii="Arial" w:hAnsi="Arial" w:eastAsia="宋体" w:cs="Arial"/>
          <w:i w:val="0"/>
          <w:iCs w:val="0"/>
          <w:caps w:val="0"/>
          <w:color w:val="000000"/>
          <w:spacing w:val="0"/>
          <w:sz w:val="24"/>
          <w:szCs w:val="24"/>
          <w:shd w:val="clear" w:fill="FFFFFF"/>
          <w:lang w:val="en-US" w:eastAsia="zh-CN"/>
        </w:rPr>
      </w:pPr>
    </w:p>
    <w:p>
      <w:pPr>
        <w:numPr>
          <w:ilvl w:val="0"/>
          <w:numId w:val="2"/>
        </w:numPr>
        <w:spacing w:line="360" w:lineRule="auto"/>
        <w:ind w:left="420" w:leftChars="0" w:hanging="420" w:firstLineChars="0"/>
        <w:rPr>
          <w:rFonts w:hint="default" w:ascii="Arial" w:hAnsi="Arial" w:eastAsia="宋体" w:cs="Arial"/>
          <w:i w:val="0"/>
          <w:iCs w:val="0"/>
          <w:caps w:val="0"/>
          <w:color w:val="000000"/>
          <w:spacing w:val="0"/>
          <w:sz w:val="24"/>
          <w:szCs w:val="24"/>
          <w:shd w:val="clear" w:fill="FFFFFF"/>
          <w:lang w:val="en-US" w:eastAsia="zh-CN"/>
        </w:rPr>
      </w:pPr>
      <w:r>
        <w:rPr>
          <w:rFonts w:hint="eastAsia" w:ascii="Arial" w:hAnsi="Arial" w:eastAsia="宋体" w:cs="Arial"/>
          <w:i w:val="0"/>
          <w:iCs w:val="0"/>
          <w:caps w:val="0"/>
          <w:color w:val="000000"/>
          <w:spacing w:val="0"/>
          <w:sz w:val="24"/>
          <w:szCs w:val="24"/>
          <w:shd w:val="clear" w:fill="FFFFFF"/>
          <w:lang w:val="en-US" w:eastAsia="zh-CN"/>
        </w:rPr>
        <w:t xml:space="preserve">Xu, X. D.(2021) </w:t>
      </w:r>
      <w:r>
        <w:rPr>
          <w:rFonts w:hint="default" w:ascii="Arial" w:hAnsi="Arial" w:eastAsia="宋体" w:cs="Arial"/>
          <w:i w:val="0"/>
          <w:iCs w:val="0"/>
          <w:caps w:val="0"/>
          <w:color w:val="000000"/>
          <w:spacing w:val="0"/>
          <w:sz w:val="24"/>
          <w:szCs w:val="24"/>
          <w:shd w:val="clear" w:fill="FFFFFF"/>
          <w:lang w:val="en-US" w:eastAsia="zh-CN"/>
        </w:rPr>
        <w:t>‘Systematic review and review of the research on the impact of esOP on Huawei’</w:t>
      </w:r>
      <w:r>
        <w:rPr>
          <w:rFonts w:hint="eastAsia" w:ascii="Arial" w:hAnsi="Arial" w:eastAsia="宋体" w:cs="Arial"/>
          <w:i w:val="0"/>
          <w:iCs w:val="0"/>
          <w:caps w:val="0"/>
          <w:color w:val="000000"/>
          <w:spacing w:val="0"/>
          <w:sz w:val="24"/>
          <w:szCs w:val="24"/>
          <w:shd w:val="clear" w:fill="FFFFFF"/>
          <w:lang w:val="en-US" w:eastAsia="zh-CN"/>
        </w:rPr>
        <w:t xml:space="preserve">, </w:t>
      </w:r>
      <w:r>
        <w:rPr>
          <w:rFonts w:hint="default" w:ascii="Arial" w:hAnsi="Arial" w:eastAsia="宋体" w:cs="Arial"/>
          <w:i w:val="0"/>
          <w:iCs w:val="0"/>
          <w:caps w:val="0"/>
          <w:color w:val="000000"/>
          <w:spacing w:val="0"/>
          <w:sz w:val="24"/>
          <w:szCs w:val="24"/>
          <w:shd w:val="clear" w:fill="FFFFFF"/>
          <w:lang w:val="en-US" w:eastAsia="zh-CN"/>
        </w:rPr>
        <w:t>The marketing world</w:t>
      </w:r>
      <w:r>
        <w:rPr>
          <w:rFonts w:hint="eastAsia" w:eastAsia="宋体" w:cs="Arial"/>
          <w:i w:val="0"/>
          <w:iCs w:val="0"/>
          <w:caps w:val="0"/>
          <w:color w:val="000000"/>
          <w:spacing w:val="0"/>
          <w:sz w:val="24"/>
          <w:szCs w:val="24"/>
          <w:shd w:val="clear" w:fill="FFFFFF"/>
          <w:lang w:val="en-US" w:eastAsia="zh-CN"/>
        </w:rPr>
        <w:t>, (09).</w:t>
      </w:r>
    </w:p>
    <w:p>
      <w:pPr>
        <w:spacing w:line="360" w:lineRule="auto"/>
        <w:rPr>
          <w:rFonts w:hint="default" w:ascii="Arial" w:hAnsi="Arial" w:eastAsia="Arial" w:cs="Arial"/>
          <w:i w:val="0"/>
          <w:iCs w:val="0"/>
          <w:caps w:val="0"/>
          <w:color w:val="000000"/>
          <w:spacing w:val="0"/>
          <w:sz w:val="24"/>
          <w:szCs w:val="24"/>
          <w:shd w:val="clear" w:fill="FFFFFF"/>
        </w:rPr>
      </w:pPr>
    </w:p>
    <w:p>
      <w:pPr>
        <w:keepNext w:val="0"/>
        <w:keepLines w:val="0"/>
        <w:widowControl/>
        <w:numPr>
          <w:ilvl w:val="0"/>
          <w:numId w:val="2"/>
        </w:numPr>
        <w:suppressLineNumbers w:val="0"/>
        <w:ind w:left="420" w:leftChars="0" w:hanging="420" w:firstLineChars="0"/>
        <w:jc w:val="left"/>
        <w:rPr>
          <w:rFonts w:hint="default" w:eastAsia="CopyrightKlimTypeFoundry-NotLic" w:cs="Arial"/>
          <w:i/>
          <w:iCs/>
          <w:color w:val="000000"/>
          <w:kern w:val="0"/>
          <w:sz w:val="24"/>
          <w:szCs w:val="24"/>
          <w:lang w:val="en-US" w:eastAsia="zh-CN" w:bidi="ar"/>
        </w:rPr>
      </w:pPr>
      <w:r>
        <w:rPr>
          <w:rFonts w:hint="eastAsia" w:eastAsia="CopyrightKlimTypeFoundry-NotLic" w:cs="Arial"/>
          <w:i w:val="0"/>
          <w:iCs w:val="0"/>
          <w:color w:val="000000"/>
          <w:kern w:val="0"/>
          <w:sz w:val="24"/>
          <w:szCs w:val="24"/>
          <w:lang w:val="en-US" w:eastAsia="zh-CN" w:bidi="ar"/>
        </w:rPr>
        <w:t xml:space="preserve">Zhao, X. T.(2020) </w:t>
      </w:r>
      <w:r>
        <w:rPr>
          <w:rFonts w:hint="default" w:eastAsia="CopyrightKlimTypeFoundry-NotLic" w:cs="Arial"/>
          <w:i w:val="0"/>
          <w:iCs w:val="0"/>
          <w:color w:val="000000"/>
          <w:kern w:val="0"/>
          <w:sz w:val="24"/>
          <w:szCs w:val="24"/>
          <w:lang w:val="en-US" w:eastAsia="zh-CN" w:bidi="ar"/>
        </w:rPr>
        <w:t>‘</w:t>
      </w:r>
      <w:r>
        <w:rPr>
          <w:rFonts w:hint="eastAsia" w:eastAsia="CopyrightKlimTypeFoundry-NotLic" w:cs="Arial"/>
          <w:i w:val="0"/>
          <w:iCs w:val="0"/>
          <w:color w:val="000000"/>
          <w:kern w:val="0"/>
          <w:sz w:val="24"/>
          <w:szCs w:val="24"/>
          <w:lang w:val="en-US" w:eastAsia="zh-CN" w:bidi="ar"/>
        </w:rPr>
        <w:t>Analysis and Discussion of Huawei's Wolf Culture</w:t>
      </w:r>
      <w:r>
        <w:rPr>
          <w:rFonts w:hint="default" w:eastAsia="CopyrightKlimTypeFoundry-NotLic" w:cs="Arial"/>
          <w:i w:val="0"/>
          <w:iCs w:val="0"/>
          <w:color w:val="000000"/>
          <w:kern w:val="0"/>
          <w:sz w:val="24"/>
          <w:szCs w:val="24"/>
          <w:lang w:val="en-US" w:eastAsia="zh-CN" w:bidi="ar"/>
        </w:rPr>
        <w:t>’</w:t>
      </w:r>
      <w:r>
        <w:rPr>
          <w:rFonts w:hint="eastAsia" w:eastAsia="CopyrightKlimTypeFoundry-NotLic" w:cs="Arial"/>
          <w:i w:val="0"/>
          <w:iCs w:val="0"/>
          <w:color w:val="000000"/>
          <w:kern w:val="0"/>
          <w:sz w:val="24"/>
          <w:szCs w:val="24"/>
          <w:lang w:val="en-US" w:eastAsia="zh-CN" w:bidi="ar"/>
        </w:rPr>
        <w:t xml:space="preserve">, </w:t>
      </w:r>
      <w:r>
        <w:rPr>
          <w:rFonts w:hint="eastAsia" w:eastAsia="CopyrightKlimTypeFoundry-NotLic" w:cs="Arial"/>
          <w:i/>
          <w:iCs/>
          <w:color w:val="000000"/>
          <w:kern w:val="0"/>
          <w:sz w:val="24"/>
          <w:szCs w:val="24"/>
          <w:lang w:val="en-US" w:eastAsia="zh-CN" w:bidi="ar"/>
        </w:rPr>
        <w:t xml:space="preserve">human resource management, </w:t>
      </w:r>
      <w:r>
        <w:rPr>
          <w:rFonts w:hint="eastAsia" w:eastAsia="CopyrightKlimTypeFoundry-NotLic" w:cs="Arial"/>
          <w:i w:val="0"/>
          <w:iCs w:val="0"/>
          <w:color w:val="000000"/>
          <w:kern w:val="0"/>
          <w:sz w:val="24"/>
          <w:szCs w:val="24"/>
          <w:lang w:val="en-US" w:eastAsia="zh-CN" w:bidi="ar"/>
        </w:rPr>
        <w:t>(07).</w:t>
      </w:r>
    </w:p>
    <w:p>
      <w:pPr>
        <w:spacing w:line="360" w:lineRule="auto"/>
        <w:rPr>
          <w:rFonts w:hint="default" w:ascii="Arial" w:hAnsi="Arial" w:eastAsia="Arial" w:cs="Arial"/>
          <w:i w:val="0"/>
          <w:iCs w:val="0"/>
          <w:caps w:val="0"/>
          <w:color w:val="000000"/>
          <w:spacing w:val="0"/>
          <w:sz w:val="24"/>
          <w:szCs w:val="24"/>
          <w:shd w:val="clear" w:fill="FFFFFF"/>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Arial Regular">
    <w:panose1 w:val="020B0604020202020204"/>
    <w:charset w:val="00"/>
    <w:family w:val="auto"/>
    <w:pitch w:val="default"/>
    <w:sig w:usb0="00000000" w:usb1="00000000" w:usb2="00000000" w:usb3="00000000" w:csb0="00000000" w:csb1="00000000"/>
  </w:font>
  <w:font w:name="CopyrightKlimTypeFoundry-NotLic">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sans-serif">
    <w:altName w:val="苹方-简"/>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 w:name="宋体-简">
    <w:panose1 w:val="0201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Apple SD Gothic Neo">
    <w:panose1 w:val="02000300000000000000"/>
    <w:charset w:val="86"/>
    <w:family w:val="auto"/>
    <w:pitch w:val="default"/>
    <w:sig w:usb0="00000000" w:usb1="00000000" w:usb2="00000000" w:usb3="00000000" w:csb0="003E0000" w:csb1="00000000"/>
  </w:font>
  <w:font w:name="Songti SC Bold">
    <w:panose1 w:val="02010600040101010101"/>
    <w:charset w:val="86"/>
    <w:family w:val="auto"/>
    <w:pitch w:val="default"/>
    <w:sig w:usb0="00000000" w:usb1="00000000" w:usb2="00000000" w:usb3="00000000" w:csb0="0016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C7A6F7"/>
    <w:multiLevelType w:val="singleLevel"/>
    <w:tmpl w:val="EBC7A6F7"/>
    <w:lvl w:ilvl="0" w:tentative="0">
      <w:start w:val="5"/>
      <w:numFmt w:val="upperLetter"/>
      <w:suff w:val="nothing"/>
      <w:lvlText w:val="%1-"/>
      <w:lvlJc w:val="left"/>
    </w:lvl>
  </w:abstractNum>
  <w:abstractNum w:abstractNumId="1">
    <w:nsid w:val="310F7AFE"/>
    <w:multiLevelType w:val="singleLevel"/>
    <w:tmpl w:val="310F7AFE"/>
    <w:lvl w:ilvl="0" w:tentative="0">
      <w:start w:val="1"/>
      <w:numFmt w:val="bullet"/>
      <w:lvlText w:val=""/>
      <w:lvlJc w:val="left"/>
      <w:pPr>
        <w:ind w:left="42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E3174D47"/>
    <w:rsid w:val="13DE2783"/>
    <w:rsid w:val="3FFB4FE0"/>
    <w:rsid w:val="4B1C2348"/>
    <w:rsid w:val="5DBF2B88"/>
    <w:rsid w:val="5DD6CC99"/>
    <w:rsid w:val="6FE35ABC"/>
    <w:rsid w:val="E3174D47"/>
    <w:rsid w:val="F79F13F7"/>
    <w:rsid w:val="FFEF91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pPr>
    <w:rPr>
      <w:rFonts w:ascii="Arial" w:hAnsi="Arial" w:eastAsia="Times New Roman" w:cs="Times New Roman"/>
      <w:sz w:val="24"/>
      <w:lang w:val="en-GB" w:eastAsia="en-GB"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eastAsia="Times New Roman"/>
      <w:b/>
      <w:kern w:val="44"/>
      <w:sz w:val="28"/>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Times New Roman" w:hAnsi="Times New Roman" w:eastAsia="黑体"/>
      <w:b/>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ind w:leftChars="100"/>
      <w:outlineLvl w:val="2"/>
    </w:pPr>
    <w:rPr>
      <w:rFonts w:ascii="Times New Roman" w:hAnsi="Times New Roman" w:eastAsia="Times New Roman"/>
      <w:b/>
      <w:sz w:val="2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caption"/>
    <w:basedOn w:val="1"/>
    <w:next w:val="1"/>
    <w:semiHidden/>
    <w:unhideWhenUsed/>
    <w:qFormat/>
    <w:uiPriority w:val="0"/>
    <w:rPr>
      <w:rFonts w:ascii="Arial" w:hAnsi="Arial" w:eastAsia="黑体"/>
      <w:sz w:val="20"/>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qFormat/>
    <w:uiPriority w:val="0"/>
    <w:rPr>
      <w:b/>
      <w:bCs/>
    </w:rPr>
  </w:style>
  <w:style w:type="character" w:styleId="10">
    <w:name w:val="FollowedHyperlink"/>
    <w:basedOn w:val="8"/>
    <w:qFormat/>
    <w:uiPriority w:val="0"/>
    <w:rPr>
      <w:color w:val="800080"/>
      <w:u w:val="single"/>
    </w:rPr>
  </w:style>
  <w:style w:type="character" w:styleId="11">
    <w:name w:val="Emphasis"/>
    <w:basedOn w:val="8"/>
    <w:qFormat/>
    <w:uiPriority w:val="0"/>
    <w:rPr>
      <w:i/>
    </w:rPr>
  </w:style>
  <w:style w:type="character" w:styleId="12">
    <w:name w:val="Hyperlink"/>
    <w:unhideWhenUsed/>
    <w:qFormat/>
    <w:uiPriority w:val="99"/>
    <w:rPr>
      <w:color w:val="0000FF"/>
      <w:u w:val="single"/>
    </w:rPr>
  </w:style>
  <w:style w:type="paragraph" w:styleId="13">
    <w:name w:val="List Paragraph"/>
    <w:basedOn w:val="1"/>
    <w:qFormat/>
    <w:uiPriority w:val="34"/>
    <w:pPr>
      <w:ind w:left="720"/>
      <w:contextualSpacing/>
    </w:pPr>
  </w:style>
  <w:style w:type="paragraph" w:customStyle="1" w:styleId="14">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Office_3.9.4.6407_F1E327BC-269C-435d-A152-05C5408002CA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2022-02-19T21:01:00Z</dcterms:created>
  <dc:creator>Estate</dc:creator>
  <cp:lastModifiedBy>Estate</cp:lastModifiedBy>
  <dcterms:modified xsi:type="dcterms:W3CDTF">2022-03-20T21:07:49Z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2052-3.9.4.6407</vt:lpwstr>
  </property>
  <property fmtid="{D5CDD505-2E9C-101B-9397-08002B2CF9AE}" pid="3" name="ICV">
    <vt:lpwstr>315EC99B4BEC437D89653FC992A85AAC</vt:lpwstr>
  </property>
</Properties>
</file>