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845BF5" w14:textId="77777777" w:rsidR="00E81978" w:rsidRDefault="006107A9">
      <w:pPr>
        <w:pStyle w:val="Title"/>
      </w:pPr>
      <w:sdt>
        <w:sdtPr>
          <w:alias w:val="Title:"/>
          <w:tag w:val="Title:"/>
          <w:id w:val="726351117"/>
          <w:placeholder>
            <w:docPart w:val="9013A18B17ECE945BCF9C4F9AD17B67B"/>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E65CEF">
            <w:t>The Motivators of Entrepreneurs and How they can Contribute to Regional Development</w:t>
          </w:r>
        </w:sdtContent>
      </w:sdt>
    </w:p>
    <w:p w14:paraId="3EC87BF4" w14:textId="77777777" w:rsidR="00B823AA" w:rsidRDefault="00E65CEF" w:rsidP="00B823AA">
      <w:pPr>
        <w:pStyle w:val="Title2"/>
      </w:pPr>
      <w:r>
        <w:t xml:space="preserve">Thomas </w:t>
      </w:r>
      <w:proofErr w:type="spellStart"/>
      <w:r>
        <w:t>Ollason</w:t>
      </w:r>
      <w:proofErr w:type="spellEnd"/>
      <w:r>
        <w:t xml:space="preserve"> Ryan</w:t>
      </w:r>
    </w:p>
    <w:p w14:paraId="2C481117" w14:textId="77777777" w:rsidR="00E81978" w:rsidRDefault="00E65CEF" w:rsidP="00B823AA">
      <w:pPr>
        <w:pStyle w:val="Title2"/>
      </w:pPr>
      <w:r>
        <w:t>UWTSD</w:t>
      </w:r>
    </w:p>
    <w:p w14:paraId="63C463D7" w14:textId="77777777" w:rsidR="00E81978" w:rsidRDefault="00E81978">
      <w:pPr>
        <w:pStyle w:val="Title"/>
      </w:pPr>
    </w:p>
    <w:p w14:paraId="003709B3" w14:textId="77777777" w:rsidR="00E81978" w:rsidRDefault="00E81978" w:rsidP="00B823AA">
      <w:pPr>
        <w:pStyle w:val="Title2"/>
      </w:pPr>
    </w:p>
    <w:p w14:paraId="5A7BBC4B" w14:textId="77777777" w:rsidR="00E81978" w:rsidRDefault="00E65CEF">
      <w:pPr>
        <w:pStyle w:val="SectionTitle"/>
      </w:pPr>
      <w:r>
        <w:lastRenderedPageBreak/>
        <w:t>Introduction</w:t>
      </w:r>
    </w:p>
    <w:p w14:paraId="57F35FCA" w14:textId="77777777" w:rsidR="00E81978" w:rsidRDefault="00E81978">
      <w:pPr>
        <w:pStyle w:val="NoSpacing"/>
      </w:pPr>
    </w:p>
    <w:p w14:paraId="2EAEA8BE" w14:textId="77777777" w:rsidR="00E65CEF" w:rsidRDefault="00E65CEF" w:rsidP="00E65CEF">
      <w:r>
        <w:t xml:space="preserve">When thinking of the term “Entrepreneur”, one may be forgiven for the images of wealthy, suit-clad individuals who have got lucky in their investments. With popular TV </w:t>
      </w:r>
      <w:proofErr w:type="gramStart"/>
      <w:r>
        <w:t>shows</w:t>
      </w:r>
      <w:proofErr w:type="gramEnd"/>
      <w:r>
        <w:t xml:space="preserve"> such as BBC’s Dragon’s Den depicting such an image, it is easy to see why some struggle to connect the term with innovation and sustainability. With the concept of ‘Enterprise’ being the object or </w:t>
      </w:r>
      <w:proofErr w:type="spellStart"/>
      <w:r>
        <w:t>organisation</w:t>
      </w:r>
      <w:proofErr w:type="spellEnd"/>
      <w:r>
        <w:t>, ‘Entrepreneurship’ being that of the process of actions responsible for that enterprise, then the ‘Entrepreneur’ is the catalyst of this change, the innovator and director.</w:t>
      </w:r>
    </w:p>
    <w:p w14:paraId="7D8C4B20" w14:textId="77777777" w:rsidR="00E65CEF" w:rsidRDefault="00E65CEF" w:rsidP="00E65CEF">
      <w:r>
        <w:t>The aim of this writing is to critically evaluate the motivations of entrepreneurs to contribute to regional development, focusing on the local enterprise “</w:t>
      </w:r>
      <w:proofErr w:type="spellStart"/>
      <w:r>
        <w:t>NomNom</w:t>
      </w:r>
      <w:proofErr w:type="spellEnd"/>
      <w:r>
        <w:t xml:space="preserve"> Chocolate” and its founder, Liam Burgess.</w:t>
      </w:r>
    </w:p>
    <w:p w14:paraId="0A2AFD1E" w14:textId="77777777" w:rsidR="00E81978" w:rsidRDefault="00E81978"/>
    <w:p w14:paraId="2E3D305B" w14:textId="77777777" w:rsidR="00E81978" w:rsidRDefault="006107A9">
      <w:pPr>
        <w:pStyle w:val="SectionTitle"/>
      </w:pPr>
      <w:sdt>
        <w:sdtPr>
          <w:alias w:val="Section title:"/>
          <w:tag w:val="Section title:"/>
          <w:id w:val="984196707"/>
          <w:placeholder>
            <w:docPart w:val="09CAACF52E152340B218C0AD43442A50"/>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E65CEF">
            <w:t>The Motivators of Entrepreneurs and How they can Contribute to Regional Development</w:t>
          </w:r>
        </w:sdtContent>
      </w:sdt>
    </w:p>
    <w:p w14:paraId="7C74DF55" w14:textId="77777777" w:rsidR="00E81978" w:rsidRDefault="00E81978"/>
    <w:p w14:paraId="2AA8BCA3" w14:textId="77777777" w:rsidR="00E81978" w:rsidRDefault="00E65CEF">
      <w:pPr>
        <w:pStyle w:val="Heading1"/>
      </w:pPr>
      <w:r>
        <w:t xml:space="preserve">A Theory on Entrepreneurism </w:t>
      </w:r>
    </w:p>
    <w:p w14:paraId="26597D54" w14:textId="77777777" w:rsidR="00E65CEF" w:rsidRDefault="00E65CEF" w:rsidP="00E65CEF">
      <w:r>
        <w:t xml:space="preserve">The first use describing activity thought of as entrepreneurship is thought to be from the school of economics and the concept of profit. Economic value was defined by classical economists as produced from a combination including land, </w:t>
      </w:r>
      <w:proofErr w:type="spellStart"/>
      <w:r>
        <w:t>labour</w:t>
      </w:r>
      <w:proofErr w:type="spellEnd"/>
      <w:r>
        <w:t xml:space="preserve"> and capital. Something was deemed profitable if it was purchased from the seller at a price greater than the value of land, </w:t>
      </w:r>
      <w:proofErr w:type="spellStart"/>
      <w:r>
        <w:t>labour</w:t>
      </w:r>
      <w:proofErr w:type="spellEnd"/>
      <w:r>
        <w:t xml:space="preserve"> and capital used to produce the item. Thus, entrepreneurial activity was then linked to all activities that generate this perception of profit (</w:t>
      </w:r>
      <w:proofErr w:type="spellStart"/>
      <w:r>
        <w:t>Glancey</w:t>
      </w:r>
      <w:proofErr w:type="spellEnd"/>
      <w:r>
        <w:t xml:space="preserve"> &amp; </w:t>
      </w:r>
      <w:proofErr w:type="spellStart"/>
      <w:r>
        <w:t>McQuaid</w:t>
      </w:r>
      <w:proofErr w:type="spellEnd"/>
      <w:r>
        <w:t>, 2000).</w:t>
      </w:r>
    </w:p>
    <w:p w14:paraId="5229B743" w14:textId="77777777" w:rsidR="00E65CEF" w:rsidRDefault="00E65CEF" w:rsidP="00E65CEF">
      <w:r>
        <w:t>Our Dragon’s Den type association of the entrepreneur may well come from an early association with risk. Hawley (1907) was the first to insist that the supposition of risk is the defining attribute of an entrepreneur and that the accrual of reward by the owner is due to their perception of risk and responsibility. An understanding of profit and ownership of risk and responsibility are vital traits for an entrepreneur to embody, but as economics, business and other associated fields develop, as do the attributes associated with enterprise and their importance.</w:t>
      </w:r>
    </w:p>
    <w:p w14:paraId="25686493" w14:textId="77777777" w:rsidR="00E65CEF" w:rsidRDefault="00E65CEF" w:rsidP="00E65CEF">
      <w:r>
        <w:t xml:space="preserve">An attribute regularly associated with that of entrepreneurial thinking is that of innovation. Austrian political economist Joseph </w:t>
      </w:r>
      <w:proofErr w:type="spellStart"/>
      <w:r>
        <w:t>Alois</w:t>
      </w:r>
      <w:proofErr w:type="spellEnd"/>
      <w:r>
        <w:t xml:space="preserve"> Schumpeter is regarded as being one of the first to highlight this among other attributes as important to entrepreneurship. His works during the 1930’s and 40’s concentrate on the impact of capitalism, socialism, economy and democracy. This work is very relevant in critically evaluating the role of the entrepreneur as he brings about an awareness of the entrepreneur as an innovator, going beyond the role of a manager and embodying the ownership and risk previously thought to be the main attributes of the </w:t>
      </w:r>
      <w:r>
        <w:lastRenderedPageBreak/>
        <w:t xml:space="preserve">entrepreneur and using them as a mechanism for change within an </w:t>
      </w:r>
      <w:proofErr w:type="spellStart"/>
      <w:r>
        <w:t>organisation</w:t>
      </w:r>
      <w:proofErr w:type="spellEnd"/>
      <w:r>
        <w:t xml:space="preserve"> (Backhaus, 2011).</w:t>
      </w:r>
    </w:p>
    <w:p w14:paraId="30E73013" w14:textId="77777777" w:rsidR="00E65CEF" w:rsidRDefault="00E65CEF" w:rsidP="00E65CEF">
      <w:pPr>
        <w:rPr>
          <w:rFonts w:ascii="Times New Roman" w:eastAsia="Times New Roman" w:hAnsi="Times New Roman" w:cs="Times New Roman"/>
        </w:rPr>
      </w:pPr>
      <w:r>
        <w:t xml:space="preserve">Another important idea that Schumpeter put forward was that the consumer is not </w:t>
      </w:r>
      <w:proofErr w:type="gramStart"/>
      <w:r>
        <w:t>in a position to</w:t>
      </w:r>
      <w:proofErr w:type="gramEnd"/>
      <w:r>
        <w:t xml:space="preserve"> create change and innovation on a large enough level as their preferences are provided to them, they play a more inactive role in economic development (Schumpeter, Opie &amp; Elliott, 2017). The consensus of scholars of his time were that the entrepreneur was solely an instrument of </w:t>
      </w:r>
      <w:proofErr w:type="spellStart"/>
      <w:r>
        <w:t>organisation</w:t>
      </w:r>
      <w:proofErr w:type="spellEnd"/>
      <w:r>
        <w:t xml:space="preserve"> and management on trading and producing, whereas Schumpeter introduces the idea that the entrepreneur concerns only with functional activity related to change and innovation. As well as this, he </w:t>
      </w:r>
      <w:proofErr w:type="spellStart"/>
      <w:r>
        <w:t>popularises</w:t>
      </w:r>
      <w:proofErr w:type="spellEnd"/>
      <w:r>
        <w:t xml:space="preserve"> the idea that the entrepreneur does not have to be the owner of capital to be an advocate of change within an </w:t>
      </w:r>
      <w:proofErr w:type="spellStart"/>
      <w:r>
        <w:t>organisation</w:t>
      </w:r>
      <w:proofErr w:type="spellEnd"/>
      <w:r>
        <w:t xml:space="preserve"> or field, this conceptual idea gives financial </w:t>
      </w:r>
      <w:proofErr w:type="spellStart"/>
      <w:r>
        <w:t>organisation</w:t>
      </w:r>
      <w:proofErr w:type="spellEnd"/>
      <w:r>
        <w:t xml:space="preserve"> and banks the possibility of implementing innovation in the economic climate (</w:t>
      </w:r>
      <w:proofErr w:type="spellStart"/>
      <w:r>
        <w:rPr>
          <w:rFonts w:ascii="Times New Roman" w:eastAsia="Times New Roman" w:hAnsi="Times New Roman" w:cs="Times New Roman"/>
        </w:rPr>
        <w:t>Śledzik</w:t>
      </w:r>
      <w:proofErr w:type="spellEnd"/>
      <w:r>
        <w:rPr>
          <w:rFonts w:ascii="Times New Roman" w:eastAsia="Times New Roman" w:hAnsi="Times New Roman" w:cs="Times New Roman"/>
        </w:rPr>
        <w:t>, 2013).</w:t>
      </w:r>
    </w:p>
    <w:p w14:paraId="302C061F" w14:textId="77777777" w:rsidR="00E65CEF" w:rsidRDefault="00E65CEF" w:rsidP="00E65CEF">
      <w:r>
        <w:rPr>
          <w:rFonts w:ascii="Times New Roman" w:eastAsia="Times New Roman" w:hAnsi="Times New Roman" w:cs="Times New Roman"/>
        </w:rPr>
        <w:t xml:space="preserve">A more comprehensive view of the activities that define an entrepreneur come from Jeffery Timmons, using the Timmons Model of Entrepreneurship. The model explains that instances of entrepreneurship are driven by acting on opportunity, going further to suggest that good ideas are not always a viable venture and that these ideas must add or create value to the buyer or service user and remain a viable product for a duration of time (Krueger 2002). </w:t>
      </w:r>
      <w:r>
        <w:t xml:space="preserve">This model also differs in the sense that typically a business venture starts as a business plan and waits or locates for the perfect opportunity to establish the idea, </w:t>
      </w:r>
      <w:r>
        <w:t>whereas</w:t>
      </w:r>
      <w:r>
        <w:t xml:space="preserve"> the Timmons model starts by identifying the opportunity, preceding the business plan and financing, the logic behind this is that the financing is almost guaranteed with a viable opportunity and the identification of the opportunity allows the persons implementing the model to plan around the opportunity, increasing the likelihood of successful entrepreneurial practice (Rice &amp; </w:t>
      </w:r>
      <w:proofErr w:type="spellStart"/>
      <w:r>
        <w:t>Habbershon</w:t>
      </w:r>
      <w:proofErr w:type="spellEnd"/>
      <w:r>
        <w:t xml:space="preserve">, 2007). </w:t>
      </w:r>
    </w:p>
    <w:p w14:paraId="23F3961A" w14:textId="77777777" w:rsidR="00E65CEF" w:rsidRDefault="00E65CEF" w:rsidP="00E65CEF"/>
    <w:p w14:paraId="52D217D2" w14:textId="77777777" w:rsidR="00E65CEF" w:rsidRDefault="00E65CEF" w:rsidP="00E65CEF">
      <w:r>
        <w:t xml:space="preserve">The Timmons Model of Entrepreneurship also holds the use of an appropriate team as crucial in an enterprises venture. Timmons states that a well </w:t>
      </w:r>
      <w:proofErr w:type="spellStart"/>
      <w:r>
        <w:t>organised</w:t>
      </w:r>
      <w:proofErr w:type="spellEnd"/>
      <w:r>
        <w:t xml:space="preserve"> team can enhance creativity and provide leadership to manage resources. The Timmons model also differs to many entrepreneurial models as it subscribes to the view that starting with an abundance of resources is detrimental to an enterprise. By starting and continuing with a limited amount of resources this drives </w:t>
      </w:r>
      <w:proofErr w:type="spellStart"/>
      <w:r>
        <w:t>behaviours</w:t>
      </w:r>
      <w:proofErr w:type="spellEnd"/>
      <w:r>
        <w:t xml:space="preserve"> such as discipline and leanness within an </w:t>
      </w:r>
      <w:proofErr w:type="spellStart"/>
      <w:r>
        <w:t>organisation</w:t>
      </w:r>
      <w:proofErr w:type="spellEnd"/>
      <w:r>
        <w:t xml:space="preserve">, encourages resources to be used more creatively and sparingly and drives down market cost. Timmons also believes that some of our qualities that make for a good entrepreneur are acquired through experience whilst others such as creativity, conceptual ability and emotional stability are largely innate (Timmons, Weiss, Callister, </w:t>
      </w:r>
      <w:proofErr w:type="spellStart"/>
      <w:r>
        <w:t>Loucks</w:t>
      </w:r>
      <w:proofErr w:type="spellEnd"/>
      <w:r>
        <w:t xml:space="preserve"> &amp; Timmons, 2014).</w:t>
      </w:r>
    </w:p>
    <w:p w14:paraId="60E8ABDA" w14:textId="77777777" w:rsidR="00E65CEF" w:rsidRDefault="00E65CEF" w:rsidP="00E65CEF"/>
    <w:p w14:paraId="5915BEDC" w14:textId="77777777" w:rsidR="00E81978" w:rsidRDefault="00E65CEF" w:rsidP="00C31D30">
      <w:pPr>
        <w:pStyle w:val="Heading2"/>
      </w:pPr>
      <w:r>
        <w:t>The Progression of “Entrepreneur” as an Umbrella term</w:t>
      </w:r>
    </w:p>
    <w:p w14:paraId="3247D0A5" w14:textId="77777777" w:rsidR="00E65CEF" w:rsidRPr="00E65CEF" w:rsidRDefault="00E65CEF" w:rsidP="00E65CEF"/>
    <w:p w14:paraId="081C11CD" w14:textId="77777777" w:rsidR="00E65CEF" w:rsidRDefault="00E65CEF" w:rsidP="00E65CEF">
      <w:r>
        <w:t xml:space="preserve">It is apparent that there isn’t a standard definition of the term “Entrepreneurship”, and it is widely used to describe a vast array of different </w:t>
      </w:r>
      <w:proofErr w:type="spellStart"/>
      <w:r>
        <w:t>behavioural</w:t>
      </w:r>
      <w:proofErr w:type="spellEnd"/>
      <w:r>
        <w:t xml:space="preserve"> traits ranging from innovation to monopoly formation (</w:t>
      </w:r>
      <w:proofErr w:type="spellStart"/>
      <w:r>
        <w:t>Gedeon</w:t>
      </w:r>
      <w:proofErr w:type="spellEnd"/>
      <w:r>
        <w:t xml:space="preserve">, 2010). In a bid for clarity in these terms, scholars have begun to apply various words to prefix the term “Entrepreneur” or “Entrepreneurship” to act as adjectives in describing the nature of their entrepreneurial skill set. For example, an entrepreneur </w:t>
      </w:r>
      <w:proofErr w:type="gramStart"/>
      <w:r>
        <w:t>who’s</w:t>
      </w:r>
      <w:proofErr w:type="gramEnd"/>
      <w:r>
        <w:t xml:space="preserve"> enterprise has social implications such as Muhammad </w:t>
      </w:r>
      <w:proofErr w:type="spellStart"/>
      <w:r>
        <w:t>Yunus</w:t>
      </w:r>
      <w:proofErr w:type="spellEnd"/>
      <w:r>
        <w:t xml:space="preserve">, who has made his knowledge in microfinance and social capitalism thorough his books also founded </w:t>
      </w:r>
      <w:proofErr w:type="spellStart"/>
      <w:r>
        <w:t>Grameen</w:t>
      </w:r>
      <w:proofErr w:type="spellEnd"/>
      <w:r>
        <w:t xml:space="preserve"> Bank, a bank that provides small loans to those in need to develop financial self-sufficiency. With a net income of </w:t>
      </w:r>
      <w:r>
        <w:lastRenderedPageBreak/>
        <w:t xml:space="preserve">more than $10 million, </w:t>
      </w:r>
      <w:proofErr w:type="spellStart"/>
      <w:r>
        <w:t>Yunus</w:t>
      </w:r>
      <w:proofErr w:type="spellEnd"/>
      <w:r>
        <w:t xml:space="preserve"> clearly embodies skills and attributes of a successful entrepreneur (</w:t>
      </w:r>
      <w:proofErr w:type="spellStart"/>
      <w:r>
        <w:t>Yunus</w:t>
      </w:r>
      <w:proofErr w:type="spellEnd"/>
      <w:r>
        <w:t xml:space="preserve"> &amp; Weber, 2011).</w:t>
      </w:r>
    </w:p>
    <w:p w14:paraId="37E3A05E" w14:textId="77777777" w:rsidR="00E65CEF" w:rsidRDefault="00E65CEF" w:rsidP="00E65CEF">
      <w:r>
        <w:t xml:space="preserve">Compared to an individual like Shantanu Narayen, CEO of Adobe, who has used his skill set to make changes within an </w:t>
      </w:r>
      <w:proofErr w:type="spellStart"/>
      <w:r>
        <w:t>organisation</w:t>
      </w:r>
      <w:proofErr w:type="spellEnd"/>
      <w:r>
        <w:t xml:space="preserve">, who could be described as an </w:t>
      </w:r>
      <w:proofErr w:type="spellStart"/>
      <w:r>
        <w:t>intrapreneur</w:t>
      </w:r>
      <w:proofErr w:type="spellEnd"/>
      <w:r>
        <w:t xml:space="preserve">. He made changes </w:t>
      </w:r>
      <w:proofErr w:type="spellStart"/>
      <w:r>
        <w:t>withing</w:t>
      </w:r>
      <w:proofErr w:type="spellEnd"/>
      <w:r>
        <w:t xml:space="preserve"> the </w:t>
      </w:r>
      <w:proofErr w:type="spellStart"/>
      <w:r>
        <w:t>organisation</w:t>
      </w:r>
      <w:proofErr w:type="spellEnd"/>
      <w:r>
        <w:t xml:space="preserve"> to deliver a physical product into a service based product, increasing efficiency and lowering carbon emissions. He also developed social incentives to employees in matching money raised for their local communities and social projects, Narayen sits on the boundaries of a classic entrepreneur, a social entrepreneur, and </w:t>
      </w:r>
      <w:proofErr w:type="spellStart"/>
      <w:r>
        <w:t>ecopreneur</w:t>
      </w:r>
      <w:proofErr w:type="spellEnd"/>
      <w:r>
        <w:t xml:space="preserve"> and an </w:t>
      </w:r>
      <w:proofErr w:type="spellStart"/>
      <w:r>
        <w:t>intrapreneur</w:t>
      </w:r>
      <w:proofErr w:type="spellEnd"/>
      <w:r>
        <w:t xml:space="preserve"> (Santos, 2015).</w:t>
      </w:r>
    </w:p>
    <w:p w14:paraId="328C0726" w14:textId="77777777" w:rsidR="00E65CEF" w:rsidRDefault="00E65CEF" w:rsidP="00E65CEF">
      <w:pPr>
        <w:rPr>
          <w:rFonts w:ascii="Times New Roman" w:eastAsia="Times New Roman" w:hAnsi="Times New Roman" w:cs="Times New Roman"/>
          <w:color w:val="333333"/>
          <w:shd w:val="clear" w:color="auto" w:fill="FFFFFF"/>
        </w:rPr>
      </w:pPr>
      <w:r>
        <w:t xml:space="preserve">An entrepreneur such as Mark </w:t>
      </w:r>
      <w:proofErr w:type="spellStart"/>
      <w:r>
        <w:t>Zuckerburg</w:t>
      </w:r>
      <w:proofErr w:type="spellEnd"/>
      <w:r>
        <w:t xml:space="preserve"> who has undoubtedly used his skill sets to develop an unfathomably successful product, has recently been under trial for using the publics data as an asset to be sold without obvious consent. The morality behind this decision is obviously questionable, which leads to the question, what separates entrepreneurs such as </w:t>
      </w:r>
      <w:proofErr w:type="spellStart"/>
      <w:r>
        <w:t>Yunus</w:t>
      </w:r>
      <w:proofErr w:type="spellEnd"/>
      <w:r>
        <w:t xml:space="preserve">, who could have made a lot more money if he had neglected his strong stance on social issues, to entrepreneurs such as </w:t>
      </w:r>
      <w:proofErr w:type="spellStart"/>
      <w:r>
        <w:t>Zuckerburg</w:t>
      </w:r>
      <w:proofErr w:type="spellEnd"/>
      <w:r>
        <w:t>, who used his position to generate as much income as possible, deceiving his service users? Perhaps this lies in the motivation of an entrepreneur (</w:t>
      </w:r>
      <w:proofErr w:type="spellStart"/>
      <w:r w:rsidRPr="00D301F1">
        <w:rPr>
          <w:rFonts w:ascii="Times New Roman" w:eastAsia="Times New Roman" w:hAnsi="Times New Roman" w:cs="Times New Roman"/>
          <w:color w:val="333333"/>
          <w:shd w:val="clear" w:color="auto" w:fill="FFFFFF"/>
        </w:rPr>
        <w:t>Vaidhyanathan</w:t>
      </w:r>
      <w:proofErr w:type="spellEnd"/>
      <w:r>
        <w:rPr>
          <w:rFonts w:ascii="Times New Roman" w:eastAsia="Times New Roman" w:hAnsi="Times New Roman" w:cs="Times New Roman"/>
          <w:color w:val="333333"/>
          <w:shd w:val="clear" w:color="auto" w:fill="FFFFFF"/>
        </w:rPr>
        <w:t>, 2018).</w:t>
      </w:r>
    </w:p>
    <w:p w14:paraId="40FAFDD8" w14:textId="77777777" w:rsidR="00E65CEF" w:rsidRDefault="00E65CEF" w:rsidP="00E65CEF">
      <w:pPr>
        <w:rPr>
          <w:rFonts w:eastAsia="Times New Roman"/>
          <w:color w:val="333333"/>
          <w:shd w:val="clear" w:color="auto" w:fill="FFFFFF"/>
        </w:rPr>
      </w:pPr>
      <w:r>
        <w:rPr>
          <w:rFonts w:ascii="Times New Roman" w:eastAsia="Times New Roman" w:hAnsi="Times New Roman" w:cs="Times New Roman"/>
          <w:color w:val="333333"/>
          <w:shd w:val="clear" w:color="auto" w:fill="FFFFFF"/>
        </w:rPr>
        <w:t xml:space="preserve">There are a lot of elements that can contribute to entrepreneurial motivation. Some may find the success of the enterprise or organization as their biggest motivation, the recognition in which the entrepreneur receives in making decisions that benefits the company. Others may be on a more personal journey and are motivated by the rewards in which upskilling themselves and progressing as a business can bring, such as a larger salary, valuable assets such as cars and property or the status and authority which comes with success. Others may find motivation in </w:t>
      </w:r>
      <w:r>
        <w:rPr>
          <w:rFonts w:ascii="Times New Roman" w:eastAsia="Times New Roman" w:hAnsi="Times New Roman" w:cs="Times New Roman"/>
          <w:color w:val="333333"/>
          <w:shd w:val="clear" w:color="auto" w:fill="FFFFFF"/>
        </w:rPr>
        <w:lastRenderedPageBreak/>
        <w:t xml:space="preserve">their personal missions, such as social entrepreneurs who want to use a viable business as </w:t>
      </w:r>
      <w:proofErr w:type="gramStart"/>
      <w:r>
        <w:rPr>
          <w:rFonts w:ascii="Times New Roman" w:eastAsia="Times New Roman" w:hAnsi="Times New Roman" w:cs="Times New Roman"/>
          <w:color w:val="333333"/>
          <w:shd w:val="clear" w:color="auto" w:fill="FFFFFF"/>
        </w:rPr>
        <w:t>a  catalyst</w:t>
      </w:r>
      <w:proofErr w:type="gramEnd"/>
      <w:r>
        <w:rPr>
          <w:rFonts w:ascii="Times New Roman" w:eastAsia="Times New Roman" w:hAnsi="Times New Roman" w:cs="Times New Roman"/>
          <w:color w:val="333333"/>
          <w:shd w:val="clear" w:color="auto" w:fill="FFFFFF"/>
        </w:rPr>
        <w:t xml:space="preserve"> to deliver change in an area that they are passionate about, addressing social and environmental issues through their enterprise. Some entrepreneurs find that their staff are the motivating factor to their success, their ability to create jobs and income for individuals help them through their day. Using the success of their enterprise to benefit their immediate community</w:t>
      </w:r>
      <w:r>
        <w:rPr>
          <w:rFonts w:eastAsia="Times New Roman"/>
          <w:color w:val="333333"/>
          <w:shd w:val="clear" w:color="auto" w:fill="FFFFFF"/>
        </w:rPr>
        <w:t xml:space="preserve"> (Maddock &amp; Fulton, 1998)</w:t>
      </w:r>
      <w:r>
        <w:rPr>
          <w:rFonts w:ascii="Times New Roman" w:eastAsia="Times New Roman" w:hAnsi="Times New Roman" w:cs="Times New Roman"/>
          <w:color w:val="333333"/>
          <w:shd w:val="clear" w:color="auto" w:fill="FFFFFF"/>
        </w:rPr>
        <w:t>.</w:t>
      </w:r>
    </w:p>
    <w:p w14:paraId="77E9146B" w14:textId="77777777" w:rsidR="00E81978" w:rsidRDefault="00E81978">
      <w:pPr>
        <w:pStyle w:val="NoSpacing"/>
      </w:pPr>
    </w:p>
    <w:p w14:paraId="43C13B9D" w14:textId="77777777" w:rsidR="00E65CEF" w:rsidRDefault="00E65CEF" w:rsidP="00E65CEF">
      <w:pPr>
        <w:pStyle w:val="Heading3"/>
        <w:rPr>
          <w:lang w:val="en-GB" w:bidi="en-GB"/>
        </w:rPr>
      </w:pPr>
      <w:r>
        <w:rPr>
          <w:lang w:val="en-GB" w:bidi="en-GB"/>
        </w:rPr>
        <w:t>Entrepreneurs and their Motivations on Regional Development</w:t>
      </w:r>
    </w:p>
    <w:p w14:paraId="6718E1DB" w14:textId="77777777" w:rsidR="00E65CEF" w:rsidRPr="00E65CEF" w:rsidRDefault="00E65CEF" w:rsidP="00E65CEF">
      <w:pPr>
        <w:rPr>
          <w:lang w:val="en-GB" w:bidi="en-GB"/>
        </w:rPr>
      </w:pPr>
    </w:p>
    <w:p w14:paraId="409D7702" w14:textId="77777777" w:rsidR="00E65CEF" w:rsidRDefault="00E65CEF" w:rsidP="00E65CEF">
      <w:pPr>
        <w:pStyle w:val="Heading1"/>
        <w:shd w:val="clear" w:color="auto" w:fill="FFFFFF"/>
        <w:jc w:val="left"/>
        <w:rPr>
          <w:rFonts w:asciiTheme="minorHAnsi" w:eastAsia="Times New Roman" w:hAnsiTheme="minorHAnsi"/>
          <w:b w:val="0"/>
          <w:color w:val="333333"/>
          <w:shd w:val="clear" w:color="auto" w:fill="FFFFFF"/>
        </w:rPr>
      </w:pPr>
      <w:r>
        <w:rPr>
          <w:rFonts w:asciiTheme="minorHAnsi" w:eastAsia="Times New Roman" w:hAnsiTheme="minorHAnsi"/>
          <w:b w:val="0"/>
          <w:color w:val="333333"/>
          <w:shd w:val="clear" w:color="auto" w:fill="FFFFFF"/>
        </w:rPr>
        <w:t xml:space="preserve">        </w:t>
      </w:r>
      <w:r w:rsidRPr="002A5ABB">
        <w:rPr>
          <w:rFonts w:asciiTheme="minorHAnsi" w:eastAsia="Times New Roman" w:hAnsiTheme="minorHAnsi"/>
          <w:b w:val="0"/>
          <w:color w:val="333333"/>
          <w:shd w:val="clear" w:color="auto" w:fill="FFFFFF"/>
        </w:rPr>
        <w:t>The writer shall now look at entrepreneur Liam Burgess, who operates his organization “</w:t>
      </w:r>
      <w:proofErr w:type="spellStart"/>
      <w:r w:rsidRPr="002A5ABB">
        <w:rPr>
          <w:rFonts w:asciiTheme="minorHAnsi" w:eastAsia="Times New Roman" w:hAnsiTheme="minorHAnsi"/>
          <w:b w:val="0"/>
          <w:color w:val="333333"/>
          <w:shd w:val="clear" w:color="auto" w:fill="FFFFFF"/>
        </w:rPr>
        <w:t>NomNom</w:t>
      </w:r>
      <w:proofErr w:type="spellEnd"/>
      <w:r w:rsidRPr="002A5ABB">
        <w:rPr>
          <w:rFonts w:asciiTheme="minorHAnsi" w:eastAsia="Times New Roman" w:hAnsiTheme="minorHAnsi"/>
          <w:b w:val="0"/>
          <w:color w:val="333333"/>
          <w:shd w:val="clear" w:color="auto" w:fill="FFFFFF"/>
        </w:rPr>
        <w:t xml:space="preserve"> Chocolate” from </w:t>
      </w:r>
      <w:proofErr w:type="spellStart"/>
      <w:r w:rsidRPr="002A5ABB">
        <w:rPr>
          <w:rFonts w:asciiTheme="minorHAnsi" w:eastAsia="Times New Roman" w:hAnsiTheme="minorHAnsi"/>
          <w:b w:val="0"/>
          <w:color w:val="333333"/>
          <w:shd w:val="clear" w:color="auto" w:fill="FFFFFF"/>
        </w:rPr>
        <w:t>Llanboidy</w:t>
      </w:r>
      <w:proofErr w:type="spellEnd"/>
      <w:r w:rsidRPr="002A5ABB">
        <w:rPr>
          <w:rFonts w:asciiTheme="minorHAnsi" w:eastAsia="Times New Roman" w:hAnsiTheme="minorHAnsi"/>
          <w:b w:val="0"/>
          <w:color w:val="333333"/>
          <w:shd w:val="clear" w:color="auto" w:fill="FFFFFF"/>
        </w:rPr>
        <w:t xml:space="preserve">, Carmarthenshire. Liam was born in Tenby, Wales, but for a part of his childhood moved to </w:t>
      </w:r>
      <w:proofErr w:type="spellStart"/>
      <w:r w:rsidRPr="002A5ABB">
        <w:rPr>
          <w:rFonts w:asciiTheme="minorHAnsi" w:eastAsia="Times New Roman" w:hAnsiTheme="minorHAnsi"/>
          <w:b w:val="0"/>
          <w:color w:val="333333"/>
          <w:shd w:val="clear" w:color="auto" w:fill="FFFFFF"/>
        </w:rPr>
        <w:t>Bournville</w:t>
      </w:r>
      <w:proofErr w:type="spellEnd"/>
      <w:r w:rsidRPr="002A5ABB">
        <w:rPr>
          <w:rFonts w:asciiTheme="minorHAnsi" w:eastAsia="Times New Roman" w:hAnsiTheme="minorHAnsi"/>
          <w:b w:val="0"/>
          <w:color w:val="333333"/>
          <w:shd w:val="clear" w:color="auto" w:fill="FFFFFF"/>
        </w:rPr>
        <w:t xml:space="preserve">, Birmingham. The first glimpses of what motivates Liam are revealed here as his childhood home was 3 doors away from the Cadbury’s factory. Liam says he remembers opening his bedroom window and the “whole neighborhood would smell of chocolate” </w:t>
      </w:r>
      <w:r>
        <w:rPr>
          <w:rFonts w:asciiTheme="minorHAnsi" w:eastAsia="Times New Roman" w:hAnsiTheme="minorHAnsi"/>
          <w:b w:val="0"/>
          <w:color w:val="333333"/>
          <w:shd w:val="clear" w:color="auto" w:fill="FFFFFF"/>
        </w:rPr>
        <w:t>(The Do Lectures, 2017</w:t>
      </w:r>
      <w:r w:rsidRPr="002A5ABB">
        <w:rPr>
          <w:rFonts w:asciiTheme="minorHAnsi" w:eastAsia="Times New Roman" w:hAnsiTheme="minorHAnsi"/>
          <w:b w:val="0"/>
          <w:color w:val="333333"/>
          <w:shd w:val="clear" w:color="auto" w:fill="FFFFFF"/>
        </w:rPr>
        <w:t xml:space="preserve">). </w:t>
      </w:r>
      <w:r>
        <w:rPr>
          <w:rFonts w:asciiTheme="minorHAnsi" w:eastAsia="Times New Roman" w:hAnsiTheme="minorHAnsi"/>
          <w:b w:val="0"/>
          <w:color w:val="333333"/>
          <w:shd w:val="clear" w:color="auto" w:fill="FFFFFF"/>
        </w:rPr>
        <w:t xml:space="preserve">This early memory, strengthened by emotional ties may serve as a powerful motivation in what Liam does with his business and food. </w:t>
      </w:r>
      <w:proofErr w:type="spellStart"/>
      <w:r>
        <w:rPr>
          <w:rFonts w:asciiTheme="minorHAnsi" w:eastAsia="Times New Roman" w:hAnsiTheme="minorHAnsi"/>
          <w:b w:val="0"/>
          <w:color w:val="333333"/>
          <w:shd w:val="clear" w:color="auto" w:fill="FFFFFF"/>
        </w:rPr>
        <w:t>Dalgic</w:t>
      </w:r>
      <w:proofErr w:type="spellEnd"/>
      <w:r>
        <w:rPr>
          <w:rFonts w:asciiTheme="minorHAnsi" w:eastAsia="Times New Roman" w:hAnsiTheme="minorHAnsi"/>
          <w:b w:val="0"/>
          <w:color w:val="333333"/>
          <w:shd w:val="clear" w:color="auto" w:fill="FFFFFF"/>
        </w:rPr>
        <w:t xml:space="preserve">, </w:t>
      </w:r>
      <w:proofErr w:type="spellStart"/>
      <w:r>
        <w:rPr>
          <w:rFonts w:asciiTheme="minorHAnsi" w:eastAsia="Times New Roman" w:hAnsiTheme="minorHAnsi"/>
          <w:b w:val="0"/>
          <w:color w:val="333333"/>
          <w:shd w:val="clear" w:color="auto" w:fill="FFFFFF"/>
        </w:rPr>
        <w:t>Tevfik</w:t>
      </w:r>
      <w:proofErr w:type="spellEnd"/>
      <w:r>
        <w:rPr>
          <w:rFonts w:asciiTheme="minorHAnsi" w:eastAsia="Times New Roman" w:hAnsiTheme="minorHAnsi"/>
          <w:b w:val="0"/>
          <w:color w:val="333333"/>
          <w:shd w:val="clear" w:color="auto" w:fill="FFFFFF"/>
        </w:rPr>
        <w:t xml:space="preserve">, </w:t>
      </w:r>
      <w:proofErr w:type="spellStart"/>
      <w:r>
        <w:rPr>
          <w:rFonts w:asciiTheme="minorHAnsi" w:eastAsia="Times New Roman" w:hAnsiTheme="minorHAnsi"/>
          <w:b w:val="0"/>
          <w:color w:val="333333"/>
          <w:shd w:val="clear" w:color="auto" w:fill="FFFFFF"/>
        </w:rPr>
        <w:t>Unal</w:t>
      </w:r>
      <w:proofErr w:type="spellEnd"/>
      <w:r>
        <w:rPr>
          <w:rFonts w:asciiTheme="minorHAnsi" w:eastAsia="Times New Roman" w:hAnsiTheme="minorHAnsi"/>
          <w:b w:val="0"/>
          <w:color w:val="333333"/>
          <w:shd w:val="clear" w:color="auto" w:fill="FFFFFF"/>
        </w:rPr>
        <w:t xml:space="preserve"> &amp; </w:t>
      </w:r>
      <w:proofErr w:type="spellStart"/>
      <w:r>
        <w:rPr>
          <w:rFonts w:asciiTheme="minorHAnsi" w:eastAsia="Times New Roman" w:hAnsiTheme="minorHAnsi"/>
          <w:b w:val="0"/>
          <w:color w:val="333333"/>
          <w:shd w:val="clear" w:color="auto" w:fill="FFFFFF"/>
        </w:rPr>
        <w:t>Sevtap</w:t>
      </w:r>
      <w:proofErr w:type="spellEnd"/>
      <w:r>
        <w:rPr>
          <w:rFonts w:asciiTheme="minorHAnsi" w:eastAsia="Times New Roman" w:hAnsiTheme="minorHAnsi"/>
          <w:b w:val="0"/>
          <w:color w:val="333333"/>
          <w:shd w:val="clear" w:color="auto" w:fill="FFFFFF"/>
        </w:rPr>
        <w:t xml:space="preserve"> (2018) advocate this by explaining how even certain brands can have nostalgic emotional responses. </w:t>
      </w:r>
    </w:p>
    <w:p w14:paraId="73EB6981" w14:textId="77777777" w:rsidR="00E65CEF" w:rsidRPr="00E65CEF" w:rsidRDefault="00E65CEF" w:rsidP="00E65CEF"/>
    <w:p w14:paraId="293B7BA4" w14:textId="77777777" w:rsidR="00E65CEF" w:rsidRDefault="00E65CEF" w:rsidP="00E65CEF">
      <w:pPr>
        <w:pStyle w:val="Heading1"/>
        <w:shd w:val="clear" w:color="auto" w:fill="FFFFFF"/>
        <w:jc w:val="left"/>
        <w:rPr>
          <w:rFonts w:asciiTheme="minorHAnsi" w:eastAsia="Times New Roman" w:hAnsiTheme="minorHAnsi"/>
          <w:b w:val="0"/>
          <w:color w:val="333333"/>
          <w:shd w:val="clear" w:color="auto" w:fill="FFFFFF"/>
        </w:rPr>
      </w:pPr>
      <w:r>
        <w:rPr>
          <w:rFonts w:asciiTheme="minorHAnsi" w:eastAsia="Times New Roman" w:hAnsiTheme="minorHAnsi"/>
          <w:b w:val="0"/>
          <w:color w:val="333333"/>
          <w:shd w:val="clear" w:color="auto" w:fill="FFFFFF"/>
        </w:rPr>
        <w:lastRenderedPageBreak/>
        <w:t xml:space="preserve">            </w:t>
      </w:r>
      <w:r>
        <w:rPr>
          <w:rFonts w:asciiTheme="minorHAnsi" w:eastAsia="Times New Roman" w:hAnsiTheme="minorHAnsi"/>
          <w:b w:val="0"/>
          <w:color w:val="333333"/>
          <w:shd w:val="clear" w:color="auto" w:fill="FFFFFF"/>
        </w:rPr>
        <w:t>Liam goes on to explain in The Do Lectures of how he would visit the Cadbury Factory Workers shop and his grandfather would give him money to buy the misshapen chocolates and tell him to double his money, and so he did, selling chocolates to friends from a space underneath his stairs. This early entrepreneurial attitude could have shaped some of the behaviors displayed by Liam today (Shaffer, 2008). He also goes on to mention that the Quakers who established the factory envisaged a place to work where everyone should be happy, have homes and act as a community, and now that was something he always wanted to replicate in his company. This shows an aptitude for human resource management, and suggests that Liam is motivated by the well-being of others who work and deal with his enterprise (Secord, 2008).</w:t>
      </w:r>
      <w:r>
        <w:rPr>
          <w:rFonts w:asciiTheme="minorHAnsi" w:eastAsia="Times New Roman" w:hAnsiTheme="minorHAnsi"/>
          <w:b w:val="0"/>
          <w:color w:val="333333"/>
          <w:shd w:val="clear" w:color="auto" w:fill="FFFFFF"/>
        </w:rPr>
        <w:t xml:space="preserve">  </w:t>
      </w:r>
    </w:p>
    <w:p w14:paraId="6A030D21" w14:textId="77777777" w:rsidR="00E65CEF" w:rsidRDefault="00E65CEF" w:rsidP="00E65CEF">
      <w:pPr>
        <w:pStyle w:val="Heading1"/>
        <w:shd w:val="clear" w:color="auto" w:fill="FFFFFF"/>
        <w:jc w:val="left"/>
        <w:rPr>
          <w:rFonts w:asciiTheme="minorHAnsi" w:eastAsia="Times New Roman" w:hAnsiTheme="minorHAnsi"/>
          <w:b w:val="0"/>
          <w:color w:val="333333"/>
          <w:shd w:val="clear" w:color="auto" w:fill="FFFFFF"/>
        </w:rPr>
      </w:pPr>
      <w:r>
        <w:rPr>
          <w:rFonts w:asciiTheme="minorHAnsi" w:eastAsia="Times New Roman" w:hAnsiTheme="minorHAnsi"/>
          <w:b w:val="0"/>
          <w:color w:val="333333"/>
          <w:shd w:val="clear" w:color="auto" w:fill="FFFFFF"/>
        </w:rPr>
        <w:t xml:space="preserve">           </w:t>
      </w:r>
      <w:r>
        <w:rPr>
          <w:rFonts w:asciiTheme="minorHAnsi" w:eastAsia="Times New Roman" w:hAnsiTheme="minorHAnsi"/>
          <w:b w:val="0"/>
          <w:color w:val="333333"/>
          <w:shd w:val="clear" w:color="auto" w:fill="FFFFFF"/>
        </w:rPr>
        <w:t xml:space="preserve">An early passion for food and cooking could be attributed to his motivation as he describes how he would finish school at lunchtime to work in kitchens and became inspired by some of the chefs and produce he would work with. It is here where he started to work with chocolate and would make it in the various restaurants he worked at before founding </w:t>
      </w:r>
      <w:proofErr w:type="spellStart"/>
      <w:r>
        <w:rPr>
          <w:rFonts w:asciiTheme="minorHAnsi" w:eastAsia="Times New Roman" w:hAnsiTheme="minorHAnsi"/>
          <w:b w:val="0"/>
          <w:color w:val="333333"/>
          <w:shd w:val="clear" w:color="auto" w:fill="FFFFFF"/>
        </w:rPr>
        <w:t>NomNom</w:t>
      </w:r>
      <w:proofErr w:type="spellEnd"/>
      <w:r>
        <w:rPr>
          <w:rFonts w:asciiTheme="minorHAnsi" w:eastAsia="Times New Roman" w:hAnsiTheme="minorHAnsi"/>
          <w:b w:val="0"/>
          <w:color w:val="333333"/>
          <w:shd w:val="clear" w:color="auto" w:fill="FFFFFF"/>
        </w:rPr>
        <w:t>. This shows a genuine passion in the industry he would eventually enter. Inspiration in motivation is particularly important in cultural and creative industries as it facilitates the transfer of creative ideas into creative product (</w:t>
      </w:r>
      <w:proofErr w:type="spellStart"/>
      <w:r>
        <w:rPr>
          <w:rFonts w:asciiTheme="minorHAnsi" w:eastAsia="Times New Roman" w:hAnsiTheme="minorHAnsi"/>
          <w:b w:val="0"/>
          <w:color w:val="333333"/>
          <w:shd w:val="clear" w:color="auto" w:fill="FFFFFF"/>
        </w:rPr>
        <w:t>Bhansing</w:t>
      </w:r>
      <w:proofErr w:type="spellEnd"/>
      <w:r>
        <w:rPr>
          <w:rFonts w:asciiTheme="minorHAnsi" w:eastAsia="Times New Roman" w:hAnsiTheme="minorHAnsi"/>
          <w:b w:val="0"/>
          <w:color w:val="333333"/>
          <w:shd w:val="clear" w:color="auto" w:fill="FFFFFF"/>
        </w:rPr>
        <w:t xml:space="preserve">, Hitters &amp; </w:t>
      </w:r>
      <w:proofErr w:type="spellStart"/>
      <w:r>
        <w:rPr>
          <w:rFonts w:asciiTheme="minorHAnsi" w:eastAsia="Times New Roman" w:hAnsiTheme="minorHAnsi"/>
          <w:b w:val="0"/>
          <w:color w:val="333333"/>
          <w:shd w:val="clear" w:color="auto" w:fill="FFFFFF"/>
        </w:rPr>
        <w:t>Wijngaarden</w:t>
      </w:r>
      <w:proofErr w:type="spellEnd"/>
      <w:r>
        <w:rPr>
          <w:rFonts w:asciiTheme="minorHAnsi" w:eastAsia="Times New Roman" w:hAnsiTheme="minorHAnsi"/>
          <w:b w:val="0"/>
          <w:color w:val="333333"/>
          <w:shd w:val="clear" w:color="auto" w:fill="FFFFFF"/>
        </w:rPr>
        <w:t>, 2018).</w:t>
      </w:r>
    </w:p>
    <w:p w14:paraId="121BA0EE" w14:textId="77777777" w:rsidR="00E65CEF" w:rsidRDefault="00E65CEF" w:rsidP="00E65CEF">
      <w:pPr>
        <w:pStyle w:val="Heading1"/>
        <w:shd w:val="clear" w:color="auto" w:fill="FFFFFF"/>
        <w:jc w:val="left"/>
        <w:rPr>
          <w:rFonts w:asciiTheme="minorHAnsi" w:eastAsia="Times New Roman" w:hAnsiTheme="minorHAnsi"/>
          <w:b w:val="0"/>
          <w:color w:val="333333"/>
          <w:shd w:val="clear" w:color="auto" w:fill="FFFFFF"/>
        </w:rPr>
      </w:pPr>
      <w:r>
        <w:rPr>
          <w:rFonts w:asciiTheme="minorHAnsi" w:eastAsia="Times New Roman" w:hAnsiTheme="minorHAnsi"/>
          <w:b w:val="0"/>
          <w:color w:val="333333"/>
          <w:shd w:val="clear" w:color="auto" w:fill="FFFFFF"/>
        </w:rPr>
        <w:lastRenderedPageBreak/>
        <w:t xml:space="preserve">               </w:t>
      </w:r>
      <w:r>
        <w:rPr>
          <w:rFonts w:asciiTheme="minorHAnsi" w:eastAsia="Times New Roman" w:hAnsiTheme="minorHAnsi"/>
          <w:b w:val="0"/>
          <w:color w:val="333333"/>
          <w:shd w:val="clear" w:color="auto" w:fill="FFFFFF"/>
        </w:rPr>
        <w:t xml:space="preserve">In the first year of trading, starting with £250 and operating out of a caravan, </w:t>
      </w:r>
      <w:proofErr w:type="spellStart"/>
      <w:r>
        <w:rPr>
          <w:rFonts w:asciiTheme="minorHAnsi" w:eastAsia="Times New Roman" w:hAnsiTheme="minorHAnsi"/>
          <w:b w:val="0"/>
          <w:color w:val="333333"/>
          <w:shd w:val="clear" w:color="auto" w:fill="FFFFFF"/>
        </w:rPr>
        <w:t>NomNom</w:t>
      </w:r>
      <w:proofErr w:type="spellEnd"/>
      <w:r>
        <w:rPr>
          <w:rFonts w:asciiTheme="minorHAnsi" w:eastAsia="Times New Roman" w:hAnsiTheme="minorHAnsi"/>
          <w:b w:val="0"/>
          <w:color w:val="333333"/>
          <w:shd w:val="clear" w:color="auto" w:fill="FFFFFF"/>
        </w:rPr>
        <w:t xml:space="preserve"> were operating out of a kitchen in </w:t>
      </w:r>
      <w:proofErr w:type="spellStart"/>
      <w:r>
        <w:rPr>
          <w:rFonts w:asciiTheme="minorHAnsi" w:eastAsia="Times New Roman" w:hAnsiTheme="minorHAnsi"/>
          <w:b w:val="0"/>
          <w:color w:val="333333"/>
          <w:shd w:val="clear" w:color="auto" w:fill="FFFFFF"/>
        </w:rPr>
        <w:t>Llansteffan</w:t>
      </w:r>
      <w:proofErr w:type="spellEnd"/>
      <w:r>
        <w:rPr>
          <w:rFonts w:asciiTheme="minorHAnsi" w:eastAsia="Times New Roman" w:hAnsiTheme="minorHAnsi"/>
          <w:b w:val="0"/>
          <w:color w:val="333333"/>
          <w:shd w:val="clear" w:color="auto" w:fill="FFFFFF"/>
        </w:rPr>
        <w:t xml:space="preserve"> and generating £104,000 in sales with 6 jobs created. They expanded again and eventually in their 3</w:t>
      </w:r>
      <w:r w:rsidRPr="00FA04FE">
        <w:rPr>
          <w:rFonts w:asciiTheme="minorHAnsi" w:eastAsia="Times New Roman" w:hAnsiTheme="minorHAnsi"/>
          <w:b w:val="0"/>
          <w:color w:val="333333"/>
          <w:shd w:val="clear" w:color="auto" w:fill="FFFFFF"/>
          <w:vertAlign w:val="superscript"/>
        </w:rPr>
        <w:t>rd</w:t>
      </w:r>
      <w:r>
        <w:rPr>
          <w:rFonts w:asciiTheme="minorHAnsi" w:eastAsia="Times New Roman" w:hAnsiTheme="minorHAnsi"/>
          <w:b w:val="0"/>
          <w:color w:val="333333"/>
          <w:shd w:val="clear" w:color="auto" w:fill="FFFFFF"/>
        </w:rPr>
        <w:t xml:space="preserve"> year of operation were generating £500,000 a year in sales and have acquired and renovated a cow shed and a disused chocolate factory, just opposite his mother’s house in </w:t>
      </w:r>
      <w:proofErr w:type="spellStart"/>
      <w:r>
        <w:rPr>
          <w:rFonts w:asciiTheme="minorHAnsi" w:eastAsia="Times New Roman" w:hAnsiTheme="minorHAnsi"/>
          <w:b w:val="0"/>
          <w:color w:val="333333"/>
          <w:shd w:val="clear" w:color="auto" w:fill="FFFFFF"/>
        </w:rPr>
        <w:t>Llanboidy</w:t>
      </w:r>
      <w:proofErr w:type="spellEnd"/>
      <w:r>
        <w:rPr>
          <w:rFonts w:asciiTheme="minorHAnsi" w:eastAsia="Times New Roman" w:hAnsiTheme="minorHAnsi"/>
          <w:b w:val="0"/>
          <w:color w:val="333333"/>
          <w:shd w:val="clear" w:color="auto" w:fill="FFFFFF"/>
        </w:rPr>
        <w:t xml:space="preserve"> and have a team of 14 staff. This proves a motivation to expand and grow as a business, common forms of this are economic incentives associated with growth, and the fear of reduced employee well-being and loss of supervisory control (</w:t>
      </w:r>
      <w:proofErr w:type="spellStart"/>
      <w:r>
        <w:rPr>
          <w:rFonts w:asciiTheme="minorHAnsi" w:eastAsia="Times New Roman" w:hAnsiTheme="minorHAnsi"/>
          <w:b w:val="0"/>
          <w:color w:val="333333"/>
          <w:shd w:val="clear" w:color="auto" w:fill="FFFFFF"/>
        </w:rPr>
        <w:t>Davidsson</w:t>
      </w:r>
      <w:proofErr w:type="spellEnd"/>
      <w:r>
        <w:rPr>
          <w:rFonts w:asciiTheme="minorHAnsi" w:eastAsia="Times New Roman" w:hAnsiTheme="minorHAnsi"/>
          <w:b w:val="0"/>
          <w:color w:val="333333"/>
          <w:shd w:val="clear" w:color="auto" w:fill="FFFFFF"/>
        </w:rPr>
        <w:t>, 1989).</w:t>
      </w:r>
    </w:p>
    <w:p w14:paraId="48F97A31" w14:textId="77777777" w:rsidR="00E65CEF" w:rsidRDefault="00E65CEF" w:rsidP="00E65CEF">
      <w:pPr>
        <w:pStyle w:val="Heading1"/>
        <w:shd w:val="clear" w:color="auto" w:fill="FFFFFF"/>
        <w:jc w:val="left"/>
        <w:rPr>
          <w:rFonts w:asciiTheme="minorHAnsi" w:eastAsia="Times New Roman" w:hAnsiTheme="minorHAnsi"/>
          <w:b w:val="0"/>
          <w:color w:val="333333"/>
          <w:shd w:val="clear" w:color="auto" w:fill="FFFFFF"/>
        </w:rPr>
      </w:pPr>
      <w:r>
        <w:rPr>
          <w:rFonts w:asciiTheme="minorHAnsi" w:eastAsia="Times New Roman" w:hAnsiTheme="minorHAnsi"/>
          <w:b w:val="0"/>
          <w:color w:val="333333"/>
          <w:shd w:val="clear" w:color="auto" w:fill="FFFFFF"/>
        </w:rPr>
        <w:t xml:space="preserve">               </w:t>
      </w:r>
      <w:r>
        <w:rPr>
          <w:rFonts w:asciiTheme="minorHAnsi" w:eastAsia="Times New Roman" w:hAnsiTheme="minorHAnsi"/>
          <w:b w:val="0"/>
          <w:color w:val="333333"/>
          <w:shd w:val="clear" w:color="auto" w:fill="FFFFFF"/>
        </w:rPr>
        <w:t>Liam describes the use of the Cow Shed not as a convenience but as a homage to the rural heritage of the area and the agricultural history. He describes the area as being “built on farming and dairy” (The Do Lectures, 2017) and being very important. He voices his passion for creating options for the descendants of those farmers who may not have many options in this area as big business has driven the industry away, and how important local supply is. From a lady from the village supplying 300 plums from a sole plum tree to smoked sea salt from Anglesey, Burgess has a love for local produce and the money and value being built around this organization is being distributed to his immediate environment which will benefit his region greatly (</w:t>
      </w:r>
      <w:proofErr w:type="spellStart"/>
      <w:r>
        <w:rPr>
          <w:rFonts w:asciiTheme="minorHAnsi" w:eastAsia="Times New Roman" w:hAnsiTheme="minorHAnsi"/>
          <w:b w:val="0"/>
          <w:color w:val="333333"/>
          <w:shd w:val="clear" w:color="auto" w:fill="FFFFFF"/>
        </w:rPr>
        <w:t>Smallbone</w:t>
      </w:r>
      <w:proofErr w:type="spellEnd"/>
      <w:r>
        <w:rPr>
          <w:rFonts w:asciiTheme="minorHAnsi" w:eastAsia="Times New Roman" w:hAnsiTheme="minorHAnsi"/>
          <w:b w:val="0"/>
          <w:color w:val="333333"/>
          <w:shd w:val="clear" w:color="auto" w:fill="FFFFFF"/>
        </w:rPr>
        <w:t xml:space="preserve"> &amp; Virtanen, 2016). </w:t>
      </w:r>
    </w:p>
    <w:p w14:paraId="25D17854" w14:textId="77777777" w:rsidR="00E65CEF" w:rsidRDefault="00E65CEF" w:rsidP="00E65CEF">
      <w:pPr>
        <w:pStyle w:val="Heading1"/>
        <w:shd w:val="clear" w:color="auto" w:fill="FFFFFF"/>
        <w:jc w:val="left"/>
        <w:rPr>
          <w:rFonts w:asciiTheme="minorHAnsi" w:eastAsia="Times New Roman" w:hAnsiTheme="minorHAnsi"/>
          <w:b w:val="0"/>
          <w:color w:val="333333"/>
          <w:shd w:val="clear" w:color="auto" w:fill="FFFFFF"/>
        </w:rPr>
      </w:pPr>
      <w:r>
        <w:rPr>
          <w:rFonts w:asciiTheme="minorHAnsi" w:eastAsia="Times New Roman" w:hAnsiTheme="minorHAnsi"/>
          <w:b w:val="0"/>
          <w:color w:val="333333"/>
          <w:shd w:val="clear" w:color="auto" w:fill="FFFFFF"/>
        </w:rPr>
        <w:lastRenderedPageBreak/>
        <w:t xml:space="preserve">              </w:t>
      </w:r>
      <w:r>
        <w:rPr>
          <w:rFonts w:asciiTheme="minorHAnsi" w:eastAsia="Times New Roman" w:hAnsiTheme="minorHAnsi"/>
          <w:b w:val="0"/>
          <w:color w:val="333333"/>
          <w:shd w:val="clear" w:color="auto" w:fill="FFFFFF"/>
        </w:rPr>
        <w:t xml:space="preserve">A testament to the social motivators behind Liam and his enterprise is his journey to Madagascar. </w:t>
      </w:r>
      <w:proofErr w:type="gramStart"/>
      <w:r>
        <w:rPr>
          <w:rFonts w:asciiTheme="minorHAnsi" w:eastAsia="Times New Roman" w:hAnsiTheme="minorHAnsi"/>
          <w:b w:val="0"/>
          <w:color w:val="333333"/>
          <w:shd w:val="clear" w:color="auto" w:fill="FFFFFF"/>
        </w:rPr>
        <w:t>In order to</w:t>
      </w:r>
      <w:proofErr w:type="gramEnd"/>
      <w:r>
        <w:rPr>
          <w:rFonts w:asciiTheme="minorHAnsi" w:eastAsia="Times New Roman" w:hAnsiTheme="minorHAnsi"/>
          <w:b w:val="0"/>
          <w:color w:val="333333"/>
          <w:shd w:val="clear" w:color="auto" w:fill="FFFFFF"/>
        </w:rPr>
        <w:t xml:space="preserve"> gain a more comprehensive knowledge about the sources of his ingredients, he visited the African island to understand where his cocoa came from. He discovered here that the chocolate industry was “in a mess”.  Learning that 70% of cocoa came from West Africa and that 70% of all cocoa was processed into the raw materials for chocolate by Western Companies (The Do Lecture, 2017). He concentrated efforts to encourage farms in Madagascar to roast and process their own cocoa, thus, keeping the value of the product in the country and region of origin, creating a lot of growth in regional development in Madagascar. </w:t>
      </w:r>
    </w:p>
    <w:p w14:paraId="7001EFC7" w14:textId="77777777" w:rsidR="00E65CEF" w:rsidRDefault="00E65CEF" w:rsidP="00E65CEF">
      <w:pPr>
        <w:pStyle w:val="Heading1"/>
        <w:shd w:val="clear" w:color="auto" w:fill="FFFFFF"/>
        <w:jc w:val="left"/>
        <w:rPr>
          <w:rFonts w:asciiTheme="minorHAnsi" w:eastAsia="Times New Roman" w:hAnsiTheme="minorHAnsi"/>
          <w:b w:val="0"/>
          <w:color w:val="333333"/>
          <w:shd w:val="clear" w:color="auto" w:fill="FFFFFF"/>
        </w:rPr>
      </w:pPr>
      <w:r>
        <w:rPr>
          <w:rFonts w:asciiTheme="minorHAnsi" w:eastAsia="Times New Roman" w:hAnsiTheme="minorHAnsi"/>
          <w:b w:val="0"/>
          <w:color w:val="333333"/>
          <w:shd w:val="clear" w:color="auto" w:fill="FFFFFF"/>
        </w:rPr>
        <w:t xml:space="preserve">                 </w:t>
      </w:r>
      <w:r>
        <w:rPr>
          <w:rFonts w:asciiTheme="minorHAnsi" w:eastAsia="Times New Roman" w:hAnsiTheme="minorHAnsi"/>
          <w:b w:val="0"/>
          <w:color w:val="333333"/>
          <w:shd w:val="clear" w:color="auto" w:fill="FFFFFF"/>
        </w:rPr>
        <w:t xml:space="preserve">Liam closes his 2017 lecture stating his dismay for giant supermarkets, saying that they do business how they like to do business, by supplying small, independent shops, </w:t>
      </w:r>
      <w:proofErr w:type="spellStart"/>
      <w:r>
        <w:rPr>
          <w:rFonts w:asciiTheme="minorHAnsi" w:eastAsia="Times New Roman" w:hAnsiTheme="minorHAnsi"/>
          <w:b w:val="0"/>
          <w:color w:val="333333"/>
          <w:shd w:val="clear" w:color="auto" w:fill="FFFFFF"/>
        </w:rPr>
        <w:t>café’s</w:t>
      </w:r>
      <w:proofErr w:type="spellEnd"/>
      <w:r>
        <w:rPr>
          <w:rFonts w:asciiTheme="minorHAnsi" w:eastAsia="Times New Roman" w:hAnsiTheme="minorHAnsi"/>
          <w:b w:val="0"/>
          <w:color w:val="333333"/>
          <w:shd w:val="clear" w:color="auto" w:fill="FFFFFF"/>
        </w:rPr>
        <w:t xml:space="preserve"> and restaurants with their product. Another motivator seems to be his disinterest in big business and their money, as he launched the campaign selling 1000 chocolate bricks for £100. The casing designed by local artists and the buyers get a year’s supply of chocolate, this is a way to generate capital to expand their business in a social way, getting their community to invest rather than financial corporations. This seems to emulate the way Liam conducts his enterprise, with careful social consideration, developing the community in which they operate and by, as Liam says “Making a business fit for the future” (The Do Lecture, 2017).</w:t>
      </w:r>
    </w:p>
    <w:p w14:paraId="15588727" w14:textId="77777777" w:rsidR="00E81978" w:rsidRDefault="00E81978">
      <w:pPr>
        <w:rPr>
          <w:b/>
          <w:bCs/>
        </w:rPr>
      </w:pPr>
    </w:p>
    <w:p w14:paraId="00459F57" w14:textId="77777777" w:rsidR="00355DCA" w:rsidRPr="00C31D30" w:rsidRDefault="00355DCA" w:rsidP="00E65CEF">
      <w:pPr>
        <w:pStyle w:val="Heading4"/>
        <w:ind w:firstLine="0"/>
      </w:pPr>
    </w:p>
    <w:sdt>
      <w:sdtPr>
        <w:rPr>
          <w:rFonts w:asciiTheme="minorHAnsi" w:eastAsiaTheme="minorEastAsia" w:hAnsiTheme="minorHAnsi" w:cstheme="minorBidi"/>
        </w:rPr>
        <w:id w:val="62297111"/>
        <w:docPartObj>
          <w:docPartGallery w:val="Bibliographies"/>
          <w:docPartUnique/>
        </w:docPartObj>
      </w:sdtPr>
      <w:sdtEndPr/>
      <w:sdtContent>
        <w:p w14:paraId="09FE7A9D" w14:textId="77777777" w:rsidR="00F0053E" w:rsidRDefault="00F0053E" w:rsidP="00F0053E">
          <w:pPr>
            <w:pStyle w:val="SectionTitle"/>
            <w:rPr>
              <w:rFonts w:eastAsia="Times New Roman"/>
              <w:color w:val="333333"/>
              <w:shd w:val="clear" w:color="auto" w:fill="FFFFFF"/>
            </w:rPr>
          </w:pPr>
          <w:r>
            <w:rPr>
              <w:rFonts w:asciiTheme="minorHAnsi" w:eastAsiaTheme="minorEastAsia" w:hAnsiTheme="minorHAnsi" w:cstheme="minorBidi"/>
            </w:rPr>
            <w:t>References</w:t>
          </w:r>
        </w:p>
        <w:p w14:paraId="02B2A0BF" w14:textId="77777777" w:rsidR="00F0053E" w:rsidRDefault="00F0053E" w:rsidP="00F0053E">
          <w:pPr>
            <w:ind w:left="720" w:hanging="720"/>
            <w:rPr>
              <w:rFonts w:ascii="Times New Roman" w:eastAsia="Times New Roman" w:hAnsi="Times New Roman" w:cs="Times New Roman"/>
              <w:color w:val="333333"/>
              <w:shd w:val="clear" w:color="auto" w:fill="FFFFFF"/>
            </w:rPr>
          </w:pPr>
        </w:p>
        <w:p w14:paraId="19CD7AB9" w14:textId="77777777" w:rsidR="00F0053E" w:rsidRPr="00F0053E" w:rsidRDefault="006107A9" w:rsidP="00F0053E">
          <w:pPr>
            <w:ind w:firstLine="0"/>
          </w:pPr>
        </w:p>
      </w:sdtContent>
    </w:sdt>
    <w:p w14:paraId="7AE9D065" w14:textId="77777777" w:rsidR="00F0053E" w:rsidRPr="001D4C99" w:rsidRDefault="00F0053E" w:rsidP="00F0053E">
      <w:pPr>
        <w:ind w:left="720" w:hanging="720"/>
        <w:rPr>
          <w:rFonts w:eastAsia="Times New Roman"/>
          <w:color w:val="333333"/>
          <w:shd w:val="clear" w:color="auto" w:fill="FFFFFF"/>
        </w:rPr>
      </w:pPr>
      <w:r w:rsidRPr="001D4C99">
        <w:rPr>
          <w:rFonts w:ascii="Times New Roman" w:eastAsia="Times New Roman" w:hAnsi="Times New Roman" w:cs="Times New Roman"/>
          <w:color w:val="333333"/>
          <w:shd w:val="clear" w:color="auto" w:fill="FFFFFF"/>
        </w:rPr>
        <w:t>Backhaus, J. G. (2011). </w:t>
      </w:r>
      <w:r w:rsidRPr="001D4C99">
        <w:rPr>
          <w:rFonts w:ascii="Times New Roman" w:eastAsia="Times New Roman" w:hAnsi="Times New Roman" w:cs="Times New Roman"/>
          <w:i/>
          <w:iCs/>
          <w:color w:val="333333"/>
        </w:rPr>
        <w:t xml:space="preserve">Joseph </w:t>
      </w:r>
      <w:proofErr w:type="spellStart"/>
      <w:r w:rsidRPr="001D4C99">
        <w:rPr>
          <w:rFonts w:ascii="Times New Roman" w:eastAsia="Times New Roman" w:hAnsi="Times New Roman" w:cs="Times New Roman"/>
          <w:i/>
          <w:iCs/>
          <w:color w:val="333333"/>
        </w:rPr>
        <w:t>Alois</w:t>
      </w:r>
      <w:proofErr w:type="spellEnd"/>
      <w:r w:rsidRPr="001D4C99">
        <w:rPr>
          <w:rFonts w:ascii="Times New Roman" w:eastAsia="Times New Roman" w:hAnsi="Times New Roman" w:cs="Times New Roman"/>
          <w:i/>
          <w:iCs/>
          <w:color w:val="333333"/>
        </w:rPr>
        <w:t xml:space="preserve"> Schumpeter: Entrepreneurship, style and vision</w:t>
      </w:r>
      <w:r w:rsidRPr="001D4C99">
        <w:rPr>
          <w:rFonts w:ascii="Times New Roman" w:eastAsia="Times New Roman" w:hAnsi="Times New Roman" w:cs="Times New Roman"/>
          <w:color w:val="333333"/>
          <w:shd w:val="clear" w:color="auto" w:fill="FFFFFF"/>
        </w:rPr>
        <w:t>. New York: Springer.</w:t>
      </w:r>
    </w:p>
    <w:p w14:paraId="76EC9DAB" w14:textId="77777777" w:rsidR="00F0053E" w:rsidRDefault="00F0053E" w:rsidP="00F0053E">
      <w:pPr>
        <w:ind w:left="720" w:hanging="720"/>
        <w:rPr>
          <w:rFonts w:eastAsia="Times New Roman"/>
          <w:color w:val="333333"/>
          <w:shd w:val="clear" w:color="auto" w:fill="FFFFFF"/>
        </w:rPr>
      </w:pPr>
      <w:proofErr w:type="spellStart"/>
      <w:r>
        <w:rPr>
          <w:rFonts w:eastAsia="Times New Roman"/>
          <w:color w:val="333333"/>
          <w:shd w:val="clear" w:color="auto" w:fill="FFFFFF"/>
        </w:rPr>
        <w:t>Bhansing</w:t>
      </w:r>
      <w:proofErr w:type="spellEnd"/>
      <w:r>
        <w:rPr>
          <w:rFonts w:eastAsia="Times New Roman"/>
          <w:color w:val="333333"/>
          <w:shd w:val="clear" w:color="auto" w:fill="FFFFFF"/>
        </w:rPr>
        <w:t xml:space="preserve">, P. V., Hitters, E., &amp; </w:t>
      </w:r>
      <w:proofErr w:type="spellStart"/>
      <w:r>
        <w:rPr>
          <w:rFonts w:eastAsia="Times New Roman"/>
          <w:color w:val="333333"/>
          <w:shd w:val="clear" w:color="auto" w:fill="FFFFFF"/>
        </w:rPr>
        <w:t>Wijngaarden</w:t>
      </w:r>
      <w:proofErr w:type="spellEnd"/>
      <w:r>
        <w:rPr>
          <w:rFonts w:eastAsia="Times New Roman"/>
          <w:color w:val="333333"/>
          <w:shd w:val="clear" w:color="auto" w:fill="FFFFFF"/>
        </w:rPr>
        <w:t xml:space="preserve">, Y. (2018). Passion Inspires: Motivations of Creative Entrepreneurs in Creative Business </w:t>
      </w:r>
      <w:proofErr w:type="spellStart"/>
      <w:r>
        <w:rPr>
          <w:rFonts w:eastAsia="Times New Roman"/>
          <w:color w:val="333333"/>
          <w:shd w:val="clear" w:color="auto" w:fill="FFFFFF"/>
        </w:rPr>
        <w:t>Centres</w:t>
      </w:r>
      <w:proofErr w:type="spellEnd"/>
      <w:r>
        <w:rPr>
          <w:rFonts w:eastAsia="Times New Roman"/>
          <w:color w:val="333333"/>
          <w:shd w:val="clear" w:color="auto" w:fill="FFFFFF"/>
        </w:rPr>
        <w:t>. </w:t>
      </w:r>
      <w:r>
        <w:rPr>
          <w:rFonts w:eastAsia="Times New Roman"/>
          <w:i/>
          <w:iCs/>
          <w:color w:val="333333"/>
        </w:rPr>
        <w:t>The Journal of Entrepreneurship,1</w:t>
      </w:r>
      <w:r>
        <w:rPr>
          <w:rFonts w:eastAsia="Times New Roman"/>
          <w:color w:val="333333"/>
          <w:shd w:val="clear" w:color="auto" w:fill="FFFFFF"/>
        </w:rPr>
        <w:t>(24). Retrieved November 8, 2018.</w:t>
      </w:r>
    </w:p>
    <w:p w14:paraId="6E699996" w14:textId="77777777" w:rsidR="00F0053E" w:rsidRPr="00F0053E" w:rsidRDefault="00F0053E" w:rsidP="00F0053E">
      <w:pPr>
        <w:ind w:left="720" w:hanging="720"/>
        <w:rPr>
          <w:rFonts w:eastAsia="Times New Roman"/>
          <w:color w:val="333333"/>
          <w:shd w:val="clear" w:color="auto" w:fill="FFFFFF"/>
        </w:rPr>
      </w:pPr>
      <w:proofErr w:type="spellStart"/>
      <w:r>
        <w:rPr>
          <w:rFonts w:eastAsia="Times New Roman"/>
          <w:color w:val="333333"/>
          <w:shd w:val="clear" w:color="auto" w:fill="FFFFFF"/>
        </w:rPr>
        <w:t>Davidsson</w:t>
      </w:r>
      <w:proofErr w:type="spellEnd"/>
      <w:r>
        <w:rPr>
          <w:rFonts w:eastAsia="Times New Roman"/>
          <w:color w:val="333333"/>
          <w:shd w:val="clear" w:color="auto" w:fill="FFFFFF"/>
        </w:rPr>
        <w:t>, P. (1989). Entrepreneurship — And after? A study of growth willingness in small firms. </w:t>
      </w:r>
      <w:r>
        <w:rPr>
          <w:rFonts w:eastAsia="Times New Roman"/>
          <w:i/>
          <w:iCs/>
          <w:color w:val="333333"/>
        </w:rPr>
        <w:t>Journal of Business Venturing,4</w:t>
      </w:r>
      <w:r>
        <w:rPr>
          <w:rFonts w:eastAsia="Times New Roman"/>
          <w:color w:val="333333"/>
          <w:shd w:val="clear" w:color="auto" w:fill="FFFFFF"/>
        </w:rPr>
        <w:t>(3). Retrieved November 20, 2018.</w:t>
      </w:r>
    </w:p>
    <w:p w14:paraId="6436020E" w14:textId="77777777" w:rsidR="00F0053E" w:rsidRPr="00A365BF" w:rsidRDefault="00F0053E" w:rsidP="00F0053E">
      <w:pPr>
        <w:ind w:left="720" w:hanging="720"/>
        <w:rPr>
          <w:rFonts w:eastAsia="Times New Roman"/>
          <w:color w:val="333333"/>
          <w:shd w:val="clear" w:color="auto" w:fill="FFFFFF"/>
        </w:rPr>
      </w:pPr>
      <w:proofErr w:type="spellStart"/>
      <w:r w:rsidRPr="00A365BF">
        <w:rPr>
          <w:rFonts w:ascii="Times New Roman" w:eastAsia="Times New Roman" w:hAnsi="Times New Roman" w:cs="Times New Roman"/>
          <w:color w:val="333333"/>
          <w:shd w:val="clear" w:color="auto" w:fill="FFFFFF"/>
        </w:rPr>
        <w:t>Gedeon</w:t>
      </w:r>
      <w:proofErr w:type="spellEnd"/>
      <w:r w:rsidRPr="00A365BF">
        <w:rPr>
          <w:rFonts w:ascii="Times New Roman" w:eastAsia="Times New Roman" w:hAnsi="Times New Roman" w:cs="Times New Roman"/>
          <w:color w:val="333333"/>
          <w:shd w:val="clear" w:color="auto" w:fill="FFFFFF"/>
        </w:rPr>
        <w:t>, S. (2010). What is Entrepreneurship? </w:t>
      </w:r>
      <w:r w:rsidRPr="00A365BF">
        <w:rPr>
          <w:rFonts w:ascii="Times New Roman" w:eastAsia="Times New Roman" w:hAnsi="Times New Roman" w:cs="Times New Roman"/>
          <w:i/>
          <w:iCs/>
          <w:color w:val="333333"/>
        </w:rPr>
        <w:t>Entrepreneurial Practice Review,1</w:t>
      </w:r>
      <w:r w:rsidRPr="00A365BF">
        <w:rPr>
          <w:rFonts w:ascii="Times New Roman" w:eastAsia="Times New Roman" w:hAnsi="Times New Roman" w:cs="Times New Roman"/>
          <w:color w:val="333333"/>
          <w:shd w:val="clear" w:color="auto" w:fill="FFFFFF"/>
        </w:rPr>
        <w:t xml:space="preserve">(3), 1-20. Retrieved November 6, 2018, from </w:t>
      </w:r>
      <w:r w:rsidRPr="000C6359">
        <w:rPr>
          <w:rFonts w:eastAsia="Times New Roman"/>
          <w:color w:val="333333"/>
          <w:shd w:val="clear" w:color="auto" w:fill="FFFFFF"/>
        </w:rPr>
        <w:t>https://moodle.uwtsd.ac.uk/pluginfile.php/197802/mod_resource/content/1/what is entrepreneurship.pdf</w:t>
      </w:r>
      <w:r w:rsidRPr="00A365BF">
        <w:rPr>
          <w:rFonts w:ascii="Times New Roman" w:eastAsia="Times New Roman" w:hAnsi="Times New Roman" w:cs="Times New Roman"/>
          <w:color w:val="333333"/>
          <w:shd w:val="clear" w:color="auto" w:fill="FFFFFF"/>
        </w:rPr>
        <w:t>.</w:t>
      </w:r>
    </w:p>
    <w:p w14:paraId="06F9C8F4" w14:textId="77777777" w:rsidR="00F0053E" w:rsidRPr="00A365BF" w:rsidRDefault="00F0053E" w:rsidP="00F0053E">
      <w:pPr>
        <w:ind w:left="720" w:hanging="720"/>
        <w:rPr>
          <w:rFonts w:eastAsia="Times New Roman"/>
          <w:color w:val="333333"/>
          <w:shd w:val="clear" w:color="auto" w:fill="FFFFFF"/>
        </w:rPr>
      </w:pPr>
      <w:proofErr w:type="spellStart"/>
      <w:r w:rsidRPr="00A365BF">
        <w:rPr>
          <w:rFonts w:ascii="Times New Roman" w:eastAsia="Times New Roman" w:hAnsi="Times New Roman" w:cs="Times New Roman"/>
          <w:color w:val="333333"/>
          <w:shd w:val="clear" w:color="auto" w:fill="FFFFFF"/>
        </w:rPr>
        <w:t>Glancey</w:t>
      </w:r>
      <w:proofErr w:type="spellEnd"/>
      <w:r w:rsidRPr="00A365BF">
        <w:rPr>
          <w:rFonts w:ascii="Times New Roman" w:eastAsia="Times New Roman" w:hAnsi="Times New Roman" w:cs="Times New Roman"/>
          <w:color w:val="333333"/>
          <w:shd w:val="clear" w:color="auto" w:fill="FFFFFF"/>
        </w:rPr>
        <w:t xml:space="preserve">, K. S., &amp; </w:t>
      </w:r>
      <w:proofErr w:type="spellStart"/>
      <w:r w:rsidRPr="00A365BF">
        <w:rPr>
          <w:rFonts w:ascii="Times New Roman" w:eastAsia="Times New Roman" w:hAnsi="Times New Roman" w:cs="Times New Roman"/>
          <w:color w:val="333333"/>
          <w:shd w:val="clear" w:color="auto" w:fill="FFFFFF"/>
        </w:rPr>
        <w:t>McQuaid</w:t>
      </w:r>
      <w:proofErr w:type="spellEnd"/>
      <w:r w:rsidRPr="00A365BF">
        <w:rPr>
          <w:rFonts w:ascii="Times New Roman" w:eastAsia="Times New Roman" w:hAnsi="Times New Roman" w:cs="Times New Roman"/>
          <w:color w:val="333333"/>
          <w:shd w:val="clear" w:color="auto" w:fill="FFFFFF"/>
        </w:rPr>
        <w:t>, R. W. (2000). </w:t>
      </w:r>
      <w:r w:rsidRPr="00A365BF">
        <w:rPr>
          <w:rFonts w:ascii="Times New Roman" w:eastAsia="Times New Roman" w:hAnsi="Times New Roman" w:cs="Times New Roman"/>
          <w:i/>
          <w:iCs/>
          <w:color w:val="333333"/>
        </w:rPr>
        <w:t>Entrepreneurial economics</w:t>
      </w:r>
      <w:r w:rsidRPr="00A365BF">
        <w:rPr>
          <w:rFonts w:ascii="Times New Roman" w:eastAsia="Times New Roman" w:hAnsi="Times New Roman" w:cs="Times New Roman"/>
          <w:color w:val="333333"/>
          <w:shd w:val="clear" w:color="auto" w:fill="FFFFFF"/>
        </w:rPr>
        <w:t>. London: Macmillan Press.</w:t>
      </w:r>
    </w:p>
    <w:p w14:paraId="379EE167" w14:textId="77777777" w:rsidR="00F0053E" w:rsidRPr="00C52545" w:rsidRDefault="00F0053E" w:rsidP="00F0053E">
      <w:pPr>
        <w:ind w:left="720" w:hanging="720"/>
        <w:rPr>
          <w:rFonts w:ascii="Times New Roman" w:eastAsia="Times New Roman" w:hAnsi="Times New Roman" w:cs="Times New Roman"/>
        </w:rPr>
      </w:pPr>
      <w:r w:rsidRPr="00BB51BD">
        <w:rPr>
          <w:rFonts w:ascii="Times New Roman" w:eastAsia="Times New Roman" w:hAnsi="Times New Roman" w:cs="Times New Roman"/>
          <w:color w:val="333333"/>
          <w:shd w:val="clear" w:color="auto" w:fill="FFFFFF"/>
        </w:rPr>
        <w:t>Hawley, F. (</w:t>
      </w:r>
      <w:proofErr w:type="spellStart"/>
      <w:r w:rsidRPr="00BB51BD">
        <w:rPr>
          <w:rFonts w:ascii="Times New Roman" w:eastAsia="Times New Roman" w:hAnsi="Times New Roman" w:cs="Times New Roman"/>
          <w:color w:val="333333"/>
          <w:shd w:val="clear" w:color="auto" w:fill="FFFFFF"/>
        </w:rPr>
        <w:t>n.d.</w:t>
      </w:r>
      <w:proofErr w:type="spellEnd"/>
      <w:r w:rsidRPr="00BB51BD">
        <w:rPr>
          <w:rFonts w:ascii="Times New Roman" w:eastAsia="Times New Roman" w:hAnsi="Times New Roman" w:cs="Times New Roman"/>
          <w:color w:val="333333"/>
          <w:shd w:val="clear" w:color="auto" w:fill="FFFFFF"/>
        </w:rPr>
        <w:t>). </w:t>
      </w:r>
      <w:r w:rsidRPr="00BB51BD">
        <w:rPr>
          <w:rFonts w:ascii="Times New Roman" w:eastAsia="Times New Roman" w:hAnsi="Times New Roman" w:cs="Times New Roman"/>
          <w:i/>
          <w:iCs/>
          <w:color w:val="333333"/>
        </w:rPr>
        <w:t>Enterprise and the Productive Process</w:t>
      </w:r>
      <w:r w:rsidRPr="00BB51BD">
        <w:rPr>
          <w:rFonts w:ascii="Times New Roman" w:eastAsia="Times New Roman" w:hAnsi="Times New Roman" w:cs="Times New Roman"/>
          <w:color w:val="333333"/>
          <w:shd w:val="clear" w:color="auto" w:fill="FFFFFF"/>
        </w:rPr>
        <w:t>. New York, NY: Putnam.</w:t>
      </w:r>
      <w:r>
        <w:br/>
      </w:r>
      <w:r w:rsidRPr="00C52545">
        <w:rPr>
          <w:rFonts w:ascii="Times New Roman" w:eastAsia="Times New Roman" w:hAnsi="Times New Roman" w:cs="Times New Roman"/>
          <w:color w:val="333333"/>
          <w:shd w:val="clear" w:color="auto" w:fill="FFFFFF"/>
        </w:rPr>
        <w:t>Krueger, N. F. (2002). </w:t>
      </w:r>
      <w:r w:rsidRPr="00C52545">
        <w:rPr>
          <w:rFonts w:ascii="Times New Roman" w:eastAsia="Times New Roman" w:hAnsi="Times New Roman" w:cs="Times New Roman"/>
          <w:i/>
          <w:iCs/>
          <w:color w:val="333333"/>
        </w:rPr>
        <w:t>Entrepreneurship: Critical perspectives on business and management</w:t>
      </w:r>
      <w:r w:rsidRPr="00C52545">
        <w:rPr>
          <w:rFonts w:ascii="Times New Roman" w:eastAsia="Times New Roman" w:hAnsi="Times New Roman" w:cs="Times New Roman"/>
          <w:color w:val="333333"/>
          <w:shd w:val="clear" w:color="auto" w:fill="FFFFFF"/>
        </w:rPr>
        <w:t xml:space="preserve">. London: </w:t>
      </w:r>
      <w:proofErr w:type="spellStart"/>
      <w:r w:rsidRPr="00C52545">
        <w:rPr>
          <w:rFonts w:ascii="Times New Roman" w:eastAsia="Times New Roman" w:hAnsi="Times New Roman" w:cs="Times New Roman"/>
          <w:color w:val="333333"/>
          <w:shd w:val="clear" w:color="auto" w:fill="FFFFFF"/>
        </w:rPr>
        <w:t>Routlege</w:t>
      </w:r>
      <w:proofErr w:type="spellEnd"/>
      <w:r w:rsidRPr="00C52545">
        <w:rPr>
          <w:rFonts w:ascii="Times New Roman" w:eastAsia="Times New Roman" w:hAnsi="Times New Roman" w:cs="Times New Roman"/>
          <w:color w:val="333333"/>
          <w:shd w:val="clear" w:color="auto" w:fill="FFFFFF"/>
        </w:rPr>
        <w:t>.</w:t>
      </w:r>
    </w:p>
    <w:p w14:paraId="6539FF10" w14:textId="77777777" w:rsidR="00F0053E" w:rsidRDefault="00F0053E" w:rsidP="00F0053E">
      <w:pPr>
        <w:ind w:left="720" w:hanging="720"/>
        <w:rPr>
          <w:rFonts w:eastAsia="Times New Roman"/>
          <w:color w:val="333333"/>
          <w:shd w:val="clear" w:color="auto" w:fill="FFFFFF"/>
        </w:rPr>
      </w:pPr>
      <w:r>
        <w:rPr>
          <w:rFonts w:eastAsia="Times New Roman"/>
          <w:color w:val="333333"/>
          <w:shd w:val="clear" w:color="auto" w:fill="FFFFFF"/>
        </w:rPr>
        <w:t>Maddock, R. C., &amp; Fulton, R. L. (1998). </w:t>
      </w:r>
      <w:r>
        <w:rPr>
          <w:rFonts w:eastAsia="Times New Roman"/>
          <w:i/>
          <w:iCs/>
          <w:color w:val="333333"/>
        </w:rPr>
        <w:t>Motivation, emotions, and leadership: The silent side of management</w:t>
      </w:r>
      <w:r>
        <w:rPr>
          <w:rFonts w:eastAsia="Times New Roman"/>
          <w:color w:val="333333"/>
          <w:shd w:val="clear" w:color="auto" w:fill="FFFFFF"/>
        </w:rPr>
        <w:t>. Westport, CT: Quorum.</w:t>
      </w:r>
    </w:p>
    <w:p w14:paraId="7CFAF00F" w14:textId="77777777" w:rsidR="00F0053E" w:rsidRDefault="00F0053E" w:rsidP="00F0053E">
      <w:pPr>
        <w:ind w:left="720" w:hanging="720"/>
        <w:rPr>
          <w:rFonts w:eastAsia="Times New Roman"/>
        </w:rPr>
      </w:pPr>
    </w:p>
    <w:p w14:paraId="41D87B31" w14:textId="77777777" w:rsidR="00F0053E" w:rsidRPr="00F0053E" w:rsidRDefault="00F0053E" w:rsidP="00F0053E">
      <w:pPr>
        <w:ind w:left="720" w:hanging="720"/>
        <w:rPr>
          <w:rFonts w:eastAsia="Times New Roman"/>
          <w:color w:val="333333"/>
          <w:shd w:val="clear" w:color="auto" w:fill="FFFFFF"/>
        </w:rPr>
      </w:pPr>
      <w:r w:rsidRPr="0020193F">
        <w:rPr>
          <w:rFonts w:ascii="Times New Roman" w:eastAsia="Times New Roman" w:hAnsi="Times New Roman" w:cs="Times New Roman"/>
          <w:color w:val="333333"/>
          <w:shd w:val="clear" w:color="auto" w:fill="FFFFFF"/>
        </w:rPr>
        <w:lastRenderedPageBreak/>
        <w:t xml:space="preserve">Rice, M. P., &amp; </w:t>
      </w:r>
      <w:proofErr w:type="spellStart"/>
      <w:r w:rsidRPr="0020193F">
        <w:rPr>
          <w:rFonts w:ascii="Times New Roman" w:eastAsia="Times New Roman" w:hAnsi="Times New Roman" w:cs="Times New Roman"/>
          <w:color w:val="333333"/>
          <w:shd w:val="clear" w:color="auto" w:fill="FFFFFF"/>
        </w:rPr>
        <w:t>Habbershon</w:t>
      </w:r>
      <w:proofErr w:type="spellEnd"/>
      <w:r w:rsidRPr="0020193F">
        <w:rPr>
          <w:rFonts w:ascii="Times New Roman" w:eastAsia="Times New Roman" w:hAnsi="Times New Roman" w:cs="Times New Roman"/>
          <w:color w:val="333333"/>
          <w:shd w:val="clear" w:color="auto" w:fill="FFFFFF"/>
        </w:rPr>
        <w:t>, T. G. (2007). </w:t>
      </w:r>
      <w:r w:rsidRPr="0020193F">
        <w:rPr>
          <w:rFonts w:ascii="Times New Roman" w:eastAsia="Times New Roman" w:hAnsi="Times New Roman" w:cs="Times New Roman"/>
          <w:i/>
          <w:iCs/>
          <w:color w:val="333333"/>
        </w:rPr>
        <w:t>Entrepreneurship: The engine of growth</w:t>
      </w:r>
      <w:r w:rsidRPr="0020193F">
        <w:rPr>
          <w:rFonts w:ascii="Times New Roman" w:eastAsia="Times New Roman" w:hAnsi="Times New Roman" w:cs="Times New Roman"/>
          <w:color w:val="333333"/>
          <w:shd w:val="clear" w:color="auto" w:fill="FFFFFF"/>
        </w:rPr>
        <w:t xml:space="preserve">. Westport, CT: </w:t>
      </w:r>
      <w:proofErr w:type="spellStart"/>
      <w:r w:rsidRPr="0020193F">
        <w:rPr>
          <w:rFonts w:ascii="Times New Roman" w:eastAsia="Times New Roman" w:hAnsi="Times New Roman" w:cs="Times New Roman"/>
          <w:color w:val="333333"/>
          <w:shd w:val="clear" w:color="auto" w:fill="FFFFFF"/>
        </w:rPr>
        <w:t>Praeger</w:t>
      </w:r>
      <w:proofErr w:type="spellEnd"/>
      <w:r w:rsidRPr="0020193F">
        <w:rPr>
          <w:rFonts w:ascii="Times New Roman" w:eastAsia="Times New Roman" w:hAnsi="Times New Roman" w:cs="Times New Roman"/>
          <w:color w:val="333333"/>
          <w:shd w:val="clear" w:color="auto" w:fill="FFFFFF"/>
        </w:rPr>
        <w:t>.</w:t>
      </w:r>
    </w:p>
    <w:p w14:paraId="28FAD780" w14:textId="77777777" w:rsidR="00F0053E" w:rsidRPr="00F0053E" w:rsidRDefault="00F0053E" w:rsidP="00F0053E">
      <w:pPr>
        <w:ind w:left="720" w:hanging="720"/>
        <w:rPr>
          <w:rFonts w:eastAsia="Times New Roman"/>
          <w:color w:val="333333"/>
          <w:shd w:val="clear" w:color="auto" w:fill="FFFFFF"/>
        </w:rPr>
      </w:pPr>
      <w:r w:rsidRPr="000D16B5">
        <w:rPr>
          <w:rFonts w:ascii="Times New Roman" w:eastAsia="Times New Roman" w:hAnsi="Times New Roman" w:cs="Times New Roman"/>
          <w:color w:val="333333"/>
          <w:shd w:val="clear" w:color="auto" w:fill="FFFFFF"/>
        </w:rPr>
        <w:t>Santos, S. (2015). </w:t>
      </w:r>
      <w:r w:rsidRPr="000D16B5">
        <w:rPr>
          <w:rFonts w:ascii="Times New Roman" w:eastAsia="Times New Roman" w:hAnsi="Times New Roman" w:cs="Times New Roman"/>
          <w:i/>
          <w:iCs/>
          <w:color w:val="333333"/>
        </w:rPr>
        <w:t>How companies succeed in social business: Case studies and lessons from Adobe, Cisco, Unisys, and 18 more brands</w:t>
      </w:r>
      <w:r w:rsidRPr="000D16B5">
        <w:rPr>
          <w:rFonts w:ascii="Times New Roman" w:eastAsia="Times New Roman" w:hAnsi="Times New Roman" w:cs="Times New Roman"/>
          <w:color w:val="333333"/>
          <w:shd w:val="clear" w:color="auto" w:fill="FFFFFF"/>
        </w:rPr>
        <w:t>. Upper Saddle River, NJ: Pearson Education.</w:t>
      </w:r>
    </w:p>
    <w:p w14:paraId="3A2A1507" w14:textId="77777777" w:rsidR="00F0053E" w:rsidRPr="00A64982" w:rsidRDefault="00F0053E" w:rsidP="00F0053E">
      <w:pPr>
        <w:ind w:left="720" w:hanging="720"/>
        <w:rPr>
          <w:rFonts w:eastAsia="Times New Roman"/>
          <w:color w:val="333333"/>
          <w:shd w:val="clear" w:color="auto" w:fill="FFFFFF"/>
        </w:rPr>
      </w:pPr>
      <w:r w:rsidRPr="00A64982">
        <w:rPr>
          <w:rFonts w:ascii="Times New Roman" w:eastAsia="Times New Roman" w:hAnsi="Times New Roman" w:cs="Times New Roman"/>
          <w:color w:val="333333"/>
          <w:shd w:val="clear" w:color="auto" w:fill="FFFFFF"/>
        </w:rPr>
        <w:t>Schumpeter, J. A., Opie, R., &amp; Elliott, J. E. (2017). </w:t>
      </w:r>
      <w:r w:rsidRPr="00A64982">
        <w:rPr>
          <w:rFonts w:ascii="Times New Roman" w:eastAsia="Times New Roman" w:hAnsi="Times New Roman" w:cs="Times New Roman"/>
          <w:i/>
          <w:iCs/>
          <w:color w:val="333333"/>
        </w:rPr>
        <w:t>The theory of economic development: An inquiry into profits, capital, credit, interest, and the business cycle</w:t>
      </w:r>
      <w:r w:rsidRPr="00A64982">
        <w:rPr>
          <w:rFonts w:ascii="Times New Roman" w:eastAsia="Times New Roman" w:hAnsi="Times New Roman" w:cs="Times New Roman"/>
          <w:color w:val="333333"/>
          <w:shd w:val="clear" w:color="auto" w:fill="FFFFFF"/>
        </w:rPr>
        <w:t>. Place of publication not identified: Routledge.</w:t>
      </w:r>
    </w:p>
    <w:p w14:paraId="7B758AFA" w14:textId="77777777" w:rsidR="00F0053E" w:rsidRPr="00F0053E" w:rsidRDefault="00F0053E" w:rsidP="00F0053E">
      <w:pPr>
        <w:ind w:left="720" w:hanging="720"/>
        <w:rPr>
          <w:rFonts w:eastAsia="Times New Roman"/>
          <w:color w:val="333333"/>
          <w:shd w:val="clear" w:color="auto" w:fill="FFFFFF"/>
        </w:rPr>
      </w:pPr>
      <w:r>
        <w:rPr>
          <w:rFonts w:eastAsia="Times New Roman"/>
          <w:color w:val="333333"/>
          <w:shd w:val="clear" w:color="auto" w:fill="FFFFFF"/>
        </w:rPr>
        <w:t>Secord, H. (2003). </w:t>
      </w:r>
      <w:r>
        <w:rPr>
          <w:rFonts w:eastAsia="Times New Roman"/>
          <w:i/>
          <w:iCs/>
          <w:color w:val="333333"/>
        </w:rPr>
        <w:t>Implementing best practices in human resources management</w:t>
      </w:r>
      <w:r>
        <w:rPr>
          <w:rFonts w:eastAsia="Times New Roman"/>
          <w:color w:val="333333"/>
          <w:shd w:val="clear" w:color="auto" w:fill="FFFFFF"/>
        </w:rPr>
        <w:t>. Toronto: CCH Canadian.</w:t>
      </w:r>
    </w:p>
    <w:p w14:paraId="67618610" w14:textId="77777777" w:rsidR="00F0053E" w:rsidRPr="00F0053E" w:rsidRDefault="00F0053E" w:rsidP="00F0053E">
      <w:pPr>
        <w:ind w:left="720" w:hanging="720"/>
        <w:rPr>
          <w:rFonts w:eastAsia="Times New Roman"/>
          <w:color w:val="333333"/>
        </w:rPr>
      </w:pPr>
      <w:r>
        <w:rPr>
          <w:rFonts w:eastAsia="Times New Roman"/>
          <w:color w:val="333333"/>
        </w:rPr>
        <w:t xml:space="preserve"> Shaffer, D. R. (2008). </w:t>
      </w:r>
      <w:r>
        <w:rPr>
          <w:rFonts w:eastAsia="Times New Roman"/>
          <w:i/>
          <w:iCs/>
          <w:color w:val="333333"/>
        </w:rPr>
        <w:t>Social and Personality Development</w:t>
      </w:r>
      <w:r>
        <w:rPr>
          <w:rFonts w:eastAsia="Times New Roman"/>
          <w:color w:val="333333"/>
        </w:rPr>
        <w:t>. Cengage Learning.</w:t>
      </w:r>
    </w:p>
    <w:p w14:paraId="23610DB9" w14:textId="77777777" w:rsidR="00F0053E" w:rsidRPr="00740A10" w:rsidRDefault="00F0053E" w:rsidP="00F0053E">
      <w:pPr>
        <w:ind w:left="720" w:hanging="720"/>
        <w:rPr>
          <w:rFonts w:eastAsia="Times New Roman"/>
        </w:rPr>
      </w:pPr>
      <w:proofErr w:type="spellStart"/>
      <w:r>
        <w:rPr>
          <w:rFonts w:ascii="Times New Roman" w:eastAsia="Times New Roman" w:hAnsi="Times New Roman" w:cs="Times New Roman"/>
        </w:rPr>
        <w:t>Śledzik</w:t>
      </w:r>
      <w:proofErr w:type="spellEnd"/>
      <w:r>
        <w:rPr>
          <w:rFonts w:ascii="Times New Roman" w:eastAsia="Times New Roman" w:hAnsi="Times New Roman" w:cs="Times New Roman"/>
        </w:rPr>
        <w:t xml:space="preserve"> K.</w:t>
      </w:r>
      <w:r w:rsidRPr="00740A10">
        <w:rPr>
          <w:rFonts w:ascii="Times New Roman" w:eastAsia="Times New Roman" w:hAnsi="Times New Roman" w:cs="Times New Roman"/>
        </w:rPr>
        <w:t xml:space="preserve"> (2013</w:t>
      </w:r>
      <w:r>
        <w:rPr>
          <w:rFonts w:ascii="Times New Roman" w:eastAsia="Times New Roman" w:hAnsi="Times New Roman" w:cs="Times New Roman"/>
          <w:i/>
        </w:rPr>
        <w:t xml:space="preserve">). </w:t>
      </w:r>
      <w:r w:rsidRPr="00740A10">
        <w:rPr>
          <w:rFonts w:ascii="Times New Roman" w:eastAsia="Times New Roman" w:hAnsi="Times New Roman" w:cs="Times New Roman"/>
          <w:i/>
        </w:rPr>
        <w:t>Schumpeter’s view on innovation and entrepreneursh</w:t>
      </w:r>
      <w:r w:rsidRPr="00740A10">
        <w:rPr>
          <w:rFonts w:ascii="Times New Roman" w:eastAsia="Times New Roman" w:hAnsi="Times New Roman" w:cs="Times New Roman"/>
        </w:rPr>
        <w:t xml:space="preserve">ip (in:) Management Trends in Theory and Practice, (ed.) Stefan </w:t>
      </w:r>
      <w:proofErr w:type="spellStart"/>
      <w:r w:rsidRPr="00740A10">
        <w:rPr>
          <w:rFonts w:ascii="Times New Roman" w:eastAsia="Times New Roman" w:hAnsi="Times New Roman" w:cs="Times New Roman"/>
        </w:rPr>
        <w:t>Hittmar</w:t>
      </w:r>
      <w:proofErr w:type="spellEnd"/>
      <w:r w:rsidRPr="00740A10">
        <w:rPr>
          <w:rFonts w:ascii="Times New Roman" w:eastAsia="Times New Roman" w:hAnsi="Times New Roman" w:cs="Times New Roman"/>
        </w:rPr>
        <w:t xml:space="preserve">, Faculty of Management Science and Informatics, University of </w:t>
      </w:r>
      <w:proofErr w:type="spellStart"/>
      <w:r w:rsidRPr="00740A10">
        <w:rPr>
          <w:rFonts w:ascii="Times New Roman" w:eastAsia="Times New Roman" w:hAnsi="Times New Roman" w:cs="Times New Roman"/>
        </w:rPr>
        <w:t>Zilina</w:t>
      </w:r>
      <w:proofErr w:type="spellEnd"/>
      <w:r w:rsidRPr="00740A10">
        <w:rPr>
          <w:rFonts w:ascii="Times New Roman" w:eastAsia="Times New Roman" w:hAnsi="Times New Roman" w:cs="Times New Roman"/>
        </w:rPr>
        <w:t xml:space="preserve"> &amp; Institute of Management by University of </w:t>
      </w:r>
      <w:proofErr w:type="spellStart"/>
      <w:r w:rsidRPr="00740A10">
        <w:rPr>
          <w:rFonts w:ascii="Times New Roman" w:eastAsia="Times New Roman" w:hAnsi="Times New Roman" w:cs="Times New Roman"/>
        </w:rPr>
        <w:t>Zilina</w:t>
      </w:r>
      <w:proofErr w:type="spellEnd"/>
      <w:r w:rsidRPr="00740A10">
        <w:rPr>
          <w:rFonts w:ascii="Times New Roman" w:eastAsia="Times New Roman" w:hAnsi="Times New Roman" w:cs="Times New Roman"/>
        </w:rPr>
        <w:t xml:space="preserve"> </w:t>
      </w:r>
    </w:p>
    <w:p w14:paraId="5D5839FD" w14:textId="77777777" w:rsidR="00F0053E" w:rsidRPr="00F0053E" w:rsidRDefault="00F0053E" w:rsidP="00F0053E">
      <w:pPr>
        <w:ind w:left="720" w:hanging="720"/>
        <w:rPr>
          <w:rFonts w:eastAsia="Times New Roman"/>
          <w:color w:val="333333"/>
          <w:shd w:val="clear" w:color="auto" w:fill="FFFFFF"/>
        </w:rPr>
      </w:pPr>
      <w:proofErr w:type="spellStart"/>
      <w:r>
        <w:rPr>
          <w:rFonts w:eastAsia="Times New Roman"/>
          <w:color w:val="333333"/>
          <w:shd w:val="clear" w:color="auto" w:fill="FFFFFF"/>
        </w:rPr>
        <w:t>Smallbone</w:t>
      </w:r>
      <w:proofErr w:type="spellEnd"/>
      <w:r>
        <w:rPr>
          <w:rFonts w:eastAsia="Times New Roman"/>
          <w:color w:val="333333"/>
          <w:shd w:val="clear" w:color="auto" w:fill="FFFFFF"/>
        </w:rPr>
        <w:t>, D., &amp; Virtanen, M. (2016). </w:t>
      </w:r>
      <w:r>
        <w:rPr>
          <w:rFonts w:eastAsia="Times New Roman"/>
          <w:i/>
          <w:iCs/>
          <w:color w:val="333333"/>
        </w:rPr>
        <w:t>Entrepreneurship, Innovation and Regional Development</w:t>
      </w:r>
      <w:r>
        <w:rPr>
          <w:rFonts w:eastAsia="Times New Roman"/>
          <w:color w:val="333333"/>
          <w:shd w:val="clear" w:color="auto" w:fill="FFFFFF"/>
        </w:rPr>
        <w:t>. Edward Elgar Publishing.</w:t>
      </w:r>
    </w:p>
    <w:p w14:paraId="1CB57934" w14:textId="77777777" w:rsidR="00F0053E" w:rsidRDefault="00F0053E" w:rsidP="00F0053E">
      <w:pPr>
        <w:ind w:left="720" w:hanging="720"/>
        <w:rPr>
          <w:rFonts w:eastAsia="Times New Roman"/>
          <w:color w:val="1A2E3B"/>
        </w:rPr>
      </w:pPr>
      <w:r>
        <w:rPr>
          <w:rFonts w:eastAsia="Times New Roman"/>
          <w:color w:val="333333"/>
          <w:shd w:val="clear" w:color="auto" w:fill="FFFFFF"/>
        </w:rPr>
        <w:t>The Do Lectures (2017</w:t>
      </w:r>
      <w:r w:rsidRPr="002A5ABB">
        <w:rPr>
          <w:rFonts w:eastAsia="Times New Roman"/>
          <w:color w:val="333333"/>
          <w:shd w:val="clear" w:color="auto" w:fill="FFFFFF"/>
        </w:rPr>
        <w:t xml:space="preserve">). </w:t>
      </w:r>
      <w:r w:rsidRPr="002A5ABB">
        <w:rPr>
          <w:rFonts w:eastAsia="Times New Roman"/>
          <w:i/>
          <w:color w:val="1A2E3B"/>
        </w:rPr>
        <w:t>Liam Burgess | Don’t Set Yourself Boundaries You Can’t Break Down</w:t>
      </w:r>
      <w:r w:rsidRPr="002A5ABB">
        <w:rPr>
          <w:rFonts w:eastAsia="Times New Roman"/>
          <w:bCs/>
          <w:i/>
          <w:color w:val="1A2E3B"/>
        </w:rPr>
        <w:t xml:space="preserve"> </w:t>
      </w:r>
      <w:r w:rsidRPr="002A5ABB">
        <w:rPr>
          <w:rFonts w:eastAsia="Times New Roman"/>
          <w:bCs/>
          <w:color w:val="1A2E3B"/>
        </w:rPr>
        <w:t xml:space="preserve">[Video file]. Retrieved from </w:t>
      </w:r>
      <w:r w:rsidRPr="000C6359">
        <w:rPr>
          <w:rFonts w:eastAsia="Times New Roman"/>
          <w:color w:val="1A2E3B"/>
        </w:rPr>
        <w:t>https://vimeo.com/223386414</w:t>
      </w:r>
    </w:p>
    <w:p w14:paraId="78F76EA5" w14:textId="77777777" w:rsidR="00F0053E" w:rsidRPr="00F0053E" w:rsidRDefault="00F0053E" w:rsidP="00F0053E">
      <w:pPr>
        <w:ind w:left="720" w:hanging="720"/>
        <w:rPr>
          <w:rFonts w:eastAsia="Times New Roman"/>
          <w:color w:val="333333"/>
          <w:shd w:val="clear" w:color="auto" w:fill="FFFFFF"/>
        </w:rPr>
      </w:pPr>
      <w:r w:rsidRPr="00E74325">
        <w:rPr>
          <w:rFonts w:ascii="Times New Roman" w:eastAsia="Times New Roman" w:hAnsi="Times New Roman" w:cs="Times New Roman"/>
          <w:color w:val="333333"/>
          <w:shd w:val="clear" w:color="auto" w:fill="FFFFFF"/>
        </w:rPr>
        <w:t xml:space="preserve">Timmons, M. B., Weiss, R. L., Callister, J. R., </w:t>
      </w:r>
      <w:proofErr w:type="spellStart"/>
      <w:r w:rsidRPr="00E74325">
        <w:rPr>
          <w:rFonts w:ascii="Times New Roman" w:eastAsia="Times New Roman" w:hAnsi="Times New Roman" w:cs="Times New Roman"/>
          <w:color w:val="333333"/>
          <w:shd w:val="clear" w:color="auto" w:fill="FFFFFF"/>
        </w:rPr>
        <w:t>Loucks</w:t>
      </w:r>
      <w:proofErr w:type="spellEnd"/>
      <w:r w:rsidRPr="00E74325">
        <w:rPr>
          <w:rFonts w:ascii="Times New Roman" w:eastAsia="Times New Roman" w:hAnsi="Times New Roman" w:cs="Times New Roman"/>
          <w:color w:val="333333"/>
          <w:shd w:val="clear" w:color="auto" w:fill="FFFFFF"/>
        </w:rPr>
        <w:t>, D. P., &amp; Timmons, J. E. (2014). </w:t>
      </w:r>
      <w:r w:rsidRPr="00E74325">
        <w:rPr>
          <w:rFonts w:ascii="Times New Roman" w:eastAsia="Times New Roman" w:hAnsi="Times New Roman" w:cs="Times New Roman"/>
          <w:i/>
          <w:iCs/>
          <w:color w:val="333333"/>
        </w:rPr>
        <w:t>The Entrepreneurial Engineer: Creating Value from Ideas</w:t>
      </w:r>
      <w:r w:rsidRPr="00E74325">
        <w:rPr>
          <w:rFonts w:ascii="Times New Roman" w:eastAsia="Times New Roman" w:hAnsi="Times New Roman" w:cs="Times New Roman"/>
          <w:color w:val="333333"/>
          <w:shd w:val="clear" w:color="auto" w:fill="FFFFFF"/>
        </w:rPr>
        <w:t>. London: Cambridge University Press.</w:t>
      </w:r>
    </w:p>
    <w:p w14:paraId="475C96F8" w14:textId="77777777" w:rsidR="00F0053E" w:rsidRDefault="00F0053E" w:rsidP="00F0053E">
      <w:pPr>
        <w:ind w:left="720" w:hanging="720"/>
        <w:rPr>
          <w:rFonts w:eastAsia="Times New Roman"/>
          <w:color w:val="333333"/>
          <w:shd w:val="clear" w:color="auto" w:fill="FFFFFF"/>
        </w:rPr>
      </w:pPr>
      <w:proofErr w:type="spellStart"/>
      <w:r w:rsidRPr="00D301F1">
        <w:rPr>
          <w:rFonts w:ascii="Times New Roman" w:eastAsia="Times New Roman" w:hAnsi="Times New Roman" w:cs="Times New Roman"/>
          <w:color w:val="333333"/>
          <w:shd w:val="clear" w:color="auto" w:fill="FFFFFF"/>
        </w:rPr>
        <w:t>Vaidhyanathan</w:t>
      </w:r>
      <w:proofErr w:type="spellEnd"/>
      <w:r w:rsidRPr="00D301F1">
        <w:rPr>
          <w:rFonts w:ascii="Times New Roman" w:eastAsia="Times New Roman" w:hAnsi="Times New Roman" w:cs="Times New Roman"/>
          <w:color w:val="333333"/>
          <w:shd w:val="clear" w:color="auto" w:fill="FFFFFF"/>
        </w:rPr>
        <w:t>, S. (2018). </w:t>
      </w:r>
      <w:r w:rsidRPr="00D301F1">
        <w:rPr>
          <w:rFonts w:ascii="Times New Roman" w:eastAsia="Times New Roman" w:hAnsi="Times New Roman" w:cs="Times New Roman"/>
          <w:i/>
          <w:iCs/>
          <w:color w:val="333333"/>
        </w:rPr>
        <w:t>Antisocial media: How Facebook disconnects us and undermines democracy</w:t>
      </w:r>
      <w:r w:rsidRPr="00D301F1">
        <w:rPr>
          <w:rFonts w:ascii="Times New Roman" w:eastAsia="Times New Roman" w:hAnsi="Times New Roman" w:cs="Times New Roman"/>
          <w:color w:val="333333"/>
          <w:shd w:val="clear" w:color="auto" w:fill="FFFFFF"/>
        </w:rPr>
        <w:t>. New York, NY, United States of America: Oxford University Press.</w:t>
      </w:r>
    </w:p>
    <w:p w14:paraId="461878A4" w14:textId="77777777" w:rsidR="00F0053E" w:rsidRDefault="00F0053E" w:rsidP="00F0053E">
      <w:pPr>
        <w:ind w:left="720" w:hanging="720"/>
        <w:rPr>
          <w:rFonts w:ascii="Times New Roman" w:eastAsia="Times New Roman" w:hAnsi="Times New Roman" w:cs="Times New Roman"/>
          <w:color w:val="333333"/>
          <w:shd w:val="clear" w:color="auto" w:fill="FFFFFF"/>
        </w:rPr>
      </w:pPr>
    </w:p>
    <w:p w14:paraId="33D90F89" w14:textId="77777777" w:rsidR="00F0053E" w:rsidRDefault="00F0053E" w:rsidP="00F0053E">
      <w:pPr>
        <w:ind w:left="720" w:hanging="720"/>
        <w:rPr>
          <w:rFonts w:ascii="Times New Roman" w:eastAsia="Times New Roman" w:hAnsi="Times New Roman" w:cs="Times New Roman"/>
          <w:color w:val="333333"/>
          <w:shd w:val="clear" w:color="auto" w:fill="FFFFFF"/>
        </w:rPr>
      </w:pPr>
      <w:proofErr w:type="spellStart"/>
      <w:r w:rsidRPr="00C63DBF">
        <w:rPr>
          <w:rFonts w:ascii="Times New Roman" w:eastAsia="Times New Roman" w:hAnsi="Times New Roman" w:cs="Times New Roman"/>
          <w:color w:val="333333"/>
          <w:shd w:val="clear" w:color="auto" w:fill="FFFFFF"/>
        </w:rPr>
        <w:lastRenderedPageBreak/>
        <w:t>Yunus</w:t>
      </w:r>
      <w:proofErr w:type="spellEnd"/>
      <w:r w:rsidRPr="00C63DBF">
        <w:rPr>
          <w:rFonts w:ascii="Times New Roman" w:eastAsia="Times New Roman" w:hAnsi="Times New Roman" w:cs="Times New Roman"/>
          <w:color w:val="333333"/>
          <w:shd w:val="clear" w:color="auto" w:fill="FFFFFF"/>
        </w:rPr>
        <w:t>, M., &amp; Weber, K. (2011). </w:t>
      </w:r>
      <w:r w:rsidRPr="00C63DBF">
        <w:rPr>
          <w:rFonts w:ascii="Times New Roman" w:eastAsia="Times New Roman" w:hAnsi="Times New Roman" w:cs="Times New Roman"/>
          <w:i/>
          <w:iCs/>
          <w:color w:val="333333"/>
        </w:rPr>
        <w:t xml:space="preserve">Building social business: The new kind of capitalism that serves </w:t>
      </w:r>
      <w:proofErr w:type="spellStart"/>
      <w:r w:rsidRPr="00C63DBF">
        <w:rPr>
          <w:rFonts w:ascii="Times New Roman" w:eastAsia="Times New Roman" w:hAnsi="Times New Roman" w:cs="Times New Roman"/>
          <w:i/>
          <w:iCs/>
          <w:color w:val="333333"/>
        </w:rPr>
        <w:t>humanitys</w:t>
      </w:r>
      <w:proofErr w:type="spellEnd"/>
      <w:r w:rsidRPr="00C63DBF">
        <w:rPr>
          <w:rFonts w:ascii="Times New Roman" w:eastAsia="Times New Roman" w:hAnsi="Times New Roman" w:cs="Times New Roman"/>
          <w:i/>
          <w:iCs/>
          <w:color w:val="333333"/>
        </w:rPr>
        <w:t xml:space="preserve"> most pressing needs</w:t>
      </w:r>
      <w:r w:rsidRPr="00C63DBF">
        <w:rPr>
          <w:rFonts w:ascii="Times New Roman" w:eastAsia="Times New Roman" w:hAnsi="Times New Roman" w:cs="Times New Roman"/>
          <w:color w:val="333333"/>
          <w:shd w:val="clear" w:color="auto" w:fill="FFFFFF"/>
        </w:rPr>
        <w:t xml:space="preserve">. New York: </w:t>
      </w:r>
      <w:proofErr w:type="spellStart"/>
      <w:r w:rsidRPr="00C63DBF">
        <w:rPr>
          <w:rFonts w:ascii="Times New Roman" w:eastAsia="Times New Roman" w:hAnsi="Times New Roman" w:cs="Times New Roman"/>
          <w:color w:val="333333"/>
          <w:shd w:val="clear" w:color="auto" w:fill="FFFFFF"/>
        </w:rPr>
        <w:t>Publicaffairs</w:t>
      </w:r>
      <w:proofErr w:type="spellEnd"/>
      <w:r w:rsidRPr="00C63DBF">
        <w:rPr>
          <w:rFonts w:ascii="Times New Roman" w:eastAsia="Times New Roman" w:hAnsi="Times New Roman" w:cs="Times New Roman"/>
          <w:color w:val="333333"/>
          <w:shd w:val="clear" w:color="auto" w:fill="FFFFFF"/>
        </w:rPr>
        <w:t>.</w:t>
      </w:r>
    </w:p>
    <w:p w14:paraId="2935BA16" w14:textId="77777777" w:rsidR="00E81978" w:rsidRDefault="00E81978" w:rsidP="00F0053E">
      <w:pPr>
        <w:ind w:firstLine="0"/>
      </w:pPr>
    </w:p>
    <w:p w14:paraId="0D30A421" w14:textId="77777777" w:rsidR="00E81978" w:rsidRDefault="00E81978" w:rsidP="00F0053E">
      <w:pPr>
        <w:pStyle w:val="SectionTitle"/>
        <w:jc w:val="left"/>
      </w:pPr>
    </w:p>
    <w:p w14:paraId="1E153A11" w14:textId="77777777" w:rsidR="00F0053E" w:rsidRDefault="00F0053E" w:rsidP="00F0053E">
      <w:pPr>
        <w:pStyle w:val="NoSpacing"/>
      </w:pPr>
    </w:p>
    <w:p w14:paraId="2F615ADE" w14:textId="77777777" w:rsidR="00E81978" w:rsidRDefault="00E81978">
      <w:pPr>
        <w:pStyle w:val="TableFigure"/>
      </w:pPr>
    </w:p>
    <w:p w14:paraId="44E7D56F" w14:textId="77777777" w:rsidR="00E81978" w:rsidRDefault="00E81978" w:rsidP="00F0053E">
      <w:pPr>
        <w:pStyle w:val="SectionTitle"/>
        <w:jc w:val="left"/>
      </w:pPr>
      <w:bookmarkStart w:id="0" w:name="_GoBack"/>
      <w:bookmarkEnd w:id="0"/>
    </w:p>
    <w:p w14:paraId="0CF3D48D" w14:textId="77777777" w:rsidR="00E81978" w:rsidRDefault="00E81978">
      <w:pPr>
        <w:pStyle w:val="TableFigure"/>
      </w:pPr>
    </w:p>
    <w:sectPr w:rsidR="00E81978">
      <w:headerReference w:type="default" r:id="rId9"/>
      <w:headerReference w:type="first" r:id="rId10"/>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F32B41" w14:textId="77777777" w:rsidR="006107A9" w:rsidRDefault="006107A9">
      <w:pPr>
        <w:spacing w:line="240" w:lineRule="auto"/>
      </w:pPr>
      <w:r>
        <w:separator/>
      </w:r>
    </w:p>
    <w:p w14:paraId="31CF407E" w14:textId="77777777" w:rsidR="006107A9" w:rsidRDefault="006107A9"/>
  </w:endnote>
  <w:endnote w:type="continuationSeparator" w:id="0">
    <w:p w14:paraId="0A215F4E" w14:textId="77777777" w:rsidR="006107A9" w:rsidRDefault="006107A9">
      <w:pPr>
        <w:spacing w:line="240" w:lineRule="auto"/>
      </w:pPr>
      <w:r>
        <w:continuationSeparator/>
      </w:r>
    </w:p>
    <w:p w14:paraId="3D51E71D" w14:textId="77777777" w:rsidR="006107A9" w:rsidRDefault="006107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Segoe UI">
    <w:panose1 w:val="00000000000000000000"/>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B047571" w14:textId="77777777" w:rsidR="006107A9" w:rsidRDefault="006107A9">
      <w:pPr>
        <w:spacing w:line="240" w:lineRule="auto"/>
      </w:pPr>
      <w:r>
        <w:separator/>
      </w:r>
    </w:p>
    <w:p w14:paraId="451A2B52" w14:textId="77777777" w:rsidR="006107A9" w:rsidRDefault="006107A9"/>
  </w:footnote>
  <w:footnote w:type="continuationSeparator" w:id="0">
    <w:p w14:paraId="54E9217F" w14:textId="77777777" w:rsidR="006107A9" w:rsidRDefault="006107A9">
      <w:pPr>
        <w:spacing w:line="240" w:lineRule="auto"/>
      </w:pPr>
      <w:r>
        <w:continuationSeparator/>
      </w:r>
    </w:p>
    <w:p w14:paraId="0EB6FA54" w14:textId="77777777" w:rsidR="006107A9" w:rsidRDefault="006107A9"/>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5B2C15" w14:textId="77777777" w:rsidR="00E81978" w:rsidRDefault="000D3F41">
    <w:pPr>
      <w:pStyle w:val="Header"/>
    </w:pPr>
    <w:r>
      <w:rPr>
        <w:rStyle w:val="Strong"/>
        <w:lang w:val="en-GB" w:bidi="en-GB"/>
      </w:rPr>
      <w:t>[</w:t>
    </w:r>
    <w:r w:rsidR="00E65CEF">
      <w:rPr>
        <w:rStyle w:val="Strong"/>
        <w:lang w:val="en-GB" w:bidi="en-GB"/>
      </w:rPr>
      <w:t>tHE MOTIVATORS OF ENTREPRENEURS</w:t>
    </w:r>
    <w:r>
      <w:rPr>
        <w:rStyle w:val="Strong"/>
        <w:lang w:val="en-GB" w:bidi="en-GB"/>
      </w:rPr>
      <w:t>]</w:t>
    </w:r>
    <w:r w:rsidR="005D3A03">
      <w:rPr>
        <w:rStyle w:val="Strong"/>
        <w:lang w:val="en-GB" w:bidi="en-GB"/>
      </w:rPr>
      <w:ptab w:relativeTo="margin" w:alignment="right" w:leader="none"/>
    </w:r>
    <w:r w:rsidR="005D3A03">
      <w:rPr>
        <w:rStyle w:val="Strong"/>
        <w:lang w:val="en-GB" w:bidi="en-GB"/>
      </w:rPr>
      <w:fldChar w:fldCharType="begin"/>
    </w:r>
    <w:r w:rsidR="005D3A03">
      <w:rPr>
        <w:rStyle w:val="Strong"/>
        <w:lang w:val="en-GB" w:bidi="en-GB"/>
      </w:rPr>
      <w:instrText xml:space="preserve"> PAGE   \* MERGEFORMAT </w:instrText>
    </w:r>
    <w:r w:rsidR="005D3A03">
      <w:rPr>
        <w:rStyle w:val="Strong"/>
        <w:lang w:val="en-GB" w:bidi="en-GB"/>
      </w:rPr>
      <w:fldChar w:fldCharType="separate"/>
    </w:r>
    <w:r w:rsidR="00F0053E">
      <w:rPr>
        <w:rStyle w:val="Strong"/>
        <w:noProof/>
        <w:lang w:val="en-GB" w:bidi="en-GB"/>
      </w:rPr>
      <w:t>2</w:t>
    </w:r>
    <w:r w:rsidR="005D3A03">
      <w:rPr>
        <w:rStyle w:val="Strong"/>
        <w:noProof/>
        <w:lang w:val="en-GB" w:bidi="en-GB"/>
      </w:rPr>
      <w:fldChar w:fldCharType="end"/>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2A78A4" w14:textId="77777777" w:rsidR="00E81978" w:rsidRDefault="005D3A03">
    <w:pPr>
      <w:pStyle w:val="Header"/>
      <w:rPr>
        <w:rStyle w:val="Strong"/>
      </w:rPr>
    </w:pPr>
    <w:r>
      <w:rPr>
        <w:lang w:val="en-GB" w:bidi="en-GB"/>
      </w:rPr>
      <w:t xml:space="preserve">Running head: </w:t>
    </w:r>
    <w:sdt>
      <w:sdtPr>
        <w:rPr>
          <w:rStyle w:val="Strong"/>
        </w:rPr>
        <w:alias w:val="Running head"/>
        <w:tag w:val=""/>
        <w:id w:val="-696842620"/>
        <w:placeholder>
          <w:docPart w:val="950358F4C47BC74E853339084B22C172"/>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E65CEF">
          <w:rPr>
            <w:rStyle w:val="Strong"/>
          </w:rPr>
          <w:t>thE MOTIVATors of entrepreneurs</w:t>
        </w:r>
      </w:sdtContent>
    </w:sdt>
    <w:r>
      <w:rPr>
        <w:rStyle w:val="Strong"/>
        <w:lang w:val="en-GB" w:bidi="en-GB"/>
      </w:rPr>
      <w:ptab w:relativeTo="margin" w:alignment="right" w:leader="none"/>
    </w:r>
    <w:r>
      <w:rPr>
        <w:rStyle w:val="Strong"/>
        <w:lang w:val="en-GB" w:bidi="en-GB"/>
      </w:rPr>
      <w:fldChar w:fldCharType="begin"/>
    </w:r>
    <w:r>
      <w:rPr>
        <w:rStyle w:val="Strong"/>
        <w:lang w:val="en-GB" w:bidi="en-GB"/>
      </w:rPr>
      <w:instrText xml:space="preserve"> PAGE   \* MERGEFORMAT </w:instrText>
    </w:r>
    <w:r>
      <w:rPr>
        <w:rStyle w:val="Strong"/>
        <w:lang w:val="en-GB" w:bidi="en-GB"/>
      </w:rPr>
      <w:fldChar w:fldCharType="separate"/>
    </w:r>
    <w:r w:rsidR="00F0053E">
      <w:rPr>
        <w:rStyle w:val="Strong"/>
        <w:noProof/>
        <w:lang w:val="en-GB" w:bidi="en-GB"/>
      </w:rPr>
      <w:t>1</w:t>
    </w:r>
    <w:r>
      <w:rPr>
        <w:rStyle w:val="Strong"/>
        <w:noProof/>
        <w:lang w:val="en-GB" w:bidi="en-GB"/>
      </w:rP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5CEF"/>
    <w:rsid w:val="000D3F41"/>
    <w:rsid w:val="0020270B"/>
    <w:rsid w:val="00355DCA"/>
    <w:rsid w:val="00551A02"/>
    <w:rsid w:val="005534FA"/>
    <w:rsid w:val="005D3A03"/>
    <w:rsid w:val="006107A9"/>
    <w:rsid w:val="008002C0"/>
    <w:rsid w:val="008C5323"/>
    <w:rsid w:val="009A6A3B"/>
    <w:rsid w:val="00B823AA"/>
    <w:rsid w:val="00BA45DB"/>
    <w:rsid w:val="00BF4184"/>
    <w:rsid w:val="00C0601E"/>
    <w:rsid w:val="00C31D30"/>
    <w:rsid w:val="00CD6E39"/>
    <w:rsid w:val="00CF6E91"/>
    <w:rsid w:val="00D85B68"/>
    <w:rsid w:val="00E6004D"/>
    <w:rsid w:val="00E65CEF"/>
    <w:rsid w:val="00E81978"/>
    <w:rsid w:val="00F0053E"/>
    <w:rsid w:val="00F379B7"/>
    <w:rsid w:val="00F525F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E347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pPr>
      <w:spacing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Ind w:w="0" w:type="dxa"/>
      <w:tblBorders>
        <w:top w:val="single" w:sz="12" w:space="0" w:color="auto"/>
        <w:bottom w:val="single" w:sz="12" w:space="0" w:color="auto"/>
      </w:tblBorders>
      <w:tblCellMar>
        <w:top w:w="0" w:type="dxa"/>
        <w:left w:w="108" w:type="dxa"/>
        <w:bottom w:w="0" w:type="dxa"/>
        <w:right w:w="108" w:type="dxa"/>
      </w:tblCellMar>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08981980">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glossaryDocument" Target="glossary/document.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thomasryan/Library/Containers/com.microsoft.Word/Data/Library/Caches/2057/TM03982351/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9013A18B17ECE945BCF9C4F9AD17B67B"/>
        <w:category>
          <w:name w:val="General"/>
          <w:gallery w:val="placeholder"/>
        </w:category>
        <w:types>
          <w:type w:val="bbPlcHdr"/>
        </w:types>
        <w:behaviors>
          <w:behavior w:val="content"/>
        </w:behaviors>
        <w:guid w:val="{D229E855-93D3-E146-BC01-9B99EC7AB418}"/>
      </w:docPartPr>
      <w:docPartBody>
        <w:p w:rsidR="00000000" w:rsidRDefault="001B70D3">
          <w:pPr>
            <w:pStyle w:val="9013A18B17ECE945BCF9C4F9AD17B67B"/>
          </w:pPr>
          <w:r>
            <w:rPr>
              <w:lang w:val="en-GB" w:bidi="en-GB"/>
            </w:rPr>
            <w:t>[Title here, up to 12 words, on one to two lines]</w:t>
          </w:r>
        </w:p>
      </w:docPartBody>
    </w:docPart>
    <w:docPart>
      <w:docPartPr>
        <w:name w:val="09CAACF52E152340B218C0AD43442A50"/>
        <w:category>
          <w:name w:val="General"/>
          <w:gallery w:val="placeholder"/>
        </w:category>
        <w:types>
          <w:type w:val="bbPlcHdr"/>
        </w:types>
        <w:behaviors>
          <w:behavior w:val="content"/>
        </w:behaviors>
        <w:guid w:val="{84EF7A52-AE1B-E54F-ADE5-152D89932004}"/>
      </w:docPartPr>
      <w:docPartBody>
        <w:p w:rsidR="00000000" w:rsidRDefault="001B70D3">
          <w:pPr>
            <w:pStyle w:val="09CAACF52E152340B218C0AD43442A50"/>
          </w:pPr>
          <w:r>
            <w:rPr>
              <w:lang w:val="en-GB" w:bidi="en-GB"/>
            </w:rPr>
            <w:t>[Title here, up to 12 words, on one to two lines]</w:t>
          </w:r>
        </w:p>
      </w:docPartBody>
    </w:docPart>
    <w:docPart>
      <w:docPartPr>
        <w:name w:val="950358F4C47BC74E853339084B22C172"/>
        <w:category>
          <w:name w:val="General"/>
          <w:gallery w:val="placeholder"/>
        </w:category>
        <w:types>
          <w:type w:val="bbPlcHdr"/>
        </w:types>
        <w:behaviors>
          <w:behavior w:val="content"/>
        </w:behaviors>
        <w:guid w:val="{18EC4F25-0B2F-374A-92D4-CEBAA7B07212}"/>
      </w:docPartPr>
      <w:docPartBody>
        <w:p w:rsidR="00000000" w:rsidRDefault="001B70D3">
          <w:pPr>
            <w:pStyle w:val="950358F4C47BC74E853339084B22C172"/>
          </w:pPr>
          <w:r>
            <w:rPr>
              <w:rStyle w:val="Strong"/>
              <w:lang w:val="en-GB" w:bidi="en-GB"/>
            </w:rPr>
            <w:t>[Shortened Title up to 50 Characters]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Segoe UI">
    <w:panose1 w:val="00000000000000000000"/>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70D3"/>
    <w:rsid w:val="001B70D3"/>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13A18B17ECE945BCF9C4F9AD17B67B">
    <w:name w:val="9013A18B17ECE945BCF9C4F9AD17B67B"/>
  </w:style>
  <w:style w:type="paragraph" w:customStyle="1" w:styleId="5F8E905E4A874540A9FB64C971C5B7AB">
    <w:name w:val="5F8E905E4A874540A9FB64C971C5B7AB"/>
  </w:style>
  <w:style w:type="paragraph" w:customStyle="1" w:styleId="3176137CFF3A8E4C87690AD139B5DD3E">
    <w:name w:val="3176137CFF3A8E4C87690AD139B5DD3E"/>
  </w:style>
  <w:style w:type="paragraph" w:customStyle="1" w:styleId="19CA3F384D371F49B1421F606207A9DC">
    <w:name w:val="19CA3F384D371F49B1421F606207A9DC"/>
  </w:style>
  <w:style w:type="paragraph" w:customStyle="1" w:styleId="19A29367ADAA414C838293146729576B">
    <w:name w:val="19A29367ADAA414C838293146729576B"/>
  </w:style>
  <w:style w:type="paragraph" w:customStyle="1" w:styleId="C552CC663F44E54AA336A179C6CC406F">
    <w:name w:val="C552CC663F44E54AA336A179C6CC406F"/>
  </w:style>
  <w:style w:type="character" w:styleId="Emphasis">
    <w:name w:val="Emphasis"/>
    <w:basedOn w:val="DefaultParagraphFont"/>
    <w:uiPriority w:val="4"/>
    <w:unhideWhenUsed/>
    <w:qFormat/>
    <w:rPr>
      <w:i/>
      <w:iCs/>
    </w:rPr>
  </w:style>
  <w:style w:type="paragraph" w:customStyle="1" w:styleId="F56AE26AE6EA0044B619848C262CD070">
    <w:name w:val="F56AE26AE6EA0044B619848C262CD070"/>
  </w:style>
  <w:style w:type="paragraph" w:customStyle="1" w:styleId="65C086433D969346988112E41BD25921">
    <w:name w:val="65C086433D969346988112E41BD25921"/>
  </w:style>
  <w:style w:type="paragraph" w:customStyle="1" w:styleId="09CAACF52E152340B218C0AD43442A50">
    <w:name w:val="09CAACF52E152340B218C0AD43442A50"/>
  </w:style>
  <w:style w:type="paragraph" w:customStyle="1" w:styleId="5571A1DB5321FC44AFB1B65AFFF91BAF">
    <w:name w:val="5571A1DB5321FC44AFB1B65AFFF91BAF"/>
  </w:style>
  <w:style w:type="paragraph" w:customStyle="1" w:styleId="311FA86581ABFC45B877D2C1DDE36A45">
    <w:name w:val="311FA86581ABFC45B877D2C1DDE36A45"/>
  </w:style>
  <w:style w:type="paragraph" w:customStyle="1" w:styleId="C22ABA8EE7CA394BA27BEED36D3E5585">
    <w:name w:val="C22ABA8EE7CA394BA27BEED36D3E5585"/>
  </w:style>
  <w:style w:type="paragraph" w:customStyle="1" w:styleId="420CB0548D6F2941A3C368C4634707B7">
    <w:name w:val="420CB0548D6F2941A3C368C4634707B7"/>
  </w:style>
  <w:style w:type="paragraph" w:customStyle="1" w:styleId="8C207A91F06B3B43A899818DAEEB2E5C">
    <w:name w:val="8C207A91F06B3B43A899818DAEEB2E5C"/>
  </w:style>
  <w:style w:type="paragraph" w:customStyle="1" w:styleId="6FAAE8E29CCB1B4380D6D2E7C6E7FB6B">
    <w:name w:val="6FAAE8E29CCB1B4380D6D2E7C6E7FB6B"/>
  </w:style>
  <w:style w:type="paragraph" w:customStyle="1" w:styleId="9FAEB4C53383F34A9EEB890140FE8F7D">
    <w:name w:val="9FAEB4C53383F34A9EEB890140FE8F7D"/>
  </w:style>
  <w:style w:type="paragraph" w:customStyle="1" w:styleId="D3B549386DB73A48B19169519CEC1A91">
    <w:name w:val="D3B549386DB73A48B19169519CEC1A91"/>
  </w:style>
  <w:style w:type="paragraph" w:customStyle="1" w:styleId="72C4A2C3D1C7764BA4EC97A21A5C1B85">
    <w:name w:val="72C4A2C3D1C7764BA4EC97A21A5C1B85"/>
  </w:style>
  <w:style w:type="paragraph" w:customStyle="1" w:styleId="C67E5AF57EEAE1408DC7487FED0C6B8C">
    <w:name w:val="C67E5AF57EEAE1408DC7487FED0C6B8C"/>
  </w:style>
  <w:style w:type="paragraph" w:customStyle="1" w:styleId="8F9A4E6EF0C85B448051F4DABEAC460B">
    <w:name w:val="8F9A4E6EF0C85B448051F4DABEAC460B"/>
  </w:style>
  <w:style w:type="paragraph" w:customStyle="1" w:styleId="E89138677609DE4C94753FBE90BED2A1">
    <w:name w:val="E89138677609DE4C94753FBE90BED2A1"/>
  </w:style>
  <w:style w:type="paragraph" w:customStyle="1" w:styleId="69D1F790F723374DB46041D7E55D83D2">
    <w:name w:val="69D1F790F723374DB46041D7E55D83D2"/>
  </w:style>
  <w:style w:type="paragraph" w:customStyle="1" w:styleId="81134CC968296343B09B2B698A0683B0">
    <w:name w:val="81134CC968296343B09B2B698A0683B0"/>
  </w:style>
  <w:style w:type="paragraph" w:customStyle="1" w:styleId="CE3F5BB8F21C694DBB66C0CF345B78D1">
    <w:name w:val="CE3F5BB8F21C694DBB66C0CF345B78D1"/>
  </w:style>
  <w:style w:type="paragraph" w:customStyle="1" w:styleId="DBFF1BAE4E535F4697BFFCE8137BFC6C">
    <w:name w:val="DBFF1BAE4E535F4697BFFCE8137BFC6C"/>
  </w:style>
  <w:style w:type="paragraph" w:customStyle="1" w:styleId="621067FB2489B84B93BFC575C2E2D186">
    <w:name w:val="621067FB2489B84B93BFC575C2E2D186"/>
  </w:style>
  <w:style w:type="paragraph" w:customStyle="1" w:styleId="AFDFC15712CCC8488EEA9D13DA17B2DF">
    <w:name w:val="AFDFC15712CCC8488EEA9D13DA17B2DF"/>
  </w:style>
  <w:style w:type="paragraph" w:customStyle="1" w:styleId="7166713104B6D846B0F908444458AEB3">
    <w:name w:val="7166713104B6D846B0F908444458AEB3"/>
  </w:style>
  <w:style w:type="paragraph" w:customStyle="1" w:styleId="E0A4882F7124974F856F8C4423A18FE0">
    <w:name w:val="E0A4882F7124974F856F8C4423A18FE0"/>
  </w:style>
  <w:style w:type="paragraph" w:customStyle="1" w:styleId="79E0ECEA6A37EE46921E729EBCBE9617">
    <w:name w:val="79E0ECEA6A37EE46921E729EBCBE9617"/>
  </w:style>
  <w:style w:type="paragraph" w:customStyle="1" w:styleId="31275F7564F66C449092A2BB446BA846">
    <w:name w:val="31275F7564F66C449092A2BB446BA846"/>
  </w:style>
  <w:style w:type="paragraph" w:customStyle="1" w:styleId="E82F6A061B5A7147A0A8D607032E2EE0">
    <w:name w:val="E82F6A061B5A7147A0A8D607032E2EE0"/>
  </w:style>
  <w:style w:type="paragraph" w:customStyle="1" w:styleId="B563EED4B6A9EA4F93EE8D6DDCB025C0">
    <w:name w:val="B563EED4B6A9EA4F93EE8D6DDCB025C0"/>
  </w:style>
  <w:style w:type="paragraph" w:customStyle="1" w:styleId="3ECB2CF0D8C5804B9E4A16CFE2CBBEB7">
    <w:name w:val="3ECB2CF0D8C5804B9E4A16CFE2CBBEB7"/>
  </w:style>
  <w:style w:type="paragraph" w:customStyle="1" w:styleId="036CC66D2E66924A8C8CC43CC3BB527F">
    <w:name w:val="036CC66D2E66924A8C8CC43CC3BB527F"/>
  </w:style>
  <w:style w:type="paragraph" w:customStyle="1" w:styleId="4A2758ED1FF4814F8BD0C0D328A65341">
    <w:name w:val="4A2758ED1FF4814F8BD0C0D328A65341"/>
  </w:style>
  <w:style w:type="paragraph" w:customStyle="1" w:styleId="9DB9DF2B053F7540A49184F3F58B3DC1">
    <w:name w:val="9DB9DF2B053F7540A49184F3F58B3DC1"/>
  </w:style>
  <w:style w:type="paragraph" w:customStyle="1" w:styleId="5D31D58F754F3644972E400DB32976B4">
    <w:name w:val="5D31D58F754F3644972E400DB32976B4"/>
  </w:style>
  <w:style w:type="paragraph" w:customStyle="1" w:styleId="A0CB546870B9E74B94B7313EA35D7BD1">
    <w:name w:val="A0CB546870B9E74B94B7313EA35D7BD1"/>
  </w:style>
  <w:style w:type="paragraph" w:customStyle="1" w:styleId="DAECA03A58D0E643A1476A67A12B99D6">
    <w:name w:val="DAECA03A58D0E643A1476A67A12B99D6"/>
  </w:style>
  <w:style w:type="paragraph" w:customStyle="1" w:styleId="566C20D7B3B71542ACCB0354B85F3BC5">
    <w:name w:val="566C20D7B3B71542ACCB0354B85F3BC5"/>
  </w:style>
  <w:style w:type="paragraph" w:customStyle="1" w:styleId="3CA622E364D59C48ACB6BB0BCF03C088">
    <w:name w:val="3CA622E364D59C48ACB6BB0BCF03C088"/>
  </w:style>
  <w:style w:type="paragraph" w:customStyle="1" w:styleId="3C7E963B6A16E04C8FB1DBA164B98BB2">
    <w:name w:val="3C7E963B6A16E04C8FB1DBA164B98BB2"/>
  </w:style>
  <w:style w:type="paragraph" w:customStyle="1" w:styleId="DBC4D9AD368AFA42BC98E2FBD88B3837">
    <w:name w:val="DBC4D9AD368AFA42BC98E2FBD88B3837"/>
  </w:style>
  <w:style w:type="paragraph" w:customStyle="1" w:styleId="66F5158A5DA8FE40B5BA63AF3690C15E">
    <w:name w:val="66F5158A5DA8FE40B5BA63AF3690C15E"/>
  </w:style>
  <w:style w:type="paragraph" w:customStyle="1" w:styleId="3238016EE828754A8238ABCCE85B1629">
    <w:name w:val="3238016EE828754A8238ABCCE85B1629"/>
  </w:style>
  <w:style w:type="paragraph" w:customStyle="1" w:styleId="6209501098C4D246BE10A18AC714F94D">
    <w:name w:val="6209501098C4D246BE10A18AC714F94D"/>
  </w:style>
  <w:style w:type="paragraph" w:customStyle="1" w:styleId="6B11CABEC1D6424393A513FED7EE4761">
    <w:name w:val="6B11CABEC1D6424393A513FED7EE4761"/>
  </w:style>
  <w:style w:type="paragraph" w:customStyle="1" w:styleId="15BE857ADBB3104C9506DB1D67886600">
    <w:name w:val="15BE857ADBB3104C9506DB1D67886600"/>
  </w:style>
  <w:style w:type="paragraph" w:customStyle="1" w:styleId="BB5AD688FF9C984AA63328F4CDAFF635">
    <w:name w:val="BB5AD688FF9C984AA63328F4CDAFF635"/>
  </w:style>
  <w:style w:type="paragraph" w:customStyle="1" w:styleId="C138A667DEECE24AA66793CB0CEB2D55">
    <w:name w:val="C138A667DEECE24AA66793CB0CEB2D55"/>
  </w:style>
  <w:style w:type="paragraph" w:customStyle="1" w:styleId="48DF4EDD03154B4FB5EB99D1BCC8DE51">
    <w:name w:val="48DF4EDD03154B4FB5EB99D1BCC8DE51"/>
  </w:style>
  <w:style w:type="paragraph" w:customStyle="1" w:styleId="E6968353571FB549B13D8A4C61B9D53E">
    <w:name w:val="E6968353571FB549B13D8A4C61B9D53E"/>
  </w:style>
  <w:style w:type="paragraph" w:customStyle="1" w:styleId="B5D9FBB925596443848DD927828C05FF">
    <w:name w:val="B5D9FBB925596443848DD927828C05FF"/>
  </w:style>
  <w:style w:type="paragraph" w:customStyle="1" w:styleId="0DC8AE2A28A00B43B282ED829EF16304">
    <w:name w:val="0DC8AE2A28A00B43B282ED829EF16304"/>
  </w:style>
  <w:style w:type="paragraph" w:customStyle="1" w:styleId="2300F9057923D74989198A2F18B82CEA">
    <w:name w:val="2300F9057923D74989198A2F18B82CEA"/>
  </w:style>
  <w:style w:type="paragraph" w:customStyle="1" w:styleId="E5B694D9B38CE047BC525CB71D650DE3">
    <w:name w:val="E5B694D9B38CE047BC525CB71D650DE3"/>
  </w:style>
  <w:style w:type="paragraph" w:customStyle="1" w:styleId="B5D3856AC72B454CA668C1506E5B59A3">
    <w:name w:val="B5D3856AC72B454CA668C1506E5B59A3"/>
  </w:style>
  <w:style w:type="paragraph" w:customStyle="1" w:styleId="987A3B73060BC241B237FD34FAB32B21">
    <w:name w:val="987A3B73060BC241B237FD34FAB32B21"/>
  </w:style>
  <w:style w:type="paragraph" w:customStyle="1" w:styleId="E9F5300B66F8EC44AA158E73B62B7D57">
    <w:name w:val="E9F5300B66F8EC44AA158E73B62B7D57"/>
  </w:style>
  <w:style w:type="paragraph" w:customStyle="1" w:styleId="084D58F54D7BBF4A86DD4ACCF68402F7">
    <w:name w:val="084D58F54D7BBF4A86DD4ACCF68402F7"/>
  </w:style>
  <w:style w:type="paragraph" w:customStyle="1" w:styleId="AA3D81E9536AB242AD50A70C4973E6EC">
    <w:name w:val="AA3D81E9536AB242AD50A70C4973E6EC"/>
  </w:style>
  <w:style w:type="paragraph" w:customStyle="1" w:styleId="48763B8B6C4DFA4099F4CD0BB5603368">
    <w:name w:val="48763B8B6C4DFA4099F4CD0BB5603368"/>
  </w:style>
  <w:style w:type="character" w:styleId="Strong">
    <w:name w:val="Strong"/>
    <w:basedOn w:val="DefaultParagraphFont"/>
    <w:uiPriority w:val="22"/>
    <w:unhideWhenUsed/>
    <w:qFormat/>
    <w:rPr>
      <w:b w:val="0"/>
      <w:bCs w:val="0"/>
      <w:caps/>
      <w:smallCaps w:val="0"/>
    </w:rPr>
  </w:style>
  <w:style w:type="paragraph" w:customStyle="1" w:styleId="950358F4C47BC74E853339084B22C172">
    <w:name w:val="950358F4C47BC74E853339084B22C1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MOTIVATors of entrepreneurs</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63C4BF-2C4A-714B-BF47-F012695ED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edition).dotx</Template>
  <TotalTime>7</TotalTime>
  <Pages>15</Pages>
  <Words>2549</Words>
  <Characters>14531</Characters>
  <Application>Microsoft Macintosh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Motivators of Entrepreneurs and How they can Contribute to Regional Development</dc:title>
  <dc:subject/>
  <dc:creator>Catherine Jones</dc:creator>
  <cp:keywords/>
  <dc:description/>
  <cp:lastModifiedBy>Catherine Jones</cp:lastModifiedBy>
  <cp:revision>1</cp:revision>
  <dcterms:created xsi:type="dcterms:W3CDTF">2018-11-23T20:21:00Z</dcterms:created>
  <dcterms:modified xsi:type="dcterms:W3CDTF">2018-11-23T20:43:00Z</dcterms:modified>
</cp:coreProperties>
</file>