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4"/>
          <w:szCs w:val="24"/>
        </w:rPr>
        <w:id w:val="-1511979822"/>
        <w:docPartObj>
          <w:docPartGallery w:val="Cover Pages"/>
          <w:docPartUnique/>
        </w:docPartObj>
      </w:sdtPr>
      <w:sdtEndPr>
        <w:rPr>
          <w:u w:val="single"/>
        </w:rPr>
      </w:sdtEndPr>
      <w:sdtContent>
        <w:p w14:paraId="393FED8A" w14:textId="77777777" w:rsidR="00B42D8A" w:rsidRPr="0041581C" w:rsidRDefault="00B42D8A" w:rsidP="0041581C">
          <w:pPr>
            <w:spacing w:line="360" w:lineRule="auto"/>
            <w:rPr>
              <w:rFonts w:ascii="Arial" w:hAnsi="Arial" w:cs="Arial"/>
              <w:sz w:val="24"/>
              <w:szCs w:val="24"/>
            </w:rPr>
          </w:pPr>
          <w:r w:rsidRPr="0041581C">
            <w:rPr>
              <w:rFonts w:ascii="Arial" w:hAnsi="Arial" w:cs="Arial"/>
              <w:noProof/>
              <w:sz w:val="24"/>
              <w:szCs w:val="24"/>
              <w:lang w:eastAsia="en-GB"/>
            </w:rPr>
            <mc:AlternateContent>
              <mc:Choice Requires="wpg">
                <w:drawing>
                  <wp:anchor distT="0" distB="0" distL="114300" distR="114300" simplePos="0" relativeHeight="251662336" behindDoc="0" locked="0" layoutInCell="1" allowOverlap="1" wp14:anchorId="3BB0403C" wp14:editId="739D0F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83CBE9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5b9bd5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sidRPr="0041581C">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6B788734" wp14:editId="09E7D8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08319DB" w14:textId="77777777" w:rsidR="00B42D8A" w:rsidRDefault="00B42D8A">
                                    <w:pPr>
                                      <w:pStyle w:val="NoSpacing"/>
                                      <w:jc w:val="right"/>
                                      <w:rPr>
                                        <w:color w:val="595959" w:themeColor="text1" w:themeTint="A6"/>
                                        <w:sz w:val="28"/>
                                        <w:szCs w:val="28"/>
                                      </w:rPr>
                                    </w:pPr>
                                    <w:r>
                                      <w:rPr>
                                        <w:color w:val="595959" w:themeColor="text1" w:themeTint="A6"/>
                                        <w:sz w:val="28"/>
                                        <w:szCs w:val="28"/>
                                      </w:rPr>
                                      <w:t>Charlotte Jones (1802261)</w:t>
                                    </w:r>
                                  </w:p>
                                </w:sdtContent>
                              </w:sdt>
                              <w:p w14:paraId="2083C220" w14:textId="77777777" w:rsidR="00B42D8A" w:rsidRDefault="006742F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673D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B78873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08319DB" w14:textId="77777777" w:rsidR="00B42D8A" w:rsidRDefault="00B42D8A">
                              <w:pPr>
                                <w:pStyle w:val="NoSpacing"/>
                                <w:jc w:val="right"/>
                                <w:rPr>
                                  <w:color w:val="595959" w:themeColor="text1" w:themeTint="A6"/>
                                  <w:sz w:val="28"/>
                                  <w:szCs w:val="28"/>
                                </w:rPr>
                              </w:pPr>
                              <w:r>
                                <w:rPr>
                                  <w:color w:val="595959" w:themeColor="text1" w:themeTint="A6"/>
                                  <w:sz w:val="28"/>
                                  <w:szCs w:val="28"/>
                                </w:rPr>
                                <w:t>Charlotte Jones (1802261)</w:t>
                              </w:r>
                            </w:p>
                          </w:sdtContent>
                        </w:sdt>
                        <w:p w14:paraId="2083C220" w14:textId="77777777" w:rsidR="00B42D8A" w:rsidRDefault="006742F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673D2">
                                <w:rPr>
                                  <w:color w:val="595959" w:themeColor="text1" w:themeTint="A6"/>
                                  <w:sz w:val="18"/>
                                  <w:szCs w:val="18"/>
                                </w:rPr>
                                <w:t xml:space="preserve">     </w:t>
                              </w:r>
                            </w:sdtContent>
                          </w:sdt>
                        </w:p>
                      </w:txbxContent>
                    </v:textbox>
                    <w10:wrap type="square" anchorx="page" anchory="page"/>
                  </v:shape>
                </w:pict>
              </mc:Fallback>
            </mc:AlternateContent>
          </w:r>
          <w:r w:rsidRPr="0041581C">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1E5DA4D9" wp14:editId="0989D28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F6E73" w14:textId="77777777" w:rsidR="00B42D8A" w:rsidRDefault="00B42D8A">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5DA4D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4BF6E73" w14:textId="77777777" w:rsidR="00B42D8A" w:rsidRDefault="00B42D8A">
                          <w:pPr>
                            <w:pStyle w:val="NoSpacing"/>
                            <w:jc w:val="right"/>
                            <w:rPr>
                              <w:color w:val="595959" w:themeColor="text1" w:themeTint="A6"/>
                              <w:sz w:val="20"/>
                              <w:szCs w:val="20"/>
                            </w:rPr>
                          </w:pPr>
                        </w:p>
                      </w:txbxContent>
                    </v:textbox>
                    <w10:wrap type="square" anchorx="page" anchory="page"/>
                  </v:shape>
                </w:pict>
              </mc:Fallback>
            </mc:AlternateContent>
          </w:r>
          <w:r w:rsidRPr="0041581C">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075E59A4" wp14:editId="49A19ED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0C576" w14:textId="7BE3276A" w:rsidR="00B42D8A" w:rsidRDefault="006742F6">
                                <w:pPr>
                                  <w:jc w:val="right"/>
                                  <w:rPr>
                                    <w:color w:val="5B9BD5" w:themeColor="accent1"/>
                                    <w:sz w:val="64"/>
                                    <w:szCs w:val="64"/>
                                  </w:rPr>
                                </w:pPr>
                                <w:sdt>
                                  <w:sdtPr>
                                    <w:rPr>
                                      <w:rFonts w:cs="Arial"/>
                                      <w: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756CC">
                                      <w:rPr>
                                        <w:rFonts w:cs="Arial"/>
                                        <w:b/>
                                      </w:rPr>
                                      <w:t>Academic Study Skills for Students</w:t>
                                    </w:r>
                                  </w:sdtContent>
                                </w:sdt>
                              </w:p>
                              <w:sdt>
                                <w:sdtPr>
                                  <w:rPr>
                                    <w:rFonts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23FE48" w14:textId="77777777" w:rsidR="00B42D8A" w:rsidRDefault="001673D2">
                                    <w:pPr>
                                      <w:jc w:val="right"/>
                                      <w:rPr>
                                        <w:smallCaps/>
                                        <w:color w:val="404040" w:themeColor="text1" w:themeTint="BF"/>
                                        <w:sz w:val="36"/>
                                        <w:szCs w:val="36"/>
                                      </w:rPr>
                                    </w:pPr>
                                    <w:r w:rsidRPr="001673D2">
                                      <w:rPr>
                                        <w:rFonts w:cs="Arial"/>
                                        <w:b/>
                                      </w:rPr>
                                      <w:t>ECGE4001P</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5E59A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680C576" w14:textId="7BE3276A" w:rsidR="00B42D8A" w:rsidRDefault="006742F6">
                          <w:pPr>
                            <w:jc w:val="right"/>
                            <w:rPr>
                              <w:color w:val="5B9BD5" w:themeColor="accent1"/>
                              <w:sz w:val="64"/>
                              <w:szCs w:val="64"/>
                            </w:rPr>
                          </w:pPr>
                          <w:sdt>
                            <w:sdtPr>
                              <w:rPr>
                                <w:rFonts w:cs="Arial"/>
                                <w: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756CC">
                                <w:rPr>
                                  <w:rFonts w:cs="Arial"/>
                                  <w:b/>
                                </w:rPr>
                                <w:t>Academic Study Skills for Students</w:t>
                              </w:r>
                            </w:sdtContent>
                          </w:sdt>
                        </w:p>
                        <w:sdt>
                          <w:sdtPr>
                            <w:rPr>
                              <w:rFonts w:cs="Arial"/>
                              <w: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23FE48" w14:textId="77777777" w:rsidR="00B42D8A" w:rsidRDefault="001673D2">
                              <w:pPr>
                                <w:jc w:val="right"/>
                                <w:rPr>
                                  <w:smallCaps/>
                                  <w:color w:val="404040" w:themeColor="text1" w:themeTint="BF"/>
                                  <w:sz w:val="36"/>
                                  <w:szCs w:val="36"/>
                                </w:rPr>
                              </w:pPr>
                              <w:r w:rsidRPr="001673D2">
                                <w:rPr>
                                  <w:rFonts w:cs="Arial"/>
                                  <w:b/>
                                </w:rPr>
                                <w:t>ECGE4001P</w:t>
                              </w:r>
                            </w:p>
                          </w:sdtContent>
                        </w:sdt>
                      </w:txbxContent>
                    </v:textbox>
                    <w10:wrap type="square" anchorx="page" anchory="page"/>
                  </v:shape>
                </w:pict>
              </mc:Fallback>
            </mc:AlternateContent>
          </w:r>
        </w:p>
        <w:p w14:paraId="5B72CCF8" w14:textId="77777777" w:rsidR="00F81C7D" w:rsidRPr="0041581C" w:rsidRDefault="00B42D8A" w:rsidP="0041581C">
          <w:pPr>
            <w:spacing w:line="360" w:lineRule="auto"/>
            <w:rPr>
              <w:rFonts w:ascii="Arial" w:hAnsi="Arial" w:cs="Arial"/>
              <w:sz w:val="24"/>
              <w:szCs w:val="24"/>
            </w:rPr>
          </w:pPr>
          <w:r w:rsidRPr="0041581C">
            <w:rPr>
              <w:rFonts w:ascii="Arial" w:hAnsi="Arial" w:cs="Arial"/>
              <w:sz w:val="24"/>
              <w:szCs w:val="24"/>
            </w:rPr>
            <w:br w:type="page"/>
          </w:r>
        </w:p>
        <w:p w14:paraId="64CB9276" w14:textId="513C7FCF" w:rsidR="007A1F09" w:rsidRPr="0041581C" w:rsidRDefault="007A1F09" w:rsidP="0041581C">
          <w:pPr>
            <w:spacing w:line="360" w:lineRule="auto"/>
            <w:rPr>
              <w:rFonts w:ascii="Arial" w:hAnsi="Arial" w:cs="Arial"/>
              <w:sz w:val="24"/>
              <w:szCs w:val="24"/>
              <w:u w:val="single"/>
            </w:rPr>
          </w:pPr>
          <w:r w:rsidRPr="0041581C">
            <w:rPr>
              <w:rFonts w:ascii="Arial" w:hAnsi="Arial" w:cs="Arial"/>
              <w:sz w:val="24"/>
              <w:szCs w:val="24"/>
              <w:u w:val="single"/>
            </w:rPr>
            <w:lastRenderedPageBreak/>
            <w:t>Part 1</w:t>
          </w:r>
        </w:p>
        <w:p w14:paraId="2197A2E9" w14:textId="25AD655E" w:rsidR="00216DBA" w:rsidRPr="0041581C" w:rsidRDefault="00F81C7D" w:rsidP="0041581C">
          <w:pPr>
            <w:spacing w:line="360" w:lineRule="auto"/>
            <w:rPr>
              <w:rFonts w:ascii="Arial" w:hAnsi="Arial" w:cs="Arial"/>
              <w:sz w:val="24"/>
              <w:szCs w:val="24"/>
            </w:rPr>
          </w:pPr>
          <w:r w:rsidRPr="0041581C">
            <w:rPr>
              <w:rFonts w:ascii="Arial" w:hAnsi="Arial" w:cs="Arial"/>
              <w:sz w:val="24"/>
              <w:szCs w:val="24"/>
            </w:rPr>
            <w:t>In countries such as Iceland, it is believed that outdoor activities are important in the wellbeing</w:t>
          </w:r>
          <w:r w:rsidR="00A8309C" w:rsidRPr="0041581C">
            <w:rPr>
              <w:rFonts w:ascii="Arial" w:hAnsi="Arial" w:cs="Arial"/>
              <w:sz w:val="24"/>
              <w:szCs w:val="24"/>
            </w:rPr>
            <w:t xml:space="preserve"> and development</w:t>
          </w:r>
          <w:r w:rsidRPr="0041581C">
            <w:rPr>
              <w:rFonts w:ascii="Arial" w:hAnsi="Arial" w:cs="Arial"/>
              <w:sz w:val="24"/>
              <w:szCs w:val="24"/>
            </w:rPr>
            <w:t xml:space="preserve"> of children.</w:t>
          </w:r>
          <w:r w:rsidR="00A72102" w:rsidRPr="0041581C">
            <w:rPr>
              <w:rFonts w:ascii="Arial" w:hAnsi="Arial" w:cs="Arial"/>
              <w:sz w:val="24"/>
              <w:szCs w:val="24"/>
            </w:rPr>
            <w:t xml:space="preserve"> There are government guidelines, such as the national curriculum, which emphasise the advantages of outdoor learning for children of school age and stipulates that outdoor learning teaches children about the environment </w:t>
          </w:r>
          <w:proofErr w:type="gramStart"/>
          <w:r w:rsidR="00A72102" w:rsidRPr="0041581C">
            <w:rPr>
              <w:rFonts w:ascii="Arial" w:hAnsi="Arial" w:cs="Arial"/>
              <w:sz w:val="24"/>
              <w:szCs w:val="24"/>
            </w:rPr>
            <w:t>and also</w:t>
          </w:r>
          <w:proofErr w:type="gramEnd"/>
          <w:r w:rsidR="00A72102" w:rsidRPr="0041581C">
            <w:rPr>
              <w:rFonts w:ascii="Arial" w:hAnsi="Arial" w:cs="Arial"/>
              <w:sz w:val="24"/>
              <w:szCs w:val="24"/>
            </w:rPr>
            <w:t xml:space="preserve"> promotes a healthy lifestyle and encourages exercise </w:t>
          </w:r>
          <w:proofErr w:type="spellStart"/>
          <w:r w:rsidR="00A72102" w:rsidRPr="0041581C">
            <w:rPr>
              <w:rFonts w:ascii="Arial" w:hAnsi="Arial" w:cs="Arial"/>
              <w:sz w:val="24"/>
              <w:szCs w:val="24"/>
            </w:rPr>
            <w:t>Noradahl</w:t>
          </w:r>
          <w:proofErr w:type="spellEnd"/>
          <w:r w:rsidR="00A72102" w:rsidRPr="0041581C">
            <w:rPr>
              <w:rFonts w:ascii="Arial" w:hAnsi="Arial" w:cs="Arial"/>
              <w:sz w:val="24"/>
              <w:szCs w:val="24"/>
            </w:rPr>
            <w:t xml:space="preserve">, K. and </w:t>
          </w:r>
          <w:proofErr w:type="spellStart"/>
          <w:r w:rsidR="00A72102" w:rsidRPr="0041581C">
            <w:rPr>
              <w:rFonts w:ascii="Arial" w:hAnsi="Arial" w:cs="Arial"/>
              <w:sz w:val="24"/>
              <w:szCs w:val="24"/>
            </w:rPr>
            <w:t>Johannesson</w:t>
          </w:r>
          <w:proofErr w:type="spellEnd"/>
          <w:r w:rsidR="00A72102" w:rsidRPr="0041581C">
            <w:rPr>
              <w:rFonts w:ascii="Arial" w:hAnsi="Arial" w:cs="Arial"/>
              <w:sz w:val="24"/>
              <w:szCs w:val="24"/>
            </w:rPr>
            <w:t>, I. (2014, p391-406).</w:t>
          </w:r>
        </w:p>
        <w:p w14:paraId="005F97E9" w14:textId="51518754" w:rsidR="007A1F09" w:rsidRPr="0041581C" w:rsidRDefault="007A1F09" w:rsidP="0041581C">
          <w:pPr>
            <w:spacing w:line="360" w:lineRule="auto"/>
            <w:rPr>
              <w:rFonts w:ascii="Arial" w:hAnsi="Arial" w:cs="Arial"/>
              <w:sz w:val="24"/>
              <w:szCs w:val="24"/>
            </w:rPr>
          </w:pPr>
          <w:r w:rsidRPr="0041581C">
            <w:rPr>
              <w:rFonts w:ascii="Arial" w:hAnsi="Arial" w:cs="Arial"/>
              <w:sz w:val="24"/>
              <w:szCs w:val="24"/>
            </w:rPr>
            <w:t xml:space="preserve"> The emphasis on outdoor learning and activities has been an ongoing part of school life in Iceland for all children up to the age of 16, whereby outdoor playtime occurs every day. The type of outdoor learning will vary dependent on the individual teacher and school, however, 70% of schools now ensure outside education is mandatory (</w:t>
          </w:r>
          <w:proofErr w:type="spellStart"/>
          <w:r w:rsidRPr="0041581C">
            <w:rPr>
              <w:rFonts w:ascii="Arial" w:hAnsi="Arial" w:cs="Arial"/>
              <w:sz w:val="24"/>
              <w:szCs w:val="24"/>
            </w:rPr>
            <w:t>Oladottir</w:t>
          </w:r>
          <w:proofErr w:type="spellEnd"/>
          <w:r w:rsidRPr="0041581C">
            <w:rPr>
              <w:rFonts w:ascii="Arial" w:hAnsi="Arial" w:cs="Arial"/>
              <w:sz w:val="24"/>
              <w:szCs w:val="24"/>
            </w:rPr>
            <w:t>, 2008).</w:t>
          </w:r>
        </w:p>
        <w:p w14:paraId="2F04A722" w14:textId="77777777" w:rsidR="00D87D70" w:rsidRPr="0041581C" w:rsidRDefault="00D87D70" w:rsidP="0041581C">
          <w:pPr>
            <w:spacing w:line="360" w:lineRule="auto"/>
            <w:rPr>
              <w:rFonts w:ascii="Arial" w:hAnsi="Arial" w:cs="Arial"/>
              <w:sz w:val="24"/>
              <w:szCs w:val="24"/>
            </w:rPr>
          </w:pPr>
        </w:p>
        <w:p w14:paraId="6DE3F723" w14:textId="77777777" w:rsidR="006E1112" w:rsidRDefault="006E1112" w:rsidP="0041581C">
          <w:pPr>
            <w:spacing w:line="360" w:lineRule="auto"/>
            <w:rPr>
              <w:rFonts w:ascii="Arial" w:hAnsi="Arial" w:cs="Arial"/>
              <w:sz w:val="24"/>
              <w:szCs w:val="24"/>
              <w:u w:val="single"/>
            </w:rPr>
          </w:pPr>
        </w:p>
        <w:p w14:paraId="47634BD5" w14:textId="651B9304" w:rsidR="007A1F09" w:rsidRPr="0041581C" w:rsidRDefault="007A1F09" w:rsidP="0041581C">
          <w:pPr>
            <w:spacing w:line="360" w:lineRule="auto"/>
            <w:rPr>
              <w:rFonts w:ascii="Arial" w:hAnsi="Arial" w:cs="Arial"/>
              <w:sz w:val="24"/>
              <w:szCs w:val="24"/>
              <w:u w:val="single"/>
            </w:rPr>
          </w:pPr>
          <w:r w:rsidRPr="0041581C">
            <w:rPr>
              <w:rFonts w:ascii="Arial" w:hAnsi="Arial" w:cs="Arial"/>
              <w:sz w:val="24"/>
              <w:szCs w:val="24"/>
              <w:u w:val="single"/>
            </w:rPr>
            <w:t>Part 2a</w:t>
          </w:r>
        </w:p>
        <w:p w14:paraId="742F5A92" w14:textId="179C86C9" w:rsidR="00707C17" w:rsidRPr="0041581C" w:rsidRDefault="007A1F09" w:rsidP="0041581C">
          <w:pPr>
            <w:spacing w:line="360" w:lineRule="auto"/>
            <w:rPr>
              <w:rFonts w:ascii="Arial" w:hAnsi="Arial" w:cs="Arial"/>
              <w:sz w:val="24"/>
              <w:szCs w:val="24"/>
            </w:rPr>
          </w:pPr>
          <w:r w:rsidRPr="0041581C">
            <w:rPr>
              <w:rFonts w:ascii="Arial" w:hAnsi="Arial" w:cs="Arial"/>
              <w:sz w:val="24"/>
              <w:szCs w:val="24"/>
            </w:rPr>
            <w:t>This essay will focus on forest schools. Forest schools, as defined by the F</w:t>
          </w:r>
          <w:r w:rsidR="00707C17" w:rsidRPr="0041581C">
            <w:rPr>
              <w:rFonts w:ascii="Arial" w:hAnsi="Arial" w:cs="Arial"/>
              <w:sz w:val="24"/>
              <w:szCs w:val="24"/>
            </w:rPr>
            <w:t>o</w:t>
          </w:r>
          <w:r w:rsidRPr="0041581C">
            <w:rPr>
              <w:rFonts w:ascii="Arial" w:hAnsi="Arial" w:cs="Arial"/>
              <w:sz w:val="24"/>
              <w:szCs w:val="24"/>
            </w:rPr>
            <w:t xml:space="preserve">rest School Network, is </w:t>
          </w:r>
          <w:r w:rsidR="00707C17" w:rsidRPr="0041581C">
            <w:rPr>
              <w:rFonts w:ascii="Arial" w:hAnsi="Arial" w:cs="Arial"/>
              <w:sz w:val="24"/>
              <w:szCs w:val="24"/>
            </w:rPr>
            <w:t xml:space="preserve">‘an inspirational process that offers children, young people and </w:t>
          </w:r>
          <w:r w:rsidR="005E51F4" w:rsidRPr="0041581C">
            <w:rPr>
              <w:rFonts w:ascii="Arial" w:hAnsi="Arial" w:cs="Arial"/>
              <w:sz w:val="24"/>
              <w:szCs w:val="24"/>
            </w:rPr>
            <w:t>adults’</w:t>
          </w:r>
          <w:r w:rsidR="00707C17" w:rsidRPr="0041581C">
            <w:rPr>
              <w:rFonts w:ascii="Arial" w:hAnsi="Arial" w:cs="Arial"/>
              <w:sz w:val="24"/>
              <w:szCs w:val="24"/>
            </w:rPr>
            <w:t xml:space="preserve"> regular opportunities to achieve and develop confidence and self-esteem through hands on learning experiences in a woodland environment’, (Murray &amp; O’Brien 2006). In </w:t>
          </w:r>
          <w:r w:rsidR="005963B3" w:rsidRPr="0041581C">
            <w:rPr>
              <w:rFonts w:ascii="Arial" w:hAnsi="Arial" w:cs="Arial"/>
              <w:sz w:val="24"/>
              <w:szCs w:val="24"/>
            </w:rPr>
            <w:t>the past</w:t>
          </w:r>
          <w:r w:rsidR="00707C17" w:rsidRPr="0041581C">
            <w:rPr>
              <w:rFonts w:ascii="Arial" w:hAnsi="Arial" w:cs="Arial"/>
              <w:sz w:val="24"/>
              <w:szCs w:val="24"/>
            </w:rPr>
            <w:t>, parents are concerned that their children do</w:t>
          </w:r>
          <w:r w:rsidR="005963B3" w:rsidRPr="0041581C">
            <w:rPr>
              <w:rFonts w:ascii="Arial" w:hAnsi="Arial" w:cs="Arial"/>
              <w:sz w:val="24"/>
              <w:szCs w:val="24"/>
            </w:rPr>
            <w:t xml:space="preserve"> not </w:t>
          </w:r>
          <w:r w:rsidR="00707C17" w:rsidRPr="0041581C">
            <w:rPr>
              <w:rFonts w:ascii="Arial" w:hAnsi="Arial" w:cs="Arial"/>
              <w:sz w:val="24"/>
              <w:szCs w:val="24"/>
            </w:rPr>
            <w:t>have the same opportunities they had in their childhoods to visit and explore woodland areas and green space as there are so many different issues to consider (health and safety, stranger danger, for example) and there are now so many indoor “activities” available for young children that often they choose not to partake in outdoor activities</w:t>
          </w:r>
          <w:r w:rsidR="00216DBA" w:rsidRPr="0041581C">
            <w:rPr>
              <w:rFonts w:ascii="Arial" w:hAnsi="Arial" w:cs="Arial"/>
              <w:sz w:val="24"/>
              <w:szCs w:val="24"/>
            </w:rPr>
            <w:t>. The Welsh Government</w:t>
          </w:r>
          <w:r w:rsidR="005963B3" w:rsidRPr="0041581C">
            <w:rPr>
              <w:rFonts w:ascii="Arial" w:hAnsi="Arial" w:cs="Arial"/>
              <w:sz w:val="24"/>
              <w:szCs w:val="24"/>
            </w:rPr>
            <w:t xml:space="preserve"> (2009)</w:t>
          </w:r>
          <w:r w:rsidR="00216DBA" w:rsidRPr="0041581C">
            <w:rPr>
              <w:rFonts w:ascii="Arial" w:hAnsi="Arial" w:cs="Arial"/>
              <w:sz w:val="24"/>
              <w:szCs w:val="24"/>
            </w:rPr>
            <w:t xml:space="preserve"> are now encouraging teachers to </w:t>
          </w:r>
          <w:r w:rsidR="001E3BBF" w:rsidRPr="0041581C">
            <w:rPr>
              <w:rFonts w:ascii="Arial" w:hAnsi="Arial" w:cs="Arial"/>
              <w:sz w:val="24"/>
              <w:szCs w:val="24"/>
            </w:rPr>
            <w:t xml:space="preserve">include more outdoor play for the children to expand on their learning. This is being </w:t>
          </w:r>
          <w:r w:rsidR="005963B3" w:rsidRPr="0041581C">
            <w:rPr>
              <w:rFonts w:ascii="Arial" w:hAnsi="Arial" w:cs="Arial"/>
              <w:sz w:val="24"/>
              <w:szCs w:val="24"/>
            </w:rPr>
            <w:t>achieved</w:t>
          </w:r>
          <w:r w:rsidR="001E3BBF" w:rsidRPr="0041581C">
            <w:rPr>
              <w:rFonts w:ascii="Arial" w:hAnsi="Arial" w:cs="Arial"/>
              <w:sz w:val="24"/>
              <w:szCs w:val="24"/>
            </w:rPr>
            <w:t xml:space="preserve"> by creating and encouraging more forest schools as it benefits a healthier lifestyle for the child. This is particularly important between the years of three to seven. Thompson et al (2004). </w:t>
          </w:r>
        </w:p>
        <w:p w14:paraId="750D2E34" w14:textId="77777777" w:rsidR="00707C17" w:rsidRPr="0041581C" w:rsidRDefault="00707C17" w:rsidP="0041581C">
          <w:pPr>
            <w:spacing w:line="360" w:lineRule="auto"/>
            <w:rPr>
              <w:rFonts w:ascii="Arial" w:hAnsi="Arial" w:cs="Arial"/>
              <w:sz w:val="24"/>
              <w:szCs w:val="24"/>
            </w:rPr>
          </w:pPr>
        </w:p>
        <w:p w14:paraId="3CCCD237" w14:textId="77777777" w:rsidR="00D87D70" w:rsidRPr="0041581C" w:rsidRDefault="00D87D70" w:rsidP="0041581C">
          <w:pPr>
            <w:spacing w:line="360" w:lineRule="auto"/>
            <w:rPr>
              <w:rFonts w:ascii="Arial" w:hAnsi="Arial" w:cs="Arial"/>
              <w:sz w:val="24"/>
              <w:szCs w:val="24"/>
              <w:u w:val="single"/>
            </w:rPr>
          </w:pPr>
        </w:p>
        <w:p w14:paraId="35C41F55" w14:textId="1C661CB7" w:rsidR="00D87D70" w:rsidRPr="0041581C" w:rsidRDefault="005963B3" w:rsidP="0041581C">
          <w:pPr>
            <w:spacing w:line="360" w:lineRule="auto"/>
            <w:rPr>
              <w:rFonts w:ascii="Arial" w:hAnsi="Arial" w:cs="Arial"/>
              <w:sz w:val="24"/>
              <w:szCs w:val="24"/>
              <w:u w:val="single"/>
            </w:rPr>
          </w:pPr>
          <w:r w:rsidRPr="0041581C">
            <w:rPr>
              <w:rFonts w:ascii="Arial" w:hAnsi="Arial" w:cs="Arial"/>
              <w:sz w:val="24"/>
              <w:szCs w:val="24"/>
              <w:u w:val="single"/>
            </w:rPr>
            <w:t xml:space="preserve">Part 2b </w:t>
          </w:r>
        </w:p>
        <w:p w14:paraId="3BD358A7" w14:textId="21E3DAA7" w:rsidR="008D0A2B" w:rsidRPr="0041581C" w:rsidRDefault="008D0A2B"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 xml:space="preserve">If you fail to acknowledge the source of your information in academic writing, you could be accused of plagiarism. Why is it important that students avoid this? </w:t>
          </w:r>
        </w:p>
        <w:p w14:paraId="7410C784" w14:textId="6656388E" w:rsidR="005963B3" w:rsidRDefault="001C6FF5" w:rsidP="0041581C">
          <w:pPr>
            <w:spacing w:line="360" w:lineRule="auto"/>
            <w:rPr>
              <w:rFonts w:ascii="Arial" w:hAnsi="Arial" w:cs="Arial"/>
              <w:sz w:val="24"/>
              <w:szCs w:val="24"/>
            </w:rPr>
          </w:pPr>
          <w:r w:rsidRPr="0041581C">
            <w:rPr>
              <w:rFonts w:ascii="Arial" w:hAnsi="Arial" w:cs="Arial"/>
              <w:sz w:val="24"/>
              <w:szCs w:val="24"/>
            </w:rPr>
            <w:t xml:space="preserve"> </w:t>
          </w:r>
          <w:r w:rsidR="006450BC" w:rsidRPr="0041581C">
            <w:rPr>
              <w:rFonts w:ascii="Arial" w:hAnsi="Arial" w:cs="Arial"/>
              <w:sz w:val="24"/>
              <w:szCs w:val="24"/>
            </w:rPr>
            <w:t xml:space="preserve">Avoiding plagiarism in any piece of work is deemed as unethical and anyone who if found to </w:t>
          </w:r>
          <w:r w:rsidRPr="0041581C">
            <w:rPr>
              <w:rFonts w:ascii="Arial" w:hAnsi="Arial" w:cs="Arial"/>
              <w:sz w:val="24"/>
              <w:szCs w:val="24"/>
            </w:rPr>
            <w:t>plagiarise</w:t>
          </w:r>
          <w:r w:rsidR="006450BC" w:rsidRPr="0041581C">
            <w:rPr>
              <w:rFonts w:ascii="Arial" w:hAnsi="Arial" w:cs="Arial"/>
              <w:sz w:val="24"/>
              <w:szCs w:val="24"/>
            </w:rPr>
            <w:t xml:space="preserve"> will face scrutiny and possibly prosecuted by the appropriate University Board</w:t>
          </w:r>
          <w:r w:rsidRPr="0041581C">
            <w:rPr>
              <w:rFonts w:ascii="Arial" w:hAnsi="Arial" w:cs="Arial"/>
              <w:sz w:val="24"/>
              <w:szCs w:val="24"/>
            </w:rPr>
            <w:t>. This can mean anything from copying another author’s work and passing them off as one’s own or even repeating yourself from work that it has already been used for.</w:t>
          </w:r>
          <w:r w:rsidR="00263302">
            <w:rPr>
              <w:rFonts w:ascii="Arial" w:hAnsi="Arial" w:cs="Arial"/>
              <w:sz w:val="24"/>
              <w:szCs w:val="24"/>
            </w:rPr>
            <w:t xml:space="preserve"> </w:t>
          </w:r>
        </w:p>
        <w:p w14:paraId="14C48F3B" w14:textId="121EF20A" w:rsidR="00263302" w:rsidRPr="0041581C" w:rsidRDefault="00263302" w:rsidP="0041581C">
          <w:pPr>
            <w:spacing w:line="360" w:lineRule="auto"/>
            <w:rPr>
              <w:rFonts w:ascii="Arial" w:hAnsi="Arial" w:cs="Arial"/>
              <w:sz w:val="24"/>
              <w:szCs w:val="24"/>
            </w:rPr>
          </w:pPr>
          <w:r>
            <w:rPr>
              <w:rFonts w:ascii="Arial" w:hAnsi="Arial" w:cs="Arial"/>
              <w:sz w:val="24"/>
              <w:szCs w:val="24"/>
            </w:rPr>
            <w:t xml:space="preserve">The source that I used for this question was from the University of Leicester’s </w:t>
          </w:r>
          <w:r w:rsidR="00182B50">
            <w:rPr>
              <w:rFonts w:ascii="Arial" w:hAnsi="Arial" w:cs="Arial"/>
              <w:sz w:val="24"/>
              <w:szCs w:val="24"/>
            </w:rPr>
            <w:t xml:space="preserve">plagiarism page on their website. </w:t>
          </w:r>
        </w:p>
        <w:p w14:paraId="5F00F6CB" w14:textId="4308B139" w:rsidR="001C6FF5" w:rsidRPr="0041581C" w:rsidRDefault="001C6FF5" w:rsidP="0041581C">
          <w:pPr>
            <w:spacing w:line="360" w:lineRule="auto"/>
            <w:rPr>
              <w:rFonts w:ascii="Arial" w:hAnsi="Arial" w:cs="Arial"/>
              <w:sz w:val="24"/>
              <w:szCs w:val="24"/>
            </w:rPr>
          </w:pPr>
        </w:p>
        <w:p w14:paraId="3F83ABA1" w14:textId="245DBDB2" w:rsidR="001C6FF5" w:rsidRPr="0041581C" w:rsidRDefault="001C6FF5"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 xml:space="preserve">You only </w:t>
          </w:r>
          <w:proofErr w:type="gramStart"/>
          <w:r w:rsidRPr="0041581C">
            <w:rPr>
              <w:rFonts w:ascii="Arial" w:hAnsi="Arial" w:cs="Arial"/>
              <w:sz w:val="24"/>
              <w:szCs w:val="24"/>
            </w:rPr>
            <w:t>have to</w:t>
          </w:r>
          <w:proofErr w:type="gramEnd"/>
          <w:r w:rsidRPr="0041581C">
            <w:rPr>
              <w:rFonts w:ascii="Arial" w:hAnsi="Arial" w:cs="Arial"/>
              <w:sz w:val="24"/>
              <w:szCs w:val="24"/>
            </w:rPr>
            <w:t xml:space="preserve"> reference when you use a direct quotation. Is this true of False? Explain your answer. </w:t>
          </w:r>
        </w:p>
        <w:p w14:paraId="2E902C83" w14:textId="3AFD5812" w:rsidR="00182B50" w:rsidRPr="0041581C" w:rsidRDefault="00C43968" w:rsidP="0041581C">
          <w:pPr>
            <w:spacing w:line="360" w:lineRule="auto"/>
            <w:rPr>
              <w:rFonts w:ascii="Arial" w:hAnsi="Arial" w:cs="Arial"/>
              <w:sz w:val="24"/>
              <w:szCs w:val="24"/>
            </w:rPr>
          </w:pPr>
          <w:r w:rsidRPr="0041581C">
            <w:rPr>
              <w:rFonts w:ascii="Arial" w:hAnsi="Arial" w:cs="Arial"/>
              <w:sz w:val="24"/>
              <w:szCs w:val="24"/>
            </w:rPr>
            <w:t>This statement is f</w:t>
          </w:r>
          <w:r w:rsidR="001C6FF5" w:rsidRPr="0041581C">
            <w:rPr>
              <w:rFonts w:ascii="Arial" w:hAnsi="Arial" w:cs="Arial"/>
              <w:sz w:val="24"/>
              <w:szCs w:val="24"/>
            </w:rPr>
            <w:t xml:space="preserve">alse, using referencing from any piece of text must be referenced whether this is a direct quotation or not. Referencing must be included when paraphrasing, using direct quotation </w:t>
          </w:r>
          <w:r w:rsidRPr="0041581C">
            <w:rPr>
              <w:rFonts w:ascii="Arial" w:hAnsi="Arial" w:cs="Arial"/>
              <w:sz w:val="24"/>
              <w:szCs w:val="24"/>
            </w:rPr>
            <w:t xml:space="preserve">or for using </w:t>
          </w:r>
          <w:proofErr w:type="spellStart"/>
          <w:proofErr w:type="gramStart"/>
          <w:r w:rsidRPr="0041581C">
            <w:rPr>
              <w:rFonts w:ascii="Arial" w:hAnsi="Arial" w:cs="Arial"/>
              <w:sz w:val="24"/>
              <w:szCs w:val="24"/>
            </w:rPr>
            <w:t>a</w:t>
          </w:r>
          <w:proofErr w:type="spellEnd"/>
          <w:proofErr w:type="gramEnd"/>
          <w:r w:rsidRPr="0041581C">
            <w:rPr>
              <w:rFonts w:ascii="Arial" w:hAnsi="Arial" w:cs="Arial"/>
              <w:sz w:val="24"/>
              <w:szCs w:val="24"/>
            </w:rPr>
            <w:t xml:space="preserve"> indirect or direct mention. When referencing of any form, you must include brief citations. This is to present what source you have mentioned </w:t>
          </w:r>
          <w:r w:rsidR="00182B50" w:rsidRPr="0041581C">
            <w:rPr>
              <w:rFonts w:ascii="Arial" w:hAnsi="Arial" w:cs="Arial"/>
              <w:sz w:val="24"/>
              <w:szCs w:val="24"/>
            </w:rPr>
            <w:t>and</w:t>
          </w:r>
          <w:r w:rsidRPr="0041581C">
            <w:rPr>
              <w:rFonts w:ascii="Arial" w:hAnsi="Arial" w:cs="Arial"/>
              <w:sz w:val="24"/>
              <w:szCs w:val="24"/>
            </w:rPr>
            <w:t xml:space="preserve"> where you have referred to the source or text. </w:t>
          </w:r>
          <w:r w:rsidR="00182B50">
            <w:rPr>
              <w:rFonts w:ascii="Arial" w:hAnsi="Arial" w:cs="Arial"/>
              <w:sz w:val="24"/>
              <w:szCs w:val="24"/>
            </w:rPr>
            <w:t>To answer this, I used the Harvard referencing handbook.</w:t>
          </w:r>
        </w:p>
        <w:p w14:paraId="0CBB0C7D" w14:textId="77777777" w:rsidR="00C43968" w:rsidRPr="0041581C" w:rsidRDefault="00C43968" w:rsidP="0041581C">
          <w:pPr>
            <w:spacing w:line="360" w:lineRule="auto"/>
            <w:rPr>
              <w:rFonts w:ascii="Arial" w:hAnsi="Arial" w:cs="Arial"/>
              <w:sz w:val="24"/>
              <w:szCs w:val="24"/>
            </w:rPr>
          </w:pPr>
        </w:p>
        <w:p w14:paraId="1A44B650" w14:textId="4FFBEB14" w:rsidR="00C43968" w:rsidRPr="0041581C" w:rsidRDefault="00C43968"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 xml:space="preserve">Wikipedia is a good place to search for information for your academic assignments. Explain, with reasons, whether you believe this statement is true or false. </w:t>
          </w:r>
        </w:p>
        <w:p w14:paraId="4C58D34A" w14:textId="486EFE38" w:rsidR="00425137" w:rsidRPr="0041581C" w:rsidRDefault="00C43968" w:rsidP="0041581C">
          <w:pPr>
            <w:spacing w:line="360" w:lineRule="auto"/>
            <w:rPr>
              <w:rFonts w:ascii="Arial" w:hAnsi="Arial" w:cs="Arial"/>
              <w:sz w:val="24"/>
              <w:szCs w:val="24"/>
            </w:rPr>
          </w:pPr>
          <w:r w:rsidRPr="0041581C">
            <w:rPr>
              <w:rFonts w:ascii="Arial" w:hAnsi="Arial" w:cs="Arial"/>
              <w:sz w:val="24"/>
              <w:szCs w:val="24"/>
            </w:rPr>
            <w:t xml:space="preserve">I believe that this statement is false. Anyone who uses Wikipedia in academic assignments can mean that the information </w:t>
          </w:r>
          <w:r w:rsidR="00425137" w:rsidRPr="0041581C">
            <w:rPr>
              <w:rFonts w:ascii="Arial" w:hAnsi="Arial" w:cs="Arial"/>
              <w:sz w:val="24"/>
              <w:szCs w:val="24"/>
            </w:rPr>
            <w:t>included could</w:t>
          </w:r>
          <w:r w:rsidRPr="0041581C">
            <w:rPr>
              <w:rFonts w:ascii="Arial" w:hAnsi="Arial" w:cs="Arial"/>
              <w:sz w:val="24"/>
              <w:szCs w:val="24"/>
            </w:rPr>
            <w:t xml:space="preserve"> be inaccurate </w:t>
          </w:r>
          <w:r w:rsidR="00425137" w:rsidRPr="0041581C">
            <w:rPr>
              <w:rFonts w:ascii="Arial" w:hAnsi="Arial" w:cs="Arial"/>
              <w:sz w:val="24"/>
              <w:szCs w:val="24"/>
            </w:rPr>
            <w:t>since</w:t>
          </w:r>
          <w:r w:rsidRPr="0041581C">
            <w:rPr>
              <w:rFonts w:ascii="Arial" w:hAnsi="Arial" w:cs="Arial"/>
              <w:sz w:val="24"/>
              <w:szCs w:val="24"/>
            </w:rPr>
            <w:t xml:space="preserve"> anyone browsing this webpage can edit the information personally. This can lead to assignments carrying false information and take cause </w:t>
          </w:r>
          <w:r w:rsidR="00425137" w:rsidRPr="0041581C">
            <w:rPr>
              <w:rFonts w:ascii="Arial" w:hAnsi="Arial" w:cs="Arial"/>
              <w:sz w:val="24"/>
              <w:szCs w:val="24"/>
            </w:rPr>
            <w:t xml:space="preserve">failure. </w:t>
          </w:r>
          <w:r w:rsidR="006E1112">
            <w:rPr>
              <w:rFonts w:ascii="Arial" w:hAnsi="Arial" w:cs="Arial"/>
              <w:sz w:val="24"/>
              <w:szCs w:val="24"/>
            </w:rPr>
            <w:t xml:space="preserve">There were many </w:t>
          </w:r>
          <w:r w:rsidR="006E1112">
            <w:rPr>
              <w:rFonts w:ascii="Arial" w:hAnsi="Arial" w:cs="Arial"/>
              <w:sz w:val="24"/>
              <w:szCs w:val="24"/>
            </w:rPr>
            <w:lastRenderedPageBreak/>
            <w:t xml:space="preserve">different sources that I used to research this. The source that was the most useful to be was the Liberty University website. </w:t>
          </w:r>
        </w:p>
        <w:p w14:paraId="30F791C8" w14:textId="4370D900" w:rsidR="00425137" w:rsidRPr="0041581C" w:rsidRDefault="00425137"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Write a set of instructions which could be included in a referencing guide which explains how to present a very long quotation.</w:t>
          </w:r>
        </w:p>
        <w:p w14:paraId="5B41AD44" w14:textId="4AB85A99" w:rsidR="0041581C" w:rsidRPr="0041581C" w:rsidRDefault="0041581C" w:rsidP="0041581C">
          <w:pPr>
            <w:spacing w:line="360" w:lineRule="auto"/>
            <w:rPr>
              <w:rFonts w:ascii="Arial" w:hAnsi="Arial" w:cs="Arial"/>
              <w:sz w:val="24"/>
              <w:szCs w:val="24"/>
            </w:rPr>
          </w:pPr>
          <w:r w:rsidRPr="0041581C">
            <w:rPr>
              <w:rFonts w:ascii="Arial" w:hAnsi="Arial" w:cs="Arial"/>
              <w:sz w:val="24"/>
              <w:szCs w:val="24"/>
            </w:rPr>
            <w:t xml:space="preserve">In order to reference a long quotation, you must take several aspects into consideration. This includes; </w:t>
          </w:r>
        </w:p>
        <w:p w14:paraId="6EBE37B6" w14:textId="77777777" w:rsidR="0041581C" w:rsidRPr="0041581C" w:rsidRDefault="0041581C"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Separating the long quotation from the main body of work</w:t>
          </w:r>
        </w:p>
        <w:p w14:paraId="479D71C6" w14:textId="77777777" w:rsidR="0041581C" w:rsidRPr="0041581C" w:rsidRDefault="0041581C"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Clearly displaying the quote with the authors name, year of publication and page number.</w:t>
          </w:r>
        </w:p>
        <w:p w14:paraId="7B51CD3C" w14:textId="77777777" w:rsidR="0041581C" w:rsidRPr="0041581C" w:rsidRDefault="0041581C" w:rsidP="0041581C">
          <w:pPr>
            <w:pStyle w:val="ListParagraph"/>
            <w:numPr>
              <w:ilvl w:val="0"/>
              <w:numId w:val="2"/>
            </w:numPr>
            <w:spacing w:line="360" w:lineRule="auto"/>
            <w:rPr>
              <w:rFonts w:ascii="Arial" w:hAnsi="Arial" w:cs="Arial"/>
              <w:sz w:val="24"/>
              <w:szCs w:val="24"/>
            </w:rPr>
          </w:pPr>
          <w:r w:rsidRPr="0041581C">
            <w:rPr>
              <w:rFonts w:ascii="Arial" w:hAnsi="Arial" w:cs="Arial"/>
              <w:sz w:val="24"/>
              <w:szCs w:val="24"/>
            </w:rPr>
            <w:t>Then present this consistently throughout your piece of work.</w:t>
          </w:r>
        </w:p>
        <w:p w14:paraId="2226E35C" w14:textId="5F9F76A6" w:rsidR="0041581C" w:rsidRPr="0041581C" w:rsidRDefault="006E1112" w:rsidP="0041581C">
          <w:pPr>
            <w:spacing w:line="360" w:lineRule="auto"/>
            <w:rPr>
              <w:rFonts w:ascii="Arial" w:hAnsi="Arial" w:cs="Arial"/>
              <w:sz w:val="24"/>
              <w:szCs w:val="24"/>
            </w:rPr>
          </w:pPr>
          <w:r>
            <w:rPr>
              <w:rFonts w:ascii="Arial" w:hAnsi="Arial" w:cs="Arial"/>
              <w:sz w:val="24"/>
              <w:szCs w:val="24"/>
            </w:rPr>
            <w:t>I used the Harvard referencing handbook for this question.</w:t>
          </w:r>
        </w:p>
        <w:p w14:paraId="724CB3A4" w14:textId="3112B3DE" w:rsidR="0041581C" w:rsidRDefault="0041581C" w:rsidP="0041581C">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Explain how you can begin to conduct research for an academic assignment. Identify five sources which would be acceptable for academic study. </w:t>
          </w:r>
        </w:p>
        <w:p w14:paraId="5266DDAE" w14:textId="2EC02720" w:rsidR="0041581C" w:rsidRDefault="00F271D6" w:rsidP="0041581C">
          <w:pPr>
            <w:spacing w:line="360" w:lineRule="auto"/>
            <w:rPr>
              <w:rFonts w:ascii="Arial" w:hAnsi="Arial" w:cs="Arial"/>
              <w:sz w:val="24"/>
              <w:szCs w:val="24"/>
            </w:rPr>
          </w:pPr>
          <w:r>
            <w:rPr>
              <w:rFonts w:ascii="Arial" w:hAnsi="Arial" w:cs="Arial"/>
              <w:sz w:val="24"/>
              <w:szCs w:val="24"/>
            </w:rPr>
            <w:t>There are many different sources that students and researchers can use for academic study. These can be books, Journal articles, newspapers, video clips and academic reports.</w:t>
          </w:r>
        </w:p>
        <w:p w14:paraId="1CA9C6E0" w14:textId="383F4775" w:rsidR="00007D32" w:rsidRDefault="00007D32" w:rsidP="0041581C">
          <w:pPr>
            <w:spacing w:line="360" w:lineRule="auto"/>
            <w:rPr>
              <w:rFonts w:ascii="Arial" w:hAnsi="Arial" w:cs="Arial"/>
              <w:sz w:val="24"/>
              <w:szCs w:val="24"/>
            </w:rPr>
          </w:pPr>
        </w:p>
        <w:p w14:paraId="6EA5234D" w14:textId="50482BF8" w:rsidR="00007D32" w:rsidRDefault="00007D32" w:rsidP="0041581C">
          <w:pPr>
            <w:spacing w:line="360" w:lineRule="auto"/>
            <w:rPr>
              <w:rFonts w:ascii="Arial" w:hAnsi="Arial" w:cs="Arial"/>
              <w:sz w:val="24"/>
              <w:szCs w:val="24"/>
            </w:rPr>
          </w:pPr>
        </w:p>
        <w:p w14:paraId="7BCBB19E" w14:textId="5069E326" w:rsidR="00007D32" w:rsidRDefault="00007D32" w:rsidP="0041581C">
          <w:pPr>
            <w:spacing w:line="360" w:lineRule="auto"/>
            <w:rPr>
              <w:rFonts w:ascii="Arial" w:hAnsi="Arial" w:cs="Arial"/>
              <w:sz w:val="24"/>
              <w:szCs w:val="24"/>
            </w:rPr>
          </w:pPr>
        </w:p>
        <w:p w14:paraId="093C0040" w14:textId="5DE249C0" w:rsidR="00007D32" w:rsidRDefault="00007D32" w:rsidP="0041581C">
          <w:pPr>
            <w:spacing w:line="360" w:lineRule="auto"/>
            <w:rPr>
              <w:rFonts w:ascii="Arial" w:hAnsi="Arial" w:cs="Arial"/>
              <w:sz w:val="24"/>
              <w:szCs w:val="24"/>
            </w:rPr>
          </w:pPr>
        </w:p>
        <w:p w14:paraId="4D3434EC" w14:textId="66DF2A55" w:rsidR="00007D32" w:rsidRDefault="00007D32" w:rsidP="0041581C">
          <w:pPr>
            <w:spacing w:line="360" w:lineRule="auto"/>
            <w:rPr>
              <w:rFonts w:ascii="Arial" w:hAnsi="Arial" w:cs="Arial"/>
              <w:sz w:val="24"/>
              <w:szCs w:val="24"/>
            </w:rPr>
          </w:pPr>
        </w:p>
        <w:p w14:paraId="1A67EE99" w14:textId="203936C1" w:rsidR="00007D32" w:rsidRDefault="00007D32" w:rsidP="0041581C">
          <w:pPr>
            <w:spacing w:line="360" w:lineRule="auto"/>
            <w:rPr>
              <w:rFonts w:ascii="Arial" w:hAnsi="Arial" w:cs="Arial"/>
              <w:sz w:val="24"/>
              <w:szCs w:val="24"/>
            </w:rPr>
          </w:pPr>
        </w:p>
        <w:p w14:paraId="4DF6556A" w14:textId="7E37B266" w:rsidR="00007D32" w:rsidRDefault="00007D32" w:rsidP="0041581C">
          <w:pPr>
            <w:spacing w:line="360" w:lineRule="auto"/>
            <w:rPr>
              <w:rFonts w:ascii="Arial" w:hAnsi="Arial" w:cs="Arial"/>
              <w:sz w:val="24"/>
              <w:szCs w:val="24"/>
            </w:rPr>
          </w:pPr>
        </w:p>
        <w:p w14:paraId="39C3ECAA" w14:textId="2C5B081B" w:rsidR="00007D32" w:rsidRDefault="00007D32" w:rsidP="0041581C">
          <w:pPr>
            <w:spacing w:line="360" w:lineRule="auto"/>
            <w:rPr>
              <w:rFonts w:ascii="Arial" w:hAnsi="Arial" w:cs="Arial"/>
              <w:sz w:val="24"/>
              <w:szCs w:val="24"/>
            </w:rPr>
          </w:pPr>
        </w:p>
        <w:p w14:paraId="3B52BF30" w14:textId="707D63EF" w:rsidR="00007D32" w:rsidRDefault="00007D32" w:rsidP="0041581C">
          <w:pPr>
            <w:spacing w:line="360" w:lineRule="auto"/>
            <w:rPr>
              <w:rFonts w:ascii="Arial" w:hAnsi="Arial" w:cs="Arial"/>
              <w:sz w:val="24"/>
              <w:szCs w:val="24"/>
            </w:rPr>
          </w:pPr>
        </w:p>
        <w:p w14:paraId="156FBD51" w14:textId="7ABE78B5" w:rsidR="00007D32" w:rsidRDefault="00007D32" w:rsidP="0041581C">
          <w:pPr>
            <w:spacing w:line="360" w:lineRule="auto"/>
            <w:rPr>
              <w:rFonts w:ascii="Arial" w:hAnsi="Arial" w:cs="Arial"/>
              <w:sz w:val="24"/>
              <w:szCs w:val="24"/>
            </w:rPr>
          </w:pPr>
        </w:p>
        <w:p w14:paraId="78299F01" w14:textId="6FC5CEE3" w:rsidR="00007D32" w:rsidRDefault="00007D32" w:rsidP="0041581C">
          <w:pPr>
            <w:spacing w:line="360" w:lineRule="auto"/>
            <w:rPr>
              <w:rFonts w:ascii="Arial" w:hAnsi="Arial" w:cs="Arial"/>
              <w:sz w:val="24"/>
              <w:szCs w:val="24"/>
            </w:rPr>
          </w:pPr>
        </w:p>
        <w:p w14:paraId="129EDF77" w14:textId="73EF9B97" w:rsidR="00007D32" w:rsidRDefault="00007D32" w:rsidP="0041581C">
          <w:pPr>
            <w:spacing w:line="360" w:lineRule="auto"/>
            <w:rPr>
              <w:rFonts w:ascii="Arial" w:hAnsi="Arial" w:cs="Arial"/>
              <w:sz w:val="24"/>
              <w:szCs w:val="24"/>
            </w:rPr>
          </w:pPr>
        </w:p>
        <w:p w14:paraId="4A30D502" w14:textId="4E688FF5" w:rsidR="00007D32" w:rsidRDefault="00007D32" w:rsidP="0041581C">
          <w:pPr>
            <w:spacing w:line="360" w:lineRule="auto"/>
            <w:rPr>
              <w:rFonts w:ascii="Arial" w:hAnsi="Arial" w:cs="Arial"/>
              <w:sz w:val="24"/>
              <w:szCs w:val="24"/>
            </w:rPr>
          </w:pPr>
        </w:p>
        <w:p w14:paraId="1C6788DE" w14:textId="4AFA5E7A" w:rsidR="00007D32" w:rsidRDefault="00007D32" w:rsidP="0041581C">
          <w:pPr>
            <w:spacing w:line="360" w:lineRule="auto"/>
            <w:rPr>
              <w:rFonts w:ascii="Arial" w:hAnsi="Arial" w:cs="Arial"/>
              <w:sz w:val="24"/>
              <w:szCs w:val="24"/>
            </w:rPr>
          </w:pPr>
        </w:p>
        <w:p w14:paraId="59FB37C4" w14:textId="14223C95" w:rsidR="00007D32" w:rsidRDefault="00007D32" w:rsidP="0041581C">
          <w:pPr>
            <w:spacing w:line="360" w:lineRule="auto"/>
            <w:rPr>
              <w:rFonts w:ascii="Arial" w:hAnsi="Arial" w:cs="Arial"/>
              <w:sz w:val="24"/>
              <w:szCs w:val="24"/>
            </w:rPr>
          </w:pPr>
          <w:r>
            <w:rPr>
              <w:rFonts w:ascii="Arial" w:hAnsi="Arial" w:cs="Arial"/>
              <w:sz w:val="24"/>
              <w:szCs w:val="24"/>
            </w:rPr>
            <w:t>Writing a critical response to an article</w:t>
          </w:r>
        </w:p>
        <w:p w14:paraId="007AD076" w14:textId="029BF86B" w:rsidR="00007D32" w:rsidRDefault="00007D32" w:rsidP="0041581C">
          <w:pPr>
            <w:spacing w:line="360" w:lineRule="auto"/>
            <w:rPr>
              <w:rFonts w:ascii="Arial" w:hAnsi="Arial" w:cs="Arial"/>
              <w:sz w:val="24"/>
              <w:szCs w:val="24"/>
            </w:rPr>
          </w:pPr>
        </w:p>
        <w:p w14:paraId="6ABA22B3" w14:textId="4E281EF3" w:rsidR="00007D32" w:rsidRDefault="00007D32" w:rsidP="0041581C">
          <w:pPr>
            <w:spacing w:line="360" w:lineRule="auto"/>
            <w:rPr>
              <w:rFonts w:ascii="Arial" w:hAnsi="Arial" w:cs="Arial"/>
              <w:sz w:val="24"/>
              <w:szCs w:val="24"/>
            </w:rPr>
          </w:pPr>
          <w:r>
            <w:rPr>
              <w:rFonts w:ascii="Arial" w:hAnsi="Arial" w:cs="Arial"/>
              <w:sz w:val="24"/>
              <w:szCs w:val="24"/>
            </w:rPr>
            <w:t xml:space="preserve">                                     “Schooled to fail? </w:t>
          </w:r>
        </w:p>
        <w:p w14:paraId="3495C12B" w14:textId="5A63B1ED" w:rsidR="00007D32" w:rsidRDefault="00007D32" w:rsidP="0041581C">
          <w:pPr>
            <w:spacing w:line="360" w:lineRule="auto"/>
            <w:rPr>
              <w:rFonts w:ascii="Arial" w:hAnsi="Arial" w:cs="Arial"/>
              <w:sz w:val="24"/>
              <w:szCs w:val="24"/>
            </w:rPr>
          </w:pPr>
          <w:r>
            <w:rPr>
              <w:rFonts w:ascii="Arial" w:hAnsi="Arial" w:cs="Arial"/>
              <w:sz w:val="24"/>
              <w:szCs w:val="24"/>
            </w:rPr>
            <w:t xml:space="preserve">                       The Underachievement Debate in Wales “</w:t>
          </w:r>
        </w:p>
        <w:p w14:paraId="3DADC7A2" w14:textId="4ED07954" w:rsidR="00007D32" w:rsidRDefault="00007D32" w:rsidP="0041581C">
          <w:pPr>
            <w:spacing w:line="360" w:lineRule="auto"/>
            <w:rPr>
              <w:rFonts w:ascii="Arial" w:hAnsi="Arial" w:cs="Arial"/>
              <w:sz w:val="24"/>
              <w:szCs w:val="24"/>
            </w:rPr>
          </w:pPr>
        </w:p>
        <w:p w14:paraId="20E38F86" w14:textId="4BBC6F87" w:rsidR="00096EF8" w:rsidRDefault="00EC3472" w:rsidP="0041581C">
          <w:pPr>
            <w:spacing w:line="360" w:lineRule="auto"/>
            <w:rPr>
              <w:rFonts w:ascii="Arial" w:hAnsi="Arial" w:cs="Arial"/>
              <w:sz w:val="24"/>
              <w:szCs w:val="24"/>
            </w:rPr>
          </w:pPr>
          <w:r>
            <w:rPr>
              <w:rFonts w:ascii="Arial" w:hAnsi="Arial" w:cs="Arial"/>
              <w:sz w:val="24"/>
              <w:szCs w:val="24"/>
            </w:rPr>
            <w:t xml:space="preserve">Throughout this part of the </w:t>
          </w:r>
          <w:r w:rsidR="00096EF8">
            <w:rPr>
              <w:rFonts w:ascii="Arial" w:hAnsi="Arial" w:cs="Arial"/>
              <w:sz w:val="24"/>
              <w:szCs w:val="24"/>
            </w:rPr>
            <w:t>assignment</w:t>
          </w:r>
          <w:r>
            <w:rPr>
              <w:rFonts w:ascii="Arial" w:hAnsi="Arial" w:cs="Arial"/>
              <w:sz w:val="24"/>
              <w:szCs w:val="24"/>
            </w:rPr>
            <w:t xml:space="preserve"> there will be a </w:t>
          </w:r>
          <w:r w:rsidR="00096EF8">
            <w:rPr>
              <w:rFonts w:ascii="Arial" w:hAnsi="Arial" w:cs="Arial"/>
              <w:sz w:val="24"/>
              <w:szCs w:val="24"/>
            </w:rPr>
            <w:t>comparison</w:t>
          </w:r>
          <w:r>
            <w:rPr>
              <w:rFonts w:ascii="Arial" w:hAnsi="Arial" w:cs="Arial"/>
              <w:sz w:val="24"/>
              <w:szCs w:val="24"/>
            </w:rPr>
            <w:t xml:space="preserve"> between an article by Emma Smith and a book by </w:t>
          </w:r>
          <w:r w:rsidR="00096EF8">
            <w:rPr>
              <w:rFonts w:ascii="Arial" w:hAnsi="Arial" w:cs="Arial"/>
              <w:sz w:val="24"/>
              <w:szCs w:val="24"/>
            </w:rPr>
            <w:t xml:space="preserve">Clyde Chitty who both explore Education in Britain. </w:t>
          </w:r>
        </w:p>
        <w:p w14:paraId="2ECB5F70" w14:textId="64475DBA" w:rsidR="00007D32" w:rsidRDefault="00992B50" w:rsidP="0041581C">
          <w:pPr>
            <w:spacing w:line="360" w:lineRule="auto"/>
            <w:rPr>
              <w:rFonts w:ascii="Arial" w:hAnsi="Arial" w:cs="Arial"/>
              <w:sz w:val="24"/>
              <w:szCs w:val="24"/>
            </w:rPr>
          </w:pPr>
          <w:r>
            <w:rPr>
              <w:rFonts w:ascii="Arial" w:hAnsi="Arial" w:cs="Arial"/>
              <w:sz w:val="24"/>
              <w:szCs w:val="24"/>
            </w:rPr>
            <w:t xml:space="preserve">The article by Smith, E (2005) explore the </w:t>
          </w:r>
          <w:r w:rsidR="00DA5F43">
            <w:rPr>
              <w:rFonts w:ascii="Arial" w:hAnsi="Arial" w:cs="Arial"/>
              <w:sz w:val="24"/>
              <w:szCs w:val="24"/>
            </w:rPr>
            <w:t>underachievement</w:t>
          </w:r>
          <w:r>
            <w:rPr>
              <w:rFonts w:ascii="Arial" w:hAnsi="Arial" w:cs="Arial"/>
              <w:sz w:val="24"/>
              <w:szCs w:val="24"/>
            </w:rPr>
            <w:t xml:space="preserve"> of students in Wales and highlights </w:t>
          </w:r>
          <w:r w:rsidR="00DA5F43">
            <w:rPr>
              <w:rFonts w:ascii="Arial" w:hAnsi="Arial" w:cs="Arial"/>
              <w:sz w:val="24"/>
              <w:szCs w:val="24"/>
            </w:rPr>
            <w:t>underachievement</w:t>
          </w:r>
          <w:r>
            <w:rPr>
              <w:rFonts w:ascii="Arial" w:hAnsi="Arial" w:cs="Arial"/>
              <w:sz w:val="24"/>
              <w:szCs w:val="24"/>
            </w:rPr>
            <w:t xml:space="preserve"> as one of the main debates in education. It examines the aspect of young people being taught to fail. The article </w:t>
          </w:r>
          <w:r w:rsidR="00DA5F43">
            <w:rPr>
              <w:rFonts w:ascii="Arial" w:hAnsi="Arial" w:cs="Arial"/>
              <w:sz w:val="24"/>
              <w:szCs w:val="24"/>
            </w:rPr>
            <w:t xml:space="preserve">predominantly </w:t>
          </w:r>
          <w:r>
            <w:rPr>
              <w:rFonts w:ascii="Arial" w:hAnsi="Arial" w:cs="Arial"/>
              <w:sz w:val="24"/>
              <w:szCs w:val="24"/>
            </w:rPr>
            <w:t xml:space="preserve">focuses on a Welsh perspective however does </w:t>
          </w:r>
          <w:r w:rsidR="00DA5F43">
            <w:rPr>
              <w:rFonts w:ascii="Arial" w:hAnsi="Arial" w:cs="Arial"/>
              <w:sz w:val="24"/>
              <w:szCs w:val="24"/>
            </w:rPr>
            <w:t>include</w:t>
          </w:r>
          <w:r>
            <w:rPr>
              <w:rFonts w:ascii="Arial" w:hAnsi="Arial" w:cs="Arial"/>
              <w:sz w:val="24"/>
              <w:szCs w:val="24"/>
            </w:rPr>
            <w:t xml:space="preserve"> </w:t>
          </w:r>
          <w:r w:rsidR="00DA5F43">
            <w:rPr>
              <w:rFonts w:ascii="Arial" w:hAnsi="Arial" w:cs="Arial"/>
              <w:sz w:val="24"/>
              <w:szCs w:val="24"/>
            </w:rPr>
            <w:t>comparisons</w:t>
          </w:r>
          <w:r>
            <w:rPr>
              <w:rFonts w:ascii="Arial" w:hAnsi="Arial" w:cs="Arial"/>
              <w:sz w:val="24"/>
              <w:szCs w:val="24"/>
            </w:rPr>
            <w:t xml:space="preserve"> from </w:t>
          </w:r>
          <w:r w:rsidR="00DA5F43">
            <w:rPr>
              <w:rFonts w:ascii="Arial" w:hAnsi="Arial" w:cs="Arial"/>
              <w:sz w:val="24"/>
              <w:szCs w:val="24"/>
            </w:rPr>
            <w:t>England. The article also concludes with findings that students in Wales may no longer be schooled to fails due to renewed optimism in education. The aim of the text is to explore concepts of positive and negative education.</w:t>
          </w:r>
        </w:p>
        <w:p w14:paraId="12BD2E78" w14:textId="5CEB4314" w:rsidR="00DA5F43" w:rsidRDefault="00DA5F43" w:rsidP="0041581C">
          <w:pPr>
            <w:spacing w:line="360" w:lineRule="auto"/>
            <w:rPr>
              <w:rFonts w:ascii="Arial" w:hAnsi="Arial" w:cs="Arial"/>
              <w:sz w:val="24"/>
              <w:szCs w:val="24"/>
            </w:rPr>
          </w:pPr>
          <w:r>
            <w:rPr>
              <w:rFonts w:ascii="Arial" w:hAnsi="Arial" w:cs="Arial"/>
              <w:sz w:val="24"/>
              <w:szCs w:val="24"/>
            </w:rPr>
            <w:t>Overall my observations from the article are that it explains moti</w:t>
          </w:r>
          <w:r w:rsidR="00DE7AF1">
            <w:rPr>
              <w:rFonts w:ascii="Arial" w:hAnsi="Arial" w:cs="Arial"/>
              <w:sz w:val="24"/>
              <w:szCs w:val="24"/>
            </w:rPr>
            <w:t xml:space="preserve">vations behind the desire of raising standards in schools as </w:t>
          </w:r>
          <w:r w:rsidR="006E1112">
            <w:rPr>
              <w:rFonts w:ascii="Arial" w:hAnsi="Arial" w:cs="Arial"/>
              <w:sz w:val="24"/>
              <w:szCs w:val="24"/>
            </w:rPr>
            <w:t>a focus</w:t>
          </w:r>
          <w:r w:rsidR="00DE7AF1">
            <w:rPr>
              <w:rFonts w:ascii="Arial" w:hAnsi="Arial" w:cs="Arial"/>
              <w:sz w:val="24"/>
              <w:szCs w:val="24"/>
            </w:rPr>
            <w:t xml:space="preserve"> for the UK. This means that central government recognise the need for change within schools and the curriculum. Throughout the text the author highlights themes of text support the argument that schools in the UK are promoting underachievement to their students that attend. However, the author uses a variety of text that is purely her own opinion and is not supported by any arguments. Smith (2005, </w:t>
          </w:r>
          <w:proofErr w:type="spellStart"/>
          <w:r w:rsidR="00DE7AF1">
            <w:rPr>
              <w:rFonts w:ascii="Arial" w:hAnsi="Arial" w:cs="Arial"/>
              <w:sz w:val="24"/>
              <w:szCs w:val="24"/>
            </w:rPr>
            <w:t>pg</w:t>
          </w:r>
          <w:proofErr w:type="spellEnd"/>
          <w:r w:rsidR="00DE7AF1">
            <w:rPr>
              <w:rFonts w:ascii="Arial" w:hAnsi="Arial" w:cs="Arial"/>
              <w:sz w:val="24"/>
              <w:szCs w:val="24"/>
            </w:rPr>
            <w:t xml:space="preserve"> 86) “The </w:t>
          </w:r>
          <w:r w:rsidR="006E1112">
            <w:rPr>
              <w:rFonts w:ascii="Arial" w:hAnsi="Arial" w:cs="Arial"/>
              <w:sz w:val="24"/>
              <w:szCs w:val="24"/>
            </w:rPr>
            <w:t>so-called</w:t>
          </w:r>
          <w:r w:rsidR="00DE7AF1">
            <w:rPr>
              <w:rFonts w:ascii="Arial" w:hAnsi="Arial" w:cs="Arial"/>
              <w:sz w:val="24"/>
              <w:szCs w:val="24"/>
            </w:rPr>
            <w:t xml:space="preserve"> underachievement debate is a central issue in education today, it is the synonymous with the notion that all is not well with our schools, our students and indeed our national system”.</w:t>
          </w:r>
        </w:p>
        <w:p w14:paraId="2981463E" w14:textId="28111386" w:rsidR="00DE7AF1" w:rsidRDefault="00DE7AF1" w:rsidP="0041581C">
          <w:pPr>
            <w:spacing w:line="360" w:lineRule="auto"/>
            <w:rPr>
              <w:rFonts w:ascii="Arial" w:hAnsi="Arial" w:cs="Arial"/>
              <w:sz w:val="24"/>
              <w:szCs w:val="24"/>
            </w:rPr>
          </w:pPr>
          <w:r>
            <w:rPr>
              <w:rFonts w:ascii="Arial" w:hAnsi="Arial" w:cs="Arial"/>
              <w:sz w:val="24"/>
              <w:szCs w:val="24"/>
            </w:rPr>
            <w:lastRenderedPageBreak/>
            <w:t xml:space="preserve">The structure of the article is clear and displays statistical information as well as descriptive. The text is split into paragraphs which is possibly to make the text easier to understand and read </w:t>
          </w:r>
          <w:proofErr w:type="gramStart"/>
          <w:r>
            <w:rPr>
              <w:rFonts w:ascii="Arial" w:hAnsi="Arial" w:cs="Arial"/>
              <w:sz w:val="24"/>
              <w:szCs w:val="24"/>
            </w:rPr>
            <w:t>and also</w:t>
          </w:r>
          <w:proofErr w:type="gramEnd"/>
          <w:r>
            <w:rPr>
              <w:rFonts w:ascii="Arial" w:hAnsi="Arial" w:cs="Arial"/>
              <w:sz w:val="24"/>
              <w:szCs w:val="24"/>
            </w:rPr>
            <w:t xml:space="preserve"> comes under headings, so the reader can pinpoint certain information.</w:t>
          </w:r>
          <w:r w:rsidR="00EC3472">
            <w:rPr>
              <w:rFonts w:ascii="Arial" w:hAnsi="Arial" w:cs="Arial"/>
              <w:sz w:val="24"/>
              <w:szCs w:val="24"/>
            </w:rPr>
            <w:t xml:space="preserve"> The appendices at the latter of the article clearly display information relevant to the UK which highlights Wales as near enough the bottom of the tables each time.</w:t>
          </w:r>
        </w:p>
        <w:p w14:paraId="38A1AECB" w14:textId="5CEE5BDE" w:rsidR="00DE7AF1" w:rsidRDefault="00DE7AF1" w:rsidP="0041581C">
          <w:pPr>
            <w:spacing w:line="360" w:lineRule="auto"/>
            <w:rPr>
              <w:rFonts w:ascii="Arial" w:hAnsi="Arial" w:cs="Arial"/>
              <w:sz w:val="24"/>
              <w:szCs w:val="24"/>
            </w:rPr>
          </w:pPr>
          <w:r>
            <w:rPr>
              <w:rFonts w:ascii="Arial" w:hAnsi="Arial" w:cs="Arial"/>
              <w:sz w:val="24"/>
              <w:szCs w:val="24"/>
            </w:rPr>
            <w:t>The language of the article is formal, however is easy to read. It does provide a balance of accurate and evidenced information but does include some of the authors own opinion.</w:t>
          </w:r>
          <w:r w:rsidR="00EC3472">
            <w:rPr>
              <w:rFonts w:ascii="Arial" w:hAnsi="Arial" w:cs="Arial"/>
              <w:sz w:val="24"/>
              <w:szCs w:val="24"/>
            </w:rPr>
            <w:t xml:space="preserve"> The article however does appear to have a </w:t>
          </w:r>
          <w:r w:rsidR="006E1112">
            <w:rPr>
              <w:rFonts w:ascii="Arial" w:hAnsi="Arial" w:cs="Arial"/>
              <w:sz w:val="24"/>
              <w:szCs w:val="24"/>
            </w:rPr>
            <w:t>bias</w:t>
          </w:r>
          <w:r w:rsidR="00EC3472">
            <w:rPr>
              <w:rFonts w:ascii="Arial" w:hAnsi="Arial" w:cs="Arial"/>
              <w:sz w:val="24"/>
              <w:szCs w:val="24"/>
            </w:rPr>
            <w:t xml:space="preserve"> of Wales as it states on many </w:t>
          </w:r>
          <w:r w:rsidR="00096EF8">
            <w:rPr>
              <w:rFonts w:ascii="Arial" w:hAnsi="Arial" w:cs="Arial"/>
              <w:sz w:val="24"/>
              <w:szCs w:val="24"/>
            </w:rPr>
            <w:t>occasions</w:t>
          </w:r>
          <w:r w:rsidR="00EC3472">
            <w:rPr>
              <w:rFonts w:ascii="Arial" w:hAnsi="Arial" w:cs="Arial"/>
              <w:sz w:val="24"/>
              <w:szCs w:val="24"/>
            </w:rPr>
            <w:t xml:space="preserve"> that Wales education in Comparison to England is more adequate. Smith (2005) </w:t>
          </w:r>
          <w:r w:rsidR="00096EF8">
            <w:rPr>
              <w:rFonts w:ascii="Arial" w:hAnsi="Arial" w:cs="Arial"/>
              <w:sz w:val="24"/>
              <w:szCs w:val="24"/>
            </w:rPr>
            <w:t>“on</w:t>
          </w:r>
          <w:r w:rsidR="00EC3472">
            <w:rPr>
              <w:rFonts w:ascii="Arial" w:hAnsi="Arial" w:cs="Arial"/>
              <w:sz w:val="24"/>
              <w:szCs w:val="24"/>
            </w:rPr>
            <w:t xml:space="preserve"> the one hand, comparing Wales with the whole of England might seem to be of little value”. And “when taking into account socio economic variables, there was little evidence of a general under performance of the schools and students in Wales relative to those in England”.</w:t>
          </w:r>
        </w:p>
        <w:p w14:paraId="7180B13D" w14:textId="78C1EBE7" w:rsidR="00096EF8" w:rsidRDefault="00096EF8" w:rsidP="0041581C">
          <w:pPr>
            <w:spacing w:line="360" w:lineRule="auto"/>
            <w:rPr>
              <w:rFonts w:ascii="Arial" w:hAnsi="Arial" w:cs="Arial"/>
              <w:sz w:val="24"/>
              <w:szCs w:val="24"/>
            </w:rPr>
          </w:pPr>
          <w:r>
            <w:rPr>
              <w:rFonts w:ascii="Arial" w:hAnsi="Arial" w:cs="Arial"/>
              <w:sz w:val="24"/>
              <w:szCs w:val="24"/>
            </w:rPr>
            <w:t xml:space="preserve">The book by Clyde Chitty is about Education Policy in Britain. The </w:t>
          </w:r>
          <w:proofErr w:type="gramStart"/>
          <w:r>
            <w:rPr>
              <w:rFonts w:ascii="Arial" w:hAnsi="Arial" w:cs="Arial"/>
              <w:sz w:val="24"/>
              <w:szCs w:val="24"/>
            </w:rPr>
            <w:t>main focus</w:t>
          </w:r>
          <w:proofErr w:type="gramEnd"/>
          <w:r>
            <w:rPr>
              <w:rFonts w:ascii="Arial" w:hAnsi="Arial" w:cs="Arial"/>
              <w:sz w:val="24"/>
              <w:szCs w:val="24"/>
            </w:rPr>
            <w:t xml:space="preserve"> of the book is to highlight the importance of educational standards in Britain and the history of Education in Britain and the policy that is imbedded within. In summary the book highlights the change and continuity of education since 1997 by stating that politics and the change of political parties had a lot to do with the changing education curriculum. It also explains globalisation and education inequality by stating that the government blames current economic problems on global trends and social inequality. </w:t>
          </w:r>
          <w:r w:rsidR="006E1112">
            <w:rPr>
              <w:rFonts w:ascii="Arial" w:hAnsi="Arial" w:cs="Arial"/>
              <w:sz w:val="24"/>
              <w:szCs w:val="24"/>
            </w:rPr>
            <w:t>Finally,</w:t>
          </w:r>
          <w:r>
            <w:rPr>
              <w:rFonts w:ascii="Arial" w:hAnsi="Arial" w:cs="Arial"/>
              <w:sz w:val="24"/>
              <w:szCs w:val="24"/>
            </w:rPr>
            <w:t xml:space="preserve"> the book concludes with major themes explored from the last sixty years by outlining research that has been undertaken.</w:t>
          </w:r>
        </w:p>
        <w:p w14:paraId="0BB08AB8" w14:textId="0C7F2907" w:rsidR="00096EF8" w:rsidRDefault="00096EF8" w:rsidP="0041581C">
          <w:pPr>
            <w:spacing w:line="360" w:lineRule="auto"/>
            <w:rPr>
              <w:rFonts w:ascii="Arial" w:hAnsi="Arial" w:cs="Arial"/>
              <w:sz w:val="24"/>
              <w:szCs w:val="24"/>
            </w:rPr>
          </w:pPr>
          <w:r>
            <w:rPr>
              <w:rFonts w:ascii="Arial" w:hAnsi="Arial" w:cs="Arial"/>
              <w:sz w:val="24"/>
              <w:szCs w:val="24"/>
            </w:rPr>
            <w:t xml:space="preserve">The book is split into several chapters which break down several key themes which look at education and policy in Britain, this is </w:t>
          </w:r>
          <w:proofErr w:type="gramStart"/>
          <w:r>
            <w:rPr>
              <w:rFonts w:ascii="Arial" w:hAnsi="Arial" w:cs="Arial"/>
              <w:sz w:val="24"/>
              <w:szCs w:val="24"/>
            </w:rPr>
            <w:t>similar to</w:t>
          </w:r>
          <w:proofErr w:type="gramEnd"/>
          <w:r>
            <w:rPr>
              <w:rFonts w:ascii="Arial" w:hAnsi="Arial" w:cs="Arial"/>
              <w:sz w:val="24"/>
              <w:szCs w:val="24"/>
            </w:rPr>
            <w:t xml:space="preserve"> the article discussed above however looks more broadly at the wider UK rather than just Wales.</w:t>
          </w:r>
          <w:r w:rsidR="00634573">
            <w:rPr>
              <w:rFonts w:ascii="Arial" w:hAnsi="Arial" w:cs="Arial"/>
              <w:sz w:val="24"/>
              <w:szCs w:val="24"/>
            </w:rPr>
            <w:t xml:space="preserve"> There aren’t any </w:t>
          </w:r>
          <w:r w:rsidR="006E1112">
            <w:rPr>
              <w:rFonts w:ascii="Arial" w:hAnsi="Arial" w:cs="Arial"/>
              <w:sz w:val="24"/>
              <w:szCs w:val="24"/>
            </w:rPr>
            <w:t>appendices</w:t>
          </w:r>
          <w:r w:rsidR="00634573">
            <w:rPr>
              <w:rFonts w:ascii="Arial" w:hAnsi="Arial" w:cs="Arial"/>
              <w:sz w:val="24"/>
              <w:szCs w:val="24"/>
            </w:rPr>
            <w:t xml:space="preserve"> in this book however </w:t>
          </w:r>
          <w:r w:rsidR="006E1112">
            <w:rPr>
              <w:rFonts w:ascii="Arial" w:hAnsi="Arial" w:cs="Arial"/>
              <w:sz w:val="24"/>
              <w:szCs w:val="24"/>
            </w:rPr>
            <w:t>there</w:t>
          </w:r>
          <w:r w:rsidR="00634573">
            <w:rPr>
              <w:rFonts w:ascii="Arial" w:hAnsi="Arial" w:cs="Arial"/>
              <w:sz w:val="24"/>
              <w:szCs w:val="24"/>
            </w:rPr>
            <w:t xml:space="preserve"> are some statistics on the performance of education throughout the UK</w:t>
          </w:r>
        </w:p>
        <w:p w14:paraId="051B31DB" w14:textId="038FB309" w:rsidR="00634573" w:rsidRDefault="00634573" w:rsidP="0041581C">
          <w:pPr>
            <w:spacing w:line="360" w:lineRule="auto"/>
            <w:rPr>
              <w:rFonts w:ascii="Arial" w:hAnsi="Arial" w:cs="Arial"/>
              <w:sz w:val="24"/>
              <w:szCs w:val="24"/>
            </w:rPr>
          </w:pPr>
          <w:r>
            <w:rPr>
              <w:rFonts w:ascii="Arial" w:hAnsi="Arial" w:cs="Arial"/>
              <w:sz w:val="24"/>
              <w:szCs w:val="24"/>
            </w:rPr>
            <w:t xml:space="preserve">The book uses formal language and some chapters are difficult to read in </w:t>
          </w:r>
          <w:r w:rsidR="006E1112">
            <w:rPr>
              <w:rFonts w:ascii="Arial" w:hAnsi="Arial" w:cs="Arial"/>
              <w:sz w:val="24"/>
              <w:szCs w:val="24"/>
            </w:rPr>
            <w:t>comparison</w:t>
          </w:r>
          <w:r>
            <w:rPr>
              <w:rFonts w:ascii="Arial" w:hAnsi="Arial" w:cs="Arial"/>
              <w:sz w:val="24"/>
              <w:szCs w:val="24"/>
            </w:rPr>
            <w:t xml:space="preserve"> to the Smith article. The book on the other hand is accurate and is supported by </w:t>
          </w:r>
          <w:r w:rsidR="006E1112">
            <w:rPr>
              <w:rFonts w:ascii="Arial" w:hAnsi="Arial" w:cs="Arial"/>
              <w:sz w:val="24"/>
              <w:szCs w:val="24"/>
            </w:rPr>
            <w:t>statements</w:t>
          </w:r>
          <w:r>
            <w:rPr>
              <w:rFonts w:ascii="Arial" w:hAnsi="Arial" w:cs="Arial"/>
              <w:sz w:val="24"/>
              <w:szCs w:val="24"/>
            </w:rPr>
            <w:t xml:space="preserve"> and statistics.</w:t>
          </w:r>
        </w:p>
        <w:p w14:paraId="5E1A5CAD" w14:textId="7F4AE03E" w:rsidR="00233A2A" w:rsidRDefault="00233A2A" w:rsidP="0041581C">
          <w:pPr>
            <w:spacing w:line="360" w:lineRule="auto"/>
            <w:rPr>
              <w:rFonts w:ascii="Arial" w:hAnsi="Arial" w:cs="Arial"/>
              <w:sz w:val="24"/>
              <w:szCs w:val="24"/>
            </w:rPr>
          </w:pPr>
          <w:r>
            <w:rPr>
              <w:rFonts w:ascii="Arial" w:hAnsi="Arial" w:cs="Arial"/>
              <w:sz w:val="24"/>
              <w:szCs w:val="24"/>
            </w:rPr>
            <w:lastRenderedPageBreak/>
            <w:t xml:space="preserve">The article shows that throughout Wales boys are underachieving more than girls. “Underachievement – and the underachievement of </w:t>
          </w:r>
          <w:r w:rsidR="006E1112">
            <w:rPr>
              <w:rFonts w:ascii="Arial" w:hAnsi="Arial" w:cs="Arial"/>
              <w:sz w:val="24"/>
              <w:szCs w:val="24"/>
            </w:rPr>
            <w:t>working-class</w:t>
          </w:r>
          <w:r>
            <w:rPr>
              <w:rFonts w:ascii="Arial" w:hAnsi="Arial" w:cs="Arial"/>
              <w:sz w:val="24"/>
              <w:szCs w:val="24"/>
            </w:rPr>
            <w:t xml:space="preserve"> boys in particular.”</w:t>
          </w:r>
        </w:p>
        <w:p w14:paraId="324CE9B4" w14:textId="65CC268C" w:rsidR="00233A2A" w:rsidRDefault="00233A2A" w:rsidP="0041581C">
          <w:pPr>
            <w:spacing w:line="360" w:lineRule="auto"/>
            <w:rPr>
              <w:rFonts w:ascii="Arial" w:hAnsi="Arial" w:cs="Arial"/>
              <w:sz w:val="24"/>
              <w:szCs w:val="24"/>
            </w:rPr>
          </w:pPr>
          <w:r>
            <w:rPr>
              <w:rFonts w:ascii="Arial" w:hAnsi="Arial" w:cs="Arial"/>
              <w:sz w:val="24"/>
              <w:szCs w:val="24"/>
            </w:rPr>
            <w:t xml:space="preserve">The argument that Smith has created is not </w:t>
          </w:r>
          <w:r w:rsidR="006E1112">
            <w:rPr>
              <w:rFonts w:ascii="Arial" w:hAnsi="Arial" w:cs="Arial"/>
              <w:sz w:val="24"/>
              <w:szCs w:val="24"/>
            </w:rPr>
            <w:t>consistent,</w:t>
          </w:r>
          <w:r>
            <w:rPr>
              <w:rFonts w:ascii="Arial" w:hAnsi="Arial" w:cs="Arial"/>
              <w:sz w:val="24"/>
              <w:szCs w:val="24"/>
            </w:rPr>
            <w:t xml:space="preserve"> as she is biased towards Wales compared to England. Smith mentions Wales consistently through the article </w:t>
          </w:r>
          <w:r w:rsidR="006E1112">
            <w:rPr>
              <w:rFonts w:ascii="Arial" w:hAnsi="Arial" w:cs="Arial"/>
              <w:sz w:val="24"/>
              <w:szCs w:val="24"/>
            </w:rPr>
            <w:t>whereas</w:t>
          </w:r>
          <w:r>
            <w:rPr>
              <w:rFonts w:ascii="Arial" w:hAnsi="Arial" w:cs="Arial"/>
              <w:sz w:val="24"/>
              <w:szCs w:val="24"/>
            </w:rPr>
            <w:t xml:space="preserve"> England is only mentioned a various amount of times. This shows that Smith was unfair through her argument. Although the evidence that she has carried in the article is as much England as it is Wales, her explanation was inconsistent. </w:t>
          </w:r>
        </w:p>
        <w:p w14:paraId="29F51052" w14:textId="018CAE08" w:rsidR="00634573" w:rsidRDefault="00634573" w:rsidP="0041581C">
          <w:pPr>
            <w:spacing w:line="360" w:lineRule="auto"/>
            <w:rPr>
              <w:rFonts w:ascii="Arial" w:hAnsi="Arial" w:cs="Arial"/>
              <w:sz w:val="24"/>
              <w:szCs w:val="24"/>
            </w:rPr>
          </w:pPr>
          <w:r>
            <w:rPr>
              <w:rFonts w:ascii="Arial" w:hAnsi="Arial" w:cs="Arial"/>
              <w:sz w:val="24"/>
              <w:szCs w:val="24"/>
            </w:rPr>
            <w:t xml:space="preserve">In conclusion the article is very bias towards Wales and the author does relate to her own </w:t>
          </w:r>
          <w:r w:rsidR="006E1112">
            <w:rPr>
              <w:rFonts w:ascii="Arial" w:hAnsi="Arial" w:cs="Arial"/>
              <w:sz w:val="24"/>
              <w:szCs w:val="24"/>
            </w:rPr>
            <w:t>opinions</w:t>
          </w:r>
          <w:r>
            <w:rPr>
              <w:rFonts w:ascii="Arial" w:hAnsi="Arial" w:cs="Arial"/>
              <w:sz w:val="24"/>
              <w:szCs w:val="24"/>
            </w:rPr>
            <w:t xml:space="preserve"> very much throughout the text, however does include a variety of statistics and data which can be found useful when looking at underachievement in Wales. The author should provide a more balanced approach to the </w:t>
          </w:r>
          <w:r w:rsidR="006E1112">
            <w:rPr>
              <w:rFonts w:ascii="Arial" w:hAnsi="Arial" w:cs="Arial"/>
              <w:sz w:val="24"/>
              <w:szCs w:val="24"/>
            </w:rPr>
            <w:t>comparison</w:t>
          </w:r>
          <w:r>
            <w:rPr>
              <w:rFonts w:ascii="Arial" w:hAnsi="Arial" w:cs="Arial"/>
              <w:sz w:val="24"/>
              <w:szCs w:val="24"/>
            </w:rPr>
            <w:t xml:space="preserve"> between both England and Wales. When identifying if this article is appropriate for academic use I would say yes because </w:t>
          </w:r>
          <w:r w:rsidR="006E1112">
            <w:rPr>
              <w:rFonts w:ascii="Arial" w:hAnsi="Arial" w:cs="Arial"/>
              <w:sz w:val="24"/>
              <w:szCs w:val="24"/>
            </w:rPr>
            <w:t>even though</w:t>
          </w:r>
          <w:r>
            <w:rPr>
              <w:rFonts w:ascii="Arial" w:hAnsi="Arial" w:cs="Arial"/>
              <w:sz w:val="24"/>
              <w:szCs w:val="24"/>
            </w:rPr>
            <w:t xml:space="preserve"> the author uses her opinion but does sometimes support this with references to other text. The book that was compared was another good quality academic text with lots of information that could be compared to the article, however the chapters were lengthy and did discuss some of the content in too much depth. The book however did look at historic perspectives on education and policy and linked it to modern day education policy making it interesting to see the comparisons and links between the two.</w:t>
          </w:r>
        </w:p>
        <w:p w14:paraId="15CBED26" w14:textId="77777777" w:rsidR="00EC3472" w:rsidRDefault="00EC3472" w:rsidP="0041581C">
          <w:pPr>
            <w:spacing w:line="360" w:lineRule="auto"/>
            <w:rPr>
              <w:rFonts w:ascii="Arial" w:hAnsi="Arial" w:cs="Arial"/>
              <w:sz w:val="24"/>
              <w:szCs w:val="24"/>
            </w:rPr>
          </w:pPr>
        </w:p>
        <w:p w14:paraId="3FA16CA9" w14:textId="590215A2" w:rsidR="00DE7AF1" w:rsidRDefault="00DE7AF1" w:rsidP="0041581C">
          <w:pPr>
            <w:spacing w:line="360" w:lineRule="auto"/>
            <w:rPr>
              <w:rFonts w:ascii="Arial" w:hAnsi="Arial" w:cs="Arial"/>
              <w:sz w:val="24"/>
              <w:szCs w:val="24"/>
            </w:rPr>
          </w:pPr>
        </w:p>
        <w:p w14:paraId="3898D658" w14:textId="77777777" w:rsidR="00007D32" w:rsidRDefault="00007D32" w:rsidP="0041581C">
          <w:pPr>
            <w:spacing w:line="360" w:lineRule="auto"/>
            <w:rPr>
              <w:rFonts w:ascii="Arial" w:hAnsi="Arial" w:cs="Arial"/>
              <w:sz w:val="24"/>
              <w:szCs w:val="24"/>
            </w:rPr>
          </w:pPr>
        </w:p>
        <w:p w14:paraId="7BE616AF" w14:textId="41775E13" w:rsidR="00F271D6" w:rsidRPr="0041581C" w:rsidRDefault="00F271D6" w:rsidP="0041581C">
          <w:pPr>
            <w:spacing w:line="360" w:lineRule="auto"/>
            <w:rPr>
              <w:rFonts w:ascii="Arial" w:hAnsi="Arial" w:cs="Arial"/>
              <w:sz w:val="24"/>
              <w:szCs w:val="24"/>
            </w:rPr>
          </w:pPr>
        </w:p>
        <w:p w14:paraId="5B097346" w14:textId="77777777" w:rsidR="0041581C" w:rsidRPr="0041581C" w:rsidRDefault="0041581C" w:rsidP="0041581C">
          <w:pPr>
            <w:spacing w:line="360" w:lineRule="auto"/>
            <w:rPr>
              <w:rFonts w:ascii="Arial" w:hAnsi="Arial" w:cs="Arial"/>
              <w:sz w:val="24"/>
              <w:szCs w:val="24"/>
            </w:rPr>
          </w:pPr>
        </w:p>
        <w:p w14:paraId="7874192B" w14:textId="7DAB265D" w:rsidR="00425137" w:rsidRPr="0041581C" w:rsidRDefault="00425137" w:rsidP="0041581C">
          <w:pPr>
            <w:spacing w:line="360" w:lineRule="auto"/>
            <w:rPr>
              <w:rFonts w:ascii="Arial" w:hAnsi="Arial" w:cs="Arial"/>
              <w:sz w:val="24"/>
              <w:szCs w:val="24"/>
            </w:rPr>
          </w:pPr>
        </w:p>
        <w:p w14:paraId="29EBB034" w14:textId="77777777" w:rsidR="00F96C08" w:rsidRPr="0041581C" w:rsidRDefault="00F96C08" w:rsidP="0041581C">
          <w:pPr>
            <w:spacing w:line="360" w:lineRule="auto"/>
            <w:rPr>
              <w:rFonts w:ascii="Arial" w:hAnsi="Arial" w:cs="Arial"/>
              <w:sz w:val="24"/>
              <w:szCs w:val="24"/>
            </w:rPr>
          </w:pPr>
        </w:p>
        <w:p w14:paraId="42B28381" w14:textId="77777777" w:rsidR="001C6FF5" w:rsidRPr="0041581C" w:rsidRDefault="001C6FF5" w:rsidP="0041581C">
          <w:pPr>
            <w:spacing w:line="360" w:lineRule="auto"/>
            <w:rPr>
              <w:rFonts w:ascii="Arial" w:hAnsi="Arial" w:cs="Arial"/>
              <w:sz w:val="24"/>
              <w:szCs w:val="24"/>
            </w:rPr>
          </w:pPr>
        </w:p>
        <w:p w14:paraId="51F9294F" w14:textId="77777777" w:rsidR="005963B3" w:rsidRPr="0041581C" w:rsidRDefault="005963B3" w:rsidP="0041581C">
          <w:pPr>
            <w:spacing w:line="360" w:lineRule="auto"/>
            <w:rPr>
              <w:rFonts w:ascii="Arial" w:hAnsi="Arial" w:cs="Arial"/>
              <w:sz w:val="24"/>
              <w:szCs w:val="24"/>
            </w:rPr>
          </w:pPr>
        </w:p>
        <w:p w14:paraId="07641B2D" w14:textId="77777777" w:rsidR="005963B3" w:rsidRPr="0041581C" w:rsidRDefault="005963B3" w:rsidP="0041581C">
          <w:pPr>
            <w:spacing w:line="360" w:lineRule="auto"/>
            <w:rPr>
              <w:rFonts w:ascii="Arial" w:hAnsi="Arial" w:cs="Arial"/>
              <w:sz w:val="24"/>
              <w:szCs w:val="24"/>
            </w:rPr>
          </w:pPr>
        </w:p>
        <w:p w14:paraId="68B95FB6" w14:textId="28A0FAFA" w:rsidR="00D87D70" w:rsidRPr="0041581C" w:rsidRDefault="007A1F09" w:rsidP="0041581C">
          <w:pPr>
            <w:spacing w:line="360" w:lineRule="auto"/>
            <w:rPr>
              <w:rFonts w:ascii="Arial" w:hAnsi="Arial" w:cs="Arial"/>
              <w:sz w:val="24"/>
              <w:szCs w:val="24"/>
            </w:rPr>
          </w:pPr>
          <w:r w:rsidRPr="0041581C">
            <w:rPr>
              <w:rFonts w:ascii="Arial" w:hAnsi="Arial" w:cs="Arial"/>
              <w:sz w:val="24"/>
              <w:szCs w:val="24"/>
            </w:rPr>
            <w:t xml:space="preserve">Reference List: </w:t>
          </w:r>
          <w:r w:rsidR="00D87D70" w:rsidRPr="0041581C">
            <w:rPr>
              <w:rFonts w:ascii="Arial" w:hAnsi="Arial" w:cs="Arial"/>
              <w:sz w:val="24"/>
              <w:szCs w:val="24"/>
            </w:rPr>
            <w:t xml:space="preserve"> </w:t>
          </w:r>
        </w:p>
        <w:p w14:paraId="6B753A37" w14:textId="77777777" w:rsidR="005963B3" w:rsidRPr="0041581C" w:rsidRDefault="005963B3" w:rsidP="0041581C">
          <w:pPr>
            <w:spacing w:line="360" w:lineRule="auto"/>
            <w:rPr>
              <w:rFonts w:ascii="Arial" w:hAnsi="Arial" w:cs="Arial"/>
              <w:sz w:val="24"/>
              <w:szCs w:val="24"/>
            </w:rPr>
          </w:pPr>
        </w:p>
        <w:p w14:paraId="2D45FBB3" w14:textId="1BCDB52D" w:rsidR="005D017A" w:rsidRPr="005D017A" w:rsidRDefault="005963B3" w:rsidP="005D017A">
          <w:pPr>
            <w:pStyle w:val="ListParagraph"/>
            <w:numPr>
              <w:ilvl w:val="0"/>
              <w:numId w:val="1"/>
            </w:numPr>
            <w:spacing w:line="360" w:lineRule="auto"/>
            <w:rPr>
              <w:rFonts w:ascii="Arial" w:hAnsi="Arial" w:cs="Arial"/>
              <w:sz w:val="24"/>
              <w:szCs w:val="24"/>
            </w:rPr>
          </w:pPr>
          <w:r w:rsidRPr="0041581C">
            <w:rPr>
              <w:rFonts w:ascii="Arial" w:hAnsi="Arial" w:cs="Arial"/>
              <w:sz w:val="24"/>
              <w:szCs w:val="24"/>
            </w:rPr>
            <w:t xml:space="preserve">Adapted from: </w:t>
          </w:r>
          <w:proofErr w:type="spellStart"/>
          <w:r w:rsidRPr="0041581C">
            <w:rPr>
              <w:rFonts w:ascii="Arial" w:hAnsi="Arial" w:cs="Arial"/>
              <w:sz w:val="24"/>
              <w:szCs w:val="24"/>
            </w:rPr>
            <w:t>Noradahl</w:t>
          </w:r>
          <w:proofErr w:type="spellEnd"/>
          <w:r w:rsidRPr="0041581C">
            <w:rPr>
              <w:rFonts w:ascii="Arial" w:hAnsi="Arial" w:cs="Arial"/>
              <w:sz w:val="24"/>
              <w:szCs w:val="24"/>
            </w:rPr>
            <w:t xml:space="preserve">, K. and </w:t>
          </w:r>
          <w:proofErr w:type="spellStart"/>
          <w:r w:rsidRPr="0041581C">
            <w:rPr>
              <w:rFonts w:ascii="Arial" w:hAnsi="Arial" w:cs="Arial"/>
              <w:sz w:val="24"/>
              <w:szCs w:val="24"/>
            </w:rPr>
            <w:t>Johannesson</w:t>
          </w:r>
          <w:proofErr w:type="spellEnd"/>
          <w:r w:rsidRPr="0041581C">
            <w:rPr>
              <w:rFonts w:ascii="Arial" w:hAnsi="Arial" w:cs="Arial"/>
              <w:sz w:val="24"/>
              <w:szCs w:val="24"/>
            </w:rPr>
            <w:t>, I. (2014) ‘Icelandic teachers’ views of using the outdoors’ Education 3-13: International Journal of Primary, Elementary and Early Years Education. Vol 44, No. 4, September 2014, 391-406.</w:t>
          </w:r>
        </w:p>
        <w:p w14:paraId="7146982A" w14:textId="3DAC4B7A" w:rsidR="009E7D13" w:rsidRDefault="009E7D13" w:rsidP="0041581C">
          <w:pPr>
            <w:pStyle w:val="ListParagraph"/>
            <w:numPr>
              <w:ilvl w:val="0"/>
              <w:numId w:val="1"/>
            </w:numPr>
            <w:spacing w:line="360" w:lineRule="auto"/>
            <w:rPr>
              <w:rFonts w:ascii="Arial" w:hAnsi="Arial" w:cs="Arial"/>
              <w:sz w:val="24"/>
              <w:szCs w:val="24"/>
            </w:rPr>
          </w:pPr>
          <w:r>
            <w:rPr>
              <w:rFonts w:ascii="Arial" w:hAnsi="Arial" w:cs="Arial"/>
              <w:sz w:val="24"/>
              <w:szCs w:val="24"/>
            </w:rPr>
            <w:t>Chitty, C (2009) Education Policy in Britain, Hampshire, Palgrave Macmillan</w:t>
          </w:r>
        </w:p>
        <w:p w14:paraId="15D84FC7" w14:textId="2C76EDF4" w:rsidR="005D017A" w:rsidRPr="0041581C" w:rsidRDefault="005D017A" w:rsidP="0041581C">
          <w:pPr>
            <w:pStyle w:val="ListParagraph"/>
            <w:numPr>
              <w:ilvl w:val="0"/>
              <w:numId w:val="1"/>
            </w:numPr>
            <w:spacing w:line="360" w:lineRule="auto"/>
            <w:rPr>
              <w:rFonts w:ascii="Arial" w:hAnsi="Arial" w:cs="Arial"/>
              <w:sz w:val="24"/>
              <w:szCs w:val="24"/>
            </w:rPr>
          </w:pPr>
          <w:r>
            <w:rPr>
              <w:rFonts w:ascii="Arial" w:hAnsi="Arial" w:cs="Arial"/>
              <w:sz w:val="24"/>
              <w:szCs w:val="24"/>
            </w:rPr>
            <w:t>Chitty, C (2009) Education Policy in Britain, Hampshire, Palgrave Macmillan, 79-80.</w:t>
          </w:r>
          <w:bookmarkStart w:id="0" w:name="_GoBack"/>
          <w:bookmarkEnd w:id="0"/>
        </w:p>
        <w:p w14:paraId="1A533AF6" w14:textId="74626C1C" w:rsidR="00D87D70" w:rsidRDefault="00D87D70" w:rsidP="0041581C">
          <w:pPr>
            <w:pStyle w:val="ListParagraph"/>
            <w:numPr>
              <w:ilvl w:val="0"/>
              <w:numId w:val="1"/>
            </w:numPr>
            <w:spacing w:line="360" w:lineRule="auto"/>
            <w:rPr>
              <w:rFonts w:ascii="Arial" w:hAnsi="Arial" w:cs="Arial"/>
              <w:sz w:val="24"/>
              <w:szCs w:val="24"/>
            </w:rPr>
          </w:pPr>
          <w:r w:rsidRPr="0041581C">
            <w:rPr>
              <w:rFonts w:ascii="Arial" w:hAnsi="Arial" w:cs="Arial"/>
              <w:sz w:val="24"/>
              <w:szCs w:val="24"/>
            </w:rPr>
            <w:t xml:space="preserve">O’Brien, Murray R (2006) A </w:t>
          </w:r>
          <w:proofErr w:type="spellStart"/>
          <w:r w:rsidRPr="0041581C">
            <w:rPr>
              <w:rFonts w:ascii="Arial" w:hAnsi="Arial" w:cs="Arial"/>
              <w:sz w:val="24"/>
              <w:szCs w:val="24"/>
            </w:rPr>
            <w:t>Marvelous</w:t>
          </w:r>
          <w:proofErr w:type="spellEnd"/>
          <w:r w:rsidRPr="0041581C">
            <w:rPr>
              <w:rFonts w:ascii="Arial" w:hAnsi="Arial" w:cs="Arial"/>
              <w:sz w:val="24"/>
              <w:szCs w:val="24"/>
            </w:rPr>
            <w:t xml:space="preserve"> </w:t>
          </w:r>
          <w:proofErr w:type="spellStart"/>
          <w:r w:rsidRPr="0041581C">
            <w:rPr>
              <w:rFonts w:ascii="Arial" w:hAnsi="Arial" w:cs="Arial"/>
              <w:sz w:val="24"/>
              <w:szCs w:val="24"/>
            </w:rPr>
            <w:t>Oppurtunity</w:t>
          </w:r>
          <w:proofErr w:type="spellEnd"/>
          <w:r w:rsidRPr="0041581C">
            <w:rPr>
              <w:rFonts w:ascii="Arial" w:hAnsi="Arial" w:cs="Arial"/>
              <w:sz w:val="24"/>
              <w:szCs w:val="24"/>
            </w:rPr>
            <w:t xml:space="preserve"> for Children to Learn: A Participatory evaluation </w:t>
          </w:r>
          <w:proofErr w:type="spellStart"/>
          <w:r w:rsidRPr="0041581C">
            <w:rPr>
              <w:rFonts w:ascii="Arial" w:hAnsi="Arial" w:cs="Arial"/>
              <w:sz w:val="24"/>
              <w:szCs w:val="24"/>
            </w:rPr>
            <w:t>og</w:t>
          </w:r>
          <w:proofErr w:type="spellEnd"/>
          <w:r w:rsidRPr="0041581C">
            <w:rPr>
              <w:rFonts w:ascii="Arial" w:hAnsi="Arial" w:cs="Arial"/>
              <w:sz w:val="24"/>
              <w:szCs w:val="24"/>
            </w:rPr>
            <w:t xml:space="preserve"> Forest Schools in England and Wales, Farnham, Forest Research.</w:t>
          </w:r>
        </w:p>
        <w:p w14:paraId="7EDA52DF" w14:textId="22B0BAAC" w:rsidR="008B256C" w:rsidRDefault="008B256C" w:rsidP="008B256C">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Pears and Shields. (2016) The Essential Referencing Guide, Tenth revised and expanded edition. London, Palgrave. </w:t>
          </w:r>
        </w:p>
        <w:p w14:paraId="70F622E3" w14:textId="3FE8894B" w:rsidR="009E7D13" w:rsidRPr="008B256C" w:rsidRDefault="009E7D13" w:rsidP="008B256C">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Smith, E (2005) Schooled to Fail? The </w:t>
          </w:r>
          <w:r w:rsidR="006E1112">
            <w:rPr>
              <w:rFonts w:ascii="Arial" w:hAnsi="Arial" w:cs="Arial"/>
              <w:sz w:val="24"/>
              <w:szCs w:val="24"/>
            </w:rPr>
            <w:t>Underachievement</w:t>
          </w:r>
          <w:r>
            <w:rPr>
              <w:rFonts w:ascii="Arial" w:hAnsi="Arial" w:cs="Arial"/>
              <w:sz w:val="24"/>
              <w:szCs w:val="24"/>
            </w:rPr>
            <w:t xml:space="preserve"> Debate in Wales, The Welsh Journal of Education.</w:t>
          </w:r>
        </w:p>
        <w:p w14:paraId="6E1ED4E1" w14:textId="550A793D" w:rsidR="00D87D70" w:rsidRPr="0041581C" w:rsidRDefault="00D87D70" w:rsidP="0041581C">
          <w:pPr>
            <w:pStyle w:val="ListParagraph"/>
            <w:numPr>
              <w:ilvl w:val="0"/>
              <w:numId w:val="1"/>
            </w:numPr>
            <w:spacing w:line="360" w:lineRule="auto"/>
            <w:rPr>
              <w:rFonts w:ascii="Arial" w:hAnsi="Arial" w:cs="Arial"/>
              <w:sz w:val="24"/>
              <w:szCs w:val="24"/>
            </w:rPr>
          </w:pPr>
          <w:r w:rsidRPr="0041581C">
            <w:rPr>
              <w:rFonts w:ascii="Arial" w:hAnsi="Arial" w:cs="Arial"/>
              <w:sz w:val="24"/>
              <w:szCs w:val="24"/>
            </w:rPr>
            <w:t xml:space="preserve">Thompson et al (2004) Open Space and Social Inclusion: Local woodland use in central Scotland, Edinburgh.  </w:t>
          </w:r>
        </w:p>
      </w:sdtContent>
    </w:sdt>
    <w:p w14:paraId="1D900F4E" w14:textId="6C1B3B0E" w:rsidR="001B3EBA" w:rsidRPr="006E1112" w:rsidRDefault="00D87D70" w:rsidP="006E1112">
      <w:pPr>
        <w:pStyle w:val="ListParagraph"/>
        <w:numPr>
          <w:ilvl w:val="0"/>
          <w:numId w:val="1"/>
        </w:numPr>
        <w:spacing w:line="360" w:lineRule="auto"/>
        <w:rPr>
          <w:rFonts w:ascii="Arial" w:hAnsi="Arial" w:cs="Arial"/>
          <w:sz w:val="24"/>
          <w:szCs w:val="24"/>
        </w:rPr>
      </w:pPr>
      <w:r w:rsidRPr="0041581C">
        <w:rPr>
          <w:rFonts w:ascii="Arial" w:hAnsi="Arial" w:cs="Arial"/>
          <w:sz w:val="24"/>
          <w:szCs w:val="24"/>
        </w:rPr>
        <w:t xml:space="preserve">Welsh Assembly Government. (2009) Outdoor Learning Handbook, </w:t>
      </w:r>
      <w:r w:rsidR="005D017A" w:rsidRPr="0041581C">
        <w:rPr>
          <w:rFonts w:ascii="Arial" w:hAnsi="Arial" w:cs="Arial"/>
          <w:sz w:val="24"/>
          <w:szCs w:val="24"/>
        </w:rPr>
        <w:t>Cardiff,</w:t>
      </w:r>
      <w:r w:rsidRPr="0041581C">
        <w:rPr>
          <w:rFonts w:ascii="Arial" w:hAnsi="Arial" w:cs="Arial"/>
          <w:sz w:val="24"/>
          <w:szCs w:val="24"/>
        </w:rPr>
        <w:t xml:space="preserve"> WAG.</w:t>
      </w:r>
    </w:p>
    <w:sectPr w:rsidR="001B3EBA" w:rsidRPr="006E1112" w:rsidSect="00B42D8A">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49C759" w14:textId="77777777" w:rsidR="006742F6" w:rsidRDefault="006742F6" w:rsidP="001673D2">
      <w:pPr>
        <w:spacing w:after="0" w:line="240" w:lineRule="auto"/>
      </w:pPr>
      <w:r>
        <w:separator/>
      </w:r>
    </w:p>
  </w:endnote>
  <w:endnote w:type="continuationSeparator" w:id="0">
    <w:p w14:paraId="3F39338E" w14:textId="77777777" w:rsidR="006742F6" w:rsidRDefault="006742F6" w:rsidP="00167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809792"/>
      <w:docPartObj>
        <w:docPartGallery w:val="Page Numbers (Bottom of Page)"/>
        <w:docPartUnique/>
      </w:docPartObj>
    </w:sdtPr>
    <w:sdtEndPr>
      <w:rPr>
        <w:noProof/>
      </w:rPr>
    </w:sdtEndPr>
    <w:sdtContent>
      <w:p w14:paraId="491DE3A4" w14:textId="39462C90" w:rsidR="001673D2" w:rsidRDefault="001673D2">
        <w:pPr>
          <w:pStyle w:val="Footer"/>
          <w:jc w:val="center"/>
        </w:pPr>
        <w:r>
          <w:fldChar w:fldCharType="begin"/>
        </w:r>
        <w:r>
          <w:instrText xml:space="preserve"> PAGE   \* MERGEFORMAT </w:instrText>
        </w:r>
        <w:r>
          <w:fldChar w:fldCharType="separate"/>
        </w:r>
        <w:r w:rsidR="001B3EBA">
          <w:rPr>
            <w:noProof/>
          </w:rPr>
          <w:t>2</w:t>
        </w:r>
        <w:r>
          <w:rPr>
            <w:noProof/>
          </w:rPr>
          <w:fldChar w:fldCharType="end"/>
        </w:r>
      </w:p>
    </w:sdtContent>
  </w:sdt>
  <w:p w14:paraId="1AB2D8A8" w14:textId="77777777" w:rsidR="001673D2" w:rsidRDefault="001673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EF7A1" w14:textId="77777777" w:rsidR="006742F6" w:rsidRDefault="006742F6" w:rsidP="001673D2">
      <w:pPr>
        <w:spacing w:after="0" w:line="240" w:lineRule="auto"/>
      </w:pPr>
      <w:r>
        <w:separator/>
      </w:r>
    </w:p>
  </w:footnote>
  <w:footnote w:type="continuationSeparator" w:id="0">
    <w:p w14:paraId="55FDE5B6" w14:textId="77777777" w:rsidR="006742F6" w:rsidRDefault="006742F6" w:rsidP="001673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E651B" w14:textId="77777777" w:rsidR="001673D2" w:rsidRDefault="001673D2">
    <w:pPr>
      <w:pStyle w:val="Header"/>
    </w:pPr>
    <w:r>
      <w:t>Charlotte Jones 1802261</w:t>
    </w:r>
  </w:p>
  <w:p w14:paraId="4BC973CE" w14:textId="77777777" w:rsidR="001673D2" w:rsidRDefault="001673D2">
    <w:pPr>
      <w:pStyle w:val="Header"/>
    </w:pPr>
  </w:p>
  <w:p w14:paraId="0A6C8C1E" w14:textId="77777777" w:rsidR="001673D2" w:rsidRDefault="001673D2">
    <w:pPr>
      <w:pStyle w:val="Header"/>
    </w:pPr>
  </w:p>
  <w:p w14:paraId="01480C0E" w14:textId="77777777" w:rsidR="001673D2" w:rsidRDefault="00167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7353B"/>
    <w:multiLevelType w:val="hybridMultilevel"/>
    <w:tmpl w:val="91D88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47CE6"/>
    <w:multiLevelType w:val="hybridMultilevel"/>
    <w:tmpl w:val="13CE0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D8A"/>
    <w:rsid w:val="00007D32"/>
    <w:rsid w:val="00096EF8"/>
    <w:rsid w:val="00107F27"/>
    <w:rsid w:val="001673D2"/>
    <w:rsid w:val="00182B50"/>
    <w:rsid w:val="001B3EBA"/>
    <w:rsid w:val="001C6FF5"/>
    <w:rsid w:val="001E3BBF"/>
    <w:rsid w:val="00216DBA"/>
    <w:rsid w:val="00233A2A"/>
    <w:rsid w:val="00263302"/>
    <w:rsid w:val="002756CC"/>
    <w:rsid w:val="002F4FCD"/>
    <w:rsid w:val="00372165"/>
    <w:rsid w:val="003A523F"/>
    <w:rsid w:val="0041581C"/>
    <w:rsid w:val="00420537"/>
    <w:rsid w:val="00425137"/>
    <w:rsid w:val="00490237"/>
    <w:rsid w:val="004F11C8"/>
    <w:rsid w:val="005178C1"/>
    <w:rsid w:val="005963B3"/>
    <w:rsid w:val="005D017A"/>
    <w:rsid w:val="005E51F4"/>
    <w:rsid w:val="00634573"/>
    <w:rsid w:val="006450BC"/>
    <w:rsid w:val="006742F6"/>
    <w:rsid w:val="00694251"/>
    <w:rsid w:val="006E1112"/>
    <w:rsid w:val="00707C17"/>
    <w:rsid w:val="007A1F09"/>
    <w:rsid w:val="008839BB"/>
    <w:rsid w:val="008B256C"/>
    <w:rsid w:val="008D0A2B"/>
    <w:rsid w:val="008F5271"/>
    <w:rsid w:val="00992B50"/>
    <w:rsid w:val="009E7D13"/>
    <w:rsid w:val="00A274D3"/>
    <w:rsid w:val="00A72102"/>
    <w:rsid w:val="00A8309C"/>
    <w:rsid w:val="00B42D8A"/>
    <w:rsid w:val="00BD3651"/>
    <w:rsid w:val="00BE485E"/>
    <w:rsid w:val="00C43968"/>
    <w:rsid w:val="00D87D70"/>
    <w:rsid w:val="00DA5F43"/>
    <w:rsid w:val="00DE7AF1"/>
    <w:rsid w:val="00EC3472"/>
    <w:rsid w:val="00F13731"/>
    <w:rsid w:val="00F25CDC"/>
    <w:rsid w:val="00F271D6"/>
    <w:rsid w:val="00F76E75"/>
    <w:rsid w:val="00F81C7D"/>
    <w:rsid w:val="00F90A9E"/>
    <w:rsid w:val="00F96C08"/>
    <w:rsid w:val="0B1C4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653B"/>
  <w15:chartTrackingRefBased/>
  <w15:docId w15:val="{1A5B471A-7C0B-43B5-BA08-9A3CEEA0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2D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2D8A"/>
    <w:rPr>
      <w:rFonts w:eastAsiaTheme="minorEastAsia"/>
      <w:lang w:val="en-US"/>
    </w:rPr>
  </w:style>
  <w:style w:type="paragraph" w:styleId="Header">
    <w:name w:val="header"/>
    <w:basedOn w:val="Normal"/>
    <w:link w:val="HeaderChar"/>
    <w:uiPriority w:val="99"/>
    <w:unhideWhenUsed/>
    <w:rsid w:val="001673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3D2"/>
  </w:style>
  <w:style w:type="paragraph" w:styleId="Footer">
    <w:name w:val="footer"/>
    <w:basedOn w:val="Normal"/>
    <w:link w:val="FooterChar"/>
    <w:uiPriority w:val="99"/>
    <w:unhideWhenUsed/>
    <w:rsid w:val="001673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3D2"/>
  </w:style>
  <w:style w:type="paragraph" w:styleId="ListParagraph">
    <w:name w:val="List Paragraph"/>
    <w:basedOn w:val="Normal"/>
    <w:uiPriority w:val="34"/>
    <w:qFormat/>
    <w:rsid w:val="00596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Academic Study Skills for Students</vt:lpstr>
    </vt:vector>
  </TitlesOfParts>
  <Company>University of Wales Trinity Saint David</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for Students</dc:title>
  <dc:subject>ECGE4001P</dc:subject>
  <dc:creator>Charlotte Jones (1802261)</dc:creator>
  <cp:keywords/>
  <dc:description/>
  <cp:lastModifiedBy>cj747</cp:lastModifiedBy>
  <cp:revision>3</cp:revision>
  <dcterms:created xsi:type="dcterms:W3CDTF">2018-12-04T23:55:00Z</dcterms:created>
  <dcterms:modified xsi:type="dcterms:W3CDTF">2018-12-05T00:29:00Z</dcterms:modified>
</cp:coreProperties>
</file>