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FDE4C2" w14:textId="4942A06A" w:rsidR="001C572E" w:rsidRDefault="00147630" w:rsidP="00AE7E60">
      <w:pPr>
        <w:spacing w:line="360" w:lineRule="auto"/>
        <w:jc w:val="both"/>
        <w:rPr>
          <w:rFonts w:ascii="Times New Roman" w:hAnsi="Times New Roman" w:cs="Times New Roman"/>
          <w:b/>
          <w:sz w:val="36"/>
          <w:szCs w:val="24"/>
        </w:rPr>
      </w:pPr>
      <w:r>
        <w:rPr>
          <w:rFonts w:ascii="Times New Roman" w:hAnsi="Times New Roman" w:cs="Times New Roman"/>
          <w:b/>
          <w:noProof/>
          <w:sz w:val="36"/>
          <w:szCs w:val="24"/>
        </w:rPr>
        <w:drawing>
          <wp:inline distT="0" distB="0" distL="0" distR="0" wp14:anchorId="4A793B51" wp14:editId="778876CD">
            <wp:extent cx="3810000" cy="25400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2540000"/>
                    </a:xfrm>
                    <a:prstGeom prst="rect">
                      <a:avLst/>
                    </a:prstGeom>
                  </pic:spPr>
                </pic:pic>
              </a:graphicData>
            </a:graphic>
          </wp:inline>
        </w:drawing>
      </w:r>
    </w:p>
    <w:p w14:paraId="4BA67588" w14:textId="3CA0F7C8" w:rsidR="00147630" w:rsidRDefault="00C92D28" w:rsidP="00AE7E60">
      <w:pPr>
        <w:spacing w:line="360" w:lineRule="auto"/>
        <w:jc w:val="both"/>
        <w:rPr>
          <w:rFonts w:ascii="Times New Roman" w:hAnsi="Times New Roman" w:cs="Times New Roman"/>
          <w:b/>
          <w:sz w:val="36"/>
          <w:szCs w:val="24"/>
        </w:rPr>
      </w:pPr>
      <w:r>
        <w:rPr>
          <w:rFonts w:ascii="Times New Roman" w:hAnsi="Times New Roman" w:cs="Times New Roman"/>
          <w:b/>
          <w:sz w:val="36"/>
          <w:szCs w:val="24"/>
        </w:rPr>
        <w:t xml:space="preserve">          </w:t>
      </w:r>
      <w:r w:rsidR="00147630">
        <w:rPr>
          <w:rFonts w:ascii="Times New Roman" w:hAnsi="Times New Roman" w:cs="Times New Roman"/>
          <w:b/>
          <w:sz w:val="36"/>
          <w:szCs w:val="24"/>
        </w:rPr>
        <w:t xml:space="preserve">  Assignment Title : Marketing Fundamentals </w:t>
      </w:r>
    </w:p>
    <w:p w14:paraId="54409F66" w14:textId="1FFF8A88" w:rsidR="00147630" w:rsidRDefault="00147630" w:rsidP="00AE7E60">
      <w:pPr>
        <w:spacing w:line="360" w:lineRule="auto"/>
        <w:jc w:val="both"/>
        <w:rPr>
          <w:rFonts w:ascii="Times New Roman" w:hAnsi="Times New Roman" w:cs="Times New Roman"/>
          <w:b/>
          <w:sz w:val="36"/>
          <w:szCs w:val="24"/>
        </w:rPr>
      </w:pPr>
    </w:p>
    <w:p w14:paraId="297239A8" w14:textId="77777777" w:rsidR="00C92D28" w:rsidRDefault="00C92D28" w:rsidP="00AE7E60">
      <w:pPr>
        <w:spacing w:line="360" w:lineRule="auto"/>
        <w:jc w:val="both"/>
        <w:rPr>
          <w:rFonts w:ascii="Times New Roman" w:hAnsi="Times New Roman" w:cs="Times New Roman"/>
          <w:b/>
          <w:sz w:val="36"/>
          <w:szCs w:val="24"/>
        </w:rPr>
      </w:pPr>
    </w:p>
    <w:p w14:paraId="0EC7F09D" w14:textId="276670BB" w:rsidR="00C92D28" w:rsidRPr="00B6496D" w:rsidRDefault="00147630" w:rsidP="00AE7E60">
      <w:pPr>
        <w:spacing w:line="360" w:lineRule="auto"/>
        <w:jc w:val="both"/>
        <w:rPr>
          <w:rFonts w:ascii="Arial" w:hAnsi="Arial" w:cs="Arial"/>
          <w:b/>
          <w:sz w:val="28"/>
          <w:szCs w:val="28"/>
        </w:rPr>
      </w:pPr>
      <w:r w:rsidRPr="00B6496D">
        <w:rPr>
          <w:rFonts w:ascii="Arial" w:hAnsi="Arial" w:cs="Arial"/>
          <w:b/>
          <w:sz w:val="28"/>
          <w:szCs w:val="28"/>
        </w:rPr>
        <w:t xml:space="preserve">Name: Milena Ilieva </w:t>
      </w:r>
    </w:p>
    <w:p w14:paraId="0498045F" w14:textId="1FFCDE2C" w:rsidR="00147630" w:rsidRPr="00B6496D" w:rsidRDefault="00147630" w:rsidP="00AE7E60">
      <w:pPr>
        <w:spacing w:line="360" w:lineRule="auto"/>
        <w:jc w:val="both"/>
        <w:rPr>
          <w:rFonts w:ascii="Arial" w:hAnsi="Arial" w:cs="Arial"/>
          <w:b/>
          <w:sz w:val="28"/>
          <w:szCs w:val="28"/>
        </w:rPr>
      </w:pPr>
      <w:r w:rsidRPr="00B6496D">
        <w:rPr>
          <w:rFonts w:ascii="Arial" w:hAnsi="Arial" w:cs="Arial"/>
          <w:b/>
          <w:sz w:val="28"/>
          <w:szCs w:val="28"/>
        </w:rPr>
        <w:t>Student ID : 2231625</w:t>
      </w:r>
    </w:p>
    <w:p w14:paraId="42E41068" w14:textId="2BDAEDEF" w:rsidR="00147630" w:rsidRPr="00B6496D" w:rsidRDefault="00147630" w:rsidP="00AE7E60">
      <w:pPr>
        <w:spacing w:line="360" w:lineRule="auto"/>
        <w:jc w:val="both"/>
        <w:rPr>
          <w:rFonts w:ascii="Arial" w:hAnsi="Arial" w:cs="Arial"/>
          <w:b/>
          <w:sz w:val="28"/>
          <w:szCs w:val="28"/>
        </w:rPr>
      </w:pPr>
      <w:r w:rsidRPr="00B6496D">
        <w:rPr>
          <w:rFonts w:ascii="Arial" w:hAnsi="Arial" w:cs="Arial"/>
          <w:b/>
          <w:sz w:val="28"/>
          <w:szCs w:val="28"/>
        </w:rPr>
        <w:t>Module code : LCBB4004</w:t>
      </w:r>
    </w:p>
    <w:p w14:paraId="08E6B13C" w14:textId="5EEC6465" w:rsidR="00147630" w:rsidRPr="00B6496D" w:rsidRDefault="00147630" w:rsidP="00AE7E60">
      <w:pPr>
        <w:spacing w:line="360" w:lineRule="auto"/>
        <w:jc w:val="both"/>
        <w:rPr>
          <w:rFonts w:ascii="Arial" w:hAnsi="Arial" w:cs="Arial"/>
          <w:b/>
          <w:sz w:val="28"/>
          <w:szCs w:val="28"/>
        </w:rPr>
      </w:pPr>
      <w:r w:rsidRPr="00B6496D">
        <w:rPr>
          <w:rFonts w:ascii="Arial" w:hAnsi="Arial" w:cs="Arial"/>
          <w:b/>
          <w:sz w:val="28"/>
          <w:szCs w:val="28"/>
        </w:rPr>
        <w:t xml:space="preserve">Module name: Marketing Fundamentals </w:t>
      </w:r>
    </w:p>
    <w:p w14:paraId="2DD4636A" w14:textId="2AE0C839" w:rsidR="00147630" w:rsidRPr="00B6496D" w:rsidRDefault="00147630" w:rsidP="00AE7E60">
      <w:pPr>
        <w:spacing w:line="360" w:lineRule="auto"/>
        <w:jc w:val="both"/>
        <w:rPr>
          <w:rFonts w:ascii="Arial" w:hAnsi="Arial" w:cs="Arial"/>
          <w:b/>
          <w:sz w:val="28"/>
          <w:szCs w:val="28"/>
        </w:rPr>
      </w:pPr>
      <w:r w:rsidRPr="00B6496D">
        <w:rPr>
          <w:rFonts w:ascii="Arial" w:hAnsi="Arial" w:cs="Arial"/>
          <w:b/>
          <w:sz w:val="28"/>
          <w:szCs w:val="28"/>
        </w:rPr>
        <w:t>Lecturer: Tushara Balendran</w:t>
      </w:r>
    </w:p>
    <w:p w14:paraId="067889EE" w14:textId="595021A9" w:rsidR="00147630" w:rsidRDefault="00147630" w:rsidP="00AE7E60">
      <w:pPr>
        <w:spacing w:line="360" w:lineRule="auto"/>
        <w:jc w:val="both"/>
        <w:rPr>
          <w:rFonts w:ascii="Times New Roman" w:hAnsi="Times New Roman" w:cs="Times New Roman"/>
          <w:b/>
          <w:sz w:val="36"/>
          <w:szCs w:val="24"/>
        </w:rPr>
      </w:pPr>
    </w:p>
    <w:p w14:paraId="7228450E" w14:textId="77777777" w:rsidR="00147630" w:rsidRDefault="00147630" w:rsidP="00AE7E60">
      <w:pPr>
        <w:spacing w:line="360" w:lineRule="auto"/>
        <w:jc w:val="both"/>
        <w:rPr>
          <w:rFonts w:ascii="Times New Roman" w:hAnsi="Times New Roman" w:cs="Times New Roman"/>
          <w:b/>
          <w:sz w:val="36"/>
          <w:szCs w:val="24"/>
        </w:rPr>
      </w:pPr>
    </w:p>
    <w:p w14:paraId="372F81AA" w14:textId="77777777" w:rsidR="001C572E" w:rsidRDefault="001C572E" w:rsidP="00AE7E60">
      <w:pPr>
        <w:spacing w:line="360" w:lineRule="auto"/>
        <w:jc w:val="both"/>
        <w:rPr>
          <w:rFonts w:ascii="Times New Roman" w:hAnsi="Times New Roman" w:cs="Times New Roman"/>
          <w:b/>
          <w:sz w:val="24"/>
          <w:szCs w:val="24"/>
        </w:rPr>
      </w:pPr>
    </w:p>
    <w:p w14:paraId="348E3206" w14:textId="77777777" w:rsidR="001C572E" w:rsidRDefault="001C572E" w:rsidP="00AE7E60">
      <w:pPr>
        <w:spacing w:line="360" w:lineRule="auto"/>
        <w:jc w:val="both"/>
        <w:rPr>
          <w:rFonts w:ascii="Times New Roman" w:hAnsi="Times New Roman" w:cs="Times New Roman"/>
          <w:b/>
          <w:sz w:val="24"/>
          <w:szCs w:val="24"/>
        </w:rPr>
      </w:pPr>
    </w:p>
    <w:p w14:paraId="4E21CCCC" w14:textId="77777777" w:rsidR="001C572E" w:rsidRDefault="001C572E" w:rsidP="00AE7E60">
      <w:pPr>
        <w:spacing w:line="360" w:lineRule="auto"/>
        <w:jc w:val="both"/>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752401469"/>
        <w:docPartObj>
          <w:docPartGallery w:val="Table of Contents"/>
          <w:docPartUnique/>
        </w:docPartObj>
      </w:sdtPr>
      <w:sdtEndPr>
        <w:rPr>
          <w:b/>
          <w:bCs/>
          <w:noProof/>
        </w:rPr>
      </w:sdtEndPr>
      <w:sdtContent>
        <w:p w14:paraId="01BA85EE" w14:textId="77777777" w:rsidR="00E901DB" w:rsidRPr="00E901DB" w:rsidRDefault="00E901DB" w:rsidP="00E901DB">
          <w:pPr>
            <w:pStyle w:val="Heading1"/>
          </w:pPr>
          <w:r w:rsidRPr="00E901DB">
            <w:t>Contents</w:t>
          </w:r>
        </w:p>
        <w:p w14:paraId="6BB0AA70" w14:textId="77777777" w:rsidR="00E901DB" w:rsidRPr="00E901DB" w:rsidRDefault="00E901DB" w:rsidP="00E901DB">
          <w:pPr>
            <w:pStyle w:val="TOC1"/>
            <w:tabs>
              <w:tab w:val="right" w:leader="dot" w:pos="9350"/>
            </w:tabs>
            <w:spacing w:line="360" w:lineRule="auto"/>
            <w:rPr>
              <w:rFonts w:ascii="Times New Roman" w:hAnsi="Times New Roman" w:cs="Times New Roman"/>
              <w:noProof/>
              <w:sz w:val="24"/>
              <w:szCs w:val="24"/>
            </w:rPr>
          </w:pPr>
          <w:r w:rsidRPr="00E901DB">
            <w:rPr>
              <w:rFonts w:ascii="Times New Roman" w:hAnsi="Times New Roman" w:cs="Times New Roman"/>
              <w:sz w:val="24"/>
              <w:szCs w:val="24"/>
            </w:rPr>
            <w:fldChar w:fldCharType="begin"/>
          </w:r>
          <w:r w:rsidRPr="00E901DB">
            <w:rPr>
              <w:rFonts w:ascii="Times New Roman" w:hAnsi="Times New Roman" w:cs="Times New Roman"/>
              <w:sz w:val="24"/>
              <w:szCs w:val="24"/>
            </w:rPr>
            <w:instrText xml:space="preserve"> TOC \o "1-3" \h \z \u </w:instrText>
          </w:r>
          <w:r w:rsidRPr="00E901DB">
            <w:rPr>
              <w:rFonts w:ascii="Times New Roman" w:hAnsi="Times New Roman" w:cs="Times New Roman"/>
              <w:sz w:val="24"/>
              <w:szCs w:val="24"/>
            </w:rPr>
            <w:fldChar w:fldCharType="separate"/>
          </w:r>
          <w:hyperlink w:anchor="_Toc132972432" w:history="1">
            <w:r w:rsidRPr="00E901DB">
              <w:rPr>
                <w:rStyle w:val="Hyperlink"/>
                <w:rFonts w:ascii="Times New Roman" w:hAnsi="Times New Roman" w:cs="Times New Roman"/>
                <w:noProof/>
                <w:sz w:val="24"/>
                <w:szCs w:val="24"/>
              </w:rPr>
              <w:t>Introduction</w:t>
            </w:r>
            <w:r w:rsidRPr="00E901DB">
              <w:rPr>
                <w:rFonts w:ascii="Times New Roman" w:hAnsi="Times New Roman" w:cs="Times New Roman"/>
                <w:noProof/>
                <w:webHidden/>
                <w:sz w:val="24"/>
                <w:szCs w:val="24"/>
              </w:rPr>
              <w:tab/>
            </w:r>
            <w:r w:rsidRPr="00E901DB">
              <w:rPr>
                <w:rFonts w:ascii="Times New Roman" w:hAnsi="Times New Roman" w:cs="Times New Roman"/>
                <w:noProof/>
                <w:webHidden/>
                <w:sz w:val="24"/>
                <w:szCs w:val="24"/>
              </w:rPr>
              <w:fldChar w:fldCharType="begin"/>
            </w:r>
            <w:r w:rsidRPr="00E901DB">
              <w:rPr>
                <w:rFonts w:ascii="Times New Roman" w:hAnsi="Times New Roman" w:cs="Times New Roman"/>
                <w:noProof/>
                <w:webHidden/>
                <w:sz w:val="24"/>
                <w:szCs w:val="24"/>
              </w:rPr>
              <w:instrText xml:space="preserve"> PAGEREF _Toc132972432 \h </w:instrText>
            </w:r>
            <w:r w:rsidRPr="00E901DB">
              <w:rPr>
                <w:rFonts w:ascii="Times New Roman" w:hAnsi="Times New Roman" w:cs="Times New Roman"/>
                <w:noProof/>
                <w:webHidden/>
                <w:sz w:val="24"/>
                <w:szCs w:val="24"/>
              </w:rPr>
            </w:r>
            <w:r w:rsidRPr="00E901DB">
              <w:rPr>
                <w:rFonts w:ascii="Times New Roman" w:hAnsi="Times New Roman" w:cs="Times New Roman"/>
                <w:noProof/>
                <w:webHidden/>
                <w:sz w:val="24"/>
                <w:szCs w:val="24"/>
              </w:rPr>
              <w:fldChar w:fldCharType="separate"/>
            </w:r>
            <w:r w:rsidRPr="00E901DB">
              <w:rPr>
                <w:rFonts w:ascii="Times New Roman" w:hAnsi="Times New Roman" w:cs="Times New Roman"/>
                <w:noProof/>
                <w:webHidden/>
                <w:sz w:val="24"/>
                <w:szCs w:val="24"/>
              </w:rPr>
              <w:t>3</w:t>
            </w:r>
            <w:r w:rsidRPr="00E901DB">
              <w:rPr>
                <w:rFonts w:ascii="Times New Roman" w:hAnsi="Times New Roman" w:cs="Times New Roman"/>
                <w:noProof/>
                <w:webHidden/>
                <w:sz w:val="24"/>
                <w:szCs w:val="24"/>
              </w:rPr>
              <w:fldChar w:fldCharType="end"/>
            </w:r>
          </w:hyperlink>
        </w:p>
        <w:p w14:paraId="7387869E" w14:textId="77777777" w:rsidR="00E901DB" w:rsidRPr="00E901DB" w:rsidRDefault="00000000" w:rsidP="00E901DB">
          <w:pPr>
            <w:pStyle w:val="TOC1"/>
            <w:tabs>
              <w:tab w:val="right" w:leader="dot" w:pos="9350"/>
            </w:tabs>
            <w:spacing w:line="360" w:lineRule="auto"/>
            <w:rPr>
              <w:rFonts w:ascii="Times New Roman" w:hAnsi="Times New Roman" w:cs="Times New Roman"/>
              <w:noProof/>
              <w:sz w:val="24"/>
              <w:szCs w:val="24"/>
            </w:rPr>
          </w:pPr>
          <w:hyperlink w:anchor="_Toc132972433" w:history="1">
            <w:r w:rsidR="00E901DB" w:rsidRPr="00E901DB">
              <w:rPr>
                <w:rStyle w:val="Hyperlink"/>
                <w:rFonts w:ascii="Times New Roman" w:eastAsia="Times New Roman" w:hAnsi="Times New Roman" w:cs="Times New Roman"/>
                <w:noProof/>
                <w:sz w:val="24"/>
                <w:szCs w:val="24"/>
                <w:lang w:val="en-GB"/>
              </w:rPr>
              <w:t>Market Segmentation</w:t>
            </w:r>
            <w:r w:rsidR="00E901DB" w:rsidRPr="00E901DB">
              <w:rPr>
                <w:rFonts w:ascii="Times New Roman" w:hAnsi="Times New Roman" w:cs="Times New Roman"/>
                <w:noProof/>
                <w:webHidden/>
                <w:sz w:val="24"/>
                <w:szCs w:val="24"/>
              </w:rPr>
              <w:tab/>
            </w:r>
            <w:r w:rsidR="00E901DB" w:rsidRPr="00E901DB">
              <w:rPr>
                <w:rFonts w:ascii="Times New Roman" w:hAnsi="Times New Roman" w:cs="Times New Roman"/>
                <w:noProof/>
                <w:webHidden/>
                <w:sz w:val="24"/>
                <w:szCs w:val="24"/>
              </w:rPr>
              <w:fldChar w:fldCharType="begin"/>
            </w:r>
            <w:r w:rsidR="00E901DB" w:rsidRPr="00E901DB">
              <w:rPr>
                <w:rFonts w:ascii="Times New Roman" w:hAnsi="Times New Roman" w:cs="Times New Roman"/>
                <w:noProof/>
                <w:webHidden/>
                <w:sz w:val="24"/>
                <w:szCs w:val="24"/>
              </w:rPr>
              <w:instrText xml:space="preserve"> PAGEREF _Toc132972433 \h </w:instrText>
            </w:r>
            <w:r w:rsidR="00E901DB" w:rsidRPr="00E901DB">
              <w:rPr>
                <w:rFonts w:ascii="Times New Roman" w:hAnsi="Times New Roman" w:cs="Times New Roman"/>
                <w:noProof/>
                <w:webHidden/>
                <w:sz w:val="24"/>
                <w:szCs w:val="24"/>
              </w:rPr>
            </w:r>
            <w:r w:rsidR="00E901DB" w:rsidRPr="00E901DB">
              <w:rPr>
                <w:rFonts w:ascii="Times New Roman" w:hAnsi="Times New Roman" w:cs="Times New Roman"/>
                <w:noProof/>
                <w:webHidden/>
                <w:sz w:val="24"/>
                <w:szCs w:val="24"/>
              </w:rPr>
              <w:fldChar w:fldCharType="separate"/>
            </w:r>
            <w:r w:rsidR="00E901DB" w:rsidRPr="00E901DB">
              <w:rPr>
                <w:rFonts w:ascii="Times New Roman" w:hAnsi="Times New Roman" w:cs="Times New Roman"/>
                <w:noProof/>
                <w:webHidden/>
                <w:sz w:val="24"/>
                <w:szCs w:val="24"/>
              </w:rPr>
              <w:t>4</w:t>
            </w:r>
            <w:r w:rsidR="00E901DB" w:rsidRPr="00E901DB">
              <w:rPr>
                <w:rFonts w:ascii="Times New Roman" w:hAnsi="Times New Roman" w:cs="Times New Roman"/>
                <w:noProof/>
                <w:webHidden/>
                <w:sz w:val="24"/>
                <w:szCs w:val="24"/>
              </w:rPr>
              <w:fldChar w:fldCharType="end"/>
            </w:r>
          </w:hyperlink>
        </w:p>
        <w:p w14:paraId="31445CF3" w14:textId="77777777" w:rsidR="00E901DB" w:rsidRPr="00E901DB" w:rsidRDefault="00000000" w:rsidP="00E901DB">
          <w:pPr>
            <w:pStyle w:val="TOC1"/>
            <w:tabs>
              <w:tab w:val="right" w:leader="dot" w:pos="9350"/>
            </w:tabs>
            <w:spacing w:line="360" w:lineRule="auto"/>
            <w:rPr>
              <w:rFonts w:ascii="Times New Roman" w:hAnsi="Times New Roman" w:cs="Times New Roman"/>
              <w:noProof/>
              <w:sz w:val="24"/>
              <w:szCs w:val="24"/>
            </w:rPr>
          </w:pPr>
          <w:hyperlink w:anchor="_Toc132972434" w:history="1">
            <w:r w:rsidR="00E901DB" w:rsidRPr="00E901DB">
              <w:rPr>
                <w:rStyle w:val="Hyperlink"/>
                <w:rFonts w:ascii="Times New Roman" w:hAnsi="Times New Roman" w:cs="Times New Roman"/>
                <w:noProof/>
                <w:sz w:val="24"/>
                <w:szCs w:val="24"/>
              </w:rPr>
              <w:t>Marketing mix of Tesco</w:t>
            </w:r>
            <w:r w:rsidR="00E901DB" w:rsidRPr="00E901DB">
              <w:rPr>
                <w:rFonts w:ascii="Times New Roman" w:hAnsi="Times New Roman" w:cs="Times New Roman"/>
                <w:noProof/>
                <w:webHidden/>
                <w:sz w:val="24"/>
                <w:szCs w:val="24"/>
              </w:rPr>
              <w:tab/>
            </w:r>
            <w:r w:rsidR="00E901DB" w:rsidRPr="00E901DB">
              <w:rPr>
                <w:rFonts w:ascii="Times New Roman" w:hAnsi="Times New Roman" w:cs="Times New Roman"/>
                <w:noProof/>
                <w:webHidden/>
                <w:sz w:val="24"/>
                <w:szCs w:val="24"/>
              </w:rPr>
              <w:fldChar w:fldCharType="begin"/>
            </w:r>
            <w:r w:rsidR="00E901DB" w:rsidRPr="00E901DB">
              <w:rPr>
                <w:rFonts w:ascii="Times New Roman" w:hAnsi="Times New Roman" w:cs="Times New Roman"/>
                <w:noProof/>
                <w:webHidden/>
                <w:sz w:val="24"/>
                <w:szCs w:val="24"/>
              </w:rPr>
              <w:instrText xml:space="preserve"> PAGEREF _Toc132972434 \h </w:instrText>
            </w:r>
            <w:r w:rsidR="00E901DB" w:rsidRPr="00E901DB">
              <w:rPr>
                <w:rFonts w:ascii="Times New Roman" w:hAnsi="Times New Roman" w:cs="Times New Roman"/>
                <w:noProof/>
                <w:webHidden/>
                <w:sz w:val="24"/>
                <w:szCs w:val="24"/>
              </w:rPr>
            </w:r>
            <w:r w:rsidR="00E901DB" w:rsidRPr="00E901DB">
              <w:rPr>
                <w:rFonts w:ascii="Times New Roman" w:hAnsi="Times New Roman" w:cs="Times New Roman"/>
                <w:noProof/>
                <w:webHidden/>
                <w:sz w:val="24"/>
                <w:szCs w:val="24"/>
              </w:rPr>
              <w:fldChar w:fldCharType="separate"/>
            </w:r>
            <w:r w:rsidR="00E901DB" w:rsidRPr="00E901DB">
              <w:rPr>
                <w:rFonts w:ascii="Times New Roman" w:hAnsi="Times New Roman" w:cs="Times New Roman"/>
                <w:noProof/>
                <w:webHidden/>
                <w:sz w:val="24"/>
                <w:szCs w:val="24"/>
              </w:rPr>
              <w:t>5</w:t>
            </w:r>
            <w:r w:rsidR="00E901DB" w:rsidRPr="00E901DB">
              <w:rPr>
                <w:rFonts w:ascii="Times New Roman" w:hAnsi="Times New Roman" w:cs="Times New Roman"/>
                <w:noProof/>
                <w:webHidden/>
                <w:sz w:val="24"/>
                <w:szCs w:val="24"/>
              </w:rPr>
              <w:fldChar w:fldCharType="end"/>
            </w:r>
          </w:hyperlink>
        </w:p>
        <w:p w14:paraId="26AEB25E" w14:textId="77777777" w:rsidR="00E901DB" w:rsidRPr="00E901DB" w:rsidRDefault="00000000" w:rsidP="00E901DB">
          <w:pPr>
            <w:pStyle w:val="TOC1"/>
            <w:tabs>
              <w:tab w:val="right" w:leader="dot" w:pos="9350"/>
            </w:tabs>
            <w:spacing w:line="360" w:lineRule="auto"/>
            <w:rPr>
              <w:rFonts w:ascii="Times New Roman" w:hAnsi="Times New Roman" w:cs="Times New Roman"/>
              <w:noProof/>
              <w:sz w:val="24"/>
              <w:szCs w:val="24"/>
            </w:rPr>
          </w:pPr>
          <w:hyperlink w:anchor="_Toc132972435" w:history="1">
            <w:r w:rsidR="00E901DB" w:rsidRPr="00E901DB">
              <w:rPr>
                <w:rStyle w:val="Hyperlink"/>
                <w:rFonts w:ascii="Times New Roman" w:hAnsi="Times New Roman" w:cs="Times New Roman"/>
                <w:noProof/>
                <w:sz w:val="24"/>
                <w:szCs w:val="24"/>
              </w:rPr>
              <w:t>Customer Relationship Management (CRM) of Tesco</w:t>
            </w:r>
            <w:r w:rsidR="00E901DB" w:rsidRPr="00E901DB">
              <w:rPr>
                <w:rFonts w:ascii="Times New Roman" w:hAnsi="Times New Roman" w:cs="Times New Roman"/>
                <w:noProof/>
                <w:webHidden/>
                <w:sz w:val="24"/>
                <w:szCs w:val="24"/>
              </w:rPr>
              <w:tab/>
            </w:r>
            <w:r w:rsidR="00E901DB" w:rsidRPr="00E901DB">
              <w:rPr>
                <w:rFonts w:ascii="Times New Roman" w:hAnsi="Times New Roman" w:cs="Times New Roman"/>
                <w:noProof/>
                <w:webHidden/>
                <w:sz w:val="24"/>
                <w:szCs w:val="24"/>
              </w:rPr>
              <w:fldChar w:fldCharType="begin"/>
            </w:r>
            <w:r w:rsidR="00E901DB" w:rsidRPr="00E901DB">
              <w:rPr>
                <w:rFonts w:ascii="Times New Roman" w:hAnsi="Times New Roman" w:cs="Times New Roman"/>
                <w:noProof/>
                <w:webHidden/>
                <w:sz w:val="24"/>
                <w:szCs w:val="24"/>
              </w:rPr>
              <w:instrText xml:space="preserve"> PAGEREF _Toc132972435 \h </w:instrText>
            </w:r>
            <w:r w:rsidR="00E901DB" w:rsidRPr="00E901DB">
              <w:rPr>
                <w:rFonts w:ascii="Times New Roman" w:hAnsi="Times New Roman" w:cs="Times New Roman"/>
                <w:noProof/>
                <w:webHidden/>
                <w:sz w:val="24"/>
                <w:szCs w:val="24"/>
              </w:rPr>
            </w:r>
            <w:r w:rsidR="00E901DB" w:rsidRPr="00E901DB">
              <w:rPr>
                <w:rFonts w:ascii="Times New Roman" w:hAnsi="Times New Roman" w:cs="Times New Roman"/>
                <w:noProof/>
                <w:webHidden/>
                <w:sz w:val="24"/>
                <w:szCs w:val="24"/>
              </w:rPr>
              <w:fldChar w:fldCharType="separate"/>
            </w:r>
            <w:r w:rsidR="00E901DB" w:rsidRPr="00E901DB">
              <w:rPr>
                <w:rFonts w:ascii="Times New Roman" w:hAnsi="Times New Roman" w:cs="Times New Roman"/>
                <w:noProof/>
                <w:webHidden/>
                <w:sz w:val="24"/>
                <w:szCs w:val="24"/>
              </w:rPr>
              <w:t>8</w:t>
            </w:r>
            <w:r w:rsidR="00E901DB" w:rsidRPr="00E901DB">
              <w:rPr>
                <w:rFonts w:ascii="Times New Roman" w:hAnsi="Times New Roman" w:cs="Times New Roman"/>
                <w:noProof/>
                <w:webHidden/>
                <w:sz w:val="24"/>
                <w:szCs w:val="24"/>
              </w:rPr>
              <w:fldChar w:fldCharType="end"/>
            </w:r>
          </w:hyperlink>
        </w:p>
        <w:p w14:paraId="16FD7CB1" w14:textId="77777777" w:rsidR="00E901DB" w:rsidRPr="00E901DB" w:rsidRDefault="00000000" w:rsidP="00E901DB">
          <w:pPr>
            <w:pStyle w:val="TOC1"/>
            <w:tabs>
              <w:tab w:val="right" w:leader="dot" w:pos="9350"/>
            </w:tabs>
            <w:spacing w:line="360" w:lineRule="auto"/>
            <w:rPr>
              <w:rFonts w:ascii="Times New Roman" w:hAnsi="Times New Roman" w:cs="Times New Roman"/>
              <w:noProof/>
              <w:sz w:val="24"/>
              <w:szCs w:val="24"/>
            </w:rPr>
          </w:pPr>
          <w:hyperlink w:anchor="_Toc132972436" w:history="1">
            <w:r w:rsidR="00E901DB" w:rsidRPr="00E901DB">
              <w:rPr>
                <w:rStyle w:val="Hyperlink"/>
                <w:rFonts w:ascii="Times New Roman" w:hAnsi="Times New Roman" w:cs="Times New Roman"/>
                <w:noProof/>
                <w:sz w:val="24"/>
                <w:szCs w:val="24"/>
              </w:rPr>
              <w:t>Recommendations for Tesco in marketing strategies</w:t>
            </w:r>
            <w:r w:rsidR="00E901DB" w:rsidRPr="00E901DB">
              <w:rPr>
                <w:rFonts w:ascii="Times New Roman" w:hAnsi="Times New Roman" w:cs="Times New Roman"/>
                <w:noProof/>
                <w:webHidden/>
                <w:sz w:val="24"/>
                <w:szCs w:val="24"/>
              </w:rPr>
              <w:tab/>
            </w:r>
            <w:r w:rsidR="00E901DB" w:rsidRPr="00E901DB">
              <w:rPr>
                <w:rFonts w:ascii="Times New Roman" w:hAnsi="Times New Roman" w:cs="Times New Roman"/>
                <w:noProof/>
                <w:webHidden/>
                <w:sz w:val="24"/>
                <w:szCs w:val="24"/>
              </w:rPr>
              <w:fldChar w:fldCharType="begin"/>
            </w:r>
            <w:r w:rsidR="00E901DB" w:rsidRPr="00E901DB">
              <w:rPr>
                <w:rFonts w:ascii="Times New Roman" w:hAnsi="Times New Roman" w:cs="Times New Roman"/>
                <w:noProof/>
                <w:webHidden/>
                <w:sz w:val="24"/>
                <w:szCs w:val="24"/>
              </w:rPr>
              <w:instrText xml:space="preserve"> PAGEREF _Toc132972436 \h </w:instrText>
            </w:r>
            <w:r w:rsidR="00E901DB" w:rsidRPr="00E901DB">
              <w:rPr>
                <w:rFonts w:ascii="Times New Roman" w:hAnsi="Times New Roman" w:cs="Times New Roman"/>
                <w:noProof/>
                <w:webHidden/>
                <w:sz w:val="24"/>
                <w:szCs w:val="24"/>
              </w:rPr>
            </w:r>
            <w:r w:rsidR="00E901DB" w:rsidRPr="00E901DB">
              <w:rPr>
                <w:rFonts w:ascii="Times New Roman" w:hAnsi="Times New Roman" w:cs="Times New Roman"/>
                <w:noProof/>
                <w:webHidden/>
                <w:sz w:val="24"/>
                <w:szCs w:val="24"/>
              </w:rPr>
              <w:fldChar w:fldCharType="separate"/>
            </w:r>
            <w:r w:rsidR="00E901DB" w:rsidRPr="00E901DB">
              <w:rPr>
                <w:rFonts w:ascii="Times New Roman" w:hAnsi="Times New Roman" w:cs="Times New Roman"/>
                <w:noProof/>
                <w:webHidden/>
                <w:sz w:val="24"/>
                <w:szCs w:val="24"/>
              </w:rPr>
              <w:t>11</w:t>
            </w:r>
            <w:r w:rsidR="00E901DB" w:rsidRPr="00E901DB">
              <w:rPr>
                <w:rFonts w:ascii="Times New Roman" w:hAnsi="Times New Roman" w:cs="Times New Roman"/>
                <w:noProof/>
                <w:webHidden/>
                <w:sz w:val="24"/>
                <w:szCs w:val="24"/>
              </w:rPr>
              <w:fldChar w:fldCharType="end"/>
            </w:r>
          </w:hyperlink>
        </w:p>
        <w:p w14:paraId="15A56327" w14:textId="77777777" w:rsidR="00E901DB" w:rsidRPr="00E901DB" w:rsidRDefault="00000000" w:rsidP="00E901DB">
          <w:pPr>
            <w:pStyle w:val="TOC1"/>
            <w:tabs>
              <w:tab w:val="right" w:leader="dot" w:pos="9350"/>
            </w:tabs>
            <w:spacing w:line="360" w:lineRule="auto"/>
            <w:rPr>
              <w:rFonts w:ascii="Times New Roman" w:hAnsi="Times New Roman" w:cs="Times New Roman"/>
              <w:noProof/>
              <w:sz w:val="24"/>
              <w:szCs w:val="24"/>
            </w:rPr>
          </w:pPr>
          <w:hyperlink w:anchor="_Toc132972437" w:history="1">
            <w:r w:rsidR="00E901DB" w:rsidRPr="00E901DB">
              <w:rPr>
                <w:rStyle w:val="Hyperlink"/>
                <w:rFonts w:ascii="Times New Roman" w:hAnsi="Times New Roman" w:cs="Times New Roman"/>
                <w:noProof/>
                <w:sz w:val="24"/>
                <w:szCs w:val="24"/>
              </w:rPr>
              <w:t>References</w:t>
            </w:r>
            <w:r w:rsidR="00E901DB" w:rsidRPr="00E901DB">
              <w:rPr>
                <w:rFonts w:ascii="Times New Roman" w:hAnsi="Times New Roman" w:cs="Times New Roman"/>
                <w:noProof/>
                <w:webHidden/>
                <w:sz w:val="24"/>
                <w:szCs w:val="24"/>
              </w:rPr>
              <w:tab/>
            </w:r>
            <w:r w:rsidR="00E901DB" w:rsidRPr="00E901DB">
              <w:rPr>
                <w:rFonts w:ascii="Times New Roman" w:hAnsi="Times New Roman" w:cs="Times New Roman"/>
                <w:noProof/>
                <w:webHidden/>
                <w:sz w:val="24"/>
                <w:szCs w:val="24"/>
              </w:rPr>
              <w:fldChar w:fldCharType="begin"/>
            </w:r>
            <w:r w:rsidR="00E901DB" w:rsidRPr="00E901DB">
              <w:rPr>
                <w:rFonts w:ascii="Times New Roman" w:hAnsi="Times New Roman" w:cs="Times New Roman"/>
                <w:noProof/>
                <w:webHidden/>
                <w:sz w:val="24"/>
                <w:szCs w:val="24"/>
              </w:rPr>
              <w:instrText xml:space="preserve"> PAGEREF _Toc132972437 \h </w:instrText>
            </w:r>
            <w:r w:rsidR="00E901DB" w:rsidRPr="00E901DB">
              <w:rPr>
                <w:rFonts w:ascii="Times New Roman" w:hAnsi="Times New Roman" w:cs="Times New Roman"/>
                <w:noProof/>
                <w:webHidden/>
                <w:sz w:val="24"/>
                <w:szCs w:val="24"/>
              </w:rPr>
            </w:r>
            <w:r w:rsidR="00E901DB" w:rsidRPr="00E901DB">
              <w:rPr>
                <w:rFonts w:ascii="Times New Roman" w:hAnsi="Times New Roman" w:cs="Times New Roman"/>
                <w:noProof/>
                <w:webHidden/>
                <w:sz w:val="24"/>
                <w:szCs w:val="24"/>
              </w:rPr>
              <w:fldChar w:fldCharType="separate"/>
            </w:r>
            <w:r w:rsidR="00E901DB" w:rsidRPr="00E901DB">
              <w:rPr>
                <w:rFonts w:ascii="Times New Roman" w:hAnsi="Times New Roman" w:cs="Times New Roman"/>
                <w:noProof/>
                <w:webHidden/>
                <w:sz w:val="24"/>
                <w:szCs w:val="24"/>
              </w:rPr>
              <w:t>15</w:t>
            </w:r>
            <w:r w:rsidR="00E901DB" w:rsidRPr="00E901DB">
              <w:rPr>
                <w:rFonts w:ascii="Times New Roman" w:hAnsi="Times New Roman" w:cs="Times New Roman"/>
                <w:noProof/>
                <w:webHidden/>
                <w:sz w:val="24"/>
                <w:szCs w:val="24"/>
              </w:rPr>
              <w:fldChar w:fldCharType="end"/>
            </w:r>
          </w:hyperlink>
        </w:p>
        <w:p w14:paraId="04D98246" w14:textId="77777777" w:rsidR="00E901DB" w:rsidRDefault="00E901DB" w:rsidP="00E901DB">
          <w:pPr>
            <w:spacing w:line="360" w:lineRule="auto"/>
          </w:pPr>
          <w:r w:rsidRPr="00E901DB">
            <w:rPr>
              <w:rFonts w:ascii="Times New Roman" w:hAnsi="Times New Roman" w:cs="Times New Roman"/>
              <w:b/>
              <w:bCs/>
              <w:noProof/>
              <w:sz w:val="24"/>
              <w:szCs w:val="24"/>
            </w:rPr>
            <w:fldChar w:fldCharType="end"/>
          </w:r>
        </w:p>
      </w:sdtContent>
    </w:sdt>
    <w:p w14:paraId="27676643" w14:textId="77777777" w:rsidR="00E901DB" w:rsidRDefault="00E901DB" w:rsidP="002F56C0">
      <w:pPr>
        <w:pStyle w:val="Heading1"/>
      </w:pPr>
    </w:p>
    <w:p w14:paraId="44CADFF9" w14:textId="77777777" w:rsidR="00E901DB" w:rsidRDefault="00E901DB" w:rsidP="002F56C0">
      <w:pPr>
        <w:pStyle w:val="Heading1"/>
      </w:pPr>
    </w:p>
    <w:p w14:paraId="35FF1FCF" w14:textId="77777777" w:rsidR="00E901DB" w:rsidRDefault="00E901DB" w:rsidP="002F56C0">
      <w:pPr>
        <w:pStyle w:val="Heading1"/>
      </w:pPr>
    </w:p>
    <w:p w14:paraId="17742590" w14:textId="77777777" w:rsidR="00E901DB" w:rsidRDefault="00E901DB" w:rsidP="002F56C0">
      <w:pPr>
        <w:pStyle w:val="Heading1"/>
      </w:pPr>
    </w:p>
    <w:p w14:paraId="5DD1C53A" w14:textId="77777777" w:rsidR="00E901DB" w:rsidRDefault="00E901DB" w:rsidP="002F56C0">
      <w:pPr>
        <w:pStyle w:val="Heading1"/>
      </w:pPr>
    </w:p>
    <w:p w14:paraId="53881996" w14:textId="77777777" w:rsidR="00E901DB" w:rsidRDefault="00E901DB" w:rsidP="002F56C0">
      <w:pPr>
        <w:pStyle w:val="Heading1"/>
      </w:pPr>
    </w:p>
    <w:p w14:paraId="274A6F54" w14:textId="77777777" w:rsidR="00E901DB" w:rsidRDefault="00E901DB" w:rsidP="002F56C0">
      <w:pPr>
        <w:pStyle w:val="Heading1"/>
      </w:pPr>
    </w:p>
    <w:p w14:paraId="6D9DA934" w14:textId="77777777" w:rsidR="00E901DB" w:rsidRDefault="00E901DB" w:rsidP="002F56C0">
      <w:pPr>
        <w:pStyle w:val="Heading1"/>
      </w:pPr>
    </w:p>
    <w:p w14:paraId="547118DD" w14:textId="77777777" w:rsidR="00E901DB" w:rsidRDefault="00E901DB" w:rsidP="002F56C0">
      <w:pPr>
        <w:pStyle w:val="Heading1"/>
      </w:pPr>
    </w:p>
    <w:p w14:paraId="11D3C28F" w14:textId="77777777" w:rsidR="00E901DB" w:rsidRDefault="00E901DB" w:rsidP="002F56C0">
      <w:pPr>
        <w:pStyle w:val="Heading1"/>
      </w:pPr>
    </w:p>
    <w:p w14:paraId="03DBAD7D" w14:textId="77777777" w:rsidR="00E901DB" w:rsidRDefault="00E901DB" w:rsidP="002F56C0">
      <w:pPr>
        <w:pStyle w:val="Heading1"/>
      </w:pPr>
    </w:p>
    <w:p w14:paraId="1D9B371B" w14:textId="77777777" w:rsidR="00E901DB" w:rsidRDefault="00E901DB" w:rsidP="002F56C0">
      <w:pPr>
        <w:pStyle w:val="Heading1"/>
      </w:pPr>
    </w:p>
    <w:p w14:paraId="669DBE1B" w14:textId="77777777" w:rsidR="00E901DB" w:rsidRDefault="00E901DB" w:rsidP="00E901DB">
      <w:pPr>
        <w:rPr>
          <w:rFonts w:asciiTheme="majorHAnsi" w:eastAsiaTheme="majorEastAsia" w:hAnsiTheme="majorHAnsi" w:cstheme="majorBidi"/>
          <w:color w:val="2E74B5" w:themeColor="accent1" w:themeShade="BF"/>
          <w:sz w:val="32"/>
          <w:szCs w:val="32"/>
        </w:rPr>
      </w:pPr>
      <w:bookmarkStart w:id="0" w:name="_Toc132972432"/>
    </w:p>
    <w:p w14:paraId="4C92ED98" w14:textId="77777777" w:rsidR="00E901DB" w:rsidRDefault="00E901DB" w:rsidP="00E901DB">
      <w:pPr>
        <w:rPr>
          <w:rFonts w:asciiTheme="majorHAnsi" w:eastAsiaTheme="majorEastAsia" w:hAnsiTheme="majorHAnsi" w:cstheme="majorBidi"/>
          <w:color w:val="2E74B5" w:themeColor="accent1" w:themeShade="BF"/>
          <w:sz w:val="32"/>
          <w:szCs w:val="32"/>
        </w:rPr>
      </w:pPr>
    </w:p>
    <w:p w14:paraId="3BB1CD9D" w14:textId="77777777" w:rsidR="00031335" w:rsidRPr="00E901DB" w:rsidRDefault="00031335" w:rsidP="00E901DB">
      <w:pPr>
        <w:pStyle w:val="Heading1"/>
        <w:rPr>
          <w:rFonts w:ascii="Times New Roman" w:hAnsi="Times New Roman" w:cs="Times New Roman"/>
        </w:rPr>
      </w:pPr>
      <w:r w:rsidRPr="00E901DB">
        <w:rPr>
          <w:rFonts w:ascii="Times New Roman" w:hAnsi="Times New Roman" w:cs="Times New Roman"/>
        </w:rPr>
        <w:lastRenderedPageBreak/>
        <w:t>Introduction</w:t>
      </w:r>
      <w:bookmarkEnd w:id="0"/>
      <w:r w:rsidRPr="00E901DB">
        <w:rPr>
          <w:rFonts w:ascii="Times New Roman" w:hAnsi="Times New Roman" w:cs="Times New Roman"/>
        </w:rPr>
        <w:t xml:space="preserve"> </w:t>
      </w:r>
    </w:p>
    <w:p w14:paraId="2F29E15E" w14:textId="77777777" w:rsidR="00CA34DB" w:rsidRPr="00AE7E60" w:rsidRDefault="00CA34DB"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Marketing is the process of recognizing, foreseeing, and meeting client requirements and wants through the development, advertising, and distribution of goods or services. Marketing's objective is to provide customers with value and cultivate relationships with them in order to bring in money for the company.  The organization of businesses must include marketing. The company organization can provide clients with accurate product information by engaging in marketing activities</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Beane, T.P. and Ennis, D.M., 1987)</w:t>
      </w:r>
      <w:r w:rsidRPr="00AE7E60">
        <w:rPr>
          <w:rFonts w:ascii="Times New Roman" w:hAnsi="Times New Roman" w:cs="Times New Roman"/>
          <w:sz w:val="24"/>
          <w:szCs w:val="24"/>
        </w:rPr>
        <w:t xml:space="preserve">. No organization can reach its planned sales budgeting without marketing operations. Businesses can draw in customers with the right marketing methods. Marketing is a crucial component of every organization if it wants to compete in the global economic world. Marketing strategy is completely distinct from other types of strategy. Every organization needs qualified marketing managers to carry out marketing plans. In order to accomplish organizational goals and objectives, the marketing manager must employ a variety of marketing methods. The development of a marketing plan is largely responsible for an organization's success. The manager is required to adhere to a few marketing techniques based on the marketing mix. In addition, the management must create a marketing plan and budget. The marketing tactics of Tesco have been covered in this report. In addition, the marketing strategy of Tesco was covered in this paper. Additionally, it covered Tesco's digital marketing plans. </w:t>
      </w:r>
    </w:p>
    <w:p w14:paraId="74B7AB1D" w14:textId="77777777" w:rsidR="00FF0D17" w:rsidRPr="00AE7E60" w:rsidRDefault="00CA34DB"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Tesco is a big global retailer of food and other goods. Welwyn Garden City, England, is home to its headquarters. It has stores in various nations, including the UK, Ireland, Hungary, and Slovakia. Jack Cohen established Tesco in London in 1919. In the early 1990s, Tesco increased its business. In eleven countries, it has more than 7000 stores. Tesco offers its consumers the things necessary for daily living. It has expanded the range of its products to include things like books, electronics, apparel, furniture, toys, food, gasoline, and software. In addition, this business offers its clients phone, internet, and financial services. High volume at lowest cost is one of its primary traits. It offers people premium goods at affordable prices. During the 1960s, the corporation began to broaden its product offering. I increased its retailer to the US in 2001. It acquired C Two Network in Japan in 2003.</w:t>
      </w:r>
    </w:p>
    <w:p w14:paraId="452C5AD1" w14:textId="77777777" w:rsidR="007D433A" w:rsidRDefault="007D433A" w:rsidP="001C572E">
      <w:pPr>
        <w:spacing w:line="360" w:lineRule="auto"/>
        <w:jc w:val="center"/>
        <w:rPr>
          <w:rFonts w:ascii="Times New Roman" w:hAnsi="Times New Roman" w:cs="Times New Roman"/>
          <w:sz w:val="24"/>
          <w:szCs w:val="24"/>
        </w:rPr>
      </w:pPr>
      <w:r w:rsidRPr="00AE7E60">
        <w:rPr>
          <w:rFonts w:ascii="Times New Roman" w:hAnsi="Times New Roman" w:cs="Times New Roman"/>
          <w:noProof/>
          <w:sz w:val="24"/>
          <w:szCs w:val="24"/>
        </w:rPr>
        <w:lastRenderedPageBreak/>
        <w:drawing>
          <wp:inline distT="0" distB="0" distL="0" distR="0" wp14:anchorId="081D85EF" wp14:editId="6FA7CD48">
            <wp:extent cx="3267308" cy="235267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ownload (3).jpg"/>
                    <pic:cNvPicPr/>
                  </pic:nvPicPr>
                  <pic:blipFill>
                    <a:blip r:embed="rId7">
                      <a:extLst>
                        <a:ext uri="{28A0092B-C50C-407E-A947-70E740481C1C}">
                          <a14:useLocalDpi xmlns:a14="http://schemas.microsoft.com/office/drawing/2010/main" val="0"/>
                        </a:ext>
                      </a:extLst>
                    </a:blip>
                    <a:stretch>
                      <a:fillRect/>
                    </a:stretch>
                  </pic:blipFill>
                  <pic:spPr>
                    <a:xfrm>
                      <a:off x="0" y="0"/>
                      <a:ext cx="3267630" cy="2352907"/>
                    </a:xfrm>
                    <a:prstGeom prst="rect">
                      <a:avLst/>
                    </a:prstGeom>
                  </pic:spPr>
                </pic:pic>
              </a:graphicData>
            </a:graphic>
          </wp:inline>
        </w:drawing>
      </w:r>
    </w:p>
    <w:p w14:paraId="51A4D153" w14:textId="77777777" w:rsidR="001C572E" w:rsidRPr="00AE7E60" w:rsidRDefault="001C572E" w:rsidP="001C572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1: Tesco Company </w:t>
      </w:r>
    </w:p>
    <w:p w14:paraId="3AFF4F58" w14:textId="77777777" w:rsidR="00CA34DB" w:rsidRPr="00AE7E60" w:rsidRDefault="00CA34DB" w:rsidP="002F56C0">
      <w:pPr>
        <w:pStyle w:val="Heading1"/>
        <w:rPr>
          <w:rFonts w:eastAsia="Times New Roman"/>
          <w:lang w:val="en-GB"/>
        </w:rPr>
      </w:pPr>
      <w:bookmarkStart w:id="1" w:name="_Toc132972433"/>
      <w:r w:rsidRPr="00AE7E60">
        <w:rPr>
          <w:rFonts w:eastAsia="Times New Roman"/>
          <w:lang w:val="en-GB"/>
        </w:rPr>
        <w:t>Market Segmentation</w:t>
      </w:r>
      <w:bookmarkEnd w:id="1"/>
    </w:p>
    <w:p w14:paraId="6F93B5E9" w14:textId="77777777" w:rsidR="00CA34DB" w:rsidRPr="00AE7E60" w:rsidRDefault="00CA34DB" w:rsidP="00AE7E60">
      <w:pPr>
        <w:spacing w:line="360" w:lineRule="auto"/>
        <w:jc w:val="both"/>
        <w:rPr>
          <w:rFonts w:ascii="Times New Roman" w:hAnsi="Times New Roman" w:cs="Times New Roman"/>
          <w:sz w:val="24"/>
          <w:szCs w:val="24"/>
          <w:shd w:val="clear" w:color="auto" w:fill="F7F7F8"/>
          <w:lang w:val="en-GB"/>
        </w:rPr>
      </w:pPr>
      <w:r w:rsidRPr="00AE7E60">
        <w:rPr>
          <w:rFonts w:ascii="Times New Roman" w:hAnsi="Times New Roman" w:cs="Times New Roman"/>
          <w:sz w:val="24"/>
          <w:szCs w:val="24"/>
          <w:shd w:val="clear" w:color="auto" w:fill="F7F7F8"/>
          <w:lang w:val="en-GB"/>
        </w:rPr>
        <w:t>Tesco is a retail giant that operates in many different markets and has a broad customer base. Here are some of the market segments that Tesco may target:</w:t>
      </w:r>
    </w:p>
    <w:p w14:paraId="10B6AEC6" w14:textId="77777777" w:rsidR="00B5776C" w:rsidRDefault="00B5776C" w:rsidP="001C572E">
      <w:pPr>
        <w:spacing w:line="360" w:lineRule="auto"/>
        <w:jc w:val="center"/>
        <w:rPr>
          <w:rFonts w:ascii="Times New Roman" w:hAnsi="Times New Roman" w:cs="Times New Roman"/>
          <w:sz w:val="24"/>
          <w:szCs w:val="24"/>
          <w:shd w:val="clear" w:color="auto" w:fill="F7F7F8"/>
          <w:lang w:val="en-GB"/>
        </w:rPr>
      </w:pPr>
      <w:r w:rsidRPr="00AE7E60">
        <w:rPr>
          <w:rFonts w:ascii="Times New Roman" w:hAnsi="Times New Roman" w:cs="Times New Roman"/>
          <w:noProof/>
          <w:sz w:val="24"/>
          <w:szCs w:val="24"/>
          <w:shd w:val="clear" w:color="auto" w:fill="F7F7F8"/>
        </w:rPr>
        <w:drawing>
          <wp:inline distT="0" distB="0" distL="0" distR="0" wp14:anchorId="137B2A7C" wp14:editId="77199D1A">
            <wp:extent cx="3434576" cy="2363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jpg"/>
                    <pic:cNvPicPr/>
                  </pic:nvPicPr>
                  <pic:blipFill>
                    <a:blip r:embed="rId8">
                      <a:extLst>
                        <a:ext uri="{28A0092B-C50C-407E-A947-70E740481C1C}">
                          <a14:useLocalDpi xmlns:a14="http://schemas.microsoft.com/office/drawing/2010/main" val="0"/>
                        </a:ext>
                      </a:extLst>
                    </a:blip>
                    <a:stretch>
                      <a:fillRect/>
                    </a:stretch>
                  </pic:blipFill>
                  <pic:spPr>
                    <a:xfrm>
                      <a:off x="0" y="0"/>
                      <a:ext cx="3467717" cy="2386276"/>
                    </a:xfrm>
                    <a:prstGeom prst="rect">
                      <a:avLst/>
                    </a:prstGeom>
                  </pic:spPr>
                </pic:pic>
              </a:graphicData>
            </a:graphic>
          </wp:inline>
        </w:drawing>
      </w:r>
    </w:p>
    <w:p w14:paraId="4B5B909C" w14:textId="77777777" w:rsidR="001C572E" w:rsidRDefault="001C572E" w:rsidP="001C572E">
      <w:pPr>
        <w:spacing w:line="360" w:lineRule="auto"/>
        <w:jc w:val="center"/>
        <w:rPr>
          <w:rFonts w:ascii="Times New Roman" w:hAnsi="Times New Roman" w:cs="Times New Roman"/>
          <w:sz w:val="24"/>
          <w:szCs w:val="24"/>
          <w:shd w:val="clear" w:color="auto" w:fill="F7F7F8"/>
          <w:lang w:val="en-GB"/>
        </w:rPr>
      </w:pPr>
      <w:r>
        <w:rPr>
          <w:rFonts w:ascii="Times New Roman" w:hAnsi="Times New Roman" w:cs="Times New Roman"/>
          <w:sz w:val="24"/>
          <w:szCs w:val="24"/>
          <w:shd w:val="clear" w:color="auto" w:fill="F7F7F8"/>
          <w:lang w:val="en-GB"/>
        </w:rPr>
        <w:t>Figure 2: Market Segmentation</w:t>
      </w:r>
    </w:p>
    <w:p w14:paraId="12C790BC" w14:textId="77777777" w:rsidR="001C572E" w:rsidRPr="00AE7E60" w:rsidRDefault="001C572E" w:rsidP="001C572E">
      <w:pPr>
        <w:spacing w:line="360" w:lineRule="auto"/>
        <w:jc w:val="center"/>
        <w:rPr>
          <w:rFonts w:ascii="Times New Roman" w:hAnsi="Times New Roman" w:cs="Times New Roman"/>
          <w:sz w:val="24"/>
          <w:szCs w:val="24"/>
          <w:shd w:val="clear" w:color="auto" w:fill="F7F7F8"/>
          <w:lang w:val="en-GB"/>
        </w:rPr>
      </w:pPr>
    </w:p>
    <w:p w14:paraId="0D082A88" w14:textId="77777777" w:rsidR="00CA34DB" w:rsidRPr="00AE7E60" w:rsidRDefault="00CA34DB" w:rsidP="00AE7E60">
      <w:pPr>
        <w:spacing w:line="360" w:lineRule="auto"/>
        <w:jc w:val="both"/>
        <w:rPr>
          <w:rFonts w:ascii="Times New Roman" w:eastAsia="Times New Roman" w:hAnsi="Times New Roman" w:cs="Times New Roman"/>
          <w:sz w:val="24"/>
          <w:szCs w:val="24"/>
          <w:lang w:val="en-GB"/>
        </w:rPr>
      </w:pPr>
      <w:r w:rsidRPr="00AE7E60">
        <w:rPr>
          <w:rFonts w:ascii="Times New Roman" w:eastAsia="Times New Roman" w:hAnsi="Times New Roman" w:cs="Times New Roman"/>
          <w:b/>
          <w:sz w:val="24"/>
          <w:szCs w:val="24"/>
          <w:lang w:val="en-GB"/>
        </w:rPr>
        <w:t>Geographic Segmentation:</w:t>
      </w:r>
      <w:r w:rsidRPr="00AE7E60">
        <w:rPr>
          <w:rFonts w:ascii="Times New Roman" w:eastAsia="Times New Roman" w:hAnsi="Times New Roman" w:cs="Times New Roman"/>
          <w:sz w:val="24"/>
          <w:szCs w:val="24"/>
          <w:lang w:val="en-GB"/>
        </w:rPr>
        <w:t xml:space="preserve"> Geographic segmentation is one of the most commonly used strategies by retailers, including Tesco. Tesco may segment its market based on the location of its stores. Tesco operates in several countries and regions, and each region may have different consumer preferences and needs</w:t>
      </w:r>
      <w:r w:rsidR="007B7783" w:rsidRPr="00AE7E60">
        <w:rPr>
          <w:rFonts w:ascii="Times New Roman" w:eastAsia="Times New Roman" w:hAnsi="Times New Roman" w:cs="Times New Roman"/>
          <w:sz w:val="24"/>
          <w:szCs w:val="24"/>
          <w:lang w:val="en-GB"/>
        </w:rPr>
        <w:t xml:space="preserve"> (</w:t>
      </w:r>
      <w:r w:rsidR="007B7783" w:rsidRPr="00AE7E60">
        <w:rPr>
          <w:rFonts w:ascii="Times New Roman" w:hAnsi="Times New Roman" w:cs="Times New Roman"/>
          <w:color w:val="222222"/>
          <w:sz w:val="24"/>
          <w:szCs w:val="24"/>
          <w:shd w:val="clear" w:color="auto" w:fill="FFFFFF"/>
        </w:rPr>
        <w:t>Tynan, A.C. and Drayton, J., 1987)</w:t>
      </w:r>
      <w:r w:rsidRPr="00AE7E60">
        <w:rPr>
          <w:rFonts w:ascii="Times New Roman" w:eastAsia="Times New Roman" w:hAnsi="Times New Roman" w:cs="Times New Roman"/>
          <w:sz w:val="24"/>
          <w:szCs w:val="24"/>
          <w:lang w:val="en-GB"/>
        </w:rPr>
        <w:t xml:space="preserve">. For instance, Tesco may </w:t>
      </w:r>
      <w:r w:rsidRPr="00AE7E60">
        <w:rPr>
          <w:rFonts w:ascii="Times New Roman" w:eastAsia="Times New Roman" w:hAnsi="Times New Roman" w:cs="Times New Roman"/>
          <w:sz w:val="24"/>
          <w:szCs w:val="24"/>
          <w:lang w:val="en-GB"/>
        </w:rPr>
        <w:lastRenderedPageBreak/>
        <w:t>have different marketing strategies for its stores located in urban areas compared to its stores located in rural areas. In urban areas, Tesco may focus more on convenience and quick delivery services, while in rural areas, it may focus on a wider range of products and services, including farming equipment and agricultural products.</w:t>
      </w:r>
    </w:p>
    <w:p w14:paraId="0D5459A8" w14:textId="77777777" w:rsidR="00CA34DB" w:rsidRPr="00AE7E60" w:rsidRDefault="00CA34DB" w:rsidP="00AE7E60">
      <w:pPr>
        <w:spacing w:line="360" w:lineRule="auto"/>
        <w:jc w:val="both"/>
        <w:rPr>
          <w:rFonts w:ascii="Times New Roman" w:eastAsia="Times New Roman" w:hAnsi="Times New Roman" w:cs="Times New Roman"/>
          <w:sz w:val="24"/>
          <w:szCs w:val="24"/>
          <w:lang w:val="en-GB"/>
        </w:rPr>
      </w:pPr>
      <w:r w:rsidRPr="00AE7E60">
        <w:rPr>
          <w:rFonts w:ascii="Times New Roman" w:eastAsia="Times New Roman" w:hAnsi="Times New Roman" w:cs="Times New Roman"/>
          <w:b/>
          <w:sz w:val="24"/>
          <w:szCs w:val="24"/>
          <w:lang w:val="en-GB"/>
        </w:rPr>
        <w:t>Demographic Segmentation:</w:t>
      </w:r>
      <w:r w:rsidRPr="00AE7E60">
        <w:rPr>
          <w:rFonts w:ascii="Times New Roman" w:eastAsia="Times New Roman" w:hAnsi="Times New Roman" w:cs="Times New Roman"/>
          <w:sz w:val="24"/>
          <w:szCs w:val="24"/>
          <w:lang w:val="en-GB"/>
        </w:rPr>
        <w:t xml:space="preserve"> Tesco may also segment its market based on demographic variables such as age, gender, income, occupation, and education. Demographic segmentation is useful in helping Tesco identify the unique needs and preferences of different customer groups. For example, Tesco may have different marketing strategies for its customers who are elderly compared to those who are younger</w:t>
      </w:r>
      <w:r w:rsidR="007B7783" w:rsidRPr="00AE7E60">
        <w:rPr>
          <w:rFonts w:ascii="Times New Roman" w:eastAsia="Times New Roman" w:hAnsi="Times New Roman" w:cs="Times New Roman"/>
          <w:sz w:val="24"/>
          <w:szCs w:val="24"/>
          <w:lang w:val="en-GB"/>
        </w:rPr>
        <w:t xml:space="preserve"> (</w:t>
      </w:r>
      <w:r w:rsidR="007B7783" w:rsidRPr="00AE7E60">
        <w:rPr>
          <w:rFonts w:ascii="Times New Roman" w:hAnsi="Times New Roman" w:cs="Times New Roman"/>
          <w:color w:val="222222"/>
          <w:sz w:val="24"/>
          <w:szCs w:val="24"/>
          <w:shd w:val="clear" w:color="auto" w:fill="FFFFFF"/>
        </w:rPr>
        <w:t>Steenkamp et al., 2002)</w:t>
      </w:r>
      <w:r w:rsidRPr="00AE7E60">
        <w:rPr>
          <w:rFonts w:ascii="Times New Roman" w:eastAsia="Times New Roman" w:hAnsi="Times New Roman" w:cs="Times New Roman"/>
          <w:sz w:val="24"/>
          <w:szCs w:val="24"/>
          <w:lang w:val="en-GB"/>
        </w:rPr>
        <w:t>. It may also have different strategies for male and female customers or for customers in different income brackets.</w:t>
      </w:r>
    </w:p>
    <w:p w14:paraId="780048FC" w14:textId="77777777" w:rsidR="00CA34DB" w:rsidRPr="00AE7E60" w:rsidRDefault="00CA34DB" w:rsidP="00AE7E60">
      <w:pPr>
        <w:spacing w:line="360" w:lineRule="auto"/>
        <w:jc w:val="both"/>
        <w:rPr>
          <w:rFonts w:ascii="Times New Roman" w:eastAsia="Times New Roman" w:hAnsi="Times New Roman" w:cs="Times New Roman"/>
          <w:sz w:val="24"/>
          <w:szCs w:val="24"/>
          <w:lang w:val="en-GB"/>
        </w:rPr>
      </w:pPr>
      <w:r w:rsidRPr="00AE7E60">
        <w:rPr>
          <w:rFonts w:ascii="Times New Roman" w:eastAsia="Times New Roman" w:hAnsi="Times New Roman" w:cs="Times New Roman"/>
          <w:b/>
          <w:sz w:val="24"/>
          <w:szCs w:val="24"/>
          <w:lang w:val="en-GB"/>
        </w:rPr>
        <w:t>Psychographic Segmentation:</w:t>
      </w:r>
      <w:r w:rsidRPr="00AE7E60">
        <w:rPr>
          <w:rFonts w:ascii="Times New Roman" w:eastAsia="Times New Roman" w:hAnsi="Times New Roman" w:cs="Times New Roman"/>
          <w:sz w:val="24"/>
          <w:szCs w:val="24"/>
          <w:lang w:val="en-GB"/>
        </w:rPr>
        <w:t xml:space="preserve"> Psychographic segmentation involves dividing the market based on customers' lifestyles, personality, values, and interests. Tesco may use psychographic segmentation to identify customers who share similar values and interests, such as health-conscious customers, environmentalists, or customers who are interested in organic products</w:t>
      </w:r>
      <w:r w:rsidR="007B7783" w:rsidRPr="00AE7E60">
        <w:rPr>
          <w:rFonts w:ascii="Times New Roman" w:eastAsia="Times New Roman" w:hAnsi="Times New Roman" w:cs="Times New Roman"/>
          <w:sz w:val="24"/>
          <w:szCs w:val="24"/>
          <w:lang w:val="en-GB"/>
        </w:rPr>
        <w:t xml:space="preserve"> (</w:t>
      </w:r>
      <w:r w:rsidR="007B7783" w:rsidRPr="00AE7E60">
        <w:rPr>
          <w:rFonts w:ascii="Times New Roman" w:hAnsi="Times New Roman" w:cs="Times New Roman"/>
          <w:color w:val="222222"/>
          <w:sz w:val="24"/>
          <w:szCs w:val="24"/>
          <w:shd w:val="clear" w:color="auto" w:fill="FFFFFF"/>
        </w:rPr>
        <w:t>Dibb, S., 1998)</w:t>
      </w:r>
      <w:r w:rsidRPr="00AE7E60">
        <w:rPr>
          <w:rFonts w:ascii="Times New Roman" w:eastAsia="Times New Roman" w:hAnsi="Times New Roman" w:cs="Times New Roman"/>
          <w:sz w:val="24"/>
          <w:szCs w:val="24"/>
          <w:lang w:val="en-GB"/>
        </w:rPr>
        <w:t>. By understanding their customers' psychographic characteristics, Tesco can tailor its marketing messages and product offerings to better meet their needs.</w:t>
      </w:r>
    </w:p>
    <w:p w14:paraId="3DFCEC46" w14:textId="77777777" w:rsidR="00CA34DB" w:rsidRPr="00AE7E60" w:rsidRDefault="00CA34DB" w:rsidP="00AE7E60">
      <w:pPr>
        <w:spacing w:line="360" w:lineRule="auto"/>
        <w:jc w:val="both"/>
        <w:rPr>
          <w:rFonts w:ascii="Times New Roman" w:eastAsia="Times New Roman" w:hAnsi="Times New Roman" w:cs="Times New Roman"/>
          <w:sz w:val="24"/>
          <w:szCs w:val="24"/>
          <w:lang w:val="en-GB"/>
        </w:rPr>
      </w:pPr>
      <w:r w:rsidRPr="00AE7E60">
        <w:rPr>
          <w:rFonts w:ascii="Times New Roman" w:eastAsia="Times New Roman" w:hAnsi="Times New Roman" w:cs="Times New Roman"/>
          <w:b/>
          <w:sz w:val="24"/>
          <w:szCs w:val="24"/>
          <w:lang w:val="en-GB"/>
        </w:rPr>
        <w:t>Behavioural Segmentation:</w:t>
      </w:r>
      <w:r w:rsidRPr="00AE7E60">
        <w:rPr>
          <w:rFonts w:ascii="Times New Roman" w:eastAsia="Times New Roman" w:hAnsi="Times New Roman" w:cs="Times New Roman"/>
          <w:sz w:val="24"/>
          <w:szCs w:val="24"/>
          <w:lang w:val="en-GB"/>
        </w:rPr>
        <w:t xml:space="preserve"> Behavioural segmentation involves dividing the market based on customer behaviour, such as their usage rate, loyalty, and benefits sought. Tesco may segment its market based on the frequency of customer visits, the amount spent, or the types of products purchased</w:t>
      </w:r>
      <w:r w:rsidR="007B7783" w:rsidRPr="00AE7E60">
        <w:rPr>
          <w:rFonts w:ascii="Times New Roman" w:eastAsia="Times New Roman" w:hAnsi="Times New Roman" w:cs="Times New Roman"/>
          <w:sz w:val="24"/>
          <w:szCs w:val="24"/>
          <w:lang w:val="en-GB"/>
        </w:rPr>
        <w:t xml:space="preserve"> (</w:t>
      </w:r>
      <w:r w:rsidR="007B7783" w:rsidRPr="00AE7E60">
        <w:rPr>
          <w:rFonts w:ascii="Times New Roman" w:hAnsi="Times New Roman" w:cs="Times New Roman"/>
          <w:color w:val="222222"/>
          <w:sz w:val="24"/>
          <w:szCs w:val="24"/>
          <w:shd w:val="clear" w:color="auto" w:fill="FFFFFF"/>
        </w:rPr>
        <w:t>Wind, Y. and Cardozo, R.N., 1974)</w:t>
      </w:r>
      <w:r w:rsidRPr="00AE7E60">
        <w:rPr>
          <w:rFonts w:ascii="Times New Roman" w:eastAsia="Times New Roman" w:hAnsi="Times New Roman" w:cs="Times New Roman"/>
          <w:sz w:val="24"/>
          <w:szCs w:val="24"/>
          <w:lang w:val="en-GB"/>
        </w:rPr>
        <w:t>. For example, Tesco may have different marketing strategies for customers who frequently shop at its stores compared to those who only shop occasionally. It may also offer loyalty programs and rewards to its most frequent shoppers to encourage them to continue shopping at Tesco.</w:t>
      </w:r>
    </w:p>
    <w:p w14:paraId="2B0115AB" w14:textId="77777777" w:rsidR="00CA34DB" w:rsidRPr="00AE7E60" w:rsidRDefault="000110EC" w:rsidP="002F56C0">
      <w:pPr>
        <w:pStyle w:val="Heading1"/>
      </w:pPr>
      <w:bookmarkStart w:id="2" w:name="_Toc132972434"/>
      <w:r w:rsidRPr="00AE7E60">
        <w:t xml:space="preserve">Marketing </w:t>
      </w:r>
      <w:r w:rsidR="00031335" w:rsidRPr="00AE7E60">
        <w:t>mix</w:t>
      </w:r>
      <w:r w:rsidR="001C572E">
        <w:t xml:space="preserve"> of Tesco</w:t>
      </w:r>
      <w:bookmarkEnd w:id="2"/>
    </w:p>
    <w:p w14:paraId="63A90B99" w14:textId="77777777" w:rsidR="00CA34DB" w:rsidRPr="00AE7E60" w:rsidRDefault="00031335"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 xml:space="preserve">Product: </w:t>
      </w:r>
      <w:r w:rsidR="00CA34DB" w:rsidRPr="00AE7E60">
        <w:rPr>
          <w:rFonts w:ascii="Times New Roman" w:hAnsi="Times New Roman" w:cs="Times New Roman"/>
          <w:sz w:val="24"/>
          <w:szCs w:val="24"/>
        </w:rPr>
        <w:t xml:space="preserve">Tesco has a large selection of goods, such as food, apparel, gadgets, household appliances, and more. The business offers both its own-brand products and those made by other companies. Tesco strives to offer top-notch goods that satisfy the demands and tastes of its wide range of clients. Additionally, the business places a strong emphasis on product innovation and </w:t>
      </w:r>
      <w:r w:rsidR="00CA34DB" w:rsidRPr="00AE7E60">
        <w:rPr>
          <w:rFonts w:ascii="Times New Roman" w:hAnsi="Times New Roman" w:cs="Times New Roman"/>
          <w:sz w:val="24"/>
          <w:szCs w:val="24"/>
        </w:rPr>
        <w:lastRenderedPageBreak/>
        <w:t>frequently releases new goods</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Dominici, G., 2009)</w:t>
      </w:r>
      <w:r w:rsidR="00CA34DB" w:rsidRPr="00AE7E60">
        <w:rPr>
          <w:rFonts w:ascii="Times New Roman" w:hAnsi="Times New Roman" w:cs="Times New Roman"/>
          <w:sz w:val="24"/>
          <w:szCs w:val="24"/>
        </w:rPr>
        <w:t>. Tesco uses the following product tactics to set itself apart from rivals:</w:t>
      </w:r>
    </w:p>
    <w:p w14:paraId="672EDB8C" w14:textId="77777777" w:rsidR="00CA34DB" w:rsidRPr="00AE7E60" w:rsidRDefault="00CA34DB" w:rsidP="00AE7E60">
      <w:pPr>
        <w:pStyle w:val="ListParagraph"/>
        <w:numPr>
          <w:ilvl w:val="0"/>
          <w:numId w:val="2"/>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Own-brand goods: Tesco offers a variety of goods under its own brand that are frequently less expensive than comparable branded goods while still upholding high standards of quality. Tesco can offer clients value for money while retaining quality thanks to this, which also helps the business stand out from rivals.</w:t>
      </w:r>
    </w:p>
    <w:p w14:paraId="0BA98A71" w14:textId="77777777" w:rsidR="00CA34DB" w:rsidRPr="00AE7E60" w:rsidRDefault="00CA34DB" w:rsidP="00AE7E60">
      <w:pPr>
        <w:pStyle w:val="ListParagraph"/>
        <w:numPr>
          <w:ilvl w:val="0"/>
          <w:numId w:val="2"/>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Tesco offers a variety of organic and locally sourced items, which appeals to customers that place a high priority on sustainable living and healthy eating.</w:t>
      </w:r>
    </w:p>
    <w:p w14:paraId="0230B8D8" w14:textId="77777777" w:rsidR="00CA34DB" w:rsidRPr="00AE7E60" w:rsidRDefault="00CA34DB" w:rsidP="00AE7E60">
      <w:pPr>
        <w:pStyle w:val="ListParagraph"/>
        <w:numPr>
          <w:ilvl w:val="0"/>
          <w:numId w:val="2"/>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Product innovation: Tesco routinely adds new items to its selection in an effort to draw in and keep customers</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Thabit, T. and Raewf, M., 2018)</w:t>
      </w:r>
      <w:r w:rsidRPr="00AE7E60">
        <w:rPr>
          <w:rFonts w:ascii="Times New Roman" w:hAnsi="Times New Roman" w:cs="Times New Roman"/>
          <w:sz w:val="24"/>
          <w:szCs w:val="24"/>
        </w:rPr>
        <w:t>. In order to fulfill the rising demand for plant-based foods, the corporation, for instance, recently unveiled a variety of vegan and vegetarian goods.</w:t>
      </w:r>
    </w:p>
    <w:p w14:paraId="222FD4E4" w14:textId="77777777" w:rsidR="007D433A" w:rsidRDefault="007D433A" w:rsidP="001C572E">
      <w:pPr>
        <w:spacing w:line="360" w:lineRule="auto"/>
        <w:jc w:val="center"/>
        <w:rPr>
          <w:rFonts w:ascii="Times New Roman" w:hAnsi="Times New Roman" w:cs="Times New Roman"/>
          <w:b/>
          <w:sz w:val="24"/>
          <w:szCs w:val="24"/>
        </w:rPr>
      </w:pPr>
      <w:r w:rsidRPr="00AE7E60">
        <w:rPr>
          <w:rFonts w:ascii="Times New Roman" w:hAnsi="Times New Roman" w:cs="Times New Roman"/>
          <w:b/>
          <w:noProof/>
          <w:sz w:val="24"/>
          <w:szCs w:val="24"/>
        </w:rPr>
        <w:drawing>
          <wp:inline distT="0" distB="0" distL="0" distR="0" wp14:anchorId="2CACE848" wp14:editId="0057D320">
            <wp:extent cx="2519680" cy="2291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2).jpg"/>
                    <pic:cNvPicPr/>
                  </pic:nvPicPr>
                  <pic:blipFill>
                    <a:blip r:embed="rId9">
                      <a:extLst>
                        <a:ext uri="{28A0092B-C50C-407E-A947-70E740481C1C}">
                          <a14:useLocalDpi xmlns:a14="http://schemas.microsoft.com/office/drawing/2010/main" val="0"/>
                        </a:ext>
                      </a:extLst>
                    </a:blip>
                    <a:stretch>
                      <a:fillRect/>
                    </a:stretch>
                  </pic:blipFill>
                  <pic:spPr>
                    <a:xfrm>
                      <a:off x="0" y="0"/>
                      <a:ext cx="2530665" cy="2301565"/>
                    </a:xfrm>
                    <a:prstGeom prst="rect">
                      <a:avLst/>
                    </a:prstGeom>
                  </pic:spPr>
                </pic:pic>
              </a:graphicData>
            </a:graphic>
          </wp:inline>
        </w:drawing>
      </w:r>
    </w:p>
    <w:p w14:paraId="2006FEEE" w14:textId="77777777" w:rsidR="001C572E" w:rsidRPr="001C572E" w:rsidRDefault="001C572E" w:rsidP="001C572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3: Marketing Mix </w:t>
      </w:r>
    </w:p>
    <w:p w14:paraId="476EC19C" w14:textId="77777777" w:rsidR="00CA34DB" w:rsidRPr="00AE7E60" w:rsidRDefault="00CA34DB"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Price:</w:t>
      </w:r>
      <w:r w:rsidRPr="00AE7E60">
        <w:rPr>
          <w:rFonts w:ascii="Times New Roman" w:hAnsi="Times New Roman" w:cs="Times New Roman"/>
          <w:sz w:val="24"/>
          <w:szCs w:val="24"/>
        </w:rPr>
        <w:t xml:space="preserve"> Pricing is a key component of any business's strategy. No business can sell enough goods and services to make adequate profits without an effective pricing plan. Every sizable business has a pricing department. Tesco emphasizes pricing strategies as well. The sales division manages the pricing strategy. The pricing of goods and services is established based on manufacturing costs and other expenses. The earnings of the company are included in the product price. Tesco bases its product prices on a cost leadership strategy. Customers can purchase things from it for incredibly inexpensive prices. Additionally, it guarantees optimum value at lowest cost. It places a focus on supply chain management to lower the cost of its </w:t>
      </w:r>
      <w:r w:rsidRPr="00AE7E60">
        <w:rPr>
          <w:rFonts w:ascii="Times New Roman" w:hAnsi="Times New Roman" w:cs="Times New Roman"/>
          <w:sz w:val="24"/>
          <w:szCs w:val="24"/>
        </w:rPr>
        <w:lastRenderedPageBreak/>
        <w:t>products. Tesco places focus on supply chain management at every stage of production management since doing so lowers production and inventory costs</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Borden, N.H., 1964)</w:t>
      </w:r>
      <w:r w:rsidRPr="00AE7E60">
        <w:rPr>
          <w:rFonts w:ascii="Times New Roman" w:hAnsi="Times New Roman" w:cs="Times New Roman"/>
          <w:sz w:val="24"/>
          <w:szCs w:val="24"/>
        </w:rPr>
        <w:t>. Additionally, Tesco has introduced food products for the public at incredibly low prices. Additionally, it offers discounts to customers in order to boost product sales. Additionally, it provides new consumers with a sizable price discount. In addition, the club card system was introduced. Customers receive points for their purchases when they make purchases. Later, individuals can use these points to benefit from pricing advantages. Tesco employs the same pricing strategy as promotions. The loyal and consistent clients are given additional discounts under this arrangement. This tactic aids in improving positive customer relationships. This approach aids in boosting sales without reducing the company's earnings.</w:t>
      </w:r>
    </w:p>
    <w:p w14:paraId="7F064CA5" w14:textId="77777777" w:rsidR="00D43596" w:rsidRPr="00AE7E60" w:rsidRDefault="00D43596" w:rsidP="00AE7E60">
      <w:pPr>
        <w:spacing w:line="360" w:lineRule="auto"/>
        <w:jc w:val="both"/>
        <w:rPr>
          <w:rFonts w:ascii="Times New Roman" w:hAnsi="Times New Roman" w:cs="Times New Roman"/>
          <w:sz w:val="24"/>
          <w:szCs w:val="24"/>
          <w:lang w:val="en-GB"/>
        </w:rPr>
      </w:pPr>
      <w:r w:rsidRPr="00AE7E60">
        <w:rPr>
          <w:rFonts w:ascii="Times New Roman" w:hAnsi="Times New Roman" w:cs="Times New Roman"/>
          <w:b/>
          <w:sz w:val="24"/>
          <w:szCs w:val="24"/>
          <w:lang w:val="en-GB"/>
        </w:rPr>
        <w:t xml:space="preserve">Place: </w:t>
      </w:r>
      <w:r w:rsidRPr="00AE7E60">
        <w:rPr>
          <w:rFonts w:ascii="Times New Roman" w:hAnsi="Times New Roman" w:cs="Times New Roman"/>
          <w:sz w:val="24"/>
          <w:szCs w:val="24"/>
          <w:lang w:val="en-GB"/>
        </w:rPr>
        <w:t>Place is another important element of the product marketing mix, and refers to the distribution channels that a company uses to make its products available to customers. Tesco has a large network of physical stores located in various locations, including high streets, shopping centres, and residential areas. This makes it easy for customers to access Tesco's products and services, regardless of their location</w:t>
      </w:r>
      <w:r w:rsidR="007B7783" w:rsidRPr="00AE7E60">
        <w:rPr>
          <w:rFonts w:ascii="Times New Roman" w:hAnsi="Times New Roman" w:cs="Times New Roman"/>
          <w:sz w:val="24"/>
          <w:szCs w:val="24"/>
          <w:lang w:val="en-GB"/>
        </w:rPr>
        <w:t xml:space="preserve"> (</w:t>
      </w:r>
      <w:r w:rsidR="007B7783" w:rsidRPr="00AE7E60">
        <w:rPr>
          <w:rFonts w:ascii="Times New Roman" w:hAnsi="Times New Roman" w:cs="Times New Roman"/>
          <w:color w:val="222222"/>
          <w:sz w:val="24"/>
          <w:szCs w:val="24"/>
          <w:shd w:val="clear" w:color="auto" w:fill="FFFFFF"/>
        </w:rPr>
        <w:t>Constantinides, E., 2006)</w:t>
      </w:r>
      <w:r w:rsidRPr="00AE7E60">
        <w:rPr>
          <w:rFonts w:ascii="Times New Roman" w:hAnsi="Times New Roman" w:cs="Times New Roman"/>
          <w:sz w:val="24"/>
          <w:szCs w:val="24"/>
          <w:lang w:val="en-GB"/>
        </w:rPr>
        <w:t>. Tesco also offers an online shopping platform where customers can purchase products and have them delivered to their homes. This is particularly convenient for customers who cannot visit physical stores, and allows Tesco to reach a wider customer base. Tesco has a mobile app that allows customers to browse and purchase products on-the-go. This is particularly useful for customers who are busy and cannot visit physical stores or use a desktop computer.</w:t>
      </w:r>
    </w:p>
    <w:p w14:paraId="2FB74104" w14:textId="77777777" w:rsidR="00D43596" w:rsidRPr="00AE7E60" w:rsidRDefault="00031335"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 xml:space="preserve">Promotion: </w:t>
      </w:r>
      <w:r w:rsidR="00D43596" w:rsidRPr="00AE7E60">
        <w:rPr>
          <w:rFonts w:ascii="Times New Roman" w:hAnsi="Times New Roman" w:cs="Times New Roman"/>
          <w:sz w:val="24"/>
          <w:szCs w:val="24"/>
        </w:rPr>
        <w:t>A further crucial component of the product marketing mix is promotion, which refers to the strategies a business does to advertise its goods and services to consumers. Tesco advertises in a variety of ways to get customers to its goods and services. Advertising on the internet, in print, on television, and in the open air are all included in this. Tesco utilizes advertising to market its goods and services and reach a large audience. Tesco offers several sales incentives to entice customers to buy its products</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Išoraitė, M., 2016)</w:t>
      </w:r>
      <w:r w:rsidR="00D43596" w:rsidRPr="00AE7E60">
        <w:rPr>
          <w:rFonts w:ascii="Times New Roman" w:hAnsi="Times New Roman" w:cs="Times New Roman"/>
          <w:sz w:val="24"/>
          <w:szCs w:val="24"/>
        </w:rPr>
        <w:t xml:space="preserve">. Discounts, offers, and benefits from loyalty cards fall under this category. Tesco benefits from sales promotions by growing its clientele and revenue. Tesco participates in a range of PR efforts, including event sponsorship and charitable contributions. Tesco benefits from a more favorable public perception </w:t>
      </w:r>
      <w:r w:rsidR="00D43596" w:rsidRPr="00AE7E60">
        <w:rPr>
          <w:rFonts w:ascii="Times New Roman" w:hAnsi="Times New Roman" w:cs="Times New Roman"/>
          <w:sz w:val="24"/>
          <w:szCs w:val="24"/>
        </w:rPr>
        <w:lastRenderedPageBreak/>
        <w:t xml:space="preserve">and more consumer loyalty as a result. To target particular client segments, Tesco uses direct marketing. Direct mail, SMS, and email correspondence with clients are all included in this. </w:t>
      </w:r>
    </w:p>
    <w:p w14:paraId="2445FFA9" w14:textId="77777777" w:rsidR="00D43596" w:rsidRPr="00AE7E60" w:rsidRDefault="00031335"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 xml:space="preserve">Physical Evidence: </w:t>
      </w:r>
      <w:r w:rsidR="00D43596" w:rsidRPr="00AE7E60">
        <w:rPr>
          <w:rFonts w:ascii="Times New Roman" w:hAnsi="Times New Roman" w:cs="Times New Roman"/>
          <w:sz w:val="24"/>
          <w:szCs w:val="24"/>
        </w:rPr>
        <w:t>Physical evidence is a crucial component of the marketing mix, especially for service-oriented firms like supermarkets. Tesco, a well-known grocery store chain, understands the value of utilizing numerous physical evidence components to provide customers with a satisfying and memorable experience. Tesco, for instance, spends money on the layout and design of their stores, utilizing product displays, lighting, music, signs, and other elements to make shopping enjoyable for customers. Additionally, Tesco employees are clearly identifiable by the consumers thanks to their distinctive name tags and uniforms, which not only increase their professionalism but also help customers do so</w:t>
      </w:r>
      <w:r w:rsidR="007B7783" w:rsidRPr="00AE7E60">
        <w:rPr>
          <w:rFonts w:ascii="Times New Roman" w:hAnsi="Times New Roman" w:cs="Times New Roman"/>
          <w:sz w:val="24"/>
          <w:szCs w:val="24"/>
        </w:rPr>
        <w:t xml:space="preserve"> (</w:t>
      </w:r>
      <w:r w:rsidR="007B7783" w:rsidRPr="00AE7E60">
        <w:rPr>
          <w:rFonts w:ascii="Times New Roman" w:hAnsi="Times New Roman" w:cs="Times New Roman"/>
          <w:color w:val="222222"/>
          <w:sz w:val="24"/>
          <w:szCs w:val="24"/>
          <w:shd w:val="clear" w:color="auto" w:fill="FFFFFF"/>
        </w:rPr>
        <w:t>Goi, C.L., 2009)</w:t>
      </w:r>
      <w:r w:rsidR="00D43596" w:rsidRPr="00AE7E60">
        <w:rPr>
          <w:rFonts w:ascii="Times New Roman" w:hAnsi="Times New Roman" w:cs="Times New Roman"/>
          <w:sz w:val="24"/>
          <w:szCs w:val="24"/>
        </w:rPr>
        <w:t xml:space="preserve">. Tesco also makes investments in the labeling and packaging of its products, utilizing premium components and eye-catching designs to increase the appeal of its offerings. Last but not least, Tesco's website and mobile app offer a user-friendly layout with high-quality photographs, concise product descriptions, and a simple checkout process to ensure customers have a flawless online shopping experience.  </w:t>
      </w:r>
    </w:p>
    <w:p w14:paraId="2C6DBBA1" w14:textId="77777777" w:rsidR="00D43596" w:rsidRPr="00AE7E60" w:rsidRDefault="00031335" w:rsidP="002F56C0">
      <w:pPr>
        <w:pStyle w:val="Heading1"/>
      </w:pPr>
      <w:bookmarkStart w:id="3" w:name="_Toc132972435"/>
      <w:r w:rsidRPr="00AE7E60">
        <w:t>Customer Relationship Management (CRM) of Tesco</w:t>
      </w:r>
      <w:bookmarkEnd w:id="3"/>
    </w:p>
    <w:p w14:paraId="08C3E309" w14:textId="77777777" w:rsidR="00D43596" w:rsidRPr="00AE7E60" w:rsidRDefault="00D43596"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Tesco has earned a reputation as one of the pioneers in the retail sector for customer relationship management (CRM). Tesco's CRM approach is built around its Club card loyalty program, which was launched in 1995 and has since grown to become one of the most popular loyalty programs worldwide. Customers can receive customized offers, points for their purchases, and loyalty benefits through the Club card program. Tesco utilizes the information gathered through the Club card program to comprehend the interests, actions, and purchasing habits of its clients. With the use of this data, marketing messages and offers can be personalized in order to increase their relevance and potency in attracting new clients and boosting revenue</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Hassan, A. and Parves, M., 2013)</w:t>
      </w:r>
      <w:r w:rsidRPr="00AE7E60">
        <w:rPr>
          <w:rFonts w:ascii="Times New Roman" w:hAnsi="Times New Roman" w:cs="Times New Roman"/>
          <w:sz w:val="24"/>
          <w:szCs w:val="24"/>
        </w:rPr>
        <w:t>. Tesco creates fresh goods and services that are more suited to the needs of its clients using the CRM data it has access to. For instance, Tesco has unveiled its own own range of high-end goods dubbed "Finest," which was created based on knowledge discovered through customer data research</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Mukerjee, K., 2013)</w:t>
      </w:r>
      <w:r w:rsidRPr="00AE7E60">
        <w:rPr>
          <w:rFonts w:ascii="Times New Roman" w:hAnsi="Times New Roman" w:cs="Times New Roman"/>
          <w:sz w:val="24"/>
          <w:szCs w:val="24"/>
        </w:rPr>
        <w:t xml:space="preserve">. Tesco spends money on customer service training for its employees in addition to its Club card program. Customers will enjoy a satisfying and </w:t>
      </w:r>
      <w:r w:rsidRPr="00AE7E60">
        <w:rPr>
          <w:rFonts w:ascii="Times New Roman" w:hAnsi="Times New Roman" w:cs="Times New Roman"/>
          <w:sz w:val="24"/>
          <w:szCs w:val="24"/>
        </w:rPr>
        <w:lastRenderedPageBreak/>
        <w:t>memorable shopping experience thanks to Tesco's staff members' training to offer them individualized assistance and direction.</w:t>
      </w:r>
    </w:p>
    <w:p w14:paraId="5DE9980D" w14:textId="77777777" w:rsidR="007D433A" w:rsidRDefault="007D433A" w:rsidP="001C572E">
      <w:pPr>
        <w:spacing w:line="360" w:lineRule="auto"/>
        <w:jc w:val="center"/>
        <w:rPr>
          <w:rFonts w:ascii="Times New Roman" w:hAnsi="Times New Roman" w:cs="Times New Roman"/>
          <w:sz w:val="24"/>
          <w:szCs w:val="24"/>
        </w:rPr>
      </w:pPr>
      <w:r w:rsidRPr="00AE7E60">
        <w:rPr>
          <w:rFonts w:ascii="Times New Roman" w:hAnsi="Times New Roman" w:cs="Times New Roman"/>
          <w:noProof/>
          <w:sz w:val="24"/>
          <w:szCs w:val="24"/>
        </w:rPr>
        <w:drawing>
          <wp:inline distT="0" distB="0" distL="0" distR="0" wp14:anchorId="444B123F" wp14:editId="0F07C765">
            <wp:extent cx="2143125" cy="2133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ownload (3).png"/>
                    <pic:cNvPicPr/>
                  </pic:nvPicPr>
                  <pic:blipFill>
                    <a:blip r:embed="rId10">
                      <a:extLst>
                        <a:ext uri="{28A0092B-C50C-407E-A947-70E740481C1C}">
                          <a14:useLocalDpi xmlns:a14="http://schemas.microsoft.com/office/drawing/2010/main" val="0"/>
                        </a:ext>
                      </a:extLst>
                    </a:blip>
                    <a:stretch>
                      <a:fillRect/>
                    </a:stretch>
                  </pic:blipFill>
                  <pic:spPr>
                    <a:xfrm>
                      <a:off x="0" y="0"/>
                      <a:ext cx="2143125" cy="2133600"/>
                    </a:xfrm>
                    <a:prstGeom prst="rect">
                      <a:avLst/>
                    </a:prstGeom>
                  </pic:spPr>
                </pic:pic>
              </a:graphicData>
            </a:graphic>
          </wp:inline>
        </w:drawing>
      </w:r>
    </w:p>
    <w:p w14:paraId="657B0502" w14:textId="77777777" w:rsidR="001C572E" w:rsidRPr="00AE7E60" w:rsidRDefault="001C572E" w:rsidP="001C572E">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4: Customer Relationship Management</w:t>
      </w:r>
    </w:p>
    <w:p w14:paraId="3B7C1936" w14:textId="77777777" w:rsidR="00D43596" w:rsidRPr="00AE7E60" w:rsidRDefault="00D43596" w:rsidP="00AE7E60">
      <w:pPr>
        <w:spacing w:line="360" w:lineRule="auto"/>
        <w:jc w:val="both"/>
        <w:rPr>
          <w:rFonts w:ascii="Times New Roman" w:hAnsi="Times New Roman" w:cs="Times New Roman"/>
          <w:b/>
          <w:sz w:val="24"/>
          <w:szCs w:val="24"/>
        </w:rPr>
      </w:pPr>
      <w:r w:rsidRPr="00AE7E60">
        <w:rPr>
          <w:rFonts w:ascii="Times New Roman" w:hAnsi="Times New Roman" w:cs="Times New Roman"/>
          <w:b/>
          <w:sz w:val="24"/>
          <w:szCs w:val="24"/>
        </w:rPr>
        <w:t xml:space="preserve">Tesco's SWOT analysis </w:t>
      </w:r>
    </w:p>
    <w:p w14:paraId="22DFED48" w14:textId="77777777" w:rsidR="00D43596" w:rsidRPr="00AE7E60" w:rsidRDefault="00D43596"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For corporate organization, SOWT analysis is a crucial instrument. SWOT analysis is a key component of corporate success. This model has four components. The components include dangers, opportunity, weakness, and strength. These factors should be carefully examined by every firm. Below is a list of this model's components. </w:t>
      </w:r>
    </w:p>
    <w:p w14:paraId="039EB3A2" w14:textId="77777777" w:rsidR="00D43596" w:rsidRPr="00AE7E60" w:rsidRDefault="00D43596"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Strength:</w:t>
      </w:r>
      <w:r w:rsidRPr="00AE7E60">
        <w:rPr>
          <w:rFonts w:ascii="Times New Roman" w:hAnsi="Times New Roman" w:cs="Times New Roman"/>
          <w:sz w:val="24"/>
          <w:szCs w:val="24"/>
        </w:rPr>
        <w:t xml:space="preserve"> It is the biggest food store in the UK. In the UK, it is the top retailer of groceries. Its sales and revenues are higher than those of another UK retailer. In the fiscal year 2021, this company's yearly revenues are expected to be around £57.8 billion. Compared to other UK grocery retailers, this company has a bigger market share. It is a well-liked grocery store in Ireland. Global diversification is another one of its strong areas</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Benzaghta et al., 2021)</w:t>
      </w:r>
      <w:r w:rsidRPr="00AE7E60">
        <w:rPr>
          <w:rFonts w:ascii="Times New Roman" w:hAnsi="Times New Roman" w:cs="Times New Roman"/>
          <w:sz w:val="24"/>
          <w:szCs w:val="24"/>
        </w:rPr>
        <w:t>. In 14 countries, it has more than 4673 retail locations. Consequently, it can supply a larger global customer base. Every day, there are more and more stores opening</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GURL, E., 2017)</w:t>
      </w:r>
      <w:r w:rsidRPr="00AE7E60">
        <w:rPr>
          <w:rFonts w:ascii="Times New Roman" w:hAnsi="Times New Roman" w:cs="Times New Roman"/>
          <w:sz w:val="24"/>
          <w:szCs w:val="24"/>
        </w:rPr>
        <w:t>. Due to the expansion of retailer stores, its revenues are rising. The company's ability to offer a variety of products is another area of strength. Tesco Metro, Tesco Extra, Tesco Home Plus, Tesco Express, Tesco Super Stores, and Tesco One Store are the diversifications with the most impact. Superior technology is employed. By utilizing cutting-edge technology, it can gain a competitive advantage. Using a smartphone, the customer can purchase goods and services. Effective supply chain management is another key area of corporate strength.</w:t>
      </w:r>
    </w:p>
    <w:p w14:paraId="7A5E0479" w14:textId="77777777" w:rsidR="007D433A" w:rsidRDefault="007D433A" w:rsidP="001C572E">
      <w:pPr>
        <w:spacing w:line="360" w:lineRule="auto"/>
        <w:jc w:val="center"/>
        <w:rPr>
          <w:rFonts w:ascii="Times New Roman" w:hAnsi="Times New Roman" w:cs="Times New Roman"/>
          <w:sz w:val="24"/>
          <w:szCs w:val="24"/>
        </w:rPr>
      </w:pPr>
      <w:r w:rsidRPr="00AE7E60">
        <w:rPr>
          <w:rFonts w:ascii="Times New Roman" w:hAnsi="Times New Roman" w:cs="Times New Roman"/>
          <w:noProof/>
          <w:sz w:val="24"/>
          <w:szCs w:val="24"/>
        </w:rPr>
        <w:lastRenderedPageBreak/>
        <w:drawing>
          <wp:inline distT="0" distB="0" distL="0" distR="0" wp14:anchorId="38791AA6" wp14:editId="19002B8C">
            <wp:extent cx="3300761" cy="19678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4).png"/>
                    <pic:cNvPicPr/>
                  </pic:nvPicPr>
                  <pic:blipFill>
                    <a:blip r:embed="rId11">
                      <a:extLst>
                        <a:ext uri="{28A0092B-C50C-407E-A947-70E740481C1C}">
                          <a14:useLocalDpi xmlns:a14="http://schemas.microsoft.com/office/drawing/2010/main" val="0"/>
                        </a:ext>
                      </a:extLst>
                    </a:blip>
                    <a:stretch>
                      <a:fillRect/>
                    </a:stretch>
                  </pic:blipFill>
                  <pic:spPr>
                    <a:xfrm>
                      <a:off x="0" y="0"/>
                      <a:ext cx="3332962" cy="1987063"/>
                    </a:xfrm>
                    <a:prstGeom prst="rect">
                      <a:avLst/>
                    </a:prstGeom>
                  </pic:spPr>
                </pic:pic>
              </a:graphicData>
            </a:graphic>
          </wp:inline>
        </w:drawing>
      </w:r>
    </w:p>
    <w:p w14:paraId="03DE7FC3" w14:textId="77777777" w:rsidR="001C572E" w:rsidRPr="00AE7E60" w:rsidRDefault="001C572E" w:rsidP="001C572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5: SWOT analysis Model </w:t>
      </w:r>
    </w:p>
    <w:p w14:paraId="09D7FB3D" w14:textId="77777777" w:rsidR="00D43596" w:rsidRPr="00AE7E60" w:rsidRDefault="00031335"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 xml:space="preserve">Weakness: </w:t>
      </w:r>
      <w:r w:rsidR="00D43596" w:rsidRPr="00AE7E60">
        <w:rPr>
          <w:rFonts w:ascii="Times New Roman" w:hAnsi="Times New Roman" w:cs="Times New Roman"/>
          <w:sz w:val="24"/>
          <w:szCs w:val="24"/>
        </w:rPr>
        <w:t xml:space="preserve">Tesco is susceptible to various weaknesses. In 2012, it was forced to leave the markets in America and Japan. After a lengthy period of time, it has failed to export goods to the United States and Japan. Due to a misleading and incorrect accounting system, the government charged in 2017. In addition, this company's overall revenue decreased by around 21% in the 2021 fiscal year. The business has also been penalized for selling products that were past their expiration dates. The corporation was found guilty of failing to maintain client safety. Few stores can consistently deliver on their promises. Performance is really bad. Additionally, Tesco engages in dishonest business tactics (Leigh, D., 2009). The landowner received no rent from this company in the most recent year. Customers despise the company's opportunistic publicity. The business also engages in certain controversial labor practices in Malaysia and Thailand. </w:t>
      </w:r>
    </w:p>
    <w:p w14:paraId="3DCE0AC2" w14:textId="77777777" w:rsidR="00D43596" w:rsidRPr="00AE7E60" w:rsidRDefault="00D43596"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Opportunities:</w:t>
      </w:r>
      <w:r w:rsidRPr="00AE7E60">
        <w:rPr>
          <w:rFonts w:ascii="Times New Roman" w:hAnsi="Times New Roman" w:cs="Times New Roman"/>
          <w:sz w:val="24"/>
          <w:szCs w:val="24"/>
        </w:rPr>
        <w:t xml:space="preserve"> Tesco has a lot of options for managing an organization that operates as a retailer. Customers have a great organizational brand awareness of the company. Therefore, more people are becoming consumers every day. Creating strategic commercial relationships with other well-known corporate organizations is this company's other opportunity. The company will be able to offer its clients additional goods and services as a result. Joint venture business is another potential this organization offers</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Piercy, N. and Giles, W., 1989)</w:t>
      </w:r>
      <w:r w:rsidRPr="00AE7E60">
        <w:rPr>
          <w:rFonts w:ascii="Times New Roman" w:hAnsi="Times New Roman" w:cs="Times New Roman"/>
          <w:sz w:val="24"/>
          <w:szCs w:val="24"/>
        </w:rPr>
        <w:t xml:space="preserve">. With other reputable corporate organizations, the company might operate joint ventures. The result is that the business can quickly expand for the corporation. Bangladesh, Indonesia, South Korea, Turkey, and South Korea are potential new markets for Tesco. Customers are accustomed to shopping online, according to Covid-19's spearhead. Nowadays, they favor online shopping. The </w:t>
      </w:r>
      <w:r w:rsidRPr="00AE7E60">
        <w:rPr>
          <w:rFonts w:ascii="Times New Roman" w:hAnsi="Times New Roman" w:cs="Times New Roman"/>
          <w:sz w:val="24"/>
          <w:szCs w:val="24"/>
        </w:rPr>
        <w:lastRenderedPageBreak/>
        <w:t xml:space="preserve">company is able to benefit from these benefits. Tesco has launched a one-hour delivery service. As a result, this company's reputation for quick delivery has grown. </w:t>
      </w:r>
    </w:p>
    <w:p w14:paraId="247F85C7" w14:textId="77777777" w:rsidR="00D43596" w:rsidRPr="00AE7E60" w:rsidRDefault="00D43596" w:rsidP="00AE7E60">
      <w:pPr>
        <w:spacing w:line="360" w:lineRule="auto"/>
        <w:jc w:val="both"/>
        <w:rPr>
          <w:rFonts w:ascii="Times New Roman" w:hAnsi="Times New Roman" w:cs="Times New Roman"/>
          <w:sz w:val="24"/>
          <w:szCs w:val="24"/>
        </w:rPr>
      </w:pPr>
      <w:r w:rsidRPr="00AE7E60">
        <w:rPr>
          <w:rFonts w:ascii="Times New Roman" w:hAnsi="Times New Roman" w:cs="Times New Roman"/>
          <w:b/>
          <w:sz w:val="24"/>
          <w:szCs w:val="24"/>
        </w:rPr>
        <w:t>Threat:</w:t>
      </w:r>
      <w:r w:rsidRPr="00AE7E60">
        <w:rPr>
          <w:rFonts w:ascii="Times New Roman" w:hAnsi="Times New Roman" w:cs="Times New Roman"/>
          <w:sz w:val="24"/>
          <w:szCs w:val="24"/>
        </w:rPr>
        <w:t xml:space="preserve"> This business faces certain risks as well. Tesco was accused of using a bogus brand to deceive shoppers. Some people are utilizing this name to sell incorrect goods. As a result, the phony branding issue is being faced by the organization (Helms and Nixon, 2010). Additionally, false and inaccurate news is being distributed to the public. Customers are thus taken advantage of by false information. International company is now subject to additional tariffs from many nations. The grocery retail industry includes major titans. Amazon, Sa</w:t>
      </w:r>
      <w:r w:rsidR="00031335" w:rsidRPr="00AE7E60">
        <w:rPr>
          <w:rFonts w:ascii="Times New Roman" w:hAnsi="Times New Roman" w:cs="Times New Roman"/>
          <w:sz w:val="24"/>
          <w:szCs w:val="24"/>
        </w:rPr>
        <w:t xml:space="preserve">insbury, Walmart, and Asda are </w:t>
      </w:r>
      <w:r w:rsidRPr="00AE7E60">
        <w:rPr>
          <w:rFonts w:ascii="Times New Roman" w:hAnsi="Times New Roman" w:cs="Times New Roman"/>
          <w:sz w:val="24"/>
          <w:szCs w:val="24"/>
        </w:rPr>
        <w:t>some of the rivals</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Phadermrod ET AL., 2019)</w:t>
      </w:r>
      <w:r w:rsidRPr="00AE7E60">
        <w:rPr>
          <w:rFonts w:ascii="Times New Roman" w:hAnsi="Times New Roman" w:cs="Times New Roman"/>
          <w:sz w:val="24"/>
          <w:szCs w:val="24"/>
        </w:rPr>
        <w:t xml:space="preserve">. With these rivals, the business must contend. The recent battle between Russia and Ukraine has sparked crises all across the world. Running retailer locations in different nations presents the company with numerous hurdles. Tesco's operations and financial success in many of its locations are also endangered by a lack of supply chain management. </w:t>
      </w:r>
    </w:p>
    <w:p w14:paraId="4B3BD9D7" w14:textId="77777777" w:rsidR="008324CE" w:rsidRPr="00AE7E60" w:rsidRDefault="00031335" w:rsidP="002F56C0">
      <w:pPr>
        <w:pStyle w:val="Heading1"/>
      </w:pPr>
      <w:bookmarkStart w:id="4" w:name="_Toc132972436"/>
      <w:r w:rsidRPr="00AE7E60">
        <w:t xml:space="preserve">Recommendations for Tesco </w:t>
      </w:r>
      <w:r w:rsidR="001C572E">
        <w:t>in marketing strategies</w:t>
      </w:r>
      <w:bookmarkEnd w:id="4"/>
      <w:r w:rsidR="001C572E">
        <w:t xml:space="preserve"> </w:t>
      </w:r>
    </w:p>
    <w:p w14:paraId="5220EFEF" w14:textId="77777777" w:rsidR="008324CE" w:rsidRPr="00AE7E60" w:rsidRDefault="008324CE"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Large online shop Tesco is well-known. It uses dynamic marketing techniques. Customers now have a greater awareness of these marketing methods' brands. The business's marketing mix strategies, however, have certain weaknesses. Based on marketing strategy, it needs to make the appropriate measurements to improve its marketing mix. You can improve its marketing mix by using the measurements shown below. </w:t>
      </w:r>
    </w:p>
    <w:p w14:paraId="54A19411"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Setting aims and goals: The organization must establish its goals and objectives in detail in order to develop a strong marketing mix. The marketing objectives of each business should be unique. </w:t>
      </w:r>
    </w:p>
    <w:p w14:paraId="55BA2DC3"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Establish the target market: Tesco needs to identify its target market. First, it needs to figure out who will buy its items. An organization's lifeblood is its customers. No business can make the anticipated profits without clients</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Rosnizam et al., 2020)</w:t>
      </w:r>
      <w:r w:rsidRPr="00AE7E60">
        <w:rPr>
          <w:rFonts w:ascii="Times New Roman" w:hAnsi="Times New Roman" w:cs="Times New Roman"/>
          <w:sz w:val="24"/>
          <w:szCs w:val="24"/>
        </w:rPr>
        <w:t>. The company organization should therefore identify its target market in order to increase earnings. Which individuals are ready to purchase its goods and services? Tesco should therefore specify its target market in order to enhance the marketing mix.</w:t>
      </w:r>
    </w:p>
    <w:p w14:paraId="627A66A8"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Work on product creation and market research because products are what ultimately determine whether marketing efforts are successful. To understand customers' wants, the </w:t>
      </w:r>
      <w:r w:rsidRPr="00AE7E60">
        <w:rPr>
          <w:rFonts w:ascii="Times New Roman" w:hAnsi="Times New Roman" w:cs="Times New Roman"/>
          <w:sz w:val="24"/>
          <w:szCs w:val="24"/>
        </w:rPr>
        <w:lastRenderedPageBreak/>
        <w:t xml:space="preserve">business should conduct market research. Tesco should talk to its current clients to learn about their problems and determine which of the existing product lines requires improvement. To discover potential market demands, the organization should also keep an eye on industry developments. The business has to investigate its rivals. </w:t>
      </w:r>
    </w:p>
    <w:p w14:paraId="0CC12C8D" w14:textId="77777777" w:rsidR="00D43596"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Give a definition of your products: Tesco needs to describe its products correctly. On the website, it ought to include a product description. So, the company's website can be used by clients to learn more about the product. Additionally, the product's pricing should be disclosed on the company's websites.</w:t>
      </w:r>
    </w:p>
    <w:p w14:paraId="69D6D7D0"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Select the appropriate promotion plan: A promotion strategy is used to maintain a consumer for a long period. Maintaining current clients is more efficient than seeking out new ones. Finding new clients is more expensive than retaining existing ones. Tesco needs to make the right measures to enhance its marketing plan. It may need the use of marketing tactics.</w:t>
      </w:r>
    </w:p>
    <w:p w14:paraId="72224869" w14:textId="77777777" w:rsidR="008324CE" w:rsidRPr="00AE7E60" w:rsidRDefault="008324CE" w:rsidP="00AE7E60">
      <w:p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Direct marketing is more successful than other forms of advertising. The business can engage in direct business with clients in this manner. As a consequence, the business can determine what its consumers want and are interested in when it comes to products and services. Additionally, using a direct marketing technique builds enduring relationships with customers. </w:t>
      </w:r>
    </w:p>
    <w:p w14:paraId="2840DC08"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Advertising: It's a crucial marketing promotional tactic. Consumer awareness is raised via advertising. Advertising provides consumers with accurate information about goods and services. Tesco should emphasize advertising in order to improve the marketing mix. It is capable of producing commercials for print, radio, and television. This commercial will inform viewers about the goods and services available. Additionally, the business ought to use social media to market. Social media is currently more effective than other media. It needs to grow its Facebook face. It should provide information about items on Facebook. </w:t>
      </w:r>
    </w:p>
    <w:p w14:paraId="5B45EA5C"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Personal selling is a crucial method for advertising. With the help of this method, the business may establish a solid rapport with its clients. The business will be able to understand the preferences and choices of the customers when it offers its products directly to them. Consequently, it will be possible to make accurate measures for enhancing client service.</w:t>
      </w:r>
    </w:p>
    <w:p w14:paraId="243CA1E4"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lastRenderedPageBreak/>
        <w:t xml:space="preserve">Positive word-of-mouth advertising is another effective strategy for building strong client relationships. Therefore, the business should place a focus on teaching the sales team how to have great interactions with clients. </w:t>
      </w:r>
    </w:p>
    <w:p w14:paraId="451B72D5"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Spend more on promotions: Tesco should spend more on promotions. Promoting a product or service increases sales overall. Profitability is based on organizational yearly sales. Tesco's yearly promotional funding has to be increased since promotional strategy aids in boosting organizational sales. </w:t>
      </w:r>
    </w:p>
    <w:p w14:paraId="49112866" w14:textId="77777777" w:rsidR="008324CE" w:rsidRPr="00AE7E60" w:rsidRDefault="008324CE"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Proper site selection: choosing the right location is another crucial marketing tactic. Selling volume mostly depends on where it happens to be. Customers won't visit a business if it is far from them</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Sparks, L., 1996)</w:t>
      </w:r>
      <w:r w:rsidRPr="00AE7E60">
        <w:rPr>
          <w:rFonts w:ascii="Times New Roman" w:hAnsi="Times New Roman" w:cs="Times New Roman"/>
          <w:sz w:val="24"/>
          <w:szCs w:val="24"/>
        </w:rPr>
        <w:t>. Customers can purchase the things they need from a retailer store if it is close to them. Therefore, Tesco needs to focus on picking the right location for their retail outlet. In addition, the corporation has to grow into nations where it has no retail locations.</w:t>
      </w:r>
    </w:p>
    <w:p w14:paraId="3247B4C9" w14:textId="77777777" w:rsidR="008324CE" w:rsidRPr="00AE7E60" w:rsidRDefault="00031335" w:rsidP="00AE7E60">
      <w:pPr>
        <w:pStyle w:val="ListParagraph"/>
        <w:numPr>
          <w:ilvl w:val="0"/>
          <w:numId w:val="3"/>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Increase Quality: </w:t>
      </w:r>
      <w:r w:rsidR="008324CE" w:rsidRPr="00AE7E60">
        <w:rPr>
          <w:rFonts w:ascii="Times New Roman" w:hAnsi="Times New Roman" w:cs="Times New Roman"/>
          <w:sz w:val="24"/>
          <w:szCs w:val="24"/>
        </w:rPr>
        <w:t xml:space="preserve">It is the most important business strategy for competing in the global market to increase quality while keeping prices reasonable. The globe is more successful with those companies that offer high-quality products at competitive prices. Tesco ought to emphasize this tactic as a result. Supply chain management has to be highlighted. Costs for goods will be reduced as a consequence. The best items at the lowest prices are what </w:t>
      </w:r>
      <w:r w:rsidRPr="00AE7E60">
        <w:rPr>
          <w:rFonts w:ascii="Times New Roman" w:hAnsi="Times New Roman" w:cs="Times New Roman"/>
          <w:sz w:val="24"/>
          <w:szCs w:val="24"/>
        </w:rPr>
        <w:t>customer’s</w:t>
      </w:r>
      <w:r w:rsidR="008324CE" w:rsidRPr="00AE7E60">
        <w:rPr>
          <w:rFonts w:ascii="Times New Roman" w:hAnsi="Times New Roman" w:cs="Times New Roman"/>
          <w:sz w:val="24"/>
          <w:szCs w:val="24"/>
        </w:rPr>
        <w:t xml:space="preserve"> desire. Tesco should thus offer high-quality goods at competitive prices in order to boost its profitability. </w:t>
      </w:r>
    </w:p>
    <w:p w14:paraId="03EF53CC" w14:textId="77777777" w:rsidR="008324CE" w:rsidRPr="00AE7E60" w:rsidRDefault="008324CE" w:rsidP="00AE7E60">
      <w:pPr>
        <w:pStyle w:val="ListParagraph"/>
        <w:numPr>
          <w:ilvl w:val="0"/>
          <w:numId w:val="5"/>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Enhance your distribution network: Distribution network also affects price and your organization's promotional approach. Tesco needs to choose the best distribution method to get its goods to customers</w:t>
      </w:r>
      <w:r w:rsidR="0091180A" w:rsidRPr="00AE7E60">
        <w:rPr>
          <w:rFonts w:ascii="Times New Roman" w:hAnsi="Times New Roman" w:cs="Times New Roman"/>
          <w:sz w:val="24"/>
          <w:szCs w:val="24"/>
        </w:rPr>
        <w:t xml:space="preserve"> (</w:t>
      </w:r>
      <w:r w:rsidR="0091180A" w:rsidRPr="00AE7E60">
        <w:rPr>
          <w:rFonts w:ascii="Times New Roman" w:hAnsi="Times New Roman" w:cs="Times New Roman"/>
          <w:color w:val="222222"/>
          <w:sz w:val="24"/>
          <w:szCs w:val="24"/>
          <w:shd w:val="clear" w:color="auto" w:fill="FFFFFF"/>
        </w:rPr>
        <w:t>Zhao, S., 2014)</w:t>
      </w:r>
      <w:r w:rsidRPr="00AE7E60">
        <w:rPr>
          <w:rFonts w:ascii="Times New Roman" w:hAnsi="Times New Roman" w:cs="Times New Roman"/>
          <w:sz w:val="24"/>
          <w:szCs w:val="24"/>
        </w:rPr>
        <w:t xml:space="preserve">. The company's annual revenues are mostly boosted by the distribution channel. The cost of delivery is reduced by using the right distribution route. </w:t>
      </w:r>
    </w:p>
    <w:p w14:paraId="0F6E653F" w14:textId="77777777" w:rsidR="008324CE" w:rsidRPr="00AE7E60" w:rsidRDefault="008324CE" w:rsidP="00AE7E60">
      <w:pPr>
        <w:pStyle w:val="ListParagraph"/>
        <w:numPr>
          <w:ilvl w:val="0"/>
          <w:numId w:val="5"/>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 xml:space="preserve">Make a price strategy; pricing is another crucial marketing plan based on the marketing mix. Pricing strategies for goods and services have a major role in an organization's success. Customers are more cost conscious in the modern world. The other prices of the items are known to them. So, in order to succeed, Tesco needs to develop a strategy of offering the lowest prices to draw in customers. Additionally, in order to draw in </w:t>
      </w:r>
      <w:r w:rsidRPr="00AE7E60">
        <w:rPr>
          <w:rFonts w:ascii="Times New Roman" w:hAnsi="Times New Roman" w:cs="Times New Roman"/>
          <w:sz w:val="24"/>
          <w:szCs w:val="24"/>
        </w:rPr>
        <w:lastRenderedPageBreak/>
        <w:t xml:space="preserve">customers, it could announce a sale week. The business should also provide persistent and devoted clients with discounts. </w:t>
      </w:r>
    </w:p>
    <w:p w14:paraId="192ED4D7" w14:textId="77777777" w:rsidR="008324CE" w:rsidRPr="00AE7E60" w:rsidRDefault="008324CE" w:rsidP="00AE7E60">
      <w:pPr>
        <w:pStyle w:val="ListParagraph"/>
        <w:numPr>
          <w:ilvl w:val="0"/>
          <w:numId w:val="5"/>
        </w:numPr>
        <w:spacing w:line="360" w:lineRule="auto"/>
        <w:jc w:val="both"/>
        <w:rPr>
          <w:rFonts w:ascii="Times New Roman" w:hAnsi="Times New Roman" w:cs="Times New Roman"/>
          <w:sz w:val="24"/>
          <w:szCs w:val="24"/>
        </w:rPr>
      </w:pPr>
      <w:r w:rsidRPr="00AE7E60">
        <w:rPr>
          <w:rFonts w:ascii="Times New Roman" w:hAnsi="Times New Roman" w:cs="Times New Roman"/>
          <w:sz w:val="24"/>
          <w:szCs w:val="24"/>
        </w:rPr>
        <w:t>Est</w:t>
      </w:r>
      <w:r w:rsidR="00031335" w:rsidRPr="00AE7E60">
        <w:rPr>
          <w:rFonts w:ascii="Times New Roman" w:hAnsi="Times New Roman" w:cs="Times New Roman"/>
          <w:sz w:val="24"/>
          <w:szCs w:val="24"/>
        </w:rPr>
        <w:t xml:space="preserve">ablish a relationship with </w:t>
      </w:r>
      <w:r w:rsidRPr="00AE7E60">
        <w:rPr>
          <w:rFonts w:ascii="Times New Roman" w:hAnsi="Times New Roman" w:cs="Times New Roman"/>
          <w:sz w:val="24"/>
          <w:szCs w:val="24"/>
        </w:rPr>
        <w:t xml:space="preserve">customers. This is essential to the success of any marketing mix. </w:t>
      </w:r>
      <w:r w:rsidR="00031335" w:rsidRPr="00AE7E60">
        <w:rPr>
          <w:rFonts w:ascii="Times New Roman" w:hAnsi="Times New Roman" w:cs="Times New Roman"/>
          <w:sz w:val="24"/>
          <w:szCs w:val="24"/>
        </w:rPr>
        <w:t>A</w:t>
      </w:r>
      <w:r w:rsidRPr="00AE7E60">
        <w:rPr>
          <w:rFonts w:ascii="Times New Roman" w:hAnsi="Times New Roman" w:cs="Times New Roman"/>
          <w:sz w:val="24"/>
          <w:szCs w:val="24"/>
        </w:rPr>
        <w:t xml:space="preserve"> growth in yearly revenue is facilitated by strong customer relationships. Organizational brand preferences are earned via long-term, trust-based relationships. Tesco has to work on its marketing strategy to build strong customer relationships.</w:t>
      </w:r>
    </w:p>
    <w:p w14:paraId="34A8035D" w14:textId="77777777" w:rsidR="00B5776C" w:rsidRPr="00AE7E60" w:rsidRDefault="00B5776C" w:rsidP="00AE7E60">
      <w:pPr>
        <w:spacing w:line="360" w:lineRule="auto"/>
        <w:jc w:val="both"/>
        <w:rPr>
          <w:rFonts w:ascii="Times New Roman" w:hAnsi="Times New Roman" w:cs="Times New Roman"/>
          <w:sz w:val="24"/>
          <w:szCs w:val="24"/>
        </w:rPr>
      </w:pPr>
    </w:p>
    <w:p w14:paraId="2C95D6A9" w14:textId="77777777" w:rsidR="001C572E" w:rsidRDefault="001C572E" w:rsidP="00AE7E60">
      <w:pPr>
        <w:spacing w:line="360" w:lineRule="auto"/>
        <w:jc w:val="both"/>
        <w:rPr>
          <w:rFonts w:ascii="Times New Roman" w:hAnsi="Times New Roman" w:cs="Times New Roman"/>
          <w:b/>
          <w:sz w:val="24"/>
          <w:szCs w:val="24"/>
        </w:rPr>
      </w:pPr>
    </w:p>
    <w:p w14:paraId="0B58DD00" w14:textId="77777777" w:rsidR="001C572E" w:rsidRDefault="001C572E" w:rsidP="00AE7E60">
      <w:pPr>
        <w:spacing w:line="360" w:lineRule="auto"/>
        <w:jc w:val="both"/>
        <w:rPr>
          <w:rFonts w:ascii="Times New Roman" w:hAnsi="Times New Roman" w:cs="Times New Roman"/>
          <w:b/>
          <w:sz w:val="24"/>
          <w:szCs w:val="24"/>
        </w:rPr>
      </w:pPr>
    </w:p>
    <w:p w14:paraId="6B23070A" w14:textId="77777777" w:rsidR="001C572E" w:rsidRDefault="001C572E" w:rsidP="00AE7E60">
      <w:pPr>
        <w:spacing w:line="360" w:lineRule="auto"/>
        <w:jc w:val="both"/>
        <w:rPr>
          <w:rFonts w:ascii="Times New Roman" w:hAnsi="Times New Roman" w:cs="Times New Roman"/>
          <w:b/>
          <w:sz w:val="24"/>
          <w:szCs w:val="24"/>
        </w:rPr>
      </w:pPr>
    </w:p>
    <w:p w14:paraId="39D1F3C2" w14:textId="77777777" w:rsidR="001C572E" w:rsidRDefault="001C572E" w:rsidP="00AE7E60">
      <w:pPr>
        <w:spacing w:line="360" w:lineRule="auto"/>
        <w:jc w:val="both"/>
        <w:rPr>
          <w:rFonts w:ascii="Times New Roman" w:hAnsi="Times New Roman" w:cs="Times New Roman"/>
          <w:b/>
          <w:sz w:val="24"/>
          <w:szCs w:val="24"/>
        </w:rPr>
      </w:pPr>
    </w:p>
    <w:p w14:paraId="46812D52" w14:textId="77777777" w:rsidR="001C572E" w:rsidRDefault="001C572E" w:rsidP="00AE7E60">
      <w:pPr>
        <w:spacing w:line="360" w:lineRule="auto"/>
        <w:jc w:val="both"/>
        <w:rPr>
          <w:rFonts w:ascii="Times New Roman" w:hAnsi="Times New Roman" w:cs="Times New Roman"/>
          <w:b/>
          <w:sz w:val="24"/>
          <w:szCs w:val="24"/>
        </w:rPr>
      </w:pPr>
    </w:p>
    <w:p w14:paraId="64B48671" w14:textId="77777777" w:rsidR="001C572E" w:rsidRDefault="001C572E" w:rsidP="00AE7E60">
      <w:pPr>
        <w:spacing w:line="360" w:lineRule="auto"/>
        <w:jc w:val="both"/>
        <w:rPr>
          <w:rFonts w:ascii="Times New Roman" w:hAnsi="Times New Roman" w:cs="Times New Roman"/>
          <w:b/>
          <w:sz w:val="24"/>
          <w:szCs w:val="24"/>
        </w:rPr>
      </w:pPr>
    </w:p>
    <w:p w14:paraId="7C968D37" w14:textId="77777777" w:rsidR="001C572E" w:rsidRDefault="001C572E" w:rsidP="00AE7E60">
      <w:pPr>
        <w:spacing w:line="360" w:lineRule="auto"/>
        <w:jc w:val="both"/>
        <w:rPr>
          <w:rFonts w:ascii="Times New Roman" w:hAnsi="Times New Roman" w:cs="Times New Roman"/>
          <w:b/>
          <w:sz w:val="24"/>
          <w:szCs w:val="24"/>
        </w:rPr>
      </w:pPr>
    </w:p>
    <w:p w14:paraId="36B473F6" w14:textId="77777777" w:rsidR="001C572E" w:rsidRDefault="001C572E" w:rsidP="00AE7E60">
      <w:pPr>
        <w:spacing w:line="360" w:lineRule="auto"/>
        <w:jc w:val="both"/>
        <w:rPr>
          <w:rFonts w:ascii="Times New Roman" w:hAnsi="Times New Roman" w:cs="Times New Roman"/>
          <w:b/>
          <w:sz w:val="24"/>
          <w:szCs w:val="24"/>
        </w:rPr>
      </w:pPr>
    </w:p>
    <w:p w14:paraId="43D17D4F" w14:textId="77777777" w:rsidR="001C572E" w:rsidRDefault="001C572E" w:rsidP="00AE7E60">
      <w:pPr>
        <w:spacing w:line="360" w:lineRule="auto"/>
        <w:jc w:val="both"/>
        <w:rPr>
          <w:rFonts w:ascii="Times New Roman" w:hAnsi="Times New Roman" w:cs="Times New Roman"/>
          <w:b/>
          <w:sz w:val="24"/>
          <w:szCs w:val="24"/>
        </w:rPr>
      </w:pPr>
    </w:p>
    <w:p w14:paraId="56C10A7A" w14:textId="77777777" w:rsidR="001C572E" w:rsidRDefault="001C572E" w:rsidP="00AE7E60">
      <w:pPr>
        <w:spacing w:line="360" w:lineRule="auto"/>
        <w:jc w:val="both"/>
        <w:rPr>
          <w:rFonts w:ascii="Times New Roman" w:hAnsi="Times New Roman" w:cs="Times New Roman"/>
          <w:b/>
          <w:sz w:val="24"/>
          <w:szCs w:val="24"/>
        </w:rPr>
      </w:pPr>
    </w:p>
    <w:p w14:paraId="46BBCECD" w14:textId="77777777" w:rsidR="001C572E" w:rsidRDefault="001C572E" w:rsidP="00AE7E60">
      <w:pPr>
        <w:spacing w:line="360" w:lineRule="auto"/>
        <w:jc w:val="both"/>
        <w:rPr>
          <w:rFonts w:ascii="Times New Roman" w:hAnsi="Times New Roman" w:cs="Times New Roman"/>
          <w:b/>
          <w:sz w:val="24"/>
          <w:szCs w:val="24"/>
        </w:rPr>
      </w:pPr>
    </w:p>
    <w:p w14:paraId="2DF95834" w14:textId="77777777" w:rsidR="001C572E" w:rsidRDefault="001C572E" w:rsidP="00AE7E60">
      <w:pPr>
        <w:spacing w:line="360" w:lineRule="auto"/>
        <w:jc w:val="both"/>
        <w:rPr>
          <w:rFonts w:ascii="Times New Roman" w:hAnsi="Times New Roman" w:cs="Times New Roman"/>
          <w:b/>
          <w:sz w:val="24"/>
          <w:szCs w:val="24"/>
        </w:rPr>
      </w:pPr>
    </w:p>
    <w:p w14:paraId="51B9928A" w14:textId="77777777" w:rsidR="001C572E" w:rsidRDefault="001C572E" w:rsidP="00AE7E60">
      <w:pPr>
        <w:spacing w:line="360" w:lineRule="auto"/>
        <w:jc w:val="both"/>
        <w:rPr>
          <w:rFonts w:ascii="Times New Roman" w:hAnsi="Times New Roman" w:cs="Times New Roman"/>
          <w:b/>
          <w:sz w:val="24"/>
          <w:szCs w:val="24"/>
        </w:rPr>
      </w:pPr>
    </w:p>
    <w:p w14:paraId="57379531" w14:textId="77777777" w:rsidR="001C572E" w:rsidRDefault="001C572E" w:rsidP="00AE7E60">
      <w:pPr>
        <w:spacing w:line="360" w:lineRule="auto"/>
        <w:jc w:val="both"/>
        <w:rPr>
          <w:rFonts w:ascii="Times New Roman" w:hAnsi="Times New Roman" w:cs="Times New Roman"/>
          <w:b/>
          <w:sz w:val="24"/>
          <w:szCs w:val="24"/>
        </w:rPr>
      </w:pPr>
    </w:p>
    <w:p w14:paraId="0A636992" w14:textId="77777777" w:rsidR="001C572E" w:rsidRDefault="001C572E" w:rsidP="00AE7E60">
      <w:pPr>
        <w:spacing w:line="360" w:lineRule="auto"/>
        <w:jc w:val="both"/>
        <w:rPr>
          <w:rFonts w:ascii="Times New Roman" w:hAnsi="Times New Roman" w:cs="Times New Roman"/>
          <w:b/>
          <w:sz w:val="24"/>
          <w:szCs w:val="24"/>
        </w:rPr>
      </w:pPr>
    </w:p>
    <w:p w14:paraId="22D5C7AE" w14:textId="77777777" w:rsidR="001C572E" w:rsidRDefault="001C572E" w:rsidP="00AE7E60">
      <w:pPr>
        <w:spacing w:line="360" w:lineRule="auto"/>
        <w:jc w:val="both"/>
        <w:rPr>
          <w:rFonts w:ascii="Times New Roman" w:hAnsi="Times New Roman" w:cs="Times New Roman"/>
          <w:b/>
          <w:sz w:val="24"/>
          <w:szCs w:val="24"/>
        </w:rPr>
      </w:pPr>
    </w:p>
    <w:p w14:paraId="7E5A162E" w14:textId="77777777" w:rsidR="001C572E" w:rsidRDefault="001C572E" w:rsidP="00AE7E60">
      <w:pPr>
        <w:spacing w:line="360" w:lineRule="auto"/>
        <w:jc w:val="both"/>
        <w:rPr>
          <w:rFonts w:ascii="Times New Roman" w:hAnsi="Times New Roman" w:cs="Times New Roman"/>
          <w:b/>
          <w:sz w:val="24"/>
          <w:szCs w:val="24"/>
        </w:rPr>
      </w:pPr>
    </w:p>
    <w:p w14:paraId="6111D6D9" w14:textId="77777777" w:rsidR="00B5776C" w:rsidRPr="00AE7E60" w:rsidRDefault="00B5776C" w:rsidP="002F56C0">
      <w:pPr>
        <w:pStyle w:val="Heading1"/>
      </w:pPr>
      <w:bookmarkStart w:id="5" w:name="_Toc132972437"/>
      <w:r w:rsidRPr="00AE7E60">
        <w:lastRenderedPageBreak/>
        <w:t>References</w:t>
      </w:r>
      <w:bookmarkEnd w:id="5"/>
    </w:p>
    <w:p w14:paraId="046C31A8"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Beane, T.P. and Ennis, D.M., 1987. Market segmentation: a review. </w:t>
      </w:r>
      <w:r w:rsidRPr="00AE7E60">
        <w:rPr>
          <w:rFonts w:ascii="Times New Roman" w:hAnsi="Times New Roman" w:cs="Times New Roman"/>
          <w:i/>
          <w:iCs/>
          <w:color w:val="222222"/>
          <w:sz w:val="24"/>
          <w:szCs w:val="24"/>
          <w:shd w:val="clear" w:color="auto" w:fill="FFFFFF"/>
        </w:rPr>
        <w:t>European journal of marketing</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21</w:t>
      </w:r>
      <w:r w:rsidRPr="00AE7E60">
        <w:rPr>
          <w:rFonts w:ascii="Times New Roman" w:hAnsi="Times New Roman" w:cs="Times New Roman"/>
          <w:color w:val="222222"/>
          <w:sz w:val="24"/>
          <w:szCs w:val="24"/>
          <w:shd w:val="clear" w:color="auto" w:fill="FFFFFF"/>
        </w:rPr>
        <w:t>(5), pp.20-42.</w:t>
      </w:r>
    </w:p>
    <w:p w14:paraId="45B99FF2"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Benzaghta, M.A., Elwalda, A., Mousa, M.M., Erkan, I. and Rahman, M., 2021. SWOT analysis applications: An integrative literature review. </w:t>
      </w:r>
      <w:r w:rsidRPr="00AE7E60">
        <w:rPr>
          <w:rFonts w:ascii="Times New Roman" w:hAnsi="Times New Roman" w:cs="Times New Roman"/>
          <w:i/>
          <w:iCs/>
          <w:color w:val="222222"/>
          <w:sz w:val="24"/>
          <w:szCs w:val="24"/>
          <w:shd w:val="clear" w:color="auto" w:fill="FFFFFF"/>
        </w:rPr>
        <w:t>Journal of Global Business Insights</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6</w:t>
      </w:r>
      <w:r w:rsidRPr="00AE7E60">
        <w:rPr>
          <w:rFonts w:ascii="Times New Roman" w:hAnsi="Times New Roman" w:cs="Times New Roman"/>
          <w:color w:val="222222"/>
          <w:sz w:val="24"/>
          <w:szCs w:val="24"/>
          <w:shd w:val="clear" w:color="auto" w:fill="FFFFFF"/>
        </w:rPr>
        <w:t>(1), pp.55-73.</w:t>
      </w:r>
    </w:p>
    <w:p w14:paraId="7D39DD4E"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Borden, N.H., 1964. The concept of the marketing mix. </w:t>
      </w:r>
      <w:r w:rsidRPr="00AE7E60">
        <w:rPr>
          <w:rFonts w:ascii="Times New Roman" w:hAnsi="Times New Roman" w:cs="Times New Roman"/>
          <w:i/>
          <w:iCs/>
          <w:color w:val="222222"/>
          <w:sz w:val="24"/>
          <w:szCs w:val="24"/>
          <w:shd w:val="clear" w:color="auto" w:fill="FFFFFF"/>
        </w:rPr>
        <w:t>Journal of advertising research</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(2), pp.2-7.</w:t>
      </w:r>
    </w:p>
    <w:p w14:paraId="2FEBE3BC"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Bruner, G.C., 1989. The marketing mix: Time for reconceptualization. </w:t>
      </w:r>
      <w:r w:rsidRPr="00AE7E60">
        <w:rPr>
          <w:rFonts w:ascii="Times New Roman" w:hAnsi="Times New Roman" w:cs="Times New Roman"/>
          <w:i/>
          <w:iCs/>
          <w:color w:val="222222"/>
          <w:sz w:val="24"/>
          <w:szCs w:val="24"/>
          <w:shd w:val="clear" w:color="auto" w:fill="FFFFFF"/>
        </w:rPr>
        <w:t>Journal of marketing education</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11</w:t>
      </w:r>
      <w:r w:rsidRPr="00AE7E60">
        <w:rPr>
          <w:rFonts w:ascii="Times New Roman" w:hAnsi="Times New Roman" w:cs="Times New Roman"/>
          <w:color w:val="222222"/>
          <w:sz w:val="24"/>
          <w:szCs w:val="24"/>
          <w:shd w:val="clear" w:color="auto" w:fill="FFFFFF"/>
        </w:rPr>
        <w:t>(2), pp.72-77.</w:t>
      </w:r>
    </w:p>
    <w:p w14:paraId="078C7A71"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Constantinides, E., 2006. The marketing mix revisited: towards the 21st century marketing. </w:t>
      </w:r>
      <w:r w:rsidRPr="00AE7E60">
        <w:rPr>
          <w:rFonts w:ascii="Times New Roman" w:hAnsi="Times New Roman" w:cs="Times New Roman"/>
          <w:i/>
          <w:iCs/>
          <w:color w:val="222222"/>
          <w:sz w:val="24"/>
          <w:szCs w:val="24"/>
          <w:shd w:val="clear" w:color="auto" w:fill="FFFFFF"/>
        </w:rPr>
        <w:t>Journal of marketing management</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22</w:t>
      </w:r>
      <w:r w:rsidRPr="00AE7E60">
        <w:rPr>
          <w:rFonts w:ascii="Times New Roman" w:hAnsi="Times New Roman" w:cs="Times New Roman"/>
          <w:color w:val="222222"/>
          <w:sz w:val="24"/>
          <w:szCs w:val="24"/>
          <w:shd w:val="clear" w:color="auto" w:fill="FFFFFF"/>
        </w:rPr>
        <w:t>(3-4), pp.407-438.</w:t>
      </w:r>
    </w:p>
    <w:p w14:paraId="3341FE0B"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Dibb, S., 1998. Market segmentation: strategies for success. </w:t>
      </w:r>
      <w:r w:rsidRPr="00AE7E60">
        <w:rPr>
          <w:rFonts w:ascii="Times New Roman" w:hAnsi="Times New Roman" w:cs="Times New Roman"/>
          <w:i/>
          <w:iCs/>
          <w:color w:val="222222"/>
          <w:sz w:val="24"/>
          <w:szCs w:val="24"/>
          <w:shd w:val="clear" w:color="auto" w:fill="FFFFFF"/>
        </w:rPr>
        <w:t>Marketing Intelligence &amp; Planning</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16</w:t>
      </w:r>
      <w:r w:rsidRPr="00AE7E60">
        <w:rPr>
          <w:rFonts w:ascii="Times New Roman" w:hAnsi="Times New Roman" w:cs="Times New Roman"/>
          <w:color w:val="222222"/>
          <w:sz w:val="24"/>
          <w:szCs w:val="24"/>
          <w:shd w:val="clear" w:color="auto" w:fill="FFFFFF"/>
        </w:rPr>
        <w:t>(7), pp.394-406.</w:t>
      </w:r>
    </w:p>
    <w:p w14:paraId="05BBC04B"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Dominici, G., 2009. From marketing mix to e-marketing mix: a literature overview and classification. </w:t>
      </w:r>
      <w:r w:rsidRPr="00AE7E60">
        <w:rPr>
          <w:rFonts w:ascii="Times New Roman" w:hAnsi="Times New Roman" w:cs="Times New Roman"/>
          <w:i/>
          <w:iCs/>
          <w:color w:val="222222"/>
          <w:sz w:val="24"/>
          <w:szCs w:val="24"/>
          <w:shd w:val="clear" w:color="auto" w:fill="FFFFFF"/>
        </w:rPr>
        <w:t>International journal of business and management</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(9), pp.17-24.</w:t>
      </w:r>
    </w:p>
    <w:p w14:paraId="0ECCBDFD"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Dyson, R.G., 2004. Strategic development and SWOT analysis at the University of Warwick. </w:t>
      </w:r>
      <w:r w:rsidRPr="00AE7E60">
        <w:rPr>
          <w:rFonts w:ascii="Times New Roman" w:hAnsi="Times New Roman" w:cs="Times New Roman"/>
          <w:i/>
          <w:iCs/>
          <w:color w:val="222222"/>
          <w:sz w:val="24"/>
          <w:szCs w:val="24"/>
          <w:shd w:val="clear" w:color="auto" w:fill="FFFFFF"/>
        </w:rPr>
        <w:t>European journal of operational research</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152</w:t>
      </w:r>
      <w:r w:rsidRPr="00AE7E60">
        <w:rPr>
          <w:rFonts w:ascii="Times New Roman" w:hAnsi="Times New Roman" w:cs="Times New Roman"/>
          <w:color w:val="222222"/>
          <w:sz w:val="24"/>
          <w:szCs w:val="24"/>
          <w:shd w:val="clear" w:color="auto" w:fill="FFFFFF"/>
        </w:rPr>
        <w:t>(3), pp.631-640.</w:t>
      </w:r>
    </w:p>
    <w:p w14:paraId="5FA143FD"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Goi, C.L., 2009. A review of marketing mix: 4Ps or more. </w:t>
      </w:r>
      <w:r w:rsidRPr="00AE7E60">
        <w:rPr>
          <w:rFonts w:ascii="Times New Roman" w:hAnsi="Times New Roman" w:cs="Times New Roman"/>
          <w:i/>
          <w:iCs/>
          <w:color w:val="222222"/>
          <w:sz w:val="24"/>
          <w:szCs w:val="24"/>
          <w:shd w:val="clear" w:color="auto" w:fill="FFFFFF"/>
        </w:rPr>
        <w:t>International journal of marketing studies</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w:t>
      </w:r>
      <w:r w:rsidRPr="00AE7E60">
        <w:rPr>
          <w:rFonts w:ascii="Times New Roman" w:hAnsi="Times New Roman" w:cs="Times New Roman"/>
          <w:color w:val="222222"/>
          <w:sz w:val="24"/>
          <w:szCs w:val="24"/>
          <w:shd w:val="clear" w:color="auto" w:fill="FFFFFF"/>
        </w:rPr>
        <w:t>(1), pp.2-15.</w:t>
      </w:r>
    </w:p>
    <w:p w14:paraId="48BA19C6"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GURL, E., 2017. SWOT analysis: a theoretical review.</w:t>
      </w:r>
    </w:p>
    <w:p w14:paraId="267BAB1B"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Išoraitė, M., 2016. Marketing mix theoretical aspects. </w:t>
      </w:r>
      <w:r w:rsidRPr="00AE7E60">
        <w:rPr>
          <w:rFonts w:ascii="Times New Roman" w:hAnsi="Times New Roman" w:cs="Times New Roman"/>
          <w:i/>
          <w:iCs/>
          <w:color w:val="222222"/>
          <w:sz w:val="24"/>
          <w:szCs w:val="24"/>
          <w:shd w:val="clear" w:color="auto" w:fill="FFFFFF"/>
        </w:rPr>
        <w:t>International Journal of Research-Granthaalayah</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(6), pp.25-37.</w:t>
      </w:r>
    </w:p>
    <w:p w14:paraId="715FED0B"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Leigh, D., 2009. SWOT analysis. </w:t>
      </w:r>
      <w:r w:rsidRPr="00AE7E60">
        <w:rPr>
          <w:rFonts w:ascii="Times New Roman" w:hAnsi="Times New Roman" w:cs="Times New Roman"/>
          <w:i/>
          <w:iCs/>
          <w:color w:val="222222"/>
          <w:sz w:val="24"/>
          <w:szCs w:val="24"/>
          <w:shd w:val="clear" w:color="auto" w:fill="FFFFFF"/>
        </w:rPr>
        <w:t>Handbook of Improving Performance in the Workplace: Volumes 1‐3</w:t>
      </w:r>
      <w:r w:rsidRPr="00AE7E60">
        <w:rPr>
          <w:rFonts w:ascii="Times New Roman" w:hAnsi="Times New Roman" w:cs="Times New Roman"/>
          <w:color w:val="222222"/>
          <w:sz w:val="24"/>
          <w:szCs w:val="24"/>
          <w:shd w:val="clear" w:color="auto" w:fill="FFFFFF"/>
        </w:rPr>
        <w:t>, pp.115-140.</w:t>
      </w:r>
    </w:p>
    <w:p w14:paraId="0815AEB8"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Mukerjee, K., 2013. Strategizing for CRM to leverage its benefits. </w:t>
      </w:r>
      <w:r w:rsidRPr="00AE7E60">
        <w:rPr>
          <w:rFonts w:ascii="Times New Roman" w:hAnsi="Times New Roman" w:cs="Times New Roman"/>
          <w:i/>
          <w:iCs/>
          <w:color w:val="222222"/>
          <w:sz w:val="24"/>
          <w:szCs w:val="24"/>
          <w:shd w:val="clear" w:color="auto" w:fill="FFFFFF"/>
        </w:rPr>
        <w:t>Business Strategy Series</w:t>
      </w:r>
      <w:r w:rsidRPr="00AE7E60">
        <w:rPr>
          <w:rFonts w:ascii="Times New Roman" w:hAnsi="Times New Roman" w:cs="Times New Roman"/>
          <w:color w:val="222222"/>
          <w:sz w:val="24"/>
          <w:szCs w:val="24"/>
          <w:shd w:val="clear" w:color="auto" w:fill="FFFFFF"/>
        </w:rPr>
        <w:t>.</w:t>
      </w:r>
    </w:p>
    <w:p w14:paraId="42DC75BA"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lastRenderedPageBreak/>
        <w:t>Phadermrod, B., Crowder, R.M. and Wills, G.B., 2019. Importance-performance analysis based SWOT analysis. </w:t>
      </w:r>
      <w:r w:rsidRPr="00AE7E60">
        <w:rPr>
          <w:rFonts w:ascii="Times New Roman" w:hAnsi="Times New Roman" w:cs="Times New Roman"/>
          <w:i/>
          <w:iCs/>
          <w:color w:val="222222"/>
          <w:sz w:val="24"/>
          <w:szCs w:val="24"/>
          <w:shd w:val="clear" w:color="auto" w:fill="FFFFFF"/>
        </w:rPr>
        <w:t>International journal of information management</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44</w:t>
      </w:r>
      <w:r w:rsidRPr="00AE7E60">
        <w:rPr>
          <w:rFonts w:ascii="Times New Roman" w:hAnsi="Times New Roman" w:cs="Times New Roman"/>
          <w:color w:val="222222"/>
          <w:sz w:val="24"/>
          <w:szCs w:val="24"/>
          <w:shd w:val="clear" w:color="auto" w:fill="FFFFFF"/>
        </w:rPr>
        <w:t>, pp.194-203.</w:t>
      </w:r>
    </w:p>
    <w:p w14:paraId="1E9D32D8"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Piercy, N. and Giles, W., 1989. Making SWOT analysis work. </w:t>
      </w:r>
      <w:r w:rsidRPr="00AE7E60">
        <w:rPr>
          <w:rFonts w:ascii="Times New Roman" w:hAnsi="Times New Roman" w:cs="Times New Roman"/>
          <w:i/>
          <w:iCs/>
          <w:color w:val="222222"/>
          <w:sz w:val="24"/>
          <w:szCs w:val="24"/>
          <w:shd w:val="clear" w:color="auto" w:fill="FFFFFF"/>
        </w:rPr>
        <w:t>Marketing Intelligence &amp; Planning</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7</w:t>
      </w:r>
      <w:r w:rsidRPr="00AE7E60">
        <w:rPr>
          <w:rFonts w:ascii="Times New Roman" w:hAnsi="Times New Roman" w:cs="Times New Roman"/>
          <w:color w:val="222222"/>
          <w:sz w:val="24"/>
          <w:szCs w:val="24"/>
          <w:shd w:val="clear" w:color="auto" w:fill="FFFFFF"/>
        </w:rPr>
        <w:t>(5/6), pp.5-7.</w:t>
      </w:r>
    </w:p>
    <w:p w14:paraId="0FB44CE2"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Puyt, R., Lie, F.B., De Graaf, F.J. and Wilderom, C.P., 2020. Origins of SWOT analysis. In </w:t>
      </w:r>
      <w:r w:rsidRPr="00AE7E60">
        <w:rPr>
          <w:rFonts w:ascii="Times New Roman" w:hAnsi="Times New Roman" w:cs="Times New Roman"/>
          <w:i/>
          <w:iCs/>
          <w:color w:val="222222"/>
          <w:sz w:val="24"/>
          <w:szCs w:val="24"/>
          <w:shd w:val="clear" w:color="auto" w:fill="FFFFFF"/>
        </w:rPr>
        <w:t>Academy of management proceedings</w:t>
      </w:r>
      <w:r w:rsidRPr="00AE7E60">
        <w:rPr>
          <w:rFonts w:ascii="Times New Roman" w:hAnsi="Times New Roman" w:cs="Times New Roman"/>
          <w:color w:val="222222"/>
          <w:sz w:val="24"/>
          <w:szCs w:val="24"/>
          <w:shd w:val="clear" w:color="auto" w:fill="FFFFFF"/>
        </w:rPr>
        <w:t> (Vol. 2020, No. 1, p. 17416). Briarcliff Manor, NY 10510: Academy of Management.</w:t>
      </w:r>
    </w:p>
    <w:p w14:paraId="12F6275D"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Rosnizam, M.R.A.B., Kee, D.M.H., Akhir, M.E.H.B.M., Shahqira, M., Yusoff, M.A.H.B.M., Budiman, R.S. and Alajmi, A.M., 2020. Market opportunities and challenges: A case study of Tesco. </w:t>
      </w:r>
      <w:r w:rsidRPr="00AE7E60">
        <w:rPr>
          <w:rFonts w:ascii="Times New Roman" w:hAnsi="Times New Roman" w:cs="Times New Roman"/>
          <w:i/>
          <w:iCs/>
          <w:color w:val="222222"/>
          <w:sz w:val="24"/>
          <w:szCs w:val="24"/>
          <w:shd w:val="clear" w:color="auto" w:fill="FFFFFF"/>
        </w:rPr>
        <w:t>Journal of the Community Development in Asia (JCDA)</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3</w:t>
      </w:r>
      <w:r w:rsidRPr="00AE7E60">
        <w:rPr>
          <w:rFonts w:ascii="Times New Roman" w:hAnsi="Times New Roman" w:cs="Times New Roman"/>
          <w:color w:val="222222"/>
          <w:sz w:val="24"/>
          <w:szCs w:val="24"/>
          <w:shd w:val="clear" w:color="auto" w:fill="FFFFFF"/>
        </w:rPr>
        <w:t>(2), pp.18-27.</w:t>
      </w:r>
    </w:p>
    <w:p w14:paraId="0850C32D" w14:textId="77777777" w:rsidR="001C572E" w:rsidRPr="00AE7E60" w:rsidRDefault="001C572E" w:rsidP="00AE7E60">
      <w:pPr>
        <w:spacing w:line="360" w:lineRule="auto"/>
        <w:jc w:val="both"/>
        <w:rPr>
          <w:rFonts w:ascii="Times New Roman" w:hAnsi="Times New Roman" w:cs="Times New Roman"/>
          <w:b/>
          <w:sz w:val="24"/>
          <w:szCs w:val="24"/>
        </w:rPr>
      </w:pPr>
      <w:r w:rsidRPr="00AE7E60">
        <w:rPr>
          <w:rFonts w:ascii="Times New Roman" w:hAnsi="Times New Roman" w:cs="Times New Roman"/>
          <w:color w:val="222222"/>
          <w:sz w:val="24"/>
          <w:szCs w:val="24"/>
          <w:shd w:val="clear" w:color="auto" w:fill="FFFFFF"/>
        </w:rPr>
        <w:t>Sparks, L., 1996. Investment recommendations and commercial reality in Scottish grocery retailing. </w:t>
      </w:r>
      <w:r w:rsidRPr="00AE7E60">
        <w:rPr>
          <w:rFonts w:ascii="Times New Roman" w:hAnsi="Times New Roman" w:cs="Times New Roman"/>
          <w:i/>
          <w:iCs/>
          <w:color w:val="222222"/>
          <w:sz w:val="24"/>
          <w:szCs w:val="24"/>
          <w:shd w:val="clear" w:color="auto" w:fill="FFFFFF"/>
        </w:rPr>
        <w:t>Service Industries Journal</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16</w:t>
      </w:r>
      <w:r w:rsidRPr="00AE7E60">
        <w:rPr>
          <w:rFonts w:ascii="Times New Roman" w:hAnsi="Times New Roman" w:cs="Times New Roman"/>
          <w:color w:val="222222"/>
          <w:sz w:val="24"/>
          <w:szCs w:val="24"/>
          <w:shd w:val="clear" w:color="auto" w:fill="FFFFFF"/>
        </w:rPr>
        <w:t>(2), pp.165-190.</w:t>
      </w:r>
    </w:p>
    <w:p w14:paraId="1D5C4528"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Steenkamp, J.B.E. and Ter Hofstede, F., 2002. International market segmentation: issues and perspectives. </w:t>
      </w:r>
      <w:r w:rsidRPr="00AE7E60">
        <w:rPr>
          <w:rFonts w:ascii="Times New Roman" w:hAnsi="Times New Roman" w:cs="Times New Roman"/>
          <w:i/>
          <w:iCs/>
          <w:color w:val="222222"/>
          <w:sz w:val="24"/>
          <w:szCs w:val="24"/>
          <w:shd w:val="clear" w:color="auto" w:fill="FFFFFF"/>
        </w:rPr>
        <w:t>International journal of research in marketing</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19</w:t>
      </w:r>
      <w:r w:rsidRPr="00AE7E60">
        <w:rPr>
          <w:rFonts w:ascii="Times New Roman" w:hAnsi="Times New Roman" w:cs="Times New Roman"/>
          <w:color w:val="222222"/>
          <w:sz w:val="24"/>
          <w:szCs w:val="24"/>
          <w:shd w:val="clear" w:color="auto" w:fill="FFFFFF"/>
        </w:rPr>
        <w:t>(3), pp.185-213.</w:t>
      </w:r>
    </w:p>
    <w:p w14:paraId="77D5BEA8"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Thabit, T. and Raewf, M., 2018. The evaluation of marketing mix elements: A case study. </w:t>
      </w:r>
      <w:r w:rsidRPr="00AE7E60">
        <w:rPr>
          <w:rFonts w:ascii="Times New Roman" w:hAnsi="Times New Roman" w:cs="Times New Roman"/>
          <w:i/>
          <w:iCs/>
          <w:color w:val="222222"/>
          <w:sz w:val="24"/>
          <w:szCs w:val="24"/>
          <w:shd w:val="clear" w:color="auto" w:fill="FFFFFF"/>
        </w:rPr>
        <w:t>International Journal of Social Sciences &amp; Educational Studies</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(4).Hassan, A. and Parves, M., 2013. A Comparative Case Study Investigating the Adoption of Customer Relationship Management (CRM) The Case of Tesco and Sainsbury's. </w:t>
      </w:r>
      <w:r w:rsidRPr="00AE7E60">
        <w:rPr>
          <w:rFonts w:ascii="Times New Roman" w:hAnsi="Times New Roman" w:cs="Times New Roman"/>
          <w:i/>
          <w:iCs/>
          <w:color w:val="222222"/>
          <w:sz w:val="24"/>
          <w:szCs w:val="24"/>
          <w:shd w:val="clear" w:color="auto" w:fill="FFFFFF"/>
        </w:rPr>
        <w:t>International Journal of Managing Value and Supply Chains</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(1), p.1.</w:t>
      </w:r>
    </w:p>
    <w:p w14:paraId="5E003CE6"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Tynan, A.C. and Drayton, J., 1987. Market segmentation. </w:t>
      </w:r>
      <w:r w:rsidRPr="00AE7E60">
        <w:rPr>
          <w:rFonts w:ascii="Times New Roman" w:hAnsi="Times New Roman" w:cs="Times New Roman"/>
          <w:i/>
          <w:iCs/>
          <w:color w:val="222222"/>
          <w:sz w:val="24"/>
          <w:szCs w:val="24"/>
          <w:shd w:val="clear" w:color="auto" w:fill="FFFFFF"/>
        </w:rPr>
        <w:t>Journal of marketing management</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2</w:t>
      </w:r>
      <w:r w:rsidRPr="00AE7E60">
        <w:rPr>
          <w:rFonts w:ascii="Times New Roman" w:hAnsi="Times New Roman" w:cs="Times New Roman"/>
          <w:color w:val="222222"/>
          <w:sz w:val="24"/>
          <w:szCs w:val="24"/>
          <w:shd w:val="clear" w:color="auto" w:fill="FFFFFF"/>
        </w:rPr>
        <w:t>(3), pp.301-335.</w:t>
      </w:r>
    </w:p>
    <w:p w14:paraId="4A2D25C9"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Wind, Y. and Cardozo, R.N., 1974. Industrial market segmentation. </w:t>
      </w:r>
      <w:r w:rsidRPr="00AE7E60">
        <w:rPr>
          <w:rFonts w:ascii="Times New Roman" w:hAnsi="Times New Roman" w:cs="Times New Roman"/>
          <w:i/>
          <w:iCs/>
          <w:color w:val="222222"/>
          <w:sz w:val="24"/>
          <w:szCs w:val="24"/>
          <w:shd w:val="clear" w:color="auto" w:fill="FFFFFF"/>
        </w:rPr>
        <w:t>Industrial Marketing Management</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3</w:t>
      </w:r>
      <w:r w:rsidRPr="00AE7E60">
        <w:rPr>
          <w:rFonts w:ascii="Times New Roman" w:hAnsi="Times New Roman" w:cs="Times New Roman"/>
          <w:color w:val="222222"/>
          <w:sz w:val="24"/>
          <w:szCs w:val="24"/>
          <w:shd w:val="clear" w:color="auto" w:fill="FFFFFF"/>
        </w:rPr>
        <w:t>(3), pp.153-165.</w:t>
      </w:r>
    </w:p>
    <w:p w14:paraId="410F6EE1" w14:textId="77777777" w:rsidR="001C572E" w:rsidRPr="00AE7E60" w:rsidRDefault="001C572E" w:rsidP="00AE7E60">
      <w:pPr>
        <w:spacing w:line="360" w:lineRule="auto"/>
        <w:jc w:val="both"/>
        <w:rPr>
          <w:rFonts w:ascii="Times New Roman" w:hAnsi="Times New Roman" w:cs="Times New Roman"/>
          <w:color w:val="222222"/>
          <w:sz w:val="24"/>
          <w:szCs w:val="24"/>
          <w:shd w:val="clear" w:color="auto" w:fill="FFFFFF"/>
        </w:rPr>
      </w:pPr>
      <w:r w:rsidRPr="00AE7E60">
        <w:rPr>
          <w:rFonts w:ascii="Times New Roman" w:hAnsi="Times New Roman" w:cs="Times New Roman"/>
          <w:color w:val="222222"/>
          <w:sz w:val="24"/>
          <w:szCs w:val="24"/>
          <w:shd w:val="clear" w:color="auto" w:fill="FFFFFF"/>
        </w:rPr>
        <w:t>Zhao, S., 2014. Analyzing and Evaluating Critically Tesco's Current Operations Management. </w:t>
      </w:r>
      <w:r w:rsidRPr="00AE7E60">
        <w:rPr>
          <w:rFonts w:ascii="Times New Roman" w:hAnsi="Times New Roman" w:cs="Times New Roman"/>
          <w:i/>
          <w:iCs/>
          <w:color w:val="222222"/>
          <w:sz w:val="24"/>
          <w:szCs w:val="24"/>
          <w:shd w:val="clear" w:color="auto" w:fill="FFFFFF"/>
        </w:rPr>
        <w:t>J. Mgmt. &amp; Sustainability</w:t>
      </w:r>
      <w:r w:rsidRPr="00AE7E60">
        <w:rPr>
          <w:rFonts w:ascii="Times New Roman" w:hAnsi="Times New Roman" w:cs="Times New Roman"/>
          <w:color w:val="222222"/>
          <w:sz w:val="24"/>
          <w:szCs w:val="24"/>
          <w:shd w:val="clear" w:color="auto" w:fill="FFFFFF"/>
        </w:rPr>
        <w:t>, </w:t>
      </w:r>
      <w:r w:rsidRPr="00AE7E60">
        <w:rPr>
          <w:rFonts w:ascii="Times New Roman" w:hAnsi="Times New Roman" w:cs="Times New Roman"/>
          <w:i/>
          <w:iCs/>
          <w:color w:val="222222"/>
          <w:sz w:val="24"/>
          <w:szCs w:val="24"/>
          <w:shd w:val="clear" w:color="auto" w:fill="FFFFFF"/>
        </w:rPr>
        <w:t>4</w:t>
      </w:r>
      <w:r w:rsidRPr="00AE7E60">
        <w:rPr>
          <w:rFonts w:ascii="Times New Roman" w:hAnsi="Times New Roman" w:cs="Times New Roman"/>
          <w:color w:val="222222"/>
          <w:sz w:val="24"/>
          <w:szCs w:val="24"/>
          <w:shd w:val="clear" w:color="auto" w:fill="FFFFFF"/>
        </w:rPr>
        <w:t>, p.184.</w:t>
      </w:r>
    </w:p>
    <w:sectPr w:rsidR="001C572E" w:rsidRPr="00AE7E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E3379"/>
    <w:multiLevelType w:val="hybridMultilevel"/>
    <w:tmpl w:val="3FBEEBEE"/>
    <w:lvl w:ilvl="0" w:tplc="88965A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11617A"/>
    <w:multiLevelType w:val="hybridMultilevel"/>
    <w:tmpl w:val="BED69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9BF6E66"/>
    <w:multiLevelType w:val="hybridMultilevel"/>
    <w:tmpl w:val="F5A42128"/>
    <w:lvl w:ilvl="0" w:tplc="88965A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353193"/>
    <w:multiLevelType w:val="hybridMultilevel"/>
    <w:tmpl w:val="1D42BAC4"/>
    <w:lvl w:ilvl="0" w:tplc="88965A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5F32BDD"/>
    <w:multiLevelType w:val="hybridMultilevel"/>
    <w:tmpl w:val="058C1E04"/>
    <w:lvl w:ilvl="0" w:tplc="88965A5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5753283">
    <w:abstractNumId w:val="1"/>
  </w:num>
  <w:num w:numId="2" w16cid:durableId="2034376044">
    <w:abstractNumId w:val="2"/>
  </w:num>
  <w:num w:numId="3" w16cid:durableId="1666666379">
    <w:abstractNumId w:val="0"/>
  </w:num>
  <w:num w:numId="4" w16cid:durableId="588467802">
    <w:abstractNumId w:val="3"/>
  </w:num>
  <w:num w:numId="5" w16cid:durableId="10685776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A34DB"/>
    <w:rsid w:val="000110EC"/>
    <w:rsid w:val="00031335"/>
    <w:rsid w:val="00147630"/>
    <w:rsid w:val="001C572E"/>
    <w:rsid w:val="00205661"/>
    <w:rsid w:val="002F393D"/>
    <w:rsid w:val="002F56C0"/>
    <w:rsid w:val="003B741D"/>
    <w:rsid w:val="005863C2"/>
    <w:rsid w:val="007B7783"/>
    <w:rsid w:val="007D433A"/>
    <w:rsid w:val="008324CE"/>
    <w:rsid w:val="0091180A"/>
    <w:rsid w:val="00AE7E60"/>
    <w:rsid w:val="00B5776C"/>
    <w:rsid w:val="00B6496D"/>
    <w:rsid w:val="00C92D28"/>
    <w:rsid w:val="00CA34DB"/>
    <w:rsid w:val="00D43596"/>
    <w:rsid w:val="00D665A1"/>
    <w:rsid w:val="00E7109C"/>
    <w:rsid w:val="00E901DB"/>
    <w:rsid w:val="00FF0D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637CC"/>
  <w15:docId w15:val="{9DEA526D-1AAF-4341-90AA-0269EEEDF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6C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1335"/>
    <w:pPr>
      <w:ind w:left="720"/>
      <w:contextualSpacing/>
    </w:pPr>
  </w:style>
  <w:style w:type="character" w:customStyle="1" w:styleId="Heading1Char">
    <w:name w:val="Heading 1 Char"/>
    <w:basedOn w:val="DefaultParagraphFont"/>
    <w:link w:val="Heading1"/>
    <w:uiPriority w:val="9"/>
    <w:rsid w:val="002F56C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901DB"/>
    <w:pPr>
      <w:outlineLvl w:val="9"/>
    </w:pPr>
  </w:style>
  <w:style w:type="paragraph" w:styleId="TOC1">
    <w:name w:val="toc 1"/>
    <w:basedOn w:val="Normal"/>
    <w:next w:val="Normal"/>
    <w:autoRedefine/>
    <w:uiPriority w:val="39"/>
    <w:unhideWhenUsed/>
    <w:rsid w:val="00E901DB"/>
    <w:pPr>
      <w:spacing w:after="100"/>
    </w:pPr>
  </w:style>
  <w:style w:type="character" w:styleId="Hyperlink">
    <w:name w:val="Hyperlink"/>
    <w:basedOn w:val="DefaultParagraphFont"/>
    <w:uiPriority w:val="99"/>
    <w:unhideWhenUsed/>
    <w:rsid w:val="00E901DB"/>
    <w:rPr>
      <w:color w:val="0563C1" w:themeColor="hyperlink"/>
      <w:u w:val="single"/>
    </w:rPr>
  </w:style>
  <w:style w:type="paragraph" w:styleId="BalloonText">
    <w:name w:val="Balloon Text"/>
    <w:basedOn w:val="Normal"/>
    <w:link w:val="BalloonTextChar"/>
    <w:uiPriority w:val="99"/>
    <w:semiHidden/>
    <w:unhideWhenUsed/>
    <w:rsid w:val="005863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63C2"/>
    <w:rPr>
      <w:rFonts w:ascii="Tahoma" w:hAnsi="Tahoma" w:cs="Tahoma"/>
      <w:sz w:val="16"/>
      <w:szCs w:val="16"/>
    </w:rPr>
  </w:style>
  <w:style w:type="paragraph" w:styleId="NormalWeb">
    <w:name w:val="Normal (Web)"/>
    <w:basedOn w:val="Normal"/>
    <w:uiPriority w:val="99"/>
    <w:semiHidden/>
    <w:unhideWhenUsed/>
    <w:rsid w:val="0014763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291586">
      <w:bodyDiv w:val="1"/>
      <w:marLeft w:val="0"/>
      <w:marRight w:val="0"/>
      <w:marTop w:val="0"/>
      <w:marBottom w:val="0"/>
      <w:divBdr>
        <w:top w:val="none" w:sz="0" w:space="0" w:color="auto"/>
        <w:left w:val="none" w:sz="0" w:space="0" w:color="auto"/>
        <w:bottom w:val="none" w:sz="0" w:space="0" w:color="auto"/>
        <w:right w:val="none" w:sz="0" w:space="0" w:color="auto"/>
      </w:divBdr>
      <w:divsChild>
        <w:div w:id="1730298400">
          <w:marLeft w:val="0"/>
          <w:marRight w:val="0"/>
          <w:marTop w:val="0"/>
          <w:marBottom w:val="0"/>
          <w:divBdr>
            <w:top w:val="none" w:sz="0" w:space="0" w:color="auto"/>
            <w:left w:val="none" w:sz="0" w:space="0" w:color="auto"/>
            <w:bottom w:val="none" w:sz="0" w:space="0" w:color="auto"/>
            <w:right w:val="none" w:sz="0" w:space="0" w:color="auto"/>
          </w:divBdr>
          <w:divsChild>
            <w:div w:id="2032417252">
              <w:marLeft w:val="0"/>
              <w:marRight w:val="0"/>
              <w:marTop w:val="0"/>
              <w:marBottom w:val="0"/>
              <w:divBdr>
                <w:top w:val="none" w:sz="0" w:space="0" w:color="auto"/>
                <w:left w:val="none" w:sz="0" w:space="0" w:color="auto"/>
                <w:bottom w:val="none" w:sz="0" w:space="0" w:color="auto"/>
                <w:right w:val="none" w:sz="0" w:space="0" w:color="auto"/>
              </w:divBdr>
              <w:divsChild>
                <w:div w:id="973872887">
                  <w:marLeft w:val="0"/>
                  <w:marRight w:val="0"/>
                  <w:marTop w:val="0"/>
                  <w:marBottom w:val="0"/>
                  <w:divBdr>
                    <w:top w:val="none" w:sz="0" w:space="0" w:color="auto"/>
                    <w:left w:val="none" w:sz="0" w:space="0" w:color="auto"/>
                    <w:bottom w:val="none" w:sz="0" w:space="0" w:color="auto"/>
                    <w:right w:val="none" w:sz="0" w:space="0" w:color="auto"/>
                  </w:divBdr>
                  <w:divsChild>
                    <w:div w:id="1432432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7F775-ABA2-4EC1-8BFF-4EF30C706C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4161</Words>
  <Characters>23719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Milena Ilieva (2231625)</cp:lastModifiedBy>
  <cp:revision>7</cp:revision>
  <dcterms:created xsi:type="dcterms:W3CDTF">2023-04-30T11:36:00Z</dcterms:created>
  <dcterms:modified xsi:type="dcterms:W3CDTF">2023-04-30T11:54:00Z</dcterms:modified>
</cp:coreProperties>
</file>