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472A34B3" w:rsidR="006E6AC9" w:rsidRPr="0040098D" w:rsidRDefault="006E6AC9" w:rsidP="2EDC69CA">
      <w:pPr>
        <w:spacing w:before="3"/>
        <w:rPr>
          <w:rFonts w:asciiTheme="minorBidi" w:hAnsiTheme="minorBidi"/>
          <w:b/>
          <w:bCs/>
          <w:sz w:val="48"/>
          <w:szCs w:val="48"/>
        </w:rPr>
      </w:pPr>
      <w:r w:rsidRPr="2EDC69CA">
        <w:rPr>
          <w:rFonts w:asciiTheme="minorBidi" w:hAnsiTheme="minorBidi"/>
          <w:b/>
          <w:bCs/>
          <w:sz w:val="48"/>
          <w:szCs w:val="48"/>
        </w:rPr>
        <w:t>Student Name:</w:t>
      </w:r>
      <w:r w:rsidR="1EDA5CD6" w:rsidRPr="2EDC69CA">
        <w:rPr>
          <w:rFonts w:asciiTheme="minorBidi" w:hAnsiTheme="minorBidi"/>
          <w:b/>
          <w:bCs/>
          <w:sz w:val="48"/>
          <w:szCs w:val="48"/>
        </w:rPr>
        <w:t xml:space="preserve"> Samantha Kilvington</w:t>
      </w:r>
    </w:p>
    <w:p w14:paraId="2D75E6B1" w14:textId="3D314C71" w:rsidR="006E6AC9" w:rsidRPr="0040098D" w:rsidRDefault="006E6AC9" w:rsidP="2EDC69CA">
      <w:pPr>
        <w:spacing w:before="3"/>
        <w:rPr>
          <w:rFonts w:asciiTheme="minorBidi" w:hAnsiTheme="minorBidi"/>
          <w:b/>
          <w:bCs/>
          <w:sz w:val="48"/>
          <w:szCs w:val="48"/>
        </w:rPr>
      </w:pPr>
      <w:r w:rsidRPr="2EDC69CA">
        <w:rPr>
          <w:rFonts w:asciiTheme="minorBidi" w:hAnsiTheme="minorBidi"/>
          <w:b/>
          <w:bCs/>
          <w:sz w:val="48"/>
          <w:szCs w:val="48"/>
        </w:rPr>
        <w:t>Student Number:</w:t>
      </w:r>
      <w:r w:rsidR="00D2F0ED" w:rsidRPr="2EDC69CA">
        <w:rPr>
          <w:rFonts w:asciiTheme="minorBidi" w:hAnsiTheme="minorBidi"/>
          <w:b/>
          <w:bCs/>
          <w:sz w:val="48"/>
          <w:szCs w:val="48"/>
        </w:rPr>
        <w:t xml:space="preserve"> 25085</w:t>
      </w:r>
      <w:r w:rsidR="4D5A5492" w:rsidRPr="2EDC69CA">
        <w:rPr>
          <w:rFonts w:asciiTheme="minorBidi" w:hAnsiTheme="minorBidi"/>
          <w:b/>
          <w:bCs/>
          <w:sz w:val="48"/>
          <w:szCs w:val="48"/>
        </w:rPr>
        <w:t>81</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0A49463B" w14:textId="0C5002FC" w:rsidR="0040007A" w:rsidRPr="0040098D" w:rsidRDefault="0040007A" w:rsidP="59EF4C53">
      <w:pPr>
        <w:rPr>
          <w:rFonts w:asciiTheme="minorBidi" w:hAnsiTheme="minorBidi"/>
          <w:b/>
          <w:bCs/>
          <w:sz w:val="28"/>
          <w:szCs w:val="28"/>
          <w:u w:val="single"/>
        </w:rPr>
      </w:pPr>
    </w:p>
    <w:p w14:paraId="70C570CA" w14:textId="77777777" w:rsidR="00BA5E25" w:rsidRPr="0040098D" w:rsidRDefault="00BA5E25" w:rsidP="00BA5E25">
      <w:pPr>
        <w:jc w:val="both"/>
        <w:rPr>
          <w:rFonts w:asciiTheme="minorBidi" w:hAnsiTheme="minorBidi"/>
          <w:b/>
          <w:bCs/>
          <w:color w:val="FF0000"/>
        </w:rPr>
      </w:pP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5CA295A2" w14:textId="65F163FE" w:rsidR="00886678" w:rsidRDefault="00EA267D">
          <w:pPr>
            <w:pStyle w:val="TOC1"/>
            <w:tabs>
              <w:tab w:val="right" w:leader="dot" w:pos="9016"/>
            </w:tabs>
            <w:rPr>
              <w:noProof/>
            </w:rPr>
          </w:pPr>
          <w:r>
            <w:fldChar w:fldCharType="begin"/>
          </w:r>
          <w:r>
            <w:instrText xml:space="preserve"> TOC \o "1-3" \h \z \u </w:instrText>
          </w:r>
          <w:r>
            <w:fldChar w:fldCharType="separate"/>
          </w:r>
          <w:hyperlink w:anchor="_Toc211497586" w:history="1">
            <w:r w:rsidR="00886678" w:rsidRPr="000C07DF">
              <w:rPr>
                <w:rStyle w:val="Hyperlink"/>
                <w:rFonts w:asciiTheme="minorBidi" w:hAnsiTheme="minorBidi"/>
                <w:noProof/>
              </w:rPr>
              <w:t>Component 1 – Research and Planning Template</w:t>
            </w:r>
            <w:r w:rsidR="00886678">
              <w:rPr>
                <w:noProof/>
                <w:webHidden/>
              </w:rPr>
              <w:tab/>
            </w:r>
            <w:r w:rsidR="00886678">
              <w:rPr>
                <w:noProof/>
                <w:webHidden/>
              </w:rPr>
              <w:fldChar w:fldCharType="begin"/>
            </w:r>
            <w:r w:rsidR="00886678">
              <w:rPr>
                <w:noProof/>
                <w:webHidden/>
              </w:rPr>
              <w:instrText xml:space="preserve"> PAGEREF _Toc211497586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645347E8" w14:textId="2D2E3611" w:rsidR="00886678" w:rsidRDefault="00886678">
          <w:pPr>
            <w:pStyle w:val="TOC2"/>
            <w:tabs>
              <w:tab w:val="right" w:leader="dot" w:pos="9016"/>
            </w:tabs>
            <w:rPr>
              <w:noProof/>
            </w:rPr>
          </w:pPr>
          <w:hyperlink w:anchor="_Toc211497587" w:history="1">
            <w:r w:rsidRPr="000C07DF">
              <w:rPr>
                <w:rStyle w:val="Hyperlink"/>
                <w:rFonts w:asciiTheme="minorBidi" w:hAnsiTheme="minorBidi"/>
                <w:noProof/>
              </w:rPr>
              <w:t>Source Exploration</w:t>
            </w:r>
            <w:r>
              <w:rPr>
                <w:noProof/>
                <w:webHidden/>
              </w:rPr>
              <w:tab/>
            </w:r>
            <w:r>
              <w:rPr>
                <w:noProof/>
                <w:webHidden/>
              </w:rPr>
              <w:fldChar w:fldCharType="begin"/>
            </w:r>
            <w:r>
              <w:rPr>
                <w:noProof/>
                <w:webHidden/>
              </w:rPr>
              <w:instrText xml:space="preserve"> PAGEREF _Toc211497587 \h </w:instrText>
            </w:r>
            <w:r>
              <w:rPr>
                <w:noProof/>
                <w:webHidden/>
              </w:rPr>
            </w:r>
            <w:r>
              <w:rPr>
                <w:noProof/>
                <w:webHidden/>
              </w:rPr>
              <w:fldChar w:fldCharType="separate"/>
            </w:r>
            <w:r>
              <w:rPr>
                <w:noProof/>
                <w:webHidden/>
              </w:rPr>
              <w:t>4</w:t>
            </w:r>
            <w:r>
              <w:rPr>
                <w:noProof/>
                <w:webHidden/>
              </w:rPr>
              <w:fldChar w:fldCharType="end"/>
            </w:r>
          </w:hyperlink>
        </w:p>
        <w:p w14:paraId="69FA8A3D" w14:textId="152D15F6" w:rsidR="00886678" w:rsidRDefault="00886678">
          <w:pPr>
            <w:pStyle w:val="TOC2"/>
            <w:tabs>
              <w:tab w:val="right" w:leader="dot" w:pos="9016"/>
            </w:tabs>
            <w:rPr>
              <w:noProof/>
            </w:rPr>
          </w:pPr>
          <w:hyperlink w:anchor="_Toc211497588" w:history="1">
            <w:r w:rsidRPr="000C07DF">
              <w:rPr>
                <w:rStyle w:val="Hyperlink"/>
                <w:rFonts w:asciiTheme="minorBidi" w:hAnsiTheme="minorBidi"/>
                <w:noProof/>
              </w:rPr>
              <w:t>Key Challenge for Students</w:t>
            </w:r>
            <w:r>
              <w:rPr>
                <w:noProof/>
                <w:webHidden/>
              </w:rPr>
              <w:tab/>
            </w:r>
            <w:r>
              <w:rPr>
                <w:noProof/>
                <w:webHidden/>
              </w:rPr>
              <w:fldChar w:fldCharType="begin"/>
            </w:r>
            <w:r>
              <w:rPr>
                <w:noProof/>
                <w:webHidden/>
              </w:rPr>
              <w:instrText xml:space="preserve"> PAGEREF _Toc211497588 \h </w:instrText>
            </w:r>
            <w:r>
              <w:rPr>
                <w:noProof/>
                <w:webHidden/>
              </w:rPr>
            </w:r>
            <w:r>
              <w:rPr>
                <w:noProof/>
                <w:webHidden/>
              </w:rPr>
              <w:fldChar w:fldCharType="separate"/>
            </w:r>
            <w:r>
              <w:rPr>
                <w:noProof/>
                <w:webHidden/>
              </w:rPr>
              <w:t>4</w:t>
            </w:r>
            <w:r>
              <w:rPr>
                <w:noProof/>
                <w:webHidden/>
              </w:rPr>
              <w:fldChar w:fldCharType="end"/>
            </w:r>
          </w:hyperlink>
        </w:p>
        <w:p w14:paraId="4B9622C5" w14:textId="6E8899B4" w:rsidR="00886678" w:rsidRDefault="00886678">
          <w:pPr>
            <w:pStyle w:val="TOC2"/>
            <w:tabs>
              <w:tab w:val="right" w:leader="dot" w:pos="9016"/>
            </w:tabs>
            <w:rPr>
              <w:noProof/>
            </w:rPr>
          </w:pPr>
          <w:hyperlink w:anchor="_Toc211497589" w:history="1">
            <w:r w:rsidRPr="000C07DF">
              <w:rPr>
                <w:rStyle w:val="Hyperlink"/>
                <w:rFonts w:asciiTheme="minorBidi" w:hAnsiTheme="minorBidi"/>
                <w:noProof/>
              </w:rPr>
              <w:t>Key Opportunity for Students</w:t>
            </w:r>
            <w:r>
              <w:rPr>
                <w:noProof/>
                <w:webHidden/>
              </w:rPr>
              <w:tab/>
            </w:r>
            <w:r>
              <w:rPr>
                <w:noProof/>
                <w:webHidden/>
              </w:rPr>
              <w:fldChar w:fldCharType="begin"/>
            </w:r>
            <w:r>
              <w:rPr>
                <w:noProof/>
                <w:webHidden/>
              </w:rPr>
              <w:instrText xml:space="preserve"> PAGEREF _Toc211497589 \h </w:instrText>
            </w:r>
            <w:r>
              <w:rPr>
                <w:noProof/>
                <w:webHidden/>
              </w:rPr>
            </w:r>
            <w:r>
              <w:rPr>
                <w:noProof/>
                <w:webHidden/>
              </w:rPr>
              <w:fldChar w:fldCharType="separate"/>
            </w:r>
            <w:r>
              <w:rPr>
                <w:noProof/>
                <w:webHidden/>
              </w:rPr>
              <w:t>4</w:t>
            </w:r>
            <w:r>
              <w:rPr>
                <w:noProof/>
                <w:webHidden/>
              </w:rPr>
              <w:fldChar w:fldCharType="end"/>
            </w:r>
          </w:hyperlink>
        </w:p>
        <w:p w14:paraId="59C0CCE3" w14:textId="2E44CC74" w:rsidR="00886678" w:rsidRDefault="00886678">
          <w:pPr>
            <w:pStyle w:val="TOC2"/>
            <w:tabs>
              <w:tab w:val="right" w:leader="dot" w:pos="9016"/>
            </w:tabs>
            <w:rPr>
              <w:noProof/>
            </w:rPr>
          </w:pPr>
          <w:hyperlink w:anchor="_Toc211497590" w:history="1">
            <w:r w:rsidRPr="000C07DF">
              <w:rPr>
                <w:rStyle w:val="Hyperlink"/>
                <w:rFonts w:asciiTheme="minorBidi" w:hAnsiTheme="minorBidi"/>
                <w:noProof/>
              </w:rPr>
              <w:t>Planning Your Report</w:t>
            </w:r>
            <w:r>
              <w:rPr>
                <w:noProof/>
                <w:webHidden/>
              </w:rPr>
              <w:tab/>
            </w:r>
            <w:r>
              <w:rPr>
                <w:noProof/>
                <w:webHidden/>
              </w:rPr>
              <w:fldChar w:fldCharType="begin"/>
            </w:r>
            <w:r>
              <w:rPr>
                <w:noProof/>
                <w:webHidden/>
              </w:rPr>
              <w:instrText xml:space="preserve"> PAGEREF _Toc211497590 \h </w:instrText>
            </w:r>
            <w:r>
              <w:rPr>
                <w:noProof/>
                <w:webHidden/>
              </w:rPr>
            </w:r>
            <w:r>
              <w:rPr>
                <w:noProof/>
                <w:webHidden/>
              </w:rPr>
              <w:fldChar w:fldCharType="separate"/>
            </w:r>
            <w:r>
              <w:rPr>
                <w:noProof/>
                <w:webHidden/>
              </w:rPr>
              <w:t>4</w:t>
            </w:r>
            <w:r>
              <w:rPr>
                <w:noProof/>
                <w:webHidden/>
              </w:rPr>
              <w:fldChar w:fldCharType="end"/>
            </w:r>
          </w:hyperlink>
        </w:p>
        <w:p w14:paraId="5480FAD4" w14:textId="429EC03B" w:rsidR="00886678" w:rsidRDefault="00886678">
          <w:pPr>
            <w:pStyle w:val="TOC2"/>
            <w:tabs>
              <w:tab w:val="right" w:leader="dot" w:pos="9016"/>
            </w:tabs>
            <w:rPr>
              <w:noProof/>
            </w:rPr>
          </w:pPr>
          <w:hyperlink w:anchor="_Toc211497591" w:history="1">
            <w:r w:rsidRPr="000C07DF">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_Toc211497591 \h </w:instrText>
            </w:r>
            <w:r>
              <w:rPr>
                <w:noProof/>
                <w:webHidden/>
              </w:rPr>
            </w:r>
            <w:r>
              <w:rPr>
                <w:noProof/>
                <w:webHidden/>
              </w:rPr>
              <w:fldChar w:fldCharType="separate"/>
            </w:r>
            <w:r>
              <w:rPr>
                <w:noProof/>
                <w:webHidden/>
              </w:rPr>
              <w:t>4</w:t>
            </w:r>
            <w:r>
              <w:rPr>
                <w:noProof/>
                <w:webHidden/>
              </w:rPr>
              <w:fldChar w:fldCharType="end"/>
            </w:r>
          </w:hyperlink>
        </w:p>
        <w:p w14:paraId="7323731A" w14:textId="6A2DD86C" w:rsidR="00886678" w:rsidRDefault="00886678">
          <w:pPr>
            <w:pStyle w:val="TOC1"/>
            <w:tabs>
              <w:tab w:val="right" w:leader="dot" w:pos="9016"/>
            </w:tabs>
            <w:rPr>
              <w:noProof/>
            </w:rPr>
          </w:pPr>
          <w:hyperlink w:anchor="_Toc211497592" w:history="1">
            <w:r w:rsidRPr="000C07DF">
              <w:rPr>
                <w:rStyle w:val="Hyperlink"/>
                <w:rFonts w:asciiTheme="minorBidi" w:hAnsiTheme="minorBidi"/>
                <w:noProof/>
              </w:rPr>
              <w:t>Component 2 – Answering the Question</w:t>
            </w:r>
            <w:r>
              <w:rPr>
                <w:noProof/>
                <w:webHidden/>
              </w:rPr>
              <w:tab/>
            </w:r>
            <w:r>
              <w:rPr>
                <w:noProof/>
                <w:webHidden/>
              </w:rPr>
              <w:fldChar w:fldCharType="begin"/>
            </w:r>
            <w:r>
              <w:rPr>
                <w:noProof/>
                <w:webHidden/>
              </w:rPr>
              <w:instrText xml:space="preserve"> PAGEREF _Toc211497592 \h </w:instrText>
            </w:r>
            <w:r>
              <w:rPr>
                <w:noProof/>
                <w:webHidden/>
              </w:rPr>
            </w:r>
            <w:r>
              <w:rPr>
                <w:noProof/>
                <w:webHidden/>
              </w:rPr>
              <w:fldChar w:fldCharType="separate"/>
            </w:r>
            <w:r>
              <w:rPr>
                <w:noProof/>
                <w:webHidden/>
              </w:rPr>
              <w:t>5</w:t>
            </w:r>
            <w:r>
              <w:rPr>
                <w:noProof/>
                <w:webHidden/>
              </w:rPr>
              <w:fldChar w:fldCharType="end"/>
            </w:r>
          </w:hyperlink>
        </w:p>
        <w:p w14:paraId="32038F5A" w14:textId="255C8590" w:rsidR="00886678" w:rsidRDefault="00886678">
          <w:pPr>
            <w:pStyle w:val="TOC2"/>
            <w:tabs>
              <w:tab w:val="right" w:leader="dot" w:pos="9016"/>
            </w:tabs>
            <w:rPr>
              <w:noProof/>
            </w:rPr>
          </w:pPr>
          <w:hyperlink w:anchor="_Toc211497593" w:history="1">
            <w:r w:rsidRPr="000C07DF">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_Toc211497593 \h </w:instrText>
            </w:r>
            <w:r>
              <w:rPr>
                <w:noProof/>
                <w:webHidden/>
              </w:rPr>
            </w:r>
            <w:r>
              <w:rPr>
                <w:noProof/>
                <w:webHidden/>
              </w:rPr>
              <w:fldChar w:fldCharType="separate"/>
            </w:r>
            <w:r>
              <w:rPr>
                <w:noProof/>
                <w:webHidden/>
              </w:rPr>
              <w:t>5</w:t>
            </w:r>
            <w:r>
              <w:rPr>
                <w:noProof/>
                <w:webHidden/>
              </w:rPr>
              <w:fldChar w:fldCharType="end"/>
            </w:r>
          </w:hyperlink>
        </w:p>
        <w:p w14:paraId="4D9F408B" w14:textId="703CDE2B" w:rsidR="00886678" w:rsidRDefault="00886678">
          <w:pPr>
            <w:pStyle w:val="TOC2"/>
            <w:tabs>
              <w:tab w:val="right" w:leader="dot" w:pos="9016"/>
            </w:tabs>
            <w:rPr>
              <w:noProof/>
            </w:rPr>
          </w:pPr>
          <w:hyperlink w:anchor="_Toc211497594" w:history="1">
            <w:r w:rsidRPr="000C07DF">
              <w:rPr>
                <w:rStyle w:val="Hyperlink"/>
                <w:rFonts w:asciiTheme="minorBidi" w:hAnsiTheme="minorBidi"/>
                <w:noProof/>
              </w:rPr>
              <w:t>Challenges Students Face</w:t>
            </w:r>
            <w:r>
              <w:rPr>
                <w:noProof/>
                <w:webHidden/>
              </w:rPr>
              <w:tab/>
            </w:r>
            <w:r>
              <w:rPr>
                <w:noProof/>
                <w:webHidden/>
              </w:rPr>
              <w:fldChar w:fldCharType="begin"/>
            </w:r>
            <w:r>
              <w:rPr>
                <w:noProof/>
                <w:webHidden/>
              </w:rPr>
              <w:instrText xml:space="preserve"> PAGEREF _Toc211497594 \h </w:instrText>
            </w:r>
            <w:r>
              <w:rPr>
                <w:noProof/>
                <w:webHidden/>
              </w:rPr>
            </w:r>
            <w:r>
              <w:rPr>
                <w:noProof/>
                <w:webHidden/>
              </w:rPr>
              <w:fldChar w:fldCharType="separate"/>
            </w:r>
            <w:r>
              <w:rPr>
                <w:noProof/>
                <w:webHidden/>
              </w:rPr>
              <w:t>5</w:t>
            </w:r>
            <w:r>
              <w:rPr>
                <w:noProof/>
                <w:webHidden/>
              </w:rPr>
              <w:fldChar w:fldCharType="end"/>
            </w:r>
          </w:hyperlink>
        </w:p>
        <w:p w14:paraId="717BEDF5" w14:textId="02267445" w:rsidR="00886678" w:rsidRDefault="00886678">
          <w:pPr>
            <w:pStyle w:val="TOC2"/>
            <w:tabs>
              <w:tab w:val="right" w:leader="dot" w:pos="9016"/>
            </w:tabs>
            <w:rPr>
              <w:noProof/>
            </w:rPr>
          </w:pPr>
          <w:hyperlink w:anchor="_Toc211497595" w:history="1">
            <w:r w:rsidRPr="000C07DF">
              <w:rPr>
                <w:rStyle w:val="Hyperlink"/>
                <w:rFonts w:asciiTheme="minorBidi" w:hAnsiTheme="minorBidi"/>
                <w:noProof/>
              </w:rPr>
              <w:t>Opportunities Digital Tools Provide</w:t>
            </w:r>
            <w:r>
              <w:rPr>
                <w:noProof/>
                <w:webHidden/>
              </w:rPr>
              <w:tab/>
            </w:r>
            <w:r>
              <w:rPr>
                <w:noProof/>
                <w:webHidden/>
              </w:rPr>
              <w:fldChar w:fldCharType="begin"/>
            </w:r>
            <w:r>
              <w:rPr>
                <w:noProof/>
                <w:webHidden/>
              </w:rPr>
              <w:instrText xml:space="preserve"> PAGEREF _Toc211497595 \h </w:instrText>
            </w:r>
            <w:r>
              <w:rPr>
                <w:noProof/>
                <w:webHidden/>
              </w:rPr>
            </w:r>
            <w:r>
              <w:rPr>
                <w:noProof/>
                <w:webHidden/>
              </w:rPr>
              <w:fldChar w:fldCharType="separate"/>
            </w:r>
            <w:r>
              <w:rPr>
                <w:noProof/>
                <w:webHidden/>
              </w:rPr>
              <w:t>5</w:t>
            </w:r>
            <w:r>
              <w:rPr>
                <w:noProof/>
                <w:webHidden/>
              </w:rPr>
              <w:fldChar w:fldCharType="end"/>
            </w:r>
          </w:hyperlink>
        </w:p>
        <w:p w14:paraId="3A64CB90" w14:textId="7E7AF489" w:rsidR="00886678" w:rsidRDefault="00886678">
          <w:pPr>
            <w:pStyle w:val="TOC2"/>
            <w:tabs>
              <w:tab w:val="right" w:leader="dot" w:pos="9016"/>
            </w:tabs>
            <w:rPr>
              <w:noProof/>
            </w:rPr>
          </w:pPr>
          <w:hyperlink w:anchor="_Toc211497596" w:history="1">
            <w:r w:rsidRPr="000C07DF">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_Toc211497596 \h </w:instrText>
            </w:r>
            <w:r>
              <w:rPr>
                <w:noProof/>
                <w:webHidden/>
              </w:rPr>
            </w:r>
            <w:r>
              <w:rPr>
                <w:noProof/>
                <w:webHidden/>
              </w:rPr>
              <w:fldChar w:fldCharType="separate"/>
            </w:r>
            <w:r>
              <w:rPr>
                <w:noProof/>
                <w:webHidden/>
              </w:rPr>
              <w:t>5</w:t>
            </w:r>
            <w:r>
              <w:rPr>
                <w:noProof/>
                <w:webHidden/>
              </w:rPr>
              <w:fldChar w:fldCharType="end"/>
            </w:r>
          </w:hyperlink>
        </w:p>
        <w:p w14:paraId="47E21B05" w14:textId="1287B0A7" w:rsidR="00886678" w:rsidRDefault="00886678">
          <w:pPr>
            <w:pStyle w:val="TOC2"/>
            <w:tabs>
              <w:tab w:val="right" w:leader="dot" w:pos="9016"/>
            </w:tabs>
            <w:rPr>
              <w:noProof/>
            </w:rPr>
          </w:pPr>
          <w:hyperlink w:anchor="_Toc211497597" w:history="1">
            <w:r w:rsidRPr="000C07DF">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_Toc211497597 \h </w:instrText>
            </w:r>
            <w:r>
              <w:rPr>
                <w:noProof/>
                <w:webHidden/>
              </w:rPr>
            </w:r>
            <w:r>
              <w:rPr>
                <w:noProof/>
                <w:webHidden/>
              </w:rPr>
              <w:fldChar w:fldCharType="separate"/>
            </w:r>
            <w:r>
              <w:rPr>
                <w:noProof/>
                <w:webHidden/>
              </w:rPr>
              <w:t>5</w:t>
            </w:r>
            <w:r>
              <w:rPr>
                <w:noProof/>
                <w:webHidden/>
              </w:rPr>
              <w:fldChar w:fldCharType="end"/>
            </w:r>
          </w:hyperlink>
        </w:p>
        <w:p w14:paraId="48336223" w14:textId="1D462350" w:rsidR="00886678" w:rsidRDefault="00886678">
          <w:pPr>
            <w:pStyle w:val="TOC1"/>
            <w:tabs>
              <w:tab w:val="right" w:leader="dot" w:pos="9016"/>
            </w:tabs>
            <w:rPr>
              <w:noProof/>
            </w:rPr>
          </w:pPr>
          <w:hyperlink w:anchor="_Toc211497598" w:history="1">
            <w:r w:rsidRPr="000C07DF">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_Toc211497598 \h </w:instrText>
            </w:r>
            <w:r>
              <w:rPr>
                <w:noProof/>
                <w:webHidden/>
              </w:rPr>
            </w:r>
            <w:r>
              <w:rPr>
                <w:noProof/>
                <w:webHidden/>
              </w:rPr>
              <w:fldChar w:fldCharType="separate"/>
            </w:r>
            <w:r>
              <w:rPr>
                <w:noProof/>
                <w:webHidden/>
              </w:rPr>
              <w:t>6</w:t>
            </w:r>
            <w:r>
              <w:rPr>
                <w:noProof/>
                <w:webHidden/>
              </w:rPr>
              <w:fldChar w:fldCharType="end"/>
            </w:r>
          </w:hyperlink>
        </w:p>
        <w:p w14:paraId="7648B1F4" w14:textId="7D86B1C9" w:rsidR="00886678" w:rsidRDefault="00886678">
          <w:pPr>
            <w:pStyle w:val="TOC2"/>
            <w:tabs>
              <w:tab w:val="right" w:leader="dot" w:pos="9016"/>
            </w:tabs>
            <w:rPr>
              <w:noProof/>
            </w:rPr>
          </w:pPr>
          <w:hyperlink w:anchor="_Toc211497599" w:history="1">
            <w:r w:rsidRPr="000C07DF">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_Toc211497599 \h </w:instrText>
            </w:r>
            <w:r>
              <w:rPr>
                <w:noProof/>
                <w:webHidden/>
              </w:rPr>
            </w:r>
            <w:r>
              <w:rPr>
                <w:noProof/>
                <w:webHidden/>
              </w:rPr>
              <w:fldChar w:fldCharType="separate"/>
            </w:r>
            <w:r>
              <w:rPr>
                <w:noProof/>
                <w:webHidden/>
              </w:rPr>
              <w:t>6</w:t>
            </w:r>
            <w:r>
              <w:rPr>
                <w:noProof/>
                <w:webHidden/>
              </w:rPr>
              <w:fldChar w:fldCharType="end"/>
            </w:r>
          </w:hyperlink>
        </w:p>
        <w:p w14:paraId="5DDFC44A" w14:textId="6D91266B" w:rsidR="00886678" w:rsidRDefault="00886678">
          <w:pPr>
            <w:pStyle w:val="TOC2"/>
            <w:tabs>
              <w:tab w:val="right" w:leader="dot" w:pos="9016"/>
            </w:tabs>
            <w:rPr>
              <w:noProof/>
            </w:rPr>
          </w:pPr>
          <w:hyperlink w:anchor="_Toc211497600" w:history="1">
            <w:r w:rsidRPr="000C07DF">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_Toc211497600 \h </w:instrText>
            </w:r>
            <w:r>
              <w:rPr>
                <w:noProof/>
                <w:webHidden/>
              </w:rPr>
            </w:r>
            <w:r>
              <w:rPr>
                <w:noProof/>
                <w:webHidden/>
              </w:rPr>
              <w:fldChar w:fldCharType="separate"/>
            </w:r>
            <w:r>
              <w:rPr>
                <w:noProof/>
                <w:webHidden/>
              </w:rPr>
              <w:t>6</w:t>
            </w:r>
            <w:r>
              <w:rPr>
                <w:noProof/>
                <w:webHidden/>
              </w:rPr>
              <w:fldChar w:fldCharType="end"/>
            </w:r>
          </w:hyperlink>
        </w:p>
        <w:p w14:paraId="6C7A4563" w14:textId="4CA674DB" w:rsidR="00886678" w:rsidRDefault="00886678">
          <w:pPr>
            <w:pStyle w:val="TOC2"/>
            <w:tabs>
              <w:tab w:val="right" w:leader="dot" w:pos="9016"/>
            </w:tabs>
            <w:rPr>
              <w:noProof/>
            </w:rPr>
          </w:pPr>
          <w:hyperlink w:anchor="_Toc211497601" w:history="1">
            <w:r w:rsidRPr="000C07DF">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_Toc211497601 \h </w:instrText>
            </w:r>
            <w:r>
              <w:rPr>
                <w:noProof/>
                <w:webHidden/>
              </w:rPr>
            </w:r>
            <w:r>
              <w:rPr>
                <w:noProof/>
                <w:webHidden/>
              </w:rPr>
              <w:fldChar w:fldCharType="separate"/>
            </w:r>
            <w:r>
              <w:rPr>
                <w:noProof/>
                <w:webHidden/>
              </w:rPr>
              <w:t>6</w:t>
            </w:r>
            <w:r>
              <w:rPr>
                <w:noProof/>
                <w:webHidden/>
              </w:rPr>
              <w:fldChar w:fldCharType="end"/>
            </w:r>
          </w:hyperlink>
        </w:p>
        <w:p w14:paraId="29C4E67F" w14:textId="5FF752E6" w:rsidR="00886678" w:rsidRDefault="00886678">
          <w:pPr>
            <w:pStyle w:val="TOC2"/>
            <w:tabs>
              <w:tab w:val="right" w:leader="dot" w:pos="9016"/>
            </w:tabs>
            <w:rPr>
              <w:noProof/>
            </w:rPr>
          </w:pPr>
          <w:hyperlink w:anchor="_Toc211497602" w:history="1">
            <w:r w:rsidRPr="000C07DF">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_Toc211497602 \h </w:instrText>
            </w:r>
            <w:r>
              <w:rPr>
                <w:noProof/>
                <w:webHidden/>
              </w:rPr>
            </w:r>
            <w:r>
              <w:rPr>
                <w:noProof/>
                <w:webHidden/>
              </w:rPr>
              <w:fldChar w:fldCharType="separate"/>
            </w:r>
            <w:r>
              <w:rPr>
                <w:noProof/>
                <w:webHidden/>
              </w:rPr>
              <w:t>6</w:t>
            </w:r>
            <w:r>
              <w:rPr>
                <w:noProof/>
                <w:webHidden/>
              </w:rPr>
              <w:fldChar w:fldCharType="end"/>
            </w:r>
          </w:hyperlink>
        </w:p>
        <w:p w14:paraId="01CB4F9C" w14:textId="21AF707C" w:rsidR="00886678" w:rsidRDefault="00886678">
          <w:pPr>
            <w:pStyle w:val="TOC2"/>
            <w:tabs>
              <w:tab w:val="right" w:leader="dot" w:pos="9016"/>
            </w:tabs>
            <w:rPr>
              <w:noProof/>
            </w:rPr>
          </w:pPr>
          <w:hyperlink w:anchor="_Toc211497603" w:history="1">
            <w:r w:rsidRPr="000C07DF">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_Toc211497603 \h </w:instrText>
            </w:r>
            <w:r>
              <w:rPr>
                <w:noProof/>
                <w:webHidden/>
              </w:rPr>
            </w:r>
            <w:r>
              <w:rPr>
                <w:noProof/>
                <w:webHidden/>
              </w:rPr>
              <w:fldChar w:fldCharType="separate"/>
            </w:r>
            <w:r>
              <w:rPr>
                <w:noProof/>
                <w:webHidden/>
              </w:rPr>
              <w:t>6</w:t>
            </w:r>
            <w:r>
              <w:rPr>
                <w:noProof/>
                <w:webHidden/>
              </w:rPr>
              <w:fldChar w:fldCharType="end"/>
            </w:r>
          </w:hyperlink>
        </w:p>
        <w:p w14:paraId="6FB9D35C" w14:textId="245D6A2E" w:rsidR="00886678" w:rsidRDefault="00886678">
          <w:pPr>
            <w:pStyle w:val="TOC1"/>
            <w:tabs>
              <w:tab w:val="right" w:leader="dot" w:pos="9016"/>
            </w:tabs>
            <w:rPr>
              <w:noProof/>
            </w:rPr>
          </w:pPr>
          <w:hyperlink w:anchor="_Toc211497604" w:history="1">
            <w:r w:rsidRPr="000C07DF">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_Toc211497604 \h </w:instrText>
            </w:r>
            <w:r>
              <w:rPr>
                <w:noProof/>
                <w:webHidden/>
              </w:rPr>
            </w:r>
            <w:r>
              <w:rPr>
                <w:noProof/>
                <w:webHidden/>
              </w:rPr>
              <w:fldChar w:fldCharType="separate"/>
            </w:r>
            <w:r>
              <w:rPr>
                <w:noProof/>
                <w:webHidden/>
              </w:rPr>
              <w:t>7</w:t>
            </w:r>
            <w:r>
              <w:rPr>
                <w:noProof/>
                <w:webHidden/>
              </w:rPr>
              <w:fldChar w:fldCharType="end"/>
            </w:r>
          </w:hyperlink>
        </w:p>
        <w:p w14:paraId="1AC31F18" w14:textId="46EE596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2B5F4C48" w14:textId="0DD8E23C" w:rsidR="00EE60FA" w:rsidRDefault="00EE60FA" w:rsidP="59EF4C53">
      <w:pPr>
        <w:jc w:val="both"/>
        <w:rPr>
          <w:rFonts w:asciiTheme="minorBidi" w:hAnsiTheme="minorBidi"/>
          <w:b/>
          <w:bCs/>
          <w:sz w:val="32"/>
          <w:szCs w:val="32"/>
        </w:rPr>
      </w:pPr>
    </w:p>
    <w:p w14:paraId="20C2988C" w14:textId="329484F7" w:rsidR="00EE60FA" w:rsidRDefault="00EE60FA" w:rsidP="59EF4C53">
      <w:pPr>
        <w:jc w:val="both"/>
        <w:rPr>
          <w:rFonts w:asciiTheme="minorBidi" w:hAnsiTheme="minorBidi"/>
          <w:b/>
          <w:bCs/>
          <w:sz w:val="32"/>
          <w:szCs w:val="32"/>
        </w:rPr>
      </w:pPr>
    </w:p>
    <w:p w14:paraId="657BB9D7" w14:textId="0A56B0CA" w:rsidR="00EE60FA" w:rsidRDefault="00EE60FA" w:rsidP="59EF4C53">
      <w:pPr>
        <w:jc w:val="both"/>
        <w:rPr>
          <w:rFonts w:asciiTheme="minorBidi" w:hAnsiTheme="minorBidi"/>
          <w:b/>
          <w:bCs/>
          <w:sz w:val="32"/>
          <w:szCs w:val="32"/>
        </w:rPr>
      </w:pPr>
    </w:p>
    <w:p w14:paraId="0F768B01" w14:textId="4A05B8EB" w:rsidR="00EE60FA" w:rsidRDefault="00EE60FA" w:rsidP="59EF4C53">
      <w:pPr>
        <w:jc w:val="both"/>
        <w:rPr>
          <w:rFonts w:asciiTheme="minorBidi" w:hAnsiTheme="minorBidi"/>
          <w:b/>
          <w:bCs/>
          <w:sz w:val="32"/>
          <w:szCs w:val="32"/>
        </w:rPr>
      </w:pPr>
    </w:p>
    <w:p w14:paraId="056667C6" w14:textId="0FA60876" w:rsidR="00EE60FA" w:rsidRDefault="00EE60FA" w:rsidP="59EF4C53">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505F6F80" w14:textId="77777777" w:rsidR="00EE60FA" w:rsidRDefault="00EE60FA" w:rsidP="00BA5E25">
      <w:pPr>
        <w:jc w:val="both"/>
        <w:rPr>
          <w:rFonts w:asciiTheme="minorBidi" w:hAnsiTheme="minorBidi"/>
          <w:b/>
          <w:bCs/>
          <w:color w:val="FF0000"/>
        </w:rPr>
      </w:pPr>
    </w:p>
    <w:p w14:paraId="49AC194B" w14:textId="77777777" w:rsidR="00EE60FA" w:rsidRDefault="00EE60FA" w:rsidP="00BA5E25">
      <w:pPr>
        <w:jc w:val="both"/>
        <w:rPr>
          <w:rFonts w:asciiTheme="minorBidi" w:hAnsiTheme="minorBidi"/>
          <w:b/>
          <w:bCs/>
          <w:color w:val="FF0000"/>
        </w:rPr>
      </w:pPr>
    </w:p>
    <w:p w14:paraId="6253E25F" w14:textId="77777777" w:rsidR="00EE60FA" w:rsidRPr="0040098D" w:rsidRDefault="00EE60FA" w:rsidP="00BA5E25">
      <w:pPr>
        <w:jc w:val="both"/>
        <w:rPr>
          <w:rFonts w:asciiTheme="minorBidi" w:hAnsiTheme="minorBidi"/>
          <w:b/>
          <w:bCs/>
          <w:color w:val="FF0000"/>
        </w:rPr>
      </w:pPr>
    </w:p>
    <w:p w14:paraId="32FEAAC4" w14:textId="5F938984" w:rsidR="00021CFE" w:rsidRPr="00EA267D" w:rsidRDefault="00861BC8" w:rsidP="59EF4C53">
      <w:pPr>
        <w:pStyle w:val="Heading1"/>
        <w:rPr>
          <w:rFonts w:asciiTheme="minorBidi" w:hAnsiTheme="minorBidi" w:cstheme="minorBidi"/>
          <w:b/>
          <w:bCs/>
          <w:sz w:val="32"/>
          <w:szCs w:val="32"/>
        </w:rPr>
      </w:pPr>
      <w:bookmarkStart w:id="0" w:name="_Toc211497586"/>
      <w:r w:rsidRPr="59EF4C53">
        <w:rPr>
          <w:rFonts w:asciiTheme="minorBidi" w:hAnsiTheme="minorBidi" w:cstheme="minorBidi"/>
          <w:b/>
          <w:bCs/>
          <w:sz w:val="32"/>
          <w:szCs w:val="32"/>
        </w:rPr>
        <w:t>Component 1 – Research and Planning</w:t>
      </w:r>
      <w:bookmarkEnd w:id="0"/>
    </w:p>
    <w:p w14:paraId="21B05A55" w14:textId="0D6EF1E4" w:rsidR="00861BC8" w:rsidRPr="00EB77D7" w:rsidRDefault="00861BC8" w:rsidP="59EF4C53">
      <w:pPr>
        <w:pStyle w:val="Heading2"/>
        <w:rPr>
          <w:rFonts w:asciiTheme="minorBidi" w:hAnsiTheme="minorBidi" w:cstheme="minorBidi"/>
          <w:color w:val="215E99" w:themeColor="text2" w:themeTint="BF"/>
          <w:sz w:val="28"/>
          <w:szCs w:val="28"/>
          <w:u w:val="single"/>
        </w:rPr>
      </w:pPr>
      <w:bookmarkStart w:id="1" w:name="_Toc211497587"/>
      <w:r w:rsidRPr="59EF4C53">
        <w:rPr>
          <w:rFonts w:asciiTheme="minorBidi" w:hAnsiTheme="minorBidi" w:cstheme="minorBidi"/>
          <w:color w:val="215E99" w:themeColor="text2" w:themeTint="BF"/>
          <w:sz w:val="28"/>
          <w:szCs w:val="28"/>
          <w:u w:val="single"/>
        </w:rPr>
        <w:t>Source Exploration</w:t>
      </w:r>
      <w:bookmarkEnd w:id="1"/>
      <w:r w:rsidRPr="59EF4C53">
        <w:rPr>
          <w:rFonts w:asciiTheme="minorBidi" w:hAnsiTheme="minorBidi" w:cstheme="minorBidi"/>
          <w:color w:val="215E99" w:themeColor="text2" w:themeTint="BF"/>
          <w:sz w:val="28"/>
          <w:szCs w:val="28"/>
          <w:u w:val="single"/>
        </w:rPr>
        <w:t xml:space="preserve"> </w:t>
      </w:r>
    </w:p>
    <w:p w14:paraId="4B1D54C4" w14:textId="1C6E979B" w:rsidR="5DA39ADB" w:rsidRDefault="5DA39ADB" w:rsidP="59EF4C53">
      <w:pPr>
        <w:spacing w:after="0" w:line="240" w:lineRule="auto"/>
        <w:rPr>
          <w:rFonts w:ascii="Times New Roman" w:eastAsia="Times New Roman" w:hAnsi="Times New Roman" w:cs="Times New Roman"/>
          <w:sz w:val="22"/>
          <w:szCs w:val="22"/>
        </w:rPr>
      </w:pPr>
      <w:r w:rsidRPr="45DD6DDF">
        <w:rPr>
          <w:rFonts w:ascii="Times New Roman" w:eastAsia="Times New Roman" w:hAnsi="Times New Roman" w:cs="Times New Roman"/>
        </w:rPr>
        <w:t>The digital era has transformed education in fundamental ways. Students today have access to information and tools once unimaginable yet face novel barriers as well. To succeed, they must both seize opportunities and overcome challenges through adaptation and skill development.</w:t>
      </w:r>
      <w:r w:rsidRPr="45DD6DDF">
        <w:rPr>
          <w:rFonts w:ascii="Times New Roman" w:eastAsia="Times New Roman" w:hAnsi="Times New Roman" w:cs="Times New Roman"/>
          <w:sz w:val="22"/>
          <w:szCs w:val="22"/>
        </w:rPr>
        <w:t xml:space="preserve"> Frontiers. (2025). Digital learning in the 21st century: trends, challenges, and innovations in technology integration. </w:t>
      </w:r>
    </w:p>
    <w:p w14:paraId="3901EC5C" w14:textId="03149B40" w:rsidR="59EF4C53" w:rsidRDefault="59EF4C53" w:rsidP="59EF4C53">
      <w:pPr>
        <w:spacing w:after="0" w:line="240" w:lineRule="auto"/>
        <w:rPr>
          <w:rFonts w:ascii="Times New Roman" w:eastAsia="Times New Roman" w:hAnsi="Times New Roman" w:cs="Times New Roman"/>
        </w:rPr>
      </w:pPr>
    </w:p>
    <w:p w14:paraId="266FF8F4" w14:textId="1B050FDC" w:rsidR="5DA39ADB" w:rsidRDefault="5DA39ADB" w:rsidP="45DD6DDF">
      <w:pPr>
        <w:spacing w:after="0" w:line="240" w:lineRule="auto"/>
      </w:pPr>
      <w:r w:rsidRPr="45DD6DDF">
        <w:t xml:space="preserve">The main point of why I have chosen this source because of its relevance to the topic, it talks about the topic in detail and explains in detail about the challenges students face when learning in this digital age and the tools they can access. </w:t>
      </w:r>
    </w:p>
    <w:p w14:paraId="78B0F99E" w14:textId="27BFA592" w:rsidR="5DA39ADB" w:rsidRDefault="5DA39ADB" w:rsidP="45DD6DDF">
      <w:pPr>
        <w:spacing w:after="0" w:line="240" w:lineRule="auto"/>
      </w:pPr>
      <w:r w:rsidRPr="45DD6DDF">
        <w:t xml:space="preserve">I used the CRAAP test to make sure this source was credible and relevant to the topic </w:t>
      </w:r>
      <w:r w:rsidR="6B4FF17E" w:rsidRPr="45DD6DDF">
        <w:t>I am</w:t>
      </w:r>
      <w:r w:rsidRPr="45DD6DDF">
        <w:t xml:space="preserve"> writing about.</w:t>
      </w:r>
    </w:p>
    <w:p w14:paraId="4CD65544" w14:textId="673600E8" w:rsidR="59EF4C53" w:rsidRDefault="59EF4C53" w:rsidP="45DD6DDF">
      <w:pPr>
        <w:spacing w:after="0" w:line="240" w:lineRule="auto"/>
      </w:pPr>
    </w:p>
    <w:p w14:paraId="453C6BF9" w14:textId="680E6315" w:rsidR="5DA39ADB" w:rsidRDefault="5DA39ADB" w:rsidP="45DD6DDF">
      <w:pPr>
        <w:spacing w:after="0" w:line="240" w:lineRule="auto"/>
      </w:pPr>
      <w:r w:rsidRPr="45DD6DDF">
        <w:t>This source will help me answer the main question because it has the information that has content and context. The purpose of the source is to highlight the main facts and information for the report, and it comes from reliable source.</w:t>
      </w:r>
    </w:p>
    <w:p w14:paraId="52B5F0D9" w14:textId="7E7E3B93" w:rsidR="59EF4C53" w:rsidRDefault="59EF4C53" w:rsidP="45DD6DDF">
      <w:pPr>
        <w:spacing w:after="0" w:line="240" w:lineRule="auto"/>
      </w:pPr>
    </w:p>
    <w:p w14:paraId="724B5805" w14:textId="353F16F7" w:rsidR="59EF4C53" w:rsidRDefault="59EF4C53" w:rsidP="59EF4C53">
      <w:pPr>
        <w:rPr>
          <w:rFonts w:ascii="Arial" w:eastAsia="Arial" w:hAnsi="Arial" w:cs="Arial"/>
          <w:color w:val="000000" w:themeColor="text1"/>
        </w:rPr>
      </w:pPr>
    </w:p>
    <w:p w14:paraId="7CC50AF7" w14:textId="7B3948CF" w:rsidR="00585C00" w:rsidRPr="00EB77D7" w:rsidRDefault="00585C00" w:rsidP="59EF4C53">
      <w:pPr>
        <w:pStyle w:val="Heading2"/>
        <w:rPr>
          <w:rFonts w:asciiTheme="minorBidi" w:hAnsiTheme="minorBidi" w:cstheme="minorBidi"/>
          <w:color w:val="215E99" w:themeColor="text2" w:themeTint="BF"/>
          <w:sz w:val="28"/>
          <w:szCs w:val="28"/>
          <w:u w:val="single"/>
        </w:rPr>
      </w:pPr>
      <w:bookmarkStart w:id="2" w:name="_Toc211497588"/>
      <w:r w:rsidRPr="59EF4C53">
        <w:rPr>
          <w:rFonts w:asciiTheme="minorBidi" w:hAnsiTheme="minorBidi" w:cstheme="minorBidi"/>
          <w:color w:val="215E99" w:themeColor="text2" w:themeTint="BF"/>
          <w:sz w:val="28"/>
          <w:szCs w:val="28"/>
          <w:u w:val="single"/>
        </w:rPr>
        <w:t>Key Challenge</w:t>
      </w:r>
      <w:r w:rsidR="4B26B191" w:rsidRPr="59EF4C53">
        <w:rPr>
          <w:rFonts w:asciiTheme="minorBidi" w:hAnsiTheme="minorBidi" w:cstheme="minorBidi"/>
          <w:color w:val="215E99" w:themeColor="text2" w:themeTint="BF"/>
          <w:sz w:val="28"/>
          <w:szCs w:val="28"/>
          <w:u w:val="single"/>
        </w:rPr>
        <w:t>s</w:t>
      </w:r>
      <w:r w:rsidRPr="59EF4C53">
        <w:rPr>
          <w:rFonts w:asciiTheme="minorBidi" w:hAnsiTheme="minorBidi" w:cstheme="minorBidi"/>
          <w:color w:val="215E99" w:themeColor="text2" w:themeTint="BF"/>
          <w:sz w:val="28"/>
          <w:szCs w:val="28"/>
          <w:u w:val="single"/>
        </w:rPr>
        <w:t xml:space="preserve"> for Students</w:t>
      </w:r>
      <w:bookmarkEnd w:id="2"/>
      <w:r w:rsidRPr="59EF4C53">
        <w:rPr>
          <w:rFonts w:asciiTheme="minorBidi" w:hAnsiTheme="minorBidi" w:cstheme="minorBidi"/>
          <w:color w:val="215E99" w:themeColor="text2" w:themeTint="BF"/>
          <w:sz w:val="28"/>
          <w:szCs w:val="28"/>
          <w:u w:val="single"/>
        </w:rPr>
        <w:t xml:space="preserve"> </w:t>
      </w:r>
    </w:p>
    <w:p w14:paraId="650F4F3A" w14:textId="52ABBC04" w:rsidR="59EF4C53" w:rsidRDefault="59EF4C53" w:rsidP="59EF4C53"/>
    <w:p w14:paraId="7A04FCB2" w14:textId="074A3E25" w:rsidR="7BF7C359" w:rsidRDefault="7BF7C359" w:rsidP="59EF4C53">
      <w:pPr>
        <w:spacing w:before="161" w:after="0"/>
        <w:rPr>
          <w:rFonts w:ascii="Arial Nova" w:eastAsia="Arial Nova" w:hAnsi="Arial Nova" w:cs="Arial Nova"/>
          <w:color w:val="0F0F0F"/>
          <w:sz w:val="22"/>
          <w:szCs w:val="22"/>
        </w:rPr>
      </w:pPr>
      <w:r w:rsidRPr="45DD6DDF">
        <w:rPr>
          <w:rFonts w:ascii="Arial Nova" w:eastAsia="Arial Nova" w:hAnsi="Arial Nova" w:cs="Arial Nova"/>
        </w:rPr>
        <w:t xml:space="preserve">Speaking at The Bett Show on 22 January 2025, Phillipson outlined how technology will be </w:t>
      </w:r>
      <w:r w:rsidR="090E8307" w:rsidRPr="45DD6DDF">
        <w:rPr>
          <w:rFonts w:ascii="Arial Nova" w:eastAsia="Arial Nova" w:hAnsi="Arial Nova" w:cs="Arial Nova"/>
        </w:rPr>
        <w:t xml:space="preserve">a </w:t>
      </w:r>
      <w:r w:rsidR="5AF88AEE" w:rsidRPr="45DD6DDF">
        <w:rPr>
          <w:rFonts w:ascii="Arial Nova" w:eastAsia="Arial Nova" w:hAnsi="Arial Nova" w:cs="Arial Nova"/>
        </w:rPr>
        <w:t>meaningful change</w:t>
      </w:r>
      <w:r w:rsidRPr="45DD6DDF">
        <w:rPr>
          <w:rFonts w:ascii="Arial Nova" w:eastAsia="Arial Nova" w:hAnsi="Arial Nova" w:cs="Arial Nova"/>
        </w:rPr>
        <w:t xml:space="preserve"> in education, breaking down barriers to opportunity and ensuring that every student and teacher has access to the tools they need to succeed. From selecting the right tech to integrating it effectively in the classroom, these initiatives aim to cut through costly and time-consuming processes while driving higher standards across schools.</w:t>
      </w:r>
      <w:r w:rsidRPr="45DD6DDF">
        <w:rPr>
          <w:rFonts w:ascii="Arial Nova" w:eastAsia="Arial Nova" w:hAnsi="Arial Nova" w:cs="Arial Nova"/>
          <w:b/>
          <w:bCs/>
          <w:color w:val="0F0F0F"/>
          <w:sz w:val="22"/>
          <w:szCs w:val="22"/>
        </w:rPr>
        <w:t xml:space="preserve"> A Digital Revolution in Education: Transforming Learning for the Future</w:t>
      </w:r>
    </w:p>
    <w:p w14:paraId="2A785BC9" w14:textId="73B1A638" w:rsidR="7BF7C359" w:rsidRDefault="7BF7C359" w:rsidP="45DD6DDF">
      <w:pPr>
        <w:rPr>
          <w:rFonts w:ascii="Arial Nova" w:eastAsia="Arial Nova" w:hAnsi="Arial Nova" w:cs="Arial Nova"/>
          <w:sz w:val="22"/>
          <w:szCs w:val="22"/>
        </w:rPr>
      </w:pPr>
      <w:r w:rsidRPr="45DD6DDF">
        <w:rPr>
          <w:rFonts w:ascii="Arial Nova" w:eastAsia="Arial Nova" w:hAnsi="Arial Nova" w:cs="Arial Nova"/>
          <w:sz w:val="22"/>
          <w:szCs w:val="22"/>
        </w:rPr>
        <w:t>(January 29</w:t>
      </w:r>
      <w:r w:rsidR="2C368BAB" w:rsidRPr="45DD6DDF">
        <w:rPr>
          <w:rFonts w:ascii="Arial Nova" w:eastAsia="Arial Nova" w:hAnsi="Arial Nova" w:cs="Arial Nova"/>
          <w:sz w:val="22"/>
          <w:szCs w:val="22"/>
        </w:rPr>
        <w:t>, 2025</w:t>
      </w:r>
      <w:r w:rsidRPr="45DD6DDF">
        <w:rPr>
          <w:rFonts w:ascii="Arial Nova" w:eastAsia="Arial Nova" w:hAnsi="Arial Nova" w:cs="Arial Nova"/>
          <w:sz w:val="22"/>
          <w:szCs w:val="22"/>
        </w:rPr>
        <w:t>)</w:t>
      </w:r>
    </w:p>
    <w:p w14:paraId="18EA4C31" w14:textId="6E067F95" w:rsidR="5F2687AE" w:rsidRDefault="5F2687AE" w:rsidP="45DD6DDF">
      <w:pPr>
        <w:spacing w:after="0" w:line="240" w:lineRule="auto"/>
        <w:rPr>
          <w:color w:val="000000" w:themeColor="text1"/>
        </w:rPr>
      </w:pPr>
      <w:r w:rsidRPr="45DD6DDF">
        <w:rPr>
          <w:color w:val="000000" w:themeColor="text1"/>
        </w:rPr>
        <w:t>There is also a clear digital divide that affects students’ ability to access and afford essential technologies. Issues around digital literacy mean that not all learners begin at the same academic or technical level, which can create further barriers. As technology continues to evolve, I find students must constantly adapt to new platforms and updates. In addition, managing distractions and securing a quiet, focused environment for study can be challenging, particularly in remote or blended learning settings.</w:t>
      </w:r>
    </w:p>
    <w:p w14:paraId="71782664" w14:textId="3EDEED76" w:rsidR="45DD6DDF" w:rsidRDefault="45DD6DDF" w:rsidP="45DD6DDF">
      <w:pPr>
        <w:spacing w:after="0" w:line="240" w:lineRule="auto"/>
        <w:rPr>
          <w:rFonts w:ascii="Arial Nova" w:eastAsia="Arial Nova" w:hAnsi="Arial Nova" w:cs="Arial Nova"/>
        </w:rPr>
      </w:pPr>
    </w:p>
    <w:p w14:paraId="578825C8" w14:textId="606C279B" w:rsidR="220CDA42" w:rsidRDefault="220CDA42" w:rsidP="45DD6DDF">
      <w:pPr>
        <w:spacing w:after="0" w:line="240" w:lineRule="auto"/>
      </w:pPr>
      <w:r w:rsidRPr="45DD6DDF">
        <w:t>Engagement and attention span are also challenging in digital learning. Distractions, multitasking, and the absence of face-to-face interaction can reduce motivation. Keeping students involved in virtual or blended environments requires new pedagogies. </w:t>
      </w:r>
    </w:p>
    <w:p w14:paraId="48AFA6F8" w14:textId="62F52A2B" w:rsidR="45DD6DDF" w:rsidRDefault="45DD6DDF" w:rsidP="45DD6DDF">
      <w:pPr>
        <w:spacing w:after="0" w:line="240" w:lineRule="auto"/>
      </w:pPr>
    </w:p>
    <w:p w14:paraId="59A741D2" w14:textId="62862BC0" w:rsidR="220CDA42" w:rsidRDefault="220CDA42" w:rsidP="45DD6DDF">
      <w:pPr>
        <w:spacing w:after="0" w:line="240" w:lineRule="auto"/>
      </w:pPr>
      <w:r w:rsidRPr="45DD6DDF">
        <w:lastRenderedPageBreak/>
        <w:t>Assessment, evaluation, and academic integrity in digital environments pose difficulties. Ensuring fair assessment and preventing cheating or plagiarism, especially online, is harder. </w:t>
      </w:r>
    </w:p>
    <w:p w14:paraId="50737D9A" w14:textId="26A3E295" w:rsidR="45DD6DDF" w:rsidRDefault="45DD6DDF" w:rsidP="45DD6DDF">
      <w:pPr>
        <w:spacing w:after="0" w:line="240" w:lineRule="auto"/>
      </w:pPr>
    </w:p>
    <w:p w14:paraId="7FB32C0A" w14:textId="7DEC1475" w:rsidR="220CDA42" w:rsidRDefault="220CDA42" w:rsidP="45DD6DDF">
      <w:pPr>
        <w:spacing w:after="0" w:line="240" w:lineRule="auto"/>
      </w:pPr>
      <w:r w:rsidRPr="45DD6DDF">
        <w:t>Finally, privacy, security, and ethical concerns arise. Digitally stored data, online platforms, and interactions all carry risks. Students and institutions must be cautious around data handling, cybersecurity, and digital citizenship. </w:t>
      </w:r>
    </w:p>
    <w:p w14:paraId="7427B8E3" w14:textId="324BD250" w:rsidR="45DD6DDF" w:rsidRDefault="45DD6DDF" w:rsidP="45DD6DDF"/>
    <w:p w14:paraId="542F4FFA" w14:textId="0F88E11E" w:rsidR="00585C00" w:rsidRPr="00EB77D7" w:rsidRDefault="00585C00" w:rsidP="45DD6DDF">
      <w:pPr>
        <w:rPr>
          <w:sz w:val="28"/>
          <w:szCs w:val="28"/>
        </w:rPr>
      </w:pPr>
    </w:p>
    <w:p w14:paraId="3FF44B89" w14:textId="32D6B101" w:rsidR="59EF4C53" w:rsidRDefault="59EF4C53" w:rsidP="59EF4C53">
      <w:pPr>
        <w:rPr>
          <w:rFonts w:asciiTheme="minorBidi" w:hAnsiTheme="minorBidi"/>
          <w:color w:val="215E99" w:themeColor="text2" w:themeTint="BF"/>
          <w:sz w:val="28"/>
          <w:szCs w:val="28"/>
          <w:u w:val="single"/>
        </w:rPr>
      </w:pPr>
    </w:p>
    <w:p w14:paraId="54006B2E" w14:textId="2449F723" w:rsidR="59EF4C53" w:rsidRDefault="59EF4C53" w:rsidP="59EF4C53">
      <w:pPr>
        <w:rPr>
          <w:rFonts w:asciiTheme="minorBidi" w:hAnsiTheme="minorBidi"/>
          <w:color w:val="215E99" w:themeColor="text2" w:themeTint="BF"/>
          <w:sz w:val="28"/>
          <w:szCs w:val="28"/>
          <w:u w:val="single"/>
        </w:rPr>
      </w:pPr>
    </w:p>
    <w:p w14:paraId="5914D6DA" w14:textId="4EA5859B" w:rsidR="59EF4C53" w:rsidRDefault="59EF4C53" w:rsidP="59EF4C53">
      <w:pPr>
        <w:rPr>
          <w:rFonts w:asciiTheme="minorBidi" w:hAnsiTheme="minorBidi"/>
          <w:color w:val="215E99" w:themeColor="text2" w:themeTint="BF"/>
          <w:sz w:val="28"/>
          <w:szCs w:val="28"/>
          <w:u w:val="single"/>
        </w:rPr>
      </w:pPr>
    </w:p>
    <w:p w14:paraId="588BED46" w14:textId="0E9D0A85" w:rsidR="00585C00" w:rsidRPr="00EB77D7" w:rsidRDefault="00585C00" w:rsidP="59EF4C53">
      <w:pPr>
        <w:rPr>
          <w:rFonts w:asciiTheme="minorBidi" w:hAnsiTheme="minorBidi"/>
          <w:color w:val="215E99" w:themeColor="text2" w:themeTint="BF"/>
          <w:sz w:val="28"/>
          <w:szCs w:val="28"/>
          <w:u w:val="single"/>
        </w:rPr>
      </w:pPr>
      <w:bookmarkStart w:id="3" w:name="_Toc211497589"/>
      <w:r w:rsidRPr="45DD6DDF">
        <w:rPr>
          <w:rFonts w:asciiTheme="minorBidi" w:hAnsiTheme="minorBidi"/>
          <w:color w:val="0E2740"/>
          <w:sz w:val="28"/>
          <w:szCs w:val="28"/>
          <w:u w:val="single"/>
        </w:rPr>
        <w:t>Key Opportunity for Students</w:t>
      </w:r>
      <w:bookmarkEnd w:id="3"/>
    </w:p>
    <w:p w14:paraId="50FB104A" w14:textId="02682A8E" w:rsidR="3DFF907D" w:rsidRDefault="5A7944A5" w:rsidP="45DD6DDF">
      <w:pPr>
        <w:spacing w:before="240" w:after="240"/>
        <w:rPr>
          <w:color w:val="000000" w:themeColor="text1"/>
        </w:rPr>
      </w:pPr>
      <w:r w:rsidRPr="45DD6DDF">
        <w:rPr>
          <w:color w:val="000000" w:themeColor="text1"/>
        </w:rPr>
        <w:t xml:space="preserve">Key opportunities for students in the digital era include a wide range of resources that can be accessed globally at any level through the internet. </w:t>
      </w:r>
      <w:r w:rsidR="1FCCD7BD" w:rsidRPr="45DD6DDF">
        <w:rPr>
          <w:color w:val="000000" w:themeColor="text1"/>
        </w:rPr>
        <w:t xml:space="preserve">Student's </w:t>
      </w:r>
      <w:r w:rsidRPr="45DD6DDF">
        <w:rPr>
          <w:color w:val="000000" w:themeColor="text1"/>
        </w:rPr>
        <w:t>now hav</w:t>
      </w:r>
      <w:r w:rsidR="23677014" w:rsidRPr="45DD6DDF">
        <w:rPr>
          <w:color w:val="000000" w:themeColor="text1"/>
        </w:rPr>
        <w:t>ing</w:t>
      </w:r>
      <w:r w:rsidRPr="45DD6DDF">
        <w:rPr>
          <w:color w:val="000000" w:themeColor="text1"/>
        </w:rPr>
        <w:t xml:space="preserve"> access to online libraries, educational platforms, and digital tools that can be used </w:t>
      </w:r>
      <w:r w:rsidR="4D149A07" w:rsidRPr="45DD6DDF">
        <w:rPr>
          <w:color w:val="000000" w:themeColor="text1"/>
        </w:rPr>
        <w:t>anywhere</w:t>
      </w:r>
      <w:r w:rsidRPr="45DD6DDF">
        <w:rPr>
          <w:color w:val="000000" w:themeColor="text1"/>
        </w:rPr>
        <w:t xml:space="preserve"> with a reliable Wi-Fi connection.</w:t>
      </w:r>
    </w:p>
    <w:p w14:paraId="21DE0A1A" w14:textId="2BEC73A6" w:rsidR="3DFF907D" w:rsidRDefault="5A7944A5" w:rsidP="45DD6DDF">
      <w:pPr>
        <w:spacing w:before="240" w:after="240"/>
        <w:rPr>
          <w:color w:val="000000" w:themeColor="text1"/>
        </w:rPr>
      </w:pPr>
      <w:r w:rsidRPr="45DD6DDF">
        <w:rPr>
          <w:color w:val="000000" w:themeColor="text1"/>
        </w:rPr>
        <w:t>A vast selection of resources</w:t>
      </w:r>
      <w:r w:rsidR="5E7BC95B" w:rsidRPr="45DD6DDF">
        <w:rPr>
          <w:color w:val="000000" w:themeColor="text1"/>
        </w:rPr>
        <w:t xml:space="preserve"> </w:t>
      </w:r>
      <w:r w:rsidRPr="45DD6DDF">
        <w:rPr>
          <w:color w:val="000000" w:themeColor="text1"/>
        </w:rPr>
        <w:t>such as articles, reports, multimedia content, and interactive learning materials</w:t>
      </w:r>
      <w:r w:rsidR="4C36F8F6" w:rsidRPr="45DD6DDF">
        <w:rPr>
          <w:color w:val="000000" w:themeColor="text1"/>
        </w:rPr>
        <w:t xml:space="preserve"> </w:t>
      </w:r>
      <w:r w:rsidR="61F90005" w:rsidRPr="45DD6DDF">
        <w:rPr>
          <w:color w:val="000000" w:themeColor="text1"/>
        </w:rPr>
        <w:t>is</w:t>
      </w:r>
      <w:r w:rsidRPr="45DD6DDF">
        <w:rPr>
          <w:color w:val="000000" w:themeColor="text1"/>
        </w:rPr>
        <w:t xml:space="preserve"> readily available to support different learning needs and styles. For example, I personally find YouTube extremely valuable when I am trying to learn or teach myself something new. Its step-by-step tutorials are easy to follow and accessible at any time.</w:t>
      </w:r>
    </w:p>
    <w:p w14:paraId="2008F897" w14:textId="5241E2A3" w:rsidR="3DFF907D" w:rsidRDefault="5A7944A5" w:rsidP="45DD6DDF">
      <w:pPr>
        <w:spacing w:before="240" w:after="240"/>
        <w:rPr>
          <w:color w:val="000000" w:themeColor="text1"/>
        </w:rPr>
      </w:pPr>
      <w:r w:rsidRPr="45DD6DDF">
        <w:rPr>
          <w:color w:val="000000" w:themeColor="text1"/>
        </w:rPr>
        <w:t>I have also used LinkedIn Learning to gain professional certifications, which has helped me expand my skills and deepen my understanding in areas relevant to my studies.</w:t>
      </w:r>
    </w:p>
    <w:p w14:paraId="7EDF4BD9" w14:textId="126B4745" w:rsidR="3DFF907D" w:rsidRDefault="3DFF907D" w:rsidP="2EDC69CA"/>
    <w:p w14:paraId="04F4EC9A" w14:textId="745F4258" w:rsidR="3DFF907D" w:rsidRDefault="3DFF907D" w:rsidP="2EDC69CA"/>
    <w:p w14:paraId="69591DDD" w14:textId="434C4009"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272B93AB" w14:textId="1B5EEB52"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5F1E3C6A" w14:textId="08A1E5F8"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012462CC" w14:textId="351D817D" w:rsidR="3DFF907D" w:rsidRDefault="3DFF907D" w:rsidP="59EF4C53">
      <w:pPr>
        <w:shd w:val="clear" w:color="auto" w:fill="FFFFFF" w:themeFill="background1"/>
        <w:spacing w:after="0"/>
        <w:rPr>
          <w:rFonts w:ascii="Arial" w:eastAsia="Arial" w:hAnsi="Arial" w:cs="Arial"/>
          <w:color w:val="FFFFFF" w:themeColor="background1"/>
        </w:rPr>
      </w:pPr>
      <w:r w:rsidRPr="59EF4C53">
        <w:rPr>
          <w:rFonts w:ascii="Arial" w:eastAsia="Arial" w:hAnsi="Arial" w:cs="Arial"/>
          <w:b/>
          <w:bCs/>
          <w:color w:val="215E99" w:themeColor="text2" w:themeTint="BF"/>
          <w:u w:val="single"/>
        </w:rPr>
        <w:t>Planning My Report</w:t>
      </w:r>
    </w:p>
    <w:p w14:paraId="1E1BEF3D" w14:textId="641E8113"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2761AE81" w14:textId="5980C375" w:rsidR="275F748F" w:rsidRDefault="275F748F" w:rsidP="59EF4C53">
      <w:r w:rsidRPr="45DD6DDF">
        <w:rPr>
          <w:rFonts w:ascii="Arial" w:eastAsia="Arial" w:hAnsi="Arial" w:cs="Arial"/>
        </w:rPr>
        <w:t>I</w:t>
      </w:r>
      <w:r w:rsidR="70CAA159" w:rsidRPr="45DD6DDF">
        <w:rPr>
          <w:rFonts w:ascii="Arial" w:eastAsia="Arial" w:hAnsi="Arial" w:cs="Arial"/>
        </w:rPr>
        <w:t xml:space="preserve"> plan to focus on both the challenges and the opportunities equally because </w:t>
      </w:r>
      <w:r w:rsidR="11EFA703" w:rsidRPr="45DD6DDF">
        <w:rPr>
          <w:rFonts w:ascii="Arial" w:eastAsia="Arial" w:hAnsi="Arial" w:cs="Arial"/>
        </w:rPr>
        <w:t>they are</w:t>
      </w:r>
      <w:r w:rsidR="70CAA159" w:rsidRPr="45DD6DDF">
        <w:rPr>
          <w:rFonts w:ascii="Arial" w:eastAsia="Arial" w:hAnsi="Arial" w:cs="Arial"/>
        </w:rPr>
        <w:t xml:space="preserve"> both a big part of my experience as a student in the digital era. </w:t>
      </w:r>
      <w:r w:rsidR="18520368" w:rsidRPr="45DD6DDF">
        <w:rPr>
          <w:rFonts w:ascii="Arial" w:eastAsia="Arial" w:hAnsi="Arial" w:cs="Arial"/>
        </w:rPr>
        <w:t>I have</w:t>
      </w:r>
      <w:r w:rsidR="70CAA159" w:rsidRPr="45DD6DDF">
        <w:rPr>
          <w:rFonts w:ascii="Arial" w:eastAsia="Arial" w:hAnsi="Arial" w:cs="Arial"/>
        </w:rPr>
        <w:t xml:space="preserve"> faced issues like staying focused online and managing so many platforms at once, but at the same time </w:t>
      </w:r>
      <w:r w:rsidR="78BBF482" w:rsidRPr="45DD6DDF">
        <w:rPr>
          <w:rFonts w:ascii="Arial" w:eastAsia="Arial" w:hAnsi="Arial" w:cs="Arial"/>
        </w:rPr>
        <w:t>I have</w:t>
      </w:r>
      <w:r w:rsidR="70CAA159" w:rsidRPr="45DD6DDF">
        <w:rPr>
          <w:rFonts w:ascii="Arial" w:eastAsia="Arial" w:hAnsi="Arial" w:cs="Arial"/>
        </w:rPr>
        <w:t xml:space="preserve"> benefited from having easy access to resources, flexible learning, </w:t>
      </w:r>
      <w:r w:rsidR="70CAA159" w:rsidRPr="45DD6DDF">
        <w:rPr>
          <w:rFonts w:ascii="Arial" w:eastAsia="Arial" w:hAnsi="Arial" w:cs="Arial"/>
        </w:rPr>
        <w:lastRenderedPageBreak/>
        <w:t xml:space="preserve">and tools that genuinely help my studying. Showing both sides gives a more honest picture of what digital learning is </w:t>
      </w:r>
      <w:r w:rsidR="421561CD" w:rsidRPr="45DD6DDF">
        <w:rPr>
          <w:rFonts w:ascii="Arial" w:eastAsia="Arial" w:hAnsi="Arial" w:cs="Arial"/>
        </w:rPr>
        <w:t>like</w:t>
      </w:r>
      <w:r w:rsidR="70CAA159" w:rsidRPr="45DD6DDF">
        <w:rPr>
          <w:rFonts w:ascii="Arial" w:eastAsia="Arial" w:hAnsi="Arial" w:cs="Arial"/>
        </w:rPr>
        <w:t xml:space="preserve"> for me.</w:t>
      </w:r>
    </w:p>
    <w:p w14:paraId="57155263" w14:textId="35C5A644" w:rsidR="70CAA159" w:rsidRDefault="70CAA159" w:rsidP="59EF4C53">
      <w:pPr>
        <w:spacing w:before="240" w:after="240"/>
        <w:rPr>
          <w:rFonts w:ascii="Arial" w:eastAsia="Arial" w:hAnsi="Arial" w:cs="Arial"/>
        </w:rPr>
      </w:pPr>
      <w:r w:rsidRPr="45DD6DDF">
        <w:rPr>
          <w:rFonts w:ascii="Arial" w:eastAsia="Arial" w:hAnsi="Arial" w:cs="Arial"/>
        </w:rPr>
        <w:t xml:space="preserve">I want to mention tools I use day-to-day, like Office 365, online libraries, and learning platforms such as Teams or Moodle. I might also talk about things like AI study assistants, digital note-taking apps, and even simple tools like email and cloud storage, because they all play </w:t>
      </w:r>
      <w:r w:rsidR="75419C0B" w:rsidRPr="45DD6DDF">
        <w:rPr>
          <w:rFonts w:ascii="Arial" w:eastAsia="Arial" w:hAnsi="Arial" w:cs="Arial"/>
        </w:rPr>
        <w:t>a key role</w:t>
      </w:r>
      <w:r w:rsidRPr="45DD6DDF">
        <w:rPr>
          <w:rFonts w:ascii="Arial" w:eastAsia="Arial" w:hAnsi="Arial" w:cs="Arial"/>
        </w:rPr>
        <w:t xml:space="preserve"> in how I manage my work.</w:t>
      </w:r>
    </w:p>
    <w:p w14:paraId="3BFD03B9" w14:textId="179A86CF" w:rsidR="70CAA159" w:rsidRDefault="51E745B6" w:rsidP="59EF4C53">
      <w:pPr>
        <w:spacing w:before="240" w:after="240"/>
      </w:pPr>
      <w:r w:rsidRPr="45DD6DDF">
        <w:rPr>
          <w:rFonts w:ascii="Arial" w:eastAsia="Arial" w:hAnsi="Arial" w:cs="Arial"/>
        </w:rPr>
        <w:t>I am</w:t>
      </w:r>
      <w:r w:rsidR="70CAA159" w:rsidRPr="45DD6DDF">
        <w:rPr>
          <w:rFonts w:ascii="Arial" w:eastAsia="Arial" w:hAnsi="Arial" w:cs="Arial"/>
        </w:rPr>
        <w:t xml:space="preserve"> planning to start with </w:t>
      </w:r>
      <w:r w:rsidR="0721D71B" w:rsidRPr="45DD6DDF">
        <w:rPr>
          <w:rFonts w:ascii="Arial" w:eastAsia="Arial" w:hAnsi="Arial" w:cs="Arial"/>
        </w:rPr>
        <w:t>a brief introduction</w:t>
      </w:r>
      <w:r w:rsidR="70CAA159" w:rsidRPr="45DD6DDF">
        <w:rPr>
          <w:rFonts w:ascii="Arial" w:eastAsia="Arial" w:hAnsi="Arial" w:cs="Arial"/>
        </w:rPr>
        <w:t xml:space="preserve"> about my own experience learning in the digital age. Then </w:t>
      </w:r>
      <w:r w:rsidR="5767917F" w:rsidRPr="45DD6DDF">
        <w:rPr>
          <w:rFonts w:ascii="Arial" w:eastAsia="Arial" w:hAnsi="Arial" w:cs="Arial"/>
        </w:rPr>
        <w:t>I will</w:t>
      </w:r>
      <w:r w:rsidR="70CAA159" w:rsidRPr="45DD6DDF">
        <w:rPr>
          <w:rFonts w:ascii="Arial" w:eastAsia="Arial" w:hAnsi="Arial" w:cs="Arial"/>
        </w:rPr>
        <w:t xml:space="preserve"> move into two main sections: one looking at the challenges and one exploring the opportunities. After that, </w:t>
      </w:r>
      <w:r w:rsidR="5C080D9D" w:rsidRPr="45DD6DDF">
        <w:rPr>
          <w:rFonts w:ascii="Arial" w:eastAsia="Arial" w:hAnsi="Arial" w:cs="Arial"/>
        </w:rPr>
        <w:t>I will</w:t>
      </w:r>
      <w:r w:rsidR="70CAA159" w:rsidRPr="45DD6DDF">
        <w:rPr>
          <w:rFonts w:ascii="Arial" w:eastAsia="Arial" w:hAnsi="Arial" w:cs="Arial"/>
        </w:rPr>
        <w:t xml:space="preserve"> explain how students</w:t>
      </w:r>
      <w:r w:rsidR="202F5FE0" w:rsidRPr="45DD6DDF">
        <w:rPr>
          <w:rFonts w:ascii="Arial" w:eastAsia="Arial" w:hAnsi="Arial" w:cs="Arial"/>
        </w:rPr>
        <w:t xml:space="preserve"> </w:t>
      </w:r>
      <w:r w:rsidR="70CAA159" w:rsidRPr="45DD6DDF">
        <w:rPr>
          <w:rFonts w:ascii="Arial" w:eastAsia="Arial" w:hAnsi="Arial" w:cs="Arial"/>
        </w:rPr>
        <w:t>including me</w:t>
      </w:r>
      <w:r w:rsidR="5A30237E" w:rsidRPr="45DD6DDF">
        <w:rPr>
          <w:rFonts w:ascii="Arial" w:eastAsia="Arial" w:hAnsi="Arial" w:cs="Arial"/>
        </w:rPr>
        <w:t xml:space="preserve"> </w:t>
      </w:r>
      <w:r w:rsidR="70CAA159" w:rsidRPr="45DD6DDF">
        <w:rPr>
          <w:rFonts w:ascii="Arial" w:eastAsia="Arial" w:hAnsi="Arial" w:cs="Arial"/>
        </w:rPr>
        <w:t xml:space="preserve">can adapt and build the right skills to succeed. </w:t>
      </w:r>
      <w:r w:rsidR="03DAEEFD" w:rsidRPr="45DD6DDF">
        <w:rPr>
          <w:rFonts w:ascii="Arial" w:eastAsia="Arial" w:hAnsi="Arial" w:cs="Arial"/>
        </w:rPr>
        <w:t>I will</w:t>
      </w:r>
      <w:r w:rsidR="70CAA159" w:rsidRPr="45DD6DDF">
        <w:rPr>
          <w:rFonts w:ascii="Arial" w:eastAsia="Arial" w:hAnsi="Arial" w:cs="Arial"/>
        </w:rPr>
        <w:t xml:space="preserve"> end with a conclusion that brings everything together and reflects on how digital learning shapes my own progress.</w:t>
      </w:r>
    </w:p>
    <w:p w14:paraId="4BC462DA" w14:textId="3FFB61D2" w:rsidR="59EF4C53" w:rsidRDefault="59EF4C53" w:rsidP="59EF4C53">
      <w:pPr>
        <w:spacing w:before="240" w:after="240"/>
        <w:rPr>
          <w:rFonts w:ascii="Arial" w:eastAsia="Arial" w:hAnsi="Arial" w:cs="Arial"/>
        </w:rPr>
      </w:pPr>
    </w:p>
    <w:p w14:paraId="625EDE30" w14:textId="77777777" w:rsidR="04914B64" w:rsidRDefault="04914B64" w:rsidP="59EF4C53">
      <w:pPr>
        <w:jc w:val="both"/>
        <w:rPr>
          <w:rFonts w:asciiTheme="minorBidi" w:hAnsiTheme="minorBidi"/>
          <w:b/>
          <w:bCs/>
          <w:color w:val="215E99" w:themeColor="text2" w:themeTint="BF"/>
          <w:sz w:val="32"/>
          <w:szCs w:val="32"/>
        </w:rPr>
      </w:pPr>
      <w:r w:rsidRPr="59EF4C53">
        <w:rPr>
          <w:rFonts w:asciiTheme="minorBidi" w:hAnsiTheme="minorBidi"/>
          <w:b/>
          <w:bCs/>
          <w:color w:val="215E99" w:themeColor="text2" w:themeTint="BF"/>
          <w:sz w:val="32"/>
          <w:szCs w:val="32"/>
        </w:rPr>
        <w:t xml:space="preserve">AI Acknowledgement  </w:t>
      </w:r>
    </w:p>
    <w:p w14:paraId="1BE19B05" w14:textId="3DB6E248" w:rsidR="04914B64" w:rsidRDefault="04914B64" w:rsidP="59EF4C53">
      <w:pPr>
        <w:jc w:val="both"/>
        <w:rPr>
          <w:rFonts w:asciiTheme="minorBidi" w:hAnsiTheme="minorBidi"/>
        </w:rPr>
      </w:pPr>
      <w:r w:rsidRPr="59EF4C53">
        <w:rPr>
          <w:rFonts w:asciiTheme="minorBidi" w:hAnsiTheme="minorBidi"/>
        </w:rPr>
        <w:t xml:space="preserve"> </w:t>
      </w:r>
    </w:p>
    <w:p w14:paraId="0A201D12" w14:textId="2804218F" w:rsidR="04914B64" w:rsidRDefault="04914B64" w:rsidP="59EF4C53">
      <w:pPr>
        <w:jc w:val="both"/>
        <w:rPr>
          <w:rFonts w:asciiTheme="minorBidi" w:hAnsiTheme="minorBidi"/>
        </w:rPr>
      </w:pPr>
      <w:r w:rsidRPr="59EF4C53">
        <w:rPr>
          <w:rFonts w:asciiTheme="minorBidi" w:hAnsiTheme="minorBidi"/>
        </w:rPr>
        <w:t>I confirm that I have not presented any AI generated text as my own work. I confirm that I have copies of my drafts, notes, and other resources I used before, and after the use of AI tools which I may be asked to provide in evidence.</w:t>
      </w:r>
    </w:p>
    <w:p w14:paraId="70F1C00C" w14:textId="56E08F74" w:rsidR="59EF4C53" w:rsidRDefault="59EF4C53" w:rsidP="59EF4C53">
      <w:pPr>
        <w:spacing w:before="240" w:after="240"/>
        <w:rPr>
          <w:rFonts w:ascii="Arial" w:eastAsia="Arial" w:hAnsi="Arial" w:cs="Arial"/>
        </w:rPr>
      </w:pPr>
    </w:p>
    <w:p w14:paraId="1D37F00F" w14:textId="24E64E7A" w:rsidR="59EF4C53" w:rsidRDefault="59EF4C53" w:rsidP="59EF4C53">
      <w:pPr>
        <w:shd w:val="clear" w:color="auto" w:fill="FFFFFF" w:themeFill="background1"/>
        <w:spacing w:after="0"/>
        <w:rPr>
          <w:rFonts w:ascii="Arial" w:eastAsia="Arial" w:hAnsi="Arial" w:cs="Arial"/>
          <w:color w:val="4C94D8" w:themeColor="text2" w:themeTint="80"/>
        </w:rPr>
      </w:pPr>
    </w:p>
    <w:p w14:paraId="726EC2B0" w14:textId="5D0E4EC4"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24E49C61" w14:textId="0164FC05"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6D20C94C" w14:textId="5621DCF2"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2581ECF5" w14:textId="61863C3B"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12A0A620" w14:textId="429FA126" w:rsidR="49E6D11C" w:rsidRDefault="49E6D11C" w:rsidP="59EF4C53">
      <w:pPr>
        <w:shd w:val="clear" w:color="auto" w:fill="FFFFFF" w:themeFill="background1"/>
        <w:spacing w:after="0"/>
        <w:rPr>
          <w:rFonts w:ascii="Arial" w:eastAsia="Arial" w:hAnsi="Arial" w:cs="Arial"/>
          <w:color w:val="FFFFFF" w:themeColor="background1"/>
        </w:rPr>
      </w:pPr>
      <w:r w:rsidRPr="59EF4C53">
        <w:rPr>
          <w:rFonts w:ascii="Arial" w:eastAsia="Arial" w:hAnsi="Arial" w:cs="Arial"/>
          <w:color w:val="FFFFFF" w:themeColor="background1"/>
        </w:rPr>
        <w:t>W</w:t>
      </w:r>
    </w:p>
    <w:p w14:paraId="1F594A5E" w14:textId="7539E9BB"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53535FE1" w14:textId="5F2C42B1" w:rsidR="59EF4C53" w:rsidRDefault="59EF4C53" w:rsidP="59EF4C53">
      <w:pPr>
        <w:shd w:val="clear" w:color="auto" w:fill="FFFFFF" w:themeFill="background1"/>
        <w:spacing w:after="0"/>
        <w:rPr>
          <w:rFonts w:ascii="Arial" w:eastAsia="Arial" w:hAnsi="Arial" w:cs="Arial"/>
          <w:color w:val="FFFFFF" w:themeColor="background1"/>
        </w:rPr>
      </w:pPr>
    </w:p>
    <w:p w14:paraId="3719066B" w14:textId="6146EDE8" w:rsidR="49E6D11C" w:rsidRDefault="49E6D11C" w:rsidP="59EF4C53">
      <w:pPr>
        <w:shd w:val="clear" w:color="auto" w:fill="FFFFFF" w:themeFill="background1"/>
        <w:spacing w:after="0"/>
        <w:rPr>
          <w:rFonts w:ascii="Arial" w:eastAsia="Arial" w:hAnsi="Arial" w:cs="Arial"/>
          <w:b/>
          <w:bCs/>
          <w:color w:val="215E99" w:themeColor="text2" w:themeTint="BF"/>
          <w:u w:val="single"/>
        </w:rPr>
      </w:pPr>
      <w:r w:rsidRPr="59EF4C53">
        <w:rPr>
          <w:rFonts w:ascii="Arial" w:eastAsia="Arial" w:hAnsi="Arial" w:cs="Arial"/>
          <w:color w:val="FFFFFF" w:themeColor="background1"/>
        </w:rPr>
        <w:t>W</w:t>
      </w:r>
    </w:p>
    <w:p w14:paraId="7016FC1A" w14:textId="151E3A76" w:rsidR="49E6D11C" w:rsidRDefault="49E6D11C" w:rsidP="59EF4C53">
      <w:pPr>
        <w:shd w:val="clear" w:color="auto" w:fill="FFFFFF" w:themeFill="background1"/>
        <w:spacing w:after="0"/>
        <w:rPr>
          <w:rFonts w:ascii="Arial" w:eastAsia="Arial" w:hAnsi="Arial" w:cs="Arial"/>
          <w:color w:val="FFFFFF" w:themeColor="background1"/>
        </w:rPr>
      </w:pPr>
      <w:r w:rsidRPr="59EF4C53">
        <w:rPr>
          <w:rFonts w:ascii="Arial" w:eastAsia="Arial" w:hAnsi="Arial" w:cs="Arial"/>
          <w:b/>
          <w:bCs/>
          <w:color w:val="FFFFFF" w:themeColor="background1"/>
          <w:u w:val="single"/>
        </w:rPr>
        <w:t xml:space="preserve">When planning my report </w:t>
      </w:r>
    </w:p>
    <w:p w14:paraId="30C0260D" w14:textId="3B619B29" w:rsidR="59EF4C53" w:rsidRDefault="59EF4C53" w:rsidP="59EF4C53">
      <w:pPr>
        <w:shd w:val="clear" w:color="auto" w:fill="FFFFFF" w:themeFill="background1"/>
        <w:spacing w:after="0"/>
        <w:rPr>
          <w:rFonts w:ascii="Arial" w:eastAsia="Arial" w:hAnsi="Arial" w:cs="Arial"/>
          <w:b/>
          <w:bCs/>
          <w:color w:val="215E99" w:themeColor="text2" w:themeTint="BF"/>
          <w:u w:val="single"/>
        </w:rPr>
      </w:pPr>
    </w:p>
    <w:p w14:paraId="75E173AF" w14:textId="37911B4E" w:rsidR="7573FB7E" w:rsidRDefault="3DFF907D" w:rsidP="59EF4C53">
      <w:pPr>
        <w:shd w:val="clear" w:color="auto" w:fill="FFFFFF" w:themeFill="background1"/>
        <w:spacing w:after="0"/>
      </w:pPr>
      <w:r w:rsidRPr="59EF4C53">
        <w:rPr>
          <w:rFonts w:ascii="Arial" w:eastAsia="Arial" w:hAnsi="Arial" w:cs="Arial"/>
          <w:color w:val="222222"/>
        </w:rPr>
        <w:t xml:space="preserve"> </w:t>
      </w:r>
      <w:r w:rsidR="7573FB7E" w:rsidRPr="59EF4C53">
        <w:rPr>
          <w:rFonts w:ascii="Arial" w:eastAsia="Arial" w:hAnsi="Arial" w:cs="Arial"/>
          <w:color w:val="222222"/>
        </w:rPr>
        <w:t xml:space="preserve"> </w:t>
      </w:r>
    </w:p>
    <w:p w14:paraId="3D478FCD" w14:textId="1FA285A1" w:rsidR="2EDC69CA" w:rsidRDefault="2EDC69CA" w:rsidP="2EDC69CA">
      <w:pPr>
        <w:shd w:val="clear" w:color="auto" w:fill="FFFFFF" w:themeFill="background1"/>
        <w:spacing w:after="0"/>
        <w:rPr>
          <w:rFonts w:ascii="Arial" w:eastAsia="Arial" w:hAnsi="Arial" w:cs="Arial"/>
          <w:color w:val="222222"/>
        </w:rPr>
      </w:pPr>
    </w:p>
    <w:p w14:paraId="3E3E5D8F" w14:textId="78932A2A" w:rsidR="06612FAF" w:rsidRDefault="06612FAF" w:rsidP="06612FAF">
      <w:pPr>
        <w:spacing w:after="0"/>
        <w:rPr>
          <w:rFonts w:ascii="Times New Roman" w:eastAsia="Times New Roman" w:hAnsi="Times New Roman" w:cs="Times New Roman"/>
        </w:rPr>
      </w:pPr>
    </w:p>
    <w:p w14:paraId="1A6F8036" w14:textId="0C82D0E7" w:rsidR="06612FAF" w:rsidRDefault="06612FAF" w:rsidP="06612FAF">
      <w:pPr>
        <w:rPr>
          <w:rFonts w:asciiTheme="minorBidi" w:hAnsiTheme="minorBidi"/>
        </w:rPr>
      </w:pPr>
    </w:p>
    <w:p w14:paraId="49125D76" w14:textId="44169A17" w:rsidR="59EF4C53" w:rsidRDefault="59EF4C53" w:rsidP="59EF4C53">
      <w:pPr>
        <w:pStyle w:val="Heading2"/>
        <w:rPr>
          <w:rFonts w:asciiTheme="minorBidi" w:hAnsiTheme="minorBidi" w:cstheme="minorBidi"/>
          <w:sz w:val="28"/>
          <w:szCs w:val="28"/>
        </w:rPr>
      </w:pPr>
    </w:p>
    <w:p w14:paraId="1328E8AA" w14:textId="0EB8440D" w:rsidR="59EF4C53" w:rsidRDefault="59EF4C53" w:rsidP="59EF4C53">
      <w:pPr>
        <w:pStyle w:val="Heading2"/>
        <w:rPr>
          <w:rFonts w:asciiTheme="minorBidi" w:hAnsiTheme="minorBidi" w:cstheme="minorBidi"/>
          <w:sz w:val="28"/>
          <w:szCs w:val="28"/>
        </w:rPr>
      </w:pPr>
    </w:p>
    <w:p w14:paraId="43F597C2" w14:textId="79A4C99E" w:rsidR="00861BC8" w:rsidRPr="00EE60FA" w:rsidRDefault="00585C00" w:rsidP="59EF4C53">
      <w:pPr>
        <w:pStyle w:val="Heading2"/>
        <w:rPr>
          <w:rFonts w:asciiTheme="minorBidi" w:hAnsiTheme="minorBidi" w:cstheme="minorBidi"/>
          <w:sz w:val="28"/>
          <w:szCs w:val="28"/>
        </w:rPr>
      </w:pPr>
      <w:bookmarkStart w:id="4" w:name="_Toc211497591"/>
      <w:r w:rsidRPr="59EF4C53">
        <w:rPr>
          <w:rFonts w:asciiTheme="minorBidi" w:hAnsiTheme="minorBidi" w:cstheme="minorBidi"/>
          <w:sz w:val="28"/>
          <w:szCs w:val="28"/>
        </w:rPr>
        <w:t>Timeline for Component 2</w:t>
      </w:r>
      <w:bookmarkEnd w:id="4"/>
    </w:p>
    <w:tbl>
      <w:tblPr>
        <w:tblStyle w:val="TableGrid"/>
        <w:tblW w:w="0" w:type="auto"/>
        <w:tblLook w:val="04A0" w:firstRow="1" w:lastRow="0" w:firstColumn="1" w:lastColumn="0" w:noHBand="0" w:noVBand="1"/>
      </w:tblPr>
      <w:tblGrid>
        <w:gridCol w:w="4486"/>
        <w:gridCol w:w="4530"/>
      </w:tblGrid>
      <w:tr w:rsidR="00585C00" w:rsidRPr="0040098D" w14:paraId="188BFEBB" w14:textId="77777777" w:rsidTr="59EF4C53">
        <w:tc>
          <w:tcPr>
            <w:tcW w:w="5552" w:type="dxa"/>
          </w:tcPr>
          <w:p w14:paraId="26F57377"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rsidTr="59EF4C53">
        <w:tc>
          <w:tcPr>
            <w:tcW w:w="5552" w:type="dxa"/>
          </w:tcPr>
          <w:p w14:paraId="4DB80298"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612A1134" w:rsidR="00585C00" w:rsidRPr="0040098D" w:rsidRDefault="6E846317" w:rsidP="2EDC69CA">
            <w:pPr>
              <w:spacing w:after="160" w:line="278" w:lineRule="auto"/>
              <w:jc w:val="center"/>
              <w:rPr>
                <w:rFonts w:asciiTheme="minorBidi" w:hAnsiTheme="minorBidi"/>
              </w:rPr>
            </w:pPr>
            <w:r w:rsidRPr="2EDC69CA">
              <w:rPr>
                <w:rFonts w:asciiTheme="minorBidi" w:hAnsiTheme="minorBidi"/>
              </w:rPr>
              <w:t>01/10/</w:t>
            </w:r>
            <w:r w:rsidR="78513063" w:rsidRPr="2EDC69CA">
              <w:rPr>
                <w:rFonts w:asciiTheme="minorBidi" w:hAnsiTheme="minorBidi"/>
              </w:rPr>
              <w:t>2025</w:t>
            </w:r>
          </w:p>
        </w:tc>
      </w:tr>
      <w:tr w:rsidR="00585C00" w:rsidRPr="0040098D" w14:paraId="7942C8D5" w14:textId="77777777" w:rsidTr="59EF4C53">
        <w:tc>
          <w:tcPr>
            <w:tcW w:w="5552" w:type="dxa"/>
          </w:tcPr>
          <w:p w14:paraId="56070134"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4BE054D7" w:rsidR="00585C00" w:rsidRPr="0040098D" w:rsidRDefault="0D629EDE" w:rsidP="2EDC69CA">
            <w:pPr>
              <w:spacing w:after="160" w:line="278" w:lineRule="auto"/>
              <w:jc w:val="center"/>
              <w:rPr>
                <w:rFonts w:asciiTheme="minorBidi" w:hAnsiTheme="minorBidi"/>
              </w:rPr>
            </w:pPr>
            <w:r w:rsidRPr="2EDC69CA">
              <w:rPr>
                <w:rFonts w:asciiTheme="minorBidi" w:hAnsiTheme="minorBidi"/>
              </w:rPr>
              <w:t>15/10/2025</w:t>
            </w:r>
          </w:p>
        </w:tc>
      </w:tr>
      <w:tr w:rsidR="00585C00" w:rsidRPr="0040098D" w14:paraId="59BA83F1" w14:textId="77777777" w:rsidTr="59EF4C53">
        <w:tc>
          <w:tcPr>
            <w:tcW w:w="5552" w:type="dxa"/>
          </w:tcPr>
          <w:p w14:paraId="121F9BC0"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15C82721" w:rsidR="00585C00" w:rsidRPr="0040098D" w:rsidRDefault="78073104" w:rsidP="2EDC69CA">
            <w:pPr>
              <w:spacing w:after="160" w:line="278" w:lineRule="auto"/>
              <w:jc w:val="center"/>
              <w:rPr>
                <w:rFonts w:asciiTheme="minorBidi" w:hAnsiTheme="minorBidi"/>
              </w:rPr>
            </w:pPr>
            <w:r w:rsidRPr="2EDC69CA">
              <w:rPr>
                <w:rFonts w:asciiTheme="minorBidi" w:hAnsiTheme="minorBidi"/>
              </w:rPr>
              <w:t>20/10/</w:t>
            </w:r>
            <w:r w:rsidR="6E0DD764" w:rsidRPr="2EDC69CA">
              <w:rPr>
                <w:rFonts w:asciiTheme="minorBidi" w:hAnsiTheme="minorBidi"/>
              </w:rPr>
              <w:t>20</w:t>
            </w:r>
            <w:r w:rsidRPr="2EDC69CA">
              <w:rPr>
                <w:rFonts w:asciiTheme="minorBidi" w:hAnsiTheme="minorBidi"/>
              </w:rPr>
              <w:t>25</w:t>
            </w:r>
          </w:p>
        </w:tc>
      </w:tr>
      <w:tr w:rsidR="00585C00" w:rsidRPr="0040098D" w14:paraId="4CC97EBF" w14:textId="77777777" w:rsidTr="59EF4C53">
        <w:tc>
          <w:tcPr>
            <w:tcW w:w="5552" w:type="dxa"/>
          </w:tcPr>
          <w:p w14:paraId="6364AB9C"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6D4406A9" w:rsidR="00585C00" w:rsidRPr="0040098D" w:rsidRDefault="650B49E5" w:rsidP="2EDC69CA">
            <w:pPr>
              <w:spacing w:after="160" w:line="278" w:lineRule="auto"/>
              <w:jc w:val="center"/>
              <w:rPr>
                <w:rFonts w:asciiTheme="minorBidi" w:hAnsiTheme="minorBidi"/>
              </w:rPr>
            </w:pPr>
            <w:r w:rsidRPr="59EF4C53">
              <w:rPr>
                <w:rFonts w:asciiTheme="minorBidi" w:hAnsiTheme="minorBidi"/>
              </w:rPr>
              <w:t>16</w:t>
            </w:r>
            <w:r w:rsidR="0CE1B5E1" w:rsidRPr="59EF4C53">
              <w:rPr>
                <w:rFonts w:asciiTheme="minorBidi" w:hAnsiTheme="minorBidi"/>
              </w:rPr>
              <w:t>/1</w:t>
            </w:r>
            <w:r w:rsidR="0919FD65" w:rsidRPr="59EF4C53">
              <w:rPr>
                <w:rFonts w:asciiTheme="minorBidi" w:hAnsiTheme="minorBidi"/>
              </w:rPr>
              <w:t>1</w:t>
            </w:r>
            <w:r w:rsidR="0CE1B5E1" w:rsidRPr="59EF4C53">
              <w:rPr>
                <w:rFonts w:asciiTheme="minorBidi" w:hAnsiTheme="minorBidi"/>
              </w:rPr>
              <w:t>/2025</w:t>
            </w:r>
          </w:p>
        </w:tc>
      </w:tr>
    </w:tbl>
    <w:p w14:paraId="019E0A15" w14:textId="77777777" w:rsidR="00585C00" w:rsidRPr="0040098D" w:rsidRDefault="00585C00" w:rsidP="00861BC8">
      <w:pPr>
        <w:rPr>
          <w:rFonts w:asciiTheme="minorBidi" w:hAnsiTheme="minorBidi"/>
          <w:b/>
          <w:bCs/>
        </w:rPr>
      </w:pPr>
    </w:p>
    <w:p w14:paraId="517E89A1" w14:textId="77777777" w:rsidR="00A36F52" w:rsidRDefault="00A36F52" w:rsidP="00861BC8">
      <w:pPr>
        <w:rPr>
          <w:rFonts w:asciiTheme="minorBidi" w:hAnsiTheme="minorBidi"/>
          <w:b/>
          <w:bCs/>
        </w:rPr>
      </w:pPr>
    </w:p>
    <w:p w14:paraId="24AF74A0" w14:textId="58ABB534" w:rsidR="0040098D" w:rsidRDefault="00024DE0" w:rsidP="00024DE0">
      <w:pPr>
        <w:tabs>
          <w:tab w:val="left" w:pos="2535"/>
        </w:tabs>
        <w:rPr>
          <w:rFonts w:asciiTheme="minorBidi" w:hAnsiTheme="minorBidi"/>
          <w:b/>
          <w:bCs/>
        </w:rPr>
      </w:pPr>
      <w:r>
        <w:rPr>
          <w:rFonts w:asciiTheme="minorBidi" w:hAnsiTheme="minorBidi"/>
          <w:b/>
          <w:bCs/>
        </w:rPr>
        <w:tab/>
      </w:r>
    </w:p>
    <w:p w14:paraId="70EB432C" w14:textId="77777777" w:rsidR="00024DE0" w:rsidRDefault="00024DE0" w:rsidP="00024DE0">
      <w:pPr>
        <w:tabs>
          <w:tab w:val="left" w:pos="2535"/>
        </w:tabs>
        <w:rPr>
          <w:rFonts w:asciiTheme="minorBidi" w:hAnsiTheme="minorBidi"/>
          <w:b/>
          <w:bCs/>
        </w:rPr>
      </w:pPr>
    </w:p>
    <w:p w14:paraId="1CAB551C" w14:textId="77777777" w:rsidR="00024DE0" w:rsidRPr="0040098D" w:rsidRDefault="00024DE0" w:rsidP="00024DE0">
      <w:pPr>
        <w:tabs>
          <w:tab w:val="left" w:pos="2535"/>
        </w:tabs>
        <w:rPr>
          <w:rFonts w:asciiTheme="minorBidi" w:hAnsiTheme="minorBidi"/>
          <w:b/>
          <w:bCs/>
        </w:rPr>
      </w:pPr>
    </w:p>
    <w:p w14:paraId="25EABB68" w14:textId="403307C4" w:rsidR="002B7877" w:rsidRPr="00EA267D" w:rsidRDefault="002B7877" w:rsidP="00EA267D">
      <w:pPr>
        <w:pStyle w:val="Heading1"/>
        <w:rPr>
          <w:rFonts w:asciiTheme="minorBidi" w:hAnsiTheme="minorBidi" w:cstheme="minorBidi"/>
          <w:sz w:val="32"/>
          <w:szCs w:val="32"/>
        </w:rPr>
      </w:pPr>
      <w:bookmarkStart w:id="5" w:name="_Toc211497592"/>
      <w:r w:rsidRPr="00EA267D">
        <w:rPr>
          <w:rFonts w:asciiTheme="minorBidi" w:hAnsiTheme="minorBidi" w:cstheme="minorBidi"/>
          <w:sz w:val="32"/>
          <w:szCs w:val="32"/>
        </w:rPr>
        <w:t>Component 2 – Answering the Question</w:t>
      </w:r>
      <w:bookmarkEnd w:id="5"/>
      <w:r w:rsidRPr="00EA267D">
        <w:rPr>
          <w:rFonts w:asciiTheme="minorBidi" w:hAnsiTheme="minorBidi" w:cstheme="minorBidi"/>
          <w:sz w:val="32"/>
          <w:szCs w:val="32"/>
        </w:rPr>
        <w:t xml:space="preserve"> </w:t>
      </w:r>
    </w:p>
    <w:p w14:paraId="07320729" w14:textId="0CF6BB9C" w:rsidR="002B7877" w:rsidRDefault="002B7877" w:rsidP="2EDC69CA">
      <w:pPr>
        <w:pStyle w:val="Heading2"/>
        <w:rPr>
          <w:rFonts w:asciiTheme="minorBidi" w:hAnsiTheme="minorBidi" w:cstheme="minorBidi"/>
          <w:sz w:val="28"/>
          <w:szCs w:val="28"/>
        </w:rPr>
      </w:pPr>
      <w:bookmarkStart w:id="6" w:name="_Toc211497593"/>
      <w:r w:rsidRPr="59EF4C53">
        <w:rPr>
          <w:rFonts w:asciiTheme="minorBidi" w:hAnsiTheme="minorBidi" w:cstheme="minorBidi"/>
          <w:color w:val="215E99" w:themeColor="text2" w:themeTint="BF"/>
          <w:sz w:val="28"/>
          <w:szCs w:val="28"/>
          <w:u w:val="single"/>
        </w:rPr>
        <w:t>Introduction</w:t>
      </w:r>
      <w:bookmarkEnd w:id="6"/>
      <w:r w:rsidRPr="59EF4C53">
        <w:rPr>
          <w:rFonts w:asciiTheme="minorBidi" w:hAnsiTheme="minorBidi" w:cstheme="minorBidi"/>
          <w:color w:val="215E99" w:themeColor="text2" w:themeTint="BF"/>
          <w:sz w:val="28"/>
          <w:szCs w:val="28"/>
          <w:u w:val="single"/>
        </w:rPr>
        <w:t xml:space="preserve"> </w:t>
      </w:r>
      <w:r w:rsidR="18F95C63">
        <w:t xml:space="preserve"> </w:t>
      </w:r>
    </w:p>
    <w:p w14:paraId="32AA9C4F" w14:textId="5C716E0E" w:rsidR="18F95C63" w:rsidRDefault="18F95C63" w:rsidP="45DD6DDF">
      <w:r w:rsidRPr="45DD6DDF">
        <w:t>The digital era has completely changed how I learn, giving me instant access to information, online tools, and new ways to connect with others. As a student, I find this exciting because it makes learning more flexible and creative. But it also comes with challenges, like staying focused, managing constant information, and looking after my wellbeing in such a busy online world.</w:t>
      </w:r>
    </w:p>
    <w:p w14:paraId="7DB2B0D0" w14:textId="3EE52F4F" w:rsidR="18F95C63" w:rsidRDefault="18F95C63" w:rsidP="45DD6DDF">
      <w:r w:rsidRPr="45DD6DDF">
        <w:t xml:space="preserve"> </w:t>
      </w:r>
    </w:p>
    <w:p w14:paraId="0949EBCF" w14:textId="497F0CE4" w:rsidR="18F95C63" w:rsidRDefault="18F95C63" w:rsidP="45DD6DDF">
      <w:r w:rsidRPr="45DD6DDF">
        <w:t xml:space="preserve">In this report, </w:t>
      </w:r>
      <w:r w:rsidR="0E33692F" w:rsidRPr="45DD6DDF">
        <w:t>I</w:t>
      </w:r>
      <w:r w:rsidR="397B7DC9" w:rsidRPr="45DD6DDF">
        <w:t xml:space="preserve"> </w:t>
      </w:r>
      <w:r w:rsidR="5F363982" w:rsidRPr="45DD6DDF">
        <w:t>will</w:t>
      </w:r>
      <w:r w:rsidRPr="45DD6DDF">
        <w:t xml:space="preserve"> explore the main opportunities and challenges </w:t>
      </w:r>
      <w:r w:rsidR="50EB07F6" w:rsidRPr="45DD6DDF">
        <w:t>I</w:t>
      </w:r>
      <w:r w:rsidR="5346B969" w:rsidRPr="45DD6DDF">
        <w:t xml:space="preserve"> </w:t>
      </w:r>
      <w:r w:rsidRPr="45DD6DDF">
        <w:t xml:space="preserve">face </w:t>
      </w:r>
      <w:r w:rsidR="622C0391" w:rsidRPr="45DD6DDF">
        <w:t>as modern</w:t>
      </w:r>
      <w:r w:rsidRPr="45DD6DDF">
        <w:t xml:space="preserve"> student. </w:t>
      </w:r>
      <w:r w:rsidR="58B355EA" w:rsidRPr="45DD6DDF">
        <w:t>I will</w:t>
      </w:r>
      <w:r w:rsidRPr="45DD6DDF">
        <w:t xml:space="preserve"> look at how tools like AI can support my learning and help me build new skills, while also recognising issues such as the digital divide and the need for strong self-discipline. By understanding both the benefits and the difficulties, I hope to strengthen my digital literacy and develop the confidence I need to succeed in today’s fast-moving digital environment.</w:t>
      </w:r>
    </w:p>
    <w:p w14:paraId="21DD37EF" w14:textId="26F67F42" w:rsidR="2EDC69CA" w:rsidRDefault="2EDC69CA" w:rsidP="2EDC69CA"/>
    <w:p w14:paraId="127F2FFB" w14:textId="77777777" w:rsidR="00107FDA" w:rsidRPr="0040098D" w:rsidRDefault="00107FDA" w:rsidP="00107FDA">
      <w:pPr>
        <w:pStyle w:val="ListParagraph"/>
        <w:rPr>
          <w:rFonts w:asciiTheme="minorBidi" w:hAnsiTheme="minorBidi"/>
        </w:rPr>
      </w:pPr>
    </w:p>
    <w:p w14:paraId="49952530" w14:textId="4B4D5CA4" w:rsidR="2EDC69CA" w:rsidRDefault="2EDC69CA" w:rsidP="2EDC69CA">
      <w:pPr>
        <w:pStyle w:val="Heading2"/>
        <w:rPr>
          <w:rFonts w:asciiTheme="minorBidi" w:hAnsiTheme="minorBidi" w:cstheme="minorBidi"/>
          <w:sz w:val="28"/>
          <w:szCs w:val="28"/>
        </w:rPr>
      </w:pPr>
    </w:p>
    <w:p w14:paraId="3EDE644D" w14:textId="4041B050" w:rsidR="001A440E" w:rsidRPr="0040098D" w:rsidRDefault="002B7877" w:rsidP="45DD6DDF">
      <w:pPr>
        <w:pStyle w:val="Heading2"/>
        <w:rPr>
          <w:rFonts w:asciiTheme="minorBidi" w:hAnsiTheme="minorBidi" w:cstheme="minorBidi"/>
          <w:color w:val="215E99" w:themeColor="text2" w:themeTint="BF"/>
          <w:sz w:val="28"/>
          <w:szCs w:val="28"/>
          <w:u w:val="single"/>
        </w:rPr>
      </w:pPr>
      <w:bookmarkStart w:id="7" w:name="_Toc211497594"/>
      <w:r w:rsidRPr="45DD6DDF">
        <w:rPr>
          <w:rFonts w:asciiTheme="minorBidi" w:hAnsiTheme="minorBidi" w:cstheme="minorBidi"/>
          <w:color w:val="0E2740"/>
          <w:sz w:val="28"/>
          <w:szCs w:val="28"/>
          <w:u w:val="single"/>
        </w:rPr>
        <w:t>Challenges Students Face</w:t>
      </w:r>
      <w:bookmarkEnd w:id="7"/>
    </w:p>
    <w:p w14:paraId="0DC047C1" w14:textId="60177A15" w:rsidR="0993A7D3" w:rsidRDefault="0993A7D3" w:rsidP="45DD6DDF">
      <w:pPr>
        <w:rPr>
          <w:color w:val="000000" w:themeColor="text1"/>
        </w:rPr>
      </w:pPr>
      <w:r w:rsidRPr="45DD6DDF">
        <w:rPr>
          <w:b/>
          <w:bCs/>
          <w:color w:val="000000" w:themeColor="text1"/>
        </w:rPr>
        <w:t>Staying focused in an online environment</w:t>
      </w:r>
      <w:r>
        <w:br/>
      </w:r>
      <w:r w:rsidRPr="45DD6DDF">
        <w:rPr>
          <w:color w:val="000000" w:themeColor="text1"/>
        </w:rPr>
        <w:t>One challenge I often face is staying focused when most of my learning takes place online. With constant notifications, multiple tabs open, and the temptation to multitask, it can be difficult to maintain full concentration. Without a structured classroom environment, I sometimes find it harder to stay motivated and manage my time effectively.</w:t>
      </w:r>
    </w:p>
    <w:p w14:paraId="08C61668" w14:textId="2D9C238A" w:rsidR="45DD6DDF" w:rsidRDefault="45DD6DDF" w:rsidP="45DD6DDF">
      <w:pPr>
        <w:rPr>
          <w:color w:val="000000" w:themeColor="text1"/>
        </w:rPr>
      </w:pPr>
    </w:p>
    <w:p w14:paraId="75650AEF" w14:textId="791963EF" w:rsidR="0993A7D3" w:rsidRDefault="0993A7D3" w:rsidP="45DD6DDF">
      <w:pPr>
        <w:rPr>
          <w:color w:val="000000" w:themeColor="text1"/>
        </w:rPr>
      </w:pPr>
      <w:r w:rsidRPr="45DD6DDF">
        <w:rPr>
          <w:b/>
          <w:bCs/>
          <w:color w:val="000000" w:themeColor="text1"/>
        </w:rPr>
        <w:t>Keeping up with fast-changing technology</w:t>
      </w:r>
      <w:r>
        <w:br/>
      </w:r>
      <w:r w:rsidRPr="45DD6DDF">
        <w:rPr>
          <w:color w:val="000000" w:themeColor="text1"/>
        </w:rPr>
        <w:t xml:space="preserve">Another challenge for me is keeping up with how quickly digital tools and platforms change. </w:t>
      </w:r>
      <w:r w:rsidR="5A9C0D72" w:rsidRPr="45DD6DDF">
        <w:rPr>
          <w:color w:val="000000" w:themeColor="text1"/>
        </w:rPr>
        <w:t>Latest updates</w:t>
      </w:r>
      <w:r w:rsidRPr="45DD6DDF">
        <w:rPr>
          <w:color w:val="000000" w:themeColor="text1"/>
        </w:rPr>
        <w:t xml:space="preserve">, features, and systems are introduced all the time, and it can feel overwhelming trying to stay current. Sometimes I worry that </w:t>
      </w:r>
      <w:r w:rsidR="6862C75C" w:rsidRPr="45DD6DDF">
        <w:rPr>
          <w:color w:val="000000" w:themeColor="text1"/>
        </w:rPr>
        <w:t>I am</w:t>
      </w:r>
      <w:r w:rsidRPr="45DD6DDF">
        <w:rPr>
          <w:color w:val="000000" w:themeColor="text1"/>
        </w:rPr>
        <w:t xml:space="preserve"> not using the tools to their full potential or that </w:t>
      </w:r>
      <w:r w:rsidR="72B584C8" w:rsidRPr="45DD6DDF">
        <w:rPr>
          <w:color w:val="000000" w:themeColor="text1"/>
        </w:rPr>
        <w:t>I am</w:t>
      </w:r>
      <w:r w:rsidRPr="45DD6DDF">
        <w:rPr>
          <w:color w:val="000000" w:themeColor="text1"/>
        </w:rPr>
        <w:t xml:space="preserve"> falling behind others who adapt more quickly.</w:t>
      </w:r>
    </w:p>
    <w:p w14:paraId="4F2CCE6F" w14:textId="79E35ECA" w:rsidR="59EF4C53" w:rsidRDefault="59EF4C53" w:rsidP="45DD6DDF">
      <w:pPr>
        <w:spacing w:after="0" w:line="240" w:lineRule="auto"/>
      </w:pPr>
    </w:p>
    <w:p w14:paraId="0545692B" w14:textId="649FEDDA" w:rsidR="002B7877" w:rsidRPr="00024DE0" w:rsidRDefault="002B7877" w:rsidP="2EDC69CA"/>
    <w:p w14:paraId="6D2FB9C5" w14:textId="51566153" w:rsidR="002B7877" w:rsidRPr="00024DE0" w:rsidRDefault="002B7877" w:rsidP="59EF4C53">
      <w:pPr>
        <w:pStyle w:val="Heading2"/>
        <w:rPr>
          <w:rFonts w:asciiTheme="minorBidi" w:hAnsiTheme="minorBidi" w:cstheme="minorBidi"/>
          <w:color w:val="215E99" w:themeColor="text2" w:themeTint="BF"/>
          <w:sz w:val="28"/>
          <w:szCs w:val="28"/>
          <w:u w:val="single"/>
        </w:rPr>
      </w:pPr>
      <w:bookmarkStart w:id="8" w:name="_Toc211497595"/>
      <w:r w:rsidRPr="59EF4C53">
        <w:rPr>
          <w:rFonts w:asciiTheme="minorBidi" w:hAnsiTheme="minorBidi" w:cstheme="minorBidi"/>
          <w:color w:val="215E99" w:themeColor="text2" w:themeTint="BF"/>
          <w:sz w:val="28"/>
          <w:szCs w:val="28"/>
          <w:u w:val="single"/>
        </w:rPr>
        <w:t>Opportunities Digital Tools Provide</w:t>
      </w:r>
      <w:bookmarkEnd w:id="8"/>
      <w:r w:rsidRPr="59EF4C53">
        <w:rPr>
          <w:rFonts w:asciiTheme="minorBidi" w:hAnsiTheme="minorBidi" w:cstheme="minorBidi"/>
          <w:color w:val="215E99" w:themeColor="text2" w:themeTint="BF"/>
          <w:sz w:val="28"/>
          <w:szCs w:val="28"/>
          <w:u w:val="single"/>
        </w:rPr>
        <w:t xml:space="preserve"> </w:t>
      </w:r>
    </w:p>
    <w:p w14:paraId="4D111D97" w14:textId="5040D10A" w:rsidR="2EDC69CA" w:rsidRDefault="2EDC69CA" w:rsidP="2EDC69CA"/>
    <w:p w14:paraId="32ACAFB1" w14:textId="4C8D5DF3" w:rsidR="54A6A24F" w:rsidRDefault="54A6A24F" w:rsidP="45DD6DDF">
      <w:pPr>
        <w:spacing w:after="0" w:line="240" w:lineRule="auto"/>
      </w:pPr>
      <w:r w:rsidRPr="45DD6DDF">
        <w:t>First, digital technologies provide accessibility and flexibility. Online learning platforms, virtual lectures, open educational resources (OER), and remote libraries mean students can learn from wherever they are, and often at their own pace. This flexibility allows students with geographic, physical, or scheduling constraints to engage more fully in learning.</w:t>
      </w:r>
    </w:p>
    <w:p w14:paraId="38B8699B" w14:textId="22ADE714" w:rsidR="2EDC69CA" w:rsidRDefault="2EDC69CA" w:rsidP="45DD6DDF">
      <w:pPr>
        <w:spacing w:after="0" w:line="240" w:lineRule="auto"/>
      </w:pPr>
    </w:p>
    <w:p w14:paraId="6206827C" w14:textId="186B4C6E" w:rsidR="54A6A24F" w:rsidRDefault="54A6A24F" w:rsidP="45DD6DDF">
      <w:pPr>
        <w:spacing w:after="0" w:line="240" w:lineRule="auto"/>
      </w:pPr>
      <w:r w:rsidRPr="45DD6DDF">
        <w:t xml:space="preserve">Second, technology supports personalised and adaptive learning. Tools using artificial intelligence (AI) can assess individual ability and learning style, adjusting </w:t>
      </w:r>
      <w:r w:rsidR="3162C560" w:rsidRPr="45DD6DDF">
        <w:t>difficulty,</w:t>
      </w:r>
      <w:r w:rsidRPr="45DD6DDF">
        <w:t xml:space="preserve"> or pacing accordingly. This means students who are ahead or behind can have </w:t>
      </w:r>
      <w:r w:rsidR="50793CF6" w:rsidRPr="45DD6DDF">
        <w:t>customised support</w:t>
      </w:r>
      <w:r w:rsidRPr="45DD6DDF">
        <w:t xml:space="preserve"> rather than one-size-fits-all instruction.</w:t>
      </w:r>
    </w:p>
    <w:p w14:paraId="12815B62" w14:textId="589B50D3" w:rsidR="2EDC69CA" w:rsidRDefault="2EDC69CA" w:rsidP="45DD6DDF">
      <w:pPr>
        <w:spacing w:after="0" w:line="240" w:lineRule="auto"/>
      </w:pPr>
    </w:p>
    <w:p w14:paraId="1996B620" w14:textId="066A2CA1" w:rsidR="002B7877" w:rsidRPr="00024DE0" w:rsidRDefault="002B7877" w:rsidP="59EF4C53">
      <w:pPr>
        <w:pStyle w:val="Heading2"/>
        <w:jc w:val="both"/>
        <w:rPr>
          <w:rFonts w:asciiTheme="minorBidi" w:hAnsiTheme="minorBidi"/>
          <w:color w:val="215E99" w:themeColor="text2" w:themeTint="BF"/>
          <w:u w:val="single"/>
        </w:rPr>
      </w:pPr>
      <w:bookmarkStart w:id="9" w:name="_Toc211497596"/>
      <w:r w:rsidRPr="59EF4C53">
        <w:rPr>
          <w:rFonts w:asciiTheme="minorBidi" w:hAnsiTheme="minorBidi" w:cstheme="minorBidi"/>
          <w:color w:val="215E99" w:themeColor="text2" w:themeTint="BF"/>
          <w:sz w:val="28"/>
          <w:szCs w:val="28"/>
          <w:u w:val="single"/>
        </w:rPr>
        <w:t>How Students Can Adapt</w:t>
      </w:r>
      <w:bookmarkEnd w:id="9"/>
      <w:r w:rsidRPr="59EF4C53">
        <w:rPr>
          <w:rFonts w:asciiTheme="minorBidi" w:hAnsiTheme="minorBidi" w:cstheme="minorBidi"/>
          <w:color w:val="215E99" w:themeColor="text2" w:themeTint="BF"/>
          <w:sz w:val="28"/>
          <w:szCs w:val="28"/>
          <w:u w:val="single"/>
        </w:rPr>
        <w:t xml:space="preserve"> </w:t>
      </w:r>
    </w:p>
    <w:p w14:paraId="23380523" w14:textId="0B5ED9C2" w:rsidR="2EDC69CA" w:rsidRDefault="2EDC69CA" w:rsidP="2EDC69CA"/>
    <w:p w14:paraId="4DA9BBB2" w14:textId="7D0EF0FA" w:rsidR="5E0252E6" w:rsidRDefault="5E0252E6" w:rsidP="45DD6DDF">
      <w:pPr>
        <w:spacing w:after="0" w:line="240" w:lineRule="auto"/>
        <w:rPr>
          <w:rFonts w:ascii="Arial Nova" w:eastAsia="Arial Nova" w:hAnsi="Arial Nova" w:cs="Arial Nova"/>
        </w:rPr>
      </w:pPr>
      <w:r w:rsidRPr="45DD6DDF">
        <w:rPr>
          <w:rFonts w:ascii="Arial Nova" w:eastAsia="Arial Nova" w:hAnsi="Arial Nova" w:cs="Arial Nova"/>
        </w:rPr>
        <w:t>T</w:t>
      </w:r>
      <w:r w:rsidR="3E07A06F" w:rsidRPr="45DD6DDF">
        <w:rPr>
          <w:rFonts w:ascii="Arial Nova" w:eastAsia="Arial Nova" w:hAnsi="Arial Nova" w:cs="Arial Nova"/>
        </w:rPr>
        <w:t xml:space="preserve">o adapt successfully, students can do </w:t>
      </w:r>
      <w:r w:rsidR="03BEAB27" w:rsidRPr="45DD6DDF">
        <w:rPr>
          <w:rFonts w:ascii="Arial Nova" w:eastAsia="Arial Nova" w:hAnsi="Arial Nova" w:cs="Arial Nova"/>
        </w:rPr>
        <w:t>a few</w:t>
      </w:r>
      <w:r w:rsidR="367896B1" w:rsidRPr="45DD6DDF">
        <w:rPr>
          <w:rFonts w:ascii="Arial Nova" w:eastAsia="Arial Nova" w:hAnsi="Arial Nova" w:cs="Arial Nova"/>
        </w:rPr>
        <w:t xml:space="preserve"> things</w:t>
      </w:r>
      <w:r w:rsidR="3E07A06F" w:rsidRPr="45DD6DDF">
        <w:rPr>
          <w:rFonts w:ascii="Arial Nova" w:eastAsia="Arial Nova" w:hAnsi="Arial Nova" w:cs="Arial Nova"/>
        </w:rPr>
        <w:t>:</w:t>
      </w:r>
    </w:p>
    <w:p w14:paraId="405DAC84" w14:textId="01ED8778" w:rsidR="2EDC69CA" w:rsidRDefault="2EDC69CA" w:rsidP="45DD6DDF">
      <w:pPr>
        <w:spacing w:after="0" w:line="240" w:lineRule="auto"/>
        <w:rPr>
          <w:rFonts w:ascii="Arial Nova" w:eastAsia="Arial Nova" w:hAnsi="Arial Nova" w:cs="Arial Nova"/>
        </w:rPr>
      </w:pPr>
    </w:p>
    <w:p w14:paraId="625B62F7" w14:textId="799F59E8" w:rsidR="3E07A06F" w:rsidRDefault="3E07A06F" w:rsidP="45DD6DDF">
      <w:pPr>
        <w:spacing w:after="0" w:line="240" w:lineRule="auto"/>
        <w:rPr>
          <w:rFonts w:ascii="Arial Nova" w:eastAsia="Arial Nova" w:hAnsi="Arial Nova" w:cs="Arial Nova"/>
        </w:rPr>
      </w:pPr>
      <w:r w:rsidRPr="45DD6DDF">
        <w:rPr>
          <w:rFonts w:ascii="Arial Nova" w:eastAsia="Arial Nova" w:hAnsi="Arial Nova" w:cs="Arial Nova"/>
        </w:rPr>
        <w:t>Develop digital literacy: not only how to use tools, but how to find, evaluate, and use information critically. Learning to navigate reputable sources, recognising biases, and understanding ethical use of data are essential.</w:t>
      </w:r>
    </w:p>
    <w:p w14:paraId="484CCD18" w14:textId="2CAD22F5" w:rsidR="2EDC69CA" w:rsidRDefault="2EDC69CA" w:rsidP="45DD6DDF">
      <w:pPr>
        <w:spacing w:after="0" w:line="240" w:lineRule="auto"/>
        <w:rPr>
          <w:rFonts w:ascii="Arial Nova" w:eastAsia="Arial Nova" w:hAnsi="Arial Nova" w:cs="Arial Nova"/>
        </w:rPr>
      </w:pPr>
    </w:p>
    <w:p w14:paraId="2A6641B6" w14:textId="014C49BF" w:rsidR="3E07A06F" w:rsidRDefault="3E07A06F" w:rsidP="45DD6DDF">
      <w:pPr>
        <w:spacing w:after="0" w:line="240" w:lineRule="auto"/>
        <w:rPr>
          <w:rFonts w:ascii="Arial Nova" w:eastAsia="Arial Nova" w:hAnsi="Arial Nova" w:cs="Arial Nova"/>
        </w:rPr>
      </w:pPr>
      <w:r w:rsidRPr="45DD6DDF">
        <w:rPr>
          <w:rFonts w:ascii="Arial Nova" w:eastAsia="Arial Nova" w:hAnsi="Arial Nova" w:cs="Arial Nova"/>
        </w:rPr>
        <w:lastRenderedPageBreak/>
        <w:t>Cultivate self-regulation and time management: digital learning often requires more self-discipline. Setting schedules, minimising distractions, setting goals, and breaking down tasks help maintain momentum and avoid procrastination.</w:t>
      </w:r>
    </w:p>
    <w:p w14:paraId="5ECB8F52" w14:textId="42A1DDAF" w:rsidR="3E07A06F" w:rsidRDefault="3E07A06F" w:rsidP="45DD6DDF">
      <w:pPr>
        <w:spacing w:after="0" w:line="240" w:lineRule="auto"/>
        <w:rPr>
          <w:rFonts w:ascii="Arial Nova" w:eastAsia="Arial Nova" w:hAnsi="Arial Nova" w:cs="Arial Nova"/>
        </w:rPr>
      </w:pPr>
      <w:r w:rsidRPr="45DD6DDF">
        <w:rPr>
          <w:rFonts w:ascii="Arial Nova" w:eastAsia="Arial Nova" w:hAnsi="Arial Nova" w:cs="Arial Nova"/>
        </w:rPr>
        <w:t>Seek support and continuous learning: taking advantage of training (online tutorials, workshops) in tech skills; asking peers or mentors; building a network. Also, staying current with emerging tools, platforms, and norms (e.g. remote collaboration, virtual classrooms).</w:t>
      </w:r>
    </w:p>
    <w:p w14:paraId="7A90CB5D" w14:textId="41B8D37E" w:rsidR="2EDC69CA" w:rsidRDefault="2EDC69CA" w:rsidP="45DD6DDF">
      <w:pPr>
        <w:spacing w:after="0" w:line="240" w:lineRule="auto"/>
        <w:rPr>
          <w:rFonts w:ascii="Arial Nova" w:eastAsia="Arial Nova" w:hAnsi="Arial Nova" w:cs="Arial Nova"/>
        </w:rPr>
      </w:pPr>
    </w:p>
    <w:p w14:paraId="0E26E042" w14:textId="49B008A8" w:rsidR="3E07A06F" w:rsidRDefault="3E07A06F" w:rsidP="45DD6DDF">
      <w:pPr>
        <w:spacing w:after="0" w:line="240" w:lineRule="auto"/>
        <w:rPr>
          <w:rFonts w:ascii="Arial Nova" w:eastAsia="Arial Nova" w:hAnsi="Arial Nova" w:cs="Arial Nova"/>
        </w:rPr>
      </w:pPr>
      <w:r w:rsidRPr="45DD6DDF">
        <w:rPr>
          <w:rFonts w:ascii="Arial Nova" w:eastAsia="Arial Nova" w:hAnsi="Arial Nova" w:cs="Arial Nova"/>
        </w:rPr>
        <w:t>Engage in active and collaborative learning: rather than passively consuming content, students can participate in forums, group work, projects, and discussions. This helps deepen understanding and maintains motivation.</w:t>
      </w:r>
    </w:p>
    <w:p w14:paraId="04D7AF93" w14:textId="59D28795" w:rsidR="2EDC69CA" w:rsidRDefault="2EDC69CA" w:rsidP="45DD6DDF">
      <w:pPr>
        <w:spacing w:after="0" w:line="240" w:lineRule="auto"/>
        <w:rPr>
          <w:rFonts w:ascii="Arial Nova" w:eastAsia="Arial Nova" w:hAnsi="Arial Nova" w:cs="Arial Nova"/>
        </w:rPr>
      </w:pPr>
    </w:p>
    <w:p w14:paraId="685FC8C8" w14:textId="07E47ADB" w:rsidR="3E07A06F" w:rsidRDefault="3E07A06F" w:rsidP="2EDC69CA">
      <w:pPr>
        <w:spacing w:after="0" w:line="240" w:lineRule="auto"/>
        <w:rPr>
          <w:rFonts w:ascii="Times New Roman" w:eastAsia="Times New Roman" w:hAnsi="Times New Roman" w:cs="Times New Roman"/>
        </w:rPr>
      </w:pPr>
      <w:r w:rsidRPr="45DD6DDF">
        <w:rPr>
          <w:rFonts w:ascii="Times New Roman" w:eastAsia="Times New Roman" w:hAnsi="Times New Roman" w:cs="Times New Roman"/>
        </w:rPr>
        <w:t xml:space="preserve">In the era of digital transformation, traditional businesses face numerous challenges in adapting to the evolving landscape of technology and market dynamics. This article explores the challenges and strategies encountered by traditional businesses as they navigate the process of digital transformation. Utilizing qualitative methods such as literature review and library research, this study investigates the key factors influencing the success or failure of digital transformation initiatives in traditional business settings. The literature review reveals several challenges that traditional businesses encounter during the digital transformation process, including organizational resistance to change, lack of digital skills and expertise, legacy systems, and cultural barriers. Moreover, navigating the complexities of data management, cybersecurity threats, and regulatory compliance adds further complexity to the digital transformation journey. </w:t>
      </w:r>
    </w:p>
    <w:p w14:paraId="0F94733E" w14:textId="5C228D1C" w:rsidR="2EDC69CA" w:rsidRDefault="2EDC69CA" w:rsidP="2EDC69CA">
      <w:pPr>
        <w:spacing w:after="0" w:line="240" w:lineRule="auto"/>
        <w:rPr>
          <w:rFonts w:ascii="Times New Roman" w:eastAsia="Times New Roman" w:hAnsi="Times New Roman" w:cs="Times New Roman"/>
        </w:rPr>
      </w:pPr>
    </w:p>
    <w:p w14:paraId="43BB2DE2" w14:textId="15C7F288" w:rsidR="3E07A06F" w:rsidRDefault="3E07A06F"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Adapting to Digital Transformation: Challenges and Strategies for Traditional Businesses</w:t>
      </w:r>
    </w:p>
    <w:p w14:paraId="6277FFF6" w14:textId="636D9ABC" w:rsidR="3E07A06F" w:rsidRDefault="3E07A06F"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(March 2024)</w:t>
      </w:r>
    </w:p>
    <w:p w14:paraId="432836D5" w14:textId="3B591C4A" w:rsidR="3E07A06F" w:rsidRDefault="3E07A06F"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 xml:space="preserve">Global International Journal of Innovative Research </w:t>
      </w:r>
    </w:p>
    <w:p w14:paraId="11B572F5" w14:textId="43F25FB2" w:rsidR="3E07A06F" w:rsidRDefault="3E07A06F"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How Students Can Adapt to Succeed</w:t>
      </w:r>
    </w:p>
    <w:p w14:paraId="1C830E3A" w14:textId="0B21AD13" w:rsidR="2EDC69CA" w:rsidRDefault="2EDC69CA" w:rsidP="2EDC69CA">
      <w:pPr>
        <w:spacing w:after="0" w:line="240" w:lineRule="auto"/>
        <w:rPr>
          <w:rFonts w:ascii="Times New Roman" w:eastAsia="Times New Roman" w:hAnsi="Times New Roman" w:cs="Times New Roman"/>
        </w:rPr>
      </w:pPr>
    </w:p>
    <w:p w14:paraId="4131D92F" w14:textId="21A48E12" w:rsidR="2EDC69CA" w:rsidRDefault="2EDC69CA" w:rsidP="2EDC69CA"/>
    <w:p w14:paraId="6A02FF9B" w14:textId="7C102B1C" w:rsidR="002B7877" w:rsidRPr="00024DE0" w:rsidRDefault="002B7877" w:rsidP="2EDC69CA">
      <w:pPr>
        <w:pStyle w:val="Heading2"/>
        <w:rPr>
          <w:rFonts w:asciiTheme="minorBidi" w:hAnsiTheme="minorBidi" w:cstheme="minorBidi"/>
          <w:sz w:val="28"/>
          <w:szCs w:val="28"/>
        </w:rPr>
      </w:pPr>
      <w:bookmarkStart w:id="10" w:name="_Toc211497597"/>
      <w:r w:rsidRPr="2EDC69CA">
        <w:rPr>
          <w:rFonts w:asciiTheme="minorBidi" w:hAnsiTheme="minorBidi" w:cstheme="minorBidi"/>
          <w:sz w:val="28"/>
          <w:szCs w:val="28"/>
        </w:rPr>
        <w:t>Conclusion</w:t>
      </w:r>
      <w:bookmarkEnd w:id="10"/>
    </w:p>
    <w:p w14:paraId="34B5915E" w14:textId="5705C752" w:rsidR="2EDC69CA" w:rsidRDefault="2EDC69CA" w:rsidP="2EDC69CA"/>
    <w:p w14:paraId="2C5A7D8C" w14:textId="51C8A07B" w:rsidR="6C57305F" w:rsidRDefault="6C57305F" w:rsidP="45DD6DDF">
      <w:pPr>
        <w:spacing w:after="0" w:line="240" w:lineRule="auto"/>
        <w:rPr>
          <w:rFonts w:ascii="Arial Nova" w:eastAsia="Arial Nova" w:hAnsi="Arial Nova" w:cs="Arial Nova"/>
        </w:rPr>
      </w:pPr>
      <w:r w:rsidRPr="45DD6DDF">
        <w:rPr>
          <w:rFonts w:ascii="Arial Nova" w:eastAsia="Arial Nova" w:hAnsi="Arial Nova" w:cs="Arial Nova"/>
        </w:rPr>
        <w:t>In sum</w:t>
      </w:r>
      <w:r w:rsidR="52AE03DE" w:rsidRPr="45DD6DDF">
        <w:rPr>
          <w:rFonts w:ascii="Arial Nova" w:eastAsia="Arial Nova" w:hAnsi="Arial Nova" w:cs="Arial Nova"/>
        </w:rPr>
        <w:t>mary</w:t>
      </w:r>
      <w:r w:rsidRPr="45DD6DDF">
        <w:rPr>
          <w:rFonts w:ascii="Arial Nova" w:eastAsia="Arial Nova" w:hAnsi="Arial Nova" w:cs="Arial Nova"/>
        </w:rPr>
        <w:t>, the digital era brings both great promise and considerable challenges for students. While opportunities for flexible, personalized, global learning are abundant, barriers of access, literacy, engagement, and integrity remain. Success depends on students who are adaptable: those who build critical digital skills, manage their time and attention well, lean into collaborative learning, and care for their well-being. Coupled with supportive institutional policies, such adaptation allows students not only to survive but to thrive in a digitally driven educational landscape.</w:t>
      </w:r>
    </w:p>
    <w:p w14:paraId="0649E1E2" w14:textId="363A1EB9" w:rsidR="2EDC69CA" w:rsidRDefault="2EDC69CA" w:rsidP="45DD6DDF">
      <w:pPr>
        <w:rPr>
          <w:rFonts w:ascii="Arial Nova" w:eastAsia="Arial Nova" w:hAnsi="Arial Nova" w:cs="Arial Nova"/>
        </w:rPr>
      </w:pPr>
    </w:p>
    <w:p w14:paraId="4D8A7B99" w14:textId="77777777" w:rsidR="0040098D" w:rsidRDefault="0040098D" w:rsidP="0040098D">
      <w:pPr>
        <w:jc w:val="both"/>
        <w:rPr>
          <w:rFonts w:asciiTheme="minorBidi" w:hAnsiTheme="minorBidi"/>
        </w:rPr>
      </w:pPr>
    </w:p>
    <w:p w14:paraId="4EF30C63" w14:textId="77777777" w:rsidR="0040098D" w:rsidRDefault="0040098D" w:rsidP="0040098D">
      <w:pPr>
        <w:jc w:val="both"/>
        <w:rPr>
          <w:rFonts w:asciiTheme="minorBidi" w:hAnsiTheme="minorBidi"/>
        </w:rPr>
      </w:pPr>
    </w:p>
    <w:p w14:paraId="6F0784F9" w14:textId="77777777" w:rsidR="0040098D" w:rsidRDefault="0040098D" w:rsidP="0040098D">
      <w:pPr>
        <w:jc w:val="both"/>
        <w:rPr>
          <w:rFonts w:asciiTheme="minorBidi" w:hAnsiTheme="minorBidi"/>
        </w:rPr>
      </w:pPr>
    </w:p>
    <w:p w14:paraId="289F650B" w14:textId="77777777" w:rsidR="0040098D" w:rsidRDefault="0040098D" w:rsidP="0040098D">
      <w:pPr>
        <w:jc w:val="both"/>
        <w:rPr>
          <w:rFonts w:asciiTheme="minorBidi" w:hAnsiTheme="minorBidi"/>
        </w:rPr>
      </w:pPr>
    </w:p>
    <w:p w14:paraId="7E903222" w14:textId="77777777" w:rsidR="0040098D" w:rsidRDefault="0040098D" w:rsidP="0040098D">
      <w:pPr>
        <w:jc w:val="both"/>
        <w:rPr>
          <w:rFonts w:asciiTheme="minorBidi" w:hAnsiTheme="minorBidi"/>
        </w:rPr>
      </w:pPr>
    </w:p>
    <w:p w14:paraId="31A3ED76" w14:textId="77777777" w:rsidR="0040098D" w:rsidRPr="0040098D" w:rsidRDefault="0040098D" w:rsidP="0040098D">
      <w:pPr>
        <w:jc w:val="both"/>
        <w:rPr>
          <w:rFonts w:asciiTheme="minorBidi" w:hAnsiTheme="minorBidi"/>
        </w:rPr>
      </w:pPr>
    </w:p>
    <w:p w14:paraId="5EECBC74" w14:textId="0155F1E0" w:rsidR="005B1CF8" w:rsidRPr="00EA267D" w:rsidRDefault="2F0A02ED" w:rsidP="50DAAA54">
      <w:pPr>
        <w:pStyle w:val="Heading1"/>
        <w:rPr>
          <w:rFonts w:asciiTheme="minorBidi" w:hAnsiTheme="minorBidi" w:cstheme="minorBidi"/>
          <w:sz w:val="32"/>
          <w:szCs w:val="32"/>
        </w:rPr>
      </w:pPr>
      <w:bookmarkStart w:id="11" w:name="_Toc211497598"/>
      <w:r w:rsidRPr="50DAAA54">
        <w:rPr>
          <w:rFonts w:asciiTheme="minorBidi" w:hAnsiTheme="minorBidi" w:cstheme="minorBidi"/>
          <w:sz w:val="32"/>
          <w:szCs w:val="32"/>
        </w:rPr>
        <w:t xml:space="preserve">Component 3 </w:t>
      </w:r>
      <w:r w:rsidR="6E9FD6B2" w:rsidRPr="50DAAA54">
        <w:rPr>
          <w:rFonts w:asciiTheme="minorBidi" w:hAnsiTheme="minorBidi" w:cstheme="minorBidi"/>
          <w:sz w:val="32"/>
          <w:szCs w:val="32"/>
        </w:rPr>
        <w:t>–</w:t>
      </w:r>
      <w:r w:rsidRPr="50DAAA54">
        <w:rPr>
          <w:rFonts w:asciiTheme="minorBidi" w:hAnsiTheme="minorBidi" w:cstheme="minorBidi"/>
          <w:sz w:val="32"/>
          <w:szCs w:val="32"/>
        </w:rPr>
        <w:t xml:space="preserve"> </w:t>
      </w:r>
      <w:r w:rsidR="6AED9615" w:rsidRPr="50DAAA54">
        <w:rPr>
          <w:rFonts w:asciiTheme="minorBidi" w:hAnsiTheme="minorBidi" w:cstheme="minorBidi"/>
          <w:sz w:val="32"/>
          <w:szCs w:val="32"/>
        </w:rPr>
        <w:t>Reflective Presentation</w:t>
      </w:r>
      <w:bookmarkEnd w:id="11"/>
    </w:p>
    <w:p w14:paraId="121DA49A" w14:textId="3CD986B9" w:rsidR="2F9D5B63" w:rsidRDefault="2F9D5B63" w:rsidP="50DAAA54">
      <w:pPr>
        <w:rPr>
          <w:rFonts w:ascii="Aptos" w:eastAsia="Aptos" w:hAnsi="Aptos" w:cs="Aptos"/>
          <w:color w:val="000000" w:themeColor="text1"/>
        </w:rPr>
      </w:pPr>
    </w:p>
    <w:p w14:paraId="4C0D87C3" w14:textId="4704935A" w:rsidR="005B1CF8" w:rsidRPr="00FD525B" w:rsidRDefault="6AED9615" w:rsidP="00FD525B">
      <w:pPr>
        <w:pStyle w:val="Heading2"/>
        <w:rPr>
          <w:rFonts w:asciiTheme="minorBidi" w:hAnsiTheme="minorBidi" w:cstheme="minorBidi"/>
          <w:sz w:val="28"/>
          <w:szCs w:val="28"/>
        </w:rPr>
      </w:pPr>
      <w:bookmarkStart w:id="12" w:name="_Toc211497599"/>
      <w:r w:rsidRPr="50DAAA54">
        <w:rPr>
          <w:rFonts w:asciiTheme="minorBidi" w:hAnsiTheme="minorBidi" w:cstheme="minorBidi"/>
          <w:sz w:val="28"/>
          <w:szCs w:val="28"/>
        </w:rPr>
        <w:t>Slide 1</w:t>
      </w:r>
      <w:bookmarkEnd w:id="12"/>
    </w:p>
    <w:p w14:paraId="2F0691FA" w14:textId="49D3369E" w:rsidR="25B21F22" w:rsidRDefault="004D7D3F" w:rsidP="50DAAA54">
      <w:pPr>
        <w:rPr>
          <w:rFonts w:ascii="Aptos" w:eastAsia="Aptos" w:hAnsi="Aptos" w:cs="Aptos"/>
          <w:color w:val="000000" w:themeColor="text1"/>
        </w:rPr>
      </w:pPr>
      <w:r>
        <w:rPr>
          <w:noProof/>
        </w:rPr>
        <w:drawing>
          <wp:inline distT="0" distB="0" distL="0" distR="0" wp14:anchorId="46E324B6" wp14:editId="3C03FDA8">
            <wp:extent cx="5731510" cy="3223895"/>
            <wp:effectExtent l="0" t="0" r="2540" b="0"/>
            <wp:docPr id="1231029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02915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83A42D1" w14:textId="5930155B" w:rsidR="25B21F22" w:rsidRDefault="25B21F22" w:rsidP="06612FAF"/>
    <w:p w14:paraId="239F16CF" w14:textId="49A8D1A1" w:rsidR="005B1CF8" w:rsidRPr="00FD525B" w:rsidRDefault="00E53D16" w:rsidP="00FD525B">
      <w:pPr>
        <w:pStyle w:val="Heading2"/>
        <w:rPr>
          <w:rFonts w:asciiTheme="minorBidi" w:hAnsiTheme="minorBidi" w:cstheme="minorBidi"/>
          <w:sz w:val="28"/>
          <w:szCs w:val="28"/>
        </w:rPr>
      </w:pPr>
      <w:bookmarkStart w:id="13" w:name="_Toc211497600"/>
      <w:r w:rsidRPr="2EDC69CA">
        <w:rPr>
          <w:rFonts w:asciiTheme="minorBidi" w:hAnsiTheme="minorBidi" w:cstheme="minorBidi"/>
          <w:sz w:val="28"/>
          <w:szCs w:val="28"/>
        </w:rPr>
        <w:t>Slide 2</w:t>
      </w:r>
      <w:bookmarkEnd w:id="13"/>
    </w:p>
    <w:p w14:paraId="5521DEF6" w14:textId="41342BD7" w:rsidR="67995093" w:rsidRDefault="003875C4" w:rsidP="06612FAF">
      <w:pPr>
        <w:widowControl w:val="0"/>
        <w:jc w:val="both"/>
      </w:pPr>
      <w:r>
        <w:rPr>
          <w:noProof/>
        </w:rPr>
        <w:drawing>
          <wp:inline distT="0" distB="0" distL="0" distR="0" wp14:anchorId="0982A110" wp14:editId="460FEEF3">
            <wp:extent cx="5731510" cy="3223895"/>
            <wp:effectExtent l="0" t="0" r="2540" b="0"/>
            <wp:docPr id="1271048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4899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D46F600" w14:textId="5CC8067B" w:rsidR="06612FAF" w:rsidRDefault="06612FAF" w:rsidP="06612FAF">
      <w:pPr>
        <w:widowControl w:val="0"/>
        <w:jc w:val="both"/>
        <w:rPr>
          <w:rFonts w:asciiTheme="minorBidi" w:hAnsiTheme="minorBidi"/>
        </w:rPr>
      </w:pPr>
    </w:p>
    <w:p w14:paraId="26A603FE" w14:textId="5C468A72" w:rsidR="00E53D16" w:rsidRPr="00FD525B" w:rsidRDefault="0086795C" w:rsidP="00FD525B">
      <w:pPr>
        <w:pStyle w:val="Heading2"/>
        <w:rPr>
          <w:rFonts w:asciiTheme="minorBidi" w:hAnsiTheme="minorBidi" w:cstheme="minorBidi"/>
          <w:sz w:val="28"/>
          <w:szCs w:val="28"/>
        </w:rPr>
      </w:pPr>
      <w:bookmarkStart w:id="14" w:name="_Toc211497601"/>
      <w:r w:rsidRPr="2EDC69CA">
        <w:rPr>
          <w:rFonts w:asciiTheme="minorBidi" w:hAnsiTheme="minorBidi" w:cstheme="minorBidi"/>
          <w:sz w:val="28"/>
          <w:szCs w:val="28"/>
        </w:rPr>
        <w:t xml:space="preserve">Slide 3 </w:t>
      </w:r>
      <w:bookmarkEnd w:id="14"/>
    </w:p>
    <w:p w14:paraId="0284F6A7" w14:textId="66A6C12E" w:rsidR="06612FAF" w:rsidRDefault="000A111D" w:rsidP="06612FAF">
      <w:pPr>
        <w:widowControl w:val="0"/>
        <w:jc w:val="both"/>
        <w:rPr>
          <w:rFonts w:asciiTheme="minorBidi" w:hAnsiTheme="minorBidi"/>
        </w:rPr>
      </w:pPr>
      <w:r>
        <w:rPr>
          <w:noProof/>
        </w:rPr>
        <w:drawing>
          <wp:inline distT="0" distB="0" distL="0" distR="0" wp14:anchorId="264DFD32" wp14:editId="038E3E8F">
            <wp:extent cx="5731510" cy="3223895"/>
            <wp:effectExtent l="0" t="0" r="2540" b="0"/>
            <wp:docPr id="14356266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2669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1DBEDEC0" w14:textId="1A6282C8" w:rsidR="54E38D02" w:rsidRDefault="54E38D02" w:rsidP="06612FAF">
      <w:pPr>
        <w:widowControl w:val="0"/>
        <w:jc w:val="both"/>
      </w:pPr>
    </w:p>
    <w:p w14:paraId="4ECC2202" w14:textId="3219A210" w:rsidR="005B1CF8" w:rsidRPr="00EF46BF" w:rsidRDefault="008E10D6" w:rsidP="00EF46BF">
      <w:pPr>
        <w:pStyle w:val="Heading2"/>
        <w:rPr>
          <w:rFonts w:asciiTheme="minorBidi" w:hAnsiTheme="minorBidi" w:cstheme="minorBidi"/>
          <w:sz w:val="28"/>
          <w:szCs w:val="28"/>
        </w:rPr>
      </w:pPr>
      <w:bookmarkStart w:id="15" w:name="_Toc211497602"/>
      <w:r w:rsidRPr="2EDC69CA">
        <w:rPr>
          <w:rFonts w:asciiTheme="minorBidi" w:hAnsiTheme="minorBidi" w:cstheme="minorBidi"/>
          <w:sz w:val="28"/>
          <w:szCs w:val="28"/>
        </w:rPr>
        <w:t xml:space="preserve">Slide 4 </w:t>
      </w:r>
      <w:bookmarkEnd w:id="15"/>
    </w:p>
    <w:p w14:paraId="007DE52A" w14:textId="2C6656AA" w:rsidR="06612FAF" w:rsidRDefault="00021905" w:rsidP="06612FAF">
      <w:pPr>
        <w:widowControl w:val="0"/>
        <w:jc w:val="both"/>
        <w:rPr>
          <w:rFonts w:asciiTheme="minorBidi" w:hAnsiTheme="minorBidi"/>
        </w:rPr>
      </w:pPr>
      <w:r>
        <w:rPr>
          <w:noProof/>
        </w:rPr>
        <w:drawing>
          <wp:inline distT="0" distB="0" distL="0" distR="0" wp14:anchorId="6D178049" wp14:editId="68BC9730">
            <wp:extent cx="5731510" cy="3223895"/>
            <wp:effectExtent l="0" t="0" r="2540" b="0"/>
            <wp:docPr id="161082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23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D20DB36" w14:textId="72C89928" w:rsidR="2D0449D5" w:rsidRDefault="2D0449D5" w:rsidP="06612FAF">
      <w:pPr>
        <w:widowControl w:val="0"/>
        <w:jc w:val="both"/>
      </w:pPr>
    </w:p>
    <w:p w14:paraId="0DB92198" w14:textId="77777777" w:rsidR="00AC35D4" w:rsidRDefault="00AF70A2" w:rsidP="00AC35D4">
      <w:pPr>
        <w:pStyle w:val="Heading2"/>
        <w:rPr>
          <w:rFonts w:asciiTheme="minorBidi" w:hAnsiTheme="minorBidi" w:cstheme="minorBidi"/>
          <w:sz w:val="28"/>
          <w:szCs w:val="28"/>
        </w:rPr>
      </w:pPr>
      <w:bookmarkStart w:id="16" w:name="_Toc211497603"/>
      <w:r w:rsidRPr="2EDC69CA">
        <w:rPr>
          <w:rFonts w:asciiTheme="minorBidi" w:hAnsiTheme="minorBidi" w:cstheme="minorBidi"/>
          <w:sz w:val="28"/>
          <w:szCs w:val="28"/>
        </w:rPr>
        <w:lastRenderedPageBreak/>
        <w:t xml:space="preserve">Slide 5 </w:t>
      </w:r>
      <w:bookmarkEnd w:id="16"/>
    </w:p>
    <w:p w14:paraId="4F48E90A" w14:textId="7A6764E3" w:rsidR="00AC35D4" w:rsidRDefault="007A62F7" w:rsidP="00AC35D4">
      <w:pPr>
        <w:pStyle w:val="Heading2"/>
        <w:rPr>
          <w:rFonts w:asciiTheme="minorBidi" w:hAnsiTheme="minorBidi" w:cstheme="minorBidi"/>
          <w:sz w:val="28"/>
          <w:szCs w:val="28"/>
        </w:rPr>
      </w:pPr>
      <w:r>
        <w:rPr>
          <w:noProof/>
        </w:rPr>
        <w:drawing>
          <wp:inline distT="0" distB="0" distL="0" distR="0" wp14:anchorId="6B965ECF" wp14:editId="1C424A2F">
            <wp:extent cx="5731510" cy="3223895"/>
            <wp:effectExtent l="0" t="0" r="2540" b="0"/>
            <wp:docPr id="10882628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6283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A7BA996" w14:textId="47B2A583" w:rsidR="22E16C92" w:rsidRDefault="00AC35D4" w:rsidP="00AC35D4">
      <w:pPr>
        <w:pStyle w:val="Heading2"/>
        <w:rPr>
          <w:rFonts w:asciiTheme="minorBidi" w:hAnsiTheme="minorBidi" w:cstheme="minorBidi"/>
          <w:sz w:val="28"/>
          <w:szCs w:val="28"/>
        </w:rPr>
      </w:pPr>
      <w:r>
        <w:rPr>
          <w:rFonts w:asciiTheme="minorBidi" w:hAnsiTheme="minorBidi" w:cstheme="minorBidi"/>
          <w:sz w:val="28"/>
          <w:szCs w:val="28"/>
        </w:rPr>
        <w:t>Slide 6</w:t>
      </w:r>
    </w:p>
    <w:p w14:paraId="120CCBF7" w14:textId="13493090" w:rsidR="00AC35D4" w:rsidRPr="00AC35D4" w:rsidRDefault="00320DFE" w:rsidP="00AC35D4">
      <w:r>
        <w:rPr>
          <w:noProof/>
        </w:rPr>
        <w:drawing>
          <wp:inline distT="0" distB="0" distL="0" distR="0" wp14:anchorId="79D8D335" wp14:editId="6575C7EF">
            <wp:extent cx="5731510" cy="3223895"/>
            <wp:effectExtent l="0" t="0" r="2540" b="0"/>
            <wp:docPr id="611782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82916"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EA54538" w14:textId="77777777" w:rsidR="00C97B88" w:rsidRDefault="00C97B88" w:rsidP="00C97B88">
      <w:pPr>
        <w:pStyle w:val="ListParagraph"/>
        <w:widowControl w:val="0"/>
        <w:autoSpaceDE w:val="0"/>
        <w:autoSpaceDN w:val="0"/>
        <w:jc w:val="both"/>
        <w:rPr>
          <w:rFonts w:asciiTheme="minorBidi" w:hAnsiTheme="minorBidi"/>
        </w:rPr>
      </w:pPr>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777777" w:rsidR="00D43D96" w:rsidRDefault="00D43D96" w:rsidP="00C97B88">
      <w:pPr>
        <w:pStyle w:val="ListParagraph"/>
        <w:widowControl w:val="0"/>
        <w:autoSpaceDE w:val="0"/>
        <w:autoSpaceDN w:val="0"/>
        <w:jc w:val="both"/>
        <w:rPr>
          <w:rFonts w:asciiTheme="minorBidi" w:hAnsiTheme="minorBidi"/>
        </w:rPr>
      </w:pPr>
    </w:p>
    <w:p w14:paraId="07D4C904" w14:textId="77777777" w:rsidR="00D43D96" w:rsidRDefault="00D43D96" w:rsidP="00C97B88">
      <w:pPr>
        <w:pStyle w:val="ListParagraph"/>
        <w:widowControl w:val="0"/>
        <w:autoSpaceDE w:val="0"/>
        <w:autoSpaceDN w:val="0"/>
        <w:jc w:val="both"/>
        <w:rPr>
          <w:rFonts w:asciiTheme="minorBidi" w:hAnsiTheme="minorBidi"/>
        </w:rPr>
      </w:pPr>
    </w:p>
    <w:p w14:paraId="1DEC2753" w14:textId="77777777" w:rsidR="00D43D96" w:rsidRDefault="00D43D96" w:rsidP="00C97B88">
      <w:pPr>
        <w:pStyle w:val="ListParagraph"/>
        <w:widowControl w:val="0"/>
        <w:autoSpaceDE w:val="0"/>
        <w:autoSpaceDN w:val="0"/>
        <w:jc w:val="both"/>
        <w:rPr>
          <w:rFonts w:asciiTheme="minorBidi" w:hAnsiTheme="minorBidi"/>
        </w:rPr>
      </w:pPr>
    </w:p>
    <w:p w14:paraId="21772817" w14:textId="77777777" w:rsidR="00D43D96" w:rsidRDefault="00D43D96" w:rsidP="00C97B88">
      <w:pPr>
        <w:pStyle w:val="ListParagraph"/>
        <w:widowControl w:val="0"/>
        <w:autoSpaceDE w:val="0"/>
        <w:autoSpaceDN w:val="0"/>
        <w:jc w:val="both"/>
        <w:rPr>
          <w:rFonts w:asciiTheme="minorBidi" w:hAnsiTheme="minorBidi"/>
        </w:rPr>
      </w:pPr>
    </w:p>
    <w:p w14:paraId="6E9E3F07" w14:textId="77777777" w:rsidR="00D43D96" w:rsidRDefault="00D43D96" w:rsidP="00C97B88">
      <w:pPr>
        <w:pStyle w:val="ListParagraph"/>
        <w:widowControl w:val="0"/>
        <w:autoSpaceDE w:val="0"/>
        <w:autoSpaceDN w:val="0"/>
        <w:jc w:val="both"/>
        <w:rPr>
          <w:rFonts w:asciiTheme="minorBidi" w:hAnsiTheme="minorBidi"/>
        </w:rPr>
      </w:pPr>
    </w:p>
    <w:p w14:paraId="340ACCEE" w14:textId="77777777" w:rsidR="00D43D96" w:rsidRDefault="00D43D96" w:rsidP="2EDC69CA">
      <w:pPr>
        <w:pStyle w:val="ListParagraph"/>
        <w:widowControl w:val="0"/>
        <w:autoSpaceDE w:val="0"/>
        <w:autoSpaceDN w:val="0"/>
        <w:jc w:val="both"/>
        <w:rPr>
          <w:rFonts w:asciiTheme="minorBidi" w:hAnsiTheme="minorBidi"/>
        </w:rPr>
      </w:pPr>
    </w:p>
    <w:p w14:paraId="54C41D79" w14:textId="7DBC58DE" w:rsidR="2EDC69CA" w:rsidRDefault="2EDC69CA" w:rsidP="2EDC69CA">
      <w:pPr>
        <w:pStyle w:val="ListParagraph"/>
        <w:widowControl w:val="0"/>
        <w:jc w:val="both"/>
        <w:rPr>
          <w:rFonts w:asciiTheme="minorBidi" w:hAnsiTheme="minorBidi"/>
        </w:rPr>
      </w:pPr>
    </w:p>
    <w:p w14:paraId="59FBD4A3" w14:textId="511E92C5" w:rsidR="2EDC69CA" w:rsidRDefault="2EDC69CA" w:rsidP="2EDC69CA">
      <w:pPr>
        <w:pStyle w:val="ListParagraph"/>
        <w:widowControl w:val="0"/>
        <w:jc w:val="both"/>
        <w:rPr>
          <w:rFonts w:asciiTheme="minorBidi" w:hAnsiTheme="minorBidi"/>
        </w:rPr>
      </w:pPr>
    </w:p>
    <w:p w14:paraId="00817FE1" w14:textId="7D2CE22C" w:rsidR="2EDC69CA" w:rsidRDefault="2EDC69CA" w:rsidP="2EDC69CA">
      <w:pPr>
        <w:pStyle w:val="ListParagraph"/>
        <w:widowControl w:val="0"/>
        <w:jc w:val="both"/>
        <w:rPr>
          <w:rFonts w:asciiTheme="minorBidi" w:hAnsiTheme="minorBidi"/>
        </w:rPr>
      </w:pPr>
    </w:p>
    <w:p w14:paraId="5EA4B299" w14:textId="5976D401" w:rsidR="2EDC69CA" w:rsidRDefault="2EDC69CA" w:rsidP="2EDC69CA">
      <w:pPr>
        <w:pStyle w:val="ListParagraph"/>
        <w:widowControl w:val="0"/>
        <w:jc w:val="both"/>
        <w:rPr>
          <w:rFonts w:asciiTheme="minorBidi" w:hAnsiTheme="minorBidi"/>
        </w:rPr>
      </w:pPr>
    </w:p>
    <w:p w14:paraId="35613E6F" w14:textId="77777777" w:rsidR="00D43D96" w:rsidRPr="0040098D" w:rsidRDefault="00D43D96" w:rsidP="00C97B88">
      <w:pPr>
        <w:pStyle w:val="ListParagraph"/>
        <w:widowControl w:val="0"/>
        <w:autoSpaceDE w:val="0"/>
        <w:autoSpaceDN w:val="0"/>
        <w:jc w:val="both"/>
        <w:rPr>
          <w:rFonts w:asciiTheme="minorBidi" w:hAnsiTheme="minorBidi"/>
        </w:rPr>
      </w:pPr>
    </w:p>
    <w:p w14:paraId="53BD2E8C" w14:textId="3F3DD68B" w:rsidR="005B1CF8" w:rsidRPr="00D43D96" w:rsidRDefault="00F73BD5" w:rsidP="2EDC69CA">
      <w:pPr>
        <w:pStyle w:val="Heading1"/>
        <w:rPr>
          <w:rFonts w:asciiTheme="minorBidi" w:hAnsiTheme="minorBidi" w:cstheme="minorBidi"/>
          <w:sz w:val="32"/>
          <w:szCs w:val="32"/>
        </w:rPr>
      </w:pPr>
      <w:bookmarkStart w:id="17" w:name="_Toc211497604"/>
      <w:r w:rsidRPr="2EDC69CA">
        <w:rPr>
          <w:rFonts w:asciiTheme="minorBidi" w:hAnsiTheme="minorBidi" w:cstheme="minorBidi"/>
          <w:sz w:val="32"/>
          <w:szCs w:val="32"/>
        </w:rPr>
        <w:t>Reference List</w:t>
      </w:r>
      <w:bookmarkEnd w:id="17"/>
    </w:p>
    <w:p w14:paraId="62FD2907" w14:textId="6CE3366A" w:rsidR="0933CEBD" w:rsidRDefault="0933CEBD" w:rsidP="2EDC69CA">
      <w:pPr>
        <w:spacing w:after="0" w:line="240" w:lineRule="auto"/>
        <w:rPr>
          <w:rFonts w:ascii="Arial Nova" w:eastAsia="Arial Nova" w:hAnsi="Arial Nova" w:cs="Arial Nova"/>
          <w:sz w:val="22"/>
          <w:szCs w:val="22"/>
        </w:rPr>
      </w:pPr>
      <w:r w:rsidRPr="2EDC69CA">
        <w:rPr>
          <w:rFonts w:ascii="Arial Nova" w:eastAsia="Arial Nova" w:hAnsi="Arial Nova" w:cs="Arial Nova"/>
          <w:sz w:val="22"/>
          <w:szCs w:val="22"/>
        </w:rPr>
        <w:t>OECD. (2023). Opportunities and challenges of digital technologies in education: Ireland’s overview. </w:t>
      </w:r>
    </w:p>
    <w:p w14:paraId="51A0ABBB" w14:textId="5FE97FEE" w:rsidR="2EDC69CA" w:rsidRDefault="2EDC69CA" w:rsidP="2EDC69CA">
      <w:pPr>
        <w:spacing w:after="0" w:line="240" w:lineRule="auto"/>
        <w:rPr>
          <w:rFonts w:ascii="Arial Nova" w:eastAsia="Arial Nova" w:hAnsi="Arial Nova" w:cs="Arial Nova"/>
          <w:sz w:val="22"/>
          <w:szCs w:val="22"/>
        </w:rPr>
      </w:pPr>
    </w:p>
    <w:p w14:paraId="2F4AAA37" w14:textId="44034971" w:rsidR="0933CEBD" w:rsidRDefault="0933CEBD" w:rsidP="2EDC69CA">
      <w:pPr>
        <w:spacing w:after="0" w:line="240" w:lineRule="auto"/>
        <w:rPr>
          <w:rFonts w:ascii="Arial Nova" w:eastAsia="Arial Nova" w:hAnsi="Arial Nova" w:cs="Arial Nova"/>
          <w:sz w:val="22"/>
          <w:szCs w:val="22"/>
        </w:rPr>
      </w:pPr>
      <w:r w:rsidRPr="2EDC69CA">
        <w:rPr>
          <w:rFonts w:ascii="Arial Nova" w:eastAsia="Arial Nova" w:hAnsi="Arial Nova" w:cs="Arial Nova"/>
          <w:sz w:val="22"/>
          <w:szCs w:val="22"/>
        </w:rPr>
        <w:t>Frontiers. (2025). Digital learning in the 21st century: trends, challenges, and innovations in technology integration. </w:t>
      </w:r>
    </w:p>
    <w:p w14:paraId="3E9F64A8" w14:textId="2EE6D29F" w:rsidR="2EDC69CA" w:rsidRDefault="2EDC69CA" w:rsidP="2EDC69CA">
      <w:pPr>
        <w:spacing w:after="0" w:line="240" w:lineRule="auto"/>
        <w:rPr>
          <w:rFonts w:ascii="Arial Nova" w:eastAsia="Arial Nova" w:hAnsi="Arial Nova" w:cs="Arial Nova"/>
          <w:sz w:val="22"/>
          <w:szCs w:val="22"/>
        </w:rPr>
      </w:pPr>
    </w:p>
    <w:p w14:paraId="5B14FF6A" w14:textId="77EDC16F" w:rsidR="0933CEBD" w:rsidRDefault="0933CEBD" w:rsidP="2EDC69CA">
      <w:pPr>
        <w:spacing w:after="0" w:line="240" w:lineRule="auto"/>
        <w:rPr>
          <w:rFonts w:ascii="Arial Nova" w:eastAsia="Arial Nova" w:hAnsi="Arial Nova" w:cs="Arial Nova"/>
          <w:sz w:val="22"/>
          <w:szCs w:val="22"/>
        </w:rPr>
      </w:pPr>
      <w:r w:rsidRPr="2EDC69CA">
        <w:rPr>
          <w:rFonts w:ascii="Arial Nova" w:eastAsia="Arial Nova" w:hAnsi="Arial Nova" w:cs="Arial Nova"/>
          <w:sz w:val="22"/>
          <w:szCs w:val="22"/>
        </w:rPr>
        <w:t>Humaila Putri, D., &amp; Puspita, B. (2024). Student Development Challenges and Opportunities in the Digital </w:t>
      </w:r>
    </w:p>
    <w:p w14:paraId="78A230A8" w14:textId="2B64183C" w:rsidR="2EDC69CA" w:rsidRDefault="2EDC69CA" w:rsidP="2EDC69CA">
      <w:pPr>
        <w:spacing w:after="0" w:line="240" w:lineRule="auto"/>
        <w:rPr>
          <w:rFonts w:ascii="Arial Nova" w:eastAsia="Arial Nova" w:hAnsi="Arial Nova" w:cs="Arial Nova"/>
          <w:sz w:val="22"/>
          <w:szCs w:val="22"/>
        </w:rPr>
      </w:pPr>
    </w:p>
    <w:p w14:paraId="71F1B238" w14:textId="6D6D689B" w:rsidR="2EDC69CA" w:rsidRDefault="2EDC69CA" w:rsidP="2EDC69CA">
      <w:pPr>
        <w:spacing w:after="0" w:line="240" w:lineRule="auto"/>
        <w:rPr>
          <w:rFonts w:ascii="Times New Roman" w:eastAsia="Times New Roman" w:hAnsi="Times New Roman" w:cs="Times New Roman"/>
        </w:rPr>
      </w:pPr>
    </w:p>
    <w:p w14:paraId="70BB3C8C" w14:textId="3FF49A9C" w:rsidR="0933CEBD" w:rsidRDefault="0933CEBD"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Adapting to Digital Transformation: Challenges and Strategies for Traditional Businesses</w:t>
      </w:r>
    </w:p>
    <w:p w14:paraId="3F15D63F" w14:textId="6B5C3779" w:rsidR="0933CEBD" w:rsidRDefault="0933CEBD"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(March 2024)</w:t>
      </w:r>
    </w:p>
    <w:p w14:paraId="6D776D69" w14:textId="0E25B33A" w:rsidR="0933CEBD" w:rsidRDefault="0933CEBD"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 xml:space="preserve">Global International Journal of Innovative Research </w:t>
      </w:r>
    </w:p>
    <w:p w14:paraId="4A7F0EDD" w14:textId="6D03D8A1" w:rsidR="0933CEBD" w:rsidRDefault="0933CEBD" w:rsidP="2EDC69CA">
      <w:pPr>
        <w:spacing w:after="0" w:line="240" w:lineRule="auto"/>
        <w:rPr>
          <w:rFonts w:ascii="Times New Roman" w:eastAsia="Times New Roman" w:hAnsi="Times New Roman" w:cs="Times New Roman"/>
        </w:rPr>
      </w:pPr>
      <w:r w:rsidRPr="2EDC69CA">
        <w:rPr>
          <w:rFonts w:ascii="Times New Roman" w:eastAsia="Times New Roman" w:hAnsi="Times New Roman" w:cs="Times New Roman"/>
        </w:rPr>
        <w:t>How Students Can Adapt to Succeed</w:t>
      </w:r>
    </w:p>
    <w:p w14:paraId="2CCAF8E9" w14:textId="715F29F0" w:rsidR="2EDC69CA" w:rsidRDefault="2EDC69CA" w:rsidP="2EDC69CA">
      <w:pPr>
        <w:spacing w:after="0" w:line="240" w:lineRule="auto"/>
        <w:rPr>
          <w:rFonts w:ascii="Arial Nova" w:eastAsia="Arial Nova" w:hAnsi="Arial Nova" w:cs="Arial Nova"/>
          <w:sz w:val="22"/>
          <w:szCs w:val="22"/>
        </w:rPr>
      </w:pPr>
    </w:p>
    <w:p w14:paraId="30BAB2E4" w14:textId="6158CF68" w:rsidR="2EDC69CA" w:rsidRDefault="2EDC69CA" w:rsidP="2EDC69CA">
      <w:pPr>
        <w:spacing w:after="0" w:line="240" w:lineRule="auto"/>
        <w:rPr>
          <w:rFonts w:ascii="Arial Nova" w:eastAsia="Arial Nova" w:hAnsi="Arial Nova" w:cs="Arial Nova"/>
          <w:sz w:val="22"/>
          <w:szCs w:val="22"/>
        </w:rPr>
      </w:pPr>
    </w:p>
    <w:p w14:paraId="6DF80C73" w14:textId="196F7C0B" w:rsidR="2EDC69CA" w:rsidRDefault="2EDC69CA" w:rsidP="2EDC69CA">
      <w:pPr>
        <w:spacing w:after="0" w:line="240" w:lineRule="auto"/>
        <w:rPr>
          <w:rFonts w:ascii="Arial Nova" w:eastAsia="Arial Nova" w:hAnsi="Arial Nova" w:cs="Arial Nova"/>
          <w:sz w:val="22"/>
          <w:szCs w:val="22"/>
        </w:rPr>
      </w:pPr>
    </w:p>
    <w:p w14:paraId="6B98CE39" w14:textId="6F8922F3" w:rsidR="0933CEBD" w:rsidRDefault="0933CEBD" w:rsidP="2EDC69CA">
      <w:pPr>
        <w:spacing w:after="0" w:line="240" w:lineRule="auto"/>
        <w:rPr>
          <w:rFonts w:ascii="Arial Nova" w:eastAsia="Arial Nova" w:hAnsi="Arial Nova" w:cs="Arial Nova"/>
          <w:sz w:val="22"/>
          <w:szCs w:val="22"/>
        </w:rPr>
      </w:pPr>
      <w:r w:rsidRPr="45DD6DDF">
        <w:rPr>
          <w:rFonts w:ascii="Arial Nova" w:eastAsia="Arial Nova" w:hAnsi="Arial Nova" w:cs="Arial Nova"/>
          <w:sz w:val="22"/>
          <w:szCs w:val="22"/>
        </w:rPr>
        <w:t xml:space="preserve">Venkat </w:t>
      </w:r>
      <w:r w:rsidR="124B515F" w:rsidRPr="45DD6DDF">
        <w:rPr>
          <w:rFonts w:ascii="Arial Nova" w:eastAsia="Arial Nova" w:hAnsi="Arial Nova" w:cs="Arial Nova"/>
          <w:sz w:val="22"/>
          <w:szCs w:val="22"/>
        </w:rPr>
        <w:t>Subarian</w:t>
      </w:r>
      <w:r w:rsidRPr="45DD6DDF">
        <w:rPr>
          <w:rFonts w:ascii="Arial Nova" w:eastAsia="Arial Nova" w:hAnsi="Arial Nova" w:cs="Arial Nova"/>
          <w:sz w:val="22"/>
          <w:szCs w:val="22"/>
        </w:rPr>
        <w:t xml:space="preserve"> September 30(2024) </w:t>
      </w:r>
    </w:p>
    <w:p w14:paraId="4C7785A5" w14:textId="32DE34AE" w:rsidR="0933CEBD" w:rsidRDefault="0933CEBD" w:rsidP="2EDC69CA">
      <w:pPr>
        <w:spacing w:after="0" w:line="240" w:lineRule="auto"/>
        <w:rPr>
          <w:rFonts w:ascii="Arial Nova" w:eastAsia="Arial Nova" w:hAnsi="Arial Nova" w:cs="Arial Nova"/>
          <w:sz w:val="22"/>
          <w:szCs w:val="22"/>
        </w:rPr>
      </w:pPr>
      <w:r w:rsidRPr="2EDC69CA">
        <w:rPr>
          <w:rFonts w:ascii="Arial Nova" w:eastAsia="Arial Nova" w:hAnsi="Arial Nova" w:cs="Arial Nova"/>
          <w:sz w:val="22"/>
          <w:szCs w:val="22"/>
        </w:rPr>
        <w:t>The future of higher education: embracing the digital age</w:t>
      </w:r>
    </w:p>
    <w:p w14:paraId="7734CE52" w14:textId="06FF0BDD" w:rsidR="2EDC69CA" w:rsidRDefault="2EDC69CA" w:rsidP="2EDC69CA">
      <w:pPr>
        <w:spacing w:after="0" w:line="240" w:lineRule="auto"/>
        <w:rPr>
          <w:rFonts w:ascii="Arial Nova" w:eastAsia="Arial Nova" w:hAnsi="Arial Nova" w:cs="Arial Nova"/>
          <w:sz w:val="22"/>
          <w:szCs w:val="22"/>
        </w:rPr>
      </w:pPr>
    </w:p>
    <w:p w14:paraId="26F5A554" w14:textId="26316EE8" w:rsidR="0933CEBD" w:rsidRDefault="0933CEBD" w:rsidP="2EDC69CA">
      <w:pPr>
        <w:pStyle w:val="Heading1"/>
        <w:spacing w:before="161" w:after="0"/>
        <w:rPr>
          <w:rFonts w:ascii="Arial Nova" w:eastAsia="Arial Nova" w:hAnsi="Arial Nova" w:cs="Arial Nova"/>
          <w:color w:val="0F0F0F"/>
          <w:sz w:val="22"/>
          <w:szCs w:val="22"/>
        </w:rPr>
      </w:pPr>
      <w:r w:rsidRPr="2EDC69CA">
        <w:rPr>
          <w:rFonts w:ascii="Arial Nova" w:eastAsia="Arial Nova" w:hAnsi="Arial Nova" w:cs="Arial Nova"/>
          <w:b/>
          <w:bCs/>
          <w:color w:val="0F0F0F"/>
          <w:sz w:val="22"/>
          <w:szCs w:val="22"/>
        </w:rPr>
        <w:t>A Digital Revolution in Education: Transforming Learning for the Future</w:t>
      </w:r>
    </w:p>
    <w:p w14:paraId="3399E27F" w14:textId="7C04446C" w:rsidR="0933CEBD" w:rsidRDefault="0933CEBD" w:rsidP="2EDC69CA">
      <w:pPr>
        <w:rPr>
          <w:rFonts w:ascii="Calibri" w:eastAsia="Calibri" w:hAnsi="Calibri" w:cs="Calibri"/>
          <w:sz w:val="22"/>
          <w:szCs w:val="22"/>
        </w:rPr>
      </w:pPr>
      <w:r w:rsidRPr="45DD6DDF">
        <w:rPr>
          <w:rFonts w:ascii="Calibri" w:eastAsia="Calibri" w:hAnsi="Calibri" w:cs="Calibri"/>
          <w:sz w:val="22"/>
          <w:szCs w:val="22"/>
        </w:rPr>
        <w:t>January 29</w:t>
      </w:r>
      <w:r w:rsidR="0AEC75F2" w:rsidRPr="45DD6DDF">
        <w:rPr>
          <w:rFonts w:ascii="Calibri" w:eastAsia="Calibri" w:hAnsi="Calibri" w:cs="Calibri"/>
          <w:sz w:val="22"/>
          <w:szCs w:val="22"/>
        </w:rPr>
        <w:t>, 2025</w:t>
      </w:r>
    </w:p>
    <w:p w14:paraId="35D0473E" w14:textId="46D9D493" w:rsidR="2EDC69CA" w:rsidRDefault="2EDC69CA" w:rsidP="2EDC69CA"/>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AD364" w14:textId="77777777" w:rsidR="006E3675" w:rsidRDefault="006E3675" w:rsidP="001A6A53">
      <w:pPr>
        <w:spacing w:after="0" w:line="240" w:lineRule="auto"/>
      </w:pPr>
      <w:r>
        <w:separator/>
      </w:r>
    </w:p>
  </w:endnote>
  <w:endnote w:type="continuationSeparator" w:id="0">
    <w:p w14:paraId="34CDFE24" w14:textId="77777777" w:rsidR="006E3675" w:rsidRDefault="006E3675"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5B32D" w14:textId="77777777" w:rsidR="006E3675" w:rsidRDefault="006E3675" w:rsidP="001A6A53">
      <w:pPr>
        <w:spacing w:after="0" w:line="240" w:lineRule="auto"/>
      </w:pPr>
      <w:r>
        <w:separator/>
      </w:r>
    </w:p>
  </w:footnote>
  <w:footnote w:type="continuationSeparator" w:id="0">
    <w:p w14:paraId="0B69DBC8" w14:textId="77777777" w:rsidR="006E3675" w:rsidRDefault="006E3675" w:rsidP="001A6A5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SsBUzdoYCw/KX" int2:id="9pvLjxF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408ECC"/>
    <w:multiLevelType w:val="hybridMultilevel"/>
    <w:tmpl w:val="F020C4DE"/>
    <w:lvl w:ilvl="0" w:tplc="1188CDC0">
      <w:start w:val="1"/>
      <w:numFmt w:val="bullet"/>
      <w:lvlText w:val="-"/>
      <w:lvlJc w:val="left"/>
      <w:pPr>
        <w:ind w:left="720" w:hanging="360"/>
      </w:pPr>
      <w:rPr>
        <w:rFonts w:ascii="Aptos" w:hAnsi="Aptos" w:hint="default"/>
      </w:rPr>
    </w:lvl>
    <w:lvl w:ilvl="1" w:tplc="BB702AF8">
      <w:start w:val="1"/>
      <w:numFmt w:val="bullet"/>
      <w:lvlText w:val="o"/>
      <w:lvlJc w:val="left"/>
      <w:pPr>
        <w:ind w:left="1440" w:hanging="360"/>
      </w:pPr>
      <w:rPr>
        <w:rFonts w:ascii="Courier New" w:hAnsi="Courier New" w:hint="default"/>
      </w:rPr>
    </w:lvl>
    <w:lvl w:ilvl="2" w:tplc="D1AA1B7E">
      <w:start w:val="1"/>
      <w:numFmt w:val="bullet"/>
      <w:lvlText w:val=""/>
      <w:lvlJc w:val="left"/>
      <w:pPr>
        <w:ind w:left="2160" w:hanging="360"/>
      </w:pPr>
      <w:rPr>
        <w:rFonts w:ascii="Wingdings" w:hAnsi="Wingdings" w:hint="default"/>
      </w:rPr>
    </w:lvl>
    <w:lvl w:ilvl="3" w:tplc="EFD0C4C8">
      <w:start w:val="1"/>
      <w:numFmt w:val="bullet"/>
      <w:lvlText w:val=""/>
      <w:lvlJc w:val="left"/>
      <w:pPr>
        <w:ind w:left="2880" w:hanging="360"/>
      </w:pPr>
      <w:rPr>
        <w:rFonts w:ascii="Symbol" w:hAnsi="Symbol" w:hint="default"/>
      </w:rPr>
    </w:lvl>
    <w:lvl w:ilvl="4" w:tplc="B5C6FDEA">
      <w:start w:val="1"/>
      <w:numFmt w:val="bullet"/>
      <w:lvlText w:val="o"/>
      <w:lvlJc w:val="left"/>
      <w:pPr>
        <w:ind w:left="3600" w:hanging="360"/>
      </w:pPr>
      <w:rPr>
        <w:rFonts w:ascii="Courier New" w:hAnsi="Courier New" w:hint="default"/>
      </w:rPr>
    </w:lvl>
    <w:lvl w:ilvl="5" w:tplc="87BA5B3A">
      <w:start w:val="1"/>
      <w:numFmt w:val="bullet"/>
      <w:lvlText w:val=""/>
      <w:lvlJc w:val="left"/>
      <w:pPr>
        <w:ind w:left="4320" w:hanging="360"/>
      </w:pPr>
      <w:rPr>
        <w:rFonts w:ascii="Wingdings" w:hAnsi="Wingdings" w:hint="default"/>
      </w:rPr>
    </w:lvl>
    <w:lvl w:ilvl="6" w:tplc="43882AF0">
      <w:start w:val="1"/>
      <w:numFmt w:val="bullet"/>
      <w:lvlText w:val=""/>
      <w:lvlJc w:val="left"/>
      <w:pPr>
        <w:ind w:left="5040" w:hanging="360"/>
      </w:pPr>
      <w:rPr>
        <w:rFonts w:ascii="Symbol" w:hAnsi="Symbol" w:hint="default"/>
      </w:rPr>
    </w:lvl>
    <w:lvl w:ilvl="7" w:tplc="880CDC28">
      <w:start w:val="1"/>
      <w:numFmt w:val="bullet"/>
      <w:lvlText w:val="o"/>
      <w:lvlJc w:val="left"/>
      <w:pPr>
        <w:ind w:left="5760" w:hanging="360"/>
      </w:pPr>
      <w:rPr>
        <w:rFonts w:ascii="Courier New" w:hAnsi="Courier New" w:hint="default"/>
      </w:rPr>
    </w:lvl>
    <w:lvl w:ilvl="8" w:tplc="6D6C5C5A">
      <w:start w:val="1"/>
      <w:numFmt w:val="bullet"/>
      <w:lvlText w:val=""/>
      <w:lvlJc w:val="left"/>
      <w:pPr>
        <w:ind w:left="6480" w:hanging="360"/>
      </w:pPr>
      <w:rPr>
        <w:rFonts w:ascii="Wingdings" w:hAnsi="Wingdings" w:hint="default"/>
      </w:rPr>
    </w:lvl>
  </w:abstractNum>
  <w:abstractNum w:abstractNumId="12"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B15854C"/>
    <w:multiLevelType w:val="hybridMultilevel"/>
    <w:tmpl w:val="9D52E354"/>
    <w:lvl w:ilvl="0" w:tplc="AF56FE42">
      <w:start w:val="1"/>
      <w:numFmt w:val="bullet"/>
      <w:lvlText w:val="-"/>
      <w:lvlJc w:val="left"/>
      <w:pPr>
        <w:ind w:left="720" w:hanging="360"/>
      </w:pPr>
      <w:rPr>
        <w:rFonts w:ascii="Aptos" w:hAnsi="Aptos" w:hint="default"/>
      </w:rPr>
    </w:lvl>
    <w:lvl w:ilvl="1" w:tplc="C958EC3E">
      <w:start w:val="1"/>
      <w:numFmt w:val="bullet"/>
      <w:lvlText w:val="o"/>
      <w:lvlJc w:val="left"/>
      <w:pPr>
        <w:ind w:left="1440" w:hanging="360"/>
      </w:pPr>
      <w:rPr>
        <w:rFonts w:ascii="Courier New" w:hAnsi="Courier New" w:hint="default"/>
      </w:rPr>
    </w:lvl>
    <w:lvl w:ilvl="2" w:tplc="C48A6106">
      <w:start w:val="1"/>
      <w:numFmt w:val="bullet"/>
      <w:lvlText w:val=""/>
      <w:lvlJc w:val="left"/>
      <w:pPr>
        <w:ind w:left="2160" w:hanging="360"/>
      </w:pPr>
      <w:rPr>
        <w:rFonts w:ascii="Wingdings" w:hAnsi="Wingdings" w:hint="default"/>
      </w:rPr>
    </w:lvl>
    <w:lvl w:ilvl="3" w:tplc="7C9AB3A0">
      <w:start w:val="1"/>
      <w:numFmt w:val="bullet"/>
      <w:lvlText w:val=""/>
      <w:lvlJc w:val="left"/>
      <w:pPr>
        <w:ind w:left="2880" w:hanging="360"/>
      </w:pPr>
      <w:rPr>
        <w:rFonts w:ascii="Symbol" w:hAnsi="Symbol" w:hint="default"/>
      </w:rPr>
    </w:lvl>
    <w:lvl w:ilvl="4" w:tplc="A33A8E48">
      <w:start w:val="1"/>
      <w:numFmt w:val="bullet"/>
      <w:lvlText w:val="o"/>
      <w:lvlJc w:val="left"/>
      <w:pPr>
        <w:ind w:left="3600" w:hanging="360"/>
      </w:pPr>
      <w:rPr>
        <w:rFonts w:ascii="Courier New" w:hAnsi="Courier New" w:hint="default"/>
      </w:rPr>
    </w:lvl>
    <w:lvl w:ilvl="5" w:tplc="D422AD98">
      <w:start w:val="1"/>
      <w:numFmt w:val="bullet"/>
      <w:lvlText w:val=""/>
      <w:lvlJc w:val="left"/>
      <w:pPr>
        <w:ind w:left="4320" w:hanging="360"/>
      </w:pPr>
      <w:rPr>
        <w:rFonts w:ascii="Wingdings" w:hAnsi="Wingdings" w:hint="default"/>
      </w:rPr>
    </w:lvl>
    <w:lvl w:ilvl="6" w:tplc="3A680FC0">
      <w:start w:val="1"/>
      <w:numFmt w:val="bullet"/>
      <w:lvlText w:val=""/>
      <w:lvlJc w:val="left"/>
      <w:pPr>
        <w:ind w:left="5040" w:hanging="360"/>
      </w:pPr>
      <w:rPr>
        <w:rFonts w:ascii="Symbol" w:hAnsi="Symbol" w:hint="default"/>
      </w:rPr>
    </w:lvl>
    <w:lvl w:ilvl="7" w:tplc="799832FE">
      <w:start w:val="1"/>
      <w:numFmt w:val="bullet"/>
      <w:lvlText w:val="o"/>
      <w:lvlJc w:val="left"/>
      <w:pPr>
        <w:ind w:left="5760" w:hanging="360"/>
      </w:pPr>
      <w:rPr>
        <w:rFonts w:ascii="Courier New" w:hAnsi="Courier New" w:hint="default"/>
      </w:rPr>
    </w:lvl>
    <w:lvl w:ilvl="8" w:tplc="C01C8A76">
      <w:start w:val="1"/>
      <w:numFmt w:val="bullet"/>
      <w:lvlText w:val=""/>
      <w:lvlJc w:val="left"/>
      <w:pPr>
        <w:ind w:left="6480" w:hanging="360"/>
      </w:pPr>
      <w:rPr>
        <w:rFonts w:ascii="Wingdings" w:hAnsi="Wingdings" w:hint="default"/>
      </w:rPr>
    </w:lvl>
  </w:abstractNum>
  <w:abstractNum w:abstractNumId="25"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4036405">
    <w:abstractNumId w:val="11"/>
  </w:num>
  <w:num w:numId="2" w16cid:durableId="197940448">
    <w:abstractNumId w:val="24"/>
  </w:num>
  <w:num w:numId="3" w16cid:durableId="795832446">
    <w:abstractNumId w:val="39"/>
  </w:num>
  <w:num w:numId="4" w16cid:durableId="1211531061">
    <w:abstractNumId w:val="36"/>
  </w:num>
  <w:num w:numId="5" w16cid:durableId="2137067725">
    <w:abstractNumId w:val="22"/>
  </w:num>
  <w:num w:numId="6" w16cid:durableId="704062008">
    <w:abstractNumId w:val="34"/>
  </w:num>
  <w:num w:numId="7" w16cid:durableId="1575122905">
    <w:abstractNumId w:val="28"/>
  </w:num>
  <w:num w:numId="8" w16cid:durableId="354893558">
    <w:abstractNumId w:val="14"/>
  </w:num>
  <w:num w:numId="9" w16cid:durableId="1948808303">
    <w:abstractNumId w:val="7"/>
  </w:num>
  <w:num w:numId="10" w16cid:durableId="2043823950">
    <w:abstractNumId w:val="35"/>
  </w:num>
  <w:num w:numId="11" w16cid:durableId="428158766">
    <w:abstractNumId w:val="42"/>
  </w:num>
  <w:num w:numId="12" w16cid:durableId="786511008">
    <w:abstractNumId w:val="15"/>
  </w:num>
  <w:num w:numId="13" w16cid:durableId="707874507">
    <w:abstractNumId w:val="30"/>
  </w:num>
  <w:num w:numId="14" w16cid:durableId="377780810">
    <w:abstractNumId w:val="20"/>
  </w:num>
  <w:num w:numId="15" w16cid:durableId="1928922076">
    <w:abstractNumId w:val="21"/>
  </w:num>
  <w:num w:numId="16" w16cid:durableId="1820417752">
    <w:abstractNumId w:val="27"/>
  </w:num>
  <w:num w:numId="17" w16cid:durableId="1999730583">
    <w:abstractNumId w:val="17"/>
  </w:num>
  <w:num w:numId="18" w16cid:durableId="1533689595">
    <w:abstractNumId w:val="31"/>
  </w:num>
  <w:num w:numId="19" w16cid:durableId="1723862488">
    <w:abstractNumId w:val="32"/>
  </w:num>
  <w:num w:numId="20" w16cid:durableId="863665318">
    <w:abstractNumId w:val="25"/>
  </w:num>
  <w:num w:numId="21" w16cid:durableId="889074137">
    <w:abstractNumId w:val="8"/>
  </w:num>
  <w:num w:numId="22" w16cid:durableId="1059939348">
    <w:abstractNumId w:val="6"/>
  </w:num>
  <w:num w:numId="23" w16cid:durableId="1740638871">
    <w:abstractNumId w:val="43"/>
  </w:num>
  <w:num w:numId="24" w16cid:durableId="1433358511">
    <w:abstractNumId w:val="0"/>
  </w:num>
  <w:num w:numId="25" w16cid:durableId="1945070005">
    <w:abstractNumId w:val="9"/>
  </w:num>
  <w:num w:numId="26" w16cid:durableId="237444114">
    <w:abstractNumId w:val="3"/>
  </w:num>
  <w:num w:numId="27" w16cid:durableId="200213511">
    <w:abstractNumId w:val="12"/>
  </w:num>
  <w:num w:numId="28" w16cid:durableId="546572212">
    <w:abstractNumId w:val="26"/>
  </w:num>
  <w:num w:numId="29" w16cid:durableId="1071540841">
    <w:abstractNumId w:val="2"/>
  </w:num>
  <w:num w:numId="30" w16cid:durableId="146556872">
    <w:abstractNumId w:val="1"/>
  </w:num>
  <w:num w:numId="31" w16cid:durableId="24135270">
    <w:abstractNumId w:val="33"/>
  </w:num>
  <w:num w:numId="32" w16cid:durableId="1171868719">
    <w:abstractNumId w:val="38"/>
  </w:num>
  <w:num w:numId="33" w16cid:durableId="1498232118">
    <w:abstractNumId w:val="5"/>
  </w:num>
  <w:num w:numId="34" w16cid:durableId="1885866724">
    <w:abstractNumId w:val="44"/>
  </w:num>
  <w:num w:numId="35" w16cid:durableId="1967195547">
    <w:abstractNumId w:val="18"/>
  </w:num>
  <w:num w:numId="36" w16cid:durableId="749276937">
    <w:abstractNumId w:val="46"/>
  </w:num>
  <w:num w:numId="37" w16cid:durableId="603458496">
    <w:abstractNumId w:val="37"/>
  </w:num>
  <w:num w:numId="38" w16cid:durableId="918832584">
    <w:abstractNumId w:val="29"/>
  </w:num>
  <w:num w:numId="39" w16cid:durableId="1352103159">
    <w:abstractNumId w:val="41"/>
  </w:num>
  <w:num w:numId="40" w16cid:durableId="149643718">
    <w:abstractNumId w:val="45"/>
  </w:num>
  <w:num w:numId="41" w16cid:durableId="1311715931">
    <w:abstractNumId w:val="16"/>
  </w:num>
  <w:num w:numId="42" w16cid:durableId="157115246">
    <w:abstractNumId w:val="23"/>
  </w:num>
  <w:num w:numId="43" w16cid:durableId="1148472829">
    <w:abstractNumId w:val="4"/>
  </w:num>
  <w:num w:numId="44" w16cid:durableId="1640063761">
    <w:abstractNumId w:val="13"/>
  </w:num>
  <w:num w:numId="45" w16cid:durableId="812068121">
    <w:abstractNumId w:val="40"/>
  </w:num>
  <w:num w:numId="46" w16cid:durableId="1449426729">
    <w:abstractNumId w:val="10"/>
  </w:num>
  <w:num w:numId="47" w16cid:durableId="172834059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905"/>
    <w:rsid w:val="00021CFE"/>
    <w:rsid w:val="00024DE0"/>
    <w:rsid w:val="00060673"/>
    <w:rsid w:val="0007252A"/>
    <w:rsid w:val="00072E33"/>
    <w:rsid w:val="0008739B"/>
    <w:rsid w:val="00090FB1"/>
    <w:rsid w:val="000A111D"/>
    <w:rsid w:val="00107FDA"/>
    <w:rsid w:val="00176D92"/>
    <w:rsid w:val="001A440E"/>
    <w:rsid w:val="001A6A53"/>
    <w:rsid w:val="001C7269"/>
    <w:rsid w:val="001E77D3"/>
    <w:rsid w:val="001F2130"/>
    <w:rsid w:val="0023143A"/>
    <w:rsid w:val="0025224D"/>
    <w:rsid w:val="0026193B"/>
    <w:rsid w:val="002B7877"/>
    <w:rsid w:val="00320DFE"/>
    <w:rsid w:val="003443A1"/>
    <w:rsid w:val="003875C4"/>
    <w:rsid w:val="003B5088"/>
    <w:rsid w:val="003C0DA2"/>
    <w:rsid w:val="003D498C"/>
    <w:rsid w:val="0040007A"/>
    <w:rsid w:val="0040098D"/>
    <w:rsid w:val="00414A14"/>
    <w:rsid w:val="004624B6"/>
    <w:rsid w:val="004D4215"/>
    <w:rsid w:val="004D7D3F"/>
    <w:rsid w:val="00540255"/>
    <w:rsid w:val="00564FC5"/>
    <w:rsid w:val="005824D7"/>
    <w:rsid w:val="00585C00"/>
    <w:rsid w:val="00590713"/>
    <w:rsid w:val="005B1CF8"/>
    <w:rsid w:val="005C15B5"/>
    <w:rsid w:val="005E1D21"/>
    <w:rsid w:val="0060716D"/>
    <w:rsid w:val="006A6190"/>
    <w:rsid w:val="006D194F"/>
    <w:rsid w:val="006E3675"/>
    <w:rsid w:val="006E6AC9"/>
    <w:rsid w:val="007750B8"/>
    <w:rsid w:val="00777265"/>
    <w:rsid w:val="007A5D00"/>
    <w:rsid w:val="007A62F7"/>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A41CE"/>
    <w:rsid w:val="009A5606"/>
    <w:rsid w:val="00A23634"/>
    <w:rsid w:val="00A36F52"/>
    <w:rsid w:val="00A70649"/>
    <w:rsid w:val="00A71790"/>
    <w:rsid w:val="00A743D4"/>
    <w:rsid w:val="00AC35D4"/>
    <w:rsid w:val="00AF70A2"/>
    <w:rsid w:val="00B550F7"/>
    <w:rsid w:val="00BA34E0"/>
    <w:rsid w:val="00BA5E25"/>
    <w:rsid w:val="00C17C07"/>
    <w:rsid w:val="00C7195D"/>
    <w:rsid w:val="00C9651E"/>
    <w:rsid w:val="00C97B88"/>
    <w:rsid w:val="00D2F0ED"/>
    <w:rsid w:val="00D43D96"/>
    <w:rsid w:val="00D55A9C"/>
    <w:rsid w:val="00D74CE9"/>
    <w:rsid w:val="00E123EF"/>
    <w:rsid w:val="00E3571C"/>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01CDBB85"/>
    <w:rsid w:val="022695B1"/>
    <w:rsid w:val="02575286"/>
    <w:rsid w:val="02A40CF3"/>
    <w:rsid w:val="02B8DA34"/>
    <w:rsid w:val="03227B2C"/>
    <w:rsid w:val="03655F6E"/>
    <w:rsid w:val="03BEAB27"/>
    <w:rsid w:val="03DAEEFD"/>
    <w:rsid w:val="03FA8FD0"/>
    <w:rsid w:val="044AE6E3"/>
    <w:rsid w:val="04914B64"/>
    <w:rsid w:val="06612FAF"/>
    <w:rsid w:val="06CF4D17"/>
    <w:rsid w:val="0721D71B"/>
    <w:rsid w:val="073C4C1F"/>
    <w:rsid w:val="0744B958"/>
    <w:rsid w:val="0747D3E1"/>
    <w:rsid w:val="083EA87B"/>
    <w:rsid w:val="087B9201"/>
    <w:rsid w:val="089BF0A1"/>
    <w:rsid w:val="090E8307"/>
    <w:rsid w:val="0919FD65"/>
    <w:rsid w:val="0933CEBD"/>
    <w:rsid w:val="098F1776"/>
    <w:rsid w:val="0993A7D3"/>
    <w:rsid w:val="0993F028"/>
    <w:rsid w:val="0AA4628A"/>
    <w:rsid w:val="0AEC75F2"/>
    <w:rsid w:val="0B8F1491"/>
    <w:rsid w:val="0C289578"/>
    <w:rsid w:val="0C57FAA8"/>
    <w:rsid w:val="0CD823E8"/>
    <w:rsid w:val="0CE1B5E1"/>
    <w:rsid w:val="0D17F1EE"/>
    <w:rsid w:val="0D629EDE"/>
    <w:rsid w:val="0E33692F"/>
    <w:rsid w:val="0EE11276"/>
    <w:rsid w:val="0FB16DC2"/>
    <w:rsid w:val="1052173F"/>
    <w:rsid w:val="11E0BED1"/>
    <w:rsid w:val="11EFA703"/>
    <w:rsid w:val="124B515F"/>
    <w:rsid w:val="1456BBD0"/>
    <w:rsid w:val="14EDE9A0"/>
    <w:rsid w:val="15EBD108"/>
    <w:rsid w:val="160935E3"/>
    <w:rsid w:val="16C867DB"/>
    <w:rsid w:val="16F83E6B"/>
    <w:rsid w:val="172C477A"/>
    <w:rsid w:val="18520368"/>
    <w:rsid w:val="185C5E6C"/>
    <w:rsid w:val="18F95C63"/>
    <w:rsid w:val="198C94A5"/>
    <w:rsid w:val="19E12BE9"/>
    <w:rsid w:val="1ABC98EC"/>
    <w:rsid w:val="1C8F77C2"/>
    <w:rsid w:val="1DC7E890"/>
    <w:rsid w:val="1EDA5CD6"/>
    <w:rsid w:val="1F24C599"/>
    <w:rsid w:val="1FCCD7BD"/>
    <w:rsid w:val="201041EC"/>
    <w:rsid w:val="202F5FE0"/>
    <w:rsid w:val="209EA44E"/>
    <w:rsid w:val="220CDA42"/>
    <w:rsid w:val="22E16C92"/>
    <w:rsid w:val="22F87CFC"/>
    <w:rsid w:val="23677014"/>
    <w:rsid w:val="2393A2DC"/>
    <w:rsid w:val="239C2C52"/>
    <w:rsid w:val="23A808AD"/>
    <w:rsid w:val="25B21F22"/>
    <w:rsid w:val="26619665"/>
    <w:rsid w:val="2718327B"/>
    <w:rsid w:val="275F748F"/>
    <w:rsid w:val="276064F3"/>
    <w:rsid w:val="281C51B5"/>
    <w:rsid w:val="28B42FDC"/>
    <w:rsid w:val="28CA3F9A"/>
    <w:rsid w:val="2988DBFD"/>
    <w:rsid w:val="2A94FE02"/>
    <w:rsid w:val="2B2FB3B1"/>
    <w:rsid w:val="2B330574"/>
    <w:rsid w:val="2B3970DB"/>
    <w:rsid w:val="2B5C1F3C"/>
    <w:rsid w:val="2BC308F5"/>
    <w:rsid w:val="2C20F760"/>
    <w:rsid w:val="2C368BAB"/>
    <w:rsid w:val="2D0449D5"/>
    <w:rsid w:val="2D2FDF9F"/>
    <w:rsid w:val="2DD556EA"/>
    <w:rsid w:val="2DED3214"/>
    <w:rsid w:val="2DF01D69"/>
    <w:rsid w:val="2E3BFBF6"/>
    <w:rsid w:val="2EDC69CA"/>
    <w:rsid w:val="2EE24A46"/>
    <w:rsid w:val="2F0A02ED"/>
    <w:rsid w:val="2F9D5B63"/>
    <w:rsid w:val="2FEF8861"/>
    <w:rsid w:val="304BDC76"/>
    <w:rsid w:val="305A9B56"/>
    <w:rsid w:val="3162C560"/>
    <w:rsid w:val="318FB7DF"/>
    <w:rsid w:val="322DA6FA"/>
    <w:rsid w:val="331417F6"/>
    <w:rsid w:val="33282E7F"/>
    <w:rsid w:val="332E9D70"/>
    <w:rsid w:val="33A0B21D"/>
    <w:rsid w:val="35A98C92"/>
    <w:rsid w:val="367896B1"/>
    <w:rsid w:val="375BBDAA"/>
    <w:rsid w:val="378DA0E0"/>
    <w:rsid w:val="37BEE4FA"/>
    <w:rsid w:val="37C2C50F"/>
    <w:rsid w:val="37C54517"/>
    <w:rsid w:val="3856B9D8"/>
    <w:rsid w:val="393C30D0"/>
    <w:rsid w:val="39633AA6"/>
    <w:rsid w:val="397B7DC9"/>
    <w:rsid w:val="3A3B3D08"/>
    <w:rsid w:val="3A9ED52F"/>
    <w:rsid w:val="3B4BC3B9"/>
    <w:rsid w:val="3BC6FF3E"/>
    <w:rsid w:val="3C0F3644"/>
    <w:rsid w:val="3CDC36A5"/>
    <w:rsid w:val="3DA94D64"/>
    <w:rsid w:val="3DFF7E40"/>
    <w:rsid w:val="3DFF907D"/>
    <w:rsid w:val="3E07A06F"/>
    <w:rsid w:val="3E2D9C47"/>
    <w:rsid w:val="400C8E62"/>
    <w:rsid w:val="4130617B"/>
    <w:rsid w:val="416DB6B8"/>
    <w:rsid w:val="41E4E4D0"/>
    <w:rsid w:val="421561CD"/>
    <w:rsid w:val="436975EC"/>
    <w:rsid w:val="43EB478E"/>
    <w:rsid w:val="4549B21F"/>
    <w:rsid w:val="45DD6DDF"/>
    <w:rsid w:val="464A5E4F"/>
    <w:rsid w:val="4658FAB1"/>
    <w:rsid w:val="468DF7C2"/>
    <w:rsid w:val="484F918E"/>
    <w:rsid w:val="48AF7F31"/>
    <w:rsid w:val="4999705D"/>
    <w:rsid w:val="49E6D11C"/>
    <w:rsid w:val="4AA273A5"/>
    <w:rsid w:val="4ADA369C"/>
    <w:rsid w:val="4AE1F62E"/>
    <w:rsid w:val="4B26B191"/>
    <w:rsid w:val="4C36F8F6"/>
    <w:rsid w:val="4D149A07"/>
    <w:rsid w:val="4D362559"/>
    <w:rsid w:val="4D5A5492"/>
    <w:rsid w:val="4D832ED9"/>
    <w:rsid w:val="4DDFCF97"/>
    <w:rsid w:val="4EECBBD4"/>
    <w:rsid w:val="4FF5B555"/>
    <w:rsid w:val="50793CF6"/>
    <w:rsid w:val="50DAAA54"/>
    <w:rsid w:val="50EB07F6"/>
    <w:rsid w:val="51324AF2"/>
    <w:rsid w:val="515DC081"/>
    <w:rsid w:val="51AC8CFD"/>
    <w:rsid w:val="51E745B6"/>
    <w:rsid w:val="521EAA1E"/>
    <w:rsid w:val="52AE03DE"/>
    <w:rsid w:val="5346B969"/>
    <w:rsid w:val="539E1C39"/>
    <w:rsid w:val="53FEBDCF"/>
    <w:rsid w:val="54A6A24F"/>
    <w:rsid w:val="54E38D02"/>
    <w:rsid w:val="55ACD02A"/>
    <w:rsid w:val="5673F771"/>
    <w:rsid w:val="5767917F"/>
    <w:rsid w:val="58B355EA"/>
    <w:rsid w:val="59D9DBAE"/>
    <w:rsid w:val="59EF4C53"/>
    <w:rsid w:val="5A30237E"/>
    <w:rsid w:val="5A7944A5"/>
    <w:rsid w:val="5A9C0D72"/>
    <w:rsid w:val="5AF88AEE"/>
    <w:rsid w:val="5B225725"/>
    <w:rsid w:val="5C009A93"/>
    <w:rsid w:val="5C080D9D"/>
    <w:rsid w:val="5D3E71F2"/>
    <w:rsid w:val="5DA39ADB"/>
    <w:rsid w:val="5E0252E6"/>
    <w:rsid w:val="5E0C0FAB"/>
    <w:rsid w:val="5E7BC95B"/>
    <w:rsid w:val="5E9FB133"/>
    <w:rsid w:val="5EEBED0C"/>
    <w:rsid w:val="5F2687AE"/>
    <w:rsid w:val="5F363982"/>
    <w:rsid w:val="5F5D7696"/>
    <w:rsid w:val="5F9802D9"/>
    <w:rsid w:val="6020A5CC"/>
    <w:rsid w:val="6077FD49"/>
    <w:rsid w:val="60F2AADA"/>
    <w:rsid w:val="61C35AB5"/>
    <w:rsid w:val="61F90005"/>
    <w:rsid w:val="622C0391"/>
    <w:rsid w:val="6239C274"/>
    <w:rsid w:val="640833E9"/>
    <w:rsid w:val="65031692"/>
    <w:rsid w:val="6505CF51"/>
    <w:rsid w:val="650B49E5"/>
    <w:rsid w:val="66D28C54"/>
    <w:rsid w:val="66F7DEF2"/>
    <w:rsid w:val="67995093"/>
    <w:rsid w:val="68227DE1"/>
    <w:rsid w:val="6862C75C"/>
    <w:rsid w:val="6AED9615"/>
    <w:rsid w:val="6AF1512A"/>
    <w:rsid w:val="6B0EA29F"/>
    <w:rsid w:val="6B26C3B3"/>
    <w:rsid w:val="6B4FF17E"/>
    <w:rsid w:val="6BCB1EBC"/>
    <w:rsid w:val="6C42B956"/>
    <w:rsid w:val="6C57305F"/>
    <w:rsid w:val="6DF0327F"/>
    <w:rsid w:val="6E0DD764"/>
    <w:rsid w:val="6E2D2D31"/>
    <w:rsid w:val="6E846317"/>
    <w:rsid w:val="6E9FD6B2"/>
    <w:rsid w:val="6EA31B81"/>
    <w:rsid w:val="6F0EE50C"/>
    <w:rsid w:val="6F17D5F1"/>
    <w:rsid w:val="6F63CC1A"/>
    <w:rsid w:val="6F85BC64"/>
    <w:rsid w:val="70CAA159"/>
    <w:rsid w:val="716D4E93"/>
    <w:rsid w:val="71752D89"/>
    <w:rsid w:val="718BCFEB"/>
    <w:rsid w:val="72B584C8"/>
    <w:rsid w:val="736D8445"/>
    <w:rsid w:val="7460F1DD"/>
    <w:rsid w:val="75419C0B"/>
    <w:rsid w:val="7573FB7E"/>
    <w:rsid w:val="76128041"/>
    <w:rsid w:val="77188807"/>
    <w:rsid w:val="777E6E83"/>
    <w:rsid w:val="77C7CCB5"/>
    <w:rsid w:val="78073104"/>
    <w:rsid w:val="782478E2"/>
    <w:rsid w:val="782EE21C"/>
    <w:rsid w:val="78513063"/>
    <w:rsid w:val="78A8BBC5"/>
    <w:rsid w:val="78BBF482"/>
    <w:rsid w:val="791734A5"/>
    <w:rsid w:val="79277EEB"/>
    <w:rsid w:val="79A5AC06"/>
    <w:rsid w:val="79C3DB44"/>
    <w:rsid w:val="7A1AEC82"/>
    <w:rsid w:val="7A3E86BE"/>
    <w:rsid w:val="7B8C947A"/>
    <w:rsid w:val="7B8EB831"/>
    <w:rsid w:val="7BC2FBF6"/>
    <w:rsid w:val="7BF7C359"/>
    <w:rsid w:val="7C3DF7EC"/>
    <w:rsid w:val="7D1DA247"/>
    <w:rsid w:val="7DD2DB62"/>
    <w:rsid w:val="7DDA5273"/>
    <w:rsid w:val="7E28E8E9"/>
    <w:rsid w:val="7EFF1960"/>
    <w:rsid w:val="7F073E84"/>
    <w:rsid w:val="7FF65E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1995</Words>
  <Characters>11434</Characters>
  <Application>Microsoft Office Word</Application>
  <DocSecurity>0</DocSecurity>
  <Lines>381</Lines>
  <Paragraphs>134</Paragraphs>
  <ScaleCrop>false</ScaleCrop>
  <Company>University of Wales Trinity Saint David</Company>
  <LinksUpToDate>false</LinksUpToDate>
  <CharactersWithSpaces>13295</CharactersWithSpaces>
  <SharedDoc>false</SharedDoc>
  <HLinks>
    <vt:vector size="114" baseType="variant">
      <vt:variant>
        <vt:i4>1376316</vt:i4>
      </vt:variant>
      <vt:variant>
        <vt:i4>110</vt:i4>
      </vt:variant>
      <vt:variant>
        <vt:i4>0</vt:i4>
      </vt:variant>
      <vt:variant>
        <vt:i4>5</vt:i4>
      </vt:variant>
      <vt:variant>
        <vt:lpwstr/>
      </vt:variant>
      <vt:variant>
        <vt:lpwstr>_Toc211497604</vt:lpwstr>
      </vt:variant>
      <vt:variant>
        <vt:i4>1376316</vt:i4>
      </vt:variant>
      <vt:variant>
        <vt:i4>104</vt:i4>
      </vt:variant>
      <vt:variant>
        <vt:i4>0</vt:i4>
      </vt:variant>
      <vt:variant>
        <vt:i4>5</vt:i4>
      </vt:variant>
      <vt:variant>
        <vt:lpwstr/>
      </vt:variant>
      <vt:variant>
        <vt:lpwstr>_Toc211497603</vt:lpwstr>
      </vt:variant>
      <vt:variant>
        <vt:i4>1376316</vt:i4>
      </vt:variant>
      <vt:variant>
        <vt:i4>98</vt:i4>
      </vt:variant>
      <vt:variant>
        <vt:i4>0</vt:i4>
      </vt:variant>
      <vt:variant>
        <vt:i4>5</vt:i4>
      </vt:variant>
      <vt:variant>
        <vt:lpwstr/>
      </vt:variant>
      <vt:variant>
        <vt:lpwstr>_Toc211497602</vt:lpwstr>
      </vt:variant>
      <vt:variant>
        <vt:i4>1376316</vt:i4>
      </vt:variant>
      <vt:variant>
        <vt:i4>92</vt:i4>
      </vt:variant>
      <vt:variant>
        <vt:i4>0</vt:i4>
      </vt:variant>
      <vt:variant>
        <vt:i4>5</vt:i4>
      </vt:variant>
      <vt:variant>
        <vt:lpwstr/>
      </vt:variant>
      <vt:variant>
        <vt:lpwstr>_Toc211497601</vt:lpwstr>
      </vt:variant>
      <vt:variant>
        <vt:i4>1376316</vt:i4>
      </vt:variant>
      <vt:variant>
        <vt:i4>86</vt:i4>
      </vt:variant>
      <vt:variant>
        <vt:i4>0</vt:i4>
      </vt:variant>
      <vt:variant>
        <vt:i4>5</vt:i4>
      </vt:variant>
      <vt:variant>
        <vt:lpwstr/>
      </vt:variant>
      <vt:variant>
        <vt:lpwstr>_Toc211497600</vt:lpwstr>
      </vt:variant>
      <vt:variant>
        <vt:i4>1835071</vt:i4>
      </vt:variant>
      <vt:variant>
        <vt:i4>80</vt:i4>
      </vt:variant>
      <vt:variant>
        <vt:i4>0</vt:i4>
      </vt:variant>
      <vt:variant>
        <vt:i4>5</vt:i4>
      </vt:variant>
      <vt:variant>
        <vt:lpwstr/>
      </vt:variant>
      <vt:variant>
        <vt:lpwstr>_Toc211497599</vt:lpwstr>
      </vt:variant>
      <vt:variant>
        <vt:i4>1835071</vt:i4>
      </vt:variant>
      <vt:variant>
        <vt:i4>74</vt:i4>
      </vt:variant>
      <vt:variant>
        <vt:i4>0</vt:i4>
      </vt:variant>
      <vt:variant>
        <vt:i4>5</vt:i4>
      </vt:variant>
      <vt:variant>
        <vt:lpwstr/>
      </vt:variant>
      <vt:variant>
        <vt:lpwstr>_Toc211497598</vt:lpwstr>
      </vt:variant>
      <vt:variant>
        <vt:i4>1835071</vt:i4>
      </vt:variant>
      <vt:variant>
        <vt:i4>68</vt:i4>
      </vt:variant>
      <vt:variant>
        <vt:i4>0</vt:i4>
      </vt:variant>
      <vt:variant>
        <vt:i4>5</vt:i4>
      </vt:variant>
      <vt:variant>
        <vt:lpwstr/>
      </vt:variant>
      <vt:variant>
        <vt:lpwstr>_Toc211497597</vt:lpwstr>
      </vt:variant>
      <vt:variant>
        <vt:i4>1835071</vt:i4>
      </vt:variant>
      <vt:variant>
        <vt:i4>62</vt:i4>
      </vt:variant>
      <vt:variant>
        <vt:i4>0</vt:i4>
      </vt:variant>
      <vt:variant>
        <vt:i4>5</vt:i4>
      </vt:variant>
      <vt:variant>
        <vt:lpwstr/>
      </vt:variant>
      <vt:variant>
        <vt:lpwstr>_Toc211497596</vt:lpwstr>
      </vt:variant>
      <vt:variant>
        <vt:i4>1835071</vt:i4>
      </vt:variant>
      <vt:variant>
        <vt:i4>56</vt:i4>
      </vt:variant>
      <vt:variant>
        <vt:i4>0</vt:i4>
      </vt:variant>
      <vt:variant>
        <vt:i4>5</vt:i4>
      </vt:variant>
      <vt:variant>
        <vt:lpwstr/>
      </vt:variant>
      <vt:variant>
        <vt:lpwstr>_Toc211497595</vt:lpwstr>
      </vt:variant>
      <vt:variant>
        <vt:i4>1835071</vt:i4>
      </vt:variant>
      <vt:variant>
        <vt:i4>50</vt:i4>
      </vt:variant>
      <vt:variant>
        <vt:i4>0</vt:i4>
      </vt:variant>
      <vt:variant>
        <vt:i4>5</vt:i4>
      </vt:variant>
      <vt:variant>
        <vt:lpwstr/>
      </vt:variant>
      <vt:variant>
        <vt:lpwstr>_Toc211497594</vt:lpwstr>
      </vt:variant>
      <vt:variant>
        <vt:i4>1835071</vt:i4>
      </vt:variant>
      <vt:variant>
        <vt:i4>44</vt:i4>
      </vt:variant>
      <vt:variant>
        <vt:i4>0</vt:i4>
      </vt:variant>
      <vt:variant>
        <vt:i4>5</vt:i4>
      </vt:variant>
      <vt:variant>
        <vt:lpwstr/>
      </vt:variant>
      <vt:variant>
        <vt:lpwstr>_Toc211497593</vt:lpwstr>
      </vt:variant>
      <vt:variant>
        <vt:i4>1835071</vt:i4>
      </vt:variant>
      <vt:variant>
        <vt:i4>38</vt:i4>
      </vt:variant>
      <vt:variant>
        <vt:i4>0</vt:i4>
      </vt:variant>
      <vt:variant>
        <vt:i4>5</vt:i4>
      </vt:variant>
      <vt:variant>
        <vt:lpwstr/>
      </vt:variant>
      <vt:variant>
        <vt:lpwstr>_Toc211497592</vt:lpwstr>
      </vt:variant>
      <vt:variant>
        <vt:i4>1835071</vt:i4>
      </vt:variant>
      <vt:variant>
        <vt:i4>32</vt:i4>
      </vt:variant>
      <vt:variant>
        <vt:i4>0</vt:i4>
      </vt:variant>
      <vt:variant>
        <vt:i4>5</vt:i4>
      </vt:variant>
      <vt:variant>
        <vt:lpwstr/>
      </vt:variant>
      <vt:variant>
        <vt:lpwstr>_Toc211497591</vt:lpwstr>
      </vt:variant>
      <vt:variant>
        <vt:i4>1835071</vt:i4>
      </vt:variant>
      <vt:variant>
        <vt:i4>26</vt:i4>
      </vt:variant>
      <vt:variant>
        <vt:i4>0</vt:i4>
      </vt:variant>
      <vt:variant>
        <vt:i4>5</vt:i4>
      </vt:variant>
      <vt:variant>
        <vt:lpwstr/>
      </vt:variant>
      <vt:variant>
        <vt:lpwstr>_Toc211497590</vt:lpwstr>
      </vt:variant>
      <vt:variant>
        <vt:i4>1900607</vt:i4>
      </vt:variant>
      <vt:variant>
        <vt:i4>20</vt:i4>
      </vt:variant>
      <vt:variant>
        <vt:i4>0</vt:i4>
      </vt:variant>
      <vt:variant>
        <vt:i4>5</vt:i4>
      </vt:variant>
      <vt:variant>
        <vt:lpwstr/>
      </vt:variant>
      <vt:variant>
        <vt:lpwstr>_Toc211497589</vt:lpwstr>
      </vt:variant>
      <vt:variant>
        <vt:i4>1900607</vt:i4>
      </vt:variant>
      <vt:variant>
        <vt:i4>14</vt:i4>
      </vt:variant>
      <vt:variant>
        <vt:i4>0</vt:i4>
      </vt:variant>
      <vt:variant>
        <vt:i4>5</vt:i4>
      </vt:variant>
      <vt:variant>
        <vt:lpwstr/>
      </vt:variant>
      <vt:variant>
        <vt:lpwstr>_Toc211497588</vt:lpwstr>
      </vt:variant>
      <vt:variant>
        <vt:i4>1900607</vt:i4>
      </vt:variant>
      <vt:variant>
        <vt:i4>8</vt:i4>
      </vt:variant>
      <vt:variant>
        <vt:i4>0</vt:i4>
      </vt:variant>
      <vt:variant>
        <vt:i4>5</vt:i4>
      </vt:variant>
      <vt:variant>
        <vt:lpwstr/>
      </vt:variant>
      <vt:variant>
        <vt:lpwstr>_Toc211497587</vt:lpwstr>
      </vt:variant>
      <vt:variant>
        <vt:i4>1900607</vt:i4>
      </vt:variant>
      <vt:variant>
        <vt:i4>2</vt:i4>
      </vt:variant>
      <vt:variant>
        <vt:i4>0</vt:i4>
      </vt:variant>
      <vt:variant>
        <vt:i4>5</vt:i4>
      </vt:variant>
      <vt:variant>
        <vt:lpwstr/>
      </vt:variant>
      <vt:variant>
        <vt:lpwstr>_Toc211497586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Samantha Kilvington (2508581)</cp:lastModifiedBy>
  <cp:revision>2</cp:revision>
  <dcterms:created xsi:type="dcterms:W3CDTF">2025-11-18T19:30:00Z</dcterms:created>
  <dcterms:modified xsi:type="dcterms:W3CDTF">2025-11-18T19:30:00Z</dcterms:modified>
</cp:coreProperties>
</file>