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43D9" w:rsidRPr="00A877F9" w:rsidRDefault="000443D9" w:rsidP="00EA2F49">
      <w:pPr>
        <w:spacing w:line="360" w:lineRule="auto"/>
        <w:jc w:val="center"/>
        <w:rPr>
          <w:rFonts w:ascii="Times New Roman" w:hAnsi="Times New Roman" w:cs="Times New Roman"/>
          <w:b/>
          <w:color w:val="000000" w:themeColor="text1"/>
          <w:sz w:val="32"/>
          <w:szCs w:val="32"/>
        </w:rPr>
      </w:pPr>
    </w:p>
    <w:p w:rsidR="00232228" w:rsidRPr="00A877F9" w:rsidRDefault="00232228" w:rsidP="00EA2F49">
      <w:pPr>
        <w:spacing w:line="360" w:lineRule="auto"/>
        <w:jc w:val="center"/>
        <w:rPr>
          <w:rFonts w:ascii="Times New Roman" w:hAnsi="Times New Roman" w:cs="Times New Roman"/>
          <w:b/>
          <w:color w:val="000000" w:themeColor="text1"/>
          <w:sz w:val="32"/>
          <w:szCs w:val="32"/>
        </w:rPr>
      </w:pPr>
    </w:p>
    <w:p w:rsidR="00232228" w:rsidRPr="00A877F9" w:rsidRDefault="00232228" w:rsidP="00EA2F49">
      <w:pPr>
        <w:spacing w:line="360" w:lineRule="auto"/>
        <w:jc w:val="center"/>
        <w:rPr>
          <w:rFonts w:ascii="Times New Roman" w:hAnsi="Times New Roman" w:cs="Times New Roman"/>
          <w:b/>
          <w:color w:val="000000" w:themeColor="text1"/>
          <w:sz w:val="32"/>
          <w:szCs w:val="32"/>
        </w:rPr>
      </w:pPr>
    </w:p>
    <w:p w:rsidR="00232228" w:rsidRPr="00A877F9" w:rsidRDefault="00232228" w:rsidP="00EA2F49">
      <w:pPr>
        <w:spacing w:line="360" w:lineRule="auto"/>
        <w:jc w:val="center"/>
        <w:rPr>
          <w:rFonts w:ascii="Times New Roman" w:hAnsi="Times New Roman" w:cs="Times New Roman"/>
          <w:b/>
          <w:color w:val="000000" w:themeColor="text1"/>
          <w:sz w:val="32"/>
          <w:szCs w:val="32"/>
        </w:rPr>
      </w:pPr>
    </w:p>
    <w:p w:rsidR="00A877F9" w:rsidRPr="00A877F9" w:rsidRDefault="00A877F9" w:rsidP="00EA2F49">
      <w:pPr>
        <w:spacing w:line="360" w:lineRule="auto"/>
        <w:jc w:val="center"/>
        <w:rPr>
          <w:rFonts w:ascii="Times New Roman" w:hAnsi="Times New Roman" w:cs="Times New Roman"/>
          <w:b/>
          <w:color w:val="000000" w:themeColor="text1"/>
          <w:sz w:val="32"/>
          <w:szCs w:val="32"/>
        </w:rPr>
      </w:pPr>
    </w:p>
    <w:p w:rsidR="00A877F9" w:rsidRPr="00A877F9" w:rsidRDefault="00A877F9" w:rsidP="00EA2F49">
      <w:pPr>
        <w:spacing w:line="360" w:lineRule="auto"/>
        <w:jc w:val="center"/>
        <w:rPr>
          <w:rFonts w:ascii="Times New Roman" w:hAnsi="Times New Roman" w:cs="Times New Roman"/>
          <w:b/>
          <w:color w:val="000000" w:themeColor="text1"/>
          <w:sz w:val="32"/>
          <w:szCs w:val="32"/>
        </w:rPr>
      </w:pPr>
    </w:p>
    <w:p w:rsidR="00EF5FCE" w:rsidRPr="00A877F9" w:rsidRDefault="004F425C" w:rsidP="00EA2F49">
      <w:pPr>
        <w:spacing w:line="360" w:lineRule="auto"/>
        <w:jc w:val="center"/>
        <w:rPr>
          <w:rFonts w:ascii="Times New Roman" w:hAnsi="Times New Roman" w:cs="Times New Roman"/>
          <w:b/>
          <w:color w:val="000000" w:themeColor="text1"/>
          <w:sz w:val="32"/>
          <w:szCs w:val="32"/>
        </w:rPr>
      </w:pPr>
      <w:r w:rsidRPr="00A877F9">
        <w:rPr>
          <w:rFonts w:ascii="Times New Roman" w:hAnsi="Times New Roman" w:cs="Times New Roman"/>
          <w:b/>
          <w:color w:val="000000" w:themeColor="text1"/>
          <w:sz w:val="32"/>
          <w:szCs w:val="32"/>
        </w:rPr>
        <w:t>MANAGEMENT ACCOUNTING</w:t>
      </w:r>
    </w:p>
    <w:p w:rsidR="000443D9" w:rsidRPr="00A877F9" w:rsidRDefault="000443D9" w:rsidP="00EA2F49">
      <w:pPr>
        <w:spacing w:line="360" w:lineRule="auto"/>
        <w:jc w:val="center"/>
        <w:rPr>
          <w:rFonts w:ascii="Times New Roman" w:hAnsi="Times New Roman" w:cs="Times New Roman"/>
          <w:b/>
          <w:color w:val="000000" w:themeColor="text1"/>
          <w:sz w:val="32"/>
          <w:szCs w:val="32"/>
        </w:rPr>
      </w:pPr>
    </w:p>
    <w:p w:rsidR="00FE60B5" w:rsidRPr="00A877F9" w:rsidRDefault="00FE60B5" w:rsidP="00EA2F49">
      <w:pPr>
        <w:spacing w:line="360" w:lineRule="auto"/>
        <w:jc w:val="both"/>
        <w:rPr>
          <w:rFonts w:ascii="Times New Roman" w:hAnsi="Times New Roman" w:cs="Times New Roman"/>
          <w:b/>
          <w:color w:val="000000" w:themeColor="text1"/>
          <w:sz w:val="24"/>
          <w:szCs w:val="32"/>
        </w:rPr>
      </w:pPr>
    </w:p>
    <w:p w:rsidR="00232228" w:rsidRPr="00A877F9" w:rsidRDefault="00232228">
      <w:pPr>
        <w:rPr>
          <w:rFonts w:ascii="Times New Roman" w:hAnsi="Times New Roman" w:cs="Times New Roman"/>
          <w:b/>
          <w:color w:val="000000" w:themeColor="text1"/>
          <w:sz w:val="24"/>
          <w:szCs w:val="32"/>
        </w:rPr>
      </w:pPr>
      <w:r w:rsidRPr="00A877F9">
        <w:rPr>
          <w:rFonts w:ascii="Times New Roman" w:hAnsi="Times New Roman" w:cs="Times New Roman"/>
          <w:b/>
          <w:color w:val="000000" w:themeColor="text1"/>
          <w:sz w:val="24"/>
          <w:szCs w:val="32"/>
        </w:rPr>
        <w:br w:type="page"/>
      </w:r>
    </w:p>
    <w:p w:rsidR="00BC7941" w:rsidRPr="00A877F9" w:rsidRDefault="00BC7941" w:rsidP="00BC7941">
      <w:pPr>
        <w:spacing w:line="360" w:lineRule="auto"/>
        <w:jc w:val="center"/>
        <w:rPr>
          <w:rFonts w:ascii="Times New Roman" w:hAnsi="Times New Roman" w:cs="Times New Roman"/>
          <w:b/>
          <w:color w:val="000000" w:themeColor="text1"/>
          <w:sz w:val="24"/>
          <w:szCs w:val="32"/>
        </w:rPr>
      </w:pPr>
      <w:r w:rsidRPr="00A877F9">
        <w:rPr>
          <w:rFonts w:ascii="Times New Roman" w:hAnsi="Times New Roman" w:cs="Times New Roman"/>
          <w:b/>
          <w:color w:val="000000" w:themeColor="text1"/>
          <w:sz w:val="24"/>
          <w:szCs w:val="32"/>
        </w:rPr>
        <w:t>Executive Summary</w:t>
      </w:r>
    </w:p>
    <w:p w:rsidR="00CA1A78" w:rsidRPr="00A877F9" w:rsidRDefault="00BC7941" w:rsidP="00BC7941">
      <w:pPr>
        <w:spacing w:line="360" w:lineRule="auto"/>
        <w:jc w:val="both"/>
        <w:rPr>
          <w:rFonts w:ascii="Times New Roman" w:hAnsi="Times New Roman" w:cs="Times New Roman"/>
          <w:b/>
          <w:color w:val="000000" w:themeColor="text1"/>
          <w:sz w:val="24"/>
          <w:szCs w:val="32"/>
        </w:rPr>
      </w:pPr>
      <w:r w:rsidRPr="00A877F9">
        <w:rPr>
          <w:rFonts w:ascii="Times New Roman" w:hAnsi="Times New Roman" w:cs="Times New Roman"/>
          <w:color w:val="000000" w:themeColor="text1"/>
          <w:sz w:val="24"/>
          <w:szCs w:val="32"/>
        </w:rPr>
        <w:t>The current study sheds the light on the potential elements related to management accounting that need</w:t>
      </w:r>
      <w:r w:rsidR="00A71C9D" w:rsidRPr="00A877F9">
        <w:rPr>
          <w:rFonts w:ascii="Times New Roman" w:hAnsi="Times New Roman" w:cs="Times New Roman"/>
          <w:color w:val="000000" w:themeColor="text1"/>
          <w:sz w:val="24"/>
          <w:szCs w:val="32"/>
        </w:rPr>
        <w:t>s</w:t>
      </w:r>
      <w:r w:rsidRPr="00A877F9">
        <w:rPr>
          <w:rFonts w:ascii="Times New Roman" w:hAnsi="Times New Roman" w:cs="Times New Roman"/>
          <w:color w:val="000000" w:themeColor="text1"/>
          <w:sz w:val="24"/>
          <w:szCs w:val="32"/>
        </w:rPr>
        <w:t xml:space="preserve"> to be utilised within Anama Ltd in order to improve its level of performance. </w:t>
      </w:r>
      <w:r w:rsidR="002608C6" w:rsidRPr="00A877F9">
        <w:rPr>
          <w:rFonts w:ascii="Times New Roman" w:hAnsi="Times New Roman" w:cs="Times New Roman"/>
          <w:color w:val="000000" w:themeColor="text1"/>
          <w:sz w:val="24"/>
          <w:szCs w:val="32"/>
        </w:rPr>
        <w:t>The utilisation of the relevant budgets plays an important role to determine the values of the net income along with the differences in the estimated value of net income and actual value of net income.</w:t>
      </w:r>
      <w:r w:rsidR="00880ED2" w:rsidRPr="00A877F9">
        <w:rPr>
          <w:rFonts w:ascii="Times New Roman" w:hAnsi="Times New Roman" w:cs="Times New Roman"/>
          <w:color w:val="000000" w:themeColor="text1"/>
          <w:sz w:val="24"/>
          <w:szCs w:val="32"/>
        </w:rPr>
        <w:t xml:space="preserve"> The crucial recommendations have been reflected in the present study that need</w:t>
      </w:r>
      <w:r w:rsidR="00A71C9D" w:rsidRPr="00A877F9">
        <w:rPr>
          <w:rFonts w:ascii="Times New Roman" w:hAnsi="Times New Roman" w:cs="Times New Roman"/>
          <w:color w:val="000000" w:themeColor="text1"/>
          <w:sz w:val="24"/>
          <w:szCs w:val="32"/>
        </w:rPr>
        <w:t>s</w:t>
      </w:r>
      <w:r w:rsidR="00880ED2" w:rsidRPr="00A877F9">
        <w:rPr>
          <w:rFonts w:ascii="Times New Roman" w:hAnsi="Times New Roman" w:cs="Times New Roman"/>
          <w:color w:val="000000" w:themeColor="text1"/>
          <w:sz w:val="24"/>
          <w:szCs w:val="32"/>
        </w:rPr>
        <w:t xml:space="preserve"> to be executed by the owner of Anama Ltd for the enhancement in the value of sales. The advantages that can be generated by Anama Ltd in terms of selling and buying the products to the consumers through coll</w:t>
      </w:r>
      <w:r w:rsidR="00A71C9D" w:rsidRPr="00A877F9">
        <w:rPr>
          <w:rFonts w:ascii="Times New Roman" w:hAnsi="Times New Roman" w:cs="Times New Roman"/>
          <w:color w:val="000000" w:themeColor="text1"/>
          <w:sz w:val="24"/>
          <w:szCs w:val="32"/>
        </w:rPr>
        <w:t>a</w:t>
      </w:r>
      <w:r w:rsidR="00880ED2" w:rsidRPr="00A877F9">
        <w:rPr>
          <w:rFonts w:ascii="Times New Roman" w:hAnsi="Times New Roman" w:cs="Times New Roman"/>
          <w:color w:val="000000" w:themeColor="text1"/>
          <w:sz w:val="24"/>
          <w:szCs w:val="32"/>
        </w:rPr>
        <w:t>borating with Amazon have also been highlighted in the study in an accurate way.</w:t>
      </w:r>
      <w:r w:rsidR="004F425C" w:rsidRPr="00A877F9">
        <w:rPr>
          <w:rFonts w:ascii="Times New Roman" w:hAnsi="Times New Roman" w:cs="Times New Roman"/>
          <w:b/>
          <w:color w:val="000000" w:themeColor="text1"/>
          <w:sz w:val="24"/>
          <w:szCs w:val="32"/>
        </w:rPr>
        <w:br w:type="page"/>
      </w:r>
    </w:p>
    <w:sdt>
      <w:sdtPr>
        <w:rPr>
          <w:rFonts w:ascii="Times New Roman" w:eastAsiaTheme="minorHAnsi" w:hAnsi="Times New Roman" w:cs="Times New Roman"/>
          <w:b w:val="0"/>
          <w:bCs w:val="0"/>
          <w:color w:val="000000" w:themeColor="text1"/>
          <w:sz w:val="24"/>
          <w:szCs w:val="24"/>
          <w:lang w:val="en-GB"/>
        </w:rPr>
        <w:id w:val="23907310"/>
        <w:docPartObj>
          <w:docPartGallery w:val="Table of Contents"/>
          <w:docPartUnique/>
        </w:docPartObj>
      </w:sdtPr>
      <w:sdtEndPr/>
      <w:sdtContent>
        <w:p w:rsidR="00822214" w:rsidRPr="00A877F9" w:rsidRDefault="00822214" w:rsidP="00822214">
          <w:pPr>
            <w:pStyle w:val="TOCHeading"/>
            <w:spacing w:line="360" w:lineRule="auto"/>
            <w:jc w:val="center"/>
            <w:rPr>
              <w:rFonts w:ascii="Times New Roman" w:hAnsi="Times New Roman" w:cs="Times New Roman"/>
              <w:color w:val="000000" w:themeColor="text1"/>
              <w:sz w:val="24"/>
              <w:szCs w:val="24"/>
              <w:lang w:val="en-GB"/>
            </w:rPr>
          </w:pPr>
          <w:r w:rsidRPr="00A877F9">
            <w:rPr>
              <w:rFonts w:ascii="Times New Roman" w:hAnsi="Times New Roman" w:cs="Times New Roman"/>
              <w:color w:val="000000" w:themeColor="text1"/>
              <w:sz w:val="24"/>
              <w:szCs w:val="24"/>
              <w:lang w:val="en-GB"/>
            </w:rPr>
            <w:t>Table of Contents</w:t>
          </w:r>
        </w:p>
        <w:p w:rsidR="00822214" w:rsidRPr="00A877F9" w:rsidRDefault="006B7A2D" w:rsidP="00822214">
          <w:pPr>
            <w:pStyle w:val="TOC1"/>
            <w:tabs>
              <w:tab w:val="right" w:leader="dot" w:pos="9017"/>
            </w:tabs>
            <w:spacing w:line="360" w:lineRule="auto"/>
            <w:jc w:val="both"/>
            <w:rPr>
              <w:rFonts w:ascii="Times New Roman" w:hAnsi="Times New Roman" w:cs="Times New Roman"/>
              <w:noProof/>
              <w:color w:val="000000" w:themeColor="text1"/>
              <w:sz w:val="24"/>
              <w:szCs w:val="24"/>
            </w:rPr>
          </w:pPr>
          <w:r w:rsidRPr="00A877F9">
            <w:rPr>
              <w:rFonts w:ascii="Times New Roman" w:hAnsi="Times New Roman" w:cs="Times New Roman"/>
              <w:color w:val="000000" w:themeColor="text1"/>
              <w:sz w:val="24"/>
              <w:szCs w:val="24"/>
            </w:rPr>
            <w:fldChar w:fldCharType="begin"/>
          </w:r>
          <w:r w:rsidR="00822214" w:rsidRPr="00A877F9">
            <w:rPr>
              <w:rFonts w:ascii="Times New Roman" w:hAnsi="Times New Roman" w:cs="Times New Roman"/>
              <w:color w:val="000000" w:themeColor="text1"/>
              <w:sz w:val="24"/>
              <w:szCs w:val="24"/>
            </w:rPr>
            <w:instrText xml:space="preserve"> TOC \o "1-3" \h \z \u </w:instrText>
          </w:r>
          <w:r w:rsidRPr="00A877F9">
            <w:rPr>
              <w:rFonts w:ascii="Times New Roman" w:hAnsi="Times New Roman" w:cs="Times New Roman"/>
              <w:color w:val="000000" w:themeColor="text1"/>
              <w:sz w:val="24"/>
              <w:szCs w:val="24"/>
            </w:rPr>
            <w:fldChar w:fldCharType="separate"/>
          </w:r>
          <w:hyperlink w:anchor="_Toc98947682" w:history="1">
            <w:r w:rsidR="00822214" w:rsidRPr="00A877F9">
              <w:rPr>
                <w:rStyle w:val="Hyperlink"/>
                <w:rFonts w:ascii="Times New Roman" w:hAnsi="Times New Roman" w:cs="Times New Roman"/>
                <w:noProof/>
                <w:color w:val="000000" w:themeColor="text1"/>
                <w:sz w:val="24"/>
                <w:szCs w:val="24"/>
              </w:rPr>
              <w:t>Introduction</w:t>
            </w:r>
            <w:r w:rsidR="00822214" w:rsidRPr="00A877F9">
              <w:rPr>
                <w:rFonts w:ascii="Times New Roman" w:hAnsi="Times New Roman" w:cs="Times New Roman"/>
                <w:noProof/>
                <w:webHidden/>
                <w:color w:val="000000" w:themeColor="text1"/>
                <w:sz w:val="24"/>
                <w:szCs w:val="24"/>
              </w:rPr>
              <w:tab/>
            </w:r>
            <w:r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_Toc98947682 \h </w:instrText>
            </w:r>
            <w:r w:rsidRPr="00A877F9">
              <w:rPr>
                <w:rFonts w:ascii="Times New Roman" w:hAnsi="Times New Roman" w:cs="Times New Roman"/>
                <w:noProof/>
                <w:webHidden/>
                <w:color w:val="000000" w:themeColor="text1"/>
                <w:sz w:val="24"/>
                <w:szCs w:val="24"/>
              </w:rPr>
            </w:r>
            <w:r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4</w:t>
            </w:r>
            <w:r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1"/>
            <w:tabs>
              <w:tab w:val="right" w:leader="dot" w:pos="9017"/>
            </w:tabs>
            <w:spacing w:line="360" w:lineRule="auto"/>
            <w:jc w:val="both"/>
            <w:rPr>
              <w:rFonts w:ascii="Times New Roman" w:hAnsi="Times New Roman" w:cs="Times New Roman"/>
              <w:noProof/>
              <w:color w:val="000000" w:themeColor="text1"/>
              <w:sz w:val="24"/>
              <w:szCs w:val="24"/>
            </w:rPr>
          </w:pPr>
          <w:hyperlink w:anchor="_Toc98947683" w:history="1">
            <w:r w:rsidR="00822214" w:rsidRPr="00A877F9">
              <w:rPr>
                <w:rStyle w:val="Hyperlink"/>
                <w:rFonts w:ascii="Times New Roman" w:hAnsi="Times New Roman" w:cs="Times New Roman"/>
                <w:noProof/>
                <w:color w:val="000000" w:themeColor="text1"/>
                <w:sz w:val="24"/>
                <w:szCs w:val="24"/>
              </w:rPr>
              <w:t>PART A</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_Toc98947683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4</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2"/>
            <w:tabs>
              <w:tab w:val="right" w:leader="dot" w:pos="9017"/>
            </w:tabs>
            <w:spacing w:line="360" w:lineRule="auto"/>
            <w:jc w:val="both"/>
            <w:rPr>
              <w:rFonts w:ascii="Times New Roman" w:hAnsi="Times New Roman" w:cs="Times New Roman"/>
              <w:noProof/>
              <w:color w:val="000000" w:themeColor="text1"/>
              <w:sz w:val="24"/>
              <w:szCs w:val="24"/>
            </w:rPr>
          </w:pPr>
          <w:hyperlink w:anchor="_Toc98947684" w:history="1">
            <w:r w:rsidR="00822214" w:rsidRPr="00A877F9">
              <w:rPr>
                <w:rStyle w:val="Hyperlink"/>
                <w:rFonts w:ascii="Times New Roman" w:hAnsi="Times New Roman" w:cs="Times New Roman"/>
                <w:noProof/>
                <w:color w:val="000000" w:themeColor="text1"/>
                <w:sz w:val="24"/>
                <w:szCs w:val="24"/>
              </w:rPr>
              <w:t>i. Monthly Control Report</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_Toc98947684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4</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2"/>
            <w:tabs>
              <w:tab w:val="right" w:leader="dot" w:pos="9017"/>
            </w:tabs>
            <w:spacing w:line="360" w:lineRule="auto"/>
            <w:jc w:val="both"/>
            <w:rPr>
              <w:rFonts w:ascii="Times New Roman" w:hAnsi="Times New Roman" w:cs="Times New Roman"/>
              <w:noProof/>
              <w:color w:val="000000" w:themeColor="text1"/>
              <w:sz w:val="24"/>
              <w:szCs w:val="24"/>
            </w:rPr>
          </w:pPr>
          <w:hyperlink w:anchor="_Toc98947685" w:history="1">
            <w:r w:rsidR="00822214" w:rsidRPr="00A877F9">
              <w:rPr>
                <w:rStyle w:val="Hyperlink"/>
                <w:rFonts w:ascii="Times New Roman" w:hAnsi="Times New Roman" w:cs="Times New Roman"/>
                <w:noProof/>
                <w:color w:val="000000" w:themeColor="text1"/>
                <w:sz w:val="24"/>
                <w:szCs w:val="24"/>
              </w:rPr>
              <w:t>ii. Performance of Amana</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_Toc98947685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6</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2"/>
            <w:tabs>
              <w:tab w:val="right" w:leader="dot" w:pos="9017"/>
            </w:tabs>
            <w:spacing w:line="360" w:lineRule="auto"/>
            <w:jc w:val="both"/>
            <w:rPr>
              <w:rFonts w:ascii="Times New Roman" w:hAnsi="Times New Roman" w:cs="Times New Roman"/>
              <w:noProof/>
              <w:color w:val="000000" w:themeColor="text1"/>
              <w:sz w:val="24"/>
              <w:szCs w:val="24"/>
            </w:rPr>
          </w:pPr>
          <w:hyperlink w:anchor="_Toc98947686" w:history="1">
            <w:r w:rsidR="00822214" w:rsidRPr="00A877F9">
              <w:rPr>
                <w:rStyle w:val="Hyperlink"/>
                <w:rFonts w:ascii="Times New Roman" w:hAnsi="Times New Roman" w:cs="Times New Roman"/>
                <w:noProof/>
                <w:color w:val="000000" w:themeColor="text1"/>
                <w:sz w:val="24"/>
                <w:szCs w:val="24"/>
              </w:rPr>
              <w:t>iii. Recommendation</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_Toc98947686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7</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1"/>
            <w:tabs>
              <w:tab w:val="right" w:leader="dot" w:pos="9017"/>
            </w:tabs>
            <w:spacing w:line="360" w:lineRule="auto"/>
            <w:jc w:val="both"/>
            <w:rPr>
              <w:rFonts w:ascii="Times New Roman" w:hAnsi="Times New Roman" w:cs="Times New Roman"/>
              <w:noProof/>
              <w:color w:val="000000" w:themeColor="text1"/>
              <w:sz w:val="24"/>
              <w:szCs w:val="24"/>
            </w:rPr>
          </w:pPr>
          <w:hyperlink w:anchor="_Toc98947687" w:history="1">
            <w:r w:rsidR="00822214" w:rsidRPr="00A877F9">
              <w:rPr>
                <w:rStyle w:val="Hyperlink"/>
                <w:rFonts w:ascii="Times New Roman" w:hAnsi="Times New Roman" w:cs="Times New Roman"/>
                <w:noProof/>
                <w:color w:val="000000" w:themeColor="text1"/>
                <w:sz w:val="24"/>
                <w:szCs w:val="24"/>
              </w:rPr>
              <w:t>PART B</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_Toc98947687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9</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2"/>
            <w:tabs>
              <w:tab w:val="right" w:leader="dot" w:pos="9017"/>
            </w:tabs>
            <w:spacing w:line="360" w:lineRule="auto"/>
            <w:jc w:val="both"/>
            <w:rPr>
              <w:rFonts w:ascii="Times New Roman" w:hAnsi="Times New Roman" w:cs="Times New Roman"/>
              <w:noProof/>
              <w:color w:val="000000" w:themeColor="text1"/>
              <w:sz w:val="24"/>
              <w:szCs w:val="24"/>
            </w:rPr>
          </w:pPr>
          <w:hyperlink w:anchor="_Toc98947688" w:history="1">
            <w:r w:rsidR="00822214" w:rsidRPr="00A877F9">
              <w:rPr>
                <w:rStyle w:val="Hyperlink"/>
                <w:rFonts w:ascii="Times New Roman" w:hAnsi="Times New Roman" w:cs="Times New Roman"/>
                <w:noProof/>
                <w:color w:val="000000" w:themeColor="text1"/>
                <w:sz w:val="24"/>
                <w:szCs w:val="24"/>
              </w:rPr>
              <w:t>Advice</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_Toc98947688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9</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2"/>
            <w:tabs>
              <w:tab w:val="right" w:leader="dot" w:pos="9017"/>
            </w:tabs>
            <w:spacing w:line="360" w:lineRule="auto"/>
            <w:jc w:val="both"/>
            <w:rPr>
              <w:rFonts w:ascii="Times New Roman" w:hAnsi="Times New Roman" w:cs="Times New Roman"/>
              <w:noProof/>
              <w:color w:val="000000" w:themeColor="text1"/>
              <w:sz w:val="24"/>
              <w:szCs w:val="24"/>
            </w:rPr>
          </w:pPr>
          <w:hyperlink w:anchor="_Toc98947689" w:history="1">
            <w:r w:rsidR="00822214" w:rsidRPr="00A877F9">
              <w:rPr>
                <w:rStyle w:val="Hyperlink"/>
                <w:rFonts w:ascii="Times New Roman" w:hAnsi="Times New Roman" w:cs="Times New Roman"/>
                <w:noProof/>
                <w:color w:val="000000" w:themeColor="text1"/>
                <w:sz w:val="24"/>
                <w:szCs w:val="24"/>
              </w:rPr>
              <w:t>Collaboration with Amazon</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_Toc98947689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10</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1"/>
            <w:tabs>
              <w:tab w:val="right" w:leader="dot" w:pos="9017"/>
            </w:tabs>
            <w:spacing w:line="360" w:lineRule="auto"/>
            <w:jc w:val="both"/>
            <w:rPr>
              <w:rFonts w:ascii="Times New Roman" w:hAnsi="Times New Roman" w:cs="Times New Roman"/>
              <w:noProof/>
              <w:color w:val="000000" w:themeColor="text1"/>
              <w:sz w:val="24"/>
              <w:szCs w:val="24"/>
            </w:rPr>
          </w:pPr>
          <w:hyperlink w:anchor="_Toc98947690" w:history="1">
            <w:r w:rsidR="00822214" w:rsidRPr="00A877F9">
              <w:rPr>
                <w:rStyle w:val="Hyperlink"/>
                <w:rFonts w:ascii="Times New Roman" w:hAnsi="Times New Roman" w:cs="Times New Roman"/>
                <w:noProof/>
                <w:color w:val="000000" w:themeColor="text1"/>
                <w:sz w:val="24"/>
                <w:szCs w:val="24"/>
              </w:rPr>
              <w:t>Conclusion</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_Toc98947690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11</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C83F4B" w:rsidP="00822214">
          <w:pPr>
            <w:pStyle w:val="TOC1"/>
            <w:tabs>
              <w:tab w:val="right" w:leader="dot" w:pos="9017"/>
            </w:tabs>
            <w:spacing w:line="360" w:lineRule="auto"/>
            <w:jc w:val="both"/>
            <w:rPr>
              <w:rFonts w:ascii="Times New Roman" w:hAnsi="Times New Roman" w:cs="Times New Roman"/>
              <w:noProof/>
              <w:color w:val="000000" w:themeColor="text1"/>
              <w:sz w:val="24"/>
              <w:szCs w:val="24"/>
            </w:rPr>
          </w:pPr>
          <w:hyperlink w:anchor="_Toc98947691" w:history="1">
            <w:r w:rsidR="00822214" w:rsidRPr="00A877F9">
              <w:rPr>
                <w:rStyle w:val="Hyperlink"/>
                <w:rFonts w:ascii="Times New Roman" w:hAnsi="Times New Roman" w:cs="Times New Roman"/>
                <w:noProof/>
                <w:color w:val="000000" w:themeColor="text1"/>
                <w:sz w:val="24"/>
                <w:szCs w:val="24"/>
              </w:rPr>
              <w:t>Reference List</w:t>
            </w:r>
            <w:r w:rsidR="00822214" w:rsidRPr="00A877F9">
              <w:rPr>
                <w:rFonts w:ascii="Times New Roman" w:hAnsi="Times New Roman" w:cs="Times New Roman"/>
                <w:noProof/>
                <w:webHidden/>
                <w:color w:val="000000" w:themeColor="text1"/>
                <w:sz w:val="24"/>
                <w:szCs w:val="24"/>
              </w:rPr>
              <w:tab/>
            </w:r>
            <w:r w:rsidR="006B7A2D" w:rsidRPr="00A877F9">
              <w:rPr>
                <w:rFonts w:ascii="Times New Roman" w:hAnsi="Times New Roman" w:cs="Times New Roman"/>
                <w:noProof/>
                <w:webHidden/>
                <w:color w:val="000000" w:themeColor="text1"/>
                <w:sz w:val="24"/>
                <w:szCs w:val="24"/>
              </w:rPr>
              <w:fldChar w:fldCharType="begin"/>
            </w:r>
            <w:r w:rsidR="00822214" w:rsidRPr="00A877F9">
              <w:rPr>
                <w:rFonts w:ascii="Times New Roman" w:hAnsi="Times New Roman" w:cs="Times New Roman"/>
                <w:noProof/>
                <w:webHidden/>
                <w:color w:val="000000" w:themeColor="text1"/>
                <w:sz w:val="24"/>
                <w:szCs w:val="24"/>
              </w:rPr>
              <w:instrText xml:space="preserve"> PAGEREF _Toc98947691 \h </w:instrText>
            </w:r>
            <w:r w:rsidR="006B7A2D" w:rsidRPr="00A877F9">
              <w:rPr>
                <w:rFonts w:ascii="Times New Roman" w:hAnsi="Times New Roman" w:cs="Times New Roman"/>
                <w:noProof/>
                <w:webHidden/>
                <w:color w:val="000000" w:themeColor="text1"/>
                <w:sz w:val="24"/>
                <w:szCs w:val="24"/>
              </w:rPr>
            </w:r>
            <w:r w:rsidR="006B7A2D" w:rsidRPr="00A877F9">
              <w:rPr>
                <w:rFonts w:ascii="Times New Roman" w:hAnsi="Times New Roman" w:cs="Times New Roman"/>
                <w:noProof/>
                <w:webHidden/>
                <w:color w:val="000000" w:themeColor="text1"/>
                <w:sz w:val="24"/>
                <w:szCs w:val="24"/>
              </w:rPr>
              <w:fldChar w:fldCharType="separate"/>
            </w:r>
            <w:r w:rsidR="00A877F9">
              <w:rPr>
                <w:rFonts w:ascii="Times New Roman" w:hAnsi="Times New Roman" w:cs="Times New Roman"/>
                <w:noProof/>
                <w:webHidden/>
                <w:color w:val="000000" w:themeColor="text1"/>
                <w:sz w:val="24"/>
                <w:szCs w:val="24"/>
              </w:rPr>
              <w:t>13</w:t>
            </w:r>
            <w:r w:rsidR="006B7A2D" w:rsidRPr="00A877F9">
              <w:rPr>
                <w:rFonts w:ascii="Times New Roman" w:hAnsi="Times New Roman" w:cs="Times New Roman"/>
                <w:noProof/>
                <w:webHidden/>
                <w:color w:val="000000" w:themeColor="text1"/>
                <w:sz w:val="24"/>
                <w:szCs w:val="24"/>
              </w:rPr>
              <w:fldChar w:fldCharType="end"/>
            </w:r>
          </w:hyperlink>
        </w:p>
        <w:p w:rsidR="00822214" w:rsidRPr="00A877F9" w:rsidRDefault="006B7A2D" w:rsidP="00822214">
          <w:pPr>
            <w:spacing w:line="360" w:lineRule="auto"/>
            <w:jc w:val="both"/>
            <w:rPr>
              <w:rFonts w:ascii="Times New Roman" w:hAnsi="Times New Roman" w:cs="Times New Roman"/>
              <w:color w:val="000000" w:themeColor="text1"/>
              <w:sz w:val="24"/>
              <w:szCs w:val="24"/>
            </w:rPr>
          </w:pPr>
          <w:r w:rsidRPr="00A877F9">
            <w:rPr>
              <w:rFonts w:ascii="Times New Roman" w:hAnsi="Times New Roman" w:cs="Times New Roman"/>
              <w:color w:val="000000" w:themeColor="text1"/>
              <w:sz w:val="24"/>
              <w:szCs w:val="24"/>
            </w:rPr>
            <w:fldChar w:fldCharType="end"/>
          </w:r>
        </w:p>
      </w:sdtContent>
    </w:sdt>
    <w:p w:rsidR="00CA1A78" w:rsidRPr="00A877F9" w:rsidRDefault="004F425C" w:rsidP="00EA2F49">
      <w:pPr>
        <w:spacing w:line="360" w:lineRule="auto"/>
        <w:rPr>
          <w:rFonts w:ascii="Times New Roman" w:hAnsi="Times New Roman" w:cs="Times New Roman"/>
          <w:b/>
          <w:color w:val="000000" w:themeColor="text1"/>
          <w:sz w:val="24"/>
          <w:szCs w:val="32"/>
        </w:rPr>
      </w:pPr>
      <w:r w:rsidRPr="00A877F9">
        <w:rPr>
          <w:rFonts w:ascii="Times New Roman" w:hAnsi="Times New Roman" w:cs="Times New Roman"/>
          <w:b/>
          <w:color w:val="000000" w:themeColor="text1"/>
          <w:sz w:val="24"/>
          <w:szCs w:val="32"/>
        </w:rPr>
        <w:br w:type="page"/>
      </w:r>
    </w:p>
    <w:p w:rsidR="00CB1F72" w:rsidRPr="00A877F9" w:rsidRDefault="004F425C" w:rsidP="00822214">
      <w:pPr>
        <w:pStyle w:val="Heading1"/>
      </w:pPr>
      <w:bookmarkStart w:id="0" w:name="_Toc98947682"/>
      <w:r w:rsidRPr="00A877F9">
        <w:t>Introduction</w:t>
      </w:r>
      <w:bookmarkEnd w:id="0"/>
    </w:p>
    <w:p w:rsidR="00BA7707"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Managerial accounting refers to the efficient practice regarding the identification, analysis, measurement, communication and interpretation of the financial data to the potential managers for the pursuit of the objectives of the firm.</w:t>
      </w:r>
      <w:r w:rsidR="0076577F" w:rsidRPr="00A877F9">
        <w:rPr>
          <w:rFonts w:ascii="Times New Roman" w:hAnsi="Times New Roman" w:cs="Times New Roman"/>
          <w:color w:val="000000" w:themeColor="text1"/>
          <w:sz w:val="24"/>
          <w:szCs w:val="32"/>
        </w:rPr>
        <w:t xml:space="preserve"> The current study reflects on the financial and operational and financial performance of Amana Ltd with the help of management accounting.</w:t>
      </w:r>
    </w:p>
    <w:p w:rsidR="004C2037" w:rsidRPr="00A877F9" w:rsidRDefault="004F425C" w:rsidP="00822214">
      <w:pPr>
        <w:pStyle w:val="Heading1"/>
      </w:pPr>
      <w:bookmarkStart w:id="1" w:name="_Toc98947683"/>
      <w:r w:rsidRPr="00A877F9">
        <w:t>PART A</w:t>
      </w:r>
      <w:bookmarkEnd w:id="1"/>
    </w:p>
    <w:p w:rsidR="004C2037" w:rsidRPr="00A877F9" w:rsidRDefault="004F425C" w:rsidP="00822214">
      <w:pPr>
        <w:pStyle w:val="Heading2"/>
      </w:pPr>
      <w:bookmarkStart w:id="2" w:name="_Toc98947684"/>
      <w:r w:rsidRPr="00A877F9">
        <w:t>i. Monthly Control Report</w:t>
      </w:r>
      <w:bookmarkEnd w:id="2"/>
    </w:p>
    <w:p w:rsidR="00733FED" w:rsidRDefault="004F425C" w:rsidP="0076577F">
      <w:pPr>
        <w:spacing w:line="360" w:lineRule="auto"/>
        <w:jc w:val="both"/>
        <w:rPr>
          <w:ins w:id="3" w:author="Winifred Soribe" w:date="2022-04-22T16:39:00Z"/>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 xml:space="preserve">An original budget can be esteemed as an estimation regarding expenses and revenue over a definite period and can be primarily compiled along with re-evaluated in a periodic manner. An implementation of the original budget is essential for regulating the efficiency of the peak. It can be considered as the beneficial element </w:t>
      </w:r>
      <w:r w:rsidR="00664636" w:rsidRPr="00A877F9">
        <w:rPr>
          <w:rFonts w:ascii="Times New Roman" w:hAnsi="Times New Roman" w:cs="Times New Roman"/>
          <w:color w:val="000000" w:themeColor="text1"/>
          <w:sz w:val="24"/>
          <w:szCs w:val="32"/>
        </w:rPr>
        <w:t>to manage the financial aspects of the respective entity over both the long-term and short-term horizons.</w:t>
      </w:r>
      <w:r w:rsidR="00C43CCC" w:rsidRPr="00A877F9">
        <w:rPr>
          <w:rFonts w:ascii="Times New Roman" w:hAnsi="Times New Roman" w:cs="Times New Roman"/>
          <w:color w:val="000000" w:themeColor="text1"/>
          <w:sz w:val="24"/>
          <w:szCs w:val="32"/>
        </w:rPr>
        <w:t xml:space="preserve"> On the other hand, the flexible budget primarily makes an adjustment with the alterations in the amount of the actual revenues. Actual measures or other measures of activity have been entered into the flexible budget after the completion of an accounting period</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Bui, Le and Nguyen, 2020</w:t>
      </w:r>
      <w:r w:rsidR="00B83606" w:rsidRPr="00A877F9">
        <w:rPr>
          <w:rFonts w:ascii="Times New Roman" w:hAnsi="Times New Roman" w:cs="Times New Roman"/>
          <w:color w:val="000000" w:themeColor="text1"/>
          <w:sz w:val="24"/>
          <w:szCs w:val="32"/>
        </w:rPr>
        <w:t>)</w:t>
      </w:r>
      <w:r w:rsidR="00C43CCC" w:rsidRPr="00A877F9">
        <w:rPr>
          <w:rFonts w:ascii="Times New Roman" w:hAnsi="Times New Roman" w:cs="Times New Roman"/>
          <w:color w:val="000000" w:themeColor="text1"/>
          <w:sz w:val="24"/>
          <w:szCs w:val="32"/>
        </w:rPr>
        <w:t xml:space="preserve">. </w:t>
      </w:r>
      <w:r w:rsidR="00FC4BBA" w:rsidRPr="00A877F9">
        <w:rPr>
          <w:rFonts w:ascii="Times New Roman" w:hAnsi="Times New Roman" w:cs="Times New Roman"/>
          <w:color w:val="000000" w:themeColor="text1"/>
          <w:sz w:val="24"/>
          <w:szCs w:val="32"/>
        </w:rPr>
        <w:t>It can be concerned as a major cause to generate a relevant budget that is unique to the respective inputs extensively.</w:t>
      </w:r>
      <w:r w:rsidR="00A2658C" w:rsidRPr="00A877F9">
        <w:rPr>
          <w:rFonts w:ascii="Times New Roman" w:hAnsi="Times New Roman" w:cs="Times New Roman"/>
          <w:color w:val="000000" w:themeColor="text1"/>
          <w:sz w:val="24"/>
          <w:szCs w:val="32"/>
        </w:rPr>
        <w:t xml:space="preserve"> As a result, the concerned budget needs to be effectively compared by the organisational managers with the actual expenses with regard to the control purposes.</w:t>
      </w:r>
      <w:r w:rsidRPr="00A877F9">
        <w:rPr>
          <w:rFonts w:ascii="Times New Roman" w:hAnsi="Times New Roman" w:cs="Times New Roman"/>
          <w:color w:val="000000" w:themeColor="text1"/>
          <w:sz w:val="24"/>
          <w:szCs w:val="32"/>
        </w:rPr>
        <w:t xml:space="preserve"> The monthly control report for Amana Ltd in terms of measuring the actual budget, flexible budget and variances can be summed up in the following table:</w:t>
      </w:r>
    </w:p>
    <w:p w:rsidR="00A064F1" w:rsidRDefault="00A064F1" w:rsidP="0076577F">
      <w:pPr>
        <w:spacing w:line="360" w:lineRule="auto"/>
        <w:jc w:val="both"/>
        <w:rPr>
          <w:ins w:id="4" w:author="Winifred Soribe" w:date="2022-04-22T16:40:00Z"/>
          <w:rFonts w:ascii="Times New Roman" w:hAnsi="Times New Roman" w:cs="Times New Roman"/>
          <w:color w:val="000000" w:themeColor="text1"/>
          <w:sz w:val="24"/>
          <w:szCs w:val="32"/>
        </w:rPr>
      </w:pPr>
      <w:ins w:id="5" w:author="Winifred Soribe" w:date="2022-04-22T16:39:00Z">
        <w:r>
          <w:rPr>
            <w:rFonts w:ascii="Times New Roman" w:hAnsi="Times New Roman" w:cs="Times New Roman"/>
            <w:color w:val="000000" w:themeColor="text1"/>
            <w:sz w:val="24"/>
            <w:szCs w:val="32"/>
          </w:rPr>
          <w:t xml:space="preserve">You haven’t followed the template provided </w:t>
        </w:r>
      </w:ins>
      <w:ins w:id="6" w:author="Winifred Soribe" w:date="2022-04-22T16:40:00Z">
        <w:r>
          <w:rPr>
            <w:rFonts w:ascii="Times New Roman" w:hAnsi="Times New Roman" w:cs="Times New Roman"/>
            <w:color w:val="000000" w:themeColor="text1"/>
            <w:sz w:val="24"/>
            <w:szCs w:val="32"/>
          </w:rPr>
          <w:t>on Moodle. You have to use the template form week 8 seminar.</w:t>
        </w:r>
      </w:ins>
    </w:p>
    <w:p w:rsidR="00524181" w:rsidRPr="00A877F9" w:rsidRDefault="00524181" w:rsidP="0076577F">
      <w:pPr>
        <w:spacing w:line="360" w:lineRule="auto"/>
        <w:jc w:val="both"/>
        <w:rPr>
          <w:rFonts w:ascii="Times New Roman" w:hAnsi="Times New Roman" w:cs="Times New Roman"/>
          <w:color w:val="000000" w:themeColor="text1"/>
          <w:sz w:val="24"/>
          <w:szCs w:val="32"/>
        </w:rPr>
      </w:pPr>
      <w:ins w:id="7" w:author="Winifred Soribe" w:date="2022-04-22T16:40:00Z">
        <w:r>
          <w:rPr>
            <w:rFonts w:ascii="Times New Roman" w:hAnsi="Times New Roman" w:cs="Times New Roman"/>
            <w:color w:val="000000" w:themeColor="text1"/>
            <w:sz w:val="24"/>
            <w:szCs w:val="32"/>
          </w:rPr>
          <w:t>Wher is the original bu</w:t>
        </w:r>
      </w:ins>
      <w:ins w:id="8" w:author="Winifred Soribe" w:date="2022-04-22T16:41:00Z">
        <w:r>
          <w:rPr>
            <w:rFonts w:ascii="Times New Roman" w:hAnsi="Times New Roman" w:cs="Times New Roman"/>
            <w:color w:val="000000" w:themeColor="text1"/>
            <w:sz w:val="24"/>
            <w:szCs w:val="32"/>
          </w:rPr>
          <w:t>dget?</w:t>
        </w:r>
      </w:ins>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4"/>
        <w:gridCol w:w="1257"/>
        <w:gridCol w:w="1257"/>
        <w:gridCol w:w="1369"/>
        <w:gridCol w:w="2730"/>
      </w:tblGrid>
      <w:tr w:rsidR="00E11B2A" w:rsidRPr="00A877F9" w:rsidTr="00F51D9A">
        <w:trPr>
          <w:trHeight w:val="315"/>
          <w:jc w:val="center"/>
        </w:trPr>
        <w:tc>
          <w:tcPr>
            <w:tcW w:w="5000" w:type="pct"/>
            <w:gridSpan w:val="5"/>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Amana Ltd</w:t>
            </w:r>
          </w:p>
        </w:tc>
      </w:tr>
      <w:tr w:rsidR="00E11B2A" w:rsidRPr="00A877F9" w:rsidTr="00F51D9A">
        <w:trPr>
          <w:trHeight w:val="315"/>
          <w:jc w:val="center"/>
        </w:trPr>
        <w:tc>
          <w:tcPr>
            <w:tcW w:w="5000" w:type="pct"/>
            <w:gridSpan w:val="5"/>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Monthly Control Report</w:t>
            </w:r>
          </w:p>
        </w:tc>
      </w:tr>
      <w:tr w:rsidR="00E11B2A" w:rsidRPr="00A877F9" w:rsidTr="00F51D9A">
        <w:trPr>
          <w:trHeight w:val="315"/>
          <w:jc w:val="center"/>
        </w:trPr>
        <w:tc>
          <w:tcPr>
            <w:tcW w:w="5000" w:type="pct"/>
            <w:gridSpan w:val="5"/>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For the year ended 31.3.202</w:t>
            </w:r>
            <w:r w:rsidR="00EB33EE" w:rsidRPr="00A877F9">
              <w:rPr>
                <w:rFonts w:ascii="Times New Roman" w:eastAsia="Times New Roman" w:hAnsi="Times New Roman" w:cs="Times New Roman"/>
                <w:b/>
                <w:bCs/>
                <w:color w:val="000000" w:themeColor="text1"/>
                <w:sz w:val="24"/>
                <w:szCs w:val="24"/>
              </w:rPr>
              <w:t>0</w:t>
            </w: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b/>
                <w:bCs/>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b/>
                <w:bCs/>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b/>
                <w:bCs/>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b/>
                <w:bCs/>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b/>
                <w:bCs/>
                <w:color w:val="000000" w:themeColor="text1"/>
                <w:sz w:val="24"/>
                <w:szCs w:val="24"/>
              </w:rPr>
            </w:pPr>
          </w:p>
        </w:tc>
      </w:tr>
      <w:tr w:rsidR="00E11B2A" w:rsidRPr="00A877F9" w:rsidTr="00F51D9A">
        <w:trPr>
          <w:trHeight w:val="630"/>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Particulars</w:t>
            </w:r>
          </w:p>
        </w:tc>
        <w:tc>
          <w:tcPr>
            <w:tcW w:w="697" w:type="pct"/>
            <w:shd w:val="clear" w:color="auto" w:fill="auto"/>
            <w:vAlign w:val="bottom"/>
            <w:hideMark/>
          </w:tcPr>
          <w:p w:rsidR="00F51D9A" w:rsidRPr="00920D51" w:rsidRDefault="00920D51" w:rsidP="00F51D9A">
            <w:pPr>
              <w:spacing w:after="0" w:line="360" w:lineRule="auto"/>
              <w:jc w:val="center"/>
              <w:rPr>
                <w:rFonts w:ascii="Times New Roman" w:eastAsia="Times New Roman" w:hAnsi="Times New Roman" w:cs="Times New Roman"/>
                <w:b/>
                <w:bCs/>
                <w:color w:val="FF0000"/>
                <w:sz w:val="24"/>
                <w:szCs w:val="24"/>
              </w:rPr>
            </w:pPr>
            <w:r w:rsidRPr="00920D51">
              <w:rPr>
                <w:rFonts w:ascii="Times New Roman" w:eastAsia="Times New Roman" w:hAnsi="Times New Roman" w:cs="Times New Roman"/>
                <w:b/>
                <w:bCs/>
                <w:color w:val="FF0000"/>
                <w:sz w:val="24"/>
                <w:szCs w:val="24"/>
              </w:rPr>
              <w:t>Original Budget</w:t>
            </w:r>
          </w:p>
        </w:tc>
        <w:tc>
          <w:tcPr>
            <w:tcW w:w="697" w:type="pct"/>
            <w:shd w:val="clear" w:color="auto" w:fill="auto"/>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Actual Budget</w:t>
            </w:r>
          </w:p>
        </w:tc>
        <w:tc>
          <w:tcPr>
            <w:tcW w:w="759" w:type="pct"/>
            <w:shd w:val="clear" w:color="auto" w:fill="auto"/>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Variance</w:t>
            </w:r>
          </w:p>
        </w:tc>
        <w:tc>
          <w:tcPr>
            <w:tcW w:w="1515" w:type="pct"/>
            <w:shd w:val="clear" w:color="auto" w:fill="auto"/>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Favourable/Adverse</w:t>
            </w: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Production (units)</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100000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80000</w:t>
            </w: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Selling Price</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25</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20</w:t>
            </w: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945"/>
          <w:jc w:val="center"/>
        </w:trPr>
        <w:tc>
          <w:tcPr>
            <w:tcW w:w="1333" w:type="pct"/>
            <w:shd w:val="clear" w:color="auto" w:fill="auto"/>
            <w:vAlign w:val="bottom"/>
            <w:hideMark/>
          </w:tcPr>
          <w:p w:rsidR="00F51D9A" w:rsidRPr="00A877F9" w:rsidRDefault="004F425C" w:rsidP="00F51D9A">
            <w:pPr>
              <w:spacing w:after="0" w:line="360" w:lineRule="auto"/>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Sales Revenue (Production Unit*Selling Price)</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2500000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1600000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900000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Favourable</w:t>
            </w: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Less: Costs</w:t>
            </w: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Variable Costs:</w:t>
            </w: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Materials @2.5</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250000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280000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-30000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Adverse</w:t>
            </w: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Labour @4</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400000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440000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-40000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Adverse</w:t>
            </w: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Overhead @1.50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150000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120000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30000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Favourable</w:t>
            </w: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Contribution @17</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1700000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760000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940000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Favourable</w:t>
            </w: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Fixed Overheads:</w:t>
            </w: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Warehouse Rental</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200000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170000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30000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Favourable</w:t>
            </w:r>
          </w:p>
        </w:tc>
      </w:tr>
      <w:tr w:rsidR="00E11B2A" w:rsidRPr="00A877F9" w:rsidTr="00F51D9A">
        <w:trPr>
          <w:trHeight w:val="315"/>
          <w:jc w:val="center"/>
        </w:trPr>
        <w:tc>
          <w:tcPr>
            <w:tcW w:w="1333" w:type="pct"/>
            <w:shd w:val="clear" w:color="auto" w:fill="auto"/>
            <w:noWrap/>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Insurance</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100000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100000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w:t>
            </w:r>
          </w:p>
        </w:tc>
      </w:tr>
      <w:tr w:rsidR="00E11B2A" w:rsidRPr="00A877F9" w:rsidTr="00F51D9A">
        <w:trPr>
          <w:trHeight w:val="630"/>
          <w:jc w:val="center"/>
        </w:trPr>
        <w:tc>
          <w:tcPr>
            <w:tcW w:w="1333" w:type="pct"/>
            <w:shd w:val="clear" w:color="auto" w:fill="auto"/>
            <w:vAlign w:val="bottom"/>
            <w:hideMark/>
          </w:tcPr>
          <w:p w:rsidR="00F51D9A" w:rsidRPr="00A877F9" w:rsidRDefault="004F425C" w:rsidP="00F51D9A">
            <w:pPr>
              <w:spacing w:after="0" w:line="360" w:lineRule="auto"/>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Fulltime Warehouse Supervise Salary</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50000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35000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15000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color w:val="000000" w:themeColor="text1"/>
                <w:sz w:val="24"/>
                <w:szCs w:val="24"/>
              </w:rPr>
            </w:pPr>
            <w:r w:rsidRPr="00A877F9">
              <w:rPr>
                <w:rFonts w:ascii="Times New Roman" w:eastAsia="Times New Roman" w:hAnsi="Times New Roman" w:cs="Times New Roman"/>
                <w:color w:val="000000" w:themeColor="text1"/>
                <w:sz w:val="24"/>
                <w:szCs w:val="24"/>
              </w:rPr>
              <w:t>Favourable</w:t>
            </w:r>
          </w:p>
        </w:tc>
      </w:tr>
      <w:tr w:rsidR="00E11B2A" w:rsidRPr="00A877F9" w:rsidTr="00F51D9A">
        <w:trPr>
          <w:trHeight w:val="315"/>
          <w:jc w:val="center"/>
        </w:trPr>
        <w:tc>
          <w:tcPr>
            <w:tcW w:w="1333" w:type="pct"/>
            <w:shd w:val="clear" w:color="auto" w:fill="auto"/>
            <w:noWrap/>
            <w:vAlign w:val="bottom"/>
            <w:hideMark/>
          </w:tcPr>
          <w:p w:rsidR="00F51D9A" w:rsidRPr="00A877F9" w:rsidRDefault="00F51D9A" w:rsidP="00F51D9A">
            <w:pPr>
              <w:spacing w:after="0" w:line="360" w:lineRule="auto"/>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315"/>
          <w:jc w:val="center"/>
        </w:trPr>
        <w:tc>
          <w:tcPr>
            <w:tcW w:w="1333" w:type="pct"/>
            <w:shd w:val="clear" w:color="auto" w:fill="auto"/>
            <w:vAlign w:val="bottom"/>
            <w:hideMark/>
          </w:tcPr>
          <w:p w:rsidR="00F51D9A" w:rsidRPr="00A877F9" w:rsidRDefault="00F51D9A" w:rsidP="00F51D9A">
            <w:pPr>
              <w:spacing w:after="0" w:line="360" w:lineRule="auto"/>
              <w:rPr>
                <w:rFonts w:ascii="Times New Roman" w:eastAsia="Times New Roman" w:hAnsi="Times New Roman" w:cs="Times New Roman"/>
                <w:b/>
                <w:bCs/>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1260"/>
          <w:jc w:val="center"/>
        </w:trPr>
        <w:tc>
          <w:tcPr>
            <w:tcW w:w="1333" w:type="pct"/>
            <w:shd w:val="clear" w:color="auto" w:fill="auto"/>
            <w:vAlign w:val="bottom"/>
            <w:hideMark/>
          </w:tcPr>
          <w:p w:rsidR="00F51D9A" w:rsidRPr="00A877F9" w:rsidRDefault="004F425C" w:rsidP="00F51D9A">
            <w:pPr>
              <w:spacing w:after="0" w:line="360" w:lineRule="auto"/>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Total Overhead (Variable Costs+Fixed Overheads)</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2850000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1905000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945000</w:t>
            </w:r>
          </w:p>
        </w:tc>
        <w:tc>
          <w:tcPr>
            <w:tcW w:w="1515"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Favourable</w:t>
            </w:r>
          </w:p>
        </w:tc>
      </w:tr>
      <w:tr w:rsidR="00E11B2A" w:rsidRPr="00A877F9" w:rsidTr="00F51D9A">
        <w:trPr>
          <w:trHeight w:val="315"/>
          <w:jc w:val="center"/>
        </w:trPr>
        <w:tc>
          <w:tcPr>
            <w:tcW w:w="1333" w:type="pct"/>
            <w:shd w:val="clear" w:color="auto" w:fill="auto"/>
            <w:vAlign w:val="bottom"/>
            <w:hideMark/>
          </w:tcPr>
          <w:p w:rsidR="00F51D9A" w:rsidRPr="00A877F9" w:rsidRDefault="00F51D9A" w:rsidP="00F51D9A">
            <w:pPr>
              <w:spacing w:after="0" w:line="360" w:lineRule="auto"/>
              <w:rPr>
                <w:rFonts w:ascii="Times New Roman" w:eastAsia="Times New Roman" w:hAnsi="Times New Roman" w:cs="Times New Roman"/>
                <w:b/>
                <w:bCs/>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697"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759"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c>
          <w:tcPr>
            <w:tcW w:w="1515" w:type="pct"/>
            <w:shd w:val="clear" w:color="auto" w:fill="auto"/>
            <w:noWrap/>
            <w:vAlign w:val="bottom"/>
            <w:hideMark/>
          </w:tcPr>
          <w:p w:rsidR="00F51D9A" w:rsidRPr="00A877F9" w:rsidRDefault="00F51D9A" w:rsidP="00F51D9A">
            <w:pPr>
              <w:spacing w:after="0" w:line="360" w:lineRule="auto"/>
              <w:jc w:val="center"/>
              <w:rPr>
                <w:rFonts w:ascii="Times New Roman" w:eastAsia="Times New Roman" w:hAnsi="Times New Roman" w:cs="Times New Roman"/>
                <w:color w:val="000000" w:themeColor="text1"/>
                <w:sz w:val="24"/>
                <w:szCs w:val="24"/>
              </w:rPr>
            </w:pPr>
          </w:p>
        </w:tc>
      </w:tr>
      <w:tr w:rsidR="00E11B2A" w:rsidRPr="00A877F9" w:rsidTr="00F51D9A">
        <w:trPr>
          <w:trHeight w:val="945"/>
          <w:jc w:val="center"/>
        </w:trPr>
        <w:tc>
          <w:tcPr>
            <w:tcW w:w="1333" w:type="pct"/>
            <w:shd w:val="clear" w:color="auto" w:fill="auto"/>
            <w:vAlign w:val="bottom"/>
            <w:hideMark/>
          </w:tcPr>
          <w:p w:rsidR="00F51D9A" w:rsidRPr="00A877F9" w:rsidRDefault="004F425C" w:rsidP="00F51D9A">
            <w:pPr>
              <w:spacing w:after="0" w:line="360" w:lineRule="auto"/>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Net Income (Sales Revenue-Total Overhead)</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-350000</w:t>
            </w:r>
          </w:p>
        </w:tc>
        <w:tc>
          <w:tcPr>
            <w:tcW w:w="697"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-305000</w:t>
            </w:r>
          </w:p>
        </w:tc>
        <w:tc>
          <w:tcPr>
            <w:tcW w:w="759" w:type="pct"/>
            <w:shd w:val="clear" w:color="auto" w:fill="auto"/>
            <w:noWrap/>
            <w:vAlign w:val="bottom"/>
            <w:hideMark/>
          </w:tcPr>
          <w:p w:rsidR="00F51D9A" w:rsidRPr="00A877F9" w:rsidRDefault="004F425C" w:rsidP="00F51D9A">
            <w:pPr>
              <w:spacing w:after="0" w:line="360" w:lineRule="auto"/>
              <w:jc w:val="center"/>
              <w:rPr>
                <w:rFonts w:ascii="Times New Roman" w:eastAsia="Times New Roman" w:hAnsi="Times New Roman" w:cs="Times New Roman"/>
                <w:b/>
                <w:bCs/>
                <w:color w:val="000000" w:themeColor="text1"/>
                <w:sz w:val="24"/>
                <w:szCs w:val="24"/>
              </w:rPr>
            </w:pPr>
            <w:r w:rsidRPr="00A877F9">
              <w:rPr>
                <w:rFonts w:ascii="Times New Roman" w:eastAsia="Times New Roman" w:hAnsi="Times New Roman" w:cs="Times New Roman"/>
                <w:b/>
                <w:bCs/>
                <w:color w:val="000000" w:themeColor="text1"/>
                <w:sz w:val="24"/>
                <w:szCs w:val="24"/>
              </w:rPr>
              <w:t>-45000</w:t>
            </w:r>
          </w:p>
        </w:tc>
        <w:tc>
          <w:tcPr>
            <w:tcW w:w="1515" w:type="pct"/>
            <w:shd w:val="clear" w:color="auto" w:fill="auto"/>
            <w:noWrap/>
            <w:vAlign w:val="bottom"/>
            <w:hideMark/>
          </w:tcPr>
          <w:p w:rsidR="00F51D9A" w:rsidRPr="006F4613" w:rsidRDefault="006F4613" w:rsidP="00F51D9A">
            <w:pPr>
              <w:spacing w:after="0" w:line="360" w:lineRule="auto"/>
              <w:jc w:val="center"/>
              <w:rPr>
                <w:rFonts w:ascii="Times New Roman" w:eastAsia="Times New Roman" w:hAnsi="Times New Roman" w:cs="Times New Roman"/>
                <w:b/>
                <w:bCs/>
                <w:color w:val="FF0000"/>
                <w:sz w:val="24"/>
                <w:szCs w:val="24"/>
              </w:rPr>
            </w:pPr>
            <w:r w:rsidRPr="006F4613">
              <w:rPr>
                <w:rFonts w:ascii="Times New Roman" w:eastAsia="Times New Roman" w:hAnsi="Times New Roman" w:cs="Times New Roman"/>
                <w:b/>
                <w:bCs/>
                <w:color w:val="FF0000"/>
                <w:sz w:val="24"/>
                <w:szCs w:val="24"/>
              </w:rPr>
              <w:t>Favourable</w:t>
            </w:r>
          </w:p>
        </w:tc>
      </w:tr>
    </w:tbl>
    <w:p w:rsidR="00EA752C" w:rsidRPr="00A877F9" w:rsidRDefault="004F425C" w:rsidP="00973CAD">
      <w:pPr>
        <w:spacing w:line="360" w:lineRule="auto"/>
        <w:jc w:val="center"/>
        <w:rPr>
          <w:rFonts w:ascii="Times New Roman" w:hAnsi="Times New Roman" w:cs="Times New Roman"/>
          <w:b/>
          <w:color w:val="000000" w:themeColor="text1"/>
          <w:sz w:val="24"/>
          <w:szCs w:val="32"/>
        </w:rPr>
      </w:pPr>
      <w:r w:rsidRPr="00A877F9">
        <w:rPr>
          <w:rFonts w:ascii="Times New Roman" w:hAnsi="Times New Roman" w:cs="Times New Roman"/>
          <w:b/>
          <w:color w:val="000000" w:themeColor="text1"/>
          <w:sz w:val="24"/>
          <w:szCs w:val="32"/>
        </w:rPr>
        <w:t>Table 1: Monthly Control Report of Amana Ltd</w:t>
      </w:r>
    </w:p>
    <w:p w:rsidR="00F51D9A" w:rsidRPr="00A877F9" w:rsidRDefault="004F425C" w:rsidP="00973CAD">
      <w:pPr>
        <w:spacing w:line="360" w:lineRule="auto"/>
        <w:jc w:val="center"/>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(Source: Created by the Author)</w:t>
      </w:r>
    </w:p>
    <w:p w:rsidR="00524181" w:rsidRDefault="00524181" w:rsidP="008633E0">
      <w:pPr>
        <w:spacing w:line="360" w:lineRule="auto"/>
        <w:jc w:val="both"/>
        <w:rPr>
          <w:ins w:id="9" w:author="Winifred Soribe" w:date="2022-04-22T16:41:00Z"/>
          <w:rFonts w:ascii="Times New Roman" w:hAnsi="Times New Roman" w:cs="Times New Roman"/>
          <w:color w:val="000000" w:themeColor="text1"/>
          <w:sz w:val="24"/>
          <w:szCs w:val="32"/>
        </w:rPr>
      </w:pPr>
      <w:ins w:id="10" w:author="Winifred Soribe" w:date="2022-04-22T16:41:00Z">
        <w:r>
          <w:rPr>
            <w:rFonts w:ascii="Times New Roman" w:hAnsi="Times New Roman" w:cs="Times New Roman"/>
            <w:color w:val="000000" w:themeColor="text1"/>
            <w:sz w:val="24"/>
            <w:szCs w:val="32"/>
          </w:rPr>
          <w:t xml:space="preserve">Is this the performance or </w:t>
        </w:r>
      </w:ins>
      <w:ins w:id="11" w:author="Winifred Soribe" w:date="2022-04-22T16:42:00Z">
        <w:r>
          <w:rPr>
            <w:rFonts w:ascii="Times New Roman" w:hAnsi="Times New Roman" w:cs="Times New Roman"/>
            <w:color w:val="000000" w:themeColor="text1"/>
            <w:sz w:val="24"/>
            <w:szCs w:val="32"/>
          </w:rPr>
          <w:t>recommendations? Where are your headings?</w:t>
        </w:r>
      </w:ins>
    </w:p>
    <w:p w:rsidR="00E60FF4" w:rsidRPr="00E60FF4" w:rsidRDefault="00E60FF4" w:rsidP="008633E0">
      <w:pPr>
        <w:spacing w:line="360" w:lineRule="auto"/>
        <w:jc w:val="both"/>
        <w:rPr>
          <w:rFonts w:ascii="Times New Roman" w:hAnsi="Times New Roman" w:cs="Times New Roman"/>
          <w:b/>
          <w:i/>
          <w:color w:val="FF0000"/>
          <w:sz w:val="24"/>
          <w:szCs w:val="32"/>
        </w:rPr>
      </w:pPr>
      <w:r w:rsidRPr="00E60FF4">
        <w:rPr>
          <w:rFonts w:ascii="Times New Roman" w:hAnsi="Times New Roman" w:cs="Times New Roman"/>
          <w:b/>
          <w:i/>
          <w:color w:val="FF0000"/>
          <w:sz w:val="24"/>
          <w:szCs w:val="32"/>
        </w:rPr>
        <w:t>Financial Performance of Amana Ltd</w:t>
      </w:r>
    </w:p>
    <w:p w:rsidR="008633E0" w:rsidRPr="00A877F9" w:rsidRDefault="004F425C" w:rsidP="008633E0">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 xml:space="preserve">The analysis for variance is essential to help the managers with the management of potential budgets through controlling actual versus budgeted costs. </w:t>
      </w:r>
      <w:r w:rsidR="005734DD" w:rsidRPr="00A877F9">
        <w:rPr>
          <w:rFonts w:ascii="Times New Roman" w:hAnsi="Times New Roman" w:cs="Times New Roman"/>
          <w:color w:val="000000" w:themeColor="text1"/>
          <w:sz w:val="24"/>
          <w:szCs w:val="32"/>
        </w:rPr>
        <w:t xml:space="preserve">It has been analysed in project and program management such as financial information to effectively </w:t>
      </w:r>
      <w:r w:rsidR="006F4613" w:rsidRPr="00A877F9">
        <w:rPr>
          <w:rFonts w:ascii="Times New Roman" w:hAnsi="Times New Roman" w:cs="Times New Roman"/>
          <w:color w:val="000000" w:themeColor="text1"/>
          <w:sz w:val="24"/>
          <w:szCs w:val="32"/>
        </w:rPr>
        <w:t>assess</w:t>
      </w:r>
      <w:r w:rsidR="005734DD" w:rsidRPr="00A877F9">
        <w:rPr>
          <w:rFonts w:ascii="Times New Roman" w:hAnsi="Times New Roman" w:cs="Times New Roman"/>
          <w:color w:val="000000" w:themeColor="text1"/>
          <w:sz w:val="24"/>
          <w:szCs w:val="32"/>
        </w:rPr>
        <w:t xml:space="preserve"> at essential milestones or intervals.</w:t>
      </w:r>
      <w:r w:rsidR="00E26CEF" w:rsidRPr="00A877F9">
        <w:rPr>
          <w:rFonts w:ascii="Times New Roman" w:hAnsi="Times New Roman" w:cs="Times New Roman"/>
          <w:color w:val="000000" w:themeColor="text1"/>
          <w:sz w:val="24"/>
          <w:szCs w:val="32"/>
        </w:rPr>
        <w:t xml:space="preserve"> The preparation of the monthly closing report plays an important role to offer quantitative data regarding revenue, expenses and remaining levels of inventory</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Bhimani, Sivabalan and Soonawalla, 2018</w:t>
      </w:r>
      <w:r w:rsidR="00B83606" w:rsidRPr="00A877F9">
        <w:rPr>
          <w:rFonts w:ascii="Times New Roman" w:hAnsi="Times New Roman" w:cs="Times New Roman"/>
          <w:color w:val="000000" w:themeColor="text1"/>
          <w:sz w:val="24"/>
          <w:szCs w:val="32"/>
        </w:rPr>
        <w:t>)</w:t>
      </w:r>
      <w:r w:rsidR="00E26CEF" w:rsidRPr="00A877F9">
        <w:rPr>
          <w:rFonts w:ascii="Times New Roman" w:hAnsi="Times New Roman" w:cs="Times New Roman"/>
          <w:color w:val="000000" w:themeColor="text1"/>
          <w:sz w:val="24"/>
          <w:szCs w:val="32"/>
        </w:rPr>
        <w:t>.</w:t>
      </w:r>
      <w:r w:rsidR="00CC71C3" w:rsidRPr="00A877F9">
        <w:rPr>
          <w:rFonts w:ascii="Times New Roman" w:hAnsi="Times New Roman" w:cs="Times New Roman"/>
          <w:color w:val="000000" w:themeColor="text1"/>
          <w:sz w:val="24"/>
          <w:szCs w:val="32"/>
        </w:rPr>
        <w:t xml:space="preserve"> The potential variances between actual and planned costs might lead to the adjustment in business strategies, objectives or goals extensively.</w:t>
      </w:r>
      <w:r w:rsidR="00B3253F" w:rsidRPr="00A877F9">
        <w:rPr>
          <w:rFonts w:ascii="Times New Roman" w:hAnsi="Times New Roman" w:cs="Times New Roman"/>
          <w:color w:val="000000" w:themeColor="text1"/>
          <w:sz w:val="24"/>
          <w:szCs w:val="32"/>
        </w:rPr>
        <w:t xml:space="preserve"> The variance analysis monitors the performance of a department, division, organisation, project, and many more along with the comparison of actual performance to the standard performance.</w:t>
      </w:r>
      <w:r w:rsidR="002C2438" w:rsidRPr="00A877F9">
        <w:rPr>
          <w:rFonts w:ascii="Times New Roman" w:hAnsi="Times New Roman" w:cs="Times New Roman"/>
          <w:color w:val="000000" w:themeColor="text1"/>
          <w:sz w:val="24"/>
          <w:szCs w:val="32"/>
        </w:rPr>
        <w:t xml:space="preserve"> The standards can be established by the management against the relevant performance that will be measured in terms of the dollar value sales objective, the number of working hours in a definite period, and many more</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Dokulil, Popesko and Kadalová, 2022</w:t>
      </w:r>
      <w:r w:rsidR="00B83606" w:rsidRPr="00A877F9">
        <w:rPr>
          <w:rFonts w:ascii="Times New Roman" w:hAnsi="Times New Roman" w:cs="Times New Roman"/>
          <w:color w:val="000000" w:themeColor="text1"/>
          <w:sz w:val="24"/>
          <w:szCs w:val="32"/>
        </w:rPr>
        <w:t>)</w:t>
      </w:r>
      <w:r w:rsidR="002C2438" w:rsidRPr="00A877F9">
        <w:rPr>
          <w:rFonts w:ascii="Times New Roman" w:hAnsi="Times New Roman" w:cs="Times New Roman"/>
          <w:color w:val="000000" w:themeColor="text1"/>
          <w:sz w:val="24"/>
          <w:szCs w:val="32"/>
        </w:rPr>
        <w:t>.</w:t>
      </w:r>
      <w:r w:rsidR="00682A83" w:rsidRPr="00A877F9">
        <w:rPr>
          <w:rFonts w:ascii="Times New Roman" w:hAnsi="Times New Roman" w:cs="Times New Roman"/>
          <w:color w:val="000000" w:themeColor="text1"/>
          <w:sz w:val="24"/>
          <w:szCs w:val="32"/>
        </w:rPr>
        <w:t xml:space="preserve"> The potential standards can be established by the company management utilised to measure the variance analysis, keeping the concerned standards in line with the objectives and missions of the firm.</w:t>
      </w:r>
    </w:p>
    <w:p w:rsidR="00400156" w:rsidRPr="00020C14" w:rsidRDefault="00400156" w:rsidP="008633E0">
      <w:pPr>
        <w:spacing w:line="360" w:lineRule="auto"/>
        <w:jc w:val="both"/>
        <w:rPr>
          <w:rFonts w:ascii="Times New Roman" w:hAnsi="Times New Roman" w:cs="Times New Roman"/>
          <w:b/>
          <w:i/>
          <w:color w:val="FF0000"/>
          <w:sz w:val="24"/>
          <w:szCs w:val="32"/>
        </w:rPr>
      </w:pPr>
      <w:r w:rsidRPr="00020C14">
        <w:rPr>
          <w:rFonts w:ascii="Times New Roman" w:hAnsi="Times New Roman" w:cs="Times New Roman"/>
          <w:b/>
          <w:i/>
          <w:color w:val="FF0000"/>
          <w:sz w:val="24"/>
          <w:szCs w:val="32"/>
        </w:rPr>
        <w:t>Role of utilising Variance Analysis to determine the Position of Amana Ltd</w:t>
      </w:r>
    </w:p>
    <w:p w:rsidR="00157969" w:rsidRPr="00A877F9" w:rsidRDefault="004F425C" w:rsidP="008633E0">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The variance analysis can be utilised by the owner of Amana Ltd to assess and determine the critical aspects that occurred within the activity of the present organisation. The variance analysis primarily requires the potential managers to utilise the actual performance of the organisation extensively.</w:t>
      </w:r>
      <w:r w:rsidR="00B0788A" w:rsidRPr="00A877F9">
        <w:rPr>
          <w:rFonts w:ascii="Times New Roman" w:hAnsi="Times New Roman" w:cs="Times New Roman"/>
          <w:color w:val="000000" w:themeColor="text1"/>
          <w:sz w:val="24"/>
          <w:szCs w:val="32"/>
        </w:rPr>
        <w:t xml:space="preserve"> It is necessary for the management to measure the gap between the actual performance and standard performance along with depicting the crucial reasons for the actual performance falling exceeding or short developed standard performance.</w:t>
      </w:r>
      <w:r w:rsidR="00BF0AB9" w:rsidRPr="00A877F9">
        <w:rPr>
          <w:rFonts w:ascii="Times New Roman" w:hAnsi="Times New Roman" w:cs="Times New Roman"/>
          <w:color w:val="000000" w:themeColor="text1"/>
          <w:sz w:val="24"/>
          <w:szCs w:val="32"/>
        </w:rPr>
        <w:t xml:space="preserve"> The execution of the variance analysis within the firm will let the cost analysts and managers monitor the requirements for an operation and budget costs in an accurate way to forecast the operational requirements and actual costs</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Prihastiwi and Sholihin, 2018</w:t>
      </w:r>
      <w:r w:rsidR="00B83606" w:rsidRPr="00A877F9">
        <w:rPr>
          <w:rFonts w:ascii="Times New Roman" w:hAnsi="Times New Roman" w:cs="Times New Roman"/>
          <w:color w:val="000000" w:themeColor="text1"/>
          <w:sz w:val="24"/>
          <w:szCs w:val="32"/>
        </w:rPr>
        <w:t>)</w:t>
      </w:r>
      <w:r w:rsidR="00BF0AB9" w:rsidRPr="00A877F9">
        <w:rPr>
          <w:rFonts w:ascii="Times New Roman" w:hAnsi="Times New Roman" w:cs="Times New Roman"/>
          <w:color w:val="000000" w:themeColor="text1"/>
          <w:sz w:val="24"/>
          <w:szCs w:val="32"/>
        </w:rPr>
        <w:t>.</w:t>
      </w:r>
      <w:r w:rsidR="006B321D" w:rsidRPr="00A877F9">
        <w:rPr>
          <w:rFonts w:ascii="Times New Roman" w:hAnsi="Times New Roman" w:cs="Times New Roman"/>
          <w:color w:val="000000" w:themeColor="text1"/>
          <w:sz w:val="24"/>
          <w:szCs w:val="32"/>
        </w:rPr>
        <w:t xml:space="preserve"> Variance analysis helps to offer effective guidance related to the cause of fluctuations within the figures of actual data and budgeted data extensively.</w:t>
      </w:r>
      <w:r w:rsidR="00D8194B" w:rsidRPr="00A877F9">
        <w:rPr>
          <w:rFonts w:ascii="Times New Roman" w:hAnsi="Times New Roman" w:cs="Times New Roman"/>
          <w:color w:val="000000" w:themeColor="text1"/>
          <w:sz w:val="24"/>
          <w:szCs w:val="32"/>
        </w:rPr>
        <w:t xml:space="preserve"> As a result, it assists the operational managers to evolve the better activity in budgeting in a significant way.</w:t>
      </w:r>
    </w:p>
    <w:p w:rsidR="004C2037" w:rsidRPr="00A877F9" w:rsidRDefault="004F425C" w:rsidP="00822214">
      <w:pPr>
        <w:pStyle w:val="Heading2"/>
      </w:pPr>
      <w:bookmarkStart w:id="12" w:name="_Toc98947685"/>
      <w:r w:rsidRPr="00A877F9">
        <w:t>ii. Performance of Amana</w:t>
      </w:r>
      <w:bookmarkEnd w:id="12"/>
    </w:p>
    <w:p w:rsidR="00035B1F" w:rsidRDefault="003774EB" w:rsidP="0076577F">
      <w:pPr>
        <w:spacing w:line="360" w:lineRule="auto"/>
        <w:jc w:val="both"/>
        <w:rPr>
          <w:rFonts w:ascii="Times New Roman" w:hAnsi="Times New Roman" w:cs="Times New Roman"/>
          <w:color w:val="000000" w:themeColor="text1"/>
          <w:sz w:val="24"/>
          <w:szCs w:val="32"/>
        </w:rPr>
      </w:pPr>
      <w:ins w:id="13" w:author="Winifred Soribe" w:date="2022-04-22T16:44:00Z">
        <w:r>
          <w:rPr>
            <w:rFonts w:ascii="Times New Roman" w:hAnsi="Times New Roman" w:cs="Times New Roman"/>
            <w:color w:val="000000" w:themeColor="text1"/>
            <w:sz w:val="24"/>
            <w:szCs w:val="32"/>
          </w:rPr>
          <w:t>You need to use subheadings.</w:t>
        </w:r>
      </w:ins>
    </w:p>
    <w:p w:rsidR="00035B1F" w:rsidRPr="00035B1F" w:rsidRDefault="00035B1F" w:rsidP="0076577F">
      <w:pPr>
        <w:spacing w:line="360" w:lineRule="auto"/>
        <w:jc w:val="both"/>
        <w:rPr>
          <w:rFonts w:ascii="Times New Roman" w:hAnsi="Times New Roman" w:cs="Times New Roman"/>
          <w:b/>
          <w:i/>
          <w:color w:val="FF0000"/>
          <w:sz w:val="24"/>
          <w:szCs w:val="32"/>
        </w:rPr>
      </w:pPr>
      <w:r w:rsidRPr="00035B1F">
        <w:rPr>
          <w:rFonts w:ascii="Times New Roman" w:hAnsi="Times New Roman" w:cs="Times New Roman"/>
          <w:b/>
          <w:i/>
          <w:color w:val="FF0000"/>
          <w:sz w:val="24"/>
          <w:szCs w:val="32"/>
        </w:rPr>
        <w:t>Execution of Production Units within Amana Ltd</w:t>
      </w:r>
    </w:p>
    <w:p w:rsidR="00A367F6"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It can be demonstrated from the monthly control report of Amana Ltd that the concerned entity has not managed to fulfil the estimation regarding the units of production of 100,000 units. The actual units of production developed by the present organisation are valued at 80,000 units during a definite period.</w:t>
      </w:r>
      <w:r w:rsidR="00650EDF" w:rsidRPr="00A877F9">
        <w:rPr>
          <w:rFonts w:ascii="Times New Roman" w:hAnsi="Times New Roman" w:cs="Times New Roman"/>
          <w:color w:val="000000" w:themeColor="text1"/>
          <w:sz w:val="24"/>
          <w:szCs w:val="32"/>
        </w:rPr>
        <w:t xml:space="preserve"> The occurrence of COVID-19 </w:t>
      </w:r>
      <w:r w:rsidR="0074338F" w:rsidRPr="00A877F9">
        <w:rPr>
          <w:rFonts w:ascii="Times New Roman" w:hAnsi="Times New Roman" w:cs="Times New Roman"/>
          <w:color w:val="000000" w:themeColor="text1"/>
          <w:sz w:val="24"/>
          <w:szCs w:val="32"/>
        </w:rPr>
        <w:t>and</w:t>
      </w:r>
      <w:r w:rsidR="00650EDF" w:rsidRPr="00A877F9">
        <w:rPr>
          <w:rFonts w:ascii="Times New Roman" w:hAnsi="Times New Roman" w:cs="Times New Roman"/>
          <w:color w:val="000000" w:themeColor="text1"/>
          <w:sz w:val="24"/>
          <w:szCs w:val="32"/>
        </w:rPr>
        <w:t xml:space="preserve"> the imposi</w:t>
      </w:r>
      <w:r w:rsidR="0074338F" w:rsidRPr="00A877F9">
        <w:rPr>
          <w:rFonts w:ascii="Times New Roman" w:hAnsi="Times New Roman" w:cs="Times New Roman"/>
          <w:color w:val="000000" w:themeColor="text1"/>
          <w:sz w:val="24"/>
          <w:szCs w:val="32"/>
        </w:rPr>
        <w:t>ti</w:t>
      </w:r>
      <w:r w:rsidR="00650EDF" w:rsidRPr="00A877F9">
        <w:rPr>
          <w:rFonts w:ascii="Times New Roman" w:hAnsi="Times New Roman" w:cs="Times New Roman"/>
          <w:color w:val="000000" w:themeColor="text1"/>
          <w:sz w:val="24"/>
          <w:szCs w:val="32"/>
        </w:rPr>
        <w:t>on</w:t>
      </w:r>
      <w:r w:rsidR="00390AA1" w:rsidRPr="00A877F9">
        <w:rPr>
          <w:rFonts w:ascii="Times New Roman" w:hAnsi="Times New Roman" w:cs="Times New Roman"/>
          <w:color w:val="000000" w:themeColor="text1"/>
          <w:sz w:val="24"/>
          <w:szCs w:val="32"/>
        </w:rPr>
        <w:t xml:space="preserve"> of</w:t>
      </w:r>
      <w:r w:rsidR="00650EDF" w:rsidRPr="00A877F9">
        <w:rPr>
          <w:rFonts w:ascii="Times New Roman" w:hAnsi="Times New Roman" w:cs="Times New Roman"/>
          <w:color w:val="000000" w:themeColor="text1"/>
          <w:sz w:val="24"/>
          <w:szCs w:val="32"/>
        </w:rPr>
        <w:t xml:space="preserve"> socialdistancing and self</w:t>
      </w:r>
      <w:r w:rsidR="00390AA1" w:rsidRPr="00A877F9">
        <w:rPr>
          <w:rFonts w:ascii="Times New Roman" w:hAnsi="Times New Roman" w:cs="Times New Roman"/>
          <w:color w:val="000000" w:themeColor="text1"/>
          <w:sz w:val="24"/>
          <w:szCs w:val="32"/>
        </w:rPr>
        <w:t>-</w:t>
      </w:r>
      <w:r w:rsidR="00650EDF" w:rsidRPr="00A877F9">
        <w:rPr>
          <w:rFonts w:ascii="Times New Roman" w:hAnsi="Times New Roman" w:cs="Times New Roman"/>
          <w:color w:val="000000" w:themeColor="text1"/>
          <w:sz w:val="24"/>
          <w:szCs w:val="32"/>
        </w:rPr>
        <w:t>isolation to prevent the spread of the concerned virus can be considered as the principal reason for the decline in the production units between the planned budget and actual budget.</w:t>
      </w:r>
      <w:r w:rsidR="00943C18" w:rsidRPr="00A877F9">
        <w:rPr>
          <w:rFonts w:ascii="Times New Roman" w:hAnsi="Times New Roman" w:cs="Times New Roman"/>
          <w:color w:val="000000" w:themeColor="text1"/>
          <w:sz w:val="24"/>
          <w:szCs w:val="32"/>
        </w:rPr>
        <w:t xml:space="preserve"> The decrease in the value of the production units enforces the current firm to reduce the value of selling price from £25 to £20 that in turn leads to lower the amount of sales revenue from £2,500,000 to £1,600,000 during the respective period.</w:t>
      </w:r>
      <w:r w:rsidR="00072ACA" w:rsidRPr="00A877F9">
        <w:rPr>
          <w:rFonts w:ascii="Times New Roman" w:hAnsi="Times New Roman" w:cs="Times New Roman"/>
          <w:color w:val="000000" w:themeColor="text1"/>
          <w:sz w:val="24"/>
          <w:szCs w:val="32"/>
        </w:rPr>
        <w:t xml:space="preserve"> It has been articulated from the operational performance of the present firm that the actual value of the cost of materials and cost of labour is comparatively higher than the budgeted va</w:t>
      </w:r>
      <w:r w:rsidRPr="00A877F9">
        <w:rPr>
          <w:rFonts w:ascii="Times New Roman" w:hAnsi="Times New Roman" w:cs="Times New Roman"/>
          <w:color w:val="000000" w:themeColor="text1"/>
          <w:sz w:val="24"/>
          <w:szCs w:val="32"/>
        </w:rPr>
        <w:t>lue of the respective elements.</w:t>
      </w:r>
    </w:p>
    <w:p w:rsidR="00FB1ADE"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An increase in the level of expenses along with the decline in the level of sales revenue can be esteemed as the principal reason for the reduction in the level of profit within the present entity extensively</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Choe and Kan, 2021</w:t>
      </w:r>
      <w:r w:rsidR="00B83606" w:rsidRPr="00A877F9">
        <w:rPr>
          <w:rFonts w:ascii="Times New Roman" w:hAnsi="Times New Roman" w:cs="Times New Roman"/>
          <w:color w:val="000000" w:themeColor="text1"/>
          <w:sz w:val="24"/>
          <w:szCs w:val="32"/>
        </w:rPr>
        <w:t>)</w:t>
      </w:r>
      <w:r w:rsidRPr="00A877F9">
        <w:rPr>
          <w:rFonts w:ascii="Times New Roman" w:hAnsi="Times New Roman" w:cs="Times New Roman"/>
          <w:color w:val="000000" w:themeColor="text1"/>
          <w:sz w:val="24"/>
          <w:szCs w:val="32"/>
        </w:rPr>
        <w:t>.</w:t>
      </w:r>
      <w:r w:rsidR="0094518B" w:rsidRPr="00A877F9">
        <w:rPr>
          <w:rFonts w:ascii="Times New Roman" w:hAnsi="Times New Roman" w:cs="Times New Roman"/>
          <w:color w:val="000000" w:themeColor="text1"/>
          <w:sz w:val="24"/>
          <w:szCs w:val="32"/>
        </w:rPr>
        <w:t xml:space="preserve"> The higher cost of labour helps to make the operational activities better, however, it can decline the level of profits of the respective firm, the number of hours worked by each employee along the number of jobs extensively.</w:t>
      </w:r>
      <w:r w:rsidR="004708EB" w:rsidRPr="00A877F9">
        <w:rPr>
          <w:rFonts w:ascii="Times New Roman" w:hAnsi="Times New Roman" w:cs="Times New Roman"/>
          <w:color w:val="000000" w:themeColor="text1"/>
          <w:sz w:val="24"/>
          <w:szCs w:val="32"/>
        </w:rPr>
        <w:t xml:space="preserve"> The hiring subsidies, payroll taxes, overtime pay and minimum wage can be esteemed as a few of the respective policies that affect the costs of labour extensively.</w:t>
      </w:r>
      <w:r w:rsidR="00FB62D1" w:rsidRPr="00A877F9">
        <w:rPr>
          <w:rFonts w:ascii="Times New Roman" w:hAnsi="Times New Roman" w:cs="Times New Roman"/>
          <w:color w:val="000000" w:themeColor="text1"/>
          <w:sz w:val="24"/>
          <w:szCs w:val="32"/>
        </w:rPr>
        <w:t xml:space="preserve"> On the other hand, the current firm has managed to regulate the fixed overheads such as warehouse rental, insurance, full-time warehouse supervision salary extensively</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Vo Nguyen, Kim and Yang, 2021</w:t>
      </w:r>
      <w:r w:rsidR="00B83606" w:rsidRPr="00A877F9">
        <w:rPr>
          <w:rFonts w:ascii="Times New Roman" w:hAnsi="Times New Roman" w:cs="Times New Roman"/>
          <w:color w:val="000000" w:themeColor="text1"/>
          <w:sz w:val="24"/>
          <w:szCs w:val="32"/>
        </w:rPr>
        <w:t>)</w:t>
      </w:r>
      <w:r w:rsidR="00FB62D1" w:rsidRPr="00A877F9">
        <w:rPr>
          <w:rFonts w:ascii="Times New Roman" w:hAnsi="Times New Roman" w:cs="Times New Roman"/>
          <w:color w:val="000000" w:themeColor="text1"/>
          <w:sz w:val="24"/>
          <w:szCs w:val="32"/>
        </w:rPr>
        <w:t>.</w:t>
      </w:r>
      <w:r w:rsidR="003A3EB1" w:rsidRPr="00A877F9">
        <w:rPr>
          <w:rFonts w:ascii="Times New Roman" w:hAnsi="Times New Roman" w:cs="Times New Roman"/>
          <w:color w:val="000000" w:themeColor="text1"/>
          <w:sz w:val="24"/>
          <w:szCs w:val="32"/>
        </w:rPr>
        <w:t xml:space="preserve"> As a result, the present organisation has regulated</w:t>
      </w:r>
      <w:r w:rsidR="006F211D" w:rsidRPr="00A877F9">
        <w:rPr>
          <w:rFonts w:ascii="Times New Roman" w:hAnsi="Times New Roman" w:cs="Times New Roman"/>
          <w:color w:val="000000" w:themeColor="text1"/>
          <w:sz w:val="24"/>
          <w:szCs w:val="32"/>
        </w:rPr>
        <w:t xml:space="preserve"> the operational activities</w:t>
      </w:r>
      <w:r w:rsidR="003A3EB1" w:rsidRPr="00A877F9">
        <w:rPr>
          <w:rFonts w:ascii="Times New Roman" w:hAnsi="Times New Roman" w:cs="Times New Roman"/>
          <w:color w:val="000000" w:themeColor="text1"/>
          <w:sz w:val="24"/>
          <w:szCs w:val="32"/>
        </w:rPr>
        <w:t xml:space="preserve"> in such a manner that helps to evolve the value of the actual budget of fixed overheads lower as compared to the estimated budget during the specific period.</w:t>
      </w:r>
    </w:p>
    <w:p w:rsidR="0045206D" w:rsidRPr="001B709A" w:rsidRDefault="0045206D" w:rsidP="0076577F">
      <w:pPr>
        <w:spacing w:line="360" w:lineRule="auto"/>
        <w:jc w:val="both"/>
        <w:rPr>
          <w:rFonts w:ascii="Times New Roman" w:hAnsi="Times New Roman" w:cs="Times New Roman"/>
          <w:b/>
          <w:i/>
          <w:color w:val="FF0000"/>
          <w:sz w:val="24"/>
          <w:szCs w:val="32"/>
        </w:rPr>
      </w:pPr>
      <w:r w:rsidRPr="001B709A">
        <w:rPr>
          <w:rFonts w:ascii="Times New Roman" w:hAnsi="Times New Roman" w:cs="Times New Roman"/>
          <w:b/>
          <w:i/>
          <w:color w:val="FF0000"/>
          <w:sz w:val="24"/>
          <w:szCs w:val="32"/>
        </w:rPr>
        <w:t>Operational Performance of Amana Ltd</w:t>
      </w:r>
    </w:p>
    <w:p w:rsidR="00B44C34"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It has been observed from the operational performance of Amana Ltd that the value of the actual total overheads is lower than the expected value of the total overheads. The proper regulation of the fixed overheads within the firm helps to reduce the actual total overheads extensively.</w:t>
      </w:r>
      <w:r w:rsidR="00BF7B74" w:rsidRPr="00A877F9">
        <w:rPr>
          <w:rFonts w:ascii="Times New Roman" w:hAnsi="Times New Roman" w:cs="Times New Roman"/>
          <w:color w:val="000000" w:themeColor="text1"/>
          <w:sz w:val="24"/>
          <w:szCs w:val="32"/>
        </w:rPr>
        <w:t xml:space="preserve"> It can be evaluated from the above table that the value of the net income in the actual budget of £305,000 is comparatively lowering the estimated net income of £350,000 that enforces the adverse value of £45,000 within the respective organisation extensively.</w:t>
      </w:r>
      <w:r w:rsidR="00864DCF" w:rsidRPr="00A877F9">
        <w:rPr>
          <w:rFonts w:ascii="Times New Roman" w:hAnsi="Times New Roman" w:cs="Times New Roman"/>
          <w:color w:val="000000" w:themeColor="text1"/>
          <w:sz w:val="24"/>
          <w:szCs w:val="32"/>
        </w:rPr>
        <w:t xml:space="preserve"> The lower actual budget of sales revenue than the estimated value can be esteemed as the vital cause for the decline in the value of the net income.</w:t>
      </w:r>
      <w:r w:rsidR="00666E00" w:rsidRPr="00A877F9">
        <w:rPr>
          <w:rFonts w:ascii="Times New Roman" w:hAnsi="Times New Roman" w:cs="Times New Roman"/>
          <w:color w:val="000000" w:themeColor="text1"/>
          <w:sz w:val="24"/>
          <w:szCs w:val="32"/>
        </w:rPr>
        <w:t xml:space="preserve"> The decrease in the value of net income leads to reduce the level of the brand image of the concerned entity</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PHAM, DAO and BUI, 2020</w:t>
      </w:r>
      <w:r w:rsidR="00B83606" w:rsidRPr="00A877F9">
        <w:rPr>
          <w:rFonts w:ascii="Times New Roman" w:hAnsi="Times New Roman" w:cs="Times New Roman"/>
          <w:color w:val="000000" w:themeColor="text1"/>
          <w:sz w:val="24"/>
          <w:szCs w:val="32"/>
        </w:rPr>
        <w:t>)</w:t>
      </w:r>
      <w:r w:rsidR="00666E00" w:rsidRPr="00A877F9">
        <w:rPr>
          <w:rFonts w:ascii="Times New Roman" w:hAnsi="Times New Roman" w:cs="Times New Roman"/>
          <w:color w:val="000000" w:themeColor="text1"/>
          <w:sz w:val="24"/>
          <w:szCs w:val="32"/>
        </w:rPr>
        <w:t>. It can also be concerned as the responsible factor for the reduction in the level of competitive advantage among the critical competitors across the competitive market.</w:t>
      </w:r>
    </w:p>
    <w:p w:rsidR="004C2037" w:rsidRPr="00A877F9" w:rsidRDefault="004F425C" w:rsidP="00822214">
      <w:pPr>
        <w:pStyle w:val="Heading2"/>
      </w:pPr>
      <w:bookmarkStart w:id="14" w:name="_Toc98947686"/>
      <w:r w:rsidRPr="00A877F9">
        <w:t>iii. Recommendation</w:t>
      </w:r>
      <w:bookmarkEnd w:id="14"/>
    </w:p>
    <w:p w:rsidR="003774EB" w:rsidRDefault="003774EB" w:rsidP="0076577F">
      <w:pPr>
        <w:spacing w:line="360" w:lineRule="auto"/>
        <w:jc w:val="both"/>
        <w:rPr>
          <w:ins w:id="15" w:author="Winifred Soribe" w:date="2022-04-22T16:48:00Z"/>
          <w:rFonts w:ascii="Times New Roman" w:hAnsi="Times New Roman" w:cs="Times New Roman"/>
          <w:color w:val="000000" w:themeColor="text1"/>
          <w:sz w:val="24"/>
          <w:szCs w:val="32"/>
        </w:rPr>
      </w:pPr>
      <w:ins w:id="16" w:author="Winifred Soribe" w:date="2022-04-22T16:48:00Z">
        <w:r>
          <w:rPr>
            <w:rFonts w:ascii="Times New Roman" w:hAnsi="Times New Roman" w:cs="Times New Roman"/>
            <w:color w:val="000000" w:themeColor="text1"/>
            <w:sz w:val="24"/>
            <w:szCs w:val="32"/>
          </w:rPr>
          <w:t xml:space="preserve">You need to use sub headings </w:t>
        </w:r>
      </w:ins>
    </w:p>
    <w:p w:rsidR="00A34881" w:rsidRPr="004B2A60" w:rsidRDefault="00A34881" w:rsidP="0076577F">
      <w:pPr>
        <w:spacing w:line="360" w:lineRule="auto"/>
        <w:jc w:val="both"/>
        <w:rPr>
          <w:rFonts w:ascii="Times New Roman" w:hAnsi="Times New Roman" w:cs="Times New Roman"/>
          <w:b/>
          <w:i/>
          <w:color w:val="FF0000"/>
          <w:sz w:val="24"/>
          <w:szCs w:val="32"/>
        </w:rPr>
      </w:pPr>
      <w:r w:rsidRPr="004B2A60">
        <w:rPr>
          <w:rFonts w:ascii="Times New Roman" w:hAnsi="Times New Roman" w:cs="Times New Roman"/>
          <w:b/>
          <w:i/>
          <w:color w:val="FF0000"/>
          <w:sz w:val="24"/>
          <w:szCs w:val="32"/>
        </w:rPr>
        <w:t>Improvement in the Sales Performance</w:t>
      </w:r>
    </w:p>
    <w:p w:rsidR="00360773"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The performance of the respective sales can be potentially affected by the efforts of enablement such as content management or sales training along with the culture, cross-functional alignment and consumer experience of the present firm.</w:t>
      </w:r>
      <w:r w:rsidR="00AA172B" w:rsidRPr="00A877F9">
        <w:rPr>
          <w:rFonts w:ascii="Times New Roman" w:hAnsi="Times New Roman" w:cs="Times New Roman"/>
          <w:color w:val="000000" w:themeColor="text1"/>
          <w:sz w:val="24"/>
          <w:szCs w:val="32"/>
        </w:rPr>
        <w:t xml:space="preserve"> The successful teams of sales from the organisation-wide commitment to ensure the reps that are essential to perform the jobs in an effective manner. It is essential for Amana Ltd to recognise the top level of talent that resulted in the great</w:t>
      </w:r>
      <w:r w:rsidR="00774690" w:rsidRPr="00A877F9">
        <w:rPr>
          <w:rFonts w:ascii="Times New Roman" w:hAnsi="Times New Roman" w:cs="Times New Roman"/>
          <w:color w:val="000000" w:themeColor="text1"/>
          <w:sz w:val="24"/>
          <w:szCs w:val="32"/>
        </w:rPr>
        <w:t xml:space="preserve"> level of training extensively. The higher emotional intelligence, an effective attitude or a deep love regarding collaboration will need to be executed within the concerned entity in order to improve the level of sales respectively</w:t>
      </w:r>
      <w:r w:rsidR="00B83606" w:rsidRPr="00A877F9">
        <w:rPr>
          <w:rFonts w:ascii="Times New Roman" w:hAnsi="Times New Roman" w:cs="Times New Roman"/>
          <w:color w:val="000000" w:themeColor="text1"/>
          <w:sz w:val="24"/>
          <w:szCs w:val="32"/>
        </w:rPr>
        <w:t xml:space="preserve"> (</w:t>
      </w:r>
      <w:r w:rsidR="00B83606" w:rsidRPr="00A877F9">
        <w:rPr>
          <w:rFonts w:ascii="Times New Roman" w:hAnsi="Times New Roman" w:cs="Times New Roman"/>
          <w:color w:val="000000" w:themeColor="text1"/>
          <w:sz w:val="24"/>
          <w:szCs w:val="24"/>
          <w:shd w:val="clear" w:color="auto" w:fill="FFFFFF"/>
        </w:rPr>
        <w:t xml:space="preserve">Kelemen </w:t>
      </w:r>
      <w:r w:rsidR="00B83606" w:rsidRPr="00A877F9">
        <w:rPr>
          <w:rFonts w:ascii="Times New Roman" w:hAnsi="Times New Roman" w:cs="Times New Roman"/>
          <w:i/>
          <w:color w:val="000000" w:themeColor="text1"/>
          <w:sz w:val="24"/>
          <w:szCs w:val="24"/>
          <w:shd w:val="clear" w:color="auto" w:fill="FFFFFF"/>
        </w:rPr>
        <w:t>et al.</w:t>
      </w:r>
      <w:r w:rsidR="00B83606" w:rsidRPr="00A877F9">
        <w:rPr>
          <w:rFonts w:ascii="Times New Roman" w:hAnsi="Times New Roman" w:cs="Times New Roman"/>
          <w:color w:val="000000" w:themeColor="text1"/>
          <w:sz w:val="24"/>
          <w:szCs w:val="24"/>
          <w:shd w:val="clear" w:color="auto" w:fill="FFFFFF"/>
        </w:rPr>
        <w:t xml:space="preserve"> 2021</w:t>
      </w:r>
      <w:r w:rsidR="00B83606" w:rsidRPr="00A877F9">
        <w:rPr>
          <w:rFonts w:ascii="Times New Roman" w:hAnsi="Times New Roman" w:cs="Times New Roman"/>
          <w:color w:val="000000" w:themeColor="text1"/>
          <w:sz w:val="24"/>
          <w:szCs w:val="32"/>
        </w:rPr>
        <w:t>)</w:t>
      </w:r>
      <w:r w:rsidR="00774690" w:rsidRPr="00A877F9">
        <w:rPr>
          <w:rFonts w:ascii="Times New Roman" w:hAnsi="Times New Roman" w:cs="Times New Roman"/>
          <w:color w:val="000000" w:themeColor="text1"/>
          <w:sz w:val="24"/>
          <w:szCs w:val="32"/>
        </w:rPr>
        <w:t>.</w:t>
      </w:r>
    </w:p>
    <w:p w:rsidR="004B2A60" w:rsidRPr="00181097" w:rsidRDefault="004B2A60" w:rsidP="0076577F">
      <w:pPr>
        <w:spacing w:line="360" w:lineRule="auto"/>
        <w:jc w:val="both"/>
        <w:rPr>
          <w:rFonts w:ascii="Times New Roman" w:hAnsi="Times New Roman" w:cs="Times New Roman"/>
          <w:b/>
          <w:i/>
          <w:color w:val="FF0000"/>
          <w:sz w:val="24"/>
          <w:szCs w:val="32"/>
        </w:rPr>
      </w:pPr>
      <w:r w:rsidRPr="00181097">
        <w:rPr>
          <w:rFonts w:ascii="Times New Roman" w:hAnsi="Times New Roman" w:cs="Times New Roman"/>
          <w:b/>
          <w:i/>
          <w:color w:val="FF0000"/>
          <w:sz w:val="24"/>
          <w:szCs w:val="32"/>
        </w:rPr>
        <w:t>Implementation of an Effective Sales Model</w:t>
      </w:r>
    </w:p>
    <w:p w:rsidR="004557E9"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 xml:space="preserve">The enablement of sales can be treated as a critical element to ensure the equipment of the salespeople for making a better engagement of the prospects and consumers in a successful manner. </w:t>
      </w:r>
      <w:r w:rsidR="00C722CC" w:rsidRPr="00A877F9">
        <w:rPr>
          <w:rFonts w:ascii="Times New Roman" w:hAnsi="Times New Roman" w:cs="Times New Roman"/>
          <w:color w:val="000000" w:themeColor="text1"/>
          <w:sz w:val="24"/>
          <w:szCs w:val="32"/>
        </w:rPr>
        <w:t>Depending on the structure and size of the respective firm, it is essential for the owner of the current organisation to obtain a robust operation for the enablement of sales.</w:t>
      </w:r>
      <w:r w:rsidR="00AF4F2B" w:rsidRPr="00A877F9">
        <w:rPr>
          <w:rFonts w:ascii="Times New Roman" w:hAnsi="Times New Roman" w:cs="Times New Roman"/>
          <w:color w:val="000000" w:themeColor="text1"/>
          <w:sz w:val="24"/>
          <w:szCs w:val="32"/>
        </w:rPr>
        <w:t xml:space="preserve"> An implementation of the appropriate methodology of sales can break or make the performance of sales extensively. In terms of the sales model, the methodology will be often found by the businesses that suited them in an accurate manner during the startup of the enterprise scale.</w:t>
      </w:r>
      <w:r w:rsidR="000010A2" w:rsidRPr="00A877F9">
        <w:rPr>
          <w:rFonts w:ascii="Times New Roman" w:hAnsi="Times New Roman" w:cs="Times New Roman"/>
          <w:color w:val="000000" w:themeColor="text1"/>
          <w:sz w:val="24"/>
          <w:szCs w:val="32"/>
        </w:rPr>
        <w:t xml:space="preserve"> As a result, it is necessary for Amana Ltd to evaluate the efficacy of the sales in a continuous manner along with ensuring the selection of an appropriate one within the entity.</w:t>
      </w:r>
    </w:p>
    <w:p w:rsidR="00652491" w:rsidRPr="00B256E4" w:rsidRDefault="00652491" w:rsidP="0076577F">
      <w:pPr>
        <w:spacing w:line="360" w:lineRule="auto"/>
        <w:jc w:val="both"/>
        <w:rPr>
          <w:rFonts w:ascii="Times New Roman" w:hAnsi="Times New Roman" w:cs="Times New Roman"/>
          <w:b/>
          <w:i/>
          <w:color w:val="FF0000"/>
          <w:sz w:val="24"/>
          <w:szCs w:val="32"/>
        </w:rPr>
      </w:pPr>
      <w:r w:rsidRPr="00B256E4">
        <w:rPr>
          <w:rFonts w:ascii="Times New Roman" w:hAnsi="Times New Roman" w:cs="Times New Roman"/>
          <w:b/>
          <w:i/>
          <w:color w:val="FF0000"/>
          <w:sz w:val="24"/>
          <w:szCs w:val="32"/>
        </w:rPr>
        <w:t>Regulation of Efficient Procedure for Sales Training</w:t>
      </w:r>
    </w:p>
    <w:p w:rsidR="00FB7BE1"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It has been articulated by</w:t>
      </w:r>
      <w:r w:rsidR="003F38D5" w:rsidRPr="00A877F9">
        <w:rPr>
          <w:rFonts w:ascii="Times New Roman" w:hAnsi="Times New Roman" w:cs="Times New Roman"/>
          <w:color w:val="000000" w:themeColor="text1"/>
          <w:sz w:val="24"/>
          <w:szCs w:val="24"/>
          <w:shd w:val="clear" w:color="auto" w:fill="FFFFFF"/>
        </w:rPr>
        <w:t>Wagner, Dopp and Gold</w:t>
      </w:r>
      <w:r w:rsidRPr="00A877F9">
        <w:rPr>
          <w:rFonts w:ascii="Times New Roman" w:hAnsi="Times New Roman" w:cs="Times New Roman"/>
          <w:color w:val="000000" w:themeColor="text1"/>
          <w:sz w:val="24"/>
          <w:szCs w:val="32"/>
        </w:rPr>
        <w:t xml:space="preserve"> (</w:t>
      </w:r>
      <w:r w:rsidR="003F38D5" w:rsidRPr="00A877F9">
        <w:rPr>
          <w:rFonts w:ascii="Times New Roman" w:hAnsi="Times New Roman" w:cs="Times New Roman"/>
          <w:color w:val="000000" w:themeColor="text1"/>
          <w:sz w:val="24"/>
          <w:szCs w:val="32"/>
        </w:rPr>
        <w:t>2020</w:t>
      </w:r>
      <w:r w:rsidRPr="00A877F9">
        <w:rPr>
          <w:rFonts w:ascii="Times New Roman" w:hAnsi="Times New Roman" w:cs="Times New Roman"/>
          <w:color w:val="000000" w:themeColor="text1"/>
          <w:sz w:val="24"/>
          <w:szCs w:val="32"/>
        </w:rPr>
        <w:t>) that the programs of sales training have an effective tendency to sprawl. It will be important for the present firm to break the essential initiatives down into a simpler set regarding actions and objectives as it can be narrowed for making an incremental change by the frontline managers.</w:t>
      </w:r>
      <w:r w:rsidR="00CE39D4" w:rsidRPr="00A877F9">
        <w:rPr>
          <w:rFonts w:ascii="Times New Roman" w:hAnsi="Times New Roman" w:cs="Times New Roman"/>
          <w:color w:val="000000" w:themeColor="text1"/>
          <w:sz w:val="24"/>
          <w:szCs w:val="32"/>
        </w:rPr>
        <w:t xml:space="preserve"> A potential investment into the exceptional experience of the consumer will lead to boost the performance of sales extensively. It will be evident for the current firm that the individual reps can be able to control individual aspects regarding consumer engagements.</w:t>
      </w:r>
      <w:r w:rsidR="00746446" w:rsidRPr="00A877F9">
        <w:rPr>
          <w:rFonts w:ascii="Times New Roman" w:hAnsi="Times New Roman" w:cs="Times New Roman"/>
          <w:color w:val="000000" w:themeColor="text1"/>
          <w:sz w:val="24"/>
          <w:szCs w:val="32"/>
        </w:rPr>
        <w:t xml:space="preserve"> The elevation in the entire experience of the consumer will require an effective alignment with consumer success, marketing, and other teams based on sales adjacent for driving consistency, simple interactions across the lifecycle of the consumer.</w:t>
      </w:r>
    </w:p>
    <w:p w:rsidR="003A20C2" w:rsidRPr="00A877F9" w:rsidRDefault="004F425C" w:rsidP="0076577F">
      <w:pPr>
        <w:spacing w:line="360" w:lineRule="auto"/>
        <w:jc w:val="both"/>
        <w:rPr>
          <w:rFonts w:ascii="Times New Roman" w:hAnsi="Times New Roman" w:cs="Times New Roman"/>
          <w:b/>
          <w:color w:val="000000" w:themeColor="text1"/>
          <w:sz w:val="24"/>
          <w:szCs w:val="32"/>
        </w:rPr>
      </w:pPr>
      <w:r w:rsidRPr="00A877F9">
        <w:rPr>
          <w:rFonts w:ascii="Times New Roman" w:hAnsi="Times New Roman" w:cs="Times New Roman"/>
          <w:b/>
          <w:color w:val="000000" w:themeColor="text1"/>
          <w:sz w:val="24"/>
          <w:szCs w:val="32"/>
        </w:rPr>
        <w:br w:type="page"/>
      </w:r>
    </w:p>
    <w:p w:rsidR="00ED4365" w:rsidRPr="00A877F9" w:rsidRDefault="004F425C" w:rsidP="00822214">
      <w:pPr>
        <w:pStyle w:val="Heading1"/>
      </w:pPr>
      <w:bookmarkStart w:id="17" w:name="_Toc98947687"/>
      <w:r w:rsidRPr="00A877F9">
        <w:t>PART B</w:t>
      </w:r>
      <w:bookmarkEnd w:id="17"/>
    </w:p>
    <w:p w:rsidR="00ED4365" w:rsidRDefault="004F425C" w:rsidP="00822214">
      <w:pPr>
        <w:pStyle w:val="Heading2"/>
        <w:rPr>
          <w:ins w:id="18" w:author="Winifred Soribe" w:date="2022-04-22T16:52:00Z"/>
        </w:rPr>
      </w:pPr>
      <w:bookmarkStart w:id="19" w:name="_Toc98947688"/>
      <w:r w:rsidRPr="00A877F9">
        <w:t>Advice</w:t>
      </w:r>
      <w:bookmarkEnd w:id="19"/>
      <w:ins w:id="20" w:author="Winifred Soribe" w:date="2022-04-22T16:52:00Z">
        <w:r w:rsidR="00444BC3">
          <w:t>: you haven’t used any of the numbers provided?</w:t>
        </w:r>
      </w:ins>
    </w:p>
    <w:p w:rsidR="00203D2D" w:rsidRDefault="00444BC3" w:rsidP="00203D2D">
      <w:pPr>
        <w:pPrChange w:id="21" w:author="Winifred Soribe" w:date="2022-04-22T16:52:00Z">
          <w:pPr>
            <w:pStyle w:val="Heading2"/>
          </w:pPr>
        </w:pPrChange>
      </w:pPr>
      <w:ins w:id="22" w:author="Winifred Soribe" w:date="2022-04-22T16:52:00Z">
        <w:r>
          <w:t xml:space="preserve">So why are you not going for </w:t>
        </w:r>
      </w:ins>
      <w:ins w:id="23" w:author="Winifred Soribe" w:date="2022-04-22T16:53:00Z">
        <w:r>
          <w:t>the other option. You need to explain why Amazon is better.</w:t>
        </w:r>
      </w:ins>
    </w:p>
    <w:p w:rsidR="00E06680"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 xml:space="preserve">An online presence of Amana Ltd primarily goes far beyond the settlement of a website containing the names along with the contact details of the firm. </w:t>
      </w:r>
      <w:r w:rsidR="008E7D53" w:rsidRPr="00A877F9">
        <w:rPr>
          <w:rFonts w:ascii="Times New Roman" w:hAnsi="Times New Roman" w:cs="Times New Roman"/>
          <w:color w:val="000000" w:themeColor="text1"/>
          <w:sz w:val="24"/>
          <w:szCs w:val="32"/>
        </w:rPr>
        <w:t>It involves the creation of the virtual point reg</w:t>
      </w:r>
      <w:r w:rsidR="00D56DE9" w:rsidRPr="00A877F9">
        <w:rPr>
          <w:rFonts w:ascii="Times New Roman" w:hAnsi="Times New Roman" w:cs="Times New Roman"/>
          <w:color w:val="000000" w:themeColor="text1"/>
          <w:sz w:val="24"/>
          <w:szCs w:val="32"/>
        </w:rPr>
        <w:t>arding the business, where an individual can obtain beneficial information on the website along with the potential interaction with the consumers through the networks of social media.</w:t>
      </w:r>
      <w:r w:rsidR="00762850" w:rsidRPr="00A877F9">
        <w:rPr>
          <w:rFonts w:ascii="Times New Roman" w:hAnsi="Times New Roman" w:cs="Times New Roman"/>
          <w:color w:val="000000" w:themeColor="text1"/>
          <w:sz w:val="24"/>
          <w:szCs w:val="32"/>
        </w:rPr>
        <w:t xml:space="preserve"> The dominance of the digital aspects has made it essential for more individuals to depend on the internet to monitor the requirements of the services and products. It will be essential for the present entity to utilise the social media platform in order to prevent the risks of losing new lucrative opportunities.</w:t>
      </w:r>
      <w:r w:rsidR="00B139EC" w:rsidRPr="00A877F9">
        <w:rPr>
          <w:rFonts w:ascii="Times New Roman" w:hAnsi="Times New Roman" w:cs="Times New Roman"/>
          <w:color w:val="000000" w:themeColor="text1"/>
          <w:sz w:val="24"/>
          <w:szCs w:val="32"/>
        </w:rPr>
        <w:t xml:space="preserve"> The expansion of the business over an online platform will be beneficial for the current firm to make its effective availability along with showcasing the business all day long</w:t>
      </w:r>
      <w:r w:rsidR="00050FEB" w:rsidRPr="00A877F9">
        <w:rPr>
          <w:rFonts w:ascii="Times New Roman" w:hAnsi="Times New Roman" w:cs="Times New Roman"/>
          <w:color w:val="000000" w:themeColor="text1"/>
          <w:sz w:val="24"/>
          <w:szCs w:val="32"/>
        </w:rPr>
        <w:t xml:space="preserve"> (</w:t>
      </w:r>
      <w:r w:rsidR="00050FEB" w:rsidRPr="00A877F9">
        <w:rPr>
          <w:rFonts w:ascii="Times New Roman" w:hAnsi="Times New Roman" w:cs="Times New Roman"/>
          <w:color w:val="000000" w:themeColor="text1"/>
          <w:sz w:val="24"/>
          <w:szCs w:val="24"/>
          <w:shd w:val="clear" w:color="auto" w:fill="FFFFFF"/>
        </w:rPr>
        <w:t>Choi and Park, 2020</w:t>
      </w:r>
      <w:r w:rsidR="00050FEB" w:rsidRPr="00A877F9">
        <w:rPr>
          <w:rFonts w:ascii="Times New Roman" w:hAnsi="Times New Roman" w:cs="Times New Roman"/>
          <w:color w:val="000000" w:themeColor="text1"/>
          <w:sz w:val="24"/>
          <w:szCs w:val="32"/>
        </w:rPr>
        <w:t>)</w:t>
      </w:r>
      <w:r w:rsidR="00B139EC" w:rsidRPr="00A877F9">
        <w:rPr>
          <w:rFonts w:ascii="Times New Roman" w:hAnsi="Times New Roman" w:cs="Times New Roman"/>
          <w:color w:val="000000" w:themeColor="text1"/>
          <w:sz w:val="24"/>
          <w:szCs w:val="32"/>
        </w:rPr>
        <w:t>.</w:t>
      </w:r>
      <w:r w:rsidR="00CE7E90" w:rsidRPr="00A877F9">
        <w:rPr>
          <w:rFonts w:ascii="Times New Roman" w:hAnsi="Times New Roman" w:cs="Times New Roman"/>
          <w:color w:val="000000" w:themeColor="text1"/>
          <w:sz w:val="24"/>
          <w:szCs w:val="32"/>
        </w:rPr>
        <w:t xml:space="preserve"> It enables the prospective consumers to find its relevant services and products at any period and from any locality. </w:t>
      </w:r>
      <w:r w:rsidR="00C67481" w:rsidRPr="00A877F9">
        <w:rPr>
          <w:rFonts w:ascii="Times New Roman" w:hAnsi="Times New Roman" w:cs="Times New Roman"/>
          <w:color w:val="000000" w:themeColor="text1"/>
          <w:sz w:val="24"/>
          <w:szCs w:val="32"/>
        </w:rPr>
        <w:t>A strong online availability allows the owner of the respective organisation to develop its brand along with attaining the credibility that is necessary for attracting more consumers.</w:t>
      </w:r>
    </w:p>
    <w:p w:rsidR="009F156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Effective interaction with the consumers along with gaining feedback from the concerned consumers with the help of online reviews along with the regular update of the online posts will develop a positive picture for the business.</w:t>
      </w:r>
      <w:r w:rsidR="008D67FF" w:rsidRPr="00A877F9">
        <w:rPr>
          <w:rFonts w:ascii="Times New Roman" w:hAnsi="Times New Roman" w:cs="Times New Roman"/>
          <w:color w:val="000000" w:themeColor="text1"/>
          <w:sz w:val="24"/>
          <w:szCs w:val="32"/>
        </w:rPr>
        <w:t xml:space="preserve"> The concerned kind of picture enhances the probability related to the prospective consumers in performing the business with the current entity and boosting the level of sales extensively</w:t>
      </w:r>
      <w:r w:rsidR="000032FC" w:rsidRPr="00A877F9">
        <w:rPr>
          <w:rFonts w:ascii="Times New Roman" w:hAnsi="Times New Roman" w:cs="Times New Roman"/>
          <w:color w:val="000000" w:themeColor="text1"/>
          <w:sz w:val="24"/>
          <w:szCs w:val="32"/>
        </w:rPr>
        <w:t xml:space="preserve"> (</w:t>
      </w:r>
      <w:r w:rsidR="000032FC" w:rsidRPr="00A877F9">
        <w:rPr>
          <w:rFonts w:ascii="Times New Roman" w:hAnsi="Times New Roman" w:cs="Times New Roman"/>
          <w:color w:val="000000" w:themeColor="text1"/>
          <w:sz w:val="24"/>
          <w:szCs w:val="24"/>
          <w:shd w:val="clear" w:color="auto" w:fill="FFFFFF"/>
        </w:rPr>
        <w:t>Kuhlmann and Heuberger, 2021</w:t>
      </w:r>
      <w:r w:rsidR="000032FC" w:rsidRPr="00A877F9">
        <w:rPr>
          <w:rFonts w:ascii="Times New Roman" w:hAnsi="Times New Roman" w:cs="Times New Roman"/>
          <w:color w:val="000000" w:themeColor="text1"/>
          <w:sz w:val="24"/>
          <w:szCs w:val="32"/>
        </w:rPr>
        <w:t>)</w:t>
      </w:r>
      <w:r w:rsidR="008D67FF" w:rsidRPr="00A877F9">
        <w:rPr>
          <w:rFonts w:ascii="Times New Roman" w:hAnsi="Times New Roman" w:cs="Times New Roman"/>
          <w:color w:val="000000" w:themeColor="text1"/>
          <w:sz w:val="24"/>
          <w:szCs w:val="32"/>
        </w:rPr>
        <w:t>.</w:t>
      </w:r>
      <w:r w:rsidR="00D14416" w:rsidRPr="00A877F9">
        <w:rPr>
          <w:rFonts w:ascii="Times New Roman" w:hAnsi="Times New Roman" w:cs="Times New Roman"/>
          <w:color w:val="000000" w:themeColor="text1"/>
          <w:sz w:val="24"/>
          <w:szCs w:val="32"/>
        </w:rPr>
        <w:t xml:space="preserve"> The web will play an effective role for the concerned entity to provide access to the larger audience that involve the individuals within or beyond the location.</w:t>
      </w:r>
      <w:r w:rsidR="00556CD4" w:rsidRPr="00A877F9">
        <w:rPr>
          <w:rFonts w:ascii="Times New Roman" w:hAnsi="Times New Roman" w:cs="Times New Roman"/>
          <w:color w:val="000000" w:themeColor="text1"/>
          <w:sz w:val="24"/>
          <w:szCs w:val="32"/>
        </w:rPr>
        <w:t xml:space="preserve"> It will expose the online business of Amana Ltd to an even higher level of opportunities along with providing an opportunity to the owner of the respective firm to regulate the business activities on an international level.</w:t>
      </w:r>
      <w:r w:rsidR="00F826A4" w:rsidRPr="00A877F9">
        <w:rPr>
          <w:rFonts w:ascii="Times New Roman" w:hAnsi="Times New Roman" w:cs="Times New Roman"/>
          <w:color w:val="000000" w:themeColor="text1"/>
          <w:sz w:val="24"/>
          <w:szCs w:val="32"/>
        </w:rPr>
        <w:t xml:space="preserve"> </w:t>
      </w:r>
    </w:p>
    <w:p w:rsidR="00821B98" w:rsidRPr="00ED5063" w:rsidRDefault="00F826A4" w:rsidP="0076577F">
      <w:pPr>
        <w:spacing w:line="360" w:lineRule="auto"/>
        <w:jc w:val="both"/>
        <w:rPr>
          <w:rFonts w:ascii="Times New Roman" w:hAnsi="Times New Roman" w:cs="Times New Roman"/>
          <w:color w:val="FF0000"/>
          <w:sz w:val="24"/>
          <w:szCs w:val="32"/>
        </w:rPr>
      </w:pPr>
      <w:r w:rsidRPr="00A877F9">
        <w:rPr>
          <w:rFonts w:ascii="Times New Roman" w:hAnsi="Times New Roman" w:cs="Times New Roman"/>
          <w:color w:val="000000" w:themeColor="text1"/>
          <w:sz w:val="24"/>
          <w:szCs w:val="32"/>
        </w:rPr>
        <w:t>A credible business that offers value to the consumers can look further to the positive reviews that will result in a broader consumer base and consumer loyalty.</w:t>
      </w:r>
      <w:r w:rsidR="00AD5543" w:rsidRPr="00A877F9">
        <w:rPr>
          <w:rFonts w:ascii="Times New Roman" w:hAnsi="Times New Roman" w:cs="Times New Roman"/>
          <w:color w:val="000000" w:themeColor="text1"/>
          <w:sz w:val="24"/>
          <w:szCs w:val="32"/>
        </w:rPr>
        <w:t xml:space="preserve"> The critical reviews can often be utilised by the consumers for establishing the decision of purchasing and it is important for the prioritisation of quality consumer service.</w:t>
      </w:r>
      <w:r w:rsidR="00ED5063">
        <w:rPr>
          <w:rFonts w:ascii="Times New Roman" w:hAnsi="Times New Roman" w:cs="Times New Roman"/>
          <w:color w:val="000000" w:themeColor="text1"/>
          <w:sz w:val="24"/>
          <w:szCs w:val="32"/>
        </w:rPr>
        <w:t xml:space="preserve"> </w:t>
      </w:r>
      <w:r w:rsidR="00ED5063">
        <w:rPr>
          <w:rFonts w:ascii="Times New Roman" w:hAnsi="Times New Roman" w:cs="Times New Roman"/>
          <w:color w:val="FF0000"/>
          <w:sz w:val="24"/>
          <w:szCs w:val="32"/>
        </w:rPr>
        <w:t>The setting up on an online business for Amana Ltd on its own would incur huge level of start up cost with lesser level of security. As a result, in order to reduce the negative impact of such critical risks, it would be better for Amana to make a significant collaboration with Amazon to attain higher level of profitability extensively over the definite period.</w:t>
      </w:r>
    </w:p>
    <w:p w:rsidR="000C2CC3"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An online presence will make it easier for the</w:t>
      </w:r>
      <w:r w:rsidR="000A1BA7" w:rsidRPr="00A877F9">
        <w:rPr>
          <w:rFonts w:ascii="Times New Roman" w:hAnsi="Times New Roman" w:cs="Times New Roman"/>
          <w:color w:val="000000" w:themeColor="text1"/>
          <w:sz w:val="24"/>
          <w:szCs w:val="32"/>
        </w:rPr>
        <w:t xml:space="preserve"> present</w:t>
      </w:r>
      <w:r w:rsidRPr="00A877F9">
        <w:rPr>
          <w:rFonts w:ascii="Times New Roman" w:hAnsi="Times New Roman" w:cs="Times New Roman"/>
          <w:color w:val="000000" w:themeColor="text1"/>
          <w:sz w:val="24"/>
          <w:szCs w:val="32"/>
        </w:rPr>
        <w:t xml:space="preserve"> firm</w:t>
      </w:r>
      <w:r w:rsidR="000A1BA7" w:rsidRPr="00A877F9">
        <w:rPr>
          <w:rFonts w:ascii="Times New Roman" w:hAnsi="Times New Roman" w:cs="Times New Roman"/>
          <w:color w:val="000000" w:themeColor="text1"/>
          <w:sz w:val="24"/>
          <w:szCs w:val="32"/>
        </w:rPr>
        <w:t xml:space="preserve"> to market its business along with selling the products in order to evolve effective marketing. </w:t>
      </w:r>
      <w:r w:rsidR="000774D4" w:rsidRPr="00A877F9">
        <w:rPr>
          <w:rFonts w:ascii="Times New Roman" w:hAnsi="Times New Roman" w:cs="Times New Roman"/>
          <w:color w:val="000000" w:themeColor="text1"/>
          <w:sz w:val="24"/>
          <w:szCs w:val="32"/>
        </w:rPr>
        <w:t>A proper informative and designed website with well content in written enables the consumers to develop informed choices for purchasing.</w:t>
      </w:r>
      <w:r w:rsidR="00C035A2" w:rsidRPr="00A877F9">
        <w:rPr>
          <w:rFonts w:ascii="Times New Roman" w:hAnsi="Times New Roman" w:cs="Times New Roman"/>
          <w:color w:val="000000" w:themeColor="text1"/>
          <w:sz w:val="24"/>
          <w:szCs w:val="32"/>
        </w:rPr>
        <w:t xml:space="preserve"> A marketing platform will be offered by the web that provides an efficient way to reach a broader audience as compared to the conventional techniques of marketing.</w:t>
      </w:r>
      <w:r w:rsidR="00484B7A" w:rsidRPr="00A877F9">
        <w:rPr>
          <w:rFonts w:ascii="Times New Roman" w:hAnsi="Times New Roman" w:cs="Times New Roman"/>
          <w:color w:val="000000" w:themeColor="text1"/>
          <w:sz w:val="24"/>
          <w:szCs w:val="32"/>
        </w:rPr>
        <w:t xml:space="preserve"> It will be essential for both large and small businesses in order to maximise the advantages of attaining a powerful web presence.</w:t>
      </w:r>
      <w:r w:rsidR="00AB055A" w:rsidRPr="00A877F9">
        <w:rPr>
          <w:rFonts w:ascii="Times New Roman" w:hAnsi="Times New Roman" w:cs="Times New Roman"/>
          <w:color w:val="000000" w:themeColor="text1"/>
          <w:sz w:val="24"/>
          <w:szCs w:val="32"/>
        </w:rPr>
        <w:t xml:space="preserve"> </w:t>
      </w:r>
    </w:p>
    <w:p w:rsidR="006E19E0" w:rsidRPr="00244240" w:rsidRDefault="00AB055A" w:rsidP="0076577F">
      <w:pPr>
        <w:spacing w:line="360" w:lineRule="auto"/>
        <w:jc w:val="both"/>
        <w:rPr>
          <w:rFonts w:ascii="Times New Roman" w:hAnsi="Times New Roman" w:cs="Times New Roman"/>
          <w:color w:val="FF0000"/>
          <w:sz w:val="24"/>
          <w:szCs w:val="32"/>
        </w:rPr>
      </w:pPr>
      <w:r w:rsidRPr="00A877F9">
        <w:rPr>
          <w:rFonts w:ascii="Times New Roman" w:hAnsi="Times New Roman" w:cs="Times New Roman"/>
          <w:color w:val="000000" w:themeColor="text1"/>
          <w:sz w:val="24"/>
          <w:szCs w:val="32"/>
        </w:rPr>
        <w:t>The critical aspects such as social networks and search algorithms can be esteemed as influential within the process to make it simpler for the consumers in locating various businesses online</w:t>
      </w:r>
      <w:r w:rsidR="00AD1EBF" w:rsidRPr="00A877F9">
        <w:rPr>
          <w:rFonts w:ascii="Times New Roman" w:hAnsi="Times New Roman" w:cs="Times New Roman"/>
          <w:color w:val="000000" w:themeColor="text1"/>
          <w:sz w:val="24"/>
          <w:szCs w:val="32"/>
        </w:rPr>
        <w:t xml:space="preserve"> (</w:t>
      </w:r>
      <w:r w:rsidR="00AD1EBF" w:rsidRPr="00A877F9">
        <w:rPr>
          <w:rFonts w:ascii="Times New Roman" w:hAnsi="Times New Roman" w:cs="Times New Roman"/>
          <w:color w:val="000000" w:themeColor="text1"/>
          <w:sz w:val="24"/>
          <w:szCs w:val="24"/>
          <w:shd w:val="clear" w:color="auto" w:fill="FFFFFF"/>
        </w:rPr>
        <w:t>Islam, 2021</w:t>
      </w:r>
      <w:r w:rsidR="00AD1EBF" w:rsidRPr="00A877F9">
        <w:rPr>
          <w:rFonts w:ascii="Times New Roman" w:hAnsi="Times New Roman" w:cs="Times New Roman"/>
          <w:color w:val="000000" w:themeColor="text1"/>
          <w:sz w:val="24"/>
          <w:szCs w:val="32"/>
        </w:rPr>
        <w:t>)</w:t>
      </w:r>
      <w:r w:rsidRPr="00A877F9">
        <w:rPr>
          <w:rFonts w:ascii="Times New Roman" w:hAnsi="Times New Roman" w:cs="Times New Roman"/>
          <w:color w:val="000000" w:themeColor="text1"/>
          <w:sz w:val="24"/>
          <w:szCs w:val="32"/>
        </w:rPr>
        <w:t>.</w:t>
      </w:r>
      <w:r w:rsidR="002C79FD" w:rsidRPr="00A877F9">
        <w:rPr>
          <w:rFonts w:ascii="Times New Roman" w:hAnsi="Times New Roman" w:cs="Times New Roman"/>
          <w:color w:val="000000" w:themeColor="text1"/>
          <w:sz w:val="24"/>
          <w:szCs w:val="32"/>
        </w:rPr>
        <w:t xml:space="preserve"> A business with online aspects can be esteemed as a non-existent element within the competitive and modern business environment.</w:t>
      </w:r>
      <w:r w:rsidR="00B551DC" w:rsidRPr="00A877F9">
        <w:rPr>
          <w:rFonts w:ascii="Times New Roman" w:hAnsi="Times New Roman" w:cs="Times New Roman"/>
          <w:color w:val="000000" w:themeColor="text1"/>
          <w:sz w:val="24"/>
          <w:szCs w:val="32"/>
        </w:rPr>
        <w:t xml:space="preserve"> Consumers can be able to gain relevant information with the help of the internet and search engines in terms of an unrivalled data source.</w:t>
      </w:r>
      <w:r w:rsidR="00244240">
        <w:rPr>
          <w:rFonts w:ascii="Times New Roman" w:hAnsi="Times New Roman" w:cs="Times New Roman"/>
          <w:color w:val="000000" w:themeColor="text1"/>
          <w:sz w:val="24"/>
          <w:szCs w:val="32"/>
        </w:rPr>
        <w:t xml:space="preserve"> </w:t>
      </w:r>
      <w:r w:rsidR="00244240">
        <w:rPr>
          <w:rFonts w:ascii="Times New Roman" w:hAnsi="Times New Roman" w:cs="Times New Roman"/>
          <w:color w:val="FF0000"/>
          <w:sz w:val="24"/>
          <w:szCs w:val="32"/>
        </w:rPr>
        <w:t>An increment in the value of the net income from -350,000 to -305,000 would be considered as a lesser level of negative effect on the financial position of the concerned entity.</w:t>
      </w:r>
    </w:p>
    <w:p w:rsidR="00CC7C04" w:rsidRPr="00A877F9" w:rsidRDefault="004F425C" w:rsidP="00822214">
      <w:pPr>
        <w:pStyle w:val="Heading2"/>
      </w:pPr>
      <w:bookmarkStart w:id="24" w:name="_Toc98947689"/>
      <w:r w:rsidRPr="00A877F9">
        <w:t>Collaboration with Amazon</w:t>
      </w:r>
      <w:bookmarkEnd w:id="24"/>
    </w:p>
    <w:p w:rsidR="00692BA0" w:rsidRDefault="00692BA0" w:rsidP="0076577F">
      <w:pPr>
        <w:spacing w:line="360" w:lineRule="auto"/>
        <w:jc w:val="both"/>
        <w:rPr>
          <w:rFonts w:ascii="Times New Roman" w:hAnsi="Times New Roman" w:cs="Times New Roman"/>
          <w:color w:val="FF0000"/>
          <w:sz w:val="24"/>
          <w:szCs w:val="32"/>
        </w:rPr>
      </w:pPr>
      <w:r>
        <w:rPr>
          <w:rFonts w:ascii="Times New Roman" w:hAnsi="Times New Roman" w:cs="Times New Roman"/>
          <w:color w:val="FF0000"/>
          <w:sz w:val="24"/>
          <w:szCs w:val="32"/>
        </w:rPr>
        <w:t>The benefits that would be generated by Amana Ltd through collaborating with Amazon can be summed up as follows:</w:t>
      </w:r>
    </w:p>
    <w:p w:rsidR="00692BA0" w:rsidRPr="00CE0EE6" w:rsidRDefault="002E6E47" w:rsidP="0076577F">
      <w:pPr>
        <w:spacing w:line="360" w:lineRule="auto"/>
        <w:jc w:val="both"/>
        <w:rPr>
          <w:rFonts w:ascii="Times New Roman" w:hAnsi="Times New Roman" w:cs="Times New Roman"/>
          <w:b/>
          <w:i/>
          <w:color w:val="FF0000"/>
          <w:sz w:val="24"/>
          <w:szCs w:val="32"/>
        </w:rPr>
      </w:pPr>
      <w:r w:rsidRPr="00CE0EE6">
        <w:rPr>
          <w:rFonts w:ascii="Times New Roman" w:hAnsi="Times New Roman" w:cs="Times New Roman"/>
          <w:b/>
          <w:i/>
          <w:color w:val="FF0000"/>
          <w:sz w:val="24"/>
          <w:szCs w:val="32"/>
        </w:rPr>
        <w:t>Improvement in the Level of Sales</w:t>
      </w:r>
    </w:p>
    <w:p w:rsidR="00CC7C04" w:rsidRPr="00A877F9" w:rsidRDefault="004F425C" w:rsidP="0076577F">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 xml:space="preserve">It will be important for Amana Ltd </w:t>
      </w:r>
      <w:r w:rsidR="00851892" w:rsidRPr="00A877F9">
        <w:rPr>
          <w:rFonts w:ascii="Times New Roman" w:hAnsi="Times New Roman" w:cs="Times New Roman"/>
          <w:color w:val="000000" w:themeColor="text1"/>
          <w:sz w:val="24"/>
          <w:szCs w:val="32"/>
        </w:rPr>
        <w:t xml:space="preserve">to make an efficient collaboration with Amazon in order to sell its product through the online channel of Amazon. </w:t>
      </w:r>
      <w:r w:rsidR="000E1A67" w:rsidRPr="00A877F9">
        <w:rPr>
          <w:rFonts w:ascii="Times New Roman" w:hAnsi="Times New Roman" w:cs="Times New Roman"/>
          <w:color w:val="000000" w:themeColor="text1"/>
          <w:sz w:val="24"/>
          <w:szCs w:val="32"/>
        </w:rPr>
        <w:t>The potential collaboration with Amazon will be helpful for the present entity to enhance the level of sales as millions of active consumers each month visit the site of Amazon in order to shop for the products. The listing of the relevant products by the concerned entity on Amazon will enforce each retaile</w:t>
      </w:r>
      <w:r w:rsidR="00865CC7" w:rsidRPr="00A877F9">
        <w:rPr>
          <w:rFonts w:ascii="Times New Roman" w:hAnsi="Times New Roman" w:cs="Times New Roman"/>
          <w:color w:val="000000" w:themeColor="text1"/>
          <w:sz w:val="24"/>
          <w:szCs w:val="32"/>
        </w:rPr>
        <w:t>r to gain trust and credibility automatically</w:t>
      </w:r>
      <w:r w:rsidR="00680B41" w:rsidRPr="00A877F9">
        <w:rPr>
          <w:rFonts w:ascii="Times New Roman" w:hAnsi="Times New Roman" w:cs="Times New Roman"/>
          <w:color w:val="000000" w:themeColor="text1"/>
          <w:sz w:val="24"/>
          <w:szCs w:val="32"/>
        </w:rPr>
        <w:t xml:space="preserve"> (</w:t>
      </w:r>
      <w:r w:rsidR="00680B41" w:rsidRPr="00A877F9">
        <w:rPr>
          <w:rFonts w:ascii="Times New Roman" w:hAnsi="Times New Roman" w:cs="Times New Roman"/>
          <w:color w:val="000000" w:themeColor="text1"/>
          <w:sz w:val="24"/>
          <w:szCs w:val="24"/>
          <w:shd w:val="clear" w:color="auto" w:fill="FFFFFF"/>
        </w:rPr>
        <w:t>Ogbuji and Udom, 2018</w:t>
      </w:r>
      <w:r w:rsidR="00680B41" w:rsidRPr="00A877F9">
        <w:rPr>
          <w:rFonts w:ascii="Times New Roman" w:hAnsi="Times New Roman" w:cs="Times New Roman"/>
          <w:color w:val="000000" w:themeColor="text1"/>
          <w:sz w:val="24"/>
          <w:szCs w:val="32"/>
        </w:rPr>
        <w:t>)</w:t>
      </w:r>
      <w:r w:rsidR="00865CC7" w:rsidRPr="00A877F9">
        <w:rPr>
          <w:rFonts w:ascii="Times New Roman" w:hAnsi="Times New Roman" w:cs="Times New Roman"/>
          <w:color w:val="000000" w:themeColor="text1"/>
          <w:sz w:val="24"/>
          <w:szCs w:val="32"/>
        </w:rPr>
        <w:t>. The promise regarding Amazon of great service and excellence will entice most of the shoppers into purchasing the relevant products with regard to the website.</w:t>
      </w:r>
    </w:p>
    <w:p w:rsidR="00016490" w:rsidRPr="00A877F9" w:rsidRDefault="004F425C" w:rsidP="00016490">
      <w:pPr>
        <w:spacing w:line="360" w:lineRule="auto"/>
        <w:jc w:val="center"/>
        <w:rPr>
          <w:rFonts w:ascii="Times New Roman" w:hAnsi="Times New Roman" w:cs="Times New Roman"/>
          <w:color w:val="000000" w:themeColor="text1"/>
          <w:sz w:val="24"/>
          <w:szCs w:val="32"/>
        </w:rPr>
      </w:pPr>
      <w:r w:rsidRPr="00A877F9">
        <w:rPr>
          <w:rFonts w:ascii="Times New Roman" w:hAnsi="Times New Roman" w:cs="Times New Roman"/>
          <w:noProof/>
          <w:color w:val="000000" w:themeColor="text1"/>
          <w:sz w:val="24"/>
          <w:szCs w:val="32"/>
          <w:lang w:val="en-US"/>
        </w:rPr>
        <w:drawing>
          <wp:inline distT="0" distB="0" distL="0" distR="0">
            <wp:extent cx="5343525" cy="3429000"/>
            <wp:effectExtent l="38100" t="57150" r="123825"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bwMode="auto">
                    <a:xfrm>
                      <a:off x="0" y="0"/>
                      <a:ext cx="5343525" cy="3429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16490" w:rsidRPr="00A877F9" w:rsidRDefault="004F425C" w:rsidP="00016490">
      <w:pPr>
        <w:spacing w:line="360" w:lineRule="auto"/>
        <w:jc w:val="center"/>
        <w:rPr>
          <w:rFonts w:ascii="Times New Roman" w:hAnsi="Times New Roman" w:cs="Times New Roman"/>
          <w:b/>
          <w:color w:val="000000" w:themeColor="text1"/>
          <w:sz w:val="24"/>
          <w:szCs w:val="32"/>
        </w:rPr>
      </w:pPr>
      <w:r w:rsidRPr="00A877F9">
        <w:rPr>
          <w:rFonts w:ascii="Times New Roman" w:hAnsi="Times New Roman" w:cs="Times New Roman"/>
          <w:b/>
          <w:color w:val="000000" w:themeColor="text1"/>
          <w:sz w:val="24"/>
          <w:szCs w:val="32"/>
        </w:rPr>
        <w:t>Figure 1: Increasing Trend in Revenues of Amazon</w:t>
      </w:r>
    </w:p>
    <w:p w:rsidR="000827FB" w:rsidRPr="00A877F9" w:rsidRDefault="004F425C" w:rsidP="00016490">
      <w:pPr>
        <w:spacing w:line="360" w:lineRule="auto"/>
        <w:jc w:val="center"/>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(Source: Statista, 2022)</w:t>
      </w:r>
    </w:p>
    <w:p w:rsidR="00CA63BD" w:rsidRPr="00C11E19" w:rsidRDefault="00CA63BD" w:rsidP="00E65A10">
      <w:pPr>
        <w:spacing w:line="360" w:lineRule="auto"/>
        <w:jc w:val="both"/>
        <w:rPr>
          <w:rFonts w:ascii="Times New Roman" w:hAnsi="Times New Roman" w:cs="Times New Roman"/>
          <w:b/>
          <w:i/>
          <w:color w:val="FF0000"/>
          <w:sz w:val="24"/>
          <w:szCs w:val="32"/>
        </w:rPr>
      </w:pPr>
      <w:r w:rsidRPr="00C11E19">
        <w:rPr>
          <w:rFonts w:ascii="Times New Roman" w:hAnsi="Times New Roman" w:cs="Times New Roman"/>
          <w:b/>
          <w:i/>
          <w:color w:val="FF0000"/>
          <w:sz w:val="24"/>
          <w:szCs w:val="32"/>
        </w:rPr>
        <w:t>Huge Level of Profits</w:t>
      </w:r>
    </w:p>
    <w:p w:rsidR="00EE2180" w:rsidRPr="00A877F9" w:rsidRDefault="004F425C" w:rsidP="00E65A10">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It has been demonstrated from the above figure that the value of net revenue of the service and e-commerce sales of Amazon has enhanced tremendously from the financial year 2004 to 2021</w:t>
      </w:r>
      <w:r w:rsidR="00FD19AC" w:rsidRPr="00A877F9">
        <w:rPr>
          <w:rFonts w:ascii="Times New Roman" w:hAnsi="Times New Roman" w:cs="Times New Roman"/>
          <w:color w:val="000000" w:themeColor="text1"/>
          <w:sz w:val="24"/>
          <w:szCs w:val="32"/>
        </w:rPr>
        <w:t xml:space="preserve"> (Statista, 2022)</w:t>
      </w:r>
      <w:r w:rsidRPr="00A877F9">
        <w:rPr>
          <w:rFonts w:ascii="Times New Roman" w:hAnsi="Times New Roman" w:cs="Times New Roman"/>
          <w:color w:val="000000" w:themeColor="text1"/>
          <w:sz w:val="24"/>
          <w:szCs w:val="32"/>
        </w:rPr>
        <w:t>.</w:t>
      </w:r>
      <w:r w:rsidR="00EE484D" w:rsidRPr="00A877F9">
        <w:rPr>
          <w:rFonts w:ascii="Times New Roman" w:hAnsi="Times New Roman" w:cs="Times New Roman"/>
          <w:color w:val="000000" w:themeColor="text1"/>
          <w:sz w:val="24"/>
          <w:szCs w:val="32"/>
        </w:rPr>
        <w:t xml:space="preserve"> It will be a significant opportunity for Amana Ltd to boost its level of sales through collaborating with Amazon in terms of selling its products respectively.</w:t>
      </w:r>
      <w:r w:rsidR="00694604" w:rsidRPr="00A877F9">
        <w:rPr>
          <w:rFonts w:ascii="Times New Roman" w:hAnsi="Times New Roman" w:cs="Times New Roman"/>
          <w:color w:val="000000" w:themeColor="text1"/>
          <w:sz w:val="24"/>
          <w:szCs w:val="32"/>
        </w:rPr>
        <w:t>In addition, Amazon will assist the present organisation to establish a relevant base of the consumer across the online market in an accurate manner</w:t>
      </w:r>
      <w:r w:rsidR="00DA7B39" w:rsidRPr="00A877F9">
        <w:rPr>
          <w:rFonts w:ascii="Times New Roman" w:hAnsi="Times New Roman" w:cs="Times New Roman"/>
          <w:color w:val="000000" w:themeColor="text1"/>
          <w:sz w:val="24"/>
          <w:szCs w:val="32"/>
        </w:rPr>
        <w:t xml:space="preserve"> (</w:t>
      </w:r>
      <w:r w:rsidR="00DA7B39" w:rsidRPr="00A877F9">
        <w:rPr>
          <w:rFonts w:ascii="Times New Roman" w:hAnsi="Times New Roman" w:cs="Times New Roman"/>
          <w:color w:val="000000" w:themeColor="text1"/>
          <w:sz w:val="24"/>
          <w:szCs w:val="24"/>
          <w:shd w:val="clear" w:color="auto" w:fill="FFFFFF"/>
        </w:rPr>
        <w:t>Amazon, 2022</w:t>
      </w:r>
      <w:r w:rsidR="00DA7B39" w:rsidRPr="00A877F9">
        <w:rPr>
          <w:rFonts w:ascii="Times New Roman" w:hAnsi="Times New Roman" w:cs="Times New Roman"/>
          <w:color w:val="000000" w:themeColor="text1"/>
          <w:sz w:val="24"/>
          <w:szCs w:val="32"/>
        </w:rPr>
        <w:t>)</w:t>
      </w:r>
      <w:r w:rsidR="00694604" w:rsidRPr="00A877F9">
        <w:rPr>
          <w:rFonts w:ascii="Times New Roman" w:hAnsi="Times New Roman" w:cs="Times New Roman"/>
          <w:color w:val="000000" w:themeColor="text1"/>
          <w:sz w:val="24"/>
          <w:szCs w:val="32"/>
        </w:rPr>
        <w:t>.</w:t>
      </w:r>
      <w:r w:rsidR="00354265" w:rsidRPr="00A877F9">
        <w:rPr>
          <w:rFonts w:ascii="Times New Roman" w:hAnsi="Times New Roman" w:cs="Times New Roman"/>
          <w:color w:val="000000" w:themeColor="text1"/>
          <w:sz w:val="24"/>
          <w:szCs w:val="32"/>
        </w:rPr>
        <w:t xml:space="preserve"> Amazon is one of the most trusted and biggest global buying and selling platforms that will assist Amana Ltd to begin its process of selling in various markets significantly</w:t>
      </w:r>
      <w:r w:rsidR="00EB7E44" w:rsidRPr="00A877F9">
        <w:rPr>
          <w:rFonts w:ascii="Times New Roman" w:hAnsi="Times New Roman" w:cs="Times New Roman"/>
          <w:color w:val="000000" w:themeColor="text1"/>
          <w:sz w:val="24"/>
          <w:szCs w:val="32"/>
        </w:rPr>
        <w:t>.</w:t>
      </w:r>
    </w:p>
    <w:p w:rsidR="00C11E19" w:rsidRPr="00E04B2D" w:rsidRDefault="00C11E19" w:rsidP="00E65A10">
      <w:pPr>
        <w:spacing w:line="360" w:lineRule="auto"/>
        <w:jc w:val="both"/>
        <w:rPr>
          <w:rFonts w:ascii="Times New Roman" w:hAnsi="Times New Roman" w:cs="Times New Roman"/>
          <w:b/>
          <w:i/>
          <w:color w:val="FF0000"/>
          <w:sz w:val="24"/>
          <w:szCs w:val="32"/>
        </w:rPr>
      </w:pPr>
      <w:r w:rsidRPr="00E04B2D">
        <w:rPr>
          <w:rFonts w:ascii="Times New Roman" w:hAnsi="Times New Roman" w:cs="Times New Roman"/>
          <w:b/>
          <w:i/>
          <w:color w:val="FF0000"/>
          <w:sz w:val="24"/>
          <w:szCs w:val="32"/>
        </w:rPr>
        <w:t>Broader Brand Image across the Globe</w:t>
      </w:r>
    </w:p>
    <w:p w:rsidR="00EF671D" w:rsidRPr="00A877F9" w:rsidRDefault="004F425C" w:rsidP="00E65A10">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The utilisation of Amazon for worldwide expansion is simpler in comparison with most systems of the shopping cart</w:t>
      </w:r>
      <w:r w:rsidR="00AD1EBF" w:rsidRPr="00A877F9">
        <w:rPr>
          <w:rFonts w:ascii="Times New Roman" w:hAnsi="Times New Roman" w:cs="Times New Roman"/>
          <w:color w:val="000000" w:themeColor="text1"/>
          <w:sz w:val="24"/>
          <w:szCs w:val="32"/>
        </w:rPr>
        <w:t xml:space="preserve"> (</w:t>
      </w:r>
      <w:r w:rsidR="00AD1EBF" w:rsidRPr="00A877F9">
        <w:rPr>
          <w:rFonts w:ascii="Times New Roman" w:hAnsi="Times New Roman" w:cs="Times New Roman"/>
          <w:color w:val="000000" w:themeColor="text1"/>
          <w:sz w:val="24"/>
          <w:szCs w:val="24"/>
          <w:shd w:val="clear" w:color="auto" w:fill="FFFFFF"/>
        </w:rPr>
        <w:t xml:space="preserve">Beckers </w:t>
      </w:r>
      <w:r w:rsidR="00AD1EBF" w:rsidRPr="00A877F9">
        <w:rPr>
          <w:rFonts w:ascii="Times New Roman" w:hAnsi="Times New Roman" w:cs="Times New Roman"/>
          <w:i/>
          <w:color w:val="000000" w:themeColor="text1"/>
          <w:sz w:val="24"/>
          <w:szCs w:val="24"/>
          <w:shd w:val="clear" w:color="auto" w:fill="FFFFFF"/>
        </w:rPr>
        <w:t>et al.</w:t>
      </w:r>
      <w:r w:rsidR="00AD1EBF" w:rsidRPr="00A877F9">
        <w:rPr>
          <w:rFonts w:ascii="Times New Roman" w:hAnsi="Times New Roman" w:cs="Times New Roman"/>
          <w:color w:val="000000" w:themeColor="text1"/>
          <w:sz w:val="24"/>
          <w:szCs w:val="24"/>
          <w:shd w:val="clear" w:color="auto" w:fill="FFFFFF"/>
        </w:rPr>
        <w:t xml:space="preserve"> 2021</w:t>
      </w:r>
      <w:r w:rsidR="00AD1EBF" w:rsidRPr="00A877F9">
        <w:rPr>
          <w:rFonts w:ascii="Times New Roman" w:hAnsi="Times New Roman" w:cs="Times New Roman"/>
          <w:color w:val="000000" w:themeColor="text1"/>
          <w:sz w:val="24"/>
          <w:szCs w:val="32"/>
        </w:rPr>
        <w:t>)</w:t>
      </w:r>
      <w:r w:rsidRPr="00A877F9">
        <w:rPr>
          <w:rFonts w:ascii="Times New Roman" w:hAnsi="Times New Roman" w:cs="Times New Roman"/>
          <w:color w:val="000000" w:themeColor="text1"/>
          <w:sz w:val="24"/>
          <w:szCs w:val="32"/>
        </w:rPr>
        <w:t>.</w:t>
      </w:r>
      <w:r w:rsidR="00110AEA" w:rsidRPr="00A877F9">
        <w:rPr>
          <w:rFonts w:ascii="Times New Roman" w:hAnsi="Times New Roman" w:cs="Times New Roman"/>
          <w:color w:val="000000" w:themeColor="text1"/>
          <w:sz w:val="24"/>
          <w:szCs w:val="32"/>
        </w:rPr>
        <w:t xml:space="preserve"> The huge scale of Amazon will play a significant role to provide access to the sellers of Amana Ltd to a broad number of potential consumers for the respective products irrespective of the niche the category. </w:t>
      </w:r>
      <w:r w:rsidR="00C1386B" w:rsidRPr="00A877F9">
        <w:rPr>
          <w:rFonts w:ascii="Times New Roman" w:hAnsi="Times New Roman" w:cs="Times New Roman"/>
          <w:color w:val="000000" w:themeColor="text1"/>
          <w:sz w:val="24"/>
          <w:szCs w:val="32"/>
        </w:rPr>
        <w:t>Amazon will provide very easy, reliable and fast access to its website along with an improvement in the willingness of the consumers to purchases for the consumers.</w:t>
      </w:r>
      <w:r w:rsidR="00C619C7" w:rsidRPr="00A877F9">
        <w:rPr>
          <w:rFonts w:ascii="Times New Roman" w:hAnsi="Times New Roman" w:cs="Times New Roman"/>
          <w:color w:val="000000" w:themeColor="text1"/>
          <w:sz w:val="24"/>
          <w:szCs w:val="32"/>
        </w:rPr>
        <w:t xml:space="preserve"> On the other hand, the comprehensive Seller Portal of Amazon offers the capability for managing the catalogue of the product, shipping rates and rules, pricing, inventory along viewing comprehensive statistics regarding the business operations</w:t>
      </w:r>
      <w:r w:rsidR="007B374B" w:rsidRPr="00A877F9">
        <w:rPr>
          <w:rFonts w:ascii="Times New Roman" w:hAnsi="Times New Roman" w:cs="Times New Roman"/>
          <w:color w:val="000000" w:themeColor="text1"/>
          <w:sz w:val="24"/>
          <w:szCs w:val="32"/>
        </w:rPr>
        <w:t xml:space="preserve"> (</w:t>
      </w:r>
      <w:r w:rsidR="007B374B" w:rsidRPr="00A877F9">
        <w:rPr>
          <w:rFonts w:ascii="Times New Roman" w:hAnsi="Times New Roman" w:cs="Times New Roman"/>
          <w:color w:val="000000" w:themeColor="text1"/>
          <w:sz w:val="24"/>
          <w:szCs w:val="24"/>
          <w:shd w:val="clear" w:color="auto" w:fill="FFFFFF"/>
        </w:rPr>
        <w:t>Amazon, 2022</w:t>
      </w:r>
      <w:r w:rsidR="007B374B" w:rsidRPr="00A877F9">
        <w:rPr>
          <w:rFonts w:ascii="Times New Roman" w:hAnsi="Times New Roman" w:cs="Times New Roman"/>
          <w:color w:val="000000" w:themeColor="text1"/>
          <w:sz w:val="24"/>
          <w:szCs w:val="32"/>
        </w:rPr>
        <w:t>)</w:t>
      </w:r>
      <w:r w:rsidR="00C619C7" w:rsidRPr="00A877F9">
        <w:rPr>
          <w:rFonts w:ascii="Times New Roman" w:hAnsi="Times New Roman" w:cs="Times New Roman"/>
          <w:color w:val="000000" w:themeColor="text1"/>
          <w:sz w:val="24"/>
          <w:szCs w:val="32"/>
        </w:rPr>
        <w:t>.</w:t>
      </w:r>
    </w:p>
    <w:p w:rsidR="007A64F6" w:rsidRPr="00FD08F2" w:rsidRDefault="007A64F6" w:rsidP="00E65A10">
      <w:pPr>
        <w:spacing w:line="360" w:lineRule="auto"/>
        <w:jc w:val="both"/>
        <w:rPr>
          <w:rFonts w:ascii="Times New Roman" w:hAnsi="Times New Roman" w:cs="Times New Roman"/>
          <w:b/>
          <w:i/>
          <w:color w:val="FF0000"/>
          <w:sz w:val="24"/>
          <w:szCs w:val="32"/>
        </w:rPr>
      </w:pPr>
      <w:r w:rsidRPr="00FD08F2">
        <w:rPr>
          <w:rFonts w:ascii="Times New Roman" w:hAnsi="Times New Roman" w:cs="Times New Roman"/>
          <w:b/>
          <w:i/>
          <w:color w:val="FF0000"/>
          <w:sz w:val="24"/>
          <w:szCs w:val="32"/>
        </w:rPr>
        <w:t>Effective Relationship with the potential Stakeholders</w:t>
      </w:r>
    </w:p>
    <w:p w:rsidR="00E65A10" w:rsidRPr="00A877F9" w:rsidRDefault="004F425C" w:rsidP="00E65A10">
      <w:pPr>
        <w:spacing w:line="360" w:lineRule="auto"/>
        <w:jc w:val="both"/>
        <w:rPr>
          <w:rFonts w:ascii="Times New Roman" w:hAnsi="Times New Roman" w:cs="Times New Roman"/>
          <w:color w:val="000000" w:themeColor="text1"/>
          <w:sz w:val="24"/>
          <w:szCs w:val="32"/>
        </w:rPr>
      </w:pPr>
      <w:r w:rsidRPr="00A877F9">
        <w:rPr>
          <w:rFonts w:ascii="Times New Roman" w:hAnsi="Times New Roman" w:cs="Times New Roman"/>
          <w:color w:val="000000" w:themeColor="text1"/>
          <w:sz w:val="24"/>
          <w:szCs w:val="32"/>
        </w:rPr>
        <w:t>The potential sellers that are highly engaged in selling via Amazon along with other marketplaces do not need to maintain, implement and select the platform of e-commerce to operate their website</w:t>
      </w:r>
      <w:r w:rsidR="000560E0" w:rsidRPr="00A877F9">
        <w:rPr>
          <w:rFonts w:ascii="Times New Roman" w:hAnsi="Times New Roman" w:cs="Times New Roman"/>
          <w:color w:val="000000" w:themeColor="text1"/>
          <w:sz w:val="24"/>
          <w:szCs w:val="32"/>
        </w:rPr>
        <w:t xml:space="preserve"> (</w:t>
      </w:r>
      <w:r w:rsidR="000560E0" w:rsidRPr="00A877F9">
        <w:rPr>
          <w:rFonts w:ascii="Times New Roman" w:hAnsi="Times New Roman" w:cs="Times New Roman"/>
          <w:color w:val="000000" w:themeColor="text1"/>
          <w:sz w:val="24"/>
          <w:szCs w:val="24"/>
          <w:shd w:val="clear" w:color="auto" w:fill="FFFFFF"/>
        </w:rPr>
        <w:t>Galdolage, 2021</w:t>
      </w:r>
      <w:r w:rsidR="000560E0" w:rsidRPr="00A877F9">
        <w:rPr>
          <w:rFonts w:ascii="Times New Roman" w:hAnsi="Times New Roman" w:cs="Times New Roman"/>
          <w:color w:val="000000" w:themeColor="text1"/>
          <w:sz w:val="24"/>
          <w:szCs w:val="32"/>
        </w:rPr>
        <w:t>)</w:t>
      </w:r>
      <w:r w:rsidRPr="00A877F9">
        <w:rPr>
          <w:rFonts w:ascii="Times New Roman" w:hAnsi="Times New Roman" w:cs="Times New Roman"/>
          <w:color w:val="000000" w:themeColor="text1"/>
          <w:sz w:val="24"/>
          <w:szCs w:val="32"/>
        </w:rPr>
        <w:t>.</w:t>
      </w:r>
      <w:r w:rsidR="001F5D12" w:rsidRPr="00A877F9">
        <w:rPr>
          <w:rFonts w:ascii="Times New Roman" w:hAnsi="Times New Roman" w:cs="Times New Roman"/>
          <w:color w:val="000000" w:themeColor="text1"/>
          <w:sz w:val="24"/>
          <w:szCs w:val="32"/>
        </w:rPr>
        <w:t xml:space="preserve"> The concerned sellers do not obtain any responsibility for the critical processes such as fraud detection, payment services and website security.</w:t>
      </w:r>
      <w:r w:rsidR="00826F55" w:rsidRPr="00A877F9">
        <w:rPr>
          <w:rFonts w:ascii="Times New Roman" w:hAnsi="Times New Roman" w:cs="Times New Roman"/>
          <w:color w:val="000000" w:themeColor="text1"/>
          <w:sz w:val="24"/>
          <w:szCs w:val="32"/>
        </w:rPr>
        <w:t xml:space="preserve"> Fulfilment By Amazon (FBA) program can also be provided by Amazon, within which the inventory of sellers can be held within its warehouses</w:t>
      </w:r>
      <w:r w:rsidR="00E34772" w:rsidRPr="00A877F9">
        <w:rPr>
          <w:rFonts w:ascii="Times New Roman" w:hAnsi="Times New Roman" w:cs="Times New Roman"/>
          <w:color w:val="000000" w:themeColor="text1"/>
          <w:sz w:val="24"/>
          <w:szCs w:val="32"/>
        </w:rPr>
        <w:t xml:space="preserve"> (</w:t>
      </w:r>
      <w:r w:rsidR="00E34772" w:rsidRPr="00A877F9">
        <w:rPr>
          <w:rFonts w:ascii="Times New Roman" w:hAnsi="Times New Roman" w:cs="Times New Roman"/>
          <w:color w:val="000000" w:themeColor="text1"/>
          <w:sz w:val="24"/>
          <w:szCs w:val="24"/>
          <w:shd w:val="clear" w:color="auto" w:fill="FFFFFF"/>
        </w:rPr>
        <w:t>Amazon, 2022</w:t>
      </w:r>
      <w:r w:rsidR="00E34772" w:rsidRPr="00A877F9">
        <w:rPr>
          <w:rFonts w:ascii="Times New Roman" w:hAnsi="Times New Roman" w:cs="Times New Roman"/>
          <w:color w:val="000000" w:themeColor="text1"/>
          <w:sz w:val="24"/>
          <w:szCs w:val="32"/>
        </w:rPr>
        <w:t>)</w:t>
      </w:r>
      <w:r w:rsidR="00826F55" w:rsidRPr="00A877F9">
        <w:rPr>
          <w:rFonts w:ascii="Times New Roman" w:hAnsi="Times New Roman" w:cs="Times New Roman"/>
          <w:color w:val="000000" w:themeColor="text1"/>
          <w:sz w:val="24"/>
          <w:szCs w:val="32"/>
        </w:rPr>
        <w:t>. It will be treated as the principal cause for the removal of the requirement regarding the seller such as dispatch, pack, pick and store orders in order to simplify the operations of sellers in an accurate manner.</w:t>
      </w:r>
    </w:p>
    <w:p w:rsidR="00B9288C" w:rsidRPr="00A877F9" w:rsidRDefault="004F425C" w:rsidP="00822214">
      <w:pPr>
        <w:pStyle w:val="Heading1"/>
      </w:pPr>
      <w:bookmarkStart w:id="25" w:name="_Toc98947690"/>
      <w:r w:rsidRPr="00A877F9">
        <w:t>Conclusion</w:t>
      </w:r>
      <w:bookmarkEnd w:id="25"/>
    </w:p>
    <w:p w:rsidR="00CA1A78" w:rsidRPr="00A877F9" w:rsidRDefault="004F425C" w:rsidP="0076577F">
      <w:pPr>
        <w:spacing w:line="360" w:lineRule="auto"/>
        <w:jc w:val="both"/>
        <w:rPr>
          <w:rFonts w:ascii="Times New Roman" w:hAnsi="Times New Roman" w:cs="Times New Roman"/>
          <w:b/>
          <w:color w:val="000000" w:themeColor="text1"/>
          <w:sz w:val="24"/>
          <w:szCs w:val="32"/>
        </w:rPr>
      </w:pPr>
      <w:r w:rsidRPr="00A877F9">
        <w:rPr>
          <w:rFonts w:ascii="Times New Roman" w:hAnsi="Times New Roman" w:cs="Times New Roman"/>
          <w:color w:val="000000" w:themeColor="text1"/>
          <w:sz w:val="24"/>
          <w:szCs w:val="32"/>
        </w:rPr>
        <w:t xml:space="preserve">The above study focuses on the management accounting of Amana Ltd in order to determine its operational and financial performance over a definite period. </w:t>
      </w:r>
      <w:r w:rsidR="00A552B1" w:rsidRPr="00A877F9">
        <w:rPr>
          <w:rFonts w:ascii="Times New Roman" w:hAnsi="Times New Roman" w:cs="Times New Roman"/>
          <w:color w:val="000000" w:themeColor="text1"/>
          <w:sz w:val="24"/>
          <w:szCs w:val="32"/>
        </w:rPr>
        <w:t>The concerned organisation primarily faces various hindrances such as a decline in the level of sales and net income along with the development of the strategies to collaborate with Amazon for reducing such adverse difficulties extensively.</w:t>
      </w:r>
      <w:r w:rsidRPr="00A877F9">
        <w:rPr>
          <w:rFonts w:ascii="Times New Roman" w:hAnsi="Times New Roman" w:cs="Times New Roman"/>
          <w:b/>
          <w:color w:val="000000" w:themeColor="text1"/>
          <w:sz w:val="24"/>
          <w:szCs w:val="32"/>
        </w:rPr>
        <w:br w:type="page"/>
      </w:r>
    </w:p>
    <w:p w:rsidR="000443D9" w:rsidRPr="00A877F9" w:rsidRDefault="004F425C" w:rsidP="00822214">
      <w:pPr>
        <w:pStyle w:val="Heading1"/>
      </w:pPr>
      <w:bookmarkStart w:id="26" w:name="_Toc98947691"/>
      <w:r w:rsidRPr="00A877F9">
        <w:t>Reference List</w:t>
      </w:r>
      <w:bookmarkEnd w:id="26"/>
    </w:p>
    <w:p w:rsidR="00A76384" w:rsidRPr="00A877F9" w:rsidRDefault="00A76384" w:rsidP="00EA2F49">
      <w:pPr>
        <w:spacing w:line="360" w:lineRule="auto"/>
        <w:jc w:val="both"/>
        <w:rPr>
          <w:rFonts w:ascii="Times New Roman" w:hAnsi="Times New Roman" w:cs="Times New Roman"/>
          <w:b/>
          <w:color w:val="000000" w:themeColor="text1"/>
          <w:sz w:val="24"/>
          <w:szCs w:val="24"/>
        </w:rPr>
      </w:pPr>
      <w:r w:rsidRPr="00A877F9">
        <w:rPr>
          <w:rFonts w:ascii="Times New Roman" w:hAnsi="Times New Roman" w:cs="Times New Roman"/>
          <w:color w:val="000000" w:themeColor="text1"/>
          <w:sz w:val="24"/>
          <w:szCs w:val="24"/>
          <w:shd w:val="clear" w:color="auto" w:fill="FFFFFF"/>
        </w:rPr>
        <w:t xml:space="preserve">Amazon (2022). </w:t>
      </w:r>
      <w:r w:rsidRPr="00A877F9">
        <w:rPr>
          <w:rFonts w:ascii="Times New Roman" w:hAnsi="Times New Roman" w:cs="Times New Roman"/>
          <w:i/>
          <w:color w:val="000000" w:themeColor="text1"/>
          <w:sz w:val="24"/>
          <w:szCs w:val="24"/>
          <w:shd w:val="clear" w:color="auto" w:fill="FFFFFF"/>
        </w:rPr>
        <w:t>Who We Are</w:t>
      </w:r>
      <w:r w:rsidRPr="00A877F9">
        <w:rPr>
          <w:rFonts w:ascii="Times New Roman" w:hAnsi="Times New Roman" w:cs="Times New Roman"/>
          <w:color w:val="000000" w:themeColor="text1"/>
          <w:sz w:val="24"/>
          <w:szCs w:val="24"/>
          <w:shd w:val="clear" w:color="auto" w:fill="FFFFFF"/>
        </w:rPr>
        <w:t xml:space="preserve">. Available at </w:t>
      </w:r>
      <w:r w:rsidRPr="00A877F9">
        <w:rPr>
          <w:rFonts w:ascii="Times New Roman" w:hAnsi="Times New Roman" w:cs="Times New Roman"/>
          <w:sz w:val="24"/>
          <w:szCs w:val="24"/>
          <w:shd w:val="clear" w:color="auto" w:fill="FFFFFF"/>
        </w:rPr>
        <w:t>https://www.aboutamazon.com/</w:t>
      </w:r>
      <w:r w:rsidRPr="00A877F9">
        <w:rPr>
          <w:rFonts w:ascii="Times New Roman" w:hAnsi="Times New Roman" w:cs="Times New Roman"/>
          <w:color w:val="000000" w:themeColor="text1"/>
          <w:sz w:val="24"/>
          <w:szCs w:val="24"/>
          <w:shd w:val="clear" w:color="auto" w:fill="FFFFFF"/>
        </w:rPr>
        <w:t xml:space="preserve"> [Accessed on 14 February 2022]</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Beckers, J., Weekx, S., Beutels, P. and Verhetsel, A. (2021) COVID-19 and retail: The catalyst for e-commerce in Belgium?. </w:t>
      </w:r>
      <w:r w:rsidRPr="00A877F9">
        <w:rPr>
          <w:rFonts w:ascii="Times New Roman" w:hAnsi="Times New Roman" w:cs="Times New Roman"/>
          <w:i/>
          <w:iCs/>
          <w:color w:val="000000" w:themeColor="text1"/>
          <w:sz w:val="24"/>
          <w:szCs w:val="24"/>
          <w:shd w:val="clear" w:color="auto" w:fill="FFFFFF"/>
        </w:rPr>
        <w:t>Journal of Retailing and Consumer Services</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62</w:t>
      </w:r>
      <w:r w:rsidRPr="00A877F9">
        <w:rPr>
          <w:rFonts w:ascii="Times New Roman" w:hAnsi="Times New Roman" w:cs="Times New Roman"/>
          <w:color w:val="000000" w:themeColor="text1"/>
          <w:sz w:val="24"/>
          <w:szCs w:val="24"/>
          <w:shd w:val="clear" w:color="auto" w:fill="FFFFFF"/>
        </w:rPr>
        <w:t>, p.102645. https://doi.org/10.1016/j.jretconser.2021.102645</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Bhimani, A., Sivabalan, P. and Soonawalla, K. (2018) A study of the linkages between rolling budget forms, uncertainty and strategy. </w:t>
      </w:r>
      <w:r w:rsidRPr="00A877F9">
        <w:rPr>
          <w:rFonts w:ascii="Times New Roman" w:hAnsi="Times New Roman" w:cs="Times New Roman"/>
          <w:i/>
          <w:iCs/>
          <w:color w:val="000000" w:themeColor="text1"/>
          <w:sz w:val="24"/>
          <w:szCs w:val="24"/>
          <w:shd w:val="clear" w:color="auto" w:fill="FFFFFF"/>
        </w:rPr>
        <w:t>The British Accounting Review</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50</w:t>
      </w:r>
      <w:r w:rsidRPr="00A877F9">
        <w:rPr>
          <w:rFonts w:ascii="Times New Roman" w:hAnsi="Times New Roman" w:cs="Times New Roman"/>
          <w:color w:val="000000" w:themeColor="text1"/>
          <w:sz w:val="24"/>
          <w:szCs w:val="24"/>
          <w:shd w:val="clear" w:color="auto" w:fill="FFFFFF"/>
        </w:rPr>
        <w:t>(3), pp.306-323. http://dx.doi.org/10.1016/j.bar.2017.11.002</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Bui, N.T., Le, O.T.T. and Nguyen, P.T.T. (2020) Management accounting practices among vietnamese small and medium enterprises. </w:t>
      </w:r>
      <w:r w:rsidRPr="00A877F9">
        <w:rPr>
          <w:rFonts w:ascii="Times New Roman" w:hAnsi="Times New Roman" w:cs="Times New Roman"/>
          <w:i/>
          <w:iCs/>
          <w:color w:val="000000" w:themeColor="text1"/>
          <w:sz w:val="24"/>
          <w:szCs w:val="24"/>
          <w:shd w:val="clear" w:color="auto" w:fill="FFFFFF"/>
        </w:rPr>
        <w:t>Asian Economic and Financial Review</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10</w:t>
      </w:r>
      <w:r w:rsidRPr="00A877F9">
        <w:rPr>
          <w:rFonts w:ascii="Times New Roman" w:hAnsi="Times New Roman" w:cs="Times New Roman"/>
          <w:color w:val="000000" w:themeColor="text1"/>
          <w:sz w:val="24"/>
          <w:szCs w:val="24"/>
          <w:shd w:val="clear" w:color="auto" w:fill="FFFFFF"/>
        </w:rPr>
        <w:t>(1), pp.94-115. DOI: 10.18488/journal.aefr.2020.101.94.115</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Choe, Y. and Kan, C. (2021) Budget depreciation: when budgeting early increases spending. </w:t>
      </w:r>
      <w:r w:rsidRPr="00A877F9">
        <w:rPr>
          <w:rFonts w:ascii="Times New Roman" w:hAnsi="Times New Roman" w:cs="Times New Roman"/>
          <w:i/>
          <w:iCs/>
          <w:color w:val="000000" w:themeColor="text1"/>
          <w:sz w:val="24"/>
          <w:szCs w:val="24"/>
          <w:shd w:val="clear" w:color="auto" w:fill="FFFFFF"/>
        </w:rPr>
        <w:t>Journal of Consumer Research</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47</w:t>
      </w:r>
      <w:r w:rsidRPr="00A877F9">
        <w:rPr>
          <w:rFonts w:ascii="Times New Roman" w:hAnsi="Times New Roman" w:cs="Times New Roman"/>
          <w:color w:val="000000" w:themeColor="text1"/>
          <w:sz w:val="24"/>
          <w:szCs w:val="24"/>
          <w:shd w:val="clear" w:color="auto" w:fill="FFFFFF"/>
        </w:rPr>
        <w:t>(6), pp.937-958. DOI: 10.1093/jcr/ucaa049</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Choi, Y.J. and Park, J.W. (2020) Investigating factors influencing the behavioral intention of online duty-free shop users. </w:t>
      </w:r>
      <w:r w:rsidRPr="00A877F9">
        <w:rPr>
          <w:rFonts w:ascii="Times New Roman" w:hAnsi="Times New Roman" w:cs="Times New Roman"/>
          <w:i/>
          <w:iCs/>
          <w:color w:val="000000" w:themeColor="text1"/>
          <w:sz w:val="24"/>
          <w:szCs w:val="24"/>
          <w:shd w:val="clear" w:color="auto" w:fill="FFFFFF"/>
        </w:rPr>
        <w:t>Sustainability</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12</w:t>
      </w:r>
      <w:r w:rsidRPr="00A877F9">
        <w:rPr>
          <w:rFonts w:ascii="Times New Roman" w:hAnsi="Times New Roman" w:cs="Times New Roman"/>
          <w:color w:val="000000" w:themeColor="text1"/>
          <w:sz w:val="24"/>
          <w:szCs w:val="24"/>
          <w:shd w:val="clear" w:color="auto" w:fill="FFFFFF"/>
        </w:rPr>
        <w:t>(17), p.7108. https://doi.org/10.3390/su12177108</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Dokulil, J., Popesko, B. and Kadalová, K. (2022) Factors With a Major Effect on the Budgetary Control Process–An Empirical Study From the Czech Republic. </w:t>
      </w:r>
      <w:r w:rsidRPr="00A877F9">
        <w:rPr>
          <w:rFonts w:ascii="Times New Roman" w:hAnsi="Times New Roman" w:cs="Times New Roman"/>
          <w:i/>
          <w:iCs/>
          <w:color w:val="000000" w:themeColor="text1"/>
          <w:sz w:val="24"/>
          <w:szCs w:val="24"/>
          <w:shd w:val="clear" w:color="auto" w:fill="FFFFFF"/>
        </w:rPr>
        <w:t>Amfiteatru Economic</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24</w:t>
      </w:r>
      <w:r w:rsidRPr="00A877F9">
        <w:rPr>
          <w:rFonts w:ascii="Times New Roman" w:hAnsi="Times New Roman" w:cs="Times New Roman"/>
          <w:color w:val="000000" w:themeColor="text1"/>
          <w:sz w:val="24"/>
          <w:szCs w:val="24"/>
          <w:shd w:val="clear" w:color="auto" w:fill="FFFFFF"/>
        </w:rPr>
        <w:t>(59), pp.236-250. DOI: 10.24818/EA/2022/59/236</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Galdolage, B.S. (2021) Prominence of information richness in accepting online based self-service technologies. </w:t>
      </w:r>
      <w:r w:rsidRPr="00A877F9">
        <w:rPr>
          <w:rFonts w:ascii="Times New Roman" w:hAnsi="Times New Roman" w:cs="Times New Roman"/>
          <w:i/>
          <w:iCs/>
          <w:color w:val="000000" w:themeColor="text1"/>
          <w:sz w:val="24"/>
          <w:szCs w:val="24"/>
          <w:shd w:val="clear" w:color="auto" w:fill="FFFFFF"/>
        </w:rPr>
        <w:t>Arch. Curr. Res. Int</w:t>
      </w:r>
      <w:r w:rsidRPr="00A877F9">
        <w:rPr>
          <w:rFonts w:ascii="Times New Roman" w:hAnsi="Times New Roman" w:cs="Times New Roman"/>
          <w:color w:val="000000" w:themeColor="text1"/>
          <w:sz w:val="24"/>
          <w:szCs w:val="24"/>
          <w:shd w:val="clear" w:color="auto" w:fill="FFFFFF"/>
        </w:rPr>
        <w:t>, pp.31-42. DOI: 10.9734/ACRI/2021/v21i230231</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Islam, M.S. (2021) Online Shopping Behaviour among International Students from Belt &amp; Road Countries in China. </w:t>
      </w:r>
      <w:r w:rsidRPr="00A877F9">
        <w:rPr>
          <w:rFonts w:ascii="Times New Roman" w:hAnsi="Times New Roman" w:cs="Times New Roman"/>
          <w:i/>
          <w:iCs/>
          <w:color w:val="000000" w:themeColor="text1"/>
          <w:sz w:val="24"/>
          <w:szCs w:val="24"/>
          <w:shd w:val="clear" w:color="auto" w:fill="FFFFFF"/>
        </w:rPr>
        <w:t>European Journal of Business and Management Research</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6</w:t>
      </w:r>
      <w:r w:rsidRPr="00A877F9">
        <w:rPr>
          <w:rFonts w:ascii="Times New Roman" w:hAnsi="Times New Roman" w:cs="Times New Roman"/>
          <w:color w:val="000000" w:themeColor="text1"/>
          <w:sz w:val="24"/>
          <w:szCs w:val="24"/>
          <w:shd w:val="clear" w:color="auto" w:fill="FFFFFF"/>
        </w:rPr>
        <w:t>(1), pp.63-75. DOI: 10.24018/ejbmr.2021.6.1.681</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Kelemen, Z., Grimm, H., Vogl, C., Long, M., Cavalleri, J., Auer, U. and Jenner, F. (2021) Equine Activity Time Budgets: The Effect of Housing and Management Conditions on Geriatric Horses and Horses with Chronic Orthopaedic Disease. </w:t>
      </w:r>
      <w:r w:rsidRPr="00A877F9">
        <w:rPr>
          <w:rFonts w:ascii="Times New Roman" w:hAnsi="Times New Roman" w:cs="Times New Roman"/>
          <w:i/>
          <w:iCs/>
          <w:color w:val="000000" w:themeColor="text1"/>
          <w:sz w:val="24"/>
          <w:szCs w:val="24"/>
          <w:shd w:val="clear" w:color="auto" w:fill="FFFFFF"/>
        </w:rPr>
        <w:t>Animals</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11</w:t>
      </w:r>
      <w:r w:rsidRPr="00A877F9">
        <w:rPr>
          <w:rFonts w:ascii="Times New Roman" w:hAnsi="Times New Roman" w:cs="Times New Roman"/>
          <w:color w:val="000000" w:themeColor="text1"/>
          <w:sz w:val="24"/>
          <w:szCs w:val="24"/>
          <w:shd w:val="clear" w:color="auto" w:fill="FFFFFF"/>
        </w:rPr>
        <w:t>(7), p.1867. https://doi.org/10.3390/ani11071867</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Kuhlmann, S. and Heuberger, M. (2021) Digital transformation going local: implementation, impacts and constraints from a German perspective. </w:t>
      </w:r>
      <w:r w:rsidRPr="00A877F9">
        <w:rPr>
          <w:rFonts w:ascii="Times New Roman" w:hAnsi="Times New Roman" w:cs="Times New Roman"/>
          <w:i/>
          <w:iCs/>
          <w:color w:val="000000" w:themeColor="text1"/>
          <w:sz w:val="24"/>
          <w:szCs w:val="24"/>
          <w:shd w:val="clear" w:color="auto" w:fill="FFFFFF"/>
        </w:rPr>
        <w:t>Public Money &amp; Management</w:t>
      </w:r>
      <w:r w:rsidRPr="00A877F9">
        <w:rPr>
          <w:rFonts w:ascii="Times New Roman" w:hAnsi="Times New Roman" w:cs="Times New Roman"/>
          <w:color w:val="000000" w:themeColor="text1"/>
          <w:sz w:val="24"/>
          <w:szCs w:val="24"/>
          <w:shd w:val="clear" w:color="auto" w:fill="FFFFFF"/>
        </w:rPr>
        <w:t>, pp.1-9. https://doi.org/10.1080/09540962.2021.1939584</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Ogbuji, C.N. and Udom, A.O. (2018) A holistic presentation of online shopping in Nigeria. </w:t>
      </w:r>
      <w:r w:rsidRPr="00A877F9">
        <w:rPr>
          <w:rFonts w:ascii="Times New Roman" w:hAnsi="Times New Roman" w:cs="Times New Roman"/>
          <w:i/>
          <w:iCs/>
          <w:color w:val="000000" w:themeColor="text1"/>
          <w:sz w:val="24"/>
          <w:szCs w:val="24"/>
          <w:shd w:val="clear" w:color="auto" w:fill="FFFFFF"/>
        </w:rPr>
        <w:t>Researchers World</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9</w:t>
      </w:r>
      <w:r w:rsidRPr="00A877F9">
        <w:rPr>
          <w:rFonts w:ascii="Times New Roman" w:hAnsi="Times New Roman" w:cs="Times New Roman"/>
          <w:color w:val="000000" w:themeColor="text1"/>
          <w:sz w:val="24"/>
          <w:szCs w:val="24"/>
          <w:shd w:val="clear" w:color="auto" w:fill="FFFFFF"/>
        </w:rPr>
        <w:t>(3), pp.22-33. DOI : 10.18843/rwjasc/v9i3/03</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PHAM, D.H., DAO, T.H. and BUI, T.D. (2020) The impact of contingency factors on management accounting practices in Vietnam. </w:t>
      </w:r>
      <w:r w:rsidRPr="00A877F9">
        <w:rPr>
          <w:rFonts w:ascii="Times New Roman" w:hAnsi="Times New Roman" w:cs="Times New Roman"/>
          <w:i/>
          <w:iCs/>
          <w:color w:val="000000" w:themeColor="text1"/>
          <w:sz w:val="24"/>
          <w:szCs w:val="24"/>
          <w:shd w:val="clear" w:color="auto" w:fill="FFFFFF"/>
        </w:rPr>
        <w:t>The Journal of Asian Finance, Economics, and Business</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7</w:t>
      </w:r>
      <w:r w:rsidRPr="00A877F9">
        <w:rPr>
          <w:rFonts w:ascii="Times New Roman" w:hAnsi="Times New Roman" w:cs="Times New Roman"/>
          <w:color w:val="000000" w:themeColor="text1"/>
          <w:sz w:val="24"/>
          <w:szCs w:val="24"/>
          <w:shd w:val="clear" w:color="auto" w:fill="FFFFFF"/>
        </w:rPr>
        <w:t>(8), pp.77-85. doi:10.13106/jafeb.2020.vol7.no8.077</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Prihastiwi, D.A. and Sholihin, M. (2018) Factors affecting the use of management accounting practices in small and medium enterprises: evidence from Indonesia. </w:t>
      </w:r>
      <w:r w:rsidRPr="00A877F9">
        <w:rPr>
          <w:rFonts w:ascii="Times New Roman" w:hAnsi="Times New Roman" w:cs="Times New Roman"/>
          <w:i/>
          <w:iCs/>
          <w:color w:val="000000" w:themeColor="text1"/>
          <w:sz w:val="24"/>
          <w:szCs w:val="24"/>
          <w:shd w:val="clear" w:color="auto" w:fill="FFFFFF"/>
        </w:rPr>
        <w:t>Journal Dinamika Akuntansi</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10</w:t>
      </w:r>
      <w:r w:rsidRPr="00A877F9">
        <w:rPr>
          <w:rFonts w:ascii="Times New Roman" w:hAnsi="Times New Roman" w:cs="Times New Roman"/>
          <w:color w:val="000000" w:themeColor="text1"/>
          <w:sz w:val="24"/>
          <w:szCs w:val="24"/>
          <w:shd w:val="clear" w:color="auto" w:fill="FFFFFF"/>
        </w:rPr>
        <w:t>(2), pp.158-176. DOI: http://dx.doi.org/10.15294/jda.v10i1.17307</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 xml:space="preserve">Statista (2022). </w:t>
      </w:r>
      <w:r w:rsidRPr="00A877F9">
        <w:rPr>
          <w:rFonts w:ascii="Times New Roman" w:hAnsi="Times New Roman" w:cs="Times New Roman"/>
          <w:i/>
          <w:color w:val="000000" w:themeColor="text1"/>
          <w:sz w:val="24"/>
          <w:szCs w:val="24"/>
          <w:shd w:val="clear" w:color="auto" w:fill="FFFFFF"/>
        </w:rPr>
        <w:t>Annual net sales revenue of Amazon from 2004 to 2021</w:t>
      </w:r>
      <w:r w:rsidRPr="00A877F9">
        <w:rPr>
          <w:rFonts w:ascii="Times New Roman" w:hAnsi="Times New Roman" w:cs="Times New Roman"/>
          <w:color w:val="000000" w:themeColor="text1"/>
          <w:sz w:val="24"/>
          <w:szCs w:val="24"/>
          <w:shd w:val="clear" w:color="auto" w:fill="FFFFFF"/>
        </w:rPr>
        <w:t xml:space="preserve">. Available at </w:t>
      </w:r>
      <w:r w:rsidRPr="00A877F9">
        <w:rPr>
          <w:rFonts w:ascii="Times New Roman" w:hAnsi="Times New Roman" w:cs="Times New Roman"/>
          <w:sz w:val="24"/>
          <w:szCs w:val="24"/>
          <w:shd w:val="clear" w:color="auto" w:fill="FFFFFF"/>
        </w:rPr>
        <w:t>https://www.statista.com/statistics/266282/annual-net-revenue-of-amazoncom/</w:t>
      </w:r>
      <w:r w:rsidRPr="00A877F9">
        <w:rPr>
          <w:rFonts w:ascii="Times New Roman" w:hAnsi="Times New Roman" w:cs="Times New Roman"/>
          <w:color w:val="000000" w:themeColor="text1"/>
          <w:sz w:val="24"/>
          <w:szCs w:val="24"/>
          <w:shd w:val="clear" w:color="auto" w:fill="FFFFFF"/>
        </w:rPr>
        <w:t xml:space="preserve"> [Accessed on 21 February 2022]</w:t>
      </w:r>
    </w:p>
    <w:p w:rsidR="00A76384" w:rsidRPr="00A877F9" w:rsidRDefault="00A76384" w:rsidP="00EA2F4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Vo Nguyen, M.T., Kim, M.K. and Yang, S.H. (2021) Exploring the Ingredient Choices and Maximum Budget for Fresh Food Boxes in Taiwan. </w:t>
      </w:r>
      <w:r w:rsidRPr="00A877F9">
        <w:rPr>
          <w:rFonts w:ascii="Times New Roman" w:hAnsi="Times New Roman" w:cs="Times New Roman"/>
          <w:i/>
          <w:iCs/>
          <w:color w:val="000000" w:themeColor="text1"/>
          <w:sz w:val="24"/>
          <w:szCs w:val="24"/>
          <w:shd w:val="clear" w:color="auto" w:fill="FFFFFF"/>
        </w:rPr>
        <w:t>Horticulturae</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7</w:t>
      </w:r>
      <w:r w:rsidRPr="00A877F9">
        <w:rPr>
          <w:rFonts w:ascii="Times New Roman" w:hAnsi="Times New Roman" w:cs="Times New Roman"/>
          <w:color w:val="000000" w:themeColor="text1"/>
          <w:sz w:val="24"/>
          <w:szCs w:val="24"/>
          <w:shd w:val="clear" w:color="auto" w:fill="FFFFFF"/>
        </w:rPr>
        <w:t>(10), p.408. https://doi.org/10.3390/horticulturae7100408</w:t>
      </w:r>
    </w:p>
    <w:p w:rsidR="00A76384" w:rsidRPr="00A877F9" w:rsidRDefault="00A76384" w:rsidP="00404DD9">
      <w:pPr>
        <w:spacing w:line="360" w:lineRule="auto"/>
        <w:jc w:val="both"/>
        <w:rPr>
          <w:rFonts w:ascii="Times New Roman" w:hAnsi="Times New Roman" w:cs="Times New Roman"/>
          <w:color w:val="000000" w:themeColor="text1"/>
          <w:sz w:val="24"/>
          <w:szCs w:val="24"/>
          <w:shd w:val="clear" w:color="auto" w:fill="FFFFFF"/>
        </w:rPr>
      </w:pPr>
      <w:r w:rsidRPr="00A877F9">
        <w:rPr>
          <w:rFonts w:ascii="Times New Roman" w:hAnsi="Times New Roman" w:cs="Times New Roman"/>
          <w:color w:val="000000" w:themeColor="text1"/>
          <w:sz w:val="24"/>
          <w:szCs w:val="24"/>
          <w:shd w:val="clear" w:color="auto" w:fill="FFFFFF"/>
        </w:rPr>
        <w:t>Wagner, T.H., Dopp, A.R. and Gold, H.T. (2020) Estimating downstream budget impacts in implementation research. </w:t>
      </w:r>
      <w:r w:rsidRPr="00A877F9">
        <w:rPr>
          <w:rFonts w:ascii="Times New Roman" w:hAnsi="Times New Roman" w:cs="Times New Roman"/>
          <w:i/>
          <w:iCs/>
          <w:color w:val="000000" w:themeColor="text1"/>
          <w:sz w:val="24"/>
          <w:szCs w:val="24"/>
          <w:shd w:val="clear" w:color="auto" w:fill="FFFFFF"/>
        </w:rPr>
        <w:t>Medical Decision Making</w:t>
      </w:r>
      <w:r w:rsidRPr="00A877F9">
        <w:rPr>
          <w:rFonts w:ascii="Times New Roman" w:hAnsi="Times New Roman" w:cs="Times New Roman"/>
          <w:color w:val="000000" w:themeColor="text1"/>
          <w:sz w:val="24"/>
          <w:szCs w:val="24"/>
          <w:shd w:val="clear" w:color="auto" w:fill="FFFFFF"/>
        </w:rPr>
        <w:t>, </w:t>
      </w:r>
      <w:r w:rsidRPr="00A877F9">
        <w:rPr>
          <w:rFonts w:ascii="Times New Roman" w:hAnsi="Times New Roman" w:cs="Times New Roman"/>
          <w:i/>
          <w:iCs/>
          <w:color w:val="000000" w:themeColor="text1"/>
          <w:sz w:val="24"/>
          <w:szCs w:val="24"/>
          <w:shd w:val="clear" w:color="auto" w:fill="FFFFFF"/>
        </w:rPr>
        <w:t>40</w:t>
      </w:r>
      <w:r w:rsidRPr="00A877F9">
        <w:rPr>
          <w:rFonts w:ascii="Times New Roman" w:hAnsi="Times New Roman" w:cs="Times New Roman"/>
          <w:color w:val="000000" w:themeColor="text1"/>
          <w:sz w:val="24"/>
          <w:szCs w:val="24"/>
          <w:shd w:val="clear" w:color="auto" w:fill="FFFFFF"/>
        </w:rPr>
        <w:t>(8), pp.968-977. DOI: 10.1177/0272989X20954387</w:t>
      </w:r>
    </w:p>
    <w:sectPr w:rsidR="00A76384" w:rsidRPr="00A877F9" w:rsidSect="000F65ED">
      <w:headerReference w:type="default" r:id="rId8"/>
      <w:footerReference w:type="default" r:id="rId9"/>
      <w:headerReference w:type="firs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D1EC4" w:rsidRDefault="005D1EC4" w:rsidP="00E11B2A">
      <w:pPr>
        <w:spacing w:after="0" w:line="240" w:lineRule="auto"/>
      </w:pPr>
      <w:r>
        <w:separator/>
      </w:r>
    </w:p>
  </w:endnote>
  <w:endnote w:type="continuationSeparator" w:id="0">
    <w:p w:rsidR="005D1EC4" w:rsidRDefault="005D1EC4" w:rsidP="00E11B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907323"/>
      <w:docPartObj>
        <w:docPartGallery w:val="Page Numbers (Bottom of Page)"/>
        <w:docPartUnique/>
      </w:docPartObj>
    </w:sdtPr>
    <w:sdtEndPr>
      <w:rPr>
        <w:rFonts w:ascii="Times New Roman" w:hAnsi="Times New Roman" w:cs="Times New Roman"/>
        <w:color w:val="000000" w:themeColor="text1"/>
        <w:sz w:val="20"/>
      </w:rPr>
    </w:sdtEndPr>
    <w:sdtContent>
      <w:p w:rsidR="00474167" w:rsidRPr="00474167" w:rsidRDefault="006B7A2D">
        <w:pPr>
          <w:pStyle w:val="Footer"/>
          <w:jc w:val="right"/>
          <w:rPr>
            <w:rFonts w:ascii="Times New Roman" w:hAnsi="Times New Roman" w:cs="Times New Roman"/>
            <w:color w:val="000000" w:themeColor="text1"/>
            <w:sz w:val="20"/>
          </w:rPr>
        </w:pPr>
        <w:r w:rsidRPr="00474167">
          <w:rPr>
            <w:rFonts w:ascii="Times New Roman" w:hAnsi="Times New Roman" w:cs="Times New Roman"/>
            <w:color w:val="000000" w:themeColor="text1"/>
            <w:sz w:val="20"/>
          </w:rPr>
          <w:fldChar w:fldCharType="begin"/>
        </w:r>
        <w:r w:rsidR="00474167" w:rsidRPr="00474167">
          <w:rPr>
            <w:rFonts w:ascii="Times New Roman" w:hAnsi="Times New Roman" w:cs="Times New Roman"/>
            <w:color w:val="000000" w:themeColor="text1"/>
            <w:sz w:val="20"/>
          </w:rPr>
          <w:instrText xml:space="preserve"> PAGE   \* MERGEFORMAT </w:instrText>
        </w:r>
        <w:r w:rsidRPr="00474167">
          <w:rPr>
            <w:rFonts w:ascii="Times New Roman" w:hAnsi="Times New Roman" w:cs="Times New Roman"/>
            <w:color w:val="000000" w:themeColor="text1"/>
            <w:sz w:val="20"/>
          </w:rPr>
          <w:fldChar w:fldCharType="separate"/>
        </w:r>
        <w:r w:rsidR="00FD08F2">
          <w:rPr>
            <w:rFonts w:ascii="Times New Roman" w:hAnsi="Times New Roman" w:cs="Times New Roman"/>
            <w:noProof/>
            <w:color w:val="000000" w:themeColor="text1"/>
            <w:sz w:val="20"/>
          </w:rPr>
          <w:t>13</w:t>
        </w:r>
        <w:r w:rsidRPr="00474167">
          <w:rPr>
            <w:rFonts w:ascii="Times New Roman" w:hAnsi="Times New Roman" w:cs="Times New Roman"/>
            <w:color w:val="000000" w:themeColor="text1"/>
            <w:sz w:val="20"/>
          </w:rPr>
          <w:fldChar w:fldCharType="end"/>
        </w:r>
      </w:p>
    </w:sdtContent>
  </w:sdt>
  <w:p w:rsidR="00474167" w:rsidRDefault="00474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D1EC4" w:rsidRDefault="005D1EC4" w:rsidP="00E11B2A">
      <w:pPr>
        <w:spacing w:after="0" w:line="240" w:lineRule="auto"/>
      </w:pPr>
      <w:r>
        <w:separator/>
      </w:r>
    </w:p>
  </w:footnote>
  <w:footnote w:type="continuationSeparator" w:id="0">
    <w:p w:rsidR="005D1EC4" w:rsidRDefault="005D1EC4" w:rsidP="00E11B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A1A78" w:rsidRPr="00CA1A78" w:rsidRDefault="00CA1A78" w:rsidP="00CA1A78">
    <w:pPr>
      <w:spacing w:line="360" w:lineRule="auto"/>
      <w:jc w:val="both"/>
      <w:rPr>
        <w:rFonts w:ascii="Times New Roman" w:hAnsi="Times New Roman" w:cs="Times New Roman"/>
        <w:color w:val="000000" w:themeColor="text1"/>
        <w:sz w:val="20"/>
        <w:szCs w:val="3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A1A78" w:rsidRPr="00CA1A78" w:rsidRDefault="00CA1A78" w:rsidP="00CA1A78">
    <w:pPr>
      <w:spacing w:line="360" w:lineRule="auto"/>
      <w:jc w:val="both"/>
      <w:rPr>
        <w:rFonts w:ascii="Times New Roman" w:hAnsi="Times New Roman" w:cs="Times New Roman"/>
        <w:color w:val="000000" w:themeColor="text1"/>
        <w:sz w:val="20"/>
        <w:szCs w:val="32"/>
      </w:rP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inifred Soribe">
    <w15:presenceInfo w15:providerId="AD" w15:userId="S::winifred.soribe@study.beds.ac.uk::60293c59-ed4d-46d7-b2a8-dde16f137f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hideSpellingErrors/>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3D9"/>
    <w:rsid w:val="000010A2"/>
    <w:rsid w:val="0000295A"/>
    <w:rsid w:val="000032FC"/>
    <w:rsid w:val="00006FCB"/>
    <w:rsid w:val="00016490"/>
    <w:rsid w:val="0001708B"/>
    <w:rsid w:val="00020C14"/>
    <w:rsid w:val="00035B1F"/>
    <w:rsid w:val="000443D9"/>
    <w:rsid w:val="00050FEB"/>
    <w:rsid w:val="000560E0"/>
    <w:rsid w:val="00072ACA"/>
    <w:rsid w:val="000774D4"/>
    <w:rsid w:val="000827FB"/>
    <w:rsid w:val="000A1BA7"/>
    <w:rsid w:val="000C2CC3"/>
    <w:rsid w:val="000E1A67"/>
    <w:rsid w:val="000F65ED"/>
    <w:rsid w:val="00110AEA"/>
    <w:rsid w:val="00111853"/>
    <w:rsid w:val="00153BC4"/>
    <w:rsid w:val="00157969"/>
    <w:rsid w:val="00181097"/>
    <w:rsid w:val="001B5E20"/>
    <w:rsid w:val="001B709A"/>
    <w:rsid w:val="001B7174"/>
    <w:rsid w:val="001C0AB3"/>
    <w:rsid w:val="001E2EF7"/>
    <w:rsid w:val="001F5D12"/>
    <w:rsid w:val="00203D2D"/>
    <w:rsid w:val="00232228"/>
    <w:rsid w:val="00244240"/>
    <w:rsid w:val="002608C6"/>
    <w:rsid w:val="00260E12"/>
    <w:rsid w:val="002647DD"/>
    <w:rsid w:val="0027214B"/>
    <w:rsid w:val="002A5E7E"/>
    <w:rsid w:val="002C2438"/>
    <w:rsid w:val="002C79FD"/>
    <w:rsid w:val="002E6E47"/>
    <w:rsid w:val="00310012"/>
    <w:rsid w:val="0031213A"/>
    <w:rsid w:val="003123EC"/>
    <w:rsid w:val="00354265"/>
    <w:rsid w:val="00357763"/>
    <w:rsid w:val="00360773"/>
    <w:rsid w:val="00375F23"/>
    <w:rsid w:val="003774EB"/>
    <w:rsid w:val="00390AA1"/>
    <w:rsid w:val="003A20C2"/>
    <w:rsid w:val="003A3EB1"/>
    <w:rsid w:val="003E724F"/>
    <w:rsid w:val="003F38D5"/>
    <w:rsid w:val="003F6EC0"/>
    <w:rsid w:val="00400156"/>
    <w:rsid w:val="00400CC8"/>
    <w:rsid w:val="00404DD9"/>
    <w:rsid w:val="00444BC3"/>
    <w:rsid w:val="0045206D"/>
    <w:rsid w:val="004557E9"/>
    <w:rsid w:val="004708EB"/>
    <w:rsid w:val="00472281"/>
    <w:rsid w:val="00474167"/>
    <w:rsid w:val="00484B7A"/>
    <w:rsid w:val="004B2A60"/>
    <w:rsid w:val="004B3C3D"/>
    <w:rsid w:val="004C2037"/>
    <w:rsid w:val="004F425C"/>
    <w:rsid w:val="004F6A0C"/>
    <w:rsid w:val="00502024"/>
    <w:rsid w:val="00524181"/>
    <w:rsid w:val="00556CD4"/>
    <w:rsid w:val="005734DD"/>
    <w:rsid w:val="005B031F"/>
    <w:rsid w:val="005D0ADB"/>
    <w:rsid w:val="005D1EC4"/>
    <w:rsid w:val="005D21B7"/>
    <w:rsid w:val="005E5EC5"/>
    <w:rsid w:val="005F54C7"/>
    <w:rsid w:val="00603447"/>
    <w:rsid w:val="00635488"/>
    <w:rsid w:val="00641BD2"/>
    <w:rsid w:val="00647AE5"/>
    <w:rsid w:val="00650EDF"/>
    <w:rsid w:val="00652491"/>
    <w:rsid w:val="00664636"/>
    <w:rsid w:val="00666E00"/>
    <w:rsid w:val="00671516"/>
    <w:rsid w:val="00680B41"/>
    <w:rsid w:val="00682A83"/>
    <w:rsid w:val="00692BA0"/>
    <w:rsid w:val="00694604"/>
    <w:rsid w:val="006B321D"/>
    <w:rsid w:val="006B7A2D"/>
    <w:rsid w:val="006C69F6"/>
    <w:rsid w:val="006E19E0"/>
    <w:rsid w:val="006F211D"/>
    <w:rsid w:val="006F4613"/>
    <w:rsid w:val="00733FED"/>
    <w:rsid w:val="0074338F"/>
    <w:rsid w:val="00746446"/>
    <w:rsid w:val="00762850"/>
    <w:rsid w:val="0076577F"/>
    <w:rsid w:val="00774690"/>
    <w:rsid w:val="007A64F6"/>
    <w:rsid w:val="007B374B"/>
    <w:rsid w:val="00821B98"/>
    <w:rsid w:val="00822214"/>
    <w:rsid w:val="00826F55"/>
    <w:rsid w:val="00851892"/>
    <w:rsid w:val="00852C02"/>
    <w:rsid w:val="008633E0"/>
    <w:rsid w:val="00864DCF"/>
    <w:rsid w:val="00865CC7"/>
    <w:rsid w:val="00880ED2"/>
    <w:rsid w:val="00884682"/>
    <w:rsid w:val="008A780B"/>
    <w:rsid w:val="008D67FF"/>
    <w:rsid w:val="008E7D53"/>
    <w:rsid w:val="00904068"/>
    <w:rsid w:val="00920D51"/>
    <w:rsid w:val="00943C18"/>
    <w:rsid w:val="00944A24"/>
    <w:rsid w:val="0094518B"/>
    <w:rsid w:val="00967FF8"/>
    <w:rsid w:val="00973CAD"/>
    <w:rsid w:val="009F1569"/>
    <w:rsid w:val="009F749D"/>
    <w:rsid w:val="00A064F1"/>
    <w:rsid w:val="00A07282"/>
    <w:rsid w:val="00A2658C"/>
    <w:rsid w:val="00A34881"/>
    <w:rsid w:val="00A367F6"/>
    <w:rsid w:val="00A528D3"/>
    <w:rsid w:val="00A552B1"/>
    <w:rsid w:val="00A71C9D"/>
    <w:rsid w:val="00A76384"/>
    <w:rsid w:val="00A877F9"/>
    <w:rsid w:val="00A93DD8"/>
    <w:rsid w:val="00AA172B"/>
    <w:rsid w:val="00AB055A"/>
    <w:rsid w:val="00AB4D4F"/>
    <w:rsid w:val="00AD1EBF"/>
    <w:rsid w:val="00AD5543"/>
    <w:rsid w:val="00AF4F2B"/>
    <w:rsid w:val="00B0788A"/>
    <w:rsid w:val="00B139EC"/>
    <w:rsid w:val="00B256E4"/>
    <w:rsid w:val="00B3253F"/>
    <w:rsid w:val="00B44C34"/>
    <w:rsid w:val="00B551DC"/>
    <w:rsid w:val="00B7453B"/>
    <w:rsid w:val="00B83606"/>
    <w:rsid w:val="00B9288C"/>
    <w:rsid w:val="00BA7707"/>
    <w:rsid w:val="00BC7941"/>
    <w:rsid w:val="00BF0AB9"/>
    <w:rsid w:val="00BF7B74"/>
    <w:rsid w:val="00C035A2"/>
    <w:rsid w:val="00C11E19"/>
    <w:rsid w:val="00C1386B"/>
    <w:rsid w:val="00C13E0B"/>
    <w:rsid w:val="00C34C99"/>
    <w:rsid w:val="00C43CCC"/>
    <w:rsid w:val="00C619C7"/>
    <w:rsid w:val="00C67481"/>
    <w:rsid w:val="00C722CC"/>
    <w:rsid w:val="00C83F4B"/>
    <w:rsid w:val="00CA1A78"/>
    <w:rsid w:val="00CA63BD"/>
    <w:rsid w:val="00CA7CCA"/>
    <w:rsid w:val="00CB1F72"/>
    <w:rsid w:val="00CB6AD7"/>
    <w:rsid w:val="00CC5399"/>
    <w:rsid w:val="00CC71C3"/>
    <w:rsid w:val="00CC7C04"/>
    <w:rsid w:val="00CE0EE6"/>
    <w:rsid w:val="00CE39D4"/>
    <w:rsid w:val="00CE7E90"/>
    <w:rsid w:val="00D14416"/>
    <w:rsid w:val="00D225CC"/>
    <w:rsid w:val="00D56DE9"/>
    <w:rsid w:val="00D71011"/>
    <w:rsid w:val="00D8194B"/>
    <w:rsid w:val="00DA7B39"/>
    <w:rsid w:val="00E04B2D"/>
    <w:rsid w:val="00E06680"/>
    <w:rsid w:val="00E11B2A"/>
    <w:rsid w:val="00E14E5C"/>
    <w:rsid w:val="00E26CEF"/>
    <w:rsid w:val="00E34772"/>
    <w:rsid w:val="00E60FF4"/>
    <w:rsid w:val="00E65A10"/>
    <w:rsid w:val="00E73116"/>
    <w:rsid w:val="00E80350"/>
    <w:rsid w:val="00EA2F49"/>
    <w:rsid w:val="00EA752C"/>
    <w:rsid w:val="00EB33EE"/>
    <w:rsid w:val="00EB7E44"/>
    <w:rsid w:val="00ED4365"/>
    <w:rsid w:val="00ED5063"/>
    <w:rsid w:val="00EE2180"/>
    <w:rsid w:val="00EE484D"/>
    <w:rsid w:val="00EF5FCE"/>
    <w:rsid w:val="00EF671D"/>
    <w:rsid w:val="00F16B1B"/>
    <w:rsid w:val="00F51D9A"/>
    <w:rsid w:val="00F826A4"/>
    <w:rsid w:val="00FB1ADE"/>
    <w:rsid w:val="00FB62D1"/>
    <w:rsid w:val="00FB7BE1"/>
    <w:rsid w:val="00FC4BBA"/>
    <w:rsid w:val="00FD08F2"/>
    <w:rsid w:val="00FD19AC"/>
    <w:rsid w:val="00FD2E87"/>
    <w:rsid w:val="00FE60B5"/>
    <w:rsid w:val="00FF7486"/>
    <w:rsid w:val="00FF789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B83CF76-6B20-9445-A885-E5F7FABAD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FCE"/>
    <w:rPr>
      <w:lang w:val="en-GB"/>
    </w:rPr>
  </w:style>
  <w:style w:type="paragraph" w:styleId="Heading1">
    <w:name w:val="heading 1"/>
    <w:basedOn w:val="Normal"/>
    <w:next w:val="Normal"/>
    <w:link w:val="Heading1Char"/>
    <w:uiPriority w:val="9"/>
    <w:qFormat/>
    <w:rsid w:val="00822214"/>
    <w:pPr>
      <w:spacing w:line="360" w:lineRule="auto"/>
      <w:jc w:val="both"/>
      <w:outlineLvl w:val="0"/>
    </w:pPr>
    <w:rPr>
      <w:rFonts w:ascii="Times New Roman" w:hAnsi="Times New Roman" w:cs="Times New Roman"/>
      <w:b/>
      <w:color w:val="000000" w:themeColor="text1"/>
      <w:sz w:val="24"/>
      <w:szCs w:val="32"/>
    </w:rPr>
  </w:style>
  <w:style w:type="paragraph" w:styleId="Heading2">
    <w:name w:val="heading 2"/>
    <w:basedOn w:val="Normal"/>
    <w:next w:val="Normal"/>
    <w:link w:val="Heading2Char"/>
    <w:uiPriority w:val="9"/>
    <w:unhideWhenUsed/>
    <w:qFormat/>
    <w:rsid w:val="00822214"/>
    <w:pPr>
      <w:spacing w:line="360" w:lineRule="auto"/>
      <w:jc w:val="both"/>
      <w:outlineLvl w:val="1"/>
    </w:pPr>
    <w:rPr>
      <w:rFonts w:ascii="Times New Roman" w:hAnsi="Times New Roman" w:cs="Times New Roman"/>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CA1A7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A1A78"/>
  </w:style>
  <w:style w:type="paragraph" w:styleId="Footer">
    <w:name w:val="footer"/>
    <w:basedOn w:val="Normal"/>
    <w:link w:val="FooterChar"/>
    <w:uiPriority w:val="99"/>
    <w:unhideWhenUsed/>
    <w:rsid w:val="00CA1A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1A78"/>
  </w:style>
  <w:style w:type="paragraph" w:styleId="BalloonText">
    <w:name w:val="Balloon Text"/>
    <w:basedOn w:val="Normal"/>
    <w:link w:val="BalloonTextChar"/>
    <w:uiPriority w:val="99"/>
    <w:semiHidden/>
    <w:unhideWhenUsed/>
    <w:rsid w:val="000164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490"/>
    <w:rPr>
      <w:rFonts w:ascii="Tahoma" w:hAnsi="Tahoma" w:cs="Tahoma"/>
      <w:sz w:val="16"/>
      <w:szCs w:val="16"/>
    </w:rPr>
  </w:style>
  <w:style w:type="character" w:styleId="Hyperlink">
    <w:name w:val="Hyperlink"/>
    <w:basedOn w:val="DefaultParagraphFont"/>
    <w:uiPriority w:val="99"/>
    <w:unhideWhenUsed/>
    <w:rsid w:val="00E65A10"/>
    <w:rPr>
      <w:color w:val="0000FF" w:themeColor="hyperlink"/>
      <w:u w:val="single"/>
    </w:rPr>
  </w:style>
  <w:style w:type="character" w:customStyle="1" w:styleId="Heading1Char">
    <w:name w:val="Heading 1 Char"/>
    <w:basedOn w:val="DefaultParagraphFont"/>
    <w:link w:val="Heading1"/>
    <w:uiPriority w:val="9"/>
    <w:rsid w:val="00822214"/>
    <w:rPr>
      <w:rFonts w:ascii="Times New Roman" w:hAnsi="Times New Roman" w:cs="Times New Roman"/>
      <w:b/>
      <w:color w:val="000000" w:themeColor="text1"/>
      <w:sz w:val="24"/>
      <w:szCs w:val="32"/>
      <w:lang w:val="en-GB"/>
    </w:rPr>
  </w:style>
  <w:style w:type="character" w:customStyle="1" w:styleId="Heading2Char">
    <w:name w:val="Heading 2 Char"/>
    <w:basedOn w:val="DefaultParagraphFont"/>
    <w:link w:val="Heading2"/>
    <w:uiPriority w:val="9"/>
    <w:rsid w:val="00822214"/>
    <w:rPr>
      <w:rFonts w:ascii="Times New Roman" w:hAnsi="Times New Roman" w:cs="Times New Roman"/>
      <w:b/>
      <w:color w:val="000000" w:themeColor="text1"/>
      <w:sz w:val="24"/>
      <w:szCs w:val="32"/>
      <w:lang w:val="en-GB"/>
    </w:rPr>
  </w:style>
  <w:style w:type="paragraph" w:styleId="TOCHeading">
    <w:name w:val="TOC Heading"/>
    <w:basedOn w:val="Heading1"/>
    <w:next w:val="Normal"/>
    <w:uiPriority w:val="39"/>
    <w:semiHidden/>
    <w:unhideWhenUsed/>
    <w:qFormat/>
    <w:rsid w:val="00822214"/>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822214"/>
    <w:pPr>
      <w:spacing w:after="100"/>
    </w:pPr>
  </w:style>
  <w:style w:type="paragraph" w:styleId="TOC2">
    <w:name w:val="toc 2"/>
    <w:basedOn w:val="Normal"/>
    <w:next w:val="Normal"/>
    <w:autoRedefine/>
    <w:uiPriority w:val="39"/>
    <w:unhideWhenUsed/>
    <w:rsid w:val="00822214"/>
    <w:pPr>
      <w:spacing w:after="100"/>
      <w:ind w:left="220"/>
    </w:pPr>
  </w:style>
  <w:style w:type="paragraph" w:styleId="Revision">
    <w:name w:val="Revision"/>
    <w:hidden/>
    <w:uiPriority w:val="99"/>
    <w:semiHidden/>
    <w:rsid w:val="00A064F1"/>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29738C-6627-42F2-9E2B-74DCEC32D88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3580</Words>
  <Characters>20410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Iliya Radichev (2023563)</cp:lastModifiedBy>
  <cp:revision>2</cp:revision>
  <dcterms:created xsi:type="dcterms:W3CDTF">2022-04-30T17:54:00Z</dcterms:created>
  <dcterms:modified xsi:type="dcterms:W3CDTF">2022-04-30T17:54:00Z</dcterms:modified>
</cp:coreProperties>
</file>