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740D5" w14:textId="77777777" w:rsidR="0012085F" w:rsidRDefault="0012085F" w:rsidP="001E4B63">
      <w:pPr>
        <w:pStyle w:val="Subtitle"/>
        <w:rPr>
          <w:lang w:val="en-US"/>
        </w:rPr>
      </w:pPr>
      <w:r>
        <w:rPr>
          <w:lang w:val="en-US"/>
        </w:rPr>
        <w:t>BMIH6003</w:t>
      </w:r>
    </w:p>
    <w:p w14:paraId="15AF1C4C" w14:textId="77777777" w:rsidR="0012085F" w:rsidRDefault="0012085F" w:rsidP="001E4B63">
      <w:pPr>
        <w:rPr>
          <w:lang w:val="en-US"/>
        </w:rPr>
      </w:pPr>
    </w:p>
    <w:p w14:paraId="79DD5F41" w14:textId="77777777" w:rsidR="0012085F" w:rsidRDefault="0012085F" w:rsidP="001E4B63">
      <w:pPr>
        <w:pStyle w:val="Title"/>
        <w:rPr>
          <w:lang w:val="en-US"/>
        </w:rPr>
      </w:pPr>
      <w:r w:rsidRPr="00A533E5">
        <w:rPr>
          <w:lang w:val="en-US"/>
        </w:rPr>
        <w:t>Hotel Placement – Managing Guest Service</w:t>
      </w:r>
      <w:r>
        <w:rPr>
          <w:lang w:val="en-US"/>
        </w:rPr>
        <w:t xml:space="preserve"> </w:t>
      </w:r>
      <w:r w:rsidRPr="00A533E5">
        <w:rPr>
          <w:lang w:val="en-US"/>
        </w:rPr>
        <w:t>Operations</w:t>
      </w:r>
    </w:p>
    <w:p w14:paraId="3C9C440A" w14:textId="77777777" w:rsidR="0012085F" w:rsidRDefault="0012085F" w:rsidP="001E4B63">
      <w:pPr>
        <w:rPr>
          <w:lang w:val="en-US"/>
        </w:rPr>
      </w:pPr>
    </w:p>
    <w:p w14:paraId="51EAFE09" w14:textId="4EC23CC8" w:rsidR="0012085F" w:rsidRDefault="0012085F" w:rsidP="001E4B63">
      <w:pPr>
        <w:pStyle w:val="Subtitle"/>
        <w:rPr>
          <w:lang w:val="en-US"/>
        </w:rPr>
      </w:pPr>
      <w:r>
        <w:rPr>
          <w:lang w:val="en-US"/>
        </w:rPr>
        <w:t xml:space="preserve">Student’s Name: </w:t>
      </w:r>
      <w:r w:rsidR="004C0A54">
        <w:rPr>
          <w:lang w:val="en-US"/>
        </w:rPr>
        <w:t>Klio Simon</w:t>
      </w:r>
    </w:p>
    <w:p w14:paraId="3F208745" w14:textId="283F446F" w:rsidR="0012085F" w:rsidRDefault="0012085F" w:rsidP="001E4B63">
      <w:pPr>
        <w:pStyle w:val="Subtitle"/>
        <w:rPr>
          <w:lang w:val="en-US"/>
        </w:rPr>
      </w:pPr>
      <w:r>
        <w:rPr>
          <w:lang w:val="en-US"/>
        </w:rPr>
        <w:t xml:space="preserve">Student’s ID: </w:t>
      </w:r>
      <w:r w:rsidR="004C0A54">
        <w:rPr>
          <w:lang w:val="en-US"/>
        </w:rPr>
        <w:t>1914921</w:t>
      </w:r>
    </w:p>
    <w:p w14:paraId="5DF24066" w14:textId="6B1B0F7E" w:rsidR="0012085F" w:rsidRDefault="0012085F" w:rsidP="001E4B63">
      <w:pPr>
        <w:pStyle w:val="Subtitle"/>
        <w:rPr>
          <w:lang w:val="en-US"/>
        </w:rPr>
      </w:pPr>
      <w:r>
        <w:rPr>
          <w:lang w:val="en-US"/>
        </w:rPr>
        <w:t xml:space="preserve">Lecturer’s Name: </w:t>
      </w:r>
      <w:r w:rsidR="004C0A54">
        <w:rPr>
          <w:lang w:val="en-US"/>
        </w:rPr>
        <w:t>Lisa Marie Bassler</w:t>
      </w:r>
    </w:p>
    <w:p w14:paraId="27AE04E5" w14:textId="77777777" w:rsidR="00CA4DBC" w:rsidRDefault="00CA4DBC" w:rsidP="00CA4DBC">
      <w:pPr>
        <w:rPr>
          <w:lang w:val="en-US"/>
        </w:rPr>
      </w:pPr>
    </w:p>
    <w:p w14:paraId="13B57ACB" w14:textId="77777777" w:rsidR="00CA4DBC" w:rsidRDefault="00CA4DBC" w:rsidP="00CA4DBC">
      <w:pPr>
        <w:rPr>
          <w:lang w:val="en-US"/>
        </w:rPr>
      </w:pPr>
    </w:p>
    <w:p w14:paraId="5DF08676" w14:textId="77777777" w:rsidR="00CA4DBC" w:rsidRDefault="00CA4DBC" w:rsidP="00CA4DBC">
      <w:pPr>
        <w:rPr>
          <w:lang w:val="en-US"/>
        </w:rPr>
      </w:pPr>
    </w:p>
    <w:p w14:paraId="4C1F9076" w14:textId="77777777" w:rsidR="00CA4DBC" w:rsidRDefault="00CA4DBC" w:rsidP="00CA4DBC">
      <w:pPr>
        <w:rPr>
          <w:lang w:val="en-US"/>
        </w:rPr>
      </w:pPr>
    </w:p>
    <w:p w14:paraId="7EA73382" w14:textId="77777777" w:rsidR="00CA4DBC" w:rsidRDefault="00CA4DBC" w:rsidP="00CA4DBC">
      <w:pPr>
        <w:rPr>
          <w:lang w:val="en-US"/>
        </w:rPr>
      </w:pPr>
    </w:p>
    <w:p w14:paraId="39366F65" w14:textId="77777777" w:rsidR="00CA4DBC" w:rsidRDefault="00CA4DBC" w:rsidP="00CA4DBC">
      <w:pPr>
        <w:rPr>
          <w:lang w:val="en-US"/>
        </w:rPr>
      </w:pPr>
    </w:p>
    <w:p w14:paraId="084167A2" w14:textId="77777777" w:rsidR="00CA4DBC" w:rsidRDefault="00CA4DBC" w:rsidP="00CA4DBC">
      <w:pPr>
        <w:rPr>
          <w:lang w:val="en-US"/>
        </w:rPr>
      </w:pPr>
    </w:p>
    <w:p w14:paraId="13A146D4" w14:textId="77777777" w:rsidR="00CA4DBC" w:rsidRPr="00CA4DBC" w:rsidRDefault="00CA4DBC" w:rsidP="00CA4DBC">
      <w:pPr>
        <w:rPr>
          <w:lang w:val="en-US"/>
        </w:rPr>
      </w:pPr>
    </w:p>
    <w:p w14:paraId="07E40940" w14:textId="77777777" w:rsidR="0012085F" w:rsidRDefault="0012085F" w:rsidP="001E4B63">
      <w:pPr>
        <w:rPr>
          <w:lang w:val="en-US"/>
        </w:rPr>
      </w:pPr>
    </w:p>
    <w:p w14:paraId="5243902D" w14:textId="77777777" w:rsidR="0012085F" w:rsidRDefault="0012085F" w:rsidP="001E4B63">
      <w:pPr>
        <w:rPr>
          <w:lang w:val="en-US"/>
        </w:rPr>
      </w:pPr>
    </w:p>
    <w:p w14:paraId="3D377469" w14:textId="17076D72" w:rsidR="00592FFD" w:rsidRPr="00592FFD" w:rsidRDefault="0012085F" w:rsidP="00592FFD">
      <w:pPr>
        <w:pStyle w:val="Title"/>
        <w:rPr>
          <w:lang w:val="en-US"/>
        </w:rPr>
      </w:pPr>
      <w:r>
        <w:rPr>
          <w:lang w:val="en-US"/>
        </w:rPr>
        <w:t>Student Learning Log</w:t>
      </w:r>
      <w:r w:rsidR="00592FFD" w:rsidRPr="00592FFD">
        <w:br/>
      </w:r>
    </w:p>
    <w:p w14:paraId="1379BD35" w14:textId="77777777" w:rsidR="00592FFD" w:rsidRPr="00CA4DBC" w:rsidRDefault="00592FFD" w:rsidP="00CA4DBC">
      <w:pPr>
        <w:keepNext/>
        <w:keepLines/>
        <w:spacing w:before="360" w:after="80" w:line="360" w:lineRule="auto"/>
        <w:jc w:val="both"/>
        <w:outlineLvl w:val="0"/>
        <w:rPr>
          <w:rFonts w:ascii="Arial" w:eastAsiaTheme="majorEastAsia" w:hAnsi="Arial" w:cs="Arial"/>
          <w:color w:val="0F4761" w:themeColor="accent1" w:themeShade="BF"/>
          <w:sz w:val="24"/>
          <w:szCs w:val="24"/>
          <w:lang w:val="en-US"/>
        </w:rPr>
      </w:pPr>
      <w:r w:rsidRPr="00CA4DBC">
        <w:rPr>
          <w:rFonts w:ascii="Arial" w:eastAsiaTheme="majorEastAsia" w:hAnsi="Arial" w:cs="Arial"/>
          <w:color w:val="0F4761" w:themeColor="accent1" w:themeShade="BF"/>
          <w:sz w:val="24"/>
          <w:szCs w:val="24"/>
        </w:rPr>
        <w:lastRenderedPageBreak/>
        <w:t>I</w:t>
      </w:r>
      <w:r w:rsidRPr="00CA4DBC">
        <w:rPr>
          <w:rFonts w:ascii="Arial" w:eastAsiaTheme="majorEastAsia" w:hAnsi="Arial" w:cs="Arial"/>
          <w:color w:val="0F4761" w:themeColor="accent1" w:themeShade="BF"/>
          <w:sz w:val="24"/>
          <w:szCs w:val="24"/>
          <w:lang w:val="en-US"/>
        </w:rPr>
        <w:t xml:space="preserve">ntroduction </w:t>
      </w:r>
    </w:p>
    <w:p w14:paraId="405C64A8" w14:textId="44738073" w:rsidR="00592FFD" w:rsidRPr="00CA4DBC" w:rsidRDefault="00592FFD" w:rsidP="00CA4DBC">
      <w:pPr>
        <w:spacing w:line="360" w:lineRule="auto"/>
        <w:jc w:val="both"/>
        <w:rPr>
          <w:rFonts w:ascii="Arial" w:eastAsia="Times New Roman" w:hAnsi="Arial" w:cs="Arial"/>
          <w:color w:val="000000"/>
          <w:sz w:val="24"/>
          <w:szCs w:val="24"/>
        </w:rPr>
      </w:pPr>
      <w:r w:rsidRPr="00CA4DBC">
        <w:rPr>
          <w:rFonts w:ascii="Arial" w:eastAsia="Times New Roman" w:hAnsi="Arial" w:cs="Arial"/>
          <w:color w:val="000000"/>
          <w:sz w:val="24"/>
          <w:szCs w:val="24"/>
        </w:rPr>
        <w:t>Having worked at the Front Desk Offices of both Ibis London and Budget Ibis London, I gained practical knowledge of the difficulties associated with overseeing a chaotic environment and gained firsthand experience in the fast-paced hospitality sector. Beyond a mere evaluation of my aptitude for hospitality, this dual assignment furnished an in-depth and immersive experience of operating within an environment characterised by volatility and rapidity. The aim was to adeptly traverse this disorder by capitalising on my scholarly knowledge and refining my vocational proficiencies in innovative problem-solving, proficient correspondence, and flexibility.</w:t>
      </w:r>
      <w:r w:rsidRPr="00CA4DBC">
        <w:rPr>
          <w:rFonts w:ascii="Arial" w:eastAsia="Times New Roman" w:hAnsi="Arial" w:cs="Arial"/>
          <w:color w:val="000000"/>
          <w:sz w:val="24"/>
          <w:szCs w:val="24"/>
        </w:rPr>
        <w:br/>
      </w:r>
      <w:r w:rsidRPr="00CA4DBC">
        <w:rPr>
          <w:rFonts w:ascii="Arial" w:eastAsia="Times New Roman" w:hAnsi="Arial" w:cs="Arial"/>
          <w:color w:val="000000"/>
          <w:sz w:val="24"/>
          <w:szCs w:val="24"/>
        </w:rPr>
        <w:br/>
        <w:t>By facilitating a methodical progression through reflective learning, the Gibbs Reflective Cycle enables people to gain insights and understanding from their personal experiences</w:t>
      </w:r>
      <w:r w:rsidRPr="00CA4DBC">
        <w:rPr>
          <w:rFonts w:ascii="Arial" w:eastAsia="Times New Roman" w:hAnsi="Arial" w:cs="Arial"/>
          <w:color w:val="000000"/>
          <w:sz w:val="24"/>
          <w:szCs w:val="24"/>
          <w:lang w:val="en-US"/>
        </w:rPr>
        <w:t xml:space="preserve"> and by </w:t>
      </w:r>
      <w:r w:rsidRPr="00CA4DBC">
        <w:rPr>
          <w:rFonts w:ascii="Arial" w:eastAsia="Times New Roman" w:hAnsi="Arial" w:cs="Arial"/>
          <w:color w:val="000000"/>
          <w:sz w:val="24"/>
          <w:szCs w:val="24"/>
        </w:rPr>
        <w:t>applying this framework to the analysis of my experiences at two distinct Ibis hotels—Ibis Budget London and Ibis London—this framework has provided me with a comprehensive comprehension of the challenges and advantages associated with employment in the hospitality industry. </w:t>
      </w:r>
      <w:r w:rsidR="00E9205E" w:rsidRPr="00CA4DBC">
        <w:rPr>
          <w:rFonts w:ascii="Arial" w:eastAsia="Times New Roman" w:hAnsi="Arial" w:cs="Arial"/>
          <w:color w:val="000000"/>
          <w:sz w:val="24"/>
          <w:szCs w:val="24"/>
        </w:rPr>
        <w:t xml:space="preserve"> (Sanders &amp; Bowie, 2018)</w:t>
      </w:r>
    </w:p>
    <w:p w14:paraId="338E6908" w14:textId="77777777" w:rsidR="00592FFD" w:rsidRPr="00CA4DBC" w:rsidRDefault="00592FFD" w:rsidP="00CA4DBC">
      <w:pPr>
        <w:spacing w:line="360" w:lineRule="auto"/>
        <w:jc w:val="both"/>
        <w:rPr>
          <w:rFonts w:ascii="Arial" w:eastAsia="Times New Roman" w:hAnsi="Arial" w:cs="Arial"/>
          <w:color w:val="000000"/>
          <w:sz w:val="24"/>
          <w:szCs w:val="24"/>
        </w:rPr>
      </w:pPr>
    </w:p>
    <w:p w14:paraId="7960363D" w14:textId="0AB8122C" w:rsidR="00592FFD" w:rsidRPr="00CA4DBC" w:rsidRDefault="00592FFD" w:rsidP="00CA4DBC">
      <w:pPr>
        <w:spacing w:line="360" w:lineRule="auto"/>
        <w:jc w:val="both"/>
        <w:rPr>
          <w:rFonts w:ascii="Arial" w:eastAsia="Times New Roman" w:hAnsi="Arial" w:cs="Arial"/>
          <w:color w:val="000000"/>
          <w:sz w:val="24"/>
          <w:szCs w:val="24"/>
        </w:rPr>
      </w:pPr>
      <w:r w:rsidRPr="00CA4DBC">
        <w:rPr>
          <w:rFonts w:ascii="Arial" w:eastAsiaTheme="majorEastAsia" w:hAnsi="Arial" w:cs="Arial"/>
          <w:color w:val="0F4761" w:themeColor="accent1" w:themeShade="BF"/>
          <w:sz w:val="24"/>
          <w:szCs w:val="24"/>
        </w:rPr>
        <w:t>Gibbs Reflective Cycle</w:t>
      </w:r>
      <w:r w:rsidRPr="00CA4DBC">
        <w:rPr>
          <w:rFonts w:ascii="Arial" w:eastAsia="Times New Roman" w:hAnsi="Arial" w:cs="Arial"/>
          <w:color w:val="000000"/>
          <w:sz w:val="24"/>
          <w:szCs w:val="24"/>
          <w:lang w:val="en-US"/>
        </w:rPr>
        <w:t xml:space="preserve"> </w:t>
      </w:r>
      <w:r w:rsidRPr="00CA4DBC">
        <w:rPr>
          <w:rFonts w:ascii="Arial" w:eastAsia="Times New Roman" w:hAnsi="Arial" w:cs="Arial"/>
          <w:color w:val="000000"/>
          <w:sz w:val="24"/>
          <w:szCs w:val="24"/>
        </w:rPr>
        <w:br/>
      </w:r>
      <w:r w:rsidRPr="00CA4DBC">
        <w:rPr>
          <w:rFonts w:ascii="Arial" w:eastAsia="Times New Roman" w:hAnsi="Arial" w:cs="Arial"/>
          <w:color w:val="000000"/>
          <w:sz w:val="24"/>
          <w:szCs w:val="24"/>
        </w:rPr>
        <w:br/>
      </w:r>
      <w:r w:rsidRPr="00CA4DBC">
        <w:rPr>
          <w:rFonts w:ascii="Arial" w:eastAsiaTheme="majorEastAsia" w:hAnsi="Arial" w:cs="Arial"/>
          <w:color w:val="0F4761" w:themeColor="accent1" w:themeShade="BF"/>
          <w:sz w:val="24"/>
          <w:szCs w:val="24"/>
        </w:rPr>
        <w:t>D</w:t>
      </w:r>
      <w:r w:rsidRPr="00CA4DBC">
        <w:rPr>
          <w:rFonts w:ascii="Arial" w:eastAsiaTheme="majorEastAsia" w:hAnsi="Arial" w:cs="Arial"/>
          <w:color w:val="0F4761" w:themeColor="accent1" w:themeShade="BF"/>
          <w:sz w:val="24"/>
          <w:szCs w:val="24"/>
          <w:lang w:val="en-US"/>
        </w:rPr>
        <w:t xml:space="preserve">escription </w:t>
      </w:r>
      <w:r w:rsidRPr="00CA4DBC">
        <w:rPr>
          <w:rFonts w:ascii="Arial" w:eastAsia="Times New Roman" w:hAnsi="Arial" w:cs="Arial"/>
          <w:color w:val="000000"/>
          <w:sz w:val="24"/>
          <w:szCs w:val="24"/>
        </w:rPr>
        <w:br/>
        <w:t>As soon as I began working at both the Ibis Budget London and the Ibis London, I became cognizant of the unique operational challenges that each hotel encountered</w:t>
      </w:r>
      <w:r w:rsidRPr="00CA4DBC">
        <w:rPr>
          <w:rFonts w:ascii="Arial" w:eastAsia="Times New Roman" w:hAnsi="Arial" w:cs="Arial"/>
          <w:color w:val="000000"/>
          <w:sz w:val="24"/>
          <w:szCs w:val="24"/>
          <w:lang w:val="en-US"/>
        </w:rPr>
        <w:t xml:space="preserve"> so? </w:t>
      </w:r>
      <w:r w:rsidRPr="00CA4DBC">
        <w:rPr>
          <w:rFonts w:ascii="Arial" w:eastAsia="Times New Roman" w:hAnsi="Arial" w:cs="Arial"/>
          <w:color w:val="000000"/>
          <w:sz w:val="24"/>
          <w:szCs w:val="24"/>
        </w:rPr>
        <w:t xml:space="preserve"> Ibis Budget London, a hotel chain that places a premium on providing cost-effective accommodations, faced significant operational constraints that hindered its capacity to provide flexible visitor services. On the other hand, Ibis London, which serves a greater volume of guests, often encountered challenges in maintaining service standards due to the hectic atmosphere</w:t>
      </w:r>
      <w:r w:rsidRPr="00CA4DBC">
        <w:rPr>
          <w:rFonts w:ascii="Arial" w:eastAsia="Times New Roman" w:hAnsi="Arial" w:cs="Arial"/>
          <w:color w:val="000000"/>
          <w:sz w:val="24"/>
          <w:szCs w:val="24"/>
          <w:lang w:val="en-US"/>
        </w:rPr>
        <w:t xml:space="preserve"> and both </w:t>
      </w:r>
      <w:r w:rsidRPr="00CA4DBC">
        <w:rPr>
          <w:rFonts w:ascii="Arial" w:eastAsia="Times New Roman" w:hAnsi="Arial" w:cs="Arial"/>
          <w:color w:val="000000"/>
          <w:sz w:val="24"/>
          <w:szCs w:val="24"/>
        </w:rPr>
        <w:t>scenarios demonstrated complex combinations of customer issues, unpredictable work timetables, and internal communication barriers, thereby exemplifying the ever-changing characteristics of hotel operations operating under the same brand but in different market sectors.</w:t>
      </w:r>
      <w:r w:rsidR="00E9205E" w:rsidRPr="00CA4DBC">
        <w:rPr>
          <w:rFonts w:ascii="Arial" w:eastAsia="Times New Roman" w:hAnsi="Arial" w:cs="Arial"/>
          <w:color w:val="000000"/>
          <w:sz w:val="24"/>
          <w:szCs w:val="24"/>
        </w:rPr>
        <w:t xml:space="preserve"> (Wilkins, 2005)</w:t>
      </w:r>
      <w:r w:rsidRPr="00CA4DBC">
        <w:rPr>
          <w:rFonts w:ascii="Arial" w:eastAsia="Times New Roman" w:hAnsi="Arial" w:cs="Arial"/>
          <w:color w:val="000000"/>
          <w:sz w:val="24"/>
          <w:szCs w:val="24"/>
        </w:rPr>
        <w:br/>
      </w:r>
      <w:r w:rsidRPr="00CA4DBC">
        <w:rPr>
          <w:rFonts w:ascii="Arial" w:eastAsia="Times New Roman" w:hAnsi="Arial" w:cs="Arial"/>
          <w:color w:val="000000"/>
          <w:sz w:val="24"/>
          <w:szCs w:val="24"/>
        </w:rPr>
        <w:lastRenderedPageBreak/>
        <w:br/>
      </w:r>
      <w:r w:rsidRPr="00CA4DBC">
        <w:rPr>
          <w:rFonts w:ascii="Arial" w:eastAsiaTheme="majorEastAsia" w:hAnsi="Arial" w:cs="Arial"/>
          <w:color w:val="0F4761" w:themeColor="accent1" w:themeShade="BF"/>
          <w:sz w:val="24"/>
          <w:szCs w:val="24"/>
        </w:rPr>
        <w:t>Feelings</w:t>
      </w:r>
      <w:r w:rsidRPr="00CA4DBC">
        <w:rPr>
          <w:rFonts w:ascii="Arial" w:eastAsiaTheme="majorEastAsia" w:hAnsi="Arial" w:cs="Arial"/>
          <w:color w:val="0F4761" w:themeColor="accent1" w:themeShade="BF"/>
          <w:sz w:val="24"/>
          <w:szCs w:val="24"/>
          <w:lang w:val="en-US"/>
        </w:rPr>
        <w:t xml:space="preserve"> </w:t>
      </w:r>
      <w:r w:rsidRPr="00CA4DBC">
        <w:rPr>
          <w:rFonts w:ascii="Arial" w:eastAsia="Times New Roman" w:hAnsi="Arial" w:cs="Arial"/>
          <w:color w:val="000000"/>
          <w:sz w:val="24"/>
          <w:szCs w:val="24"/>
        </w:rPr>
        <w:br/>
        <w:t>An initial sense of being inundated by the intricate specifications of each hotel swiftly evolved into a resolute resolve</w:t>
      </w:r>
      <w:r w:rsidRPr="00CA4DBC">
        <w:rPr>
          <w:rFonts w:ascii="Arial" w:eastAsia="Times New Roman" w:hAnsi="Arial" w:cs="Arial"/>
          <w:color w:val="000000"/>
          <w:sz w:val="24"/>
          <w:szCs w:val="24"/>
          <w:lang w:val="en-US"/>
        </w:rPr>
        <w:t xml:space="preserve"> and</w:t>
      </w:r>
      <w:r w:rsidRPr="00CA4DBC">
        <w:rPr>
          <w:rFonts w:ascii="Arial" w:eastAsia="Times New Roman" w:hAnsi="Arial" w:cs="Arial"/>
          <w:color w:val="000000"/>
          <w:sz w:val="24"/>
          <w:szCs w:val="24"/>
        </w:rPr>
        <w:t xml:space="preserve"> I remained steadfast in my determination to understand and adapt to the unique operational dynamics of every organisation. The combination of managing dissatisfied clients and maintaining high standards of service in the face of frequent organisational chaos induced both apprehension and excitement</w:t>
      </w:r>
      <w:r w:rsidRPr="00CA4DBC">
        <w:rPr>
          <w:rFonts w:ascii="Arial" w:eastAsia="Times New Roman" w:hAnsi="Arial" w:cs="Arial"/>
          <w:color w:val="000000"/>
          <w:sz w:val="24"/>
          <w:szCs w:val="24"/>
          <w:lang w:val="en-US"/>
        </w:rPr>
        <w:t xml:space="preserve"> while the </w:t>
      </w:r>
      <w:r w:rsidRPr="00CA4DBC">
        <w:rPr>
          <w:rFonts w:ascii="Arial" w:eastAsia="Times New Roman" w:hAnsi="Arial" w:cs="Arial"/>
          <w:color w:val="000000"/>
          <w:sz w:val="24"/>
          <w:szCs w:val="24"/>
        </w:rPr>
        <w:t>circumstances functioned as an evaluation of my ability to maintain composure under pressure, to generate solutions expeditiously, and to utilise my skills in a manner that benefited the hotel and its guests.</w:t>
      </w:r>
      <w:r w:rsidR="001E0A7D" w:rsidRPr="00CA4DBC">
        <w:rPr>
          <w:rFonts w:ascii="Arial" w:eastAsia="Times New Roman" w:hAnsi="Arial" w:cs="Arial"/>
          <w:color w:val="000000"/>
          <w:sz w:val="24"/>
          <w:szCs w:val="24"/>
        </w:rPr>
        <w:t xml:space="preserve"> (</w:t>
      </w:r>
      <w:r w:rsidR="00E9205E" w:rsidRPr="00CA4DBC">
        <w:rPr>
          <w:rFonts w:ascii="Arial" w:eastAsia="Times New Roman" w:hAnsi="Arial" w:cs="Arial"/>
          <w:color w:val="000000"/>
          <w:sz w:val="24"/>
          <w:szCs w:val="24"/>
        </w:rPr>
        <w:t>Redone, 2006)</w:t>
      </w:r>
      <w:r w:rsidRPr="00CA4DBC">
        <w:rPr>
          <w:rFonts w:ascii="Arial" w:eastAsia="Times New Roman" w:hAnsi="Arial" w:cs="Arial"/>
          <w:color w:val="000000"/>
          <w:sz w:val="24"/>
          <w:szCs w:val="24"/>
        </w:rPr>
        <w:br/>
      </w:r>
      <w:r w:rsidRPr="00CA4DBC">
        <w:rPr>
          <w:rFonts w:ascii="Arial" w:eastAsia="Times New Roman" w:hAnsi="Arial" w:cs="Arial"/>
          <w:color w:val="000000"/>
          <w:sz w:val="24"/>
          <w:szCs w:val="24"/>
        </w:rPr>
        <w:br/>
      </w:r>
      <w:r w:rsidRPr="00CA4DBC">
        <w:rPr>
          <w:rFonts w:ascii="Arial" w:eastAsiaTheme="majorEastAsia" w:hAnsi="Arial" w:cs="Arial"/>
          <w:color w:val="0F4761" w:themeColor="accent1" w:themeShade="BF"/>
          <w:sz w:val="24"/>
          <w:szCs w:val="24"/>
        </w:rPr>
        <w:t>E</w:t>
      </w:r>
      <w:r w:rsidRPr="00CA4DBC">
        <w:rPr>
          <w:rFonts w:ascii="Arial" w:eastAsiaTheme="majorEastAsia" w:hAnsi="Arial" w:cs="Arial"/>
          <w:color w:val="0F4761" w:themeColor="accent1" w:themeShade="BF"/>
          <w:sz w:val="24"/>
          <w:szCs w:val="24"/>
          <w:lang w:val="en-US"/>
        </w:rPr>
        <w:t>valuation</w:t>
      </w:r>
      <w:r w:rsidRPr="00CA4DBC">
        <w:rPr>
          <w:rFonts w:ascii="Arial" w:eastAsia="Times New Roman" w:hAnsi="Arial" w:cs="Arial"/>
          <w:color w:val="000000"/>
          <w:sz w:val="24"/>
          <w:szCs w:val="24"/>
        </w:rPr>
        <w:br/>
        <w:t>The role was replete with a multitude of favourable and unfavourable experiences that highlighted the critical importance of front desk procedures in shaping guests' perceptions</w:t>
      </w:r>
      <w:r w:rsidRPr="00CA4DBC">
        <w:rPr>
          <w:rFonts w:ascii="Arial" w:eastAsia="Times New Roman" w:hAnsi="Arial" w:cs="Arial"/>
          <w:color w:val="000000"/>
          <w:sz w:val="24"/>
          <w:szCs w:val="24"/>
          <w:lang w:val="en-US"/>
        </w:rPr>
        <w:t xml:space="preserve"> as. An </w:t>
      </w:r>
      <w:r w:rsidRPr="00CA4DBC">
        <w:rPr>
          <w:rFonts w:ascii="Arial" w:eastAsia="Times New Roman" w:hAnsi="Arial" w:cs="Arial"/>
          <w:color w:val="000000"/>
          <w:sz w:val="24"/>
          <w:szCs w:val="24"/>
        </w:rPr>
        <w:t>exemplary incident transpired when I adeptly managed an unannounced check-in for a substantial gathering that had been inadvertently overlooked in the reservation system. The group's expressions of relief and gratitude, in conjunction with the smooth incorporation of their check-in procedure, underscored the substantial impact that proficient front desk management has on the contentment of visitors</w:t>
      </w:r>
      <w:r w:rsidRPr="00CA4DBC">
        <w:rPr>
          <w:rFonts w:ascii="Arial" w:eastAsia="Times New Roman" w:hAnsi="Arial" w:cs="Arial"/>
          <w:color w:val="000000"/>
          <w:sz w:val="24"/>
          <w:szCs w:val="24"/>
          <w:lang w:val="en-US"/>
        </w:rPr>
        <w:t xml:space="preserve"> while conversely</w:t>
      </w:r>
      <w:r w:rsidRPr="00CA4DBC">
        <w:rPr>
          <w:rFonts w:ascii="Arial" w:eastAsia="Times New Roman" w:hAnsi="Arial" w:cs="Arial"/>
          <w:color w:val="000000"/>
          <w:sz w:val="24"/>
          <w:szCs w:val="24"/>
        </w:rPr>
        <w:t>, I encountered a challenging situation in which I was required to rectify a discrepancy in reservation particulars pertaining to a highly significant patron. The lack of prompt assistance from my superiors posed a challenge to my ability to resolve issues and manage the expectations of visitors while under duress</w:t>
      </w:r>
      <w:r w:rsidRPr="00CA4DBC">
        <w:rPr>
          <w:rFonts w:ascii="Arial" w:eastAsia="Times New Roman" w:hAnsi="Arial" w:cs="Arial"/>
          <w:color w:val="000000"/>
          <w:sz w:val="24"/>
          <w:szCs w:val="24"/>
          <w:lang w:val="en-US"/>
        </w:rPr>
        <w:t xml:space="preserve"> and these </w:t>
      </w:r>
      <w:r w:rsidRPr="00CA4DBC">
        <w:rPr>
          <w:rFonts w:ascii="Arial" w:eastAsia="Times New Roman" w:hAnsi="Arial" w:cs="Arial"/>
          <w:color w:val="000000"/>
          <w:sz w:val="24"/>
          <w:szCs w:val="24"/>
        </w:rPr>
        <w:t>occurrences served as poignant reminders of the front desk's pivotal function in demonstrating the hotel's commitment to guest satisfaction and operational efficiency.</w:t>
      </w:r>
      <w:r w:rsidR="002C4D72" w:rsidRPr="00CA4DBC">
        <w:rPr>
          <w:rFonts w:ascii="Arial" w:eastAsia="Times New Roman" w:hAnsi="Arial" w:cs="Arial"/>
          <w:color w:val="000000"/>
          <w:sz w:val="24"/>
          <w:szCs w:val="24"/>
        </w:rPr>
        <w:t xml:space="preserve"> (Stunts &amp; Worthman, </w:t>
      </w:r>
      <w:r w:rsidR="001E0A7D" w:rsidRPr="00CA4DBC">
        <w:rPr>
          <w:rFonts w:ascii="Arial" w:eastAsia="Times New Roman" w:hAnsi="Arial" w:cs="Arial"/>
          <w:color w:val="000000"/>
          <w:sz w:val="24"/>
          <w:szCs w:val="24"/>
        </w:rPr>
        <w:t>2006)</w:t>
      </w:r>
      <w:r w:rsidRPr="00CA4DBC">
        <w:rPr>
          <w:rFonts w:ascii="Arial" w:eastAsia="Times New Roman" w:hAnsi="Arial" w:cs="Arial"/>
          <w:color w:val="000000"/>
          <w:sz w:val="24"/>
          <w:szCs w:val="24"/>
        </w:rPr>
        <w:br/>
      </w:r>
      <w:r w:rsidRPr="00CA4DBC">
        <w:rPr>
          <w:rFonts w:ascii="Arial" w:eastAsia="Times New Roman" w:hAnsi="Arial" w:cs="Arial"/>
          <w:color w:val="000000"/>
          <w:sz w:val="24"/>
          <w:szCs w:val="24"/>
        </w:rPr>
        <w:br/>
      </w:r>
      <w:r w:rsidRPr="00CA4DBC">
        <w:rPr>
          <w:rFonts w:ascii="Arial" w:eastAsiaTheme="majorEastAsia" w:hAnsi="Arial" w:cs="Arial"/>
          <w:color w:val="0F4761" w:themeColor="accent1" w:themeShade="BF"/>
          <w:sz w:val="24"/>
          <w:szCs w:val="24"/>
        </w:rPr>
        <w:t>A</w:t>
      </w:r>
      <w:r w:rsidRPr="00CA4DBC">
        <w:rPr>
          <w:rFonts w:ascii="Arial" w:eastAsiaTheme="majorEastAsia" w:hAnsi="Arial" w:cs="Arial"/>
          <w:color w:val="0F4761" w:themeColor="accent1" w:themeShade="BF"/>
          <w:sz w:val="24"/>
          <w:szCs w:val="24"/>
          <w:lang w:val="en-US"/>
        </w:rPr>
        <w:t xml:space="preserve">nalysis </w:t>
      </w:r>
      <w:r w:rsidRPr="00CA4DBC">
        <w:rPr>
          <w:rFonts w:ascii="Arial" w:eastAsia="Times New Roman" w:hAnsi="Arial" w:cs="Arial"/>
          <w:color w:val="000000"/>
          <w:sz w:val="24"/>
          <w:szCs w:val="24"/>
        </w:rPr>
        <w:br/>
      </w:r>
      <w:r w:rsidRPr="00CA4DBC">
        <w:rPr>
          <w:rFonts w:ascii="Arial" w:eastAsia="Times New Roman" w:hAnsi="Arial" w:cs="Arial"/>
          <w:color w:val="000000"/>
          <w:sz w:val="24"/>
          <w:szCs w:val="24"/>
        </w:rPr>
        <w:br/>
        <w:t>The examination of these varied experiences within the Ibis lodgings brought to light a multitude of fundamental observations</w:t>
      </w:r>
      <w:r w:rsidRPr="00CA4DBC">
        <w:rPr>
          <w:rFonts w:ascii="Arial" w:eastAsia="Times New Roman" w:hAnsi="Arial" w:cs="Arial"/>
          <w:color w:val="000000"/>
          <w:sz w:val="24"/>
          <w:szCs w:val="24"/>
          <w:lang w:val="en-US"/>
        </w:rPr>
        <w:t xml:space="preserve"> and despite </w:t>
      </w:r>
      <w:r w:rsidRPr="00CA4DBC">
        <w:rPr>
          <w:rFonts w:ascii="Arial" w:eastAsia="Times New Roman" w:hAnsi="Arial" w:cs="Arial"/>
          <w:color w:val="000000"/>
          <w:sz w:val="24"/>
          <w:szCs w:val="24"/>
        </w:rPr>
        <w:t xml:space="preserve">the challenges posed by the unstructured management hierarchy, I was compelled to rely heavily on my </w:t>
      </w:r>
      <w:r w:rsidRPr="00CA4DBC">
        <w:rPr>
          <w:rFonts w:ascii="Arial" w:eastAsia="Times New Roman" w:hAnsi="Arial" w:cs="Arial"/>
          <w:color w:val="000000"/>
          <w:sz w:val="24"/>
          <w:szCs w:val="24"/>
        </w:rPr>
        <w:lastRenderedPageBreak/>
        <w:t>resourcefulness and ability to make impromptu decisions. The importance of effective communication was underscored in this environment, encompassing interactions with both personnel and visitors</w:t>
      </w:r>
      <w:r w:rsidRPr="00CA4DBC">
        <w:rPr>
          <w:rFonts w:ascii="Arial" w:eastAsia="Times New Roman" w:hAnsi="Arial" w:cs="Arial"/>
          <w:color w:val="000000"/>
          <w:sz w:val="24"/>
          <w:szCs w:val="24"/>
          <w:lang w:val="en-US"/>
        </w:rPr>
        <w:t xml:space="preserve"> as the </w:t>
      </w:r>
      <w:r w:rsidRPr="00CA4DBC">
        <w:rPr>
          <w:rFonts w:ascii="Arial" w:eastAsia="Times New Roman" w:hAnsi="Arial" w:cs="Arial"/>
          <w:color w:val="000000"/>
          <w:sz w:val="24"/>
          <w:szCs w:val="24"/>
        </w:rPr>
        <w:t>significance of transparent, concise, and proactive communication in the field of hospitality management became evident when it was discovered that such communication could effectively mitigate operational chaos and tackle frequent obstacles.</w:t>
      </w:r>
      <w:r w:rsidR="002C4D72" w:rsidRPr="00CA4DBC">
        <w:rPr>
          <w:rFonts w:ascii="Arial" w:eastAsia="Times New Roman" w:hAnsi="Arial" w:cs="Arial"/>
          <w:color w:val="000000"/>
          <w:sz w:val="24"/>
          <w:szCs w:val="24"/>
        </w:rPr>
        <w:t xml:space="preserve"> (Slattery, 2002)</w:t>
      </w:r>
      <w:r w:rsidRPr="00CA4DBC">
        <w:rPr>
          <w:rFonts w:ascii="Arial" w:eastAsia="Times New Roman" w:hAnsi="Arial" w:cs="Arial"/>
          <w:color w:val="000000"/>
          <w:sz w:val="24"/>
          <w:szCs w:val="24"/>
        </w:rPr>
        <w:br/>
      </w:r>
    </w:p>
    <w:p w14:paraId="7B0DB64C" w14:textId="4A87F531" w:rsidR="00592FFD" w:rsidRPr="00CA4DBC" w:rsidRDefault="00592FFD" w:rsidP="00CA4DBC">
      <w:pPr>
        <w:spacing w:line="360" w:lineRule="auto"/>
        <w:jc w:val="both"/>
        <w:rPr>
          <w:rFonts w:ascii="Arial" w:eastAsia="Times New Roman" w:hAnsi="Arial" w:cs="Arial"/>
          <w:color w:val="000000"/>
          <w:sz w:val="24"/>
          <w:szCs w:val="24"/>
        </w:rPr>
      </w:pPr>
      <w:r w:rsidRPr="00CA4DBC">
        <w:rPr>
          <w:rFonts w:ascii="Arial" w:eastAsiaTheme="majorEastAsia" w:hAnsi="Arial" w:cs="Arial"/>
          <w:color w:val="0F4761" w:themeColor="accent1" w:themeShade="BF"/>
          <w:sz w:val="24"/>
          <w:szCs w:val="24"/>
        </w:rPr>
        <w:t>Conclusion</w:t>
      </w:r>
      <w:r w:rsidRPr="00CA4DBC">
        <w:rPr>
          <w:rFonts w:ascii="Arial" w:eastAsia="Times New Roman" w:hAnsi="Arial" w:cs="Arial"/>
          <w:color w:val="000000"/>
          <w:sz w:val="24"/>
          <w:szCs w:val="24"/>
        </w:rPr>
        <w:br/>
        <w:t>Moreover, the aforementioned experiences served to underscore the critical importance of proficient leadership and meticulously planned protocols in optimising front desk operations</w:t>
      </w:r>
      <w:r w:rsidRPr="00CA4DBC">
        <w:rPr>
          <w:rFonts w:ascii="Arial" w:eastAsia="Times New Roman" w:hAnsi="Arial" w:cs="Arial"/>
          <w:color w:val="000000"/>
          <w:sz w:val="24"/>
          <w:szCs w:val="24"/>
          <w:lang w:val="en-US"/>
        </w:rPr>
        <w:t xml:space="preserve"> and in </w:t>
      </w:r>
      <w:r w:rsidRPr="00CA4DBC">
        <w:rPr>
          <w:rFonts w:ascii="Arial" w:eastAsia="Times New Roman" w:hAnsi="Arial" w:cs="Arial"/>
          <w:color w:val="000000"/>
          <w:sz w:val="24"/>
          <w:szCs w:val="24"/>
        </w:rPr>
        <w:t>the absence of these components, the front desk often becomes an obstruction, which leads to dissatisfied guests and inefficiencies in operations. On the other hand, the inclusion of these attributes empowers front desk staff to deliver exceptional service, efficiently manage visitor engagements, and positively impact the overall prosperity of the hotel.</w:t>
      </w:r>
      <w:r w:rsidR="00CC0D9C" w:rsidRPr="00CA4DBC">
        <w:rPr>
          <w:rFonts w:ascii="Arial" w:eastAsia="Times New Roman" w:hAnsi="Arial" w:cs="Arial"/>
          <w:color w:val="000000"/>
          <w:sz w:val="24"/>
          <w:szCs w:val="24"/>
        </w:rPr>
        <w:t xml:space="preserve"> (</w:t>
      </w:r>
      <w:r w:rsidR="000F67DC" w:rsidRPr="00CA4DBC">
        <w:rPr>
          <w:rFonts w:ascii="Arial" w:eastAsia="Times New Roman" w:hAnsi="Arial" w:cs="Arial"/>
          <w:color w:val="000000"/>
          <w:sz w:val="24"/>
          <w:szCs w:val="24"/>
        </w:rPr>
        <w:t>Sanders &amp; Bowie</w:t>
      </w:r>
      <w:r w:rsidR="002C4D72" w:rsidRPr="00CA4DBC">
        <w:rPr>
          <w:rFonts w:ascii="Arial" w:eastAsia="Times New Roman" w:hAnsi="Arial" w:cs="Arial"/>
          <w:color w:val="000000"/>
          <w:sz w:val="24"/>
          <w:szCs w:val="24"/>
        </w:rPr>
        <w:t>, 2018)</w:t>
      </w:r>
      <w:r w:rsidRPr="00CA4DBC">
        <w:rPr>
          <w:rFonts w:ascii="Arial" w:eastAsia="Times New Roman" w:hAnsi="Arial" w:cs="Arial"/>
          <w:color w:val="000000"/>
          <w:sz w:val="24"/>
          <w:szCs w:val="24"/>
        </w:rPr>
        <w:br/>
      </w:r>
      <w:r w:rsidRPr="00CA4DBC">
        <w:rPr>
          <w:rFonts w:ascii="Arial" w:eastAsia="Times New Roman" w:hAnsi="Arial" w:cs="Arial"/>
          <w:color w:val="000000"/>
          <w:sz w:val="24"/>
          <w:szCs w:val="24"/>
        </w:rPr>
        <w:br/>
        <w:t>By employing the Gibbs Reflective Cycle, I have successfully conducted a comprehensive analysis of my experiences and extracted valuable insights</w:t>
      </w:r>
      <w:r w:rsidRPr="00CA4DBC">
        <w:rPr>
          <w:rFonts w:ascii="Arial" w:eastAsia="Times New Roman" w:hAnsi="Arial" w:cs="Arial"/>
          <w:color w:val="000000"/>
          <w:sz w:val="24"/>
          <w:szCs w:val="24"/>
          <w:lang w:val="en-US"/>
        </w:rPr>
        <w:t xml:space="preserve"> while engaging </w:t>
      </w:r>
      <w:r w:rsidRPr="00CA4DBC">
        <w:rPr>
          <w:rFonts w:ascii="Arial" w:eastAsia="Times New Roman" w:hAnsi="Arial" w:cs="Arial"/>
          <w:color w:val="000000"/>
          <w:sz w:val="24"/>
          <w:szCs w:val="24"/>
        </w:rPr>
        <w:t>in this procedure has not only enabled me to analyse my actions and the outcomes that ensue, but it has also facilitated the identification of efficacious methods for improvement. Elevating service standards and visitor satisfaction undoubtedly requires fostering a culture of proactive problem-solving, optimising operational processes, and enhancing internal communication. </w:t>
      </w:r>
      <w:r w:rsidR="00FF3FEA" w:rsidRPr="00CA4DBC">
        <w:rPr>
          <w:rFonts w:ascii="Arial" w:eastAsia="Times New Roman" w:hAnsi="Arial" w:cs="Arial"/>
          <w:color w:val="000000"/>
          <w:sz w:val="24"/>
          <w:szCs w:val="24"/>
        </w:rPr>
        <w:t>(</w:t>
      </w:r>
      <w:r w:rsidR="00CC0D9C" w:rsidRPr="00CA4DBC">
        <w:rPr>
          <w:rFonts w:ascii="Arial" w:eastAsia="Times New Roman" w:hAnsi="Arial" w:cs="Arial"/>
          <w:color w:val="000000"/>
          <w:sz w:val="24"/>
          <w:szCs w:val="24"/>
        </w:rPr>
        <w:t>Piz, 2010)</w:t>
      </w:r>
      <w:r w:rsidRPr="00CA4DBC">
        <w:rPr>
          <w:rFonts w:ascii="Arial" w:eastAsia="Times New Roman" w:hAnsi="Arial" w:cs="Arial"/>
          <w:color w:val="000000"/>
          <w:sz w:val="24"/>
          <w:szCs w:val="24"/>
        </w:rPr>
        <w:br/>
      </w:r>
      <w:r w:rsidRPr="00CA4DBC">
        <w:rPr>
          <w:rFonts w:ascii="Arial" w:eastAsia="Times New Roman" w:hAnsi="Arial" w:cs="Arial"/>
          <w:color w:val="000000"/>
          <w:sz w:val="24"/>
          <w:szCs w:val="24"/>
        </w:rPr>
        <w:br/>
        <w:t>In conclusion, my tenure at Ibis Budget London and Ibis London has significantly contributed to my development as a professional in the hospitality industry</w:t>
      </w:r>
      <w:r w:rsidRPr="00CA4DBC">
        <w:rPr>
          <w:rFonts w:ascii="Arial" w:eastAsia="Times New Roman" w:hAnsi="Arial" w:cs="Arial"/>
          <w:color w:val="000000"/>
          <w:sz w:val="24"/>
          <w:szCs w:val="24"/>
          <w:lang w:val="en-US"/>
        </w:rPr>
        <w:t xml:space="preserve"> while </w:t>
      </w:r>
      <w:r w:rsidRPr="00CA4DBC">
        <w:rPr>
          <w:rFonts w:ascii="Arial" w:eastAsia="Times New Roman" w:hAnsi="Arial" w:cs="Arial"/>
          <w:color w:val="000000"/>
          <w:sz w:val="24"/>
          <w:szCs w:val="24"/>
        </w:rPr>
        <w:t>daptation, effective communication, and strong leadership have been recognised as critical factors in surmounting operational challenges and enhancing the satisfaction of guests. Moving forward, I am committed to applying these invaluable insights to improve my abilities and contribute more significantly to the ongoing advancement of the hospitality industry.</w:t>
      </w:r>
      <w:r w:rsidR="00FF3FEA" w:rsidRPr="00CA4DBC">
        <w:rPr>
          <w:rFonts w:ascii="Arial" w:eastAsia="Times New Roman" w:hAnsi="Arial" w:cs="Arial"/>
          <w:color w:val="000000"/>
          <w:sz w:val="24"/>
          <w:szCs w:val="24"/>
        </w:rPr>
        <w:t xml:space="preserve"> (Nykiel, 2005)</w:t>
      </w:r>
    </w:p>
    <w:p w14:paraId="44CF5A99" w14:textId="64A0A889" w:rsidR="00FF4422" w:rsidRPr="00CA4DBC" w:rsidRDefault="00592FFD" w:rsidP="00CA4DBC">
      <w:pPr>
        <w:spacing w:line="360" w:lineRule="auto"/>
        <w:jc w:val="both"/>
        <w:rPr>
          <w:rFonts w:ascii="Arial" w:eastAsia="Times New Roman" w:hAnsi="Arial" w:cs="Arial"/>
          <w:color w:val="000000"/>
          <w:sz w:val="24"/>
          <w:szCs w:val="24"/>
        </w:rPr>
      </w:pPr>
      <w:r w:rsidRPr="00CA4DBC">
        <w:rPr>
          <w:rFonts w:ascii="Arial" w:eastAsia="Times New Roman" w:hAnsi="Arial" w:cs="Arial"/>
          <w:color w:val="000000"/>
          <w:sz w:val="24"/>
          <w:szCs w:val="24"/>
        </w:rPr>
        <w:lastRenderedPageBreak/>
        <w:br/>
      </w:r>
      <w:r w:rsidRPr="00CA4DBC">
        <w:rPr>
          <w:rFonts w:ascii="Arial" w:eastAsiaTheme="majorEastAsia" w:hAnsi="Arial" w:cs="Arial"/>
          <w:color w:val="0F4761" w:themeColor="accent1" w:themeShade="BF"/>
          <w:sz w:val="24"/>
          <w:szCs w:val="24"/>
        </w:rPr>
        <w:t>Work-Related Proficiency and Technical Acumen</w:t>
      </w:r>
      <w:r w:rsidRPr="00CA4DBC">
        <w:rPr>
          <w:rFonts w:ascii="Arial" w:eastAsiaTheme="majorEastAsia" w:hAnsi="Arial" w:cs="Arial"/>
          <w:color w:val="0F4761" w:themeColor="accent1" w:themeShade="BF"/>
          <w:sz w:val="24"/>
          <w:szCs w:val="24"/>
        </w:rPr>
        <w:br/>
      </w:r>
      <w:r w:rsidRPr="00CA4DBC">
        <w:rPr>
          <w:rFonts w:ascii="Arial" w:eastAsia="Times New Roman" w:hAnsi="Arial" w:cs="Arial"/>
          <w:color w:val="000000"/>
          <w:sz w:val="24"/>
          <w:szCs w:val="24"/>
        </w:rPr>
        <w:br/>
        <w:t>In order to effectively navigate the disorderly management, it was necessary to promptly employ both practical skills and technical knowledge</w:t>
      </w:r>
      <w:r w:rsidRPr="00CA4DBC">
        <w:rPr>
          <w:rFonts w:ascii="Arial" w:eastAsia="Times New Roman" w:hAnsi="Arial" w:cs="Arial"/>
          <w:color w:val="000000"/>
          <w:sz w:val="24"/>
          <w:szCs w:val="24"/>
          <w:lang w:val="en-US"/>
        </w:rPr>
        <w:t xml:space="preserve"> and the </w:t>
      </w:r>
      <w:r w:rsidRPr="00CA4DBC">
        <w:rPr>
          <w:rFonts w:ascii="Arial" w:eastAsia="Times New Roman" w:hAnsi="Arial" w:cs="Arial"/>
          <w:color w:val="000000"/>
          <w:sz w:val="24"/>
          <w:szCs w:val="24"/>
        </w:rPr>
        <w:t>ability to remain composed under pressure, establish priorities for obligations, and proficiently utilise the hotel management system became critical. In addition to overseeing the front desk, these abilities included ensuring that guests' experiences were maintained in the face of internal obstacles.</w:t>
      </w:r>
      <w:r w:rsidR="00FF3FEA" w:rsidRPr="00CA4DBC">
        <w:rPr>
          <w:rFonts w:ascii="Arial" w:eastAsia="Times New Roman" w:hAnsi="Arial" w:cs="Arial"/>
          <w:color w:val="000000"/>
          <w:sz w:val="24"/>
          <w:szCs w:val="24"/>
        </w:rPr>
        <w:t xml:space="preserve"> (Mill, 2008)</w:t>
      </w:r>
      <w:r w:rsidRPr="00CA4DBC">
        <w:rPr>
          <w:rFonts w:ascii="Arial" w:eastAsia="Times New Roman" w:hAnsi="Arial" w:cs="Arial"/>
          <w:color w:val="000000"/>
          <w:sz w:val="24"/>
          <w:szCs w:val="24"/>
        </w:rPr>
        <w:br/>
      </w:r>
      <w:r w:rsidRPr="00CA4DBC">
        <w:rPr>
          <w:rFonts w:ascii="Arial" w:eastAsia="Times New Roman" w:hAnsi="Arial" w:cs="Arial"/>
          <w:color w:val="000000"/>
          <w:sz w:val="24"/>
          <w:szCs w:val="24"/>
        </w:rPr>
        <w:br/>
      </w:r>
      <w:r w:rsidRPr="00CA4DBC">
        <w:rPr>
          <w:rFonts w:ascii="Arial" w:eastAsiaTheme="majorEastAsia" w:hAnsi="Arial" w:cs="Arial"/>
          <w:color w:val="0F4761" w:themeColor="accent1" w:themeShade="BF"/>
          <w:sz w:val="24"/>
          <w:szCs w:val="24"/>
        </w:rPr>
        <w:t>Organisational Obstacles</w:t>
      </w:r>
      <w:r w:rsidRPr="00CA4DBC">
        <w:rPr>
          <w:rFonts w:ascii="Arial" w:eastAsiaTheme="majorEastAsia" w:hAnsi="Arial" w:cs="Arial"/>
          <w:color w:val="0F4761" w:themeColor="accent1" w:themeShade="BF"/>
          <w:sz w:val="24"/>
          <w:szCs w:val="24"/>
        </w:rPr>
        <w:br/>
      </w:r>
      <w:r w:rsidRPr="00CA4DBC">
        <w:rPr>
          <w:rFonts w:ascii="Arial" w:eastAsia="Times New Roman" w:hAnsi="Arial" w:cs="Arial"/>
          <w:color w:val="000000"/>
          <w:sz w:val="24"/>
          <w:szCs w:val="24"/>
        </w:rPr>
        <w:br/>
        <w:t>Miscommunications and inefficiencies arose frequently due to the disorganised administration, exerting an adverse impact on both visitor service and crew morale</w:t>
      </w:r>
      <w:r w:rsidRPr="00CA4DBC">
        <w:rPr>
          <w:rFonts w:ascii="Arial" w:eastAsia="Times New Roman" w:hAnsi="Arial" w:cs="Arial"/>
          <w:color w:val="000000"/>
          <w:sz w:val="24"/>
          <w:szCs w:val="24"/>
          <w:lang w:val="en-US"/>
        </w:rPr>
        <w:t xml:space="preserve"> and t</w:t>
      </w:r>
      <w:r w:rsidRPr="00CA4DBC">
        <w:rPr>
          <w:rFonts w:ascii="Arial" w:eastAsia="Times New Roman" w:hAnsi="Arial" w:cs="Arial"/>
          <w:color w:val="000000"/>
          <w:sz w:val="24"/>
          <w:szCs w:val="24"/>
        </w:rPr>
        <w:t>his occurred when conflicting directives regarding the management of specific visitor requests contributed to confusion and setbacks. The existence of these organisational challenges underscores the need for a cohesive management strategy that streamlines procedures and coordinates the efforts of teams.</w:t>
      </w:r>
      <w:r w:rsidR="00FF3FEA" w:rsidRPr="00CA4DBC">
        <w:rPr>
          <w:rFonts w:ascii="Arial" w:eastAsia="Times New Roman" w:hAnsi="Arial" w:cs="Arial"/>
          <w:color w:val="000000"/>
          <w:sz w:val="24"/>
          <w:szCs w:val="24"/>
        </w:rPr>
        <w:t xml:space="preserve"> (Kotler </w:t>
      </w:r>
      <w:r w:rsidR="00FF3FEA" w:rsidRPr="00CA4DBC">
        <w:rPr>
          <w:rFonts w:ascii="Arial" w:eastAsia="Times New Roman" w:hAnsi="Arial" w:cs="Arial"/>
          <w:i/>
          <w:color w:val="000000"/>
          <w:sz w:val="24"/>
          <w:szCs w:val="24"/>
        </w:rPr>
        <w:t xml:space="preserve">et al., </w:t>
      </w:r>
      <w:r w:rsidR="00FF3FEA" w:rsidRPr="00CA4DBC">
        <w:rPr>
          <w:rFonts w:ascii="Arial" w:eastAsia="Times New Roman" w:hAnsi="Arial" w:cs="Arial"/>
          <w:color w:val="000000"/>
          <w:sz w:val="24"/>
          <w:szCs w:val="24"/>
        </w:rPr>
        <w:t>2017)</w:t>
      </w:r>
      <w:r w:rsidRPr="00CA4DBC">
        <w:rPr>
          <w:rFonts w:ascii="Arial" w:eastAsia="Times New Roman" w:hAnsi="Arial" w:cs="Arial"/>
          <w:color w:val="000000"/>
          <w:sz w:val="24"/>
          <w:szCs w:val="24"/>
        </w:rPr>
        <w:br/>
      </w:r>
      <w:r w:rsidRPr="00CA4DBC">
        <w:rPr>
          <w:rFonts w:ascii="Arial" w:eastAsia="Times New Roman" w:hAnsi="Arial" w:cs="Arial"/>
          <w:color w:val="000000"/>
          <w:sz w:val="24"/>
          <w:szCs w:val="24"/>
        </w:rPr>
        <w:br/>
      </w:r>
      <w:r w:rsidRPr="00CA4DBC">
        <w:rPr>
          <w:rFonts w:ascii="Arial" w:eastAsiaTheme="majorEastAsia" w:hAnsi="Arial" w:cs="Arial"/>
          <w:color w:val="0F4761" w:themeColor="accent1" w:themeShade="BF"/>
          <w:sz w:val="24"/>
          <w:szCs w:val="24"/>
        </w:rPr>
        <w:t>Action Plan</w:t>
      </w:r>
      <w:r w:rsidRPr="00CA4DBC">
        <w:rPr>
          <w:rFonts w:ascii="Arial" w:eastAsiaTheme="majorEastAsia" w:hAnsi="Arial" w:cs="Arial"/>
          <w:color w:val="0F4761" w:themeColor="accent1" w:themeShade="BF"/>
          <w:sz w:val="24"/>
          <w:szCs w:val="24"/>
        </w:rPr>
        <w:br/>
      </w:r>
      <w:r w:rsidRPr="00CA4DBC">
        <w:rPr>
          <w:rFonts w:ascii="Arial" w:eastAsia="Times New Roman" w:hAnsi="Arial" w:cs="Arial"/>
          <w:color w:val="000000"/>
          <w:sz w:val="24"/>
          <w:szCs w:val="24"/>
        </w:rPr>
        <w:br/>
        <w:t>I am now more motivated than ever to prioritise the development of my leadership skills and acquire a more comprehensive understanding of organisational behaviour due to this experience</w:t>
      </w:r>
      <w:r w:rsidRPr="00CA4DBC">
        <w:rPr>
          <w:rFonts w:ascii="Arial" w:eastAsia="Times New Roman" w:hAnsi="Arial" w:cs="Arial"/>
          <w:color w:val="000000"/>
          <w:sz w:val="24"/>
          <w:szCs w:val="24"/>
          <w:lang w:val="en-US"/>
        </w:rPr>
        <w:t xml:space="preserve"> and b</w:t>
      </w:r>
      <w:r w:rsidRPr="00CA4DBC">
        <w:rPr>
          <w:rFonts w:ascii="Arial" w:eastAsia="Times New Roman" w:hAnsi="Arial" w:cs="Arial"/>
          <w:color w:val="000000"/>
          <w:sz w:val="24"/>
          <w:szCs w:val="24"/>
        </w:rPr>
        <w:t>y actively participating in mentorship programmes and pursuing advanced education, my overarching goal for my future endeavours is to contribute significantly to the advancement of highly structured and efficient management systems. Furthermore, by honing my crisis management and communication proficiencies, I will enhance my ability to effectively navigate and assume leadership roles amidst challenging situations.</w:t>
      </w:r>
      <w:r w:rsidR="006A27F5" w:rsidRPr="00CA4DBC">
        <w:rPr>
          <w:rFonts w:ascii="Arial" w:eastAsia="Times New Roman" w:hAnsi="Arial" w:cs="Arial"/>
          <w:color w:val="000000"/>
          <w:sz w:val="24"/>
          <w:szCs w:val="24"/>
        </w:rPr>
        <w:t xml:space="preserve"> (</w:t>
      </w:r>
      <w:r w:rsidR="00C76937" w:rsidRPr="00CA4DBC">
        <w:rPr>
          <w:rFonts w:ascii="Arial" w:eastAsia="Times New Roman" w:hAnsi="Arial" w:cs="Arial"/>
          <w:color w:val="000000"/>
          <w:sz w:val="24"/>
          <w:szCs w:val="24"/>
        </w:rPr>
        <w:t xml:space="preserve">Powers &amp; Barrows, </w:t>
      </w:r>
      <w:r w:rsidR="00FF3FEA" w:rsidRPr="00CA4DBC">
        <w:rPr>
          <w:rFonts w:ascii="Arial" w:eastAsia="Times New Roman" w:hAnsi="Arial" w:cs="Arial"/>
          <w:color w:val="000000"/>
          <w:sz w:val="24"/>
          <w:szCs w:val="24"/>
        </w:rPr>
        <w:t xml:space="preserve">2008) </w:t>
      </w:r>
      <w:r w:rsidRPr="00CA4DBC">
        <w:rPr>
          <w:rFonts w:ascii="Arial" w:eastAsia="Times New Roman" w:hAnsi="Arial" w:cs="Arial"/>
          <w:color w:val="000000"/>
          <w:sz w:val="24"/>
          <w:szCs w:val="24"/>
        </w:rPr>
        <w:br/>
      </w:r>
      <w:r w:rsidRPr="00CA4DBC">
        <w:rPr>
          <w:rFonts w:ascii="Arial" w:eastAsia="Times New Roman" w:hAnsi="Arial" w:cs="Arial"/>
          <w:color w:val="000000"/>
          <w:sz w:val="24"/>
          <w:szCs w:val="24"/>
        </w:rPr>
        <w:br/>
      </w:r>
      <w:r w:rsidRPr="00CA4DBC">
        <w:rPr>
          <w:rFonts w:ascii="Arial" w:eastAsiaTheme="majorEastAsia" w:hAnsi="Arial" w:cs="Arial"/>
          <w:color w:val="0F4761" w:themeColor="accent1" w:themeShade="BF"/>
          <w:sz w:val="24"/>
          <w:szCs w:val="24"/>
        </w:rPr>
        <w:t>Conclusion</w:t>
      </w:r>
      <w:r w:rsidRPr="00CA4DBC">
        <w:rPr>
          <w:rFonts w:ascii="Arial" w:eastAsia="Times New Roman" w:hAnsi="Arial" w:cs="Arial"/>
          <w:color w:val="000000"/>
          <w:sz w:val="24"/>
          <w:szCs w:val="24"/>
          <w:lang w:val="en-US"/>
        </w:rPr>
        <w:t xml:space="preserve"> </w:t>
      </w:r>
      <w:r w:rsidRPr="00CA4DBC">
        <w:rPr>
          <w:rFonts w:ascii="Arial" w:eastAsia="Times New Roman" w:hAnsi="Arial" w:cs="Arial"/>
          <w:color w:val="000000"/>
          <w:sz w:val="24"/>
          <w:szCs w:val="24"/>
        </w:rPr>
        <w:br/>
      </w:r>
      <w:r w:rsidRPr="00CA4DBC">
        <w:rPr>
          <w:rFonts w:ascii="Arial" w:eastAsia="Times New Roman" w:hAnsi="Arial" w:cs="Arial"/>
          <w:color w:val="000000"/>
          <w:sz w:val="24"/>
          <w:szCs w:val="24"/>
        </w:rPr>
        <w:lastRenderedPageBreak/>
        <w:br/>
        <w:t>The concurrent allocation to the Front Desk Departments of Budget Ibis London and Ibis London, in the midst of a disorganised administrative structure, served as a substantial learning opportunity</w:t>
      </w:r>
      <w:r w:rsidRPr="00CA4DBC">
        <w:rPr>
          <w:rFonts w:ascii="Arial" w:eastAsia="Times New Roman" w:hAnsi="Arial" w:cs="Arial"/>
          <w:color w:val="000000"/>
          <w:sz w:val="24"/>
          <w:szCs w:val="24"/>
          <w:lang w:val="en-US"/>
        </w:rPr>
        <w:t xml:space="preserve"> and the </w:t>
      </w:r>
      <w:r w:rsidRPr="00CA4DBC">
        <w:rPr>
          <w:rFonts w:ascii="Arial" w:eastAsia="Times New Roman" w:hAnsi="Arial" w:cs="Arial"/>
          <w:color w:val="000000"/>
          <w:sz w:val="24"/>
          <w:szCs w:val="24"/>
        </w:rPr>
        <w:t>aforementioned experience motivated me to adapt, engage in critical analysis, and apply my knowledge and skills within an unforeseeable practical setting. After careful consideration, this particular experience has further emphasised the criticality of effective communication and organisational structure</w:t>
      </w:r>
      <w:r w:rsidRPr="00CA4DBC">
        <w:rPr>
          <w:rFonts w:ascii="Arial" w:eastAsia="Times New Roman" w:hAnsi="Arial" w:cs="Arial"/>
          <w:color w:val="000000"/>
          <w:sz w:val="24"/>
          <w:szCs w:val="24"/>
          <w:lang w:val="en-US"/>
        </w:rPr>
        <w:t xml:space="preserve"> while also</w:t>
      </w:r>
      <w:r w:rsidRPr="00CA4DBC">
        <w:rPr>
          <w:rFonts w:ascii="Arial" w:eastAsia="Times New Roman" w:hAnsi="Arial" w:cs="Arial"/>
          <w:color w:val="000000"/>
          <w:sz w:val="24"/>
          <w:szCs w:val="24"/>
        </w:rPr>
        <w:t>, this experience has further fueled my desire to pursue a profession that enables me to effectuate transformations and facilitate improvements within the domain of hospitality management. By virtue of my experience in this arduous environment, I have gained a profound understanding of the significance of perseverance, flexibility, and the ceaseless quest for professional growth amidst obstacles.</w:t>
      </w:r>
    </w:p>
    <w:p w14:paraId="0916D3B6" w14:textId="77777777" w:rsidR="00FF4422" w:rsidRDefault="00FF4422" w:rsidP="00CA4DBC">
      <w:pPr>
        <w:spacing w:line="360" w:lineRule="auto"/>
        <w:jc w:val="both"/>
        <w:rPr>
          <w:rFonts w:ascii="Arial" w:eastAsia="Times New Roman" w:hAnsi="Arial" w:cs="Arial"/>
          <w:color w:val="000000"/>
          <w:sz w:val="24"/>
          <w:szCs w:val="24"/>
        </w:rPr>
      </w:pPr>
    </w:p>
    <w:p w14:paraId="0866594F" w14:textId="77777777" w:rsidR="00CA4DBC" w:rsidRDefault="00CA4DBC" w:rsidP="00CA4DBC">
      <w:pPr>
        <w:spacing w:line="360" w:lineRule="auto"/>
        <w:jc w:val="both"/>
        <w:rPr>
          <w:rFonts w:ascii="Arial" w:eastAsia="Times New Roman" w:hAnsi="Arial" w:cs="Arial"/>
          <w:color w:val="000000"/>
          <w:sz w:val="24"/>
          <w:szCs w:val="24"/>
        </w:rPr>
      </w:pPr>
    </w:p>
    <w:p w14:paraId="26A191FD" w14:textId="77777777" w:rsidR="00CA4DBC" w:rsidRDefault="00CA4DBC" w:rsidP="00CA4DBC">
      <w:pPr>
        <w:spacing w:line="360" w:lineRule="auto"/>
        <w:jc w:val="both"/>
        <w:rPr>
          <w:rFonts w:ascii="Arial" w:eastAsia="Times New Roman" w:hAnsi="Arial" w:cs="Arial"/>
          <w:color w:val="000000"/>
          <w:sz w:val="24"/>
          <w:szCs w:val="24"/>
        </w:rPr>
      </w:pPr>
    </w:p>
    <w:p w14:paraId="4C72411A" w14:textId="77777777" w:rsidR="00CA4DBC" w:rsidRDefault="00CA4DBC" w:rsidP="00CA4DBC">
      <w:pPr>
        <w:spacing w:line="360" w:lineRule="auto"/>
        <w:jc w:val="both"/>
        <w:rPr>
          <w:rFonts w:ascii="Arial" w:eastAsia="Times New Roman" w:hAnsi="Arial" w:cs="Arial"/>
          <w:color w:val="000000"/>
          <w:sz w:val="24"/>
          <w:szCs w:val="24"/>
        </w:rPr>
      </w:pPr>
    </w:p>
    <w:p w14:paraId="4AA3B4EA" w14:textId="77777777" w:rsidR="00CA4DBC" w:rsidRDefault="00CA4DBC" w:rsidP="00CA4DBC">
      <w:pPr>
        <w:spacing w:line="360" w:lineRule="auto"/>
        <w:jc w:val="both"/>
        <w:rPr>
          <w:rFonts w:ascii="Arial" w:eastAsia="Times New Roman" w:hAnsi="Arial" w:cs="Arial"/>
          <w:color w:val="000000"/>
          <w:sz w:val="24"/>
          <w:szCs w:val="24"/>
        </w:rPr>
      </w:pPr>
    </w:p>
    <w:p w14:paraId="5E0AC67B" w14:textId="77777777" w:rsidR="00CA4DBC" w:rsidRDefault="00CA4DBC" w:rsidP="00CA4DBC">
      <w:pPr>
        <w:spacing w:line="360" w:lineRule="auto"/>
        <w:jc w:val="both"/>
        <w:rPr>
          <w:rFonts w:ascii="Arial" w:eastAsia="Times New Roman" w:hAnsi="Arial" w:cs="Arial"/>
          <w:color w:val="000000"/>
          <w:sz w:val="24"/>
          <w:szCs w:val="24"/>
        </w:rPr>
      </w:pPr>
    </w:p>
    <w:p w14:paraId="21276974" w14:textId="77777777" w:rsidR="00CA4DBC" w:rsidRDefault="00CA4DBC" w:rsidP="00CA4DBC">
      <w:pPr>
        <w:spacing w:line="360" w:lineRule="auto"/>
        <w:jc w:val="both"/>
        <w:rPr>
          <w:rFonts w:ascii="Arial" w:eastAsia="Times New Roman" w:hAnsi="Arial" w:cs="Arial"/>
          <w:color w:val="000000"/>
          <w:sz w:val="24"/>
          <w:szCs w:val="24"/>
        </w:rPr>
      </w:pPr>
    </w:p>
    <w:p w14:paraId="675B2664" w14:textId="77777777" w:rsidR="00CA4DBC" w:rsidRDefault="00CA4DBC" w:rsidP="00CA4DBC">
      <w:pPr>
        <w:spacing w:line="360" w:lineRule="auto"/>
        <w:jc w:val="both"/>
        <w:rPr>
          <w:rFonts w:ascii="Arial" w:eastAsia="Times New Roman" w:hAnsi="Arial" w:cs="Arial"/>
          <w:color w:val="000000"/>
          <w:sz w:val="24"/>
          <w:szCs w:val="24"/>
        </w:rPr>
      </w:pPr>
    </w:p>
    <w:p w14:paraId="64AC4175" w14:textId="77777777" w:rsidR="00CA4DBC" w:rsidRPr="00CA4DBC" w:rsidRDefault="00CA4DBC" w:rsidP="00CA4DBC">
      <w:pPr>
        <w:spacing w:line="360" w:lineRule="auto"/>
        <w:jc w:val="both"/>
        <w:rPr>
          <w:rFonts w:ascii="Arial" w:eastAsia="Times New Roman" w:hAnsi="Arial" w:cs="Arial"/>
          <w:color w:val="000000"/>
          <w:sz w:val="24"/>
          <w:szCs w:val="24"/>
        </w:rPr>
      </w:pPr>
    </w:p>
    <w:p w14:paraId="72660388" w14:textId="77777777" w:rsidR="00FF4422" w:rsidRPr="00CA4DBC" w:rsidRDefault="00FF4422" w:rsidP="00CA4DBC">
      <w:pPr>
        <w:pStyle w:val="Heading1"/>
        <w:spacing w:line="360" w:lineRule="auto"/>
        <w:jc w:val="both"/>
        <w:rPr>
          <w:rFonts w:ascii="Arial" w:hAnsi="Arial" w:cs="Arial"/>
          <w:sz w:val="24"/>
          <w:szCs w:val="24"/>
        </w:rPr>
      </w:pPr>
      <w:r w:rsidRPr="00CA4DBC">
        <w:rPr>
          <w:rFonts w:ascii="Arial" w:hAnsi="Arial" w:cs="Arial"/>
          <w:sz w:val="24"/>
          <w:szCs w:val="24"/>
        </w:rPr>
        <w:t xml:space="preserve">References </w:t>
      </w:r>
    </w:p>
    <w:p w14:paraId="4F923E8A" w14:textId="77777777" w:rsidR="00CA4DBC" w:rsidRPr="00CA4DBC" w:rsidRDefault="00CA4DBC" w:rsidP="00CA4DBC">
      <w:pPr>
        <w:spacing w:line="360" w:lineRule="auto"/>
        <w:jc w:val="both"/>
        <w:rPr>
          <w:rFonts w:ascii="Arial" w:hAnsi="Arial" w:cs="Arial"/>
          <w:sz w:val="24"/>
          <w:szCs w:val="24"/>
        </w:rPr>
      </w:pPr>
      <w:r w:rsidRPr="00CA4DBC">
        <w:rPr>
          <w:rFonts w:ascii="Arial" w:hAnsi="Arial" w:cs="Arial"/>
          <w:sz w:val="24"/>
          <w:szCs w:val="24"/>
        </w:rPr>
        <w:t>Kotler, P., Bowen, J.T., and Makens, J.C. (2017). Marketing for Hospitality and Tourism. Boston, MA: Pearson.</w:t>
      </w:r>
    </w:p>
    <w:p w14:paraId="3876091A" w14:textId="77777777" w:rsidR="00CA4DBC" w:rsidRPr="00CA4DBC" w:rsidRDefault="00CA4DBC" w:rsidP="00CA4DBC">
      <w:pPr>
        <w:spacing w:line="360" w:lineRule="auto"/>
        <w:jc w:val="both"/>
        <w:rPr>
          <w:rFonts w:ascii="Arial" w:hAnsi="Arial" w:cs="Arial"/>
          <w:sz w:val="24"/>
          <w:szCs w:val="24"/>
        </w:rPr>
      </w:pPr>
      <w:r w:rsidRPr="00CA4DBC">
        <w:rPr>
          <w:rFonts w:ascii="Arial" w:hAnsi="Arial" w:cs="Arial"/>
          <w:sz w:val="24"/>
          <w:szCs w:val="24"/>
        </w:rPr>
        <w:lastRenderedPageBreak/>
        <w:t>Mill, R.C. (2008). The Restaurant Book: Ethical, Legal and Practical Aspects. Lansing, MI: American Hotel &amp; Lodging Educational Institute.</w:t>
      </w:r>
    </w:p>
    <w:p w14:paraId="23480F00" w14:textId="77777777" w:rsidR="00CA4DBC" w:rsidRPr="00CA4DBC" w:rsidRDefault="00CA4DBC" w:rsidP="00CA4DBC">
      <w:pPr>
        <w:spacing w:line="360" w:lineRule="auto"/>
        <w:jc w:val="both"/>
        <w:rPr>
          <w:rFonts w:ascii="Arial" w:hAnsi="Arial" w:cs="Arial"/>
          <w:sz w:val="24"/>
          <w:szCs w:val="24"/>
        </w:rPr>
      </w:pPr>
      <w:r w:rsidRPr="00CA4DBC">
        <w:rPr>
          <w:rFonts w:ascii="Arial" w:hAnsi="Arial" w:cs="Arial"/>
          <w:sz w:val="24"/>
          <w:szCs w:val="24"/>
        </w:rPr>
        <w:t>Nykiel, R.A. (2005). Handbook of Marketing Research Methodologies for Hospitality and Tourism. New York, NY: Routledge.</w:t>
      </w:r>
    </w:p>
    <w:p w14:paraId="1E7443B3" w14:textId="77777777" w:rsidR="00CA4DBC" w:rsidRPr="00CA4DBC" w:rsidRDefault="00CA4DBC" w:rsidP="00CA4DBC">
      <w:pPr>
        <w:spacing w:line="360" w:lineRule="auto"/>
        <w:jc w:val="both"/>
        <w:rPr>
          <w:rFonts w:ascii="Arial" w:hAnsi="Arial" w:cs="Arial"/>
          <w:sz w:val="24"/>
          <w:szCs w:val="24"/>
        </w:rPr>
      </w:pPr>
      <w:r w:rsidRPr="00CA4DBC">
        <w:rPr>
          <w:rFonts w:ascii="Arial" w:hAnsi="Arial" w:cs="Arial"/>
          <w:sz w:val="24"/>
          <w:szCs w:val="24"/>
        </w:rPr>
        <w:t>Pizam, A. (2010). International Encyclopedia of Hospitality Management. Oxford, UK: Butterworth-Heinemann.</w:t>
      </w:r>
    </w:p>
    <w:p w14:paraId="6D55F58D" w14:textId="77777777" w:rsidR="00CA4DBC" w:rsidRPr="00CA4DBC" w:rsidRDefault="00CA4DBC" w:rsidP="00CA4DBC">
      <w:pPr>
        <w:spacing w:line="360" w:lineRule="auto"/>
        <w:jc w:val="both"/>
        <w:rPr>
          <w:rFonts w:ascii="Arial" w:hAnsi="Arial" w:cs="Arial"/>
          <w:sz w:val="24"/>
          <w:szCs w:val="24"/>
        </w:rPr>
      </w:pPr>
      <w:r w:rsidRPr="00CA4DBC">
        <w:rPr>
          <w:rFonts w:ascii="Arial" w:hAnsi="Arial" w:cs="Arial"/>
          <w:sz w:val="24"/>
          <w:szCs w:val="24"/>
        </w:rPr>
        <w:br/>
        <w:t>Powers, T. and Barrows, C.W. (2008). Introduction to Management in the Hospitality Industry. Hoboken, NJ: Wiley.</w:t>
      </w:r>
    </w:p>
    <w:p w14:paraId="15BA2606" w14:textId="77777777" w:rsidR="00CA4DBC" w:rsidRPr="00CA4DBC" w:rsidRDefault="00CA4DBC" w:rsidP="00CA4DBC">
      <w:pPr>
        <w:spacing w:line="360" w:lineRule="auto"/>
        <w:jc w:val="both"/>
        <w:rPr>
          <w:rFonts w:ascii="Arial" w:hAnsi="Arial" w:cs="Arial"/>
          <w:sz w:val="24"/>
          <w:szCs w:val="24"/>
        </w:rPr>
      </w:pPr>
      <w:r w:rsidRPr="00CA4DBC">
        <w:rPr>
          <w:rFonts w:ascii="Arial" w:hAnsi="Arial" w:cs="Arial"/>
          <w:sz w:val="24"/>
          <w:szCs w:val="24"/>
        </w:rPr>
        <w:t>Sanders, D. and Bowie, D. (2018). Hospitality Management: A Brief Introduction. London, UK: SAGE Publications.</w:t>
      </w:r>
    </w:p>
    <w:p w14:paraId="21517B24" w14:textId="77777777" w:rsidR="00CA4DBC" w:rsidRPr="00CA4DBC" w:rsidRDefault="00CA4DBC" w:rsidP="00CA4DBC">
      <w:pPr>
        <w:spacing w:line="360" w:lineRule="auto"/>
        <w:jc w:val="both"/>
        <w:rPr>
          <w:rFonts w:ascii="Arial" w:hAnsi="Arial" w:cs="Arial"/>
          <w:sz w:val="24"/>
          <w:szCs w:val="24"/>
        </w:rPr>
      </w:pPr>
      <w:r w:rsidRPr="00CA4DBC">
        <w:rPr>
          <w:rFonts w:ascii="Arial" w:hAnsi="Arial" w:cs="Arial"/>
          <w:sz w:val="24"/>
          <w:szCs w:val="24"/>
        </w:rPr>
        <w:t>Slattery, P. (2002). The Economic Aspects of the Hospitality Industry. Oxford, UK: Butterworth-Heinemann.</w:t>
      </w:r>
    </w:p>
    <w:p w14:paraId="4DEDC814" w14:textId="77777777" w:rsidR="00CA4DBC" w:rsidRPr="00CA4DBC" w:rsidRDefault="00CA4DBC" w:rsidP="00CA4DBC">
      <w:pPr>
        <w:spacing w:line="360" w:lineRule="auto"/>
        <w:jc w:val="both"/>
        <w:rPr>
          <w:rFonts w:ascii="Arial" w:hAnsi="Arial" w:cs="Arial"/>
          <w:sz w:val="24"/>
          <w:szCs w:val="24"/>
        </w:rPr>
      </w:pPr>
      <w:r w:rsidRPr="00CA4DBC">
        <w:rPr>
          <w:rFonts w:ascii="Arial" w:hAnsi="Arial" w:cs="Arial"/>
          <w:sz w:val="24"/>
          <w:szCs w:val="24"/>
        </w:rPr>
        <w:t>Stutts, A.T. and Wortman, J.H. (2006). Hotel and Lodging Management: An Introduction. Hoboken, NJ: Wiley.</w:t>
      </w:r>
    </w:p>
    <w:p w14:paraId="3621835A" w14:textId="77777777" w:rsidR="00CA4DBC" w:rsidRPr="00CA4DBC" w:rsidRDefault="00CA4DBC" w:rsidP="00CA4DBC">
      <w:pPr>
        <w:spacing w:line="360" w:lineRule="auto"/>
        <w:jc w:val="both"/>
        <w:rPr>
          <w:rFonts w:ascii="Arial" w:hAnsi="Arial" w:cs="Arial"/>
          <w:sz w:val="24"/>
          <w:szCs w:val="24"/>
        </w:rPr>
      </w:pPr>
      <w:r w:rsidRPr="00CA4DBC">
        <w:rPr>
          <w:rFonts w:ascii="Arial" w:hAnsi="Arial" w:cs="Arial"/>
          <w:sz w:val="24"/>
          <w:szCs w:val="24"/>
        </w:rPr>
        <w:t>Tesone, D.V. (2006). Principles of Management for the Hospitality Industry. Oxford, UK: Butterworth-Heinemann.</w:t>
      </w:r>
    </w:p>
    <w:p w14:paraId="3EB8F69A" w14:textId="77777777" w:rsidR="00CA4DBC" w:rsidRPr="00CA4DBC" w:rsidRDefault="00CA4DBC" w:rsidP="00CA4DBC">
      <w:pPr>
        <w:spacing w:line="360" w:lineRule="auto"/>
        <w:jc w:val="both"/>
        <w:rPr>
          <w:rFonts w:ascii="Arial" w:hAnsi="Arial" w:cs="Arial"/>
          <w:sz w:val="24"/>
          <w:szCs w:val="24"/>
        </w:rPr>
      </w:pPr>
      <w:r w:rsidRPr="00CA4DBC">
        <w:rPr>
          <w:rFonts w:ascii="Arial" w:hAnsi="Arial" w:cs="Arial"/>
          <w:sz w:val="24"/>
          <w:szCs w:val="24"/>
        </w:rPr>
        <w:t>Wilkins, H. (2005). Technology Strategies for the Hospitality Industry. Upper Saddle River, NJ: Prentice Hall.</w:t>
      </w:r>
    </w:p>
    <w:sectPr w:rsidR="00CA4DBC" w:rsidRPr="00CA4DBC">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B717E" w14:textId="77777777" w:rsidR="00C17860" w:rsidRDefault="00C17860" w:rsidP="00FF4422">
      <w:pPr>
        <w:spacing w:after="0" w:line="240" w:lineRule="auto"/>
      </w:pPr>
      <w:r>
        <w:separator/>
      </w:r>
    </w:p>
  </w:endnote>
  <w:endnote w:type="continuationSeparator" w:id="0">
    <w:p w14:paraId="7FCA601D" w14:textId="77777777" w:rsidR="00C17860" w:rsidRDefault="00C17860" w:rsidP="00FF44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CF289E" w14:textId="77777777" w:rsidR="00CA4DBC" w:rsidRDefault="00CA4DBC">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84D5D20" w14:textId="77777777" w:rsidR="00CA4DBC" w:rsidRDefault="00CA4D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E38A7" w14:textId="77777777" w:rsidR="00C17860" w:rsidRDefault="00C17860" w:rsidP="00FF4422">
      <w:pPr>
        <w:spacing w:after="0" w:line="240" w:lineRule="auto"/>
      </w:pPr>
      <w:r>
        <w:separator/>
      </w:r>
    </w:p>
  </w:footnote>
  <w:footnote w:type="continuationSeparator" w:id="0">
    <w:p w14:paraId="5C259DA8" w14:textId="77777777" w:rsidR="00C17860" w:rsidRDefault="00C17860" w:rsidP="00FF44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01952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85F"/>
    <w:rsid w:val="000F67DC"/>
    <w:rsid w:val="0012085F"/>
    <w:rsid w:val="001E0A7D"/>
    <w:rsid w:val="002C4D72"/>
    <w:rsid w:val="004C0A54"/>
    <w:rsid w:val="00592FFD"/>
    <w:rsid w:val="006A27F5"/>
    <w:rsid w:val="007C38C1"/>
    <w:rsid w:val="00C17860"/>
    <w:rsid w:val="00C313BB"/>
    <w:rsid w:val="00C76937"/>
    <w:rsid w:val="00CA4DBC"/>
    <w:rsid w:val="00CC0D9C"/>
    <w:rsid w:val="00E9205E"/>
    <w:rsid w:val="00FF3FEA"/>
    <w:rsid w:val="00FF4422"/>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CCC30"/>
  <w15:chartTrackingRefBased/>
  <w15:docId w15:val="{35580F07-F136-AA4D-86A0-521A22B73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DBC"/>
    <w:rPr>
      <w:iCs/>
      <w:sz w:val="21"/>
      <w:szCs w:val="21"/>
    </w:rPr>
  </w:style>
  <w:style w:type="paragraph" w:styleId="Heading1">
    <w:name w:val="heading 1"/>
    <w:basedOn w:val="Normal"/>
    <w:next w:val="Normal"/>
    <w:link w:val="Heading1Char"/>
    <w:uiPriority w:val="9"/>
    <w:qFormat/>
    <w:rsid w:val="00CA4DBC"/>
    <w:pPr>
      <w:pBdr>
        <w:top w:val="single" w:sz="12" w:space="1" w:color="E97132" w:themeColor="accent2"/>
        <w:left w:val="single" w:sz="12" w:space="4" w:color="E97132" w:themeColor="accent2"/>
        <w:bottom w:val="single" w:sz="12" w:space="1" w:color="E97132" w:themeColor="accent2"/>
        <w:right w:val="single" w:sz="12" w:space="4" w:color="E97132" w:themeColor="accent2"/>
      </w:pBdr>
      <w:shd w:val="clear" w:color="auto" w:fill="156082"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unhideWhenUsed/>
    <w:qFormat/>
    <w:rsid w:val="00CA4DBC"/>
    <w:pPr>
      <w:spacing w:before="200" w:after="60" w:line="240" w:lineRule="auto"/>
      <w:contextualSpacing/>
      <w:outlineLvl w:val="1"/>
    </w:pPr>
    <w:rPr>
      <w:rFonts w:asciiTheme="majorHAnsi" w:eastAsiaTheme="majorEastAsia" w:hAnsiTheme="majorHAnsi" w:cstheme="majorBidi"/>
      <w:b/>
      <w:bCs/>
      <w:outline/>
      <w:color w:val="156082"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semiHidden/>
    <w:unhideWhenUsed/>
    <w:qFormat/>
    <w:rsid w:val="00CA4DBC"/>
    <w:pPr>
      <w:spacing w:before="200" w:after="100" w:line="240" w:lineRule="auto"/>
      <w:contextualSpacing/>
      <w:outlineLvl w:val="2"/>
    </w:pPr>
    <w:rPr>
      <w:rFonts w:asciiTheme="majorHAnsi" w:eastAsiaTheme="majorEastAsia" w:hAnsiTheme="majorHAnsi" w:cstheme="majorBidi"/>
      <w:b/>
      <w:bCs/>
      <w:smallCaps/>
      <w:color w:val="BF4E14" w:themeColor="accent2" w:themeShade="BF"/>
      <w:spacing w:val="24"/>
      <w:sz w:val="28"/>
      <w:szCs w:val="22"/>
    </w:rPr>
  </w:style>
  <w:style w:type="paragraph" w:styleId="Heading4">
    <w:name w:val="heading 4"/>
    <w:basedOn w:val="Normal"/>
    <w:next w:val="Normal"/>
    <w:link w:val="Heading4Char"/>
    <w:uiPriority w:val="9"/>
    <w:semiHidden/>
    <w:unhideWhenUsed/>
    <w:qFormat/>
    <w:rsid w:val="00CA4DBC"/>
    <w:pPr>
      <w:spacing w:before="200" w:after="100" w:line="240" w:lineRule="auto"/>
      <w:contextualSpacing/>
      <w:outlineLvl w:val="3"/>
    </w:pPr>
    <w:rPr>
      <w:rFonts w:asciiTheme="majorHAnsi" w:eastAsiaTheme="majorEastAsia" w:hAnsiTheme="majorHAnsi" w:cstheme="majorBidi"/>
      <w:b/>
      <w:bCs/>
      <w:color w:val="0F4761" w:themeColor="accent1" w:themeShade="BF"/>
      <w:sz w:val="24"/>
      <w:szCs w:val="22"/>
    </w:rPr>
  </w:style>
  <w:style w:type="paragraph" w:styleId="Heading5">
    <w:name w:val="heading 5"/>
    <w:basedOn w:val="Normal"/>
    <w:next w:val="Normal"/>
    <w:link w:val="Heading5Char"/>
    <w:uiPriority w:val="9"/>
    <w:semiHidden/>
    <w:unhideWhenUsed/>
    <w:qFormat/>
    <w:rsid w:val="00CA4DBC"/>
    <w:pPr>
      <w:spacing w:before="200" w:after="100" w:line="240" w:lineRule="auto"/>
      <w:contextualSpacing/>
      <w:outlineLvl w:val="4"/>
    </w:pPr>
    <w:rPr>
      <w:rFonts w:asciiTheme="majorHAnsi" w:eastAsiaTheme="majorEastAsia" w:hAnsiTheme="majorHAnsi" w:cstheme="majorBidi"/>
      <w:bCs/>
      <w:caps/>
      <w:color w:val="BF4E14" w:themeColor="accent2" w:themeShade="BF"/>
      <w:sz w:val="22"/>
      <w:szCs w:val="22"/>
    </w:rPr>
  </w:style>
  <w:style w:type="paragraph" w:styleId="Heading6">
    <w:name w:val="heading 6"/>
    <w:basedOn w:val="Normal"/>
    <w:next w:val="Normal"/>
    <w:link w:val="Heading6Char"/>
    <w:uiPriority w:val="9"/>
    <w:semiHidden/>
    <w:unhideWhenUsed/>
    <w:qFormat/>
    <w:rsid w:val="00CA4DBC"/>
    <w:pPr>
      <w:spacing w:before="200" w:after="100" w:line="240" w:lineRule="auto"/>
      <w:contextualSpacing/>
      <w:outlineLvl w:val="5"/>
    </w:pPr>
    <w:rPr>
      <w:rFonts w:asciiTheme="majorHAnsi" w:eastAsiaTheme="majorEastAsia" w:hAnsiTheme="majorHAnsi" w:cstheme="majorBidi"/>
      <w:color w:val="0F4761" w:themeColor="accent1" w:themeShade="BF"/>
      <w:sz w:val="22"/>
      <w:szCs w:val="22"/>
    </w:rPr>
  </w:style>
  <w:style w:type="paragraph" w:styleId="Heading7">
    <w:name w:val="heading 7"/>
    <w:basedOn w:val="Normal"/>
    <w:next w:val="Normal"/>
    <w:link w:val="Heading7Char"/>
    <w:uiPriority w:val="9"/>
    <w:semiHidden/>
    <w:unhideWhenUsed/>
    <w:qFormat/>
    <w:rsid w:val="00CA4DBC"/>
    <w:pPr>
      <w:spacing w:before="200" w:after="100" w:line="240" w:lineRule="auto"/>
      <w:contextualSpacing/>
      <w:outlineLvl w:val="6"/>
    </w:pPr>
    <w:rPr>
      <w:rFonts w:asciiTheme="majorHAnsi" w:eastAsiaTheme="majorEastAsia" w:hAnsiTheme="majorHAnsi" w:cstheme="majorBidi"/>
      <w:color w:val="BF4E14" w:themeColor="accent2" w:themeShade="BF"/>
      <w:sz w:val="22"/>
      <w:szCs w:val="22"/>
    </w:rPr>
  </w:style>
  <w:style w:type="paragraph" w:styleId="Heading8">
    <w:name w:val="heading 8"/>
    <w:basedOn w:val="Normal"/>
    <w:next w:val="Normal"/>
    <w:link w:val="Heading8Char"/>
    <w:uiPriority w:val="9"/>
    <w:semiHidden/>
    <w:unhideWhenUsed/>
    <w:qFormat/>
    <w:rsid w:val="00CA4DBC"/>
    <w:pPr>
      <w:spacing w:before="200" w:after="100" w:line="240" w:lineRule="auto"/>
      <w:contextualSpacing/>
      <w:outlineLvl w:val="7"/>
    </w:pPr>
    <w:rPr>
      <w:rFonts w:asciiTheme="majorHAnsi" w:eastAsiaTheme="majorEastAsia" w:hAnsiTheme="majorHAnsi" w:cstheme="majorBidi"/>
      <w:color w:val="156082" w:themeColor="accent1"/>
      <w:sz w:val="22"/>
      <w:szCs w:val="22"/>
    </w:rPr>
  </w:style>
  <w:style w:type="paragraph" w:styleId="Heading9">
    <w:name w:val="heading 9"/>
    <w:basedOn w:val="Normal"/>
    <w:next w:val="Normal"/>
    <w:link w:val="Heading9Char"/>
    <w:uiPriority w:val="9"/>
    <w:semiHidden/>
    <w:unhideWhenUsed/>
    <w:qFormat/>
    <w:rsid w:val="00CA4DBC"/>
    <w:pPr>
      <w:spacing w:before="200" w:after="100" w:line="240" w:lineRule="auto"/>
      <w:contextualSpacing/>
      <w:outlineLvl w:val="8"/>
    </w:pPr>
    <w:rPr>
      <w:rFonts w:asciiTheme="majorHAnsi" w:eastAsiaTheme="majorEastAsia" w:hAnsiTheme="majorHAnsi" w:cstheme="majorBidi"/>
      <w:smallCaps/>
      <w:color w:val="E97132"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DBC"/>
    <w:rPr>
      <w:rFonts w:asciiTheme="majorHAnsi" w:hAnsiTheme="majorHAnsi"/>
      <w:iCs/>
      <w:color w:val="FFFFFF"/>
      <w:sz w:val="28"/>
      <w:szCs w:val="38"/>
      <w:shd w:val="clear" w:color="auto" w:fill="156082" w:themeFill="accent1"/>
    </w:rPr>
  </w:style>
  <w:style w:type="character" w:customStyle="1" w:styleId="Heading2Char">
    <w:name w:val="Heading 2 Char"/>
    <w:basedOn w:val="DefaultParagraphFont"/>
    <w:link w:val="Heading2"/>
    <w:uiPriority w:val="9"/>
    <w:rsid w:val="00CA4DBC"/>
    <w:rPr>
      <w:rFonts w:asciiTheme="majorHAnsi" w:eastAsiaTheme="majorEastAsia" w:hAnsiTheme="majorHAnsi" w:cstheme="majorBidi"/>
      <w:b/>
      <w:bCs/>
      <w:iCs/>
      <w:outline/>
      <w:color w:val="156082"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character" w:customStyle="1" w:styleId="Heading3Char">
    <w:name w:val="Heading 3 Char"/>
    <w:basedOn w:val="DefaultParagraphFont"/>
    <w:link w:val="Heading3"/>
    <w:uiPriority w:val="9"/>
    <w:semiHidden/>
    <w:rsid w:val="00CA4DBC"/>
    <w:rPr>
      <w:rFonts w:asciiTheme="majorHAnsi" w:eastAsiaTheme="majorEastAsia" w:hAnsiTheme="majorHAnsi" w:cstheme="majorBidi"/>
      <w:b/>
      <w:bCs/>
      <w:iCs/>
      <w:smallCaps/>
      <w:color w:val="BF4E14" w:themeColor="accent2" w:themeShade="BF"/>
      <w:spacing w:val="24"/>
      <w:sz w:val="28"/>
    </w:rPr>
  </w:style>
  <w:style w:type="character" w:customStyle="1" w:styleId="Heading4Char">
    <w:name w:val="Heading 4 Char"/>
    <w:basedOn w:val="DefaultParagraphFont"/>
    <w:link w:val="Heading4"/>
    <w:uiPriority w:val="9"/>
    <w:semiHidden/>
    <w:rsid w:val="00CA4DBC"/>
    <w:rPr>
      <w:rFonts w:asciiTheme="majorHAnsi" w:eastAsiaTheme="majorEastAsia" w:hAnsiTheme="majorHAnsi" w:cstheme="majorBidi"/>
      <w:b/>
      <w:bCs/>
      <w:iCs/>
      <w:color w:val="0F4761" w:themeColor="accent1" w:themeShade="BF"/>
      <w:sz w:val="24"/>
    </w:rPr>
  </w:style>
  <w:style w:type="character" w:customStyle="1" w:styleId="Heading5Char">
    <w:name w:val="Heading 5 Char"/>
    <w:basedOn w:val="DefaultParagraphFont"/>
    <w:link w:val="Heading5"/>
    <w:uiPriority w:val="9"/>
    <w:semiHidden/>
    <w:rsid w:val="00CA4DBC"/>
    <w:rPr>
      <w:rFonts w:asciiTheme="majorHAnsi" w:eastAsiaTheme="majorEastAsia" w:hAnsiTheme="majorHAnsi" w:cstheme="majorBidi"/>
      <w:bCs/>
      <w:iCs/>
      <w:caps/>
      <w:color w:val="BF4E14" w:themeColor="accent2" w:themeShade="BF"/>
    </w:rPr>
  </w:style>
  <w:style w:type="character" w:customStyle="1" w:styleId="Heading6Char">
    <w:name w:val="Heading 6 Char"/>
    <w:basedOn w:val="DefaultParagraphFont"/>
    <w:link w:val="Heading6"/>
    <w:uiPriority w:val="9"/>
    <w:semiHidden/>
    <w:rsid w:val="00CA4DBC"/>
    <w:rPr>
      <w:rFonts w:asciiTheme="majorHAnsi" w:eastAsiaTheme="majorEastAsia" w:hAnsiTheme="majorHAnsi" w:cstheme="majorBidi"/>
      <w:iCs/>
      <w:color w:val="0F4761" w:themeColor="accent1" w:themeShade="BF"/>
    </w:rPr>
  </w:style>
  <w:style w:type="character" w:customStyle="1" w:styleId="Heading7Char">
    <w:name w:val="Heading 7 Char"/>
    <w:basedOn w:val="DefaultParagraphFont"/>
    <w:link w:val="Heading7"/>
    <w:uiPriority w:val="9"/>
    <w:semiHidden/>
    <w:rsid w:val="00CA4DBC"/>
    <w:rPr>
      <w:rFonts w:asciiTheme="majorHAnsi" w:eastAsiaTheme="majorEastAsia" w:hAnsiTheme="majorHAnsi" w:cstheme="majorBidi"/>
      <w:iCs/>
      <w:color w:val="BF4E14" w:themeColor="accent2" w:themeShade="BF"/>
    </w:rPr>
  </w:style>
  <w:style w:type="character" w:customStyle="1" w:styleId="Heading8Char">
    <w:name w:val="Heading 8 Char"/>
    <w:basedOn w:val="DefaultParagraphFont"/>
    <w:link w:val="Heading8"/>
    <w:uiPriority w:val="9"/>
    <w:semiHidden/>
    <w:rsid w:val="00CA4DBC"/>
    <w:rPr>
      <w:rFonts w:asciiTheme="majorHAnsi" w:eastAsiaTheme="majorEastAsia" w:hAnsiTheme="majorHAnsi" w:cstheme="majorBidi"/>
      <w:iCs/>
      <w:color w:val="156082" w:themeColor="accent1"/>
    </w:rPr>
  </w:style>
  <w:style w:type="character" w:customStyle="1" w:styleId="Heading9Char">
    <w:name w:val="Heading 9 Char"/>
    <w:basedOn w:val="DefaultParagraphFont"/>
    <w:link w:val="Heading9"/>
    <w:uiPriority w:val="9"/>
    <w:semiHidden/>
    <w:rsid w:val="00CA4DBC"/>
    <w:rPr>
      <w:rFonts w:asciiTheme="majorHAnsi" w:eastAsiaTheme="majorEastAsia" w:hAnsiTheme="majorHAnsi" w:cstheme="majorBidi"/>
      <w:iCs/>
      <w:smallCaps/>
      <w:color w:val="E97132" w:themeColor="accent2"/>
      <w:sz w:val="20"/>
      <w:szCs w:val="21"/>
    </w:rPr>
  </w:style>
  <w:style w:type="paragraph" w:styleId="Title">
    <w:name w:val="Title"/>
    <w:basedOn w:val="Normal"/>
    <w:next w:val="Normal"/>
    <w:link w:val="TitleChar"/>
    <w:uiPriority w:val="10"/>
    <w:qFormat/>
    <w:rsid w:val="00CA4DBC"/>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CA4DBC"/>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CA4DBC"/>
    <w:pPr>
      <w:spacing w:before="200" w:after="360" w:line="240" w:lineRule="auto"/>
    </w:pPr>
    <w:rPr>
      <w:rFonts w:asciiTheme="majorHAnsi" w:eastAsiaTheme="majorEastAsia" w:hAnsiTheme="majorHAnsi" w:cstheme="majorBidi"/>
      <w:color w:val="0E2841" w:themeColor="text2"/>
      <w:spacing w:val="20"/>
      <w:sz w:val="24"/>
      <w:szCs w:val="24"/>
    </w:rPr>
  </w:style>
  <w:style w:type="character" w:customStyle="1" w:styleId="SubtitleChar">
    <w:name w:val="Subtitle Char"/>
    <w:basedOn w:val="DefaultParagraphFont"/>
    <w:link w:val="Subtitle"/>
    <w:uiPriority w:val="11"/>
    <w:rsid w:val="00CA4DBC"/>
    <w:rPr>
      <w:rFonts w:asciiTheme="majorHAnsi" w:eastAsiaTheme="majorEastAsia" w:hAnsiTheme="majorHAnsi" w:cstheme="majorBidi"/>
      <w:iCs/>
      <w:color w:val="0E2841" w:themeColor="text2"/>
      <w:spacing w:val="20"/>
      <w:sz w:val="24"/>
      <w:szCs w:val="24"/>
    </w:rPr>
  </w:style>
  <w:style w:type="paragraph" w:styleId="Quote">
    <w:name w:val="Quote"/>
    <w:basedOn w:val="Normal"/>
    <w:next w:val="Normal"/>
    <w:link w:val="QuoteChar"/>
    <w:uiPriority w:val="29"/>
    <w:qFormat/>
    <w:rsid w:val="00CA4DBC"/>
    <w:rPr>
      <w:b/>
      <w:i/>
      <w:color w:val="E97132" w:themeColor="accent2"/>
      <w:sz w:val="24"/>
    </w:rPr>
  </w:style>
  <w:style w:type="character" w:customStyle="1" w:styleId="QuoteChar">
    <w:name w:val="Quote Char"/>
    <w:basedOn w:val="DefaultParagraphFont"/>
    <w:link w:val="Quote"/>
    <w:uiPriority w:val="29"/>
    <w:rsid w:val="00CA4DBC"/>
    <w:rPr>
      <w:b/>
      <w:i/>
      <w:iCs/>
      <w:color w:val="E97132" w:themeColor="accent2"/>
      <w:sz w:val="24"/>
      <w:szCs w:val="21"/>
    </w:rPr>
  </w:style>
  <w:style w:type="paragraph" w:styleId="ListParagraph">
    <w:name w:val="List Paragraph"/>
    <w:basedOn w:val="Normal"/>
    <w:uiPriority w:val="34"/>
    <w:qFormat/>
    <w:rsid w:val="00CA4DBC"/>
    <w:pPr>
      <w:numPr>
        <w:numId w:val="1"/>
      </w:numPr>
      <w:contextualSpacing/>
    </w:pPr>
    <w:rPr>
      <w:sz w:val="22"/>
    </w:rPr>
  </w:style>
  <w:style w:type="character" w:styleId="IntenseEmphasis">
    <w:name w:val="Intense Emphasis"/>
    <w:uiPriority w:val="21"/>
    <w:qFormat/>
    <w:rsid w:val="00CA4DBC"/>
    <w:rPr>
      <w:rFonts w:asciiTheme="majorHAnsi" w:eastAsiaTheme="majorEastAsia" w:hAnsiTheme="majorHAnsi" w:cstheme="majorBidi"/>
      <w:b/>
      <w:bCs/>
      <w:i/>
      <w:iCs/>
      <w:dstrike w:val="0"/>
      <w:color w:val="FFFFFF" w:themeColor="background1"/>
      <w:bdr w:val="single" w:sz="18" w:space="0" w:color="E97132" w:themeColor="accent2"/>
      <w:shd w:val="clear" w:color="auto" w:fill="E97132" w:themeFill="accent2"/>
      <w:vertAlign w:val="baseline"/>
    </w:rPr>
  </w:style>
  <w:style w:type="paragraph" w:styleId="IntenseQuote">
    <w:name w:val="Intense Quote"/>
    <w:basedOn w:val="Normal"/>
    <w:next w:val="Normal"/>
    <w:link w:val="IntenseQuoteChar"/>
    <w:uiPriority w:val="30"/>
    <w:qFormat/>
    <w:rsid w:val="00CA4DBC"/>
    <w:pPr>
      <w:pBdr>
        <w:top w:val="dotted" w:sz="8" w:space="10" w:color="E97132" w:themeColor="accent2"/>
        <w:bottom w:val="dotted" w:sz="8" w:space="10" w:color="E97132" w:themeColor="accent2"/>
      </w:pBdr>
      <w:spacing w:line="300" w:lineRule="auto"/>
      <w:ind w:left="2160" w:right="2160"/>
      <w:jc w:val="center"/>
    </w:pPr>
    <w:rPr>
      <w:rFonts w:asciiTheme="majorHAnsi" w:eastAsiaTheme="majorEastAsia" w:hAnsiTheme="majorHAnsi" w:cstheme="majorBidi"/>
      <w:b/>
      <w:bCs/>
      <w:i/>
      <w:color w:val="E97132" w:themeColor="accent2"/>
      <w:sz w:val="20"/>
      <w:szCs w:val="20"/>
    </w:rPr>
  </w:style>
  <w:style w:type="character" w:customStyle="1" w:styleId="IntenseQuoteChar">
    <w:name w:val="Intense Quote Char"/>
    <w:basedOn w:val="DefaultParagraphFont"/>
    <w:link w:val="IntenseQuote"/>
    <w:uiPriority w:val="30"/>
    <w:rsid w:val="00CA4DBC"/>
    <w:rPr>
      <w:rFonts w:asciiTheme="majorHAnsi" w:eastAsiaTheme="majorEastAsia" w:hAnsiTheme="majorHAnsi" w:cstheme="majorBidi"/>
      <w:b/>
      <w:bCs/>
      <w:i/>
      <w:iCs/>
      <w:color w:val="E97132" w:themeColor="accent2"/>
      <w:sz w:val="20"/>
      <w:szCs w:val="20"/>
    </w:rPr>
  </w:style>
  <w:style w:type="character" w:styleId="IntenseReference">
    <w:name w:val="Intense Reference"/>
    <w:uiPriority w:val="32"/>
    <w:qFormat/>
    <w:rsid w:val="00CA4DBC"/>
    <w:rPr>
      <w:b/>
      <w:bCs/>
      <w:i/>
      <w:iCs/>
      <w:smallCaps/>
      <w:color w:val="E97132" w:themeColor="accent2"/>
      <w:u w:color="E97132" w:themeColor="accent2"/>
    </w:rPr>
  </w:style>
  <w:style w:type="character" w:customStyle="1" w:styleId="apple-converted-space">
    <w:name w:val="apple-converted-space"/>
    <w:basedOn w:val="DefaultParagraphFont"/>
    <w:rsid w:val="00592FFD"/>
  </w:style>
  <w:style w:type="paragraph" w:styleId="Header">
    <w:name w:val="header"/>
    <w:basedOn w:val="Normal"/>
    <w:link w:val="HeaderChar"/>
    <w:uiPriority w:val="99"/>
    <w:unhideWhenUsed/>
    <w:rsid w:val="00FF44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4422"/>
  </w:style>
  <w:style w:type="paragraph" w:styleId="Footer">
    <w:name w:val="footer"/>
    <w:basedOn w:val="Normal"/>
    <w:link w:val="FooterChar"/>
    <w:uiPriority w:val="99"/>
    <w:unhideWhenUsed/>
    <w:rsid w:val="00FF44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4422"/>
  </w:style>
  <w:style w:type="paragraph" w:styleId="Caption">
    <w:name w:val="caption"/>
    <w:basedOn w:val="Normal"/>
    <w:next w:val="Normal"/>
    <w:uiPriority w:val="35"/>
    <w:semiHidden/>
    <w:unhideWhenUsed/>
    <w:qFormat/>
    <w:rsid w:val="00CA4DBC"/>
    <w:rPr>
      <w:b/>
      <w:bCs/>
      <w:color w:val="BF4E14" w:themeColor="accent2" w:themeShade="BF"/>
      <w:sz w:val="18"/>
      <w:szCs w:val="18"/>
    </w:rPr>
  </w:style>
  <w:style w:type="character" w:styleId="Strong">
    <w:name w:val="Strong"/>
    <w:uiPriority w:val="22"/>
    <w:qFormat/>
    <w:rsid w:val="00CA4DBC"/>
    <w:rPr>
      <w:b/>
      <w:bCs/>
      <w:spacing w:val="0"/>
    </w:rPr>
  </w:style>
  <w:style w:type="character" w:styleId="Emphasis">
    <w:name w:val="Emphasis"/>
    <w:uiPriority w:val="20"/>
    <w:qFormat/>
    <w:rsid w:val="00CA4DBC"/>
    <w:rPr>
      <w:rFonts w:eastAsiaTheme="majorEastAsia" w:cstheme="majorBidi"/>
      <w:b/>
      <w:bCs/>
      <w:color w:val="BF4E14" w:themeColor="accent2" w:themeShade="BF"/>
      <w:bdr w:val="single" w:sz="18" w:space="0" w:color="E8E8E8" w:themeColor="background2"/>
      <w:shd w:val="clear" w:color="auto" w:fill="E8E8E8" w:themeFill="background2"/>
    </w:rPr>
  </w:style>
  <w:style w:type="paragraph" w:styleId="NoSpacing">
    <w:name w:val="No Spacing"/>
    <w:basedOn w:val="Normal"/>
    <w:uiPriority w:val="1"/>
    <w:qFormat/>
    <w:rsid w:val="00CA4DBC"/>
    <w:pPr>
      <w:spacing w:after="0" w:line="240" w:lineRule="auto"/>
    </w:pPr>
  </w:style>
  <w:style w:type="character" w:styleId="SubtleEmphasis">
    <w:name w:val="Subtle Emphasis"/>
    <w:uiPriority w:val="19"/>
    <w:qFormat/>
    <w:rsid w:val="00CA4DBC"/>
    <w:rPr>
      <w:rFonts w:asciiTheme="majorHAnsi" w:eastAsiaTheme="majorEastAsia" w:hAnsiTheme="majorHAnsi" w:cstheme="majorBidi"/>
      <w:b/>
      <w:i/>
      <w:color w:val="156082" w:themeColor="accent1"/>
    </w:rPr>
  </w:style>
  <w:style w:type="character" w:styleId="SubtleReference">
    <w:name w:val="Subtle Reference"/>
    <w:uiPriority w:val="31"/>
    <w:qFormat/>
    <w:rsid w:val="00CA4DBC"/>
    <w:rPr>
      <w:i/>
      <w:iCs/>
      <w:smallCaps/>
      <w:color w:val="E97132" w:themeColor="accent2"/>
      <w:u w:color="E97132" w:themeColor="accent2"/>
    </w:rPr>
  </w:style>
  <w:style w:type="character" w:styleId="BookTitle">
    <w:name w:val="Book Title"/>
    <w:uiPriority w:val="33"/>
    <w:qFormat/>
    <w:rsid w:val="00CA4DBC"/>
    <w:rPr>
      <w:rFonts w:asciiTheme="majorHAnsi" w:eastAsiaTheme="majorEastAsia" w:hAnsiTheme="majorHAnsi" w:cstheme="majorBidi"/>
      <w:b/>
      <w:bCs/>
      <w:smallCaps/>
      <w:color w:val="E97132" w:themeColor="accent2"/>
      <w:u w:val="single"/>
    </w:rPr>
  </w:style>
  <w:style w:type="paragraph" w:styleId="TOCHeading">
    <w:name w:val="TOC Heading"/>
    <w:basedOn w:val="Heading1"/>
    <w:next w:val="Normal"/>
    <w:uiPriority w:val="39"/>
    <w:semiHidden/>
    <w:unhideWhenUsed/>
    <w:qFormat/>
    <w:rsid w:val="00CA4DB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FFFFFF"/>
      </a:dk1>
      <a:lt1>
        <a:sysClr val="window" lastClr="202020"/>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1519</Words>
  <Characters>8662</Characters>
  <Application>Microsoft Office Word</Application>
  <DocSecurity>0</DocSecurity>
  <Lines>72</Lines>
  <Paragraphs>20</Paragraphs>
  <ScaleCrop>false</ScaleCrop>
  <Company/>
  <LinksUpToDate>false</LinksUpToDate>
  <CharactersWithSpaces>10161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Klio Simon (1914921)</cp:lastModifiedBy>
  <cp:revision>4</cp:revision>
  <dcterms:created xsi:type="dcterms:W3CDTF">2024-02-15T14:39:00Z</dcterms:created>
  <dcterms:modified xsi:type="dcterms:W3CDTF">2024-02-16T14:10:00Z</dcterms:modified>
</cp:coreProperties>
</file>