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46D731F" w:rsidR="00DB116D" w:rsidRPr="00A406E5" w:rsidRDefault="006945BD" w:rsidP="00E51AAC">
            <w:pPr>
              <w:spacing w:before="120" w:after="120"/>
              <w:jc w:val="both"/>
              <w:rPr>
                <w:rFonts w:ascii="Arial" w:hAnsi="Arial" w:cs="Arial"/>
                <w:b/>
                <w:sz w:val="22"/>
                <w:szCs w:val="22"/>
              </w:rPr>
            </w:pPr>
            <w:r>
              <w:rPr>
                <w:rFonts w:ascii="Arial" w:hAnsi="Arial" w:cs="Arial"/>
                <w:b/>
                <w:sz w:val="22"/>
                <w:szCs w:val="22"/>
              </w:rPr>
              <w:t>BSc/HND Environment, Sustainability and Climate Change</w:t>
            </w:r>
          </w:p>
        </w:tc>
      </w:tr>
      <w:tr w:rsidR="008F1308" w:rsidRPr="00A406E5" w14:paraId="1E16D525" w14:textId="77777777" w:rsidTr="006504E5">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E92D061" w:rsidR="008F1308" w:rsidRPr="00A406E5" w:rsidRDefault="00B62186" w:rsidP="00E51AAC">
            <w:pPr>
              <w:spacing w:before="120" w:after="120"/>
              <w:jc w:val="both"/>
              <w:rPr>
                <w:rFonts w:ascii="Arial" w:hAnsi="Arial" w:cs="Arial"/>
                <w:b/>
                <w:sz w:val="22"/>
                <w:szCs w:val="22"/>
              </w:rPr>
            </w:pPr>
            <w:r w:rsidRPr="00B62186">
              <w:rPr>
                <w:rFonts w:ascii="Arial" w:hAnsi="Arial" w:cs="Arial"/>
                <w:b/>
                <w:bCs/>
                <w:sz w:val="22"/>
                <w:szCs w:val="22"/>
              </w:rPr>
              <w:t>Environmental Assessment, Management and Auditing</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0C83F9C" w:rsidR="00B84B5B" w:rsidRPr="00A406E5" w:rsidRDefault="00B62186" w:rsidP="00152E9D">
            <w:pPr>
              <w:spacing w:before="120" w:after="120"/>
              <w:jc w:val="both"/>
              <w:rPr>
                <w:rFonts w:ascii="Arial" w:hAnsi="Arial" w:cs="Arial"/>
                <w:b/>
                <w:sz w:val="22"/>
                <w:szCs w:val="22"/>
              </w:rPr>
            </w:pPr>
            <w:r>
              <w:rPr>
                <w:rFonts w:ascii="Arial" w:hAnsi="Arial" w:cs="Arial"/>
                <w:b/>
                <w:sz w:val="22"/>
                <w:szCs w:val="22"/>
              </w:rPr>
              <w:t>ACNA6002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D5B8B34" w:rsidR="00B84B5B" w:rsidRPr="00A406E5" w:rsidRDefault="00B62186" w:rsidP="00E51AAC">
            <w:pPr>
              <w:spacing w:before="120" w:after="120"/>
              <w:jc w:val="both"/>
              <w:rPr>
                <w:rFonts w:ascii="Arial" w:hAnsi="Arial" w:cs="Arial"/>
                <w:b/>
                <w:sz w:val="22"/>
                <w:szCs w:val="22"/>
              </w:rPr>
            </w:pPr>
            <w:r>
              <w:rPr>
                <w:rFonts w:ascii="Arial" w:hAnsi="Arial" w:cs="Arial"/>
                <w:b/>
                <w:sz w:val="22"/>
                <w:szCs w:val="22"/>
              </w:rPr>
              <w:t>50</w:t>
            </w:r>
            <w:r w:rsidR="00D774FE">
              <w:rPr>
                <w:rFonts w:ascii="Arial" w:hAnsi="Arial" w:cs="Arial"/>
                <w:b/>
                <w:sz w:val="22"/>
                <w:szCs w:val="22"/>
              </w:rPr>
              <w:t>%</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59A6F22E" w:rsidR="00DB116D" w:rsidRPr="00A406E5" w:rsidRDefault="00B62186" w:rsidP="00E51AAC">
            <w:pPr>
              <w:spacing w:before="120" w:after="120"/>
              <w:jc w:val="both"/>
              <w:rPr>
                <w:rFonts w:ascii="Arial" w:hAnsi="Arial" w:cs="Arial"/>
                <w:b/>
                <w:sz w:val="22"/>
                <w:szCs w:val="22"/>
              </w:rPr>
            </w:pPr>
            <w:r>
              <w:rPr>
                <w:rFonts w:ascii="Arial" w:hAnsi="Arial" w:cs="Arial"/>
                <w:b/>
                <w:sz w:val="22"/>
                <w:szCs w:val="22"/>
              </w:rPr>
              <w:t>Alisdair Cunningham</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071C675" w:rsidR="00DB116D" w:rsidRPr="00A406E5" w:rsidRDefault="002242D4"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9EA7485" w:rsidR="00DB116D" w:rsidRPr="00A406E5" w:rsidRDefault="006F1380" w:rsidP="005F0579">
            <w:pPr>
              <w:spacing w:before="120" w:after="120"/>
              <w:jc w:val="both"/>
              <w:rPr>
                <w:rFonts w:ascii="Arial" w:hAnsi="Arial" w:cs="Arial"/>
                <w:b/>
                <w:sz w:val="22"/>
                <w:szCs w:val="22"/>
              </w:rPr>
            </w:pPr>
            <w:r>
              <w:rPr>
                <w:rFonts w:ascii="Arial" w:hAnsi="Arial" w:cs="Arial"/>
                <w:b/>
                <w:sz w:val="22"/>
                <w:szCs w:val="22"/>
              </w:rPr>
              <w:t xml:space="preserve">EIA: </w:t>
            </w:r>
            <w:r w:rsidR="00D0347D">
              <w:rPr>
                <w:rFonts w:ascii="Arial" w:hAnsi="Arial" w:cs="Arial"/>
                <w:b/>
                <w:sz w:val="22"/>
                <w:szCs w:val="22"/>
              </w:rPr>
              <w:t>SWOT analysis</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24024418" w:rsidR="00DB116D" w:rsidRPr="00A406E5" w:rsidRDefault="006C1B6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2,500 words +/- 10%</w:t>
            </w:r>
            <w:r>
              <w:rPr>
                <w:rStyle w:val="eop"/>
                <w:rFonts w:ascii="Arial" w:hAnsi="Arial" w:cs="Arial"/>
                <w:color w:val="000000"/>
                <w:sz w:val="22"/>
                <w:szCs w:val="22"/>
                <w:shd w:val="clear" w:color="auto" w:fill="FFFFFF"/>
              </w:rPr>
              <w:t> </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4EF3CD2" w:rsidR="00B84B5B" w:rsidRPr="00A406E5" w:rsidRDefault="00C53853" w:rsidP="005F0579">
            <w:pPr>
              <w:spacing w:before="120" w:after="120"/>
              <w:jc w:val="both"/>
              <w:rPr>
                <w:rFonts w:ascii="Arial" w:hAnsi="Arial" w:cs="Arial"/>
                <w:b/>
                <w:sz w:val="22"/>
                <w:szCs w:val="22"/>
              </w:rPr>
            </w:pPr>
            <w:r>
              <w:rPr>
                <w:rFonts w:ascii="Arial" w:hAnsi="Arial" w:cs="Arial"/>
                <w:b/>
                <w:sz w:val="22"/>
                <w:szCs w:val="22"/>
              </w:rPr>
              <w:t>8</w:t>
            </w:r>
            <w:r w:rsidR="00D86477" w:rsidRPr="00D86477">
              <w:rPr>
                <w:rFonts w:ascii="Arial" w:hAnsi="Arial" w:cs="Arial"/>
                <w:b/>
                <w:sz w:val="22"/>
                <w:szCs w:val="22"/>
                <w:vertAlign w:val="superscript"/>
              </w:rPr>
              <w:t>th</w:t>
            </w:r>
            <w:r w:rsidR="00D86477">
              <w:rPr>
                <w:rFonts w:ascii="Arial" w:hAnsi="Arial" w:cs="Arial"/>
                <w:b/>
                <w:sz w:val="22"/>
                <w:szCs w:val="22"/>
              </w:rPr>
              <w:t xml:space="preserve"> January 2027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50851D" w14:textId="77777777" w:rsidR="00B84B5B" w:rsidRDefault="00661E19" w:rsidP="005F0579">
            <w:pPr>
              <w:spacing w:before="120" w:after="120"/>
              <w:jc w:val="both"/>
              <w:rPr>
                <w:rFonts w:ascii="Arial" w:hAnsi="Arial" w:cs="Arial"/>
                <w:b/>
                <w:sz w:val="22"/>
                <w:szCs w:val="22"/>
              </w:rPr>
            </w:pPr>
            <w:r>
              <w:rPr>
                <w:rFonts w:ascii="Arial" w:hAnsi="Arial" w:cs="Arial"/>
                <w:b/>
                <w:sz w:val="22"/>
                <w:szCs w:val="22"/>
              </w:rPr>
              <w:t>12</w:t>
            </w:r>
            <w:r w:rsidRPr="00661E19">
              <w:rPr>
                <w:rFonts w:ascii="Arial" w:hAnsi="Arial" w:cs="Arial"/>
                <w:b/>
                <w:sz w:val="22"/>
                <w:szCs w:val="22"/>
                <w:vertAlign w:val="superscript"/>
              </w:rPr>
              <w:t>th</w:t>
            </w:r>
            <w:r>
              <w:rPr>
                <w:rFonts w:ascii="Arial" w:hAnsi="Arial" w:cs="Arial"/>
                <w:b/>
                <w:sz w:val="22"/>
                <w:szCs w:val="22"/>
              </w:rPr>
              <w:t xml:space="preserve"> February 2027</w:t>
            </w:r>
          </w:p>
          <w:p w14:paraId="5E314181" w14:textId="0476693A" w:rsidR="00661E19" w:rsidRPr="00A406E5" w:rsidRDefault="00661E19" w:rsidP="005F0579">
            <w:pPr>
              <w:spacing w:before="120" w:after="120"/>
              <w:jc w:val="both"/>
              <w:rPr>
                <w:rFonts w:ascii="Arial" w:hAnsi="Arial" w:cs="Arial"/>
                <w:b/>
                <w:sz w:val="22"/>
                <w:szCs w:val="22"/>
              </w:rPr>
            </w:pP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6504E5">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6504E5">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6504E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6504E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6504E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6504E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70F2DE3B" w14:textId="77777777" w:rsidR="00960E79" w:rsidRPr="00643F1A" w:rsidRDefault="00960E79" w:rsidP="00960E79">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643F1A">
              <w:rPr>
                <w:rFonts w:ascii="Arial" w:hAnsi="Arial" w:cs="Arial"/>
                <w:sz w:val="22"/>
                <w:szCs w:val="22"/>
              </w:rPr>
              <w:t>Understand and critically assess an Environmental Impact Assessment.</w:t>
            </w:r>
          </w:p>
          <w:p w14:paraId="30446656" w14:textId="77777777" w:rsidR="00960E79" w:rsidRPr="0013755D" w:rsidRDefault="00960E79" w:rsidP="00960E79">
            <w:pPr>
              <w:pStyle w:val="bullet"/>
              <w:numPr>
                <w:ilvl w:val="0"/>
                <w:numId w:val="19"/>
              </w:numPr>
              <w:overflowPunct/>
              <w:autoSpaceDE/>
              <w:autoSpaceDN/>
              <w:adjustRightInd/>
              <w:spacing w:before="240"/>
              <w:ind w:left="851" w:hanging="567"/>
              <w:textAlignment w:val="auto"/>
              <w:rPr>
                <w:rFonts w:ascii="Arial" w:hAnsi="Arial" w:cs="Arial"/>
                <w:sz w:val="22"/>
                <w:szCs w:val="22"/>
              </w:rPr>
            </w:pPr>
            <w:r w:rsidRPr="00643F1A">
              <w:rPr>
                <w:rFonts w:ascii="Arial" w:hAnsi="Arial" w:cs="Arial"/>
                <w:sz w:val="22"/>
                <w:szCs w:val="22"/>
              </w:rPr>
              <w:t>Understand and apply Environmental Management tools, techniques, systems and practices, and the auditing process within a practical scenario.</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6504E5">
        <w:trPr>
          <w:trHeight w:val="300"/>
        </w:trPr>
        <w:tc>
          <w:tcPr>
            <w:tcW w:w="2250" w:type="dxa"/>
            <w:tcMar>
              <w:left w:w="105" w:type="dxa"/>
              <w:right w:w="105" w:type="dxa"/>
            </w:tcMar>
          </w:tcPr>
          <w:p w14:paraId="61FF1779"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6504E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6504E5">
            <w:pPr>
              <w:rPr>
                <w:rFonts w:ascii="Arial" w:eastAsia="Calibri" w:hAnsi="Arial" w:cs="Arial"/>
                <w:sz w:val="22"/>
                <w:szCs w:val="22"/>
              </w:rPr>
            </w:pPr>
          </w:p>
          <w:p w14:paraId="46864596" w14:textId="05AE7837"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462F7087" w14:textId="77777777" w:rsidTr="006504E5">
        <w:trPr>
          <w:trHeight w:val="300"/>
        </w:trPr>
        <w:tc>
          <w:tcPr>
            <w:tcW w:w="2250" w:type="dxa"/>
            <w:tcMar>
              <w:left w:w="105" w:type="dxa"/>
              <w:right w:w="105" w:type="dxa"/>
            </w:tcMar>
          </w:tcPr>
          <w:p w14:paraId="3308E56E"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6504E5">
            <w:pPr>
              <w:rPr>
                <w:rFonts w:ascii="Arial" w:eastAsia="Calibri" w:hAnsi="Arial" w:cs="Arial"/>
                <w:sz w:val="22"/>
                <w:szCs w:val="22"/>
              </w:rPr>
            </w:pPr>
          </w:p>
          <w:p w14:paraId="4AA8BB8A" w14:textId="5B47B156"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79846947" w14:textId="77777777" w:rsidTr="006504E5">
        <w:trPr>
          <w:trHeight w:val="300"/>
        </w:trPr>
        <w:tc>
          <w:tcPr>
            <w:tcW w:w="2250" w:type="dxa"/>
            <w:tcMar>
              <w:left w:w="105" w:type="dxa"/>
              <w:right w:w="105" w:type="dxa"/>
            </w:tcMar>
          </w:tcPr>
          <w:p w14:paraId="24FCCB41"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6504E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6504E5">
            <w:pPr>
              <w:rPr>
                <w:rFonts w:ascii="Arial" w:eastAsia="Calibri" w:hAnsi="Arial" w:cs="Arial"/>
                <w:sz w:val="22"/>
                <w:szCs w:val="22"/>
              </w:rPr>
            </w:pPr>
          </w:p>
          <w:p w14:paraId="768F7B91" w14:textId="7045D894"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409B1C0A" w14:textId="77777777" w:rsidTr="006504E5">
        <w:trPr>
          <w:trHeight w:val="300"/>
        </w:trPr>
        <w:tc>
          <w:tcPr>
            <w:tcW w:w="2250" w:type="dxa"/>
            <w:tcMar>
              <w:left w:w="105" w:type="dxa"/>
              <w:right w:w="105" w:type="dxa"/>
            </w:tcMar>
          </w:tcPr>
          <w:p w14:paraId="67C7AF84"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6504E5">
            <w:pPr>
              <w:rPr>
                <w:rFonts w:ascii="Arial" w:eastAsia="Calibri" w:hAnsi="Arial" w:cs="Arial"/>
                <w:sz w:val="22"/>
                <w:szCs w:val="22"/>
              </w:rPr>
            </w:pPr>
          </w:p>
          <w:p w14:paraId="7962065D" w14:textId="0DDF1977"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7C180495" w14:textId="77777777" w:rsidTr="006504E5">
        <w:trPr>
          <w:trHeight w:val="300"/>
        </w:trPr>
        <w:tc>
          <w:tcPr>
            <w:tcW w:w="2250" w:type="dxa"/>
            <w:tcMar>
              <w:left w:w="105" w:type="dxa"/>
              <w:right w:w="105" w:type="dxa"/>
            </w:tcMar>
          </w:tcPr>
          <w:p w14:paraId="198F8806"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6504E5">
            <w:pPr>
              <w:rPr>
                <w:rFonts w:ascii="Arial" w:eastAsia="Calibri" w:hAnsi="Arial" w:cs="Arial"/>
                <w:sz w:val="22"/>
                <w:szCs w:val="22"/>
              </w:rPr>
            </w:pPr>
          </w:p>
          <w:p w14:paraId="6230902D" w14:textId="3CBEA98F"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561BE6B6" w14:textId="77777777" w:rsidTr="006504E5">
        <w:trPr>
          <w:trHeight w:val="300"/>
        </w:trPr>
        <w:tc>
          <w:tcPr>
            <w:tcW w:w="2250" w:type="dxa"/>
            <w:tcMar>
              <w:left w:w="105" w:type="dxa"/>
              <w:right w:w="105" w:type="dxa"/>
            </w:tcMar>
          </w:tcPr>
          <w:p w14:paraId="4074BA18" w14:textId="77777777" w:rsidR="00F35D12" w:rsidRPr="00FA7E96" w:rsidRDefault="00F35D12" w:rsidP="006504E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6504E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6504E5">
            <w:pPr>
              <w:rPr>
                <w:rFonts w:ascii="Arial" w:eastAsia="Calibri" w:hAnsi="Arial" w:cs="Arial"/>
                <w:sz w:val="22"/>
                <w:szCs w:val="22"/>
              </w:rPr>
            </w:pPr>
          </w:p>
          <w:p w14:paraId="01528744" w14:textId="1614106A" w:rsidR="00F35D12" w:rsidRPr="00FA7E96" w:rsidRDefault="00F35D12" w:rsidP="006504E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r w:rsidR="00F35D12" w:rsidRPr="00FA7E96" w14:paraId="53C0A9E4" w14:textId="77777777" w:rsidTr="006504E5">
        <w:trPr>
          <w:trHeight w:val="300"/>
        </w:trPr>
        <w:tc>
          <w:tcPr>
            <w:tcW w:w="2250" w:type="dxa"/>
            <w:tcMar>
              <w:left w:w="105" w:type="dxa"/>
              <w:right w:w="105" w:type="dxa"/>
            </w:tcMar>
          </w:tcPr>
          <w:p w14:paraId="076EB800"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6504E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4A6B2D63" w:rsidR="00F35D12" w:rsidRPr="00FA7E96" w:rsidRDefault="00000000" w:rsidP="006504E5">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960E79">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DC3743">
      <w:pPr>
        <w:ind w:left="720"/>
        <w:rPr>
          <w:rFonts w:ascii="Arial" w:hAnsi="Arial" w:cs="Arial"/>
          <w:sz w:val="24"/>
          <w:szCs w:val="24"/>
        </w:rPr>
      </w:pPr>
    </w:p>
    <w:p w14:paraId="6E5C9A6D" w14:textId="77777777" w:rsidR="00AB7CB9" w:rsidRPr="009B5D21" w:rsidRDefault="00AB7CB9" w:rsidP="00DC3743">
      <w:pPr>
        <w:rPr>
          <w:rFonts w:ascii="Arial" w:hAnsi="Arial" w:cs="Arial"/>
          <w:b/>
          <w:bCs/>
          <w:sz w:val="24"/>
          <w:szCs w:val="24"/>
        </w:rPr>
      </w:pPr>
      <w:r>
        <w:rPr>
          <w:rFonts w:ascii="Arial" w:hAnsi="Arial" w:cs="Arial"/>
          <w:b/>
          <w:bCs/>
          <w:sz w:val="24"/>
          <w:szCs w:val="24"/>
        </w:rPr>
        <w:t>Please note:</w:t>
      </w:r>
    </w:p>
    <w:p w14:paraId="719D3FB4" w14:textId="77777777" w:rsidR="00AB7CB9" w:rsidRDefault="00AB7CB9" w:rsidP="00DC3743">
      <w:pPr>
        <w:rPr>
          <w:rFonts w:ascii="Arial" w:hAnsi="Arial" w:cs="Arial"/>
          <w:sz w:val="24"/>
          <w:szCs w:val="24"/>
        </w:rPr>
      </w:pPr>
      <w:r>
        <w:rPr>
          <w:rFonts w:ascii="Arial" w:hAnsi="Arial" w:cs="Arial"/>
          <w:sz w:val="24"/>
          <w:szCs w:val="24"/>
        </w:rPr>
        <w:t xml:space="preserve">Any accessibility tools you find useful </w:t>
      </w:r>
      <w:r w:rsidRPr="00A27DD9">
        <w:rPr>
          <w:rFonts w:ascii="Arial" w:hAnsi="Arial" w:cs="Arial"/>
          <w:b/>
          <w:bCs/>
          <w:sz w:val="24"/>
          <w:szCs w:val="24"/>
        </w:rPr>
        <w:t>ARE</w:t>
      </w:r>
      <w:r>
        <w:rPr>
          <w:rFonts w:ascii="Arial" w:hAnsi="Arial" w:cs="Arial"/>
          <w:sz w:val="24"/>
          <w:szCs w:val="24"/>
        </w:rPr>
        <w:t xml:space="preserve"> permitted. This includes spellcheckers (e.g. Grammarly, Word’s spelling and grammar tool, etc), or speech-to-text transcription software, for example. Many such tools technically run on limited LLM engines and so are technically classed as “AI”, but they are not included in the above ban.</w:t>
      </w:r>
    </w:p>
    <w:p w14:paraId="38A1E330" w14:textId="77777777" w:rsidR="00AB7CB9" w:rsidRDefault="00AB7CB9" w:rsidP="00DC3743">
      <w:pPr>
        <w:ind w:left="720"/>
        <w:rPr>
          <w:rFonts w:ascii="Arial" w:hAnsi="Arial" w:cs="Arial"/>
          <w:sz w:val="24"/>
          <w:szCs w:val="24"/>
        </w:rPr>
      </w:pPr>
    </w:p>
    <w:p w14:paraId="35957996" w14:textId="4D6A8A8E" w:rsidR="00AB7CB9" w:rsidRDefault="00DC3743" w:rsidP="00DC3743">
      <w:pPr>
        <w:rPr>
          <w:rFonts w:ascii="Arial" w:hAnsi="Arial" w:cs="Arial"/>
          <w:sz w:val="24"/>
          <w:szCs w:val="24"/>
        </w:rPr>
      </w:pPr>
      <w:r>
        <w:rPr>
          <w:rFonts w:ascii="Arial" w:hAnsi="Arial" w:cs="Arial"/>
          <w:sz w:val="24"/>
          <w:szCs w:val="24"/>
        </w:rPr>
        <w:t>Be aware that i</w:t>
      </w:r>
      <w:r w:rsidR="00AB7CB9">
        <w:rPr>
          <w:rFonts w:ascii="Arial" w:hAnsi="Arial" w:cs="Arial"/>
          <w:sz w:val="24"/>
          <w:szCs w:val="24"/>
        </w:rPr>
        <w:t xml:space="preserve">f you are found to be in breach of these regulations, this is academic misconduct, and the consequences are serious. </w:t>
      </w:r>
    </w:p>
    <w:p w14:paraId="42663E77" w14:textId="77777777" w:rsidR="00AB7CB9" w:rsidRDefault="00AB7CB9" w:rsidP="00DC3743">
      <w:pPr>
        <w:ind w:left="720"/>
        <w:rPr>
          <w:rFonts w:ascii="Arial" w:hAnsi="Arial" w:cs="Arial"/>
          <w:sz w:val="24"/>
          <w:szCs w:val="24"/>
        </w:rPr>
      </w:pPr>
    </w:p>
    <w:p w14:paraId="6777464D" w14:textId="77777777" w:rsidR="00AB7CB9" w:rsidRDefault="00AB7CB9" w:rsidP="00DC3743">
      <w:pPr>
        <w:rPr>
          <w:rFonts w:ascii="Arial" w:hAnsi="Arial" w:cs="Arial"/>
          <w:sz w:val="22"/>
          <w:szCs w:val="22"/>
        </w:rPr>
      </w:pPr>
      <w:r>
        <w:rPr>
          <w:rFonts w:ascii="Arial" w:hAnsi="Arial" w:cs="Arial"/>
          <w:sz w:val="24"/>
          <w:szCs w:val="24"/>
        </w:rPr>
        <w:t xml:space="preserve">It is </w:t>
      </w:r>
      <w:r>
        <w:rPr>
          <w:rFonts w:ascii="Arial" w:hAnsi="Arial" w:cs="Arial"/>
          <w:b/>
          <w:bCs/>
          <w:sz w:val="24"/>
          <w:szCs w:val="24"/>
        </w:rPr>
        <w:t>strongly recommended</w:t>
      </w:r>
      <w:r>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55500542" w14:textId="77777777" w:rsidR="00085357" w:rsidRDefault="00085357" w:rsidP="00A67FB1">
      <w:pPr>
        <w:ind w:left="720"/>
        <w:rPr>
          <w:rFonts w:ascii="Arial" w:hAnsi="Arial" w:cs="Arial"/>
          <w:sz w:val="24"/>
          <w:szCs w:val="24"/>
        </w:rPr>
      </w:pPr>
    </w:p>
    <w:p w14:paraId="7B3DB0C4" w14:textId="73743E39" w:rsidR="004D5E9B" w:rsidRDefault="004D5E9B" w:rsidP="00D22D9C">
      <w:pPr>
        <w:jc w:val="both"/>
        <w:rPr>
          <w:rFonts w:ascii="Arial" w:hAnsi="Arial" w:cs="Arial"/>
          <w:sz w:val="22"/>
          <w:szCs w:val="22"/>
        </w:rPr>
      </w:pP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42442" w:rsidRPr="00A406E5" w14:paraId="161D10CE" w14:textId="77777777" w:rsidTr="006504E5">
        <w:tc>
          <w:tcPr>
            <w:tcW w:w="9781" w:type="dxa"/>
            <w:shd w:val="clear" w:color="auto" w:fill="C0C0C0"/>
          </w:tcPr>
          <w:p w14:paraId="4643122D" w14:textId="77777777" w:rsidR="00A42442" w:rsidRPr="00A406E5" w:rsidRDefault="00A42442" w:rsidP="006504E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2926F34A" w14:textId="1CFEC5EB" w:rsidR="000644C6" w:rsidRDefault="000644C6" w:rsidP="006A7906">
      <w:pPr>
        <w:rPr>
          <w:rFonts w:ascii="Arial" w:hAnsi="Arial" w:cs="Arial"/>
          <w:sz w:val="22"/>
          <w:szCs w:val="22"/>
        </w:rPr>
      </w:pPr>
      <w:r>
        <w:rPr>
          <w:rFonts w:ascii="Arial" w:hAnsi="Arial" w:cs="Arial"/>
          <w:sz w:val="22"/>
          <w:szCs w:val="22"/>
        </w:rPr>
        <w:t>Environmental Impact Assessments (EIAs) play a critical role in highlighting and mitigating potential environmental harm caused by planned development projects.</w:t>
      </w:r>
      <w:r w:rsidR="00E13466">
        <w:rPr>
          <w:rFonts w:ascii="Arial" w:hAnsi="Arial" w:cs="Arial"/>
          <w:sz w:val="22"/>
          <w:szCs w:val="22"/>
        </w:rPr>
        <w:t xml:space="preserve"> However, historically, reviews by best practice organisations have found that:</w:t>
      </w:r>
    </w:p>
    <w:p w14:paraId="5F1493AD" w14:textId="77777777" w:rsidR="000644C6" w:rsidRDefault="000644C6" w:rsidP="00656CF9">
      <w:pPr>
        <w:jc w:val="center"/>
        <w:rPr>
          <w:rFonts w:ascii="Arial" w:hAnsi="Arial" w:cs="Arial"/>
          <w:sz w:val="22"/>
          <w:szCs w:val="22"/>
        </w:rPr>
      </w:pPr>
    </w:p>
    <w:p w14:paraId="54A60971" w14:textId="616259E7" w:rsidR="004A785A" w:rsidRDefault="006A7906" w:rsidP="00656CF9">
      <w:pPr>
        <w:jc w:val="center"/>
        <w:rPr>
          <w:rFonts w:ascii="Arial" w:hAnsi="Arial" w:cs="Arial"/>
          <w:sz w:val="22"/>
          <w:szCs w:val="22"/>
        </w:rPr>
      </w:pPr>
      <w:r w:rsidRPr="00656CF9">
        <w:rPr>
          <w:rFonts w:ascii="Arial" w:hAnsi="Arial" w:cs="Arial"/>
          <w:i/>
          <w:iCs/>
          <w:sz w:val="22"/>
          <w:szCs w:val="22"/>
        </w:rPr>
        <w:t xml:space="preserve">“EIA practice is not </w:t>
      </w:r>
      <w:r w:rsidR="003F1FC9" w:rsidRPr="00656CF9">
        <w:rPr>
          <w:rFonts w:ascii="Arial" w:hAnsi="Arial" w:cs="Arial"/>
          <w:i/>
          <w:iCs/>
          <w:sz w:val="22"/>
          <w:szCs w:val="22"/>
        </w:rPr>
        <w:t>perfect,</w:t>
      </w:r>
      <w:r w:rsidRPr="00656CF9">
        <w:rPr>
          <w:rFonts w:ascii="Arial" w:hAnsi="Arial" w:cs="Arial"/>
          <w:i/>
          <w:iCs/>
          <w:sz w:val="22"/>
          <w:szCs w:val="22"/>
        </w:rPr>
        <w:t xml:space="preserve"> and further improvements must be made if it is to continue to offer value in the 21st Century”</w:t>
      </w:r>
      <w:r>
        <w:rPr>
          <w:rFonts w:ascii="Arial" w:hAnsi="Arial" w:cs="Arial"/>
          <w:sz w:val="22"/>
          <w:szCs w:val="22"/>
        </w:rPr>
        <w:t xml:space="preserve"> (IEMA,</w:t>
      </w:r>
      <w:r w:rsidR="004A785A">
        <w:rPr>
          <w:rFonts w:ascii="Arial" w:hAnsi="Arial" w:cs="Arial"/>
          <w:sz w:val="22"/>
          <w:szCs w:val="22"/>
        </w:rPr>
        <w:t xml:space="preserve"> </w:t>
      </w:r>
      <w:r>
        <w:rPr>
          <w:rFonts w:ascii="Arial" w:hAnsi="Arial" w:cs="Arial"/>
          <w:sz w:val="22"/>
          <w:szCs w:val="22"/>
        </w:rPr>
        <w:t>2011</w:t>
      </w:r>
      <w:r w:rsidR="004A785A">
        <w:rPr>
          <w:rFonts w:ascii="Arial" w:hAnsi="Arial" w:cs="Arial"/>
          <w:sz w:val="22"/>
          <w:szCs w:val="22"/>
        </w:rPr>
        <w:t>, p.3</w:t>
      </w:r>
      <w:r>
        <w:rPr>
          <w:rFonts w:ascii="Arial" w:hAnsi="Arial" w:cs="Arial"/>
          <w:sz w:val="22"/>
          <w:szCs w:val="22"/>
        </w:rPr>
        <w:t>)</w:t>
      </w:r>
    </w:p>
    <w:p w14:paraId="24FFFAFD" w14:textId="77777777" w:rsidR="004A785A" w:rsidRDefault="004A785A" w:rsidP="006A7906">
      <w:pPr>
        <w:rPr>
          <w:rFonts w:ascii="Arial" w:hAnsi="Arial" w:cs="Arial"/>
          <w:sz w:val="22"/>
          <w:szCs w:val="22"/>
        </w:rPr>
      </w:pPr>
    </w:p>
    <w:p w14:paraId="27C8CD49" w14:textId="77777777" w:rsidR="0004340D" w:rsidRDefault="004A785A" w:rsidP="006A7906">
      <w:pPr>
        <w:rPr>
          <w:rFonts w:ascii="Arial" w:hAnsi="Arial" w:cs="Arial"/>
          <w:sz w:val="22"/>
          <w:szCs w:val="22"/>
        </w:rPr>
      </w:pPr>
      <w:r>
        <w:rPr>
          <w:rFonts w:ascii="Arial" w:hAnsi="Arial" w:cs="Arial"/>
          <w:sz w:val="22"/>
          <w:szCs w:val="22"/>
        </w:rPr>
        <w:t>Despite this recommendation in 2011, the quality of EIA implementation is still varied</w:t>
      </w:r>
      <w:r w:rsidR="000644C6">
        <w:rPr>
          <w:rFonts w:ascii="Arial" w:hAnsi="Arial" w:cs="Arial"/>
          <w:sz w:val="22"/>
          <w:szCs w:val="22"/>
        </w:rPr>
        <w:t xml:space="preserve">. </w:t>
      </w:r>
      <w:r w:rsidR="00087B2F">
        <w:rPr>
          <w:rFonts w:ascii="Arial" w:hAnsi="Arial" w:cs="Arial"/>
          <w:sz w:val="22"/>
          <w:szCs w:val="22"/>
        </w:rPr>
        <w:t>With increased pressure on the environment, it is essential that this process is carried out to the hi</w:t>
      </w:r>
      <w:r w:rsidR="0004340D">
        <w:rPr>
          <w:rFonts w:ascii="Arial" w:hAnsi="Arial" w:cs="Arial"/>
          <w:sz w:val="22"/>
          <w:szCs w:val="22"/>
        </w:rPr>
        <w:t>ghest quality.</w:t>
      </w:r>
    </w:p>
    <w:p w14:paraId="65F43DAD" w14:textId="77777777" w:rsidR="0004340D" w:rsidRDefault="0004340D" w:rsidP="006A7906">
      <w:pPr>
        <w:rPr>
          <w:rFonts w:ascii="Arial" w:hAnsi="Arial" w:cs="Arial"/>
          <w:sz w:val="22"/>
          <w:szCs w:val="22"/>
        </w:rPr>
      </w:pPr>
    </w:p>
    <w:p w14:paraId="1B84D811" w14:textId="77777777" w:rsidR="0004340D" w:rsidRDefault="0004340D" w:rsidP="006A7906">
      <w:pPr>
        <w:rPr>
          <w:rFonts w:ascii="Arial" w:hAnsi="Arial" w:cs="Arial"/>
          <w:sz w:val="22"/>
          <w:szCs w:val="22"/>
        </w:rPr>
      </w:pPr>
    </w:p>
    <w:p w14:paraId="773B9DB7" w14:textId="6ACF3973" w:rsidR="00C46EE8" w:rsidRDefault="0004340D" w:rsidP="006A7906">
      <w:pPr>
        <w:rPr>
          <w:rFonts w:ascii="Arial" w:hAnsi="Arial" w:cs="Arial"/>
          <w:sz w:val="22"/>
          <w:szCs w:val="22"/>
        </w:rPr>
      </w:pPr>
      <w:r>
        <w:rPr>
          <w:rFonts w:ascii="Arial" w:hAnsi="Arial" w:cs="Arial"/>
          <w:sz w:val="22"/>
          <w:szCs w:val="22"/>
        </w:rPr>
        <w:t xml:space="preserve">For this assignment, you are to critically assess </w:t>
      </w:r>
      <w:r w:rsidR="00C46EE8">
        <w:rPr>
          <w:rFonts w:ascii="Arial" w:hAnsi="Arial" w:cs="Arial"/>
          <w:sz w:val="22"/>
          <w:szCs w:val="22"/>
        </w:rPr>
        <w:t xml:space="preserve">one of the following </w:t>
      </w:r>
      <w:r>
        <w:rPr>
          <w:rFonts w:ascii="Arial" w:hAnsi="Arial" w:cs="Arial"/>
          <w:sz w:val="22"/>
          <w:szCs w:val="22"/>
        </w:rPr>
        <w:t>component</w:t>
      </w:r>
      <w:r w:rsidR="00C46EE8">
        <w:rPr>
          <w:rFonts w:ascii="Arial" w:hAnsi="Arial" w:cs="Arial"/>
          <w:sz w:val="22"/>
          <w:szCs w:val="22"/>
        </w:rPr>
        <w:t>s</w:t>
      </w:r>
      <w:r>
        <w:rPr>
          <w:rFonts w:ascii="Arial" w:hAnsi="Arial" w:cs="Arial"/>
          <w:sz w:val="22"/>
          <w:szCs w:val="22"/>
        </w:rPr>
        <w:t xml:space="preserve"> of </w:t>
      </w:r>
      <w:r w:rsidR="00A05CEE">
        <w:rPr>
          <w:rFonts w:ascii="Arial" w:hAnsi="Arial" w:cs="Arial"/>
          <w:sz w:val="22"/>
          <w:szCs w:val="22"/>
        </w:rPr>
        <w:t>an EIA project using SWOT analysis</w:t>
      </w:r>
      <w:r w:rsidR="00034071">
        <w:rPr>
          <w:rFonts w:ascii="Arial" w:hAnsi="Arial" w:cs="Arial"/>
          <w:sz w:val="22"/>
          <w:szCs w:val="22"/>
        </w:rPr>
        <w:t xml:space="preserve"> (or an alternative comparative analysis as appropriate)</w:t>
      </w:r>
      <w:r w:rsidR="00C46EE8">
        <w:rPr>
          <w:rFonts w:ascii="Arial" w:hAnsi="Arial" w:cs="Arial"/>
          <w:sz w:val="22"/>
          <w:szCs w:val="22"/>
        </w:rPr>
        <w:t>:</w:t>
      </w:r>
    </w:p>
    <w:p w14:paraId="52990047" w14:textId="77777777" w:rsidR="00034071" w:rsidRDefault="00034071" w:rsidP="006A7906">
      <w:pPr>
        <w:rPr>
          <w:rFonts w:ascii="Arial" w:hAnsi="Arial" w:cs="Arial"/>
          <w:sz w:val="22"/>
          <w:szCs w:val="22"/>
        </w:rPr>
      </w:pPr>
    </w:p>
    <w:p w14:paraId="4D0CF7ED" w14:textId="3614F1AE" w:rsidR="00E32547" w:rsidRPr="00E32547" w:rsidRDefault="00C46EE8" w:rsidP="00E32547">
      <w:pPr>
        <w:jc w:val="center"/>
        <w:rPr>
          <w:rFonts w:ascii="Arial" w:hAnsi="Arial" w:cs="Arial"/>
          <w:b/>
          <w:bCs/>
          <w:sz w:val="22"/>
          <w:szCs w:val="22"/>
        </w:rPr>
      </w:pPr>
      <w:r w:rsidRPr="00E32547">
        <w:rPr>
          <w:rFonts w:ascii="Arial" w:hAnsi="Arial" w:cs="Arial"/>
          <w:b/>
          <w:bCs/>
          <w:sz w:val="22"/>
          <w:szCs w:val="22"/>
        </w:rPr>
        <w:t xml:space="preserve">Alternatives analysis </w:t>
      </w:r>
      <w:r w:rsidR="00E77C3F">
        <w:rPr>
          <w:rFonts w:ascii="Arial" w:hAnsi="Arial" w:cs="Arial"/>
          <w:b/>
          <w:bCs/>
          <w:sz w:val="22"/>
          <w:szCs w:val="22"/>
        </w:rPr>
        <w:tab/>
      </w:r>
      <w:r w:rsidR="005B0C03">
        <w:rPr>
          <w:rFonts w:ascii="Arial" w:hAnsi="Arial" w:cs="Arial"/>
          <w:b/>
          <w:bCs/>
          <w:sz w:val="22"/>
          <w:szCs w:val="22"/>
        </w:rPr>
        <w:t xml:space="preserve">  </w:t>
      </w:r>
      <w:r w:rsidRPr="00E77C3F">
        <w:rPr>
          <w:rFonts w:ascii="Arial" w:hAnsi="Arial" w:cs="Arial"/>
          <w:sz w:val="22"/>
          <w:szCs w:val="22"/>
        </w:rPr>
        <w:t>OR</w:t>
      </w:r>
      <w:r w:rsidRPr="00E32547">
        <w:rPr>
          <w:rFonts w:ascii="Arial" w:hAnsi="Arial" w:cs="Arial"/>
          <w:b/>
          <w:bCs/>
          <w:sz w:val="22"/>
          <w:szCs w:val="22"/>
        </w:rPr>
        <w:t xml:space="preserve"> </w:t>
      </w:r>
      <w:r w:rsidR="00E77C3F">
        <w:rPr>
          <w:rFonts w:ascii="Arial" w:hAnsi="Arial" w:cs="Arial"/>
          <w:b/>
          <w:bCs/>
          <w:sz w:val="22"/>
          <w:szCs w:val="22"/>
        </w:rPr>
        <w:tab/>
      </w:r>
      <w:r w:rsidR="005B0C03">
        <w:rPr>
          <w:rFonts w:ascii="Arial" w:hAnsi="Arial" w:cs="Arial"/>
          <w:b/>
          <w:bCs/>
          <w:sz w:val="22"/>
          <w:szCs w:val="22"/>
        </w:rPr>
        <w:tab/>
      </w:r>
      <w:r w:rsidR="003B2363">
        <w:rPr>
          <w:rFonts w:ascii="Arial" w:hAnsi="Arial" w:cs="Arial"/>
          <w:b/>
          <w:bCs/>
          <w:sz w:val="22"/>
          <w:szCs w:val="22"/>
        </w:rPr>
        <w:t>Public</w:t>
      </w:r>
      <w:r w:rsidR="00E32547" w:rsidRPr="00E32547">
        <w:rPr>
          <w:rFonts w:ascii="Arial" w:hAnsi="Arial" w:cs="Arial"/>
          <w:b/>
          <w:bCs/>
          <w:sz w:val="22"/>
          <w:szCs w:val="22"/>
        </w:rPr>
        <w:t xml:space="preserve"> engagement</w:t>
      </w:r>
    </w:p>
    <w:p w14:paraId="06E540A9" w14:textId="77777777" w:rsidR="00E32547" w:rsidRDefault="00E32547" w:rsidP="00E32547">
      <w:pPr>
        <w:jc w:val="center"/>
        <w:rPr>
          <w:rFonts w:ascii="Arial" w:hAnsi="Arial" w:cs="Arial"/>
          <w:sz w:val="22"/>
          <w:szCs w:val="22"/>
        </w:rPr>
      </w:pPr>
    </w:p>
    <w:p w14:paraId="5E0CE286" w14:textId="2C2D691C" w:rsidR="00E63AFE" w:rsidRDefault="00584027" w:rsidP="00E32547">
      <w:pPr>
        <w:rPr>
          <w:rFonts w:ascii="Arial" w:hAnsi="Arial" w:cs="Arial"/>
          <w:sz w:val="22"/>
          <w:szCs w:val="22"/>
        </w:rPr>
      </w:pPr>
      <w:r>
        <w:rPr>
          <w:rFonts w:ascii="Arial" w:hAnsi="Arial" w:cs="Arial"/>
          <w:sz w:val="22"/>
          <w:szCs w:val="22"/>
        </w:rPr>
        <w:t xml:space="preserve">Your tutor will provide you with a sample of </w:t>
      </w:r>
      <w:r w:rsidR="0006142E">
        <w:rPr>
          <w:rFonts w:ascii="Arial" w:hAnsi="Arial" w:cs="Arial"/>
          <w:sz w:val="22"/>
          <w:szCs w:val="22"/>
        </w:rPr>
        <w:t>EIA projects</w:t>
      </w:r>
      <w:r>
        <w:rPr>
          <w:rFonts w:ascii="Arial" w:hAnsi="Arial" w:cs="Arial"/>
          <w:sz w:val="22"/>
          <w:szCs w:val="22"/>
        </w:rPr>
        <w:t xml:space="preserve"> to choose from (</w:t>
      </w:r>
      <w:r w:rsidR="00D5383D">
        <w:rPr>
          <w:rFonts w:ascii="Arial" w:hAnsi="Arial" w:cs="Arial"/>
          <w:sz w:val="22"/>
          <w:szCs w:val="22"/>
        </w:rPr>
        <w:t>if you wish to identify and use your own EIA case study, please check with your tutor before proceeding).</w:t>
      </w:r>
    </w:p>
    <w:p w14:paraId="7133E77B" w14:textId="77777777" w:rsidR="003B2363" w:rsidRDefault="003B2363" w:rsidP="00E32547">
      <w:pPr>
        <w:rPr>
          <w:rFonts w:ascii="Arial" w:hAnsi="Arial" w:cs="Arial"/>
          <w:sz w:val="22"/>
          <w:szCs w:val="22"/>
        </w:rPr>
      </w:pPr>
    </w:p>
    <w:p w14:paraId="288495E4" w14:textId="08A582EC" w:rsidR="003B2363" w:rsidRPr="003B2363" w:rsidRDefault="003B2363" w:rsidP="00E32547">
      <w:pPr>
        <w:rPr>
          <w:rFonts w:ascii="Arial" w:hAnsi="Arial" w:cs="Arial"/>
          <w:sz w:val="22"/>
          <w:szCs w:val="22"/>
        </w:rPr>
      </w:pPr>
      <w:r w:rsidRPr="003B2363">
        <w:rPr>
          <w:rFonts w:ascii="Arial" w:hAnsi="Arial" w:cs="Arial"/>
          <w:sz w:val="22"/>
          <w:szCs w:val="22"/>
        </w:rPr>
        <w:t>If you are exploring alternatives, you will need to consider the following:</w:t>
      </w:r>
    </w:p>
    <w:p w14:paraId="2DD96713" w14:textId="77777777" w:rsidR="003B2363" w:rsidRPr="003B2363" w:rsidRDefault="003B2363" w:rsidP="003B2363">
      <w:pPr>
        <w:pStyle w:val="ListParagraph"/>
        <w:numPr>
          <w:ilvl w:val="0"/>
          <w:numId w:val="20"/>
        </w:numPr>
        <w:rPr>
          <w:rFonts w:ascii="Arial" w:hAnsi="Arial" w:cs="Arial"/>
          <w:sz w:val="22"/>
          <w:szCs w:val="22"/>
        </w:rPr>
      </w:pPr>
      <w:r w:rsidRPr="003B2363">
        <w:rPr>
          <w:rFonts w:ascii="Arial" w:hAnsi="Arial" w:cs="Arial"/>
          <w:sz w:val="22"/>
          <w:szCs w:val="22"/>
        </w:rPr>
        <w:t xml:space="preserve">Explore the </w:t>
      </w:r>
      <w:r w:rsidRPr="003B2363">
        <w:rPr>
          <w:rFonts w:ascii="Arial" w:hAnsi="Arial" w:cs="Arial"/>
          <w:b/>
          <w:bCs/>
          <w:i/>
          <w:iCs/>
          <w:sz w:val="22"/>
          <w:szCs w:val="22"/>
        </w:rPr>
        <w:t>alternatives discussed</w:t>
      </w:r>
      <w:r w:rsidRPr="003B2363">
        <w:rPr>
          <w:rFonts w:ascii="Arial" w:hAnsi="Arial" w:cs="Arial"/>
          <w:sz w:val="22"/>
          <w:szCs w:val="22"/>
        </w:rPr>
        <w:t xml:space="preserve"> – are they present, what are they, are they appropriate and did the final design incorporate ecological considerations to be the least impactful to natural resources / processes?</w:t>
      </w:r>
    </w:p>
    <w:p w14:paraId="59781139" w14:textId="77777777" w:rsidR="003B2363" w:rsidRPr="003B2363" w:rsidRDefault="003B2363" w:rsidP="003B2363">
      <w:pPr>
        <w:rPr>
          <w:rFonts w:ascii="Arial" w:hAnsi="Arial" w:cs="Arial"/>
          <w:sz w:val="22"/>
          <w:szCs w:val="22"/>
        </w:rPr>
      </w:pPr>
    </w:p>
    <w:p w14:paraId="02B37799" w14:textId="6471D482" w:rsidR="003B2363" w:rsidRPr="003B2363" w:rsidRDefault="003B2363" w:rsidP="003B2363">
      <w:pPr>
        <w:rPr>
          <w:rFonts w:ascii="Arial" w:hAnsi="Arial" w:cs="Arial"/>
          <w:sz w:val="22"/>
          <w:szCs w:val="22"/>
        </w:rPr>
      </w:pPr>
      <w:r w:rsidRPr="003B2363">
        <w:rPr>
          <w:rFonts w:ascii="Arial" w:hAnsi="Arial" w:cs="Arial"/>
          <w:sz w:val="22"/>
          <w:szCs w:val="22"/>
        </w:rPr>
        <w:t>If you are exploring the public engagement, you will need to consider the following:</w:t>
      </w:r>
    </w:p>
    <w:p w14:paraId="074C0EE2" w14:textId="1F7EB8D4" w:rsidR="003B2363" w:rsidRPr="003B2363" w:rsidRDefault="003B2363" w:rsidP="003B2363">
      <w:pPr>
        <w:pStyle w:val="ListParagraph"/>
        <w:numPr>
          <w:ilvl w:val="0"/>
          <w:numId w:val="20"/>
        </w:numPr>
        <w:rPr>
          <w:rFonts w:ascii="Arial" w:hAnsi="Arial" w:cs="Arial"/>
          <w:sz w:val="22"/>
          <w:szCs w:val="22"/>
        </w:rPr>
      </w:pPr>
      <w:r w:rsidRPr="003B2363">
        <w:rPr>
          <w:rFonts w:ascii="Arial" w:hAnsi="Arial" w:cs="Arial"/>
          <w:sz w:val="22"/>
          <w:szCs w:val="22"/>
        </w:rPr>
        <w:t xml:space="preserve">Investigate the </w:t>
      </w:r>
      <w:r w:rsidRPr="003B2363">
        <w:rPr>
          <w:rFonts w:ascii="Arial" w:hAnsi="Arial" w:cs="Arial"/>
          <w:b/>
          <w:bCs/>
          <w:i/>
          <w:iCs/>
          <w:sz w:val="22"/>
          <w:szCs w:val="22"/>
        </w:rPr>
        <w:t>level of public engagement into the process</w:t>
      </w:r>
      <w:r w:rsidRPr="003B2363">
        <w:rPr>
          <w:rFonts w:ascii="Arial" w:hAnsi="Arial" w:cs="Arial"/>
          <w:sz w:val="22"/>
          <w:szCs w:val="22"/>
        </w:rPr>
        <w:t xml:space="preserve"> – did it inform / influence the design? Can this be evidenced? Was it sufficient?</w:t>
      </w:r>
      <w:r w:rsidR="00B7254E">
        <w:rPr>
          <w:rFonts w:ascii="Arial" w:hAnsi="Arial" w:cs="Arial"/>
          <w:sz w:val="22"/>
          <w:szCs w:val="22"/>
        </w:rPr>
        <w:t xml:space="preserve"> What else / more could have been done?</w:t>
      </w:r>
    </w:p>
    <w:p w14:paraId="18FECA4B" w14:textId="77777777" w:rsidR="006724C8" w:rsidRDefault="006724C8" w:rsidP="00E32547">
      <w:pPr>
        <w:rPr>
          <w:rFonts w:ascii="Arial" w:hAnsi="Arial" w:cs="Arial"/>
          <w:sz w:val="22"/>
          <w:szCs w:val="22"/>
        </w:rPr>
      </w:pPr>
    </w:p>
    <w:p w14:paraId="741ED88E" w14:textId="628A3AA4" w:rsidR="006724C8" w:rsidRDefault="00613153" w:rsidP="00E32547">
      <w:pPr>
        <w:rPr>
          <w:rFonts w:ascii="Arial" w:hAnsi="Arial" w:cs="Arial"/>
          <w:sz w:val="22"/>
          <w:szCs w:val="22"/>
        </w:rPr>
      </w:pPr>
      <w:r>
        <w:rPr>
          <w:rFonts w:ascii="Arial" w:hAnsi="Arial" w:cs="Arial"/>
          <w:sz w:val="22"/>
          <w:szCs w:val="22"/>
        </w:rPr>
        <w:t>Ultimately, you need to determine the quality of the implementation of your chosen component within your chosen EIA case study</w:t>
      </w:r>
      <w:r w:rsidR="00BA603B">
        <w:rPr>
          <w:rFonts w:ascii="Arial" w:hAnsi="Arial" w:cs="Arial"/>
          <w:sz w:val="22"/>
          <w:szCs w:val="22"/>
        </w:rPr>
        <w:t>, and outline areas of good practice, but also identify weaknesses, and recommend potential improvements.</w:t>
      </w:r>
      <w:r w:rsidR="00C0690D">
        <w:rPr>
          <w:rFonts w:ascii="Arial" w:hAnsi="Arial" w:cs="Arial"/>
          <w:sz w:val="22"/>
          <w:szCs w:val="22"/>
        </w:rPr>
        <w:t xml:space="preserve"> Where there are gaps or weaknesses, you are to present </w:t>
      </w:r>
      <w:r w:rsidR="00086C93">
        <w:rPr>
          <w:rFonts w:ascii="Arial" w:hAnsi="Arial" w:cs="Arial"/>
          <w:sz w:val="22"/>
          <w:szCs w:val="22"/>
        </w:rPr>
        <w:t>methods / actions that could have been taken to improve the overall quality of your component, using other case studies to evidence this.</w:t>
      </w:r>
    </w:p>
    <w:p w14:paraId="3DA07777" w14:textId="77777777" w:rsidR="006724C8" w:rsidRDefault="006724C8" w:rsidP="00E32547">
      <w:pPr>
        <w:rPr>
          <w:rFonts w:ascii="Arial" w:hAnsi="Arial" w:cs="Arial"/>
          <w:sz w:val="22"/>
          <w:szCs w:val="22"/>
        </w:rPr>
      </w:pPr>
    </w:p>
    <w:p w14:paraId="3CA926F9" w14:textId="77777777" w:rsidR="00ED3B86" w:rsidRDefault="00ED3B86" w:rsidP="00E32547">
      <w:pPr>
        <w:rPr>
          <w:rFonts w:ascii="Arial" w:hAnsi="Arial" w:cs="Arial"/>
          <w:sz w:val="22"/>
          <w:szCs w:val="22"/>
        </w:rPr>
      </w:pPr>
    </w:p>
    <w:p w14:paraId="0A46E856" w14:textId="77777777" w:rsidR="006724C8" w:rsidRPr="006B7E88" w:rsidRDefault="006724C8" w:rsidP="006724C8">
      <w:pPr>
        <w:rPr>
          <w:rFonts w:ascii="Arial" w:hAnsi="Arial" w:cs="Arial"/>
          <w:b/>
          <w:bCs/>
          <w:i/>
          <w:iCs/>
          <w:sz w:val="24"/>
          <w:szCs w:val="24"/>
        </w:rPr>
      </w:pPr>
      <w:r w:rsidRPr="006B7E88">
        <w:rPr>
          <w:rFonts w:ascii="Arial" w:hAnsi="Arial" w:cs="Arial"/>
          <w:b/>
          <w:bCs/>
          <w:i/>
          <w:iCs/>
          <w:sz w:val="24"/>
          <w:szCs w:val="24"/>
        </w:rPr>
        <w:t>Recommendations:</w:t>
      </w:r>
    </w:p>
    <w:p w14:paraId="5D4BE05D" w14:textId="77777777" w:rsidR="006724C8" w:rsidRDefault="006724C8" w:rsidP="006724C8">
      <w:pPr>
        <w:pStyle w:val="ListParagraph"/>
        <w:numPr>
          <w:ilvl w:val="0"/>
          <w:numId w:val="20"/>
        </w:numPr>
        <w:rPr>
          <w:rFonts w:ascii="Arial" w:hAnsi="Arial" w:cs="Arial"/>
          <w:sz w:val="24"/>
          <w:szCs w:val="24"/>
        </w:rPr>
      </w:pPr>
      <w:r>
        <w:rPr>
          <w:rFonts w:ascii="Arial" w:hAnsi="Arial" w:cs="Arial"/>
          <w:sz w:val="24"/>
          <w:szCs w:val="24"/>
        </w:rPr>
        <w:t xml:space="preserve">Start with the </w:t>
      </w:r>
      <w:r w:rsidRPr="00EF076C">
        <w:rPr>
          <w:rFonts w:ascii="Arial" w:hAnsi="Arial" w:cs="Arial"/>
          <w:b/>
          <w:bCs/>
          <w:i/>
          <w:iCs/>
          <w:sz w:val="24"/>
          <w:szCs w:val="24"/>
        </w:rPr>
        <w:t>Non-technical Summary</w:t>
      </w:r>
      <w:r>
        <w:rPr>
          <w:rFonts w:ascii="Arial" w:hAnsi="Arial" w:cs="Arial"/>
          <w:sz w:val="24"/>
          <w:szCs w:val="24"/>
        </w:rPr>
        <w:t xml:space="preserve"> to gain an overall understanding of the development</w:t>
      </w:r>
    </w:p>
    <w:p w14:paraId="42EB47AC" w14:textId="77777777" w:rsidR="006724C8" w:rsidRDefault="006724C8" w:rsidP="006724C8">
      <w:pPr>
        <w:pStyle w:val="ListParagraph"/>
        <w:numPr>
          <w:ilvl w:val="0"/>
          <w:numId w:val="20"/>
        </w:numPr>
        <w:rPr>
          <w:rFonts w:ascii="Arial" w:hAnsi="Arial" w:cs="Arial"/>
          <w:sz w:val="24"/>
          <w:szCs w:val="24"/>
        </w:rPr>
      </w:pPr>
      <w:r>
        <w:rPr>
          <w:rFonts w:ascii="Arial" w:hAnsi="Arial" w:cs="Arial"/>
          <w:sz w:val="24"/>
          <w:szCs w:val="24"/>
        </w:rPr>
        <w:t xml:space="preserve">Check for the presence of any </w:t>
      </w:r>
      <w:r w:rsidRPr="00EF076C">
        <w:rPr>
          <w:rFonts w:ascii="Arial" w:hAnsi="Arial" w:cs="Arial"/>
          <w:b/>
          <w:bCs/>
          <w:i/>
          <w:iCs/>
          <w:sz w:val="24"/>
          <w:szCs w:val="24"/>
        </w:rPr>
        <w:t>screening and scoping opinions</w:t>
      </w:r>
      <w:r>
        <w:rPr>
          <w:rFonts w:ascii="Arial" w:hAnsi="Arial" w:cs="Arial"/>
          <w:sz w:val="24"/>
          <w:szCs w:val="24"/>
        </w:rPr>
        <w:t>, and the response to them (the inclusion of necessary information as outlined in the LPA responses)</w:t>
      </w:r>
    </w:p>
    <w:p w14:paraId="5691CB9C" w14:textId="77777777" w:rsidR="006724C8" w:rsidRDefault="006724C8" w:rsidP="006724C8">
      <w:pPr>
        <w:pStyle w:val="ListParagraph"/>
        <w:numPr>
          <w:ilvl w:val="0"/>
          <w:numId w:val="20"/>
        </w:numPr>
        <w:rPr>
          <w:rFonts w:ascii="Arial" w:hAnsi="Arial" w:cs="Arial"/>
          <w:sz w:val="24"/>
          <w:szCs w:val="24"/>
        </w:rPr>
      </w:pPr>
      <w:r w:rsidRPr="00070B39">
        <w:rPr>
          <w:rFonts w:ascii="Arial" w:hAnsi="Arial" w:cs="Arial"/>
          <w:b/>
          <w:bCs/>
          <w:i/>
          <w:iCs/>
          <w:sz w:val="24"/>
          <w:szCs w:val="24"/>
        </w:rPr>
        <w:t>Read academic and industry best-practice reviews</w:t>
      </w:r>
      <w:r>
        <w:rPr>
          <w:rFonts w:ascii="Arial" w:hAnsi="Arial" w:cs="Arial"/>
          <w:sz w:val="24"/>
          <w:szCs w:val="24"/>
        </w:rPr>
        <w:t xml:space="preserve"> of historic EIA practice to identify historic trends and recognised areas for improvement – does this development achieve these?</w:t>
      </w:r>
    </w:p>
    <w:p w14:paraId="323D16CF" w14:textId="17458CC7" w:rsidR="006724C8" w:rsidRPr="00EF67B7" w:rsidRDefault="006724C8" w:rsidP="006724C8">
      <w:pPr>
        <w:pStyle w:val="ListParagraph"/>
        <w:numPr>
          <w:ilvl w:val="0"/>
          <w:numId w:val="20"/>
        </w:numPr>
        <w:rPr>
          <w:rFonts w:ascii="Arial" w:hAnsi="Arial" w:cs="Arial"/>
          <w:sz w:val="24"/>
          <w:szCs w:val="24"/>
        </w:rPr>
      </w:pPr>
      <w:r>
        <w:rPr>
          <w:rFonts w:ascii="Arial" w:hAnsi="Arial" w:cs="Arial"/>
          <w:b/>
          <w:bCs/>
          <w:i/>
          <w:iCs/>
          <w:sz w:val="24"/>
          <w:szCs w:val="24"/>
        </w:rPr>
        <w:t xml:space="preserve">Compare this development against another comparable site </w:t>
      </w:r>
      <w:r w:rsidRPr="00D771EC">
        <w:rPr>
          <w:rFonts w:ascii="Arial" w:hAnsi="Arial" w:cs="Arial"/>
          <w:i/>
          <w:iCs/>
          <w:sz w:val="24"/>
          <w:szCs w:val="24"/>
        </w:rPr>
        <w:t xml:space="preserve">– </w:t>
      </w:r>
      <w:r w:rsidR="0004180C">
        <w:rPr>
          <w:rFonts w:ascii="Arial" w:hAnsi="Arial" w:cs="Arial"/>
          <w:i/>
          <w:iCs/>
          <w:sz w:val="24"/>
          <w:szCs w:val="24"/>
        </w:rPr>
        <w:t>while it is good to recognise strengths and weaknesses of your chosen project, it is better to evidence your arguments against both academic literature AND other case study exemplars.</w:t>
      </w:r>
    </w:p>
    <w:p w14:paraId="4D644143" w14:textId="67BE1B0D" w:rsidR="00EF67B7" w:rsidRPr="00D771EC" w:rsidRDefault="00EF67B7" w:rsidP="006724C8">
      <w:pPr>
        <w:pStyle w:val="ListParagraph"/>
        <w:numPr>
          <w:ilvl w:val="0"/>
          <w:numId w:val="20"/>
        </w:numPr>
        <w:rPr>
          <w:rFonts w:ascii="Arial" w:hAnsi="Arial" w:cs="Arial"/>
          <w:sz w:val="24"/>
          <w:szCs w:val="24"/>
        </w:rPr>
      </w:pPr>
      <w:r>
        <w:rPr>
          <w:rFonts w:ascii="Arial" w:hAnsi="Arial" w:cs="Arial"/>
          <w:b/>
          <w:bCs/>
          <w:i/>
          <w:iCs/>
          <w:sz w:val="24"/>
          <w:szCs w:val="24"/>
        </w:rPr>
        <w:t>Be sure to include examples</w:t>
      </w:r>
      <w:r w:rsidR="003915FE">
        <w:rPr>
          <w:rFonts w:ascii="Arial" w:hAnsi="Arial" w:cs="Arial"/>
          <w:b/>
          <w:bCs/>
          <w:i/>
          <w:iCs/>
          <w:sz w:val="24"/>
          <w:szCs w:val="24"/>
        </w:rPr>
        <w:t xml:space="preserve"> (figures or tables) </w:t>
      </w:r>
      <w:r w:rsidR="003915FE" w:rsidRPr="003915FE">
        <w:rPr>
          <w:rFonts w:ascii="Arial" w:hAnsi="Arial" w:cs="Arial"/>
          <w:i/>
          <w:iCs/>
          <w:sz w:val="24"/>
          <w:szCs w:val="24"/>
        </w:rPr>
        <w:t>from the core documents</w:t>
      </w:r>
      <w:r w:rsidR="00D36524">
        <w:rPr>
          <w:rFonts w:ascii="Arial" w:hAnsi="Arial" w:cs="Arial"/>
          <w:i/>
          <w:iCs/>
          <w:sz w:val="24"/>
          <w:szCs w:val="24"/>
        </w:rPr>
        <w:t xml:space="preserve"> where appropriate</w:t>
      </w:r>
      <w:r w:rsidR="003915FE" w:rsidRPr="003915FE">
        <w:rPr>
          <w:rFonts w:ascii="Arial" w:hAnsi="Arial" w:cs="Arial"/>
          <w:i/>
          <w:iCs/>
          <w:sz w:val="24"/>
          <w:szCs w:val="24"/>
        </w:rPr>
        <w:t>, especially the Environmental Statement(s), to provide context to your discussion and support the reader’s understanding.</w:t>
      </w:r>
    </w:p>
    <w:p w14:paraId="2646EEE1" w14:textId="77777777" w:rsidR="006724C8" w:rsidRDefault="006724C8" w:rsidP="00E32547">
      <w:pPr>
        <w:rPr>
          <w:rFonts w:ascii="Arial" w:hAnsi="Arial" w:cs="Arial"/>
          <w:sz w:val="22"/>
          <w:szCs w:val="22"/>
        </w:rPr>
      </w:pPr>
    </w:p>
    <w:p w14:paraId="53513D41" w14:textId="77777777" w:rsidR="00E63AFE" w:rsidRDefault="00E63AFE" w:rsidP="00E32547">
      <w:pPr>
        <w:rPr>
          <w:rFonts w:ascii="Arial" w:hAnsi="Arial" w:cs="Arial"/>
          <w:sz w:val="22"/>
          <w:szCs w:val="22"/>
        </w:rPr>
      </w:pPr>
    </w:p>
    <w:p w14:paraId="08A37FB3" w14:textId="2F5B0EBD" w:rsidR="00A85BFE" w:rsidRDefault="00A85BFE" w:rsidP="00E32547">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05B0546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449FB">
        <w:rPr>
          <w:rFonts w:ascii="Arial" w:hAnsi="Arial" w:cs="Arial"/>
          <w:i/>
          <w:sz w:val="22"/>
          <w:szCs w:val="22"/>
        </w:rPr>
        <w:t xml:space="preserve">It is essential that you review academic literature on EIA practice and cite appropriately. Inclusion of relevant policy / legislation and industry best practice literature is also expected, and all sources must be referenced to Harvard standard.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192F4F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F67B7">
        <w:rPr>
          <w:rFonts w:ascii="Arial" w:hAnsi="Arial" w:cs="Arial"/>
          <w:i/>
          <w:sz w:val="22"/>
          <w:szCs w:val="22"/>
        </w:rPr>
        <w:t>The report must demonstrate a thorough understanding of the key role of EIA’s in environmental management, in addition to a clear understanding of the EIA process. Particular focus on why EIA’s are important and their intended purpose is key.</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01E4DDBB"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0807">
        <w:rPr>
          <w:rFonts w:ascii="Arial" w:hAnsi="Arial" w:cs="Arial"/>
          <w:i/>
          <w:sz w:val="22"/>
          <w:szCs w:val="22"/>
        </w:rPr>
        <w:t>The ability to critically evaluate the relative quality of the environmental statement and the overall EIA process applied by the developer is key. Be sure to evidence what is being done well, versus what could be done better, and evidence this with both literature, specific examples, and alternative approaches (from literature or exemplar case study comparators) where possible.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941BB0F" w14:textId="4A07A940" w:rsidR="00A039B9" w:rsidRPr="00A406E5" w:rsidRDefault="008042F0" w:rsidP="00A039B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039B9">
        <w:rPr>
          <w:rFonts w:ascii="Arial" w:hAnsi="Arial" w:cs="Arial"/>
          <w:i/>
          <w:sz w:val="22"/>
          <w:szCs w:val="22"/>
        </w:rPr>
        <w:t xml:space="preserve">The use of a robust </w:t>
      </w:r>
      <w:r w:rsidR="000320D3">
        <w:rPr>
          <w:rFonts w:ascii="Arial" w:hAnsi="Arial" w:cs="Arial"/>
          <w:i/>
          <w:sz w:val="22"/>
          <w:szCs w:val="22"/>
        </w:rPr>
        <w:t xml:space="preserve">review </w:t>
      </w:r>
      <w:r w:rsidR="00A039B9">
        <w:rPr>
          <w:rFonts w:ascii="Arial" w:hAnsi="Arial" w:cs="Arial"/>
          <w:i/>
          <w:sz w:val="22"/>
          <w:szCs w:val="22"/>
        </w:rPr>
        <w:t>process</w:t>
      </w:r>
      <w:r w:rsidR="000320D3">
        <w:rPr>
          <w:rFonts w:ascii="Arial" w:hAnsi="Arial" w:cs="Arial"/>
          <w:i/>
          <w:sz w:val="22"/>
          <w:szCs w:val="22"/>
        </w:rPr>
        <w:t xml:space="preserve">, such as a SWOT analysis, </w:t>
      </w:r>
      <w:r w:rsidR="00A039B9">
        <w:rPr>
          <w:rFonts w:ascii="Arial" w:hAnsi="Arial" w:cs="Arial"/>
          <w:i/>
          <w:sz w:val="22"/>
          <w:szCs w:val="22"/>
        </w:rPr>
        <w:t xml:space="preserve">is important. Be sure to demonstrate the review process clearly and use it to inform the structure, but also the selection of content to discuss and focus on. Consider quantifiable metrics </w:t>
      </w:r>
      <w:r w:rsidR="000320D3">
        <w:rPr>
          <w:rFonts w:ascii="Arial" w:hAnsi="Arial" w:cs="Arial"/>
          <w:i/>
          <w:sz w:val="22"/>
          <w:szCs w:val="22"/>
        </w:rPr>
        <w:t>if possible.</w:t>
      </w:r>
    </w:p>
    <w:p w14:paraId="0829C743" w14:textId="39B1D8EF"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1B2B43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1CC6">
        <w:rPr>
          <w:rFonts w:ascii="Arial" w:hAnsi="Arial" w:cs="Arial"/>
          <w:i/>
          <w:sz w:val="22"/>
          <w:szCs w:val="22"/>
        </w:rPr>
        <w:t>The report should be professionally presented, with a clear structure and narrative throughout. Use of figures and tables is encouraged.</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0839A7B4" w:rsidR="00152E9D" w:rsidRPr="00A406E5" w:rsidRDefault="00240E9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499A9C1" w:rsidR="00152E9D" w:rsidRPr="00A406E5" w:rsidRDefault="00240E9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3B580E3" w:rsidR="00152E9D" w:rsidRPr="00A406E5" w:rsidRDefault="00240E9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DB212DB" w:rsidR="00152E9D" w:rsidRPr="00A406E5" w:rsidRDefault="00240E9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4786873C" w:rsidR="00152E9D" w:rsidRPr="00A406E5" w:rsidRDefault="00240E9C"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6504E5">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6504E5">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6504E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6504E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6504E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6504E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6504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6504E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6504E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6504E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6504E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6504E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6504E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6504E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6504E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6504E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6504E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6504E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6504E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6504E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6504E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6504E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6504E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6504E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6504E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6504E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6504E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6504E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6504E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6504E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6504E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6504E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6504E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6504E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6504E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6504E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6504E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6504E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6504E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6504E5">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6504E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6504E5">
            <w:pPr>
              <w:rPr>
                <w:rFonts w:ascii="Arial" w:hAnsi="Arial" w:cs="Arial"/>
              </w:rPr>
            </w:pPr>
          </w:p>
        </w:tc>
        <w:tc>
          <w:tcPr>
            <w:tcW w:w="1736" w:type="dxa"/>
          </w:tcPr>
          <w:p w14:paraId="5D48BFDE" w14:textId="77777777" w:rsidR="00C073F1" w:rsidRPr="00B669B1" w:rsidRDefault="00C073F1" w:rsidP="006504E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6504E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6504E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6504E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6504E5">
            <w:pPr>
              <w:rPr>
                <w:rFonts w:ascii="Arial" w:hAnsi="Arial" w:cs="Arial"/>
              </w:rPr>
            </w:pPr>
          </w:p>
        </w:tc>
        <w:tc>
          <w:tcPr>
            <w:tcW w:w="1736" w:type="dxa"/>
          </w:tcPr>
          <w:p w14:paraId="0268AF76" w14:textId="77777777" w:rsidR="00C073F1" w:rsidRPr="00B669B1" w:rsidRDefault="00C073F1" w:rsidP="006504E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6504E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6504E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6504E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6504E5">
            <w:pPr>
              <w:rPr>
                <w:rFonts w:ascii="Arial" w:hAnsi="Arial" w:cs="Arial"/>
              </w:rPr>
            </w:pPr>
          </w:p>
        </w:tc>
        <w:tc>
          <w:tcPr>
            <w:tcW w:w="1736" w:type="dxa"/>
          </w:tcPr>
          <w:p w14:paraId="6F8AAD9C" w14:textId="77777777" w:rsidR="00C073F1" w:rsidRPr="00B669B1" w:rsidRDefault="00C073F1" w:rsidP="006504E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6504E5">
            <w:pPr>
              <w:rPr>
                <w:rFonts w:ascii="Arial" w:hAnsi="Arial" w:cs="Arial"/>
              </w:rPr>
            </w:pPr>
          </w:p>
        </w:tc>
        <w:tc>
          <w:tcPr>
            <w:tcW w:w="1736" w:type="dxa"/>
          </w:tcPr>
          <w:p w14:paraId="654EA2FC" w14:textId="77777777" w:rsidR="00C073F1" w:rsidRPr="00B669B1" w:rsidRDefault="00C073F1" w:rsidP="006504E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6504E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6504E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6504E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6504E5">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6504E5">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6504E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6504E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6504E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6504E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6504E5">
            <w:pPr>
              <w:rPr>
                <w:rFonts w:ascii="Arial" w:hAnsi="Arial" w:cs="Arial"/>
              </w:rPr>
            </w:pPr>
          </w:p>
          <w:p w14:paraId="197233FF" w14:textId="77777777" w:rsidR="00C073F1" w:rsidRPr="00B669B1" w:rsidRDefault="00C073F1" w:rsidP="006504E5">
            <w:pPr>
              <w:rPr>
                <w:rFonts w:ascii="Arial" w:hAnsi="Arial" w:cs="Arial"/>
              </w:rPr>
            </w:pPr>
          </w:p>
        </w:tc>
        <w:tc>
          <w:tcPr>
            <w:tcW w:w="1736" w:type="dxa"/>
          </w:tcPr>
          <w:p w14:paraId="4D418C03" w14:textId="77777777" w:rsidR="00C073F1" w:rsidRPr="00B669B1" w:rsidRDefault="00C073F1" w:rsidP="006504E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6504E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6504E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6504E5">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6504E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6504E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6504E5">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6504E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6504E5">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6504E5">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6504E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6504E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6504E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6504E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6504E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6504E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6504E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6504E5">
            <w:pPr>
              <w:rPr>
                <w:rFonts w:ascii="Arial" w:hAnsi="Arial" w:cs="Arial"/>
              </w:rPr>
            </w:pPr>
          </w:p>
          <w:p w14:paraId="30070521" w14:textId="77777777" w:rsidR="00C073F1" w:rsidRPr="00E07BE3" w:rsidRDefault="00C073F1" w:rsidP="006504E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6504E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6504E5">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6504E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6504E5">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6504E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6504E5">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6504E5">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6504E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6504E5">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6504E5">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6504E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6504E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6504E5">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6504E5">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6504E5">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D34C5" w14:textId="77777777" w:rsidR="001F16BE" w:rsidRDefault="001F16BE">
      <w:r>
        <w:separator/>
      </w:r>
    </w:p>
  </w:endnote>
  <w:endnote w:type="continuationSeparator" w:id="0">
    <w:p w14:paraId="2EB6FA76" w14:textId="77777777" w:rsidR="001F16BE" w:rsidRDefault="001F1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9CA29" w14:textId="77777777" w:rsidR="001F16BE" w:rsidRDefault="001F16BE">
      <w:r>
        <w:separator/>
      </w:r>
    </w:p>
  </w:footnote>
  <w:footnote w:type="continuationSeparator" w:id="0">
    <w:p w14:paraId="79A93920" w14:textId="77777777" w:rsidR="001F16BE" w:rsidRDefault="001F1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A74811"/>
    <w:multiLevelType w:val="hybridMultilevel"/>
    <w:tmpl w:val="D8DC1422"/>
    <w:lvl w:ilvl="0" w:tplc="5A96944E">
      <w:start w:val="1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8"/>
  </w:num>
  <w:num w:numId="4" w16cid:durableId="1149709272">
    <w:abstractNumId w:val="12"/>
  </w:num>
  <w:num w:numId="5" w16cid:durableId="578830593">
    <w:abstractNumId w:val="8"/>
  </w:num>
  <w:num w:numId="6" w16cid:durableId="905066771">
    <w:abstractNumId w:val="17"/>
  </w:num>
  <w:num w:numId="7" w16cid:durableId="112411671">
    <w:abstractNumId w:val="2"/>
  </w:num>
  <w:num w:numId="8" w16cid:durableId="785201029">
    <w:abstractNumId w:val="16"/>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2061047979">
    <w:abstractNumId w:val="15"/>
  </w:num>
  <w:num w:numId="18" w16cid:durableId="1270166761">
    <w:abstractNumId w:val="13"/>
  </w:num>
  <w:num w:numId="19" w16cid:durableId="691078726">
    <w:abstractNumId w:val="19"/>
  </w:num>
  <w:num w:numId="20" w16cid:durableId="7734794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6D1C"/>
    <w:rsid w:val="00011666"/>
    <w:rsid w:val="00026B02"/>
    <w:rsid w:val="000320D3"/>
    <w:rsid w:val="00034071"/>
    <w:rsid w:val="0004180C"/>
    <w:rsid w:val="0004340D"/>
    <w:rsid w:val="0006142E"/>
    <w:rsid w:val="000644C6"/>
    <w:rsid w:val="000822E5"/>
    <w:rsid w:val="00085357"/>
    <w:rsid w:val="00086C93"/>
    <w:rsid w:val="00087B2F"/>
    <w:rsid w:val="000971FC"/>
    <w:rsid w:val="000A2A3A"/>
    <w:rsid w:val="000A492A"/>
    <w:rsid w:val="000A5D88"/>
    <w:rsid w:val="000B1E55"/>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6BE"/>
    <w:rsid w:val="001F50B6"/>
    <w:rsid w:val="001F6D7A"/>
    <w:rsid w:val="0021264F"/>
    <w:rsid w:val="002242D4"/>
    <w:rsid w:val="0022746E"/>
    <w:rsid w:val="00235F71"/>
    <w:rsid w:val="00240E9C"/>
    <w:rsid w:val="0024309D"/>
    <w:rsid w:val="002444CA"/>
    <w:rsid w:val="00260DE6"/>
    <w:rsid w:val="00273FEE"/>
    <w:rsid w:val="0028204E"/>
    <w:rsid w:val="0028591B"/>
    <w:rsid w:val="00287013"/>
    <w:rsid w:val="00291841"/>
    <w:rsid w:val="002C449B"/>
    <w:rsid w:val="002C6040"/>
    <w:rsid w:val="002D5B3F"/>
    <w:rsid w:val="002E272E"/>
    <w:rsid w:val="002F5778"/>
    <w:rsid w:val="003054A5"/>
    <w:rsid w:val="003223E0"/>
    <w:rsid w:val="00352C4A"/>
    <w:rsid w:val="00362560"/>
    <w:rsid w:val="003732FD"/>
    <w:rsid w:val="003753B2"/>
    <w:rsid w:val="00376559"/>
    <w:rsid w:val="00382BAA"/>
    <w:rsid w:val="00384D73"/>
    <w:rsid w:val="003915FE"/>
    <w:rsid w:val="00393EB6"/>
    <w:rsid w:val="003A3CE5"/>
    <w:rsid w:val="003B2363"/>
    <w:rsid w:val="003B366F"/>
    <w:rsid w:val="003B3F9D"/>
    <w:rsid w:val="003B6C95"/>
    <w:rsid w:val="003E5751"/>
    <w:rsid w:val="003F1FC9"/>
    <w:rsid w:val="004046A9"/>
    <w:rsid w:val="00404C50"/>
    <w:rsid w:val="00423934"/>
    <w:rsid w:val="00426244"/>
    <w:rsid w:val="00456DA3"/>
    <w:rsid w:val="00470A38"/>
    <w:rsid w:val="004874DE"/>
    <w:rsid w:val="004A4B7C"/>
    <w:rsid w:val="004A785A"/>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4027"/>
    <w:rsid w:val="00590667"/>
    <w:rsid w:val="005969E2"/>
    <w:rsid w:val="005A1689"/>
    <w:rsid w:val="005B0C03"/>
    <w:rsid w:val="005B61CD"/>
    <w:rsid w:val="005D1D58"/>
    <w:rsid w:val="005D432C"/>
    <w:rsid w:val="005E0883"/>
    <w:rsid w:val="005E285E"/>
    <w:rsid w:val="005E72F8"/>
    <w:rsid w:val="005F0579"/>
    <w:rsid w:val="005F102C"/>
    <w:rsid w:val="005F3A53"/>
    <w:rsid w:val="006062A3"/>
    <w:rsid w:val="00610E08"/>
    <w:rsid w:val="00613153"/>
    <w:rsid w:val="006140BF"/>
    <w:rsid w:val="006161BE"/>
    <w:rsid w:val="00620787"/>
    <w:rsid w:val="00626E56"/>
    <w:rsid w:val="00632434"/>
    <w:rsid w:val="0063478F"/>
    <w:rsid w:val="00644256"/>
    <w:rsid w:val="006504E5"/>
    <w:rsid w:val="00656CF9"/>
    <w:rsid w:val="00661D6F"/>
    <w:rsid w:val="00661E19"/>
    <w:rsid w:val="006628E9"/>
    <w:rsid w:val="0066725E"/>
    <w:rsid w:val="006716C7"/>
    <w:rsid w:val="006724C8"/>
    <w:rsid w:val="00681208"/>
    <w:rsid w:val="00681FA9"/>
    <w:rsid w:val="00691EA9"/>
    <w:rsid w:val="006934D4"/>
    <w:rsid w:val="006945BD"/>
    <w:rsid w:val="00696642"/>
    <w:rsid w:val="006A6DC3"/>
    <w:rsid w:val="006A7906"/>
    <w:rsid w:val="006B7014"/>
    <w:rsid w:val="006C1480"/>
    <w:rsid w:val="006C1B6C"/>
    <w:rsid w:val="006C3092"/>
    <w:rsid w:val="006C513A"/>
    <w:rsid w:val="006D404F"/>
    <w:rsid w:val="006D49ED"/>
    <w:rsid w:val="006D55CE"/>
    <w:rsid w:val="006D637A"/>
    <w:rsid w:val="006D6B5E"/>
    <w:rsid w:val="006D6F24"/>
    <w:rsid w:val="006E1C6E"/>
    <w:rsid w:val="006E3E4E"/>
    <w:rsid w:val="006F1380"/>
    <w:rsid w:val="006F45BF"/>
    <w:rsid w:val="006F60E0"/>
    <w:rsid w:val="00702F71"/>
    <w:rsid w:val="007366DF"/>
    <w:rsid w:val="00757839"/>
    <w:rsid w:val="00760807"/>
    <w:rsid w:val="00770C81"/>
    <w:rsid w:val="00791024"/>
    <w:rsid w:val="00793F0A"/>
    <w:rsid w:val="007A2657"/>
    <w:rsid w:val="007C682C"/>
    <w:rsid w:val="007D2385"/>
    <w:rsid w:val="007E6F99"/>
    <w:rsid w:val="007F214F"/>
    <w:rsid w:val="00800069"/>
    <w:rsid w:val="008042F0"/>
    <w:rsid w:val="0081033D"/>
    <w:rsid w:val="008310A0"/>
    <w:rsid w:val="00835D29"/>
    <w:rsid w:val="00842E7F"/>
    <w:rsid w:val="00852933"/>
    <w:rsid w:val="008566E5"/>
    <w:rsid w:val="008566FE"/>
    <w:rsid w:val="00865B46"/>
    <w:rsid w:val="008751A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0E79"/>
    <w:rsid w:val="00965881"/>
    <w:rsid w:val="00975DEE"/>
    <w:rsid w:val="009871FF"/>
    <w:rsid w:val="00990799"/>
    <w:rsid w:val="00995D51"/>
    <w:rsid w:val="009A0631"/>
    <w:rsid w:val="009B10ED"/>
    <w:rsid w:val="009D3EA4"/>
    <w:rsid w:val="009D649C"/>
    <w:rsid w:val="009E4BC1"/>
    <w:rsid w:val="009F1EA8"/>
    <w:rsid w:val="009F5CB2"/>
    <w:rsid w:val="00A01F46"/>
    <w:rsid w:val="00A039B9"/>
    <w:rsid w:val="00A03BB8"/>
    <w:rsid w:val="00A05CEE"/>
    <w:rsid w:val="00A3505D"/>
    <w:rsid w:val="00A4036F"/>
    <w:rsid w:val="00A406E5"/>
    <w:rsid w:val="00A42442"/>
    <w:rsid w:val="00A4641C"/>
    <w:rsid w:val="00A55876"/>
    <w:rsid w:val="00A67FB1"/>
    <w:rsid w:val="00A85BFE"/>
    <w:rsid w:val="00AB6FE7"/>
    <w:rsid w:val="00AB7AD7"/>
    <w:rsid w:val="00AB7CB9"/>
    <w:rsid w:val="00AC5F32"/>
    <w:rsid w:val="00AD2430"/>
    <w:rsid w:val="00AD76DE"/>
    <w:rsid w:val="00AE41A6"/>
    <w:rsid w:val="00AF0E34"/>
    <w:rsid w:val="00AF271D"/>
    <w:rsid w:val="00AF56C2"/>
    <w:rsid w:val="00B004E6"/>
    <w:rsid w:val="00B0744D"/>
    <w:rsid w:val="00B50EA8"/>
    <w:rsid w:val="00B62186"/>
    <w:rsid w:val="00B64082"/>
    <w:rsid w:val="00B72325"/>
    <w:rsid w:val="00B7254E"/>
    <w:rsid w:val="00B81AD3"/>
    <w:rsid w:val="00B829D8"/>
    <w:rsid w:val="00B84B5B"/>
    <w:rsid w:val="00B86446"/>
    <w:rsid w:val="00BA1176"/>
    <w:rsid w:val="00BA603B"/>
    <w:rsid w:val="00BB4504"/>
    <w:rsid w:val="00BE0B01"/>
    <w:rsid w:val="00BE2C39"/>
    <w:rsid w:val="00BE79C7"/>
    <w:rsid w:val="00BF3CB5"/>
    <w:rsid w:val="00C01A3F"/>
    <w:rsid w:val="00C0690D"/>
    <w:rsid w:val="00C073F1"/>
    <w:rsid w:val="00C1285B"/>
    <w:rsid w:val="00C1361B"/>
    <w:rsid w:val="00C14E1F"/>
    <w:rsid w:val="00C315AF"/>
    <w:rsid w:val="00C36D9A"/>
    <w:rsid w:val="00C44A72"/>
    <w:rsid w:val="00C46EE8"/>
    <w:rsid w:val="00C53853"/>
    <w:rsid w:val="00C61FC2"/>
    <w:rsid w:val="00C705F9"/>
    <w:rsid w:val="00C7522E"/>
    <w:rsid w:val="00C80F0F"/>
    <w:rsid w:val="00C83B13"/>
    <w:rsid w:val="00C8667A"/>
    <w:rsid w:val="00C93BCB"/>
    <w:rsid w:val="00CB12E8"/>
    <w:rsid w:val="00CC241A"/>
    <w:rsid w:val="00CE4035"/>
    <w:rsid w:val="00CE65AB"/>
    <w:rsid w:val="00CF4266"/>
    <w:rsid w:val="00D0347D"/>
    <w:rsid w:val="00D22D9C"/>
    <w:rsid w:val="00D241F1"/>
    <w:rsid w:val="00D275CB"/>
    <w:rsid w:val="00D30DFA"/>
    <w:rsid w:val="00D36524"/>
    <w:rsid w:val="00D463A5"/>
    <w:rsid w:val="00D4710D"/>
    <w:rsid w:val="00D47D25"/>
    <w:rsid w:val="00D5383D"/>
    <w:rsid w:val="00D62ACD"/>
    <w:rsid w:val="00D774FE"/>
    <w:rsid w:val="00D81CC6"/>
    <w:rsid w:val="00D86477"/>
    <w:rsid w:val="00DA36EE"/>
    <w:rsid w:val="00DB116D"/>
    <w:rsid w:val="00DC3743"/>
    <w:rsid w:val="00DD17CC"/>
    <w:rsid w:val="00DE217A"/>
    <w:rsid w:val="00DF321B"/>
    <w:rsid w:val="00E05287"/>
    <w:rsid w:val="00E13466"/>
    <w:rsid w:val="00E230E0"/>
    <w:rsid w:val="00E32547"/>
    <w:rsid w:val="00E42900"/>
    <w:rsid w:val="00E51AAC"/>
    <w:rsid w:val="00E63AFE"/>
    <w:rsid w:val="00E65172"/>
    <w:rsid w:val="00E66CC0"/>
    <w:rsid w:val="00E728A9"/>
    <w:rsid w:val="00E77C3F"/>
    <w:rsid w:val="00E807D9"/>
    <w:rsid w:val="00E82CA6"/>
    <w:rsid w:val="00EA0F4E"/>
    <w:rsid w:val="00EA295B"/>
    <w:rsid w:val="00EA3B9B"/>
    <w:rsid w:val="00EA6801"/>
    <w:rsid w:val="00EB4F96"/>
    <w:rsid w:val="00ED3B86"/>
    <w:rsid w:val="00ED7072"/>
    <w:rsid w:val="00EE3132"/>
    <w:rsid w:val="00EE3D9D"/>
    <w:rsid w:val="00EE6F25"/>
    <w:rsid w:val="00EF4863"/>
    <w:rsid w:val="00EF67B7"/>
    <w:rsid w:val="00F02126"/>
    <w:rsid w:val="00F03D85"/>
    <w:rsid w:val="00F07C8C"/>
    <w:rsid w:val="00F249F1"/>
    <w:rsid w:val="00F25B9D"/>
    <w:rsid w:val="00F2664E"/>
    <w:rsid w:val="00F26856"/>
    <w:rsid w:val="00F31163"/>
    <w:rsid w:val="00F31C04"/>
    <w:rsid w:val="00F35D12"/>
    <w:rsid w:val="00F442A7"/>
    <w:rsid w:val="00F449FB"/>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F961C519-0E97-4CDD-8A3E-8325BC46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6C1B6C"/>
  </w:style>
  <w:style w:type="character" w:customStyle="1" w:styleId="eop">
    <w:name w:val="eop"/>
    <w:basedOn w:val="DefaultParagraphFont"/>
    <w:rsid w:val="006C1B6C"/>
  </w:style>
  <w:style w:type="paragraph" w:customStyle="1" w:styleId="bullet">
    <w:name w:val="bullet"/>
    <w:link w:val="bulletChar"/>
    <w:rsid w:val="00960E7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60E7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D4BB94-4694-4A4E-8F6D-E7355B37420C}">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C0D3DD55-DCDB-4278-BA83-583A67CFD6BB}">
  <ds:schemaRefs>
    <ds:schemaRef ds:uri="http://schemas.microsoft.com/sharepoint/v3/contenttype/forms"/>
  </ds:schemaRefs>
</ds:datastoreItem>
</file>

<file path=customXml/itemProps3.xml><?xml version="1.0" encoding="utf-8"?>
<ds:datastoreItem xmlns:ds="http://schemas.openxmlformats.org/officeDocument/2006/customXml" ds:itemID="{453E5E2F-8F65-4629-9321-1D4D443B5F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4466</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Alisdair Cunningham</cp:lastModifiedBy>
  <cp:revision>62</cp:revision>
  <cp:lastPrinted>2014-10-10T15:42:00Z</cp:lastPrinted>
  <dcterms:created xsi:type="dcterms:W3CDTF">2026-06-15T20:38:00Z</dcterms:created>
  <dcterms:modified xsi:type="dcterms:W3CDTF">2026-09-19T20:29:00Z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