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FB2997" w14:textId="05564892" w:rsidR="000A5C80" w:rsidRPr="00735DE8" w:rsidRDefault="00B778DC" w:rsidP="00735DE8">
      <w:pPr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 w:rsidRPr="00735DE8">
        <w:rPr>
          <w:rFonts w:ascii="Arial" w:hAnsi="Arial" w:cs="Arial"/>
          <w:b/>
          <w:bCs/>
          <w:sz w:val="52"/>
          <w:szCs w:val="52"/>
          <w:u w:val="single"/>
        </w:rPr>
        <w:t>Implementation Plan</w:t>
      </w:r>
    </w:p>
    <w:p w14:paraId="32A07BDF" w14:textId="77777777" w:rsidR="00B778DC" w:rsidRPr="00735DE8" w:rsidRDefault="00B778DC">
      <w:pPr>
        <w:rPr>
          <w:rFonts w:ascii="Arial" w:hAnsi="Arial" w:cs="Arial"/>
          <w:b/>
          <w:bCs/>
          <w:sz w:val="44"/>
          <w:szCs w:val="44"/>
        </w:rPr>
      </w:pPr>
    </w:p>
    <w:p w14:paraId="32841D71" w14:textId="2BE1B720" w:rsidR="000A5C80" w:rsidRPr="002D259F" w:rsidRDefault="002D259F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2D259F">
        <w:rPr>
          <w:rFonts w:ascii="Arial" w:hAnsi="Arial" w:cs="Arial"/>
          <w:b/>
          <w:bCs/>
          <w:color w:val="EE0000"/>
          <w:sz w:val="32"/>
          <w:szCs w:val="32"/>
        </w:rPr>
        <w:t>Name the problem you are solving:</w:t>
      </w:r>
    </w:p>
    <w:p w14:paraId="7206850C" w14:textId="77777777" w:rsidR="00E40D16" w:rsidRPr="00735DE8" w:rsidRDefault="00E40D16">
      <w:pPr>
        <w:rPr>
          <w:rFonts w:ascii="Arial" w:hAnsi="Arial" w:cs="Arial"/>
          <w:b/>
          <w:bCs/>
          <w:color w:val="538135" w:themeColor="accent6" w:themeShade="BF"/>
          <w:sz w:val="44"/>
          <w:szCs w:val="44"/>
        </w:rPr>
      </w:pPr>
    </w:p>
    <w:p w14:paraId="4E5E9DF0" w14:textId="72E2099E" w:rsidR="00E40D16" w:rsidRPr="002D259F" w:rsidRDefault="002D259F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2D259F">
        <w:rPr>
          <w:rFonts w:ascii="Arial" w:hAnsi="Arial" w:cs="Arial"/>
          <w:b/>
          <w:bCs/>
          <w:color w:val="EE0000"/>
          <w:sz w:val="32"/>
          <w:szCs w:val="32"/>
        </w:rPr>
        <w:t>Name the solution you are implementing:</w:t>
      </w:r>
    </w:p>
    <w:p w14:paraId="330D90C4" w14:textId="2A777C28" w:rsidR="00E40D16" w:rsidRPr="00E40D16" w:rsidRDefault="00E40D16">
      <w:pPr>
        <w:rPr>
          <w:b/>
          <w:bCs/>
          <w:color w:val="538135" w:themeColor="accent6" w:themeShade="BF"/>
        </w:rPr>
      </w:pPr>
    </w:p>
    <w:p w14:paraId="44E2D2E9" w14:textId="77777777" w:rsidR="00E40D16" w:rsidRPr="000A5C80" w:rsidRDefault="00E40D16">
      <w:pPr>
        <w:rPr>
          <w:b/>
          <w:bCs/>
        </w:rPr>
      </w:pPr>
    </w:p>
    <w:p w14:paraId="3F5EDF0D" w14:textId="359FD3AF" w:rsidR="000A5C80" w:rsidRPr="000A5C80" w:rsidRDefault="000A5C80" w:rsidP="000A5C80"/>
    <w:p w14:paraId="4F88B1DF" w14:textId="4A1C94EC" w:rsidR="000A5C80" w:rsidRPr="000A5C80" w:rsidRDefault="000A5C80" w:rsidP="000A5C80"/>
    <w:tbl>
      <w:tblPr>
        <w:tblpPr w:leftFromText="180" w:rightFromText="180" w:vertAnchor="text" w:horzAnchor="margin" w:tblpY="141"/>
        <w:tblW w:w="151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04"/>
        <w:gridCol w:w="2693"/>
        <w:gridCol w:w="3686"/>
        <w:gridCol w:w="3118"/>
        <w:gridCol w:w="2835"/>
        <w:gridCol w:w="2127"/>
      </w:tblGrid>
      <w:tr w:rsidR="002D259F" w:rsidRPr="00255D15" w14:paraId="3BAACC0E" w14:textId="77777777" w:rsidTr="002D259F">
        <w:trPr>
          <w:trHeight w:val="417"/>
        </w:trPr>
        <w:tc>
          <w:tcPr>
            <w:tcW w:w="704" w:type="dxa"/>
          </w:tcPr>
          <w:p w14:paraId="5F5F8A92" w14:textId="77777777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693" w:type="dxa"/>
          </w:tcPr>
          <w:p w14:paraId="73450304" w14:textId="0DC5266B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3686" w:type="dxa"/>
          </w:tcPr>
          <w:p w14:paraId="4C735FAB" w14:textId="3AB53327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399194A2" w14:textId="01C934B8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118" w:type="dxa"/>
          </w:tcPr>
          <w:p w14:paraId="4E162C7C" w14:textId="05F0B3F7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20FFDF26" w14:textId="1EF83124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35" w:type="dxa"/>
          </w:tcPr>
          <w:p w14:paraId="2D19973D" w14:textId="02C73340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1320758C" w14:textId="7E34C505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27" w:type="dxa"/>
          </w:tcPr>
          <w:p w14:paraId="5F4A2CF0" w14:textId="3319E086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2D259F" w:rsidRPr="00255D15" w14:paraId="37944938" w14:textId="77777777" w:rsidTr="002D259F">
        <w:trPr>
          <w:trHeight w:val="417"/>
        </w:trPr>
        <w:tc>
          <w:tcPr>
            <w:tcW w:w="704" w:type="dxa"/>
          </w:tcPr>
          <w:p w14:paraId="01361F6E" w14:textId="716F8C9E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693" w:type="dxa"/>
          </w:tcPr>
          <w:p w14:paraId="6515C0AA" w14:textId="6F53E99D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6EC5FFB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686" w:type="dxa"/>
          </w:tcPr>
          <w:p w14:paraId="752AF274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118" w:type="dxa"/>
          </w:tcPr>
          <w:p w14:paraId="0BA436EB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35" w:type="dxa"/>
          </w:tcPr>
          <w:p w14:paraId="35DB82B4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27" w:type="dxa"/>
          </w:tcPr>
          <w:p w14:paraId="4132091C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2D259F" w:rsidRPr="00255D15" w14:paraId="10F088CB" w14:textId="77777777" w:rsidTr="002D259F">
        <w:trPr>
          <w:trHeight w:val="417"/>
        </w:trPr>
        <w:tc>
          <w:tcPr>
            <w:tcW w:w="704" w:type="dxa"/>
          </w:tcPr>
          <w:p w14:paraId="51809677" w14:textId="5F72821B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693" w:type="dxa"/>
          </w:tcPr>
          <w:p w14:paraId="58C4DD42" w14:textId="146067F3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542517A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686" w:type="dxa"/>
          </w:tcPr>
          <w:p w14:paraId="2C3C7FA7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118" w:type="dxa"/>
          </w:tcPr>
          <w:p w14:paraId="27F9E457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35" w:type="dxa"/>
          </w:tcPr>
          <w:p w14:paraId="38B999B3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27" w:type="dxa"/>
          </w:tcPr>
          <w:p w14:paraId="434A356E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2D259F" w:rsidRPr="00255D15" w14:paraId="03FC7F08" w14:textId="77777777" w:rsidTr="002D259F">
        <w:trPr>
          <w:trHeight w:val="417"/>
        </w:trPr>
        <w:tc>
          <w:tcPr>
            <w:tcW w:w="704" w:type="dxa"/>
          </w:tcPr>
          <w:p w14:paraId="5BC45796" w14:textId="46F637A0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2693" w:type="dxa"/>
          </w:tcPr>
          <w:p w14:paraId="3ED875DE" w14:textId="4D19399F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0C995CA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686" w:type="dxa"/>
          </w:tcPr>
          <w:p w14:paraId="70842D56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118" w:type="dxa"/>
          </w:tcPr>
          <w:p w14:paraId="19CC3CF9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35" w:type="dxa"/>
          </w:tcPr>
          <w:p w14:paraId="4B4BD255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27" w:type="dxa"/>
          </w:tcPr>
          <w:p w14:paraId="36D0D15C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2D259F" w:rsidRPr="00255D15" w14:paraId="06DDEB44" w14:textId="77777777" w:rsidTr="002D259F">
        <w:trPr>
          <w:trHeight w:val="417"/>
        </w:trPr>
        <w:tc>
          <w:tcPr>
            <w:tcW w:w="704" w:type="dxa"/>
          </w:tcPr>
          <w:p w14:paraId="2048DBDD" w14:textId="6EC0CB97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2693" w:type="dxa"/>
          </w:tcPr>
          <w:p w14:paraId="41FA4EFE" w14:textId="1660F2A2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8A209C3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686" w:type="dxa"/>
          </w:tcPr>
          <w:p w14:paraId="4B5D25A0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118" w:type="dxa"/>
          </w:tcPr>
          <w:p w14:paraId="4F795646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35" w:type="dxa"/>
          </w:tcPr>
          <w:p w14:paraId="7CEF8B86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27" w:type="dxa"/>
          </w:tcPr>
          <w:p w14:paraId="0CC89A8E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2D259F" w:rsidRPr="00255D15" w14:paraId="3B86CF83" w14:textId="77777777" w:rsidTr="002D259F">
        <w:trPr>
          <w:trHeight w:val="417"/>
        </w:trPr>
        <w:tc>
          <w:tcPr>
            <w:tcW w:w="704" w:type="dxa"/>
          </w:tcPr>
          <w:p w14:paraId="1AB1659C" w14:textId="3DD3B59F" w:rsidR="002D259F" w:rsidRPr="002D259F" w:rsidRDefault="002D259F" w:rsidP="002D259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2693" w:type="dxa"/>
          </w:tcPr>
          <w:p w14:paraId="41FE1DB9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293CB4B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686" w:type="dxa"/>
          </w:tcPr>
          <w:p w14:paraId="1AEAC9E0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118" w:type="dxa"/>
          </w:tcPr>
          <w:p w14:paraId="3C4F50BF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35" w:type="dxa"/>
          </w:tcPr>
          <w:p w14:paraId="49D975F8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27" w:type="dxa"/>
          </w:tcPr>
          <w:p w14:paraId="368F88FB" w14:textId="77777777" w:rsidR="002D259F" w:rsidRPr="002D259F" w:rsidRDefault="002D259F" w:rsidP="002D259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458A0491" w14:textId="138170A2" w:rsidR="000A5C80" w:rsidRPr="000A5C80" w:rsidRDefault="00B572B3" w:rsidP="000A5C8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9CD7B67" wp14:editId="65AC678D">
                <wp:simplePos x="0" y="0"/>
                <wp:positionH relativeFrom="margin">
                  <wp:align>left</wp:align>
                </wp:positionH>
                <wp:positionV relativeFrom="paragraph">
                  <wp:posOffset>2776220</wp:posOffset>
                </wp:positionV>
                <wp:extent cx="9639300" cy="307340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A30BC777-C731-6666-0AB0-8BACC72BE4E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39300" cy="30734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7A98A30" w14:textId="635767B6" w:rsidR="00B572B3" w:rsidRDefault="00B572B3" w:rsidP="00B572B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Adapted from: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Institute of Leadership &amp; Management (2013) </w:t>
                            </w:r>
                            <w:r w:rsidRPr="00B572B3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Super series Solving Problems and Making Decisions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. 5</w:t>
                            </w:r>
                            <w:r w:rsidRPr="00B572B3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  <w:vertAlign w:val="superscript"/>
                              </w:rPr>
                              <w:t>th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 Ed.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Page 102. Routledge.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9CD7B67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position:absolute;margin-left:0;margin-top:218.6pt;width:759pt;height:24.2pt;z-index:251659264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" filled="f" stroked="f">
                <v:textbox style="mso-fit-shape-to-text:t">
                  <w:txbxContent>
                    <w:p w14:paraId="67A98A30" w14:textId="635767B6" w:rsidR="00B572B3" w:rsidRDefault="00B572B3" w:rsidP="00B572B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Adapted from: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Institute of Leadership &amp; Management (2013) </w:t>
                      </w:r>
                      <w:r w:rsidRPr="00B572B3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kern w:val="24"/>
                          <w:sz w:val="28"/>
                          <w:szCs w:val="28"/>
                        </w:rPr>
                        <w:t>Super series Solving Problems and Making Decisions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>. 5</w:t>
                      </w:r>
                      <w:r w:rsidRPr="00B572B3"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  <w:vertAlign w:val="superscript"/>
                        </w:rPr>
                        <w:t>th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 Ed.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>Page 102. Routledge.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0953D2D" w14:textId="67FDED31" w:rsidR="000A5C80" w:rsidRPr="000A5C80" w:rsidRDefault="000A5C80" w:rsidP="000A5C80"/>
    <w:p w14:paraId="0977CAFE" w14:textId="53B32CDE" w:rsidR="000A5C80" w:rsidRPr="000A5C80" w:rsidRDefault="000A5C80" w:rsidP="000A5C80"/>
    <w:p w14:paraId="1BCD1C23" w14:textId="26BD3C3D" w:rsidR="000A5C80" w:rsidRPr="000A5C80" w:rsidRDefault="000A5C80" w:rsidP="000A5C80"/>
    <w:p w14:paraId="7B19B1D9" w14:textId="23C8C8F8" w:rsidR="000A5C80" w:rsidRDefault="000A5C80" w:rsidP="000A5C80">
      <w:pPr>
        <w:rPr>
          <w:b/>
          <w:bCs/>
        </w:rPr>
      </w:pPr>
    </w:p>
    <w:p w14:paraId="68D2A4BD" w14:textId="7406CDE9" w:rsidR="000A5C80" w:rsidRDefault="000A5C80" w:rsidP="000A5C80">
      <w:pPr>
        <w:jc w:val="center"/>
      </w:pPr>
    </w:p>
    <w:p w14:paraId="5891F244" w14:textId="2C2BC196" w:rsidR="000A5C80" w:rsidRPr="002D259F" w:rsidRDefault="002D259F" w:rsidP="002D259F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Note: add as many rows as you need to provide an effective Implementation Plan.</w:t>
      </w:r>
    </w:p>
    <w:sectPr w:rsidR="000A5C80" w:rsidRPr="002D259F" w:rsidSect="00735DE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C80"/>
    <w:rsid w:val="000A5C80"/>
    <w:rsid w:val="001737DA"/>
    <w:rsid w:val="002D259F"/>
    <w:rsid w:val="00392624"/>
    <w:rsid w:val="00735DE8"/>
    <w:rsid w:val="00A52AD6"/>
    <w:rsid w:val="00B572B3"/>
    <w:rsid w:val="00B72E44"/>
    <w:rsid w:val="00B778DC"/>
    <w:rsid w:val="00E40D16"/>
    <w:rsid w:val="00E83FC6"/>
    <w:rsid w:val="00EE0FEE"/>
    <w:rsid w:val="00F70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09898"/>
  <w15:chartTrackingRefBased/>
  <w15:docId w15:val="{DC576241-4FB6-2E45-939C-6BE12B490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47</Words>
  <Characters>214</Characters>
  <Application>Microsoft Office Word</Application>
  <DocSecurity>0</DocSecurity>
  <Lines>107</Lines>
  <Paragraphs>20</Paragraphs>
  <ScaleCrop>false</ScaleCrop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Annamarie Dufficy</cp:lastModifiedBy>
  <cp:revision>7</cp:revision>
  <dcterms:created xsi:type="dcterms:W3CDTF">2025-07-17T07:55:00Z</dcterms:created>
  <dcterms:modified xsi:type="dcterms:W3CDTF">2026-01-17T11:25:00Z</dcterms:modified>
</cp:coreProperties>
</file>