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24C0" w:rsidRDefault="00AB4C6E" w:rsidP="00252682">
      <w:pPr>
        <w:jc w:val="right"/>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US" w:eastAsia="en-US"/>
        </w:rPr>
        <w:drawing>
          <wp:inline distT="114300" distB="114300" distL="114300" distR="114300">
            <wp:extent cx="2752725" cy="2736850"/>
            <wp:effectExtent l="0" t="0" r="9525"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752725" cy="2736850"/>
                    </a:xfrm>
                    <a:prstGeom prst="rect">
                      <a:avLst/>
                    </a:prstGeom>
                    <a:ln/>
                  </pic:spPr>
                </pic:pic>
              </a:graphicData>
            </a:graphic>
          </wp:inline>
        </w:drawing>
      </w:r>
    </w:p>
    <w:p w:rsidR="000C24C0" w:rsidRDefault="00AB4C6E">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REPORT ON </w:t>
      </w:r>
    </w:p>
    <w:p w:rsidR="00252682" w:rsidRDefault="00AB4C6E" w:rsidP="00252682">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DEVELOPING AN EFFECTIVE EMPLOYEE ENGAGEMENT STRATEGY IN </w:t>
      </w:r>
      <w:r w:rsidR="00252682">
        <w:rPr>
          <w:rFonts w:ascii="Times New Roman" w:eastAsia="Times New Roman" w:hAnsi="Times New Roman" w:cs="Times New Roman"/>
          <w:b/>
          <w:sz w:val="32"/>
          <w:szCs w:val="32"/>
        </w:rPr>
        <w:t>RETAIL INDUSTRY, UNILEVER</w:t>
      </w:r>
    </w:p>
    <w:p w:rsidR="00252682" w:rsidRDefault="00252682" w:rsidP="00252682">
      <w:pPr>
        <w:jc w:val="center"/>
        <w:rPr>
          <w:rFonts w:ascii="Times New Roman" w:eastAsia="Times New Roman" w:hAnsi="Times New Roman" w:cs="Times New Roman"/>
          <w:b/>
          <w:sz w:val="32"/>
          <w:szCs w:val="32"/>
        </w:rPr>
      </w:pPr>
    </w:p>
    <w:p w:rsidR="000C24C0" w:rsidRDefault="00AB4C6E">
      <w:pPr>
        <w:ind w:left="3600"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Submitted By,</w:t>
      </w:r>
      <w:r w:rsidR="00DE3F06">
        <w:rPr>
          <w:rFonts w:ascii="Times New Roman" w:eastAsia="Times New Roman" w:hAnsi="Times New Roman" w:cs="Times New Roman"/>
          <w:b/>
          <w:sz w:val="32"/>
          <w:szCs w:val="32"/>
        </w:rPr>
        <w:t xml:space="preserve"> </w:t>
      </w:r>
      <w:r w:rsidR="00DE3F06" w:rsidRPr="00DE3F06">
        <w:rPr>
          <w:rFonts w:ascii="Times New Roman" w:eastAsia="Times New Roman" w:hAnsi="Times New Roman" w:cs="Times New Roman"/>
          <w:b/>
          <w:sz w:val="32"/>
          <w:szCs w:val="32"/>
        </w:rPr>
        <w:t>JOEL BINASH</w:t>
      </w:r>
    </w:p>
    <w:p w:rsidR="000C24C0" w:rsidRDefault="00AB4C6E" w:rsidP="0077145F">
      <w:pPr>
        <w:ind w:left="3600" w:firstLine="720"/>
        <w:jc w:val="center"/>
        <w:rPr>
          <w:rFonts w:ascii="Times New Roman" w:eastAsia="Times New Roman" w:hAnsi="Times New Roman" w:cs="Times New Roman"/>
          <w:sz w:val="24"/>
          <w:szCs w:val="24"/>
        </w:rPr>
      </w:pPr>
      <w:r>
        <w:rPr>
          <w:rFonts w:ascii="Times New Roman" w:eastAsia="Times New Roman" w:hAnsi="Times New Roman" w:cs="Times New Roman"/>
          <w:b/>
          <w:sz w:val="32"/>
          <w:szCs w:val="32"/>
        </w:rPr>
        <w:t>Student ID:</w:t>
      </w:r>
      <w:r w:rsidR="00DE3F06">
        <w:rPr>
          <w:rFonts w:ascii="Times New Roman" w:eastAsia="Times New Roman" w:hAnsi="Times New Roman" w:cs="Times New Roman"/>
          <w:b/>
          <w:sz w:val="32"/>
          <w:szCs w:val="32"/>
        </w:rPr>
        <w:t xml:space="preserve"> </w:t>
      </w:r>
      <w:r w:rsidR="0077145F" w:rsidRPr="0077145F">
        <w:rPr>
          <w:rFonts w:ascii="Times New Roman" w:eastAsia="Times New Roman" w:hAnsi="Times New Roman" w:cs="Times New Roman"/>
          <w:b/>
          <w:sz w:val="32"/>
          <w:szCs w:val="32"/>
        </w:rPr>
        <w:t>2237045</w:t>
      </w:r>
      <w:r>
        <w:br w:type="page"/>
      </w:r>
    </w:p>
    <w:p w:rsidR="000C24C0" w:rsidRDefault="00AB4C6E">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276602140"/>
        <w:docPartObj>
          <w:docPartGallery w:val="Table of Contents"/>
          <w:docPartUnique/>
        </w:docPartObj>
      </w:sdtPr>
      <w:sdtEndPr/>
      <w:sdtContent>
        <w:p w:rsidR="000C24C0" w:rsidRDefault="003B47DD">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rsidR="00AB4C6E">
            <w:instrText xml:space="preserve"> TOC \h \u \z \t "Heading 1,1,Heading 2,2,Heading 3,3,"</w:instrText>
          </w:r>
          <w:r>
            <w:fldChar w:fldCharType="separate"/>
          </w:r>
          <w:hyperlink w:anchor="_30j0zll">
            <w:r w:rsidR="00AB4C6E">
              <w:rPr>
                <w:rFonts w:ascii="Times New Roman" w:eastAsia="Times New Roman" w:hAnsi="Times New Roman" w:cs="Times New Roman"/>
                <w:color w:val="000000"/>
                <w:sz w:val="24"/>
                <w:szCs w:val="24"/>
              </w:rPr>
              <w:t>Introduction</w:t>
            </w:r>
            <w:r w:rsidR="00AB4C6E">
              <w:rPr>
                <w:rFonts w:ascii="Times New Roman" w:eastAsia="Times New Roman" w:hAnsi="Times New Roman" w:cs="Times New Roman"/>
                <w:color w:val="000000"/>
                <w:sz w:val="24"/>
                <w:szCs w:val="24"/>
              </w:rPr>
              <w:tab/>
              <w:t>3</w:t>
            </w:r>
          </w:hyperlink>
        </w:p>
        <w:p w:rsidR="000C24C0" w:rsidRDefault="001421F1">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fob9te">
            <w:r w:rsidR="00AB4C6E">
              <w:rPr>
                <w:rFonts w:ascii="Times New Roman" w:eastAsia="Times New Roman" w:hAnsi="Times New Roman" w:cs="Times New Roman"/>
                <w:color w:val="000000"/>
                <w:sz w:val="24"/>
                <w:szCs w:val="24"/>
              </w:rPr>
              <w:t>Reflection on Best Practices for Ensuring Employee Retention</w:t>
            </w:r>
            <w:r w:rsidR="00AB4C6E">
              <w:rPr>
                <w:rFonts w:ascii="Times New Roman" w:eastAsia="Times New Roman" w:hAnsi="Times New Roman" w:cs="Times New Roman"/>
                <w:color w:val="000000"/>
                <w:sz w:val="24"/>
                <w:szCs w:val="24"/>
              </w:rPr>
              <w:tab/>
              <w:t>3</w:t>
            </w:r>
          </w:hyperlink>
        </w:p>
        <w:p w:rsidR="000C24C0" w:rsidRDefault="001421F1">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znysh7">
            <w:r w:rsidR="00AB4C6E">
              <w:rPr>
                <w:rFonts w:ascii="Times New Roman" w:eastAsia="Times New Roman" w:hAnsi="Times New Roman" w:cs="Times New Roman"/>
                <w:color w:val="000000"/>
                <w:sz w:val="24"/>
                <w:szCs w:val="24"/>
              </w:rPr>
              <w:t>Reflection on Career Growth Opportunities and Work-life Balance</w:t>
            </w:r>
            <w:r w:rsidR="00AB4C6E">
              <w:rPr>
                <w:rFonts w:ascii="Times New Roman" w:eastAsia="Times New Roman" w:hAnsi="Times New Roman" w:cs="Times New Roman"/>
                <w:color w:val="000000"/>
                <w:sz w:val="24"/>
                <w:szCs w:val="24"/>
              </w:rPr>
              <w:tab/>
              <w:t>4</w:t>
            </w:r>
          </w:hyperlink>
        </w:p>
        <w:p w:rsidR="000C24C0" w:rsidRDefault="001421F1">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et92p0">
            <w:r w:rsidR="00AB4C6E">
              <w:rPr>
                <w:rFonts w:ascii="Times New Roman" w:eastAsia="Times New Roman" w:hAnsi="Times New Roman" w:cs="Times New Roman"/>
                <w:color w:val="000000"/>
                <w:sz w:val="24"/>
                <w:szCs w:val="24"/>
              </w:rPr>
              <w:t>Conclusion</w:t>
            </w:r>
            <w:r w:rsidR="00AB4C6E">
              <w:rPr>
                <w:rFonts w:ascii="Times New Roman" w:eastAsia="Times New Roman" w:hAnsi="Times New Roman" w:cs="Times New Roman"/>
                <w:color w:val="000000"/>
                <w:sz w:val="24"/>
                <w:szCs w:val="24"/>
              </w:rPr>
              <w:tab/>
              <w:t>5</w:t>
            </w:r>
          </w:hyperlink>
        </w:p>
        <w:p w:rsidR="000C24C0" w:rsidRDefault="001421F1">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tyjcwt">
            <w:r w:rsidR="00AB4C6E">
              <w:rPr>
                <w:rFonts w:ascii="Times New Roman" w:eastAsia="Times New Roman" w:hAnsi="Times New Roman" w:cs="Times New Roman"/>
                <w:color w:val="000000"/>
                <w:sz w:val="24"/>
                <w:szCs w:val="24"/>
              </w:rPr>
              <w:t>Reference List</w:t>
            </w:r>
            <w:r w:rsidR="00AB4C6E">
              <w:rPr>
                <w:rFonts w:ascii="Times New Roman" w:eastAsia="Times New Roman" w:hAnsi="Times New Roman" w:cs="Times New Roman"/>
                <w:color w:val="000000"/>
                <w:sz w:val="24"/>
                <w:szCs w:val="24"/>
              </w:rPr>
              <w:tab/>
              <w:t>6</w:t>
            </w:r>
          </w:hyperlink>
        </w:p>
        <w:p w:rsidR="000C24C0" w:rsidRDefault="003B47DD">
          <w:pPr>
            <w:spacing w:line="360" w:lineRule="auto"/>
            <w:jc w:val="both"/>
            <w:rPr>
              <w:rFonts w:ascii="Times New Roman" w:eastAsia="Times New Roman" w:hAnsi="Times New Roman" w:cs="Times New Roman"/>
              <w:sz w:val="24"/>
              <w:szCs w:val="24"/>
            </w:rPr>
          </w:pPr>
          <w:r>
            <w:fldChar w:fldCharType="end"/>
          </w:r>
        </w:p>
      </w:sdtContent>
    </w:sdt>
    <w:p w:rsidR="000C24C0" w:rsidRDefault="00AB4C6E">
      <w:pPr>
        <w:spacing w:line="360" w:lineRule="auto"/>
        <w:jc w:val="center"/>
        <w:rPr>
          <w:rFonts w:ascii="Times New Roman" w:eastAsia="Times New Roman" w:hAnsi="Times New Roman" w:cs="Times New Roman"/>
          <w:b/>
          <w:sz w:val="24"/>
          <w:szCs w:val="24"/>
        </w:rPr>
      </w:pPr>
      <w:r>
        <w:br w:type="page"/>
      </w:r>
    </w:p>
    <w:p w:rsidR="000C24C0" w:rsidRDefault="00AB4C6E">
      <w:pPr>
        <w:pStyle w:val="Heading1"/>
        <w:rPr>
          <w:b w:val="0"/>
        </w:rPr>
      </w:pPr>
      <w:bookmarkStart w:id="0" w:name="_30j0zll" w:colFirst="0" w:colLast="0"/>
      <w:bookmarkEnd w:id="0"/>
      <w:r>
        <w:t>Introduction</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strategies to stop employee turnover is crucial for the company because, without good and efficient employees, a company will never be able to be successful. To maintain employee retention companies, need to take some initiative that can give the employees the satisfaction of a job (Rombaut and Guerry, 2020). All the companies that are facing these problems nowadays because of the competition in the market are trying to apply some strategy for employee retention. This is the reflection of the above-mentioned presentation which is targeted to provide an analysis of the feelings of the students after completing the group project. The feelings of the students will be discussed through a reflective piece of writing.</w:t>
      </w:r>
    </w:p>
    <w:p w:rsidR="000C24C0" w:rsidRDefault="00AB4C6E">
      <w:pPr>
        <w:pStyle w:val="Heading1"/>
      </w:pPr>
      <w:bookmarkStart w:id="1" w:name="_1fob9te" w:colFirst="0" w:colLast="0"/>
      <w:bookmarkEnd w:id="1"/>
      <w:r>
        <w:t>Reflection on Best Practices for Ensuring Employee Retention</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internship at Unilever, I have developed deep perspectives regarding the organisational practices for ensuring employee retention. I was assigned to a presentation to develop a project on employee retention strategies. This was a new topic for me on which I had very little knowledge. Therefore, I have built an extensive plan and strategy along with my friends. At the very initial stage, I focused on getting a clear idea about the theories of employee retention and how it can impact business operations. After thorough research, I came to know about different strategic solutions that ensure employee retention. Employee retention refers to the strategies of organisations to reduce the phenomenon of employee turnover. Employees are the most valuable, significant and productive assets for any organisation (Singh, 2019). Therefore, I understood why organisations emphasise making these strategies. Then I proceed with gathering more information about different organisational initiatives for building a positive work culture, growth opportunities and work-life balance that ensure employee retention. From my research, I found that compensation and financial as well as non-monetary benefits are some of the most common HR practices to enhance employee satisfaction. These strategies prevent the corrosion of the business and foster growth through active employee participation. Business firms must attract experienced and talented employees to the organisation and need to retain them for a long time (Elsafty and Oraby, 2022). Along with that, I came to know about the organisational equilibrium theory which has become a popular approach among organisations to improve satisfaction and enhance workplace culture. </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read that organisations implement different strategies for improving employee retention and the strategies are different industry-wise.  My investigation suggested that competence in the current business world is at its peak, henceforth lucrative salary packages are another important employee retention policy (Sawaneh and Kamara, 2019). Moreover, I have heard about some strategies from my seniors and my cousins that how their companies implement these strategies for improving the performance of employees. I have studied that understanding market competition the companies offer great salary packages to their employers and this proves a good strategy for employee retention. I feel that with the implementation of these strategies, organisations can improve employee retention and I think motivates future employees too. I have also analysed that surveys can be another way to check employee satisfaction at regular intervals. The feedback of the employees about the workspace would be a great source to understand whether companies should upgrade their retention strategies or not. </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can say that this presentation was very helpful for me as well. This has developed my idea about employee retention strategies and how efficient employees became the need to enhance the organisational cultures. Therefore, it has enhanced my communication skills and critical thinking skills which have helped me to analyse the data and complete the presentations.</w:t>
      </w:r>
    </w:p>
    <w:p w:rsidR="000C24C0" w:rsidRDefault="00AB4C6E">
      <w:pPr>
        <w:pStyle w:val="Heading1"/>
      </w:pPr>
      <w:bookmarkStart w:id="2" w:name="_3znysh7" w:colFirst="0" w:colLast="0"/>
      <w:bookmarkEnd w:id="2"/>
      <w:r>
        <w:t>Reflection on Career Growth Opportunities and Work-life Balance</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the idea development on the organisational initiatives for increasing employee retention rate, I have also developed my understanding of the importance of work-life balance for employees. I was excited to be a part of this group presentation. I have heard about this topic in our class therefore I feel excited about doing this assignment with my classmates. This topic is quite relevant and I could align this concept with the real world. I have gathered relevant information regarding this topic from various online sources. During the time of collecting data on this topic, I have found that my communication skills have improved. I had successfully convinced several people working in different organisations to give interviews. Therefore, I have understood how job satisfaction plays an important role in making a good relationship between employees and companies. This presentation has helped me realise that a positive work culture is the utmost important strategy to build a collaborative, accountable and trustworthy relationship with the employees. </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companies use strategies such as recognising employees, flexible working hours, positive work culture, healthy work-life balance, understanding market competition and implementing training, and developing courses for the employees (Elsafty and Oraby, 2022). I feel that having these opportunities for employees can enable career development. Thereafter, My analysis has shown healthy work-life balance is an important aspect to instigate greater engagement of the employees. Along with that, companies must provide flexible working regulations and support the staff in their career development. </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implementing the information on this topic I have realised that I have critical thinking skills. For that reason, my problem-solving skills are also good. That has helped me to research the topic and solve the problems about the topic. After the presentation, I have realised that as I have learned how to implicate the theories of Liberty, rationality and reality and my answer evaluation skill has also enhanced. I have realised that all companies need to take some initiatives that provide the employees the satisfaction of their jobs. After learning this I have come to know that I am a little weak at time management because it has taken some more time for me to understand and implicate the theories. I observed that some of my good skills have helped me a lot in teamwork. Besides that, I have observed that my team members are also good at different skills. I tried to learn some of those skills by observing them. However, I face difficulty in managing time for research on this topic for gathering relevant information. Therefore, I need to improve my time management skills so that I do not face such difficulty in my upcoming projects. In this aspect, I need to learn how to complete an assigned task within time.  I can improve this skill by scheduling a time management chart.</w:t>
      </w:r>
    </w:p>
    <w:p w:rsidR="000C24C0" w:rsidRDefault="00AB4C6E">
      <w:pPr>
        <w:pStyle w:val="Heading1"/>
      </w:pPr>
      <w:bookmarkStart w:id="3" w:name="_2et92p0" w:colFirst="0" w:colLast="0"/>
      <w:bookmarkEnd w:id="3"/>
      <w:r>
        <w:t xml:space="preserve">Conclusion </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Conclusively it can be said that my improved understanding of employee retention strategies and the importance of WLB will help me to prepare an action plan for my career goals achievement. These skills would help me to analyse any situation or observation efficiently in future and I can also use these skills in my future workplace to enhance my employability skills.</w:t>
      </w:r>
      <w:r>
        <w:br w:type="page"/>
      </w:r>
    </w:p>
    <w:p w:rsidR="000C24C0" w:rsidRDefault="00AB4C6E">
      <w:pPr>
        <w:pStyle w:val="Heading1"/>
      </w:pPr>
      <w:bookmarkStart w:id="4" w:name="_tyjcwt" w:colFirst="0" w:colLast="0"/>
      <w:bookmarkEnd w:id="4"/>
      <w:r>
        <w:t>Reference List</w:t>
      </w:r>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Elsafty, A. and Oraby, M., 2022. The impact of training on employee retention: An empirical research on the private sector in Egypt. </w:t>
      </w:r>
      <w:r>
        <w:rPr>
          <w:rFonts w:ascii="Times New Roman" w:eastAsia="Times New Roman" w:hAnsi="Times New Roman" w:cs="Times New Roman"/>
          <w:i/>
          <w:sz w:val="24"/>
          <w:szCs w:val="24"/>
        </w:rPr>
        <w:t>International Journal of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 xml:space="preserve">(5), pp.58-74. Available at: </w:t>
      </w:r>
      <w:hyperlink r:id="rId7">
        <w:r>
          <w:rPr>
            <w:rFonts w:ascii="Times New Roman" w:eastAsia="Times New Roman" w:hAnsi="Times New Roman" w:cs="Times New Roman"/>
            <w:sz w:val="24"/>
            <w:szCs w:val="24"/>
            <w:u w:val="single"/>
          </w:rPr>
          <w:t>https://www.researchgate.net/profile/Ashraf-Elsafty/publication/359742966_The_Impact_of_Training_on_Employee_Retention_An_Empirical_Research_on_the_Private_Sector_in_Egypt/links/624c63fccf60536e2343e116/The-Impact-of-Training-on-Employee-Retention-An-Empirical-Research-on-the-Private-Sector-in-Egypt.pdf?trk=public_post_comment-text</w:t>
        </w:r>
      </w:hyperlink>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Nguyen, C., 2020. The impact of training and development, job satisfaction and job performance on young employee retention. </w:t>
      </w:r>
      <w:r>
        <w:rPr>
          <w:rFonts w:ascii="Times New Roman" w:eastAsia="Times New Roman" w:hAnsi="Times New Roman" w:cs="Times New Roman"/>
          <w:i/>
          <w:sz w:val="24"/>
          <w:szCs w:val="24"/>
        </w:rPr>
        <w:t>Job Satisfaction and Job Performance on Young Employee Retention (May 1, 2020)</w:t>
      </w:r>
      <w:r>
        <w:rPr>
          <w:rFonts w:ascii="Times New Roman" w:eastAsia="Times New Roman" w:hAnsi="Times New Roman" w:cs="Times New Roman"/>
          <w:sz w:val="24"/>
          <w:szCs w:val="24"/>
        </w:rPr>
        <w:t xml:space="preserve">. Available at: </w:t>
      </w:r>
      <w:hyperlink r:id="rId8">
        <w:r>
          <w:rPr>
            <w:rFonts w:ascii="Times New Roman" w:eastAsia="Times New Roman" w:hAnsi="Times New Roman" w:cs="Times New Roman"/>
            <w:sz w:val="24"/>
            <w:szCs w:val="24"/>
            <w:u w:val="single"/>
          </w:rPr>
          <w:t>https://www.researchgate.net/profile/Cuong-Nguyen-79/publication/341775695_The_Impact_of_Training_and_Development_Job_Satisfaction_and_Job_Performance_on_Young_Employee_Retention/links/5ed36d9b299bf1c67d2cc2d6/The-Impact-of-Training-and-Development-Job-Satisfaction-and-Job-Performance-on-Young-Employee-Retention.pdf</w:t>
        </w:r>
      </w:hyperlink>
    </w:p>
    <w:p w:rsidR="000C24C0" w:rsidRDefault="00AB4C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Rombaut, E. and Guerry, M.A., 2020. The effectiveness of employee retention through an uplift modelling approach. </w:t>
      </w:r>
      <w:r>
        <w:rPr>
          <w:rFonts w:ascii="Times New Roman" w:eastAsia="Times New Roman" w:hAnsi="Times New Roman" w:cs="Times New Roman"/>
          <w:i/>
          <w:sz w:val="24"/>
          <w:szCs w:val="24"/>
        </w:rPr>
        <w:t>International Journal of Manpower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(8), pp.1199-1220. Available at:</w:t>
      </w:r>
      <w:hyperlink r:id="rId9">
        <w:r>
          <w:rPr>
            <w:rFonts w:ascii="Times New Roman" w:eastAsia="Times New Roman" w:hAnsi="Times New Roman" w:cs="Times New Roman"/>
            <w:sz w:val="24"/>
            <w:szCs w:val="24"/>
            <w:u w:val="single"/>
          </w:rPr>
          <w:t>https://researchportal.vub.be/files/48701802/Attached_standard_file_.PDF</w:t>
        </w:r>
      </w:hyperlink>
      <w:r w:rsidR="003B47DD">
        <w:fldChar w:fldCharType="begin"/>
      </w:r>
      <w:r>
        <w:instrText xml:space="preserve"> HYPERLINK "https://researchportal.vub.be/files/48701802/Attached_standard_file_.PDF" </w:instrText>
      </w:r>
      <w:r w:rsidR="003B47DD">
        <w:fldChar w:fldCharType="separate"/>
      </w:r>
    </w:p>
    <w:p w:rsidR="000C24C0" w:rsidRDefault="003B47DD">
      <w:pPr>
        <w:spacing w:line="360" w:lineRule="auto"/>
        <w:jc w:val="both"/>
        <w:rPr>
          <w:rFonts w:ascii="Times New Roman" w:eastAsia="Times New Roman" w:hAnsi="Times New Roman" w:cs="Times New Roman"/>
          <w:sz w:val="24"/>
          <w:szCs w:val="24"/>
        </w:rPr>
      </w:pPr>
      <w:r>
        <w:fldChar w:fldCharType="end"/>
      </w:r>
      <w:r w:rsidR="00AB4C6E">
        <w:rPr>
          <w:rFonts w:ascii="Times New Roman" w:eastAsia="Times New Roman" w:hAnsi="Times New Roman" w:cs="Times New Roman"/>
          <w:sz w:val="24"/>
          <w:szCs w:val="24"/>
        </w:rPr>
        <w:t xml:space="preserve">Sawaneh, I.A. and Kamara, F.K., 2019. An effective employee retention policies as a way to boost organizational performance. </w:t>
      </w:r>
      <w:r w:rsidR="00AB4C6E">
        <w:rPr>
          <w:rFonts w:ascii="Times New Roman" w:eastAsia="Times New Roman" w:hAnsi="Times New Roman" w:cs="Times New Roman"/>
          <w:i/>
          <w:sz w:val="24"/>
          <w:szCs w:val="24"/>
        </w:rPr>
        <w:t>Journal of Human Resource Management</w:t>
      </w:r>
      <w:r w:rsidR="00AB4C6E">
        <w:rPr>
          <w:rFonts w:ascii="Times New Roman" w:eastAsia="Times New Roman" w:hAnsi="Times New Roman" w:cs="Times New Roman"/>
          <w:sz w:val="24"/>
          <w:szCs w:val="24"/>
        </w:rPr>
        <w:t xml:space="preserve">, </w:t>
      </w:r>
      <w:r w:rsidR="00AB4C6E">
        <w:rPr>
          <w:rFonts w:ascii="Times New Roman" w:eastAsia="Times New Roman" w:hAnsi="Times New Roman" w:cs="Times New Roman"/>
          <w:i/>
          <w:sz w:val="24"/>
          <w:szCs w:val="24"/>
        </w:rPr>
        <w:t>7</w:t>
      </w:r>
      <w:r w:rsidR="00AB4C6E">
        <w:rPr>
          <w:rFonts w:ascii="Times New Roman" w:eastAsia="Times New Roman" w:hAnsi="Times New Roman" w:cs="Times New Roman"/>
          <w:sz w:val="24"/>
          <w:szCs w:val="24"/>
        </w:rPr>
        <w:t xml:space="preserve">(2), pp.41-48. Available at: </w:t>
      </w:r>
      <w:hyperlink r:id="rId10">
        <w:r w:rsidR="00AB4C6E">
          <w:rPr>
            <w:rFonts w:ascii="Times New Roman" w:eastAsia="Times New Roman" w:hAnsi="Times New Roman" w:cs="Times New Roman"/>
            <w:sz w:val="24"/>
            <w:szCs w:val="24"/>
            <w:u w:val="single"/>
          </w:rPr>
          <w:t>https://www.academia.edu/download/68820678/10.11648.j.jhrm.20190702.12.pdf</w:t>
        </w:r>
      </w:hyperlink>
    </w:p>
    <w:p w:rsidR="000C24C0" w:rsidRDefault="00AB4C6E">
      <w:pPr>
        <w:spacing w:line="360" w:lineRule="auto"/>
        <w:jc w:val="both"/>
        <w:rPr>
          <w:rFonts w:ascii="Times New Roman" w:eastAsia="Times New Roman" w:hAnsi="Times New Roman" w:cs="Times New Roman"/>
          <w:sz w:val="24"/>
          <w:szCs w:val="24"/>
        </w:rPr>
      </w:pPr>
      <w:bookmarkStart w:id="5" w:name="_3dy6vkm" w:colFirst="0" w:colLast="0"/>
      <w:bookmarkEnd w:id="5"/>
      <w:r>
        <w:rPr>
          <w:rFonts w:ascii="Times New Roman" w:eastAsia="Times New Roman" w:hAnsi="Times New Roman" w:cs="Times New Roman"/>
          <w:sz w:val="24"/>
          <w:szCs w:val="24"/>
        </w:rPr>
        <w:t xml:space="preserve">Singh, D., 2019. A literature review on employee retention with focus on recent trends. International Journal of Scientific Research in Science and Technology, 6(1), pp.425-431. Available at: </w:t>
      </w:r>
      <w:hyperlink r:id="rId11">
        <w:r>
          <w:rPr>
            <w:rFonts w:ascii="Times New Roman" w:eastAsia="Times New Roman" w:hAnsi="Times New Roman" w:cs="Times New Roman"/>
            <w:sz w:val="24"/>
            <w:szCs w:val="24"/>
            <w:u w:val="single"/>
          </w:rPr>
          <w:t>https://www.academia.edu/download/60641051/5095_lit_review_paper20190919-118800-dzni7v.pdf</w:t>
        </w:r>
      </w:hyperlink>
    </w:p>
    <w:p w:rsidR="000C24C0" w:rsidRDefault="000C24C0">
      <w:pPr>
        <w:spacing w:line="360" w:lineRule="auto"/>
        <w:jc w:val="both"/>
        <w:rPr>
          <w:rFonts w:ascii="Times New Roman" w:eastAsia="Times New Roman" w:hAnsi="Times New Roman" w:cs="Times New Roman"/>
          <w:sz w:val="24"/>
          <w:szCs w:val="24"/>
        </w:rPr>
      </w:pPr>
    </w:p>
    <w:p w:rsidR="000C24C0" w:rsidRDefault="000C24C0">
      <w:pPr>
        <w:spacing w:line="360" w:lineRule="auto"/>
        <w:jc w:val="both"/>
        <w:rPr>
          <w:rFonts w:ascii="Times New Roman" w:eastAsia="Times New Roman" w:hAnsi="Times New Roman" w:cs="Times New Roman"/>
          <w:sz w:val="24"/>
          <w:szCs w:val="24"/>
        </w:rPr>
      </w:pPr>
    </w:p>
    <w:p w:rsidR="000C24C0" w:rsidRDefault="000C24C0">
      <w:pPr>
        <w:spacing w:line="360" w:lineRule="auto"/>
        <w:jc w:val="both"/>
        <w:rPr>
          <w:rFonts w:ascii="Times New Roman" w:eastAsia="Times New Roman" w:hAnsi="Times New Roman" w:cs="Times New Roman"/>
          <w:sz w:val="24"/>
          <w:szCs w:val="24"/>
        </w:rPr>
      </w:pPr>
    </w:p>
    <w:p w:rsidR="000C24C0" w:rsidRDefault="000C24C0">
      <w:pPr>
        <w:spacing w:line="360" w:lineRule="auto"/>
        <w:jc w:val="both"/>
        <w:rPr>
          <w:rFonts w:ascii="Times New Roman" w:eastAsia="Times New Roman" w:hAnsi="Times New Roman" w:cs="Times New Roman"/>
          <w:b/>
          <w:sz w:val="24"/>
          <w:szCs w:val="24"/>
        </w:rPr>
      </w:pPr>
    </w:p>
    <w:sectPr w:rsidR="000C24C0" w:rsidSect="003B47DD">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4C6E" w:rsidRDefault="00AB4C6E">
      <w:pPr>
        <w:spacing w:line="240" w:lineRule="auto"/>
      </w:pPr>
      <w:r>
        <w:separator/>
      </w:r>
    </w:p>
  </w:endnote>
  <w:endnote w:type="continuationSeparator" w:id="0">
    <w:p w:rsidR="00AB4C6E" w:rsidRDefault="00AB4C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24C0" w:rsidRDefault="00AB4C6E">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sidR="003B47DD">
      <w:rPr>
        <w:b/>
        <w:color w:val="000000"/>
        <w:sz w:val="24"/>
        <w:szCs w:val="24"/>
      </w:rPr>
      <w:fldChar w:fldCharType="begin"/>
    </w:r>
    <w:r>
      <w:rPr>
        <w:b/>
        <w:color w:val="000000"/>
        <w:sz w:val="24"/>
        <w:szCs w:val="24"/>
      </w:rPr>
      <w:instrText>PAGE</w:instrText>
    </w:r>
    <w:r w:rsidR="003B47DD">
      <w:rPr>
        <w:b/>
        <w:color w:val="000000"/>
        <w:sz w:val="24"/>
        <w:szCs w:val="24"/>
      </w:rPr>
      <w:fldChar w:fldCharType="separate"/>
    </w:r>
    <w:r w:rsidR="00330439">
      <w:rPr>
        <w:b/>
        <w:noProof/>
        <w:color w:val="000000"/>
        <w:sz w:val="24"/>
        <w:szCs w:val="24"/>
      </w:rPr>
      <w:t>6</w:t>
    </w:r>
    <w:r w:rsidR="003B47DD">
      <w:rPr>
        <w:b/>
        <w:color w:val="000000"/>
        <w:sz w:val="24"/>
        <w:szCs w:val="24"/>
      </w:rPr>
      <w:fldChar w:fldCharType="end"/>
    </w:r>
    <w:r>
      <w:rPr>
        <w:color w:val="000000"/>
      </w:rPr>
      <w:t xml:space="preserve"> of </w:t>
    </w:r>
    <w:r w:rsidR="003B47DD">
      <w:rPr>
        <w:b/>
        <w:color w:val="000000"/>
        <w:sz w:val="24"/>
        <w:szCs w:val="24"/>
      </w:rPr>
      <w:fldChar w:fldCharType="begin"/>
    </w:r>
    <w:r>
      <w:rPr>
        <w:b/>
        <w:color w:val="000000"/>
        <w:sz w:val="24"/>
        <w:szCs w:val="24"/>
      </w:rPr>
      <w:instrText>NUMPAGES</w:instrText>
    </w:r>
    <w:r w:rsidR="003B47DD">
      <w:rPr>
        <w:b/>
        <w:color w:val="000000"/>
        <w:sz w:val="24"/>
        <w:szCs w:val="24"/>
      </w:rPr>
      <w:fldChar w:fldCharType="separate"/>
    </w:r>
    <w:r w:rsidR="00330439">
      <w:rPr>
        <w:b/>
        <w:noProof/>
        <w:color w:val="000000"/>
        <w:sz w:val="24"/>
        <w:szCs w:val="24"/>
      </w:rPr>
      <w:t>7</w:t>
    </w:r>
    <w:r w:rsidR="003B47DD">
      <w:rPr>
        <w:b/>
        <w:color w:val="000000"/>
        <w:sz w:val="24"/>
        <w:szCs w:val="24"/>
      </w:rPr>
      <w:fldChar w:fldCharType="end"/>
    </w:r>
  </w:p>
  <w:p w:rsidR="000C24C0" w:rsidRDefault="000C24C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4C6E" w:rsidRDefault="00AB4C6E">
      <w:pPr>
        <w:spacing w:line="240" w:lineRule="auto"/>
      </w:pPr>
      <w:r>
        <w:separator/>
      </w:r>
    </w:p>
  </w:footnote>
  <w:footnote w:type="continuationSeparator" w:id="0">
    <w:p w:rsidR="00AB4C6E" w:rsidRDefault="00AB4C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0"/>
    <w:rsid w:val="000C24C0"/>
    <w:rsid w:val="00252682"/>
    <w:rsid w:val="00330439"/>
    <w:rsid w:val="003B47DD"/>
    <w:rsid w:val="005343AD"/>
    <w:rsid w:val="00695029"/>
    <w:rsid w:val="0077145F"/>
    <w:rsid w:val="00AB4C6E"/>
    <w:rsid w:val="00DE3F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5F620"/>
  <w15:docId w15:val="{390EB3A2-F5D2-DE4E-868A-205168A2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7DD"/>
  </w:style>
  <w:style w:type="paragraph" w:styleId="Heading1">
    <w:name w:val="heading 1"/>
    <w:basedOn w:val="Normal"/>
    <w:next w:val="Normal"/>
    <w:uiPriority w:val="9"/>
    <w:qFormat/>
    <w:rsid w:val="003B47DD"/>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rsid w:val="003B47DD"/>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3B47D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3B47DD"/>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3B47DD"/>
    <w:pPr>
      <w:keepNext/>
      <w:keepLines/>
      <w:spacing w:before="240" w:after="80"/>
      <w:outlineLvl w:val="4"/>
    </w:pPr>
    <w:rPr>
      <w:color w:val="666666"/>
    </w:rPr>
  </w:style>
  <w:style w:type="paragraph" w:styleId="Heading6">
    <w:name w:val="heading 6"/>
    <w:basedOn w:val="Normal"/>
    <w:next w:val="Normal"/>
    <w:uiPriority w:val="9"/>
    <w:semiHidden/>
    <w:unhideWhenUsed/>
    <w:qFormat/>
    <w:rsid w:val="003B47D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3B47DD"/>
    <w:pPr>
      <w:keepNext/>
      <w:keepLines/>
      <w:spacing w:after="60"/>
    </w:pPr>
    <w:rPr>
      <w:sz w:val="52"/>
      <w:szCs w:val="52"/>
    </w:rPr>
  </w:style>
  <w:style w:type="paragraph" w:styleId="Subtitle">
    <w:name w:val="Subtitle"/>
    <w:basedOn w:val="Normal"/>
    <w:next w:val="Normal"/>
    <w:uiPriority w:val="11"/>
    <w:qFormat/>
    <w:rsid w:val="003B47D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304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4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Cuong-Nguyen-79/publication/341775695_The_Impact_of_Training_and_Development_Job_Satisfaction_and_Job_Performance_on_Young_Employee_Retention/links/5ed36d9b299bf1c67d2cc2d6/The-Impact-of-Training-and-Development-Job-Satisfaction-and-Job-Performance-on-Young-Employee-Retention.pdf"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researchgate.net/profile/Ashraf-Elsafty/publication/359742966_The_Impact_of_Training_on_Employee_Retention_An_Empirical_Research_on_the_Private_Sector_in_Egypt/links/624c63fccf60536e2343e116/The-Impact-of-Training-on-Employee-Retention-An-Empirical-Research-on-the-Private-Sector-in-Egypt.pdf?trk=public_post_comment-text" TargetMode="External" /><Relationship Id="rId12"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www.academia.edu/download/60641051/5095_lit_review_paper20190919-118800-dzni7v.pdf" TargetMode="External" /><Relationship Id="rId5" Type="http://schemas.openxmlformats.org/officeDocument/2006/relationships/endnotes" Target="endnotes.xml" /><Relationship Id="rId10" Type="http://schemas.openxmlformats.org/officeDocument/2006/relationships/hyperlink" Target="https://www.academia.edu/download/68820678/10.11648.j.jhrm.20190702.12.pdf" TargetMode="External" /><Relationship Id="rId4" Type="http://schemas.openxmlformats.org/officeDocument/2006/relationships/footnotes" Target="footnotes.xml" /><Relationship Id="rId9" Type="http://schemas.openxmlformats.org/officeDocument/2006/relationships/hyperlink" Target="https://researchportal.vub.be/files/48701802/Attached_standard_file_.PDF"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1633</Words>
  <Characters>9314</Characters>
  <Application>Microsoft Office Word</Application>
  <DocSecurity>0</DocSecurity>
  <Lines>77</Lines>
  <Paragraphs>21</Paragraphs>
  <ScaleCrop>false</ScaleCrop>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adamsraps@gmail.com</cp:lastModifiedBy>
  <cp:revision>2</cp:revision>
  <dcterms:created xsi:type="dcterms:W3CDTF">2023-08-18T17:35:00Z</dcterms:created>
  <dcterms:modified xsi:type="dcterms:W3CDTF">2023-08-18T17:35:00Z</dcterms:modified>
</cp:coreProperties>
</file>