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259"/>
        <w:ind w:right="0" w:left="0" w:firstLine="0"/>
        <w:jc w:val="left"/>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logbook assignment</w:t>
      </w:r>
    </w:p>
    <w:p>
      <w:pPr>
        <w:keepNext w:val="true"/>
        <w:keepLines w:val="true"/>
        <w:spacing w:before="240" w:after="0" w:line="259"/>
        <w:ind w:right="0" w:left="0" w:firstLine="0"/>
        <w:jc w:val="left"/>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Joseph Omar 1902433</w:t>
      </w:r>
    </w:p>
    <w:p>
      <w:pPr>
        <w:keepNext w:val="true"/>
        <w:keepLines w:val="true"/>
        <w:spacing w:before="240" w:after="0" w:line="259"/>
        <w:ind w:right="0" w:left="0" w:firstLine="0"/>
        <w:jc w:val="left"/>
        <w:rPr>
          <w:rFonts w:ascii="Arial" w:hAnsi="Arial" w:cs="Arial" w:eastAsia="Arial"/>
          <w:color w:val="2E74B5"/>
          <w:spacing w:val="0"/>
          <w:position w:val="0"/>
          <w:sz w:val="32"/>
          <w:shd w:fill="auto" w:val="clear"/>
        </w:rPr>
      </w:pPr>
    </w:p>
    <w:p>
      <w:pPr>
        <w:keepNext w:val="true"/>
        <w:keepLines w:val="true"/>
        <w:spacing w:before="240" w:after="0" w:line="259"/>
        <w:ind w:right="0" w:left="0" w:firstLine="0"/>
        <w:jc w:val="left"/>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Guest lecture entry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Young drivers Ambassador Limited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Was a young drivers ambassador for someone, has been road smart since 2017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Saw an ad and became an ambassador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Works with paddy hephit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Road accidents are one of the biggest killers for under 25s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His duty: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Educate young drivers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Become a role model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Give hints and experience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Fatal four: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Drinking and drugs (number of crashes for these two are going down)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Speeding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Distraction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Seatbelts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Mobile phones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Different drinks have different units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Speed should be as fast as you can see in the distance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Your 4 times more likely to crash when on your phone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Information, position, speed and gear, hazard, accelerate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Auto testing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our control </w:t>
      </w: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Human error makes a lot of factor for crashing</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left"/>
        <w:rPr>
          <w:rFonts w:ascii="Arial" w:hAnsi="Arial" w:cs="Arial" w:eastAsia="Arial"/>
          <w:color w:val="2E74B5"/>
          <w:spacing w:val="0"/>
          <w:position w:val="0"/>
          <w:sz w:val="32"/>
          <w:shd w:fill="auto" w:val="clear"/>
        </w:rPr>
      </w:pPr>
      <w:r>
        <w:rPr>
          <w:rFonts w:ascii="Arial" w:hAnsi="Arial" w:cs="Arial" w:eastAsia="Arial"/>
          <w:color w:val="2E74B5"/>
          <w:spacing w:val="0"/>
          <w:position w:val="0"/>
          <w:sz w:val="32"/>
          <w:shd w:fill="auto" w:val="clear"/>
        </w:rPr>
        <w:t xml:space="preserve">Machine workshop entry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40" w:after="0" w:line="259"/>
        <w:ind w:right="0" w:left="0" w:firstLine="0"/>
        <w:jc w:val="left"/>
        <w:rPr>
          <w:rFonts w:ascii="Arial" w:hAnsi="Arial" w:cs="Arial" w:eastAsia="Arial"/>
          <w:color w:val="2E74B5"/>
          <w:spacing w:val="0"/>
          <w:position w:val="0"/>
          <w:sz w:val="24"/>
          <w:shd w:fill="auto" w:val="clear"/>
        </w:rPr>
      </w:pPr>
      <w:r>
        <w:rPr>
          <w:rFonts w:ascii="Arial" w:hAnsi="Arial" w:cs="Arial" w:eastAsia="Arial"/>
          <w:color w:val="2E74B5"/>
          <w:spacing w:val="0"/>
          <w:position w:val="0"/>
          <w:sz w:val="26"/>
          <w:shd w:fill="auto" w:val="clear"/>
        </w:rPr>
        <w:t xml:space="preserve">Engineering machine shop test piece 1</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Equipment</w:t>
      </w:r>
    </w:p>
    <w:p>
      <w:pPr>
        <w:spacing w:before="0" w:after="160" w:line="259"/>
        <w:ind w:right="0" w:left="0" w:firstLine="0"/>
        <w:jc w:val="left"/>
        <w:rPr>
          <w:rFonts w:ascii="Arial" w:hAnsi="Arial" w:cs="Arial" w:eastAsia="Arial"/>
          <w:b/>
          <w:color w:val="auto"/>
          <w:spacing w:val="0"/>
          <w:position w:val="0"/>
          <w:sz w:val="22"/>
          <w:u w:val="single"/>
          <w:shd w:fill="auto" w:val="clear"/>
        </w:rPr>
      </w:pPr>
    </w:p>
    <w:p>
      <w:pPr>
        <w:spacing w:before="0" w:after="160" w:line="259"/>
        <w:ind w:right="0" w:left="0" w:firstLine="0"/>
        <w:jc w:val="left"/>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shd w:fill="auto" w:val="clear"/>
        </w:rPr>
        <w:t xml:space="preserve">Centre lathe and its equipment, a selection of cutting tools, marking out equipment including vernier callipers, a micrometre and a rule. </w:t>
      </w:r>
    </w:p>
    <w:p>
      <w:pPr>
        <w:spacing w:before="0" w:after="160" w:line="259"/>
        <w:ind w:right="0" w:left="0" w:firstLine="0"/>
        <w:jc w:val="left"/>
        <w:rPr>
          <w:rFonts w:ascii="Arial" w:hAnsi="Arial" w:cs="Arial" w:eastAsia="Arial"/>
          <w:color w:val="auto"/>
          <w:spacing w:val="0"/>
          <w:position w:val="0"/>
          <w:sz w:val="22"/>
          <w:u w:val="single"/>
          <w:shd w:fill="auto" w:val="clear"/>
        </w:rPr>
      </w:pPr>
    </w:p>
    <w:p>
      <w:pPr>
        <w:spacing w:before="0" w:after="160" w:line="259"/>
        <w:ind w:right="0" w:left="0" w:firstLine="0"/>
        <w:jc w:val="left"/>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Lathe operations </w:t>
      </w:r>
    </w:p>
    <w:p>
      <w:pPr>
        <w:spacing w:before="0" w:after="160" w:line="259"/>
        <w:ind w:right="0" w:left="0" w:firstLine="0"/>
        <w:jc w:val="left"/>
        <w:rPr>
          <w:rFonts w:ascii="Arial" w:hAnsi="Arial" w:cs="Arial" w:eastAsia="Arial"/>
          <w:b/>
          <w:color w:val="auto"/>
          <w:spacing w:val="0"/>
          <w:position w:val="0"/>
          <w:sz w:val="22"/>
          <w:u w:val="single"/>
          <w:shd w:fill="auto" w:val="clear"/>
        </w:rPr>
      </w:pP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Locate the work with a short projection in a three-jaw chuck</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Set a right-hand knife edge tool in the tool post to the correct tool height. (use the revolving centre to set the tool height)</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Select the correct spindle speed and feed rate.</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Face off both ends of the bar to create a smooth finish. (if the face does not clean up then the tool height is incorrect).</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Put the work in the chuck leaving approximately 30mm projection. </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Turn the work 35mm diameter x 23mm length.</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Put the work on the marble marking out table and measure the overall height by using a digital height gauge </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Place the work back into the chuck, touch on the face, zero the digital readout and take the excess material off the bar. (try not to take any more than 1mm off at a time also ensure the correct end is machined).</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Find a centre drill in the chuck (which can be found in the tail stock) and centre drill the work.</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Using the right size drill, drill a hole 30mm deep.</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Using a 6mm tap and metal lubricant, thread a hole 15mm deep.</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Re-adjust the work in the chuck with 85mm projection. Find the tailstock revolving centre. (The chuck should be holding the smaller diameter).</w:t>
      </w:r>
    </w:p>
    <w:p>
      <w:pPr>
        <w:numPr>
          <w:ilvl w:val="0"/>
          <w:numId w:val="7"/>
        </w:numPr>
        <w:spacing w:before="0" w:after="160" w:line="259"/>
        <w:ind w:right="0" w:left="720" w:hanging="360"/>
        <w:jc w:val="left"/>
        <w:rPr>
          <w:rFonts w:ascii="Arial" w:hAnsi="Arial" w:cs="Arial" w:eastAsia="Arial"/>
          <w:b/>
          <w:color w:val="auto"/>
          <w:spacing w:val="0"/>
          <w:position w:val="0"/>
          <w:sz w:val="22"/>
          <w:shd w:fill="auto" w:val="clear"/>
        </w:rPr>
      </w:pPr>
    </w:p>
    <w:p>
      <w:pPr>
        <w:numPr>
          <w:ilvl w:val="0"/>
          <w:numId w:val="7"/>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Turn 25mm dia x 18mm</w:t>
      </w:r>
    </w:p>
    <w:p>
      <w:pPr>
        <w:numPr>
          <w:ilvl w:val="0"/>
          <w:numId w:val="7"/>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28mm dia x 20mm</w:t>
      </w:r>
    </w:p>
    <w:p>
      <w:pPr>
        <w:numPr>
          <w:ilvl w:val="0"/>
          <w:numId w:val="7"/>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36mm dia x 22mm</w:t>
      </w:r>
    </w:p>
    <w:p>
      <w:pPr>
        <w:numPr>
          <w:ilvl w:val="0"/>
          <w:numId w:val="7"/>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40mm dia 22mm</w:t>
      </w:r>
    </w:p>
    <w:p>
      <w:pPr>
        <w:numPr>
          <w:ilvl w:val="0"/>
          <w:numId w:val="7"/>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Change to a chamfering tool and set the correct height to the centre of the revolving centre.</w:t>
      </w:r>
    </w:p>
    <w:p>
      <w:pPr>
        <w:numPr>
          <w:ilvl w:val="0"/>
          <w:numId w:val="7"/>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Machine a 1.5mm x 45° chamfer on one end of the work piece and a 3mm x 45° on the other side.</w:t>
      </w:r>
    </w:p>
    <w:p>
      <w:pPr>
        <w:spacing w:before="0" w:after="160" w:line="259"/>
        <w:ind w:right="0" w:left="360" w:firstLine="0"/>
        <w:jc w:val="left"/>
        <w:rPr>
          <w:rFonts w:ascii="Arial" w:hAnsi="Arial" w:cs="Arial" w:eastAsia="Arial"/>
          <w:color w:val="auto"/>
          <w:spacing w:val="0"/>
          <w:position w:val="0"/>
          <w:sz w:val="22"/>
          <w:u w:val="single"/>
          <w:shd w:fill="auto" w:val="clear"/>
        </w:rPr>
      </w:pPr>
    </w:p>
    <w:p>
      <w:pPr>
        <w:spacing w:before="0" w:after="160" w:line="259"/>
        <w:ind w:right="0" w:left="360" w:firstLine="0"/>
        <w:jc w:val="left"/>
        <w:rPr>
          <w:rFonts w:ascii="Arial" w:hAnsi="Arial" w:cs="Arial" w:eastAsia="Arial"/>
          <w:color w:val="auto"/>
          <w:spacing w:val="0"/>
          <w:position w:val="0"/>
          <w:sz w:val="22"/>
          <w:u w:val="single"/>
          <w:shd w:fill="auto" w:val="clear"/>
        </w:rPr>
      </w:pPr>
    </w:p>
    <w:p>
      <w:pPr>
        <w:keepNext w:val="true"/>
        <w:keepLines w:val="true"/>
        <w:spacing w:before="240" w:after="0" w:line="259"/>
        <w:ind w:right="0" w:left="0" w:firstLine="0"/>
        <w:jc w:val="left"/>
        <w:rPr>
          <w:rFonts w:ascii="Arial" w:hAnsi="Arial" w:cs="Arial" w:eastAsia="Arial"/>
          <w:color w:val="2E74B5"/>
          <w:spacing w:val="0"/>
          <w:position w:val="0"/>
          <w:sz w:val="32"/>
          <w:u w:val="single"/>
          <w:shd w:fill="auto" w:val="clear"/>
        </w:rPr>
      </w:pPr>
      <w:r>
        <w:rPr>
          <w:rFonts w:ascii="Arial" w:hAnsi="Arial" w:cs="Arial" w:eastAsia="Arial"/>
          <w:color w:val="2E74B5"/>
          <w:spacing w:val="0"/>
          <w:position w:val="0"/>
          <w:sz w:val="32"/>
          <w:u w:val="single"/>
          <w:shd w:fill="auto" w:val="clear"/>
        </w:rPr>
        <w:t xml:space="preserve">Stream specific entry</w:t>
      </w:r>
    </w:p>
    <w:p>
      <w:pPr>
        <w:spacing w:before="0" w:after="160" w:line="259"/>
        <w:ind w:right="0" w:left="0" w:firstLine="0"/>
        <w:jc w:val="left"/>
        <w:rPr>
          <w:rFonts w:ascii="Arial" w:hAnsi="Arial" w:cs="Arial" w:eastAsia="Arial"/>
          <w:color w:val="auto"/>
          <w:spacing w:val="0"/>
          <w:position w:val="0"/>
          <w:sz w:val="22"/>
          <w:u w:val="single"/>
          <w:shd w:fill="auto" w:val="clear"/>
        </w:rPr>
      </w:pPr>
    </w:p>
    <w:p>
      <w:pPr>
        <w:spacing w:before="0" w:after="160" w:line="259"/>
        <w:ind w:right="0" w:left="0" w:firstLine="0"/>
        <w:jc w:val="left"/>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The aims I have for this lecture </w:t>
      </w:r>
    </w:p>
    <w:p>
      <w:pPr>
        <w:spacing w:before="0" w:after="160" w:line="259"/>
        <w:ind w:right="0" w:left="0" w:firstLine="0"/>
        <w:jc w:val="left"/>
        <w:rPr>
          <w:rFonts w:ascii="Arial" w:hAnsi="Arial" w:cs="Arial" w:eastAsia="Arial"/>
          <w:b/>
          <w:color w:val="auto"/>
          <w:spacing w:val="0"/>
          <w:position w:val="0"/>
          <w:sz w:val="22"/>
          <w:u w:val="single"/>
          <w:shd w:fill="auto" w:val="clear"/>
        </w:rPr>
      </w:pPr>
    </w:p>
    <w:p>
      <w:pPr>
        <w:spacing w:before="0" w:after="160" w:line="259"/>
        <w:ind w:right="0" w:left="0" w:firstLine="0"/>
        <w:jc w:val="left"/>
        <w:rPr>
          <w:rFonts w:ascii="Arial" w:hAnsi="Arial" w:cs="Arial" w:eastAsia="Arial"/>
          <w:color w:val="auto"/>
          <w:spacing w:val="0"/>
          <w:position w:val="0"/>
          <w:sz w:val="22"/>
          <w:u w:val="single"/>
          <w:shd w:fill="auto" w:val="clear"/>
        </w:rPr>
      </w:pPr>
      <w:r>
        <w:rPr>
          <w:rFonts w:ascii="Arial" w:hAnsi="Arial" w:cs="Arial" w:eastAsia="Arial"/>
          <w:color w:val="auto"/>
          <w:spacing w:val="0"/>
          <w:position w:val="0"/>
          <w:sz w:val="22"/>
          <w:shd w:fill="auto" w:val="clear"/>
        </w:rPr>
        <w:t xml:space="preserve">To de-nib the composite mould using 800,1200,1500 grit paper respectively </w:t>
      </w:r>
    </w:p>
    <w:p>
      <w:pPr>
        <w:spacing w:before="0" w:after="160" w:line="259"/>
        <w:ind w:right="0" w:left="0" w:firstLine="0"/>
        <w:jc w:val="left"/>
        <w:rPr>
          <w:rFonts w:ascii="Arial" w:hAnsi="Arial" w:cs="Arial" w:eastAsia="Arial"/>
          <w:color w:val="auto"/>
          <w:spacing w:val="0"/>
          <w:position w:val="0"/>
          <w:sz w:val="22"/>
          <w:u w:val="single"/>
          <w:shd w:fill="auto" w:val="clear"/>
        </w:rPr>
      </w:pPr>
    </w:p>
    <w:p>
      <w:pPr>
        <w:spacing w:before="0" w:after="160" w:line="259"/>
        <w:ind w:right="0" w:left="0" w:firstLine="0"/>
        <w:jc w:val="left"/>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Processes </w:t>
      </w:r>
    </w:p>
    <w:p>
      <w:pPr>
        <w:spacing w:before="0" w:after="160" w:line="259"/>
        <w:ind w:right="0" w:left="0" w:firstLine="0"/>
        <w:jc w:val="left"/>
        <w:rPr>
          <w:rFonts w:ascii="Arial" w:hAnsi="Arial" w:cs="Arial" w:eastAsia="Arial"/>
          <w:b/>
          <w:color w:val="auto"/>
          <w:spacing w:val="0"/>
          <w:position w:val="0"/>
          <w:sz w:val="22"/>
          <w:u w:val="single"/>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Take the grit paper and dip it in some water then apply the grit paper to the composite and sand it tills there's no rough edges or nibs. After that wash off all the dust from the composite.</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Make sure to wear dust coats, dust mask and protective goggles to avoid dust hazards </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Next is the wax resin, apply some wax to a cloth and cover all the surface with the resin and rub it in for 3 minutes, then with a clean cloth clean the excess resin from the side, then rub the surface you applied the resin on until it leaves a somewhat surface. Repeat this process 10 time until it has a smooth and shiny surface.</w:t>
      </w:r>
    </w:p>
    <w:p>
      <w:pPr>
        <w:spacing w:before="0" w:after="160" w:line="259"/>
        <w:ind w:right="0" w:left="0" w:firstLine="0"/>
        <w:jc w:val="left"/>
        <w:rPr>
          <w:rFonts w:ascii="Calibri" w:hAnsi="Calibri" w:cs="Calibri" w:eastAsia="Calibri"/>
          <w:color w:val="auto"/>
          <w:spacing w:val="0"/>
          <w:position w:val="0"/>
          <w:sz w:val="22"/>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