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spacing w:line="480" w:lineRule="auto"/>
        <w:rPr>
          <w:b w:val="1"/>
          <w:sz w:val="24"/>
          <w:szCs w:val="24"/>
        </w:rPr>
      </w:pPr>
      <w:r w:rsidDel="00000000" w:rsidR="00000000" w:rsidRPr="00000000">
        <w:rPr>
          <w:rtl w:val="0"/>
        </w:rPr>
      </w:r>
    </w:p>
    <w:p w:rsidR="00000000" w:rsidDel="00000000" w:rsidP="00000000" w:rsidRDefault="00000000" w:rsidRPr="00000000" w14:paraId="00000002">
      <w:pPr>
        <w:spacing w:line="480" w:lineRule="auto"/>
        <w:rPr>
          <w:b w:val="1"/>
          <w:sz w:val="24"/>
          <w:szCs w:val="24"/>
        </w:rPr>
      </w:pPr>
      <w:r w:rsidDel="00000000" w:rsidR="00000000" w:rsidRPr="00000000">
        <w:rPr>
          <w:b w:val="1"/>
          <w:sz w:val="24"/>
          <w:szCs w:val="24"/>
          <w:rtl w:val="0"/>
        </w:rPr>
        <w:t xml:space="preserve">Addressing LGBTQ+ Experiences of Shame in the Therapy Room</w:t>
      </w:r>
    </w:p>
    <w:p w:rsidR="00000000" w:rsidDel="00000000" w:rsidP="00000000" w:rsidRDefault="00000000" w:rsidRPr="00000000" w14:paraId="00000003">
      <w:pPr>
        <w:spacing w:line="480" w:lineRule="auto"/>
        <w:rPr>
          <w:sz w:val="24"/>
          <w:szCs w:val="24"/>
        </w:rPr>
      </w:pPr>
      <w:r w:rsidDel="00000000" w:rsidR="00000000" w:rsidRPr="00000000">
        <w:rPr>
          <w:rtl w:val="0"/>
        </w:rPr>
      </w:r>
    </w:p>
    <w:p w:rsidR="00000000" w:rsidDel="00000000" w:rsidP="00000000" w:rsidRDefault="00000000" w:rsidRPr="00000000" w14:paraId="00000004">
      <w:pPr>
        <w:spacing w:line="480" w:lineRule="auto"/>
        <w:rPr>
          <w:sz w:val="24"/>
          <w:szCs w:val="24"/>
          <w:shd w:fill="fff2cc" w:val="clear"/>
        </w:rPr>
      </w:pPr>
      <w:r w:rsidDel="00000000" w:rsidR="00000000" w:rsidRPr="00000000">
        <w:rPr>
          <w:sz w:val="24"/>
          <w:szCs w:val="24"/>
          <w:rtl w:val="0"/>
        </w:rPr>
        <w:t xml:space="preserve">What is considered shameful is arguably largely determined by socio-political norms and cultural values (Fessler, 2007; Cooper, Dolezal &amp; Rose, 2024). In current society, cis-gender heteronormativity is valued, with there being long-standing evidence of stigma, discrimination and </w:t>
      </w:r>
      <w:r w:rsidDel="00000000" w:rsidR="00000000" w:rsidRPr="00000000">
        <w:rPr>
          <w:sz w:val="24"/>
          <w:szCs w:val="24"/>
          <w:rtl w:val="0"/>
        </w:rPr>
        <w:t xml:space="preserve">pathologisation</w:t>
      </w:r>
      <w:r w:rsidDel="00000000" w:rsidR="00000000" w:rsidRPr="00000000">
        <w:rPr>
          <w:sz w:val="24"/>
          <w:szCs w:val="24"/>
          <w:rtl w:val="0"/>
        </w:rPr>
        <w:t xml:space="preserve"> of homosexuality, gender nonconformity, and queerness (Mara, Ginieis &amp; Brunet-Icart, 2021; Hectors, 2023). This review aims to critically consider the psychological impact of such stigma on LGBTQ+ people’s (lesbian; gay; bisexual; transgender; queer; intersex; asexual and others) experiences of shame and the efficacy of different therapeutic approaches and interventions in addressing such shame. The impact of early attachment and adverse childhood experiences (ACEs) shall be considered (</w:t>
      </w:r>
      <w:r w:rsidDel="00000000" w:rsidR="00000000" w:rsidRPr="00000000">
        <w:rPr>
          <w:sz w:val="24"/>
          <w:szCs w:val="24"/>
          <w:rtl w:val="0"/>
        </w:rPr>
        <w:t xml:space="preserve">Bowlby, 1969; Ainsworth, 1978</w:t>
      </w:r>
      <w:r w:rsidDel="00000000" w:rsidR="00000000" w:rsidRPr="00000000">
        <w:rPr>
          <w:sz w:val="24"/>
          <w:szCs w:val="24"/>
          <w:rtl w:val="0"/>
        </w:rPr>
        <w:t xml:space="preserve">; Felitti et al., 1998), along with the importance of the therapeutic relationship (</w:t>
      </w:r>
      <w:r w:rsidDel="00000000" w:rsidR="00000000" w:rsidRPr="00000000">
        <w:rPr>
          <w:sz w:val="24"/>
          <w:szCs w:val="24"/>
          <w:rtl w:val="0"/>
        </w:rPr>
        <w:t xml:space="preserve">Rogers, 1957</w:t>
      </w:r>
      <w:r w:rsidDel="00000000" w:rsidR="00000000" w:rsidRPr="00000000">
        <w:rPr>
          <w:sz w:val="24"/>
          <w:szCs w:val="24"/>
          <w:rtl w:val="0"/>
        </w:rPr>
        <w:t xml:space="preserve">) and of relational dynamics like transference and countertransference when working therapeutically with shame and LGBTQ+ individuals experiencing shame.</w:t>
      </w:r>
      <w:r w:rsidDel="00000000" w:rsidR="00000000" w:rsidRPr="00000000">
        <w:rPr>
          <w:rtl w:val="0"/>
        </w:rPr>
      </w:r>
    </w:p>
    <w:p w:rsidR="00000000" w:rsidDel="00000000" w:rsidP="00000000" w:rsidRDefault="00000000" w:rsidRPr="00000000" w14:paraId="00000005">
      <w:pPr>
        <w:spacing w:line="480" w:lineRule="auto"/>
        <w:rPr>
          <w:sz w:val="24"/>
          <w:szCs w:val="24"/>
          <w:shd w:fill="fff2cc" w:val="clear"/>
        </w:rPr>
      </w:pPr>
      <w:r w:rsidDel="00000000" w:rsidR="00000000" w:rsidRPr="00000000">
        <w:rPr>
          <w:rtl w:val="0"/>
        </w:rPr>
      </w:r>
    </w:p>
    <w:p w:rsidR="00000000" w:rsidDel="00000000" w:rsidP="00000000" w:rsidRDefault="00000000" w:rsidRPr="00000000" w14:paraId="00000006">
      <w:pPr>
        <w:spacing w:line="480" w:lineRule="auto"/>
        <w:rPr>
          <w:i w:val="1"/>
          <w:sz w:val="24"/>
          <w:szCs w:val="24"/>
        </w:rPr>
      </w:pPr>
      <w:r w:rsidDel="00000000" w:rsidR="00000000" w:rsidRPr="00000000">
        <w:rPr>
          <w:b w:val="1"/>
          <w:i w:val="1"/>
          <w:sz w:val="24"/>
          <w:szCs w:val="24"/>
          <w:rtl w:val="0"/>
        </w:rPr>
        <w:t xml:space="preserve">Keywords:</w:t>
      </w:r>
      <w:r w:rsidDel="00000000" w:rsidR="00000000" w:rsidRPr="00000000">
        <w:rPr>
          <w:i w:val="1"/>
          <w:sz w:val="24"/>
          <w:szCs w:val="24"/>
          <w:rtl w:val="0"/>
        </w:rPr>
        <w:t xml:space="preserve"> shame; stigma; LGBTQ+; psychotherapy; therapeutic relationship; heteronormativity; sexual and gender minority individuals</w:t>
      </w:r>
    </w:p>
    <w:p w:rsidR="00000000" w:rsidDel="00000000" w:rsidP="00000000" w:rsidRDefault="00000000" w:rsidRPr="00000000" w14:paraId="00000007">
      <w:pPr>
        <w:spacing w:line="480" w:lineRule="auto"/>
        <w:rPr>
          <w:sz w:val="24"/>
          <w:szCs w:val="24"/>
        </w:rPr>
      </w:pPr>
      <w:r w:rsidDel="00000000" w:rsidR="00000000" w:rsidRPr="00000000">
        <w:rPr>
          <w:rtl w:val="0"/>
        </w:rPr>
      </w:r>
    </w:p>
    <w:p w:rsidR="00000000" w:rsidDel="00000000" w:rsidP="00000000" w:rsidRDefault="00000000" w:rsidRPr="00000000" w14:paraId="00000008">
      <w:pPr>
        <w:widowControl w:val="0"/>
        <w:spacing w:line="480" w:lineRule="auto"/>
        <w:rPr>
          <w:i w:val="1"/>
          <w:sz w:val="24"/>
          <w:szCs w:val="24"/>
        </w:rPr>
      </w:pPr>
      <w:r w:rsidDel="00000000" w:rsidR="00000000" w:rsidRPr="00000000">
        <w:rPr>
          <w:i w:val="1"/>
          <w:sz w:val="24"/>
          <w:szCs w:val="24"/>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Del="00000000" w:rsidR="00000000" w:rsidRPr="00000000">
        <w:rPr>
          <w:rtl w:val="0"/>
        </w:rPr>
      </w:r>
    </w:p>
    <w:p w:rsidR="00000000" w:rsidDel="00000000" w:rsidP="00000000" w:rsidRDefault="00000000" w:rsidRPr="00000000" w14:paraId="00000009">
      <w:pPr>
        <w:spacing w:line="480" w:lineRule="auto"/>
        <w:ind w:left="0" w:firstLine="0"/>
        <w:rPr>
          <w:i w:val="1"/>
          <w:sz w:val="24"/>
          <w:szCs w:val="24"/>
        </w:rPr>
      </w:pPr>
      <w:r w:rsidDel="00000000" w:rsidR="00000000" w:rsidRPr="00000000">
        <w:rPr>
          <w:rtl w:val="0"/>
        </w:rPr>
      </w:r>
    </w:p>
    <w:p w:rsidR="00000000" w:rsidDel="00000000" w:rsidP="00000000" w:rsidRDefault="00000000" w:rsidRPr="00000000" w14:paraId="0000000A">
      <w:pPr>
        <w:spacing w:line="480" w:lineRule="auto"/>
        <w:ind w:left="0" w:firstLine="720"/>
        <w:rPr>
          <w:i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B">
      <w:pPr>
        <w:spacing w:line="480" w:lineRule="auto"/>
        <w:ind w:left="0" w:firstLine="720"/>
        <w:rPr>
          <w:i w:val="1"/>
          <w:sz w:val="24"/>
          <w:szCs w:val="24"/>
        </w:rPr>
      </w:pPr>
      <w:r w:rsidDel="00000000" w:rsidR="00000000" w:rsidRPr="00000000">
        <w:rPr>
          <w:rtl w:val="0"/>
        </w:rPr>
      </w:r>
    </w:p>
    <w:p w:rsidR="00000000" w:rsidDel="00000000" w:rsidP="00000000" w:rsidRDefault="00000000" w:rsidRPr="00000000" w14:paraId="0000000C">
      <w:pPr>
        <w:spacing w:line="480" w:lineRule="auto"/>
        <w:ind w:left="0" w:firstLine="720"/>
        <w:rPr>
          <w:sz w:val="24"/>
          <w:szCs w:val="24"/>
        </w:rPr>
      </w:pPr>
      <w:r w:rsidDel="00000000" w:rsidR="00000000" w:rsidRPr="00000000">
        <w:rPr>
          <w:i w:val="1"/>
          <w:sz w:val="24"/>
          <w:szCs w:val="24"/>
          <w:rtl w:val="0"/>
        </w:rPr>
        <w:t xml:space="preserve">Defining &amp; Recognising Shame</w:t>
      </w:r>
      <w:r w:rsidDel="00000000" w:rsidR="00000000" w:rsidRPr="00000000">
        <w:rPr>
          <w:rtl w:val="0"/>
        </w:rPr>
      </w:r>
    </w:p>
    <w:p w:rsidR="00000000" w:rsidDel="00000000" w:rsidP="00000000" w:rsidRDefault="00000000" w:rsidRPr="00000000" w14:paraId="0000000D">
      <w:pPr>
        <w:spacing w:line="480" w:lineRule="auto"/>
        <w:rPr>
          <w:sz w:val="24"/>
          <w:szCs w:val="24"/>
        </w:rPr>
      </w:pPr>
      <w:r w:rsidDel="00000000" w:rsidR="00000000" w:rsidRPr="00000000">
        <w:rPr>
          <w:rtl w:val="0"/>
        </w:rPr>
      </w:r>
    </w:p>
    <w:p w:rsidR="00000000" w:rsidDel="00000000" w:rsidP="00000000" w:rsidRDefault="00000000" w:rsidRPr="00000000" w14:paraId="0000000E">
      <w:pPr>
        <w:spacing w:line="480" w:lineRule="auto"/>
        <w:rPr>
          <w:sz w:val="24"/>
          <w:szCs w:val="24"/>
        </w:rPr>
      </w:pPr>
      <w:r w:rsidDel="00000000" w:rsidR="00000000" w:rsidRPr="00000000">
        <w:rPr>
          <w:sz w:val="24"/>
          <w:szCs w:val="24"/>
          <w:rtl w:val="0"/>
        </w:rPr>
        <w:t xml:space="preserve">Shame can be defined as an intensely painful, self-evaluative emotion and cognitive state characterised by avoidance and withdrawal behaviours and global, negative self-evaluations (Mirabile et al., 2023). This is a transient evolutionarily adaptive response to an actual or perceived transgression of social norms or moral expectations in order to inhibit further actions or interpersonal conflict which may contribute to further social devaluation such as exclusion or rejection (</w:t>
      </w:r>
      <w:hyperlink r:id="rId6">
        <w:r w:rsidDel="00000000" w:rsidR="00000000" w:rsidRPr="00000000">
          <w:rPr>
            <w:sz w:val="24"/>
            <w:szCs w:val="24"/>
            <w:rtl w:val="0"/>
          </w:rPr>
          <w:t xml:space="preserve">Saraiya &amp; Lopez-Castro, 2016</w:t>
        </w:r>
      </w:hyperlink>
      <w:r w:rsidDel="00000000" w:rsidR="00000000" w:rsidRPr="00000000">
        <w:rPr>
          <w:sz w:val="24"/>
          <w:szCs w:val="24"/>
          <w:rtl w:val="0"/>
        </w:rPr>
        <w:t xml:space="preserve">; Landers &amp; Sznycer, 2022)</w:t>
      </w:r>
      <w:r w:rsidDel="00000000" w:rsidR="00000000" w:rsidRPr="00000000">
        <w:rPr>
          <w:sz w:val="24"/>
          <w:szCs w:val="24"/>
          <w:rtl w:val="0"/>
        </w:rPr>
        <w:t xml:space="preserve">. </w:t>
      </w:r>
      <w:r w:rsidDel="00000000" w:rsidR="00000000" w:rsidRPr="00000000">
        <w:rPr>
          <w:sz w:val="24"/>
          <w:szCs w:val="24"/>
          <w:rtl w:val="0"/>
        </w:rPr>
        <w:t xml:space="preserve">It can be considered as the </w:t>
      </w:r>
      <w:r w:rsidDel="00000000" w:rsidR="00000000" w:rsidRPr="00000000">
        <w:rPr>
          <w:i w:val="1"/>
          <w:sz w:val="24"/>
          <w:szCs w:val="24"/>
          <w:rtl w:val="0"/>
        </w:rPr>
        <w:t xml:space="preserve">“deepest of the negative emotions”</w:t>
      </w:r>
      <w:r w:rsidDel="00000000" w:rsidR="00000000" w:rsidRPr="00000000">
        <w:rPr>
          <w:sz w:val="24"/>
          <w:szCs w:val="24"/>
          <w:rtl w:val="0"/>
        </w:rPr>
        <w:t xml:space="preserve"> (Mate, 2011, p. 12), striking at the core of the self, in which there is a perception of a negative and uncontrollable part of the self that should be erased or hidden (Niedenthal, Tangney &amp; Gavanski, 1994; Sznycer, Sell &amp; Lieberman, 2021).</w:t>
      </w:r>
    </w:p>
    <w:p w:rsidR="00000000" w:rsidDel="00000000" w:rsidP="00000000" w:rsidRDefault="00000000" w:rsidRPr="00000000" w14:paraId="0000000F">
      <w:pPr>
        <w:spacing w:line="480" w:lineRule="auto"/>
        <w:ind w:left="0" w:firstLine="0"/>
        <w:rPr>
          <w:sz w:val="24"/>
          <w:szCs w:val="24"/>
        </w:rPr>
      </w:pPr>
      <w:r w:rsidDel="00000000" w:rsidR="00000000" w:rsidRPr="00000000">
        <w:rPr>
          <w:sz w:val="24"/>
          <w:szCs w:val="24"/>
          <w:rtl w:val="0"/>
        </w:rPr>
        <w:tab/>
        <w:t xml:space="preserve">Shame, like all other emotions, evokes a range of physiological, cognitive, behavioural and emotional reactions (Kaimaklioti, 2021). Such as, beliefs that the self is inherently bad, flawed, unworthy, inadequate, deficient, fraudulent or an imposter in some way and thus unworthy of love and belonging (Blum, 2008; </w:t>
      </w:r>
      <w:r w:rsidDel="00000000" w:rsidR="00000000" w:rsidRPr="00000000">
        <w:rPr>
          <w:sz w:val="24"/>
          <w:szCs w:val="24"/>
          <w:rtl w:val="0"/>
        </w:rPr>
        <w:t xml:space="preserve">Brown, 2015, p. 70</w:t>
      </w:r>
      <w:r w:rsidDel="00000000" w:rsidR="00000000" w:rsidRPr="00000000">
        <w:rPr>
          <w:sz w:val="24"/>
          <w:szCs w:val="24"/>
          <w:rtl w:val="0"/>
        </w:rPr>
        <w:t xml:space="preserve">; Ng, 2020). Shame has also been associated with feelings of devaluation, inferiority, powerlessness, humiliation, loneliness and disconnection from others (Tangney, 1995; Gilbert &amp; Irons, 2009). </w:t>
      </w:r>
    </w:p>
    <w:p w:rsidR="00000000" w:rsidDel="00000000" w:rsidP="00000000" w:rsidRDefault="00000000" w:rsidRPr="00000000" w14:paraId="00000010">
      <w:pPr>
        <w:spacing w:line="480" w:lineRule="auto"/>
        <w:ind w:left="0" w:firstLine="720"/>
        <w:rPr>
          <w:sz w:val="24"/>
          <w:szCs w:val="24"/>
        </w:rPr>
      </w:pPr>
      <w:r w:rsidDel="00000000" w:rsidR="00000000" w:rsidRPr="00000000">
        <w:rPr>
          <w:sz w:val="24"/>
          <w:szCs w:val="24"/>
          <w:rtl w:val="0"/>
        </w:rPr>
        <w:t xml:space="preserve">The construct of shame can be felt in a range of contexts and is malleable, but if experienced excessively or globally </w:t>
      </w:r>
      <w:r w:rsidDel="00000000" w:rsidR="00000000" w:rsidRPr="00000000">
        <w:rPr>
          <w:sz w:val="24"/>
          <w:szCs w:val="24"/>
          <w:rtl w:val="0"/>
        </w:rPr>
        <w:t xml:space="preserve">across contexts</w:t>
      </w:r>
      <w:r w:rsidDel="00000000" w:rsidR="00000000" w:rsidRPr="00000000">
        <w:rPr>
          <w:sz w:val="24"/>
          <w:szCs w:val="24"/>
          <w:rtl w:val="0"/>
        </w:rPr>
        <w:t xml:space="preserve">, over time can </w:t>
      </w:r>
      <w:r w:rsidDel="00000000" w:rsidR="00000000" w:rsidRPr="00000000">
        <w:rPr>
          <w:sz w:val="24"/>
          <w:szCs w:val="24"/>
          <w:highlight w:val="white"/>
          <w:rtl w:val="0"/>
        </w:rPr>
        <w:t xml:space="preserve">disrupt cognitive processes, emotional stability, and interpersonal relationships, limiting self-protective actions by reinforcing a sense of ongoing threat, consequently negatively impacting wellbein</w:t>
      </w:r>
      <w:r w:rsidDel="00000000" w:rsidR="00000000" w:rsidRPr="00000000">
        <w:rPr>
          <w:sz w:val="24"/>
          <w:szCs w:val="24"/>
          <w:rtl w:val="0"/>
        </w:rPr>
        <w:t xml:space="preserve">g (</w:t>
      </w:r>
      <w:hyperlink r:id="rId7">
        <w:r w:rsidDel="00000000" w:rsidR="00000000" w:rsidRPr="00000000">
          <w:rPr>
            <w:sz w:val="24"/>
            <w:szCs w:val="24"/>
            <w:rtl w:val="0"/>
          </w:rPr>
          <w:t xml:space="preserve">Hartling et al., 2004</w:t>
        </w:r>
      </w:hyperlink>
      <w:r w:rsidDel="00000000" w:rsidR="00000000" w:rsidRPr="00000000">
        <w:rPr>
          <w:sz w:val="24"/>
          <w:szCs w:val="24"/>
          <w:rtl w:val="0"/>
        </w:rPr>
        <w:t xml:space="preserve">; Tangney et al., 2007; Goffnett, Liechty &amp; Kidder, 2020; Di Sarno, 2024</w:t>
      </w:r>
      <w:r w:rsidDel="00000000" w:rsidR="00000000" w:rsidRPr="00000000">
        <w:rPr>
          <w:sz w:val="24"/>
          <w:szCs w:val="24"/>
          <w:rtl w:val="0"/>
        </w:rPr>
        <w:t xml:space="preserve">). This idea that shame can become a more stable disposition is also referred to as ‘shame-proneness’ which is often present within therapeutic settings and has been empirically </w:t>
      </w:r>
      <w:r w:rsidDel="00000000" w:rsidR="00000000" w:rsidRPr="00000000">
        <w:rPr>
          <w:sz w:val="24"/>
          <w:szCs w:val="24"/>
          <w:rtl w:val="0"/>
        </w:rPr>
        <w:t xml:space="preserve">associated with a range of psychopathologies (Tangney, 1992; DeCou et al., 2023). </w:t>
      </w:r>
    </w:p>
    <w:p w:rsidR="00000000" w:rsidDel="00000000" w:rsidP="00000000" w:rsidRDefault="00000000" w:rsidRPr="00000000" w14:paraId="00000011">
      <w:pPr>
        <w:spacing w:line="480" w:lineRule="auto"/>
        <w:ind w:left="0" w:firstLine="720"/>
        <w:rPr>
          <w:sz w:val="24"/>
          <w:szCs w:val="24"/>
        </w:rPr>
      </w:pPr>
      <w:r w:rsidDel="00000000" w:rsidR="00000000" w:rsidRPr="00000000">
        <w:rPr>
          <w:sz w:val="24"/>
          <w:szCs w:val="24"/>
          <w:rtl w:val="0"/>
        </w:rPr>
        <w:t xml:space="preserve">From a behavioural perspective, there appears to be agreement that shame can manifest as the lowering of the person’s gaze, looking away or avoiding eye contact, blushing, postural changes like slumping of the shoulders and moving down in one’s seat, along with a general awkwardness (Zahavi, 2020; Stynes, Leão &amp; McHugh, 2022; Di Sarno et al., 2024). </w:t>
      </w:r>
    </w:p>
    <w:p w:rsidR="00000000" w:rsidDel="00000000" w:rsidP="00000000" w:rsidRDefault="00000000" w:rsidRPr="00000000" w14:paraId="00000012">
      <w:pPr>
        <w:spacing w:line="480" w:lineRule="auto"/>
        <w:ind w:left="0" w:firstLine="720"/>
        <w:rPr>
          <w:sz w:val="24"/>
          <w:szCs w:val="24"/>
        </w:rPr>
      </w:pPr>
      <w:r w:rsidDel="00000000" w:rsidR="00000000" w:rsidRPr="00000000">
        <w:rPr>
          <w:sz w:val="24"/>
          <w:szCs w:val="24"/>
          <w:rtl w:val="0"/>
        </w:rPr>
        <w:t xml:space="preserve">On a physiological level, shame is an inherently dysregulating emotion as it </w:t>
      </w:r>
      <w:r w:rsidDel="00000000" w:rsidR="00000000" w:rsidRPr="00000000">
        <w:rPr>
          <w:sz w:val="24"/>
          <w:szCs w:val="24"/>
          <w:rtl w:val="0"/>
        </w:rPr>
        <w:t xml:space="preserve">arises</w:t>
      </w:r>
      <w:r w:rsidDel="00000000" w:rsidR="00000000" w:rsidRPr="00000000">
        <w:rPr>
          <w:sz w:val="24"/>
          <w:szCs w:val="24"/>
          <w:rtl w:val="0"/>
        </w:rPr>
        <w:t xml:space="preserve"> from self-exposure which is threatening to survival, triggering the body's sympathetic nervous system, evoking symptoms like increased heart rate, sweating, shaking or muscular tension, conveying a general frozenness (Ng, 2020; </w:t>
      </w:r>
      <w:r w:rsidDel="00000000" w:rsidR="00000000" w:rsidRPr="00000000">
        <w:rPr>
          <w:sz w:val="24"/>
          <w:szCs w:val="24"/>
          <w:rtl w:val="0"/>
        </w:rPr>
        <w:t xml:space="preserve">Mirabile et al., 2024</w:t>
      </w:r>
      <w:r w:rsidDel="00000000" w:rsidR="00000000" w:rsidRPr="00000000">
        <w:rPr>
          <w:sz w:val="24"/>
          <w:szCs w:val="24"/>
          <w:rtl w:val="0"/>
        </w:rPr>
        <w:t xml:space="preserve">). The intense physiological and psychological discomfort that shame evokes means it is not easily or readily expressed and often hides behind other emotions like guilt, anger, anxiety, sadness, disgust or rage towards the self and/or others (Tangney, 1995; Blum, 2008; Gilbert, 2009; Ng, 2020). </w:t>
      </w:r>
    </w:p>
    <w:p w:rsidR="00000000" w:rsidDel="00000000" w:rsidP="00000000" w:rsidRDefault="00000000" w:rsidRPr="00000000" w14:paraId="00000013">
      <w:pPr>
        <w:spacing w:line="480" w:lineRule="auto"/>
        <w:ind w:left="0" w:firstLine="720"/>
        <w:rPr>
          <w:sz w:val="24"/>
          <w:szCs w:val="24"/>
          <w:highlight w:val="white"/>
        </w:rPr>
      </w:pPr>
      <w:r w:rsidDel="00000000" w:rsidR="00000000" w:rsidRPr="00000000">
        <w:rPr>
          <w:sz w:val="24"/>
          <w:szCs w:val="24"/>
          <w:rtl w:val="0"/>
        </w:rPr>
        <w:t xml:space="preserve">Whilst shame appears as a common part of life, it remains an unavoidable and often invisible phenomenon within therapy (Dearing and Tangney, 2011). </w:t>
      </w:r>
      <w:r w:rsidDel="00000000" w:rsidR="00000000" w:rsidRPr="00000000">
        <w:rPr>
          <w:sz w:val="24"/>
          <w:szCs w:val="24"/>
          <w:rtl w:val="0"/>
        </w:rPr>
        <w:t xml:space="preserve">Its</w:t>
      </w:r>
      <w:r w:rsidDel="00000000" w:rsidR="00000000" w:rsidRPr="00000000">
        <w:rPr>
          <w:sz w:val="24"/>
          <w:szCs w:val="24"/>
          <w:rtl w:val="0"/>
        </w:rPr>
        <w:t xml:space="preserve"> elusive nature is reflected in the literature as difficulties in concisely </w:t>
      </w:r>
      <w:r w:rsidDel="00000000" w:rsidR="00000000" w:rsidRPr="00000000">
        <w:rPr>
          <w:sz w:val="24"/>
          <w:szCs w:val="24"/>
          <w:rtl w:val="0"/>
        </w:rPr>
        <w:t xml:space="preserve">defining</w:t>
      </w:r>
      <w:r w:rsidDel="00000000" w:rsidR="00000000" w:rsidRPr="00000000">
        <w:rPr>
          <w:sz w:val="24"/>
          <w:szCs w:val="24"/>
          <w:rtl w:val="0"/>
        </w:rPr>
        <w:t xml:space="preserve">, conceptualising, measuring shame as well as a lack of work focusing on the actual phenomenological experiencing and transformation of shame in the therapy room (</w:t>
      </w:r>
      <w:r w:rsidDel="00000000" w:rsidR="00000000" w:rsidRPr="00000000">
        <w:rPr>
          <w:sz w:val="24"/>
          <w:szCs w:val="24"/>
          <w:rtl w:val="0"/>
        </w:rPr>
        <w:t xml:space="preserve">Tangney, 1996; Lear et al., 2022; Hughes &amp; Blundell, 2024).</w:t>
      </w:r>
      <w:r w:rsidDel="00000000" w:rsidR="00000000" w:rsidRPr="00000000">
        <w:rPr>
          <w:sz w:val="24"/>
          <w:szCs w:val="24"/>
          <w:rtl w:val="0"/>
        </w:rPr>
        <w:t xml:space="preserve"> Likewise, there appears to be considerable overlap between constructs of internal and external stigma and shame, due to its adaptive social function and evolutionary origins (</w:t>
      </w:r>
      <w:r w:rsidDel="00000000" w:rsidR="00000000" w:rsidRPr="00000000">
        <w:rPr>
          <w:sz w:val="24"/>
          <w:szCs w:val="24"/>
          <w:rtl w:val="0"/>
        </w:rPr>
        <w:t xml:space="preserve">Ekman, 1992</w:t>
      </w:r>
      <w:r w:rsidDel="00000000" w:rsidR="00000000" w:rsidRPr="00000000">
        <w:rPr>
          <w:sz w:val="24"/>
          <w:szCs w:val="24"/>
          <w:rtl w:val="0"/>
        </w:rPr>
        <w:t xml:space="preserve">). Thus, understanding </w:t>
      </w:r>
      <w:r w:rsidDel="00000000" w:rsidR="00000000" w:rsidRPr="00000000">
        <w:rPr>
          <w:sz w:val="24"/>
          <w:szCs w:val="24"/>
          <w:rtl w:val="0"/>
        </w:rPr>
        <w:t xml:space="preserve">clients'</w:t>
      </w:r>
      <w:r w:rsidDel="00000000" w:rsidR="00000000" w:rsidRPr="00000000">
        <w:rPr>
          <w:sz w:val="24"/>
          <w:szCs w:val="24"/>
          <w:rtl w:val="0"/>
        </w:rPr>
        <w:t xml:space="preserve"> unique experiences of stigma appears critical in working therapeutically with shame.</w:t>
      </w:r>
      <w:r w:rsidDel="00000000" w:rsidR="00000000" w:rsidRPr="00000000">
        <w:rPr>
          <w:rtl w:val="0"/>
        </w:rPr>
      </w:r>
    </w:p>
    <w:p w:rsidR="00000000" w:rsidDel="00000000" w:rsidP="00000000" w:rsidRDefault="00000000" w:rsidRPr="00000000" w14:paraId="00000014">
      <w:pPr>
        <w:spacing w:line="480" w:lineRule="auto"/>
        <w:rPr>
          <w:sz w:val="24"/>
          <w:szCs w:val="24"/>
        </w:rPr>
      </w:pPr>
      <w:r w:rsidDel="00000000" w:rsidR="00000000" w:rsidRPr="00000000">
        <w:rPr>
          <w:rtl w:val="0"/>
        </w:rPr>
      </w:r>
    </w:p>
    <w:p w:rsidR="00000000" w:rsidDel="00000000" w:rsidP="00000000" w:rsidRDefault="00000000" w:rsidRPr="00000000" w14:paraId="00000015">
      <w:pPr>
        <w:spacing w:line="480" w:lineRule="auto"/>
        <w:ind w:firstLine="720"/>
        <w:rPr>
          <w:i w:val="1"/>
          <w:sz w:val="24"/>
          <w:szCs w:val="24"/>
        </w:rPr>
      </w:pPr>
      <w:r w:rsidDel="00000000" w:rsidR="00000000" w:rsidRPr="00000000">
        <w:rPr>
          <w:i w:val="1"/>
          <w:sz w:val="24"/>
          <w:szCs w:val="24"/>
          <w:rtl w:val="0"/>
        </w:rPr>
        <w:t xml:space="preserve">Considering LGBTQ+ Experiences; The Impact of Stigma &amp; Shame </w:t>
      </w:r>
    </w:p>
    <w:p w:rsidR="00000000" w:rsidDel="00000000" w:rsidP="00000000" w:rsidRDefault="00000000" w:rsidRPr="00000000" w14:paraId="00000016">
      <w:pPr>
        <w:spacing w:line="480" w:lineRule="auto"/>
        <w:ind w:left="0" w:firstLine="0"/>
        <w:rPr>
          <w:sz w:val="24"/>
          <w:szCs w:val="24"/>
        </w:rPr>
      </w:pPr>
      <w:r w:rsidDel="00000000" w:rsidR="00000000" w:rsidRPr="00000000">
        <w:rPr>
          <w:sz w:val="24"/>
          <w:szCs w:val="24"/>
          <w:rtl w:val="0"/>
        </w:rPr>
        <w:t xml:space="preserve">The pervasive systemic stigma experienced by LGBTQ+ people espoused by scientific, psychological, and governmental institutions is underpinned and sustained by religious, political and cultural beliefs that homosexuality and gender diversity are abnormal, sinful, unnatural, morally wrong, and inherently threatening to societal expectations of sexuality and gender roles (Skerven, </w:t>
      </w:r>
      <w:r w:rsidDel="00000000" w:rsidR="00000000" w:rsidRPr="00000000">
        <w:rPr>
          <w:sz w:val="24"/>
          <w:szCs w:val="24"/>
          <w:rtl w:val="0"/>
        </w:rPr>
        <w:t xml:space="preserve">Whicker</w:t>
      </w:r>
      <w:r w:rsidDel="00000000" w:rsidR="00000000" w:rsidRPr="00000000">
        <w:rPr>
          <w:sz w:val="24"/>
          <w:szCs w:val="24"/>
          <w:rtl w:val="0"/>
        </w:rPr>
        <w:t xml:space="preserve"> &amp; LeMaire, 2019; Worthen, 2020; Ventriglio et al., 2021). People who openly accept and express this facet of their identity transgress social norms and are labelled as socially inferior, considering this part of the self as a moral failure or wrongdoing placed on the individual in which they should bear consequences or punishment for (Thoma et al., 2021). Hence, people with stigmatised identities such as those within the LGBTQ+ community appear at greater risk of chronic experiences of shame or shame-proneness (Goffnett, Liechty &amp; Kidder, 2020; Pachankis et al., 2024). </w:t>
      </w:r>
    </w:p>
    <w:p w:rsidR="00000000" w:rsidDel="00000000" w:rsidP="00000000" w:rsidRDefault="00000000" w:rsidRPr="00000000" w14:paraId="00000017">
      <w:pPr>
        <w:spacing w:line="480" w:lineRule="auto"/>
        <w:ind w:left="0" w:firstLine="720"/>
        <w:rPr>
          <w:sz w:val="24"/>
          <w:szCs w:val="24"/>
        </w:rPr>
      </w:pPr>
      <w:r w:rsidDel="00000000" w:rsidR="00000000" w:rsidRPr="00000000">
        <w:rPr>
          <w:sz w:val="24"/>
          <w:szCs w:val="24"/>
          <w:rtl w:val="0"/>
        </w:rPr>
        <w:t xml:space="preserve">Such experiences of shame and stigma have been empirically linked to the development and maintenance of a range of psychological disorders, negatively impacting personal relationships and overall quality of life (</w:t>
      </w:r>
      <w:r w:rsidDel="00000000" w:rsidR="00000000" w:rsidRPr="00000000">
        <w:rPr>
          <w:sz w:val="24"/>
          <w:szCs w:val="24"/>
          <w:rtl w:val="0"/>
        </w:rPr>
        <w:t xml:space="preserve">Wu &amp; Berry, 2018; Fink-Lamotte et al., 2023; Martino et al., 2023)</w:t>
      </w:r>
      <w:r w:rsidDel="00000000" w:rsidR="00000000" w:rsidRPr="00000000">
        <w:rPr>
          <w:sz w:val="24"/>
          <w:szCs w:val="24"/>
          <w:rtl w:val="0"/>
        </w:rPr>
        <w:t xml:space="preserve">. The impact of this reality for LGBTQ+ people includes increased risk of loneliness, depression, anxiety, nonsuicidal self-injury, and suicidality, along with greater chances of experiencing unemployment, homelessness, substance use issues and a range of physical health issues in comparison to their heterosexual and cisgender counterparts (Mccrone, 2018; </w:t>
      </w:r>
      <w:r w:rsidDel="00000000" w:rsidR="00000000" w:rsidRPr="00000000">
        <w:rPr>
          <w:sz w:val="24"/>
          <w:szCs w:val="24"/>
          <w:rtl w:val="0"/>
        </w:rPr>
        <w:t xml:space="preserve">Marchi et al., 2022; Wittgens et al., 2022; Mahon et al., 2022; </w:t>
      </w:r>
      <w:r w:rsidDel="00000000" w:rsidR="00000000" w:rsidRPr="00000000">
        <w:rPr>
          <w:sz w:val="24"/>
          <w:szCs w:val="24"/>
          <w:rtl w:val="0"/>
        </w:rPr>
        <w:t xml:space="preserve">Bränström, Narustye &amp; Svedberg, 2023</w:t>
      </w:r>
      <w:r w:rsidDel="00000000" w:rsidR="00000000" w:rsidRPr="00000000">
        <w:rPr>
          <w:sz w:val="24"/>
          <w:szCs w:val="24"/>
          <w:rtl w:val="0"/>
        </w:rPr>
        <w:t xml:space="preserve">).</w:t>
      </w:r>
      <w:r w:rsidDel="00000000" w:rsidR="00000000" w:rsidRPr="00000000">
        <w:rPr>
          <w:sz w:val="24"/>
          <w:szCs w:val="24"/>
          <w:rtl w:val="0"/>
        </w:rPr>
        <w:t xml:space="preserve"> </w:t>
      </w:r>
    </w:p>
    <w:p w:rsidR="00000000" w:rsidDel="00000000" w:rsidP="00000000" w:rsidRDefault="00000000" w:rsidRPr="00000000" w14:paraId="00000018">
      <w:pPr>
        <w:spacing w:line="480" w:lineRule="auto"/>
        <w:ind w:left="0" w:firstLine="720"/>
        <w:rPr>
          <w:sz w:val="24"/>
          <w:szCs w:val="24"/>
        </w:rPr>
      </w:pPr>
      <w:r w:rsidDel="00000000" w:rsidR="00000000" w:rsidRPr="00000000">
        <w:rPr>
          <w:sz w:val="24"/>
          <w:szCs w:val="24"/>
          <w:rtl w:val="0"/>
        </w:rPr>
        <w:t xml:space="preserve">This disparity can be explained by Minority Stress Theory (</w:t>
      </w:r>
      <w:r w:rsidDel="00000000" w:rsidR="00000000" w:rsidRPr="00000000">
        <w:rPr>
          <w:sz w:val="24"/>
          <w:szCs w:val="24"/>
          <w:rtl w:val="0"/>
        </w:rPr>
        <w:t xml:space="preserve">MST; Meyer, 1995; 2003</w:t>
      </w:r>
      <w:r w:rsidDel="00000000" w:rsidR="00000000" w:rsidRPr="00000000">
        <w:rPr>
          <w:sz w:val="24"/>
          <w:szCs w:val="24"/>
          <w:rtl w:val="0"/>
        </w:rPr>
        <w:t xml:space="preserve">) stating this difference is due to the unique, hostile stressors experienced by LGBTQ+ people, resulting from stigma surrounding their sexual and gender identities. These stressors can be distal in nature; coming from outside of the person such as discrimination, harassment and violence at individual or systemic levels (Mulvey et al., 2018; Tan et al., 2020). These experiences fundamentally invalidate and shame a core part of a person’s sense of self and identity, leading them to internalise these feelings and to anticipate or expect stigmatisation from others. This creates hypervigilance and motivates protective concealment of this part of their identity in order to minimise consequential distal stressors (Frost &amp; Meyer, 2023). These reactions of hypervigilance, shame or internalised stigma and self-concealment are described as ‘proximal stressors’; the internal conflict and psychological distress generated from experiencing distal stressors (Meyer, 2003). </w:t>
      </w:r>
    </w:p>
    <w:p w:rsidR="00000000" w:rsidDel="00000000" w:rsidP="00000000" w:rsidRDefault="00000000" w:rsidRPr="00000000" w14:paraId="00000019">
      <w:pPr>
        <w:spacing w:line="480" w:lineRule="auto"/>
        <w:ind w:left="0" w:firstLine="720"/>
        <w:rPr>
          <w:sz w:val="24"/>
          <w:szCs w:val="24"/>
        </w:rPr>
      </w:pPr>
      <w:r w:rsidDel="00000000" w:rsidR="00000000" w:rsidRPr="00000000">
        <w:rPr>
          <w:sz w:val="24"/>
          <w:szCs w:val="24"/>
          <w:rtl w:val="0"/>
        </w:rPr>
        <w:t xml:space="preserve">Both distal and proximal stressors have been found as robust predictors and contributors to poor mental and physical health outcomes (</w:t>
      </w:r>
      <w:r w:rsidDel="00000000" w:rsidR="00000000" w:rsidRPr="00000000">
        <w:rPr>
          <w:sz w:val="24"/>
          <w:szCs w:val="24"/>
          <w:rtl w:val="0"/>
        </w:rPr>
        <w:t xml:space="preserve">Valentine &amp; Shipherd, 2018;</w:t>
      </w:r>
      <w:r w:rsidDel="00000000" w:rsidR="00000000" w:rsidRPr="00000000">
        <w:rPr>
          <w:sz w:val="24"/>
          <w:szCs w:val="24"/>
          <w:rtl w:val="0"/>
        </w:rPr>
        <w:t xml:space="preserve"> Nadal, 2019</w:t>
      </w:r>
      <w:r w:rsidDel="00000000" w:rsidR="00000000" w:rsidRPr="00000000">
        <w:rPr>
          <w:sz w:val="24"/>
          <w:szCs w:val="24"/>
          <w:rtl w:val="0"/>
        </w:rPr>
        <w:t xml:space="preserve">; Dürrbaum &amp; Sattler, 2020;</w:t>
      </w:r>
      <w:r w:rsidDel="00000000" w:rsidR="00000000" w:rsidRPr="00000000">
        <w:rPr>
          <w:sz w:val="24"/>
          <w:szCs w:val="24"/>
          <w:rtl w:val="0"/>
        </w:rPr>
        <w:t xml:space="preserve"> Flentje et al., 2020)</w:t>
      </w:r>
      <w:r w:rsidDel="00000000" w:rsidR="00000000" w:rsidRPr="00000000">
        <w:rPr>
          <w:sz w:val="24"/>
          <w:szCs w:val="24"/>
          <w:rtl w:val="0"/>
        </w:rPr>
        <w:t xml:space="preserve">. Importantly, shame has been found </w:t>
      </w:r>
      <w:r w:rsidDel="00000000" w:rsidR="00000000" w:rsidRPr="00000000">
        <w:rPr>
          <w:sz w:val="24"/>
          <w:szCs w:val="24"/>
          <w:rtl w:val="0"/>
        </w:rPr>
        <w:t xml:space="preserve">to be</w:t>
      </w:r>
      <w:r w:rsidDel="00000000" w:rsidR="00000000" w:rsidRPr="00000000">
        <w:rPr>
          <w:sz w:val="24"/>
          <w:szCs w:val="24"/>
          <w:rtl w:val="0"/>
        </w:rPr>
        <w:t xml:space="preserve"> a mediator between minority stressors, sexual orientation and mental health outcomes (Keefe et al., 2023; Pachankis et al., 2024).</w:t>
      </w:r>
      <w:r w:rsidDel="00000000" w:rsidR="00000000" w:rsidRPr="00000000">
        <w:rPr>
          <w:rtl w:val="0"/>
        </w:rPr>
      </w:r>
    </w:p>
    <w:p w:rsidR="00000000" w:rsidDel="00000000" w:rsidP="00000000" w:rsidRDefault="00000000" w:rsidRPr="00000000" w14:paraId="0000001A">
      <w:pPr>
        <w:spacing w:line="480" w:lineRule="auto"/>
        <w:ind w:left="0" w:firstLine="720"/>
        <w:rPr>
          <w:sz w:val="24"/>
          <w:szCs w:val="24"/>
          <w:highlight w:val="white"/>
        </w:rPr>
      </w:pPr>
      <w:r w:rsidDel="00000000" w:rsidR="00000000" w:rsidRPr="00000000">
        <w:rPr>
          <w:sz w:val="24"/>
          <w:szCs w:val="24"/>
          <w:rtl w:val="0"/>
        </w:rPr>
        <w:t xml:space="preserve">MST notes that exposure to such stressors is likely to occur across the lifespan, including during childhood, thus some can be considered </w:t>
      </w:r>
      <w:r w:rsidDel="00000000" w:rsidR="00000000" w:rsidRPr="00000000">
        <w:rPr>
          <w:sz w:val="24"/>
          <w:szCs w:val="24"/>
          <w:highlight w:val="white"/>
          <w:rtl w:val="0"/>
        </w:rPr>
        <w:t xml:space="preserve">adverse childhood events (ACEs); </w:t>
      </w:r>
      <w:r w:rsidDel="00000000" w:rsidR="00000000" w:rsidRPr="00000000">
        <w:rPr>
          <w:sz w:val="24"/>
          <w:szCs w:val="24"/>
          <w:rtl w:val="0"/>
        </w:rPr>
        <w:t xml:space="preserve">stress inducing, potentially traumatic events that occur prior to adulthood, such as abuse, neglect or familial incarceration (Felitti et al. 1998, 2019). </w:t>
      </w:r>
      <w:r w:rsidDel="00000000" w:rsidR="00000000" w:rsidRPr="00000000">
        <w:rPr>
          <w:sz w:val="24"/>
          <w:szCs w:val="24"/>
          <w:rtl w:val="0"/>
        </w:rPr>
        <w:t xml:space="preserve">The relationship between ACE exposure and mental health problems is well documented (Felitti, 2009; Hughes et al., 2017). </w:t>
      </w:r>
      <w:r w:rsidDel="00000000" w:rsidR="00000000" w:rsidRPr="00000000">
        <w:rPr>
          <w:sz w:val="24"/>
          <w:szCs w:val="24"/>
          <w:rtl w:val="0"/>
        </w:rPr>
        <w:t xml:space="preserve">As is the disproportionate experience of ACEs for</w:t>
      </w:r>
      <w:r w:rsidDel="00000000" w:rsidR="00000000" w:rsidRPr="00000000">
        <w:rPr>
          <w:sz w:val="24"/>
          <w:szCs w:val="24"/>
          <w:rtl w:val="0"/>
        </w:rPr>
        <w:t xml:space="preserve"> LGBTQ+ people compared to their heterosexual cisgender counterparts (Schnarrs et al., 2019). People within the LGBTQ+ community consistently note communication challenges, like denial, non-acceptance or rejection and violence with their families about their gender and sexual identity and are more </w:t>
      </w:r>
      <w:r w:rsidDel="00000000" w:rsidR="00000000" w:rsidRPr="00000000">
        <w:rPr>
          <w:sz w:val="24"/>
          <w:szCs w:val="24"/>
          <w:rtl w:val="0"/>
        </w:rPr>
        <w:t xml:space="preserve">likely</w:t>
      </w:r>
      <w:r w:rsidDel="00000000" w:rsidR="00000000" w:rsidRPr="00000000">
        <w:rPr>
          <w:sz w:val="24"/>
          <w:szCs w:val="24"/>
          <w:rtl w:val="0"/>
        </w:rPr>
        <w:t xml:space="preserve"> to experience sexual abuse, parental physical abuse, peer rejection, </w:t>
      </w:r>
      <w:r w:rsidDel="00000000" w:rsidR="00000000" w:rsidRPr="00000000">
        <w:rPr>
          <w:sz w:val="24"/>
          <w:szCs w:val="24"/>
          <w:rtl w:val="0"/>
        </w:rPr>
        <w:t xml:space="preserve">harassment</w:t>
      </w:r>
      <w:r w:rsidDel="00000000" w:rsidR="00000000" w:rsidRPr="00000000">
        <w:rPr>
          <w:sz w:val="24"/>
          <w:szCs w:val="24"/>
          <w:rtl w:val="0"/>
        </w:rPr>
        <w:t xml:space="preserve">, bullying or assault at school (Bränström et al., 2022; Price et al., 2023; Schnarrs et al., 2024</w:t>
      </w:r>
      <w:r w:rsidDel="00000000" w:rsidR="00000000" w:rsidRPr="00000000">
        <w:rPr>
          <w:sz w:val="24"/>
          <w:szCs w:val="24"/>
          <w:rtl w:val="0"/>
        </w:rPr>
        <w:t xml:space="preserve">).</w:t>
      </w:r>
      <w:r w:rsidDel="00000000" w:rsidR="00000000" w:rsidRPr="00000000">
        <w:rPr>
          <w:sz w:val="24"/>
          <w:szCs w:val="24"/>
          <w:highlight w:val="white"/>
          <w:rtl w:val="0"/>
        </w:rPr>
        <w:t xml:space="preserve"> </w:t>
      </w:r>
      <w:r w:rsidDel="00000000" w:rsidR="00000000" w:rsidRPr="00000000">
        <w:rPr>
          <w:sz w:val="24"/>
          <w:szCs w:val="24"/>
          <w:rtl w:val="0"/>
        </w:rPr>
        <w:t xml:space="preserve">LGBTQ+</w:t>
      </w:r>
      <w:r w:rsidDel="00000000" w:rsidR="00000000" w:rsidRPr="00000000">
        <w:rPr>
          <w:sz w:val="24"/>
          <w:szCs w:val="24"/>
          <w:rtl w:val="0"/>
        </w:rPr>
        <w:t xml:space="preserve"> individuals are also more likely to exhibit insecure attachment styles (Keating &amp; Muller, 2020). It is likely that repeated ACE exposure and experiences of misattunement, harsh, critical or abusive parenting may disrupt the formation of a secure-attachment with their caregiver, having cognitive and neurobiological consequences (</w:t>
      </w:r>
      <w:r w:rsidDel="00000000" w:rsidR="00000000" w:rsidRPr="00000000">
        <w:rPr>
          <w:sz w:val="24"/>
          <w:szCs w:val="24"/>
          <w:rtl w:val="0"/>
        </w:rPr>
        <w:t xml:space="preserve">Bowlby, 1969; </w:t>
      </w:r>
      <w:r w:rsidDel="00000000" w:rsidR="00000000" w:rsidRPr="00000000">
        <w:rPr>
          <w:sz w:val="24"/>
          <w:szCs w:val="24"/>
          <w:rtl w:val="0"/>
        </w:rPr>
        <w:t xml:space="preserve">Choi et al., 2020; Brennan, 2022). </w:t>
      </w:r>
      <w:r w:rsidDel="00000000" w:rsidR="00000000" w:rsidRPr="00000000">
        <w:rPr>
          <w:rtl w:val="0"/>
        </w:rPr>
      </w:r>
    </w:p>
    <w:p w:rsidR="00000000" w:rsidDel="00000000" w:rsidP="00000000" w:rsidRDefault="00000000" w:rsidRPr="00000000" w14:paraId="0000001B">
      <w:pPr>
        <w:spacing w:line="480" w:lineRule="auto"/>
        <w:ind w:left="0" w:firstLine="720"/>
        <w:rPr>
          <w:sz w:val="24"/>
          <w:szCs w:val="24"/>
          <w:highlight w:val="white"/>
        </w:rPr>
      </w:pPr>
      <w:r w:rsidDel="00000000" w:rsidR="00000000" w:rsidRPr="00000000">
        <w:rPr>
          <w:sz w:val="24"/>
          <w:szCs w:val="24"/>
          <w:rtl w:val="0"/>
        </w:rPr>
        <w:t xml:space="preserve">Cognitively, these experiences may increase a person’s sensitivity to rejection and criticism; potentially internalising this and accepting the belief that they are unwanted or there is something wrong with them, forming negative-self schemas and subsequently increasing the risk of experiencing chronic shame and shame-proneness (</w:t>
      </w:r>
      <w:r w:rsidDel="00000000" w:rsidR="00000000" w:rsidRPr="00000000">
        <w:rPr>
          <w:sz w:val="24"/>
          <w:szCs w:val="24"/>
          <w:rtl w:val="0"/>
        </w:rPr>
        <w:t xml:space="preserve">Lagattuta &amp; Thompson, 2007; </w:t>
      </w:r>
      <w:r w:rsidDel="00000000" w:rsidR="00000000" w:rsidRPr="00000000">
        <w:rPr>
          <w:sz w:val="24"/>
          <w:szCs w:val="24"/>
          <w:rtl w:val="0"/>
        </w:rPr>
        <w:t xml:space="preserve">Sedighimornani, Rimes &amp; Verplanken., 2021). These negative self-schemas have been found to have a meditative effect between sexual and gender orientation and mental health outcomes (</w:t>
      </w:r>
      <w:r w:rsidDel="00000000" w:rsidR="00000000" w:rsidRPr="00000000">
        <w:rPr>
          <w:sz w:val="24"/>
          <w:szCs w:val="24"/>
          <w:highlight w:val="white"/>
          <w:rtl w:val="0"/>
        </w:rPr>
        <w:t xml:space="preserve">Bränström et al., 2023).</w:t>
      </w:r>
    </w:p>
    <w:p w:rsidR="00000000" w:rsidDel="00000000" w:rsidP="00000000" w:rsidRDefault="00000000" w:rsidRPr="00000000" w14:paraId="0000001C">
      <w:pPr>
        <w:spacing w:line="480" w:lineRule="auto"/>
        <w:ind w:left="0" w:firstLine="720"/>
        <w:rPr>
          <w:sz w:val="24"/>
          <w:szCs w:val="24"/>
        </w:rPr>
      </w:pPr>
      <w:r w:rsidDel="00000000" w:rsidR="00000000" w:rsidRPr="00000000">
        <w:rPr>
          <w:sz w:val="24"/>
          <w:szCs w:val="24"/>
          <w:rtl w:val="0"/>
        </w:rPr>
        <w:t xml:space="preserve">On a neurobiological level, this treatment can lead to a chronic activation of the sympathetic nervous system and neural pathways associated with shame, engendering toxic stress, post-traumatic stress and </w:t>
      </w:r>
      <w:r w:rsidDel="00000000" w:rsidR="00000000" w:rsidRPr="00000000">
        <w:rPr>
          <w:sz w:val="24"/>
          <w:szCs w:val="24"/>
          <w:rtl w:val="0"/>
        </w:rPr>
        <w:t xml:space="preserve">issues with emotional regulation</w:t>
      </w:r>
      <w:r w:rsidDel="00000000" w:rsidR="00000000" w:rsidRPr="00000000">
        <w:rPr>
          <w:sz w:val="24"/>
          <w:szCs w:val="24"/>
          <w:rtl w:val="0"/>
        </w:rPr>
        <w:t xml:space="preserve"> (Shonkoff &amp; Garner, 2012; Brennan, 2022, Park &amp; Shields., 2023; Zhang et al., 2024). This complements work recognising that LGBTQ+ people are </w:t>
      </w:r>
      <w:r w:rsidDel="00000000" w:rsidR="00000000" w:rsidRPr="00000000">
        <w:rPr>
          <w:sz w:val="24"/>
          <w:szCs w:val="24"/>
          <w:rtl w:val="0"/>
        </w:rPr>
        <w:t xml:space="preserve">at </w:t>
      </w:r>
      <w:r w:rsidDel="00000000" w:rsidR="00000000" w:rsidRPr="00000000">
        <w:rPr>
          <w:sz w:val="24"/>
          <w:szCs w:val="24"/>
          <w:rtl w:val="0"/>
        </w:rPr>
        <w:t xml:space="preserve">a greater risk of developing PTSD in comparison to their cis-gender, heterosexual counterparts who have had comparable ACE exposure (</w:t>
      </w:r>
      <w:r w:rsidDel="00000000" w:rsidR="00000000" w:rsidRPr="00000000">
        <w:rPr>
          <w:sz w:val="24"/>
          <w:szCs w:val="24"/>
          <w:rtl w:val="0"/>
        </w:rPr>
        <w:t xml:space="preserve">Nadal, 2018; Marchi et al., </w:t>
      </w:r>
      <w:r w:rsidDel="00000000" w:rsidR="00000000" w:rsidRPr="00000000">
        <w:rPr>
          <w:sz w:val="24"/>
          <w:szCs w:val="24"/>
          <w:rtl w:val="0"/>
        </w:rPr>
        <w:t xml:space="preserve">2023</w:t>
      </w:r>
      <w:r w:rsidDel="00000000" w:rsidR="00000000" w:rsidRPr="00000000">
        <w:rPr>
          <w:sz w:val="24"/>
          <w:szCs w:val="24"/>
          <w:rtl w:val="0"/>
        </w:rPr>
        <w:t xml:space="preserve">). Additionally, evidence suggests that difficulties regulating shame following trauma exposure may impact the manifestation and persistence of PTSD symptoms (Taylor, 2015).</w:t>
      </w:r>
    </w:p>
    <w:p w:rsidR="00000000" w:rsidDel="00000000" w:rsidP="00000000" w:rsidRDefault="00000000" w:rsidRPr="00000000" w14:paraId="0000001D">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1E">
      <w:pPr>
        <w:spacing w:line="480" w:lineRule="auto"/>
        <w:ind w:left="0" w:firstLine="0"/>
        <w:rPr>
          <w:sz w:val="24"/>
          <w:szCs w:val="24"/>
        </w:rPr>
      </w:pPr>
      <w:r w:rsidDel="00000000" w:rsidR="00000000" w:rsidRPr="00000000">
        <w:rPr>
          <w:sz w:val="24"/>
          <w:szCs w:val="24"/>
          <w:rtl w:val="0"/>
        </w:rPr>
        <w:t xml:space="preserve">The mediative impact of shame experiences on mental health outcomes emphasises the importance of finding ways to address and transform shame therapeutically (Sheer, 2020; Pachankis et al., 2024). </w:t>
      </w:r>
      <w:r w:rsidDel="00000000" w:rsidR="00000000" w:rsidRPr="00000000">
        <w:rPr>
          <w:sz w:val="24"/>
          <w:szCs w:val="24"/>
          <w:rtl w:val="0"/>
        </w:rPr>
        <w:t xml:space="preserve">Taking an attachment and </w:t>
      </w:r>
      <w:r w:rsidDel="00000000" w:rsidR="00000000" w:rsidRPr="00000000">
        <w:rPr>
          <w:sz w:val="24"/>
          <w:szCs w:val="24"/>
          <w:rtl w:val="0"/>
        </w:rPr>
        <w:t xml:space="preserve">trauma-informed</w:t>
      </w:r>
      <w:r w:rsidDel="00000000" w:rsidR="00000000" w:rsidRPr="00000000">
        <w:rPr>
          <w:sz w:val="24"/>
          <w:szCs w:val="24"/>
          <w:rtl w:val="0"/>
        </w:rPr>
        <w:t xml:space="preserve"> approach when working with LGBTQ+ individuals and their shame due to their increased risk of exposure to ACEs, and likelihood </w:t>
      </w:r>
      <w:r w:rsidDel="00000000" w:rsidR="00000000" w:rsidRPr="00000000">
        <w:rPr>
          <w:sz w:val="24"/>
          <w:szCs w:val="24"/>
          <w:rtl w:val="0"/>
        </w:rPr>
        <w:t xml:space="preserve">of</w:t>
      </w:r>
      <w:r w:rsidDel="00000000" w:rsidR="00000000" w:rsidRPr="00000000">
        <w:rPr>
          <w:sz w:val="24"/>
          <w:szCs w:val="24"/>
          <w:rtl w:val="0"/>
        </w:rPr>
        <w:t xml:space="preserve"> trauma and insecure attachment styles appears crucial.</w:t>
      </w:r>
      <w:r w:rsidDel="00000000" w:rsidR="00000000" w:rsidRPr="00000000">
        <w:rPr>
          <w:sz w:val="24"/>
          <w:szCs w:val="24"/>
          <w:rtl w:val="0"/>
        </w:rPr>
        <w:t xml:space="preserve"> However, some work argues that trauma-informed approaches also fail to adequately address shame and that there is a need for greater shame-sensitivity in therapeutic approaches (Dolezal &amp; Gibson, 2022).</w:t>
      </w:r>
      <w:r w:rsidDel="00000000" w:rsidR="00000000" w:rsidRPr="00000000">
        <w:rPr>
          <w:sz w:val="24"/>
          <w:szCs w:val="24"/>
          <w:rtl w:val="0"/>
        </w:rPr>
        <w:t xml:space="preserve"> </w:t>
      </w:r>
      <w:r w:rsidDel="00000000" w:rsidR="00000000" w:rsidRPr="00000000">
        <w:rPr>
          <w:sz w:val="24"/>
          <w:szCs w:val="24"/>
          <w:rtl w:val="0"/>
        </w:rPr>
        <w:t xml:space="preserve">These needs are reflected in the emergence of </w:t>
      </w:r>
      <w:r w:rsidDel="00000000" w:rsidR="00000000" w:rsidRPr="00000000">
        <w:rPr>
          <w:sz w:val="24"/>
          <w:szCs w:val="24"/>
          <w:highlight w:val="white"/>
          <w:rtl w:val="0"/>
        </w:rPr>
        <w:t xml:space="preserve">affirmative practice; a framework aiming to celebrate LGBTQ+ identities; contextualising mental health and other psychosocial challenges through an understanding of discrimination, stigma and minority stress, by addressing mechanisms underlying minority stressors like shame, </w:t>
      </w:r>
      <w:r w:rsidDel="00000000" w:rsidR="00000000" w:rsidRPr="00000000">
        <w:rPr>
          <w:sz w:val="24"/>
          <w:szCs w:val="24"/>
          <w:rtl w:val="0"/>
        </w:rPr>
        <w:t xml:space="preserve">emotion regulation deficits, cognitive biases, and social isolation (Pachankis, 2018; Iacono et al., 2022; Burger &amp; Pachankis, 2024).</w:t>
      </w:r>
      <w:r w:rsidDel="00000000" w:rsidR="00000000" w:rsidRPr="00000000">
        <w:rPr>
          <w:sz w:val="24"/>
          <w:szCs w:val="24"/>
          <w:rtl w:val="0"/>
        </w:rPr>
        <w:t xml:space="preserve"> </w:t>
      </w:r>
      <w:r w:rsidDel="00000000" w:rsidR="00000000" w:rsidRPr="00000000">
        <w:rPr>
          <w:sz w:val="24"/>
          <w:szCs w:val="24"/>
          <w:rtl w:val="0"/>
        </w:rPr>
        <w:t xml:space="preserve">Thus, considering how this kind of framework can be integrated into existing therapeutic approaches addressing shame seems necessary in order to effectively help LGBTQ+ individuals</w:t>
      </w:r>
      <w:r w:rsidDel="00000000" w:rsidR="00000000" w:rsidRPr="00000000">
        <w:rPr>
          <w:sz w:val="24"/>
          <w:szCs w:val="24"/>
          <w:rtl w:val="0"/>
        </w:rPr>
        <w:t xml:space="preserve">. </w:t>
      </w:r>
    </w:p>
    <w:p w:rsidR="00000000" w:rsidDel="00000000" w:rsidP="00000000" w:rsidRDefault="00000000" w:rsidRPr="00000000" w14:paraId="0000001F">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0">
      <w:pPr>
        <w:spacing w:line="480" w:lineRule="auto"/>
        <w:ind w:left="0" w:firstLine="720"/>
        <w:rPr>
          <w:i w:val="1"/>
          <w:sz w:val="24"/>
          <w:szCs w:val="24"/>
        </w:rPr>
      </w:pPr>
      <w:r w:rsidDel="00000000" w:rsidR="00000000" w:rsidRPr="00000000">
        <w:rPr>
          <w:i w:val="1"/>
          <w:sz w:val="24"/>
          <w:szCs w:val="24"/>
          <w:rtl w:val="0"/>
        </w:rPr>
        <w:t xml:space="preserve">The Efficacy of Therapeutic Approaches in Addressing Shame  </w:t>
      </w:r>
    </w:p>
    <w:p w:rsidR="00000000" w:rsidDel="00000000" w:rsidP="00000000" w:rsidRDefault="00000000" w:rsidRPr="00000000" w14:paraId="00000021">
      <w:pPr>
        <w:spacing w:line="480" w:lineRule="auto"/>
        <w:rPr>
          <w:sz w:val="24"/>
          <w:szCs w:val="24"/>
        </w:rPr>
      </w:pPr>
      <w:r w:rsidDel="00000000" w:rsidR="00000000" w:rsidRPr="00000000">
        <w:rPr>
          <w:rtl w:val="0"/>
        </w:rPr>
      </w:r>
    </w:p>
    <w:p w:rsidR="00000000" w:rsidDel="00000000" w:rsidP="00000000" w:rsidRDefault="00000000" w:rsidRPr="00000000" w14:paraId="00000022">
      <w:pPr>
        <w:spacing w:line="480" w:lineRule="auto"/>
        <w:rPr>
          <w:sz w:val="24"/>
          <w:szCs w:val="24"/>
        </w:rPr>
      </w:pPr>
      <w:r w:rsidDel="00000000" w:rsidR="00000000" w:rsidRPr="00000000">
        <w:rPr>
          <w:sz w:val="24"/>
          <w:szCs w:val="24"/>
          <w:rtl w:val="0"/>
        </w:rPr>
        <w:t xml:space="preserve">When considering recent therapeutic approaches targeting shame, a significant number of evidence-based methods take a cognitive-behavioural approach, with the aim of reframing cognitions surrounding shameful perceptions and experiences (Pachankis, 2015).</w:t>
      </w:r>
      <w:r w:rsidDel="00000000" w:rsidR="00000000" w:rsidRPr="00000000">
        <w:rPr>
          <w:sz w:val="24"/>
          <w:szCs w:val="24"/>
          <w:rtl w:val="0"/>
        </w:rPr>
        <w:t xml:space="preserve"> </w:t>
      </w:r>
      <w:r w:rsidDel="00000000" w:rsidR="00000000" w:rsidRPr="00000000">
        <w:rPr>
          <w:sz w:val="24"/>
          <w:szCs w:val="24"/>
          <w:rtl w:val="0"/>
        </w:rPr>
        <w:t xml:space="preserve">This work has shown reduced ratings of shame for individuals experiencing substance use issues, PTSD and social anxiety (Ojserkis et al., 2014; </w:t>
      </w:r>
      <w:r w:rsidDel="00000000" w:rsidR="00000000" w:rsidRPr="00000000">
        <w:rPr>
          <w:sz w:val="24"/>
          <w:szCs w:val="24"/>
          <w:rtl w:val="0"/>
        </w:rPr>
        <w:t xml:space="preserve">Goffnett, Liechty &amp; Kidder, 2020; </w:t>
      </w:r>
      <w:r w:rsidDel="00000000" w:rsidR="00000000" w:rsidRPr="00000000">
        <w:rPr>
          <w:sz w:val="24"/>
          <w:szCs w:val="24"/>
          <w:rtl w:val="0"/>
        </w:rPr>
        <w:t xml:space="preserve">Wen et al., 2024).</w:t>
      </w:r>
      <w:r w:rsidDel="00000000" w:rsidR="00000000" w:rsidRPr="00000000">
        <w:rPr>
          <w:sz w:val="24"/>
          <w:szCs w:val="24"/>
          <w:rtl w:val="0"/>
        </w:rPr>
        <w:t xml:space="preserve"> </w:t>
      </w:r>
      <w:r w:rsidDel="00000000" w:rsidR="00000000" w:rsidRPr="00000000">
        <w:rPr>
          <w:sz w:val="24"/>
          <w:szCs w:val="24"/>
          <w:rtl w:val="0"/>
        </w:rPr>
        <w:t xml:space="preserve">Adapted LGBTQ+ affirmative CBT approaches have shown positive outcomes in improving wellbeing like reduced ratings of depression and substance use, although have not directly addressed shame (Pachankis et al., 2020; Tudor-Sfetea &amp; Topciu, 2024). </w:t>
      </w:r>
      <w:r w:rsidDel="00000000" w:rsidR="00000000" w:rsidRPr="00000000">
        <w:rPr>
          <w:sz w:val="24"/>
          <w:szCs w:val="24"/>
          <w:rtl w:val="0"/>
        </w:rPr>
        <w:t xml:space="preserve">Evidently, taking account of the context of our thoughts, feelings and experiences in a mindful way is important when working with shame and LGBTQ+ people</w:t>
      </w:r>
      <w:r w:rsidDel="00000000" w:rsidR="00000000" w:rsidRPr="00000000">
        <w:rPr>
          <w:sz w:val="24"/>
          <w:szCs w:val="24"/>
          <w:rtl w:val="0"/>
        </w:rPr>
        <w:t xml:space="preserve"> (Carvalho et al., 2022).</w:t>
      </w:r>
      <w:r w:rsidDel="00000000" w:rsidR="00000000" w:rsidRPr="00000000">
        <w:rPr>
          <w:rtl w:val="0"/>
        </w:rPr>
      </w:r>
    </w:p>
    <w:p w:rsidR="00000000" w:rsidDel="00000000" w:rsidP="00000000" w:rsidRDefault="00000000" w:rsidRPr="00000000" w14:paraId="00000023">
      <w:pPr>
        <w:spacing w:line="480" w:lineRule="auto"/>
        <w:ind w:firstLine="720"/>
        <w:rPr>
          <w:sz w:val="24"/>
          <w:szCs w:val="24"/>
        </w:rPr>
      </w:pPr>
      <w:r w:rsidDel="00000000" w:rsidR="00000000" w:rsidRPr="00000000">
        <w:rPr>
          <w:sz w:val="24"/>
          <w:szCs w:val="24"/>
          <w:rtl w:val="0"/>
        </w:rPr>
        <w:t xml:space="preserve">This is further reflected in the formulation of ‘</w:t>
      </w:r>
      <w:r w:rsidDel="00000000" w:rsidR="00000000" w:rsidRPr="00000000">
        <w:rPr>
          <w:sz w:val="24"/>
          <w:szCs w:val="24"/>
          <w:rtl w:val="0"/>
        </w:rPr>
        <w:t xml:space="preserve">mindfulness-based</w:t>
      </w:r>
      <w:r w:rsidDel="00000000" w:rsidR="00000000" w:rsidRPr="00000000">
        <w:rPr>
          <w:sz w:val="24"/>
          <w:szCs w:val="24"/>
          <w:rtl w:val="0"/>
        </w:rPr>
        <w:t xml:space="preserve"> third wave’ (MBTW) therapeutic approaches (Hayes, 2004) which employ a more mindful, experiential, relational approach. These are characterised by mindfulness and the acceptance of change and negative internal experiences, personal values and psychological flexibility (PF) with the aim of considering the context, process, function and relationship with, and in which, cognitions and behaviours occur (Hayes et al., 2011; Stynes, Leão &amp; McHugh, 2022). This approach can help individuals recognise and accept their emotions and ever-changing and temporary phenomena which </w:t>
      </w:r>
      <w:r w:rsidDel="00000000" w:rsidR="00000000" w:rsidRPr="00000000">
        <w:rPr>
          <w:sz w:val="24"/>
          <w:szCs w:val="24"/>
          <w:rtl w:val="0"/>
        </w:rPr>
        <w:t xml:space="preserve">are</w:t>
      </w:r>
      <w:r w:rsidDel="00000000" w:rsidR="00000000" w:rsidRPr="00000000">
        <w:rPr>
          <w:sz w:val="24"/>
          <w:szCs w:val="24"/>
          <w:rtl w:val="0"/>
        </w:rPr>
        <w:t xml:space="preserve"> not tied to the value or morality of the self but </w:t>
      </w:r>
      <w:r w:rsidDel="00000000" w:rsidR="00000000" w:rsidRPr="00000000">
        <w:rPr>
          <w:sz w:val="24"/>
          <w:szCs w:val="24"/>
          <w:rtl w:val="0"/>
        </w:rPr>
        <w:t xml:space="preserve">are</w:t>
      </w:r>
      <w:r w:rsidDel="00000000" w:rsidR="00000000" w:rsidRPr="00000000">
        <w:rPr>
          <w:sz w:val="24"/>
          <w:szCs w:val="24"/>
          <w:rtl w:val="0"/>
        </w:rPr>
        <w:t xml:space="preserve"> simply an experience of the self (Goffnett, Liechty &amp; Kidder, 2020). </w:t>
      </w:r>
    </w:p>
    <w:p w:rsidR="00000000" w:rsidDel="00000000" w:rsidP="00000000" w:rsidRDefault="00000000" w:rsidRPr="00000000" w14:paraId="00000024">
      <w:pPr>
        <w:spacing w:line="480" w:lineRule="auto"/>
        <w:ind w:firstLine="720"/>
        <w:rPr>
          <w:sz w:val="24"/>
          <w:szCs w:val="24"/>
        </w:rPr>
      </w:pPr>
      <w:r w:rsidDel="00000000" w:rsidR="00000000" w:rsidRPr="00000000">
        <w:rPr>
          <w:sz w:val="24"/>
          <w:szCs w:val="24"/>
          <w:rtl w:val="0"/>
        </w:rPr>
        <w:t xml:space="preserve">Some have suggested that mindfulness may aid the diffusion of self-deprecating thoughts, </w:t>
      </w:r>
      <w:r w:rsidDel="00000000" w:rsidR="00000000" w:rsidRPr="00000000">
        <w:rPr>
          <w:sz w:val="24"/>
          <w:szCs w:val="24"/>
          <w:rtl w:val="0"/>
        </w:rPr>
        <w:t xml:space="preserve">preventing</w:t>
      </w:r>
      <w:r w:rsidDel="00000000" w:rsidR="00000000" w:rsidRPr="00000000">
        <w:rPr>
          <w:sz w:val="24"/>
          <w:szCs w:val="24"/>
          <w:rtl w:val="0"/>
        </w:rPr>
        <w:t xml:space="preserve"> over-identification with painful emotions like shame and help individuals to emotionally regulate when experiencing such emotions (Goffnett, Liechty &amp; Kidder, 2020; Di Sarno et al., 2024). This ability to manage the uncomfortable physiological arousal associated with shame is particularly </w:t>
      </w:r>
      <w:r w:rsidDel="00000000" w:rsidR="00000000" w:rsidRPr="00000000">
        <w:rPr>
          <w:sz w:val="24"/>
          <w:szCs w:val="24"/>
          <w:rtl w:val="0"/>
        </w:rPr>
        <w:t xml:space="preserve">relevant in the context of working with people who have experienced trauma, such as those identifying as LGBTQ+ (van der Kolk &amp; Buczynski, 2015; Iacono, 2019). van der Kolk (2015) argues that mindfulness enables traumatised individuals to re-learn or develop the capacity to experience safety within their body, and in order to attempt to undo any </w:t>
      </w:r>
      <w:r w:rsidDel="00000000" w:rsidR="00000000" w:rsidRPr="00000000">
        <w:rPr>
          <w:sz w:val="24"/>
          <w:szCs w:val="24"/>
          <w:rtl w:val="0"/>
        </w:rPr>
        <w:t xml:space="preserve">trauma-related</w:t>
      </w:r>
      <w:r w:rsidDel="00000000" w:rsidR="00000000" w:rsidRPr="00000000">
        <w:rPr>
          <w:sz w:val="24"/>
          <w:szCs w:val="24"/>
          <w:rtl w:val="0"/>
        </w:rPr>
        <w:t xml:space="preserve"> physiological sensations or dysregulation. Related work has highlighted the importance of developing self-compassion and MBT to help cope with and build resilience to trauma that may result from discrimination and stigma  (Simonetti, 2019; DeCou et al., 2019; Vigna et al., 2020; Sun et al., 2021; Iacono et al., 2024). Although some work suggests that </w:t>
      </w:r>
      <w:r w:rsidDel="00000000" w:rsidR="00000000" w:rsidRPr="00000000">
        <w:rPr>
          <w:sz w:val="24"/>
          <w:szCs w:val="24"/>
          <w:rtl w:val="0"/>
        </w:rPr>
        <w:t xml:space="preserve">short-term</w:t>
      </w:r>
      <w:r w:rsidDel="00000000" w:rsidR="00000000" w:rsidRPr="00000000">
        <w:rPr>
          <w:sz w:val="24"/>
          <w:szCs w:val="24"/>
          <w:rtl w:val="0"/>
        </w:rPr>
        <w:t xml:space="preserve"> MBT may actually increase feelings of shame, due to participant’s </w:t>
      </w:r>
      <w:r w:rsidDel="00000000" w:rsidR="00000000" w:rsidRPr="00000000">
        <w:rPr>
          <w:sz w:val="24"/>
          <w:szCs w:val="24"/>
          <w:rtl w:val="0"/>
        </w:rPr>
        <w:t xml:space="preserve">heightened</w:t>
      </w:r>
      <w:r w:rsidDel="00000000" w:rsidR="00000000" w:rsidRPr="00000000">
        <w:rPr>
          <w:sz w:val="24"/>
          <w:szCs w:val="24"/>
          <w:rtl w:val="0"/>
        </w:rPr>
        <w:t xml:space="preserve"> awareness of their shame experiences, emphasising the need for </w:t>
      </w:r>
      <w:r w:rsidDel="00000000" w:rsidR="00000000" w:rsidRPr="00000000">
        <w:rPr>
          <w:sz w:val="24"/>
          <w:szCs w:val="24"/>
          <w:rtl w:val="0"/>
        </w:rPr>
        <w:t xml:space="preserve">long-term</w:t>
      </w:r>
      <w:r w:rsidDel="00000000" w:rsidR="00000000" w:rsidRPr="00000000">
        <w:rPr>
          <w:sz w:val="24"/>
          <w:szCs w:val="24"/>
          <w:rtl w:val="0"/>
        </w:rPr>
        <w:t xml:space="preserve"> therapeutic interventions when working with shame (Malouf et al., 2017).</w:t>
      </w:r>
    </w:p>
    <w:p w:rsidR="00000000" w:rsidDel="00000000" w:rsidP="00000000" w:rsidRDefault="00000000" w:rsidRPr="00000000" w14:paraId="00000025">
      <w:pPr>
        <w:spacing w:line="480" w:lineRule="auto"/>
        <w:rPr>
          <w:sz w:val="24"/>
          <w:szCs w:val="24"/>
        </w:rPr>
      </w:pPr>
      <w:r w:rsidDel="00000000" w:rsidR="00000000" w:rsidRPr="00000000">
        <w:rPr>
          <w:rtl w:val="0"/>
        </w:rPr>
      </w:r>
    </w:p>
    <w:p w:rsidR="00000000" w:rsidDel="00000000" w:rsidP="00000000" w:rsidRDefault="00000000" w:rsidRPr="00000000" w14:paraId="00000026">
      <w:pPr>
        <w:spacing w:line="480" w:lineRule="auto"/>
        <w:rPr>
          <w:sz w:val="24"/>
          <w:szCs w:val="24"/>
        </w:rPr>
      </w:pPr>
      <w:r w:rsidDel="00000000" w:rsidR="00000000" w:rsidRPr="00000000">
        <w:rPr>
          <w:sz w:val="24"/>
          <w:szCs w:val="24"/>
          <w:rtl w:val="0"/>
        </w:rPr>
        <w:t xml:space="preserve">The efficacy of a number of MBTW interventions in improving psychological wellbeing and addressing self-stigma and shame within clinical and non-clinical populations has been empirically highlighted within literature reviews, suggesting most </w:t>
      </w:r>
      <w:r w:rsidDel="00000000" w:rsidR="00000000" w:rsidRPr="00000000">
        <w:rPr>
          <w:sz w:val="24"/>
          <w:szCs w:val="24"/>
          <w:rtl w:val="0"/>
        </w:rPr>
        <w:t xml:space="preserve">are</w:t>
      </w:r>
      <w:r w:rsidDel="00000000" w:rsidR="00000000" w:rsidRPr="00000000">
        <w:rPr>
          <w:sz w:val="24"/>
          <w:szCs w:val="24"/>
          <w:rtl w:val="0"/>
        </w:rPr>
        <w:t xml:space="preserve"> likely to have some degree of utility (Krafft et al., 2018; Westerman et al., 2020; Goffnett, Liechty &amp; Kidder, 2020; Stynes, Leão &amp; McHugh et al., 2022). </w:t>
      </w:r>
      <w:r w:rsidDel="00000000" w:rsidR="00000000" w:rsidRPr="00000000">
        <w:rPr>
          <w:sz w:val="24"/>
          <w:szCs w:val="24"/>
          <w:rtl w:val="0"/>
        </w:rPr>
        <w:t xml:space="preserve">One approach being Dialectical Behavioural Therapy (DBT; Linehan, 1993) which integrates ideas of mindfulness and acceptance with cognitive-behavioural techniques. DBT aims to help individuals understand and accept difficult, intense emotions and is grounded in the biosocial model of emotional regulation. Linehan (1993) argues that emotional dysregulation arises from a biological tendency of emotional sensitivity. This is shaped by an invalidating environment which </w:t>
      </w:r>
      <w:r w:rsidDel="00000000" w:rsidR="00000000" w:rsidRPr="00000000">
        <w:rPr>
          <w:sz w:val="24"/>
          <w:szCs w:val="24"/>
          <w:rtl w:val="0"/>
        </w:rPr>
        <w:t xml:space="preserve">over time</w:t>
      </w:r>
      <w:r w:rsidDel="00000000" w:rsidR="00000000" w:rsidRPr="00000000">
        <w:rPr>
          <w:sz w:val="24"/>
          <w:szCs w:val="24"/>
          <w:rtl w:val="0"/>
        </w:rPr>
        <w:t xml:space="preserve"> results in self-doubt, avoidance of personal experiences, and increased attentiveness (or hypervigilance) to cues of invalidation that may occur (Skerven, </w:t>
      </w:r>
      <w:r w:rsidDel="00000000" w:rsidR="00000000" w:rsidRPr="00000000">
        <w:rPr>
          <w:sz w:val="24"/>
          <w:szCs w:val="24"/>
          <w:rtl w:val="0"/>
        </w:rPr>
        <w:t xml:space="preserve">Whicker</w:t>
      </w:r>
      <w:r w:rsidDel="00000000" w:rsidR="00000000" w:rsidRPr="00000000">
        <w:rPr>
          <w:sz w:val="24"/>
          <w:szCs w:val="24"/>
          <w:rtl w:val="0"/>
        </w:rPr>
        <w:t xml:space="preserve"> &amp; LeMaire, 2019), similar to that of shame experiences.</w:t>
      </w:r>
    </w:p>
    <w:p w:rsidR="00000000" w:rsidDel="00000000" w:rsidP="00000000" w:rsidRDefault="00000000" w:rsidRPr="00000000" w14:paraId="00000027">
      <w:pPr>
        <w:spacing w:line="480" w:lineRule="auto"/>
        <w:ind w:firstLine="720"/>
        <w:rPr>
          <w:sz w:val="24"/>
          <w:szCs w:val="24"/>
        </w:rPr>
      </w:pPr>
      <w:r w:rsidDel="00000000" w:rsidR="00000000" w:rsidRPr="00000000">
        <w:rPr>
          <w:sz w:val="24"/>
          <w:szCs w:val="24"/>
          <w:rtl w:val="0"/>
        </w:rPr>
        <w:t xml:space="preserve">Some work has shown DBT may be effective in reducing ratings of shame in people with BPD and PTSD (Neascsiu et al., 2014; Harned et al., 2015). However, the majority of DBT investigations have focused on addressing emotions like anger, fear and anxiety, rather than primarily focusing on shame (Fitzpatrick et al., 2020). Others suggest that shame may obstruct DBT treatment outcomes, emphasising the importance of using methods which directly target shame (Rizvi &amp; Fitzpatrick, 2021).</w:t>
      </w:r>
      <w:r w:rsidDel="00000000" w:rsidR="00000000" w:rsidRPr="00000000">
        <w:rPr>
          <w:rtl w:val="0"/>
        </w:rPr>
      </w:r>
    </w:p>
    <w:p w:rsidR="00000000" w:rsidDel="00000000" w:rsidP="00000000" w:rsidRDefault="00000000" w:rsidRPr="00000000" w14:paraId="00000028">
      <w:pPr>
        <w:spacing w:line="480" w:lineRule="auto"/>
        <w:ind w:firstLine="720"/>
        <w:rPr>
          <w:sz w:val="24"/>
          <w:szCs w:val="24"/>
        </w:rPr>
      </w:pPr>
      <w:r w:rsidDel="00000000" w:rsidR="00000000" w:rsidRPr="00000000">
        <w:rPr>
          <w:sz w:val="24"/>
          <w:szCs w:val="24"/>
          <w:rtl w:val="0"/>
        </w:rPr>
        <w:t xml:space="preserve">Considering LGBTQ+ experiences, Linehan (1993) themself acknowledged that societal and cultural phenomena like sexism can function as an invalidating environment; an experience comparable to the gender and sexuality based discrimination experienced by LGBQT+ people. Affirmative adaptations of DBT have been theorised however there remains a dearth of literature exploring this (Skerven, </w:t>
      </w:r>
      <w:r w:rsidDel="00000000" w:rsidR="00000000" w:rsidRPr="00000000">
        <w:rPr>
          <w:sz w:val="24"/>
          <w:szCs w:val="24"/>
          <w:rtl w:val="0"/>
        </w:rPr>
        <w:t xml:space="preserve">Whicker</w:t>
      </w:r>
      <w:r w:rsidDel="00000000" w:rsidR="00000000" w:rsidRPr="00000000">
        <w:rPr>
          <w:sz w:val="24"/>
          <w:szCs w:val="24"/>
          <w:rtl w:val="0"/>
        </w:rPr>
        <w:t xml:space="preserve"> &amp; LeMaire, 2019; Chang &amp; Cohen, 2022).</w:t>
      </w:r>
    </w:p>
    <w:p w:rsidR="00000000" w:rsidDel="00000000" w:rsidP="00000000" w:rsidRDefault="00000000" w:rsidRPr="00000000" w14:paraId="00000029">
      <w:pPr>
        <w:spacing w:line="480" w:lineRule="auto"/>
        <w:rPr>
          <w:sz w:val="24"/>
          <w:szCs w:val="24"/>
        </w:rPr>
      </w:pPr>
      <w:r w:rsidDel="00000000" w:rsidR="00000000" w:rsidRPr="00000000">
        <w:rPr>
          <w:rtl w:val="0"/>
        </w:rPr>
      </w:r>
    </w:p>
    <w:p w:rsidR="00000000" w:rsidDel="00000000" w:rsidP="00000000" w:rsidRDefault="00000000" w:rsidRPr="00000000" w14:paraId="0000002A">
      <w:pPr>
        <w:spacing w:line="480" w:lineRule="auto"/>
        <w:rPr>
          <w:sz w:val="24"/>
          <w:szCs w:val="24"/>
        </w:rPr>
      </w:pPr>
      <w:r w:rsidDel="00000000" w:rsidR="00000000" w:rsidRPr="00000000">
        <w:rPr>
          <w:sz w:val="24"/>
          <w:szCs w:val="24"/>
          <w:rtl w:val="0"/>
        </w:rPr>
        <w:t xml:space="preserve">The motivation to develop treatments explicitly targeting shame and promoting </w:t>
      </w:r>
      <w:r w:rsidDel="00000000" w:rsidR="00000000" w:rsidRPr="00000000">
        <w:rPr>
          <w:sz w:val="24"/>
          <w:szCs w:val="24"/>
          <w:rtl w:val="0"/>
        </w:rPr>
        <w:t xml:space="preserve">self-acceptance</w:t>
      </w:r>
      <w:r w:rsidDel="00000000" w:rsidR="00000000" w:rsidRPr="00000000">
        <w:rPr>
          <w:sz w:val="24"/>
          <w:szCs w:val="24"/>
          <w:rtl w:val="0"/>
        </w:rPr>
        <w:t xml:space="preserve"> is further reflected within </w:t>
      </w:r>
      <w:r w:rsidDel="00000000" w:rsidR="00000000" w:rsidRPr="00000000">
        <w:rPr>
          <w:sz w:val="24"/>
          <w:szCs w:val="24"/>
          <w:rtl w:val="0"/>
        </w:rPr>
        <w:t xml:space="preserve">Acceptance Commitment Therapy (ACT; </w:t>
      </w:r>
      <w:r w:rsidDel="00000000" w:rsidR="00000000" w:rsidRPr="00000000">
        <w:rPr>
          <w:sz w:val="24"/>
          <w:szCs w:val="24"/>
          <w:rtl w:val="0"/>
        </w:rPr>
        <w:t xml:space="preserve">Hayes, 2004</w:t>
      </w:r>
      <w:r w:rsidDel="00000000" w:rsidR="00000000" w:rsidRPr="00000000">
        <w:rPr>
          <w:sz w:val="24"/>
          <w:szCs w:val="24"/>
          <w:rtl w:val="0"/>
        </w:rPr>
        <w:t xml:space="preserve">); a transdiagnostic therapeutic framework which can encourage individuals to identify and reframe their cognitions surrounding their core values in order to accept their emotions as meaningful and unavoidable (Goffnett, Liechty &amp; Kidder, 2020). The main goal of ACT is cultivating PF within clients; an ability to be fully present and open to experiences of unpleasant sensations, thoughts and feelings, and to act mindfully, in accordance </w:t>
      </w:r>
      <w:r w:rsidDel="00000000" w:rsidR="00000000" w:rsidRPr="00000000">
        <w:rPr>
          <w:sz w:val="24"/>
          <w:szCs w:val="24"/>
          <w:rtl w:val="0"/>
        </w:rPr>
        <w:t xml:space="preserve">with</w:t>
      </w:r>
      <w:r w:rsidDel="00000000" w:rsidR="00000000" w:rsidRPr="00000000">
        <w:rPr>
          <w:sz w:val="24"/>
          <w:szCs w:val="24"/>
          <w:rtl w:val="0"/>
        </w:rPr>
        <w:t xml:space="preserve"> their goals and values (Hayes et al., 2013). </w:t>
      </w:r>
      <w:r w:rsidDel="00000000" w:rsidR="00000000" w:rsidRPr="00000000">
        <w:rPr>
          <w:sz w:val="24"/>
          <w:szCs w:val="24"/>
          <w:rtl w:val="0"/>
        </w:rPr>
        <w:t xml:space="preserve">This </w:t>
      </w:r>
      <w:r w:rsidDel="00000000" w:rsidR="00000000" w:rsidRPr="00000000">
        <w:rPr>
          <w:sz w:val="24"/>
          <w:szCs w:val="24"/>
          <w:rtl w:val="0"/>
        </w:rPr>
        <w:t xml:space="preserve">entails</w:t>
      </w:r>
      <w:r w:rsidDel="00000000" w:rsidR="00000000" w:rsidRPr="00000000">
        <w:rPr>
          <w:sz w:val="24"/>
          <w:szCs w:val="24"/>
          <w:rtl w:val="0"/>
        </w:rPr>
        <w:t xml:space="preserve"> six core processes; acceptance, cognitive defusion, present-moment awareness, self-as-context, values clarity, and committed action (</w:t>
      </w:r>
      <w:r w:rsidDel="00000000" w:rsidR="00000000" w:rsidRPr="00000000">
        <w:rPr>
          <w:sz w:val="24"/>
          <w:szCs w:val="24"/>
          <w:rtl w:val="0"/>
        </w:rPr>
        <w:t xml:space="preserve">Fowler et al., 2022). Related work supports </w:t>
      </w:r>
      <w:r w:rsidDel="00000000" w:rsidR="00000000" w:rsidRPr="00000000">
        <w:rPr>
          <w:sz w:val="24"/>
          <w:szCs w:val="24"/>
          <w:rtl w:val="0"/>
        </w:rPr>
        <w:t xml:space="preserve">ACT's</w:t>
      </w:r>
      <w:r w:rsidDel="00000000" w:rsidR="00000000" w:rsidRPr="00000000">
        <w:rPr>
          <w:sz w:val="24"/>
          <w:szCs w:val="24"/>
          <w:rtl w:val="0"/>
        </w:rPr>
        <w:t xml:space="preserve"> effectiveness in reducing ratings of shame in those with social anxiety disorder, substance use issues, internalised racial oppression and parents of children diagnosed with autism (Hahs, Dixon &amp; Pilipinas, 2019; Khormania et al., 2020; Ghaleh &amp; Atashpour, 2020; Banks et al., 2021). </w:t>
      </w:r>
    </w:p>
    <w:p w:rsidR="00000000" w:rsidDel="00000000" w:rsidP="00000000" w:rsidRDefault="00000000" w:rsidRPr="00000000" w14:paraId="0000002B">
      <w:pPr>
        <w:spacing w:line="480" w:lineRule="auto"/>
        <w:ind w:firstLine="720"/>
        <w:rPr>
          <w:sz w:val="24"/>
          <w:szCs w:val="24"/>
        </w:rPr>
      </w:pPr>
      <w:r w:rsidDel="00000000" w:rsidR="00000000" w:rsidRPr="00000000">
        <w:rPr>
          <w:sz w:val="24"/>
          <w:szCs w:val="24"/>
          <w:rtl w:val="0"/>
        </w:rPr>
        <w:t xml:space="preserve">In the context of working with LGBTQ+ individuals, one review found ACT is effective in promoting PF for LGBTQ+ individuals, leading to a reduction in a range of mental health symptoms (Fowler et al., 2022). This supports evidence suggesting PF can act as a buffer to minority stress and has been associated with lower levels of internalised homophobia and sexuality concealment (Matos et al., 2017; Weeks et al., 2020; Chan &amp; Yip, 2021). Despite this preliminary work and the theoretical ease that ACT could be tailored to LGBTQ+ </w:t>
      </w:r>
      <w:r w:rsidDel="00000000" w:rsidR="00000000" w:rsidRPr="00000000">
        <w:rPr>
          <w:sz w:val="24"/>
          <w:szCs w:val="24"/>
          <w:rtl w:val="0"/>
        </w:rPr>
        <w:t xml:space="preserve">people's</w:t>
      </w:r>
      <w:r w:rsidDel="00000000" w:rsidR="00000000" w:rsidRPr="00000000">
        <w:rPr>
          <w:sz w:val="24"/>
          <w:szCs w:val="24"/>
          <w:rtl w:val="0"/>
        </w:rPr>
        <w:t xml:space="preserve"> unique needs and experiences, there remains a dearth of literature examining this (Bennett &amp; Dillman-Taylor, 2019).</w:t>
      </w:r>
      <w:r w:rsidDel="00000000" w:rsidR="00000000" w:rsidRPr="00000000">
        <w:rPr>
          <w:rtl w:val="0"/>
        </w:rPr>
      </w:r>
    </w:p>
    <w:p w:rsidR="00000000" w:rsidDel="00000000" w:rsidP="00000000" w:rsidRDefault="00000000" w:rsidRPr="00000000" w14:paraId="0000002C">
      <w:pPr>
        <w:spacing w:line="480" w:lineRule="auto"/>
        <w:ind w:firstLine="720"/>
        <w:rPr>
          <w:sz w:val="24"/>
          <w:szCs w:val="24"/>
        </w:rPr>
      </w:pPr>
      <w:r w:rsidDel="00000000" w:rsidR="00000000" w:rsidRPr="00000000">
        <w:rPr>
          <w:rtl w:val="0"/>
        </w:rPr>
      </w:r>
    </w:p>
    <w:p w:rsidR="00000000" w:rsidDel="00000000" w:rsidP="00000000" w:rsidRDefault="00000000" w:rsidRPr="00000000" w14:paraId="0000002D">
      <w:pPr>
        <w:spacing w:line="480" w:lineRule="auto"/>
        <w:ind w:left="0" w:firstLine="0"/>
        <w:rPr>
          <w:sz w:val="24"/>
          <w:szCs w:val="24"/>
        </w:rPr>
      </w:pPr>
      <w:r w:rsidDel="00000000" w:rsidR="00000000" w:rsidRPr="00000000">
        <w:rPr>
          <w:sz w:val="24"/>
          <w:szCs w:val="24"/>
          <w:rtl w:val="0"/>
        </w:rPr>
        <w:t xml:space="preserve">The importance of cultivating acceptance and compassion when working with shame is reflected within Compassion-Focused Therapy (CFT; Gilbert, 2009) which has been specifically created to address shame and self-criticism. CFT argues </w:t>
      </w:r>
      <w:r w:rsidDel="00000000" w:rsidR="00000000" w:rsidRPr="00000000">
        <w:rPr>
          <w:sz w:val="24"/>
          <w:szCs w:val="24"/>
          <w:rtl w:val="0"/>
        </w:rPr>
        <w:t xml:space="preserve">that people who experience such feelings struggle to create a compassionate internal dialogue and relationship with themself. CFT aims to counteract these feelings with that of self-compassion, empathy, contentment, safeness and warmth. Attention is placed on identifying the client’s personal strengths and positive aspects of the self, through activities like revisiting positive memories, compassionate imagery or letter writing involving self and/or loved ones. CFT places importance on the process of therapy, rather than the intended result and on the present-moment awareness of sensations like shame (Gilbert, 2010). Crucially, self-compassion is initially demonstrated by the therapist through the </w:t>
      </w:r>
      <w:r w:rsidDel="00000000" w:rsidR="00000000" w:rsidRPr="00000000">
        <w:rPr>
          <w:sz w:val="24"/>
          <w:szCs w:val="24"/>
          <w:rtl w:val="0"/>
        </w:rPr>
        <w:t xml:space="preserve">provision of Roger’s (1957) core conditions,</w:t>
      </w:r>
      <w:r w:rsidDel="00000000" w:rsidR="00000000" w:rsidRPr="00000000">
        <w:rPr>
          <w:sz w:val="24"/>
          <w:szCs w:val="24"/>
          <w:rtl w:val="0"/>
        </w:rPr>
        <w:t xml:space="preserve"> which can be instilled within the client. The process of having the therapist warmly acknowledge and validate the client’s personal experiences and emotions is paramount to CFT in line with humanistic theories surrounding the importance of the therapeutic relationship (</w:t>
      </w:r>
      <w:r w:rsidDel="00000000" w:rsidR="00000000" w:rsidRPr="00000000">
        <w:rPr>
          <w:sz w:val="24"/>
          <w:szCs w:val="24"/>
          <w:rtl w:val="0"/>
        </w:rPr>
        <w:t xml:space="preserve">Rogers, 1957; Linehan, 1993</w:t>
      </w:r>
      <w:r w:rsidDel="00000000" w:rsidR="00000000" w:rsidRPr="00000000">
        <w:rPr>
          <w:sz w:val="24"/>
          <w:szCs w:val="24"/>
          <w:rtl w:val="0"/>
        </w:rPr>
        <w:t xml:space="preserve">). </w:t>
      </w:r>
    </w:p>
    <w:p w:rsidR="00000000" w:rsidDel="00000000" w:rsidP="00000000" w:rsidRDefault="00000000" w:rsidRPr="00000000" w14:paraId="0000002E">
      <w:pPr>
        <w:spacing w:line="480" w:lineRule="auto"/>
        <w:ind w:left="0" w:firstLine="720"/>
        <w:rPr>
          <w:sz w:val="24"/>
          <w:szCs w:val="24"/>
          <w:highlight w:val="white"/>
        </w:rPr>
      </w:pPr>
      <w:r w:rsidDel="00000000" w:rsidR="00000000" w:rsidRPr="00000000">
        <w:rPr>
          <w:sz w:val="24"/>
          <w:szCs w:val="24"/>
          <w:rtl w:val="0"/>
        </w:rPr>
        <w:t xml:space="preserve">Investigations have found CFT to be effective in addressing exaggerated or maladaptive experiences of shame across individual therapy and group therapeutic settings for people experiencing a range of mental health </w:t>
      </w:r>
      <w:r w:rsidDel="00000000" w:rsidR="00000000" w:rsidRPr="00000000">
        <w:rPr>
          <w:sz w:val="24"/>
          <w:szCs w:val="24"/>
          <w:rtl w:val="0"/>
        </w:rPr>
        <w:t xml:space="preserve">difficulties</w:t>
      </w:r>
      <w:r w:rsidDel="00000000" w:rsidR="00000000" w:rsidRPr="00000000">
        <w:rPr>
          <w:sz w:val="24"/>
          <w:szCs w:val="24"/>
          <w:rtl w:val="0"/>
        </w:rPr>
        <w:t xml:space="preserve"> like anxiety, depression, PTSD and substance use issues (Au et al., 2017; Cuppage et al., 2018; Schoenleber &amp; Gratz, 2018; Eaton et al., 2020).</w:t>
      </w:r>
      <w:r w:rsidDel="00000000" w:rsidR="00000000" w:rsidRPr="00000000">
        <w:rPr>
          <w:rtl w:val="0"/>
        </w:rPr>
      </w:r>
    </w:p>
    <w:p w:rsidR="00000000" w:rsidDel="00000000" w:rsidP="00000000" w:rsidRDefault="00000000" w:rsidRPr="00000000" w14:paraId="0000002F">
      <w:pPr>
        <w:spacing w:line="480" w:lineRule="auto"/>
        <w:ind w:left="0" w:firstLine="720"/>
        <w:rPr>
          <w:sz w:val="24"/>
          <w:szCs w:val="24"/>
        </w:rPr>
      </w:pPr>
      <w:r w:rsidDel="00000000" w:rsidR="00000000" w:rsidRPr="00000000">
        <w:rPr>
          <w:sz w:val="24"/>
          <w:szCs w:val="24"/>
          <w:rtl w:val="0"/>
        </w:rPr>
        <w:t xml:space="preserve">Within LGBTQ+ populations, work has found compassion training and exercises to be effective in reducing feelings of shame </w:t>
      </w:r>
      <w:r w:rsidDel="00000000" w:rsidR="00000000" w:rsidRPr="00000000">
        <w:rPr>
          <w:sz w:val="24"/>
          <w:szCs w:val="24"/>
          <w:rtl w:val="0"/>
        </w:rPr>
        <w:t xml:space="preserve">meaning that</w:t>
      </w:r>
      <w:r w:rsidDel="00000000" w:rsidR="00000000" w:rsidRPr="00000000">
        <w:rPr>
          <w:sz w:val="24"/>
          <w:szCs w:val="24"/>
          <w:rtl w:val="0"/>
        </w:rPr>
        <w:t xml:space="preserve"> compassionate actions might play a mediating role between shame resulting from traumatic experiences and mental health issues (Simonetti, 2019; Seabra et al., 2023, 2024; Leonard, 2024). Interestingly, work suggests some LGBT+ individuals may fear receiving compassion from others due to their lack of experiences of being cared for, perceiving being vulnerable in this way as a threat (Carvalho et al., 2024). Undoubtedly, this has therapeutic implications and once more emphasises the importance of attachment theory when working with shame and LGBTQ+ individuals. </w:t>
      </w:r>
    </w:p>
    <w:p w:rsidR="00000000" w:rsidDel="00000000" w:rsidP="00000000" w:rsidRDefault="00000000" w:rsidRPr="00000000" w14:paraId="00000030">
      <w:pPr>
        <w:spacing w:line="480" w:lineRule="auto"/>
        <w:rPr>
          <w:sz w:val="24"/>
          <w:szCs w:val="24"/>
        </w:rPr>
      </w:pPr>
      <w:r w:rsidDel="00000000" w:rsidR="00000000" w:rsidRPr="00000000">
        <w:rPr>
          <w:rtl w:val="0"/>
        </w:rPr>
      </w:r>
    </w:p>
    <w:p w:rsidR="00000000" w:rsidDel="00000000" w:rsidP="00000000" w:rsidRDefault="00000000" w:rsidRPr="00000000" w14:paraId="00000031">
      <w:pPr>
        <w:spacing w:line="480" w:lineRule="auto"/>
        <w:rPr>
          <w:sz w:val="24"/>
          <w:szCs w:val="24"/>
        </w:rPr>
      </w:pPr>
      <w:r w:rsidDel="00000000" w:rsidR="00000000" w:rsidRPr="00000000">
        <w:rPr>
          <w:sz w:val="24"/>
          <w:szCs w:val="24"/>
          <w:rtl w:val="0"/>
        </w:rPr>
        <w:t xml:space="preserve">Across the therapeutic approaches the importance </w:t>
      </w:r>
      <w:r w:rsidDel="00000000" w:rsidR="00000000" w:rsidRPr="00000000">
        <w:rPr>
          <w:sz w:val="24"/>
          <w:szCs w:val="24"/>
          <w:rtl w:val="0"/>
        </w:rPr>
        <w:t xml:space="preserve">of </w:t>
      </w:r>
      <w:r w:rsidDel="00000000" w:rsidR="00000000" w:rsidRPr="00000000">
        <w:rPr>
          <w:sz w:val="24"/>
          <w:szCs w:val="24"/>
          <w:rtl w:val="0"/>
        </w:rPr>
        <w:t xml:space="preserve">mindfulness, acceptance, and compassion appear paramount in working to address shame, with common therapeutic goals including considering personal meanings and experiences, cognitive reframing and emotional regulation (Viskovich, Pakenham &amp; Fowler, 2021; Stynes, Leão &amp; McHugh, 2022). Such similarities complement humanistic theories of psychotherapy and highlight the importance of the therapeutic relationship itself.</w:t>
      </w:r>
    </w:p>
    <w:p w:rsidR="00000000" w:rsidDel="00000000" w:rsidP="00000000" w:rsidRDefault="00000000" w:rsidRPr="00000000" w14:paraId="00000032">
      <w:pPr>
        <w:spacing w:line="480" w:lineRule="auto"/>
        <w:rPr>
          <w:sz w:val="24"/>
          <w:szCs w:val="24"/>
        </w:rPr>
      </w:pPr>
      <w:r w:rsidDel="00000000" w:rsidR="00000000" w:rsidRPr="00000000">
        <w:rPr>
          <w:rtl w:val="0"/>
        </w:rPr>
      </w:r>
    </w:p>
    <w:p w:rsidR="00000000" w:rsidDel="00000000" w:rsidP="00000000" w:rsidRDefault="00000000" w:rsidRPr="00000000" w14:paraId="00000033">
      <w:pPr>
        <w:spacing w:line="480" w:lineRule="auto"/>
        <w:ind w:left="0" w:firstLine="720"/>
        <w:rPr>
          <w:i w:val="1"/>
          <w:sz w:val="24"/>
          <w:szCs w:val="24"/>
        </w:rPr>
      </w:pPr>
      <w:r w:rsidDel="00000000" w:rsidR="00000000" w:rsidRPr="00000000">
        <w:rPr>
          <w:i w:val="1"/>
          <w:sz w:val="24"/>
          <w:szCs w:val="24"/>
          <w:rtl w:val="0"/>
        </w:rPr>
        <w:t xml:space="preserve">The Therapeutic Relationship in Transforming Shame: It’s Importance &amp; Relational Dynamics </w:t>
      </w:r>
    </w:p>
    <w:p w:rsidR="00000000" w:rsidDel="00000000" w:rsidP="00000000" w:rsidRDefault="00000000" w:rsidRPr="00000000" w14:paraId="00000034">
      <w:pPr>
        <w:spacing w:line="480" w:lineRule="auto"/>
        <w:ind w:firstLine="720"/>
        <w:rPr>
          <w:i w:val="1"/>
          <w:sz w:val="24"/>
          <w:szCs w:val="24"/>
        </w:rPr>
      </w:pPr>
      <w:r w:rsidDel="00000000" w:rsidR="00000000" w:rsidRPr="00000000">
        <w:rPr>
          <w:rtl w:val="0"/>
        </w:rPr>
      </w:r>
    </w:p>
    <w:p w:rsidR="00000000" w:rsidDel="00000000" w:rsidP="00000000" w:rsidRDefault="00000000" w:rsidRPr="00000000" w14:paraId="00000035">
      <w:pPr>
        <w:spacing w:line="480" w:lineRule="auto"/>
        <w:ind w:left="0" w:firstLine="0"/>
        <w:rPr>
          <w:sz w:val="24"/>
          <w:szCs w:val="24"/>
        </w:rPr>
      </w:pPr>
      <w:r w:rsidDel="00000000" w:rsidR="00000000" w:rsidRPr="00000000">
        <w:rPr>
          <w:sz w:val="24"/>
          <w:szCs w:val="24"/>
          <w:rtl w:val="0"/>
        </w:rPr>
        <w:t xml:space="preserve">Extensive work has shown that any therapeutic approach or intervention is ‘</w:t>
      </w:r>
      <w:r w:rsidDel="00000000" w:rsidR="00000000" w:rsidRPr="00000000">
        <w:rPr>
          <w:i w:val="1"/>
          <w:sz w:val="24"/>
          <w:szCs w:val="24"/>
          <w:rtl w:val="0"/>
        </w:rPr>
        <w:t xml:space="preserve">inextricably bound to the relational context in which it is applied’ </w:t>
      </w:r>
      <w:r w:rsidDel="00000000" w:rsidR="00000000" w:rsidRPr="00000000">
        <w:rPr>
          <w:sz w:val="24"/>
          <w:szCs w:val="24"/>
          <w:rtl w:val="0"/>
        </w:rPr>
        <w:t xml:space="preserve">(</w:t>
      </w:r>
      <w:r w:rsidDel="00000000" w:rsidR="00000000" w:rsidRPr="00000000">
        <w:rPr>
          <w:sz w:val="24"/>
          <w:szCs w:val="24"/>
          <w:rtl w:val="0"/>
        </w:rPr>
        <w:t xml:space="preserve">Norcross &amp; Lambert, 2011, p. 5</w:t>
      </w:r>
      <w:r w:rsidDel="00000000" w:rsidR="00000000" w:rsidRPr="00000000">
        <w:rPr>
          <w:sz w:val="24"/>
          <w:szCs w:val="24"/>
          <w:rtl w:val="0"/>
        </w:rPr>
        <w:t xml:space="preserve">). It is the context in which therapeutic change of any kind can occur, with meta analytic research showing the therapeutic relationship to be a moderately causative facilitative factor for therapeutic outcomes, across modalities, assessor perspectives, and countries (Fluckiger et al., 2018). This complements </w:t>
      </w:r>
      <w:r w:rsidDel="00000000" w:rsidR="00000000" w:rsidRPr="00000000">
        <w:rPr>
          <w:sz w:val="24"/>
          <w:szCs w:val="24"/>
          <w:rtl w:val="0"/>
        </w:rPr>
        <w:t xml:space="preserve">Roger’s (1957) work and highlights the </w:t>
      </w:r>
      <w:r w:rsidDel="00000000" w:rsidR="00000000" w:rsidRPr="00000000">
        <w:rPr>
          <w:sz w:val="24"/>
          <w:szCs w:val="24"/>
          <w:rtl w:val="0"/>
        </w:rPr>
        <w:t xml:space="preserve">importance of the therapist’s provision of the core conditions of empathy, congruence, and unconditional positive regard. </w:t>
      </w:r>
    </w:p>
    <w:p w:rsidR="00000000" w:rsidDel="00000000" w:rsidP="00000000" w:rsidRDefault="00000000" w:rsidRPr="00000000" w14:paraId="00000036">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37">
      <w:pPr>
        <w:spacing w:line="480" w:lineRule="auto"/>
        <w:rPr>
          <w:sz w:val="24"/>
          <w:szCs w:val="24"/>
        </w:rPr>
      </w:pPr>
      <w:r w:rsidDel="00000000" w:rsidR="00000000" w:rsidRPr="00000000">
        <w:rPr>
          <w:sz w:val="24"/>
          <w:szCs w:val="24"/>
          <w:rtl w:val="0"/>
        </w:rPr>
        <w:t xml:space="preserve">Understanding exactly how shame manifests within the therapeutic relationship, both between and within the client and therapist and the impact of this on the therapeutic process and alliance remains important. Despite this, there appears to be a dearth of literature exploring this from an explicitly humanistic or person-centred perspective or considering the phenomenological experience and transformation of shame within the therapy room (Hughes &amp; Blundell, 2024). </w:t>
      </w:r>
    </w:p>
    <w:p w:rsidR="00000000" w:rsidDel="00000000" w:rsidP="00000000" w:rsidRDefault="00000000" w:rsidRPr="00000000" w14:paraId="00000038">
      <w:pPr>
        <w:spacing w:line="480" w:lineRule="auto"/>
        <w:ind w:firstLine="720"/>
        <w:rPr>
          <w:sz w:val="24"/>
          <w:szCs w:val="24"/>
        </w:rPr>
      </w:pPr>
      <w:r w:rsidDel="00000000" w:rsidR="00000000" w:rsidRPr="00000000">
        <w:rPr>
          <w:sz w:val="24"/>
          <w:szCs w:val="24"/>
          <w:rtl w:val="0"/>
        </w:rPr>
        <w:t xml:space="preserve">Some qualitative work has reported empathic understanding, unconditional positive regard and non-directivity as crucial therapeutic keys in working with and transforming shame by cultivating psychological safety and encouraging client disclosure (Hughes &amp; Blundell, 2024). This work also echoed themes of understanding, validation and acceptance, complementing CFT (Gilbert, 2011) and Roger’s work (</w:t>
      </w:r>
      <w:r w:rsidDel="00000000" w:rsidR="00000000" w:rsidRPr="00000000">
        <w:rPr>
          <w:sz w:val="24"/>
          <w:szCs w:val="24"/>
          <w:rtl w:val="0"/>
        </w:rPr>
        <w:t xml:space="preserve">1957</w:t>
      </w:r>
      <w:r w:rsidDel="00000000" w:rsidR="00000000" w:rsidRPr="00000000">
        <w:rPr>
          <w:sz w:val="24"/>
          <w:szCs w:val="24"/>
          <w:rtl w:val="0"/>
        </w:rPr>
        <w:t xml:space="preserve">). The importance of patience was also acknowledged, </w:t>
      </w:r>
      <w:r w:rsidDel="00000000" w:rsidR="00000000" w:rsidRPr="00000000">
        <w:rPr>
          <w:i w:val="1"/>
          <w:sz w:val="24"/>
          <w:szCs w:val="24"/>
          <w:rtl w:val="0"/>
        </w:rPr>
        <w:t xml:space="preserve">‘listening more, saying less</w:t>
      </w:r>
      <w:r w:rsidDel="00000000" w:rsidR="00000000" w:rsidRPr="00000000">
        <w:rPr>
          <w:sz w:val="24"/>
          <w:szCs w:val="24"/>
          <w:rtl w:val="0"/>
        </w:rPr>
        <w:t xml:space="preserve">’ and ‘</w:t>
      </w:r>
      <w:r w:rsidDel="00000000" w:rsidR="00000000" w:rsidRPr="00000000">
        <w:rPr>
          <w:i w:val="1"/>
          <w:sz w:val="24"/>
          <w:szCs w:val="24"/>
          <w:rtl w:val="0"/>
        </w:rPr>
        <w:t xml:space="preserve">allowing the clients to express their shame, piece by piece, gradually over time’</w:t>
      </w:r>
      <w:r w:rsidDel="00000000" w:rsidR="00000000" w:rsidRPr="00000000">
        <w:rPr>
          <w:sz w:val="24"/>
          <w:szCs w:val="24"/>
          <w:rtl w:val="0"/>
        </w:rPr>
        <w:t xml:space="preserve"> (Hughes &amp; Blundell, 2024, p. 11). </w:t>
      </w:r>
    </w:p>
    <w:p w:rsidR="00000000" w:rsidDel="00000000" w:rsidP="00000000" w:rsidRDefault="00000000" w:rsidRPr="00000000" w14:paraId="00000039">
      <w:pPr>
        <w:spacing w:line="480" w:lineRule="auto"/>
        <w:ind w:firstLine="720"/>
        <w:rPr>
          <w:sz w:val="24"/>
          <w:szCs w:val="24"/>
        </w:rPr>
      </w:pPr>
      <w:r w:rsidDel="00000000" w:rsidR="00000000" w:rsidRPr="00000000">
        <w:rPr>
          <w:sz w:val="24"/>
          <w:szCs w:val="24"/>
          <w:rtl w:val="0"/>
        </w:rPr>
        <w:t xml:space="preserve">Importantly, </w:t>
      </w:r>
      <w:r w:rsidDel="00000000" w:rsidR="00000000" w:rsidRPr="00000000">
        <w:rPr>
          <w:sz w:val="24"/>
          <w:szCs w:val="24"/>
          <w:highlight w:val="white"/>
          <w:rtl w:val="0"/>
        </w:rPr>
        <w:t xml:space="preserve">the provision of such conditions and </w:t>
      </w:r>
      <w:r w:rsidDel="00000000" w:rsidR="00000000" w:rsidRPr="00000000">
        <w:rPr>
          <w:sz w:val="24"/>
          <w:szCs w:val="24"/>
          <w:rtl w:val="0"/>
        </w:rPr>
        <w:t xml:space="preserve">the nature of </w:t>
      </w:r>
      <w:r w:rsidDel="00000000" w:rsidR="00000000" w:rsidRPr="00000000">
        <w:rPr>
          <w:sz w:val="24"/>
          <w:szCs w:val="24"/>
          <w:rtl w:val="0"/>
        </w:rPr>
        <w:t xml:space="preserve">the </w:t>
      </w:r>
      <w:r w:rsidDel="00000000" w:rsidR="00000000" w:rsidRPr="00000000">
        <w:rPr>
          <w:sz w:val="24"/>
          <w:szCs w:val="24"/>
          <w:rtl w:val="0"/>
        </w:rPr>
        <w:t xml:space="preserve">therapeutic relationship mirrors that of the child-caregiver attachment relationship in the sense that the client/child is relying on the parent/therapist for support (</w:t>
      </w:r>
      <w:r w:rsidDel="00000000" w:rsidR="00000000" w:rsidRPr="00000000">
        <w:rPr>
          <w:sz w:val="24"/>
          <w:szCs w:val="24"/>
          <w:rtl w:val="0"/>
        </w:rPr>
        <w:t xml:space="preserve">Bowlby, 2008</w:t>
      </w:r>
      <w:r w:rsidDel="00000000" w:rsidR="00000000" w:rsidRPr="00000000">
        <w:rPr>
          <w:sz w:val="24"/>
          <w:szCs w:val="24"/>
          <w:rtl w:val="0"/>
        </w:rPr>
        <w:t xml:space="preserve">). Thus therapy can act as an experiential, reparative, and relational context in which the client can become more securely attached and work to process their shame through the reformulation of their internal working models (</w:t>
      </w:r>
      <w:r w:rsidDel="00000000" w:rsidR="00000000" w:rsidRPr="00000000">
        <w:rPr>
          <w:sz w:val="24"/>
          <w:szCs w:val="24"/>
          <w:rtl w:val="0"/>
        </w:rPr>
        <w:t xml:space="preserve">Zaccagnino</w:t>
      </w:r>
      <w:r w:rsidDel="00000000" w:rsidR="00000000" w:rsidRPr="00000000">
        <w:rPr>
          <w:sz w:val="24"/>
          <w:szCs w:val="24"/>
          <w:rtl w:val="0"/>
        </w:rPr>
        <w:t xml:space="preserve"> et al., 2014; Geller &amp; Porges, 2014; Benau, 2017; Kuzins, 2024</w:t>
      </w:r>
      <w:r w:rsidDel="00000000" w:rsidR="00000000" w:rsidRPr="00000000">
        <w:rPr>
          <w:sz w:val="24"/>
          <w:szCs w:val="24"/>
          <w:rtl w:val="0"/>
        </w:rPr>
        <w:t xml:space="preserve">). However, prior to this, there is the potential for transference or subconscious projection of critical and shaming aspects of the client’s parent onto the therapist, potentially amplifying shame reactions and ruptures to the therapeutic alliance (DiSarno et al., 2024).</w:t>
      </w:r>
    </w:p>
    <w:p w:rsidR="00000000" w:rsidDel="00000000" w:rsidP="00000000" w:rsidRDefault="00000000" w:rsidRPr="00000000" w14:paraId="0000003A">
      <w:pPr>
        <w:spacing w:line="480" w:lineRule="auto"/>
        <w:rPr>
          <w:sz w:val="24"/>
          <w:szCs w:val="24"/>
        </w:rPr>
      </w:pPr>
      <w:r w:rsidDel="00000000" w:rsidR="00000000" w:rsidRPr="00000000">
        <w:rPr>
          <w:rtl w:val="0"/>
        </w:rPr>
      </w:r>
    </w:p>
    <w:p w:rsidR="00000000" w:rsidDel="00000000" w:rsidP="00000000" w:rsidRDefault="00000000" w:rsidRPr="00000000" w14:paraId="0000003B">
      <w:pPr>
        <w:spacing w:line="480" w:lineRule="auto"/>
        <w:rPr>
          <w:sz w:val="24"/>
          <w:szCs w:val="24"/>
          <w:highlight w:val="white"/>
        </w:rPr>
      </w:pPr>
      <w:r w:rsidDel="00000000" w:rsidR="00000000" w:rsidRPr="00000000">
        <w:rPr>
          <w:sz w:val="24"/>
          <w:szCs w:val="24"/>
          <w:highlight w:val="white"/>
          <w:rtl w:val="0"/>
        </w:rPr>
        <w:t xml:space="preserve">The process of therapy in addressing shame appears paradoxical, triggering shame both within the client an</w:t>
      </w:r>
      <w:r w:rsidDel="00000000" w:rsidR="00000000" w:rsidRPr="00000000">
        <w:rPr>
          <w:sz w:val="24"/>
          <w:szCs w:val="24"/>
          <w:rtl w:val="0"/>
        </w:rPr>
        <w:t xml:space="preserve">d therapist. This can alter the therapeutic relationship in terms of the degree of shame avoidance from both parties; affecting outcomes, and the overall process of therapy (Dearing &amp; Tangney, 2011; </w:t>
      </w:r>
      <w:r w:rsidDel="00000000" w:rsidR="00000000" w:rsidRPr="00000000">
        <w:rPr>
          <w:sz w:val="24"/>
          <w:szCs w:val="24"/>
          <w:rtl w:val="0"/>
        </w:rPr>
        <w:t xml:space="preserve">DiSarno et al., 2024</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3C">
      <w:pPr>
        <w:spacing w:line="480" w:lineRule="auto"/>
        <w:rPr>
          <w:sz w:val="24"/>
          <w:szCs w:val="24"/>
        </w:rPr>
      </w:pPr>
      <w:r w:rsidDel="00000000" w:rsidR="00000000" w:rsidRPr="00000000">
        <w:rPr>
          <w:sz w:val="24"/>
          <w:szCs w:val="24"/>
          <w:rtl w:val="0"/>
        </w:rPr>
        <w:tab/>
        <w:t xml:space="preserve">For the client, the act of attending therapy itself is stigmatised and shame-inducing (Tangney and Dearing, 2011; </w:t>
      </w:r>
      <w:r w:rsidDel="00000000" w:rsidR="00000000" w:rsidRPr="00000000">
        <w:rPr>
          <w:sz w:val="24"/>
          <w:szCs w:val="24"/>
          <w:highlight w:val="white"/>
          <w:rtl w:val="0"/>
        </w:rPr>
        <w:t xml:space="preserve">Kaimaklioti., 2021</w:t>
      </w:r>
      <w:r w:rsidDel="00000000" w:rsidR="00000000" w:rsidRPr="00000000">
        <w:rPr>
          <w:sz w:val="24"/>
          <w:szCs w:val="24"/>
          <w:rtl w:val="0"/>
        </w:rPr>
        <w:t xml:space="preserve">). The potential anticipation of shame in this space arising from the perceived expectation to engage in difficult therapeutic tasks like self-disclosure, and the general focus on the self, may preempt or prime clients to conceal or avoid important topics in order to avoid fear, rejection, or emotional discomfort (DiSarno et al., 2024). These kinds of shame-related motivations can fundamentally disrupt the therapeutic process </w:t>
      </w:r>
      <w:r w:rsidDel="00000000" w:rsidR="00000000" w:rsidRPr="00000000">
        <w:rPr>
          <w:sz w:val="24"/>
          <w:szCs w:val="24"/>
          <w:rtl w:val="0"/>
        </w:rPr>
        <w:t xml:space="preserve">and </w:t>
      </w:r>
      <w:r w:rsidDel="00000000" w:rsidR="00000000" w:rsidRPr="00000000">
        <w:rPr>
          <w:sz w:val="24"/>
          <w:szCs w:val="24"/>
          <w:rtl w:val="0"/>
        </w:rPr>
        <w:t xml:space="preserve">negatively impact the relationship (Cooney et al., 2017). </w:t>
      </w:r>
    </w:p>
    <w:p w:rsidR="00000000" w:rsidDel="00000000" w:rsidP="00000000" w:rsidRDefault="00000000" w:rsidRPr="00000000" w14:paraId="0000003D">
      <w:pPr>
        <w:spacing w:line="480" w:lineRule="auto"/>
        <w:ind w:firstLine="720"/>
        <w:rPr>
          <w:sz w:val="24"/>
          <w:szCs w:val="24"/>
          <w:highlight w:val="white"/>
        </w:rPr>
      </w:pPr>
      <w:r w:rsidDel="00000000" w:rsidR="00000000" w:rsidRPr="00000000">
        <w:rPr>
          <w:sz w:val="24"/>
          <w:szCs w:val="24"/>
          <w:rtl w:val="0"/>
        </w:rPr>
        <w:t xml:space="preserve">For the therapist, experiences of shame in therapy have been linked to issues in their ability to make appropriate disclosures within supervision, set boundaries with their clients, and empathically respond to them having possible negative </w:t>
      </w:r>
      <w:r w:rsidDel="00000000" w:rsidR="00000000" w:rsidRPr="00000000">
        <w:rPr>
          <w:sz w:val="24"/>
          <w:szCs w:val="24"/>
          <w:rtl w:val="0"/>
        </w:rPr>
        <w:t xml:space="preserve">consequences</w:t>
      </w:r>
      <w:r w:rsidDel="00000000" w:rsidR="00000000" w:rsidRPr="00000000">
        <w:rPr>
          <w:sz w:val="24"/>
          <w:szCs w:val="24"/>
          <w:rtl w:val="0"/>
        </w:rPr>
        <w:t xml:space="preserve"> of the therapeutic relationship  (Mann, 2015; Bilodeau et al., 2012; Blundell, et al., 2022; DiSarno, 2024). </w:t>
      </w:r>
      <w:r w:rsidDel="00000000" w:rsidR="00000000" w:rsidRPr="00000000">
        <w:rPr>
          <w:sz w:val="24"/>
          <w:szCs w:val="24"/>
          <w:rtl w:val="0"/>
        </w:rPr>
        <w:t xml:space="preserve">Others have noted that while working with clients’ shame, some therapists were more likely to apologise, use humour, present as disinterested or even to ignore certain events, despite feeling like exploring such shame was beneficial </w:t>
      </w:r>
      <w:r w:rsidDel="00000000" w:rsidR="00000000" w:rsidRPr="00000000">
        <w:rPr>
          <w:sz w:val="24"/>
          <w:szCs w:val="24"/>
          <w:highlight w:val="white"/>
          <w:rtl w:val="0"/>
        </w:rPr>
        <w:t xml:space="preserve">(</w:t>
      </w:r>
      <w:r w:rsidDel="00000000" w:rsidR="00000000" w:rsidRPr="00000000">
        <w:rPr>
          <w:sz w:val="24"/>
          <w:szCs w:val="24"/>
          <w:rtl w:val="0"/>
        </w:rPr>
        <w:t xml:space="preserve">Ladany, </w:t>
      </w:r>
      <w:r w:rsidDel="00000000" w:rsidR="00000000" w:rsidRPr="00000000">
        <w:rPr>
          <w:sz w:val="24"/>
          <w:szCs w:val="24"/>
          <w:highlight w:val="white"/>
          <w:rtl w:val="0"/>
        </w:rPr>
        <w:t xml:space="preserve">Klinger &amp; Kulp, 2012</w:t>
      </w:r>
      <w:r w:rsidDel="00000000" w:rsidR="00000000" w:rsidRPr="00000000">
        <w:rPr>
          <w:sz w:val="24"/>
          <w:szCs w:val="24"/>
          <w:rtl w:val="0"/>
        </w:rPr>
        <w:t xml:space="preserve">). Some work found therapists who felt personally awkward or unprepared to discuss topics of a sexual or erotic nature, experienced shame surrounding this and were more likely to avoid or collude with their clients (</w:t>
      </w:r>
      <w:r w:rsidDel="00000000" w:rsidR="00000000" w:rsidRPr="00000000">
        <w:rPr>
          <w:sz w:val="24"/>
          <w:szCs w:val="24"/>
          <w:rtl w:val="0"/>
        </w:rPr>
        <w:t xml:space="preserve">Mann, 2015</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3E">
      <w:pPr>
        <w:spacing w:line="480" w:lineRule="auto"/>
        <w:ind w:firstLine="720"/>
        <w:rPr>
          <w:sz w:val="24"/>
          <w:szCs w:val="24"/>
        </w:rPr>
      </w:pPr>
      <w:r w:rsidDel="00000000" w:rsidR="00000000" w:rsidRPr="00000000">
        <w:rPr>
          <w:sz w:val="24"/>
          <w:szCs w:val="24"/>
          <w:highlight w:val="white"/>
          <w:rtl w:val="0"/>
        </w:rPr>
        <w:t xml:space="preserve">Therapists’ awareness of their own shame remains critical in order to manage related transference and countertransference, and in their ability to cultivate a secure relational context in which client’s shame can be addressed (</w:t>
      </w:r>
      <w:r w:rsidDel="00000000" w:rsidR="00000000" w:rsidRPr="00000000">
        <w:rPr>
          <w:sz w:val="24"/>
          <w:szCs w:val="24"/>
          <w:rtl w:val="0"/>
        </w:rPr>
        <w:t xml:space="preserve">Dearing &amp; Tangney, 2011; </w:t>
      </w:r>
      <w:r w:rsidDel="00000000" w:rsidR="00000000" w:rsidRPr="00000000">
        <w:rPr>
          <w:sz w:val="24"/>
          <w:szCs w:val="24"/>
          <w:highlight w:val="white"/>
          <w:rtl w:val="0"/>
        </w:rPr>
        <w:t xml:space="preserve">Sanderson, 2015). Particularly </w:t>
      </w:r>
      <w:r w:rsidDel="00000000" w:rsidR="00000000" w:rsidRPr="00000000">
        <w:rPr>
          <w:sz w:val="24"/>
          <w:szCs w:val="24"/>
          <w:rtl w:val="0"/>
        </w:rPr>
        <w:t xml:space="preserve">highlighting the need for appropriate training and therapist exploration on their own understanding and biases surrounding important facets of identity like gender and sexuality and potential ways they may contribute to experiences of stigma and subsequent shame when working with LGBTQ+ individuals (Skerven, </w:t>
      </w:r>
      <w:r w:rsidDel="00000000" w:rsidR="00000000" w:rsidRPr="00000000">
        <w:rPr>
          <w:sz w:val="24"/>
          <w:szCs w:val="24"/>
          <w:rtl w:val="0"/>
        </w:rPr>
        <w:t xml:space="preserve">Whicker</w:t>
      </w:r>
      <w:r w:rsidDel="00000000" w:rsidR="00000000" w:rsidRPr="00000000">
        <w:rPr>
          <w:sz w:val="24"/>
          <w:szCs w:val="24"/>
          <w:rtl w:val="0"/>
        </w:rPr>
        <w:t xml:space="preserve"> &amp; LeMaire., 2019). </w:t>
      </w:r>
    </w:p>
    <w:p w:rsidR="00000000" w:rsidDel="00000000" w:rsidP="00000000" w:rsidRDefault="00000000" w:rsidRPr="00000000" w14:paraId="0000003F">
      <w:pPr>
        <w:spacing w:line="480" w:lineRule="auto"/>
        <w:ind w:left="0" w:firstLine="0"/>
        <w:rPr>
          <w:i w:val="1"/>
          <w:sz w:val="24"/>
          <w:szCs w:val="24"/>
        </w:rPr>
      </w:pPr>
      <w:r w:rsidDel="00000000" w:rsidR="00000000" w:rsidRPr="00000000">
        <w:rPr>
          <w:rtl w:val="0"/>
        </w:rPr>
      </w:r>
    </w:p>
    <w:p w:rsidR="00000000" w:rsidDel="00000000" w:rsidP="00000000" w:rsidRDefault="00000000" w:rsidRPr="00000000" w14:paraId="00000040">
      <w:pPr>
        <w:spacing w:line="480" w:lineRule="auto"/>
        <w:ind w:firstLine="720"/>
        <w:rPr>
          <w:i w:val="1"/>
          <w:sz w:val="24"/>
          <w:szCs w:val="24"/>
        </w:rPr>
      </w:pPr>
      <w:r w:rsidDel="00000000" w:rsidR="00000000" w:rsidRPr="00000000">
        <w:rPr>
          <w:i w:val="1"/>
          <w:sz w:val="24"/>
          <w:szCs w:val="24"/>
          <w:rtl w:val="0"/>
        </w:rPr>
        <w:t xml:space="preserve">Discussion &amp; Future Directions  </w:t>
      </w:r>
    </w:p>
    <w:p w:rsidR="00000000" w:rsidDel="00000000" w:rsidP="00000000" w:rsidRDefault="00000000" w:rsidRPr="00000000" w14:paraId="00000041">
      <w:pPr>
        <w:spacing w:line="480" w:lineRule="auto"/>
        <w:rPr>
          <w:i w:val="1"/>
          <w:sz w:val="24"/>
          <w:szCs w:val="24"/>
        </w:rPr>
      </w:pPr>
      <w:r w:rsidDel="00000000" w:rsidR="00000000" w:rsidRPr="00000000">
        <w:rPr>
          <w:rtl w:val="0"/>
        </w:rPr>
      </w:r>
    </w:p>
    <w:p w:rsidR="00000000" w:rsidDel="00000000" w:rsidP="00000000" w:rsidRDefault="00000000" w:rsidRPr="00000000" w14:paraId="00000042">
      <w:pPr>
        <w:spacing w:line="480" w:lineRule="auto"/>
        <w:rPr>
          <w:sz w:val="24"/>
          <w:szCs w:val="24"/>
          <w:highlight w:val="white"/>
        </w:rPr>
      </w:pPr>
      <w:r w:rsidDel="00000000" w:rsidR="00000000" w:rsidRPr="00000000">
        <w:rPr>
          <w:sz w:val="24"/>
          <w:szCs w:val="24"/>
          <w:highlight w:val="white"/>
          <w:rtl w:val="0"/>
        </w:rPr>
        <w:t xml:space="preserve">Of the literature discussed, there appears to be a range of methodological issues, such as significant heterogeneity regarding study designs, conceptualisations and measurements of shame and demographics of samples used, as well as possible publication bias, which all limit the generalisability of findings and emphasises caution in interpretation of results (</w:t>
      </w:r>
      <w:r w:rsidDel="00000000" w:rsidR="00000000" w:rsidRPr="00000000">
        <w:rPr>
          <w:sz w:val="24"/>
          <w:szCs w:val="24"/>
          <w:rtl w:val="0"/>
        </w:rPr>
        <w:t xml:space="preserve">Stynes, Leão &amp; McHugh, 2022; Tudor-Sfetea &amp; Topciu., 2024). T</w:t>
      </w:r>
      <w:r w:rsidDel="00000000" w:rsidR="00000000" w:rsidRPr="00000000">
        <w:rPr>
          <w:sz w:val="24"/>
          <w:szCs w:val="24"/>
          <w:highlight w:val="white"/>
          <w:rtl w:val="0"/>
        </w:rPr>
        <w:t xml:space="preserve">he development of context-specific and sensitive measures of shame is necessary to inform and cultivate effective therapeutic interventions and strategies for addressing shame across contexts and populations (Goffnett, Liechty &amp; Kidder, 2020). </w:t>
      </w:r>
    </w:p>
    <w:p w:rsidR="00000000" w:rsidDel="00000000" w:rsidP="00000000" w:rsidRDefault="00000000" w:rsidRPr="00000000" w14:paraId="00000043">
      <w:pPr>
        <w:spacing w:line="480" w:lineRule="auto"/>
        <w:ind w:firstLine="720"/>
        <w:rPr>
          <w:sz w:val="24"/>
          <w:szCs w:val="24"/>
        </w:rPr>
      </w:pPr>
      <w:r w:rsidDel="00000000" w:rsidR="00000000" w:rsidRPr="00000000">
        <w:rPr>
          <w:sz w:val="24"/>
          <w:szCs w:val="24"/>
          <w:highlight w:val="white"/>
          <w:rtl w:val="0"/>
        </w:rPr>
        <w:t xml:space="preserve">Likewise, an under-representation of LGBTQ+ experiences within the literature is apparent, regarding the mechanisms and theoretical underpinnings of shame, the efficacy of shame interventions as well as their overall therapeutic experiences, despite there being a </w:t>
      </w:r>
      <w:r w:rsidDel="00000000" w:rsidR="00000000" w:rsidRPr="00000000">
        <w:rPr>
          <w:sz w:val="24"/>
          <w:szCs w:val="24"/>
          <w:rtl w:val="0"/>
        </w:rPr>
        <w:t xml:space="preserve">clear understanding of how frequent experiences of identity-based stigma can contribute to experiences of shame and the overall impact that this can have on well-being (Meyer, 2003; Goffnett, Liechty &amp; Kidder, 2020; Stynes, Leão &amp; McHugh, 2022). Explanations for this include the multifaceted difficulties in LGBTQ+ people accessing appropriate support like psychotherapy (Crawford, 2022; Fowler et al., 2022). Additionally, data encapsulating sexuality and gender identities is often excluded within investigations and often research which does include this tend to use measures of self-stigma rather than shame, highlighting once more the complex, interwoven understanding of these concepts (Skinta et al., 2015; Beard et al., 2017; Stynes, Leão &amp; McHugh., 2022).</w:t>
      </w:r>
    </w:p>
    <w:p w:rsidR="00000000" w:rsidDel="00000000" w:rsidP="00000000" w:rsidRDefault="00000000" w:rsidRPr="00000000" w14:paraId="00000044">
      <w:pPr>
        <w:spacing w:line="480" w:lineRule="auto"/>
        <w:ind w:firstLine="720"/>
        <w:rPr>
          <w:sz w:val="24"/>
          <w:szCs w:val="24"/>
        </w:rPr>
      </w:pPr>
      <w:r w:rsidDel="00000000" w:rsidR="00000000" w:rsidRPr="00000000">
        <w:rPr>
          <w:sz w:val="24"/>
          <w:szCs w:val="24"/>
          <w:rtl w:val="0"/>
        </w:rPr>
        <w:t xml:space="preserve">Crucially, the LGBTQ+ community is not a monolith but due </w:t>
      </w:r>
      <w:r w:rsidDel="00000000" w:rsidR="00000000" w:rsidRPr="00000000">
        <w:rPr>
          <w:sz w:val="24"/>
          <w:szCs w:val="24"/>
          <w:highlight w:val="white"/>
          <w:rtl w:val="0"/>
        </w:rPr>
        <w:t xml:space="preserve">to a paucity of literature, blanket statements about LGBTQ+ people and the efficacy of therapeutic approaches have been made. The need for evidence-based interventions in addressing shame which integrates understanding of stigma as well as acknowledging the unique intersectional identities and experiences within LGBTQ+ populations is needed (</w:t>
      </w:r>
      <w:r w:rsidDel="00000000" w:rsidR="00000000" w:rsidRPr="00000000">
        <w:rPr>
          <w:sz w:val="24"/>
          <w:szCs w:val="24"/>
          <w:rtl w:val="0"/>
        </w:rPr>
        <w:t xml:space="preserve">Tudor-Sfetea</w:t>
      </w:r>
      <w:r w:rsidDel="00000000" w:rsidR="00000000" w:rsidRPr="00000000">
        <w:rPr>
          <w:sz w:val="24"/>
          <w:szCs w:val="24"/>
          <w:rtl w:val="0"/>
        </w:rPr>
        <w:t xml:space="preserve"> &amp; Topciu, 2024). Further investigations into the phenomenological experience and therapeutic process regarding the mechanisms of transforming shame experiences are also necessary in order to effectively address shame therapeutically. </w:t>
      </w:r>
    </w:p>
    <w:p w:rsidR="00000000" w:rsidDel="00000000" w:rsidP="00000000" w:rsidRDefault="00000000" w:rsidRPr="00000000" w14:paraId="00000045">
      <w:pPr>
        <w:spacing w:line="480" w:lineRule="auto"/>
        <w:ind w:left="0" w:firstLine="0"/>
        <w:rPr>
          <w:sz w:val="24"/>
          <w:szCs w:val="24"/>
          <w:highlight w:val="white"/>
        </w:rPr>
      </w:pPr>
      <w:r w:rsidDel="00000000" w:rsidR="00000000" w:rsidRPr="00000000">
        <w:rPr>
          <w:rtl w:val="0"/>
        </w:rPr>
      </w:r>
    </w:p>
    <w:p w:rsidR="00000000" w:rsidDel="00000000" w:rsidP="00000000" w:rsidRDefault="00000000" w:rsidRPr="00000000" w14:paraId="00000046">
      <w:pPr>
        <w:spacing w:line="480" w:lineRule="auto"/>
        <w:ind w:firstLine="720"/>
        <w:rPr>
          <w:sz w:val="24"/>
          <w:szCs w:val="24"/>
        </w:rPr>
      </w:pPr>
      <w:r w:rsidDel="00000000" w:rsidR="00000000" w:rsidRPr="00000000">
        <w:rPr>
          <w:i w:val="1"/>
          <w:sz w:val="24"/>
          <w:szCs w:val="24"/>
          <w:highlight w:val="white"/>
          <w:rtl w:val="0"/>
        </w:rPr>
        <w:t xml:space="preserve">Conclusions </w:t>
      </w:r>
      <w:r w:rsidDel="00000000" w:rsidR="00000000" w:rsidRPr="00000000">
        <w:rPr>
          <w:rtl w:val="0"/>
        </w:rPr>
      </w:r>
    </w:p>
    <w:p w:rsidR="00000000" w:rsidDel="00000000" w:rsidP="00000000" w:rsidRDefault="00000000" w:rsidRPr="00000000" w14:paraId="00000047">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48">
      <w:pPr>
        <w:spacing w:line="480" w:lineRule="auto"/>
        <w:ind w:left="0" w:firstLine="0"/>
        <w:rPr>
          <w:sz w:val="24"/>
          <w:szCs w:val="24"/>
        </w:rPr>
      </w:pPr>
      <w:r w:rsidDel="00000000" w:rsidR="00000000" w:rsidRPr="00000000">
        <w:rPr>
          <w:sz w:val="24"/>
          <w:szCs w:val="24"/>
          <w:rtl w:val="0"/>
        </w:rPr>
        <w:t xml:space="preserve">The development of effective therapeutic approaches and interventions to help LGBTQ+ people address their experiences of shame, such as LGBTQ+ affirmative psychotherapy, is critical to ensuring their well-being and aiding the management of minority stressors like stigma which they continuously experience throughout their lives. Considering the inter-related concepts of how LGBTQ+ people’s increased exposure to ACEs may lead to insecure attachment styles and subsequent </w:t>
      </w:r>
      <w:r w:rsidDel="00000000" w:rsidR="00000000" w:rsidRPr="00000000">
        <w:rPr>
          <w:sz w:val="24"/>
          <w:szCs w:val="24"/>
          <w:rtl w:val="0"/>
        </w:rPr>
        <w:t xml:space="preserve">heightened</w:t>
      </w:r>
      <w:r w:rsidDel="00000000" w:rsidR="00000000" w:rsidRPr="00000000">
        <w:rPr>
          <w:sz w:val="24"/>
          <w:szCs w:val="24"/>
          <w:rtl w:val="0"/>
        </w:rPr>
        <w:t xml:space="preserve"> risk of experiencing trauma and chronic feelings of shame indicates the necessity of working in a shame-sensitive, attachment and trauma-informed way. </w:t>
      </w:r>
    </w:p>
    <w:p w:rsidR="00000000" w:rsidDel="00000000" w:rsidP="00000000" w:rsidRDefault="00000000" w:rsidRPr="00000000" w14:paraId="00000049">
      <w:pPr>
        <w:spacing w:line="480" w:lineRule="auto"/>
        <w:ind w:left="0" w:firstLine="720"/>
        <w:rPr>
          <w:sz w:val="24"/>
          <w:szCs w:val="24"/>
        </w:rPr>
      </w:pPr>
      <w:r w:rsidDel="00000000" w:rsidR="00000000" w:rsidRPr="00000000">
        <w:rPr>
          <w:sz w:val="24"/>
          <w:szCs w:val="24"/>
          <w:rtl w:val="0"/>
        </w:rPr>
        <w:t xml:space="preserve">Both cognitive-behavioural and MBTW approaches like DBT, ACT and CFT exhibit utility in reducing feelings of shame for LGBTQ+ people, asserting the relevance of mindfulness in cultivating acceptance, compassion and in managing shame-related emotional dysregulation. The efficacy of such interventions is founded within the quality of the therapeutic relationship and the provision of a relationally secure reparative context in which feelings of shame can be addressed and processed. Therapist’s ability to recognise their clients shame as well as their own and how this may manifest and impact the therapeutic relationship is crucial when attempting to address shame.</w:t>
      </w:r>
    </w:p>
    <w:p w:rsidR="00000000" w:rsidDel="00000000" w:rsidP="00000000" w:rsidRDefault="00000000" w:rsidRPr="00000000" w14:paraId="0000004A">
      <w:pPr>
        <w:spacing w:line="480" w:lineRule="auto"/>
        <w:ind w:left="0" w:firstLine="720"/>
        <w:rPr>
          <w:sz w:val="24"/>
          <w:szCs w:val="24"/>
        </w:rPr>
      </w:pPr>
      <w:r w:rsidDel="00000000" w:rsidR="00000000" w:rsidRPr="00000000">
        <w:rPr>
          <w:sz w:val="24"/>
          <w:szCs w:val="24"/>
          <w:rtl w:val="0"/>
        </w:rPr>
        <w:t xml:space="preserve">Work focusing on the phenomenological process of transforming shame within therapy is needed, with most evidence-based investigations focusing simply on the measurable outcome, highlighting the need for more detailed, qualitative reports of working with shame. Despite this, methodological issues surrounding a heterogeneity of study designs, measures of shame and sample biases limit interpretations of findings and an underrepresentation of LGBTQ+ experiences within the literature remains apparent. Understanding and including people with </w:t>
      </w:r>
      <w:r w:rsidDel="00000000" w:rsidR="00000000" w:rsidRPr="00000000">
        <w:rPr>
          <w:sz w:val="24"/>
          <w:szCs w:val="24"/>
          <w:rtl w:val="0"/>
        </w:rPr>
        <w:t xml:space="preserve">multi-faceted</w:t>
      </w:r>
      <w:r w:rsidDel="00000000" w:rsidR="00000000" w:rsidRPr="00000000">
        <w:rPr>
          <w:sz w:val="24"/>
          <w:szCs w:val="24"/>
          <w:rtl w:val="0"/>
        </w:rPr>
        <w:t xml:space="preserve"> intersections of minority identities and the cumulative impact these have on their experiences generally and specifically regarding shame remains important.</w:t>
      </w:r>
    </w:p>
    <w:p w:rsidR="00000000" w:rsidDel="00000000" w:rsidP="00000000" w:rsidRDefault="00000000" w:rsidRPr="00000000" w14:paraId="0000004B">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4C">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4D">
      <w:pPr>
        <w:spacing w:line="480" w:lineRule="auto"/>
        <w:rPr>
          <w:sz w:val="24"/>
          <w:szCs w:val="24"/>
          <w:highlight w:val="white"/>
        </w:rPr>
      </w:pPr>
      <w:r w:rsidDel="00000000" w:rsidR="00000000" w:rsidRPr="00000000">
        <w:rPr>
          <w:sz w:val="24"/>
          <w:szCs w:val="24"/>
          <w:highlight w:val="white"/>
          <w:rtl w:val="0"/>
        </w:rPr>
        <w:t xml:space="preserve">Word Count = 4347</w:t>
      </w:r>
      <w:r w:rsidDel="00000000" w:rsidR="00000000" w:rsidRPr="00000000">
        <w:br w:type="page"/>
      </w:r>
      <w:r w:rsidDel="00000000" w:rsidR="00000000" w:rsidRPr="00000000">
        <w:rPr>
          <w:rtl w:val="0"/>
        </w:rPr>
      </w:r>
    </w:p>
    <w:p w:rsidR="00000000" w:rsidDel="00000000" w:rsidP="00000000" w:rsidRDefault="00000000" w:rsidRPr="00000000" w14:paraId="0000004E">
      <w:pPr>
        <w:spacing w:line="480" w:lineRule="auto"/>
        <w:rPr>
          <w:b w:val="1"/>
          <w:sz w:val="24"/>
          <w:szCs w:val="24"/>
          <w:highlight w:val="white"/>
        </w:rPr>
      </w:pPr>
      <w:r w:rsidDel="00000000" w:rsidR="00000000" w:rsidRPr="00000000">
        <w:rPr>
          <w:sz w:val="24"/>
          <w:szCs w:val="24"/>
          <w:highlight w:val="white"/>
          <w:rtl w:val="0"/>
        </w:rPr>
        <w:tab/>
        <w:tab/>
        <w:tab/>
        <w:tab/>
        <w:tab/>
        <w:tab/>
      </w:r>
      <w:r w:rsidDel="00000000" w:rsidR="00000000" w:rsidRPr="00000000">
        <w:rPr>
          <w:b w:val="1"/>
          <w:sz w:val="24"/>
          <w:szCs w:val="24"/>
          <w:highlight w:val="white"/>
          <w:rtl w:val="0"/>
        </w:rPr>
        <w:t xml:space="preserve">References </w:t>
      </w:r>
    </w:p>
    <w:p w:rsidR="00000000" w:rsidDel="00000000" w:rsidP="00000000" w:rsidRDefault="00000000" w:rsidRPr="00000000" w14:paraId="0000004F">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50">
      <w:pPr>
        <w:spacing w:line="480" w:lineRule="auto"/>
        <w:ind w:firstLine="720"/>
        <w:rPr>
          <w:sz w:val="24"/>
          <w:szCs w:val="24"/>
          <w:highlight w:val="white"/>
        </w:rPr>
      </w:pPr>
      <w:r w:rsidDel="00000000" w:rsidR="00000000" w:rsidRPr="00000000">
        <w:rPr>
          <w:sz w:val="24"/>
          <w:szCs w:val="24"/>
          <w:highlight w:val="white"/>
          <w:rtl w:val="0"/>
        </w:rPr>
        <w:t xml:space="preserve">Ainsworth, M.D.S., 1978. The bowlby-ainsworth attachment theory. Behavioral and brain sciences, 1(3), pp.436-438.</w:t>
      </w:r>
    </w:p>
    <w:p w:rsidR="00000000" w:rsidDel="00000000" w:rsidP="00000000" w:rsidRDefault="00000000" w:rsidRPr="00000000" w14:paraId="00000051">
      <w:pPr>
        <w:spacing w:line="480" w:lineRule="auto"/>
        <w:ind w:firstLine="720"/>
        <w:rPr>
          <w:sz w:val="24"/>
          <w:szCs w:val="24"/>
          <w:highlight w:val="white"/>
        </w:rPr>
      </w:pPr>
      <w:r w:rsidDel="00000000" w:rsidR="00000000" w:rsidRPr="00000000">
        <w:rPr>
          <w:sz w:val="24"/>
          <w:szCs w:val="24"/>
          <w:highlight w:val="white"/>
          <w:rtl w:val="0"/>
        </w:rPr>
        <w:t xml:space="preserve">Au, T.M., Sauer-Zavala, S., King, M.W., Petrocchi, N., Barlow, D.H. and Litz, B.T., 2017. Compassion-based therapy for trauma-related shame and posttraumatic stress: Initial evaluation using a multiple baseline design. Behavior therapy, 48(2), pp.207-221.</w:t>
      </w:r>
    </w:p>
    <w:p w:rsidR="00000000" w:rsidDel="00000000" w:rsidP="00000000" w:rsidRDefault="00000000" w:rsidRPr="00000000" w14:paraId="00000052">
      <w:pPr>
        <w:spacing w:line="480" w:lineRule="auto"/>
        <w:ind w:firstLine="720"/>
        <w:rPr>
          <w:sz w:val="24"/>
          <w:szCs w:val="24"/>
          <w:highlight w:val="white"/>
        </w:rPr>
      </w:pPr>
      <w:r w:rsidDel="00000000" w:rsidR="00000000" w:rsidRPr="00000000">
        <w:rPr>
          <w:sz w:val="24"/>
          <w:szCs w:val="24"/>
          <w:highlight w:val="white"/>
          <w:rtl w:val="0"/>
        </w:rPr>
        <w:t xml:space="preserve">Banks, K.H., Goswami, S., Goodwin, D., Petty, J., Bell, V. and Musa, I., 2021. Interrupting internalized racial oppression: A community based ACT intervention. Journal of Contextual Behavioral Science, 20, pp.89-93.</w:t>
      </w:r>
    </w:p>
    <w:p w:rsidR="00000000" w:rsidDel="00000000" w:rsidP="00000000" w:rsidRDefault="00000000" w:rsidRPr="00000000" w14:paraId="00000053">
      <w:pPr>
        <w:spacing w:line="480" w:lineRule="auto"/>
        <w:ind w:firstLine="720"/>
        <w:rPr>
          <w:sz w:val="24"/>
          <w:szCs w:val="24"/>
          <w:highlight w:val="white"/>
        </w:rPr>
      </w:pPr>
      <w:r w:rsidDel="00000000" w:rsidR="00000000" w:rsidRPr="00000000">
        <w:rPr>
          <w:sz w:val="24"/>
          <w:szCs w:val="24"/>
          <w:highlight w:val="white"/>
          <w:rtl w:val="0"/>
        </w:rPr>
        <w:t xml:space="preserve">Beard, C., Kirakosian, N., Silverman, A.L., Winer, J.P., Wadsworth, L.P. and Björgvinsson, T., 2017. Comparing treatment response between LGBQ and heterosexual individuals attending a CBT-and DBT-skills-based partial hospital. Journal of Consulting and Clinical Psychology, 85(12), p.1171.</w:t>
      </w:r>
    </w:p>
    <w:p w:rsidR="00000000" w:rsidDel="00000000" w:rsidP="00000000" w:rsidRDefault="00000000" w:rsidRPr="00000000" w14:paraId="00000054">
      <w:pPr>
        <w:spacing w:line="480" w:lineRule="auto"/>
        <w:ind w:firstLine="720"/>
        <w:rPr>
          <w:sz w:val="24"/>
          <w:szCs w:val="24"/>
          <w:highlight w:val="white"/>
        </w:rPr>
      </w:pPr>
      <w:r w:rsidDel="00000000" w:rsidR="00000000" w:rsidRPr="00000000">
        <w:rPr>
          <w:sz w:val="24"/>
          <w:szCs w:val="24"/>
          <w:highlight w:val="white"/>
          <w:rtl w:val="0"/>
        </w:rPr>
        <w:t xml:space="preserve">Benau, K., 2017. Shame, attachment, and psychotherapy: Phenomenology, neurophysiology, relational trauma, and harbingers of healing. </w:t>
      </w:r>
      <w:r w:rsidDel="00000000" w:rsidR="00000000" w:rsidRPr="00000000">
        <w:rPr>
          <w:i w:val="1"/>
          <w:sz w:val="24"/>
          <w:szCs w:val="24"/>
          <w:highlight w:val="white"/>
          <w:rtl w:val="0"/>
        </w:rPr>
        <w:t xml:space="preserve">Attachment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11</w:t>
      </w:r>
      <w:r w:rsidDel="00000000" w:rsidR="00000000" w:rsidRPr="00000000">
        <w:rPr>
          <w:sz w:val="24"/>
          <w:szCs w:val="24"/>
          <w:highlight w:val="white"/>
          <w:rtl w:val="0"/>
        </w:rPr>
        <w:t xml:space="preserve">(1), pp.1-27.</w:t>
      </w:r>
      <w:r w:rsidDel="00000000" w:rsidR="00000000" w:rsidRPr="00000000">
        <w:rPr>
          <w:rtl w:val="0"/>
        </w:rPr>
      </w:r>
    </w:p>
    <w:p w:rsidR="00000000" w:rsidDel="00000000" w:rsidP="00000000" w:rsidRDefault="00000000" w:rsidRPr="00000000" w14:paraId="00000055">
      <w:pPr>
        <w:spacing w:line="480" w:lineRule="auto"/>
        <w:ind w:firstLine="720"/>
        <w:rPr>
          <w:sz w:val="24"/>
          <w:szCs w:val="24"/>
          <w:highlight w:val="white"/>
        </w:rPr>
      </w:pPr>
      <w:r w:rsidDel="00000000" w:rsidR="00000000" w:rsidRPr="00000000">
        <w:rPr>
          <w:sz w:val="24"/>
          <w:szCs w:val="24"/>
          <w:highlight w:val="white"/>
          <w:rtl w:val="0"/>
        </w:rPr>
        <w:t xml:space="preserve">Bennett, C.M. and Dillman Taylor, D., 2019. ACTing as yourself: Implementing acceptance and commitment therapy for transgender adolescents through a developmental lens. Journal of child and adolescent counseling, 5(2), pp.146-160.</w:t>
      </w:r>
    </w:p>
    <w:p w:rsidR="00000000" w:rsidDel="00000000" w:rsidP="00000000" w:rsidRDefault="00000000" w:rsidRPr="00000000" w14:paraId="00000056">
      <w:pPr>
        <w:spacing w:line="480" w:lineRule="auto"/>
        <w:ind w:firstLine="720"/>
        <w:rPr>
          <w:sz w:val="24"/>
          <w:szCs w:val="24"/>
          <w:highlight w:val="white"/>
        </w:rPr>
      </w:pPr>
      <w:r w:rsidDel="00000000" w:rsidR="00000000" w:rsidRPr="00000000">
        <w:rPr>
          <w:sz w:val="24"/>
          <w:szCs w:val="24"/>
          <w:highlight w:val="white"/>
          <w:rtl w:val="0"/>
        </w:rPr>
        <w:t xml:space="preserve">Bilodeau, C., Savard, R. and Lecomte, C., 2012. Trainee shame-proneness and the supervisory process. Journal of Counselor Preparation and Supervision, 4(1), p.3.</w:t>
      </w:r>
    </w:p>
    <w:p w:rsidR="00000000" w:rsidDel="00000000" w:rsidP="00000000" w:rsidRDefault="00000000" w:rsidRPr="00000000" w14:paraId="00000057">
      <w:pPr>
        <w:spacing w:line="480" w:lineRule="auto"/>
        <w:ind w:firstLine="720"/>
        <w:rPr>
          <w:sz w:val="24"/>
          <w:szCs w:val="24"/>
          <w:highlight w:val="white"/>
        </w:rPr>
      </w:pPr>
      <w:r w:rsidDel="00000000" w:rsidR="00000000" w:rsidRPr="00000000">
        <w:rPr>
          <w:sz w:val="24"/>
          <w:szCs w:val="24"/>
          <w:highlight w:val="white"/>
          <w:rtl w:val="0"/>
        </w:rPr>
        <w:t xml:space="preserve">Blum, A. (2008) Shame and Guilt: Misconceptions and Controversies. A critical review of the literature. Traumatology 14. 91-102</w:t>
      </w:r>
    </w:p>
    <w:p w:rsidR="00000000" w:rsidDel="00000000" w:rsidP="00000000" w:rsidRDefault="00000000" w:rsidRPr="00000000" w14:paraId="00000058">
      <w:pPr>
        <w:spacing w:line="480" w:lineRule="auto"/>
        <w:ind w:firstLine="720"/>
        <w:rPr>
          <w:sz w:val="24"/>
          <w:szCs w:val="24"/>
          <w:highlight w:val="white"/>
        </w:rPr>
      </w:pPr>
      <w:r w:rsidDel="00000000" w:rsidR="00000000" w:rsidRPr="00000000">
        <w:rPr>
          <w:sz w:val="24"/>
          <w:szCs w:val="24"/>
          <w:highlight w:val="white"/>
          <w:rtl w:val="0"/>
        </w:rPr>
        <w:t xml:space="preserve">Blundell, P., Oakley, L. and Kinmond, K., 2022. Who are we protecting? Exploring counsellors’ understanding and experience of boundaries. European Journal for Qualitative Research in Psychotherapy, 12.</w:t>
      </w:r>
    </w:p>
    <w:p w:rsidR="00000000" w:rsidDel="00000000" w:rsidP="00000000" w:rsidRDefault="00000000" w:rsidRPr="00000000" w14:paraId="00000059">
      <w:pPr>
        <w:spacing w:line="480" w:lineRule="auto"/>
        <w:ind w:firstLine="720"/>
        <w:rPr>
          <w:sz w:val="24"/>
          <w:szCs w:val="24"/>
          <w:highlight w:val="white"/>
        </w:rPr>
      </w:pPr>
      <w:r w:rsidDel="00000000" w:rsidR="00000000" w:rsidRPr="00000000">
        <w:rPr>
          <w:sz w:val="24"/>
          <w:szCs w:val="24"/>
          <w:highlight w:val="white"/>
          <w:rtl w:val="0"/>
        </w:rPr>
        <w:t xml:space="preserve">Bowlby, J., 1969. Attachment and loss (No. 79). Random House.</w:t>
      </w:r>
    </w:p>
    <w:p w:rsidR="00000000" w:rsidDel="00000000" w:rsidP="00000000" w:rsidRDefault="00000000" w:rsidRPr="00000000" w14:paraId="0000005A">
      <w:pPr>
        <w:spacing w:line="480" w:lineRule="auto"/>
        <w:ind w:firstLine="720"/>
        <w:rPr>
          <w:sz w:val="24"/>
          <w:szCs w:val="24"/>
          <w:highlight w:val="white"/>
        </w:rPr>
      </w:pPr>
      <w:r w:rsidDel="00000000" w:rsidR="00000000" w:rsidRPr="00000000">
        <w:rPr>
          <w:sz w:val="24"/>
          <w:szCs w:val="24"/>
          <w:highlight w:val="white"/>
          <w:rtl w:val="0"/>
        </w:rPr>
        <w:t xml:space="preserve">Bowlby, E.J.M., 2008. Attachment: Volume one of the attachment and loss trilogy. Random House.</w:t>
      </w:r>
    </w:p>
    <w:p w:rsidR="00000000" w:rsidDel="00000000" w:rsidP="00000000" w:rsidRDefault="00000000" w:rsidRPr="00000000" w14:paraId="0000005B">
      <w:pPr>
        <w:spacing w:line="480" w:lineRule="auto"/>
        <w:ind w:firstLine="720"/>
        <w:rPr>
          <w:sz w:val="24"/>
          <w:szCs w:val="24"/>
          <w:highlight w:val="white"/>
        </w:rPr>
      </w:pPr>
      <w:r w:rsidDel="00000000" w:rsidR="00000000" w:rsidRPr="00000000">
        <w:rPr>
          <w:sz w:val="24"/>
          <w:szCs w:val="24"/>
          <w:highlight w:val="white"/>
          <w:rtl w:val="0"/>
        </w:rPr>
        <w:t xml:space="preserve">Bränström, R., Narusyte, J. and Svedberg, P., 2023. Sexual-orientation differences in risk of health-related impaired ability to work and to remain in the paid workforce: a prospective population-based twin study. BMC Public Health, 23(1), p.454.</w:t>
      </w:r>
    </w:p>
    <w:p w:rsidR="00000000" w:rsidDel="00000000" w:rsidP="00000000" w:rsidRDefault="00000000" w:rsidRPr="00000000" w14:paraId="0000005C">
      <w:pPr>
        <w:spacing w:line="480" w:lineRule="auto"/>
        <w:ind w:firstLine="720"/>
        <w:rPr>
          <w:sz w:val="24"/>
          <w:szCs w:val="24"/>
          <w:highlight w:val="white"/>
        </w:rPr>
      </w:pPr>
      <w:r w:rsidDel="00000000" w:rsidR="00000000" w:rsidRPr="00000000">
        <w:rPr>
          <w:sz w:val="24"/>
          <w:szCs w:val="24"/>
          <w:highlight w:val="white"/>
          <w:rtl w:val="0"/>
        </w:rPr>
        <w:t xml:space="preserve">Bränström, R., Pachankis, J.E., Jin, J., Klein, D.N. and Hatzenbuehler, M.L., 2023. Self-schemas and information processing biases as mechanisms underlying sexual orientation disparities in depressive symptoms: Results from a longitudinal, population-based study. Journal of psychopathology and clinical science, 132(6), p.681.</w:t>
      </w:r>
    </w:p>
    <w:p w:rsidR="00000000" w:rsidDel="00000000" w:rsidP="00000000" w:rsidRDefault="00000000" w:rsidRPr="00000000" w14:paraId="0000005D">
      <w:pPr>
        <w:spacing w:line="480" w:lineRule="auto"/>
        <w:ind w:firstLine="720"/>
        <w:rPr>
          <w:sz w:val="24"/>
          <w:szCs w:val="24"/>
          <w:highlight w:val="white"/>
        </w:rPr>
      </w:pPr>
      <w:r w:rsidDel="00000000" w:rsidR="00000000" w:rsidRPr="00000000">
        <w:rPr>
          <w:sz w:val="24"/>
          <w:szCs w:val="24"/>
          <w:highlight w:val="white"/>
          <w:rtl w:val="0"/>
        </w:rPr>
        <w:t xml:space="preserve">Bränström, R., Stormbom, I., Bergendal, M. and Pachankis, J.E., 2022. Transgender‐based disparities in suicidality: A population‐based study of key predictions from four theoretical models. Suicide and Life‐Threatening Behavior, 52(3), pp.401-412.</w:t>
      </w:r>
    </w:p>
    <w:p w:rsidR="00000000" w:rsidDel="00000000" w:rsidP="00000000" w:rsidRDefault="00000000" w:rsidRPr="00000000" w14:paraId="0000005E">
      <w:pPr>
        <w:spacing w:line="480" w:lineRule="auto"/>
        <w:ind w:firstLine="720"/>
        <w:rPr>
          <w:sz w:val="24"/>
          <w:szCs w:val="24"/>
          <w:highlight w:val="white"/>
        </w:rPr>
      </w:pPr>
      <w:r w:rsidDel="00000000" w:rsidR="00000000" w:rsidRPr="00000000">
        <w:rPr>
          <w:sz w:val="24"/>
          <w:szCs w:val="24"/>
          <w:highlight w:val="white"/>
          <w:rtl w:val="0"/>
        </w:rPr>
        <w:t xml:space="preserve">Brennan, N.M.P., 2022. The Effect of Adverse Childhood Experiences on Emotion Regulation and Attachment: A Combined Behavioral and Neurobiological Study (Doctoral dissertation, The New School).</w:t>
      </w:r>
    </w:p>
    <w:p w:rsidR="00000000" w:rsidDel="00000000" w:rsidP="00000000" w:rsidRDefault="00000000" w:rsidRPr="00000000" w14:paraId="0000005F">
      <w:pPr>
        <w:spacing w:line="480" w:lineRule="auto"/>
        <w:ind w:firstLine="720"/>
        <w:rPr>
          <w:sz w:val="24"/>
          <w:szCs w:val="24"/>
          <w:highlight w:val="white"/>
        </w:rPr>
      </w:pPr>
      <w:r w:rsidDel="00000000" w:rsidR="00000000" w:rsidRPr="00000000">
        <w:rPr>
          <w:sz w:val="24"/>
          <w:szCs w:val="24"/>
          <w:highlight w:val="white"/>
          <w:rtl w:val="0"/>
        </w:rPr>
        <w:t xml:space="preserve">Brown, B., 2015. Daring greatly: How the courage to be vulnerable transforms the way we live, love, parent, and lead. Penguin.</w:t>
      </w:r>
    </w:p>
    <w:p w:rsidR="00000000" w:rsidDel="00000000" w:rsidP="00000000" w:rsidRDefault="00000000" w:rsidRPr="00000000" w14:paraId="00000060">
      <w:pPr>
        <w:spacing w:line="480" w:lineRule="auto"/>
        <w:ind w:firstLine="720"/>
        <w:rPr>
          <w:sz w:val="24"/>
          <w:szCs w:val="24"/>
          <w:highlight w:val="white"/>
        </w:rPr>
      </w:pPr>
      <w:r w:rsidDel="00000000" w:rsidR="00000000" w:rsidRPr="00000000">
        <w:rPr>
          <w:sz w:val="24"/>
          <w:szCs w:val="24"/>
          <w:highlight w:val="white"/>
          <w:rtl w:val="0"/>
        </w:rPr>
        <w:t xml:space="preserve">Burger, J. and Pachankis, J.E., 2024. State of the science: LGBTQ-affirmative psychotherapy. Behavior Therapy.</w:t>
      </w:r>
    </w:p>
    <w:p w:rsidR="00000000" w:rsidDel="00000000" w:rsidP="00000000" w:rsidRDefault="00000000" w:rsidRPr="00000000" w14:paraId="00000061">
      <w:pPr>
        <w:spacing w:line="480" w:lineRule="auto"/>
        <w:ind w:firstLine="720"/>
        <w:rPr>
          <w:sz w:val="24"/>
          <w:szCs w:val="24"/>
          <w:highlight w:val="white"/>
        </w:rPr>
      </w:pPr>
      <w:r w:rsidDel="00000000" w:rsidR="00000000" w:rsidRPr="00000000">
        <w:rPr>
          <w:sz w:val="24"/>
          <w:szCs w:val="24"/>
          <w:highlight w:val="white"/>
          <w:rtl w:val="0"/>
        </w:rPr>
        <w:t xml:space="preserve">Carvalho, S.A., Carvalho, F., Fonseca, L., Santos, G. and Castilho, P., 2024. Beyond the centrality of shame: How self-concealment and fear of receiving compassion from others impact psychological suffering in transgender adults. Journal of homosexuality, 71(6), pp.1373-1391.</w:t>
      </w:r>
    </w:p>
    <w:p w:rsidR="00000000" w:rsidDel="00000000" w:rsidP="00000000" w:rsidRDefault="00000000" w:rsidRPr="00000000" w14:paraId="00000062">
      <w:pPr>
        <w:spacing w:line="480" w:lineRule="auto"/>
        <w:ind w:firstLine="720"/>
        <w:rPr>
          <w:sz w:val="24"/>
          <w:szCs w:val="24"/>
          <w:highlight w:val="white"/>
        </w:rPr>
      </w:pPr>
      <w:r w:rsidDel="00000000" w:rsidR="00000000" w:rsidRPr="00000000">
        <w:rPr>
          <w:sz w:val="24"/>
          <w:szCs w:val="24"/>
          <w:highlight w:val="white"/>
          <w:rtl w:val="0"/>
        </w:rPr>
        <w:t xml:space="preserve">Carvalho, S.A., Castilho, P., Seabra, D., Salvador, C., Rijo, D. and Carona, C., 2022. Critical issues in cognitive behavioural therapy (CBT) with gender and sexual minorities (GSMs). The Cognitive Behaviour Therapist, 15, p.e3.</w:t>
      </w:r>
    </w:p>
    <w:p w:rsidR="00000000" w:rsidDel="00000000" w:rsidP="00000000" w:rsidRDefault="00000000" w:rsidRPr="00000000" w14:paraId="00000063">
      <w:pPr>
        <w:spacing w:line="480" w:lineRule="auto"/>
        <w:ind w:firstLine="720"/>
        <w:rPr>
          <w:sz w:val="24"/>
          <w:szCs w:val="24"/>
          <w:highlight w:val="white"/>
        </w:rPr>
      </w:pPr>
      <w:r w:rsidDel="00000000" w:rsidR="00000000" w:rsidRPr="00000000">
        <w:rPr>
          <w:sz w:val="24"/>
          <w:szCs w:val="24"/>
          <w:highlight w:val="white"/>
          <w:rtl w:val="0"/>
        </w:rPr>
        <w:t xml:space="preserve">Chan, K.K.S. and Yip, C.C.H., 2021. The impact of psychological flexibility on sexual identity stress and well-being among lesbian, gay, and bisexual individuals. American Journal of Orthopsychiatry, 91(5), p.660.</w:t>
      </w:r>
    </w:p>
    <w:p w:rsidR="00000000" w:rsidDel="00000000" w:rsidP="00000000" w:rsidRDefault="00000000" w:rsidRPr="00000000" w14:paraId="00000064">
      <w:pPr>
        <w:spacing w:line="480" w:lineRule="auto"/>
        <w:ind w:firstLine="720"/>
        <w:rPr>
          <w:sz w:val="24"/>
          <w:szCs w:val="24"/>
        </w:rPr>
      </w:pPr>
      <w:r w:rsidDel="00000000" w:rsidR="00000000" w:rsidRPr="00000000">
        <w:rPr>
          <w:sz w:val="24"/>
          <w:szCs w:val="24"/>
          <w:highlight w:val="white"/>
          <w:rtl w:val="0"/>
        </w:rPr>
        <w:t xml:space="preserve">Chang, C.J</w:t>
      </w:r>
      <w:r w:rsidDel="00000000" w:rsidR="00000000" w:rsidRPr="00000000">
        <w:rPr>
          <w:sz w:val="24"/>
          <w:szCs w:val="24"/>
          <w:rtl w:val="0"/>
        </w:rPr>
        <w:t xml:space="preserve">. and Cohen, J.M., 2022. Doing affirmative dialectical behavior therapy with LGBTQ+ people: Clinical recommendations. DBT bulletin, 6, pp.11-15.</w:t>
      </w:r>
    </w:p>
    <w:p w:rsidR="00000000" w:rsidDel="00000000" w:rsidP="00000000" w:rsidRDefault="00000000" w:rsidRPr="00000000" w14:paraId="00000065">
      <w:pPr>
        <w:spacing w:line="480" w:lineRule="auto"/>
        <w:ind w:firstLine="720"/>
        <w:rPr>
          <w:sz w:val="24"/>
          <w:szCs w:val="24"/>
        </w:rPr>
      </w:pPr>
      <w:r w:rsidDel="00000000" w:rsidR="00000000" w:rsidRPr="00000000">
        <w:rPr>
          <w:sz w:val="24"/>
          <w:szCs w:val="24"/>
          <w:rtl w:val="0"/>
        </w:rPr>
        <w:t xml:space="preserve">Choi, K.R., Stewart, T., Fein, E., McCreary, M., Kenan, K.N., Davies, J.D., Naureckas, S. and Zima, B.T., 2020. The impact of attachment-disrupting adverse childhood experiences on child behavioral health. The Journal of Pediatrics, 221, pp.224-229.</w:t>
      </w:r>
    </w:p>
    <w:p w:rsidR="00000000" w:rsidDel="00000000" w:rsidP="00000000" w:rsidRDefault="00000000" w:rsidRPr="00000000" w14:paraId="00000066">
      <w:pPr>
        <w:spacing w:line="480" w:lineRule="auto"/>
        <w:ind w:firstLine="720"/>
        <w:rPr>
          <w:sz w:val="24"/>
          <w:szCs w:val="24"/>
        </w:rPr>
      </w:pPr>
      <w:r w:rsidDel="00000000" w:rsidR="00000000" w:rsidRPr="00000000">
        <w:rPr>
          <w:sz w:val="24"/>
          <w:szCs w:val="24"/>
          <w:rtl w:val="0"/>
        </w:rPr>
        <w:t xml:space="preserve">Cooney, L., Loke, Y.K., Golder, S., Kirkham, J., Jorgensen, A., Sinha, I. and Hawcutt, D., 2017. Overview of systematic reviews of therapeutic ranges: methodologies and recommendations for practice. BMC Medical Research Methodology, 17, pp.1-9.</w:t>
      </w:r>
    </w:p>
    <w:p w:rsidR="00000000" w:rsidDel="00000000" w:rsidP="00000000" w:rsidRDefault="00000000" w:rsidRPr="00000000" w14:paraId="00000067">
      <w:pPr>
        <w:spacing w:line="480" w:lineRule="auto"/>
        <w:ind w:firstLine="720"/>
        <w:rPr>
          <w:sz w:val="24"/>
          <w:szCs w:val="24"/>
        </w:rPr>
      </w:pPr>
      <w:r w:rsidDel="00000000" w:rsidR="00000000" w:rsidRPr="00000000">
        <w:rPr>
          <w:sz w:val="24"/>
          <w:szCs w:val="24"/>
          <w:rtl w:val="0"/>
        </w:rPr>
        <w:t xml:space="preserve">Cooper, F., Dolezal, L. and Rose, A., 2024. The shameful </w:t>
      </w:r>
      <w:r w:rsidDel="00000000" w:rsidR="00000000" w:rsidRPr="00000000">
        <w:rPr>
          <w:sz w:val="24"/>
          <w:szCs w:val="24"/>
          <w:rtl w:val="0"/>
        </w:rPr>
        <w:t xml:space="preserve">dead</w:t>
      </w:r>
      <w:r w:rsidDel="00000000" w:rsidR="00000000" w:rsidRPr="00000000">
        <w:rPr>
          <w:sz w:val="24"/>
          <w:szCs w:val="24"/>
          <w:rtl w:val="0"/>
        </w:rPr>
        <w:t xml:space="preserve">. Vaccine hesitancy, shame and necropolitics during COVID-19. In Knowing COVID-19. Manchester University Press.</w:t>
      </w:r>
    </w:p>
    <w:p w:rsidR="00000000" w:rsidDel="00000000" w:rsidP="00000000" w:rsidRDefault="00000000" w:rsidRPr="00000000" w14:paraId="00000068">
      <w:pPr>
        <w:spacing w:line="480" w:lineRule="auto"/>
        <w:ind w:firstLine="720"/>
        <w:rPr>
          <w:sz w:val="24"/>
          <w:szCs w:val="24"/>
          <w:highlight w:val="white"/>
        </w:rPr>
      </w:pPr>
      <w:r w:rsidDel="00000000" w:rsidR="00000000" w:rsidRPr="00000000">
        <w:rPr>
          <w:sz w:val="24"/>
          <w:szCs w:val="24"/>
          <w:highlight w:val="white"/>
          <w:rtl w:val="0"/>
        </w:rPr>
        <w:t xml:space="preserve">Craig, C., Hiskey, S. and Spector, A., 2020. Compassion focused therapy: A systematic review of its effectiveness and acceptability in clinical populations. Expert review of neurotherapeutics, 20(4), pp.385-400.</w:t>
      </w:r>
    </w:p>
    <w:p w:rsidR="00000000" w:rsidDel="00000000" w:rsidP="00000000" w:rsidRDefault="00000000" w:rsidRPr="00000000" w14:paraId="00000069">
      <w:pPr>
        <w:spacing w:line="480" w:lineRule="auto"/>
        <w:ind w:firstLine="720"/>
        <w:rPr>
          <w:sz w:val="24"/>
          <w:szCs w:val="24"/>
          <w:highlight w:val="white"/>
        </w:rPr>
      </w:pPr>
      <w:r w:rsidDel="00000000" w:rsidR="00000000" w:rsidRPr="00000000">
        <w:rPr>
          <w:sz w:val="24"/>
          <w:szCs w:val="24"/>
          <w:highlight w:val="white"/>
          <w:rtl w:val="0"/>
        </w:rPr>
        <w:t xml:space="preserve">Crawford, D., 2022. Sexual Minority Thriving: Bouncing Beyond Adversity (Doctoral dissertation, University of Missouri-Saint Louis).</w:t>
      </w:r>
    </w:p>
    <w:p w:rsidR="00000000" w:rsidDel="00000000" w:rsidP="00000000" w:rsidRDefault="00000000" w:rsidRPr="00000000" w14:paraId="0000006A">
      <w:pPr>
        <w:spacing w:line="480" w:lineRule="auto"/>
        <w:ind w:firstLine="720"/>
        <w:rPr>
          <w:sz w:val="24"/>
          <w:szCs w:val="24"/>
          <w:highlight w:val="white"/>
        </w:rPr>
      </w:pPr>
      <w:r w:rsidDel="00000000" w:rsidR="00000000" w:rsidRPr="00000000">
        <w:rPr>
          <w:sz w:val="24"/>
          <w:szCs w:val="24"/>
          <w:highlight w:val="white"/>
          <w:rtl w:val="0"/>
        </w:rPr>
        <w:t xml:space="preserve">Cuppage, J., Baird, K., Gibson, J., Booth, R. and </w:t>
      </w:r>
      <w:r w:rsidDel="00000000" w:rsidR="00000000" w:rsidRPr="00000000">
        <w:rPr>
          <w:sz w:val="24"/>
          <w:szCs w:val="24"/>
          <w:highlight w:val="white"/>
          <w:rtl w:val="0"/>
        </w:rPr>
        <w:t xml:space="preserve">Hevey</w:t>
      </w:r>
      <w:r w:rsidDel="00000000" w:rsidR="00000000" w:rsidRPr="00000000">
        <w:rPr>
          <w:sz w:val="24"/>
          <w:szCs w:val="24"/>
          <w:highlight w:val="white"/>
          <w:rtl w:val="0"/>
        </w:rPr>
        <w:t xml:space="preserve">, D., 2018. Compassion focused therapy: Exploring the effectiveness with a transdiagnostic group and potential processes of change. British Journal of Clinical Psychology, 57(2), pp.240-254.</w:t>
      </w:r>
    </w:p>
    <w:p w:rsidR="00000000" w:rsidDel="00000000" w:rsidP="00000000" w:rsidRDefault="00000000" w:rsidRPr="00000000" w14:paraId="0000006B">
      <w:pPr>
        <w:spacing w:line="480" w:lineRule="auto"/>
        <w:ind w:firstLine="720"/>
        <w:rPr>
          <w:sz w:val="24"/>
          <w:szCs w:val="24"/>
          <w:highlight w:val="white"/>
        </w:rPr>
      </w:pPr>
      <w:r w:rsidDel="00000000" w:rsidR="00000000" w:rsidRPr="00000000">
        <w:rPr>
          <w:sz w:val="24"/>
          <w:szCs w:val="24"/>
          <w:highlight w:val="white"/>
          <w:rtl w:val="0"/>
        </w:rPr>
        <w:t xml:space="preserve">DeCou, C.R., Lynch, S.M., Weber, S., Richner, D., Mozafari, A., Huggins, H. and Perschon, B., 2023. On the association between trauma-related shame and symptoms of psychopathology: A meta-analysis. Trauma, Violence, &amp; Abuse, 24(3), pp.1193-1201.</w:t>
      </w:r>
    </w:p>
    <w:p w:rsidR="00000000" w:rsidDel="00000000" w:rsidP="00000000" w:rsidRDefault="00000000" w:rsidRPr="00000000" w14:paraId="0000006C">
      <w:pPr>
        <w:spacing w:line="480" w:lineRule="auto"/>
        <w:ind w:firstLine="720"/>
        <w:rPr>
          <w:sz w:val="24"/>
          <w:szCs w:val="24"/>
          <w:highlight w:val="white"/>
        </w:rPr>
      </w:pPr>
      <w:r w:rsidDel="00000000" w:rsidR="00000000" w:rsidRPr="00000000">
        <w:rPr>
          <w:sz w:val="24"/>
          <w:szCs w:val="24"/>
          <w:highlight w:val="white"/>
          <w:rtl w:val="0"/>
        </w:rPr>
        <w:t xml:space="preserve">Di Sarno, M., Fanti, E., Perry, J.C., Madeddu, F. and Di Pierro, R., 2024. When psychotherapy runs into shame: A scoping review of empirical findings. Journal of Psychotherapy Integration.</w:t>
      </w:r>
    </w:p>
    <w:p w:rsidR="00000000" w:rsidDel="00000000" w:rsidP="00000000" w:rsidRDefault="00000000" w:rsidRPr="00000000" w14:paraId="0000006D">
      <w:pPr>
        <w:spacing w:line="480" w:lineRule="auto"/>
        <w:ind w:firstLine="720"/>
        <w:rPr>
          <w:sz w:val="24"/>
          <w:szCs w:val="24"/>
          <w:highlight w:val="white"/>
        </w:rPr>
      </w:pPr>
      <w:r w:rsidDel="00000000" w:rsidR="00000000" w:rsidRPr="00000000">
        <w:rPr>
          <w:sz w:val="24"/>
          <w:szCs w:val="24"/>
          <w:highlight w:val="white"/>
          <w:rtl w:val="0"/>
        </w:rPr>
        <w:t xml:space="preserve">Dolezal, L. and Gibson, M., 2022. Beyond a trauma-informed approach and towards shame-sensitive practice. Humanities and Social Sciences Communications, 9(1), pp.1-10.</w:t>
      </w:r>
    </w:p>
    <w:p w:rsidR="00000000" w:rsidDel="00000000" w:rsidP="00000000" w:rsidRDefault="00000000" w:rsidRPr="00000000" w14:paraId="0000006E">
      <w:pPr>
        <w:spacing w:line="480" w:lineRule="auto"/>
        <w:ind w:firstLine="720"/>
        <w:rPr>
          <w:sz w:val="24"/>
          <w:szCs w:val="24"/>
          <w:highlight w:val="white"/>
        </w:rPr>
      </w:pPr>
      <w:r w:rsidDel="00000000" w:rsidR="00000000" w:rsidRPr="00000000">
        <w:rPr>
          <w:sz w:val="24"/>
          <w:szCs w:val="24"/>
          <w:highlight w:val="white"/>
          <w:rtl w:val="0"/>
        </w:rPr>
        <w:t xml:space="preserve">Dürrbaum, T. and Sattler, F.A., 2020. Minority stress and mental health in lesbian, gay male, and bisexual youths: A meta-analysis. Journal of LGBT Youth, 17(3), pp.298-314.</w:t>
      </w:r>
    </w:p>
    <w:p w:rsidR="00000000" w:rsidDel="00000000" w:rsidP="00000000" w:rsidRDefault="00000000" w:rsidRPr="00000000" w14:paraId="0000006F">
      <w:pPr>
        <w:spacing w:line="480" w:lineRule="auto"/>
        <w:ind w:firstLine="720"/>
        <w:rPr>
          <w:sz w:val="24"/>
          <w:szCs w:val="24"/>
          <w:highlight w:val="white"/>
        </w:rPr>
      </w:pPr>
      <w:r w:rsidDel="00000000" w:rsidR="00000000" w:rsidRPr="00000000">
        <w:rPr>
          <w:sz w:val="24"/>
          <w:szCs w:val="24"/>
          <w:highlight w:val="white"/>
          <w:rtl w:val="0"/>
        </w:rPr>
        <w:t xml:space="preserve">Eaton, E., Capone, C., Shea, M.T. and Cameron, A., 2020. Evaluation of self-compassion focused group treatment for co-occurring PTSD and substance use in veterans with posttraumatic guilt: a case study. International Journal of Group Psychotherapy, 70(4), pp.481-508.</w:t>
      </w:r>
    </w:p>
    <w:p w:rsidR="00000000" w:rsidDel="00000000" w:rsidP="00000000" w:rsidRDefault="00000000" w:rsidRPr="00000000" w14:paraId="00000070">
      <w:pPr>
        <w:spacing w:line="480" w:lineRule="auto"/>
        <w:ind w:firstLine="720"/>
        <w:rPr>
          <w:sz w:val="24"/>
          <w:szCs w:val="24"/>
          <w:highlight w:val="white"/>
        </w:rPr>
      </w:pPr>
      <w:r w:rsidDel="00000000" w:rsidR="00000000" w:rsidRPr="00000000">
        <w:rPr>
          <w:sz w:val="24"/>
          <w:szCs w:val="24"/>
          <w:highlight w:val="white"/>
          <w:rtl w:val="0"/>
        </w:rPr>
        <w:t xml:space="preserve">Ekman, P., 1992. Are there basic emotions?.</w:t>
      </w:r>
    </w:p>
    <w:p w:rsidR="00000000" w:rsidDel="00000000" w:rsidP="00000000" w:rsidRDefault="00000000" w:rsidRPr="00000000" w14:paraId="00000071">
      <w:pPr>
        <w:spacing w:line="480" w:lineRule="auto"/>
        <w:ind w:firstLine="720"/>
        <w:rPr>
          <w:sz w:val="24"/>
          <w:szCs w:val="24"/>
          <w:highlight w:val="white"/>
        </w:rPr>
      </w:pPr>
      <w:r w:rsidDel="00000000" w:rsidR="00000000" w:rsidRPr="00000000">
        <w:rPr>
          <w:sz w:val="24"/>
          <w:szCs w:val="24"/>
          <w:highlight w:val="white"/>
          <w:rtl w:val="0"/>
        </w:rPr>
        <w:t xml:space="preserve">Felitti, V.J., 2009. Adverse childhood experiences and adult health. Academic pediatrics, 9(3), p.131.</w:t>
      </w:r>
    </w:p>
    <w:p w:rsidR="00000000" w:rsidDel="00000000" w:rsidP="00000000" w:rsidRDefault="00000000" w:rsidRPr="00000000" w14:paraId="00000072">
      <w:pPr>
        <w:spacing w:line="480" w:lineRule="auto"/>
        <w:ind w:firstLine="720"/>
        <w:rPr>
          <w:sz w:val="24"/>
          <w:szCs w:val="24"/>
          <w:highlight w:val="white"/>
        </w:rPr>
      </w:pPr>
      <w:r w:rsidDel="00000000" w:rsidR="00000000" w:rsidRPr="00000000">
        <w:rPr>
          <w:sz w:val="24"/>
          <w:szCs w:val="24"/>
          <w:highlight w:val="white"/>
          <w:rtl w:val="0"/>
        </w:rPr>
        <w:t xml:space="preserve">Felitti, V.J., Anda, R.F., Nordenberg, D., Williamson, D.F., Spitz, A.M., Edwards, V. and Marks, J.S., 1998. Relationship of childhood abuse and household dysfunction to many of the leading causes of death in adults: The Adverse Childhood Experiences (ACE) Study. American journal of preventive medicine, 14(4), pp.245-258.</w:t>
      </w:r>
    </w:p>
    <w:p w:rsidR="00000000" w:rsidDel="00000000" w:rsidP="00000000" w:rsidRDefault="00000000" w:rsidRPr="00000000" w14:paraId="00000073">
      <w:pPr>
        <w:spacing w:line="480" w:lineRule="auto"/>
        <w:ind w:firstLine="720"/>
        <w:rPr>
          <w:sz w:val="24"/>
          <w:szCs w:val="24"/>
          <w:highlight w:val="white"/>
        </w:rPr>
      </w:pPr>
      <w:r w:rsidDel="00000000" w:rsidR="00000000" w:rsidRPr="00000000">
        <w:rPr>
          <w:sz w:val="24"/>
          <w:szCs w:val="24"/>
          <w:highlight w:val="white"/>
          <w:rtl w:val="0"/>
        </w:rPr>
        <w:t xml:space="preserve">Fessler, D., 2007. From appeasement to conformity. Self-conscious emotions: Theory and research, pp.174-193.</w:t>
      </w:r>
    </w:p>
    <w:p w:rsidR="00000000" w:rsidDel="00000000" w:rsidP="00000000" w:rsidRDefault="00000000" w:rsidRPr="00000000" w14:paraId="00000074">
      <w:pPr>
        <w:spacing w:line="480" w:lineRule="auto"/>
        <w:ind w:firstLine="720"/>
        <w:rPr>
          <w:sz w:val="24"/>
          <w:szCs w:val="24"/>
          <w:highlight w:val="white"/>
        </w:rPr>
      </w:pPr>
      <w:r w:rsidDel="00000000" w:rsidR="00000000" w:rsidRPr="00000000">
        <w:rPr>
          <w:sz w:val="24"/>
          <w:szCs w:val="24"/>
          <w:highlight w:val="white"/>
          <w:rtl w:val="0"/>
        </w:rPr>
        <w:t xml:space="preserve">Fink-Lamotte, J., Hoyer, J., Platter, P., Stierle, C. and Exner, C., 2023. Shame on me? Love me </w:t>
      </w:r>
      <w:r w:rsidDel="00000000" w:rsidR="00000000" w:rsidRPr="00000000">
        <w:rPr>
          <w:sz w:val="24"/>
          <w:szCs w:val="24"/>
          <w:highlight w:val="white"/>
          <w:rtl w:val="0"/>
        </w:rPr>
        <w:t xml:space="preserve">tender</w:t>
      </w:r>
      <w:r w:rsidDel="00000000" w:rsidR="00000000" w:rsidRPr="00000000">
        <w:rPr>
          <w:sz w:val="24"/>
          <w:szCs w:val="24"/>
          <w:highlight w:val="white"/>
          <w:rtl w:val="0"/>
        </w:rPr>
        <w:t xml:space="preserve">! Inducing and reducing shame and fear in social anxiety in an analogous sample. Clinical Psychology in Europe, 5(3).</w:t>
      </w:r>
    </w:p>
    <w:p w:rsidR="00000000" w:rsidDel="00000000" w:rsidP="00000000" w:rsidRDefault="00000000" w:rsidRPr="00000000" w14:paraId="00000075">
      <w:pPr>
        <w:spacing w:line="480" w:lineRule="auto"/>
        <w:ind w:firstLine="720"/>
        <w:rPr>
          <w:sz w:val="24"/>
          <w:szCs w:val="24"/>
          <w:highlight w:val="white"/>
        </w:rPr>
      </w:pPr>
      <w:r w:rsidDel="00000000" w:rsidR="00000000" w:rsidRPr="00000000">
        <w:rPr>
          <w:sz w:val="24"/>
          <w:szCs w:val="24"/>
          <w:highlight w:val="white"/>
          <w:rtl w:val="0"/>
        </w:rPr>
        <w:t xml:space="preserve">Fitzpatrick, S., Bailey, K. and Rizvi, S.L., 2020. Changes in emotions over the course of dialectical behavior therapy and the moderating role of depression, anxiety, and posttraumatic stress disorder. Behavior therapy, 51(6), pp.946-957.</w:t>
      </w:r>
    </w:p>
    <w:p w:rsidR="00000000" w:rsidDel="00000000" w:rsidP="00000000" w:rsidRDefault="00000000" w:rsidRPr="00000000" w14:paraId="00000076">
      <w:pPr>
        <w:spacing w:line="480" w:lineRule="auto"/>
        <w:ind w:firstLine="720"/>
        <w:rPr>
          <w:sz w:val="24"/>
          <w:szCs w:val="24"/>
          <w:highlight w:val="white"/>
        </w:rPr>
      </w:pPr>
      <w:r w:rsidDel="00000000" w:rsidR="00000000" w:rsidRPr="00000000">
        <w:rPr>
          <w:sz w:val="24"/>
          <w:szCs w:val="24"/>
          <w:highlight w:val="white"/>
          <w:rtl w:val="0"/>
        </w:rPr>
        <w:t xml:space="preserve">Flentje, A., Heck, N.C., Brennan, J.M. and Meyer, I.H., 2020. The relationship between minority stress and biological outcomes: A systematic review. Journal of behavioral medicine, 43, pp.673-694.</w:t>
      </w:r>
    </w:p>
    <w:p w:rsidR="00000000" w:rsidDel="00000000" w:rsidP="00000000" w:rsidRDefault="00000000" w:rsidRPr="00000000" w14:paraId="00000077">
      <w:pPr>
        <w:spacing w:line="480" w:lineRule="auto"/>
        <w:ind w:firstLine="720"/>
        <w:rPr>
          <w:sz w:val="24"/>
          <w:szCs w:val="24"/>
          <w:highlight w:val="white"/>
        </w:rPr>
      </w:pPr>
      <w:r w:rsidDel="00000000" w:rsidR="00000000" w:rsidRPr="00000000">
        <w:rPr>
          <w:sz w:val="24"/>
          <w:szCs w:val="24"/>
          <w:highlight w:val="white"/>
          <w:rtl w:val="0"/>
        </w:rPr>
        <w:t xml:space="preserve">Flückiger, C., Del Re, A.C., Wampold, B.E. and Horvath, A.O., 2018. The alliance in adult psychotherapy: A meta-analytic synthesis. Psychotherapy, 55(4), p.316.</w:t>
      </w:r>
    </w:p>
    <w:p w:rsidR="00000000" w:rsidDel="00000000" w:rsidP="00000000" w:rsidRDefault="00000000" w:rsidRPr="00000000" w14:paraId="00000078">
      <w:pPr>
        <w:spacing w:line="480" w:lineRule="auto"/>
        <w:ind w:firstLine="720"/>
        <w:rPr>
          <w:sz w:val="24"/>
          <w:szCs w:val="24"/>
          <w:highlight w:val="white"/>
        </w:rPr>
      </w:pPr>
      <w:r w:rsidDel="00000000" w:rsidR="00000000" w:rsidRPr="00000000">
        <w:rPr>
          <w:sz w:val="24"/>
          <w:szCs w:val="24"/>
          <w:highlight w:val="white"/>
          <w:rtl w:val="0"/>
        </w:rPr>
        <w:t xml:space="preserve">Fowler, J.A., Viskovich, S., Buckley, L. and Dean, J.A., 2022. A call for ACTion: A systematic review of empirical evidence for the use of Acceptance and Commitment Therapy (ACT) with LGBTQI+ individuals. Journal of Contextual Behavioral Science, 25, pp.78-89.</w:t>
      </w:r>
    </w:p>
    <w:p w:rsidR="00000000" w:rsidDel="00000000" w:rsidP="00000000" w:rsidRDefault="00000000" w:rsidRPr="00000000" w14:paraId="00000079">
      <w:pPr>
        <w:spacing w:line="480" w:lineRule="auto"/>
        <w:ind w:firstLine="720"/>
        <w:rPr>
          <w:sz w:val="24"/>
          <w:szCs w:val="24"/>
          <w:highlight w:val="white"/>
        </w:rPr>
      </w:pPr>
      <w:r w:rsidDel="00000000" w:rsidR="00000000" w:rsidRPr="00000000">
        <w:rPr>
          <w:sz w:val="24"/>
          <w:szCs w:val="24"/>
          <w:highlight w:val="white"/>
          <w:rtl w:val="0"/>
        </w:rPr>
        <w:t xml:space="preserve">Frost, D.M. and Meyer, I.H., 2023. Minority stress theory: Application, critique, and continued relevance. Current Opinion in Psychology, 51, p.101579.</w:t>
      </w:r>
    </w:p>
    <w:p w:rsidR="00000000" w:rsidDel="00000000" w:rsidP="00000000" w:rsidRDefault="00000000" w:rsidRPr="00000000" w14:paraId="0000007A">
      <w:pPr>
        <w:spacing w:line="480" w:lineRule="auto"/>
        <w:ind w:firstLine="720"/>
        <w:rPr>
          <w:sz w:val="24"/>
          <w:szCs w:val="24"/>
          <w:highlight w:val="white"/>
        </w:rPr>
      </w:pPr>
      <w:r w:rsidDel="00000000" w:rsidR="00000000" w:rsidRPr="00000000">
        <w:rPr>
          <w:sz w:val="24"/>
          <w:szCs w:val="24"/>
          <w:highlight w:val="white"/>
          <w:rtl w:val="0"/>
        </w:rPr>
        <w:t xml:space="preserve">Geller, S.M. and Porges, S.W., 2014. Therapeutic presence: neurophysiological mechanisms mediating feeling safe in therapeutic relationships. Journal of Psychotherapy Integration, 24(3), p.178.</w:t>
      </w:r>
    </w:p>
    <w:p w:rsidR="00000000" w:rsidDel="00000000" w:rsidP="00000000" w:rsidRDefault="00000000" w:rsidRPr="00000000" w14:paraId="0000007B">
      <w:pPr>
        <w:spacing w:line="480" w:lineRule="auto"/>
        <w:ind w:firstLine="720"/>
        <w:rPr>
          <w:sz w:val="24"/>
          <w:szCs w:val="24"/>
          <w:highlight w:val="white"/>
        </w:rPr>
      </w:pPr>
      <w:r w:rsidDel="00000000" w:rsidR="00000000" w:rsidRPr="00000000">
        <w:rPr>
          <w:sz w:val="24"/>
          <w:szCs w:val="24"/>
          <w:highlight w:val="white"/>
          <w:rtl w:val="0"/>
        </w:rPr>
        <w:t xml:space="preserve">Ghaleh Emamghaisi, Z. and Atashpour, S.H., 2020. Effectiveness of Acceptance and Commitment Therapy on self-criticism and feeling of shame in methamphetamine users. Journal of Substance Use, 25(4), pp.372-376.</w:t>
      </w:r>
    </w:p>
    <w:p w:rsidR="00000000" w:rsidDel="00000000" w:rsidP="00000000" w:rsidRDefault="00000000" w:rsidRPr="00000000" w14:paraId="0000007C">
      <w:pPr>
        <w:spacing w:line="480" w:lineRule="auto"/>
        <w:ind w:firstLine="720"/>
        <w:rPr>
          <w:sz w:val="24"/>
          <w:szCs w:val="24"/>
          <w:highlight w:val="white"/>
        </w:rPr>
      </w:pPr>
      <w:r w:rsidDel="00000000" w:rsidR="00000000" w:rsidRPr="00000000">
        <w:rPr>
          <w:sz w:val="24"/>
          <w:szCs w:val="24"/>
          <w:highlight w:val="white"/>
          <w:rtl w:val="0"/>
        </w:rPr>
        <w:t xml:space="preserve">Gilbert, P. and Irons, C., 2009. Shame, self-criticism, and self-compassion in adolescence. Adolescent emotional development and the emergence of depressive disorders, 1, pp.195-214.</w:t>
      </w:r>
    </w:p>
    <w:p w:rsidR="00000000" w:rsidDel="00000000" w:rsidP="00000000" w:rsidRDefault="00000000" w:rsidRPr="00000000" w14:paraId="0000007D">
      <w:pPr>
        <w:spacing w:line="480" w:lineRule="auto"/>
        <w:ind w:firstLine="720"/>
        <w:rPr>
          <w:sz w:val="24"/>
          <w:szCs w:val="24"/>
          <w:highlight w:val="white"/>
        </w:rPr>
      </w:pPr>
      <w:r w:rsidDel="00000000" w:rsidR="00000000" w:rsidRPr="00000000">
        <w:rPr>
          <w:sz w:val="24"/>
          <w:szCs w:val="24"/>
          <w:highlight w:val="white"/>
          <w:rtl w:val="0"/>
        </w:rPr>
        <w:t xml:space="preserve">Gilbert, P., 2009. Introducing compassion-focused therapy. Advances in psychiatric treatment, 15(3), pp.199-208.</w:t>
      </w:r>
    </w:p>
    <w:p w:rsidR="00000000" w:rsidDel="00000000" w:rsidP="00000000" w:rsidRDefault="00000000" w:rsidRPr="00000000" w14:paraId="0000007E">
      <w:pPr>
        <w:spacing w:line="480" w:lineRule="auto"/>
        <w:ind w:firstLine="720"/>
        <w:rPr>
          <w:sz w:val="24"/>
          <w:szCs w:val="24"/>
          <w:highlight w:val="white"/>
        </w:rPr>
      </w:pPr>
      <w:r w:rsidDel="00000000" w:rsidR="00000000" w:rsidRPr="00000000">
        <w:rPr>
          <w:sz w:val="24"/>
          <w:szCs w:val="24"/>
          <w:highlight w:val="white"/>
          <w:rtl w:val="0"/>
        </w:rPr>
        <w:t xml:space="preserve">Gilbert, P., 2010. An introduction to compassion focused therapy in cognitive behavior therapy. International journal of cognitive therapy, 3(2), pp.97-112.</w:t>
      </w:r>
    </w:p>
    <w:p w:rsidR="00000000" w:rsidDel="00000000" w:rsidP="00000000" w:rsidRDefault="00000000" w:rsidRPr="00000000" w14:paraId="0000007F">
      <w:pPr>
        <w:spacing w:line="480" w:lineRule="auto"/>
        <w:ind w:firstLine="720"/>
        <w:rPr>
          <w:sz w:val="24"/>
          <w:szCs w:val="24"/>
          <w:highlight w:val="white"/>
        </w:rPr>
      </w:pPr>
      <w:r w:rsidDel="00000000" w:rsidR="00000000" w:rsidRPr="00000000">
        <w:rPr>
          <w:sz w:val="24"/>
          <w:szCs w:val="24"/>
          <w:highlight w:val="white"/>
          <w:rtl w:val="0"/>
        </w:rPr>
        <w:t xml:space="preserve">Gilbert, P., McEwan, K., Matos, M. and Rivis, A., 2011. Fears of compassion: Development of three self‐report measures. Psychology and Psychotherapy: Theory, research and practice, 84(3), pp.239-255.</w:t>
      </w:r>
    </w:p>
    <w:p w:rsidR="00000000" w:rsidDel="00000000" w:rsidP="00000000" w:rsidRDefault="00000000" w:rsidRPr="00000000" w14:paraId="00000080">
      <w:pPr>
        <w:spacing w:line="480" w:lineRule="auto"/>
        <w:ind w:firstLine="720"/>
        <w:rPr>
          <w:sz w:val="24"/>
          <w:szCs w:val="24"/>
          <w:highlight w:val="white"/>
        </w:rPr>
      </w:pPr>
      <w:r w:rsidDel="00000000" w:rsidR="00000000" w:rsidRPr="00000000">
        <w:rPr>
          <w:sz w:val="24"/>
          <w:szCs w:val="24"/>
          <w:highlight w:val="white"/>
          <w:rtl w:val="0"/>
        </w:rPr>
        <w:t xml:space="preserve">Goffnett, J., Liechty, J.M. and Kidder, E., 2020. Interventions to reduce shame: A systematic review. Journal of Behavioral and Cognitive Therapy, 30(2), pp.141-160.</w:t>
      </w:r>
    </w:p>
    <w:p w:rsidR="00000000" w:rsidDel="00000000" w:rsidP="00000000" w:rsidRDefault="00000000" w:rsidRPr="00000000" w14:paraId="00000081">
      <w:pPr>
        <w:spacing w:line="480" w:lineRule="auto"/>
        <w:ind w:firstLine="720"/>
        <w:rPr>
          <w:sz w:val="24"/>
          <w:szCs w:val="24"/>
          <w:highlight w:val="white"/>
        </w:rPr>
      </w:pPr>
      <w:r w:rsidDel="00000000" w:rsidR="00000000" w:rsidRPr="00000000">
        <w:rPr>
          <w:sz w:val="24"/>
          <w:szCs w:val="24"/>
          <w:highlight w:val="white"/>
          <w:rtl w:val="0"/>
        </w:rPr>
        <w:t xml:space="preserve">Hahs, A.D., Dixon, M.R. and Paliliunas, D., 2019. Randomized controlled trial of a brief acceptance and commitment training for parents of individuals diagnosed with autism spectrum disorders. Journal of Contextual Behavioral Science, 12, pp.154-159.</w:t>
      </w:r>
    </w:p>
    <w:p w:rsidR="00000000" w:rsidDel="00000000" w:rsidP="00000000" w:rsidRDefault="00000000" w:rsidRPr="00000000" w14:paraId="00000082">
      <w:pPr>
        <w:spacing w:line="480" w:lineRule="auto"/>
        <w:ind w:firstLine="720"/>
        <w:rPr>
          <w:sz w:val="24"/>
          <w:szCs w:val="24"/>
          <w:highlight w:val="white"/>
        </w:rPr>
      </w:pPr>
      <w:r w:rsidDel="00000000" w:rsidR="00000000" w:rsidRPr="00000000">
        <w:rPr>
          <w:sz w:val="24"/>
          <w:szCs w:val="24"/>
          <w:highlight w:val="white"/>
          <w:rtl w:val="0"/>
        </w:rPr>
        <w:t xml:space="preserve">Harned, M.S., Ruork, A.K., Liu, J. and Tkachuck, M.A., 2015. Emotional activation and habituation during imaginal exposure for PTSD among women with borderline personality disorder. Journal of Traumatic Stress, 28(3), pp.253-257.</w:t>
      </w:r>
    </w:p>
    <w:p w:rsidR="00000000" w:rsidDel="00000000" w:rsidP="00000000" w:rsidRDefault="00000000" w:rsidRPr="00000000" w14:paraId="00000083">
      <w:pPr>
        <w:spacing w:line="480" w:lineRule="auto"/>
        <w:ind w:firstLine="720"/>
        <w:rPr>
          <w:sz w:val="24"/>
          <w:szCs w:val="24"/>
          <w:highlight w:val="white"/>
        </w:rPr>
      </w:pPr>
      <w:r w:rsidDel="00000000" w:rsidR="00000000" w:rsidRPr="00000000">
        <w:rPr>
          <w:sz w:val="24"/>
          <w:szCs w:val="24"/>
          <w:highlight w:val="white"/>
          <w:rtl w:val="0"/>
        </w:rPr>
        <w:t xml:space="preserve">Hartling, L.M., Rosen, W., Walker, M. and Jordan, J.V., 2004. Shame and humiliation: From isolation to relational transformation. The complexity of connection, pp.103-128.</w:t>
      </w:r>
    </w:p>
    <w:p w:rsidR="00000000" w:rsidDel="00000000" w:rsidP="00000000" w:rsidRDefault="00000000" w:rsidRPr="00000000" w14:paraId="00000084">
      <w:pPr>
        <w:spacing w:line="480" w:lineRule="auto"/>
        <w:ind w:firstLine="720"/>
        <w:rPr>
          <w:sz w:val="24"/>
          <w:szCs w:val="24"/>
          <w:highlight w:val="white"/>
        </w:rPr>
      </w:pPr>
      <w:r w:rsidDel="00000000" w:rsidR="00000000" w:rsidRPr="00000000">
        <w:rPr>
          <w:sz w:val="24"/>
          <w:szCs w:val="24"/>
          <w:highlight w:val="white"/>
          <w:rtl w:val="0"/>
        </w:rPr>
        <w:t xml:space="preserve">Hayes, S.C., 2004. Acceptance and commitment therapy, relational frame theory, and the third wave of behavioral and cognitive therapies. Behavior therapy, 35(4), pp.639-665.</w:t>
      </w:r>
    </w:p>
    <w:p w:rsidR="00000000" w:rsidDel="00000000" w:rsidP="00000000" w:rsidRDefault="00000000" w:rsidRPr="00000000" w14:paraId="00000085">
      <w:pPr>
        <w:spacing w:line="480" w:lineRule="auto"/>
        <w:ind w:firstLine="720"/>
        <w:rPr>
          <w:sz w:val="24"/>
          <w:szCs w:val="24"/>
          <w:highlight w:val="white"/>
        </w:rPr>
      </w:pPr>
      <w:r w:rsidDel="00000000" w:rsidR="00000000" w:rsidRPr="00000000">
        <w:rPr>
          <w:sz w:val="24"/>
          <w:szCs w:val="24"/>
          <w:highlight w:val="white"/>
          <w:rtl w:val="0"/>
        </w:rPr>
        <w:t xml:space="preserve">Hayes, S.C., Levin, M.E., Plumb-Vilardaga, J., Villatte, J.L. and Pistorello, J., 2013. Acceptance and commitment therapy and contextual behavioral science: Examining the progress of a distinctive model of behavioral and cognitive therapy. </w:t>
      </w:r>
      <w:r w:rsidDel="00000000" w:rsidR="00000000" w:rsidRPr="00000000">
        <w:rPr>
          <w:i w:val="1"/>
          <w:sz w:val="24"/>
          <w:szCs w:val="24"/>
          <w:highlight w:val="white"/>
          <w:rtl w:val="0"/>
        </w:rPr>
        <w:t xml:space="preserve">Behavior therapy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44</w:t>
      </w:r>
      <w:r w:rsidDel="00000000" w:rsidR="00000000" w:rsidRPr="00000000">
        <w:rPr>
          <w:sz w:val="24"/>
          <w:szCs w:val="24"/>
          <w:highlight w:val="white"/>
          <w:rtl w:val="0"/>
        </w:rPr>
        <w:t xml:space="preserve">(2), pp.180-198.</w:t>
      </w:r>
      <w:r w:rsidDel="00000000" w:rsidR="00000000" w:rsidRPr="00000000">
        <w:rPr>
          <w:rtl w:val="0"/>
        </w:rPr>
      </w:r>
    </w:p>
    <w:p w:rsidR="00000000" w:rsidDel="00000000" w:rsidP="00000000" w:rsidRDefault="00000000" w:rsidRPr="00000000" w14:paraId="00000086">
      <w:pPr>
        <w:spacing w:line="480" w:lineRule="auto"/>
        <w:ind w:firstLine="720"/>
        <w:rPr>
          <w:sz w:val="24"/>
          <w:szCs w:val="24"/>
          <w:highlight w:val="white"/>
        </w:rPr>
      </w:pPr>
      <w:r w:rsidDel="00000000" w:rsidR="00000000" w:rsidRPr="00000000">
        <w:rPr>
          <w:sz w:val="24"/>
          <w:szCs w:val="24"/>
          <w:highlight w:val="white"/>
          <w:rtl w:val="0"/>
        </w:rPr>
        <w:t xml:space="preserve">Hayes, S.C., Villatte, M., Levin, M. and Hildebrandt, M., 2011. Open, aware, and active: Contextual approaches as an emerging trend in the behavioral and cognitive therapies. Annual review of clinical psychology, 7(1), pp.141-168.</w:t>
      </w:r>
    </w:p>
    <w:p w:rsidR="00000000" w:rsidDel="00000000" w:rsidP="00000000" w:rsidRDefault="00000000" w:rsidRPr="00000000" w14:paraId="00000087">
      <w:pPr>
        <w:spacing w:line="480" w:lineRule="auto"/>
        <w:ind w:firstLine="720"/>
        <w:rPr>
          <w:sz w:val="24"/>
          <w:szCs w:val="24"/>
          <w:highlight w:val="white"/>
        </w:rPr>
      </w:pPr>
      <w:r w:rsidDel="00000000" w:rsidR="00000000" w:rsidRPr="00000000">
        <w:rPr>
          <w:sz w:val="24"/>
          <w:szCs w:val="24"/>
          <w:highlight w:val="white"/>
          <w:rtl w:val="0"/>
        </w:rPr>
        <w:t xml:space="preserve">Hectors, A., 2023. Homosexuality in the DSM: a critique of depathologisation and heteronormativity. New Zealand Sociology, 38(1), pp.18-28.</w:t>
      </w:r>
    </w:p>
    <w:p w:rsidR="00000000" w:rsidDel="00000000" w:rsidP="00000000" w:rsidRDefault="00000000" w:rsidRPr="00000000" w14:paraId="00000088">
      <w:pPr>
        <w:spacing w:line="480" w:lineRule="auto"/>
        <w:ind w:firstLine="720"/>
        <w:rPr>
          <w:sz w:val="24"/>
          <w:szCs w:val="24"/>
          <w:highlight w:val="white"/>
        </w:rPr>
      </w:pPr>
      <w:r w:rsidDel="00000000" w:rsidR="00000000" w:rsidRPr="00000000">
        <w:rPr>
          <w:sz w:val="24"/>
          <w:szCs w:val="24"/>
          <w:highlight w:val="white"/>
          <w:rtl w:val="0"/>
        </w:rPr>
        <w:t xml:space="preserve">Hughes, D.G. and Blundell, P., 2024. Framing and Transforming Shame: Exploring shame from a person-centred perspective. European Journal for Qualitative Research in Psychotherapy, 14.</w:t>
      </w:r>
    </w:p>
    <w:p w:rsidR="00000000" w:rsidDel="00000000" w:rsidP="00000000" w:rsidRDefault="00000000" w:rsidRPr="00000000" w14:paraId="00000089">
      <w:pPr>
        <w:spacing w:line="480" w:lineRule="auto"/>
        <w:ind w:firstLine="720"/>
        <w:rPr>
          <w:sz w:val="24"/>
          <w:szCs w:val="24"/>
          <w:highlight w:val="white"/>
        </w:rPr>
      </w:pPr>
      <w:r w:rsidDel="00000000" w:rsidR="00000000" w:rsidRPr="00000000">
        <w:rPr>
          <w:sz w:val="24"/>
          <w:szCs w:val="24"/>
          <w:highlight w:val="white"/>
          <w:rtl w:val="0"/>
        </w:rPr>
        <w:t xml:space="preserve">Hughes, K., Bellis, M.A., Hardcastle, K.A., Sethi, D., Butchart, A., Mikton, C., Jones, L. and Dunne, M.P., 2017. The effect of multiple adverse childhood experiences on health: a systematic review and meta-analysis. The Lancet public health, 2(8), pp.e356-e366.</w:t>
      </w:r>
    </w:p>
    <w:p w:rsidR="00000000" w:rsidDel="00000000" w:rsidP="00000000" w:rsidRDefault="00000000" w:rsidRPr="00000000" w14:paraId="0000008A">
      <w:pPr>
        <w:spacing w:line="480" w:lineRule="auto"/>
        <w:ind w:firstLine="720"/>
        <w:rPr>
          <w:sz w:val="24"/>
          <w:szCs w:val="24"/>
          <w:highlight w:val="white"/>
        </w:rPr>
      </w:pPr>
      <w:r w:rsidDel="00000000" w:rsidR="00000000" w:rsidRPr="00000000">
        <w:rPr>
          <w:sz w:val="24"/>
          <w:szCs w:val="24"/>
          <w:highlight w:val="white"/>
          <w:rtl w:val="0"/>
        </w:rPr>
        <w:t xml:space="preserve">Iacono, G., 2019. An affirmative mindfulness approach for lesbian, gay, bisexual, transgender, and queer youth mental health. Clinical Social Work Journal, 47, pp.156-166.</w:t>
      </w:r>
    </w:p>
    <w:p w:rsidR="00000000" w:rsidDel="00000000" w:rsidP="00000000" w:rsidRDefault="00000000" w:rsidRPr="00000000" w14:paraId="0000008B">
      <w:pPr>
        <w:spacing w:line="480" w:lineRule="auto"/>
        <w:ind w:firstLine="720"/>
        <w:rPr>
          <w:sz w:val="24"/>
          <w:szCs w:val="24"/>
          <w:highlight w:val="white"/>
        </w:rPr>
      </w:pPr>
      <w:r w:rsidDel="00000000" w:rsidR="00000000" w:rsidRPr="00000000">
        <w:rPr>
          <w:sz w:val="24"/>
          <w:szCs w:val="24"/>
          <w:highlight w:val="white"/>
          <w:rtl w:val="0"/>
        </w:rPr>
        <w:t xml:space="preserve">Iacono, G., 2024. Tuned In! An affirmative mindfulness intervention for sexual and gender diverse young people. International Journal of LGBTQ+ Youth Studies , pp.1-26.</w:t>
      </w:r>
    </w:p>
    <w:p w:rsidR="00000000" w:rsidDel="00000000" w:rsidP="00000000" w:rsidRDefault="00000000" w:rsidRPr="00000000" w14:paraId="0000008C">
      <w:pPr>
        <w:spacing w:line="480" w:lineRule="auto"/>
        <w:ind w:firstLine="720"/>
        <w:rPr>
          <w:sz w:val="24"/>
          <w:szCs w:val="24"/>
          <w:highlight w:val="white"/>
        </w:rPr>
      </w:pPr>
      <w:r w:rsidDel="00000000" w:rsidR="00000000" w:rsidRPr="00000000">
        <w:rPr>
          <w:sz w:val="24"/>
          <w:szCs w:val="24"/>
          <w:highlight w:val="white"/>
          <w:rtl w:val="0"/>
        </w:rPr>
        <w:t xml:space="preserve">Kaimaklioti, S., 2021. Therapists’ experiences of shame: an interpretative phenomenological analysis.</w:t>
      </w:r>
    </w:p>
    <w:p w:rsidR="00000000" w:rsidDel="00000000" w:rsidP="00000000" w:rsidRDefault="00000000" w:rsidRPr="00000000" w14:paraId="0000008D">
      <w:pPr>
        <w:spacing w:line="480" w:lineRule="auto"/>
        <w:ind w:firstLine="720"/>
        <w:rPr>
          <w:sz w:val="24"/>
          <w:szCs w:val="24"/>
          <w:highlight w:val="white"/>
        </w:rPr>
      </w:pPr>
      <w:r w:rsidDel="00000000" w:rsidR="00000000" w:rsidRPr="00000000">
        <w:rPr>
          <w:sz w:val="24"/>
          <w:szCs w:val="24"/>
          <w:highlight w:val="white"/>
          <w:rtl w:val="0"/>
        </w:rPr>
        <w:t xml:space="preserve">Keating, L. and Muller, R.T., 2020. LGBTQ+ based discrimination is associated with PTSD symptoms, dissociation, emotion dysregulation, and attachment insecurity among LGBTQ+ adults who have experienced trauma. Journal of Trauma &amp; Dissociation, 21(1), pp.124-141.</w:t>
      </w:r>
    </w:p>
    <w:p w:rsidR="00000000" w:rsidDel="00000000" w:rsidP="00000000" w:rsidRDefault="00000000" w:rsidRPr="00000000" w14:paraId="0000008E">
      <w:pPr>
        <w:spacing w:line="480" w:lineRule="auto"/>
        <w:ind w:firstLine="720"/>
        <w:rPr>
          <w:sz w:val="24"/>
          <w:szCs w:val="24"/>
          <w:highlight w:val="white"/>
        </w:rPr>
      </w:pPr>
      <w:r w:rsidDel="00000000" w:rsidR="00000000" w:rsidRPr="00000000">
        <w:rPr>
          <w:sz w:val="24"/>
          <w:szCs w:val="24"/>
          <w:highlight w:val="white"/>
          <w:rtl w:val="0"/>
        </w:rPr>
        <w:t xml:space="preserve">Keefe, J.R., Rodriguez-Seijas, C., Jackson, S.D., Bränström, R., Harkness, A., Safren, S.A., Hatzenbuehler, M.L. and Pachankis, J.E., 2023. Moderators of LGBQ-affirmative cognitive behavioral therapy: ESTEEM is especially effective among Black and Latino sexual minority men. Journal of consulting and clinical psychology, 91(3), p.150.</w:t>
      </w:r>
    </w:p>
    <w:p w:rsidR="00000000" w:rsidDel="00000000" w:rsidP="00000000" w:rsidRDefault="00000000" w:rsidRPr="00000000" w14:paraId="0000008F">
      <w:pPr>
        <w:spacing w:line="480" w:lineRule="auto"/>
        <w:ind w:firstLine="720"/>
        <w:rPr>
          <w:sz w:val="24"/>
          <w:szCs w:val="24"/>
          <w:highlight w:val="white"/>
        </w:rPr>
      </w:pPr>
      <w:r w:rsidDel="00000000" w:rsidR="00000000" w:rsidRPr="00000000">
        <w:rPr>
          <w:sz w:val="24"/>
          <w:szCs w:val="24"/>
          <w:highlight w:val="white"/>
          <w:rtl w:val="0"/>
        </w:rPr>
        <w:t xml:space="preserve">Kelly, A.C. and Waring, S.V., 2018. A feasibility study of a 2‐week self‐compassionate letter‐writing intervention for nontreatment seeking individuals with typical and atypical anorexia nervosa. International Journal of Eating Disorders, 51(8), pp.1005-1009.</w:t>
      </w:r>
    </w:p>
    <w:p w:rsidR="00000000" w:rsidDel="00000000" w:rsidP="00000000" w:rsidRDefault="00000000" w:rsidRPr="00000000" w14:paraId="00000090">
      <w:pPr>
        <w:spacing w:line="480" w:lineRule="auto"/>
        <w:ind w:firstLine="720"/>
        <w:rPr>
          <w:sz w:val="24"/>
          <w:szCs w:val="24"/>
          <w:highlight w:val="white"/>
        </w:rPr>
      </w:pPr>
      <w:r w:rsidDel="00000000" w:rsidR="00000000" w:rsidRPr="00000000">
        <w:rPr>
          <w:sz w:val="24"/>
          <w:szCs w:val="24"/>
          <w:highlight w:val="white"/>
          <w:rtl w:val="0"/>
        </w:rPr>
        <w:t xml:space="preserve">Khoramnia, S., Bavafa, A., Jaberghaderi, N., </w:t>
      </w:r>
      <w:r w:rsidDel="00000000" w:rsidR="00000000" w:rsidRPr="00000000">
        <w:rPr>
          <w:sz w:val="24"/>
          <w:szCs w:val="24"/>
          <w:highlight w:val="white"/>
          <w:rtl w:val="0"/>
        </w:rPr>
        <w:t xml:space="preserve">Parvizifard</w:t>
      </w:r>
      <w:r w:rsidDel="00000000" w:rsidR="00000000" w:rsidRPr="00000000">
        <w:rPr>
          <w:sz w:val="24"/>
          <w:szCs w:val="24"/>
          <w:highlight w:val="white"/>
          <w:rtl w:val="0"/>
        </w:rPr>
        <w:t xml:space="preserve">, A., Foroughi, A., Ahmadi, M. and Amiri, S., 2020. The effectiveness of acceptance and commitment therapy for social anxiety disorder: a randomized clinical trial. Trends in psychiatry and psychotherapy, 42, pp.30-38.</w:t>
      </w:r>
    </w:p>
    <w:p w:rsidR="00000000" w:rsidDel="00000000" w:rsidP="00000000" w:rsidRDefault="00000000" w:rsidRPr="00000000" w14:paraId="00000091">
      <w:pPr>
        <w:spacing w:line="480" w:lineRule="auto"/>
        <w:ind w:firstLine="720"/>
        <w:rPr>
          <w:sz w:val="24"/>
          <w:szCs w:val="24"/>
          <w:highlight w:val="white"/>
        </w:rPr>
      </w:pPr>
      <w:r w:rsidDel="00000000" w:rsidR="00000000" w:rsidRPr="00000000">
        <w:rPr>
          <w:sz w:val="24"/>
          <w:szCs w:val="24"/>
          <w:highlight w:val="white"/>
          <w:rtl w:val="0"/>
        </w:rPr>
        <w:t xml:space="preserve">Krafft, J., Ferrell, J., Levin, M.E. and Twohig, M.P., 2018. Psychological inflexibility and stigma: A meta-analytic review. Journal of Contextual Behavioral Science, 7, pp.15-28.</w:t>
      </w:r>
    </w:p>
    <w:p w:rsidR="00000000" w:rsidDel="00000000" w:rsidP="00000000" w:rsidRDefault="00000000" w:rsidRPr="00000000" w14:paraId="00000092">
      <w:pPr>
        <w:spacing w:line="480" w:lineRule="auto"/>
        <w:ind w:firstLine="720"/>
        <w:rPr>
          <w:sz w:val="24"/>
          <w:szCs w:val="24"/>
          <w:highlight w:val="white"/>
        </w:rPr>
      </w:pPr>
      <w:r w:rsidDel="00000000" w:rsidR="00000000" w:rsidRPr="00000000">
        <w:rPr>
          <w:sz w:val="24"/>
          <w:szCs w:val="24"/>
          <w:highlight w:val="white"/>
          <w:rtl w:val="0"/>
        </w:rPr>
        <w:t xml:space="preserve">Kuzins, L.A., 2024. </w:t>
      </w:r>
      <w:r w:rsidDel="00000000" w:rsidR="00000000" w:rsidRPr="00000000">
        <w:rPr>
          <w:i w:val="1"/>
          <w:sz w:val="24"/>
          <w:szCs w:val="24"/>
          <w:highlight w:val="white"/>
          <w:rtl w:val="0"/>
        </w:rPr>
        <w:t xml:space="preserve">Rewriting Shame: The Power of Secure Attachment for Healing Shame in the Field of Psychotherapy</w:t>
      </w:r>
      <w:r w:rsidDel="00000000" w:rsidR="00000000" w:rsidRPr="00000000">
        <w:rPr>
          <w:sz w:val="24"/>
          <w:szCs w:val="24"/>
          <w:highlight w:val="white"/>
          <w:rtl w:val="0"/>
        </w:rPr>
        <w:t xml:space="preserve"> (Master's thesis, Pacifica Graduate Institute).</w:t>
      </w:r>
      <w:r w:rsidDel="00000000" w:rsidR="00000000" w:rsidRPr="00000000">
        <w:rPr>
          <w:rtl w:val="0"/>
        </w:rPr>
      </w:r>
    </w:p>
    <w:p w:rsidR="00000000" w:rsidDel="00000000" w:rsidP="00000000" w:rsidRDefault="00000000" w:rsidRPr="00000000" w14:paraId="00000093">
      <w:pPr>
        <w:spacing w:line="480" w:lineRule="auto"/>
        <w:ind w:firstLine="720"/>
        <w:rPr>
          <w:sz w:val="24"/>
          <w:szCs w:val="24"/>
          <w:highlight w:val="white"/>
        </w:rPr>
      </w:pPr>
      <w:r w:rsidDel="00000000" w:rsidR="00000000" w:rsidRPr="00000000">
        <w:rPr>
          <w:sz w:val="24"/>
          <w:szCs w:val="24"/>
          <w:highlight w:val="white"/>
          <w:rtl w:val="0"/>
        </w:rPr>
        <w:t xml:space="preserve">Ladany, N., Klinger, R. and Kulp, L., 2011. Therapist shame: Implications for therapy and supervision.</w:t>
      </w:r>
    </w:p>
    <w:p w:rsidR="00000000" w:rsidDel="00000000" w:rsidP="00000000" w:rsidRDefault="00000000" w:rsidRPr="00000000" w14:paraId="00000094">
      <w:pPr>
        <w:spacing w:line="480" w:lineRule="auto"/>
        <w:ind w:firstLine="720"/>
        <w:rPr>
          <w:sz w:val="24"/>
          <w:szCs w:val="24"/>
          <w:highlight w:val="white"/>
        </w:rPr>
      </w:pPr>
      <w:r w:rsidDel="00000000" w:rsidR="00000000" w:rsidRPr="00000000">
        <w:rPr>
          <w:sz w:val="24"/>
          <w:szCs w:val="24"/>
          <w:highlight w:val="white"/>
          <w:rtl w:val="0"/>
        </w:rPr>
        <w:t xml:space="preserve">Lagattuta, K.H. and Thompson, R.A., 2007. The development of self-conscious emotions: Cognitive processes and social influences.</w:t>
      </w:r>
    </w:p>
    <w:p w:rsidR="00000000" w:rsidDel="00000000" w:rsidP="00000000" w:rsidRDefault="00000000" w:rsidRPr="00000000" w14:paraId="00000095">
      <w:pPr>
        <w:spacing w:line="480" w:lineRule="auto"/>
        <w:ind w:firstLine="720"/>
        <w:rPr>
          <w:sz w:val="24"/>
          <w:szCs w:val="24"/>
          <w:highlight w:val="white"/>
        </w:rPr>
      </w:pPr>
      <w:r w:rsidDel="00000000" w:rsidR="00000000" w:rsidRPr="00000000">
        <w:rPr>
          <w:sz w:val="24"/>
          <w:szCs w:val="24"/>
          <w:highlight w:val="white"/>
          <w:rtl w:val="0"/>
        </w:rPr>
        <w:t xml:space="preserve">Landers, M. and Sznycer, D., Cross-Cultural Regularities and Variability in the Emotion of Shame.</w:t>
      </w:r>
    </w:p>
    <w:p w:rsidR="00000000" w:rsidDel="00000000" w:rsidP="00000000" w:rsidRDefault="00000000" w:rsidRPr="00000000" w14:paraId="00000096">
      <w:pPr>
        <w:spacing w:line="480" w:lineRule="auto"/>
        <w:ind w:firstLine="720"/>
        <w:rPr>
          <w:sz w:val="24"/>
          <w:szCs w:val="24"/>
          <w:highlight w:val="white"/>
        </w:rPr>
      </w:pPr>
      <w:r w:rsidDel="00000000" w:rsidR="00000000" w:rsidRPr="00000000">
        <w:rPr>
          <w:sz w:val="24"/>
          <w:szCs w:val="24"/>
          <w:highlight w:val="white"/>
          <w:rtl w:val="0"/>
        </w:rPr>
        <w:t xml:space="preserve">Lear, M.K., Lee, E.B., Smith, S.M. and Luoma, J.B., 2022. A systematic review of self‐report measures of generalized shame. Journal of Clinical Psychology, 78(7), pp.1288-1330.</w:t>
      </w:r>
    </w:p>
    <w:p w:rsidR="00000000" w:rsidDel="00000000" w:rsidP="00000000" w:rsidRDefault="00000000" w:rsidRPr="00000000" w14:paraId="00000097">
      <w:pPr>
        <w:spacing w:line="480" w:lineRule="auto"/>
        <w:ind w:firstLine="720"/>
        <w:rPr>
          <w:sz w:val="24"/>
          <w:szCs w:val="24"/>
          <w:highlight w:val="white"/>
        </w:rPr>
      </w:pPr>
      <w:r w:rsidDel="00000000" w:rsidR="00000000" w:rsidRPr="00000000">
        <w:rPr>
          <w:sz w:val="24"/>
          <w:szCs w:val="24"/>
          <w:highlight w:val="white"/>
          <w:rtl w:val="0"/>
        </w:rPr>
        <w:t xml:space="preserve">Leonard, K.A., 2024. Self-Compassion Intervention for Shame in Trauma-Exposed Gender and Sexual Minorities (Doctoral dissertation, Northern Illinois University).</w:t>
      </w:r>
    </w:p>
    <w:p w:rsidR="00000000" w:rsidDel="00000000" w:rsidP="00000000" w:rsidRDefault="00000000" w:rsidRPr="00000000" w14:paraId="00000098">
      <w:pPr>
        <w:spacing w:line="480" w:lineRule="auto"/>
        <w:ind w:firstLine="720"/>
        <w:rPr>
          <w:sz w:val="24"/>
          <w:szCs w:val="24"/>
          <w:highlight w:val="white"/>
        </w:rPr>
      </w:pPr>
      <w:r w:rsidDel="00000000" w:rsidR="00000000" w:rsidRPr="00000000">
        <w:rPr>
          <w:sz w:val="24"/>
          <w:szCs w:val="24"/>
          <w:highlight w:val="white"/>
          <w:rtl w:val="0"/>
        </w:rPr>
        <w:t xml:space="preserve">Linehan, M.M., 1993. Dialectical behavior therapy for treatment of borderline personality disorder: implications for the treatment of substance abuse. NIDA research monograph, 137, pp.201-201.</w:t>
      </w:r>
    </w:p>
    <w:p w:rsidR="00000000" w:rsidDel="00000000" w:rsidP="00000000" w:rsidRDefault="00000000" w:rsidRPr="00000000" w14:paraId="00000099">
      <w:pPr>
        <w:spacing w:line="480" w:lineRule="auto"/>
        <w:ind w:firstLine="720"/>
        <w:rPr>
          <w:sz w:val="24"/>
          <w:szCs w:val="24"/>
          <w:highlight w:val="white"/>
        </w:rPr>
      </w:pPr>
      <w:r w:rsidDel="00000000" w:rsidR="00000000" w:rsidRPr="00000000">
        <w:rPr>
          <w:sz w:val="24"/>
          <w:szCs w:val="24"/>
          <w:highlight w:val="white"/>
          <w:rtl w:val="0"/>
        </w:rPr>
        <w:t xml:space="preserve">Mahon, C.P., Lombard-Vance, R., Kiernan, G., Pachankis, J.E. and Gallagher, P., 2022. Social anxiety among sexual minority individuals: A systematic review. Psychology &amp; Sexuality, 13(4), pp.818-862.</w:t>
      </w:r>
    </w:p>
    <w:p w:rsidR="00000000" w:rsidDel="00000000" w:rsidP="00000000" w:rsidRDefault="00000000" w:rsidRPr="00000000" w14:paraId="0000009A">
      <w:pPr>
        <w:spacing w:line="480" w:lineRule="auto"/>
        <w:ind w:firstLine="720"/>
        <w:rPr>
          <w:sz w:val="24"/>
          <w:szCs w:val="24"/>
          <w:highlight w:val="white"/>
        </w:rPr>
      </w:pPr>
      <w:r w:rsidDel="00000000" w:rsidR="00000000" w:rsidRPr="00000000">
        <w:rPr>
          <w:sz w:val="24"/>
          <w:szCs w:val="24"/>
          <w:highlight w:val="white"/>
          <w:rtl w:val="0"/>
        </w:rPr>
        <w:t xml:space="preserve">Malouf, E.T., Youman, K., Stuewig, J., Witt, E.A. and Tangney, J.P., 2017. A pilot RCT of a values-based mindfulness group intervention with jail inmates: Evidence for reduction in post-release risk behavior. Mindfulness, 8, pp.603-614.</w:t>
      </w:r>
    </w:p>
    <w:p w:rsidR="00000000" w:rsidDel="00000000" w:rsidP="00000000" w:rsidRDefault="00000000" w:rsidRPr="00000000" w14:paraId="0000009B">
      <w:pPr>
        <w:spacing w:line="480" w:lineRule="auto"/>
        <w:ind w:firstLine="720"/>
        <w:rPr>
          <w:sz w:val="24"/>
          <w:szCs w:val="24"/>
          <w:highlight w:val="white"/>
        </w:rPr>
      </w:pPr>
      <w:r w:rsidDel="00000000" w:rsidR="00000000" w:rsidRPr="00000000">
        <w:rPr>
          <w:sz w:val="24"/>
          <w:szCs w:val="24"/>
          <w:highlight w:val="white"/>
          <w:rtl w:val="0"/>
        </w:rPr>
        <w:t xml:space="preserve">Mann, D., 2015. “Turning a blind eye” on sexual abuse, boundary violations and therapeutic practice. Psychodynamic Practice, 21(2), pp.126-146.</w:t>
      </w:r>
    </w:p>
    <w:p w:rsidR="00000000" w:rsidDel="00000000" w:rsidP="00000000" w:rsidRDefault="00000000" w:rsidRPr="00000000" w14:paraId="0000009C">
      <w:pPr>
        <w:spacing w:line="480" w:lineRule="auto"/>
        <w:ind w:firstLine="720"/>
        <w:rPr>
          <w:sz w:val="24"/>
          <w:szCs w:val="24"/>
          <w:highlight w:val="white"/>
        </w:rPr>
      </w:pPr>
      <w:r w:rsidDel="00000000" w:rsidR="00000000" w:rsidRPr="00000000">
        <w:rPr>
          <w:sz w:val="24"/>
          <w:szCs w:val="24"/>
          <w:highlight w:val="white"/>
          <w:rtl w:val="0"/>
        </w:rPr>
        <w:t xml:space="preserve">Mara, L.C., Ginieis, M. and Brunet-Icart, I., 2021. Strategies for coping with LGBT discrimination at work: A systematic literature review. Sexuality Research and Social Policy, 18, pp.339-354.</w:t>
      </w:r>
    </w:p>
    <w:p w:rsidR="00000000" w:rsidDel="00000000" w:rsidP="00000000" w:rsidRDefault="00000000" w:rsidRPr="00000000" w14:paraId="0000009D">
      <w:pPr>
        <w:spacing w:line="480" w:lineRule="auto"/>
        <w:ind w:firstLine="720"/>
        <w:rPr>
          <w:sz w:val="24"/>
          <w:szCs w:val="24"/>
          <w:highlight w:val="white"/>
        </w:rPr>
      </w:pPr>
      <w:r w:rsidDel="00000000" w:rsidR="00000000" w:rsidRPr="00000000">
        <w:rPr>
          <w:sz w:val="24"/>
          <w:szCs w:val="24"/>
          <w:highlight w:val="white"/>
          <w:rtl w:val="0"/>
        </w:rPr>
        <w:t xml:space="preserve">Marchi, M., Arcolin, E., Fiore, G., Travascio, A., Uberti, D., Amaddeo, F., Converti, M., Fiorillo, A., Mirandola, M., Pinna, F. and Ventriglio, A., 2022. Self-harm and suicidality among LGBTIQ people: a systematic review and meta-analysis. International Review of Psychiatry, 34(3-4), pp.240-256.</w:t>
      </w:r>
    </w:p>
    <w:p w:rsidR="00000000" w:rsidDel="00000000" w:rsidP="00000000" w:rsidRDefault="00000000" w:rsidRPr="00000000" w14:paraId="0000009E">
      <w:pPr>
        <w:spacing w:line="480" w:lineRule="auto"/>
        <w:ind w:firstLine="720"/>
        <w:rPr>
          <w:sz w:val="24"/>
          <w:szCs w:val="24"/>
          <w:highlight w:val="white"/>
        </w:rPr>
      </w:pPr>
      <w:r w:rsidDel="00000000" w:rsidR="00000000" w:rsidRPr="00000000">
        <w:rPr>
          <w:sz w:val="24"/>
          <w:szCs w:val="24"/>
          <w:highlight w:val="white"/>
          <w:rtl w:val="0"/>
        </w:rPr>
        <w:t xml:space="preserve">Marchi, M., Travascio, A., Uberti, D., De Micheli, E., Grenzi, P., Arcolin, E., Pingani, L., Ferrari, S. and Galeazzi, G.M., 2023. Post-traumatic stress disorder among LGBTQ people: a systematic review and meta-analysis. Epidemiology and Psychiatric Sciences, 32, p.e44.</w:t>
      </w:r>
    </w:p>
    <w:p w:rsidR="00000000" w:rsidDel="00000000" w:rsidP="00000000" w:rsidRDefault="00000000" w:rsidRPr="00000000" w14:paraId="0000009F">
      <w:pPr>
        <w:spacing w:line="480" w:lineRule="auto"/>
        <w:ind w:firstLine="720"/>
        <w:rPr>
          <w:sz w:val="24"/>
          <w:szCs w:val="24"/>
          <w:highlight w:val="white"/>
        </w:rPr>
      </w:pPr>
      <w:r w:rsidDel="00000000" w:rsidR="00000000" w:rsidRPr="00000000">
        <w:rPr>
          <w:sz w:val="24"/>
          <w:szCs w:val="24"/>
          <w:highlight w:val="white"/>
          <w:rtl w:val="0"/>
        </w:rPr>
        <w:t xml:space="preserve">Martino, R.M., Weissman, D.G., McLaughlin, K.A. and Hatzenbuehler, M.L., 2023. Associations between structural stigma and psychopathology among early adolescents. Journal of Clinical Child &amp; Adolescent Psychology, pp.1-11.</w:t>
      </w:r>
    </w:p>
    <w:p w:rsidR="00000000" w:rsidDel="00000000" w:rsidP="00000000" w:rsidRDefault="00000000" w:rsidRPr="00000000" w14:paraId="000000A0">
      <w:pPr>
        <w:spacing w:line="480" w:lineRule="auto"/>
        <w:ind w:firstLine="720"/>
        <w:rPr>
          <w:sz w:val="24"/>
          <w:szCs w:val="24"/>
          <w:highlight w:val="white"/>
        </w:rPr>
      </w:pPr>
      <w:r w:rsidDel="00000000" w:rsidR="00000000" w:rsidRPr="00000000">
        <w:rPr>
          <w:sz w:val="24"/>
          <w:szCs w:val="24"/>
          <w:highlight w:val="white"/>
          <w:rtl w:val="0"/>
        </w:rPr>
        <w:t xml:space="preserve">Matos, M., Carvalho, S.A., Cunha, M., Galhardo, A. and Sepodes, C., 2017. Psychological flexibility and self-compassion in gay and heterosexual men: How they relate to childhood memories, shame, and depressive symptoms. Journal of LGBT issues in counseling, 11(2), pp.88-105.</w:t>
      </w:r>
    </w:p>
    <w:p w:rsidR="00000000" w:rsidDel="00000000" w:rsidP="00000000" w:rsidRDefault="00000000" w:rsidRPr="00000000" w14:paraId="000000A1">
      <w:pPr>
        <w:spacing w:line="480" w:lineRule="auto"/>
        <w:ind w:firstLine="720"/>
        <w:rPr>
          <w:sz w:val="24"/>
          <w:szCs w:val="24"/>
          <w:highlight w:val="white"/>
        </w:rPr>
      </w:pPr>
      <w:r w:rsidDel="00000000" w:rsidR="00000000" w:rsidRPr="00000000">
        <w:rPr>
          <w:sz w:val="24"/>
          <w:szCs w:val="24"/>
          <w:highlight w:val="white"/>
          <w:rtl w:val="0"/>
        </w:rPr>
        <w:t xml:space="preserve">Meyer, I.H., 1995. Minority stress and mental health in gay men. Journal of health and social </w:t>
      </w:r>
    </w:p>
    <w:p w:rsidR="00000000" w:rsidDel="00000000" w:rsidP="00000000" w:rsidRDefault="00000000" w:rsidRPr="00000000" w14:paraId="000000A2">
      <w:pPr>
        <w:spacing w:line="480" w:lineRule="auto"/>
        <w:ind w:firstLine="720"/>
        <w:rPr>
          <w:sz w:val="24"/>
          <w:szCs w:val="24"/>
        </w:rPr>
      </w:pPr>
      <w:r w:rsidDel="00000000" w:rsidR="00000000" w:rsidRPr="00000000">
        <w:rPr>
          <w:sz w:val="24"/>
          <w:szCs w:val="24"/>
          <w:highlight w:val="white"/>
          <w:rtl w:val="0"/>
        </w:rPr>
        <w:t xml:space="preserve">Mccrone, S., 2018. LGBT healthcare disparities, discrimination, and societal stigma: The mental and physical health risks related to sexual and/or gender minority status. </w:t>
      </w:r>
      <w:r w:rsidDel="00000000" w:rsidR="00000000" w:rsidRPr="00000000">
        <w:rPr>
          <w:i w:val="1"/>
          <w:sz w:val="24"/>
          <w:szCs w:val="24"/>
          <w:highlight w:val="white"/>
          <w:rtl w:val="0"/>
        </w:rPr>
        <w:t xml:space="preserve">American Journal of Medical Research</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5</w:t>
      </w:r>
      <w:r w:rsidDel="00000000" w:rsidR="00000000" w:rsidRPr="00000000">
        <w:rPr>
          <w:sz w:val="24"/>
          <w:szCs w:val="24"/>
          <w:highlight w:val="white"/>
          <w:rtl w:val="0"/>
        </w:rPr>
        <w:t xml:space="preserve">(1), pp.91-96.</w:t>
      </w:r>
      <w:r w:rsidDel="00000000" w:rsidR="00000000" w:rsidRPr="00000000">
        <w:rPr>
          <w:rtl w:val="0"/>
        </w:rPr>
      </w:r>
    </w:p>
    <w:p w:rsidR="00000000" w:rsidDel="00000000" w:rsidP="00000000" w:rsidRDefault="00000000" w:rsidRPr="00000000" w14:paraId="000000A3">
      <w:pPr>
        <w:spacing w:line="480" w:lineRule="auto"/>
        <w:ind w:firstLine="720"/>
        <w:rPr>
          <w:sz w:val="24"/>
          <w:szCs w:val="24"/>
          <w:highlight w:val="white"/>
        </w:rPr>
      </w:pPr>
      <w:r w:rsidDel="00000000" w:rsidR="00000000" w:rsidRPr="00000000">
        <w:rPr>
          <w:sz w:val="24"/>
          <w:szCs w:val="24"/>
          <w:highlight w:val="white"/>
          <w:rtl w:val="0"/>
        </w:rPr>
        <w:t xml:space="preserve">behavior, pp.38-56.</w:t>
      </w:r>
    </w:p>
    <w:p w:rsidR="00000000" w:rsidDel="00000000" w:rsidP="00000000" w:rsidRDefault="00000000" w:rsidRPr="00000000" w14:paraId="000000A4">
      <w:pPr>
        <w:spacing w:line="480" w:lineRule="auto"/>
        <w:ind w:firstLine="720"/>
        <w:rPr>
          <w:sz w:val="24"/>
          <w:szCs w:val="24"/>
          <w:highlight w:val="white"/>
        </w:rPr>
      </w:pPr>
      <w:r w:rsidDel="00000000" w:rsidR="00000000" w:rsidRPr="00000000">
        <w:rPr>
          <w:sz w:val="24"/>
          <w:szCs w:val="24"/>
          <w:highlight w:val="white"/>
          <w:rtl w:val="0"/>
        </w:rPr>
        <w:t xml:space="preserve">Meyer, I.H., 2003. Prejudice, social stress, and mental health in lesbian, gay, and bisexual populations: conceptual issues and research evidence. Psychological bulletin, 129(5), p.674.</w:t>
      </w:r>
    </w:p>
    <w:p w:rsidR="00000000" w:rsidDel="00000000" w:rsidP="00000000" w:rsidRDefault="00000000" w:rsidRPr="00000000" w14:paraId="000000A5">
      <w:pPr>
        <w:spacing w:line="480" w:lineRule="auto"/>
        <w:ind w:firstLine="720"/>
        <w:rPr>
          <w:sz w:val="24"/>
          <w:szCs w:val="24"/>
          <w:highlight w:val="white"/>
        </w:rPr>
      </w:pPr>
      <w:r w:rsidDel="00000000" w:rsidR="00000000" w:rsidRPr="00000000">
        <w:rPr>
          <w:sz w:val="24"/>
          <w:szCs w:val="24"/>
          <w:highlight w:val="white"/>
          <w:rtl w:val="0"/>
        </w:rPr>
        <w:t xml:space="preserve">Mirabile, M., Gnatt, I., Sharp, J.L. and Mackelprang, J.L., 2024. Shame and emotion dysregulation as pathways to posttraumatic stress symptoms among women with a history of interpersonal trauma. Journal of interpersonal violence, 39(7-8), pp.1853-1876.</w:t>
      </w:r>
    </w:p>
    <w:p w:rsidR="00000000" w:rsidDel="00000000" w:rsidP="00000000" w:rsidRDefault="00000000" w:rsidRPr="00000000" w14:paraId="000000A6">
      <w:pPr>
        <w:spacing w:line="480" w:lineRule="auto"/>
        <w:ind w:firstLine="720"/>
        <w:rPr>
          <w:sz w:val="24"/>
          <w:szCs w:val="24"/>
          <w:highlight w:val="white"/>
        </w:rPr>
      </w:pPr>
      <w:r w:rsidDel="00000000" w:rsidR="00000000" w:rsidRPr="00000000">
        <w:rPr>
          <w:sz w:val="24"/>
          <w:szCs w:val="24"/>
          <w:highlight w:val="white"/>
          <w:rtl w:val="0"/>
        </w:rPr>
        <w:t xml:space="preserve">Mulvey, K.L., Hoffman, A.J., Gönültaş, S., Hope, E.C. and Cooper, S.M., 2018. Understanding experiences with bullying and bias-based bullying: What matters and for whom?. Psychology of violence, 8(6), p.702.</w:t>
      </w:r>
    </w:p>
    <w:p w:rsidR="00000000" w:rsidDel="00000000" w:rsidP="00000000" w:rsidRDefault="00000000" w:rsidRPr="00000000" w14:paraId="000000A7">
      <w:pPr>
        <w:spacing w:line="480" w:lineRule="auto"/>
        <w:ind w:firstLine="720"/>
        <w:rPr>
          <w:sz w:val="24"/>
          <w:szCs w:val="24"/>
          <w:highlight w:val="white"/>
        </w:rPr>
      </w:pPr>
      <w:r w:rsidDel="00000000" w:rsidR="00000000" w:rsidRPr="00000000">
        <w:rPr>
          <w:sz w:val="24"/>
          <w:szCs w:val="24"/>
          <w:highlight w:val="white"/>
          <w:rtl w:val="0"/>
        </w:rPr>
        <w:t xml:space="preserve">Murray, L.K., Familiar, I., Skavenski, S., Jere, E., Cohen, J., Imasiku, M., Mayeya, J., Bass, J.K. and Bolton, P., 2013. An evaluation of trauma focused cognitive behavioral therapy for children in Zambia. Child abuse &amp; neglect, 37(12), pp.1175-1185.</w:t>
      </w:r>
    </w:p>
    <w:p w:rsidR="00000000" w:rsidDel="00000000" w:rsidP="00000000" w:rsidRDefault="00000000" w:rsidRPr="00000000" w14:paraId="000000A8">
      <w:pPr>
        <w:spacing w:line="480" w:lineRule="auto"/>
        <w:ind w:firstLine="720"/>
        <w:rPr>
          <w:sz w:val="24"/>
          <w:szCs w:val="24"/>
          <w:highlight w:val="white"/>
        </w:rPr>
      </w:pPr>
      <w:r w:rsidDel="00000000" w:rsidR="00000000" w:rsidRPr="00000000">
        <w:rPr>
          <w:sz w:val="24"/>
          <w:szCs w:val="24"/>
          <w:highlight w:val="white"/>
          <w:rtl w:val="0"/>
        </w:rPr>
        <w:t xml:space="preserve">Nadal, K.L., 2018. Microaggressions and traumatic stress. American Psychological Association. https://doi. org/10.1 0, 37, pp.0000073-000.</w:t>
      </w:r>
    </w:p>
    <w:p w:rsidR="00000000" w:rsidDel="00000000" w:rsidP="00000000" w:rsidRDefault="00000000" w:rsidRPr="00000000" w14:paraId="000000A9">
      <w:pPr>
        <w:spacing w:line="480" w:lineRule="auto"/>
        <w:ind w:firstLine="720"/>
        <w:rPr>
          <w:sz w:val="24"/>
          <w:szCs w:val="24"/>
          <w:highlight w:val="white"/>
        </w:rPr>
      </w:pPr>
      <w:r w:rsidDel="00000000" w:rsidR="00000000" w:rsidRPr="00000000">
        <w:rPr>
          <w:sz w:val="24"/>
          <w:szCs w:val="24"/>
          <w:highlight w:val="white"/>
          <w:rtl w:val="0"/>
        </w:rPr>
        <w:t xml:space="preserve">Nadal, K.L., 2019. A decade of microaggression research and LGBTQ communities: An introduction to the special issue. Journal of homosexuality, 66(10), pp.1309-1316.</w:t>
      </w:r>
    </w:p>
    <w:p w:rsidR="00000000" w:rsidDel="00000000" w:rsidP="00000000" w:rsidRDefault="00000000" w:rsidRPr="00000000" w14:paraId="000000AA">
      <w:pPr>
        <w:spacing w:line="480" w:lineRule="auto"/>
        <w:ind w:firstLine="720"/>
        <w:rPr>
          <w:sz w:val="24"/>
          <w:szCs w:val="24"/>
          <w:highlight w:val="white"/>
        </w:rPr>
      </w:pPr>
      <w:r w:rsidDel="00000000" w:rsidR="00000000" w:rsidRPr="00000000">
        <w:rPr>
          <w:sz w:val="24"/>
          <w:szCs w:val="24"/>
          <w:highlight w:val="white"/>
          <w:rtl w:val="0"/>
        </w:rPr>
        <w:t xml:space="preserve">Neacsiu, A.D., Bohus, M. and Linehan, M.M., 2014. Dialectical behavior therapy: An intervention for emotion dysregulation. Handbook of emotion regulation, 2, pp.491-507.</w:t>
      </w:r>
    </w:p>
    <w:p w:rsidR="00000000" w:rsidDel="00000000" w:rsidP="00000000" w:rsidRDefault="00000000" w:rsidRPr="00000000" w14:paraId="000000AB">
      <w:pPr>
        <w:spacing w:line="480" w:lineRule="auto"/>
        <w:ind w:firstLine="720"/>
        <w:rPr>
          <w:sz w:val="24"/>
          <w:szCs w:val="24"/>
          <w:highlight w:val="white"/>
        </w:rPr>
      </w:pPr>
      <w:r w:rsidDel="00000000" w:rsidR="00000000" w:rsidRPr="00000000">
        <w:rPr>
          <w:sz w:val="24"/>
          <w:szCs w:val="24"/>
          <w:highlight w:val="white"/>
          <w:rtl w:val="0"/>
        </w:rPr>
        <w:t xml:space="preserve">Ng, E., 2020. Shame-informed counselling and psychotherapy: eastern and western perspectives. Routledge.</w:t>
      </w:r>
    </w:p>
    <w:p w:rsidR="00000000" w:rsidDel="00000000" w:rsidP="00000000" w:rsidRDefault="00000000" w:rsidRPr="00000000" w14:paraId="000000AC">
      <w:pPr>
        <w:spacing w:line="480" w:lineRule="auto"/>
        <w:ind w:firstLine="720"/>
        <w:rPr>
          <w:sz w:val="24"/>
          <w:szCs w:val="24"/>
          <w:highlight w:val="white"/>
        </w:rPr>
      </w:pPr>
      <w:r w:rsidDel="00000000" w:rsidR="00000000" w:rsidRPr="00000000">
        <w:rPr>
          <w:sz w:val="24"/>
          <w:szCs w:val="24"/>
          <w:highlight w:val="white"/>
          <w:rtl w:val="0"/>
        </w:rPr>
        <w:t xml:space="preserve">Niedenthal, P.M., Tangney, J.P. and Gavanski, I., 1994. " If only I weren't" versus" If only I hadn't": Distinguishing shame and guilt in </w:t>
      </w:r>
      <w:r w:rsidDel="00000000" w:rsidR="00000000" w:rsidRPr="00000000">
        <w:rPr>
          <w:sz w:val="24"/>
          <w:szCs w:val="24"/>
          <w:highlight w:val="white"/>
          <w:rtl w:val="0"/>
        </w:rPr>
        <w:t xml:space="preserve">conterfactual</w:t>
      </w:r>
      <w:r w:rsidDel="00000000" w:rsidR="00000000" w:rsidRPr="00000000">
        <w:rPr>
          <w:sz w:val="24"/>
          <w:szCs w:val="24"/>
          <w:highlight w:val="white"/>
          <w:rtl w:val="0"/>
        </w:rPr>
        <w:t xml:space="preserve"> thinking. Journal of personality and social psychology, 67(4), p.585.</w:t>
      </w:r>
    </w:p>
    <w:p w:rsidR="00000000" w:rsidDel="00000000" w:rsidP="00000000" w:rsidRDefault="00000000" w:rsidRPr="00000000" w14:paraId="000000AD">
      <w:pPr>
        <w:spacing w:line="480" w:lineRule="auto"/>
        <w:ind w:firstLine="720"/>
        <w:rPr>
          <w:sz w:val="24"/>
          <w:szCs w:val="24"/>
          <w:highlight w:val="white"/>
        </w:rPr>
      </w:pPr>
      <w:r w:rsidDel="00000000" w:rsidR="00000000" w:rsidRPr="00000000">
        <w:rPr>
          <w:sz w:val="24"/>
          <w:szCs w:val="24"/>
          <w:highlight w:val="white"/>
          <w:rtl w:val="0"/>
        </w:rPr>
        <w:t xml:space="preserve">Norcross, J.C. and Lambert, M.J., 2011. Psychotherapy relationships that work II. Psychotherapy, 48(1), p.4.</w:t>
      </w:r>
    </w:p>
    <w:p w:rsidR="00000000" w:rsidDel="00000000" w:rsidP="00000000" w:rsidRDefault="00000000" w:rsidRPr="00000000" w14:paraId="000000AE">
      <w:pPr>
        <w:spacing w:line="480" w:lineRule="auto"/>
        <w:ind w:firstLine="720"/>
        <w:rPr>
          <w:sz w:val="24"/>
          <w:szCs w:val="24"/>
          <w:highlight w:val="white"/>
        </w:rPr>
      </w:pPr>
      <w:r w:rsidDel="00000000" w:rsidR="00000000" w:rsidRPr="00000000">
        <w:rPr>
          <w:sz w:val="24"/>
          <w:szCs w:val="24"/>
          <w:highlight w:val="white"/>
          <w:rtl w:val="0"/>
        </w:rPr>
        <w:t xml:space="preserve">Ojserkis, R., McKay, D., Badour, C.L., Feldner, M.T., Arocho, J. and Dutton, C., 2014. Alleviation of moral disgust, shame, and guilt in posttraumatic stress reactions: An evaluation of comprehensive distancing. Behavior Modification, 38(6), pp.801-836.</w:t>
      </w:r>
    </w:p>
    <w:p w:rsidR="00000000" w:rsidDel="00000000" w:rsidP="00000000" w:rsidRDefault="00000000" w:rsidRPr="00000000" w14:paraId="000000AF">
      <w:pPr>
        <w:spacing w:line="480" w:lineRule="auto"/>
        <w:ind w:firstLine="720"/>
        <w:rPr>
          <w:sz w:val="24"/>
          <w:szCs w:val="24"/>
          <w:highlight w:val="white"/>
        </w:rPr>
      </w:pPr>
      <w:r w:rsidDel="00000000" w:rsidR="00000000" w:rsidRPr="00000000">
        <w:rPr>
          <w:sz w:val="24"/>
          <w:szCs w:val="24"/>
          <w:highlight w:val="white"/>
          <w:rtl w:val="0"/>
        </w:rPr>
        <w:t xml:space="preserve">Pachankis, J.E., 2015. A transdiagnostic minority stress treatment approach for gay and bisexual men’s syndemic health conditions. Archives of sexual behavior, 44, pp.1843-1860.</w:t>
      </w:r>
    </w:p>
    <w:p w:rsidR="00000000" w:rsidDel="00000000" w:rsidP="00000000" w:rsidRDefault="00000000" w:rsidRPr="00000000" w14:paraId="000000B0">
      <w:pPr>
        <w:spacing w:line="480" w:lineRule="auto"/>
        <w:ind w:firstLine="720"/>
        <w:rPr>
          <w:sz w:val="24"/>
          <w:szCs w:val="24"/>
          <w:highlight w:val="white"/>
        </w:rPr>
      </w:pPr>
      <w:r w:rsidDel="00000000" w:rsidR="00000000" w:rsidRPr="00000000">
        <w:rPr>
          <w:sz w:val="24"/>
          <w:szCs w:val="24"/>
          <w:highlight w:val="white"/>
          <w:rtl w:val="0"/>
        </w:rPr>
        <w:t xml:space="preserve">Pachankis, J.E., 2018. The scientific pursuit of sexual and gender minority mental health treatments: Toward evidence-based affirmative practice. American Psychologist, 73(9), p.1207.</w:t>
      </w:r>
    </w:p>
    <w:p w:rsidR="00000000" w:rsidDel="00000000" w:rsidP="00000000" w:rsidRDefault="00000000" w:rsidRPr="00000000" w14:paraId="000000B1">
      <w:pPr>
        <w:spacing w:line="480" w:lineRule="auto"/>
        <w:ind w:firstLine="720"/>
        <w:rPr>
          <w:sz w:val="24"/>
          <w:szCs w:val="24"/>
          <w:highlight w:val="white"/>
        </w:rPr>
      </w:pPr>
      <w:r w:rsidDel="00000000" w:rsidR="00000000" w:rsidRPr="00000000">
        <w:rPr>
          <w:sz w:val="24"/>
          <w:szCs w:val="24"/>
          <w:highlight w:val="white"/>
          <w:rtl w:val="0"/>
        </w:rPr>
        <w:t xml:space="preserve">Pachankis, J.E., Hatzenbuehler, M.L., Klein, D.N. and Bränström, R., 2024. The role of shame in the sexual-orientation disparity in mental health: A prospective population-based study of multimodal emotional reactions to stigma. Clinical psychological science, 12(3), pp.486-504.</w:t>
      </w:r>
    </w:p>
    <w:p w:rsidR="00000000" w:rsidDel="00000000" w:rsidP="00000000" w:rsidRDefault="00000000" w:rsidRPr="00000000" w14:paraId="000000B2">
      <w:pPr>
        <w:spacing w:line="480" w:lineRule="auto"/>
        <w:ind w:firstLine="720"/>
        <w:rPr>
          <w:sz w:val="24"/>
          <w:szCs w:val="24"/>
          <w:highlight w:val="white"/>
        </w:rPr>
      </w:pPr>
      <w:r w:rsidDel="00000000" w:rsidR="00000000" w:rsidRPr="00000000">
        <w:rPr>
          <w:sz w:val="24"/>
          <w:szCs w:val="24"/>
          <w:highlight w:val="white"/>
          <w:rtl w:val="0"/>
        </w:rPr>
        <w:t xml:space="preserve">Pachankis, J.E., Mahon, C.P., Jackson, S.D., Fetzner, B.K. and Bränström, R., 2020. Sexual orientation concealment and mental health: A conceptual and meta-analytic review. Psychological bulletin, 146(10), p.831.</w:t>
      </w:r>
    </w:p>
    <w:p w:rsidR="00000000" w:rsidDel="00000000" w:rsidP="00000000" w:rsidRDefault="00000000" w:rsidRPr="00000000" w14:paraId="000000B3">
      <w:pPr>
        <w:spacing w:line="480" w:lineRule="auto"/>
        <w:ind w:firstLine="720"/>
        <w:rPr>
          <w:sz w:val="24"/>
          <w:szCs w:val="24"/>
          <w:highlight w:val="white"/>
        </w:rPr>
      </w:pPr>
      <w:r w:rsidDel="00000000" w:rsidR="00000000" w:rsidRPr="00000000">
        <w:rPr>
          <w:sz w:val="24"/>
          <w:szCs w:val="24"/>
          <w:highlight w:val="white"/>
          <w:rtl w:val="0"/>
        </w:rPr>
        <w:t xml:space="preserve">Park, C.J. and Shields, J., 2024. Childhood attachment insecurity and shame-proneness in adulthood: Implications for clinical social work practice. Journal of Human Behavior in the Social Environment, 34(7), pp.1089-1105.</w:t>
      </w:r>
    </w:p>
    <w:p w:rsidR="00000000" w:rsidDel="00000000" w:rsidP="00000000" w:rsidRDefault="00000000" w:rsidRPr="00000000" w14:paraId="000000B4">
      <w:pPr>
        <w:spacing w:line="480" w:lineRule="auto"/>
        <w:ind w:firstLine="720"/>
        <w:rPr>
          <w:sz w:val="24"/>
          <w:szCs w:val="24"/>
          <w:highlight w:val="white"/>
        </w:rPr>
      </w:pPr>
      <w:r w:rsidDel="00000000" w:rsidR="00000000" w:rsidRPr="00000000">
        <w:rPr>
          <w:sz w:val="24"/>
          <w:szCs w:val="24"/>
          <w:highlight w:val="white"/>
          <w:rtl w:val="0"/>
        </w:rPr>
        <w:t xml:space="preserve">Price, M.A., Hollinsaid, N.L., Bokhour, E.J., Johnston, C., Skov, H.E., Kaufman, G.W., Sheridan, M. and Olezeski, C., 2023. Transgender and gender diverse youth’s experiences of gender-related adversity. Child and Adolescent Social Work Journal, 40(3), pp.361-380.</w:t>
      </w:r>
    </w:p>
    <w:p w:rsidR="00000000" w:rsidDel="00000000" w:rsidP="00000000" w:rsidRDefault="00000000" w:rsidRPr="00000000" w14:paraId="000000B5">
      <w:pPr>
        <w:spacing w:line="480" w:lineRule="auto"/>
        <w:ind w:firstLine="720"/>
        <w:rPr>
          <w:sz w:val="24"/>
          <w:szCs w:val="24"/>
          <w:highlight w:val="white"/>
        </w:rPr>
      </w:pPr>
      <w:r w:rsidDel="00000000" w:rsidR="00000000" w:rsidRPr="00000000">
        <w:rPr>
          <w:sz w:val="24"/>
          <w:szCs w:val="24"/>
          <w:highlight w:val="white"/>
          <w:rtl w:val="0"/>
        </w:rPr>
        <w:t xml:space="preserve">Rizvi, S.L. and Fitzpatrick, S., 2021. Changes in suicide and non‐suicidal self‐injury ideation and the moderating role of specific emotions over the course of dialectical behavior therapy. Suicide and Life‐Threatening Behavior, 51(3), pp.429-445.</w:t>
      </w:r>
    </w:p>
    <w:p w:rsidR="00000000" w:rsidDel="00000000" w:rsidP="00000000" w:rsidRDefault="00000000" w:rsidRPr="00000000" w14:paraId="000000B6">
      <w:pPr>
        <w:spacing w:line="480" w:lineRule="auto"/>
        <w:ind w:firstLine="720"/>
        <w:rPr>
          <w:sz w:val="24"/>
          <w:szCs w:val="24"/>
          <w:highlight w:val="white"/>
        </w:rPr>
      </w:pPr>
      <w:r w:rsidDel="00000000" w:rsidR="00000000" w:rsidRPr="00000000">
        <w:rPr>
          <w:sz w:val="24"/>
          <w:szCs w:val="24"/>
          <w:highlight w:val="white"/>
          <w:rtl w:val="0"/>
        </w:rPr>
        <w:t xml:space="preserve">Rogers, C.R., 1957. The necessary and sufficient conditions of therapeutic personality change. Journal of consulting psychology, 21(2), p.95.</w:t>
      </w:r>
    </w:p>
    <w:p w:rsidR="00000000" w:rsidDel="00000000" w:rsidP="00000000" w:rsidRDefault="00000000" w:rsidRPr="00000000" w14:paraId="000000B7">
      <w:pPr>
        <w:spacing w:line="480" w:lineRule="auto"/>
        <w:ind w:firstLine="720"/>
        <w:rPr>
          <w:sz w:val="24"/>
          <w:szCs w:val="24"/>
          <w:highlight w:val="white"/>
        </w:rPr>
      </w:pPr>
      <w:r w:rsidDel="00000000" w:rsidR="00000000" w:rsidRPr="00000000">
        <w:rPr>
          <w:sz w:val="24"/>
          <w:szCs w:val="24"/>
          <w:highlight w:val="white"/>
          <w:rtl w:val="0"/>
        </w:rPr>
        <w:t xml:space="preserve">Sanderson, C., 2015. Counselling skills for working with shame. Jessica Kingsley Publishers.</w:t>
      </w:r>
    </w:p>
    <w:p w:rsidR="00000000" w:rsidDel="00000000" w:rsidP="00000000" w:rsidRDefault="00000000" w:rsidRPr="00000000" w14:paraId="000000B8">
      <w:pPr>
        <w:spacing w:line="480" w:lineRule="auto"/>
        <w:ind w:firstLine="720"/>
        <w:rPr>
          <w:sz w:val="24"/>
          <w:szCs w:val="24"/>
          <w:highlight w:val="white"/>
        </w:rPr>
      </w:pPr>
      <w:r w:rsidDel="00000000" w:rsidR="00000000" w:rsidRPr="00000000">
        <w:rPr>
          <w:sz w:val="24"/>
          <w:szCs w:val="24"/>
          <w:highlight w:val="white"/>
          <w:rtl w:val="0"/>
        </w:rPr>
        <w:t xml:space="preserve">Saraiya, T. and Lopez-Castro, T., 2016. Ashamed and afraid: A scoping review of the role of shame in post-traumatic stress disorder (PTSD). Journal of clinical medicine, 5(11), p.94.</w:t>
      </w:r>
    </w:p>
    <w:p w:rsidR="00000000" w:rsidDel="00000000" w:rsidP="00000000" w:rsidRDefault="00000000" w:rsidRPr="00000000" w14:paraId="000000B9">
      <w:pPr>
        <w:spacing w:line="480" w:lineRule="auto"/>
        <w:ind w:firstLine="720"/>
        <w:rPr>
          <w:sz w:val="24"/>
          <w:szCs w:val="24"/>
          <w:highlight w:val="white"/>
        </w:rPr>
      </w:pPr>
      <w:r w:rsidDel="00000000" w:rsidR="00000000" w:rsidRPr="00000000">
        <w:rPr>
          <w:sz w:val="24"/>
          <w:szCs w:val="24"/>
          <w:highlight w:val="white"/>
          <w:rtl w:val="0"/>
        </w:rPr>
        <w:t xml:space="preserve">Schnarrs, P.W., Dorri, A.A., Russell, S.T., Grigsby, T.J., Charak, R., Dawes, H., Stone, A.L., Yockey, R.A. and Rosenberger, J.G., 2024. Adverse Childhood Experiences, Perceived Discrimination, and Mental Health in Sexual and Gender Minoritized Adults: Comparing Stress Accumulation and Stress Sensitization Models. LGBT health.</w:t>
      </w:r>
    </w:p>
    <w:p w:rsidR="00000000" w:rsidDel="00000000" w:rsidP="00000000" w:rsidRDefault="00000000" w:rsidRPr="00000000" w14:paraId="000000BA">
      <w:pPr>
        <w:spacing w:line="480" w:lineRule="auto"/>
        <w:ind w:firstLine="720"/>
        <w:rPr>
          <w:sz w:val="24"/>
          <w:szCs w:val="24"/>
          <w:highlight w:val="white"/>
        </w:rPr>
      </w:pPr>
      <w:r w:rsidDel="00000000" w:rsidR="00000000" w:rsidRPr="00000000">
        <w:rPr>
          <w:sz w:val="24"/>
          <w:szCs w:val="24"/>
          <w:highlight w:val="white"/>
          <w:rtl w:val="0"/>
        </w:rPr>
        <w:t xml:space="preserve">Schnarrs, P.W., Stone, A.L., Salcido Jr, R., Baldwin, A., Georgiou, C. and Nemeroff, C.B., 2019. Differences in adverse childhood experiences (ACEs) and quality of physical and mental health between transgender and cisgender sexual minorities. Journal of psychiatric research, 119, pp.1-6.</w:t>
      </w:r>
    </w:p>
    <w:p w:rsidR="00000000" w:rsidDel="00000000" w:rsidP="00000000" w:rsidRDefault="00000000" w:rsidRPr="00000000" w14:paraId="000000BB">
      <w:pPr>
        <w:spacing w:line="480" w:lineRule="auto"/>
        <w:ind w:firstLine="720"/>
        <w:rPr>
          <w:sz w:val="24"/>
          <w:szCs w:val="24"/>
          <w:highlight w:val="white"/>
        </w:rPr>
      </w:pPr>
      <w:r w:rsidDel="00000000" w:rsidR="00000000" w:rsidRPr="00000000">
        <w:rPr>
          <w:sz w:val="24"/>
          <w:szCs w:val="24"/>
          <w:highlight w:val="white"/>
          <w:rtl w:val="0"/>
        </w:rPr>
        <w:t xml:space="preserve">Schoenleber, M. and Gratz, K.L., 2018. Self-acceptance group therapy: A transdiagnostic, cognitive-behavioral treatment for shame. Cognitive and Behavioral Practice, 25(1), pp.75-86.</w:t>
      </w:r>
    </w:p>
    <w:p w:rsidR="00000000" w:rsidDel="00000000" w:rsidP="00000000" w:rsidRDefault="00000000" w:rsidRPr="00000000" w14:paraId="000000BC">
      <w:pPr>
        <w:spacing w:line="480" w:lineRule="auto"/>
        <w:ind w:firstLine="720"/>
        <w:rPr>
          <w:sz w:val="24"/>
          <w:szCs w:val="24"/>
          <w:highlight w:val="white"/>
        </w:rPr>
      </w:pPr>
      <w:r w:rsidDel="00000000" w:rsidR="00000000" w:rsidRPr="00000000">
        <w:rPr>
          <w:sz w:val="24"/>
          <w:szCs w:val="24"/>
          <w:highlight w:val="white"/>
          <w:rtl w:val="0"/>
        </w:rPr>
        <w:t xml:space="preserve">Seabra, D., Gato, J., Petrocchi, N. and do Céu Salvador, M., 2023. Shame experiences and psychopathology: the mediating role of self-compassion and social support in sexual minority individuals.</w:t>
      </w:r>
    </w:p>
    <w:p w:rsidR="00000000" w:rsidDel="00000000" w:rsidP="00000000" w:rsidRDefault="00000000" w:rsidRPr="00000000" w14:paraId="000000BD">
      <w:pPr>
        <w:spacing w:line="480" w:lineRule="auto"/>
        <w:ind w:firstLine="720"/>
        <w:rPr>
          <w:sz w:val="24"/>
          <w:szCs w:val="24"/>
          <w:highlight w:val="white"/>
        </w:rPr>
      </w:pPr>
      <w:r w:rsidDel="00000000" w:rsidR="00000000" w:rsidRPr="00000000">
        <w:rPr>
          <w:sz w:val="24"/>
          <w:szCs w:val="24"/>
          <w:highlight w:val="white"/>
          <w:rtl w:val="0"/>
        </w:rPr>
        <w:t xml:space="preserve">Seabra, D., Gato, J., Petrocchi, N. and do Céu Salvador, M., 2024. Affirmative mindfulness, acceptance, and compassion-based group intervention for sexual minorities (Free2Be): A non-randomized mixed-method study for feasibility with exploratory analysis of effectiveness. Mindfulness, 15(7), pp.1814-1830.</w:t>
      </w:r>
    </w:p>
    <w:p w:rsidR="00000000" w:rsidDel="00000000" w:rsidP="00000000" w:rsidRDefault="00000000" w:rsidRPr="00000000" w14:paraId="000000BE">
      <w:pPr>
        <w:spacing w:line="480" w:lineRule="auto"/>
        <w:ind w:firstLine="720"/>
        <w:rPr>
          <w:sz w:val="24"/>
          <w:szCs w:val="24"/>
          <w:highlight w:val="white"/>
        </w:rPr>
      </w:pPr>
      <w:r w:rsidDel="00000000" w:rsidR="00000000" w:rsidRPr="00000000">
        <w:rPr>
          <w:sz w:val="24"/>
          <w:szCs w:val="24"/>
          <w:highlight w:val="white"/>
          <w:rtl w:val="0"/>
        </w:rPr>
        <w:t xml:space="preserve">Sedighimornani</w:t>
      </w:r>
      <w:r w:rsidDel="00000000" w:rsidR="00000000" w:rsidRPr="00000000">
        <w:rPr>
          <w:sz w:val="24"/>
          <w:szCs w:val="24"/>
          <w:highlight w:val="white"/>
          <w:rtl w:val="0"/>
        </w:rPr>
        <w:t xml:space="preserve">, N., Rimes, K. and Verplanken, B., 2021. Factors contributing to the experience of shame and shame management: Adverse childhood experiences, peer acceptance, and attachment styles. The Journal of Social Psychology, 161(2), pp.129-145.</w:t>
      </w:r>
    </w:p>
    <w:p w:rsidR="00000000" w:rsidDel="00000000" w:rsidP="00000000" w:rsidRDefault="00000000" w:rsidRPr="00000000" w14:paraId="000000BF">
      <w:pPr>
        <w:spacing w:line="480" w:lineRule="auto"/>
        <w:ind w:firstLine="720"/>
        <w:rPr>
          <w:sz w:val="24"/>
          <w:szCs w:val="24"/>
          <w:highlight w:val="white"/>
        </w:rPr>
      </w:pPr>
      <w:r w:rsidDel="00000000" w:rsidR="00000000" w:rsidRPr="00000000">
        <w:rPr>
          <w:sz w:val="24"/>
          <w:szCs w:val="24"/>
          <w:highlight w:val="white"/>
          <w:rtl w:val="0"/>
        </w:rPr>
        <w:t xml:space="preserve">Sheer, J., 2020. Uncovering adolescent shame in the therapeutic relationship (Doctoral dissertation).</w:t>
      </w:r>
    </w:p>
    <w:p w:rsidR="00000000" w:rsidDel="00000000" w:rsidP="00000000" w:rsidRDefault="00000000" w:rsidRPr="00000000" w14:paraId="000000C0">
      <w:pPr>
        <w:spacing w:line="480" w:lineRule="auto"/>
        <w:ind w:firstLine="720"/>
        <w:rPr>
          <w:sz w:val="24"/>
          <w:szCs w:val="24"/>
          <w:highlight w:val="white"/>
        </w:rPr>
      </w:pPr>
      <w:r w:rsidDel="00000000" w:rsidR="00000000" w:rsidRPr="00000000">
        <w:rPr>
          <w:sz w:val="24"/>
          <w:szCs w:val="24"/>
          <w:highlight w:val="white"/>
          <w:rtl w:val="0"/>
        </w:rPr>
        <w:t xml:space="preserve">Shonkoff, J.P., Garner, A.S., Committee on Psychosocial Aspects of Child and Family Health, Committee on Early Childhood, Adoption, and Dependent Care, and Section on Developmental and Behavioral Pediatrics, Siegel, B.S., Dobbins, M.I., Earls, M.F., Garner, A.S., McGuinn, L., Pascoe, J. and Wood, D.L., 2012. The lifelong effects of early childhood adversity and toxic stress. Pediatrics, 129(1), pp.e232-e246.</w:t>
      </w:r>
    </w:p>
    <w:p w:rsidR="00000000" w:rsidDel="00000000" w:rsidP="00000000" w:rsidRDefault="00000000" w:rsidRPr="00000000" w14:paraId="000000C1">
      <w:pPr>
        <w:spacing w:line="480" w:lineRule="auto"/>
        <w:ind w:firstLine="720"/>
        <w:rPr>
          <w:sz w:val="24"/>
          <w:szCs w:val="24"/>
          <w:highlight w:val="white"/>
        </w:rPr>
      </w:pPr>
      <w:r w:rsidDel="00000000" w:rsidR="00000000" w:rsidRPr="00000000">
        <w:rPr>
          <w:sz w:val="24"/>
          <w:szCs w:val="24"/>
          <w:highlight w:val="white"/>
          <w:rtl w:val="0"/>
        </w:rPr>
        <w:t xml:space="preserve">Simonetti, J.M., 2019. Compassion cultivation training among gender and sexual minorities. Palo Alto University.</w:t>
      </w:r>
    </w:p>
    <w:p w:rsidR="00000000" w:rsidDel="00000000" w:rsidP="00000000" w:rsidRDefault="00000000" w:rsidRPr="00000000" w14:paraId="000000C2">
      <w:pPr>
        <w:spacing w:line="480" w:lineRule="auto"/>
        <w:ind w:firstLine="720"/>
        <w:rPr>
          <w:sz w:val="24"/>
          <w:szCs w:val="24"/>
          <w:highlight w:val="white"/>
        </w:rPr>
      </w:pPr>
      <w:r w:rsidDel="00000000" w:rsidR="00000000" w:rsidRPr="00000000">
        <w:rPr>
          <w:sz w:val="24"/>
          <w:szCs w:val="24"/>
          <w:highlight w:val="white"/>
          <w:rtl w:val="0"/>
        </w:rPr>
        <w:t xml:space="preserve">Skerven, K., Whicker, D.R. and LeMaire, K.L., 2019. Applying dialectical behaviour therapy to structural and internalized stigma with LGBTQ+ clients. The Cognitive Behaviour Therapist, 12, p.e9.</w:t>
      </w:r>
    </w:p>
    <w:p w:rsidR="00000000" w:rsidDel="00000000" w:rsidP="00000000" w:rsidRDefault="00000000" w:rsidRPr="00000000" w14:paraId="000000C3">
      <w:pPr>
        <w:spacing w:line="480" w:lineRule="auto"/>
        <w:ind w:firstLine="720"/>
        <w:rPr>
          <w:sz w:val="24"/>
          <w:szCs w:val="24"/>
          <w:highlight w:val="white"/>
        </w:rPr>
      </w:pPr>
      <w:r w:rsidDel="00000000" w:rsidR="00000000" w:rsidRPr="00000000">
        <w:rPr>
          <w:sz w:val="24"/>
          <w:szCs w:val="24"/>
          <w:highlight w:val="white"/>
          <w:rtl w:val="0"/>
        </w:rPr>
        <w:t xml:space="preserve">Skinta, M.D., Lezama, M., Wells, G. and Dilley, J.W., 2015. Acceptance and compassion-based group therapy to reduce HIV stigma. Cognitive and Behavioral Practice, 22(4), pp.481-490.</w:t>
      </w:r>
    </w:p>
    <w:p w:rsidR="00000000" w:rsidDel="00000000" w:rsidP="00000000" w:rsidRDefault="00000000" w:rsidRPr="00000000" w14:paraId="000000C4">
      <w:pPr>
        <w:spacing w:line="480" w:lineRule="auto"/>
        <w:ind w:firstLine="720"/>
        <w:rPr>
          <w:sz w:val="24"/>
          <w:szCs w:val="24"/>
          <w:highlight w:val="white"/>
        </w:rPr>
      </w:pPr>
      <w:r w:rsidDel="00000000" w:rsidR="00000000" w:rsidRPr="00000000">
        <w:rPr>
          <w:sz w:val="24"/>
          <w:szCs w:val="24"/>
          <w:highlight w:val="white"/>
          <w:rtl w:val="0"/>
        </w:rPr>
        <w:t xml:space="preserve">Stynes, G., Leão, C.S. and McHugh, L., 2022. Exploring the effectiveness of mindfulness-based and third wave interventions in addressing self-stigma, shame and their impacts on psychosocial functioning: A systematic review. Journal of Contextual Behavioral Science, 23, pp.174-189.</w:t>
      </w:r>
    </w:p>
    <w:p w:rsidR="00000000" w:rsidDel="00000000" w:rsidP="00000000" w:rsidRDefault="00000000" w:rsidRPr="00000000" w14:paraId="000000C5">
      <w:pPr>
        <w:spacing w:line="480" w:lineRule="auto"/>
        <w:ind w:firstLine="720"/>
        <w:rPr>
          <w:sz w:val="24"/>
          <w:szCs w:val="24"/>
          <w:highlight w:val="white"/>
        </w:rPr>
      </w:pPr>
      <w:r w:rsidDel="00000000" w:rsidR="00000000" w:rsidRPr="00000000">
        <w:rPr>
          <w:sz w:val="24"/>
          <w:szCs w:val="24"/>
          <w:highlight w:val="white"/>
          <w:rtl w:val="0"/>
        </w:rPr>
        <w:t xml:space="preserve">Sun, S., Nardi, W., Loucks, E.B. and Operario, D., 2021. Mindfulness-based interventions for sexual and gender minorities: A systematic review and evidence evaluation. Mindfulness, 12(10), pp.2439-2459.</w:t>
      </w:r>
    </w:p>
    <w:p w:rsidR="00000000" w:rsidDel="00000000" w:rsidP="00000000" w:rsidRDefault="00000000" w:rsidRPr="00000000" w14:paraId="000000C6">
      <w:pPr>
        <w:spacing w:line="480" w:lineRule="auto"/>
        <w:ind w:firstLine="720"/>
        <w:rPr>
          <w:sz w:val="24"/>
          <w:szCs w:val="24"/>
          <w:highlight w:val="white"/>
        </w:rPr>
      </w:pPr>
      <w:r w:rsidDel="00000000" w:rsidR="00000000" w:rsidRPr="00000000">
        <w:rPr>
          <w:sz w:val="24"/>
          <w:szCs w:val="24"/>
          <w:highlight w:val="white"/>
          <w:rtl w:val="0"/>
        </w:rPr>
        <w:t xml:space="preserve">Sznycer, D., Sell, A. and Lieberman, D., 2021. Forms and functions </w:t>
      </w:r>
      <w:r w:rsidDel="00000000" w:rsidR="00000000" w:rsidRPr="00000000">
        <w:rPr>
          <w:sz w:val="24"/>
          <w:szCs w:val="24"/>
          <w:highlight w:val="white"/>
          <w:rtl w:val="0"/>
        </w:rPr>
        <w:t xml:space="preserve">of the social</w:t>
      </w:r>
      <w:r w:rsidDel="00000000" w:rsidR="00000000" w:rsidRPr="00000000">
        <w:rPr>
          <w:sz w:val="24"/>
          <w:szCs w:val="24"/>
          <w:highlight w:val="white"/>
          <w:rtl w:val="0"/>
        </w:rPr>
        <w:t xml:space="preserve"> emotions. Current Directions in Psychological Science, 30(4), pp.292-299.</w:t>
      </w:r>
    </w:p>
    <w:p w:rsidR="00000000" w:rsidDel="00000000" w:rsidP="00000000" w:rsidRDefault="00000000" w:rsidRPr="00000000" w14:paraId="000000C7">
      <w:pPr>
        <w:spacing w:line="480" w:lineRule="auto"/>
        <w:ind w:firstLine="720"/>
        <w:rPr>
          <w:sz w:val="24"/>
          <w:szCs w:val="24"/>
          <w:highlight w:val="white"/>
        </w:rPr>
      </w:pPr>
      <w:r w:rsidDel="00000000" w:rsidR="00000000" w:rsidRPr="00000000">
        <w:rPr>
          <w:sz w:val="24"/>
          <w:szCs w:val="24"/>
          <w:highlight w:val="white"/>
          <w:rtl w:val="0"/>
        </w:rPr>
        <w:t xml:space="preserve">Tan, K.K., Treharne, G.J., Ellis, S.J., Schmidt, J.M. and Veale, J.F., 2020. Gender minority stress: A critical review. Journal of homosexuality.</w:t>
      </w:r>
    </w:p>
    <w:p w:rsidR="00000000" w:rsidDel="00000000" w:rsidP="00000000" w:rsidRDefault="00000000" w:rsidRPr="00000000" w14:paraId="000000C8">
      <w:pPr>
        <w:spacing w:line="480" w:lineRule="auto"/>
        <w:ind w:firstLine="720"/>
        <w:rPr>
          <w:sz w:val="24"/>
          <w:szCs w:val="24"/>
          <w:highlight w:val="white"/>
        </w:rPr>
      </w:pPr>
      <w:r w:rsidDel="00000000" w:rsidR="00000000" w:rsidRPr="00000000">
        <w:rPr>
          <w:sz w:val="24"/>
          <w:szCs w:val="24"/>
          <w:highlight w:val="white"/>
          <w:rtl w:val="0"/>
        </w:rPr>
        <w:t xml:space="preserve">Tangney, J.P., 1995. Recent advances in the empirical study of shame and guilt. American Behavioral Scientist, 38(8), pp.1132-1145.</w:t>
      </w:r>
    </w:p>
    <w:p w:rsidR="00000000" w:rsidDel="00000000" w:rsidP="00000000" w:rsidRDefault="00000000" w:rsidRPr="00000000" w14:paraId="000000C9">
      <w:pPr>
        <w:spacing w:line="480" w:lineRule="auto"/>
        <w:ind w:firstLine="720"/>
        <w:rPr>
          <w:sz w:val="24"/>
          <w:szCs w:val="24"/>
          <w:highlight w:val="white"/>
        </w:rPr>
      </w:pPr>
      <w:r w:rsidDel="00000000" w:rsidR="00000000" w:rsidRPr="00000000">
        <w:rPr>
          <w:sz w:val="24"/>
          <w:szCs w:val="24"/>
          <w:highlight w:val="white"/>
          <w:rtl w:val="0"/>
        </w:rPr>
        <w:t xml:space="preserve">Tangney, J.P., 1995. Shame-proneness, guilt-proneness, and psychological symptoms.</w:t>
      </w:r>
    </w:p>
    <w:p w:rsidR="00000000" w:rsidDel="00000000" w:rsidP="00000000" w:rsidRDefault="00000000" w:rsidRPr="00000000" w14:paraId="000000CA">
      <w:pPr>
        <w:spacing w:line="480" w:lineRule="auto"/>
        <w:ind w:firstLine="720"/>
        <w:rPr>
          <w:sz w:val="24"/>
          <w:szCs w:val="24"/>
          <w:highlight w:val="white"/>
        </w:rPr>
      </w:pPr>
      <w:r w:rsidDel="00000000" w:rsidR="00000000" w:rsidRPr="00000000">
        <w:rPr>
          <w:sz w:val="24"/>
          <w:szCs w:val="24"/>
          <w:highlight w:val="white"/>
          <w:rtl w:val="0"/>
        </w:rPr>
        <w:t xml:space="preserve">Tangney, J.P., 1996. Conceptual and methodological issues in the assessment of shame and guilt. Behaviour research and therapy, 34(9), pp.741-754.</w:t>
      </w:r>
    </w:p>
    <w:p w:rsidR="00000000" w:rsidDel="00000000" w:rsidP="00000000" w:rsidRDefault="00000000" w:rsidRPr="00000000" w14:paraId="000000CB">
      <w:pPr>
        <w:spacing w:line="480" w:lineRule="auto"/>
        <w:ind w:firstLine="720"/>
        <w:rPr>
          <w:sz w:val="24"/>
          <w:szCs w:val="24"/>
          <w:highlight w:val="white"/>
        </w:rPr>
      </w:pPr>
      <w:r w:rsidDel="00000000" w:rsidR="00000000" w:rsidRPr="00000000">
        <w:rPr>
          <w:sz w:val="24"/>
          <w:szCs w:val="24"/>
          <w:highlight w:val="white"/>
          <w:rtl w:val="0"/>
        </w:rPr>
        <w:t xml:space="preserve">Tangney, J.P., Stuewig, J. and Mashek, D.J., 2007. Moral emotions and moral behavior. Annu. Rev. Psychol., 58(1), pp.345-372.</w:t>
      </w:r>
    </w:p>
    <w:p w:rsidR="00000000" w:rsidDel="00000000" w:rsidP="00000000" w:rsidRDefault="00000000" w:rsidRPr="00000000" w14:paraId="000000CC">
      <w:pPr>
        <w:spacing w:line="480" w:lineRule="auto"/>
        <w:ind w:firstLine="720"/>
        <w:rPr>
          <w:sz w:val="24"/>
          <w:szCs w:val="24"/>
          <w:highlight w:val="white"/>
        </w:rPr>
      </w:pPr>
      <w:r w:rsidDel="00000000" w:rsidR="00000000" w:rsidRPr="00000000">
        <w:rPr>
          <w:sz w:val="24"/>
          <w:szCs w:val="24"/>
          <w:highlight w:val="white"/>
          <w:rtl w:val="0"/>
        </w:rPr>
        <w:t xml:space="preserve">Tangney, J.P., Wagner, P. and Gramzow, R., 1992. Proneness to shame, proneness to guilt, and psychopathology. Journal of abnormal psychology, 101(3), p.469.</w:t>
      </w:r>
    </w:p>
    <w:p w:rsidR="00000000" w:rsidDel="00000000" w:rsidP="00000000" w:rsidRDefault="00000000" w:rsidRPr="00000000" w14:paraId="000000CD">
      <w:pPr>
        <w:spacing w:line="480" w:lineRule="auto"/>
        <w:ind w:firstLine="720"/>
        <w:rPr>
          <w:sz w:val="24"/>
          <w:szCs w:val="24"/>
          <w:highlight w:val="white"/>
        </w:rPr>
      </w:pPr>
      <w:r w:rsidDel="00000000" w:rsidR="00000000" w:rsidRPr="00000000">
        <w:rPr>
          <w:sz w:val="24"/>
          <w:szCs w:val="24"/>
          <w:highlight w:val="white"/>
          <w:rtl w:val="0"/>
        </w:rPr>
        <w:t xml:space="preserve">Tangney, J.P.E. and Dearing, R.L., 2011. Working with shame in the therapy hour: Summary and integration.</w:t>
      </w:r>
    </w:p>
    <w:p w:rsidR="00000000" w:rsidDel="00000000" w:rsidP="00000000" w:rsidRDefault="00000000" w:rsidRPr="00000000" w14:paraId="000000CE">
      <w:pPr>
        <w:spacing w:line="480" w:lineRule="auto"/>
        <w:ind w:firstLine="720"/>
        <w:rPr>
          <w:sz w:val="24"/>
          <w:szCs w:val="24"/>
          <w:highlight w:val="white"/>
        </w:rPr>
      </w:pPr>
      <w:r w:rsidDel="00000000" w:rsidR="00000000" w:rsidRPr="00000000">
        <w:rPr>
          <w:sz w:val="24"/>
          <w:szCs w:val="24"/>
          <w:highlight w:val="white"/>
          <w:rtl w:val="0"/>
        </w:rPr>
        <w:t xml:space="preserve">Taylor, T.F., 2015. The influence of shame on posttrauma disorders: have we failed to see the obvious?. European journal of psychotraumatology, 6(1), p.28847.</w:t>
      </w:r>
    </w:p>
    <w:p w:rsidR="00000000" w:rsidDel="00000000" w:rsidP="00000000" w:rsidRDefault="00000000" w:rsidRPr="00000000" w14:paraId="000000CF">
      <w:pPr>
        <w:spacing w:line="480" w:lineRule="auto"/>
        <w:ind w:firstLine="720"/>
        <w:rPr>
          <w:sz w:val="24"/>
          <w:szCs w:val="24"/>
          <w:highlight w:val="white"/>
        </w:rPr>
      </w:pPr>
      <w:r w:rsidDel="00000000" w:rsidR="00000000" w:rsidRPr="00000000">
        <w:rPr>
          <w:sz w:val="24"/>
          <w:szCs w:val="24"/>
          <w:highlight w:val="white"/>
          <w:rtl w:val="0"/>
        </w:rPr>
        <w:t xml:space="preserve">Thoma, B.C., Eckstrand, K.L., Montano, G.T., Rezeppa, T.L. and Marshal, M.P., 2021. Gender nonconformity and minority stress among lesbian, gay, and bisexual individuals: A meta-analytic review. Perspectives on Psychological Science, 16(6), pp.1165-1183.</w:t>
      </w:r>
    </w:p>
    <w:p w:rsidR="00000000" w:rsidDel="00000000" w:rsidP="00000000" w:rsidRDefault="00000000" w:rsidRPr="00000000" w14:paraId="000000D0">
      <w:pPr>
        <w:spacing w:line="480" w:lineRule="auto"/>
        <w:ind w:firstLine="720"/>
        <w:rPr>
          <w:sz w:val="24"/>
          <w:szCs w:val="24"/>
          <w:highlight w:val="white"/>
        </w:rPr>
      </w:pPr>
      <w:r w:rsidDel="00000000" w:rsidR="00000000" w:rsidRPr="00000000">
        <w:rPr>
          <w:sz w:val="24"/>
          <w:szCs w:val="24"/>
          <w:highlight w:val="white"/>
          <w:rtl w:val="0"/>
        </w:rPr>
        <w:t xml:space="preserve">Tudor-Sfetea, C. and Topciu, R., 2024. A systematic review of evidence-based cognitive and/or behavioural interventions targeting mental health in LGBTQ+ populations. Clinical Psychology in Europe, 6(3), pp.1-36.</w:t>
      </w:r>
    </w:p>
    <w:p w:rsidR="00000000" w:rsidDel="00000000" w:rsidP="00000000" w:rsidRDefault="00000000" w:rsidRPr="00000000" w14:paraId="000000D1">
      <w:pPr>
        <w:spacing w:line="480" w:lineRule="auto"/>
        <w:ind w:firstLine="720"/>
        <w:rPr>
          <w:sz w:val="24"/>
          <w:szCs w:val="24"/>
          <w:highlight w:val="white"/>
        </w:rPr>
      </w:pPr>
      <w:r w:rsidDel="00000000" w:rsidR="00000000" w:rsidRPr="00000000">
        <w:rPr>
          <w:sz w:val="24"/>
          <w:szCs w:val="24"/>
          <w:highlight w:val="white"/>
          <w:rtl w:val="0"/>
        </w:rPr>
        <w:t xml:space="preserve">Valentine, S.E. and Shipherd, J.C., 2018. A systematic review of social stress and mental health among transgender and gender non-conforming people in the United States. Clinical psychology review, 66, pp.24-38.</w:t>
      </w:r>
    </w:p>
    <w:p w:rsidR="00000000" w:rsidDel="00000000" w:rsidP="00000000" w:rsidRDefault="00000000" w:rsidRPr="00000000" w14:paraId="000000D2">
      <w:pPr>
        <w:spacing w:line="480" w:lineRule="auto"/>
        <w:ind w:firstLine="720"/>
        <w:rPr>
          <w:sz w:val="24"/>
          <w:szCs w:val="24"/>
          <w:highlight w:val="white"/>
        </w:rPr>
      </w:pPr>
      <w:r w:rsidDel="00000000" w:rsidR="00000000" w:rsidRPr="00000000">
        <w:rPr>
          <w:sz w:val="24"/>
          <w:szCs w:val="24"/>
          <w:highlight w:val="white"/>
          <w:rtl w:val="0"/>
        </w:rPr>
        <w:t xml:space="preserve">van der Kolk, B. and Buczynski, R., 2015. Four Concrete Steps for Working with Trauma. National Institute for the Clinical Application of Behavioral Medicine.</w:t>
      </w:r>
    </w:p>
    <w:p w:rsidR="00000000" w:rsidDel="00000000" w:rsidP="00000000" w:rsidRDefault="00000000" w:rsidRPr="00000000" w14:paraId="000000D3">
      <w:pPr>
        <w:spacing w:line="480" w:lineRule="auto"/>
        <w:ind w:firstLine="720"/>
        <w:rPr>
          <w:sz w:val="24"/>
          <w:szCs w:val="24"/>
          <w:highlight w:val="white"/>
        </w:rPr>
      </w:pPr>
      <w:r w:rsidDel="00000000" w:rsidR="00000000" w:rsidRPr="00000000">
        <w:rPr>
          <w:sz w:val="24"/>
          <w:szCs w:val="24"/>
          <w:highlight w:val="white"/>
          <w:rtl w:val="0"/>
        </w:rPr>
        <w:t xml:space="preserve">Ventriglio, A., Mirandola, M., Galeazzi, G.M., Amaddeo, F., Pinna, F., Converti, M., Fiorillo, A. and Italian Working-Group on LGBTQI Mental Health, 2022. Mental health for LGBTQI people: a policies' review. International review of psychiatry, 34(3-4), pp.200-214.</w:t>
      </w:r>
    </w:p>
    <w:p w:rsidR="00000000" w:rsidDel="00000000" w:rsidP="00000000" w:rsidRDefault="00000000" w:rsidRPr="00000000" w14:paraId="000000D4">
      <w:pPr>
        <w:spacing w:line="480" w:lineRule="auto"/>
        <w:ind w:firstLine="720"/>
        <w:rPr>
          <w:sz w:val="24"/>
          <w:szCs w:val="24"/>
          <w:highlight w:val="white"/>
        </w:rPr>
      </w:pPr>
      <w:r w:rsidDel="00000000" w:rsidR="00000000" w:rsidRPr="00000000">
        <w:rPr>
          <w:sz w:val="24"/>
          <w:szCs w:val="24"/>
          <w:highlight w:val="white"/>
          <w:rtl w:val="0"/>
        </w:rPr>
        <w:t xml:space="preserve">Vigna, A.J., Poehlmann-Tynan, J. and Koenig, B.W., 2020. Is self-compassion protective among sexual-and gender-minority adolescents across racial groups?. Mindfulness, 11(3), pp.800-815.</w:t>
      </w:r>
    </w:p>
    <w:p w:rsidR="00000000" w:rsidDel="00000000" w:rsidP="00000000" w:rsidRDefault="00000000" w:rsidRPr="00000000" w14:paraId="000000D5">
      <w:pPr>
        <w:spacing w:line="480" w:lineRule="auto"/>
        <w:ind w:firstLine="720"/>
        <w:rPr>
          <w:sz w:val="24"/>
          <w:szCs w:val="24"/>
          <w:highlight w:val="white"/>
        </w:rPr>
      </w:pPr>
      <w:r w:rsidDel="00000000" w:rsidR="00000000" w:rsidRPr="00000000">
        <w:rPr>
          <w:sz w:val="24"/>
          <w:szCs w:val="24"/>
          <w:highlight w:val="white"/>
          <w:rtl w:val="0"/>
        </w:rPr>
        <w:t xml:space="preserve">Viskovich, S., Pakenham, K.I. and Fowler, J.A., 2021. A mixed-methods evaluation of experiential intervention exercises for values and committed action from an Acceptance and Commitment Therapy (ACT) mental health promotion program for university students. Journal of Contextual Behavioral Science, 22, pp.108-118.</w:t>
      </w:r>
    </w:p>
    <w:p w:rsidR="00000000" w:rsidDel="00000000" w:rsidP="00000000" w:rsidRDefault="00000000" w:rsidRPr="00000000" w14:paraId="000000D6">
      <w:pPr>
        <w:spacing w:line="480" w:lineRule="auto"/>
        <w:ind w:firstLine="720"/>
        <w:rPr>
          <w:sz w:val="24"/>
          <w:szCs w:val="24"/>
          <w:highlight w:val="white"/>
        </w:rPr>
      </w:pPr>
      <w:r w:rsidDel="00000000" w:rsidR="00000000" w:rsidRPr="00000000">
        <w:rPr>
          <w:sz w:val="24"/>
          <w:szCs w:val="24"/>
          <w:highlight w:val="white"/>
          <w:rtl w:val="0"/>
        </w:rPr>
        <w:t xml:space="preserve">Weeks, S.N., Renshaw, T.L., Galliher, R.V. and Tehee, M., 2020. The moderating role of psychological inflexibility in the relationship between minority stress, substance misuse, and suicidality in LGB+ adolescents. Journal of Contextual Behavioral Science, 18, pp.276-286.</w:t>
      </w:r>
    </w:p>
    <w:p w:rsidR="00000000" w:rsidDel="00000000" w:rsidP="00000000" w:rsidRDefault="00000000" w:rsidRPr="00000000" w14:paraId="000000D7">
      <w:pPr>
        <w:spacing w:line="480" w:lineRule="auto"/>
        <w:ind w:firstLine="720"/>
        <w:rPr>
          <w:sz w:val="24"/>
          <w:szCs w:val="24"/>
          <w:highlight w:val="white"/>
        </w:rPr>
      </w:pPr>
      <w:r w:rsidDel="00000000" w:rsidR="00000000" w:rsidRPr="00000000">
        <w:rPr>
          <w:sz w:val="24"/>
          <w:szCs w:val="24"/>
          <w:highlight w:val="white"/>
          <w:rtl w:val="0"/>
        </w:rPr>
        <w:t xml:space="preserve">Wen, X., Gou, M., Chen, H., Kishimoto, T., Qian, M., Margraf, J. and Berger, T., 2024. The Efficacy of Web-Based Cognitive Behavioral Therapy With a Shame-Specific Intervention for Social Anxiety Disorder: Randomized Controlled Trial. JMIR Mental Health, 11(1), p.e50535.</w:t>
      </w:r>
    </w:p>
    <w:p w:rsidR="00000000" w:rsidDel="00000000" w:rsidP="00000000" w:rsidRDefault="00000000" w:rsidRPr="00000000" w14:paraId="000000D8">
      <w:pPr>
        <w:spacing w:line="480" w:lineRule="auto"/>
        <w:ind w:firstLine="720"/>
        <w:rPr>
          <w:sz w:val="24"/>
          <w:szCs w:val="24"/>
          <w:highlight w:val="white"/>
        </w:rPr>
      </w:pPr>
      <w:r w:rsidDel="00000000" w:rsidR="00000000" w:rsidRPr="00000000">
        <w:rPr>
          <w:sz w:val="24"/>
          <w:szCs w:val="24"/>
          <w:highlight w:val="white"/>
          <w:rtl w:val="0"/>
        </w:rPr>
        <w:t xml:space="preserve">Westerman, G., McCann, E. and Sparkes, E., 2020. Evaluating the effectiveness of mindfulness and compassion-based programs on shame and associated psychological distress with potential issues of salience for adult survivors of childhood sexual abuse: A systematic review. Mindfulness, 11, pp.1827-1847.</w:t>
      </w:r>
    </w:p>
    <w:p w:rsidR="00000000" w:rsidDel="00000000" w:rsidP="00000000" w:rsidRDefault="00000000" w:rsidRPr="00000000" w14:paraId="000000D9">
      <w:pPr>
        <w:spacing w:line="480" w:lineRule="auto"/>
        <w:ind w:firstLine="720"/>
        <w:rPr>
          <w:sz w:val="24"/>
          <w:szCs w:val="24"/>
          <w:highlight w:val="white"/>
        </w:rPr>
      </w:pPr>
      <w:r w:rsidDel="00000000" w:rsidR="00000000" w:rsidRPr="00000000">
        <w:rPr>
          <w:sz w:val="24"/>
          <w:szCs w:val="24"/>
          <w:highlight w:val="white"/>
          <w:rtl w:val="0"/>
        </w:rPr>
        <w:t xml:space="preserve">Wittgens, C., Fischer, M.M., Buspavanich, P., Theobald, S., Schweizer, K. and Trautmann, S., 2022. Mental health in people with minority sexual orientations: A meta‐analysis of population‐based studies. Acta Psychiatrica Scandinavica, 145(4), pp.357-372.</w:t>
      </w:r>
    </w:p>
    <w:p w:rsidR="00000000" w:rsidDel="00000000" w:rsidP="00000000" w:rsidRDefault="00000000" w:rsidRPr="00000000" w14:paraId="000000DA">
      <w:pPr>
        <w:spacing w:line="480" w:lineRule="auto"/>
        <w:ind w:firstLine="720"/>
        <w:rPr>
          <w:sz w:val="24"/>
          <w:szCs w:val="24"/>
          <w:highlight w:val="white"/>
        </w:rPr>
      </w:pPr>
      <w:r w:rsidDel="00000000" w:rsidR="00000000" w:rsidRPr="00000000">
        <w:rPr>
          <w:sz w:val="24"/>
          <w:szCs w:val="24"/>
          <w:highlight w:val="white"/>
          <w:rtl w:val="0"/>
        </w:rPr>
        <w:t xml:space="preserve">Worthen, M., 2020. Queers, bis, and straight lies: An intersectional examination of LGBTQ stigma. Routledge.</w:t>
      </w:r>
    </w:p>
    <w:p w:rsidR="00000000" w:rsidDel="00000000" w:rsidP="00000000" w:rsidRDefault="00000000" w:rsidRPr="00000000" w14:paraId="000000DB">
      <w:pPr>
        <w:spacing w:line="480" w:lineRule="auto"/>
        <w:ind w:firstLine="720"/>
        <w:rPr>
          <w:sz w:val="24"/>
          <w:szCs w:val="24"/>
          <w:highlight w:val="white"/>
        </w:rPr>
      </w:pPr>
      <w:r w:rsidDel="00000000" w:rsidR="00000000" w:rsidRPr="00000000">
        <w:rPr>
          <w:sz w:val="24"/>
          <w:szCs w:val="24"/>
          <w:highlight w:val="white"/>
          <w:rtl w:val="0"/>
        </w:rPr>
        <w:t xml:space="preserve">Zaccagnino, M., Cussino, M., Saunders, R., Jacobvitz, D. and Veglia, F., 2014. Alternative caregiving figures and their role on adult attachment representations. Clinical psychology &amp; psychotherapy, 21(3), pp.276-287.</w:t>
      </w:r>
    </w:p>
    <w:p w:rsidR="00000000" w:rsidDel="00000000" w:rsidP="00000000" w:rsidRDefault="00000000" w:rsidRPr="00000000" w14:paraId="000000DC">
      <w:pPr>
        <w:spacing w:line="480" w:lineRule="auto"/>
        <w:ind w:firstLine="720"/>
        <w:rPr>
          <w:sz w:val="24"/>
          <w:szCs w:val="24"/>
          <w:highlight w:val="white"/>
        </w:rPr>
      </w:pPr>
      <w:r w:rsidDel="00000000" w:rsidR="00000000" w:rsidRPr="00000000">
        <w:rPr>
          <w:sz w:val="24"/>
          <w:szCs w:val="24"/>
          <w:highlight w:val="white"/>
          <w:rtl w:val="0"/>
        </w:rPr>
        <w:t xml:space="preserve">Zahavi, D., 2020. Shame. In The Routledge handbook of phenomenology of emotion (pp. 349-357). Routledge.</w:t>
      </w:r>
    </w:p>
    <w:p w:rsidR="00000000" w:rsidDel="00000000" w:rsidP="00000000" w:rsidRDefault="00000000" w:rsidRPr="00000000" w14:paraId="000000DD">
      <w:pPr>
        <w:spacing w:line="480" w:lineRule="auto"/>
        <w:ind w:firstLine="720"/>
        <w:rPr>
          <w:sz w:val="24"/>
          <w:szCs w:val="24"/>
          <w:highlight w:val="white"/>
        </w:rPr>
      </w:pPr>
      <w:r w:rsidDel="00000000" w:rsidR="00000000" w:rsidRPr="00000000">
        <w:rPr>
          <w:sz w:val="24"/>
          <w:szCs w:val="24"/>
          <w:highlight w:val="white"/>
          <w:rtl w:val="0"/>
        </w:rPr>
        <w:t xml:space="preserve">Zhang, X., Grau, P.P. and Wetterneck, C.T., 2024. Does change in trauma-related shame predict change in PTSD symptomatology?. Psychological trauma: theory, research, practice, and policy, 16(5), p.711.</w:t>
      </w:r>
    </w:p>
    <w:p w:rsidR="00000000" w:rsidDel="00000000" w:rsidP="00000000" w:rsidRDefault="00000000" w:rsidRPr="00000000" w14:paraId="000000DE">
      <w:pPr>
        <w:spacing w:line="480" w:lineRule="auto"/>
        <w:ind w:firstLine="720"/>
        <w:rPr>
          <w:sz w:val="24"/>
          <w:szCs w:val="24"/>
          <w:highlight w:val="white"/>
        </w:rPr>
      </w:pPr>
      <w:r w:rsidDel="00000000" w:rsidR="00000000" w:rsidRPr="00000000">
        <w:rPr>
          <w:rtl w:val="0"/>
        </w:rPr>
      </w:r>
    </w:p>
    <w:sectPr>
      <w:headerReference r:id="rId8" w:type="default"/>
      <w:pgSz w:h="15840" w:w="12240" w:orient="portrait"/>
      <w:pgMar w:bottom="720" w:top="720" w:left="720" w:right="72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F">
    <w:pPr>
      <w:rPr>
        <w:color w:val="666666"/>
      </w:rPr>
    </w:pPr>
    <w:r w:rsidDel="00000000" w:rsidR="00000000" w:rsidRPr="00000000">
      <w:rPr>
        <w:color w:val="666666"/>
        <w:rtl w:val="0"/>
      </w:rPr>
      <w:t xml:space="preserve">Student Number: 2218988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pmc.ncbi.nlm.nih.gov/articles/PMC7556696/#R74" TargetMode="External"/><Relationship Id="rId7" Type="http://schemas.openxmlformats.org/officeDocument/2006/relationships/hyperlink" Target="https://pmc.ncbi.nlm.nih.gov/articles/PMC7556696/#R34" TargetMode="Externa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