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E6F69" w14:textId="494F206A" w:rsidR="00F24A0C" w:rsidRDefault="00183D53" w:rsidP="00183D53">
      <w:pPr>
        <w:jc w:val="center"/>
        <w:rPr>
          <w:b/>
          <w:bCs/>
          <w:sz w:val="32"/>
          <w:szCs w:val="32"/>
        </w:rPr>
      </w:pPr>
      <w:bookmarkStart w:id="0" w:name="_Hlk86245578"/>
      <w:bookmarkEnd w:id="0"/>
      <w:r>
        <w:rPr>
          <w:b/>
          <w:bCs/>
          <w:noProof/>
          <w:sz w:val="32"/>
          <w:szCs w:val="32"/>
        </w:rPr>
        <w:drawing>
          <wp:inline distT="0" distB="0" distL="0" distR="0" wp14:anchorId="4A035864" wp14:editId="695156A1">
            <wp:extent cx="4848447" cy="3636335"/>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58165" cy="3643624"/>
                    </a:xfrm>
                    <a:prstGeom prst="rect">
                      <a:avLst/>
                    </a:prstGeom>
                    <a:noFill/>
                  </pic:spPr>
                </pic:pic>
              </a:graphicData>
            </a:graphic>
          </wp:inline>
        </w:drawing>
      </w:r>
    </w:p>
    <w:p w14:paraId="17FB489E" w14:textId="213CCF5B" w:rsidR="00183D53" w:rsidRDefault="00183D53" w:rsidP="00183D53">
      <w:pPr>
        <w:rPr>
          <w:b/>
          <w:bCs/>
          <w:sz w:val="32"/>
          <w:szCs w:val="32"/>
        </w:rPr>
      </w:pPr>
    </w:p>
    <w:p w14:paraId="34EB98F8" w14:textId="4D5843CD" w:rsidR="00183D53" w:rsidRDefault="00183D53" w:rsidP="00183D53">
      <w:pPr>
        <w:rPr>
          <w:b/>
          <w:bCs/>
          <w:sz w:val="32"/>
          <w:szCs w:val="32"/>
        </w:rPr>
      </w:pPr>
    </w:p>
    <w:p w14:paraId="314217EF" w14:textId="77777777" w:rsidR="00183D53" w:rsidRDefault="00183D53" w:rsidP="00183D53">
      <w:pPr>
        <w:rPr>
          <w:b/>
          <w:bCs/>
          <w:sz w:val="32"/>
          <w:szCs w:val="32"/>
        </w:rPr>
      </w:pPr>
    </w:p>
    <w:p w14:paraId="44186F53" w14:textId="1773648F" w:rsidR="00F24A0C" w:rsidRPr="00183D53" w:rsidRDefault="00F24A0C" w:rsidP="00183D53">
      <w:pPr>
        <w:rPr>
          <w:b/>
          <w:bCs/>
          <w:color w:val="BFBFBF" w:themeColor="background1" w:themeShade="BF"/>
          <w:sz w:val="52"/>
          <w:szCs w:val="52"/>
        </w:rPr>
      </w:pPr>
      <w:r w:rsidRPr="00183D53">
        <w:rPr>
          <w:b/>
          <w:bCs/>
          <w:color w:val="BFBFBF" w:themeColor="background1" w:themeShade="BF"/>
          <w:sz w:val="52"/>
          <w:szCs w:val="52"/>
        </w:rPr>
        <w:t xml:space="preserve">Ground Investigation </w:t>
      </w:r>
    </w:p>
    <w:p w14:paraId="7FDCC276" w14:textId="2CBA6CBE" w:rsidR="00183D53" w:rsidRPr="00183D53" w:rsidRDefault="00183D53" w:rsidP="00183D53">
      <w:pPr>
        <w:rPr>
          <w:b/>
          <w:bCs/>
          <w:color w:val="808080" w:themeColor="background1" w:themeShade="80"/>
          <w:sz w:val="52"/>
          <w:szCs w:val="52"/>
        </w:rPr>
      </w:pPr>
      <w:r w:rsidRPr="00183D53">
        <w:rPr>
          <w:b/>
          <w:bCs/>
          <w:color w:val="808080" w:themeColor="background1" w:themeShade="80"/>
          <w:sz w:val="52"/>
          <w:szCs w:val="52"/>
        </w:rPr>
        <w:t xml:space="preserve">Prince of Wales Dock Footbridge </w:t>
      </w:r>
    </w:p>
    <w:p w14:paraId="74C5F01D" w14:textId="0D240D12" w:rsidR="00F24A0C" w:rsidRPr="00183D53" w:rsidRDefault="00334B50" w:rsidP="00183D53">
      <w:pPr>
        <w:rPr>
          <w:b/>
          <w:bCs/>
          <w:color w:val="BFBFBF" w:themeColor="background1" w:themeShade="BF"/>
          <w:sz w:val="32"/>
          <w:szCs w:val="32"/>
        </w:rPr>
      </w:pPr>
      <w:r>
        <w:rPr>
          <w:b/>
          <w:bCs/>
          <w:color w:val="BFBFBF" w:themeColor="background1" w:themeShade="BF"/>
          <w:sz w:val="32"/>
          <w:szCs w:val="32"/>
        </w:rPr>
        <w:t>May 2022</w:t>
      </w:r>
    </w:p>
    <w:p w14:paraId="7D6E75E5" w14:textId="017F9BBC" w:rsidR="00183D53" w:rsidRDefault="00183D53" w:rsidP="00183D53">
      <w:pPr>
        <w:rPr>
          <w:b/>
          <w:bCs/>
          <w:color w:val="BFBFBF" w:themeColor="background1" w:themeShade="BF"/>
          <w:sz w:val="32"/>
          <w:szCs w:val="32"/>
        </w:rPr>
      </w:pPr>
      <w:r w:rsidRPr="00183D53">
        <w:rPr>
          <w:b/>
          <w:bCs/>
          <w:color w:val="BFBFBF" w:themeColor="background1" w:themeShade="BF"/>
          <w:sz w:val="32"/>
          <w:szCs w:val="32"/>
        </w:rPr>
        <w:t xml:space="preserve">Produced by: Rhydian Preece </w:t>
      </w:r>
    </w:p>
    <w:p w14:paraId="17863046" w14:textId="7A80B239" w:rsidR="00183D53" w:rsidRDefault="00183D53" w:rsidP="00183D53">
      <w:pPr>
        <w:rPr>
          <w:b/>
          <w:bCs/>
          <w:color w:val="BFBFBF" w:themeColor="background1" w:themeShade="BF"/>
          <w:sz w:val="32"/>
          <w:szCs w:val="32"/>
        </w:rPr>
      </w:pPr>
    </w:p>
    <w:p w14:paraId="364233F0" w14:textId="24CF4226" w:rsidR="00183D53" w:rsidRDefault="00183D53" w:rsidP="00183D53">
      <w:pPr>
        <w:rPr>
          <w:b/>
          <w:bCs/>
          <w:color w:val="BFBFBF" w:themeColor="background1" w:themeShade="BF"/>
          <w:sz w:val="32"/>
          <w:szCs w:val="32"/>
        </w:rPr>
      </w:pPr>
    </w:p>
    <w:p w14:paraId="29B8F088" w14:textId="3D1346CE" w:rsidR="00183D53" w:rsidRDefault="00183D53" w:rsidP="00183D53">
      <w:pPr>
        <w:rPr>
          <w:b/>
          <w:bCs/>
          <w:color w:val="BFBFBF" w:themeColor="background1" w:themeShade="BF"/>
          <w:sz w:val="32"/>
          <w:szCs w:val="32"/>
        </w:rPr>
      </w:pPr>
    </w:p>
    <w:p w14:paraId="3D18F0CE" w14:textId="77777777" w:rsidR="00295FAF" w:rsidRDefault="00295FAF" w:rsidP="00183D53">
      <w:pPr>
        <w:jc w:val="center"/>
        <w:rPr>
          <w:b/>
          <w:bCs/>
          <w:color w:val="FF0000"/>
          <w:sz w:val="40"/>
          <w:szCs w:val="40"/>
        </w:rPr>
      </w:pPr>
    </w:p>
    <w:p w14:paraId="3D0AF6A5" w14:textId="68A4ECC2" w:rsidR="00116690" w:rsidRPr="00116690" w:rsidRDefault="00183D53" w:rsidP="00116690">
      <w:pPr>
        <w:jc w:val="center"/>
        <w:rPr>
          <w:b/>
          <w:bCs/>
          <w:color w:val="BFBFBF" w:themeColor="background1" w:themeShade="BF"/>
          <w:sz w:val="32"/>
          <w:szCs w:val="32"/>
        </w:rPr>
      </w:pPr>
      <w:r w:rsidRPr="00183D53">
        <w:rPr>
          <w:b/>
          <w:bCs/>
          <w:color w:val="FF0000"/>
          <w:sz w:val="40"/>
          <w:szCs w:val="40"/>
        </w:rPr>
        <w:t>S</w:t>
      </w:r>
      <w:r w:rsidRPr="00183D53">
        <w:rPr>
          <w:b/>
          <w:bCs/>
          <w:sz w:val="40"/>
          <w:szCs w:val="40"/>
        </w:rPr>
        <w:t>C</w:t>
      </w:r>
      <w:r w:rsidRPr="00183D53">
        <w:rPr>
          <w:b/>
          <w:bCs/>
          <w:color w:val="FF0000"/>
          <w:sz w:val="40"/>
          <w:szCs w:val="40"/>
        </w:rPr>
        <w:t>S</w:t>
      </w:r>
      <w:r w:rsidRPr="00183D53">
        <w:rPr>
          <w:b/>
          <w:bCs/>
          <w:color w:val="BFBFBF" w:themeColor="background1" w:themeShade="BF"/>
          <w:sz w:val="40"/>
          <w:szCs w:val="40"/>
        </w:rPr>
        <w:t xml:space="preserve"> </w:t>
      </w:r>
      <w:r w:rsidRPr="00183D53">
        <w:rPr>
          <w:b/>
          <w:bCs/>
          <w:color w:val="FF0000"/>
          <w:sz w:val="32"/>
          <w:szCs w:val="32"/>
        </w:rPr>
        <w:t>Sustainable</w:t>
      </w:r>
      <w:r>
        <w:rPr>
          <w:b/>
          <w:bCs/>
          <w:color w:val="BFBFBF" w:themeColor="background1" w:themeShade="BF"/>
          <w:sz w:val="32"/>
          <w:szCs w:val="32"/>
        </w:rPr>
        <w:t xml:space="preserve"> </w:t>
      </w:r>
      <w:r w:rsidRPr="00183D53">
        <w:rPr>
          <w:b/>
          <w:bCs/>
          <w:sz w:val="32"/>
          <w:szCs w:val="32"/>
        </w:rPr>
        <w:t xml:space="preserve">Civil </w:t>
      </w:r>
      <w:r w:rsidRPr="00183D53">
        <w:rPr>
          <w:b/>
          <w:bCs/>
          <w:color w:val="FF0000"/>
          <w:sz w:val="32"/>
          <w:szCs w:val="32"/>
        </w:rPr>
        <w:t>Solutions</w:t>
      </w:r>
      <w:r w:rsidRPr="00183D53">
        <w:rPr>
          <w:b/>
          <w:bCs/>
          <w:sz w:val="32"/>
          <w:szCs w:val="32"/>
        </w:rPr>
        <w:t xml:space="preserve"> Ltd</w:t>
      </w:r>
    </w:p>
    <w:p w14:paraId="517495C7" w14:textId="46FEEE5B" w:rsidR="00183D53" w:rsidRDefault="00183D53" w:rsidP="00183D53">
      <w:pPr>
        <w:rPr>
          <w:b/>
          <w:bCs/>
          <w:color w:val="808080" w:themeColor="background1" w:themeShade="80"/>
          <w:sz w:val="32"/>
          <w:szCs w:val="32"/>
        </w:rPr>
      </w:pPr>
      <w:r w:rsidRPr="00183D53">
        <w:rPr>
          <w:b/>
          <w:bCs/>
          <w:color w:val="808080" w:themeColor="background1" w:themeShade="80"/>
          <w:sz w:val="32"/>
          <w:szCs w:val="32"/>
        </w:rPr>
        <w:lastRenderedPageBreak/>
        <w:t xml:space="preserve">Contents </w:t>
      </w:r>
    </w:p>
    <w:p w14:paraId="0F028C9D" w14:textId="3DEA9AE7" w:rsidR="00A06D48" w:rsidRPr="00A06D48" w:rsidRDefault="00A06D48" w:rsidP="00183D53">
      <w:pPr>
        <w:rPr>
          <w:sz w:val="24"/>
          <w:szCs w:val="24"/>
        </w:rPr>
      </w:pPr>
      <w:r w:rsidRPr="00A06D48">
        <w:rPr>
          <w:b/>
          <w:bCs/>
          <w:sz w:val="28"/>
          <w:szCs w:val="28"/>
        </w:rPr>
        <w:t>List of Figures</w:t>
      </w:r>
      <w:r>
        <w:rPr>
          <w:sz w:val="24"/>
          <w:szCs w:val="24"/>
        </w:rPr>
        <w:t>..……………………………………………………………………….……………………………………</w:t>
      </w:r>
      <w:r w:rsidR="00113463">
        <w:rPr>
          <w:sz w:val="24"/>
          <w:szCs w:val="24"/>
        </w:rPr>
        <w:t>……3</w:t>
      </w:r>
    </w:p>
    <w:p w14:paraId="4B70B902" w14:textId="77777777" w:rsidR="00A06D48" w:rsidRDefault="00A06D48" w:rsidP="00A06D48">
      <w:pPr>
        <w:pStyle w:val="ListParagraph"/>
        <w:rPr>
          <w:b/>
          <w:bCs/>
          <w:sz w:val="28"/>
          <w:szCs w:val="28"/>
        </w:rPr>
      </w:pPr>
    </w:p>
    <w:p w14:paraId="64143FE7" w14:textId="187DB327" w:rsidR="00183D53" w:rsidRPr="00040375" w:rsidRDefault="00183D53" w:rsidP="00183D53">
      <w:pPr>
        <w:pStyle w:val="ListParagraph"/>
        <w:numPr>
          <w:ilvl w:val="0"/>
          <w:numId w:val="20"/>
        </w:numPr>
        <w:rPr>
          <w:b/>
          <w:bCs/>
          <w:sz w:val="28"/>
          <w:szCs w:val="28"/>
        </w:rPr>
      </w:pPr>
      <w:r w:rsidRPr="00040375">
        <w:rPr>
          <w:b/>
          <w:bCs/>
          <w:sz w:val="28"/>
          <w:szCs w:val="28"/>
        </w:rPr>
        <w:t>Introduction</w:t>
      </w:r>
      <w:r w:rsidR="00A06D48">
        <w:rPr>
          <w:sz w:val="24"/>
          <w:szCs w:val="24"/>
        </w:rPr>
        <w:t>..……………………………………………………………………………………………………</w:t>
      </w:r>
      <w:r w:rsidR="00113463">
        <w:rPr>
          <w:sz w:val="24"/>
          <w:szCs w:val="24"/>
        </w:rPr>
        <w:t>…..4</w:t>
      </w:r>
    </w:p>
    <w:p w14:paraId="31EEC88E" w14:textId="1D068ED5" w:rsidR="00183D53" w:rsidRPr="00040375" w:rsidRDefault="00183D53" w:rsidP="00183D53">
      <w:pPr>
        <w:pStyle w:val="ListParagraph"/>
        <w:numPr>
          <w:ilvl w:val="1"/>
          <w:numId w:val="20"/>
        </w:numPr>
        <w:rPr>
          <w:sz w:val="24"/>
          <w:szCs w:val="24"/>
        </w:rPr>
      </w:pPr>
      <w:r w:rsidRPr="00040375">
        <w:rPr>
          <w:sz w:val="24"/>
          <w:szCs w:val="24"/>
        </w:rPr>
        <w:t>Scope and objectives of report</w:t>
      </w:r>
      <w:r w:rsidR="00154AE0">
        <w:rPr>
          <w:sz w:val="24"/>
          <w:szCs w:val="24"/>
        </w:rPr>
        <w:t>..……………………………………………………………………</w:t>
      </w:r>
      <w:r w:rsidR="00113463">
        <w:rPr>
          <w:sz w:val="24"/>
          <w:szCs w:val="24"/>
        </w:rPr>
        <w:t>4</w:t>
      </w:r>
    </w:p>
    <w:p w14:paraId="00C6E17A" w14:textId="2EAED398" w:rsidR="00183D53" w:rsidRPr="00040375" w:rsidRDefault="00183D53" w:rsidP="00183D53">
      <w:pPr>
        <w:pStyle w:val="ListParagraph"/>
        <w:numPr>
          <w:ilvl w:val="1"/>
          <w:numId w:val="20"/>
        </w:numPr>
        <w:rPr>
          <w:b/>
          <w:bCs/>
          <w:sz w:val="32"/>
          <w:szCs w:val="32"/>
        </w:rPr>
      </w:pPr>
      <w:r w:rsidRPr="00040375">
        <w:rPr>
          <w:sz w:val="24"/>
          <w:szCs w:val="24"/>
        </w:rPr>
        <w:t>Description of project</w:t>
      </w:r>
      <w:r w:rsidR="00154AE0">
        <w:rPr>
          <w:sz w:val="24"/>
          <w:szCs w:val="24"/>
        </w:rPr>
        <w:t>..………………………………………………………………………</w:t>
      </w:r>
      <w:r w:rsidR="00113463">
        <w:rPr>
          <w:sz w:val="24"/>
          <w:szCs w:val="24"/>
        </w:rPr>
        <w:t>………….4</w:t>
      </w:r>
    </w:p>
    <w:p w14:paraId="647CDE59" w14:textId="77777777" w:rsidR="00040375" w:rsidRPr="00040375" w:rsidRDefault="00040375" w:rsidP="00040375">
      <w:pPr>
        <w:pStyle w:val="ListParagraph"/>
        <w:ind w:left="1440"/>
        <w:rPr>
          <w:b/>
          <w:bCs/>
          <w:sz w:val="32"/>
          <w:szCs w:val="32"/>
        </w:rPr>
      </w:pPr>
    </w:p>
    <w:p w14:paraId="2A5B9F1A" w14:textId="585BF4B0" w:rsidR="00183D53" w:rsidRPr="00040375" w:rsidRDefault="00183D53" w:rsidP="00183D53">
      <w:pPr>
        <w:pStyle w:val="ListParagraph"/>
        <w:numPr>
          <w:ilvl w:val="0"/>
          <w:numId w:val="20"/>
        </w:numPr>
        <w:rPr>
          <w:b/>
          <w:bCs/>
          <w:sz w:val="28"/>
          <w:szCs w:val="28"/>
        </w:rPr>
      </w:pPr>
      <w:r w:rsidRPr="00040375">
        <w:rPr>
          <w:b/>
          <w:bCs/>
          <w:sz w:val="28"/>
          <w:szCs w:val="28"/>
        </w:rPr>
        <w:t xml:space="preserve">Existing </w:t>
      </w:r>
      <w:r w:rsidR="00A06D48" w:rsidRPr="00040375">
        <w:rPr>
          <w:b/>
          <w:bCs/>
          <w:sz w:val="28"/>
          <w:szCs w:val="28"/>
        </w:rPr>
        <w:t>Informatio</w:t>
      </w:r>
      <w:r w:rsidR="00A06D48">
        <w:rPr>
          <w:b/>
          <w:bCs/>
          <w:sz w:val="28"/>
          <w:szCs w:val="28"/>
        </w:rPr>
        <w:t>n</w:t>
      </w:r>
      <w:r w:rsidR="00A06D48">
        <w:rPr>
          <w:sz w:val="24"/>
          <w:szCs w:val="24"/>
        </w:rPr>
        <w:t>.…………………………………………………………………….………………</w:t>
      </w:r>
      <w:r w:rsidR="00113463">
        <w:rPr>
          <w:sz w:val="24"/>
          <w:szCs w:val="24"/>
        </w:rPr>
        <w:t>…….4</w:t>
      </w:r>
    </w:p>
    <w:p w14:paraId="5B0F9158" w14:textId="0B4F0816" w:rsidR="00183D53" w:rsidRPr="00040375" w:rsidRDefault="00183D53" w:rsidP="00183D53">
      <w:pPr>
        <w:pStyle w:val="ListParagraph"/>
        <w:numPr>
          <w:ilvl w:val="1"/>
          <w:numId w:val="20"/>
        </w:numPr>
        <w:rPr>
          <w:sz w:val="24"/>
          <w:szCs w:val="24"/>
        </w:rPr>
      </w:pPr>
      <w:r w:rsidRPr="00040375">
        <w:rPr>
          <w:sz w:val="24"/>
          <w:szCs w:val="24"/>
        </w:rPr>
        <w:t>Topographic Maps (old and recent)</w:t>
      </w:r>
      <w:r w:rsidR="00A06D48" w:rsidRPr="00154AE0">
        <w:rPr>
          <w:sz w:val="24"/>
          <w:szCs w:val="24"/>
        </w:rPr>
        <w:t xml:space="preserve"> </w:t>
      </w:r>
      <w:r w:rsidR="00A06D48">
        <w:rPr>
          <w:sz w:val="24"/>
          <w:szCs w:val="24"/>
        </w:rPr>
        <w:t>.</w:t>
      </w:r>
      <w:r w:rsidR="00154AE0">
        <w:rPr>
          <w:sz w:val="24"/>
          <w:szCs w:val="24"/>
        </w:rPr>
        <w:t>…………………………………………………………</w:t>
      </w:r>
      <w:r w:rsidR="00113463">
        <w:rPr>
          <w:sz w:val="24"/>
          <w:szCs w:val="24"/>
        </w:rPr>
        <w:t>….4</w:t>
      </w:r>
    </w:p>
    <w:p w14:paraId="72A8A350" w14:textId="0238813D" w:rsidR="00183D53" w:rsidRPr="00040375" w:rsidRDefault="00183D53" w:rsidP="00183D53">
      <w:pPr>
        <w:pStyle w:val="ListParagraph"/>
        <w:numPr>
          <w:ilvl w:val="1"/>
          <w:numId w:val="20"/>
        </w:numPr>
        <w:rPr>
          <w:sz w:val="24"/>
          <w:szCs w:val="24"/>
        </w:rPr>
      </w:pPr>
      <w:r w:rsidRPr="00040375">
        <w:rPr>
          <w:sz w:val="24"/>
          <w:szCs w:val="24"/>
        </w:rPr>
        <w:t xml:space="preserve">Geological </w:t>
      </w:r>
      <w:r w:rsidR="00A06D48" w:rsidRPr="00040375">
        <w:rPr>
          <w:sz w:val="24"/>
          <w:szCs w:val="24"/>
        </w:rPr>
        <w:t>Maps</w:t>
      </w:r>
      <w:r w:rsidR="00A06D48">
        <w:rPr>
          <w:sz w:val="24"/>
          <w:szCs w:val="24"/>
        </w:rPr>
        <w:t>.</w:t>
      </w:r>
      <w:r w:rsidR="00154AE0">
        <w:rPr>
          <w:sz w:val="24"/>
          <w:szCs w:val="24"/>
        </w:rPr>
        <w:t>……………………………………………………………………………………</w:t>
      </w:r>
      <w:r w:rsidR="00113463">
        <w:rPr>
          <w:sz w:val="24"/>
          <w:szCs w:val="24"/>
        </w:rPr>
        <w:t>……..8</w:t>
      </w:r>
    </w:p>
    <w:p w14:paraId="034D2A74" w14:textId="21525306" w:rsidR="00183D53" w:rsidRPr="00040375" w:rsidRDefault="00183D53" w:rsidP="00183D53">
      <w:pPr>
        <w:pStyle w:val="ListParagraph"/>
        <w:numPr>
          <w:ilvl w:val="1"/>
          <w:numId w:val="20"/>
        </w:numPr>
        <w:rPr>
          <w:sz w:val="24"/>
          <w:szCs w:val="24"/>
        </w:rPr>
      </w:pPr>
      <w:r w:rsidRPr="00040375">
        <w:rPr>
          <w:sz w:val="24"/>
          <w:szCs w:val="24"/>
        </w:rPr>
        <w:t xml:space="preserve">Aerial </w:t>
      </w:r>
      <w:r w:rsidR="00A06D48" w:rsidRPr="00040375">
        <w:rPr>
          <w:sz w:val="24"/>
          <w:szCs w:val="24"/>
        </w:rPr>
        <w:t>Photography</w:t>
      </w:r>
      <w:r w:rsidR="00A06D48">
        <w:rPr>
          <w:sz w:val="24"/>
          <w:szCs w:val="24"/>
        </w:rPr>
        <w:t>.</w:t>
      </w:r>
      <w:r w:rsidR="00154AE0">
        <w:rPr>
          <w:sz w:val="24"/>
          <w:szCs w:val="24"/>
        </w:rPr>
        <w:t>………………………………………………………………………………</w:t>
      </w:r>
      <w:r w:rsidR="00113463">
        <w:rPr>
          <w:sz w:val="24"/>
          <w:szCs w:val="24"/>
        </w:rPr>
        <w:t>………9</w:t>
      </w:r>
    </w:p>
    <w:p w14:paraId="106693A5" w14:textId="78293182" w:rsidR="00183D53" w:rsidRPr="00040375" w:rsidRDefault="00183D53" w:rsidP="00183D53">
      <w:pPr>
        <w:pStyle w:val="ListParagraph"/>
        <w:numPr>
          <w:ilvl w:val="1"/>
          <w:numId w:val="20"/>
        </w:numPr>
        <w:rPr>
          <w:sz w:val="24"/>
          <w:szCs w:val="24"/>
        </w:rPr>
      </w:pPr>
      <w:r w:rsidRPr="00040375">
        <w:rPr>
          <w:sz w:val="24"/>
          <w:szCs w:val="24"/>
        </w:rPr>
        <w:t>Records of Mines and Mineral Deposits</w:t>
      </w:r>
      <w:r w:rsidR="00A06D48">
        <w:rPr>
          <w:sz w:val="24"/>
          <w:szCs w:val="24"/>
        </w:rPr>
        <w:t xml:space="preserve"> ...</w:t>
      </w:r>
      <w:r w:rsidR="00154AE0">
        <w:rPr>
          <w:sz w:val="24"/>
          <w:szCs w:val="24"/>
        </w:rPr>
        <w:t>…………………………………………………</w:t>
      </w:r>
      <w:r w:rsidR="00113463">
        <w:rPr>
          <w:sz w:val="24"/>
          <w:szCs w:val="24"/>
        </w:rPr>
        <w:t>..10</w:t>
      </w:r>
    </w:p>
    <w:p w14:paraId="4D4A24E5" w14:textId="19C174BA" w:rsidR="00183D53" w:rsidRPr="00040375" w:rsidRDefault="00183D53" w:rsidP="00183D53">
      <w:pPr>
        <w:pStyle w:val="ListParagraph"/>
        <w:numPr>
          <w:ilvl w:val="1"/>
          <w:numId w:val="20"/>
        </w:numPr>
        <w:rPr>
          <w:sz w:val="24"/>
          <w:szCs w:val="24"/>
        </w:rPr>
      </w:pPr>
      <w:r w:rsidRPr="00040375">
        <w:rPr>
          <w:sz w:val="24"/>
          <w:szCs w:val="24"/>
        </w:rPr>
        <w:t>Land Use and Soil Survey Information</w:t>
      </w:r>
      <w:r w:rsidR="002F481E">
        <w:rPr>
          <w:sz w:val="24"/>
          <w:szCs w:val="24"/>
        </w:rPr>
        <w:t xml:space="preserve"> </w:t>
      </w:r>
      <w:r w:rsidR="00154AE0">
        <w:rPr>
          <w:sz w:val="24"/>
          <w:szCs w:val="24"/>
        </w:rPr>
        <w:t>..……………………………………………………</w:t>
      </w:r>
      <w:r w:rsidR="00113463">
        <w:rPr>
          <w:sz w:val="24"/>
          <w:szCs w:val="24"/>
        </w:rPr>
        <w:t>…10</w:t>
      </w:r>
    </w:p>
    <w:p w14:paraId="72F19217" w14:textId="6E77F103" w:rsidR="00183D53" w:rsidRPr="00040375" w:rsidRDefault="00183D53" w:rsidP="00183D53">
      <w:pPr>
        <w:pStyle w:val="ListParagraph"/>
        <w:numPr>
          <w:ilvl w:val="1"/>
          <w:numId w:val="20"/>
        </w:numPr>
        <w:rPr>
          <w:sz w:val="24"/>
          <w:szCs w:val="24"/>
        </w:rPr>
      </w:pPr>
      <w:r w:rsidRPr="00040375">
        <w:rPr>
          <w:sz w:val="24"/>
          <w:szCs w:val="24"/>
        </w:rPr>
        <w:t>Existing Ground Investigation Data</w:t>
      </w:r>
      <w:r w:rsidR="002F481E">
        <w:rPr>
          <w:sz w:val="24"/>
          <w:szCs w:val="24"/>
        </w:rPr>
        <w:t xml:space="preserve"> </w:t>
      </w:r>
      <w:r w:rsidR="00154AE0">
        <w:rPr>
          <w:sz w:val="24"/>
          <w:szCs w:val="24"/>
        </w:rPr>
        <w:t>..…………………………………………………………</w:t>
      </w:r>
      <w:r w:rsidR="00113463">
        <w:rPr>
          <w:sz w:val="24"/>
          <w:szCs w:val="24"/>
        </w:rPr>
        <w:t>..10</w:t>
      </w:r>
    </w:p>
    <w:p w14:paraId="32387081" w14:textId="02300712" w:rsidR="00183D53" w:rsidRPr="00040375" w:rsidRDefault="00183D53" w:rsidP="00183D53">
      <w:pPr>
        <w:pStyle w:val="ListParagraph"/>
        <w:numPr>
          <w:ilvl w:val="1"/>
          <w:numId w:val="20"/>
        </w:numPr>
        <w:rPr>
          <w:sz w:val="24"/>
          <w:szCs w:val="24"/>
        </w:rPr>
      </w:pPr>
      <w:r w:rsidRPr="00040375">
        <w:rPr>
          <w:sz w:val="24"/>
          <w:szCs w:val="24"/>
        </w:rPr>
        <w:t xml:space="preserve">Flood </w:t>
      </w:r>
      <w:r w:rsidR="00A06D48" w:rsidRPr="00040375">
        <w:rPr>
          <w:sz w:val="24"/>
          <w:szCs w:val="24"/>
        </w:rPr>
        <w:t>Records</w:t>
      </w:r>
      <w:r w:rsidR="00A06D48">
        <w:rPr>
          <w:sz w:val="24"/>
          <w:szCs w:val="24"/>
        </w:rPr>
        <w:t>.</w:t>
      </w:r>
      <w:r w:rsidR="00154AE0">
        <w:rPr>
          <w:sz w:val="24"/>
          <w:szCs w:val="24"/>
        </w:rPr>
        <w:t>………………………………………………………………………</w:t>
      </w:r>
      <w:r w:rsidR="00113463">
        <w:rPr>
          <w:sz w:val="24"/>
          <w:szCs w:val="24"/>
        </w:rPr>
        <w:t>…………………….13</w:t>
      </w:r>
    </w:p>
    <w:p w14:paraId="37EC40B6" w14:textId="5E6B4DAF" w:rsidR="00183D53" w:rsidRPr="00040375" w:rsidRDefault="00183D53" w:rsidP="00183D53">
      <w:pPr>
        <w:pStyle w:val="ListParagraph"/>
        <w:numPr>
          <w:ilvl w:val="1"/>
          <w:numId w:val="20"/>
        </w:numPr>
        <w:rPr>
          <w:sz w:val="24"/>
          <w:szCs w:val="24"/>
        </w:rPr>
      </w:pPr>
      <w:r w:rsidRPr="00040375">
        <w:rPr>
          <w:sz w:val="24"/>
          <w:szCs w:val="24"/>
        </w:rPr>
        <w:t xml:space="preserve">Contaminated </w:t>
      </w:r>
      <w:r w:rsidR="00A06D48" w:rsidRPr="00040375">
        <w:rPr>
          <w:sz w:val="24"/>
          <w:szCs w:val="24"/>
        </w:rPr>
        <w:t>Land</w:t>
      </w:r>
      <w:r w:rsidR="00A06D48">
        <w:rPr>
          <w:sz w:val="24"/>
          <w:szCs w:val="24"/>
        </w:rPr>
        <w:t>.</w:t>
      </w:r>
      <w:r w:rsidR="00154AE0">
        <w:rPr>
          <w:sz w:val="24"/>
          <w:szCs w:val="24"/>
        </w:rPr>
        <w:t>………………………………………………………………………………</w:t>
      </w:r>
      <w:r w:rsidR="00113463">
        <w:rPr>
          <w:sz w:val="24"/>
          <w:szCs w:val="24"/>
        </w:rPr>
        <w:t>…….13</w:t>
      </w:r>
    </w:p>
    <w:p w14:paraId="4AFD55A7" w14:textId="1C21004B" w:rsidR="00183D53" w:rsidRDefault="00040375" w:rsidP="00040375">
      <w:pPr>
        <w:pStyle w:val="ListParagraph"/>
        <w:numPr>
          <w:ilvl w:val="1"/>
          <w:numId w:val="20"/>
        </w:numPr>
        <w:rPr>
          <w:sz w:val="24"/>
          <w:szCs w:val="24"/>
        </w:rPr>
      </w:pPr>
      <w:r w:rsidRPr="00040375">
        <w:rPr>
          <w:sz w:val="24"/>
          <w:szCs w:val="24"/>
        </w:rPr>
        <w:t xml:space="preserve">Design aspects of the </w:t>
      </w:r>
      <w:r w:rsidR="00A06D48" w:rsidRPr="00040375">
        <w:rPr>
          <w:sz w:val="24"/>
          <w:szCs w:val="24"/>
        </w:rPr>
        <w:t>foundations</w:t>
      </w:r>
      <w:r w:rsidR="00A06D48">
        <w:rPr>
          <w:sz w:val="24"/>
          <w:szCs w:val="24"/>
        </w:rPr>
        <w:t>.</w:t>
      </w:r>
      <w:r w:rsidR="00154AE0">
        <w:rPr>
          <w:sz w:val="24"/>
          <w:szCs w:val="24"/>
        </w:rPr>
        <w:t>………………………………………………………………</w:t>
      </w:r>
      <w:r w:rsidR="00113463">
        <w:rPr>
          <w:sz w:val="24"/>
          <w:szCs w:val="24"/>
        </w:rPr>
        <w:t>13</w:t>
      </w:r>
    </w:p>
    <w:p w14:paraId="0479847C" w14:textId="77777777" w:rsidR="00A06D48" w:rsidRDefault="00A06D48" w:rsidP="00A06D48">
      <w:pPr>
        <w:pStyle w:val="ListParagraph"/>
        <w:ind w:left="1440"/>
        <w:rPr>
          <w:sz w:val="24"/>
          <w:szCs w:val="24"/>
        </w:rPr>
      </w:pPr>
    </w:p>
    <w:p w14:paraId="44DFF7DC" w14:textId="39C361AD" w:rsidR="00A06D48" w:rsidRPr="00A06D48" w:rsidRDefault="00A06D48" w:rsidP="00A06D48">
      <w:pPr>
        <w:pStyle w:val="ListParagraph"/>
        <w:numPr>
          <w:ilvl w:val="0"/>
          <w:numId w:val="20"/>
        </w:numPr>
        <w:rPr>
          <w:b/>
          <w:bCs/>
          <w:sz w:val="28"/>
          <w:szCs w:val="28"/>
        </w:rPr>
      </w:pPr>
      <w:r w:rsidRPr="00A06D48">
        <w:rPr>
          <w:b/>
          <w:bCs/>
          <w:sz w:val="28"/>
          <w:szCs w:val="28"/>
        </w:rPr>
        <w:t>References</w:t>
      </w:r>
      <w:r>
        <w:rPr>
          <w:sz w:val="24"/>
          <w:szCs w:val="24"/>
        </w:rPr>
        <w:t>..………………………………………………………………………..………………………………</w:t>
      </w:r>
      <w:r w:rsidR="00113463">
        <w:rPr>
          <w:sz w:val="24"/>
          <w:szCs w:val="24"/>
        </w:rPr>
        <w:t>.14</w:t>
      </w:r>
    </w:p>
    <w:p w14:paraId="7D31AA2A" w14:textId="77777777" w:rsidR="00A06D48" w:rsidRPr="00A06D48" w:rsidRDefault="00A06D48" w:rsidP="00A06D48">
      <w:pPr>
        <w:pStyle w:val="ListParagraph"/>
        <w:rPr>
          <w:b/>
          <w:bCs/>
          <w:sz w:val="28"/>
          <w:szCs w:val="28"/>
        </w:rPr>
      </w:pPr>
    </w:p>
    <w:p w14:paraId="52D3310C" w14:textId="0F49B668" w:rsidR="00A06D48" w:rsidRPr="00A06D48" w:rsidRDefault="00A06D48" w:rsidP="00A06D48">
      <w:pPr>
        <w:pStyle w:val="ListParagraph"/>
        <w:numPr>
          <w:ilvl w:val="0"/>
          <w:numId w:val="20"/>
        </w:numPr>
        <w:rPr>
          <w:b/>
          <w:bCs/>
          <w:sz w:val="28"/>
          <w:szCs w:val="28"/>
        </w:rPr>
      </w:pPr>
      <w:r w:rsidRPr="00A06D48">
        <w:rPr>
          <w:b/>
          <w:bCs/>
          <w:sz w:val="28"/>
          <w:szCs w:val="28"/>
        </w:rPr>
        <w:t>Bibliography</w:t>
      </w:r>
      <w:r>
        <w:rPr>
          <w:sz w:val="24"/>
          <w:szCs w:val="24"/>
        </w:rPr>
        <w:t>..………………………………………………………………………..……………………………</w:t>
      </w:r>
      <w:r w:rsidR="00113463">
        <w:rPr>
          <w:sz w:val="24"/>
          <w:szCs w:val="24"/>
        </w:rPr>
        <w:t>15</w:t>
      </w:r>
    </w:p>
    <w:p w14:paraId="6E260598" w14:textId="773E2192" w:rsidR="003564CF" w:rsidRDefault="003564CF" w:rsidP="003564CF">
      <w:pPr>
        <w:rPr>
          <w:sz w:val="24"/>
          <w:szCs w:val="24"/>
        </w:rPr>
      </w:pPr>
    </w:p>
    <w:p w14:paraId="4DE19C4F" w14:textId="30747DFD" w:rsidR="00040375" w:rsidRDefault="00040375" w:rsidP="00E96BC3">
      <w:pPr>
        <w:rPr>
          <w:b/>
          <w:bCs/>
          <w:sz w:val="32"/>
          <w:szCs w:val="32"/>
        </w:rPr>
      </w:pPr>
    </w:p>
    <w:p w14:paraId="001225C9" w14:textId="77777777" w:rsidR="00E96BC3" w:rsidRDefault="00E96BC3" w:rsidP="00E96BC3">
      <w:pPr>
        <w:rPr>
          <w:b/>
          <w:bCs/>
          <w:sz w:val="32"/>
          <w:szCs w:val="32"/>
        </w:rPr>
      </w:pPr>
    </w:p>
    <w:p w14:paraId="3B20F468" w14:textId="77777777" w:rsidR="00183D53" w:rsidRDefault="00183D53" w:rsidP="00183D53">
      <w:pPr>
        <w:rPr>
          <w:b/>
          <w:bCs/>
          <w:sz w:val="32"/>
          <w:szCs w:val="32"/>
        </w:rPr>
      </w:pPr>
    </w:p>
    <w:p w14:paraId="092936ED" w14:textId="77777777" w:rsidR="00116690" w:rsidRDefault="00116690" w:rsidP="00040375">
      <w:pPr>
        <w:jc w:val="center"/>
        <w:rPr>
          <w:b/>
          <w:bCs/>
          <w:sz w:val="32"/>
          <w:szCs w:val="32"/>
        </w:rPr>
      </w:pPr>
    </w:p>
    <w:p w14:paraId="0ACB286F" w14:textId="77777777" w:rsidR="00116690" w:rsidRDefault="00116690" w:rsidP="00040375">
      <w:pPr>
        <w:jc w:val="center"/>
        <w:rPr>
          <w:b/>
          <w:bCs/>
          <w:sz w:val="32"/>
          <w:szCs w:val="32"/>
        </w:rPr>
      </w:pPr>
    </w:p>
    <w:p w14:paraId="1CFA78F7" w14:textId="77777777" w:rsidR="00116690" w:rsidRDefault="00116690" w:rsidP="00040375">
      <w:pPr>
        <w:jc w:val="center"/>
        <w:rPr>
          <w:b/>
          <w:bCs/>
          <w:sz w:val="32"/>
          <w:szCs w:val="32"/>
        </w:rPr>
      </w:pPr>
    </w:p>
    <w:p w14:paraId="15489F7C" w14:textId="77777777" w:rsidR="00116690" w:rsidRDefault="00116690" w:rsidP="00040375">
      <w:pPr>
        <w:jc w:val="center"/>
        <w:rPr>
          <w:b/>
          <w:bCs/>
          <w:sz w:val="32"/>
          <w:szCs w:val="32"/>
        </w:rPr>
      </w:pPr>
    </w:p>
    <w:p w14:paraId="0D3A1501" w14:textId="77777777" w:rsidR="00116690" w:rsidRDefault="00116690" w:rsidP="00040375">
      <w:pPr>
        <w:jc w:val="center"/>
        <w:rPr>
          <w:b/>
          <w:bCs/>
          <w:sz w:val="32"/>
          <w:szCs w:val="32"/>
        </w:rPr>
      </w:pPr>
    </w:p>
    <w:p w14:paraId="46153CAF" w14:textId="77777777" w:rsidR="00116690" w:rsidRDefault="00116690" w:rsidP="00040375">
      <w:pPr>
        <w:jc w:val="center"/>
        <w:rPr>
          <w:b/>
          <w:bCs/>
          <w:sz w:val="32"/>
          <w:szCs w:val="32"/>
        </w:rPr>
      </w:pPr>
    </w:p>
    <w:p w14:paraId="2CF86054" w14:textId="77777777" w:rsidR="00116690" w:rsidRDefault="00116690" w:rsidP="00A06D48">
      <w:pPr>
        <w:rPr>
          <w:b/>
          <w:bCs/>
          <w:sz w:val="32"/>
          <w:szCs w:val="32"/>
        </w:rPr>
      </w:pPr>
    </w:p>
    <w:p w14:paraId="3D91B50F" w14:textId="7B4721F0" w:rsidR="00116690" w:rsidRPr="00334B50" w:rsidRDefault="00116690" w:rsidP="00116690">
      <w:pPr>
        <w:rPr>
          <w:rFonts w:cstheme="minorHAnsi"/>
          <w:b/>
          <w:bCs/>
          <w:color w:val="2E74B5" w:themeColor="accent5" w:themeShade="BF"/>
          <w:sz w:val="32"/>
          <w:szCs w:val="32"/>
        </w:rPr>
      </w:pPr>
      <w:r w:rsidRPr="00334B50">
        <w:rPr>
          <w:rFonts w:cstheme="minorHAnsi"/>
          <w:b/>
          <w:bCs/>
          <w:color w:val="2E74B5" w:themeColor="accent5" w:themeShade="BF"/>
          <w:sz w:val="32"/>
          <w:szCs w:val="32"/>
        </w:rPr>
        <w:lastRenderedPageBreak/>
        <w:t>List of Figures</w:t>
      </w:r>
    </w:p>
    <w:p w14:paraId="5199BACA" w14:textId="77777777" w:rsidR="000522C5" w:rsidRDefault="000522C5" w:rsidP="000522C5">
      <w:pPr>
        <w:rPr>
          <w:rFonts w:cstheme="minorHAnsi"/>
          <w:color w:val="000000" w:themeColor="text1"/>
          <w:sz w:val="28"/>
          <w:szCs w:val="28"/>
        </w:rPr>
      </w:pPr>
      <w:r>
        <w:rPr>
          <w:rFonts w:cstheme="minorHAnsi"/>
          <w:color w:val="000000" w:themeColor="text1"/>
          <w:sz w:val="28"/>
          <w:szCs w:val="28"/>
        </w:rPr>
        <w:t>Figure 1 – Image showing the different plots around the area.</w:t>
      </w:r>
      <w:r w:rsidRPr="00B75467">
        <w:rPr>
          <w:rFonts w:cstheme="minorHAnsi"/>
          <w:color w:val="000000" w:themeColor="text1"/>
          <w:sz w:val="28"/>
          <w:szCs w:val="28"/>
        </w:rPr>
        <w:t xml:space="preserve"> </w:t>
      </w:r>
      <w:r w:rsidRPr="00633EBD">
        <w:rPr>
          <w:rFonts w:cstheme="minorHAnsi"/>
          <w:color w:val="000000" w:themeColor="text1"/>
          <w:sz w:val="28"/>
          <w:szCs w:val="28"/>
        </w:rPr>
        <w:t xml:space="preserve">[Online]. [Accessed 20 November 2021]. </w:t>
      </w:r>
      <w:r>
        <w:rPr>
          <w:rFonts w:cstheme="minorHAnsi"/>
          <w:color w:val="000000" w:themeColor="text1"/>
          <w:sz w:val="28"/>
          <w:szCs w:val="28"/>
        </w:rPr>
        <w:t>Microsoft teams (2021)</w:t>
      </w:r>
    </w:p>
    <w:p w14:paraId="119FC083" w14:textId="77777777" w:rsidR="000522C5" w:rsidRDefault="000522C5" w:rsidP="000522C5">
      <w:pPr>
        <w:rPr>
          <w:rFonts w:cstheme="minorHAnsi"/>
          <w:color w:val="000000" w:themeColor="text1"/>
          <w:sz w:val="28"/>
          <w:szCs w:val="28"/>
        </w:rPr>
      </w:pPr>
      <w:r>
        <w:rPr>
          <w:rFonts w:cstheme="minorHAnsi"/>
          <w:color w:val="000000" w:themeColor="text1"/>
          <w:sz w:val="28"/>
          <w:szCs w:val="28"/>
        </w:rPr>
        <w:t>Figure 2 – Site topography. [Online]. [Accessed 20 November 2021]. Anon (2021)</w:t>
      </w:r>
    </w:p>
    <w:p w14:paraId="38A90EFF" w14:textId="77777777" w:rsidR="000522C5" w:rsidRDefault="000522C5" w:rsidP="000522C5">
      <w:pPr>
        <w:rPr>
          <w:sz w:val="28"/>
          <w:szCs w:val="28"/>
        </w:rPr>
      </w:pPr>
      <w:r>
        <w:rPr>
          <w:sz w:val="28"/>
          <w:szCs w:val="28"/>
        </w:rPr>
        <w:t>Figure 3 – Image of the current topography in Swansea. [Online]. [Accessed 1 December 2021]. Google (2021)</w:t>
      </w:r>
    </w:p>
    <w:p w14:paraId="48B12953" w14:textId="77777777" w:rsidR="000522C5" w:rsidRDefault="000522C5" w:rsidP="000522C5">
      <w:pPr>
        <w:rPr>
          <w:sz w:val="28"/>
          <w:szCs w:val="28"/>
        </w:rPr>
      </w:pPr>
      <w:r>
        <w:rPr>
          <w:sz w:val="28"/>
          <w:szCs w:val="28"/>
        </w:rPr>
        <w:t>Figure 4 – historical map of Swansea from 1804. [Online]. [Accessed 10 December 2021]. Anon (n.d.)</w:t>
      </w:r>
    </w:p>
    <w:p w14:paraId="4F8B2314" w14:textId="77777777" w:rsidR="000522C5" w:rsidRDefault="000522C5" w:rsidP="000522C5">
      <w:pPr>
        <w:rPr>
          <w:sz w:val="28"/>
          <w:szCs w:val="28"/>
        </w:rPr>
      </w:pPr>
      <w:r>
        <w:rPr>
          <w:sz w:val="28"/>
          <w:szCs w:val="28"/>
        </w:rPr>
        <w:t>Figure 5 – historical map of Swansea from 1880. [Online]. [Accessed 10 December 2021]. Anon (n.d.)</w:t>
      </w:r>
    </w:p>
    <w:p w14:paraId="27CD8C83" w14:textId="77777777" w:rsidR="000522C5" w:rsidRDefault="000522C5" w:rsidP="000522C5">
      <w:pPr>
        <w:rPr>
          <w:sz w:val="28"/>
          <w:szCs w:val="28"/>
        </w:rPr>
      </w:pPr>
      <w:r w:rsidRPr="00633EBD">
        <w:rPr>
          <w:sz w:val="28"/>
          <w:szCs w:val="28"/>
        </w:rPr>
        <w:t xml:space="preserve">Figure 6 </w:t>
      </w:r>
      <w:r>
        <w:rPr>
          <w:sz w:val="28"/>
          <w:szCs w:val="28"/>
        </w:rPr>
        <w:t>–</w:t>
      </w:r>
      <w:r w:rsidRPr="00633EBD">
        <w:rPr>
          <w:sz w:val="28"/>
          <w:szCs w:val="28"/>
        </w:rPr>
        <w:t xml:space="preserve"> </w:t>
      </w:r>
      <w:r>
        <w:rPr>
          <w:sz w:val="28"/>
          <w:szCs w:val="28"/>
        </w:rPr>
        <w:t>historical map of Swansea. [Online]. [Accessed 10 December 2021]. Anon (n.d.)</w:t>
      </w:r>
    </w:p>
    <w:p w14:paraId="139433B1" w14:textId="77777777" w:rsidR="000522C5" w:rsidRDefault="000522C5" w:rsidP="000522C5">
      <w:pPr>
        <w:tabs>
          <w:tab w:val="right" w:pos="9026"/>
        </w:tabs>
        <w:rPr>
          <w:sz w:val="28"/>
          <w:szCs w:val="28"/>
        </w:rPr>
      </w:pPr>
      <w:r>
        <w:rPr>
          <w:sz w:val="28"/>
          <w:szCs w:val="28"/>
        </w:rPr>
        <w:t>Figure 7 – geological map of Swansea. [Online]. [Accessed 10 December 2021]. BGS (2021)</w:t>
      </w:r>
    </w:p>
    <w:p w14:paraId="378FC652" w14:textId="5D1182E6" w:rsidR="000522C5" w:rsidRDefault="000522C5" w:rsidP="000522C5">
      <w:pPr>
        <w:rPr>
          <w:sz w:val="28"/>
          <w:szCs w:val="28"/>
        </w:rPr>
      </w:pPr>
      <w:r>
        <w:rPr>
          <w:sz w:val="28"/>
          <w:szCs w:val="28"/>
        </w:rPr>
        <w:t xml:space="preserve">Figure 8 – aerial photo of the Prince of Wales Dock. [Online]. [Accessed 10 December 2021]. Google </w:t>
      </w:r>
      <w:r w:rsidR="00B674F1">
        <w:rPr>
          <w:sz w:val="28"/>
          <w:szCs w:val="28"/>
        </w:rPr>
        <w:t>E</w:t>
      </w:r>
      <w:r>
        <w:rPr>
          <w:sz w:val="28"/>
          <w:szCs w:val="28"/>
        </w:rPr>
        <w:t>arth (2021)</w:t>
      </w:r>
    </w:p>
    <w:p w14:paraId="21B81A66" w14:textId="02782BEC" w:rsidR="000522C5" w:rsidRDefault="000522C5" w:rsidP="000522C5">
      <w:pPr>
        <w:rPr>
          <w:sz w:val="28"/>
          <w:szCs w:val="28"/>
        </w:rPr>
      </w:pPr>
      <w:r>
        <w:rPr>
          <w:sz w:val="28"/>
          <w:szCs w:val="28"/>
        </w:rPr>
        <w:t>Figure 9 –</w:t>
      </w:r>
      <w:r w:rsidRPr="008A5101">
        <w:t xml:space="preserve"> </w:t>
      </w:r>
      <w:r w:rsidRPr="008A5101">
        <w:rPr>
          <w:sz w:val="28"/>
          <w:szCs w:val="28"/>
        </w:rPr>
        <w:t>aerial photo of the Prince of Wales Dock with proposed bridge line</w:t>
      </w:r>
      <w:r>
        <w:rPr>
          <w:sz w:val="28"/>
          <w:szCs w:val="28"/>
        </w:rPr>
        <w:t xml:space="preserve">. [Online]. [Accessed 10 December 2021]. Google </w:t>
      </w:r>
      <w:r w:rsidR="00B674F1">
        <w:rPr>
          <w:sz w:val="28"/>
          <w:szCs w:val="28"/>
        </w:rPr>
        <w:t>E</w:t>
      </w:r>
      <w:r>
        <w:rPr>
          <w:sz w:val="28"/>
          <w:szCs w:val="28"/>
        </w:rPr>
        <w:t>arth (2021)</w:t>
      </w:r>
    </w:p>
    <w:p w14:paraId="2ED97008" w14:textId="77777777" w:rsidR="000522C5" w:rsidRDefault="000522C5" w:rsidP="000522C5">
      <w:pPr>
        <w:rPr>
          <w:sz w:val="28"/>
          <w:szCs w:val="28"/>
        </w:rPr>
      </w:pPr>
      <w:r>
        <w:rPr>
          <w:sz w:val="28"/>
          <w:szCs w:val="28"/>
        </w:rPr>
        <w:t>Figure 10 – map of Swansea showing records of mines. [Online]. [Accessed 10 December 2021]. The Coal Authority (2021).</w:t>
      </w:r>
    </w:p>
    <w:p w14:paraId="66ABA67D" w14:textId="5739B8D3" w:rsidR="000522C5" w:rsidRDefault="000522C5" w:rsidP="000522C5">
      <w:pPr>
        <w:rPr>
          <w:sz w:val="28"/>
          <w:szCs w:val="28"/>
        </w:rPr>
      </w:pPr>
      <w:r w:rsidRPr="003F5487">
        <w:rPr>
          <w:sz w:val="28"/>
          <w:szCs w:val="28"/>
        </w:rPr>
        <w:t xml:space="preserve">Figure 11 </w:t>
      </w:r>
      <w:r>
        <w:rPr>
          <w:sz w:val="28"/>
          <w:szCs w:val="28"/>
        </w:rPr>
        <w:t>–</w:t>
      </w:r>
      <w:r w:rsidRPr="003F5487">
        <w:rPr>
          <w:sz w:val="28"/>
          <w:szCs w:val="28"/>
        </w:rPr>
        <w:t xml:space="preserve"> </w:t>
      </w:r>
      <w:r w:rsidR="00B674F1">
        <w:rPr>
          <w:sz w:val="28"/>
          <w:szCs w:val="28"/>
        </w:rPr>
        <w:t xml:space="preserve">a </w:t>
      </w:r>
      <w:r>
        <w:rPr>
          <w:sz w:val="28"/>
          <w:szCs w:val="28"/>
        </w:rPr>
        <w:t xml:space="preserve">record of borehole data. </w:t>
      </w:r>
      <w:r w:rsidRPr="003F5487">
        <w:rPr>
          <w:sz w:val="28"/>
          <w:szCs w:val="28"/>
        </w:rPr>
        <w:t>[Online]. [</w:t>
      </w:r>
      <w:r>
        <w:rPr>
          <w:sz w:val="28"/>
          <w:szCs w:val="28"/>
        </w:rPr>
        <w:t>Accessed 10 December 2021]. BGS (2021)</w:t>
      </w:r>
    </w:p>
    <w:p w14:paraId="2DD4D34A" w14:textId="77777777" w:rsidR="00116690" w:rsidRDefault="00116690" w:rsidP="00116690">
      <w:pPr>
        <w:rPr>
          <w:sz w:val="28"/>
          <w:szCs w:val="28"/>
        </w:rPr>
      </w:pPr>
      <w:bookmarkStart w:id="1" w:name="_Hlk103773362"/>
    </w:p>
    <w:bookmarkEnd w:id="1"/>
    <w:p w14:paraId="08430014" w14:textId="034A7680" w:rsidR="00116690" w:rsidRDefault="00116690" w:rsidP="00CC41E7">
      <w:pPr>
        <w:rPr>
          <w:b/>
          <w:bCs/>
          <w:sz w:val="32"/>
          <w:szCs w:val="32"/>
        </w:rPr>
      </w:pPr>
    </w:p>
    <w:p w14:paraId="5AB0D0FC" w14:textId="4C4E2E23" w:rsidR="00CC41E7" w:rsidRDefault="00CC41E7" w:rsidP="00CC41E7">
      <w:pPr>
        <w:rPr>
          <w:b/>
          <w:bCs/>
          <w:sz w:val="32"/>
          <w:szCs w:val="32"/>
        </w:rPr>
      </w:pPr>
    </w:p>
    <w:p w14:paraId="6E4CD658" w14:textId="77777777" w:rsidR="00CC41E7" w:rsidRDefault="00CC41E7" w:rsidP="00CC41E7">
      <w:pPr>
        <w:rPr>
          <w:b/>
          <w:bCs/>
          <w:sz w:val="32"/>
          <w:szCs w:val="32"/>
        </w:rPr>
      </w:pPr>
    </w:p>
    <w:p w14:paraId="27BE60A7" w14:textId="7CC08C6A" w:rsidR="00116690" w:rsidRDefault="00116690" w:rsidP="000522C5">
      <w:pPr>
        <w:rPr>
          <w:b/>
          <w:bCs/>
          <w:sz w:val="32"/>
          <w:szCs w:val="32"/>
        </w:rPr>
      </w:pPr>
    </w:p>
    <w:p w14:paraId="53884ED5" w14:textId="2F452675" w:rsidR="00756856" w:rsidRDefault="00756856" w:rsidP="00756856">
      <w:pPr>
        <w:rPr>
          <w:sz w:val="24"/>
          <w:szCs w:val="24"/>
        </w:rPr>
      </w:pPr>
    </w:p>
    <w:p w14:paraId="0F6BEC02" w14:textId="21113BC1" w:rsidR="00756856" w:rsidRPr="0006711F" w:rsidRDefault="00756856" w:rsidP="00756856">
      <w:pPr>
        <w:pStyle w:val="ListParagraph"/>
        <w:numPr>
          <w:ilvl w:val="0"/>
          <w:numId w:val="2"/>
        </w:numPr>
        <w:rPr>
          <w:b/>
          <w:bCs/>
          <w:color w:val="2E74B5" w:themeColor="accent5" w:themeShade="BF"/>
          <w:sz w:val="28"/>
          <w:szCs w:val="28"/>
        </w:rPr>
      </w:pPr>
      <w:r w:rsidRPr="0006711F">
        <w:rPr>
          <w:b/>
          <w:bCs/>
          <w:color w:val="2E74B5" w:themeColor="accent5" w:themeShade="BF"/>
          <w:sz w:val="28"/>
          <w:szCs w:val="28"/>
        </w:rPr>
        <w:lastRenderedPageBreak/>
        <w:t xml:space="preserve">Introduction </w:t>
      </w:r>
    </w:p>
    <w:p w14:paraId="2D2E176F" w14:textId="77777777" w:rsidR="00756856" w:rsidRDefault="00756856" w:rsidP="00756856">
      <w:pPr>
        <w:pStyle w:val="ListParagraph"/>
        <w:ind w:left="360"/>
        <w:rPr>
          <w:b/>
          <w:bCs/>
          <w:sz w:val="24"/>
          <w:szCs w:val="24"/>
        </w:rPr>
      </w:pPr>
    </w:p>
    <w:p w14:paraId="38B24050" w14:textId="061FDEFF" w:rsidR="00756856" w:rsidRPr="0006711F" w:rsidRDefault="00756856" w:rsidP="0006711F">
      <w:pPr>
        <w:pStyle w:val="ListParagraph"/>
        <w:numPr>
          <w:ilvl w:val="1"/>
          <w:numId w:val="33"/>
        </w:numPr>
        <w:rPr>
          <w:b/>
          <w:bCs/>
          <w:color w:val="2E74B5" w:themeColor="accent5" w:themeShade="BF"/>
          <w:sz w:val="24"/>
          <w:szCs w:val="24"/>
        </w:rPr>
      </w:pPr>
      <w:r w:rsidRPr="0006711F">
        <w:rPr>
          <w:color w:val="2E74B5" w:themeColor="accent5" w:themeShade="BF"/>
          <w:sz w:val="24"/>
          <w:szCs w:val="24"/>
        </w:rPr>
        <w:t>Scope and Objectives of Report</w:t>
      </w:r>
    </w:p>
    <w:p w14:paraId="02DA939C" w14:textId="5C746A6B" w:rsidR="00756856" w:rsidRPr="0006711F" w:rsidRDefault="00756856" w:rsidP="0006711F">
      <w:pPr>
        <w:rPr>
          <w:sz w:val="24"/>
          <w:szCs w:val="24"/>
        </w:rPr>
      </w:pPr>
      <w:r w:rsidRPr="0006711F">
        <w:rPr>
          <w:sz w:val="24"/>
          <w:szCs w:val="24"/>
        </w:rPr>
        <w:t>The scope and objectives of this Ground Investigation Report (GIR) is to interpret the information gathered during the ground investigation (GI) and to present a geotechnical evaluation of the information stating the assumptions made in the interpretation of the test results.</w:t>
      </w:r>
      <w:r w:rsidR="000315F2" w:rsidRPr="0006711F">
        <w:rPr>
          <w:sz w:val="24"/>
          <w:szCs w:val="24"/>
        </w:rPr>
        <w:t xml:space="preserve"> </w:t>
      </w:r>
    </w:p>
    <w:p w14:paraId="549016AB" w14:textId="5F345C45" w:rsidR="00756856" w:rsidRPr="0006711F" w:rsidRDefault="00586A7E" w:rsidP="0006711F">
      <w:pPr>
        <w:rPr>
          <w:sz w:val="24"/>
          <w:szCs w:val="24"/>
        </w:rPr>
      </w:pPr>
      <w:r w:rsidRPr="0006711F">
        <w:rPr>
          <w:sz w:val="24"/>
          <w:szCs w:val="24"/>
        </w:rPr>
        <w:t xml:space="preserve">This report has been prepared </w:t>
      </w:r>
      <w:r w:rsidR="00B674F1">
        <w:rPr>
          <w:sz w:val="24"/>
          <w:szCs w:val="24"/>
        </w:rPr>
        <w:t>following</w:t>
      </w:r>
      <w:r w:rsidRPr="0006711F">
        <w:rPr>
          <w:sz w:val="24"/>
          <w:szCs w:val="24"/>
        </w:rPr>
        <w:t xml:space="preserve"> BS 5930:2015 – Code of practice for ground investigations. </w:t>
      </w:r>
    </w:p>
    <w:p w14:paraId="7AB5DE08" w14:textId="77777777" w:rsidR="0006711F" w:rsidRDefault="0006711F" w:rsidP="00586A7E">
      <w:pPr>
        <w:pStyle w:val="ListParagraph"/>
        <w:rPr>
          <w:sz w:val="24"/>
          <w:szCs w:val="24"/>
        </w:rPr>
      </w:pPr>
    </w:p>
    <w:p w14:paraId="203E4662" w14:textId="39213494" w:rsidR="008D195E" w:rsidRPr="0006711F" w:rsidRDefault="00756856" w:rsidP="0006711F">
      <w:pPr>
        <w:pStyle w:val="ListParagraph"/>
        <w:numPr>
          <w:ilvl w:val="1"/>
          <w:numId w:val="33"/>
        </w:numPr>
        <w:rPr>
          <w:b/>
          <w:bCs/>
          <w:color w:val="2E74B5" w:themeColor="accent5" w:themeShade="BF"/>
          <w:sz w:val="24"/>
          <w:szCs w:val="24"/>
        </w:rPr>
      </w:pPr>
      <w:r w:rsidRPr="0006711F">
        <w:rPr>
          <w:color w:val="2E74B5" w:themeColor="accent5" w:themeShade="BF"/>
          <w:sz w:val="24"/>
          <w:szCs w:val="24"/>
        </w:rPr>
        <w:t xml:space="preserve">Description of Project </w:t>
      </w:r>
    </w:p>
    <w:p w14:paraId="0944DE12" w14:textId="2157967E" w:rsidR="008D195E" w:rsidRPr="0006711F" w:rsidRDefault="008D195E" w:rsidP="0006711F">
      <w:pPr>
        <w:rPr>
          <w:sz w:val="24"/>
          <w:szCs w:val="24"/>
        </w:rPr>
      </w:pPr>
      <w:r w:rsidRPr="0006711F">
        <w:rPr>
          <w:sz w:val="24"/>
          <w:szCs w:val="24"/>
        </w:rPr>
        <w:t xml:space="preserve">The site that we will be working on is the Prince of Wales Dock </w:t>
      </w:r>
      <w:r w:rsidR="00E21FD1" w:rsidRPr="0006711F">
        <w:rPr>
          <w:sz w:val="24"/>
          <w:szCs w:val="24"/>
        </w:rPr>
        <w:t xml:space="preserve">which </w:t>
      </w:r>
      <w:r w:rsidRPr="0006711F">
        <w:rPr>
          <w:sz w:val="24"/>
          <w:szCs w:val="24"/>
        </w:rPr>
        <w:t>began construction in 1879 and finished in 1881.</w:t>
      </w:r>
      <w:r w:rsidR="00B674F1">
        <w:rPr>
          <w:sz w:val="24"/>
          <w:szCs w:val="24"/>
        </w:rPr>
        <w:t xml:space="preserve"> </w:t>
      </w:r>
      <w:r w:rsidRPr="0006711F">
        <w:rPr>
          <w:sz w:val="24"/>
          <w:szCs w:val="24"/>
        </w:rPr>
        <w:t xml:space="preserve">To meet the desired access requirements of the pedestrian traffic </w:t>
      </w:r>
      <w:r w:rsidR="000315F2" w:rsidRPr="0006711F">
        <w:rPr>
          <w:sz w:val="24"/>
          <w:szCs w:val="24"/>
        </w:rPr>
        <w:t>anticipated within the new development, Sustainable Civil Solutions Ltd</w:t>
      </w:r>
      <w:r w:rsidR="00586A7E" w:rsidRPr="0006711F">
        <w:rPr>
          <w:sz w:val="24"/>
          <w:szCs w:val="24"/>
        </w:rPr>
        <w:t xml:space="preserve"> (SCS)</w:t>
      </w:r>
      <w:r w:rsidR="000315F2" w:rsidRPr="0006711F">
        <w:rPr>
          <w:sz w:val="24"/>
          <w:szCs w:val="24"/>
        </w:rPr>
        <w:t xml:space="preserve"> will be providing road access at the Langdon Road roundabout (adjacent to Beacon Health Centre) to the Prince of Wales Dock, and a pedestrian footbridge crossing this dock from the plot site A14B to the plot B5. The bridge will be innovative in aesthetic</w:t>
      </w:r>
      <w:r w:rsidR="00B674F1">
        <w:rPr>
          <w:sz w:val="24"/>
          <w:szCs w:val="24"/>
        </w:rPr>
        <w:t>s</w:t>
      </w:r>
      <w:r w:rsidR="000315F2" w:rsidRPr="0006711F">
        <w:rPr>
          <w:sz w:val="24"/>
          <w:szCs w:val="24"/>
        </w:rPr>
        <w:t xml:space="preserve">, having a design linked to the industrial heritage of the city. The footbridge will also be illuminated at nightfall. We will also be constructing walkway-linked moorings for the berthing of 60 motorboats on the eastern side of this bridge, within the Prince of Wales Dock. </w:t>
      </w:r>
    </w:p>
    <w:p w14:paraId="38A14CFD" w14:textId="77777777" w:rsidR="00586A7E" w:rsidRPr="0006711F" w:rsidRDefault="00586A7E" w:rsidP="0006711F">
      <w:pPr>
        <w:rPr>
          <w:sz w:val="24"/>
          <w:szCs w:val="24"/>
        </w:rPr>
      </w:pPr>
      <w:r w:rsidRPr="0006711F">
        <w:rPr>
          <w:sz w:val="24"/>
          <w:szCs w:val="24"/>
        </w:rPr>
        <w:t>The ground investigation will provide the following information for our team:</w:t>
      </w:r>
    </w:p>
    <w:p w14:paraId="67D15CA0" w14:textId="383532F2" w:rsidR="00586A7E" w:rsidRPr="00586A7E" w:rsidRDefault="00586A7E" w:rsidP="00586A7E">
      <w:pPr>
        <w:pStyle w:val="ListParagraph"/>
        <w:numPr>
          <w:ilvl w:val="0"/>
          <w:numId w:val="8"/>
        </w:numPr>
        <w:rPr>
          <w:rFonts w:cstheme="minorHAnsi"/>
          <w:sz w:val="28"/>
          <w:szCs w:val="28"/>
        </w:rPr>
      </w:pPr>
      <w:r w:rsidRPr="00586A7E">
        <w:rPr>
          <w:rFonts w:cstheme="minorHAnsi"/>
          <w:sz w:val="24"/>
          <w:szCs w:val="24"/>
        </w:rPr>
        <w:t>To assist in the design, delivery</w:t>
      </w:r>
      <w:r w:rsidR="00B674F1">
        <w:rPr>
          <w:rFonts w:cstheme="minorHAnsi"/>
          <w:sz w:val="24"/>
          <w:szCs w:val="24"/>
        </w:rPr>
        <w:t>,</w:t>
      </w:r>
      <w:r w:rsidRPr="00586A7E">
        <w:rPr>
          <w:rFonts w:cstheme="minorHAnsi"/>
          <w:sz w:val="24"/>
          <w:szCs w:val="24"/>
        </w:rPr>
        <w:t xml:space="preserve"> and interpretation of a site investigation programme for Phase 1 of the works.</w:t>
      </w:r>
    </w:p>
    <w:p w14:paraId="020132D4" w14:textId="62201987" w:rsidR="00586A7E" w:rsidRPr="00586A7E" w:rsidRDefault="00586A7E" w:rsidP="00586A7E">
      <w:pPr>
        <w:pStyle w:val="ListParagraph"/>
        <w:numPr>
          <w:ilvl w:val="0"/>
          <w:numId w:val="8"/>
        </w:numPr>
        <w:rPr>
          <w:rFonts w:cstheme="minorHAnsi"/>
          <w:sz w:val="28"/>
          <w:szCs w:val="28"/>
        </w:rPr>
      </w:pPr>
      <w:r w:rsidRPr="00586A7E">
        <w:rPr>
          <w:rFonts w:cstheme="minorHAnsi"/>
          <w:sz w:val="24"/>
          <w:szCs w:val="24"/>
        </w:rPr>
        <w:t xml:space="preserve">To assist in the design of the earthworks associated with the construction of the access road for the </w:t>
      </w:r>
      <w:r>
        <w:rPr>
          <w:rFonts w:cstheme="minorHAnsi"/>
          <w:sz w:val="24"/>
          <w:szCs w:val="24"/>
        </w:rPr>
        <w:t>Langdon roundabout</w:t>
      </w:r>
    </w:p>
    <w:p w14:paraId="13A63B8B" w14:textId="4D276E0C" w:rsidR="00183D53" w:rsidRPr="0006711F" w:rsidRDefault="00586A7E" w:rsidP="0006711F">
      <w:pPr>
        <w:pStyle w:val="ListParagraph"/>
        <w:numPr>
          <w:ilvl w:val="0"/>
          <w:numId w:val="8"/>
        </w:numPr>
        <w:rPr>
          <w:rFonts w:cstheme="minorHAnsi"/>
          <w:sz w:val="28"/>
          <w:szCs w:val="28"/>
        </w:rPr>
      </w:pPr>
      <w:r w:rsidRPr="00586A7E">
        <w:rPr>
          <w:rFonts w:cstheme="minorHAnsi"/>
          <w:sz w:val="24"/>
          <w:szCs w:val="24"/>
        </w:rPr>
        <w:t>To assist in the design of the foundations of the new bridge structure associated with the construction of the access road</w:t>
      </w:r>
      <w:r w:rsidR="00AE7297">
        <w:rPr>
          <w:rFonts w:cstheme="minorHAnsi"/>
          <w:sz w:val="24"/>
          <w:szCs w:val="24"/>
        </w:rPr>
        <w:t xml:space="preserve"> for the Langdon roundabout.</w:t>
      </w:r>
    </w:p>
    <w:p w14:paraId="7CB58FC2" w14:textId="77777777" w:rsidR="0006711F" w:rsidRPr="0006711F" w:rsidRDefault="0006711F" w:rsidP="0006711F">
      <w:pPr>
        <w:pStyle w:val="ListParagraph"/>
        <w:ind w:left="1440"/>
        <w:rPr>
          <w:rFonts w:cstheme="minorHAnsi"/>
          <w:sz w:val="28"/>
          <w:szCs w:val="28"/>
        </w:rPr>
      </w:pPr>
    </w:p>
    <w:p w14:paraId="654CE40E" w14:textId="19420078" w:rsidR="00DE5A85" w:rsidRPr="0006711F" w:rsidRDefault="00DE5A85" w:rsidP="00DE5A85">
      <w:pPr>
        <w:pStyle w:val="ListParagraph"/>
        <w:numPr>
          <w:ilvl w:val="0"/>
          <w:numId w:val="2"/>
        </w:numPr>
        <w:rPr>
          <w:rFonts w:cstheme="minorHAnsi"/>
          <w:b/>
          <w:bCs/>
          <w:color w:val="2E74B5" w:themeColor="accent5" w:themeShade="BF"/>
          <w:sz w:val="28"/>
          <w:szCs w:val="28"/>
        </w:rPr>
      </w:pPr>
      <w:r w:rsidRPr="0006711F">
        <w:rPr>
          <w:rFonts w:cstheme="minorHAnsi"/>
          <w:b/>
          <w:bCs/>
          <w:color w:val="2E74B5" w:themeColor="accent5" w:themeShade="BF"/>
          <w:sz w:val="28"/>
          <w:szCs w:val="28"/>
        </w:rPr>
        <w:t>Existing Information</w:t>
      </w:r>
    </w:p>
    <w:p w14:paraId="1418A927" w14:textId="77777777" w:rsidR="00DE5A85" w:rsidRDefault="00DE5A85" w:rsidP="00DE5A85">
      <w:pPr>
        <w:pStyle w:val="ListParagraph"/>
        <w:ind w:left="360"/>
        <w:rPr>
          <w:rFonts w:cstheme="minorHAnsi"/>
          <w:b/>
          <w:bCs/>
          <w:sz w:val="24"/>
          <w:szCs w:val="24"/>
        </w:rPr>
      </w:pPr>
    </w:p>
    <w:p w14:paraId="4E9FF488" w14:textId="79CFE1DF" w:rsidR="00DE5A85" w:rsidRDefault="00DE5A85" w:rsidP="00DE5A85">
      <w:pPr>
        <w:pStyle w:val="ListParagraph"/>
        <w:ind w:left="360"/>
        <w:rPr>
          <w:rFonts w:cstheme="minorHAnsi"/>
          <w:sz w:val="24"/>
          <w:szCs w:val="24"/>
        </w:rPr>
      </w:pPr>
      <w:r>
        <w:rPr>
          <w:rFonts w:cstheme="minorHAnsi"/>
          <w:sz w:val="24"/>
          <w:szCs w:val="24"/>
        </w:rPr>
        <w:t xml:space="preserve">Existing information has been comprehensively reviewed in the Prince of Wales Dock and the surrounding area. The following information outlines all the findings </w:t>
      </w:r>
      <w:r w:rsidR="00B674F1">
        <w:rPr>
          <w:rFonts w:cstheme="minorHAnsi"/>
          <w:sz w:val="24"/>
          <w:szCs w:val="24"/>
        </w:rPr>
        <w:t>of</w:t>
      </w:r>
      <w:r>
        <w:rPr>
          <w:rFonts w:cstheme="minorHAnsi"/>
          <w:sz w:val="24"/>
          <w:szCs w:val="24"/>
        </w:rPr>
        <w:t xml:space="preserve"> the desk study.</w:t>
      </w:r>
    </w:p>
    <w:p w14:paraId="2C348CCF" w14:textId="77777777" w:rsidR="00DE5A85" w:rsidRDefault="00DE5A85" w:rsidP="00DE5A85">
      <w:pPr>
        <w:pStyle w:val="ListParagraph"/>
        <w:ind w:left="360"/>
        <w:rPr>
          <w:rFonts w:cstheme="minorHAnsi"/>
          <w:sz w:val="24"/>
          <w:szCs w:val="24"/>
        </w:rPr>
      </w:pPr>
    </w:p>
    <w:p w14:paraId="39E406C3" w14:textId="37850C55" w:rsidR="00C73DC1" w:rsidRPr="0006711F" w:rsidRDefault="00DE5A85" w:rsidP="0006711F">
      <w:pPr>
        <w:pStyle w:val="ListParagraph"/>
        <w:numPr>
          <w:ilvl w:val="1"/>
          <w:numId w:val="34"/>
        </w:numPr>
        <w:rPr>
          <w:b/>
          <w:bCs/>
          <w:color w:val="2E74B5" w:themeColor="accent5" w:themeShade="BF"/>
          <w:sz w:val="24"/>
          <w:szCs w:val="24"/>
        </w:rPr>
      </w:pPr>
      <w:r w:rsidRPr="0006711F">
        <w:rPr>
          <w:color w:val="2E74B5" w:themeColor="accent5" w:themeShade="BF"/>
          <w:sz w:val="24"/>
          <w:szCs w:val="24"/>
        </w:rPr>
        <w:t>Topographic Maps (Old and Recent)</w:t>
      </w:r>
    </w:p>
    <w:p w14:paraId="2D865BB1" w14:textId="3719219F" w:rsidR="00C73DC1" w:rsidRPr="0006711F" w:rsidRDefault="00C73DC1" w:rsidP="0006711F">
      <w:pPr>
        <w:rPr>
          <w:sz w:val="24"/>
          <w:szCs w:val="24"/>
        </w:rPr>
      </w:pPr>
      <w:r w:rsidRPr="0006711F">
        <w:rPr>
          <w:sz w:val="24"/>
          <w:szCs w:val="24"/>
        </w:rPr>
        <w:t>The topography of this site has been determined by historic Ordnance Survey (OS) maps and current OS Maps.</w:t>
      </w:r>
    </w:p>
    <w:p w14:paraId="67F2F47D" w14:textId="3CF8CE34" w:rsidR="00C73DC1" w:rsidRPr="0006711F" w:rsidRDefault="00546D47" w:rsidP="0006711F">
      <w:pPr>
        <w:rPr>
          <w:sz w:val="24"/>
          <w:szCs w:val="24"/>
        </w:rPr>
      </w:pPr>
      <w:r w:rsidRPr="0006711F">
        <w:rPr>
          <w:sz w:val="24"/>
          <w:szCs w:val="24"/>
        </w:rPr>
        <w:lastRenderedPageBreak/>
        <w:t>The footbridge will be constructed over the Prince of Wales Dock. The walkways going down the dock are flat and have been paved for people to walk down.</w:t>
      </w:r>
      <w:r w:rsidR="0080463A" w:rsidRPr="0006711F">
        <w:rPr>
          <w:sz w:val="24"/>
          <w:szCs w:val="24"/>
        </w:rPr>
        <w:t xml:space="preserve"> As can be shown in the picture below, our proposed footbridge will be from plot site A14B to plot B5. The site is across </w:t>
      </w:r>
      <w:r w:rsidR="00B674F1">
        <w:rPr>
          <w:sz w:val="24"/>
          <w:szCs w:val="24"/>
        </w:rPr>
        <w:t xml:space="preserve">the </w:t>
      </w:r>
      <w:r w:rsidR="0080463A" w:rsidRPr="0006711F">
        <w:rPr>
          <w:sz w:val="24"/>
          <w:szCs w:val="24"/>
        </w:rPr>
        <w:t xml:space="preserve">water and is bound on the east by the A438. The overall size of the Prince of Wales Dock is 11 </w:t>
      </w:r>
      <w:r w:rsidR="001E1D4D" w:rsidRPr="0006711F">
        <w:rPr>
          <w:sz w:val="24"/>
          <w:szCs w:val="24"/>
        </w:rPr>
        <w:t xml:space="preserve">hectares. Access to this site can be found </w:t>
      </w:r>
      <w:r w:rsidR="00B674F1">
        <w:rPr>
          <w:sz w:val="24"/>
          <w:szCs w:val="24"/>
        </w:rPr>
        <w:t xml:space="preserve">by </w:t>
      </w:r>
      <w:r w:rsidR="001E1D4D" w:rsidRPr="0006711F">
        <w:rPr>
          <w:sz w:val="24"/>
          <w:szCs w:val="24"/>
        </w:rPr>
        <w:t>turning off right from the A438 and taking the second exit on the roundabout. The second exit is the road access that we will also be providing to the site.</w:t>
      </w:r>
    </w:p>
    <w:p w14:paraId="7C4F183E" w14:textId="3FFBD76D" w:rsidR="0080463A" w:rsidRDefault="0080463A" w:rsidP="00827532">
      <w:pPr>
        <w:pStyle w:val="ListParagraph"/>
        <w:jc w:val="center"/>
        <w:rPr>
          <w:b/>
          <w:bCs/>
          <w:sz w:val="24"/>
          <w:szCs w:val="24"/>
        </w:rPr>
      </w:pPr>
      <w:r>
        <w:rPr>
          <w:noProof/>
        </w:rPr>
        <w:drawing>
          <wp:inline distT="0" distB="0" distL="0" distR="0" wp14:anchorId="32917CC8" wp14:editId="322A431B">
            <wp:extent cx="5294193" cy="3098800"/>
            <wp:effectExtent l="0" t="0" r="1905" b="635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rotWithShape="1">
                    <a:blip r:embed="rId8"/>
                    <a:srcRect l="23909" t="17413" r="19594" b="11501"/>
                    <a:stretch/>
                  </pic:blipFill>
                  <pic:spPr bwMode="auto">
                    <a:xfrm>
                      <a:off x="0" y="0"/>
                      <a:ext cx="5304670" cy="3104933"/>
                    </a:xfrm>
                    <a:prstGeom prst="rect">
                      <a:avLst/>
                    </a:prstGeom>
                    <a:ln>
                      <a:noFill/>
                    </a:ln>
                    <a:extLst>
                      <a:ext uri="{53640926-AAD7-44D8-BBD7-CCE9431645EC}">
                        <a14:shadowObscured xmlns:a14="http://schemas.microsoft.com/office/drawing/2010/main"/>
                      </a:ext>
                    </a:extLst>
                  </pic:spPr>
                </pic:pic>
              </a:graphicData>
            </a:graphic>
          </wp:inline>
        </w:drawing>
      </w:r>
    </w:p>
    <w:p w14:paraId="3B843994" w14:textId="40AF0CF3" w:rsidR="00391D3F" w:rsidRPr="0051438C" w:rsidRDefault="0006711F" w:rsidP="00827532">
      <w:pPr>
        <w:pStyle w:val="ListParagraph"/>
        <w:jc w:val="center"/>
        <w:rPr>
          <w:i/>
          <w:iCs/>
        </w:rPr>
      </w:pPr>
      <w:r w:rsidRPr="0051438C">
        <w:rPr>
          <w:i/>
          <w:iCs/>
        </w:rPr>
        <w:t xml:space="preserve">Figure 1 </w:t>
      </w:r>
      <w:r w:rsidR="0051438C" w:rsidRPr="0051438C">
        <w:rPr>
          <w:i/>
          <w:iCs/>
        </w:rPr>
        <w:t>–</w:t>
      </w:r>
      <w:r w:rsidRPr="0051438C">
        <w:rPr>
          <w:i/>
          <w:iCs/>
        </w:rPr>
        <w:t xml:space="preserve"> </w:t>
      </w:r>
      <w:r w:rsidR="0051438C" w:rsidRPr="0051438C">
        <w:rPr>
          <w:i/>
          <w:iCs/>
        </w:rPr>
        <w:t>Image showing the different plots around the area. Microsoft Teams (2021)</w:t>
      </w:r>
    </w:p>
    <w:p w14:paraId="13E402DB" w14:textId="2FCBDAEF" w:rsidR="001E1D4D" w:rsidRPr="0006711F" w:rsidRDefault="001E1D4D" w:rsidP="0006711F">
      <w:pPr>
        <w:rPr>
          <w:sz w:val="24"/>
          <w:szCs w:val="24"/>
        </w:rPr>
      </w:pPr>
      <w:r w:rsidRPr="0006711F">
        <w:rPr>
          <w:sz w:val="24"/>
          <w:szCs w:val="24"/>
        </w:rPr>
        <w:t xml:space="preserve">OS maps show the site topography to be flat and low lying at an elevation of 9m on the north side of the dock and </w:t>
      </w:r>
      <w:r w:rsidR="003B137F" w:rsidRPr="0006711F">
        <w:rPr>
          <w:sz w:val="24"/>
          <w:szCs w:val="24"/>
        </w:rPr>
        <w:t>6</w:t>
      </w:r>
      <w:r w:rsidRPr="0006711F">
        <w:rPr>
          <w:sz w:val="24"/>
          <w:szCs w:val="24"/>
        </w:rPr>
        <w:t>m on the south side of the dock</w:t>
      </w:r>
      <w:r w:rsidR="007F4298" w:rsidRPr="0006711F">
        <w:rPr>
          <w:sz w:val="24"/>
          <w:szCs w:val="24"/>
        </w:rPr>
        <w:t xml:space="preserve"> above </w:t>
      </w:r>
      <w:r w:rsidR="00B674F1">
        <w:rPr>
          <w:sz w:val="24"/>
          <w:szCs w:val="24"/>
        </w:rPr>
        <w:t xml:space="preserve">the </w:t>
      </w:r>
      <w:r w:rsidR="007F4298" w:rsidRPr="0006711F">
        <w:rPr>
          <w:sz w:val="24"/>
          <w:szCs w:val="24"/>
        </w:rPr>
        <w:t>Ordnance Datum (AOD).</w:t>
      </w:r>
    </w:p>
    <w:p w14:paraId="14DFB0F5" w14:textId="6636EFBB" w:rsidR="00DA1CD9" w:rsidRDefault="00DA1CD9" w:rsidP="00C73DC1">
      <w:pPr>
        <w:pStyle w:val="ListParagraph"/>
        <w:rPr>
          <w:sz w:val="24"/>
          <w:szCs w:val="24"/>
        </w:rPr>
      </w:pPr>
      <w:r>
        <w:rPr>
          <w:noProof/>
        </w:rPr>
        <w:drawing>
          <wp:inline distT="0" distB="0" distL="0" distR="0" wp14:anchorId="1F42E456" wp14:editId="5EE0CAA7">
            <wp:extent cx="5326170" cy="2377440"/>
            <wp:effectExtent l="0" t="0" r="8255" b="381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9"/>
                    <a:srcRect l="2775" t="14305" r="4260" b="11922"/>
                    <a:stretch/>
                  </pic:blipFill>
                  <pic:spPr bwMode="auto">
                    <a:xfrm>
                      <a:off x="0" y="0"/>
                      <a:ext cx="5328299" cy="2378390"/>
                    </a:xfrm>
                    <a:prstGeom prst="rect">
                      <a:avLst/>
                    </a:prstGeom>
                    <a:ln>
                      <a:noFill/>
                    </a:ln>
                    <a:extLst>
                      <a:ext uri="{53640926-AAD7-44D8-BBD7-CCE9431645EC}">
                        <a14:shadowObscured xmlns:a14="http://schemas.microsoft.com/office/drawing/2010/main"/>
                      </a:ext>
                    </a:extLst>
                  </pic:spPr>
                </pic:pic>
              </a:graphicData>
            </a:graphic>
          </wp:inline>
        </w:drawing>
      </w:r>
    </w:p>
    <w:p w14:paraId="6497C7C0" w14:textId="705726F5" w:rsidR="00095C4B" w:rsidRPr="00095C4B" w:rsidRDefault="00095C4B" w:rsidP="00095C4B">
      <w:pPr>
        <w:pStyle w:val="ListParagraph"/>
        <w:jc w:val="center"/>
        <w:rPr>
          <w:i/>
          <w:iCs/>
        </w:rPr>
      </w:pPr>
      <w:r w:rsidRPr="00095C4B">
        <w:rPr>
          <w:i/>
          <w:iCs/>
        </w:rPr>
        <w:t>Figure 2 – site topography</w:t>
      </w:r>
      <w:r w:rsidR="000522C5">
        <w:rPr>
          <w:i/>
          <w:iCs/>
        </w:rPr>
        <w:t xml:space="preserve">. Anon (2021) </w:t>
      </w:r>
    </w:p>
    <w:p w14:paraId="1EA18167" w14:textId="77777777" w:rsidR="003012E6" w:rsidRDefault="003012E6" w:rsidP="0006711F">
      <w:pPr>
        <w:rPr>
          <w:b/>
          <w:bCs/>
          <w:sz w:val="24"/>
          <w:szCs w:val="24"/>
        </w:rPr>
      </w:pPr>
    </w:p>
    <w:p w14:paraId="2AC956FE" w14:textId="77777777" w:rsidR="003012E6" w:rsidRDefault="003012E6" w:rsidP="0006711F">
      <w:pPr>
        <w:rPr>
          <w:b/>
          <w:bCs/>
          <w:sz w:val="24"/>
          <w:szCs w:val="24"/>
        </w:rPr>
      </w:pPr>
    </w:p>
    <w:p w14:paraId="5ABEAFA0" w14:textId="34EE0883" w:rsidR="0006711F" w:rsidRPr="0006711F" w:rsidRDefault="0006711F" w:rsidP="0006711F">
      <w:pPr>
        <w:rPr>
          <w:b/>
          <w:bCs/>
          <w:sz w:val="24"/>
          <w:szCs w:val="24"/>
        </w:rPr>
      </w:pPr>
      <w:r w:rsidRPr="0006711F">
        <w:rPr>
          <w:b/>
          <w:bCs/>
          <w:sz w:val="24"/>
          <w:szCs w:val="24"/>
        </w:rPr>
        <w:lastRenderedPageBreak/>
        <w:t>Current Topographic map of Swansea</w:t>
      </w:r>
    </w:p>
    <w:p w14:paraId="60646696" w14:textId="77777777" w:rsidR="0006711F" w:rsidRDefault="0006711F" w:rsidP="0006711F">
      <w:pPr>
        <w:pStyle w:val="ListParagraph"/>
        <w:rPr>
          <w:sz w:val="24"/>
          <w:szCs w:val="24"/>
        </w:rPr>
      </w:pPr>
    </w:p>
    <w:p w14:paraId="5DC0818E" w14:textId="77777777" w:rsidR="00095C4B" w:rsidRDefault="0006711F" w:rsidP="0051438C">
      <w:pPr>
        <w:pStyle w:val="ListParagraph"/>
        <w:jc w:val="center"/>
      </w:pPr>
      <w:r>
        <w:rPr>
          <w:noProof/>
        </w:rPr>
        <w:drawing>
          <wp:inline distT="0" distB="0" distL="0" distR="0" wp14:anchorId="2296AE5B" wp14:editId="09ABA56A">
            <wp:extent cx="4436827" cy="2025839"/>
            <wp:effectExtent l="0" t="0" r="1905"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10"/>
                    <a:srcRect t="13199" b="5627"/>
                    <a:stretch/>
                  </pic:blipFill>
                  <pic:spPr bwMode="auto">
                    <a:xfrm>
                      <a:off x="0" y="0"/>
                      <a:ext cx="4441764" cy="2028093"/>
                    </a:xfrm>
                    <a:prstGeom prst="rect">
                      <a:avLst/>
                    </a:prstGeom>
                    <a:ln>
                      <a:noFill/>
                    </a:ln>
                    <a:extLst>
                      <a:ext uri="{53640926-AAD7-44D8-BBD7-CCE9431645EC}">
                        <a14:shadowObscured xmlns:a14="http://schemas.microsoft.com/office/drawing/2010/main"/>
                      </a:ext>
                    </a:extLst>
                  </pic:spPr>
                </pic:pic>
              </a:graphicData>
            </a:graphic>
          </wp:inline>
        </w:drawing>
      </w:r>
    </w:p>
    <w:p w14:paraId="0526E69B" w14:textId="4527FAF6" w:rsidR="00095C4B" w:rsidRPr="00095C4B" w:rsidRDefault="00095C4B" w:rsidP="0051438C">
      <w:pPr>
        <w:pStyle w:val="ListParagraph"/>
        <w:jc w:val="center"/>
        <w:rPr>
          <w:i/>
          <w:iCs/>
        </w:rPr>
      </w:pPr>
      <w:r w:rsidRPr="00095C4B">
        <w:rPr>
          <w:i/>
          <w:iCs/>
        </w:rPr>
        <w:t>Figure 3 – Image of the current topography in Swansea</w:t>
      </w:r>
      <w:r w:rsidR="000522C5">
        <w:rPr>
          <w:i/>
          <w:iCs/>
        </w:rPr>
        <w:t>. Google (2021)</w:t>
      </w:r>
    </w:p>
    <w:p w14:paraId="125F8961" w14:textId="686F9228" w:rsidR="00DE5A85" w:rsidRDefault="00DA1CD9" w:rsidP="00DA1CD9">
      <w:pPr>
        <w:rPr>
          <w:b/>
          <w:bCs/>
          <w:sz w:val="24"/>
          <w:szCs w:val="24"/>
        </w:rPr>
      </w:pPr>
      <w:r w:rsidRPr="00DA1CD9">
        <w:rPr>
          <w:b/>
          <w:bCs/>
          <w:sz w:val="24"/>
          <w:szCs w:val="24"/>
        </w:rPr>
        <w:t>H</w:t>
      </w:r>
      <w:r w:rsidR="001E1D4D" w:rsidRPr="00DA1CD9">
        <w:rPr>
          <w:b/>
          <w:bCs/>
          <w:sz w:val="24"/>
          <w:szCs w:val="24"/>
        </w:rPr>
        <w:t>istorical OS maps</w:t>
      </w:r>
      <w:r w:rsidRPr="00DA1CD9">
        <w:rPr>
          <w:b/>
          <w:bCs/>
          <w:sz w:val="24"/>
          <w:szCs w:val="24"/>
        </w:rPr>
        <w:t xml:space="preserve"> of Swansea</w:t>
      </w:r>
    </w:p>
    <w:p w14:paraId="1B46E4D8" w14:textId="4C01CFDA" w:rsidR="0051438C" w:rsidRPr="0051438C" w:rsidRDefault="0051438C" w:rsidP="00DA1CD9">
      <w:pPr>
        <w:rPr>
          <w:sz w:val="24"/>
          <w:szCs w:val="24"/>
        </w:rPr>
      </w:pPr>
      <w:r w:rsidRPr="0006711F">
        <w:rPr>
          <w:sz w:val="24"/>
          <w:szCs w:val="24"/>
        </w:rPr>
        <w:t>We have also examined Historical OS maps to determine historical land use and development in the area. The earliest available map which dates from 1804 shows that the Prince of Wales Dock used to be Fabians Bay and then in 1881 the Prince of Wales Dock was constructed which can be found in (</w:t>
      </w:r>
      <w:r w:rsidR="00CC41E7">
        <w:rPr>
          <w:sz w:val="24"/>
          <w:szCs w:val="24"/>
        </w:rPr>
        <w:t>figure 5</w:t>
      </w:r>
      <w:r w:rsidRPr="0006711F">
        <w:rPr>
          <w:sz w:val="24"/>
          <w:szCs w:val="24"/>
        </w:rPr>
        <w:t>) under “Dock in Progress”. Over time, train tracks had been placed around the area to transport cargo coming in off the docks. Around the planned site, there used to be transit sheds (</w:t>
      </w:r>
      <w:r w:rsidR="00CC41E7">
        <w:rPr>
          <w:sz w:val="24"/>
          <w:szCs w:val="24"/>
        </w:rPr>
        <w:t>figure 6</w:t>
      </w:r>
      <w:r w:rsidRPr="0006711F">
        <w:rPr>
          <w:sz w:val="24"/>
          <w:szCs w:val="24"/>
        </w:rPr>
        <w:t>) which were used as short-term storage of cargo in transit. The Dock itself used to be a bay and after the dock was constructed, the land itself has been used a lot over the years. So</w:t>
      </w:r>
      <w:r w:rsidR="00CC41E7">
        <w:rPr>
          <w:sz w:val="24"/>
          <w:szCs w:val="24"/>
        </w:rPr>
        <w:t>,</w:t>
      </w:r>
      <w:r w:rsidRPr="0006711F">
        <w:rPr>
          <w:sz w:val="24"/>
          <w:szCs w:val="24"/>
        </w:rPr>
        <w:t xml:space="preserve"> we can expect the soil to be of bad quality as it is also near the water.</w:t>
      </w:r>
    </w:p>
    <w:p w14:paraId="5E97BD7E" w14:textId="1686A048" w:rsidR="00756856" w:rsidRDefault="00B05FA3" w:rsidP="00DA1CD9">
      <w:pPr>
        <w:jc w:val="center"/>
        <w:rPr>
          <w:sz w:val="24"/>
          <w:szCs w:val="24"/>
        </w:rPr>
      </w:pPr>
      <w:r>
        <w:rPr>
          <w:noProof/>
        </w:rPr>
        <w:drawing>
          <wp:inline distT="0" distB="0" distL="0" distR="0" wp14:anchorId="74A6A652" wp14:editId="09332621">
            <wp:extent cx="3603216" cy="2806575"/>
            <wp:effectExtent l="0" t="0" r="0" b="0"/>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pic:nvPicPr>
                  <pic:blipFill rotWithShape="1">
                    <a:blip r:embed="rId11"/>
                    <a:srcRect l="8690" t="39650" r="58455" b="14468"/>
                    <a:stretch/>
                  </pic:blipFill>
                  <pic:spPr bwMode="auto">
                    <a:xfrm>
                      <a:off x="0" y="0"/>
                      <a:ext cx="3643903" cy="2838267"/>
                    </a:xfrm>
                    <a:prstGeom prst="rect">
                      <a:avLst/>
                    </a:prstGeom>
                    <a:ln>
                      <a:noFill/>
                    </a:ln>
                    <a:extLst>
                      <a:ext uri="{53640926-AAD7-44D8-BBD7-CCE9431645EC}">
                        <a14:shadowObscured xmlns:a14="http://schemas.microsoft.com/office/drawing/2010/main"/>
                      </a:ext>
                    </a:extLst>
                  </pic:spPr>
                </pic:pic>
              </a:graphicData>
            </a:graphic>
          </wp:inline>
        </w:drawing>
      </w:r>
    </w:p>
    <w:p w14:paraId="22046B29" w14:textId="763F9BE1" w:rsidR="0051438C" w:rsidRPr="00095C4B" w:rsidRDefault="00095C4B" w:rsidP="00095C4B">
      <w:pPr>
        <w:jc w:val="center"/>
        <w:rPr>
          <w:i/>
          <w:iCs/>
        </w:rPr>
      </w:pPr>
      <w:r w:rsidRPr="00095C4B">
        <w:rPr>
          <w:i/>
          <w:iCs/>
        </w:rPr>
        <w:t>Figure 4 – historical map of Swansea from 1804</w:t>
      </w:r>
      <w:r w:rsidR="000522C5">
        <w:rPr>
          <w:i/>
          <w:iCs/>
        </w:rPr>
        <w:t>. Anon (n.d.)</w:t>
      </w:r>
    </w:p>
    <w:p w14:paraId="7D5E2712" w14:textId="4D706116" w:rsidR="00756856" w:rsidRDefault="00B05FA3" w:rsidP="00DA1CD9">
      <w:pPr>
        <w:jc w:val="center"/>
        <w:rPr>
          <w:sz w:val="24"/>
          <w:szCs w:val="24"/>
        </w:rPr>
      </w:pPr>
      <w:r w:rsidRPr="00B05FA3">
        <w:rPr>
          <w:noProof/>
        </w:rPr>
        <w:lastRenderedPageBreak/>
        <w:drawing>
          <wp:inline distT="0" distB="0" distL="0" distR="0" wp14:anchorId="146FFDEB" wp14:editId="1C106877">
            <wp:extent cx="3656488" cy="3743607"/>
            <wp:effectExtent l="0" t="0" r="1270" b="9525"/>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2"/>
                    <a:srcRect l="7901" t="30898" r="58299" b="7578"/>
                    <a:stretch/>
                  </pic:blipFill>
                  <pic:spPr bwMode="auto">
                    <a:xfrm>
                      <a:off x="0" y="0"/>
                      <a:ext cx="3738011" cy="3827072"/>
                    </a:xfrm>
                    <a:prstGeom prst="rect">
                      <a:avLst/>
                    </a:prstGeom>
                    <a:ln>
                      <a:noFill/>
                    </a:ln>
                    <a:extLst>
                      <a:ext uri="{53640926-AAD7-44D8-BBD7-CCE9431645EC}">
                        <a14:shadowObscured xmlns:a14="http://schemas.microsoft.com/office/drawing/2010/main"/>
                      </a:ext>
                    </a:extLst>
                  </pic:spPr>
                </pic:pic>
              </a:graphicData>
            </a:graphic>
          </wp:inline>
        </w:drawing>
      </w:r>
    </w:p>
    <w:p w14:paraId="0C0CF715" w14:textId="786572EA" w:rsidR="0051438C" w:rsidRDefault="00095C4B" w:rsidP="00095C4B">
      <w:pPr>
        <w:jc w:val="center"/>
        <w:rPr>
          <w:i/>
          <w:iCs/>
        </w:rPr>
      </w:pPr>
      <w:r w:rsidRPr="00095C4B">
        <w:rPr>
          <w:i/>
          <w:iCs/>
        </w:rPr>
        <w:t>Figure 5 – historical map of Swansea from 1880</w:t>
      </w:r>
      <w:r w:rsidR="000522C5">
        <w:rPr>
          <w:i/>
          <w:iCs/>
        </w:rPr>
        <w:t>. Anon (n.d.)</w:t>
      </w:r>
    </w:p>
    <w:p w14:paraId="0106BD68" w14:textId="77777777" w:rsidR="00095C4B" w:rsidRPr="00095C4B" w:rsidRDefault="00095C4B" w:rsidP="00095C4B">
      <w:pPr>
        <w:jc w:val="center"/>
        <w:rPr>
          <w:i/>
          <w:iCs/>
        </w:rPr>
      </w:pPr>
    </w:p>
    <w:p w14:paraId="2DB16C0E" w14:textId="07FCA45B" w:rsidR="00756856" w:rsidRDefault="00DA1CD9" w:rsidP="00DA1CD9">
      <w:pPr>
        <w:jc w:val="center"/>
        <w:rPr>
          <w:sz w:val="24"/>
          <w:szCs w:val="24"/>
        </w:rPr>
      </w:pPr>
      <w:r w:rsidRPr="00AD733F">
        <w:rPr>
          <w:noProof/>
        </w:rPr>
        <w:drawing>
          <wp:inline distT="0" distB="0" distL="0" distR="0" wp14:anchorId="3D619CE1" wp14:editId="121B93D3">
            <wp:extent cx="3964743" cy="2788467"/>
            <wp:effectExtent l="0" t="0" r="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3"/>
                    <a:srcRect l="18730" t="14552" r="19527" b="8246"/>
                    <a:stretch/>
                  </pic:blipFill>
                  <pic:spPr bwMode="auto">
                    <a:xfrm>
                      <a:off x="0" y="0"/>
                      <a:ext cx="3998073" cy="2811908"/>
                    </a:xfrm>
                    <a:prstGeom prst="rect">
                      <a:avLst/>
                    </a:prstGeom>
                    <a:ln>
                      <a:noFill/>
                    </a:ln>
                    <a:extLst>
                      <a:ext uri="{53640926-AAD7-44D8-BBD7-CCE9431645EC}">
                        <a14:shadowObscured xmlns:a14="http://schemas.microsoft.com/office/drawing/2010/main"/>
                      </a:ext>
                    </a:extLst>
                  </pic:spPr>
                </pic:pic>
              </a:graphicData>
            </a:graphic>
          </wp:inline>
        </w:drawing>
      </w:r>
    </w:p>
    <w:p w14:paraId="0239E631" w14:textId="1F51755C" w:rsidR="00095C4B" w:rsidRPr="00095C4B" w:rsidRDefault="00095C4B" w:rsidP="00DA1CD9">
      <w:pPr>
        <w:jc w:val="center"/>
        <w:rPr>
          <w:i/>
          <w:iCs/>
        </w:rPr>
      </w:pPr>
      <w:r w:rsidRPr="00095C4B">
        <w:rPr>
          <w:i/>
          <w:iCs/>
        </w:rPr>
        <w:t>Figure 6 – historical map of Swansea</w:t>
      </w:r>
      <w:r w:rsidR="000522C5">
        <w:rPr>
          <w:i/>
          <w:iCs/>
        </w:rPr>
        <w:t>. Anon (n.d.)</w:t>
      </w:r>
    </w:p>
    <w:p w14:paraId="39FC848D" w14:textId="77777777" w:rsidR="0051438C" w:rsidRDefault="0051438C" w:rsidP="00DA1CD9">
      <w:pPr>
        <w:jc w:val="center"/>
        <w:rPr>
          <w:sz w:val="24"/>
          <w:szCs w:val="24"/>
        </w:rPr>
      </w:pPr>
    </w:p>
    <w:p w14:paraId="2BD8F2FA" w14:textId="03B7974C" w:rsidR="00095C4B" w:rsidRDefault="00095C4B" w:rsidP="00095C4B">
      <w:pPr>
        <w:jc w:val="center"/>
      </w:pPr>
    </w:p>
    <w:p w14:paraId="3533E3ED" w14:textId="77777777" w:rsidR="00CC41E7" w:rsidRDefault="00CC41E7" w:rsidP="00095C4B">
      <w:pPr>
        <w:jc w:val="center"/>
        <w:rPr>
          <w:rStyle w:val="Hyperlink"/>
          <w:sz w:val="24"/>
          <w:szCs w:val="24"/>
        </w:rPr>
      </w:pPr>
    </w:p>
    <w:p w14:paraId="4A8F2804" w14:textId="77777777" w:rsidR="00095C4B" w:rsidRPr="00095C4B" w:rsidRDefault="00095C4B" w:rsidP="00095C4B">
      <w:pPr>
        <w:jc w:val="center"/>
        <w:rPr>
          <w:color w:val="0563C1" w:themeColor="hyperlink"/>
          <w:sz w:val="24"/>
          <w:szCs w:val="24"/>
          <w:u w:val="single"/>
        </w:rPr>
      </w:pPr>
    </w:p>
    <w:p w14:paraId="6982E7FE" w14:textId="39DB6D83" w:rsidR="00DA1CD9" w:rsidRPr="0051438C" w:rsidRDefault="00DA1CD9" w:rsidP="0051438C">
      <w:pPr>
        <w:pStyle w:val="ListParagraph"/>
        <w:numPr>
          <w:ilvl w:val="1"/>
          <w:numId w:val="34"/>
        </w:numPr>
        <w:rPr>
          <w:color w:val="2E74B5" w:themeColor="accent5" w:themeShade="BF"/>
          <w:sz w:val="24"/>
          <w:szCs w:val="24"/>
        </w:rPr>
      </w:pPr>
      <w:r w:rsidRPr="0051438C">
        <w:rPr>
          <w:color w:val="2E74B5" w:themeColor="accent5" w:themeShade="BF"/>
          <w:sz w:val="24"/>
          <w:szCs w:val="24"/>
        </w:rPr>
        <w:lastRenderedPageBreak/>
        <w:t xml:space="preserve">Geological Maps </w:t>
      </w:r>
    </w:p>
    <w:p w14:paraId="2CFD5CC8" w14:textId="602370CD" w:rsidR="00DA1CD9" w:rsidRPr="0051438C" w:rsidRDefault="00DA1CD9" w:rsidP="0051438C">
      <w:pPr>
        <w:rPr>
          <w:sz w:val="24"/>
          <w:szCs w:val="24"/>
        </w:rPr>
      </w:pPr>
      <w:r w:rsidRPr="0051438C">
        <w:rPr>
          <w:sz w:val="24"/>
          <w:szCs w:val="24"/>
        </w:rPr>
        <w:t>The British Geological Survey (BGS) has been examined and provided us with relevant geological information for the site</w:t>
      </w:r>
      <w:r w:rsidR="00573FAB" w:rsidRPr="0051438C">
        <w:rPr>
          <w:sz w:val="24"/>
          <w:szCs w:val="24"/>
        </w:rPr>
        <w:t>. A 1:50,000 sheet has been shown</w:t>
      </w:r>
      <w:r w:rsidR="00B674F1">
        <w:rPr>
          <w:sz w:val="24"/>
          <w:szCs w:val="24"/>
        </w:rPr>
        <w:t xml:space="preserve"> in figure 7.</w:t>
      </w:r>
    </w:p>
    <w:tbl>
      <w:tblPr>
        <w:tblStyle w:val="TableGrid"/>
        <w:tblW w:w="0" w:type="auto"/>
        <w:tblLook w:val="04A0" w:firstRow="1" w:lastRow="0" w:firstColumn="1" w:lastColumn="0" w:noHBand="0" w:noVBand="1"/>
      </w:tblPr>
      <w:tblGrid>
        <w:gridCol w:w="3005"/>
        <w:gridCol w:w="3005"/>
        <w:gridCol w:w="3006"/>
      </w:tblGrid>
      <w:tr w:rsidR="00573FAB" w14:paraId="2EBF44FC" w14:textId="77777777" w:rsidTr="00573FAB">
        <w:tc>
          <w:tcPr>
            <w:tcW w:w="9016" w:type="dxa"/>
            <w:gridSpan w:val="3"/>
            <w:shd w:val="clear" w:color="auto" w:fill="808080" w:themeFill="background1" w:themeFillShade="80"/>
          </w:tcPr>
          <w:p w14:paraId="7019F455" w14:textId="1AB1D4C9" w:rsidR="00573FAB" w:rsidRPr="00573FAB" w:rsidRDefault="00573FAB">
            <w:pPr>
              <w:rPr>
                <w:color w:val="FFFFFF" w:themeColor="background1"/>
                <w:sz w:val="24"/>
                <w:szCs w:val="24"/>
              </w:rPr>
            </w:pPr>
            <w:r w:rsidRPr="00573FAB">
              <w:rPr>
                <w:color w:val="FFFFFF" w:themeColor="background1"/>
                <w:sz w:val="24"/>
                <w:szCs w:val="24"/>
              </w:rPr>
              <w:t xml:space="preserve">Table 2.2:1: Summary of Superficial Geology </w:t>
            </w:r>
          </w:p>
        </w:tc>
      </w:tr>
      <w:tr w:rsidR="00573FAB" w14:paraId="3A2C4836" w14:textId="77777777" w:rsidTr="00573FAB">
        <w:tc>
          <w:tcPr>
            <w:tcW w:w="3005" w:type="dxa"/>
            <w:shd w:val="clear" w:color="auto" w:fill="808080" w:themeFill="background1" w:themeFillShade="80"/>
          </w:tcPr>
          <w:p w14:paraId="7AC644CB" w14:textId="5124D562" w:rsidR="00573FAB" w:rsidRPr="00573FAB" w:rsidRDefault="00573FAB">
            <w:pPr>
              <w:rPr>
                <w:color w:val="FFFFFF" w:themeColor="background1"/>
                <w:sz w:val="24"/>
                <w:szCs w:val="24"/>
              </w:rPr>
            </w:pPr>
            <w:r w:rsidRPr="00573FAB">
              <w:rPr>
                <w:color w:val="FFFFFF" w:themeColor="background1"/>
                <w:sz w:val="24"/>
                <w:szCs w:val="24"/>
              </w:rPr>
              <w:t>Age</w:t>
            </w:r>
          </w:p>
        </w:tc>
        <w:tc>
          <w:tcPr>
            <w:tcW w:w="3005" w:type="dxa"/>
            <w:shd w:val="clear" w:color="auto" w:fill="808080" w:themeFill="background1" w:themeFillShade="80"/>
          </w:tcPr>
          <w:p w14:paraId="234A2A5E" w14:textId="360F474E" w:rsidR="00573FAB" w:rsidRPr="00573FAB" w:rsidRDefault="00573FAB">
            <w:pPr>
              <w:rPr>
                <w:color w:val="FFFFFF" w:themeColor="background1"/>
                <w:sz w:val="24"/>
                <w:szCs w:val="24"/>
              </w:rPr>
            </w:pPr>
            <w:r w:rsidRPr="00573FAB">
              <w:rPr>
                <w:color w:val="FFFFFF" w:themeColor="background1"/>
                <w:sz w:val="24"/>
                <w:szCs w:val="24"/>
              </w:rPr>
              <w:t>Strata</w:t>
            </w:r>
          </w:p>
        </w:tc>
        <w:tc>
          <w:tcPr>
            <w:tcW w:w="3006" w:type="dxa"/>
            <w:shd w:val="clear" w:color="auto" w:fill="808080" w:themeFill="background1" w:themeFillShade="80"/>
          </w:tcPr>
          <w:p w14:paraId="6F480D1F" w14:textId="1133E80E" w:rsidR="00573FAB" w:rsidRPr="00573FAB" w:rsidRDefault="00573FAB">
            <w:pPr>
              <w:rPr>
                <w:color w:val="FFFFFF" w:themeColor="background1"/>
                <w:sz w:val="24"/>
                <w:szCs w:val="24"/>
              </w:rPr>
            </w:pPr>
            <w:r w:rsidRPr="00573FAB">
              <w:rPr>
                <w:color w:val="FFFFFF" w:themeColor="background1"/>
                <w:sz w:val="24"/>
                <w:szCs w:val="24"/>
              </w:rPr>
              <w:t>Descriptions</w:t>
            </w:r>
          </w:p>
        </w:tc>
      </w:tr>
      <w:tr w:rsidR="00573FAB" w14:paraId="00EE12AB" w14:textId="77777777" w:rsidTr="00573FAB">
        <w:tc>
          <w:tcPr>
            <w:tcW w:w="3005" w:type="dxa"/>
            <w:shd w:val="clear" w:color="auto" w:fill="D9D9D9" w:themeFill="background1" w:themeFillShade="D9"/>
          </w:tcPr>
          <w:p w14:paraId="4FDB1376" w14:textId="3B0DFC3B" w:rsidR="00573FAB" w:rsidRPr="00573FAB" w:rsidRDefault="00573FAB" w:rsidP="008D2523">
            <w:pPr>
              <w:rPr>
                <w:color w:val="000000" w:themeColor="text1"/>
                <w:sz w:val="24"/>
                <w:szCs w:val="24"/>
              </w:rPr>
            </w:pPr>
            <w:r>
              <w:rPr>
                <w:color w:val="000000" w:themeColor="text1"/>
                <w:sz w:val="24"/>
                <w:szCs w:val="24"/>
              </w:rPr>
              <w:t>Quaternary Period</w:t>
            </w:r>
          </w:p>
        </w:tc>
        <w:tc>
          <w:tcPr>
            <w:tcW w:w="3005" w:type="dxa"/>
            <w:shd w:val="clear" w:color="auto" w:fill="D9D9D9" w:themeFill="background1" w:themeFillShade="D9"/>
          </w:tcPr>
          <w:p w14:paraId="22867986" w14:textId="3A9AC1D7" w:rsidR="00573FAB" w:rsidRPr="00573FAB" w:rsidRDefault="00573FAB" w:rsidP="008D2523">
            <w:pPr>
              <w:rPr>
                <w:color w:val="000000" w:themeColor="text1"/>
                <w:sz w:val="24"/>
                <w:szCs w:val="24"/>
              </w:rPr>
            </w:pPr>
            <w:r>
              <w:rPr>
                <w:color w:val="000000" w:themeColor="text1"/>
                <w:sz w:val="24"/>
                <w:szCs w:val="24"/>
              </w:rPr>
              <w:t>Windblown deposits (Aeolian in origin)</w:t>
            </w:r>
          </w:p>
        </w:tc>
        <w:tc>
          <w:tcPr>
            <w:tcW w:w="3006" w:type="dxa"/>
            <w:shd w:val="clear" w:color="auto" w:fill="D9D9D9" w:themeFill="background1" w:themeFillShade="D9"/>
          </w:tcPr>
          <w:p w14:paraId="1BF0D37D" w14:textId="5E0B25BA" w:rsidR="00573FAB" w:rsidRPr="00573FAB" w:rsidRDefault="00573FAB" w:rsidP="008D2523">
            <w:pPr>
              <w:rPr>
                <w:color w:val="000000" w:themeColor="text1"/>
                <w:sz w:val="24"/>
                <w:szCs w:val="24"/>
              </w:rPr>
            </w:pPr>
            <w:r>
              <w:rPr>
                <w:color w:val="000000" w:themeColor="text1"/>
                <w:sz w:val="24"/>
                <w:szCs w:val="24"/>
              </w:rPr>
              <w:t xml:space="preserve">Blown sand. Superficial </w:t>
            </w:r>
            <w:r w:rsidR="008D2523">
              <w:rPr>
                <w:color w:val="000000" w:themeColor="text1"/>
                <w:sz w:val="24"/>
                <w:szCs w:val="24"/>
              </w:rPr>
              <w:t>deposits formed up to 3 million years ago. These deposits are detrital, comprising medium- to fine-grained materials, forming lenses, beds (and locally) dunes.</w:t>
            </w:r>
          </w:p>
        </w:tc>
      </w:tr>
    </w:tbl>
    <w:p w14:paraId="0E4B7D53" w14:textId="1F062A5C" w:rsidR="00DA1CD9" w:rsidRDefault="00DA1CD9">
      <w:pPr>
        <w:rPr>
          <w:sz w:val="24"/>
          <w:szCs w:val="24"/>
        </w:rPr>
      </w:pPr>
    </w:p>
    <w:tbl>
      <w:tblPr>
        <w:tblStyle w:val="TableGrid"/>
        <w:tblW w:w="0" w:type="auto"/>
        <w:tblLook w:val="04A0" w:firstRow="1" w:lastRow="0" w:firstColumn="1" w:lastColumn="0" w:noHBand="0" w:noVBand="1"/>
      </w:tblPr>
      <w:tblGrid>
        <w:gridCol w:w="3005"/>
        <w:gridCol w:w="3005"/>
        <w:gridCol w:w="3006"/>
      </w:tblGrid>
      <w:tr w:rsidR="00573FAB" w14:paraId="776FCE32" w14:textId="77777777" w:rsidTr="00573FAB">
        <w:tc>
          <w:tcPr>
            <w:tcW w:w="9016" w:type="dxa"/>
            <w:gridSpan w:val="3"/>
            <w:shd w:val="clear" w:color="auto" w:fill="808080" w:themeFill="background1" w:themeFillShade="80"/>
          </w:tcPr>
          <w:p w14:paraId="1280EF7A" w14:textId="15ED1B81" w:rsidR="00573FAB" w:rsidRPr="00573FAB" w:rsidRDefault="00573FAB" w:rsidP="003A6DC3">
            <w:pPr>
              <w:rPr>
                <w:color w:val="FFFFFF" w:themeColor="background1"/>
                <w:sz w:val="24"/>
                <w:szCs w:val="24"/>
              </w:rPr>
            </w:pPr>
            <w:r w:rsidRPr="00573FAB">
              <w:rPr>
                <w:color w:val="FFFFFF" w:themeColor="background1"/>
                <w:sz w:val="24"/>
                <w:szCs w:val="24"/>
              </w:rPr>
              <w:t>Table 2.2:2: Summary of Solid Geology</w:t>
            </w:r>
          </w:p>
        </w:tc>
      </w:tr>
      <w:tr w:rsidR="00573FAB" w14:paraId="25D6503A" w14:textId="77777777" w:rsidTr="00573FAB">
        <w:tc>
          <w:tcPr>
            <w:tcW w:w="3005" w:type="dxa"/>
            <w:shd w:val="clear" w:color="auto" w:fill="808080" w:themeFill="background1" w:themeFillShade="80"/>
          </w:tcPr>
          <w:p w14:paraId="17463AD2" w14:textId="2BB348EC" w:rsidR="00573FAB" w:rsidRPr="00573FAB" w:rsidRDefault="00573FAB" w:rsidP="003A6DC3">
            <w:pPr>
              <w:rPr>
                <w:color w:val="FFFFFF" w:themeColor="background1"/>
                <w:sz w:val="24"/>
                <w:szCs w:val="24"/>
              </w:rPr>
            </w:pPr>
            <w:r w:rsidRPr="00573FAB">
              <w:rPr>
                <w:color w:val="FFFFFF" w:themeColor="background1"/>
                <w:sz w:val="24"/>
                <w:szCs w:val="24"/>
              </w:rPr>
              <w:t>Age</w:t>
            </w:r>
          </w:p>
        </w:tc>
        <w:tc>
          <w:tcPr>
            <w:tcW w:w="3005" w:type="dxa"/>
            <w:shd w:val="clear" w:color="auto" w:fill="808080" w:themeFill="background1" w:themeFillShade="80"/>
          </w:tcPr>
          <w:p w14:paraId="7C4B3811" w14:textId="51D71EE1" w:rsidR="00573FAB" w:rsidRPr="00573FAB" w:rsidRDefault="00573FAB" w:rsidP="003A6DC3">
            <w:pPr>
              <w:rPr>
                <w:color w:val="FFFFFF" w:themeColor="background1"/>
                <w:sz w:val="24"/>
                <w:szCs w:val="24"/>
              </w:rPr>
            </w:pPr>
            <w:r w:rsidRPr="00573FAB">
              <w:rPr>
                <w:color w:val="FFFFFF" w:themeColor="background1"/>
                <w:sz w:val="24"/>
                <w:szCs w:val="24"/>
              </w:rPr>
              <w:t>Strata</w:t>
            </w:r>
          </w:p>
        </w:tc>
        <w:tc>
          <w:tcPr>
            <w:tcW w:w="3006" w:type="dxa"/>
            <w:shd w:val="clear" w:color="auto" w:fill="808080" w:themeFill="background1" w:themeFillShade="80"/>
          </w:tcPr>
          <w:p w14:paraId="6CB2E3B4" w14:textId="0A9437FC" w:rsidR="00573FAB" w:rsidRPr="00573FAB" w:rsidRDefault="00573FAB" w:rsidP="003A6DC3">
            <w:pPr>
              <w:rPr>
                <w:color w:val="FFFFFF" w:themeColor="background1"/>
                <w:sz w:val="24"/>
                <w:szCs w:val="24"/>
              </w:rPr>
            </w:pPr>
            <w:r w:rsidRPr="00573FAB">
              <w:rPr>
                <w:color w:val="FFFFFF" w:themeColor="background1"/>
                <w:sz w:val="24"/>
                <w:szCs w:val="24"/>
              </w:rPr>
              <w:t>Descriptions</w:t>
            </w:r>
          </w:p>
        </w:tc>
      </w:tr>
      <w:tr w:rsidR="00573FAB" w14:paraId="3E944397" w14:textId="77777777" w:rsidTr="00573FAB">
        <w:tc>
          <w:tcPr>
            <w:tcW w:w="3005" w:type="dxa"/>
            <w:shd w:val="clear" w:color="auto" w:fill="D9D9D9" w:themeFill="background1" w:themeFillShade="D9"/>
          </w:tcPr>
          <w:p w14:paraId="29D080D6" w14:textId="0D8964CC" w:rsidR="00573FAB" w:rsidRDefault="008D2523" w:rsidP="003A6DC3">
            <w:pPr>
              <w:rPr>
                <w:sz w:val="24"/>
                <w:szCs w:val="24"/>
              </w:rPr>
            </w:pPr>
            <w:r>
              <w:rPr>
                <w:sz w:val="24"/>
                <w:szCs w:val="24"/>
              </w:rPr>
              <w:t>Carboniferous Period</w:t>
            </w:r>
          </w:p>
        </w:tc>
        <w:tc>
          <w:tcPr>
            <w:tcW w:w="3005" w:type="dxa"/>
            <w:shd w:val="clear" w:color="auto" w:fill="D9D9D9" w:themeFill="background1" w:themeFillShade="D9"/>
          </w:tcPr>
          <w:p w14:paraId="3EEB5B52" w14:textId="6CB33B7E" w:rsidR="00573FAB" w:rsidRDefault="008D2523" w:rsidP="003A6DC3">
            <w:pPr>
              <w:rPr>
                <w:sz w:val="24"/>
                <w:szCs w:val="24"/>
              </w:rPr>
            </w:pPr>
            <w:r>
              <w:rPr>
                <w:sz w:val="24"/>
                <w:szCs w:val="24"/>
              </w:rPr>
              <w:t>Mudstone, Siltstone</w:t>
            </w:r>
            <w:r w:rsidR="00B674F1">
              <w:rPr>
                <w:sz w:val="24"/>
                <w:szCs w:val="24"/>
              </w:rPr>
              <w:t>,</w:t>
            </w:r>
            <w:r>
              <w:rPr>
                <w:sz w:val="24"/>
                <w:szCs w:val="24"/>
              </w:rPr>
              <w:t xml:space="preserve"> and Sandstone</w:t>
            </w:r>
          </w:p>
        </w:tc>
        <w:tc>
          <w:tcPr>
            <w:tcW w:w="3006" w:type="dxa"/>
            <w:shd w:val="clear" w:color="auto" w:fill="D9D9D9" w:themeFill="background1" w:themeFillShade="D9"/>
          </w:tcPr>
          <w:p w14:paraId="661B40DD" w14:textId="3F5745A0" w:rsidR="00573FAB" w:rsidRDefault="008D2523" w:rsidP="003A6DC3">
            <w:pPr>
              <w:rPr>
                <w:sz w:val="24"/>
                <w:szCs w:val="24"/>
              </w:rPr>
            </w:pPr>
            <w:r>
              <w:rPr>
                <w:sz w:val="24"/>
                <w:szCs w:val="24"/>
              </w:rPr>
              <w:t>These sedimentary rocks are fluvial, palustrine</w:t>
            </w:r>
            <w:r w:rsidR="00B674F1">
              <w:rPr>
                <w:sz w:val="24"/>
                <w:szCs w:val="24"/>
              </w:rPr>
              <w:t>,</w:t>
            </w:r>
            <w:r>
              <w:rPr>
                <w:sz w:val="24"/>
                <w:szCs w:val="24"/>
              </w:rPr>
              <w:t xml:space="preserve"> and shallow-marine origin. They are detrital, forming deposits reflecting the channels, floodplains</w:t>
            </w:r>
            <w:r w:rsidR="00B674F1">
              <w:rPr>
                <w:sz w:val="24"/>
                <w:szCs w:val="24"/>
              </w:rPr>
              <w:t>,</w:t>
            </w:r>
            <w:r>
              <w:rPr>
                <w:sz w:val="24"/>
                <w:szCs w:val="24"/>
              </w:rPr>
              <w:t xml:space="preserve"> and deltas of a river in a coastal setting (with periodic inundation from the sea)</w:t>
            </w:r>
          </w:p>
        </w:tc>
      </w:tr>
    </w:tbl>
    <w:p w14:paraId="0D34849C" w14:textId="77777777" w:rsidR="009445D1" w:rsidRDefault="009445D1">
      <w:pPr>
        <w:rPr>
          <w:sz w:val="24"/>
          <w:szCs w:val="24"/>
        </w:rPr>
      </w:pPr>
    </w:p>
    <w:p w14:paraId="2A1D521D" w14:textId="127F202B" w:rsidR="003E6F36" w:rsidRDefault="00827532">
      <w:pPr>
        <w:rPr>
          <w:sz w:val="24"/>
          <w:szCs w:val="24"/>
        </w:rPr>
      </w:pPr>
      <w:r>
        <w:rPr>
          <w:noProof/>
        </w:rPr>
        <w:drawing>
          <wp:inline distT="0" distB="0" distL="0" distR="0" wp14:anchorId="26A3AC05" wp14:editId="700B143B">
            <wp:extent cx="5507665" cy="2681084"/>
            <wp:effectExtent l="0" t="0" r="0" b="5080"/>
            <wp:docPr id="6" name="Picture 6"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map&#10;&#10;Description automatically generated"/>
                    <pic:cNvPicPr/>
                  </pic:nvPicPr>
                  <pic:blipFill rotWithShape="1">
                    <a:blip r:embed="rId14"/>
                    <a:srcRect l="18368" t="15501" r="4647" b="17874"/>
                    <a:stretch/>
                  </pic:blipFill>
                  <pic:spPr bwMode="auto">
                    <a:xfrm>
                      <a:off x="0" y="0"/>
                      <a:ext cx="5515219" cy="2684761"/>
                    </a:xfrm>
                    <a:prstGeom prst="rect">
                      <a:avLst/>
                    </a:prstGeom>
                    <a:ln>
                      <a:noFill/>
                    </a:ln>
                    <a:extLst>
                      <a:ext uri="{53640926-AAD7-44D8-BBD7-CCE9431645EC}">
                        <a14:shadowObscured xmlns:a14="http://schemas.microsoft.com/office/drawing/2010/main"/>
                      </a:ext>
                    </a:extLst>
                  </pic:spPr>
                </pic:pic>
              </a:graphicData>
            </a:graphic>
          </wp:inline>
        </w:drawing>
      </w:r>
    </w:p>
    <w:p w14:paraId="3599D6AE" w14:textId="161CEFB6" w:rsidR="0051438C" w:rsidRDefault="00095C4B" w:rsidP="000522C5">
      <w:pPr>
        <w:jc w:val="center"/>
        <w:rPr>
          <w:i/>
          <w:iCs/>
        </w:rPr>
      </w:pPr>
      <w:r w:rsidRPr="00095C4B">
        <w:rPr>
          <w:i/>
          <w:iCs/>
        </w:rPr>
        <w:t>Figure 7 – geological map of Swansea</w:t>
      </w:r>
      <w:r w:rsidR="000522C5">
        <w:rPr>
          <w:i/>
          <w:iCs/>
        </w:rPr>
        <w:t>. BGS (2021)</w:t>
      </w:r>
    </w:p>
    <w:p w14:paraId="6F24CBEB" w14:textId="77777777" w:rsidR="00CC41E7" w:rsidRPr="000522C5" w:rsidRDefault="00CC41E7" w:rsidP="000522C5">
      <w:pPr>
        <w:jc w:val="center"/>
        <w:rPr>
          <w:i/>
          <w:iCs/>
        </w:rPr>
      </w:pPr>
    </w:p>
    <w:p w14:paraId="6D566DBF" w14:textId="3FCFD655" w:rsidR="009445D1" w:rsidRPr="0051438C" w:rsidRDefault="009445D1" w:rsidP="0051438C">
      <w:pPr>
        <w:pStyle w:val="ListParagraph"/>
        <w:numPr>
          <w:ilvl w:val="1"/>
          <w:numId w:val="34"/>
        </w:numPr>
        <w:rPr>
          <w:color w:val="2E74B5" w:themeColor="accent5" w:themeShade="BF"/>
          <w:sz w:val="24"/>
          <w:szCs w:val="24"/>
        </w:rPr>
      </w:pPr>
      <w:r w:rsidRPr="0051438C">
        <w:rPr>
          <w:color w:val="2E74B5" w:themeColor="accent5" w:themeShade="BF"/>
          <w:sz w:val="24"/>
          <w:szCs w:val="24"/>
        </w:rPr>
        <w:lastRenderedPageBreak/>
        <w:t xml:space="preserve">Aerial Photography </w:t>
      </w:r>
    </w:p>
    <w:p w14:paraId="04AA34CA" w14:textId="5B314BC5" w:rsidR="003E6F36" w:rsidRPr="0051438C" w:rsidRDefault="003E6F36" w:rsidP="0051438C">
      <w:pPr>
        <w:rPr>
          <w:sz w:val="24"/>
          <w:szCs w:val="24"/>
        </w:rPr>
      </w:pPr>
      <w:r w:rsidRPr="0006711F">
        <w:rPr>
          <w:sz w:val="24"/>
          <w:szCs w:val="24"/>
        </w:rPr>
        <w:t>Recent aerial photography reve</w:t>
      </w:r>
      <w:r w:rsidR="00B674F1">
        <w:rPr>
          <w:sz w:val="24"/>
          <w:szCs w:val="24"/>
        </w:rPr>
        <w:t>a</w:t>
      </w:r>
      <w:r w:rsidRPr="0006711F">
        <w:rPr>
          <w:sz w:val="24"/>
          <w:szCs w:val="24"/>
        </w:rPr>
        <w:t>ls what is on the site. As you can see, there is a carpark on the south side and on the north side is the proposed 2</w:t>
      </w:r>
      <w:r w:rsidRPr="0006711F">
        <w:rPr>
          <w:sz w:val="24"/>
          <w:szCs w:val="24"/>
          <w:vertAlign w:val="superscript"/>
        </w:rPr>
        <w:t>nd</w:t>
      </w:r>
      <w:r w:rsidRPr="0006711F">
        <w:rPr>
          <w:sz w:val="24"/>
          <w:szCs w:val="24"/>
        </w:rPr>
        <w:t xml:space="preserve"> exit off the A483. Next to the carpark</w:t>
      </w:r>
      <w:r w:rsidR="00B674F1">
        <w:rPr>
          <w:sz w:val="24"/>
          <w:szCs w:val="24"/>
        </w:rPr>
        <w:t>,</w:t>
      </w:r>
      <w:r w:rsidRPr="0006711F">
        <w:rPr>
          <w:sz w:val="24"/>
          <w:szCs w:val="24"/>
        </w:rPr>
        <w:t xml:space="preserve"> there are also residential flats. There are no overhead utilities </w:t>
      </w:r>
      <w:r w:rsidR="00B674F1">
        <w:rPr>
          <w:sz w:val="24"/>
          <w:szCs w:val="24"/>
        </w:rPr>
        <w:t>that</w:t>
      </w:r>
      <w:r w:rsidRPr="0006711F">
        <w:rPr>
          <w:sz w:val="24"/>
          <w:szCs w:val="24"/>
        </w:rPr>
        <w:t xml:space="preserve"> would compromise this project. The yellow line shown </w:t>
      </w:r>
      <w:r w:rsidR="00B674F1">
        <w:rPr>
          <w:sz w:val="24"/>
          <w:szCs w:val="24"/>
        </w:rPr>
        <w:t>i</w:t>
      </w:r>
      <w:r w:rsidRPr="0006711F">
        <w:rPr>
          <w:sz w:val="24"/>
          <w:szCs w:val="24"/>
        </w:rPr>
        <w:t xml:space="preserve">n figure </w:t>
      </w:r>
      <w:r w:rsidR="00CC41E7">
        <w:rPr>
          <w:sz w:val="24"/>
          <w:szCs w:val="24"/>
        </w:rPr>
        <w:t>9</w:t>
      </w:r>
      <w:r w:rsidRPr="0006711F">
        <w:rPr>
          <w:sz w:val="24"/>
          <w:szCs w:val="24"/>
        </w:rPr>
        <w:t xml:space="preserve"> is the proposed marking for where the footbridge will be placed.</w:t>
      </w:r>
    </w:p>
    <w:p w14:paraId="53ED159F" w14:textId="4EC82C2D" w:rsidR="00573FAB" w:rsidRDefault="003E6F36" w:rsidP="0026086F">
      <w:pPr>
        <w:jc w:val="center"/>
        <w:rPr>
          <w:sz w:val="24"/>
          <w:szCs w:val="24"/>
        </w:rPr>
      </w:pPr>
      <w:r>
        <w:rPr>
          <w:noProof/>
        </w:rPr>
        <w:drawing>
          <wp:inline distT="0" distB="0" distL="0" distR="0" wp14:anchorId="5CF91172" wp14:editId="6FF4F2E1">
            <wp:extent cx="5765352" cy="2275367"/>
            <wp:effectExtent l="0" t="0" r="6985"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5"/>
                    <a:srcRect l="4266" t="14603" r="455" b="18546"/>
                    <a:stretch/>
                  </pic:blipFill>
                  <pic:spPr bwMode="auto">
                    <a:xfrm>
                      <a:off x="0" y="0"/>
                      <a:ext cx="5806253" cy="2291509"/>
                    </a:xfrm>
                    <a:prstGeom prst="rect">
                      <a:avLst/>
                    </a:prstGeom>
                    <a:ln>
                      <a:noFill/>
                    </a:ln>
                    <a:extLst>
                      <a:ext uri="{53640926-AAD7-44D8-BBD7-CCE9431645EC}">
                        <a14:shadowObscured xmlns:a14="http://schemas.microsoft.com/office/drawing/2010/main"/>
                      </a:ext>
                    </a:extLst>
                  </pic:spPr>
                </pic:pic>
              </a:graphicData>
            </a:graphic>
          </wp:inline>
        </w:drawing>
      </w:r>
    </w:p>
    <w:p w14:paraId="25802A50" w14:textId="6567C94D" w:rsidR="0051438C" w:rsidRDefault="00095C4B" w:rsidP="00095C4B">
      <w:pPr>
        <w:jc w:val="center"/>
        <w:rPr>
          <w:i/>
          <w:iCs/>
        </w:rPr>
      </w:pPr>
      <w:r w:rsidRPr="00095C4B">
        <w:rPr>
          <w:i/>
          <w:iCs/>
        </w:rPr>
        <w:t>Figure 8 – aerial photo of the Prince of Wales Dock</w:t>
      </w:r>
      <w:r w:rsidR="000522C5">
        <w:rPr>
          <w:i/>
          <w:iCs/>
        </w:rPr>
        <w:t>. Google Earth (2021)</w:t>
      </w:r>
    </w:p>
    <w:p w14:paraId="714E3F7F" w14:textId="77777777" w:rsidR="00095C4B" w:rsidRPr="00095C4B" w:rsidRDefault="00095C4B" w:rsidP="00095C4B">
      <w:pPr>
        <w:jc w:val="center"/>
        <w:rPr>
          <w:i/>
          <w:iCs/>
        </w:rPr>
      </w:pPr>
    </w:p>
    <w:p w14:paraId="2802C6E3" w14:textId="6C53337D" w:rsidR="00573FAB" w:rsidRDefault="003E6F36" w:rsidP="003E6F36">
      <w:pPr>
        <w:jc w:val="center"/>
        <w:rPr>
          <w:sz w:val="24"/>
          <w:szCs w:val="24"/>
        </w:rPr>
      </w:pPr>
      <w:r w:rsidRPr="003E6F36">
        <w:rPr>
          <w:noProof/>
          <w:color w:val="FF0000"/>
        </w:rPr>
        <mc:AlternateContent>
          <mc:Choice Requires="wps">
            <w:drawing>
              <wp:anchor distT="0" distB="0" distL="114300" distR="114300" simplePos="0" relativeHeight="251659264" behindDoc="0" locked="0" layoutInCell="1" allowOverlap="1" wp14:anchorId="5632BD89" wp14:editId="6D95F536">
                <wp:simplePos x="0" y="0"/>
                <wp:positionH relativeFrom="column">
                  <wp:posOffset>2693670</wp:posOffset>
                </wp:positionH>
                <wp:positionV relativeFrom="paragraph">
                  <wp:posOffset>1241262</wp:posOffset>
                </wp:positionV>
                <wp:extent cx="1240403" cy="675861"/>
                <wp:effectExtent l="0" t="0" r="36195" b="29210"/>
                <wp:wrapNone/>
                <wp:docPr id="11" name="Straight Connector 11"/>
                <wp:cNvGraphicFramePr/>
                <a:graphic xmlns:a="http://schemas.openxmlformats.org/drawingml/2006/main">
                  <a:graphicData uri="http://schemas.microsoft.com/office/word/2010/wordprocessingShape">
                    <wps:wsp>
                      <wps:cNvCnPr/>
                      <wps:spPr>
                        <a:xfrm flipV="1">
                          <a:off x="0" y="0"/>
                          <a:ext cx="1240403" cy="675861"/>
                        </a:xfrm>
                        <a:prstGeom prst="line">
                          <a:avLst/>
                        </a:prstGeom>
                        <a:ln w="25400">
                          <a:solidFill>
                            <a:srgbClr val="FFFF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E75EA0" id="Straight Connector 1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212.1pt,97.75pt" to="309.75pt,15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" strokecolor="yellow" strokeweight="2pt">
                <v:stroke joinstyle="miter"/>
              </v:line>
            </w:pict>
          </mc:Fallback>
        </mc:AlternateContent>
      </w:r>
      <w:r w:rsidR="00660D4D">
        <w:rPr>
          <w:noProof/>
        </w:rPr>
        <w:drawing>
          <wp:inline distT="0" distB="0" distL="0" distR="0" wp14:anchorId="07C61EDE" wp14:editId="49E33B8D">
            <wp:extent cx="5756744" cy="2556965"/>
            <wp:effectExtent l="0" t="0" r="0" b="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rotWithShape="1">
                    <a:blip r:embed="rId16"/>
                    <a:srcRect l="4424" t="14883" r="11996" b="19117"/>
                    <a:stretch/>
                  </pic:blipFill>
                  <pic:spPr bwMode="auto">
                    <a:xfrm>
                      <a:off x="0" y="0"/>
                      <a:ext cx="5825370" cy="2587446"/>
                    </a:xfrm>
                    <a:prstGeom prst="rect">
                      <a:avLst/>
                    </a:prstGeom>
                    <a:ln>
                      <a:noFill/>
                    </a:ln>
                    <a:extLst>
                      <a:ext uri="{53640926-AAD7-44D8-BBD7-CCE9431645EC}">
                        <a14:shadowObscured xmlns:a14="http://schemas.microsoft.com/office/drawing/2010/main"/>
                      </a:ext>
                    </a:extLst>
                  </pic:spPr>
                </pic:pic>
              </a:graphicData>
            </a:graphic>
          </wp:inline>
        </w:drawing>
      </w:r>
    </w:p>
    <w:p w14:paraId="6F82BC9E" w14:textId="18311708" w:rsidR="00095C4B" w:rsidRDefault="00095C4B" w:rsidP="00095C4B">
      <w:pPr>
        <w:jc w:val="center"/>
        <w:rPr>
          <w:i/>
          <w:iCs/>
        </w:rPr>
      </w:pPr>
      <w:r w:rsidRPr="00095C4B">
        <w:rPr>
          <w:i/>
          <w:iCs/>
        </w:rPr>
        <w:t xml:space="preserve">Figure </w:t>
      </w:r>
      <w:r>
        <w:rPr>
          <w:i/>
          <w:iCs/>
        </w:rPr>
        <w:t>9</w:t>
      </w:r>
      <w:r w:rsidRPr="00095C4B">
        <w:rPr>
          <w:i/>
          <w:iCs/>
        </w:rPr>
        <w:t xml:space="preserve"> – </w:t>
      </w:r>
      <w:bookmarkStart w:id="2" w:name="_Hlk103772852"/>
      <w:r w:rsidRPr="00095C4B">
        <w:rPr>
          <w:i/>
          <w:iCs/>
        </w:rPr>
        <w:t>aerial photo of the Prince of Wales Dock</w:t>
      </w:r>
      <w:r>
        <w:rPr>
          <w:i/>
          <w:iCs/>
        </w:rPr>
        <w:t xml:space="preserve"> with proposed bridge line</w:t>
      </w:r>
      <w:r w:rsidR="000522C5">
        <w:rPr>
          <w:i/>
          <w:iCs/>
        </w:rPr>
        <w:t>. Google Earth (2021)</w:t>
      </w:r>
    </w:p>
    <w:bookmarkEnd w:id="2"/>
    <w:p w14:paraId="07BC1D31" w14:textId="77777777" w:rsidR="0051438C" w:rsidRDefault="0051438C" w:rsidP="003E6F36">
      <w:pPr>
        <w:jc w:val="center"/>
        <w:rPr>
          <w:sz w:val="24"/>
          <w:szCs w:val="24"/>
        </w:rPr>
      </w:pPr>
    </w:p>
    <w:p w14:paraId="283C2EB5" w14:textId="7D52363B" w:rsidR="00573FAB" w:rsidRDefault="00573FAB"/>
    <w:p w14:paraId="55F774A9" w14:textId="22EFA0EE" w:rsidR="00CC41E7" w:rsidRDefault="00CC41E7"/>
    <w:p w14:paraId="5DFD9E61" w14:textId="77777777" w:rsidR="00CC41E7" w:rsidRDefault="00CC41E7">
      <w:pPr>
        <w:rPr>
          <w:sz w:val="24"/>
          <w:szCs w:val="24"/>
        </w:rPr>
      </w:pPr>
    </w:p>
    <w:p w14:paraId="63BA245B" w14:textId="77777777" w:rsidR="000522C5" w:rsidRDefault="000522C5">
      <w:pPr>
        <w:rPr>
          <w:sz w:val="24"/>
          <w:szCs w:val="24"/>
        </w:rPr>
      </w:pPr>
    </w:p>
    <w:p w14:paraId="262B8A4A" w14:textId="34199B0D" w:rsidR="00827532" w:rsidRPr="0051438C" w:rsidRDefault="00827532" w:rsidP="0051438C">
      <w:pPr>
        <w:pStyle w:val="ListParagraph"/>
        <w:numPr>
          <w:ilvl w:val="1"/>
          <w:numId w:val="34"/>
        </w:numPr>
        <w:rPr>
          <w:color w:val="2E74B5" w:themeColor="accent5" w:themeShade="BF"/>
          <w:sz w:val="24"/>
          <w:szCs w:val="24"/>
        </w:rPr>
      </w:pPr>
      <w:r w:rsidRPr="0051438C">
        <w:rPr>
          <w:color w:val="2E74B5" w:themeColor="accent5" w:themeShade="BF"/>
          <w:sz w:val="24"/>
          <w:szCs w:val="24"/>
        </w:rPr>
        <w:lastRenderedPageBreak/>
        <w:t xml:space="preserve"> Records of Mines and Mineral Deposits</w:t>
      </w:r>
    </w:p>
    <w:p w14:paraId="3F05FCA8" w14:textId="4AAB4D67" w:rsidR="00951944" w:rsidRPr="0051438C" w:rsidRDefault="00951944" w:rsidP="0051438C">
      <w:pPr>
        <w:rPr>
          <w:sz w:val="24"/>
          <w:szCs w:val="24"/>
        </w:rPr>
      </w:pPr>
      <w:r w:rsidRPr="0051438C">
        <w:rPr>
          <w:sz w:val="24"/>
          <w:szCs w:val="24"/>
        </w:rPr>
        <w:t xml:space="preserve">After researching the coal authority, </w:t>
      </w:r>
      <w:bookmarkStart w:id="3" w:name="_Hlk103695350"/>
      <w:r w:rsidRPr="0051438C">
        <w:rPr>
          <w:sz w:val="24"/>
          <w:szCs w:val="24"/>
        </w:rPr>
        <w:t xml:space="preserve">pictured below are old mine </w:t>
      </w:r>
      <w:r w:rsidR="00CC41E7" w:rsidRPr="0051438C">
        <w:rPr>
          <w:sz w:val="24"/>
          <w:szCs w:val="24"/>
        </w:rPr>
        <w:t>entries</w:t>
      </w:r>
      <w:r w:rsidRPr="0051438C">
        <w:rPr>
          <w:sz w:val="24"/>
          <w:szCs w:val="24"/>
        </w:rPr>
        <w:t xml:space="preserve"> and development </w:t>
      </w:r>
      <w:r w:rsidR="00B674F1">
        <w:rPr>
          <w:sz w:val="24"/>
          <w:szCs w:val="24"/>
        </w:rPr>
        <w:t xml:space="preserve">in </w:t>
      </w:r>
      <w:r w:rsidRPr="0051438C">
        <w:rPr>
          <w:sz w:val="24"/>
          <w:szCs w:val="24"/>
        </w:rPr>
        <w:t>high</w:t>
      </w:r>
      <w:r w:rsidR="00B674F1">
        <w:rPr>
          <w:sz w:val="24"/>
          <w:szCs w:val="24"/>
        </w:rPr>
        <w:t>-</w:t>
      </w:r>
      <w:r w:rsidRPr="0051438C">
        <w:rPr>
          <w:sz w:val="24"/>
          <w:szCs w:val="24"/>
        </w:rPr>
        <w:t>risk area</w:t>
      </w:r>
      <w:r w:rsidR="00B674F1">
        <w:rPr>
          <w:sz w:val="24"/>
          <w:szCs w:val="24"/>
        </w:rPr>
        <w:t>s</w:t>
      </w:r>
      <w:r w:rsidRPr="0051438C">
        <w:rPr>
          <w:sz w:val="24"/>
          <w:szCs w:val="24"/>
        </w:rPr>
        <w:t xml:space="preserve">. The location of mining activities </w:t>
      </w:r>
      <w:r w:rsidR="00AE7479" w:rsidRPr="0051438C">
        <w:rPr>
          <w:sz w:val="24"/>
          <w:szCs w:val="24"/>
        </w:rPr>
        <w:t>is</w:t>
      </w:r>
      <w:r w:rsidRPr="0051438C">
        <w:rPr>
          <w:sz w:val="24"/>
          <w:szCs w:val="24"/>
        </w:rPr>
        <w:t xml:space="preserve"> outside the region for concern for the project area.</w:t>
      </w:r>
      <w:bookmarkEnd w:id="3"/>
    </w:p>
    <w:p w14:paraId="1032271A" w14:textId="0B1ADBF1" w:rsidR="00573FAB" w:rsidRDefault="00482231" w:rsidP="00951944">
      <w:pPr>
        <w:jc w:val="center"/>
        <w:rPr>
          <w:sz w:val="24"/>
          <w:szCs w:val="24"/>
        </w:rPr>
      </w:pPr>
      <w:r>
        <w:rPr>
          <w:noProof/>
        </w:rPr>
        <w:drawing>
          <wp:inline distT="0" distB="0" distL="0" distR="0" wp14:anchorId="71AA8F2C" wp14:editId="3A982750">
            <wp:extent cx="5588000" cy="2516536"/>
            <wp:effectExtent l="0" t="0" r="0" b="0"/>
            <wp:docPr id="7" name="Picture 7"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map&#10;&#10;Description automatically generated"/>
                    <pic:cNvPicPr/>
                  </pic:nvPicPr>
                  <pic:blipFill rotWithShape="1">
                    <a:blip r:embed="rId17"/>
                    <a:srcRect l="2437" t="13394" r="1618" b="9788"/>
                    <a:stretch/>
                  </pic:blipFill>
                  <pic:spPr bwMode="auto">
                    <a:xfrm>
                      <a:off x="0" y="0"/>
                      <a:ext cx="5588127" cy="2516593"/>
                    </a:xfrm>
                    <a:prstGeom prst="rect">
                      <a:avLst/>
                    </a:prstGeom>
                    <a:ln>
                      <a:noFill/>
                    </a:ln>
                    <a:extLst>
                      <a:ext uri="{53640926-AAD7-44D8-BBD7-CCE9431645EC}">
                        <a14:shadowObscured xmlns:a14="http://schemas.microsoft.com/office/drawing/2010/main"/>
                      </a:ext>
                    </a:extLst>
                  </pic:spPr>
                </pic:pic>
              </a:graphicData>
            </a:graphic>
          </wp:inline>
        </w:drawing>
      </w:r>
    </w:p>
    <w:p w14:paraId="487DA7F2" w14:textId="079FD68E" w:rsidR="00573FAB" w:rsidRPr="00CC41E7" w:rsidRDefault="00095C4B" w:rsidP="00CC41E7">
      <w:pPr>
        <w:jc w:val="center"/>
        <w:rPr>
          <w:i/>
          <w:iCs/>
        </w:rPr>
      </w:pPr>
      <w:r w:rsidRPr="00095C4B">
        <w:rPr>
          <w:i/>
          <w:iCs/>
        </w:rPr>
        <w:t>Figure 10 – map of Swansea showing records of mines</w:t>
      </w:r>
      <w:r w:rsidR="000522C5">
        <w:rPr>
          <w:i/>
          <w:iCs/>
        </w:rPr>
        <w:t>. The Coal Authority (2021)</w:t>
      </w:r>
    </w:p>
    <w:p w14:paraId="10C08914" w14:textId="77628D57" w:rsidR="00573FAB" w:rsidRPr="0051438C" w:rsidRDefault="00951944" w:rsidP="0051438C">
      <w:pPr>
        <w:pStyle w:val="ListParagraph"/>
        <w:numPr>
          <w:ilvl w:val="1"/>
          <w:numId w:val="34"/>
        </w:numPr>
        <w:rPr>
          <w:color w:val="2E74B5" w:themeColor="accent5" w:themeShade="BF"/>
          <w:sz w:val="24"/>
          <w:szCs w:val="24"/>
        </w:rPr>
      </w:pPr>
      <w:r w:rsidRPr="0051438C">
        <w:rPr>
          <w:color w:val="2E74B5" w:themeColor="accent5" w:themeShade="BF"/>
          <w:sz w:val="24"/>
          <w:szCs w:val="24"/>
        </w:rPr>
        <w:t>Land Use and Soil Survey Information</w:t>
      </w:r>
      <w:r w:rsidR="00D522D9" w:rsidRPr="0051438C">
        <w:rPr>
          <w:color w:val="2E74B5" w:themeColor="accent5" w:themeShade="BF"/>
          <w:sz w:val="24"/>
          <w:szCs w:val="24"/>
        </w:rPr>
        <w:t xml:space="preserve">. </w:t>
      </w:r>
    </w:p>
    <w:p w14:paraId="62F5B9E1" w14:textId="1AD5486E" w:rsidR="00951944" w:rsidRPr="0051438C" w:rsidRDefault="00D522D9" w:rsidP="0051438C">
      <w:pPr>
        <w:rPr>
          <w:sz w:val="24"/>
          <w:szCs w:val="24"/>
        </w:rPr>
      </w:pPr>
      <w:r w:rsidRPr="0051438C">
        <w:rPr>
          <w:sz w:val="24"/>
          <w:szCs w:val="24"/>
        </w:rPr>
        <w:t xml:space="preserve">Indicated in the map from 1804, it shows that the area used to be Fabian Bay </w:t>
      </w:r>
      <w:proofErr w:type="gramStart"/>
      <w:r w:rsidRPr="0051438C">
        <w:rPr>
          <w:sz w:val="24"/>
          <w:szCs w:val="24"/>
        </w:rPr>
        <w:t>which</w:t>
      </w:r>
      <w:proofErr w:type="gramEnd"/>
      <w:r w:rsidRPr="0051438C">
        <w:rPr>
          <w:sz w:val="24"/>
          <w:szCs w:val="24"/>
        </w:rPr>
        <w:t xml:space="preserve"> was covered in water. </w:t>
      </w:r>
      <w:bookmarkStart w:id="4" w:name="_Hlk103695583"/>
      <w:r w:rsidRPr="0051438C">
        <w:rPr>
          <w:sz w:val="24"/>
          <w:szCs w:val="24"/>
        </w:rPr>
        <w:t xml:space="preserve">When development took place, the many docks around the area were constructed. On our site, over the years, there have been transit sheds and now a carpark and residential flats lie on the south side. </w:t>
      </w:r>
      <w:bookmarkEnd w:id="4"/>
    </w:p>
    <w:p w14:paraId="77561BF8" w14:textId="77FC98EA" w:rsidR="00D522D9" w:rsidRPr="00B674F1" w:rsidRDefault="00D522D9" w:rsidP="00B674F1">
      <w:pPr>
        <w:rPr>
          <w:sz w:val="24"/>
          <w:szCs w:val="24"/>
        </w:rPr>
      </w:pPr>
      <w:r w:rsidRPr="0051438C">
        <w:rPr>
          <w:sz w:val="24"/>
          <w:szCs w:val="24"/>
        </w:rPr>
        <w:t xml:space="preserve">Soil survey information </w:t>
      </w:r>
      <w:r w:rsidR="00B674F1">
        <w:rPr>
          <w:sz w:val="24"/>
          <w:szCs w:val="24"/>
        </w:rPr>
        <w:t xml:space="preserve">is </w:t>
      </w:r>
      <w:r w:rsidRPr="0051438C">
        <w:rPr>
          <w:sz w:val="24"/>
          <w:szCs w:val="24"/>
        </w:rPr>
        <w:t>provided in Section 2.6.</w:t>
      </w:r>
    </w:p>
    <w:p w14:paraId="32609AAF" w14:textId="3B2BDCC1" w:rsidR="005F7B80" w:rsidRPr="0051438C" w:rsidRDefault="00D522D9" w:rsidP="0051438C">
      <w:pPr>
        <w:pStyle w:val="ListParagraph"/>
        <w:numPr>
          <w:ilvl w:val="1"/>
          <w:numId w:val="34"/>
        </w:numPr>
        <w:rPr>
          <w:color w:val="2E74B5" w:themeColor="accent5" w:themeShade="BF"/>
          <w:sz w:val="24"/>
          <w:szCs w:val="24"/>
        </w:rPr>
      </w:pPr>
      <w:r w:rsidRPr="0051438C">
        <w:rPr>
          <w:color w:val="2E74B5" w:themeColor="accent5" w:themeShade="BF"/>
          <w:sz w:val="24"/>
          <w:szCs w:val="24"/>
        </w:rPr>
        <w:t>Existing Ground Investigation Data</w:t>
      </w:r>
    </w:p>
    <w:p w14:paraId="1003C9F6" w14:textId="2F6ECBCC" w:rsidR="00756856" w:rsidRDefault="005F7B80">
      <w:pPr>
        <w:rPr>
          <w:sz w:val="24"/>
          <w:szCs w:val="24"/>
        </w:rPr>
      </w:pPr>
      <w:r w:rsidRPr="0051438C">
        <w:rPr>
          <w:sz w:val="24"/>
          <w:szCs w:val="24"/>
        </w:rPr>
        <w:t>Five boreholes have been identified in BGS records that are located within the Prince of Wales Dock site. Details of the boreholes can be found in table 2.6.</w:t>
      </w:r>
      <w:r w:rsidR="00E76EE0">
        <w:rPr>
          <w:sz w:val="24"/>
          <w:szCs w:val="24"/>
        </w:rPr>
        <w:t xml:space="preserve">1. </w:t>
      </w:r>
    </w:p>
    <w:tbl>
      <w:tblPr>
        <w:tblStyle w:val="TableGrid"/>
        <w:tblW w:w="0" w:type="auto"/>
        <w:tblLook w:val="04A0" w:firstRow="1" w:lastRow="0" w:firstColumn="1" w:lastColumn="0" w:noHBand="0" w:noVBand="1"/>
      </w:tblPr>
      <w:tblGrid>
        <w:gridCol w:w="3005"/>
        <w:gridCol w:w="3005"/>
        <w:gridCol w:w="3006"/>
      </w:tblGrid>
      <w:tr w:rsidR="00A90FFB" w14:paraId="7B62DD5B" w14:textId="77777777" w:rsidTr="00A90FFB">
        <w:tc>
          <w:tcPr>
            <w:tcW w:w="9016" w:type="dxa"/>
            <w:gridSpan w:val="3"/>
            <w:shd w:val="clear" w:color="auto" w:fill="808080" w:themeFill="background1" w:themeFillShade="80"/>
          </w:tcPr>
          <w:p w14:paraId="6F12E29A" w14:textId="77777777" w:rsidR="00A90FFB" w:rsidRPr="00492A12" w:rsidRDefault="00A90FFB" w:rsidP="00A90FFB">
            <w:pPr>
              <w:rPr>
                <w:color w:val="FFFFFF" w:themeColor="background1"/>
                <w:sz w:val="28"/>
                <w:szCs w:val="28"/>
              </w:rPr>
            </w:pPr>
            <w:r w:rsidRPr="00492A12">
              <w:rPr>
                <w:color w:val="FFFFFF" w:themeColor="background1"/>
                <w:sz w:val="28"/>
                <w:szCs w:val="28"/>
              </w:rPr>
              <w:t>Table 2.6.1: BGS Borehole Data</w:t>
            </w:r>
          </w:p>
          <w:p w14:paraId="611EF326" w14:textId="77777777" w:rsidR="00A90FFB" w:rsidRPr="00492A12" w:rsidRDefault="00A90FFB">
            <w:pPr>
              <w:rPr>
                <w:color w:val="FFFFFF" w:themeColor="background1"/>
                <w:sz w:val="28"/>
                <w:szCs w:val="28"/>
              </w:rPr>
            </w:pPr>
          </w:p>
        </w:tc>
      </w:tr>
      <w:tr w:rsidR="00A90FFB" w14:paraId="6001620F" w14:textId="77777777" w:rsidTr="00A90FFB">
        <w:tc>
          <w:tcPr>
            <w:tcW w:w="3005" w:type="dxa"/>
            <w:shd w:val="clear" w:color="auto" w:fill="808080" w:themeFill="background1" w:themeFillShade="80"/>
          </w:tcPr>
          <w:p w14:paraId="1AD2E31F" w14:textId="613B706C" w:rsidR="00A90FFB" w:rsidRPr="00492A12" w:rsidRDefault="00A90FFB">
            <w:pPr>
              <w:rPr>
                <w:color w:val="FFFFFF" w:themeColor="background1"/>
                <w:sz w:val="28"/>
                <w:szCs w:val="28"/>
              </w:rPr>
            </w:pPr>
            <w:r w:rsidRPr="00492A12">
              <w:rPr>
                <w:color w:val="FFFFFF" w:themeColor="background1"/>
                <w:sz w:val="28"/>
                <w:szCs w:val="28"/>
              </w:rPr>
              <w:t>Geological Classification</w:t>
            </w:r>
          </w:p>
        </w:tc>
        <w:tc>
          <w:tcPr>
            <w:tcW w:w="3005" w:type="dxa"/>
            <w:shd w:val="clear" w:color="auto" w:fill="808080" w:themeFill="background1" w:themeFillShade="80"/>
          </w:tcPr>
          <w:p w14:paraId="275FE7DE" w14:textId="082FA098" w:rsidR="00A90FFB" w:rsidRPr="00492A12" w:rsidRDefault="00A90FFB">
            <w:pPr>
              <w:rPr>
                <w:color w:val="FFFFFF" w:themeColor="background1"/>
                <w:sz w:val="28"/>
                <w:szCs w:val="28"/>
              </w:rPr>
            </w:pPr>
            <w:r w:rsidRPr="00492A12">
              <w:rPr>
                <w:color w:val="FFFFFF" w:themeColor="background1"/>
                <w:sz w:val="28"/>
                <w:szCs w:val="28"/>
              </w:rPr>
              <w:t>Description</w:t>
            </w:r>
          </w:p>
        </w:tc>
        <w:tc>
          <w:tcPr>
            <w:tcW w:w="3006" w:type="dxa"/>
            <w:shd w:val="clear" w:color="auto" w:fill="808080" w:themeFill="background1" w:themeFillShade="80"/>
          </w:tcPr>
          <w:p w14:paraId="254EEDB1" w14:textId="64F75800" w:rsidR="00A90FFB" w:rsidRPr="00492A12" w:rsidRDefault="00492A12">
            <w:pPr>
              <w:rPr>
                <w:color w:val="FFFFFF" w:themeColor="background1"/>
                <w:sz w:val="28"/>
                <w:szCs w:val="28"/>
              </w:rPr>
            </w:pPr>
            <w:r w:rsidRPr="00492A12">
              <w:rPr>
                <w:color w:val="FFFFFF" w:themeColor="background1"/>
                <w:sz w:val="28"/>
                <w:szCs w:val="28"/>
              </w:rPr>
              <w:t>Measure (Feet)</w:t>
            </w:r>
          </w:p>
        </w:tc>
      </w:tr>
      <w:tr w:rsidR="00A90FFB" w14:paraId="36429370" w14:textId="77777777" w:rsidTr="00CC711F">
        <w:tc>
          <w:tcPr>
            <w:tcW w:w="3005" w:type="dxa"/>
            <w:shd w:val="clear" w:color="auto" w:fill="D9D9D9" w:themeFill="background1" w:themeFillShade="D9"/>
          </w:tcPr>
          <w:p w14:paraId="301BD395" w14:textId="31FDA7F1" w:rsidR="00A90FFB" w:rsidRPr="00CC711F" w:rsidRDefault="00A90FFB">
            <w:pPr>
              <w:rPr>
                <w:b/>
                <w:bCs/>
                <w:sz w:val="24"/>
                <w:szCs w:val="24"/>
                <w:u w:val="single"/>
              </w:rPr>
            </w:pPr>
            <w:r w:rsidRPr="00CC711F">
              <w:rPr>
                <w:b/>
                <w:bCs/>
                <w:sz w:val="24"/>
                <w:szCs w:val="24"/>
                <w:u w:val="single"/>
              </w:rPr>
              <w:t>SS69SE292</w:t>
            </w:r>
          </w:p>
        </w:tc>
        <w:tc>
          <w:tcPr>
            <w:tcW w:w="3005" w:type="dxa"/>
            <w:shd w:val="clear" w:color="auto" w:fill="D9D9D9" w:themeFill="background1" w:themeFillShade="D9"/>
          </w:tcPr>
          <w:p w14:paraId="3690D7D1" w14:textId="2D9C7357" w:rsidR="00A90FFB" w:rsidRPr="00CC711F" w:rsidRDefault="00A90FFB">
            <w:pPr>
              <w:rPr>
                <w:b/>
                <w:bCs/>
                <w:sz w:val="24"/>
                <w:szCs w:val="24"/>
                <w:u w:val="single"/>
              </w:rPr>
            </w:pPr>
            <w:r w:rsidRPr="00CC711F">
              <w:rPr>
                <w:b/>
                <w:bCs/>
                <w:sz w:val="24"/>
                <w:szCs w:val="24"/>
                <w:u w:val="single"/>
              </w:rPr>
              <w:t>N</w:t>
            </w:r>
            <w:r w:rsidR="00CC711F" w:rsidRPr="00CC711F">
              <w:rPr>
                <w:b/>
                <w:bCs/>
                <w:sz w:val="24"/>
                <w:szCs w:val="24"/>
                <w:u w:val="single"/>
              </w:rPr>
              <w:t>o.</w:t>
            </w:r>
            <w:r w:rsidRPr="00CC711F">
              <w:rPr>
                <w:b/>
                <w:bCs/>
                <w:sz w:val="24"/>
                <w:szCs w:val="24"/>
                <w:u w:val="single"/>
              </w:rPr>
              <w:t>1 Bore</w:t>
            </w:r>
          </w:p>
        </w:tc>
        <w:tc>
          <w:tcPr>
            <w:tcW w:w="3006" w:type="dxa"/>
            <w:shd w:val="clear" w:color="auto" w:fill="D9D9D9" w:themeFill="background1" w:themeFillShade="D9"/>
          </w:tcPr>
          <w:p w14:paraId="6DB43AD9" w14:textId="5E53EFBF" w:rsidR="00A90FFB" w:rsidRDefault="00A90FFB" w:rsidP="00CC711F">
            <w:pPr>
              <w:jc w:val="center"/>
              <w:rPr>
                <w:sz w:val="24"/>
                <w:szCs w:val="24"/>
              </w:rPr>
            </w:pPr>
          </w:p>
        </w:tc>
      </w:tr>
      <w:tr w:rsidR="00A90FFB" w14:paraId="3A3A2A8A" w14:textId="77777777" w:rsidTr="00CC711F">
        <w:tc>
          <w:tcPr>
            <w:tcW w:w="3005" w:type="dxa"/>
            <w:shd w:val="clear" w:color="auto" w:fill="D9D9D9" w:themeFill="background1" w:themeFillShade="D9"/>
          </w:tcPr>
          <w:p w14:paraId="331F0C3A" w14:textId="77777777" w:rsidR="00A90FFB" w:rsidRDefault="00A90FFB">
            <w:pPr>
              <w:rPr>
                <w:sz w:val="24"/>
                <w:szCs w:val="24"/>
              </w:rPr>
            </w:pPr>
          </w:p>
        </w:tc>
        <w:tc>
          <w:tcPr>
            <w:tcW w:w="3005" w:type="dxa"/>
            <w:shd w:val="clear" w:color="auto" w:fill="D9D9D9" w:themeFill="background1" w:themeFillShade="D9"/>
          </w:tcPr>
          <w:p w14:paraId="4924CD0F" w14:textId="40BFF694" w:rsidR="00A90FFB" w:rsidRDefault="00CC711F">
            <w:pPr>
              <w:rPr>
                <w:sz w:val="24"/>
                <w:szCs w:val="24"/>
              </w:rPr>
            </w:pPr>
            <w:r>
              <w:rPr>
                <w:sz w:val="24"/>
                <w:szCs w:val="24"/>
              </w:rPr>
              <w:t>Small running gravel</w:t>
            </w:r>
          </w:p>
        </w:tc>
        <w:tc>
          <w:tcPr>
            <w:tcW w:w="3006" w:type="dxa"/>
            <w:shd w:val="clear" w:color="auto" w:fill="D9D9D9" w:themeFill="background1" w:themeFillShade="D9"/>
          </w:tcPr>
          <w:p w14:paraId="23DB96F0" w14:textId="6FF70728" w:rsidR="00A90FFB" w:rsidRDefault="00CC711F" w:rsidP="00CC711F">
            <w:pPr>
              <w:jc w:val="center"/>
              <w:rPr>
                <w:sz w:val="24"/>
                <w:szCs w:val="24"/>
              </w:rPr>
            </w:pPr>
            <w:r>
              <w:rPr>
                <w:sz w:val="24"/>
                <w:szCs w:val="24"/>
              </w:rPr>
              <w:t>4.00</w:t>
            </w:r>
          </w:p>
        </w:tc>
      </w:tr>
      <w:tr w:rsidR="00A90FFB" w14:paraId="1020EFCA" w14:textId="77777777" w:rsidTr="00CC711F">
        <w:tc>
          <w:tcPr>
            <w:tcW w:w="3005" w:type="dxa"/>
            <w:shd w:val="clear" w:color="auto" w:fill="D9D9D9" w:themeFill="background1" w:themeFillShade="D9"/>
          </w:tcPr>
          <w:p w14:paraId="647EB032" w14:textId="77777777" w:rsidR="00A90FFB" w:rsidRDefault="00A90FFB">
            <w:pPr>
              <w:rPr>
                <w:sz w:val="24"/>
                <w:szCs w:val="24"/>
              </w:rPr>
            </w:pPr>
          </w:p>
        </w:tc>
        <w:tc>
          <w:tcPr>
            <w:tcW w:w="3005" w:type="dxa"/>
            <w:shd w:val="clear" w:color="auto" w:fill="D9D9D9" w:themeFill="background1" w:themeFillShade="D9"/>
          </w:tcPr>
          <w:p w14:paraId="6B3A539D" w14:textId="1141BA8C" w:rsidR="00A90FFB" w:rsidRDefault="00CC711F">
            <w:pPr>
              <w:rPr>
                <w:sz w:val="24"/>
                <w:szCs w:val="24"/>
              </w:rPr>
            </w:pPr>
            <w:r>
              <w:rPr>
                <w:sz w:val="24"/>
                <w:szCs w:val="24"/>
              </w:rPr>
              <w:t xml:space="preserve">Dirty sand </w:t>
            </w:r>
          </w:p>
        </w:tc>
        <w:tc>
          <w:tcPr>
            <w:tcW w:w="3006" w:type="dxa"/>
            <w:shd w:val="clear" w:color="auto" w:fill="D9D9D9" w:themeFill="background1" w:themeFillShade="D9"/>
          </w:tcPr>
          <w:p w14:paraId="37A6ABFE" w14:textId="3565E8E0" w:rsidR="00A90FFB" w:rsidRDefault="00CC711F" w:rsidP="00CC711F">
            <w:pPr>
              <w:jc w:val="center"/>
              <w:rPr>
                <w:sz w:val="24"/>
                <w:szCs w:val="24"/>
              </w:rPr>
            </w:pPr>
            <w:r>
              <w:rPr>
                <w:sz w:val="24"/>
                <w:szCs w:val="24"/>
              </w:rPr>
              <w:t>12.50</w:t>
            </w:r>
          </w:p>
        </w:tc>
      </w:tr>
      <w:tr w:rsidR="00A90FFB" w14:paraId="3FBB0FA7" w14:textId="77777777" w:rsidTr="00CC711F">
        <w:tc>
          <w:tcPr>
            <w:tcW w:w="3005" w:type="dxa"/>
            <w:shd w:val="clear" w:color="auto" w:fill="D9D9D9" w:themeFill="background1" w:themeFillShade="D9"/>
          </w:tcPr>
          <w:p w14:paraId="5A9BDAEB" w14:textId="77777777" w:rsidR="00A90FFB" w:rsidRDefault="00A90FFB">
            <w:pPr>
              <w:rPr>
                <w:sz w:val="24"/>
                <w:szCs w:val="24"/>
              </w:rPr>
            </w:pPr>
          </w:p>
        </w:tc>
        <w:tc>
          <w:tcPr>
            <w:tcW w:w="3005" w:type="dxa"/>
            <w:shd w:val="clear" w:color="auto" w:fill="D9D9D9" w:themeFill="background1" w:themeFillShade="D9"/>
          </w:tcPr>
          <w:p w14:paraId="282A4E9A" w14:textId="7E6766C0" w:rsidR="00A90FFB" w:rsidRDefault="00CC711F">
            <w:pPr>
              <w:rPr>
                <w:sz w:val="24"/>
                <w:szCs w:val="24"/>
              </w:rPr>
            </w:pPr>
            <w:r>
              <w:rPr>
                <w:sz w:val="24"/>
                <w:szCs w:val="24"/>
              </w:rPr>
              <w:t>Coarse sand with stones</w:t>
            </w:r>
          </w:p>
        </w:tc>
        <w:tc>
          <w:tcPr>
            <w:tcW w:w="3006" w:type="dxa"/>
            <w:shd w:val="clear" w:color="auto" w:fill="D9D9D9" w:themeFill="background1" w:themeFillShade="D9"/>
          </w:tcPr>
          <w:p w14:paraId="7A162CA1" w14:textId="53578588" w:rsidR="00A90FFB" w:rsidRDefault="00CC711F" w:rsidP="00CC711F">
            <w:pPr>
              <w:jc w:val="center"/>
              <w:rPr>
                <w:sz w:val="24"/>
                <w:szCs w:val="24"/>
              </w:rPr>
            </w:pPr>
            <w:r>
              <w:rPr>
                <w:sz w:val="24"/>
                <w:szCs w:val="24"/>
              </w:rPr>
              <w:t>22.00</w:t>
            </w:r>
          </w:p>
        </w:tc>
      </w:tr>
      <w:tr w:rsidR="00A90FFB" w14:paraId="793BE045" w14:textId="77777777" w:rsidTr="00CC711F">
        <w:tc>
          <w:tcPr>
            <w:tcW w:w="3005" w:type="dxa"/>
            <w:shd w:val="clear" w:color="auto" w:fill="D9D9D9" w:themeFill="background1" w:themeFillShade="D9"/>
          </w:tcPr>
          <w:p w14:paraId="06545A8E" w14:textId="77777777" w:rsidR="00A90FFB" w:rsidRDefault="00A90FFB">
            <w:pPr>
              <w:rPr>
                <w:sz w:val="24"/>
                <w:szCs w:val="24"/>
              </w:rPr>
            </w:pPr>
          </w:p>
        </w:tc>
        <w:tc>
          <w:tcPr>
            <w:tcW w:w="3005" w:type="dxa"/>
            <w:shd w:val="clear" w:color="auto" w:fill="D9D9D9" w:themeFill="background1" w:themeFillShade="D9"/>
          </w:tcPr>
          <w:p w14:paraId="6D22A7BD" w14:textId="77777777" w:rsidR="00A90FFB" w:rsidRDefault="00A90FFB">
            <w:pPr>
              <w:rPr>
                <w:sz w:val="24"/>
                <w:szCs w:val="24"/>
              </w:rPr>
            </w:pPr>
          </w:p>
        </w:tc>
        <w:tc>
          <w:tcPr>
            <w:tcW w:w="3006" w:type="dxa"/>
            <w:shd w:val="clear" w:color="auto" w:fill="D9D9D9" w:themeFill="background1" w:themeFillShade="D9"/>
          </w:tcPr>
          <w:p w14:paraId="6589F9AA" w14:textId="77777777" w:rsidR="00A90FFB" w:rsidRDefault="00A90FFB" w:rsidP="00CC711F">
            <w:pPr>
              <w:jc w:val="center"/>
              <w:rPr>
                <w:sz w:val="24"/>
                <w:szCs w:val="24"/>
              </w:rPr>
            </w:pPr>
          </w:p>
        </w:tc>
      </w:tr>
      <w:tr w:rsidR="00A90FFB" w14:paraId="6A8F4F24" w14:textId="77777777" w:rsidTr="00CC711F">
        <w:tc>
          <w:tcPr>
            <w:tcW w:w="3005" w:type="dxa"/>
            <w:shd w:val="clear" w:color="auto" w:fill="D9D9D9" w:themeFill="background1" w:themeFillShade="D9"/>
          </w:tcPr>
          <w:p w14:paraId="0917BE64" w14:textId="7CCF8CA5" w:rsidR="00A90FFB" w:rsidRPr="00CC711F" w:rsidRDefault="00CC711F">
            <w:pPr>
              <w:rPr>
                <w:b/>
                <w:bCs/>
                <w:sz w:val="24"/>
                <w:szCs w:val="24"/>
                <w:u w:val="single"/>
              </w:rPr>
            </w:pPr>
            <w:r w:rsidRPr="00CC711F">
              <w:rPr>
                <w:b/>
                <w:bCs/>
                <w:sz w:val="24"/>
                <w:szCs w:val="24"/>
                <w:u w:val="single"/>
              </w:rPr>
              <w:t>SS69SE293</w:t>
            </w:r>
          </w:p>
        </w:tc>
        <w:tc>
          <w:tcPr>
            <w:tcW w:w="3005" w:type="dxa"/>
            <w:shd w:val="clear" w:color="auto" w:fill="D9D9D9" w:themeFill="background1" w:themeFillShade="D9"/>
          </w:tcPr>
          <w:p w14:paraId="6EEFB799" w14:textId="46156238" w:rsidR="00A90FFB" w:rsidRPr="00CC711F" w:rsidRDefault="00CC711F">
            <w:pPr>
              <w:rPr>
                <w:b/>
                <w:bCs/>
                <w:sz w:val="24"/>
                <w:szCs w:val="24"/>
                <w:u w:val="single"/>
              </w:rPr>
            </w:pPr>
            <w:r w:rsidRPr="00CC711F">
              <w:rPr>
                <w:b/>
                <w:bCs/>
                <w:sz w:val="24"/>
                <w:szCs w:val="24"/>
                <w:u w:val="single"/>
              </w:rPr>
              <w:t>No.2 Bore</w:t>
            </w:r>
          </w:p>
        </w:tc>
        <w:tc>
          <w:tcPr>
            <w:tcW w:w="3006" w:type="dxa"/>
            <w:shd w:val="clear" w:color="auto" w:fill="D9D9D9" w:themeFill="background1" w:themeFillShade="D9"/>
          </w:tcPr>
          <w:p w14:paraId="7D636E67" w14:textId="77777777" w:rsidR="00A90FFB" w:rsidRDefault="00A90FFB" w:rsidP="00CC711F">
            <w:pPr>
              <w:jc w:val="center"/>
              <w:rPr>
                <w:sz w:val="24"/>
                <w:szCs w:val="24"/>
              </w:rPr>
            </w:pPr>
          </w:p>
        </w:tc>
      </w:tr>
      <w:tr w:rsidR="00A90FFB" w14:paraId="7B792C02" w14:textId="77777777" w:rsidTr="00CC711F">
        <w:tc>
          <w:tcPr>
            <w:tcW w:w="3005" w:type="dxa"/>
            <w:shd w:val="clear" w:color="auto" w:fill="D9D9D9" w:themeFill="background1" w:themeFillShade="D9"/>
          </w:tcPr>
          <w:p w14:paraId="16DBFD4F" w14:textId="77777777" w:rsidR="00A90FFB" w:rsidRDefault="00A90FFB">
            <w:pPr>
              <w:rPr>
                <w:sz w:val="24"/>
                <w:szCs w:val="24"/>
              </w:rPr>
            </w:pPr>
          </w:p>
        </w:tc>
        <w:tc>
          <w:tcPr>
            <w:tcW w:w="3005" w:type="dxa"/>
            <w:shd w:val="clear" w:color="auto" w:fill="D9D9D9" w:themeFill="background1" w:themeFillShade="D9"/>
          </w:tcPr>
          <w:p w14:paraId="10918263" w14:textId="44AD7C70" w:rsidR="00A90FFB" w:rsidRDefault="00CC711F" w:rsidP="00CC711F">
            <w:pPr>
              <w:rPr>
                <w:sz w:val="24"/>
                <w:szCs w:val="24"/>
              </w:rPr>
            </w:pPr>
            <w:r>
              <w:rPr>
                <w:sz w:val="24"/>
                <w:szCs w:val="24"/>
              </w:rPr>
              <w:t>Mud and gravel</w:t>
            </w:r>
          </w:p>
        </w:tc>
        <w:tc>
          <w:tcPr>
            <w:tcW w:w="3006" w:type="dxa"/>
            <w:shd w:val="clear" w:color="auto" w:fill="D9D9D9" w:themeFill="background1" w:themeFillShade="D9"/>
          </w:tcPr>
          <w:p w14:paraId="3943DCC4" w14:textId="0B710CB3" w:rsidR="00A90FFB" w:rsidRDefault="00CC711F" w:rsidP="00CC711F">
            <w:pPr>
              <w:jc w:val="center"/>
              <w:rPr>
                <w:sz w:val="24"/>
                <w:szCs w:val="24"/>
              </w:rPr>
            </w:pPr>
            <w:r>
              <w:rPr>
                <w:sz w:val="24"/>
                <w:szCs w:val="24"/>
              </w:rPr>
              <w:t>6.00</w:t>
            </w:r>
          </w:p>
        </w:tc>
      </w:tr>
      <w:tr w:rsidR="00A90FFB" w14:paraId="31BA80C2" w14:textId="77777777" w:rsidTr="00CC711F">
        <w:tc>
          <w:tcPr>
            <w:tcW w:w="3005" w:type="dxa"/>
            <w:shd w:val="clear" w:color="auto" w:fill="D9D9D9" w:themeFill="background1" w:themeFillShade="D9"/>
          </w:tcPr>
          <w:p w14:paraId="729A3CA3" w14:textId="77777777" w:rsidR="00A90FFB" w:rsidRDefault="00A90FFB">
            <w:pPr>
              <w:rPr>
                <w:sz w:val="24"/>
                <w:szCs w:val="24"/>
              </w:rPr>
            </w:pPr>
          </w:p>
        </w:tc>
        <w:tc>
          <w:tcPr>
            <w:tcW w:w="3005" w:type="dxa"/>
            <w:shd w:val="clear" w:color="auto" w:fill="D9D9D9" w:themeFill="background1" w:themeFillShade="D9"/>
          </w:tcPr>
          <w:p w14:paraId="2215396B" w14:textId="5A69B574" w:rsidR="00A90FFB" w:rsidRDefault="00CC711F" w:rsidP="00CC711F">
            <w:pPr>
              <w:rPr>
                <w:sz w:val="24"/>
                <w:szCs w:val="24"/>
              </w:rPr>
            </w:pPr>
            <w:r>
              <w:rPr>
                <w:sz w:val="24"/>
                <w:szCs w:val="24"/>
              </w:rPr>
              <w:t>Gravel</w:t>
            </w:r>
          </w:p>
        </w:tc>
        <w:tc>
          <w:tcPr>
            <w:tcW w:w="3006" w:type="dxa"/>
            <w:shd w:val="clear" w:color="auto" w:fill="D9D9D9" w:themeFill="background1" w:themeFillShade="D9"/>
          </w:tcPr>
          <w:p w14:paraId="23488F9F" w14:textId="257F890B" w:rsidR="00A90FFB" w:rsidRDefault="00CC711F" w:rsidP="00CC711F">
            <w:pPr>
              <w:jc w:val="center"/>
              <w:rPr>
                <w:sz w:val="24"/>
                <w:szCs w:val="24"/>
              </w:rPr>
            </w:pPr>
            <w:r>
              <w:rPr>
                <w:sz w:val="24"/>
                <w:szCs w:val="24"/>
              </w:rPr>
              <w:t>12.00</w:t>
            </w:r>
          </w:p>
        </w:tc>
      </w:tr>
      <w:tr w:rsidR="00A90FFB" w14:paraId="1F89D6AE" w14:textId="77777777" w:rsidTr="00CC711F">
        <w:tc>
          <w:tcPr>
            <w:tcW w:w="3005" w:type="dxa"/>
            <w:shd w:val="clear" w:color="auto" w:fill="D9D9D9" w:themeFill="background1" w:themeFillShade="D9"/>
          </w:tcPr>
          <w:p w14:paraId="5AEA5C94" w14:textId="77777777" w:rsidR="00A90FFB" w:rsidRDefault="00A90FFB">
            <w:pPr>
              <w:rPr>
                <w:sz w:val="24"/>
                <w:szCs w:val="24"/>
              </w:rPr>
            </w:pPr>
          </w:p>
        </w:tc>
        <w:tc>
          <w:tcPr>
            <w:tcW w:w="3005" w:type="dxa"/>
            <w:shd w:val="clear" w:color="auto" w:fill="D9D9D9" w:themeFill="background1" w:themeFillShade="D9"/>
          </w:tcPr>
          <w:p w14:paraId="6BEE8C41" w14:textId="1205718E" w:rsidR="00A90FFB" w:rsidRDefault="00CC711F" w:rsidP="00CC711F">
            <w:pPr>
              <w:rPr>
                <w:sz w:val="24"/>
                <w:szCs w:val="24"/>
              </w:rPr>
            </w:pPr>
            <w:r>
              <w:rPr>
                <w:sz w:val="24"/>
                <w:szCs w:val="24"/>
              </w:rPr>
              <w:t>Clay</w:t>
            </w:r>
          </w:p>
        </w:tc>
        <w:tc>
          <w:tcPr>
            <w:tcW w:w="3006" w:type="dxa"/>
            <w:shd w:val="clear" w:color="auto" w:fill="D9D9D9" w:themeFill="background1" w:themeFillShade="D9"/>
          </w:tcPr>
          <w:p w14:paraId="3987886F" w14:textId="5D91045B" w:rsidR="00A90FFB" w:rsidRDefault="00CC711F" w:rsidP="00CC711F">
            <w:pPr>
              <w:jc w:val="center"/>
              <w:rPr>
                <w:sz w:val="24"/>
                <w:szCs w:val="24"/>
              </w:rPr>
            </w:pPr>
            <w:r>
              <w:rPr>
                <w:sz w:val="24"/>
                <w:szCs w:val="24"/>
              </w:rPr>
              <w:t>15.00</w:t>
            </w:r>
          </w:p>
        </w:tc>
      </w:tr>
      <w:tr w:rsidR="00A90FFB" w14:paraId="3BDD0C91" w14:textId="77777777" w:rsidTr="00CC711F">
        <w:tc>
          <w:tcPr>
            <w:tcW w:w="3005" w:type="dxa"/>
            <w:shd w:val="clear" w:color="auto" w:fill="D9D9D9" w:themeFill="background1" w:themeFillShade="D9"/>
          </w:tcPr>
          <w:p w14:paraId="05FD8836" w14:textId="77777777" w:rsidR="00A90FFB" w:rsidRDefault="00A90FFB">
            <w:pPr>
              <w:rPr>
                <w:sz w:val="24"/>
                <w:szCs w:val="24"/>
              </w:rPr>
            </w:pPr>
          </w:p>
        </w:tc>
        <w:tc>
          <w:tcPr>
            <w:tcW w:w="3005" w:type="dxa"/>
            <w:shd w:val="clear" w:color="auto" w:fill="D9D9D9" w:themeFill="background1" w:themeFillShade="D9"/>
          </w:tcPr>
          <w:p w14:paraId="6A5F3F87" w14:textId="692B561D" w:rsidR="00A90FFB" w:rsidRDefault="00CC711F" w:rsidP="00CC711F">
            <w:pPr>
              <w:rPr>
                <w:sz w:val="24"/>
                <w:szCs w:val="24"/>
              </w:rPr>
            </w:pPr>
            <w:r>
              <w:rPr>
                <w:sz w:val="24"/>
                <w:szCs w:val="24"/>
              </w:rPr>
              <w:t>Gravel</w:t>
            </w:r>
          </w:p>
        </w:tc>
        <w:tc>
          <w:tcPr>
            <w:tcW w:w="3006" w:type="dxa"/>
            <w:shd w:val="clear" w:color="auto" w:fill="D9D9D9" w:themeFill="background1" w:themeFillShade="D9"/>
          </w:tcPr>
          <w:p w14:paraId="63151BEC" w14:textId="3A760812" w:rsidR="00A90FFB" w:rsidRDefault="00CC711F" w:rsidP="00CC711F">
            <w:pPr>
              <w:jc w:val="center"/>
              <w:rPr>
                <w:sz w:val="24"/>
                <w:szCs w:val="24"/>
              </w:rPr>
            </w:pPr>
            <w:r>
              <w:rPr>
                <w:sz w:val="24"/>
                <w:szCs w:val="24"/>
              </w:rPr>
              <w:t>16.50</w:t>
            </w:r>
          </w:p>
        </w:tc>
      </w:tr>
      <w:tr w:rsidR="00A90FFB" w14:paraId="638F1F3A" w14:textId="77777777" w:rsidTr="00CC711F">
        <w:tc>
          <w:tcPr>
            <w:tcW w:w="3005" w:type="dxa"/>
            <w:shd w:val="clear" w:color="auto" w:fill="D9D9D9" w:themeFill="background1" w:themeFillShade="D9"/>
          </w:tcPr>
          <w:p w14:paraId="2A37FCBB" w14:textId="77777777" w:rsidR="00A90FFB" w:rsidRDefault="00A90FFB">
            <w:pPr>
              <w:rPr>
                <w:sz w:val="24"/>
                <w:szCs w:val="24"/>
              </w:rPr>
            </w:pPr>
          </w:p>
        </w:tc>
        <w:tc>
          <w:tcPr>
            <w:tcW w:w="3005" w:type="dxa"/>
            <w:shd w:val="clear" w:color="auto" w:fill="D9D9D9" w:themeFill="background1" w:themeFillShade="D9"/>
          </w:tcPr>
          <w:p w14:paraId="40E7548C" w14:textId="45A0FB1B" w:rsidR="00A90FFB" w:rsidRDefault="00CC711F" w:rsidP="00CC711F">
            <w:pPr>
              <w:rPr>
                <w:sz w:val="24"/>
                <w:szCs w:val="24"/>
              </w:rPr>
            </w:pPr>
            <w:r>
              <w:rPr>
                <w:sz w:val="24"/>
                <w:szCs w:val="24"/>
              </w:rPr>
              <w:t>Coarse sand and stones</w:t>
            </w:r>
          </w:p>
        </w:tc>
        <w:tc>
          <w:tcPr>
            <w:tcW w:w="3006" w:type="dxa"/>
            <w:shd w:val="clear" w:color="auto" w:fill="D9D9D9" w:themeFill="background1" w:themeFillShade="D9"/>
          </w:tcPr>
          <w:p w14:paraId="05A344B2" w14:textId="534E0325" w:rsidR="00A90FFB" w:rsidRDefault="00CC711F" w:rsidP="00CC711F">
            <w:pPr>
              <w:jc w:val="center"/>
              <w:rPr>
                <w:sz w:val="24"/>
                <w:szCs w:val="24"/>
              </w:rPr>
            </w:pPr>
            <w:r>
              <w:rPr>
                <w:sz w:val="24"/>
                <w:szCs w:val="24"/>
              </w:rPr>
              <w:t>24.00</w:t>
            </w:r>
          </w:p>
        </w:tc>
      </w:tr>
      <w:tr w:rsidR="00A90FFB" w14:paraId="44BABEB3" w14:textId="77777777" w:rsidTr="00CC711F">
        <w:tc>
          <w:tcPr>
            <w:tcW w:w="3005" w:type="dxa"/>
            <w:shd w:val="clear" w:color="auto" w:fill="D9D9D9" w:themeFill="background1" w:themeFillShade="D9"/>
          </w:tcPr>
          <w:p w14:paraId="04ADE79D" w14:textId="77777777" w:rsidR="00A90FFB" w:rsidRDefault="00A90FFB">
            <w:pPr>
              <w:rPr>
                <w:sz w:val="24"/>
                <w:szCs w:val="24"/>
              </w:rPr>
            </w:pPr>
          </w:p>
        </w:tc>
        <w:tc>
          <w:tcPr>
            <w:tcW w:w="3005" w:type="dxa"/>
            <w:shd w:val="clear" w:color="auto" w:fill="D9D9D9" w:themeFill="background1" w:themeFillShade="D9"/>
          </w:tcPr>
          <w:p w14:paraId="1E9B28F6" w14:textId="77777777" w:rsidR="00A90FFB" w:rsidRDefault="00A90FFB">
            <w:pPr>
              <w:rPr>
                <w:sz w:val="24"/>
                <w:szCs w:val="24"/>
              </w:rPr>
            </w:pPr>
          </w:p>
        </w:tc>
        <w:tc>
          <w:tcPr>
            <w:tcW w:w="3006" w:type="dxa"/>
            <w:shd w:val="clear" w:color="auto" w:fill="D9D9D9" w:themeFill="background1" w:themeFillShade="D9"/>
          </w:tcPr>
          <w:p w14:paraId="417F1E50" w14:textId="77777777" w:rsidR="00A90FFB" w:rsidRDefault="00A90FFB">
            <w:pPr>
              <w:rPr>
                <w:sz w:val="24"/>
                <w:szCs w:val="24"/>
              </w:rPr>
            </w:pPr>
          </w:p>
        </w:tc>
      </w:tr>
      <w:tr w:rsidR="00A90FFB" w14:paraId="363DA925" w14:textId="77777777" w:rsidTr="00CC711F">
        <w:tc>
          <w:tcPr>
            <w:tcW w:w="3005" w:type="dxa"/>
            <w:shd w:val="clear" w:color="auto" w:fill="D9D9D9" w:themeFill="background1" w:themeFillShade="D9"/>
          </w:tcPr>
          <w:p w14:paraId="4B32B87C" w14:textId="0BC284CF" w:rsidR="00A90FFB" w:rsidRPr="00CC711F" w:rsidRDefault="00CC711F">
            <w:pPr>
              <w:rPr>
                <w:b/>
                <w:bCs/>
                <w:sz w:val="24"/>
                <w:szCs w:val="24"/>
                <w:u w:val="single"/>
              </w:rPr>
            </w:pPr>
            <w:r w:rsidRPr="00CC711F">
              <w:rPr>
                <w:b/>
                <w:bCs/>
                <w:sz w:val="24"/>
                <w:szCs w:val="24"/>
                <w:u w:val="single"/>
              </w:rPr>
              <w:t>SS69SE294</w:t>
            </w:r>
          </w:p>
        </w:tc>
        <w:tc>
          <w:tcPr>
            <w:tcW w:w="3005" w:type="dxa"/>
            <w:shd w:val="clear" w:color="auto" w:fill="D9D9D9" w:themeFill="background1" w:themeFillShade="D9"/>
          </w:tcPr>
          <w:p w14:paraId="73DC569E" w14:textId="6C3E9BB1" w:rsidR="00A90FFB" w:rsidRPr="00CC711F" w:rsidRDefault="00CC711F">
            <w:pPr>
              <w:rPr>
                <w:b/>
                <w:bCs/>
                <w:sz w:val="24"/>
                <w:szCs w:val="24"/>
                <w:u w:val="single"/>
              </w:rPr>
            </w:pPr>
            <w:r w:rsidRPr="00CC711F">
              <w:rPr>
                <w:b/>
                <w:bCs/>
                <w:sz w:val="24"/>
                <w:szCs w:val="24"/>
                <w:u w:val="single"/>
              </w:rPr>
              <w:t>No.3 Bore</w:t>
            </w:r>
          </w:p>
        </w:tc>
        <w:tc>
          <w:tcPr>
            <w:tcW w:w="3006" w:type="dxa"/>
            <w:shd w:val="clear" w:color="auto" w:fill="D9D9D9" w:themeFill="background1" w:themeFillShade="D9"/>
          </w:tcPr>
          <w:p w14:paraId="66F3E8FA" w14:textId="77777777" w:rsidR="00A90FFB" w:rsidRDefault="00A90FFB">
            <w:pPr>
              <w:rPr>
                <w:sz w:val="24"/>
                <w:szCs w:val="24"/>
              </w:rPr>
            </w:pPr>
          </w:p>
        </w:tc>
      </w:tr>
      <w:tr w:rsidR="00A90FFB" w14:paraId="24E5E4B9" w14:textId="77777777" w:rsidTr="00CC711F">
        <w:tc>
          <w:tcPr>
            <w:tcW w:w="3005" w:type="dxa"/>
            <w:shd w:val="clear" w:color="auto" w:fill="D9D9D9" w:themeFill="background1" w:themeFillShade="D9"/>
          </w:tcPr>
          <w:p w14:paraId="768EC09D" w14:textId="77777777" w:rsidR="00A90FFB" w:rsidRDefault="00A90FFB">
            <w:pPr>
              <w:rPr>
                <w:sz w:val="24"/>
                <w:szCs w:val="24"/>
              </w:rPr>
            </w:pPr>
          </w:p>
        </w:tc>
        <w:tc>
          <w:tcPr>
            <w:tcW w:w="3005" w:type="dxa"/>
            <w:shd w:val="clear" w:color="auto" w:fill="D9D9D9" w:themeFill="background1" w:themeFillShade="D9"/>
          </w:tcPr>
          <w:p w14:paraId="5D802E82" w14:textId="693EBC99" w:rsidR="00A90FFB" w:rsidRDefault="00CC711F">
            <w:pPr>
              <w:rPr>
                <w:sz w:val="24"/>
                <w:szCs w:val="24"/>
              </w:rPr>
            </w:pPr>
            <w:r>
              <w:rPr>
                <w:sz w:val="24"/>
                <w:szCs w:val="24"/>
              </w:rPr>
              <w:t>Sand and stones</w:t>
            </w:r>
          </w:p>
        </w:tc>
        <w:tc>
          <w:tcPr>
            <w:tcW w:w="3006" w:type="dxa"/>
            <w:shd w:val="clear" w:color="auto" w:fill="D9D9D9" w:themeFill="background1" w:themeFillShade="D9"/>
          </w:tcPr>
          <w:p w14:paraId="19852B96" w14:textId="46CFF55A" w:rsidR="00A90FFB" w:rsidRDefault="00CC711F" w:rsidP="00492A12">
            <w:pPr>
              <w:jc w:val="center"/>
              <w:rPr>
                <w:sz w:val="24"/>
                <w:szCs w:val="24"/>
              </w:rPr>
            </w:pPr>
            <w:r>
              <w:rPr>
                <w:sz w:val="24"/>
                <w:szCs w:val="24"/>
              </w:rPr>
              <w:t>10.00</w:t>
            </w:r>
          </w:p>
        </w:tc>
      </w:tr>
      <w:tr w:rsidR="00A90FFB" w14:paraId="45931D23" w14:textId="77777777" w:rsidTr="00CC711F">
        <w:tc>
          <w:tcPr>
            <w:tcW w:w="3005" w:type="dxa"/>
            <w:shd w:val="clear" w:color="auto" w:fill="D9D9D9" w:themeFill="background1" w:themeFillShade="D9"/>
          </w:tcPr>
          <w:p w14:paraId="22844EC5" w14:textId="77777777" w:rsidR="00A90FFB" w:rsidRDefault="00A90FFB">
            <w:pPr>
              <w:rPr>
                <w:sz w:val="24"/>
                <w:szCs w:val="24"/>
              </w:rPr>
            </w:pPr>
          </w:p>
        </w:tc>
        <w:tc>
          <w:tcPr>
            <w:tcW w:w="3005" w:type="dxa"/>
            <w:shd w:val="clear" w:color="auto" w:fill="D9D9D9" w:themeFill="background1" w:themeFillShade="D9"/>
          </w:tcPr>
          <w:p w14:paraId="48CEB2EF" w14:textId="793E1D39" w:rsidR="00A90FFB" w:rsidRDefault="00CC711F">
            <w:pPr>
              <w:rPr>
                <w:sz w:val="24"/>
                <w:szCs w:val="24"/>
              </w:rPr>
            </w:pPr>
            <w:r>
              <w:rPr>
                <w:sz w:val="24"/>
                <w:szCs w:val="24"/>
              </w:rPr>
              <w:t>Peat</w:t>
            </w:r>
          </w:p>
        </w:tc>
        <w:tc>
          <w:tcPr>
            <w:tcW w:w="3006" w:type="dxa"/>
            <w:shd w:val="clear" w:color="auto" w:fill="D9D9D9" w:themeFill="background1" w:themeFillShade="D9"/>
          </w:tcPr>
          <w:p w14:paraId="3CB34CB9" w14:textId="3CCFC586" w:rsidR="00A90FFB" w:rsidRDefault="00CC711F" w:rsidP="00492A12">
            <w:pPr>
              <w:jc w:val="center"/>
              <w:rPr>
                <w:sz w:val="24"/>
                <w:szCs w:val="24"/>
              </w:rPr>
            </w:pPr>
            <w:r>
              <w:rPr>
                <w:sz w:val="24"/>
                <w:szCs w:val="24"/>
              </w:rPr>
              <w:t>13.00</w:t>
            </w:r>
          </w:p>
        </w:tc>
      </w:tr>
      <w:tr w:rsidR="00A90FFB" w14:paraId="7CC27A4E" w14:textId="77777777" w:rsidTr="00CC711F">
        <w:tc>
          <w:tcPr>
            <w:tcW w:w="3005" w:type="dxa"/>
            <w:shd w:val="clear" w:color="auto" w:fill="D9D9D9" w:themeFill="background1" w:themeFillShade="D9"/>
          </w:tcPr>
          <w:p w14:paraId="37D1AFF1" w14:textId="77777777" w:rsidR="00A90FFB" w:rsidRDefault="00A90FFB">
            <w:pPr>
              <w:rPr>
                <w:sz w:val="24"/>
                <w:szCs w:val="24"/>
              </w:rPr>
            </w:pPr>
          </w:p>
        </w:tc>
        <w:tc>
          <w:tcPr>
            <w:tcW w:w="3005" w:type="dxa"/>
            <w:shd w:val="clear" w:color="auto" w:fill="D9D9D9" w:themeFill="background1" w:themeFillShade="D9"/>
          </w:tcPr>
          <w:p w14:paraId="02577D6E" w14:textId="72DB662E" w:rsidR="00A90FFB" w:rsidRDefault="00CC711F">
            <w:pPr>
              <w:rPr>
                <w:sz w:val="24"/>
                <w:szCs w:val="24"/>
              </w:rPr>
            </w:pPr>
            <w:r>
              <w:rPr>
                <w:sz w:val="24"/>
                <w:szCs w:val="24"/>
              </w:rPr>
              <w:t>Fine gravel</w:t>
            </w:r>
          </w:p>
        </w:tc>
        <w:tc>
          <w:tcPr>
            <w:tcW w:w="3006" w:type="dxa"/>
            <w:shd w:val="clear" w:color="auto" w:fill="D9D9D9" w:themeFill="background1" w:themeFillShade="D9"/>
          </w:tcPr>
          <w:p w14:paraId="7173A65F" w14:textId="23C0DDAD" w:rsidR="00A90FFB" w:rsidRDefault="00CC711F" w:rsidP="00492A12">
            <w:pPr>
              <w:jc w:val="center"/>
              <w:rPr>
                <w:sz w:val="24"/>
                <w:szCs w:val="24"/>
              </w:rPr>
            </w:pPr>
            <w:r>
              <w:rPr>
                <w:sz w:val="24"/>
                <w:szCs w:val="24"/>
              </w:rPr>
              <w:t>26.00</w:t>
            </w:r>
          </w:p>
        </w:tc>
      </w:tr>
      <w:tr w:rsidR="00A90FFB" w14:paraId="55D5D9A2" w14:textId="77777777" w:rsidTr="00CC711F">
        <w:tc>
          <w:tcPr>
            <w:tcW w:w="3005" w:type="dxa"/>
            <w:shd w:val="clear" w:color="auto" w:fill="D9D9D9" w:themeFill="background1" w:themeFillShade="D9"/>
          </w:tcPr>
          <w:p w14:paraId="4BDAF38D" w14:textId="77777777" w:rsidR="00A90FFB" w:rsidRDefault="00A90FFB">
            <w:pPr>
              <w:rPr>
                <w:sz w:val="24"/>
                <w:szCs w:val="24"/>
              </w:rPr>
            </w:pPr>
          </w:p>
        </w:tc>
        <w:tc>
          <w:tcPr>
            <w:tcW w:w="3005" w:type="dxa"/>
            <w:shd w:val="clear" w:color="auto" w:fill="D9D9D9" w:themeFill="background1" w:themeFillShade="D9"/>
          </w:tcPr>
          <w:p w14:paraId="29BE53BF" w14:textId="07F81620" w:rsidR="00A90FFB" w:rsidRDefault="00CC711F">
            <w:pPr>
              <w:rPr>
                <w:sz w:val="24"/>
                <w:szCs w:val="24"/>
              </w:rPr>
            </w:pPr>
            <w:r>
              <w:rPr>
                <w:sz w:val="24"/>
                <w:szCs w:val="24"/>
              </w:rPr>
              <w:t>Clay</w:t>
            </w:r>
          </w:p>
        </w:tc>
        <w:tc>
          <w:tcPr>
            <w:tcW w:w="3006" w:type="dxa"/>
            <w:shd w:val="clear" w:color="auto" w:fill="D9D9D9" w:themeFill="background1" w:themeFillShade="D9"/>
          </w:tcPr>
          <w:p w14:paraId="059F92F8" w14:textId="27895AD2" w:rsidR="00A90FFB" w:rsidRDefault="00CC711F" w:rsidP="00492A12">
            <w:pPr>
              <w:jc w:val="center"/>
              <w:rPr>
                <w:sz w:val="24"/>
                <w:szCs w:val="24"/>
              </w:rPr>
            </w:pPr>
            <w:r>
              <w:rPr>
                <w:sz w:val="24"/>
                <w:szCs w:val="24"/>
              </w:rPr>
              <w:t>29.00</w:t>
            </w:r>
          </w:p>
        </w:tc>
      </w:tr>
      <w:tr w:rsidR="00A90FFB" w14:paraId="5E85A042" w14:textId="77777777" w:rsidTr="00CC711F">
        <w:tc>
          <w:tcPr>
            <w:tcW w:w="3005" w:type="dxa"/>
            <w:shd w:val="clear" w:color="auto" w:fill="D9D9D9" w:themeFill="background1" w:themeFillShade="D9"/>
          </w:tcPr>
          <w:p w14:paraId="080AF5C5" w14:textId="77777777" w:rsidR="00A90FFB" w:rsidRDefault="00A90FFB">
            <w:pPr>
              <w:rPr>
                <w:sz w:val="24"/>
                <w:szCs w:val="24"/>
              </w:rPr>
            </w:pPr>
          </w:p>
        </w:tc>
        <w:tc>
          <w:tcPr>
            <w:tcW w:w="3005" w:type="dxa"/>
            <w:shd w:val="clear" w:color="auto" w:fill="D9D9D9" w:themeFill="background1" w:themeFillShade="D9"/>
          </w:tcPr>
          <w:p w14:paraId="278338D8" w14:textId="632F73C2" w:rsidR="00A90FFB" w:rsidRDefault="00CC711F">
            <w:pPr>
              <w:rPr>
                <w:sz w:val="24"/>
                <w:szCs w:val="24"/>
              </w:rPr>
            </w:pPr>
            <w:r>
              <w:rPr>
                <w:sz w:val="24"/>
                <w:szCs w:val="24"/>
              </w:rPr>
              <w:t>Gravelly sand</w:t>
            </w:r>
          </w:p>
        </w:tc>
        <w:tc>
          <w:tcPr>
            <w:tcW w:w="3006" w:type="dxa"/>
            <w:shd w:val="clear" w:color="auto" w:fill="D9D9D9" w:themeFill="background1" w:themeFillShade="D9"/>
          </w:tcPr>
          <w:p w14:paraId="70288BBC" w14:textId="11A5FB64" w:rsidR="00A90FFB" w:rsidRDefault="00CC711F" w:rsidP="00492A12">
            <w:pPr>
              <w:jc w:val="center"/>
              <w:rPr>
                <w:sz w:val="24"/>
                <w:szCs w:val="24"/>
              </w:rPr>
            </w:pPr>
            <w:r>
              <w:rPr>
                <w:sz w:val="24"/>
                <w:szCs w:val="24"/>
              </w:rPr>
              <w:t>34.00</w:t>
            </w:r>
          </w:p>
        </w:tc>
      </w:tr>
      <w:tr w:rsidR="00A90FFB" w14:paraId="6483F10D" w14:textId="77777777" w:rsidTr="00CC711F">
        <w:tc>
          <w:tcPr>
            <w:tcW w:w="3005" w:type="dxa"/>
            <w:shd w:val="clear" w:color="auto" w:fill="D9D9D9" w:themeFill="background1" w:themeFillShade="D9"/>
          </w:tcPr>
          <w:p w14:paraId="4761F2A5" w14:textId="77777777" w:rsidR="00A90FFB" w:rsidRDefault="00A90FFB">
            <w:pPr>
              <w:rPr>
                <w:sz w:val="24"/>
                <w:szCs w:val="24"/>
              </w:rPr>
            </w:pPr>
          </w:p>
        </w:tc>
        <w:tc>
          <w:tcPr>
            <w:tcW w:w="3005" w:type="dxa"/>
            <w:shd w:val="clear" w:color="auto" w:fill="D9D9D9" w:themeFill="background1" w:themeFillShade="D9"/>
          </w:tcPr>
          <w:p w14:paraId="13A688A6" w14:textId="388DA93E" w:rsidR="00A90FFB" w:rsidRDefault="00CC711F">
            <w:pPr>
              <w:rPr>
                <w:sz w:val="24"/>
                <w:szCs w:val="24"/>
              </w:rPr>
            </w:pPr>
            <w:r>
              <w:rPr>
                <w:sz w:val="24"/>
                <w:szCs w:val="24"/>
              </w:rPr>
              <w:t>Land sandy clay with some stones</w:t>
            </w:r>
          </w:p>
        </w:tc>
        <w:tc>
          <w:tcPr>
            <w:tcW w:w="3006" w:type="dxa"/>
            <w:shd w:val="clear" w:color="auto" w:fill="D9D9D9" w:themeFill="background1" w:themeFillShade="D9"/>
          </w:tcPr>
          <w:p w14:paraId="76D50093" w14:textId="4BE31A9F" w:rsidR="00A90FFB" w:rsidRDefault="00CC711F" w:rsidP="00492A12">
            <w:pPr>
              <w:jc w:val="center"/>
              <w:rPr>
                <w:sz w:val="24"/>
                <w:szCs w:val="24"/>
              </w:rPr>
            </w:pPr>
            <w:r>
              <w:rPr>
                <w:sz w:val="24"/>
                <w:szCs w:val="24"/>
              </w:rPr>
              <w:t>38.00</w:t>
            </w:r>
          </w:p>
        </w:tc>
      </w:tr>
      <w:tr w:rsidR="00A90FFB" w14:paraId="53894794" w14:textId="77777777" w:rsidTr="00CC711F">
        <w:tc>
          <w:tcPr>
            <w:tcW w:w="3005" w:type="dxa"/>
            <w:shd w:val="clear" w:color="auto" w:fill="D9D9D9" w:themeFill="background1" w:themeFillShade="D9"/>
          </w:tcPr>
          <w:p w14:paraId="34C35E0F" w14:textId="77777777" w:rsidR="00A90FFB" w:rsidRDefault="00A90FFB">
            <w:pPr>
              <w:rPr>
                <w:sz w:val="24"/>
                <w:szCs w:val="24"/>
              </w:rPr>
            </w:pPr>
          </w:p>
        </w:tc>
        <w:tc>
          <w:tcPr>
            <w:tcW w:w="3005" w:type="dxa"/>
            <w:shd w:val="clear" w:color="auto" w:fill="D9D9D9" w:themeFill="background1" w:themeFillShade="D9"/>
          </w:tcPr>
          <w:p w14:paraId="45FC333A" w14:textId="77777777" w:rsidR="00A90FFB" w:rsidRDefault="00A90FFB">
            <w:pPr>
              <w:rPr>
                <w:sz w:val="24"/>
                <w:szCs w:val="24"/>
              </w:rPr>
            </w:pPr>
          </w:p>
        </w:tc>
        <w:tc>
          <w:tcPr>
            <w:tcW w:w="3006" w:type="dxa"/>
            <w:shd w:val="clear" w:color="auto" w:fill="D9D9D9" w:themeFill="background1" w:themeFillShade="D9"/>
          </w:tcPr>
          <w:p w14:paraId="77460060" w14:textId="77777777" w:rsidR="00A90FFB" w:rsidRDefault="00A90FFB" w:rsidP="00492A12">
            <w:pPr>
              <w:jc w:val="center"/>
              <w:rPr>
                <w:sz w:val="24"/>
                <w:szCs w:val="24"/>
              </w:rPr>
            </w:pPr>
          </w:p>
        </w:tc>
      </w:tr>
      <w:tr w:rsidR="00A90FFB" w14:paraId="66467D9A" w14:textId="77777777" w:rsidTr="00CC711F">
        <w:tc>
          <w:tcPr>
            <w:tcW w:w="3005" w:type="dxa"/>
            <w:shd w:val="clear" w:color="auto" w:fill="D9D9D9" w:themeFill="background1" w:themeFillShade="D9"/>
          </w:tcPr>
          <w:p w14:paraId="548BD766" w14:textId="6193AD45" w:rsidR="00A90FFB" w:rsidRPr="00CC711F" w:rsidRDefault="00CC711F">
            <w:pPr>
              <w:rPr>
                <w:b/>
                <w:bCs/>
                <w:sz w:val="24"/>
                <w:szCs w:val="24"/>
                <w:u w:val="single"/>
              </w:rPr>
            </w:pPr>
            <w:r w:rsidRPr="00CC711F">
              <w:rPr>
                <w:b/>
                <w:bCs/>
                <w:sz w:val="24"/>
                <w:szCs w:val="24"/>
                <w:u w:val="single"/>
              </w:rPr>
              <w:t>SS69SE295</w:t>
            </w:r>
          </w:p>
        </w:tc>
        <w:tc>
          <w:tcPr>
            <w:tcW w:w="3005" w:type="dxa"/>
            <w:shd w:val="clear" w:color="auto" w:fill="D9D9D9" w:themeFill="background1" w:themeFillShade="D9"/>
          </w:tcPr>
          <w:p w14:paraId="13D34DB5" w14:textId="1ED3036D" w:rsidR="00A90FFB" w:rsidRPr="00CC711F" w:rsidRDefault="00CC711F">
            <w:pPr>
              <w:rPr>
                <w:b/>
                <w:bCs/>
                <w:sz w:val="24"/>
                <w:szCs w:val="24"/>
                <w:u w:val="single"/>
              </w:rPr>
            </w:pPr>
            <w:r w:rsidRPr="00CC711F">
              <w:rPr>
                <w:b/>
                <w:bCs/>
                <w:sz w:val="24"/>
                <w:szCs w:val="24"/>
                <w:u w:val="single"/>
              </w:rPr>
              <w:t>No.4 Bore</w:t>
            </w:r>
          </w:p>
        </w:tc>
        <w:tc>
          <w:tcPr>
            <w:tcW w:w="3006" w:type="dxa"/>
            <w:shd w:val="clear" w:color="auto" w:fill="D9D9D9" w:themeFill="background1" w:themeFillShade="D9"/>
          </w:tcPr>
          <w:p w14:paraId="2C58D094" w14:textId="77777777" w:rsidR="00A90FFB" w:rsidRDefault="00A90FFB" w:rsidP="00492A12">
            <w:pPr>
              <w:jc w:val="center"/>
              <w:rPr>
                <w:sz w:val="24"/>
                <w:szCs w:val="24"/>
              </w:rPr>
            </w:pPr>
          </w:p>
        </w:tc>
      </w:tr>
      <w:tr w:rsidR="00A90FFB" w14:paraId="53D18446" w14:textId="77777777" w:rsidTr="00CC711F">
        <w:tc>
          <w:tcPr>
            <w:tcW w:w="3005" w:type="dxa"/>
            <w:shd w:val="clear" w:color="auto" w:fill="D9D9D9" w:themeFill="background1" w:themeFillShade="D9"/>
          </w:tcPr>
          <w:p w14:paraId="394D73DB" w14:textId="77777777" w:rsidR="00A90FFB" w:rsidRDefault="00A90FFB">
            <w:pPr>
              <w:rPr>
                <w:sz w:val="24"/>
                <w:szCs w:val="24"/>
              </w:rPr>
            </w:pPr>
          </w:p>
        </w:tc>
        <w:tc>
          <w:tcPr>
            <w:tcW w:w="3005" w:type="dxa"/>
            <w:shd w:val="clear" w:color="auto" w:fill="D9D9D9" w:themeFill="background1" w:themeFillShade="D9"/>
          </w:tcPr>
          <w:p w14:paraId="6B627C83" w14:textId="044E086D" w:rsidR="00A90FFB" w:rsidRDefault="00CC711F">
            <w:pPr>
              <w:rPr>
                <w:sz w:val="24"/>
                <w:szCs w:val="24"/>
              </w:rPr>
            </w:pPr>
            <w:r>
              <w:rPr>
                <w:sz w:val="24"/>
                <w:szCs w:val="24"/>
              </w:rPr>
              <w:t>Ashes from works</w:t>
            </w:r>
          </w:p>
        </w:tc>
        <w:tc>
          <w:tcPr>
            <w:tcW w:w="3006" w:type="dxa"/>
            <w:shd w:val="clear" w:color="auto" w:fill="D9D9D9" w:themeFill="background1" w:themeFillShade="D9"/>
          </w:tcPr>
          <w:p w14:paraId="3C4F9345" w14:textId="15E89A36" w:rsidR="00A90FFB" w:rsidRDefault="00CC711F" w:rsidP="00492A12">
            <w:pPr>
              <w:jc w:val="center"/>
              <w:rPr>
                <w:sz w:val="24"/>
                <w:szCs w:val="24"/>
              </w:rPr>
            </w:pPr>
            <w:r>
              <w:rPr>
                <w:sz w:val="24"/>
                <w:szCs w:val="24"/>
              </w:rPr>
              <w:t>7.00</w:t>
            </w:r>
          </w:p>
        </w:tc>
      </w:tr>
      <w:tr w:rsidR="00A90FFB" w14:paraId="4AF3406D" w14:textId="77777777" w:rsidTr="00CC711F">
        <w:tc>
          <w:tcPr>
            <w:tcW w:w="3005" w:type="dxa"/>
            <w:shd w:val="clear" w:color="auto" w:fill="D9D9D9" w:themeFill="background1" w:themeFillShade="D9"/>
          </w:tcPr>
          <w:p w14:paraId="27CC52D7" w14:textId="77777777" w:rsidR="00A90FFB" w:rsidRDefault="00A90FFB">
            <w:pPr>
              <w:rPr>
                <w:sz w:val="24"/>
                <w:szCs w:val="24"/>
              </w:rPr>
            </w:pPr>
          </w:p>
        </w:tc>
        <w:tc>
          <w:tcPr>
            <w:tcW w:w="3005" w:type="dxa"/>
            <w:shd w:val="clear" w:color="auto" w:fill="D9D9D9" w:themeFill="background1" w:themeFillShade="D9"/>
          </w:tcPr>
          <w:p w14:paraId="6492BAAD" w14:textId="2056C228" w:rsidR="00A90FFB" w:rsidRDefault="00CC711F">
            <w:pPr>
              <w:rPr>
                <w:sz w:val="24"/>
                <w:szCs w:val="24"/>
              </w:rPr>
            </w:pPr>
            <w:r>
              <w:rPr>
                <w:sz w:val="24"/>
                <w:szCs w:val="24"/>
              </w:rPr>
              <w:t>Peat and sand</w:t>
            </w:r>
          </w:p>
        </w:tc>
        <w:tc>
          <w:tcPr>
            <w:tcW w:w="3006" w:type="dxa"/>
            <w:shd w:val="clear" w:color="auto" w:fill="D9D9D9" w:themeFill="background1" w:themeFillShade="D9"/>
          </w:tcPr>
          <w:p w14:paraId="6C105E01" w14:textId="30E40159" w:rsidR="00A90FFB" w:rsidRDefault="00CC711F" w:rsidP="00492A12">
            <w:pPr>
              <w:jc w:val="center"/>
              <w:rPr>
                <w:sz w:val="24"/>
                <w:szCs w:val="24"/>
              </w:rPr>
            </w:pPr>
            <w:r>
              <w:rPr>
                <w:sz w:val="24"/>
                <w:szCs w:val="24"/>
              </w:rPr>
              <w:t>19.00</w:t>
            </w:r>
          </w:p>
        </w:tc>
      </w:tr>
      <w:tr w:rsidR="00A90FFB" w14:paraId="78E82E93" w14:textId="77777777" w:rsidTr="00CC711F">
        <w:tc>
          <w:tcPr>
            <w:tcW w:w="3005" w:type="dxa"/>
            <w:shd w:val="clear" w:color="auto" w:fill="D9D9D9" w:themeFill="background1" w:themeFillShade="D9"/>
          </w:tcPr>
          <w:p w14:paraId="70FB7D5F" w14:textId="77777777" w:rsidR="00A90FFB" w:rsidRDefault="00A90FFB">
            <w:pPr>
              <w:rPr>
                <w:sz w:val="24"/>
                <w:szCs w:val="24"/>
              </w:rPr>
            </w:pPr>
          </w:p>
        </w:tc>
        <w:tc>
          <w:tcPr>
            <w:tcW w:w="3005" w:type="dxa"/>
            <w:shd w:val="clear" w:color="auto" w:fill="D9D9D9" w:themeFill="background1" w:themeFillShade="D9"/>
          </w:tcPr>
          <w:p w14:paraId="7B05954D" w14:textId="48E91662" w:rsidR="00A90FFB" w:rsidRDefault="00CC711F">
            <w:pPr>
              <w:rPr>
                <w:sz w:val="24"/>
                <w:szCs w:val="24"/>
              </w:rPr>
            </w:pPr>
            <w:r>
              <w:rPr>
                <w:sz w:val="24"/>
                <w:szCs w:val="24"/>
              </w:rPr>
              <w:t>Land sandy clay</w:t>
            </w:r>
          </w:p>
        </w:tc>
        <w:tc>
          <w:tcPr>
            <w:tcW w:w="3006" w:type="dxa"/>
            <w:shd w:val="clear" w:color="auto" w:fill="D9D9D9" w:themeFill="background1" w:themeFillShade="D9"/>
          </w:tcPr>
          <w:p w14:paraId="203DAB7A" w14:textId="06ED4008" w:rsidR="00A90FFB" w:rsidRDefault="00CC711F" w:rsidP="00492A12">
            <w:pPr>
              <w:jc w:val="center"/>
              <w:rPr>
                <w:sz w:val="24"/>
                <w:szCs w:val="24"/>
              </w:rPr>
            </w:pPr>
            <w:r>
              <w:rPr>
                <w:sz w:val="24"/>
                <w:szCs w:val="24"/>
              </w:rPr>
              <w:t>20.00</w:t>
            </w:r>
          </w:p>
        </w:tc>
      </w:tr>
      <w:tr w:rsidR="00A90FFB" w14:paraId="4A881050" w14:textId="77777777" w:rsidTr="00CC711F">
        <w:tc>
          <w:tcPr>
            <w:tcW w:w="3005" w:type="dxa"/>
            <w:shd w:val="clear" w:color="auto" w:fill="D9D9D9" w:themeFill="background1" w:themeFillShade="D9"/>
          </w:tcPr>
          <w:p w14:paraId="7E4FB3A3" w14:textId="77777777" w:rsidR="00A90FFB" w:rsidRDefault="00A90FFB">
            <w:pPr>
              <w:rPr>
                <w:sz w:val="24"/>
                <w:szCs w:val="24"/>
              </w:rPr>
            </w:pPr>
          </w:p>
        </w:tc>
        <w:tc>
          <w:tcPr>
            <w:tcW w:w="3005" w:type="dxa"/>
            <w:shd w:val="clear" w:color="auto" w:fill="D9D9D9" w:themeFill="background1" w:themeFillShade="D9"/>
          </w:tcPr>
          <w:p w14:paraId="52AB6654" w14:textId="77777777" w:rsidR="00A90FFB" w:rsidRDefault="00A90FFB">
            <w:pPr>
              <w:rPr>
                <w:sz w:val="24"/>
                <w:szCs w:val="24"/>
              </w:rPr>
            </w:pPr>
          </w:p>
        </w:tc>
        <w:tc>
          <w:tcPr>
            <w:tcW w:w="3006" w:type="dxa"/>
            <w:shd w:val="clear" w:color="auto" w:fill="D9D9D9" w:themeFill="background1" w:themeFillShade="D9"/>
          </w:tcPr>
          <w:p w14:paraId="148196EF" w14:textId="77777777" w:rsidR="00A90FFB" w:rsidRDefault="00A90FFB" w:rsidP="00492A12">
            <w:pPr>
              <w:jc w:val="center"/>
              <w:rPr>
                <w:sz w:val="24"/>
                <w:szCs w:val="24"/>
              </w:rPr>
            </w:pPr>
          </w:p>
        </w:tc>
      </w:tr>
      <w:tr w:rsidR="00A90FFB" w14:paraId="31E87C91" w14:textId="77777777" w:rsidTr="00CC711F">
        <w:tc>
          <w:tcPr>
            <w:tcW w:w="3005" w:type="dxa"/>
            <w:shd w:val="clear" w:color="auto" w:fill="D9D9D9" w:themeFill="background1" w:themeFillShade="D9"/>
          </w:tcPr>
          <w:p w14:paraId="60E69D75" w14:textId="3AD3A41A" w:rsidR="00A90FFB" w:rsidRPr="00CC711F" w:rsidRDefault="00CC711F">
            <w:pPr>
              <w:rPr>
                <w:b/>
                <w:bCs/>
                <w:sz w:val="24"/>
                <w:szCs w:val="24"/>
                <w:u w:val="single"/>
              </w:rPr>
            </w:pPr>
            <w:r w:rsidRPr="00CC711F">
              <w:rPr>
                <w:b/>
                <w:bCs/>
                <w:sz w:val="24"/>
                <w:szCs w:val="24"/>
                <w:u w:val="single"/>
              </w:rPr>
              <w:t>SS69SE296</w:t>
            </w:r>
          </w:p>
        </w:tc>
        <w:tc>
          <w:tcPr>
            <w:tcW w:w="3005" w:type="dxa"/>
            <w:shd w:val="clear" w:color="auto" w:fill="D9D9D9" w:themeFill="background1" w:themeFillShade="D9"/>
          </w:tcPr>
          <w:p w14:paraId="0A338DE3" w14:textId="57F8232D" w:rsidR="00A90FFB" w:rsidRPr="00CC711F" w:rsidRDefault="00CC711F">
            <w:pPr>
              <w:rPr>
                <w:b/>
                <w:bCs/>
                <w:sz w:val="24"/>
                <w:szCs w:val="24"/>
                <w:u w:val="single"/>
              </w:rPr>
            </w:pPr>
            <w:r w:rsidRPr="00CC711F">
              <w:rPr>
                <w:b/>
                <w:bCs/>
                <w:sz w:val="24"/>
                <w:szCs w:val="24"/>
                <w:u w:val="single"/>
              </w:rPr>
              <w:t>No.5 Bore</w:t>
            </w:r>
          </w:p>
        </w:tc>
        <w:tc>
          <w:tcPr>
            <w:tcW w:w="3006" w:type="dxa"/>
            <w:shd w:val="clear" w:color="auto" w:fill="D9D9D9" w:themeFill="background1" w:themeFillShade="D9"/>
          </w:tcPr>
          <w:p w14:paraId="76D70505" w14:textId="77777777" w:rsidR="00A90FFB" w:rsidRDefault="00A90FFB" w:rsidP="00492A12">
            <w:pPr>
              <w:jc w:val="center"/>
              <w:rPr>
                <w:sz w:val="24"/>
                <w:szCs w:val="24"/>
              </w:rPr>
            </w:pPr>
          </w:p>
        </w:tc>
      </w:tr>
      <w:tr w:rsidR="00A90FFB" w14:paraId="01BEAB87" w14:textId="77777777" w:rsidTr="00CC711F">
        <w:tc>
          <w:tcPr>
            <w:tcW w:w="3005" w:type="dxa"/>
            <w:shd w:val="clear" w:color="auto" w:fill="D9D9D9" w:themeFill="background1" w:themeFillShade="D9"/>
          </w:tcPr>
          <w:p w14:paraId="3EFF81F2" w14:textId="77777777" w:rsidR="00A90FFB" w:rsidRDefault="00A90FFB" w:rsidP="00CC711F">
            <w:pPr>
              <w:jc w:val="both"/>
              <w:rPr>
                <w:sz w:val="24"/>
                <w:szCs w:val="24"/>
              </w:rPr>
            </w:pPr>
          </w:p>
        </w:tc>
        <w:tc>
          <w:tcPr>
            <w:tcW w:w="3005" w:type="dxa"/>
            <w:shd w:val="clear" w:color="auto" w:fill="D9D9D9" w:themeFill="background1" w:themeFillShade="D9"/>
          </w:tcPr>
          <w:p w14:paraId="6B28EE63" w14:textId="7168E675" w:rsidR="00A90FFB" w:rsidRDefault="00CC711F" w:rsidP="00CC711F">
            <w:pPr>
              <w:jc w:val="both"/>
              <w:rPr>
                <w:sz w:val="24"/>
                <w:szCs w:val="24"/>
              </w:rPr>
            </w:pPr>
            <w:r>
              <w:rPr>
                <w:sz w:val="24"/>
                <w:szCs w:val="24"/>
              </w:rPr>
              <w:t>Chalk and cinders</w:t>
            </w:r>
          </w:p>
        </w:tc>
        <w:tc>
          <w:tcPr>
            <w:tcW w:w="3006" w:type="dxa"/>
            <w:shd w:val="clear" w:color="auto" w:fill="D9D9D9" w:themeFill="background1" w:themeFillShade="D9"/>
          </w:tcPr>
          <w:p w14:paraId="1C4E4520" w14:textId="26AD271A" w:rsidR="00A90FFB" w:rsidRDefault="00492A12" w:rsidP="00492A12">
            <w:pPr>
              <w:jc w:val="center"/>
              <w:rPr>
                <w:sz w:val="24"/>
                <w:szCs w:val="24"/>
              </w:rPr>
            </w:pPr>
            <w:r>
              <w:rPr>
                <w:sz w:val="24"/>
                <w:szCs w:val="24"/>
              </w:rPr>
              <w:t>1.50</w:t>
            </w:r>
          </w:p>
        </w:tc>
      </w:tr>
      <w:tr w:rsidR="00A90FFB" w14:paraId="36886F4D" w14:textId="77777777" w:rsidTr="00CC711F">
        <w:tc>
          <w:tcPr>
            <w:tcW w:w="3005" w:type="dxa"/>
            <w:shd w:val="clear" w:color="auto" w:fill="D9D9D9" w:themeFill="background1" w:themeFillShade="D9"/>
          </w:tcPr>
          <w:p w14:paraId="0AC717CA" w14:textId="77777777" w:rsidR="00A90FFB" w:rsidRDefault="00A90FFB" w:rsidP="00CC711F">
            <w:pPr>
              <w:jc w:val="both"/>
              <w:rPr>
                <w:sz w:val="24"/>
                <w:szCs w:val="24"/>
              </w:rPr>
            </w:pPr>
          </w:p>
        </w:tc>
        <w:tc>
          <w:tcPr>
            <w:tcW w:w="3005" w:type="dxa"/>
            <w:shd w:val="clear" w:color="auto" w:fill="D9D9D9" w:themeFill="background1" w:themeFillShade="D9"/>
          </w:tcPr>
          <w:p w14:paraId="12E84747" w14:textId="577782C3" w:rsidR="00A90FFB" w:rsidRDefault="00CC711F" w:rsidP="00CC711F">
            <w:pPr>
              <w:jc w:val="both"/>
              <w:rPr>
                <w:sz w:val="24"/>
                <w:szCs w:val="24"/>
              </w:rPr>
            </w:pPr>
            <w:r>
              <w:rPr>
                <w:sz w:val="24"/>
                <w:szCs w:val="24"/>
              </w:rPr>
              <w:t>Cinders</w:t>
            </w:r>
          </w:p>
        </w:tc>
        <w:tc>
          <w:tcPr>
            <w:tcW w:w="3006" w:type="dxa"/>
            <w:shd w:val="clear" w:color="auto" w:fill="D9D9D9" w:themeFill="background1" w:themeFillShade="D9"/>
          </w:tcPr>
          <w:p w14:paraId="74031D50" w14:textId="1F1D3761" w:rsidR="00A90FFB" w:rsidRDefault="00492A12" w:rsidP="00492A12">
            <w:pPr>
              <w:jc w:val="center"/>
              <w:rPr>
                <w:sz w:val="24"/>
                <w:szCs w:val="24"/>
              </w:rPr>
            </w:pPr>
            <w:r>
              <w:rPr>
                <w:sz w:val="24"/>
                <w:szCs w:val="24"/>
              </w:rPr>
              <w:t>6.50</w:t>
            </w:r>
          </w:p>
        </w:tc>
      </w:tr>
      <w:tr w:rsidR="00A90FFB" w14:paraId="33AFE5FF" w14:textId="77777777" w:rsidTr="00CC711F">
        <w:tc>
          <w:tcPr>
            <w:tcW w:w="3005" w:type="dxa"/>
            <w:shd w:val="clear" w:color="auto" w:fill="D9D9D9" w:themeFill="background1" w:themeFillShade="D9"/>
          </w:tcPr>
          <w:p w14:paraId="2B22A821" w14:textId="77777777" w:rsidR="00A90FFB" w:rsidRDefault="00A90FFB" w:rsidP="00CC711F">
            <w:pPr>
              <w:jc w:val="both"/>
              <w:rPr>
                <w:sz w:val="24"/>
                <w:szCs w:val="24"/>
              </w:rPr>
            </w:pPr>
          </w:p>
        </w:tc>
        <w:tc>
          <w:tcPr>
            <w:tcW w:w="3005" w:type="dxa"/>
            <w:shd w:val="clear" w:color="auto" w:fill="D9D9D9" w:themeFill="background1" w:themeFillShade="D9"/>
          </w:tcPr>
          <w:p w14:paraId="6B98B494" w14:textId="07849F0C" w:rsidR="00A90FFB" w:rsidRDefault="00CC711F" w:rsidP="00CC711F">
            <w:pPr>
              <w:jc w:val="both"/>
              <w:rPr>
                <w:sz w:val="24"/>
                <w:szCs w:val="24"/>
              </w:rPr>
            </w:pPr>
            <w:r>
              <w:rPr>
                <w:sz w:val="24"/>
                <w:szCs w:val="24"/>
              </w:rPr>
              <w:t>Small gravel</w:t>
            </w:r>
          </w:p>
        </w:tc>
        <w:tc>
          <w:tcPr>
            <w:tcW w:w="3006" w:type="dxa"/>
            <w:shd w:val="clear" w:color="auto" w:fill="D9D9D9" w:themeFill="background1" w:themeFillShade="D9"/>
          </w:tcPr>
          <w:p w14:paraId="5C54939D" w14:textId="26412F77" w:rsidR="00A90FFB" w:rsidRDefault="00492A12" w:rsidP="00492A12">
            <w:pPr>
              <w:jc w:val="center"/>
              <w:rPr>
                <w:sz w:val="24"/>
                <w:szCs w:val="24"/>
              </w:rPr>
            </w:pPr>
            <w:r>
              <w:rPr>
                <w:sz w:val="24"/>
                <w:szCs w:val="24"/>
              </w:rPr>
              <w:t>8.50</w:t>
            </w:r>
          </w:p>
        </w:tc>
      </w:tr>
      <w:tr w:rsidR="00A90FFB" w14:paraId="60D6AEC7" w14:textId="77777777" w:rsidTr="00CC711F">
        <w:tc>
          <w:tcPr>
            <w:tcW w:w="3005" w:type="dxa"/>
            <w:shd w:val="clear" w:color="auto" w:fill="D9D9D9" w:themeFill="background1" w:themeFillShade="D9"/>
          </w:tcPr>
          <w:p w14:paraId="7E173A0E" w14:textId="77777777" w:rsidR="00A90FFB" w:rsidRDefault="00A90FFB" w:rsidP="00CC711F">
            <w:pPr>
              <w:jc w:val="both"/>
              <w:rPr>
                <w:sz w:val="24"/>
                <w:szCs w:val="24"/>
              </w:rPr>
            </w:pPr>
          </w:p>
        </w:tc>
        <w:tc>
          <w:tcPr>
            <w:tcW w:w="3005" w:type="dxa"/>
            <w:shd w:val="clear" w:color="auto" w:fill="D9D9D9" w:themeFill="background1" w:themeFillShade="D9"/>
          </w:tcPr>
          <w:p w14:paraId="5C1B23CB" w14:textId="01BB521E" w:rsidR="00A90FFB" w:rsidRDefault="00CC711F" w:rsidP="00CC711F">
            <w:pPr>
              <w:jc w:val="both"/>
              <w:rPr>
                <w:sz w:val="24"/>
                <w:szCs w:val="24"/>
              </w:rPr>
            </w:pPr>
            <w:r>
              <w:rPr>
                <w:sz w:val="24"/>
                <w:szCs w:val="24"/>
              </w:rPr>
              <w:t>Peat</w:t>
            </w:r>
          </w:p>
        </w:tc>
        <w:tc>
          <w:tcPr>
            <w:tcW w:w="3006" w:type="dxa"/>
            <w:shd w:val="clear" w:color="auto" w:fill="D9D9D9" w:themeFill="background1" w:themeFillShade="D9"/>
          </w:tcPr>
          <w:p w14:paraId="18391491" w14:textId="5F0B7749" w:rsidR="00A90FFB" w:rsidRDefault="00492A12" w:rsidP="00492A12">
            <w:pPr>
              <w:jc w:val="center"/>
              <w:rPr>
                <w:sz w:val="24"/>
                <w:szCs w:val="24"/>
              </w:rPr>
            </w:pPr>
            <w:r>
              <w:rPr>
                <w:sz w:val="24"/>
                <w:szCs w:val="24"/>
              </w:rPr>
              <w:t>16.00</w:t>
            </w:r>
          </w:p>
        </w:tc>
      </w:tr>
      <w:tr w:rsidR="00A90FFB" w14:paraId="676395EE" w14:textId="77777777" w:rsidTr="00CC711F">
        <w:tc>
          <w:tcPr>
            <w:tcW w:w="3005" w:type="dxa"/>
            <w:shd w:val="clear" w:color="auto" w:fill="D9D9D9" w:themeFill="background1" w:themeFillShade="D9"/>
          </w:tcPr>
          <w:p w14:paraId="26FBF9A9" w14:textId="77777777" w:rsidR="00A90FFB" w:rsidRDefault="00A90FFB" w:rsidP="00CC711F">
            <w:pPr>
              <w:jc w:val="both"/>
              <w:rPr>
                <w:sz w:val="24"/>
                <w:szCs w:val="24"/>
              </w:rPr>
            </w:pPr>
          </w:p>
        </w:tc>
        <w:tc>
          <w:tcPr>
            <w:tcW w:w="3005" w:type="dxa"/>
            <w:shd w:val="clear" w:color="auto" w:fill="D9D9D9" w:themeFill="background1" w:themeFillShade="D9"/>
          </w:tcPr>
          <w:p w14:paraId="2BA59B6B" w14:textId="4D9D60C8" w:rsidR="00A90FFB" w:rsidRDefault="00CC711F" w:rsidP="00CC711F">
            <w:pPr>
              <w:jc w:val="both"/>
              <w:rPr>
                <w:sz w:val="24"/>
                <w:szCs w:val="24"/>
              </w:rPr>
            </w:pPr>
            <w:r>
              <w:rPr>
                <w:sz w:val="24"/>
                <w:szCs w:val="24"/>
              </w:rPr>
              <w:t>Sand and blue clay</w:t>
            </w:r>
          </w:p>
        </w:tc>
        <w:tc>
          <w:tcPr>
            <w:tcW w:w="3006" w:type="dxa"/>
            <w:shd w:val="clear" w:color="auto" w:fill="D9D9D9" w:themeFill="background1" w:themeFillShade="D9"/>
          </w:tcPr>
          <w:p w14:paraId="0B48153E" w14:textId="0618620B" w:rsidR="00A90FFB" w:rsidRDefault="00492A12" w:rsidP="00492A12">
            <w:pPr>
              <w:jc w:val="center"/>
              <w:rPr>
                <w:sz w:val="24"/>
                <w:szCs w:val="24"/>
              </w:rPr>
            </w:pPr>
            <w:r>
              <w:rPr>
                <w:sz w:val="24"/>
                <w:szCs w:val="24"/>
              </w:rPr>
              <w:t>17.50</w:t>
            </w:r>
          </w:p>
        </w:tc>
      </w:tr>
      <w:tr w:rsidR="00A90FFB" w14:paraId="5B9C520C" w14:textId="77777777" w:rsidTr="00CC711F">
        <w:tc>
          <w:tcPr>
            <w:tcW w:w="3005" w:type="dxa"/>
            <w:shd w:val="clear" w:color="auto" w:fill="D9D9D9" w:themeFill="background1" w:themeFillShade="D9"/>
          </w:tcPr>
          <w:p w14:paraId="727BC451" w14:textId="77777777" w:rsidR="00A90FFB" w:rsidRDefault="00A90FFB" w:rsidP="00CC711F">
            <w:pPr>
              <w:jc w:val="both"/>
              <w:rPr>
                <w:sz w:val="24"/>
                <w:szCs w:val="24"/>
              </w:rPr>
            </w:pPr>
          </w:p>
        </w:tc>
        <w:tc>
          <w:tcPr>
            <w:tcW w:w="3005" w:type="dxa"/>
            <w:shd w:val="clear" w:color="auto" w:fill="D9D9D9" w:themeFill="background1" w:themeFillShade="D9"/>
          </w:tcPr>
          <w:p w14:paraId="1127571B" w14:textId="4EC0BA10" w:rsidR="00A90FFB" w:rsidRDefault="00CC711F" w:rsidP="00CC711F">
            <w:pPr>
              <w:jc w:val="both"/>
              <w:rPr>
                <w:sz w:val="24"/>
                <w:szCs w:val="24"/>
              </w:rPr>
            </w:pPr>
            <w:r>
              <w:rPr>
                <w:sz w:val="24"/>
                <w:szCs w:val="24"/>
              </w:rPr>
              <w:t>Clay and sand with some stones</w:t>
            </w:r>
          </w:p>
        </w:tc>
        <w:tc>
          <w:tcPr>
            <w:tcW w:w="3006" w:type="dxa"/>
            <w:shd w:val="clear" w:color="auto" w:fill="D9D9D9" w:themeFill="background1" w:themeFillShade="D9"/>
          </w:tcPr>
          <w:p w14:paraId="2D456E11" w14:textId="5DAF1936" w:rsidR="00A90FFB" w:rsidRDefault="00492A12" w:rsidP="00492A12">
            <w:pPr>
              <w:jc w:val="center"/>
              <w:rPr>
                <w:sz w:val="24"/>
                <w:szCs w:val="24"/>
              </w:rPr>
            </w:pPr>
            <w:r>
              <w:rPr>
                <w:sz w:val="24"/>
                <w:szCs w:val="24"/>
              </w:rPr>
              <w:t>23.50</w:t>
            </w:r>
          </w:p>
        </w:tc>
      </w:tr>
      <w:tr w:rsidR="00A90FFB" w14:paraId="44F125E3" w14:textId="77777777" w:rsidTr="00CC711F">
        <w:tc>
          <w:tcPr>
            <w:tcW w:w="3005" w:type="dxa"/>
            <w:shd w:val="clear" w:color="auto" w:fill="D9D9D9" w:themeFill="background1" w:themeFillShade="D9"/>
          </w:tcPr>
          <w:p w14:paraId="17048854" w14:textId="77777777" w:rsidR="00A90FFB" w:rsidRDefault="00A90FFB" w:rsidP="00CC711F">
            <w:pPr>
              <w:jc w:val="both"/>
              <w:rPr>
                <w:sz w:val="24"/>
                <w:szCs w:val="24"/>
              </w:rPr>
            </w:pPr>
          </w:p>
        </w:tc>
        <w:tc>
          <w:tcPr>
            <w:tcW w:w="3005" w:type="dxa"/>
            <w:shd w:val="clear" w:color="auto" w:fill="D9D9D9" w:themeFill="background1" w:themeFillShade="D9"/>
          </w:tcPr>
          <w:p w14:paraId="23EEBC8F" w14:textId="519B8663" w:rsidR="00A90FFB" w:rsidRDefault="00492A12" w:rsidP="00CC711F">
            <w:pPr>
              <w:jc w:val="both"/>
              <w:rPr>
                <w:sz w:val="24"/>
                <w:szCs w:val="24"/>
              </w:rPr>
            </w:pPr>
            <w:r>
              <w:rPr>
                <w:sz w:val="24"/>
                <w:szCs w:val="24"/>
              </w:rPr>
              <w:t>Fine gravel</w:t>
            </w:r>
          </w:p>
        </w:tc>
        <w:tc>
          <w:tcPr>
            <w:tcW w:w="3006" w:type="dxa"/>
            <w:shd w:val="clear" w:color="auto" w:fill="D9D9D9" w:themeFill="background1" w:themeFillShade="D9"/>
          </w:tcPr>
          <w:p w14:paraId="18C47CB7" w14:textId="6C6CF4BC" w:rsidR="00A90FFB" w:rsidRDefault="00492A12" w:rsidP="00492A12">
            <w:pPr>
              <w:jc w:val="center"/>
              <w:rPr>
                <w:sz w:val="24"/>
                <w:szCs w:val="24"/>
              </w:rPr>
            </w:pPr>
            <w:r>
              <w:rPr>
                <w:sz w:val="24"/>
                <w:szCs w:val="24"/>
              </w:rPr>
              <w:t>28.00</w:t>
            </w:r>
          </w:p>
        </w:tc>
      </w:tr>
      <w:tr w:rsidR="00A90FFB" w14:paraId="4A249FD4" w14:textId="77777777" w:rsidTr="00CC711F">
        <w:tc>
          <w:tcPr>
            <w:tcW w:w="3005" w:type="dxa"/>
            <w:shd w:val="clear" w:color="auto" w:fill="D9D9D9" w:themeFill="background1" w:themeFillShade="D9"/>
          </w:tcPr>
          <w:p w14:paraId="72475226" w14:textId="77777777" w:rsidR="00A90FFB" w:rsidRDefault="00A90FFB" w:rsidP="00CC711F">
            <w:pPr>
              <w:jc w:val="both"/>
              <w:rPr>
                <w:sz w:val="24"/>
                <w:szCs w:val="24"/>
              </w:rPr>
            </w:pPr>
          </w:p>
        </w:tc>
        <w:tc>
          <w:tcPr>
            <w:tcW w:w="3005" w:type="dxa"/>
            <w:shd w:val="clear" w:color="auto" w:fill="D9D9D9" w:themeFill="background1" w:themeFillShade="D9"/>
          </w:tcPr>
          <w:p w14:paraId="35277018" w14:textId="26F0330D" w:rsidR="00A90FFB" w:rsidRDefault="00492A12" w:rsidP="00CC711F">
            <w:pPr>
              <w:jc w:val="both"/>
              <w:rPr>
                <w:sz w:val="24"/>
                <w:szCs w:val="24"/>
              </w:rPr>
            </w:pPr>
            <w:r>
              <w:rPr>
                <w:sz w:val="24"/>
                <w:szCs w:val="24"/>
              </w:rPr>
              <w:t>Clay and fine gravel</w:t>
            </w:r>
          </w:p>
        </w:tc>
        <w:tc>
          <w:tcPr>
            <w:tcW w:w="3006" w:type="dxa"/>
            <w:shd w:val="clear" w:color="auto" w:fill="D9D9D9" w:themeFill="background1" w:themeFillShade="D9"/>
          </w:tcPr>
          <w:p w14:paraId="45041EF6" w14:textId="10517A3F" w:rsidR="00A90FFB" w:rsidRDefault="00492A12" w:rsidP="00492A12">
            <w:pPr>
              <w:jc w:val="center"/>
              <w:rPr>
                <w:sz w:val="24"/>
                <w:szCs w:val="24"/>
              </w:rPr>
            </w:pPr>
            <w:r>
              <w:rPr>
                <w:sz w:val="24"/>
                <w:szCs w:val="24"/>
              </w:rPr>
              <w:t>30.00</w:t>
            </w:r>
          </w:p>
        </w:tc>
      </w:tr>
      <w:tr w:rsidR="00492A12" w14:paraId="245DFD69" w14:textId="77777777" w:rsidTr="00CC711F">
        <w:tc>
          <w:tcPr>
            <w:tcW w:w="3005" w:type="dxa"/>
            <w:shd w:val="clear" w:color="auto" w:fill="D9D9D9" w:themeFill="background1" w:themeFillShade="D9"/>
          </w:tcPr>
          <w:p w14:paraId="706E4375" w14:textId="77777777" w:rsidR="00492A12" w:rsidRDefault="00492A12" w:rsidP="00CC711F">
            <w:pPr>
              <w:jc w:val="both"/>
              <w:rPr>
                <w:sz w:val="24"/>
                <w:szCs w:val="24"/>
              </w:rPr>
            </w:pPr>
          </w:p>
        </w:tc>
        <w:tc>
          <w:tcPr>
            <w:tcW w:w="3005" w:type="dxa"/>
            <w:shd w:val="clear" w:color="auto" w:fill="D9D9D9" w:themeFill="background1" w:themeFillShade="D9"/>
          </w:tcPr>
          <w:p w14:paraId="511EC807" w14:textId="283BF3E1" w:rsidR="00492A12" w:rsidRDefault="00492A12" w:rsidP="00CC711F">
            <w:pPr>
              <w:jc w:val="both"/>
              <w:rPr>
                <w:sz w:val="24"/>
                <w:szCs w:val="24"/>
              </w:rPr>
            </w:pPr>
            <w:r>
              <w:rPr>
                <w:sz w:val="24"/>
                <w:szCs w:val="24"/>
              </w:rPr>
              <w:t>Clay and small gravel</w:t>
            </w:r>
          </w:p>
        </w:tc>
        <w:tc>
          <w:tcPr>
            <w:tcW w:w="3006" w:type="dxa"/>
            <w:shd w:val="clear" w:color="auto" w:fill="D9D9D9" w:themeFill="background1" w:themeFillShade="D9"/>
          </w:tcPr>
          <w:p w14:paraId="24EC9D5F" w14:textId="7610F26D" w:rsidR="00492A12" w:rsidRDefault="00492A12" w:rsidP="00492A12">
            <w:pPr>
              <w:jc w:val="center"/>
              <w:rPr>
                <w:sz w:val="24"/>
                <w:szCs w:val="24"/>
              </w:rPr>
            </w:pPr>
            <w:r>
              <w:rPr>
                <w:sz w:val="24"/>
                <w:szCs w:val="24"/>
              </w:rPr>
              <w:t>32.00</w:t>
            </w:r>
          </w:p>
        </w:tc>
      </w:tr>
      <w:tr w:rsidR="00492A12" w14:paraId="259B677F" w14:textId="77777777" w:rsidTr="00CC711F">
        <w:tc>
          <w:tcPr>
            <w:tcW w:w="3005" w:type="dxa"/>
            <w:shd w:val="clear" w:color="auto" w:fill="D9D9D9" w:themeFill="background1" w:themeFillShade="D9"/>
          </w:tcPr>
          <w:p w14:paraId="7D6C0304" w14:textId="2C7C7A7C" w:rsidR="00492A12" w:rsidRDefault="00492A12" w:rsidP="00CC711F">
            <w:pPr>
              <w:jc w:val="both"/>
              <w:rPr>
                <w:sz w:val="24"/>
                <w:szCs w:val="24"/>
              </w:rPr>
            </w:pPr>
          </w:p>
        </w:tc>
        <w:tc>
          <w:tcPr>
            <w:tcW w:w="3005" w:type="dxa"/>
            <w:shd w:val="clear" w:color="auto" w:fill="D9D9D9" w:themeFill="background1" w:themeFillShade="D9"/>
          </w:tcPr>
          <w:p w14:paraId="33BCAEB5" w14:textId="1295AFCA" w:rsidR="00492A12" w:rsidRDefault="00492A12" w:rsidP="00CC711F">
            <w:pPr>
              <w:jc w:val="both"/>
              <w:rPr>
                <w:sz w:val="24"/>
                <w:szCs w:val="24"/>
              </w:rPr>
            </w:pPr>
            <w:r>
              <w:rPr>
                <w:sz w:val="24"/>
                <w:szCs w:val="24"/>
              </w:rPr>
              <w:t>Gravel</w:t>
            </w:r>
          </w:p>
        </w:tc>
        <w:tc>
          <w:tcPr>
            <w:tcW w:w="3006" w:type="dxa"/>
            <w:shd w:val="clear" w:color="auto" w:fill="D9D9D9" w:themeFill="background1" w:themeFillShade="D9"/>
          </w:tcPr>
          <w:p w14:paraId="68873223" w14:textId="5A2117EF" w:rsidR="00492A12" w:rsidRDefault="00492A12" w:rsidP="00492A12">
            <w:pPr>
              <w:jc w:val="center"/>
              <w:rPr>
                <w:sz w:val="24"/>
                <w:szCs w:val="24"/>
              </w:rPr>
            </w:pPr>
            <w:r>
              <w:rPr>
                <w:sz w:val="24"/>
                <w:szCs w:val="24"/>
              </w:rPr>
              <w:t>36.00</w:t>
            </w:r>
          </w:p>
        </w:tc>
      </w:tr>
    </w:tbl>
    <w:p w14:paraId="00EAFE32" w14:textId="77777777" w:rsidR="00CC41E7" w:rsidRDefault="00CC41E7">
      <w:pPr>
        <w:rPr>
          <w:sz w:val="24"/>
          <w:szCs w:val="24"/>
        </w:rPr>
      </w:pPr>
    </w:p>
    <w:p w14:paraId="3C401CA6" w14:textId="59A5F5C6" w:rsidR="00756856" w:rsidRDefault="00FC63FF">
      <w:pPr>
        <w:rPr>
          <w:sz w:val="24"/>
          <w:szCs w:val="24"/>
        </w:rPr>
      </w:pPr>
      <w:r>
        <w:rPr>
          <w:sz w:val="24"/>
          <w:szCs w:val="24"/>
        </w:rPr>
        <w:t>The picture found below is showing evidence of the table produced above.</w:t>
      </w:r>
      <w:r w:rsidR="00B674F1">
        <w:rPr>
          <w:sz w:val="24"/>
          <w:szCs w:val="24"/>
        </w:rPr>
        <w:t xml:space="preserve"> As the picture below is quite hard to read, I typed it up into a table which is shown above.</w:t>
      </w:r>
    </w:p>
    <w:p w14:paraId="23F5C35E" w14:textId="01E7F9C8" w:rsidR="00FC63FF" w:rsidRDefault="00FC63FF">
      <w:pPr>
        <w:rPr>
          <w:sz w:val="24"/>
          <w:szCs w:val="24"/>
        </w:rPr>
      </w:pPr>
      <w:r>
        <w:rPr>
          <w:noProof/>
        </w:rPr>
        <w:lastRenderedPageBreak/>
        <w:drawing>
          <wp:inline distT="0" distB="0" distL="0" distR="0" wp14:anchorId="5F53CB41" wp14:editId="3362E66B">
            <wp:extent cx="5592726" cy="8487385"/>
            <wp:effectExtent l="0" t="0" r="8255" b="952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b="3340"/>
                    <a:stretch/>
                  </pic:blipFill>
                  <pic:spPr bwMode="auto">
                    <a:xfrm>
                      <a:off x="0" y="0"/>
                      <a:ext cx="5600587" cy="8499315"/>
                    </a:xfrm>
                    <a:prstGeom prst="rect">
                      <a:avLst/>
                    </a:prstGeom>
                    <a:noFill/>
                    <a:ln>
                      <a:noFill/>
                    </a:ln>
                    <a:extLst>
                      <a:ext uri="{53640926-AAD7-44D8-BBD7-CCE9431645EC}">
                        <a14:shadowObscured xmlns:a14="http://schemas.microsoft.com/office/drawing/2010/main"/>
                      </a:ext>
                    </a:extLst>
                  </pic:spPr>
                </pic:pic>
              </a:graphicData>
            </a:graphic>
          </wp:inline>
        </w:drawing>
      </w:r>
    </w:p>
    <w:p w14:paraId="3B661DFC" w14:textId="6395D4FF" w:rsidR="00095C4B" w:rsidRPr="00095C4B" w:rsidRDefault="00095C4B" w:rsidP="00095C4B">
      <w:pPr>
        <w:jc w:val="center"/>
        <w:rPr>
          <w:i/>
          <w:iCs/>
        </w:rPr>
      </w:pPr>
      <w:r w:rsidRPr="00095C4B">
        <w:rPr>
          <w:i/>
          <w:iCs/>
        </w:rPr>
        <w:t>Figure 11 – record of borehole data</w:t>
      </w:r>
      <w:r w:rsidR="000522C5">
        <w:rPr>
          <w:i/>
          <w:iCs/>
        </w:rPr>
        <w:t>. BGS (2021)</w:t>
      </w:r>
    </w:p>
    <w:p w14:paraId="72F0F2BB" w14:textId="77777777" w:rsidR="001E7569" w:rsidRPr="0051438C" w:rsidRDefault="001E7569" w:rsidP="0051438C">
      <w:pPr>
        <w:pStyle w:val="ListParagraph"/>
        <w:numPr>
          <w:ilvl w:val="1"/>
          <w:numId w:val="34"/>
        </w:numPr>
        <w:rPr>
          <w:color w:val="2E74B5" w:themeColor="accent5" w:themeShade="BF"/>
          <w:sz w:val="24"/>
          <w:szCs w:val="24"/>
        </w:rPr>
      </w:pPr>
      <w:r w:rsidRPr="0051438C">
        <w:rPr>
          <w:color w:val="2E74B5" w:themeColor="accent5" w:themeShade="BF"/>
          <w:sz w:val="24"/>
          <w:szCs w:val="24"/>
        </w:rPr>
        <w:lastRenderedPageBreak/>
        <w:t xml:space="preserve">Flood Records </w:t>
      </w:r>
    </w:p>
    <w:p w14:paraId="5F1EA386" w14:textId="6F88D714" w:rsidR="001E7569" w:rsidRPr="0051438C" w:rsidRDefault="00CC719F" w:rsidP="0051438C">
      <w:pPr>
        <w:rPr>
          <w:sz w:val="24"/>
          <w:szCs w:val="24"/>
        </w:rPr>
      </w:pPr>
      <w:r w:rsidRPr="0051438C">
        <w:rPr>
          <w:sz w:val="24"/>
          <w:szCs w:val="24"/>
        </w:rPr>
        <w:t xml:space="preserve">According to Natural Resources Wales, </w:t>
      </w:r>
      <w:bookmarkStart w:id="5" w:name="_Hlk103696379"/>
      <w:r w:rsidRPr="0051438C">
        <w:rPr>
          <w:sz w:val="24"/>
          <w:szCs w:val="24"/>
        </w:rPr>
        <w:t xml:space="preserve">within 10 metres of the postcode (SA1 8AG), flooding from rivers is less than 0.1% (Very low risk) each year, </w:t>
      </w:r>
      <w:r w:rsidR="00B674F1">
        <w:rPr>
          <w:sz w:val="24"/>
          <w:szCs w:val="24"/>
        </w:rPr>
        <w:t xml:space="preserve">and </w:t>
      </w:r>
      <w:r w:rsidRPr="0051438C">
        <w:rPr>
          <w:sz w:val="24"/>
          <w:szCs w:val="24"/>
        </w:rPr>
        <w:t>flooding from the sea is less than 0.1% (Very low risk)</w:t>
      </w:r>
      <w:bookmarkEnd w:id="5"/>
      <w:r w:rsidRPr="0051438C">
        <w:rPr>
          <w:sz w:val="24"/>
          <w:szCs w:val="24"/>
        </w:rPr>
        <w:t xml:space="preserve"> each year and </w:t>
      </w:r>
      <w:bookmarkStart w:id="6" w:name="_Hlk103696409"/>
      <w:r w:rsidRPr="0051438C">
        <w:rPr>
          <w:sz w:val="24"/>
          <w:szCs w:val="24"/>
        </w:rPr>
        <w:t xml:space="preserve">flooding from surface water and small watercourses is greater than 3.3% (High risk). </w:t>
      </w:r>
      <w:bookmarkEnd w:id="6"/>
    </w:p>
    <w:p w14:paraId="33A6FB0D" w14:textId="77777777" w:rsidR="0051438C" w:rsidRDefault="00CC719F" w:rsidP="0051438C">
      <w:pPr>
        <w:rPr>
          <w:sz w:val="24"/>
          <w:szCs w:val="24"/>
        </w:rPr>
      </w:pPr>
      <w:r w:rsidRPr="0051438C">
        <w:rPr>
          <w:sz w:val="24"/>
          <w:szCs w:val="24"/>
        </w:rPr>
        <w:t>This area:</w:t>
      </w:r>
    </w:p>
    <w:p w14:paraId="78B73F57" w14:textId="77777777" w:rsidR="0051438C" w:rsidRDefault="00CC719F" w:rsidP="0051438C">
      <w:pPr>
        <w:pStyle w:val="ListParagraph"/>
        <w:numPr>
          <w:ilvl w:val="0"/>
          <w:numId w:val="35"/>
        </w:numPr>
        <w:rPr>
          <w:sz w:val="24"/>
          <w:szCs w:val="24"/>
        </w:rPr>
      </w:pPr>
      <w:r w:rsidRPr="0051438C">
        <w:rPr>
          <w:sz w:val="24"/>
          <w:szCs w:val="24"/>
        </w:rPr>
        <w:t>Does not benefit from flood defences</w:t>
      </w:r>
    </w:p>
    <w:p w14:paraId="13C7CB64" w14:textId="61A7AD7B" w:rsidR="00CC719F" w:rsidRPr="0051438C" w:rsidRDefault="00CC719F" w:rsidP="0051438C">
      <w:pPr>
        <w:pStyle w:val="ListParagraph"/>
        <w:numPr>
          <w:ilvl w:val="0"/>
          <w:numId w:val="35"/>
        </w:numPr>
        <w:rPr>
          <w:sz w:val="24"/>
          <w:szCs w:val="24"/>
        </w:rPr>
      </w:pPr>
      <w:r w:rsidRPr="0051438C">
        <w:rPr>
          <w:sz w:val="24"/>
          <w:szCs w:val="24"/>
        </w:rPr>
        <w:t>Has no recorded flooding.</w:t>
      </w:r>
    </w:p>
    <w:p w14:paraId="4D2B9679" w14:textId="242E5A5A" w:rsidR="00CC719F" w:rsidRDefault="003012E6" w:rsidP="00CC719F">
      <w:pPr>
        <w:rPr>
          <w:sz w:val="24"/>
          <w:szCs w:val="24"/>
        </w:rPr>
      </w:pPr>
      <w:r>
        <w:rPr>
          <w:sz w:val="24"/>
          <w:szCs w:val="24"/>
        </w:rPr>
        <w:t>Information on flood records provided by Natural Resources Wales (2021)</w:t>
      </w:r>
    </w:p>
    <w:p w14:paraId="27EDA767" w14:textId="463C338F" w:rsidR="00CC719F" w:rsidRPr="0051438C" w:rsidRDefault="00CC719F" w:rsidP="0051438C">
      <w:pPr>
        <w:pStyle w:val="ListParagraph"/>
        <w:numPr>
          <w:ilvl w:val="1"/>
          <w:numId w:val="34"/>
        </w:numPr>
        <w:rPr>
          <w:color w:val="2E74B5" w:themeColor="accent5" w:themeShade="BF"/>
          <w:sz w:val="24"/>
          <w:szCs w:val="24"/>
        </w:rPr>
      </w:pPr>
      <w:r w:rsidRPr="0051438C">
        <w:rPr>
          <w:color w:val="2E74B5" w:themeColor="accent5" w:themeShade="BF"/>
          <w:sz w:val="24"/>
          <w:szCs w:val="24"/>
        </w:rPr>
        <w:t>Contaminated land</w:t>
      </w:r>
    </w:p>
    <w:p w14:paraId="2E226BF5" w14:textId="252492D6" w:rsidR="0051438C" w:rsidRPr="0051438C" w:rsidRDefault="00291E32" w:rsidP="0051438C">
      <w:pPr>
        <w:rPr>
          <w:sz w:val="24"/>
          <w:szCs w:val="24"/>
        </w:rPr>
      </w:pPr>
      <w:r w:rsidRPr="0051438C">
        <w:rPr>
          <w:sz w:val="24"/>
          <w:szCs w:val="24"/>
        </w:rPr>
        <w:t>From the Swansea Local Development Plan on the constraints and issues map, it can be found that the land is “historic contaminated land – Dockland”. So, safety precautions must be put in place when working within the dock.</w:t>
      </w:r>
    </w:p>
    <w:p w14:paraId="5FCEA664" w14:textId="10B73D9A" w:rsidR="00E77C1A" w:rsidRPr="0051438C" w:rsidRDefault="0036114A" w:rsidP="0051438C">
      <w:pPr>
        <w:pStyle w:val="ListParagraph"/>
        <w:numPr>
          <w:ilvl w:val="1"/>
          <w:numId w:val="34"/>
        </w:numPr>
        <w:rPr>
          <w:color w:val="2E74B5" w:themeColor="accent5" w:themeShade="BF"/>
          <w:sz w:val="24"/>
          <w:szCs w:val="24"/>
        </w:rPr>
      </w:pPr>
      <w:r w:rsidRPr="0051438C">
        <w:rPr>
          <w:color w:val="2E74B5" w:themeColor="accent5" w:themeShade="BF"/>
          <w:sz w:val="24"/>
          <w:szCs w:val="24"/>
        </w:rPr>
        <w:t>Design aspect of the foundations</w:t>
      </w:r>
    </w:p>
    <w:p w14:paraId="2093AE2E" w14:textId="0721D78A" w:rsidR="00E77C1A" w:rsidRPr="0051438C" w:rsidRDefault="0036114A" w:rsidP="0051438C">
      <w:pPr>
        <w:rPr>
          <w:sz w:val="24"/>
          <w:szCs w:val="24"/>
        </w:rPr>
      </w:pPr>
      <w:r w:rsidRPr="0051438C">
        <w:rPr>
          <w:sz w:val="24"/>
          <w:szCs w:val="24"/>
        </w:rPr>
        <w:t xml:space="preserve">In this case </w:t>
      </w:r>
      <w:bookmarkStart w:id="7" w:name="_Hlk103696848"/>
      <w:r w:rsidRPr="0051438C">
        <w:rPr>
          <w:sz w:val="24"/>
          <w:szCs w:val="24"/>
        </w:rPr>
        <w:t>of having a pier built in the middle of the dock, we believe the best option for a foundation would be piled foundations. Following from the Swansea Sail bridge, the pier will consist of 600 mm diameter driven tubular steel piles supported by a reinforced concrete pile cap extending down to just below the water level. As a cost-effective alternative to installing a conventional sheet pile cofferdam</w:t>
      </w:r>
      <w:r w:rsidR="00B674F1">
        <w:rPr>
          <w:sz w:val="24"/>
          <w:szCs w:val="24"/>
        </w:rPr>
        <w:t>,</w:t>
      </w:r>
      <w:r w:rsidRPr="0051438C">
        <w:rPr>
          <w:sz w:val="24"/>
          <w:szCs w:val="24"/>
        </w:rPr>
        <w:t xml:space="preserve"> the pier will be formed inside a steel hull sealed over the piles.</w:t>
      </w:r>
    </w:p>
    <w:bookmarkEnd w:id="7"/>
    <w:p w14:paraId="1F1D1FF1" w14:textId="1E052EFF" w:rsidR="0036114A" w:rsidRDefault="0036114A" w:rsidP="0036114A">
      <w:pPr>
        <w:rPr>
          <w:sz w:val="24"/>
          <w:szCs w:val="24"/>
        </w:rPr>
      </w:pPr>
    </w:p>
    <w:p w14:paraId="51DE0C97" w14:textId="77777777" w:rsidR="0036114A" w:rsidRPr="0036114A" w:rsidRDefault="0036114A" w:rsidP="0036114A">
      <w:pPr>
        <w:rPr>
          <w:sz w:val="24"/>
          <w:szCs w:val="24"/>
        </w:rPr>
      </w:pPr>
    </w:p>
    <w:p w14:paraId="4B1FAB96" w14:textId="77777777" w:rsidR="00E77C1A" w:rsidRPr="00E77C1A" w:rsidRDefault="00E77C1A" w:rsidP="00E77C1A">
      <w:pPr>
        <w:pStyle w:val="ListParagraph"/>
        <w:rPr>
          <w:sz w:val="24"/>
          <w:szCs w:val="24"/>
        </w:rPr>
      </w:pPr>
    </w:p>
    <w:p w14:paraId="2676AD30" w14:textId="77777777" w:rsidR="00E77C1A" w:rsidRPr="00E77C1A" w:rsidRDefault="00E77C1A" w:rsidP="00E77C1A">
      <w:pPr>
        <w:rPr>
          <w:sz w:val="24"/>
          <w:szCs w:val="24"/>
        </w:rPr>
      </w:pPr>
    </w:p>
    <w:p w14:paraId="4283A5C7" w14:textId="77777777" w:rsidR="00CC719F" w:rsidRDefault="00CC719F" w:rsidP="00CC719F">
      <w:pPr>
        <w:rPr>
          <w:sz w:val="24"/>
          <w:szCs w:val="24"/>
        </w:rPr>
      </w:pPr>
    </w:p>
    <w:p w14:paraId="6AD82FC3" w14:textId="77777777" w:rsidR="001E7569" w:rsidRPr="00513902" w:rsidRDefault="001E7569" w:rsidP="00513902">
      <w:pPr>
        <w:rPr>
          <w:sz w:val="24"/>
          <w:szCs w:val="24"/>
        </w:rPr>
      </w:pPr>
    </w:p>
    <w:p w14:paraId="20C2BDEB" w14:textId="2094807C" w:rsidR="00756856" w:rsidRDefault="00756856">
      <w:pPr>
        <w:rPr>
          <w:sz w:val="24"/>
          <w:szCs w:val="24"/>
        </w:rPr>
      </w:pPr>
    </w:p>
    <w:p w14:paraId="7C11DE19" w14:textId="5482691B" w:rsidR="00500FDC" w:rsidRDefault="00500FDC">
      <w:pPr>
        <w:rPr>
          <w:sz w:val="24"/>
          <w:szCs w:val="24"/>
        </w:rPr>
      </w:pPr>
    </w:p>
    <w:p w14:paraId="2A070CBF" w14:textId="6B80D05A" w:rsidR="00500FDC" w:rsidRDefault="00500FDC">
      <w:pPr>
        <w:rPr>
          <w:sz w:val="24"/>
          <w:szCs w:val="24"/>
        </w:rPr>
      </w:pPr>
    </w:p>
    <w:p w14:paraId="47C60C26" w14:textId="77777777" w:rsidR="00500FDC" w:rsidRDefault="00500FDC">
      <w:pPr>
        <w:rPr>
          <w:sz w:val="24"/>
          <w:szCs w:val="24"/>
        </w:rPr>
      </w:pPr>
    </w:p>
    <w:p w14:paraId="11E061CC" w14:textId="52266F9F" w:rsidR="00756856" w:rsidRDefault="00756856">
      <w:pPr>
        <w:rPr>
          <w:b/>
          <w:bCs/>
          <w:sz w:val="28"/>
          <w:szCs w:val="28"/>
        </w:rPr>
      </w:pPr>
    </w:p>
    <w:p w14:paraId="27950E17" w14:textId="2FC9A883" w:rsidR="00CC41E7" w:rsidRDefault="00CC41E7">
      <w:pPr>
        <w:rPr>
          <w:b/>
          <w:bCs/>
          <w:sz w:val="28"/>
          <w:szCs w:val="28"/>
        </w:rPr>
      </w:pPr>
    </w:p>
    <w:p w14:paraId="66526F45" w14:textId="77777777" w:rsidR="00500FDC" w:rsidRDefault="00500FDC">
      <w:pPr>
        <w:rPr>
          <w:b/>
          <w:bCs/>
          <w:sz w:val="28"/>
          <w:szCs w:val="28"/>
        </w:rPr>
      </w:pPr>
    </w:p>
    <w:p w14:paraId="54072203" w14:textId="7BFB15BE" w:rsidR="00D94C79" w:rsidRDefault="00AF2191" w:rsidP="00D94C79">
      <w:pPr>
        <w:pStyle w:val="ListParagraph"/>
        <w:numPr>
          <w:ilvl w:val="0"/>
          <w:numId w:val="2"/>
        </w:numPr>
        <w:rPr>
          <w:b/>
          <w:bCs/>
          <w:color w:val="2E74B5" w:themeColor="accent5" w:themeShade="BF"/>
          <w:sz w:val="28"/>
          <w:szCs w:val="28"/>
        </w:rPr>
      </w:pPr>
      <w:r w:rsidRPr="00500FDC">
        <w:rPr>
          <w:b/>
          <w:bCs/>
          <w:color w:val="2E74B5" w:themeColor="accent5" w:themeShade="BF"/>
          <w:sz w:val="28"/>
          <w:szCs w:val="28"/>
        </w:rPr>
        <w:lastRenderedPageBreak/>
        <w:t>References</w:t>
      </w:r>
    </w:p>
    <w:p w14:paraId="6A7E1846" w14:textId="77777777" w:rsidR="00D94C79" w:rsidRDefault="00D94C79" w:rsidP="00D94C79">
      <w:pPr>
        <w:pStyle w:val="ListParagraph"/>
        <w:ind w:left="360"/>
        <w:rPr>
          <w:b/>
          <w:bCs/>
          <w:color w:val="2E74B5" w:themeColor="accent5" w:themeShade="BF"/>
          <w:sz w:val="28"/>
          <w:szCs w:val="28"/>
        </w:rPr>
      </w:pPr>
    </w:p>
    <w:p w14:paraId="6B8108FB" w14:textId="77777777" w:rsidR="00D94C79" w:rsidRPr="00AF2191" w:rsidRDefault="00D94C79" w:rsidP="00D94C79">
      <w:pPr>
        <w:pStyle w:val="ListParagraph"/>
        <w:numPr>
          <w:ilvl w:val="0"/>
          <w:numId w:val="39"/>
        </w:numPr>
        <w:rPr>
          <w:rStyle w:val="Hyperlink"/>
          <w:rFonts w:cstheme="minorHAnsi"/>
          <w:color w:val="000000" w:themeColor="text1"/>
          <w:sz w:val="24"/>
          <w:szCs w:val="24"/>
          <w:u w:val="none"/>
        </w:rPr>
      </w:pPr>
      <w:r w:rsidRPr="00AF2191">
        <w:rPr>
          <w:sz w:val="24"/>
          <w:szCs w:val="24"/>
        </w:rPr>
        <w:t xml:space="preserve">Anon (n.d.) - historical map of Swansea from 1804. [Online]. [Accessed 10 December 2021]. Available from: </w:t>
      </w:r>
      <w:hyperlink r:id="rId19" w:history="1">
        <w:r w:rsidRPr="00AF2191">
          <w:rPr>
            <w:rStyle w:val="Hyperlink"/>
            <w:sz w:val="24"/>
            <w:szCs w:val="24"/>
          </w:rPr>
          <w:t>http://www.swanseadocks.co.uk/oldsite/Maps.htm</w:t>
        </w:r>
      </w:hyperlink>
    </w:p>
    <w:p w14:paraId="50427B92" w14:textId="77777777" w:rsidR="00D94C79" w:rsidRPr="00AF2191" w:rsidRDefault="00D94C79" w:rsidP="00D94C79">
      <w:pPr>
        <w:pStyle w:val="ListParagraph"/>
        <w:rPr>
          <w:rStyle w:val="Hyperlink"/>
          <w:rFonts w:cstheme="minorHAnsi"/>
          <w:color w:val="000000" w:themeColor="text1"/>
          <w:sz w:val="24"/>
          <w:szCs w:val="24"/>
          <w:u w:val="none"/>
        </w:rPr>
      </w:pPr>
    </w:p>
    <w:p w14:paraId="218B6995" w14:textId="77777777" w:rsidR="00D94C79" w:rsidRPr="00AF2191" w:rsidRDefault="00D94C79" w:rsidP="00D94C79">
      <w:pPr>
        <w:pStyle w:val="ListParagraph"/>
        <w:numPr>
          <w:ilvl w:val="0"/>
          <w:numId w:val="39"/>
        </w:numPr>
        <w:rPr>
          <w:rStyle w:val="Hyperlink"/>
          <w:rFonts w:cstheme="minorHAnsi"/>
          <w:color w:val="000000" w:themeColor="text1"/>
          <w:sz w:val="24"/>
          <w:szCs w:val="24"/>
          <w:u w:val="none"/>
        </w:rPr>
      </w:pPr>
      <w:r w:rsidRPr="00AF2191">
        <w:rPr>
          <w:sz w:val="24"/>
          <w:szCs w:val="24"/>
        </w:rPr>
        <w:t xml:space="preserve">Anon (n.d.) - historical map of Swansea from 1880. [Online]. [Accessed 10 December 2021]. Available from: </w:t>
      </w:r>
      <w:hyperlink r:id="rId20" w:history="1">
        <w:r w:rsidRPr="00AF2191">
          <w:rPr>
            <w:rStyle w:val="Hyperlink"/>
            <w:sz w:val="24"/>
            <w:szCs w:val="24"/>
          </w:rPr>
          <w:t>http://www.swanseadocks.co.uk/oldsite/Maps.htm</w:t>
        </w:r>
      </w:hyperlink>
    </w:p>
    <w:p w14:paraId="7C5E2EED" w14:textId="77777777" w:rsidR="00D94C79" w:rsidRPr="00AF2191" w:rsidRDefault="00D94C79" w:rsidP="00D94C79">
      <w:pPr>
        <w:pStyle w:val="ListParagraph"/>
        <w:rPr>
          <w:rStyle w:val="Hyperlink"/>
          <w:rFonts w:cstheme="minorHAnsi"/>
          <w:color w:val="000000" w:themeColor="text1"/>
          <w:sz w:val="24"/>
          <w:szCs w:val="24"/>
          <w:u w:val="none"/>
        </w:rPr>
      </w:pPr>
    </w:p>
    <w:p w14:paraId="443B23F9" w14:textId="77777777" w:rsidR="00D94C79" w:rsidRPr="005E42CA" w:rsidRDefault="00D94C79" w:rsidP="00D94C79">
      <w:pPr>
        <w:pStyle w:val="ListParagraph"/>
        <w:numPr>
          <w:ilvl w:val="0"/>
          <w:numId w:val="39"/>
        </w:numPr>
        <w:rPr>
          <w:rStyle w:val="Hyperlink"/>
          <w:rFonts w:cstheme="minorHAnsi"/>
          <w:color w:val="000000" w:themeColor="text1"/>
          <w:sz w:val="24"/>
          <w:szCs w:val="24"/>
          <w:u w:val="none"/>
        </w:rPr>
      </w:pPr>
      <w:r w:rsidRPr="00AF2191">
        <w:rPr>
          <w:sz w:val="24"/>
          <w:szCs w:val="24"/>
        </w:rPr>
        <w:t xml:space="preserve">Anon (n.d.) - historical map of Swansea. [Online]. [Accessed 10 December 2021]. Available from: </w:t>
      </w:r>
      <w:hyperlink r:id="rId21" w:history="1">
        <w:r w:rsidRPr="00AF2191">
          <w:rPr>
            <w:rStyle w:val="Hyperlink"/>
            <w:sz w:val="24"/>
            <w:szCs w:val="24"/>
          </w:rPr>
          <w:t>http://www.swanseadocks.co.uk/oldsite/Maps.htm</w:t>
        </w:r>
      </w:hyperlink>
    </w:p>
    <w:p w14:paraId="2BDFD443" w14:textId="77777777" w:rsidR="00D94C79" w:rsidRPr="00AF2191" w:rsidRDefault="00D94C79" w:rsidP="00D94C79">
      <w:pPr>
        <w:pStyle w:val="ListParagraph"/>
        <w:rPr>
          <w:rStyle w:val="Hyperlink"/>
          <w:rFonts w:cstheme="minorHAnsi"/>
          <w:color w:val="000000" w:themeColor="text1"/>
          <w:sz w:val="24"/>
          <w:szCs w:val="24"/>
          <w:u w:val="none"/>
        </w:rPr>
      </w:pPr>
    </w:p>
    <w:p w14:paraId="44DEC8C9" w14:textId="77777777" w:rsidR="00D94C79" w:rsidRPr="00AF2191" w:rsidRDefault="00D94C79" w:rsidP="00D94C79">
      <w:pPr>
        <w:pStyle w:val="ListParagraph"/>
        <w:numPr>
          <w:ilvl w:val="0"/>
          <w:numId w:val="39"/>
        </w:numPr>
        <w:rPr>
          <w:rStyle w:val="Hyperlink"/>
          <w:rFonts w:cstheme="minorHAnsi"/>
          <w:color w:val="000000" w:themeColor="text1"/>
          <w:sz w:val="24"/>
          <w:szCs w:val="24"/>
          <w:u w:val="none"/>
        </w:rPr>
      </w:pPr>
      <w:r w:rsidRPr="00AF2191">
        <w:rPr>
          <w:rFonts w:cstheme="minorHAnsi"/>
          <w:color w:val="000000" w:themeColor="text1"/>
          <w:sz w:val="24"/>
          <w:szCs w:val="24"/>
        </w:rPr>
        <w:t xml:space="preserve">Anon (2021) - Site topography. [Online]. [Accessed 20 November 2021]. Available from: </w:t>
      </w:r>
      <w:hyperlink r:id="rId22" w:history="1">
        <w:r w:rsidRPr="00AF2191">
          <w:rPr>
            <w:rStyle w:val="Hyperlink"/>
            <w:sz w:val="24"/>
            <w:szCs w:val="24"/>
          </w:rPr>
          <w:t>https://en-gb.topographic-map.com/maps/p3k4/Swansea/</w:t>
        </w:r>
      </w:hyperlink>
    </w:p>
    <w:p w14:paraId="31C99492" w14:textId="77777777" w:rsidR="00D94C79" w:rsidRPr="00AF2191" w:rsidRDefault="00D94C79" w:rsidP="00D94C79">
      <w:pPr>
        <w:pStyle w:val="ListParagraph"/>
        <w:rPr>
          <w:rStyle w:val="Hyperlink"/>
          <w:rFonts w:cstheme="minorHAnsi"/>
          <w:color w:val="000000" w:themeColor="text1"/>
          <w:sz w:val="24"/>
          <w:szCs w:val="24"/>
          <w:u w:val="none"/>
        </w:rPr>
      </w:pPr>
    </w:p>
    <w:p w14:paraId="1D557ECE" w14:textId="77777777" w:rsidR="00D94C79" w:rsidRPr="005E42CA" w:rsidRDefault="00D94C79" w:rsidP="00D94C79">
      <w:pPr>
        <w:pStyle w:val="ListParagraph"/>
        <w:numPr>
          <w:ilvl w:val="0"/>
          <w:numId w:val="39"/>
        </w:numPr>
        <w:rPr>
          <w:rStyle w:val="Hyperlink"/>
          <w:rFonts w:cstheme="minorHAnsi"/>
          <w:color w:val="000000" w:themeColor="text1"/>
          <w:sz w:val="24"/>
          <w:szCs w:val="24"/>
          <w:u w:val="none"/>
        </w:rPr>
      </w:pPr>
      <w:r w:rsidRPr="00AF2191">
        <w:rPr>
          <w:sz w:val="24"/>
          <w:szCs w:val="24"/>
        </w:rPr>
        <w:t xml:space="preserve">BGS (2021) - geological map of Swansea. [Online]. [Accessed 10 December 2021]. Available from: </w:t>
      </w:r>
      <w:hyperlink r:id="rId23" w:history="1">
        <w:r w:rsidRPr="00AF2191">
          <w:rPr>
            <w:rStyle w:val="Hyperlink"/>
            <w:sz w:val="24"/>
            <w:szCs w:val="24"/>
          </w:rPr>
          <w:t>https://mapapps.bgs.ac.uk/geologyofbritain/home.html?&amp;_ga=2.123092363.1850902230.1635339866-1560090600.1635339866</w:t>
        </w:r>
      </w:hyperlink>
    </w:p>
    <w:p w14:paraId="73EE6F89" w14:textId="77777777" w:rsidR="00D94C79" w:rsidRPr="00AF2191" w:rsidRDefault="00D94C79" w:rsidP="00D94C79">
      <w:pPr>
        <w:pStyle w:val="ListParagraph"/>
        <w:rPr>
          <w:rStyle w:val="Hyperlink"/>
          <w:rFonts w:cstheme="minorHAnsi"/>
          <w:color w:val="000000" w:themeColor="text1"/>
          <w:sz w:val="24"/>
          <w:szCs w:val="24"/>
          <w:u w:val="none"/>
        </w:rPr>
      </w:pPr>
    </w:p>
    <w:p w14:paraId="1D39DEA5" w14:textId="77777777" w:rsidR="00D94C79" w:rsidRPr="005E42CA" w:rsidRDefault="00D94C79" w:rsidP="00D94C79">
      <w:pPr>
        <w:pStyle w:val="ListParagraph"/>
        <w:numPr>
          <w:ilvl w:val="0"/>
          <w:numId w:val="39"/>
        </w:numPr>
        <w:rPr>
          <w:rStyle w:val="Hyperlink"/>
          <w:rFonts w:cstheme="minorHAnsi"/>
          <w:color w:val="000000" w:themeColor="text1"/>
          <w:sz w:val="24"/>
          <w:szCs w:val="24"/>
          <w:u w:val="none"/>
        </w:rPr>
      </w:pPr>
      <w:r w:rsidRPr="00AF2191">
        <w:rPr>
          <w:sz w:val="24"/>
          <w:szCs w:val="24"/>
        </w:rPr>
        <w:t xml:space="preserve">BGS (2021) - record of borehole data. [Online]. [Accessed 10 December 2021]. Available from: </w:t>
      </w:r>
      <w:hyperlink r:id="rId24" w:history="1">
        <w:r w:rsidRPr="00AF2191">
          <w:rPr>
            <w:rStyle w:val="Hyperlink"/>
            <w:sz w:val="24"/>
            <w:szCs w:val="24"/>
          </w:rPr>
          <w:t>http://scans.bgs.ac.uk/sobi_scans/boreholes/370199/images/10677848.htm</w:t>
        </w:r>
      </w:hyperlink>
    </w:p>
    <w:p w14:paraId="501F2DCB" w14:textId="77777777" w:rsidR="00D94C79" w:rsidRPr="003012E6" w:rsidRDefault="00D94C79" w:rsidP="00D94C79">
      <w:pPr>
        <w:pStyle w:val="ListParagraph"/>
        <w:rPr>
          <w:rFonts w:cstheme="minorHAnsi"/>
          <w:color w:val="000000" w:themeColor="text1"/>
          <w:sz w:val="24"/>
          <w:szCs w:val="24"/>
        </w:rPr>
      </w:pPr>
    </w:p>
    <w:p w14:paraId="572C9405" w14:textId="77777777" w:rsidR="00D94C79" w:rsidRPr="005E42CA" w:rsidRDefault="00D94C79" w:rsidP="00D94C79">
      <w:pPr>
        <w:pStyle w:val="ListParagraph"/>
        <w:numPr>
          <w:ilvl w:val="0"/>
          <w:numId w:val="39"/>
        </w:numPr>
        <w:rPr>
          <w:rFonts w:cstheme="minorHAnsi"/>
          <w:color w:val="000000" w:themeColor="text1"/>
          <w:sz w:val="24"/>
          <w:szCs w:val="24"/>
        </w:rPr>
      </w:pPr>
      <w:r w:rsidRPr="00AF2191">
        <w:rPr>
          <w:sz w:val="24"/>
          <w:szCs w:val="24"/>
        </w:rPr>
        <w:t xml:space="preserve">Google (2021) - Image of the current topography in Swansea. [Online]. [Accessed 1 December 2021]. Available from: </w:t>
      </w:r>
      <w:hyperlink r:id="rId25" w:history="1">
        <w:r w:rsidRPr="00AF2191">
          <w:rPr>
            <w:rStyle w:val="Hyperlink"/>
            <w:sz w:val="24"/>
            <w:szCs w:val="24"/>
          </w:rPr>
          <w:t>https://www.google.co.uk/maps/@51.6222735,-3.9254915,15.92z/data=!5m1!1e4</w:t>
        </w:r>
      </w:hyperlink>
    </w:p>
    <w:p w14:paraId="64376466" w14:textId="77777777" w:rsidR="00D94C79" w:rsidRPr="00AF2191" w:rsidRDefault="00D94C79" w:rsidP="00D94C79">
      <w:pPr>
        <w:pStyle w:val="ListParagraph"/>
        <w:rPr>
          <w:rStyle w:val="Hyperlink"/>
          <w:rFonts w:cstheme="minorHAnsi"/>
          <w:color w:val="000000" w:themeColor="text1"/>
          <w:sz w:val="24"/>
          <w:szCs w:val="24"/>
          <w:u w:val="none"/>
        </w:rPr>
      </w:pPr>
    </w:p>
    <w:p w14:paraId="3C137C10" w14:textId="77777777" w:rsidR="00D94C79" w:rsidRPr="00AF2191" w:rsidRDefault="00D94C79" w:rsidP="00D94C79">
      <w:pPr>
        <w:pStyle w:val="ListParagraph"/>
        <w:numPr>
          <w:ilvl w:val="0"/>
          <w:numId w:val="39"/>
        </w:numPr>
        <w:rPr>
          <w:rStyle w:val="Hyperlink"/>
          <w:rFonts w:cstheme="minorHAnsi"/>
          <w:color w:val="000000" w:themeColor="text1"/>
          <w:sz w:val="24"/>
          <w:szCs w:val="24"/>
          <w:u w:val="none"/>
        </w:rPr>
      </w:pPr>
      <w:r w:rsidRPr="00AF2191">
        <w:rPr>
          <w:sz w:val="24"/>
          <w:szCs w:val="24"/>
        </w:rPr>
        <w:t xml:space="preserve">Google Earth (2021) - aerial photo of the Prince of Wales Dock. [Online]. [Accessed 10 December 2021]. Available from: </w:t>
      </w:r>
      <w:hyperlink r:id="rId26" w:history="1">
        <w:r w:rsidRPr="00AF2191">
          <w:rPr>
            <w:rStyle w:val="Hyperlink"/>
            <w:sz w:val="24"/>
            <w:szCs w:val="24"/>
          </w:rPr>
          <w:t>https://earth.google.com/web/@51.61900221,-3.92664987,3.70981054a,362.97909908d,35y,-43.38192073h,64.24809413t,360r</w:t>
        </w:r>
      </w:hyperlink>
    </w:p>
    <w:p w14:paraId="528B57F0" w14:textId="77777777" w:rsidR="00D94C79" w:rsidRPr="00AF2191" w:rsidRDefault="00D94C79" w:rsidP="00D94C79">
      <w:pPr>
        <w:pStyle w:val="ListParagraph"/>
        <w:rPr>
          <w:rStyle w:val="Hyperlink"/>
          <w:rFonts w:cstheme="minorHAnsi"/>
          <w:color w:val="000000" w:themeColor="text1"/>
          <w:sz w:val="24"/>
          <w:szCs w:val="24"/>
          <w:u w:val="none"/>
        </w:rPr>
      </w:pPr>
    </w:p>
    <w:p w14:paraId="46B98221" w14:textId="77777777" w:rsidR="00D94C79" w:rsidRPr="005E42CA" w:rsidRDefault="00D94C79" w:rsidP="00D94C79">
      <w:pPr>
        <w:pStyle w:val="ListParagraph"/>
        <w:numPr>
          <w:ilvl w:val="0"/>
          <w:numId w:val="39"/>
        </w:numPr>
        <w:rPr>
          <w:rStyle w:val="Hyperlink"/>
          <w:rFonts w:cstheme="minorHAnsi"/>
          <w:color w:val="000000" w:themeColor="text1"/>
          <w:sz w:val="24"/>
          <w:szCs w:val="24"/>
          <w:u w:val="none"/>
        </w:rPr>
      </w:pPr>
      <w:r w:rsidRPr="00AF2191">
        <w:rPr>
          <w:sz w:val="24"/>
          <w:szCs w:val="24"/>
        </w:rPr>
        <w:t xml:space="preserve">Google Earth (2021) - aerial photo of the Prince of Wales Dock with proposed bridge line. [Online]. [Accessed 10 December 2021]. Available from: </w:t>
      </w:r>
      <w:hyperlink r:id="rId27" w:history="1">
        <w:r w:rsidRPr="00AF2191">
          <w:rPr>
            <w:rStyle w:val="Hyperlink"/>
            <w:sz w:val="24"/>
            <w:szCs w:val="24"/>
          </w:rPr>
          <w:t>https://earth.google.com/web/@51.61900221,-3.92664987,3.70981054a,362.97909908d,35y,-43.38192073h,64.24809413t,360r</w:t>
        </w:r>
      </w:hyperlink>
    </w:p>
    <w:p w14:paraId="55C21410" w14:textId="77777777" w:rsidR="00D94C79" w:rsidRPr="00AF2191" w:rsidRDefault="00D94C79" w:rsidP="00D94C79">
      <w:pPr>
        <w:pStyle w:val="ListParagraph"/>
        <w:rPr>
          <w:rStyle w:val="Hyperlink"/>
          <w:rFonts w:cstheme="minorHAnsi"/>
          <w:color w:val="000000" w:themeColor="text1"/>
          <w:sz w:val="24"/>
          <w:szCs w:val="24"/>
          <w:u w:val="none"/>
        </w:rPr>
      </w:pPr>
    </w:p>
    <w:p w14:paraId="11888F1E" w14:textId="77777777" w:rsidR="00D94C79" w:rsidRDefault="00D94C79" w:rsidP="00D94C79">
      <w:pPr>
        <w:pStyle w:val="ListParagraph"/>
        <w:numPr>
          <w:ilvl w:val="0"/>
          <w:numId w:val="39"/>
        </w:numPr>
        <w:rPr>
          <w:rFonts w:cstheme="minorHAnsi"/>
          <w:color w:val="000000" w:themeColor="text1"/>
          <w:sz w:val="24"/>
          <w:szCs w:val="24"/>
        </w:rPr>
      </w:pPr>
      <w:r w:rsidRPr="00AF2191">
        <w:rPr>
          <w:rFonts w:cstheme="minorHAnsi"/>
          <w:color w:val="000000" w:themeColor="text1"/>
          <w:sz w:val="24"/>
          <w:szCs w:val="24"/>
        </w:rPr>
        <w:t>Microsoft teams (2021) - Image showing the different plots around the area. [Online]. [Accessed 20 November 2021]. Available from Microsoft Teams in Integrated Project.</w:t>
      </w:r>
    </w:p>
    <w:p w14:paraId="3EE73B8E" w14:textId="77777777" w:rsidR="00D94C79" w:rsidRPr="00AF2191" w:rsidRDefault="00D94C79" w:rsidP="00D94C79">
      <w:pPr>
        <w:pStyle w:val="ListParagraph"/>
        <w:rPr>
          <w:rFonts w:cstheme="minorHAnsi"/>
          <w:color w:val="000000" w:themeColor="text1"/>
          <w:sz w:val="24"/>
          <w:szCs w:val="24"/>
        </w:rPr>
      </w:pPr>
    </w:p>
    <w:p w14:paraId="47E47F44" w14:textId="77777777" w:rsidR="00D94C79" w:rsidRPr="00AF2191" w:rsidRDefault="00D94C79" w:rsidP="00D94C79">
      <w:pPr>
        <w:pStyle w:val="ListParagraph"/>
        <w:numPr>
          <w:ilvl w:val="0"/>
          <w:numId w:val="39"/>
        </w:numPr>
        <w:rPr>
          <w:rFonts w:cstheme="minorHAnsi"/>
          <w:color w:val="000000" w:themeColor="text1"/>
          <w:sz w:val="24"/>
          <w:szCs w:val="24"/>
        </w:rPr>
      </w:pPr>
      <w:r>
        <w:rPr>
          <w:sz w:val="24"/>
          <w:szCs w:val="24"/>
        </w:rPr>
        <w:t>Natural Resources Wales (2021) – Check your flood risk. NaturalResourcesWales.</w:t>
      </w:r>
    </w:p>
    <w:p w14:paraId="23F334E3" w14:textId="77777777" w:rsidR="00D94C79" w:rsidRPr="00AF2191" w:rsidRDefault="00D94C79" w:rsidP="00D94C79">
      <w:pPr>
        <w:pStyle w:val="ListParagraph"/>
        <w:rPr>
          <w:rStyle w:val="Hyperlink"/>
          <w:rFonts w:cstheme="minorHAnsi"/>
          <w:color w:val="000000" w:themeColor="text1"/>
          <w:sz w:val="24"/>
          <w:szCs w:val="24"/>
          <w:u w:val="none"/>
        </w:rPr>
      </w:pPr>
    </w:p>
    <w:p w14:paraId="00516522" w14:textId="4D3760D5" w:rsidR="00500FDC" w:rsidRPr="00D94C79" w:rsidRDefault="00D94C79" w:rsidP="00D94C79">
      <w:pPr>
        <w:pStyle w:val="ListParagraph"/>
        <w:numPr>
          <w:ilvl w:val="0"/>
          <w:numId w:val="39"/>
        </w:numPr>
        <w:rPr>
          <w:rFonts w:cstheme="minorHAnsi"/>
          <w:color w:val="000000" w:themeColor="text1"/>
          <w:sz w:val="24"/>
          <w:szCs w:val="24"/>
        </w:rPr>
      </w:pPr>
      <w:r w:rsidRPr="00AF2191">
        <w:rPr>
          <w:sz w:val="24"/>
          <w:szCs w:val="24"/>
        </w:rPr>
        <w:t xml:space="preserve">The Coal Authority (2021) - map of Swansea showing records of mines. [Online]. [Accessed 10 December 2021]. Available from: </w:t>
      </w:r>
      <w:hyperlink r:id="rId28" w:history="1">
        <w:r w:rsidRPr="00AF2191">
          <w:rPr>
            <w:rStyle w:val="Hyperlink"/>
            <w:sz w:val="24"/>
            <w:szCs w:val="24"/>
          </w:rPr>
          <w:t>https://mapapps2.bgs.ac.uk/coalauthority/home.html</w:t>
        </w:r>
      </w:hyperlink>
    </w:p>
    <w:p w14:paraId="6CFB4599" w14:textId="218D5564" w:rsidR="00CC41E7" w:rsidRDefault="00CC41E7" w:rsidP="00500FDC">
      <w:pPr>
        <w:pStyle w:val="ListParagraph"/>
        <w:numPr>
          <w:ilvl w:val="0"/>
          <w:numId w:val="2"/>
        </w:numPr>
        <w:rPr>
          <w:b/>
          <w:bCs/>
          <w:color w:val="2E74B5" w:themeColor="accent5" w:themeShade="BF"/>
          <w:sz w:val="28"/>
          <w:szCs w:val="28"/>
        </w:rPr>
      </w:pPr>
      <w:r w:rsidRPr="00500FDC">
        <w:rPr>
          <w:b/>
          <w:bCs/>
          <w:color w:val="2E74B5" w:themeColor="accent5" w:themeShade="BF"/>
          <w:sz w:val="28"/>
          <w:szCs w:val="28"/>
        </w:rPr>
        <w:lastRenderedPageBreak/>
        <w:t>Bibliography</w:t>
      </w:r>
    </w:p>
    <w:p w14:paraId="4611B13F" w14:textId="77777777" w:rsidR="00500FDC" w:rsidRPr="00500FDC" w:rsidRDefault="00500FDC" w:rsidP="00500FDC">
      <w:pPr>
        <w:pStyle w:val="ListParagraph"/>
        <w:ind w:left="360"/>
        <w:rPr>
          <w:b/>
          <w:bCs/>
          <w:color w:val="2E74B5" w:themeColor="accent5" w:themeShade="BF"/>
          <w:sz w:val="28"/>
          <w:szCs w:val="28"/>
        </w:rPr>
      </w:pPr>
    </w:p>
    <w:p w14:paraId="0133B0B7" w14:textId="17020227" w:rsidR="00CC41E7" w:rsidRPr="00CC41E7" w:rsidRDefault="00CC41E7" w:rsidP="00CC41E7">
      <w:pPr>
        <w:pStyle w:val="ListParagraph"/>
        <w:numPr>
          <w:ilvl w:val="0"/>
          <w:numId w:val="38"/>
        </w:numPr>
        <w:rPr>
          <w:b/>
          <w:bCs/>
          <w:color w:val="2E74B5" w:themeColor="accent5" w:themeShade="BF"/>
          <w:sz w:val="28"/>
          <w:szCs w:val="28"/>
        </w:rPr>
      </w:pPr>
      <w:r>
        <w:rPr>
          <w:sz w:val="24"/>
          <w:szCs w:val="24"/>
        </w:rPr>
        <w:t>BGS – British Geological Survey. Information on geological maps and borehole data.</w:t>
      </w:r>
    </w:p>
    <w:p w14:paraId="43195F45" w14:textId="77777777" w:rsidR="00CC41E7" w:rsidRPr="00CC41E7" w:rsidRDefault="00CC41E7" w:rsidP="00CC41E7">
      <w:pPr>
        <w:pStyle w:val="ListParagraph"/>
        <w:rPr>
          <w:b/>
          <w:bCs/>
          <w:color w:val="2E74B5" w:themeColor="accent5" w:themeShade="BF"/>
          <w:sz w:val="28"/>
          <w:szCs w:val="28"/>
        </w:rPr>
      </w:pPr>
    </w:p>
    <w:p w14:paraId="3EFA0E39" w14:textId="68AC81B4" w:rsidR="00CC41E7" w:rsidRDefault="00CC41E7" w:rsidP="00CC41E7">
      <w:pPr>
        <w:pStyle w:val="ListParagraph"/>
        <w:numPr>
          <w:ilvl w:val="0"/>
          <w:numId w:val="38"/>
        </w:numPr>
        <w:rPr>
          <w:sz w:val="24"/>
          <w:szCs w:val="24"/>
        </w:rPr>
      </w:pPr>
      <w:r w:rsidRPr="00CC41E7">
        <w:rPr>
          <w:sz w:val="24"/>
          <w:szCs w:val="24"/>
        </w:rPr>
        <w:t>BS 5930:2015 – Code of practice for ground investigations</w:t>
      </w:r>
      <w:r>
        <w:rPr>
          <w:sz w:val="24"/>
          <w:szCs w:val="24"/>
        </w:rPr>
        <w:t xml:space="preserve">. </w:t>
      </w:r>
      <w:r w:rsidRPr="00CC41E7">
        <w:rPr>
          <w:sz w:val="24"/>
          <w:szCs w:val="24"/>
        </w:rPr>
        <w:t xml:space="preserve">This report has been prepared </w:t>
      </w:r>
      <w:r w:rsidR="00B674F1">
        <w:rPr>
          <w:sz w:val="24"/>
          <w:szCs w:val="24"/>
        </w:rPr>
        <w:t>following</w:t>
      </w:r>
      <w:r w:rsidRPr="00CC41E7">
        <w:rPr>
          <w:sz w:val="24"/>
          <w:szCs w:val="24"/>
        </w:rPr>
        <w:t xml:space="preserve"> </w:t>
      </w:r>
      <w:r>
        <w:rPr>
          <w:sz w:val="24"/>
          <w:szCs w:val="24"/>
        </w:rPr>
        <w:t>this standard.</w:t>
      </w:r>
    </w:p>
    <w:p w14:paraId="79F81B16" w14:textId="77777777" w:rsidR="003012E6" w:rsidRPr="003012E6" w:rsidRDefault="003012E6" w:rsidP="003012E6">
      <w:pPr>
        <w:pStyle w:val="ListParagraph"/>
        <w:rPr>
          <w:sz w:val="24"/>
          <w:szCs w:val="24"/>
        </w:rPr>
      </w:pPr>
    </w:p>
    <w:p w14:paraId="6FC52A63" w14:textId="748C79E5" w:rsidR="003012E6" w:rsidRPr="00CC41E7" w:rsidRDefault="003012E6" w:rsidP="00CC41E7">
      <w:pPr>
        <w:pStyle w:val="ListParagraph"/>
        <w:numPr>
          <w:ilvl w:val="0"/>
          <w:numId w:val="38"/>
        </w:numPr>
        <w:rPr>
          <w:sz w:val="24"/>
          <w:szCs w:val="24"/>
        </w:rPr>
      </w:pPr>
      <w:r>
        <w:rPr>
          <w:sz w:val="24"/>
          <w:szCs w:val="24"/>
        </w:rPr>
        <w:t>Swansea Local Development Plan</w:t>
      </w:r>
    </w:p>
    <w:p w14:paraId="5DC845F2" w14:textId="77777777" w:rsidR="00CC41E7" w:rsidRPr="00CC41E7" w:rsidRDefault="00CC41E7" w:rsidP="00CC41E7">
      <w:pPr>
        <w:pStyle w:val="ListParagraph"/>
        <w:rPr>
          <w:b/>
          <w:bCs/>
          <w:color w:val="2E74B5" w:themeColor="accent5" w:themeShade="BF"/>
          <w:sz w:val="28"/>
          <w:szCs w:val="28"/>
        </w:rPr>
      </w:pPr>
    </w:p>
    <w:sectPr w:rsidR="00CC41E7" w:rsidRPr="00CC41E7">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5FD46" w14:textId="77777777" w:rsidR="00A4767C" w:rsidRDefault="00A4767C" w:rsidP="000410C8">
      <w:pPr>
        <w:spacing w:after="0" w:line="240" w:lineRule="auto"/>
      </w:pPr>
      <w:r>
        <w:separator/>
      </w:r>
    </w:p>
  </w:endnote>
  <w:endnote w:type="continuationSeparator" w:id="0">
    <w:p w14:paraId="4B21E1E6" w14:textId="77777777" w:rsidR="00A4767C" w:rsidRDefault="00A4767C" w:rsidP="00041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673767"/>
      <w:docPartObj>
        <w:docPartGallery w:val="Page Numbers (Bottom of Page)"/>
        <w:docPartUnique/>
      </w:docPartObj>
    </w:sdtPr>
    <w:sdtEndPr>
      <w:rPr>
        <w:noProof/>
      </w:rPr>
    </w:sdtEndPr>
    <w:sdtContent>
      <w:p w14:paraId="0DB7E042" w14:textId="708AA52F" w:rsidR="000410C8" w:rsidRDefault="000410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91C7BB" w14:textId="77777777" w:rsidR="000410C8" w:rsidRDefault="00041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EA7F5" w14:textId="77777777" w:rsidR="00A4767C" w:rsidRDefault="00A4767C" w:rsidP="000410C8">
      <w:pPr>
        <w:spacing w:after="0" w:line="240" w:lineRule="auto"/>
      </w:pPr>
      <w:r>
        <w:separator/>
      </w:r>
    </w:p>
  </w:footnote>
  <w:footnote w:type="continuationSeparator" w:id="0">
    <w:p w14:paraId="4ADC90A8" w14:textId="77777777" w:rsidR="00A4767C" w:rsidRDefault="00A4767C" w:rsidP="000410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83928" w14:textId="52DD23E1" w:rsidR="000410C8" w:rsidRDefault="000410C8">
    <w:pPr>
      <w:pStyle w:val="Header"/>
    </w:pPr>
    <w:r>
      <w:t>Rhydian Preece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24603"/>
    <w:multiLevelType w:val="multilevel"/>
    <w:tmpl w:val="89BA3866"/>
    <w:lvl w:ilvl="0">
      <w:start w:val="1"/>
      <w:numFmt w:val="bullet"/>
      <w:lvlText w:val=""/>
      <w:lvlJc w:val="left"/>
      <w:pPr>
        <w:ind w:left="360" w:hanging="360"/>
      </w:pPr>
      <w:rPr>
        <w:rFonts w:ascii="Symbol" w:hAnsi="Symbol"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7B00C71"/>
    <w:multiLevelType w:val="multilevel"/>
    <w:tmpl w:val="F26A51EE"/>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2" w15:restartNumberingAfterBreak="0">
    <w:nsid w:val="0B2B233A"/>
    <w:multiLevelType w:val="hybridMultilevel"/>
    <w:tmpl w:val="327AD43C"/>
    <w:lvl w:ilvl="0" w:tplc="9A80878A">
      <w:start w:val="1"/>
      <w:numFmt w:val="bullet"/>
      <w:lvlText w:val=""/>
      <w:lvlJc w:val="left"/>
      <w:pPr>
        <w:ind w:left="720" w:hanging="360"/>
      </w:pPr>
      <w:rPr>
        <w:rFonts w:ascii="Symbol" w:hAnsi="Symbol" w:hint="default"/>
        <w:b w:val="0"/>
        <w:bCs/>
        <w:i w:val="0"/>
        <w:iCs w:val="0"/>
        <w:color w:val="auto"/>
        <w:sz w:val="24"/>
        <w:szCs w:val="24"/>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537508"/>
    <w:multiLevelType w:val="multilevel"/>
    <w:tmpl w:val="B8F6450A"/>
    <w:lvl w:ilvl="0">
      <w:start w:val="2"/>
      <w:numFmt w:val="decimal"/>
      <w:lvlText w:val="%1"/>
      <w:lvlJc w:val="left"/>
      <w:pPr>
        <w:ind w:left="360" w:hanging="360"/>
      </w:pPr>
      <w:rPr>
        <w:rFonts w:hint="default"/>
        <w:b w:val="0"/>
      </w:rPr>
    </w:lvl>
    <w:lvl w:ilvl="1">
      <w:start w:val="1"/>
      <w:numFmt w:val="decimal"/>
      <w:lvlText w:val="%1.%2"/>
      <w:lvlJc w:val="left"/>
      <w:pPr>
        <w:ind w:left="720" w:hanging="360"/>
      </w:pPr>
      <w:rPr>
        <w:rFonts w:hint="default"/>
        <w:b/>
        <w:bCs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4" w15:restartNumberingAfterBreak="0">
    <w:nsid w:val="18496A01"/>
    <w:multiLevelType w:val="hybridMultilevel"/>
    <w:tmpl w:val="FB8CB9A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8496FB0"/>
    <w:multiLevelType w:val="multilevel"/>
    <w:tmpl w:val="89BA3866"/>
    <w:lvl w:ilvl="0">
      <w:start w:val="1"/>
      <w:numFmt w:val="bullet"/>
      <w:lvlText w:val=""/>
      <w:lvlJc w:val="left"/>
      <w:pPr>
        <w:ind w:left="360" w:hanging="360"/>
      </w:pPr>
      <w:rPr>
        <w:rFonts w:ascii="Symbol" w:hAnsi="Symbol"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1C4116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F13453B"/>
    <w:multiLevelType w:val="hybridMultilevel"/>
    <w:tmpl w:val="48A8D7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9C3E2A"/>
    <w:multiLevelType w:val="multilevel"/>
    <w:tmpl w:val="B8F6450A"/>
    <w:lvl w:ilvl="0">
      <w:start w:val="2"/>
      <w:numFmt w:val="decimal"/>
      <w:lvlText w:val="%1"/>
      <w:lvlJc w:val="left"/>
      <w:pPr>
        <w:ind w:left="360" w:hanging="360"/>
      </w:pPr>
      <w:rPr>
        <w:rFonts w:hint="default"/>
        <w:b w:val="0"/>
      </w:rPr>
    </w:lvl>
    <w:lvl w:ilvl="1">
      <w:start w:val="1"/>
      <w:numFmt w:val="decimal"/>
      <w:lvlText w:val="%1.%2"/>
      <w:lvlJc w:val="left"/>
      <w:pPr>
        <w:ind w:left="720" w:hanging="360"/>
      </w:pPr>
      <w:rPr>
        <w:rFonts w:hint="default"/>
        <w:b/>
        <w:bCs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9" w15:restartNumberingAfterBreak="0">
    <w:nsid w:val="20F227A4"/>
    <w:multiLevelType w:val="hybridMultilevel"/>
    <w:tmpl w:val="D5081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BC2155"/>
    <w:multiLevelType w:val="multilevel"/>
    <w:tmpl w:val="B8F6450A"/>
    <w:lvl w:ilvl="0">
      <w:start w:val="2"/>
      <w:numFmt w:val="decimal"/>
      <w:lvlText w:val="%1"/>
      <w:lvlJc w:val="left"/>
      <w:pPr>
        <w:ind w:left="360" w:hanging="360"/>
      </w:pPr>
      <w:rPr>
        <w:rFonts w:hint="default"/>
        <w:b w:val="0"/>
      </w:rPr>
    </w:lvl>
    <w:lvl w:ilvl="1">
      <w:start w:val="1"/>
      <w:numFmt w:val="decimal"/>
      <w:lvlText w:val="%1.%2"/>
      <w:lvlJc w:val="left"/>
      <w:pPr>
        <w:ind w:left="720" w:hanging="360"/>
      </w:pPr>
      <w:rPr>
        <w:rFonts w:hint="default"/>
        <w:b/>
        <w:bCs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11" w15:restartNumberingAfterBreak="0">
    <w:nsid w:val="296F451F"/>
    <w:multiLevelType w:val="multilevel"/>
    <w:tmpl w:val="B8F6450A"/>
    <w:lvl w:ilvl="0">
      <w:start w:val="2"/>
      <w:numFmt w:val="decimal"/>
      <w:lvlText w:val="%1"/>
      <w:lvlJc w:val="left"/>
      <w:pPr>
        <w:ind w:left="360" w:hanging="360"/>
      </w:pPr>
      <w:rPr>
        <w:rFonts w:hint="default"/>
        <w:b w:val="0"/>
      </w:rPr>
    </w:lvl>
    <w:lvl w:ilvl="1">
      <w:start w:val="1"/>
      <w:numFmt w:val="decimal"/>
      <w:lvlText w:val="%1.%2"/>
      <w:lvlJc w:val="left"/>
      <w:pPr>
        <w:ind w:left="720" w:hanging="360"/>
      </w:pPr>
      <w:rPr>
        <w:rFonts w:hint="default"/>
        <w:b/>
        <w:bCs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12" w15:restartNumberingAfterBreak="0">
    <w:nsid w:val="2E7D23C9"/>
    <w:multiLevelType w:val="multilevel"/>
    <w:tmpl w:val="C0CAB25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b w:val="0"/>
        <w:bCs w:val="0"/>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3" w15:restartNumberingAfterBreak="0">
    <w:nsid w:val="33435EAA"/>
    <w:multiLevelType w:val="hybridMultilevel"/>
    <w:tmpl w:val="D9E2432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7FD18D6"/>
    <w:multiLevelType w:val="multilevel"/>
    <w:tmpl w:val="CE44A96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bCs/>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3BF14153"/>
    <w:multiLevelType w:val="hybridMultilevel"/>
    <w:tmpl w:val="BFA24DC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0774477"/>
    <w:multiLevelType w:val="multilevel"/>
    <w:tmpl w:val="B8F6450A"/>
    <w:lvl w:ilvl="0">
      <w:start w:val="2"/>
      <w:numFmt w:val="decimal"/>
      <w:lvlText w:val="%1"/>
      <w:lvlJc w:val="left"/>
      <w:pPr>
        <w:ind w:left="360" w:hanging="360"/>
      </w:pPr>
      <w:rPr>
        <w:rFonts w:hint="default"/>
        <w:b w:val="0"/>
      </w:rPr>
    </w:lvl>
    <w:lvl w:ilvl="1">
      <w:start w:val="1"/>
      <w:numFmt w:val="decimal"/>
      <w:lvlText w:val="%1.%2"/>
      <w:lvlJc w:val="left"/>
      <w:pPr>
        <w:ind w:left="720" w:hanging="360"/>
      </w:pPr>
      <w:rPr>
        <w:rFonts w:hint="default"/>
        <w:b/>
        <w:bCs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17" w15:restartNumberingAfterBreak="0">
    <w:nsid w:val="40DE3FFF"/>
    <w:multiLevelType w:val="multilevel"/>
    <w:tmpl w:val="B8F6450A"/>
    <w:lvl w:ilvl="0">
      <w:start w:val="2"/>
      <w:numFmt w:val="decimal"/>
      <w:lvlText w:val="%1"/>
      <w:lvlJc w:val="left"/>
      <w:pPr>
        <w:ind w:left="360" w:hanging="360"/>
      </w:pPr>
      <w:rPr>
        <w:rFonts w:hint="default"/>
        <w:b w:val="0"/>
      </w:rPr>
    </w:lvl>
    <w:lvl w:ilvl="1">
      <w:start w:val="1"/>
      <w:numFmt w:val="decimal"/>
      <w:lvlText w:val="%1.%2"/>
      <w:lvlJc w:val="left"/>
      <w:pPr>
        <w:ind w:left="720" w:hanging="360"/>
      </w:pPr>
      <w:rPr>
        <w:rFonts w:hint="default"/>
        <w:b/>
        <w:bCs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18" w15:restartNumberingAfterBreak="0">
    <w:nsid w:val="4D0207CB"/>
    <w:multiLevelType w:val="multilevel"/>
    <w:tmpl w:val="B8F6450A"/>
    <w:lvl w:ilvl="0">
      <w:start w:val="2"/>
      <w:numFmt w:val="decimal"/>
      <w:lvlText w:val="%1"/>
      <w:lvlJc w:val="left"/>
      <w:pPr>
        <w:ind w:left="360" w:hanging="360"/>
      </w:pPr>
      <w:rPr>
        <w:rFonts w:hint="default"/>
        <w:b w:val="0"/>
      </w:rPr>
    </w:lvl>
    <w:lvl w:ilvl="1">
      <w:start w:val="1"/>
      <w:numFmt w:val="decimal"/>
      <w:lvlText w:val="%1.%2"/>
      <w:lvlJc w:val="left"/>
      <w:pPr>
        <w:ind w:left="720" w:hanging="360"/>
      </w:pPr>
      <w:rPr>
        <w:rFonts w:hint="default"/>
        <w:b/>
        <w:bCs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19" w15:restartNumberingAfterBreak="0">
    <w:nsid w:val="4DDA7978"/>
    <w:multiLevelType w:val="multilevel"/>
    <w:tmpl w:val="89BA3866"/>
    <w:lvl w:ilvl="0">
      <w:start w:val="1"/>
      <w:numFmt w:val="bullet"/>
      <w:lvlText w:val=""/>
      <w:lvlJc w:val="left"/>
      <w:pPr>
        <w:ind w:left="360" w:hanging="360"/>
      </w:pPr>
      <w:rPr>
        <w:rFonts w:ascii="Symbol" w:hAnsi="Symbol"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51101299"/>
    <w:multiLevelType w:val="hybridMultilevel"/>
    <w:tmpl w:val="7688B0F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52E97677"/>
    <w:multiLevelType w:val="multilevel"/>
    <w:tmpl w:val="2B20D784"/>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C056E8F"/>
    <w:multiLevelType w:val="hybridMultilevel"/>
    <w:tmpl w:val="893C63B4"/>
    <w:lvl w:ilvl="0" w:tplc="08090001">
      <w:start w:val="1"/>
      <w:numFmt w:val="bullet"/>
      <w:lvlText w:val=""/>
      <w:lvlJc w:val="left"/>
      <w:pPr>
        <w:ind w:left="1859" w:hanging="360"/>
      </w:pPr>
      <w:rPr>
        <w:rFonts w:ascii="Symbol" w:hAnsi="Symbol" w:hint="default"/>
      </w:rPr>
    </w:lvl>
    <w:lvl w:ilvl="1" w:tplc="08090003" w:tentative="1">
      <w:start w:val="1"/>
      <w:numFmt w:val="bullet"/>
      <w:lvlText w:val="o"/>
      <w:lvlJc w:val="left"/>
      <w:pPr>
        <w:ind w:left="2579" w:hanging="360"/>
      </w:pPr>
      <w:rPr>
        <w:rFonts w:ascii="Courier New" w:hAnsi="Courier New" w:cs="Courier New" w:hint="default"/>
      </w:rPr>
    </w:lvl>
    <w:lvl w:ilvl="2" w:tplc="08090005" w:tentative="1">
      <w:start w:val="1"/>
      <w:numFmt w:val="bullet"/>
      <w:lvlText w:val=""/>
      <w:lvlJc w:val="left"/>
      <w:pPr>
        <w:ind w:left="3299" w:hanging="360"/>
      </w:pPr>
      <w:rPr>
        <w:rFonts w:ascii="Wingdings" w:hAnsi="Wingdings" w:hint="default"/>
      </w:rPr>
    </w:lvl>
    <w:lvl w:ilvl="3" w:tplc="08090001" w:tentative="1">
      <w:start w:val="1"/>
      <w:numFmt w:val="bullet"/>
      <w:lvlText w:val=""/>
      <w:lvlJc w:val="left"/>
      <w:pPr>
        <w:ind w:left="4019" w:hanging="360"/>
      </w:pPr>
      <w:rPr>
        <w:rFonts w:ascii="Symbol" w:hAnsi="Symbol" w:hint="default"/>
      </w:rPr>
    </w:lvl>
    <w:lvl w:ilvl="4" w:tplc="08090003" w:tentative="1">
      <w:start w:val="1"/>
      <w:numFmt w:val="bullet"/>
      <w:lvlText w:val="o"/>
      <w:lvlJc w:val="left"/>
      <w:pPr>
        <w:ind w:left="4739" w:hanging="360"/>
      </w:pPr>
      <w:rPr>
        <w:rFonts w:ascii="Courier New" w:hAnsi="Courier New" w:cs="Courier New" w:hint="default"/>
      </w:rPr>
    </w:lvl>
    <w:lvl w:ilvl="5" w:tplc="08090005" w:tentative="1">
      <w:start w:val="1"/>
      <w:numFmt w:val="bullet"/>
      <w:lvlText w:val=""/>
      <w:lvlJc w:val="left"/>
      <w:pPr>
        <w:ind w:left="5459" w:hanging="360"/>
      </w:pPr>
      <w:rPr>
        <w:rFonts w:ascii="Wingdings" w:hAnsi="Wingdings" w:hint="default"/>
      </w:rPr>
    </w:lvl>
    <w:lvl w:ilvl="6" w:tplc="08090001" w:tentative="1">
      <w:start w:val="1"/>
      <w:numFmt w:val="bullet"/>
      <w:lvlText w:val=""/>
      <w:lvlJc w:val="left"/>
      <w:pPr>
        <w:ind w:left="6179" w:hanging="360"/>
      </w:pPr>
      <w:rPr>
        <w:rFonts w:ascii="Symbol" w:hAnsi="Symbol" w:hint="default"/>
      </w:rPr>
    </w:lvl>
    <w:lvl w:ilvl="7" w:tplc="08090003" w:tentative="1">
      <w:start w:val="1"/>
      <w:numFmt w:val="bullet"/>
      <w:lvlText w:val="o"/>
      <w:lvlJc w:val="left"/>
      <w:pPr>
        <w:ind w:left="6899" w:hanging="360"/>
      </w:pPr>
      <w:rPr>
        <w:rFonts w:ascii="Courier New" w:hAnsi="Courier New" w:cs="Courier New" w:hint="default"/>
      </w:rPr>
    </w:lvl>
    <w:lvl w:ilvl="8" w:tplc="08090005" w:tentative="1">
      <w:start w:val="1"/>
      <w:numFmt w:val="bullet"/>
      <w:lvlText w:val=""/>
      <w:lvlJc w:val="left"/>
      <w:pPr>
        <w:ind w:left="7619" w:hanging="360"/>
      </w:pPr>
      <w:rPr>
        <w:rFonts w:ascii="Wingdings" w:hAnsi="Wingdings" w:hint="default"/>
      </w:rPr>
    </w:lvl>
  </w:abstractNum>
  <w:abstractNum w:abstractNumId="23" w15:restartNumberingAfterBreak="0">
    <w:nsid w:val="633B09F7"/>
    <w:multiLevelType w:val="multilevel"/>
    <w:tmpl w:val="B8F6450A"/>
    <w:lvl w:ilvl="0">
      <w:start w:val="2"/>
      <w:numFmt w:val="decimal"/>
      <w:lvlText w:val="%1"/>
      <w:lvlJc w:val="left"/>
      <w:pPr>
        <w:ind w:left="360" w:hanging="360"/>
      </w:pPr>
      <w:rPr>
        <w:rFonts w:hint="default"/>
        <w:b w:val="0"/>
      </w:rPr>
    </w:lvl>
    <w:lvl w:ilvl="1">
      <w:start w:val="1"/>
      <w:numFmt w:val="decimal"/>
      <w:lvlText w:val="%1.%2"/>
      <w:lvlJc w:val="left"/>
      <w:pPr>
        <w:ind w:left="720" w:hanging="360"/>
      </w:pPr>
      <w:rPr>
        <w:rFonts w:hint="default"/>
        <w:b/>
        <w:bCs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24" w15:restartNumberingAfterBreak="0">
    <w:nsid w:val="64D04821"/>
    <w:multiLevelType w:val="multilevel"/>
    <w:tmpl w:val="ACFA8D7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5" w15:restartNumberingAfterBreak="0">
    <w:nsid w:val="64D93205"/>
    <w:multiLevelType w:val="hybridMultilevel"/>
    <w:tmpl w:val="4394E37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68653055"/>
    <w:multiLevelType w:val="multilevel"/>
    <w:tmpl w:val="F3386F6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7" w15:restartNumberingAfterBreak="0">
    <w:nsid w:val="6C0B34B1"/>
    <w:multiLevelType w:val="hybridMultilevel"/>
    <w:tmpl w:val="6F4656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E1613CA"/>
    <w:multiLevelType w:val="hybridMultilevel"/>
    <w:tmpl w:val="B95EC1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706646A3"/>
    <w:multiLevelType w:val="multilevel"/>
    <w:tmpl w:val="D8FE3D9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val="0"/>
        <w:bCs w:val="0"/>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0" w15:restartNumberingAfterBreak="0">
    <w:nsid w:val="70F3725C"/>
    <w:multiLevelType w:val="multilevel"/>
    <w:tmpl w:val="0B50664A"/>
    <w:lvl w:ilvl="0">
      <w:start w:val="2"/>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31" w15:restartNumberingAfterBreak="0">
    <w:nsid w:val="73746A9B"/>
    <w:multiLevelType w:val="hybridMultilevel"/>
    <w:tmpl w:val="080C00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3C06FBA"/>
    <w:multiLevelType w:val="multilevel"/>
    <w:tmpl w:val="B8F6450A"/>
    <w:lvl w:ilvl="0">
      <w:start w:val="2"/>
      <w:numFmt w:val="decimal"/>
      <w:lvlText w:val="%1"/>
      <w:lvlJc w:val="left"/>
      <w:pPr>
        <w:ind w:left="360" w:hanging="360"/>
      </w:pPr>
      <w:rPr>
        <w:rFonts w:hint="default"/>
        <w:b w:val="0"/>
      </w:rPr>
    </w:lvl>
    <w:lvl w:ilvl="1">
      <w:start w:val="1"/>
      <w:numFmt w:val="decimal"/>
      <w:lvlText w:val="%1.%2"/>
      <w:lvlJc w:val="left"/>
      <w:pPr>
        <w:ind w:left="720" w:hanging="360"/>
      </w:pPr>
      <w:rPr>
        <w:rFonts w:hint="default"/>
        <w:b/>
        <w:bCs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33" w15:restartNumberingAfterBreak="0">
    <w:nsid w:val="76660688"/>
    <w:multiLevelType w:val="hybridMultilevel"/>
    <w:tmpl w:val="834A2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DD1977"/>
    <w:multiLevelType w:val="hybridMultilevel"/>
    <w:tmpl w:val="5B40194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5" w15:restartNumberingAfterBreak="0">
    <w:nsid w:val="792269F4"/>
    <w:multiLevelType w:val="hybridMultilevel"/>
    <w:tmpl w:val="F19ED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B67472"/>
    <w:multiLevelType w:val="hybridMultilevel"/>
    <w:tmpl w:val="F7B45C4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7" w15:restartNumberingAfterBreak="0">
    <w:nsid w:val="7CCB3FAE"/>
    <w:multiLevelType w:val="multilevel"/>
    <w:tmpl w:val="509AB616"/>
    <w:lvl w:ilvl="0">
      <w:start w:val="2"/>
      <w:numFmt w:val="decimal"/>
      <w:lvlText w:val="%1"/>
      <w:lvlJc w:val="left"/>
      <w:pPr>
        <w:ind w:left="360" w:hanging="360"/>
      </w:pPr>
      <w:rPr>
        <w:rFonts w:hint="default"/>
      </w:rPr>
    </w:lvl>
    <w:lvl w:ilvl="1">
      <w:start w:val="9"/>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8" w15:restartNumberingAfterBreak="0">
    <w:nsid w:val="7E4604DF"/>
    <w:multiLevelType w:val="multilevel"/>
    <w:tmpl w:val="D8FE3D9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val="0"/>
        <w:bCs w:val="0"/>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num w:numId="1" w16cid:durableId="380599441">
    <w:abstractNumId w:val="12"/>
  </w:num>
  <w:num w:numId="2" w16cid:durableId="1807166287">
    <w:abstractNumId w:val="6"/>
  </w:num>
  <w:num w:numId="3" w16cid:durableId="1776441232">
    <w:abstractNumId w:val="24"/>
  </w:num>
  <w:num w:numId="4" w16cid:durableId="1559586382">
    <w:abstractNumId w:val="19"/>
  </w:num>
  <w:num w:numId="5" w16cid:durableId="258761366">
    <w:abstractNumId w:val="0"/>
  </w:num>
  <w:num w:numId="6" w16cid:durableId="2036038982">
    <w:abstractNumId w:val="5"/>
  </w:num>
  <w:num w:numId="7" w16cid:durableId="1423719511">
    <w:abstractNumId w:val="31"/>
  </w:num>
  <w:num w:numId="8" w16cid:durableId="708795993">
    <w:abstractNumId w:val="7"/>
  </w:num>
  <w:num w:numId="9" w16cid:durableId="450248253">
    <w:abstractNumId w:val="18"/>
  </w:num>
  <w:num w:numId="10" w16cid:durableId="1764450680">
    <w:abstractNumId w:val="17"/>
  </w:num>
  <w:num w:numId="11" w16cid:durableId="626356010">
    <w:abstractNumId w:val="10"/>
  </w:num>
  <w:num w:numId="12" w16cid:durableId="44524893">
    <w:abstractNumId w:val="11"/>
  </w:num>
  <w:num w:numId="13" w16cid:durableId="1188132402">
    <w:abstractNumId w:val="16"/>
  </w:num>
  <w:num w:numId="14" w16cid:durableId="215361696">
    <w:abstractNumId w:val="3"/>
  </w:num>
  <w:num w:numId="15" w16cid:durableId="406148841">
    <w:abstractNumId w:val="32"/>
  </w:num>
  <w:num w:numId="16" w16cid:durableId="281112243">
    <w:abstractNumId w:val="8"/>
  </w:num>
  <w:num w:numId="17" w16cid:durableId="449252170">
    <w:abstractNumId w:val="37"/>
  </w:num>
  <w:num w:numId="18" w16cid:durableId="2126190543">
    <w:abstractNumId w:val="27"/>
  </w:num>
  <w:num w:numId="19" w16cid:durableId="325742131">
    <w:abstractNumId w:val="23"/>
  </w:num>
  <w:num w:numId="20" w16cid:durableId="1488086540">
    <w:abstractNumId w:val="38"/>
  </w:num>
  <w:num w:numId="21" w16cid:durableId="1993102535">
    <w:abstractNumId w:val="26"/>
  </w:num>
  <w:num w:numId="22" w16cid:durableId="2107073397">
    <w:abstractNumId w:val="14"/>
  </w:num>
  <w:num w:numId="23" w16cid:durableId="1029643357">
    <w:abstractNumId w:val="28"/>
  </w:num>
  <w:num w:numId="24" w16cid:durableId="1327367771">
    <w:abstractNumId w:val="15"/>
  </w:num>
  <w:num w:numId="25" w16cid:durableId="147865654">
    <w:abstractNumId w:val="4"/>
  </w:num>
  <w:num w:numId="26" w16cid:durableId="1950315709">
    <w:abstractNumId w:val="34"/>
  </w:num>
  <w:num w:numId="27" w16cid:durableId="1783382699">
    <w:abstractNumId w:val="20"/>
  </w:num>
  <w:num w:numId="28" w16cid:durableId="432091987">
    <w:abstractNumId w:val="36"/>
  </w:num>
  <w:num w:numId="29" w16cid:durableId="413669392">
    <w:abstractNumId w:val="22"/>
  </w:num>
  <w:num w:numId="30" w16cid:durableId="2037538176">
    <w:abstractNumId w:val="13"/>
  </w:num>
  <w:num w:numId="31" w16cid:durableId="1598058920">
    <w:abstractNumId w:val="25"/>
  </w:num>
  <w:num w:numId="32" w16cid:durableId="148835919">
    <w:abstractNumId w:val="29"/>
  </w:num>
  <w:num w:numId="33" w16cid:durableId="1123883357">
    <w:abstractNumId w:val="1"/>
  </w:num>
  <w:num w:numId="34" w16cid:durableId="1602833655">
    <w:abstractNumId w:val="30"/>
  </w:num>
  <w:num w:numId="35" w16cid:durableId="1572617109">
    <w:abstractNumId w:val="35"/>
  </w:num>
  <w:num w:numId="36" w16cid:durableId="1987314838">
    <w:abstractNumId w:val="33"/>
  </w:num>
  <w:num w:numId="37" w16cid:durableId="166869836">
    <w:abstractNumId w:val="9"/>
  </w:num>
  <w:num w:numId="38" w16cid:durableId="707796476">
    <w:abstractNumId w:val="2"/>
  </w:num>
  <w:num w:numId="39" w16cid:durableId="27586539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C0NDYwsjAxNDQwMjJV0lEKTi0uzszPAykwNKsFALw4n7ktAAAA"/>
  </w:docVars>
  <w:rsids>
    <w:rsidRoot w:val="006E1606"/>
    <w:rsid w:val="000315F2"/>
    <w:rsid w:val="000378D1"/>
    <w:rsid w:val="00040375"/>
    <w:rsid w:val="000410C8"/>
    <w:rsid w:val="000522C5"/>
    <w:rsid w:val="00065B83"/>
    <w:rsid w:val="0006711F"/>
    <w:rsid w:val="00095C4B"/>
    <w:rsid w:val="00097A8F"/>
    <w:rsid w:val="00113463"/>
    <w:rsid w:val="00116690"/>
    <w:rsid w:val="00154AE0"/>
    <w:rsid w:val="001767A6"/>
    <w:rsid w:val="00183D53"/>
    <w:rsid w:val="001A51F6"/>
    <w:rsid w:val="001D4501"/>
    <w:rsid w:val="001E1D4D"/>
    <w:rsid w:val="001E7569"/>
    <w:rsid w:val="00201E7A"/>
    <w:rsid w:val="0026086F"/>
    <w:rsid w:val="00271002"/>
    <w:rsid w:val="00275B1B"/>
    <w:rsid w:val="00291E32"/>
    <w:rsid w:val="00295FAF"/>
    <w:rsid w:val="002A3309"/>
    <w:rsid w:val="002D5991"/>
    <w:rsid w:val="002F38C0"/>
    <w:rsid w:val="002F481E"/>
    <w:rsid w:val="003012E6"/>
    <w:rsid w:val="00334B50"/>
    <w:rsid w:val="003467BD"/>
    <w:rsid w:val="003564CF"/>
    <w:rsid w:val="0036114A"/>
    <w:rsid w:val="0036642B"/>
    <w:rsid w:val="00387E81"/>
    <w:rsid w:val="00391D3F"/>
    <w:rsid w:val="003B137F"/>
    <w:rsid w:val="003E151A"/>
    <w:rsid w:val="003E6F36"/>
    <w:rsid w:val="004076BC"/>
    <w:rsid w:val="004607F1"/>
    <w:rsid w:val="00482231"/>
    <w:rsid w:val="00492A12"/>
    <w:rsid w:val="004E10F4"/>
    <w:rsid w:val="00500FDC"/>
    <w:rsid w:val="005039EC"/>
    <w:rsid w:val="00513902"/>
    <w:rsid w:val="0051438C"/>
    <w:rsid w:val="00530D29"/>
    <w:rsid w:val="00546D47"/>
    <w:rsid w:val="00573FAB"/>
    <w:rsid w:val="00586A7E"/>
    <w:rsid w:val="005F7B80"/>
    <w:rsid w:val="00641D21"/>
    <w:rsid w:val="006559B0"/>
    <w:rsid w:val="00660D4D"/>
    <w:rsid w:val="00675A5F"/>
    <w:rsid w:val="006A1EDC"/>
    <w:rsid w:val="006B2A05"/>
    <w:rsid w:val="006D5908"/>
    <w:rsid w:val="006E1606"/>
    <w:rsid w:val="006E603F"/>
    <w:rsid w:val="007122E6"/>
    <w:rsid w:val="00756856"/>
    <w:rsid w:val="007A3000"/>
    <w:rsid w:val="007F4298"/>
    <w:rsid w:val="0080463A"/>
    <w:rsid w:val="00827532"/>
    <w:rsid w:val="00893A8B"/>
    <w:rsid w:val="008D195E"/>
    <w:rsid w:val="008D2523"/>
    <w:rsid w:val="008D288B"/>
    <w:rsid w:val="009108BA"/>
    <w:rsid w:val="00910E2C"/>
    <w:rsid w:val="009445D1"/>
    <w:rsid w:val="00951944"/>
    <w:rsid w:val="009704DD"/>
    <w:rsid w:val="009A330C"/>
    <w:rsid w:val="00A06D48"/>
    <w:rsid w:val="00A42D38"/>
    <w:rsid w:val="00A4767C"/>
    <w:rsid w:val="00A76C46"/>
    <w:rsid w:val="00A90FFB"/>
    <w:rsid w:val="00AA5429"/>
    <w:rsid w:val="00AC2DFB"/>
    <w:rsid w:val="00AD733F"/>
    <w:rsid w:val="00AE7297"/>
    <w:rsid w:val="00AE7479"/>
    <w:rsid w:val="00AF2191"/>
    <w:rsid w:val="00B05FA3"/>
    <w:rsid w:val="00B674F1"/>
    <w:rsid w:val="00BA7735"/>
    <w:rsid w:val="00BB16BE"/>
    <w:rsid w:val="00C06179"/>
    <w:rsid w:val="00C73DC1"/>
    <w:rsid w:val="00C751A7"/>
    <w:rsid w:val="00C93EB4"/>
    <w:rsid w:val="00CC41E7"/>
    <w:rsid w:val="00CC711F"/>
    <w:rsid w:val="00CC719F"/>
    <w:rsid w:val="00CD3F37"/>
    <w:rsid w:val="00D018AC"/>
    <w:rsid w:val="00D21227"/>
    <w:rsid w:val="00D522D9"/>
    <w:rsid w:val="00D5686F"/>
    <w:rsid w:val="00D94C79"/>
    <w:rsid w:val="00DA1CD9"/>
    <w:rsid w:val="00DE5A85"/>
    <w:rsid w:val="00E21FD1"/>
    <w:rsid w:val="00E46B82"/>
    <w:rsid w:val="00E76EE0"/>
    <w:rsid w:val="00E77C1A"/>
    <w:rsid w:val="00E96BC3"/>
    <w:rsid w:val="00EA23DC"/>
    <w:rsid w:val="00F1724B"/>
    <w:rsid w:val="00F229B1"/>
    <w:rsid w:val="00F24A0C"/>
    <w:rsid w:val="00F82E00"/>
    <w:rsid w:val="00F923D8"/>
    <w:rsid w:val="00FA69E0"/>
    <w:rsid w:val="00FC63FF"/>
    <w:rsid w:val="00FF6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B2293"/>
  <w15:chartTrackingRefBased/>
  <w15:docId w15:val="{1B70CAAB-07DB-43AE-94EB-B6020E83C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6856"/>
    <w:rPr>
      <w:color w:val="0563C1" w:themeColor="hyperlink"/>
      <w:u w:val="single"/>
    </w:rPr>
  </w:style>
  <w:style w:type="character" w:styleId="UnresolvedMention">
    <w:name w:val="Unresolved Mention"/>
    <w:basedOn w:val="DefaultParagraphFont"/>
    <w:uiPriority w:val="99"/>
    <w:semiHidden/>
    <w:unhideWhenUsed/>
    <w:rsid w:val="00756856"/>
    <w:rPr>
      <w:color w:val="605E5C"/>
      <w:shd w:val="clear" w:color="auto" w:fill="E1DFDD"/>
    </w:rPr>
  </w:style>
  <w:style w:type="paragraph" w:styleId="ListParagraph">
    <w:name w:val="List Paragraph"/>
    <w:basedOn w:val="Normal"/>
    <w:uiPriority w:val="34"/>
    <w:qFormat/>
    <w:rsid w:val="00756856"/>
    <w:pPr>
      <w:ind w:left="720"/>
      <w:contextualSpacing/>
    </w:pPr>
  </w:style>
  <w:style w:type="character" w:styleId="FollowedHyperlink">
    <w:name w:val="FollowedHyperlink"/>
    <w:basedOn w:val="DefaultParagraphFont"/>
    <w:uiPriority w:val="99"/>
    <w:semiHidden/>
    <w:unhideWhenUsed/>
    <w:rsid w:val="00DA1CD9"/>
    <w:rPr>
      <w:color w:val="954F72" w:themeColor="followedHyperlink"/>
      <w:u w:val="single"/>
    </w:rPr>
  </w:style>
  <w:style w:type="table" w:styleId="TableGrid">
    <w:name w:val="Table Grid"/>
    <w:basedOn w:val="TableNormal"/>
    <w:uiPriority w:val="39"/>
    <w:rsid w:val="00573F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10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0C8"/>
  </w:style>
  <w:style w:type="paragraph" w:styleId="Footer">
    <w:name w:val="footer"/>
    <w:basedOn w:val="Normal"/>
    <w:link w:val="FooterChar"/>
    <w:uiPriority w:val="99"/>
    <w:unhideWhenUsed/>
    <w:rsid w:val="000410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earth.google.com/web/@51.61900221,-3.92664987,3.70981054a,362.97909908d,35y,-43.38192073h,64.24809413t,360r" TargetMode="External"/><Relationship Id="rId3" Type="http://schemas.openxmlformats.org/officeDocument/2006/relationships/settings" Target="settings.xml"/><Relationship Id="rId21" Type="http://schemas.openxmlformats.org/officeDocument/2006/relationships/hyperlink" Target="http://www.swanseadocks.co.uk/oldsite/Maps.ht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google.co.uk/maps/@51.6222735,-3.9254915,15.92z/data=!5m1!1e4"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swanseadocks.co.uk/oldsite/Maps.htm"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ans.bgs.ac.uk/sobi_scans/boreholes/370199/images/10677848.ht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mapapps.bgs.ac.uk/geologyofbritain/home.html?&amp;_ga=2.123092363.1850902230.1635339866-1560090600.1635339866" TargetMode="External"/><Relationship Id="rId28" Type="http://schemas.openxmlformats.org/officeDocument/2006/relationships/hyperlink" Target="https://mapapps2.bgs.ac.uk/coalauthority/home.html" TargetMode="External"/><Relationship Id="rId10" Type="http://schemas.openxmlformats.org/officeDocument/2006/relationships/image" Target="media/image4.png"/><Relationship Id="rId19" Type="http://schemas.openxmlformats.org/officeDocument/2006/relationships/hyperlink" Target="http://www.swanseadocks.co.uk/oldsite/Maps.ht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n-gb.topographic-map.com/maps/p3k4/Swansea/" TargetMode="External"/><Relationship Id="rId27" Type="http://schemas.openxmlformats.org/officeDocument/2006/relationships/hyperlink" Target="https://earth.google.com/web/@51.61900221,-3.92664987,3.70981054a,362.97909908d,35y,-43.38192073h,64.24809413t,360r"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2119</Words>
  <Characters>12083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2</cp:revision>
  <dcterms:created xsi:type="dcterms:W3CDTF">2022-05-18T17:51:00Z</dcterms:created>
  <dcterms:modified xsi:type="dcterms:W3CDTF">2022-05-18T17:51:00Z</dcterms:modified>
</cp:coreProperties>
</file>