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c="http://schemas.openxmlformats.org/drawingml/2006/chart" xmlns:pic="http://schemas.openxmlformats.org/drawingml/2006/picture" xmlns:a14="http://schemas.microsoft.com/office/drawing/2010/main" mc:Ignorable="w14 w15 w16se w16cid w16 w16cex w16sdtdh wp14">
  <w:body>
    <w:p w:rsidR="38D1D419" w:rsidRDefault="38D1D419" w14:paraId="6372E27C" w14:textId="2F0ABED6">
      <w:r w:rsidR="38D1D419">
        <w:drawing>
          <wp:inline wp14:editId="6D62708A" wp14:anchorId="033ECA29">
            <wp:extent cx="5977354" cy="9531993"/>
            <wp:effectExtent l="0" t="0" r="0" b="0"/>
            <wp:docPr id="1920882078" name="" title=""/>
            <wp:cNvGraphicFramePr>
              <a:graphicFrameLocks noChangeAspect="1"/>
            </wp:cNvGraphicFramePr>
            <a:graphic>
              <a:graphicData uri="http://schemas.openxmlformats.org/drawingml/2006/picture">
                <pic:pic>
                  <pic:nvPicPr>
                    <pic:cNvPr id="0" name=""/>
                    <pic:cNvPicPr/>
                  </pic:nvPicPr>
                  <pic:blipFill>
                    <a:blip r:embed="Rb5fc5628545c4170">
                      <a:extLst>
                        <a:ext xmlns:a="http://schemas.openxmlformats.org/drawingml/2006/main" uri="{28A0092B-C50C-407E-A947-70E740481C1C}">
                          <a14:useLocalDpi val="0"/>
                        </a:ext>
                      </a:extLst>
                    </a:blip>
                    <a:stretch>
                      <a:fillRect/>
                    </a:stretch>
                  </pic:blipFill>
                  <pic:spPr>
                    <a:xfrm>
                      <a:off x="0" y="0"/>
                      <a:ext cx="5977354" cy="9531993"/>
                    </a:xfrm>
                    <a:prstGeom prst="rect">
                      <a:avLst/>
                    </a:prstGeom>
                  </pic:spPr>
                </pic:pic>
              </a:graphicData>
            </a:graphic>
          </wp:inline>
        </w:drawing>
      </w:r>
      <w:r>
        <w:br w:type="page"/>
      </w:r>
    </w:p>
    <w:p w:rsidR="6B39D596" w:rsidP="4E898A1E" w:rsidRDefault="6B39D596" w14:paraId="3D480D7E" w14:textId="40D37010">
      <w:pPr>
        <w:pStyle w:val="Normal"/>
        <w:spacing w:after="120"/>
        <w:jc w:val="center"/>
        <w:rPr>
          <w:rFonts w:ascii="Arial" w:hAnsi="Arial" w:eastAsia="Arial" w:cs="Arial"/>
          <w:b w:val="1"/>
          <w:bCs w:val="1"/>
          <w:color w:val="000000" w:themeColor="text1" w:themeTint="FF" w:themeShade="FF"/>
          <w:sz w:val="22"/>
          <w:szCs w:val="22"/>
          <w:u w:val="single"/>
        </w:rPr>
      </w:pPr>
      <w:r w:rsidRPr="339F3D0C" w:rsidR="6B39D596">
        <w:rPr>
          <w:rFonts w:ascii="Arial" w:hAnsi="Arial" w:eastAsia="Arial" w:cs="Arial"/>
          <w:b w:val="1"/>
          <w:bCs w:val="1"/>
          <w:color w:val="000000" w:themeColor="text1" w:themeTint="FF" w:themeShade="FF"/>
          <w:sz w:val="22"/>
          <w:szCs w:val="22"/>
          <w:u w:val="single"/>
        </w:rPr>
        <w:t>Table of Contents</w:t>
      </w:r>
    </w:p>
    <w:p w:rsidR="4E898A1E" w:rsidP="4E898A1E" w:rsidRDefault="4E898A1E" w14:paraId="7D1100CF" w14:textId="4748B04B">
      <w:pPr>
        <w:pStyle w:val="Normal"/>
        <w:spacing w:after="120"/>
        <w:jc w:val="left"/>
      </w:pPr>
      <w:r>
        <w:br/>
      </w:r>
      <w:r w:rsidRPr="6D056452" w:rsidR="4407C469">
        <w:rPr>
          <w:rFonts w:ascii="Arial" w:hAnsi="Arial" w:eastAsia="Arial" w:cs="Arial"/>
          <w:b w:val="0"/>
          <w:bCs w:val="0"/>
          <w:color w:val="000000" w:themeColor="text1" w:themeTint="FF" w:themeShade="FF"/>
          <w:sz w:val="22"/>
          <w:szCs w:val="22"/>
          <w:u w:val="none"/>
        </w:rPr>
        <w:t>Introduction.........................................................................</w:t>
      </w:r>
      <w:r w:rsidRPr="6D056452" w:rsidR="32B29E55">
        <w:rPr>
          <w:rFonts w:ascii="Arial" w:hAnsi="Arial" w:eastAsia="Arial" w:cs="Arial"/>
          <w:b w:val="0"/>
          <w:bCs w:val="0"/>
          <w:color w:val="000000" w:themeColor="text1" w:themeTint="FF" w:themeShade="FF"/>
          <w:sz w:val="22"/>
          <w:szCs w:val="22"/>
          <w:u w:val="none"/>
        </w:rPr>
        <w:t>................................</w:t>
      </w:r>
      <w:r w:rsidRPr="6D056452" w:rsidR="4407C469">
        <w:rPr>
          <w:rFonts w:ascii="Arial" w:hAnsi="Arial" w:eastAsia="Arial" w:cs="Arial"/>
          <w:b w:val="0"/>
          <w:bCs w:val="0"/>
          <w:color w:val="000000" w:themeColor="text1" w:themeTint="FF" w:themeShade="FF"/>
          <w:sz w:val="22"/>
          <w:szCs w:val="22"/>
          <w:u w:val="none"/>
        </w:rPr>
        <w:t>................</w:t>
      </w:r>
      <w:r w:rsidRPr="6D056452" w:rsidR="220C09CE">
        <w:rPr>
          <w:rFonts w:ascii="Arial" w:hAnsi="Arial" w:eastAsia="Arial" w:cs="Arial"/>
          <w:b w:val="0"/>
          <w:bCs w:val="0"/>
          <w:color w:val="000000" w:themeColor="text1" w:themeTint="FF" w:themeShade="FF"/>
          <w:sz w:val="22"/>
          <w:szCs w:val="22"/>
          <w:u w:val="none"/>
        </w:rPr>
        <w:t>3</w:t>
      </w:r>
    </w:p>
    <w:p w:rsidR="6D056452" w:rsidP="6D056452" w:rsidRDefault="6D056452" w14:paraId="4A58A005" w14:textId="56D8DE8C">
      <w:pPr>
        <w:pStyle w:val="Normal"/>
        <w:spacing w:after="120"/>
        <w:jc w:val="left"/>
        <w:rPr>
          <w:rFonts w:ascii="Arial" w:hAnsi="Arial" w:eastAsia="Arial" w:cs="Arial"/>
          <w:b w:val="0"/>
          <w:bCs w:val="0"/>
          <w:color w:val="000000" w:themeColor="text1" w:themeTint="FF" w:themeShade="FF"/>
          <w:sz w:val="22"/>
          <w:szCs w:val="22"/>
          <w:u w:val="none"/>
        </w:rPr>
      </w:pPr>
    </w:p>
    <w:p w:rsidR="4407C469" w:rsidP="4E898A1E" w:rsidRDefault="4407C469" w14:paraId="543953C6" w14:textId="61D33246">
      <w:pPr>
        <w:pStyle w:val="Normal"/>
        <w:spacing w:after="120"/>
        <w:jc w:val="left"/>
      </w:pPr>
      <w:r w:rsidRPr="6D056452" w:rsidR="4407C469">
        <w:rPr>
          <w:rFonts w:ascii="Arial" w:hAnsi="Arial" w:eastAsia="Arial" w:cs="Arial"/>
          <w:b w:val="0"/>
          <w:bCs w:val="0"/>
          <w:color w:val="000000" w:themeColor="text1" w:themeTint="FF" w:themeShade="FF"/>
          <w:sz w:val="22"/>
          <w:szCs w:val="22"/>
          <w:u w:val="none"/>
        </w:rPr>
        <w:t>Literature Review.......................................................................</w:t>
      </w:r>
      <w:r w:rsidRPr="6D056452" w:rsidR="4443A2DC">
        <w:rPr>
          <w:rFonts w:ascii="Arial" w:hAnsi="Arial" w:eastAsia="Arial" w:cs="Arial"/>
          <w:b w:val="0"/>
          <w:bCs w:val="0"/>
          <w:color w:val="000000" w:themeColor="text1" w:themeTint="FF" w:themeShade="FF"/>
          <w:sz w:val="22"/>
          <w:szCs w:val="22"/>
          <w:u w:val="none"/>
        </w:rPr>
        <w:t>................................</w:t>
      </w:r>
      <w:r w:rsidRPr="6D056452" w:rsidR="4407C469">
        <w:rPr>
          <w:rFonts w:ascii="Arial" w:hAnsi="Arial" w:eastAsia="Arial" w:cs="Arial"/>
          <w:b w:val="0"/>
          <w:bCs w:val="0"/>
          <w:color w:val="000000" w:themeColor="text1" w:themeTint="FF" w:themeShade="FF"/>
          <w:sz w:val="22"/>
          <w:szCs w:val="22"/>
          <w:u w:val="none"/>
        </w:rPr>
        <w:t>.........</w:t>
      </w:r>
      <w:r w:rsidRPr="6D056452" w:rsidR="220C09CE">
        <w:rPr>
          <w:rFonts w:ascii="Arial" w:hAnsi="Arial" w:eastAsia="Arial" w:cs="Arial"/>
          <w:b w:val="0"/>
          <w:bCs w:val="0"/>
          <w:color w:val="000000" w:themeColor="text1" w:themeTint="FF" w:themeShade="FF"/>
          <w:sz w:val="22"/>
          <w:szCs w:val="22"/>
          <w:u w:val="none"/>
        </w:rPr>
        <w:t>3</w:t>
      </w:r>
    </w:p>
    <w:p w:rsidR="6D056452" w:rsidP="6D056452" w:rsidRDefault="6D056452" w14:paraId="556DB1C6" w14:textId="06E52C57">
      <w:pPr>
        <w:pStyle w:val="Normal"/>
        <w:spacing w:after="120"/>
        <w:jc w:val="left"/>
        <w:rPr>
          <w:rFonts w:ascii="Arial" w:hAnsi="Arial" w:eastAsia="Arial" w:cs="Arial"/>
          <w:b w:val="0"/>
          <w:bCs w:val="0"/>
          <w:color w:val="000000" w:themeColor="text1" w:themeTint="FF" w:themeShade="FF"/>
          <w:sz w:val="22"/>
          <w:szCs w:val="22"/>
          <w:u w:val="none"/>
        </w:rPr>
      </w:pPr>
    </w:p>
    <w:p w:rsidR="4407C469" w:rsidP="4E898A1E" w:rsidRDefault="4407C469" w14:paraId="3400FB0F" w14:textId="2EB71371">
      <w:pPr>
        <w:pStyle w:val="Normal"/>
        <w:spacing w:after="120"/>
        <w:jc w:val="left"/>
        <w:rPr>
          <w:rFonts w:ascii="Arial" w:hAnsi="Arial" w:eastAsia="Arial" w:cs="Arial"/>
          <w:b w:val="0"/>
          <w:bCs w:val="0"/>
          <w:color w:val="000000" w:themeColor="text1" w:themeTint="FF" w:themeShade="FF"/>
          <w:sz w:val="22"/>
          <w:szCs w:val="22"/>
          <w:u w:val="none"/>
        </w:rPr>
      </w:pPr>
      <w:r w:rsidRPr="6D056452" w:rsidR="4407C469">
        <w:rPr>
          <w:rFonts w:ascii="Arial" w:hAnsi="Arial" w:eastAsia="Arial" w:cs="Arial"/>
          <w:b w:val="0"/>
          <w:bCs w:val="0"/>
          <w:color w:val="000000" w:themeColor="text1" w:themeTint="FF" w:themeShade="FF"/>
          <w:sz w:val="22"/>
          <w:szCs w:val="22"/>
          <w:u w:val="none"/>
        </w:rPr>
        <w:t>Methodology............................................................................</w:t>
      </w:r>
      <w:r w:rsidRPr="6D056452" w:rsidR="3600F731">
        <w:rPr>
          <w:rFonts w:ascii="Arial" w:hAnsi="Arial" w:eastAsia="Arial" w:cs="Arial"/>
          <w:b w:val="0"/>
          <w:bCs w:val="0"/>
          <w:color w:val="000000" w:themeColor="text1" w:themeTint="FF" w:themeShade="FF"/>
          <w:sz w:val="22"/>
          <w:szCs w:val="22"/>
          <w:u w:val="none"/>
        </w:rPr>
        <w:t>.................................</w:t>
      </w:r>
      <w:r w:rsidRPr="6D056452" w:rsidR="4407C469">
        <w:rPr>
          <w:rFonts w:ascii="Arial" w:hAnsi="Arial" w:eastAsia="Arial" w:cs="Arial"/>
          <w:b w:val="0"/>
          <w:bCs w:val="0"/>
          <w:color w:val="000000" w:themeColor="text1" w:themeTint="FF" w:themeShade="FF"/>
          <w:sz w:val="22"/>
          <w:szCs w:val="22"/>
          <w:u w:val="none"/>
        </w:rPr>
        <w:t>.........</w:t>
      </w:r>
      <w:r w:rsidRPr="6D056452" w:rsidR="112ED81A">
        <w:rPr>
          <w:rFonts w:ascii="Arial" w:hAnsi="Arial" w:eastAsia="Arial" w:cs="Arial"/>
          <w:b w:val="0"/>
          <w:bCs w:val="0"/>
          <w:color w:val="000000" w:themeColor="text1" w:themeTint="FF" w:themeShade="FF"/>
          <w:sz w:val="22"/>
          <w:szCs w:val="22"/>
          <w:u w:val="none"/>
        </w:rPr>
        <w:t>..</w:t>
      </w:r>
      <w:r w:rsidRPr="6D056452" w:rsidR="7BA33BDF">
        <w:rPr>
          <w:rFonts w:ascii="Arial" w:hAnsi="Arial" w:eastAsia="Arial" w:cs="Arial"/>
          <w:b w:val="0"/>
          <w:bCs w:val="0"/>
          <w:color w:val="000000" w:themeColor="text1" w:themeTint="FF" w:themeShade="FF"/>
          <w:sz w:val="22"/>
          <w:szCs w:val="22"/>
          <w:u w:val="none"/>
        </w:rPr>
        <w:t>5</w:t>
      </w:r>
    </w:p>
    <w:p w:rsidR="6D056452" w:rsidP="6D056452" w:rsidRDefault="6D056452" w14:paraId="398433AC" w14:textId="4370E3DD">
      <w:pPr>
        <w:pStyle w:val="Normal"/>
        <w:spacing w:after="120"/>
        <w:jc w:val="left"/>
        <w:rPr>
          <w:rFonts w:ascii="Arial" w:hAnsi="Arial" w:eastAsia="Arial" w:cs="Arial"/>
          <w:b w:val="0"/>
          <w:bCs w:val="0"/>
          <w:color w:val="000000" w:themeColor="text1" w:themeTint="FF" w:themeShade="FF"/>
          <w:sz w:val="22"/>
          <w:szCs w:val="22"/>
          <w:u w:val="none"/>
        </w:rPr>
      </w:pPr>
    </w:p>
    <w:p w:rsidR="4407C469" w:rsidP="4E898A1E" w:rsidRDefault="4407C469" w14:paraId="266852D8" w14:textId="1E2EA1A8">
      <w:pPr>
        <w:pStyle w:val="Normal"/>
        <w:spacing w:after="120"/>
        <w:jc w:val="left"/>
        <w:rPr>
          <w:rFonts w:ascii="Arial" w:hAnsi="Arial" w:eastAsia="Arial" w:cs="Arial"/>
          <w:b w:val="0"/>
          <w:bCs w:val="0"/>
          <w:color w:val="000000" w:themeColor="text1" w:themeTint="FF" w:themeShade="FF"/>
          <w:sz w:val="22"/>
          <w:szCs w:val="22"/>
          <w:u w:val="none"/>
        </w:rPr>
      </w:pPr>
      <w:r w:rsidRPr="6D056452" w:rsidR="4407C469">
        <w:rPr>
          <w:rFonts w:ascii="Arial" w:hAnsi="Arial" w:eastAsia="Arial" w:cs="Arial"/>
          <w:b w:val="0"/>
          <w:bCs w:val="0"/>
          <w:color w:val="000000" w:themeColor="text1" w:themeTint="FF" w:themeShade="FF"/>
          <w:sz w:val="22"/>
          <w:szCs w:val="22"/>
          <w:u w:val="none"/>
        </w:rPr>
        <w:t>Findings...................................................................................</w:t>
      </w:r>
      <w:r w:rsidRPr="6D056452" w:rsidR="64EF61BF">
        <w:rPr>
          <w:rFonts w:ascii="Arial" w:hAnsi="Arial" w:eastAsia="Arial" w:cs="Arial"/>
          <w:b w:val="0"/>
          <w:bCs w:val="0"/>
          <w:color w:val="000000" w:themeColor="text1" w:themeTint="FF" w:themeShade="FF"/>
          <w:sz w:val="22"/>
          <w:szCs w:val="22"/>
          <w:u w:val="none"/>
        </w:rPr>
        <w:t>.................................</w:t>
      </w:r>
      <w:r w:rsidRPr="6D056452" w:rsidR="4407C469">
        <w:rPr>
          <w:rFonts w:ascii="Arial" w:hAnsi="Arial" w:eastAsia="Arial" w:cs="Arial"/>
          <w:b w:val="0"/>
          <w:bCs w:val="0"/>
          <w:color w:val="000000" w:themeColor="text1" w:themeTint="FF" w:themeShade="FF"/>
          <w:sz w:val="22"/>
          <w:szCs w:val="22"/>
          <w:u w:val="none"/>
        </w:rPr>
        <w:t>..........</w:t>
      </w:r>
      <w:r w:rsidRPr="6D056452" w:rsidR="677366A8">
        <w:rPr>
          <w:rFonts w:ascii="Arial" w:hAnsi="Arial" w:eastAsia="Arial" w:cs="Arial"/>
          <w:b w:val="0"/>
          <w:bCs w:val="0"/>
          <w:color w:val="000000" w:themeColor="text1" w:themeTint="FF" w:themeShade="FF"/>
          <w:sz w:val="22"/>
          <w:szCs w:val="22"/>
          <w:u w:val="none"/>
        </w:rPr>
        <w:t>.</w:t>
      </w:r>
      <w:r w:rsidRPr="6D056452" w:rsidR="2399622E">
        <w:rPr>
          <w:rFonts w:ascii="Arial" w:hAnsi="Arial" w:eastAsia="Arial" w:cs="Arial"/>
          <w:b w:val="0"/>
          <w:bCs w:val="0"/>
          <w:color w:val="000000" w:themeColor="text1" w:themeTint="FF" w:themeShade="FF"/>
          <w:sz w:val="22"/>
          <w:szCs w:val="22"/>
          <w:u w:val="none"/>
        </w:rPr>
        <w:t>5</w:t>
      </w:r>
    </w:p>
    <w:p w:rsidR="6D056452" w:rsidP="6D056452" w:rsidRDefault="6D056452" w14:paraId="5473313E" w14:textId="76F0A1FF">
      <w:pPr>
        <w:pStyle w:val="Normal"/>
        <w:spacing w:after="120"/>
        <w:jc w:val="left"/>
        <w:rPr>
          <w:rFonts w:ascii="Arial" w:hAnsi="Arial" w:eastAsia="Arial" w:cs="Arial"/>
          <w:b w:val="0"/>
          <w:bCs w:val="0"/>
          <w:color w:val="000000" w:themeColor="text1" w:themeTint="FF" w:themeShade="FF"/>
          <w:sz w:val="22"/>
          <w:szCs w:val="22"/>
          <w:u w:val="none"/>
        </w:rPr>
      </w:pPr>
    </w:p>
    <w:p w:rsidR="4407C469" w:rsidP="6B91D70D" w:rsidRDefault="4407C469" w14:paraId="467A1927" w14:textId="7C4867CD">
      <w:pPr>
        <w:pStyle w:val="Normal"/>
        <w:spacing w:after="120"/>
        <w:ind w:firstLine="720"/>
        <w:rPr>
          <w:rFonts w:ascii="Arial" w:hAnsi="Arial" w:eastAsia="Arial" w:cs="Arial"/>
          <w:b w:val="0"/>
          <w:bCs w:val="0"/>
          <w:i w:val="0"/>
          <w:iCs w:val="0"/>
          <w:color w:val="000000" w:themeColor="text1" w:themeTint="FF" w:themeShade="FF"/>
          <w:sz w:val="22"/>
          <w:szCs w:val="22"/>
          <w:u w:val="none"/>
        </w:rPr>
      </w:pPr>
      <w:r w:rsidRPr="6B91D70D" w:rsidR="3ADAE788">
        <w:rPr>
          <w:rFonts w:ascii="Arial" w:hAnsi="Arial" w:eastAsia="Arial" w:cs="Arial"/>
          <w:b w:val="0"/>
          <w:bCs w:val="0"/>
          <w:i w:val="0"/>
          <w:iCs w:val="0"/>
          <w:color w:val="000000" w:themeColor="text1" w:themeTint="FF" w:themeShade="FF"/>
          <w:sz w:val="22"/>
          <w:szCs w:val="22"/>
        </w:rPr>
        <w:t xml:space="preserve">How is incivility </w:t>
      </w:r>
      <w:r w:rsidRPr="6B91D70D" w:rsidR="3ADAE788">
        <w:rPr>
          <w:rFonts w:ascii="Arial" w:hAnsi="Arial" w:eastAsia="Arial" w:cs="Arial"/>
          <w:b w:val="0"/>
          <w:bCs w:val="0"/>
          <w:i w:val="0"/>
          <w:iCs w:val="0"/>
          <w:color w:val="000000" w:themeColor="text1" w:themeTint="FF" w:themeShade="FF"/>
          <w:sz w:val="22"/>
          <w:szCs w:val="22"/>
        </w:rPr>
        <w:t>impacting</w:t>
      </w:r>
      <w:r w:rsidRPr="6B91D70D" w:rsidR="3ADAE788">
        <w:rPr>
          <w:rFonts w:ascii="Arial" w:hAnsi="Arial" w:eastAsia="Arial" w:cs="Arial"/>
          <w:b w:val="0"/>
          <w:bCs w:val="0"/>
          <w:i w:val="0"/>
          <w:iCs w:val="0"/>
          <w:color w:val="000000" w:themeColor="text1" w:themeTint="FF" w:themeShade="FF"/>
          <w:sz w:val="22"/>
          <w:szCs w:val="22"/>
        </w:rPr>
        <w:t xml:space="preserve"> staff within the Therapies Directorate?</w:t>
      </w:r>
      <w:r w:rsidRPr="6B91D70D" w:rsidR="63ED7C09">
        <w:rPr>
          <w:rFonts w:ascii="Arial" w:hAnsi="Arial" w:eastAsia="Arial" w:cs="Arial"/>
          <w:b w:val="0"/>
          <w:bCs w:val="0"/>
          <w:i w:val="0"/>
          <w:iCs w:val="0"/>
          <w:color w:val="000000" w:themeColor="text1" w:themeTint="FF" w:themeShade="FF"/>
          <w:sz w:val="22"/>
          <w:szCs w:val="22"/>
          <w:u w:val="none"/>
        </w:rPr>
        <w:t>.......</w:t>
      </w:r>
      <w:r w:rsidRPr="6B91D70D" w:rsidR="744EB4E6">
        <w:rPr>
          <w:rFonts w:ascii="Arial" w:hAnsi="Arial" w:eastAsia="Arial" w:cs="Arial"/>
          <w:b w:val="0"/>
          <w:bCs w:val="0"/>
          <w:i w:val="0"/>
          <w:iCs w:val="0"/>
          <w:color w:val="000000" w:themeColor="text1" w:themeTint="FF" w:themeShade="FF"/>
          <w:sz w:val="22"/>
          <w:szCs w:val="22"/>
          <w:u w:val="none"/>
        </w:rPr>
        <w:t>.</w:t>
      </w:r>
      <w:r w:rsidRPr="6B91D70D" w:rsidR="63ED7C09">
        <w:rPr>
          <w:rFonts w:ascii="Arial" w:hAnsi="Arial" w:eastAsia="Arial" w:cs="Arial"/>
          <w:b w:val="0"/>
          <w:bCs w:val="0"/>
          <w:i w:val="0"/>
          <w:iCs w:val="0"/>
          <w:color w:val="000000" w:themeColor="text1" w:themeTint="FF" w:themeShade="FF"/>
          <w:sz w:val="22"/>
          <w:szCs w:val="22"/>
          <w:u w:val="none"/>
        </w:rPr>
        <w:t>...</w:t>
      </w:r>
      <w:r w:rsidRPr="6B91D70D" w:rsidR="658035BF">
        <w:rPr>
          <w:rFonts w:ascii="Arial" w:hAnsi="Arial" w:eastAsia="Arial" w:cs="Arial"/>
          <w:b w:val="0"/>
          <w:bCs w:val="0"/>
          <w:i w:val="0"/>
          <w:iCs w:val="0"/>
          <w:color w:val="000000" w:themeColor="text1" w:themeTint="FF" w:themeShade="FF"/>
          <w:sz w:val="22"/>
          <w:szCs w:val="22"/>
          <w:u w:val="none"/>
        </w:rPr>
        <w:t>.</w:t>
      </w:r>
      <w:r w:rsidRPr="6B91D70D" w:rsidR="4EACB3D2">
        <w:rPr>
          <w:rFonts w:ascii="Arial" w:hAnsi="Arial" w:eastAsia="Arial" w:cs="Arial"/>
          <w:b w:val="0"/>
          <w:bCs w:val="0"/>
          <w:i w:val="0"/>
          <w:iCs w:val="0"/>
          <w:color w:val="000000" w:themeColor="text1" w:themeTint="FF" w:themeShade="FF"/>
          <w:sz w:val="22"/>
          <w:szCs w:val="22"/>
          <w:u w:val="none"/>
        </w:rPr>
        <w:t>7</w:t>
      </w:r>
    </w:p>
    <w:p w:rsidR="6D056452" w:rsidP="6B91D70D" w:rsidRDefault="6D056452" w14:paraId="5FC30119" w14:textId="2B51E219">
      <w:pPr>
        <w:pStyle w:val="Normal"/>
        <w:spacing w:after="120"/>
        <w:ind w:firstLine="720"/>
        <w:jc w:val="left"/>
        <w:rPr>
          <w:rFonts w:ascii="Arial" w:hAnsi="Arial" w:eastAsia="Arial" w:cs="Arial"/>
          <w:b w:val="0"/>
          <w:bCs w:val="0"/>
          <w:i w:val="0"/>
          <w:iCs w:val="0"/>
          <w:color w:val="000000" w:themeColor="text1" w:themeTint="FF" w:themeShade="FF"/>
          <w:sz w:val="22"/>
          <w:szCs w:val="22"/>
          <w:u w:val="none"/>
        </w:rPr>
      </w:pPr>
    </w:p>
    <w:p w:rsidR="4407C469" w:rsidP="6B91D70D" w:rsidRDefault="4407C469" w14:paraId="10EF0CD9" w14:textId="432E154F">
      <w:pPr>
        <w:spacing w:after="120"/>
        <w:ind w:firstLine="720"/>
        <w:rPr>
          <w:rFonts w:ascii="Arial" w:hAnsi="Arial" w:eastAsia="Arial" w:cs="Arial"/>
          <w:b w:val="0"/>
          <w:bCs w:val="0"/>
          <w:i w:val="0"/>
          <w:iCs w:val="0"/>
          <w:color w:val="000000" w:themeColor="text1" w:themeTint="FF" w:themeShade="FF"/>
          <w:sz w:val="22"/>
          <w:szCs w:val="22"/>
          <w:u w:val="none"/>
        </w:rPr>
      </w:pPr>
      <w:r w:rsidRPr="6B91D70D" w:rsidR="5452089F">
        <w:rPr>
          <w:rFonts w:ascii="Arial" w:hAnsi="Arial" w:eastAsia="Arial" w:cs="Arial"/>
          <w:b w:val="0"/>
          <w:bCs w:val="0"/>
          <w:i w:val="0"/>
          <w:iCs w:val="0"/>
          <w:color w:val="000000" w:themeColor="text1" w:themeTint="FF" w:themeShade="FF"/>
          <w:sz w:val="22"/>
          <w:szCs w:val="22"/>
        </w:rPr>
        <w:t>Are individual differences a factor in experienced incivility?</w:t>
      </w:r>
      <w:r w:rsidRPr="6B91D70D" w:rsidR="52C2529F">
        <w:rPr>
          <w:rFonts w:ascii="Arial" w:hAnsi="Arial" w:eastAsia="Arial" w:cs="Arial"/>
          <w:b w:val="0"/>
          <w:bCs w:val="0"/>
          <w:i w:val="0"/>
          <w:iCs w:val="0"/>
          <w:color w:val="000000" w:themeColor="text1" w:themeTint="FF" w:themeShade="FF"/>
          <w:sz w:val="22"/>
          <w:szCs w:val="22"/>
          <w:u w:val="none"/>
        </w:rPr>
        <w:t>.....</w:t>
      </w:r>
      <w:r w:rsidRPr="6B91D70D" w:rsidR="713CFFA4">
        <w:rPr>
          <w:rFonts w:ascii="Arial" w:hAnsi="Arial" w:eastAsia="Arial" w:cs="Arial"/>
          <w:b w:val="0"/>
          <w:bCs w:val="0"/>
          <w:i w:val="0"/>
          <w:iCs w:val="0"/>
          <w:color w:val="000000" w:themeColor="text1" w:themeTint="FF" w:themeShade="FF"/>
          <w:sz w:val="22"/>
          <w:szCs w:val="22"/>
          <w:u w:val="none"/>
        </w:rPr>
        <w:t>.............</w:t>
      </w:r>
      <w:r w:rsidRPr="6B91D70D" w:rsidR="52C2529F">
        <w:rPr>
          <w:rFonts w:ascii="Arial" w:hAnsi="Arial" w:eastAsia="Arial" w:cs="Arial"/>
          <w:b w:val="0"/>
          <w:bCs w:val="0"/>
          <w:i w:val="0"/>
          <w:iCs w:val="0"/>
          <w:color w:val="000000" w:themeColor="text1" w:themeTint="FF" w:themeShade="FF"/>
          <w:sz w:val="22"/>
          <w:szCs w:val="22"/>
          <w:u w:val="none"/>
        </w:rPr>
        <w:t>...</w:t>
      </w:r>
      <w:r w:rsidRPr="6B91D70D" w:rsidR="1086AB75">
        <w:rPr>
          <w:rFonts w:ascii="Arial" w:hAnsi="Arial" w:eastAsia="Arial" w:cs="Arial"/>
          <w:b w:val="0"/>
          <w:bCs w:val="0"/>
          <w:i w:val="0"/>
          <w:iCs w:val="0"/>
          <w:color w:val="000000" w:themeColor="text1" w:themeTint="FF" w:themeShade="FF"/>
          <w:sz w:val="22"/>
          <w:szCs w:val="22"/>
          <w:u w:val="none"/>
        </w:rPr>
        <w:t>10</w:t>
      </w:r>
    </w:p>
    <w:p w:rsidR="6D056452" w:rsidP="6B91D70D" w:rsidRDefault="6D056452" w14:paraId="2CD5DE6F" w14:textId="6D49E66F">
      <w:pPr>
        <w:pStyle w:val="Normal"/>
        <w:spacing w:after="120"/>
        <w:ind w:firstLine="720"/>
        <w:jc w:val="left"/>
        <w:rPr>
          <w:rFonts w:ascii="Arial" w:hAnsi="Arial" w:eastAsia="Arial" w:cs="Arial"/>
          <w:b w:val="0"/>
          <w:bCs w:val="0"/>
          <w:i w:val="0"/>
          <w:iCs w:val="0"/>
          <w:color w:val="000000" w:themeColor="text1" w:themeTint="FF" w:themeShade="FF"/>
          <w:sz w:val="22"/>
          <w:szCs w:val="22"/>
          <w:u w:val="none"/>
        </w:rPr>
      </w:pPr>
    </w:p>
    <w:p w:rsidR="4407C469" w:rsidP="6B91D70D" w:rsidRDefault="4407C469" w14:paraId="06DBFA97" w14:textId="16236EED">
      <w:pPr>
        <w:pStyle w:val="Normal"/>
        <w:spacing w:after="120"/>
        <w:ind w:firstLine="720"/>
        <w:rPr>
          <w:rFonts w:ascii="Arial" w:hAnsi="Arial" w:eastAsia="Arial" w:cs="Arial"/>
          <w:b w:val="0"/>
          <w:bCs w:val="0"/>
          <w:color w:val="000000" w:themeColor="text1" w:themeTint="FF" w:themeShade="FF"/>
          <w:sz w:val="22"/>
          <w:szCs w:val="22"/>
          <w:u w:val="none"/>
        </w:rPr>
      </w:pPr>
      <w:r w:rsidRPr="6B91D70D" w:rsidR="693ACD82">
        <w:rPr>
          <w:rFonts w:ascii="Arial" w:hAnsi="Arial" w:eastAsia="Arial" w:cs="Arial"/>
          <w:b w:val="0"/>
          <w:bCs w:val="0"/>
          <w:i w:val="0"/>
          <w:iCs w:val="0"/>
          <w:color w:val="000000" w:themeColor="text1" w:themeTint="FF" w:themeShade="FF"/>
          <w:sz w:val="22"/>
          <w:szCs w:val="22"/>
        </w:rPr>
        <w:t xml:space="preserve">Do staff feel supported to effectively cope with and manage instances of </w:t>
      </w:r>
      <w:r>
        <w:tab/>
      </w:r>
      <w:r>
        <w:tab/>
      </w:r>
      <w:r>
        <w:tab/>
      </w:r>
      <w:r w:rsidRPr="6B91D70D" w:rsidR="693ACD82">
        <w:rPr>
          <w:rFonts w:ascii="Arial" w:hAnsi="Arial" w:eastAsia="Arial" w:cs="Arial"/>
          <w:b w:val="0"/>
          <w:bCs w:val="0"/>
          <w:i w:val="0"/>
          <w:iCs w:val="0"/>
          <w:color w:val="000000" w:themeColor="text1" w:themeTint="FF" w:themeShade="FF"/>
          <w:sz w:val="22"/>
          <w:szCs w:val="22"/>
        </w:rPr>
        <w:t>incivility?</w:t>
      </w:r>
      <w:r w:rsidRPr="6B91D70D" w:rsidR="56B0AFB1">
        <w:rPr>
          <w:rFonts w:ascii="Arial" w:hAnsi="Arial" w:eastAsia="Arial" w:cs="Arial"/>
          <w:b w:val="0"/>
          <w:bCs w:val="0"/>
          <w:i w:val="0"/>
          <w:iCs w:val="0"/>
          <w:color w:val="000000" w:themeColor="text1" w:themeTint="FF" w:themeShade="FF"/>
          <w:sz w:val="22"/>
          <w:szCs w:val="22"/>
          <w:u w:val="none"/>
        </w:rPr>
        <w:t>.</w:t>
      </w:r>
      <w:r w:rsidRPr="6B91D70D" w:rsidR="380EED38">
        <w:rPr>
          <w:rFonts w:ascii="Arial" w:hAnsi="Arial" w:eastAsia="Arial" w:cs="Arial"/>
          <w:b w:val="0"/>
          <w:bCs w:val="0"/>
          <w:i w:val="0"/>
          <w:iCs w:val="0"/>
          <w:color w:val="000000" w:themeColor="text1" w:themeTint="FF" w:themeShade="FF"/>
          <w:sz w:val="22"/>
          <w:szCs w:val="22"/>
          <w:u w:val="none"/>
        </w:rPr>
        <w:t>...</w:t>
      </w:r>
      <w:r w:rsidRPr="6B91D70D" w:rsidR="15343196">
        <w:rPr>
          <w:rFonts w:ascii="Arial" w:hAnsi="Arial" w:eastAsia="Arial" w:cs="Arial"/>
          <w:b w:val="0"/>
          <w:bCs w:val="0"/>
          <w:color w:val="000000" w:themeColor="text1" w:themeTint="FF" w:themeShade="FF"/>
          <w:sz w:val="22"/>
          <w:szCs w:val="22"/>
          <w:u w:val="none"/>
        </w:rPr>
        <w:t>.</w:t>
      </w:r>
      <w:r w:rsidRPr="6B91D70D" w:rsidR="5986A93E">
        <w:rPr>
          <w:rFonts w:ascii="Arial" w:hAnsi="Arial" w:eastAsia="Arial" w:cs="Arial"/>
          <w:b w:val="0"/>
          <w:bCs w:val="0"/>
          <w:color w:val="000000" w:themeColor="text1" w:themeTint="FF" w:themeShade="FF"/>
          <w:sz w:val="22"/>
          <w:szCs w:val="22"/>
          <w:u w:val="none"/>
        </w:rPr>
        <w:t>................................................................................................</w:t>
      </w:r>
      <w:r w:rsidRPr="6B91D70D" w:rsidR="034B524F">
        <w:rPr>
          <w:rFonts w:ascii="Arial" w:hAnsi="Arial" w:eastAsia="Arial" w:cs="Arial"/>
          <w:b w:val="0"/>
          <w:bCs w:val="0"/>
          <w:color w:val="000000" w:themeColor="text1" w:themeTint="FF" w:themeShade="FF"/>
          <w:sz w:val="22"/>
          <w:szCs w:val="22"/>
          <w:u w:val="none"/>
        </w:rPr>
        <w:t>12</w:t>
      </w:r>
    </w:p>
    <w:p w:rsidR="6D056452" w:rsidP="6D056452" w:rsidRDefault="6D056452" w14:paraId="727C2300" w14:textId="490366D6">
      <w:pPr>
        <w:pStyle w:val="Normal"/>
        <w:spacing w:after="120"/>
        <w:ind w:firstLine="720"/>
        <w:jc w:val="left"/>
        <w:rPr>
          <w:rFonts w:ascii="Arial" w:hAnsi="Arial" w:eastAsia="Arial" w:cs="Arial"/>
          <w:b w:val="0"/>
          <w:bCs w:val="0"/>
          <w:color w:val="000000" w:themeColor="text1" w:themeTint="FF" w:themeShade="FF"/>
          <w:sz w:val="22"/>
          <w:szCs w:val="22"/>
          <w:u w:val="none"/>
        </w:rPr>
      </w:pPr>
    </w:p>
    <w:p w:rsidR="4407C469" w:rsidP="4E898A1E" w:rsidRDefault="4407C469" w14:paraId="79B05624" w14:textId="7869C9F7">
      <w:pPr>
        <w:pStyle w:val="Normal"/>
        <w:spacing w:after="120"/>
        <w:jc w:val="left"/>
        <w:rPr>
          <w:rFonts w:ascii="Arial" w:hAnsi="Arial" w:eastAsia="Arial" w:cs="Arial"/>
          <w:b w:val="0"/>
          <w:bCs w:val="0"/>
          <w:color w:val="000000" w:themeColor="text1" w:themeTint="FF" w:themeShade="FF"/>
          <w:sz w:val="22"/>
          <w:szCs w:val="22"/>
          <w:u w:val="none"/>
        </w:rPr>
      </w:pPr>
      <w:r w:rsidRPr="6D056452" w:rsidR="4407C469">
        <w:rPr>
          <w:rFonts w:ascii="Arial" w:hAnsi="Arial" w:eastAsia="Arial" w:cs="Arial"/>
          <w:b w:val="0"/>
          <w:bCs w:val="0"/>
          <w:color w:val="000000" w:themeColor="text1" w:themeTint="FF" w:themeShade="FF"/>
          <w:sz w:val="22"/>
          <w:szCs w:val="22"/>
          <w:u w:val="none"/>
        </w:rPr>
        <w:t>Conclusion</w:t>
      </w:r>
      <w:r w:rsidRPr="6D056452" w:rsidR="035A2D7B">
        <w:rPr>
          <w:rFonts w:ascii="Arial" w:hAnsi="Arial" w:eastAsia="Arial" w:cs="Arial"/>
          <w:b w:val="0"/>
          <w:bCs w:val="0"/>
          <w:color w:val="000000" w:themeColor="text1" w:themeTint="FF" w:themeShade="FF"/>
          <w:sz w:val="22"/>
          <w:szCs w:val="22"/>
          <w:u w:val="none"/>
        </w:rPr>
        <w:t>............................................................................</w:t>
      </w:r>
      <w:r w:rsidRPr="6D056452" w:rsidR="1DDE352D">
        <w:rPr>
          <w:rFonts w:ascii="Arial" w:hAnsi="Arial" w:eastAsia="Arial" w:cs="Arial"/>
          <w:b w:val="0"/>
          <w:bCs w:val="0"/>
          <w:color w:val="000000" w:themeColor="text1" w:themeTint="FF" w:themeShade="FF"/>
          <w:sz w:val="22"/>
          <w:szCs w:val="22"/>
          <w:u w:val="none"/>
        </w:rPr>
        <w:t>...............................</w:t>
      </w:r>
      <w:r w:rsidRPr="6D056452" w:rsidR="035A2D7B">
        <w:rPr>
          <w:rFonts w:ascii="Arial" w:hAnsi="Arial" w:eastAsia="Arial" w:cs="Arial"/>
          <w:b w:val="0"/>
          <w:bCs w:val="0"/>
          <w:color w:val="000000" w:themeColor="text1" w:themeTint="FF" w:themeShade="FF"/>
          <w:sz w:val="22"/>
          <w:szCs w:val="22"/>
          <w:u w:val="none"/>
        </w:rPr>
        <w:t>.............</w:t>
      </w:r>
      <w:r w:rsidRPr="6D056452" w:rsidR="766E6188">
        <w:rPr>
          <w:rFonts w:ascii="Arial" w:hAnsi="Arial" w:eastAsia="Arial" w:cs="Arial"/>
          <w:b w:val="0"/>
          <w:bCs w:val="0"/>
          <w:color w:val="000000" w:themeColor="text1" w:themeTint="FF" w:themeShade="FF"/>
          <w:sz w:val="22"/>
          <w:szCs w:val="22"/>
          <w:u w:val="none"/>
        </w:rPr>
        <w:t>14</w:t>
      </w:r>
    </w:p>
    <w:p w:rsidR="6D056452" w:rsidP="6D056452" w:rsidRDefault="6D056452" w14:paraId="3892DCF9" w14:textId="6E1513B6">
      <w:pPr>
        <w:pStyle w:val="Normal"/>
        <w:spacing w:after="120"/>
        <w:jc w:val="left"/>
        <w:rPr>
          <w:rFonts w:ascii="Arial" w:hAnsi="Arial" w:eastAsia="Arial" w:cs="Arial"/>
          <w:b w:val="0"/>
          <w:bCs w:val="0"/>
          <w:color w:val="000000" w:themeColor="text1" w:themeTint="FF" w:themeShade="FF"/>
          <w:sz w:val="22"/>
          <w:szCs w:val="22"/>
          <w:u w:val="none"/>
        </w:rPr>
      </w:pPr>
    </w:p>
    <w:p w:rsidR="4407C469" w:rsidP="4E898A1E" w:rsidRDefault="4407C469" w14:paraId="24B3BCB1" w14:textId="74F16A1B">
      <w:pPr>
        <w:pStyle w:val="Normal"/>
        <w:spacing w:after="120"/>
        <w:jc w:val="left"/>
        <w:rPr>
          <w:rFonts w:ascii="Arial" w:hAnsi="Arial" w:eastAsia="Arial" w:cs="Arial"/>
          <w:b w:val="0"/>
          <w:bCs w:val="0"/>
          <w:color w:val="000000" w:themeColor="text1" w:themeTint="FF" w:themeShade="FF"/>
          <w:sz w:val="22"/>
          <w:szCs w:val="22"/>
          <w:u w:val="none"/>
        </w:rPr>
      </w:pPr>
      <w:r w:rsidRPr="339F3D0C" w:rsidR="4407C469">
        <w:rPr>
          <w:rFonts w:ascii="Arial" w:hAnsi="Arial" w:eastAsia="Arial" w:cs="Arial"/>
          <w:b w:val="0"/>
          <w:bCs w:val="0"/>
          <w:color w:val="000000" w:themeColor="text1" w:themeTint="FF" w:themeShade="FF"/>
          <w:sz w:val="22"/>
          <w:szCs w:val="22"/>
          <w:u w:val="none"/>
        </w:rPr>
        <w:t>References</w:t>
      </w:r>
      <w:r w:rsidRPr="339F3D0C" w:rsidR="26209355">
        <w:rPr>
          <w:rFonts w:ascii="Arial" w:hAnsi="Arial" w:eastAsia="Arial" w:cs="Arial"/>
          <w:b w:val="0"/>
          <w:bCs w:val="0"/>
          <w:color w:val="000000" w:themeColor="text1" w:themeTint="FF" w:themeShade="FF"/>
          <w:sz w:val="22"/>
          <w:szCs w:val="22"/>
          <w:u w:val="none"/>
        </w:rPr>
        <w:t>....................................................................</w:t>
      </w:r>
      <w:r w:rsidRPr="339F3D0C" w:rsidR="58743F9F">
        <w:rPr>
          <w:rFonts w:ascii="Arial" w:hAnsi="Arial" w:eastAsia="Arial" w:cs="Arial"/>
          <w:b w:val="0"/>
          <w:bCs w:val="0"/>
          <w:color w:val="000000" w:themeColor="text1" w:themeTint="FF" w:themeShade="FF"/>
          <w:sz w:val="22"/>
          <w:szCs w:val="22"/>
          <w:u w:val="none"/>
        </w:rPr>
        <w:t>...............................</w:t>
      </w:r>
      <w:r w:rsidRPr="339F3D0C" w:rsidR="26209355">
        <w:rPr>
          <w:rFonts w:ascii="Arial" w:hAnsi="Arial" w:eastAsia="Arial" w:cs="Arial"/>
          <w:b w:val="0"/>
          <w:bCs w:val="0"/>
          <w:color w:val="000000" w:themeColor="text1" w:themeTint="FF" w:themeShade="FF"/>
          <w:sz w:val="22"/>
          <w:szCs w:val="22"/>
          <w:u w:val="none"/>
        </w:rPr>
        <w:t>.....................</w:t>
      </w:r>
      <w:r w:rsidRPr="339F3D0C" w:rsidR="766E6188">
        <w:rPr>
          <w:rFonts w:ascii="Arial" w:hAnsi="Arial" w:eastAsia="Arial" w:cs="Arial"/>
          <w:b w:val="0"/>
          <w:bCs w:val="0"/>
          <w:color w:val="000000" w:themeColor="text1" w:themeTint="FF" w:themeShade="FF"/>
          <w:sz w:val="22"/>
          <w:szCs w:val="22"/>
          <w:u w:val="none"/>
        </w:rPr>
        <w:t>1</w:t>
      </w:r>
      <w:r w:rsidRPr="339F3D0C" w:rsidR="1F205D4D">
        <w:rPr>
          <w:rFonts w:ascii="Arial" w:hAnsi="Arial" w:eastAsia="Arial" w:cs="Arial"/>
          <w:b w:val="0"/>
          <w:bCs w:val="0"/>
          <w:color w:val="000000" w:themeColor="text1" w:themeTint="FF" w:themeShade="FF"/>
          <w:sz w:val="22"/>
          <w:szCs w:val="22"/>
          <w:u w:val="none"/>
        </w:rPr>
        <w:t>5</w:t>
      </w:r>
    </w:p>
    <w:p w:rsidR="6D056452" w:rsidP="6D056452" w:rsidRDefault="6D056452" w14:paraId="020C019F" w14:textId="08CC1B53">
      <w:pPr>
        <w:pStyle w:val="Normal"/>
        <w:spacing w:after="120"/>
        <w:jc w:val="left"/>
        <w:rPr>
          <w:rFonts w:ascii="Arial" w:hAnsi="Arial" w:eastAsia="Arial" w:cs="Arial"/>
          <w:b w:val="0"/>
          <w:bCs w:val="0"/>
          <w:color w:val="000000" w:themeColor="text1" w:themeTint="FF" w:themeShade="FF"/>
          <w:sz w:val="22"/>
          <w:szCs w:val="22"/>
          <w:u w:val="none"/>
        </w:rPr>
      </w:pPr>
    </w:p>
    <w:p w:rsidR="4407C469" w:rsidP="6D056452" w:rsidRDefault="4407C469" w14:paraId="63753288" w14:textId="69821370">
      <w:pPr>
        <w:pStyle w:val="Normal"/>
        <w:spacing w:after="120"/>
        <w:jc w:val="left"/>
        <w:rPr>
          <w:rFonts w:ascii="Arial" w:hAnsi="Arial" w:eastAsia="Arial" w:cs="Arial"/>
          <w:b w:val="0"/>
          <w:bCs w:val="0"/>
          <w:color w:val="000000" w:themeColor="text1" w:themeTint="FF" w:themeShade="FF"/>
          <w:sz w:val="22"/>
          <w:szCs w:val="22"/>
          <w:u w:val="none"/>
        </w:rPr>
      </w:pPr>
      <w:r w:rsidRPr="6D056452" w:rsidR="4407C469">
        <w:rPr>
          <w:rFonts w:ascii="Arial" w:hAnsi="Arial" w:eastAsia="Arial" w:cs="Arial"/>
          <w:b w:val="0"/>
          <w:bCs w:val="0"/>
          <w:color w:val="000000" w:themeColor="text1" w:themeTint="FF" w:themeShade="FF"/>
          <w:sz w:val="22"/>
          <w:szCs w:val="22"/>
          <w:u w:val="none"/>
        </w:rPr>
        <w:t>Appendices</w:t>
      </w:r>
      <w:r w:rsidRPr="6D056452" w:rsidR="40E6EF42">
        <w:rPr>
          <w:rFonts w:ascii="Arial" w:hAnsi="Arial" w:eastAsia="Arial" w:cs="Arial"/>
          <w:b w:val="0"/>
          <w:bCs w:val="0"/>
          <w:color w:val="000000" w:themeColor="text1" w:themeTint="FF" w:themeShade="FF"/>
          <w:sz w:val="22"/>
          <w:szCs w:val="22"/>
          <w:u w:val="none"/>
        </w:rPr>
        <w:t>........................................................................</w:t>
      </w:r>
      <w:r w:rsidRPr="6D056452" w:rsidR="0664DBAE">
        <w:rPr>
          <w:rFonts w:ascii="Arial" w:hAnsi="Arial" w:eastAsia="Arial" w:cs="Arial"/>
          <w:b w:val="0"/>
          <w:bCs w:val="0"/>
          <w:color w:val="000000" w:themeColor="text1" w:themeTint="FF" w:themeShade="FF"/>
          <w:sz w:val="22"/>
          <w:szCs w:val="22"/>
          <w:u w:val="none"/>
        </w:rPr>
        <w:t>..............................</w:t>
      </w:r>
      <w:r w:rsidRPr="6D056452" w:rsidR="40E6EF42">
        <w:rPr>
          <w:rFonts w:ascii="Arial" w:hAnsi="Arial" w:eastAsia="Arial" w:cs="Arial"/>
          <w:b w:val="0"/>
          <w:bCs w:val="0"/>
          <w:color w:val="000000" w:themeColor="text1" w:themeTint="FF" w:themeShade="FF"/>
          <w:sz w:val="22"/>
          <w:szCs w:val="22"/>
          <w:u w:val="none"/>
        </w:rPr>
        <w:t>..................</w:t>
      </w:r>
      <w:r w:rsidRPr="6D056452" w:rsidR="4D1C77C1">
        <w:rPr>
          <w:rFonts w:ascii="Arial" w:hAnsi="Arial" w:eastAsia="Arial" w:cs="Arial"/>
          <w:b w:val="0"/>
          <w:bCs w:val="0"/>
          <w:color w:val="000000" w:themeColor="text1" w:themeTint="FF" w:themeShade="FF"/>
          <w:sz w:val="22"/>
          <w:szCs w:val="22"/>
          <w:u w:val="none"/>
        </w:rPr>
        <w:t>19</w:t>
      </w:r>
    </w:p>
    <w:p w:rsidR="4407C469" w:rsidP="4E898A1E" w:rsidRDefault="4407C469" w14:paraId="0423F055" w14:textId="7F6CD9FA">
      <w:pPr>
        <w:pStyle w:val="Normal"/>
        <w:spacing w:after="120"/>
        <w:jc w:val="left"/>
        <w:rPr>
          <w:rFonts w:ascii="Arial" w:hAnsi="Arial" w:eastAsia="Arial" w:cs="Arial"/>
          <w:b w:val="0"/>
          <w:bCs w:val="0"/>
          <w:color w:val="000000" w:themeColor="text1" w:themeTint="FF" w:themeShade="FF"/>
          <w:sz w:val="22"/>
          <w:szCs w:val="22"/>
          <w:u w:val="none"/>
        </w:rPr>
      </w:pPr>
      <w:r>
        <w:br/>
      </w:r>
      <w:r>
        <w:tab/>
      </w:r>
      <w:r w:rsidRPr="6D056452" w:rsidR="3C620A4F">
        <w:rPr>
          <w:rFonts w:ascii="Arial" w:hAnsi="Arial" w:eastAsia="Arial" w:cs="Arial"/>
          <w:b w:val="0"/>
          <w:bCs w:val="0"/>
          <w:color w:val="000000" w:themeColor="text1" w:themeTint="FF" w:themeShade="FF"/>
          <w:sz w:val="22"/>
          <w:szCs w:val="22"/>
          <w:u w:val="none"/>
        </w:rPr>
        <w:t xml:space="preserve">Appendix </w:t>
      </w:r>
      <w:r w:rsidRPr="6D056452" w:rsidR="29B1845F">
        <w:rPr>
          <w:rFonts w:ascii="Arial" w:hAnsi="Arial" w:eastAsia="Arial" w:cs="Arial"/>
          <w:b w:val="0"/>
          <w:bCs w:val="0"/>
          <w:color w:val="000000" w:themeColor="text1" w:themeTint="FF" w:themeShade="FF"/>
          <w:sz w:val="22"/>
          <w:szCs w:val="22"/>
          <w:u w:val="none"/>
        </w:rPr>
        <w:t>A</w:t>
      </w:r>
      <w:r w:rsidRPr="6D056452" w:rsidR="4E9ED2A6">
        <w:rPr>
          <w:rFonts w:ascii="Arial" w:hAnsi="Arial" w:eastAsia="Arial" w:cs="Arial"/>
          <w:b w:val="0"/>
          <w:bCs w:val="0"/>
          <w:color w:val="000000" w:themeColor="text1" w:themeTint="FF" w:themeShade="FF"/>
          <w:sz w:val="22"/>
          <w:szCs w:val="22"/>
          <w:u w:val="none"/>
        </w:rPr>
        <w:t>........................................................................</w:t>
      </w:r>
      <w:r w:rsidRPr="6D056452" w:rsidR="449A65F8">
        <w:rPr>
          <w:rFonts w:ascii="Arial" w:hAnsi="Arial" w:eastAsia="Arial" w:cs="Arial"/>
          <w:b w:val="0"/>
          <w:bCs w:val="0"/>
          <w:color w:val="000000" w:themeColor="text1" w:themeTint="FF" w:themeShade="FF"/>
          <w:sz w:val="22"/>
          <w:szCs w:val="22"/>
          <w:u w:val="none"/>
        </w:rPr>
        <w:t>19</w:t>
      </w:r>
    </w:p>
    <w:p w:rsidR="6D056452" w:rsidP="6D056452" w:rsidRDefault="6D056452" w14:paraId="2ECDB47A" w14:textId="62D85FC1">
      <w:pPr>
        <w:pStyle w:val="Normal"/>
        <w:spacing w:after="120"/>
        <w:jc w:val="left"/>
        <w:rPr>
          <w:rFonts w:ascii="Arial" w:hAnsi="Arial" w:eastAsia="Arial" w:cs="Arial"/>
          <w:b w:val="0"/>
          <w:bCs w:val="0"/>
          <w:color w:val="000000" w:themeColor="text1" w:themeTint="FF" w:themeShade="FF"/>
          <w:sz w:val="22"/>
          <w:szCs w:val="22"/>
          <w:u w:val="none"/>
        </w:rPr>
      </w:pPr>
    </w:p>
    <w:p w:rsidR="449A65F8" w:rsidP="6B91D70D" w:rsidRDefault="449A65F8" w14:paraId="46B95D13" w14:textId="72995F34">
      <w:pPr>
        <w:pStyle w:val="Normal"/>
        <w:spacing w:after="120"/>
        <w:ind w:firstLine="720"/>
        <w:jc w:val="left"/>
        <w:rPr>
          <w:rFonts w:ascii="Arial" w:hAnsi="Arial" w:eastAsia="Arial" w:cs="Arial"/>
          <w:b w:val="0"/>
          <w:bCs w:val="0"/>
          <w:color w:val="000000" w:themeColor="text1" w:themeTint="FF" w:themeShade="FF"/>
          <w:sz w:val="22"/>
          <w:szCs w:val="22"/>
          <w:u w:val="none"/>
        </w:rPr>
      </w:pPr>
      <w:r w:rsidRPr="6B91D70D" w:rsidR="449A65F8">
        <w:rPr>
          <w:rFonts w:ascii="Arial" w:hAnsi="Arial" w:eastAsia="Arial" w:cs="Arial"/>
          <w:b w:val="0"/>
          <w:bCs w:val="0"/>
          <w:color w:val="000000" w:themeColor="text1" w:themeTint="FF" w:themeShade="FF"/>
          <w:sz w:val="22"/>
          <w:szCs w:val="22"/>
          <w:u w:val="none"/>
        </w:rPr>
        <w:t xml:space="preserve">Appendix </w:t>
      </w:r>
      <w:r w:rsidRPr="6B91D70D" w:rsidR="6E0FAD93">
        <w:rPr>
          <w:rFonts w:ascii="Arial" w:hAnsi="Arial" w:eastAsia="Arial" w:cs="Arial"/>
          <w:b w:val="0"/>
          <w:bCs w:val="0"/>
          <w:color w:val="000000" w:themeColor="text1" w:themeTint="FF" w:themeShade="FF"/>
          <w:sz w:val="22"/>
          <w:szCs w:val="22"/>
          <w:u w:val="none"/>
        </w:rPr>
        <w:t>B</w:t>
      </w:r>
      <w:r w:rsidRPr="6B91D70D" w:rsidR="449A65F8">
        <w:rPr>
          <w:rFonts w:ascii="Arial" w:hAnsi="Arial" w:eastAsia="Arial" w:cs="Arial"/>
          <w:b w:val="0"/>
          <w:bCs w:val="0"/>
          <w:color w:val="000000" w:themeColor="text1" w:themeTint="FF" w:themeShade="FF"/>
          <w:sz w:val="22"/>
          <w:szCs w:val="22"/>
          <w:u w:val="none"/>
        </w:rPr>
        <w:t>........................................................................</w:t>
      </w:r>
      <w:r w:rsidRPr="6B91D70D" w:rsidR="750DD1A4">
        <w:rPr>
          <w:rFonts w:ascii="Arial" w:hAnsi="Arial" w:eastAsia="Arial" w:cs="Arial"/>
          <w:b w:val="0"/>
          <w:bCs w:val="0"/>
          <w:color w:val="000000" w:themeColor="text1" w:themeTint="FF" w:themeShade="FF"/>
          <w:sz w:val="22"/>
          <w:szCs w:val="22"/>
          <w:u w:val="none"/>
        </w:rPr>
        <w:t>20</w:t>
      </w:r>
    </w:p>
    <w:p w:rsidR="6D056452" w:rsidP="6D056452" w:rsidRDefault="6D056452" w14:paraId="1542D869" w14:textId="22E4249D">
      <w:pPr>
        <w:pStyle w:val="Normal"/>
        <w:spacing w:after="120"/>
        <w:jc w:val="left"/>
        <w:rPr>
          <w:rFonts w:ascii="Arial" w:hAnsi="Arial" w:eastAsia="Arial" w:cs="Arial"/>
          <w:b w:val="0"/>
          <w:bCs w:val="0"/>
          <w:color w:val="000000" w:themeColor="text1" w:themeTint="FF" w:themeShade="FF"/>
          <w:sz w:val="22"/>
          <w:szCs w:val="22"/>
          <w:u w:val="none"/>
        </w:rPr>
      </w:pPr>
    </w:p>
    <w:p w:rsidR="449A65F8" w:rsidP="6D056452" w:rsidRDefault="449A65F8" w14:paraId="59F21261" w14:textId="0570D0FE">
      <w:pPr>
        <w:pStyle w:val="Normal"/>
        <w:spacing w:after="120"/>
        <w:ind w:firstLine="720"/>
        <w:jc w:val="left"/>
        <w:rPr>
          <w:rFonts w:ascii="Arial" w:hAnsi="Arial" w:eastAsia="Arial" w:cs="Arial"/>
          <w:b w:val="0"/>
          <w:bCs w:val="0"/>
          <w:color w:val="000000" w:themeColor="text1" w:themeTint="FF" w:themeShade="FF"/>
          <w:sz w:val="22"/>
          <w:szCs w:val="22"/>
          <w:u w:val="none"/>
        </w:rPr>
      </w:pPr>
      <w:r w:rsidRPr="6D056452" w:rsidR="449A65F8">
        <w:rPr>
          <w:rFonts w:ascii="Arial" w:hAnsi="Arial" w:eastAsia="Arial" w:cs="Arial"/>
          <w:b w:val="0"/>
          <w:bCs w:val="0"/>
          <w:color w:val="000000" w:themeColor="text1" w:themeTint="FF" w:themeShade="FF"/>
          <w:sz w:val="22"/>
          <w:szCs w:val="22"/>
          <w:u w:val="none"/>
        </w:rPr>
        <w:t xml:space="preserve">Appendix </w:t>
      </w:r>
      <w:r w:rsidRPr="6D056452" w:rsidR="5320B285">
        <w:rPr>
          <w:rFonts w:ascii="Arial" w:hAnsi="Arial" w:eastAsia="Arial" w:cs="Arial"/>
          <w:b w:val="0"/>
          <w:bCs w:val="0"/>
          <w:color w:val="000000" w:themeColor="text1" w:themeTint="FF" w:themeShade="FF"/>
          <w:sz w:val="22"/>
          <w:szCs w:val="22"/>
          <w:u w:val="none"/>
        </w:rPr>
        <w:t>C</w:t>
      </w:r>
      <w:r w:rsidRPr="6D056452" w:rsidR="449A65F8">
        <w:rPr>
          <w:rFonts w:ascii="Arial" w:hAnsi="Arial" w:eastAsia="Arial" w:cs="Arial"/>
          <w:b w:val="0"/>
          <w:bCs w:val="0"/>
          <w:color w:val="000000" w:themeColor="text1" w:themeTint="FF" w:themeShade="FF"/>
          <w:sz w:val="22"/>
          <w:szCs w:val="22"/>
          <w:u w:val="none"/>
        </w:rPr>
        <w:t>........................................................................</w:t>
      </w:r>
      <w:r w:rsidRPr="6D056452" w:rsidR="008F2E34">
        <w:rPr>
          <w:rFonts w:ascii="Arial" w:hAnsi="Arial" w:eastAsia="Arial" w:cs="Arial"/>
          <w:b w:val="0"/>
          <w:bCs w:val="0"/>
          <w:color w:val="000000" w:themeColor="text1" w:themeTint="FF" w:themeShade="FF"/>
          <w:sz w:val="22"/>
          <w:szCs w:val="22"/>
          <w:u w:val="none"/>
        </w:rPr>
        <w:t>20</w:t>
      </w:r>
    </w:p>
    <w:p w:rsidR="6D056452" w:rsidP="6D056452" w:rsidRDefault="6D056452" w14:paraId="7D29DA8C" w14:textId="1714858D">
      <w:pPr>
        <w:pStyle w:val="Normal"/>
        <w:spacing w:after="120"/>
        <w:jc w:val="left"/>
        <w:rPr>
          <w:rFonts w:ascii="Arial" w:hAnsi="Arial" w:eastAsia="Arial" w:cs="Arial"/>
          <w:b w:val="0"/>
          <w:bCs w:val="0"/>
          <w:color w:val="000000" w:themeColor="text1" w:themeTint="FF" w:themeShade="FF"/>
          <w:sz w:val="22"/>
          <w:szCs w:val="22"/>
          <w:u w:val="none"/>
        </w:rPr>
      </w:pPr>
    </w:p>
    <w:p w:rsidR="6D056452" w:rsidP="6D056452" w:rsidRDefault="6D056452" w14:paraId="0ED378C0" w14:textId="01413821">
      <w:pPr>
        <w:pStyle w:val="Normal"/>
        <w:spacing w:after="120"/>
        <w:jc w:val="left"/>
        <w:rPr>
          <w:rFonts w:ascii="Arial" w:hAnsi="Arial" w:eastAsia="Arial" w:cs="Arial"/>
          <w:b w:val="0"/>
          <w:bCs w:val="0"/>
          <w:color w:val="000000" w:themeColor="text1" w:themeTint="FF" w:themeShade="FF"/>
          <w:sz w:val="22"/>
          <w:szCs w:val="22"/>
          <w:u w:val="none"/>
        </w:rPr>
      </w:pPr>
    </w:p>
    <w:p w:rsidR="6D056452" w:rsidP="6D056452" w:rsidRDefault="6D056452" w14:paraId="74617D30" w14:textId="339612E7">
      <w:pPr>
        <w:pStyle w:val="Normal"/>
        <w:spacing w:after="120"/>
        <w:jc w:val="left"/>
        <w:rPr>
          <w:rFonts w:ascii="Arial" w:hAnsi="Arial" w:eastAsia="Arial" w:cs="Arial"/>
          <w:b w:val="0"/>
          <w:bCs w:val="0"/>
          <w:color w:val="000000" w:themeColor="text1" w:themeTint="FF" w:themeShade="FF"/>
          <w:sz w:val="22"/>
          <w:szCs w:val="22"/>
          <w:u w:val="none"/>
        </w:rPr>
      </w:pPr>
    </w:p>
    <w:p w:rsidR="6D056452" w:rsidP="6D056452" w:rsidRDefault="6D056452" w14:paraId="52DE720D" w14:textId="2F5B110B">
      <w:pPr>
        <w:pStyle w:val="Normal"/>
        <w:spacing w:after="120"/>
        <w:jc w:val="left"/>
        <w:rPr>
          <w:rFonts w:ascii="Arial" w:hAnsi="Arial" w:eastAsia="Arial" w:cs="Arial"/>
          <w:b w:val="0"/>
          <w:bCs w:val="0"/>
          <w:color w:val="000000" w:themeColor="text1" w:themeTint="FF" w:themeShade="FF"/>
          <w:sz w:val="22"/>
          <w:szCs w:val="22"/>
          <w:u w:val="none"/>
        </w:rPr>
      </w:pPr>
    </w:p>
    <w:p w:rsidR="6D056452" w:rsidP="6D056452" w:rsidRDefault="6D056452" w14:paraId="5DD59610" w14:textId="65E6835F">
      <w:pPr>
        <w:pStyle w:val="Normal"/>
        <w:spacing w:after="120"/>
        <w:jc w:val="left"/>
        <w:rPr>
          <w:rFonts w:ascii="Arial" w:hAnsi="Arial" w:eastAsia="Arial" w:cs="Arial"/>
          <w:b w:val="0"/>
          <w:bCs w:val="0"/>
          <w:color w:val="000000" w:themeColor="text1" w:themeTint="FF" w:themeShade="FF"/>
          <w:sz w:val="22"/>
          <w:szCs w:val="22"/>
          <w:u w:val="none"/>
        </w:rPr>
      </w:pPr>
    </w:p>
    <w:p w:rsidR="6D056452" w:rsidP="6D056452" w:rsidRDefault="6D056452" w14:paraId="18F5B55D" w14:textId="6DD0AD21">
      <w:pPr>
        <w:pStyle w:val="Normal"/>
        <w:spacing w:after="120"/>
        <w:jc w:val="left"/>
        <w:rPr>
          <w:rFonts w:ascii="Arial" w:hAnsi="Arial" w:eastAsia="Arial" w:cs="Arial"/>
          <w:b w:val="0"/>
          <w:bCs w:val="0"/>
          <w:color w:val="000000" w:themeColor="text1" w:themeTint="FF" w:themeShade="FF"/>
          <w:sz w:val="22"/>
          <w:szCs w:val="22"/>
          <w:u w:val="none"/>
        </w:rPr>
      </w:pPr>
    </w:p>
    <w:p w:rsidR="6D056452" w:rsidP="6D056452" w:rsidRDefault="6D056452" w14:paraId="4D072CB0" w14:textId="1FCB74F1">
      <w:pPr>
        <w:pStyle w:val="Normal"/>
        <w:spacing w:after="120"/>
        <w:jc w:val="left"/>
        <w:rPr>
          <w:rFonts w:ascii="Arial" w:hAnsi="Arial" w:eastAsia="Arial" w:cs="Arial"/>
          <w:b w:val="0"/>
          <w:bCs w:val="0"/>
          <w:color w:val="000000" w:themeColor="text1" w:themeTint="FF" w:themeShade="FF"/>
          <w:sz w:val="22"/>
          <w:szCs w:val="22"/>
          <w:u w:val="none"/>
        </w:rPr>
      </w:pPr>
    </w:p>
    <w:p w:rsidR="6D056452" w:rsidP="6D056452" w:rsidRDefault="6D056452" w14:paraId="132BB7DD" w14:textId="7188455B">
      <w:pPr>
        <w:pStyle w:val="Normal"/>
        <w:spacing w:after="120"/>
        <w:jc w:val="left"/>
        <w:rPr>
          <w:rFonts w:ascii="Arial" w:hAnsi="Arial" w:eastAsia="Arial" w:cs="Arial"/>
          <w:b w:val="0"/>
          <w:bCs w:val="0"/>
          <w:color w:val="000000" w:themeColor="text1" w:themeTint="FF" w:themeShade="FF"/>
          <w:sz w:val="22"/>
          <w:szCs w:val="22"/>
          <w:u w:val="none"/>
        </w:rPr>
      </w:pPr>
    </w:p>
    <w:p w:rsidR="6D056452" w:rsidP="6D056452" w:rsidRDefault="6D056452" w14:paraId="425A8336" w14:textId="79C4BD60">
      <w:pPr>
        <w:pStyle w:val="Normal"/>
        <w:spacing w:after="120"/>
        <w:jc w:val="left"/>
        <w:rPr>
          <w:rFonts w:ascii="Arial" w:hAnsi="Arial" w:eastAsia="Arial" w:cs="Arial"/>
          <w:b w:val="0"/>
          <w:bCs w:val="0"/>
          <w:color w:val="000000" w:themeColor="text1" w:themeTint="FF" w:themeShade="FF"/>
          <w:sz w:val="22"/>
          <w:szCs w:val="22"/>
          <w:u w:val="none"/>
        </w:rPr>
      </w:pPr>
    </w:p>
    <w:p w:rsidR="1CCC8ECF" w:rsidP="6D056452" w:rsidRDefault="1CCC8ECF" w14:paraId="25AEE3B1" w14:textId="352812D1">
      <w:pPr>
        <w:pStyle w:val="Normal"/>
        <w:rPr>
          <w:rFonts w:ascii="Arial" w:hAnsi="Arial" w:eastAsia="Arial" w:cs="Arial"/>
          <w:sz w:val="22"/>
          <w:szCs w:val="22"/>
          <w:u w:val="single"/>
        </w:rPr>
      </w:pPr>
      <w:r w:rsidRPr="6D056452" w:rsidR="1CCC8ECF">
        <w:rPr>
          <w:rFonts w:ascii="Arial" w:hAnsi="Arial" w:eastAsia="Arial" w:cs="Arial"/>
          <w:sz w:val="22"/>
          <w:szCs w:val="22"/>
          <w:u w:val="single"/>
        </w:rPr>
        <w:t>Introduction</w:t>
      </w:r>
    </w:p>
    <w:p w:rsidR="2E93FD96" w:rsidP="4E898A1E" w:rsidRDefault="2E93FD96" w14:paraId="6E500F9F" w14:textId="7B2E7709">
      <w:pPr>
        <w:pStyle w:val="Normal"/>
        <w:rPr>
          <w:rFonts w:ascii="Arial" w:hAnsi="Arial" w:eastAsia="Arial" w:cs="Arial"/>
          <w:color w:val="000000" w:themeColor="text1" w:themeTint="FF" w:themeShade="FF"/>
          <w:sz w:val="22"/>
          <w:szCs w:val="22"/>
        </w:rPr>
      </w:pPr>
      <w:r w:rsidRPr="6B91D70D" w:rsidR="20124F7F">
        <w:rPr>
          <w:rFonts w:ascii="Arial" w:hAnsi="Arial" w:eastAsia="Arial" w:cs="Arial"/>
          <w:sz w:val="22"/>
          <w:szCs w:val="22"/>
        </w:rPr>
        <w:t>H</w:t>
      </w:r>
      <w:r w:rsidRPr="6B91D70D" w:rsidR="23C2B046">
        <w:rPr>
          <w:rFonts w:ascii="Arial" w:hAnsi="Arial" w:eastAsia="Arial" w:cs="Arial"/>
          <w:sz w:val="22"/>
          <w:szCs w:val="22"/>
        </w:rPr>
        <w:t xml:space="preserve">ywel </w:t>
      </w:r>
      <w:r w:rsidRPr="6B91D70D" w:rsidR="23C2B046">
        <w:rPr>
          <w:rFonts w:ascii="Arial" w:hAnsi="Arial" w:eastAsia="Arial" w:cs="Arial"/>
          <w:sz w:val="22"/>
          <w:szCs w:val="22"/>
        </w:rPr>
        <w:t>Dda</w:t>
      </w:r>
      <w:r w:rsidRPr="6B91D70D" w:rsidR="23C2B046">
        <w:rPr>
          <w:rFonts w:ascii="Arial" w:hAnsi="Arial" w:eastAsia="Arial" w:cs="Arial"/>
          <w:sz w:val="22"/>
          <w:szCs w:val="22"/>
        </w:rPr>
        <w:t xml:space="preserve"> University Health Board (</w:t>
      </w:r>
      <w:r w:rsidRPr="6B91D70D" w:rsidR="23C2B046">
        <w:rPr>
          <w:rFonts w:ascii="Arial" w:hAnsi="Arial" w:eastAsia="Arial" w:cs="Arial"/>
          <w:sz w:val="22"/>
          <w:szCs w:val="22"/>
        </w:rPr>
        <w:t>HDdUHB</w:t>
      </w:r>
      <w:r w:rsidRPr="6B91D70D" w:rsidR="23C2B046">
        <w:rPr>
          <w:rFonts w:ascii="Arial" w:hAnsi="Arial" w:eastAsia="Arial" w:cs="Arial"/>
          <w:sz w:val="22"/>
          <w:szCs w:val="22"/>
        </w:rPr>
        <w:t>)</w:t>
      </w:r>
      <w:r w:rsidRPr="6B91D70D" w:rsidR="20124F7F">
        <w:rPr>
          <w:rFonts w:ascii="Arial" w:hAnsi="Arial" w:eastAsia="Arial" w:cs="Arial"/>
          <w:sz w:val="22"/>
          <w:szCs w:val="22"/>
        </w:rPr>
        <w:t xml:space="preserve"> </w:t>
      </w:r>
      <w:r w:rsidRPr="6B91D70D" w:rsidR="20124F7F">
        <w:rPr>
          <w:rFonts w:ascii="Arial" w:hAnsi="Arial" w:eastAsia="Arial" w:cs="Arial"/>
          <w:sz w:val="22"/>
          <w:szCs w:val="22"/>
        </w:rPr>
        <w:t xml:space="preserve">faces several challenges including financial constraints (Morgan, 2022) and </w:t>
      </w:r>
      <w:r w:rsidRPr="6B91D70D" w:rsidR="12145322">
        <w:rPr>
          <w:rFonts w:ascii="Arial" w:hAnsi="Arial" w:eastAsia="Arial" w:cs="Arial"/>
          <w:sz w:val="22"/>
          <w:szCs w:val="22"/>
        </w:rPr>
        <w:t>staff retention (</w:t>
      </w:r>
      <w:r w:rsidRPr="6B91D70D" w:rsidR="5A1D9884">
        <w:rPr>
          <w:rFonts w:ascii="Arial" w:hAnsi="Arial" w:eastAsia="Arial" w:cs="Arial"/>
          <w:sz w:val="22"/>
          <w:szCs w:val="22"/>
        </w:rPr>
        <w:t>HDdUHB</w:t>
      </w:r>
      <w:r w:rsidRPr="6B91D70D" w:rsidR="5A1D9884">
        <w:rPr>
          <w:rFonts w:ascii="Arial" w:hAnsi="Arial" w:eastAsia="Arial" w:cs="Arial"/>
          <w:sz w:val="22"/>
          <w:szCs w:val="22"/>
        </w:rPr>
        <w:t>, 2023</w:t>
      </w:r>
      <w:r w:rsidRPr="6B91D70D" w:rsidR="76104E94">
        <w:rPr>
          <w:rFonts w:ascii="Arial" w:hAnsi="Arial" w:eastAsia="Arial" w:cs="Arial"/>
          <w:sz w:val="22"/>
          <w:szCs w:val="22"/>
        </w:rPr>
        <w:t>a</w:t>
      </w:r>
      <w:r w:rsidRPr="6B91D70D" w:rsidR="12145322">
        <w:rPr>
          <w:rFonts w:ascii="Arial" w:hAnsi="Arial" w:eastAsia="Arial" w:cs="Arial"/>
          <w:sz w:val="22"/>
          <w:szCs w:val="22"/>
        </w:rPr>
        <w:t>) whic</w:t>
      </w:r>
      <w:r w:rsidRPr="6B91D70D" w:rsidR="651DCB14">
        <w:rPr>
          <w:rFonts w:ascii="Arial" w:hAnsi="Arial" w:eastAsia="Arial" w:cs="Arial"/>
          <w:sz w:val="22"/>
          <w:szCs w:val="22"/>
        </w:rPr>
        <w:t>h have been at the forefront of concerns for several years (BBC, 2018)</w:t>
      </w:r>
      <w:r w:rsidRPr="6B91D70D" w:rsidR="20124F7F">
        <w:rPr>
          <w:rFonts w:ascii="Arial" w:hAnsi="Arial" w:eastAsia="Arial" w:cs="Arial"/>
          <w:sz w:val="22"/>
          <w:szCs w:val="22"/>
        </w:rPr>
        <w:t>.</w:t>
      </w:r>
      <w:r w:rsidRPr="6B91D70D" w:rsidR="4FB8046D">
        <w:rPr>
          <w:rFonts w:ascii="Arial" w:hAnsi="Arial" w:eastAsia="Arial" w:cs="Arial"/>
          <w:sz w:val="22"/>
          <w:szCs w:val="22"/>
        </w:rPr>
        <w:t xml:space="preserve"> </w:t>
      </w:r>
      <w:r w:rsidRPr="6B91D70D" w:rsidR="50C2E47C">
        <w:rPr>
          <w:rFonts w:ascii="Arial" w:hAnsi="Arial" w:eastAsia="Arial" w:cs="Arial"/>
          <w:sz w:val="22"/>
          <w:szCs w:val="22"/>
        </w:rPr>
        <w:t xml:space="preserve">In efforts to support staff retention, </w:t>
      </w:r>
      <w:r w:rsidRPr="6B91D70D" w:rsidR="50C2E47C">
        <w:rPr>
          <w:rFonts w:ascii="Arial" w:hAnsi="Arial" w:eastAsia="Arial" w:cs="Arial"/>
          <w:sz w:val="22"/>
          <w:szCs w:val="22"/>
        </w:rPr>
        <w:t>HDdUHB</w:t>
      </w:r>
      <w:r w:rsidRPr="6B91D70D" w:rsidR="50C2E47C">
        <w:rPr>
          <w:rFonts w:ascii="Arial" w:hAnsi="Arial" w:eastAsia="Arial" w:cs="Arial"/>
          <w:sz w:val="22"/>
          <w:szCs w:val="22"/>
        </w:rPr>
        <w:t xml:space="preserve"> has highlighted c</w:t>
      </w:r>
      <w:r w:rsidRPr="6B91D70D" w:rsidR="047D2EE8">
        <w:rPr>
          <w:rFonts w:ascii="Arial" w:hAnsi="Arial" w:eastAsia="Arial" w:cs="Arial"/>
          <w:sz w:val="22"/>
          <w:szCs w:val="22"/>
        </w:rPr>
        <w:t xml:space="preserve">ivility </w:t>
      </w:r>
      <w:r w:rsidRPr="6B91D70D" w:rsidR="0444AF99">
        <w:rPr>
          <w:rFonts w:ascii="Arial" w:hAnsi="Arial" w:eastAsia="Arial" w:cs="Arial"/>
          <w:sz w:val="22"/>
          <w:szCs w:val="22"/>
        </w:rPr>
        <w:t>as</w:t>
      </w:r>
      <w:r w:rsidRPr="6B91D70D" w:rsidR="047D2EE8">
        <w:rPr>
          <w:rFonts w:ascii="Arial" w:hAnsi="Arial" w:eastAsia="Arial" w:cs="Arial"/>
          <w:sz w:val="22"/>
          <w:szCs w:val="22"/>
        </w:rPr>
        <w:t xml:space="preserve"> a key </w:t>
      </w:r>
      <w:r w:rsidRPr="6B91D70D" w:rsidR="047D2EE8">
        <w:rPr>
          <w:rFonts w:ascii="Arial" w:hAnsi="Arial" w:eastAsia="Arial" w:cs="Arial"/>
          <w:sz w:val="22"/>
          <w:szCs w:val="22"/>
        </w:rPr>
        <w:t>component</w:t>
      </w:r>
      <w:r w:rsidRPr="6B91D70D" w:rsidR="047D2EE8">
        <w:rPr>
          <w:rFonts w:ascii="Arial" w:hAnsi="Arial" w:eastAsia="Arial" w:cs="Arial"/>
          <w:sz w:val="22"/>
          <w:szCs w:val="22"/>
        </w:rPr>
        <w:t xml:space="preserve"> in a culture which</w:t>
      </w:r>
      <w:r w:rsidRPr="6B91D70D" w:rsidR="15CA4326">
        <w:rPr>
          <w:rFonts w:ascii="Arial" w:hAnsi="Arial" w:eastAsia="Arial" w:cs="Arial"/>
          <w:sz w:val="22"/>
          <w:szCs w:val="22"/>
        </w:rPr>
        <w:t xml:space="preserve"> fosters</w:t>
      </w:r>
      <w:r w:rsidRPr="6B91D70D" w:rsidR="75D6B87B">
        <w:rPr>
          <w:rFonts w:ascii="Arial" w:hAnsi="Arial" w:eastAsia="Arial" w:cs="Arial"/>
          <w:sz w:val="22"/>
          <w:szCs w:val="22"/>
        </w:rPr>
        <w:t xml:space="preserve"> </w:t>
      </w:r>
      <w:r w:rsidRPr="6B91D70D" w:rsidR="152652E3">
        <w:rPr>
          <w:rFonts w:ascii="Arial" w:hAnsi="Arial" w:eastAsia="Arial" w:cs="Arial"/>
          <w:sz w:val="22"/>
          <w:szCs w:val="22"/>
        </w:rPr>
        <w:t>positive experiences at work</w:t>
      </w:r>
      <w:r w:rsidRPr="6B91D70D" w:rsidR="75D6B87B">
        <w:rPr>
          <w:rFonts w:ascii="Arial" w:hAnsi="Arial" w:eastAsia="Arial" w:cs="Arial"/>
          <w:sz w:val="22"/>
          <w:szCs w:val="22"/>
        </w:rPr>
        <w:t xml:space="preserve"> (</w:t>
      </w:r>
      <w:r w:rsidRPr="6B91D70D" w:rsidR="75D6B87B">
        <w:rPr>
          <w:rFonts w:ascii="Arial" w:hAnsi="Arial" w:eastAsia="Arial" w:cs="Arial"/>
          <w:sz w:val="22"/>
          <w:szCs w:val="22"/>
        </w:rPr>
        <w:t>HDdUHB</w:t>
      </w:r>
      <w:r w:rsidRPr="6B91D70D" w:rsidR="75D6B87B">
        <w:rPr>
          <w:rFonts w:ascii="Arial" w:hAnsi="Arial" w:eastAsia="Arial" w:cs="Arial"/>
          <w:sz w:val="22"/>
          <w:szCs w:val="22"/>
        </w:rPr>
        <w:t>, 2022</w:t>
      </w:r>
      <w:r w:rsidRPr="6B91D70D" w:rsidR="75D6B87B">
        <w:rPr>
          <w:rFonts w:ascii="Arial" w:hAnsi="Arial" w:eastAsia="Arial" w:cs="Arial"/>
          <w:sz w:val="22"/>
          <w:szCs w:val="22"/>
        </w:rPr>
        <w:t>)</w:t>
      </w:r>
      <w:r w:rsidRPr="6B91D70D" w:rsidR="0732254D">
        <w:rPr>
          <w:rFonts w:ascii="Arial" w:hAnsi="Arial" w:eastAsia="Arial" w:cs="Arial"/>
          <w:sz w:val="22"/>
          <w:szCs w:val="22"/>
        </w:rPr>
        <w:t xml:space="preserve"> and is a key element of resources to support healthy working relationships </w:t>
      </w:r>
      <w:r w:rsidRPr="6B91D70D" w:rsidR="7010872D">
        <w:rPr>
          <w:rFonts w:ascii="Arial" w:hAnsi="Arial" w:eastAsia="Arial" w:cs="Arial"/>
          <w:sz w:val="22"/>
          <w:szCs w:val="22"/>
        </w:rPr>
        <w:t>(</w:t>
      </w:r>
      <w:r w:rsidRPr="6B91D70D" w:rsidR="7010872D">
        <w:rPr>
          <w:rFonts w:ascii="Arial" w:hAnsi="Arial" w:eastAsia="Arial" w:cs="Arial"/>
          <w:sz w:val="22"/>
          <w:szCs w:val="22"/>
        </w:rPr>
        <w:t>HDdU</w:t>
      </w:r>
      <w:r w:rsidRPr="6B91D70D" w:rsidR="7010872D">
        <w:rPr>
          <w:rFonts w:ascii="Arial" w:hAnsi="Arial" w:eastAsia="Arial" w:cs="Arial"/>
          <w:sz w:val="22"/>
          <w:szCs w:val="22"/>
        </w:rPr>
        <w:t>HB</w:t>
      </w:r>
      <w:r w:rsidRPr="6B91D70D" w:rsidR="7010872D">
        <w:rPr>
          <w:rFonts w:ascii="Arial" w:hAnsi="Arial" w:eastAsia="Arial" w:cs="Arial"/>
          <w:sz w:val="22"/>
          <w:szCs w:val="22"/>
        </w:rPr>
        <w:t>, 2023b)</w:t>
      </w:r>
      <w:r w:rsidRPr="6B91D70D" w:rsidR="7010872D">
        <w:rPr>
          <w:rFonts w:ascii="Arial" w:hAnsi="Arial" w:eastAsia="Arial" w:cs="Arial"/>
          <w:sz w:val="22"/>
          <w:szCs w:val="22"/>
        </w:rPr>
        <w:t>.</w:t>
      </w:r>
      <w:r w:rsidRPr="6B91D70D" w:rsidR="75D6B87B">
        <w:rPr>
          <w:rFonts w:ascii="Arial" w:hAnsi="Arial" w:eastAsia="Arial" w:cs="Arial"/>
          <w:sz w:val="22"/>
          <w:szCs w:val="22"/>
        </w:rPr>
        <w:t xml:space="preserve"> </w:t>
      </w:r>
      <w:r w:rsidRPr="6B91D70D" w:rsidR="2879D430">
        <w:rPr>
          <w:rFonts w:ascii="Arial" w:hAnsi="Arial" w:eastAsia="Arial" w:cs="Arial"/>
          <w:color w:val="000000" w:themeColor="text1" w:themeTint="FF" w:themeShade="FF"/>
          <w:sz w:val="22"/>
          <w:szCs w:val="22"/>
        </w:rPr>
        <w:t>Previo</w:t>
      </w:r>
      <w:r w:rsidRPr="6B91D70D" w:rsidR="2879D430">
        <w:rPr>
          <w:rFonts w:ascii="Arial" w:hAnsi="Arial" w:eastAsia="Arial" w:cs="Arial"/>
          <w:color w:val="000000" w:themeColor="text1" w:themeTint="FF" w:themeShade="FF"/>
          <w:sz w:val="22"/>
          <w:szCs w:val="22"/>
        </w:rPr>
        <w:t>us</w:t>
      </w:r>
      <w:r w:rsidRPr="6B91D70D" w:rsidR="2879D430">
        <w:rPr>
          <w:rFonts w:ascii="Arial" w:hAnsi="Arial" w:eastAsia="Arial" w:cs="Arial"/>
          <w:color w:val="000000" w:themeColor="text1" w:themeTint="FF" w:themeShade="FF"/>
          <w:sz w:val="22"/>
          <w:szCs w:val="22"/>
        </w:rPr>
        <w:t xml:space="preserve"> research has shown that incivility will </w:t>
      </w:r>
      <w:r w:rsidRPr="6B91D70D" w:rsidR="23884C1D">
        <w:rPr>
          <w:rFonts w:ascii="Arial" w:hAnsi="Arial" w:eastAsia="Arial" w:cs="Arial"/>
          <w:color w:val="000000" w:themeColor="text1" w:themeTint="FF" w:themeShade="FF"/>
          <w:sz w:val="22"/>
          <w:szCs w:val="22"/>
        </w:rPr>
        <w:t>affect</w:t>
      </w:r>
      <w:r w:rsidRPr="6B91D70D" w:rsidR="2879D430">
        <w:rPr>
          <w:rFonts w:ascii="Arial" w:hAnsi="Arial" w:eastAsia="Arial" w:cs="Arial"/>
          <w:color w:val="000000" w:themeColor="text1" w:themeTint="FF" w:themeShade="FF"/>
          <w:sz w:val="22"/>
          <w:szCs w:val="22"/>
        </w:rPr>
        <w:t xml:space="preserve"> most people during their working lives (Porath, 2016)</w:t>
      </w:r>
      <w:r w:rsidRPr="6B91D70D" w:rsidR="779830DE">
        <w:rPr>
          <w:rFonts w:ascii="Arial" w:hAnsi="Arial" w:eastAsia="Arial" w:cs="Arial"/>
          <w:color w:val="000000" w:themeColor="text1" w:themeTint="FF" w:themeShade="FF"/>
          <w:sz w:val="22"/>
          <w:szCs w:val="22"/>
        </w:rPr>
        <w:t xml:space="preserve"> and has been shown to increase turnover</w:t>
      </w:r>
      <w:r w:rsidRPr="6B91D70D" w:rsidR="2879D430">
        <w:rPr>
          <w:rFonts w:ascii="Arial" w:hAnsi="Arial" w:eastAsia="Arial" w:cs="Arial"/>
          <w:color w:val="000000" w:themeColor="text1" w:themeTint="FF" w:themeShade="FF"/>
          <w:sz w:val="22"/>
          <w:szCs w:val="22"/>
        </w:rPr>
        <w:t xml:space="preserve"> (Barends et al, 2022) and </w:t>
      </w:r>
      <w:r w:rsidRPr="6B91D70D" w:rsidR="2B15BB69">
        <w:rPr>
          <w:rFonts w:ascii="Arial" w:hAnsi="Arial" w:eastAsia="Arial" w:cs="Arial"/>
          <w:color w:val="000000" w:themeColor="text1" w:themeTint="FF" w:themeShade="FF"/>
          <w:sz w:val="22"/>
          <w:szCs w:val="22"/>
        </w:rPr>
        <w:t>negativel</w:t>
      </w:r>
      <w:r w:rsidRPr="6B91D70D" w:rsidR="2B15BB69">
        <w:rPr>
          <w:rFonts w:ascii="Arial" w:hAnsi="Arial" w:eastAsia="Arial" w:cs="Arial"/>
          <w:color w:val="000000" w:themeColor="text1" w:themeTint="FF" w:themeShade="FF"/>
          <w:sz w:val="22"/>
          <w:szCs w:val="22"/>
        </w:rPr>
        <w:t xml:space="preserve">y </w:t>
      </w:r>
      <w:r w:rsidRPr="6B91D70D" w:rsidR="2B15BB69">
        <w:rPr>
          <w:rFonts w:ascii="Arial" w:hAnsi="Arial" w:eastAsia="Arial" w:cs="Arial"/>
          <w:color w:val="000000" w:themeColor="text1" w:themeTint="FF" w:themeShade="FF"/>
          <w:sz w:val="22"/>
          <w:szCs w:val="22"/>
        </w:rPr>
        <w:t>impa</w:t>
      </w:r>
      <w:r w:rsidRPr="6B91D70D" w:rsidR="2B15BB69">
        <w:rPr>
          <w:rFonts w:ascii="Arial" w:hAnsi="Arial" w:eastAsia="Arial" w:cs="Arial"/>
          <w:color w:val="000000" w:themeColor="text1" w:themeTint="FF" w:themeShade="FF"/>
          <w:sz w:val="22"/>
          <w:szCs w:val="22"/>
        </w:rPr>
        <w:t>ct</w:t>
      </w:r>
      <w:r w:rsidRPr="6B91D70D" w:rsidR="2B15BB69">
        <w:rPr>
          <w:rFonts w:ascii="Arial" w:hAnsi="Arial" w:eastAsia="Arial" w:cs="Arial"/>
          <w:color w:val="000000" w:themeColor="text1" w:themeTint="FF" w:themeShade="FF"/>
          <w:sz w:val="22"/>
          <w:szCs w:val="22"/>
        </w:rPr>
        <w:t xml:space="preserve"> </w:t>
      </w:r>
      <w:r w:rsidRPr="6B91D70D" w:rsidR="2879D430">
        <w:rPr>
          <w:rFonts w:ascii="Arial" w:hAnsi="Arial" w:eastAsia="Arial" w:cs="Arial"/>
          <w:color w:val="000000" w:themeColor="text1" w:themeTint="FF" w:themeShade="FF"/>
          <w:sz w:val="22"/>
          <w:szCs w:val="22"/>
        </w:rPr>
        <w:t>patient</w:t>
      </w:r>
      <w:r w:rsidRPr="6B91D70D" w:rsidR="1CBD1BDE">
        <w:rPr>
          <w:rFonts w:ascii="Arial" w:hAnsi="Arial" w:eastAsia="Arial" w:cs="Arial"/>
          <w:color w:val="000000" w:themeColor="text1" w:themeTint="FF" w:themeShade="FF"/>
          <w:sz w:val="22"/>
          <w:szCs w:val="22"/>
        </w:rPr>
        <w:t xml:space="preserve"> care</w:t>
      </w:r>
      <w:r w:rsidRPr="6B91D70D" w:rsidR="2879D430">
        <w:rPr>
          <w:rFonts w:ascii="Arial" w:hAnsi="Arial" w:eastAsia="Arial" w:cs="Arial"/>
          <w:color w:val="000000" w:themeColor="text1" w:themeTint="FF" w:themeShade="FF"/>
          <w:sz w:val="22"/>
          <w:szCs w:val="22"/>
        </w:rPr>
        <w:t xml:space="preserve"> (Turner,</w:t>
      </w:r>
      <w:r w:rsidRPr="6B91D70D" w:rsidR="2879D430">
        <w:rPr>
          <w:rFonts w:ascii="Arial" w:hAnsi="Arial" w:eastAsia="Arial" w:cs="Arial"/>
          <w:color w:val="000000" w:themeColor="text1" w:themeTint="FF" w:themeShade="FF"/>
          <w:sz w:val="22"/>
          <w:szCs w:val="22"/>
        </w:rPr>
        <w:t xml:space="preserve"> 2019</w:t>
      </w:r>
      <w:r w:rsidRPr="6B91D70D" w:rsidR="2879D430">
        <w:rPr>
          <w:rFonts w:ascii="Arial" w:hAnsi="Arial" w:eastAsia="Arial" w:cs="Arial"/>
          <w:color w:val="000000" w:themeColor="text1" w:themeTint="FF" w:themeShade="FF"/>
          <w:sz w:val="22"/>
          <w:szCs w:val="22"/>
        </w:rPr>
        <w:t xml:space="preserve">; </w:t>
      </w:r>
      <w:r w:rsidRPr="6B91D70D" w:rsidR="2879D430">
        <w:rPr>
          <w:rFonts w:ascii="Arial" w:hAnsi="Arial" w:eastAsia="Arial" w:cs="Arial"/>
          <w:color w:val="000000" w:themeColor="text1" w:themeTint="FF" w:themeShade="FF"/>
          <w:sz w:val="22"/>
          <w:szCs w:val="22"/>
        </w:rPr>
        <w:t>Alquw</w:t>
      </w:r>
      <w:r w:rsidRPr="6B91D70D" w:rsidR="2879D430">
        <w:rPr>
          <w:rFonts w:ascii="Arial" w:hAnsi="Arial" w:eastAsia="Arial" w:cs="Arial"/>
          <w:color w:val="000000" w:themeColor="text1" w:themeTint="FF" w:themeShade="FF"/>
          <w:sz w:val="22"/>
          <w:szCs w:val="22"/>
        </w:rPr>
        <w:t>ez</w:t>
      </w:r>
      <w:r w:rsidRPr="6B91D70D" w:rsidR="2879D430">
        <w:rPr>
          <w:rFonts w:ascii="Arial" w:hAnsi="Arial" w:eastAsia="Arial" w:cs="Arial"/>
          <w:color w:val="000000" w:themeColor="text1" w:themeTint="FF" w:themeShade="FF"/>
          <w:sz w:val="22"/>
          <w:szCs w:val="22"/>
        </w:rPr>
        <w:t>, 2020</w:t>
      </w:r>
      <w:r w:rsidRPr="6B91D70D" w:rsidR="3F2877C5">
        <w:rPr>
          <w:rFonts w:ascii="Arial" w:hAnsi="Arial" w:eastAsia="Arial" w:cs="Arial"/>
          <w:color w:val="000000" w:themeColor="text1" w:themeTint="FF" w:themeShade="FF"/>
          <w:sz w:val="22"/>
          <w:szCs w:val="22"/>
        </w:rPr>
        <w:t xml:space="preserve">). </w:t>
      </w:r>
    </w:p>
    <w:p w:rsidR="2E93FD96" w:rsidP="4E898A1E" w:rsidRDefault="2E93FD96" w14:paraId="51AACA4A" w14:textId="72BDFAA9">
      <w:pPr>
        <w:pStyle w:val="Normal"/>
        <w:rPr>
          <w:rFonts w:ascii="Arial" w:hAnsi="Arial" w:eastAsia="Arial" w:cs="Arial"/>
          <w:color w:val="000000" w:themeColor="text1" w:themeTint="FF" w:themeShade="FF"/>
          <w:sz w:val="22"/>
          <w:szCs w:val="22"/>
        </w:rPr>
      </w:pPr>
      <w:r w:rsidRPr="6B91D70D" w:rsidR="561E93FE">
        <w:rPr>
          <w:rFonts w:ascii="Arial" w:hAnsi="Arial" w:eastAsia="Arial" w:cs="Arial"/>
          <w:sz w:val="22"/>
          <w:szCs w:val="22"/>
        </w:rPr>
        <w:t xml:space="preserve">The research </w:t>
      </w:r>
      <w:r w:rsidRPr="6B91D70D" w:rsidR="00CF48CD">
        <w:rPr>
          <w:rFonts w:ascii="Arial" w:hAnsi="Arial" w:eastAsia="Arial" w:cs="Arial"/>
          <w:color w:val="000000" w:themeColor="text1" w:themeTint="FF" w:themeShade="FF"/>
          <w:sz w:val="22"/>
          <w:szCs w:val="22"/>
        </w:rPr>
        <w:t>was conducted in</w:t>
      </w:r>
      <w:r w:rsidRPr="6B91D70D" w:rsidR="2CDF7574">
        <w:rPr>
          <w:rFonts w:ascii="Arial" w:hAnsi="Arial" w:eastAsia="Arial" w:cs="Arial"/>
          <w:color w:val="000000" w:themeColor="text1" w:themeTint="FF" w:themeShade="FF"/>
          <w:sz w:val="22"/>
          <w:szCs w:val="22"/>
        </w:rPr>
        <w:t xml:space="preserve"> </w:t>
      </w:r>
      <w:r w:rsidRPr="6B91D70D" w:rsidR="5F4736BB">
        <w:rPr>
          <w:rFonts w:ascii="Arial" w:hAnsi="Arial" w:eastAsia="Arial" w:cs="Arial"/>
          <w:color w:val="000000" w:themeColor="text1" w:themeTint="FF" w:themeShade="FF"/>
          <w:sz w:val="22"/>
          <w:szCs w:val="22"/>
        </w:rPr>
        <w:t>HDdUHB</w:t>
      </w:r>
      <w:r w:rsidRPr="6B91D70D" w:rsidR="5F4736BB">
        <w:rPr>
          <w:rFonts w:ascii="Arial" w:hAnsi="Arial" w:eastAsia="Arial" w:cs="Arial"/>
          <w:color w:val="000000" w:themeColor="text1" w:themeTint="FF" w:themeShade="FF"/>
          <w:sz w:val="22"/>
          <w:szCs w:val="22"/>
        </w:rPr>
        <w:t xml:space="preserve"> </w:t>
      </w:r>
      <w:r w:rsidRPr="6B91D70D" w:rsidR="2CDF7574">
        <w:rPr>
          <w:rFonts w:ascii="Arial" w:hAnsi="Arial" w:eastAsia="Arial" w:cs="Arial"/>
          <w:color w:val="000000" w:themeColor="text1" w:themeTint="FF" w:themeShade="FF"/>
          <w:sz w:val="22"/>
          <w:szCs w:val="22"/>
        </w:rPr>
        <w:t xml:space="preserve">which is a large public sector organisation with over 12,000 staff across three counties in West Wales. </w:t>
      </w:r>
      <w:r w:rsidRPr="6B91D70D" w:rsidR="740EBB6A">
        <w:rPr>
          <w:rFonts w:ascii="Arial" w:hAnsi="Arial" w:eastAsia="Arial" w:cs="Arial"/>
          <w:color w:val="000000" w:themeColor="text1" w:themeTint="FF" w:themeShade="FF"/>
          <w:sz w:val="22"/>
          <w:szCs w:val="22"/>
        </w:rPr>
        <w:t xml:space="preserve">It </w:t>
      </w:r>
      <w:r w:rsidRPr="6B91D70D" w:rsidR="740EBB6A">
        <w:rPr>
          <w:rFonts w:ascii="Arial" w:hAnsi="Arial" w:eastAsia="Arial" w:cs="Arial"/>
          <w:color w:val="000000" w:themeColor="text1" w:themeTint="FF" w:themeShade="FF"/>
          <w:sz w:val="22"/>
          <w:szCs w:val="22"/>
        </w:rPr>
        <w:t xml:space="preserve">is </w:t>
      </w:r>
      <w:r w:rsidRPr="6B91D70D" w:rsidR="740EBB6A">
        <w:rPr>
          <w:rFonts w:ascii="Arial" w:hAnsi="Arial" w:eastAsia="Arial" w:cs="Arial"/>
          <w:color w:val="000000" w:themeColor="text1" w:themeTint="FF" w:themeShade="FF"/>
          <w:sz w:val="22"/>
          <w:szCs w:val="22"/>
        </w:rPr>
        <w:t>anticipa</w:t>
      </w:r>
      <w:r w:rsidRPr="6B91D70D" w:rsidR="740EBB6A">
        <w:rPr>
          <w:rFonts w:ascii="Arial" w:hAnsi="Arial" w:eastAsia="Arial" w:cs="Arial"/>
          <w:color w:val="000000" w:themeColor="text1" w:themeTint="FF" w:themeShade="FF"/>
          <w:sz w:val="22"/>
          <w:szCs w:val="22"/>
        </w:rPr>
        <w:t>ted</w:t>
      </w:r>
      <w:r w:rsidRPr="6B91D70D" w:rsidR="740EBB6A">
        <w:rPr>
          <w:rFonts w:ascii="Arial" w:hAnsi="Arial" w:eastAsia="Arial" w:cs="Arial"/>
          <w:color w:val="000000" w:themeColor="text1" w:themeTint="FF" w:themeShade="FF"/>
          <w:sz w:val="22"/>
          <w:szCs w:val="22"/>
        </w:rPr>
        <w:t xml:space="preserve"> that this research wi</w:t>
      </w:r>
      <w:r w:rsidRPr="6B91D70D" w:rsidR="740EBB6A">
        <w:rPr>
          <w:rFonts w:ascii="Arial" w:hAnsi="Arial" w:eastAsia="Arial" w:cs="Arial"/>
          <w:color w:val="000000" w:themeColor="text1" w:themeTint="FF" w:themeShade="FF"/>
          <w:sz w:val="22"/>
          <w:szCs w:val="22"/>
        </w:rPr>
        <w:t xml:space="preserve">ll </w:t>
      </w:r>
      <w:r w:rsidRPr="6B91D70D" w:rsidR="740EBB6A">
        <w:rPr>
          <w:rFonts w:ascii="Arial" w:hAnsi="Arial" w:eastAsia="Arial" w:cs="Arial"/>
          <w:color w:val="000000" w:themeColor="text1" w:themeTint="FF" w:themeShade="FF"/>
          <w:sz w:val="22"/>
          <w:szCs w:val="22"/>
        </w:rPr>
        <w:t>ident</w:t>
      </w:r>
      <w:r w:rsidRPr="6B91D70D" w:rsidR="740EBB6A">
        <w:rPr>
          <w:rFonts w:ascii="Arial" w:hAnsi="Arial" w:eastAsia="Arial" w:cs="Arial"/>
          <w:color w:val="000000" w:themeColor="text1" w:themeTint="FF" w:themeShade="FF"/>
          <w:sz w:val="22"/>
          <w:szCs w:val="22"/>
        </w:rPr>
        <w:t>ify</w:t>
      </w:r>
      <w:r w:rsidRPr="6B91D70D" w:rsidR="740EBB6A">
        <w:rPr>
          <w:rFonts w:ascii="Arial" w:hAnsi="Arial" w:eastAsia="Arial" w:cs="Arial"/>
          <w:color w:val="000000" w:themeColor="text1" w:themeTint="FF" w:themeShade="FF"/>
          <w:sz w:val="22"/>
          <w:szCs w:val="22"/>
        </w:rPr>
        <w:t xml:space="preserve"> opportunities for improvement in staff experience </w:t>
      </w:r>
      <w:r w:rsidRPr="6B91D70D" w:rsidR="0A89415C">
        <w:rPr>
          <w:rFonts w:ascii="Arial" w:hAnsi="Arial" w:eastAsia="Arial" w:cs="Arial"/>
          <w:color w:val="000000" w:themeColor="text1" w:themeTint="FF" w:themeShade="FF"/>
          <w:sz w:val="22"/>
          <w:szCs w:val="22"/>
        </w:rPr>
        <w:t xml:space="preserve">and </w:t>
      </w:r>
      <w:r w:rsidRPr="6B91D70D" w:rsidR="740EBB6A">
        <w:rPr>
          <w:rFonts w:ascii="Arial" w:hAnsi="Arial" w:eastAsia="Arial" w:cs="Arial"/>
          <w:color w:val="000000" w:themeColor="text1" w:themeTint="FF" w:themeShade="FF"/>
          <w:sz w:val="22"/>
          <w:szCs w:val="22"/>
        </w:rPr>
        <w:t xml:space="preserve">support the retention of staff. </w:t>
      </w:r>
      <w:r w:rsidRPr="6B91D70D" w:rsidR="4AA1A8D1">
        <w:rPr>
          <w:rFonts w:ascii="Arial" w:hAnsi="Arial" w:eastAsia="Arial" w:cs="Arial"/>
          <w:color w:val="000000" w:themeColor="text1" w:themeTint="FF" w:themeShade="FF"/>
          <w:sz w:val="22"/>
          <w:szCs w:val="22"/>
        </w:rPr>
        <w:t>Due to the high volume of staff t</w:t>
      </w:r>
      <w:r w:rsidRPr="6B91D70D" w:rsidR="1CED9C20">
        <w:rPr>
          <w:rFonts w:ascii="Arial" w:hAnsi="Arial" w:eastAsia="Arial" w:cs="Arial"/>
          <w:sz w:val="22"/>
          <w:szCs w:val="22"/>
        </w:rPr>
        <w:t>his research will</w:t>
      </w:r>
      <w:r w:rsidRPr="6B91D70D" w:rsidR="180304A4">
        <w:rPr>
          <w:rFonts w:ascii="Arial" w:hAnsi="Arial" w:eastAsia="Arial" w:cs="Arial"/>
          <w:sz w:val="22"/>
          <w:szCs w:val="22"/>
        </w:rPr>
        <w:t xml:space="preserve"> focus on staff within the </w:t>
      </w:r>
      <w:r w:rsidRPr="6B91D70D" w:rsidR="4E2B7FD9">
        <w:rPr>
          <w:rFonts w:ascii="Arial" w:hAnsi="Arial" w:eastAsia="Arial" w:cs="Arial"/>
          <w:sz w:val="22"/>
          <w:szCs w:val="22"/>
        </w:rPr>
        <w:t>Therapies Directorate.</w:t>
      </w:r>
      <w:r w:rsidRPr="6B91D70D" w:rsidR="180304A4">
        <w:rPr>
          <w:rFonts w:ascii="Arial" w:hAnsi="Arial" w:eastAsia="Arial" w:cs="Arial"/>
          <w:sz w:val="22"/>
          <w:szCs w:val="22"/>
        </w:rPr>
        <w:t xml:space="preserve"> </w:t>
      </w:r>
      <w:r w:rsidRPr="6B91D70D" w:rsidR="1CED9C20">
        <w:rPr>
          <w:rFonts w:ascii="Arial" w:hAnsi="Arial" w:eastAsia="Arial" w:cs="Arial"/>
          <w:sz w:val="22"/>
          <w:szCs w:val="22"/>
        </w:rPr>
        <w:t xml:space="preserve">It will examine how incivility </w:t>
      </w:r>
      <w:r w:rsidRPr="6B91D70D" w:rsidR="1CED9C20">
        <w:rPr>
          <w:rFonts w:ascii="Arial" w:hAnsi="Arial" w:eastAsia="Arial" w:cs="Arial"/>
          <w:sz w:val="22"/>
          <w:szCs w:val="22"/>
        </w:rPr>
        <w:t xml:space="preserve">is </w:t>
      </w:r>
      <w:r w:rsidRPr="6B91D70D" w:rsidR="1CED9C20">
        <w:rPr>
          <w:rFonts w:ascii="Arial" w:hAnsi="Arial" w:eastAsia="Arial" w:cs="Arial"/>
          <w:sz w:val="22"/>
          <w:szCs w:val="22"/>
        </w:rPr>
        <w:t>impact</w:t>
      </w:r>
      <w:r w:rsidRPr="6B91D70D" w:rsidR="1CED9C20">
        <w:rPr>
          <w:rFonts w:ascii="Arial" w:hAnsi="Arial" w:eastAsia="Arial" w:cs="Arial"/>
          <w:sz w:val="22"/>
          <w:szCs w:val="22"/>
        </w:rPr>
        <w:t>ing</w:t>
      </w:r>
      <w:r w:rsidRPr="6B91D70D" w:rsidR="1CED9C20">
        <w:rPr>
          <w:rFonts w:ascii="Arial" w:hAnsi="Arial" w:eastAsia="Arial" w:cs="Arial"/>
          <w:sz w:val="22"/>
          <w:szCs w:val="22"/>
        </w:rPr>
        <w:t xml:space="preserve"> </w:t>
      </w:r>
      <w:r w:rsidRPr="6B91D70D" w:rsidR="53678C24">
        <w:rPr>
          <w:rFonts w:ascii="Arial" w:hAnsi="Arial" w:eastAsia="Arial" w:cs="Arial"/>
          <w:sz w:val="22"/>
          <w:szCs w:val="22"/>
        </w:rPr>
        <w:t>t</w:t>
      </w:r>
      <w:r w:rsidRPr="6B91D70D" w:rsidR="1CED9C20">
        <w:rPr>
          <w:rFonts w:ascii="Arial" w:hAnsi="Arial" w:eastAsia="Arial" w:cs="Arial"/>
          <w:sz w:val="22"/>
          <w:szCs w:val="22"/>
        </w:rPr>
        <w:t>herapies staff, analyse if individual differences are a factor in experienced incivility and critically evaluate if staff feel supported to effectively cope with and manage instances of incivility.</w:t>
      </w:r>
    </w:p>
    <w:p w:rsidR="2E93FD96" w:rsidP="11BE53FE" w:rsidRDefault="2E93FD96" w14:paraId="73139627" w14:textId="53DD524A">
      <w:pPr>
        <w:pStyle w:val="Normal"/>
        <w:rPr>
          <w:rFonts w:ascii="Arial" w:hAnsi="Arial" w:eastAsia="Arial" w:cs="Arial"/>
          <w:sz w:val="22"/>
          <w:szCs w:val="22"/>
        </w:rPr>
      </w:pPr>
      <w:r w:rsidRPr="6B91D70D" w:rsidR="3E86A23A">
        <w:rPr>
          <w:rFonts w:ascii="Arial" w:hAnsi="Arial" w:eastAsia="Arial" w:cs="Arial"/>
          <w:sz w:val="22"/>
          <w:szCs w:val="22"/>
        </w:rPr>
        <w:t xml:space="preserve">The research </w:t>
      </w:r>
      <w:r w:rsidRPr="6B91D70D" w:rsidR="3E86A23A">
        <w:rPr>
          <w:rFonts w:ascii="Arial" w:hAnsi="Arial" w:eastAsia="Arial" w:cs="Arial"/>
          <w:sz w:val="22"/>
          <w:szCs w:val="22"/>
        </w:rPr>
        <w:t>comprised</w:t>
      </w:r>
      <w:r w:rsidRPr="6B91D70D" w:rsidR="3E86A23A">
        <w:rPr>
          <w:rFonts w:ascii="Arial" w:hAnsi="Arial" w:eastAsia="Arial" w:cs="Arial"/>
          <w:sz w:val="22"/>
          <w:szCs w:val="22"/>
        </w:rPr>
        <w:t xml:space="preserve"> of a literature review and a web-based questionnaire which focused </w:t>
      </w:r>
      <w:r w:rsidRPr="6B91D70D" w:rsidR="3E86A23A">
        <w:rPr>
          <w:rFonts w:ascii="Arial" w:hAnsi="Arial" w:eastAsia="Arial" w:cs="Arial"/>
          <w:sz w:val="22"/>
          <w:szCs w:val="22"/>
        </w:rPr>
        <w:t>predominantly on</w:t>
      </w:r>
      <w:r w:rsidRPr="6B91D70D" w:rsidR="3E86A23A">
        <w:rPr>
          <w:rFonts w:ascii="Arial" w:hAnsi="Arial" w:eastAsia="Arial" w:cs="Arial"/>
          <w:sz w:val="22"/>
          <w:szCs w:val="22"/>
        </w:rPr>
        <w:t xml:space="preserve"> quantitative data surrounding incivility experience, workplace culture, job role and seniority and individual differences in emotional intelligence and rumination. </w:t>
      </w:r>
      <w:r w:rsidRPr="6B91D70D" w:rsidR="2E93FD96">
        <w:rPr>
          <w:rFonts w:ascii="Arial" w:hAnsi="Arial" w:eastAsia="Arial" w:cs="Arial"/>
          <w:sz w:val="22"/>
          <w:szCs w:val="22"/>
        </w:rPr>
        <w:t>In line with critical realism the research enabled respondents to share their interpretations by ensuring open qualitative questions were included</w:t>
      </w:r>
      <w:r w:rsidRPr="6B91D70D" w:rsidR="141C0665">
        <w:rPr>
          <w:rFonts w:ascii="Arial" w:hAnsi="Arial" w:eastAsia="Arial" w:cs="Arial"/>
          <w:sz w:val="22"/>
          <w:szCs w:val="22"/>
        </w:rPr>
        <w:t xml:space="preserve"> (Edwards, O’Mahoney &amp; Vincent, 2014)</w:t>
      </w:r>
      <w:r w:rsidRPr="6B91D70D" w:rsidR="2E93FD96">
        <w:rPr>
          <w:rFonts w:ascii="Arial" w:hAnsi="Arial" w:eastAsia="Arial" w:cs="Arial"/>
          <w:sz w:val="22"/>
          <w:szCs w:val="22"/>
        </w:rPr>
        <w:t>.</w:t>
      </w:r>
      <w:r w:rsidRPr="6B91D70D" w:rsidR="17F6B091">
        <w:rPr>
          <w:rFonts w:ascii="Arial" w:hAnsi="Arial" w:eastAsia="Arial" w:cs="Arial"/>
          <w:sz w:val="22"/>
          <w:szCs w:val="22"/>
        </w:rPr>
        <w:t xml:space="preserve"> </w:t>
      </w:r>
    </w:p>
    <w:p w:rsidR="000A0DE1" w:rsidP="4B19060E" w:rsidRDefault="000A0DE1" w14:paraId="53C43BEE" w14:textId="73F4C364">
      <w:pPr>
        <w:pStyle w:val="Normal"/>
        <w:bidi w:val="0"/>
        <w:spacing w:before="0" w:beforeAutospacing="off" w:after="160" w:afterAutospacing="off" w:line="259" w:lineRule="auto"/>
        <w:ind w:left="0" w:right="0"/>
        <w:jc w:val="left"/>
        <w:rPr>
          <w:rFonts w:ascii="Arial" w:hAnsi="Arial" w:eastAsia="Arial" w:cs="Arial"/>
          <w:sz w:val="22"/>
          <w:szCs w:val="22"/>
        </w:rPr>
      </w:pPr>
      <w:r w:rsidRPr="4E898A1E" w:rsidR="000A0DE1">
        <w:rPr>
          <w:rFonts w:ascii="Arial" w:hAnsi="Arial" w:eastAsia="Arial" w:cs="Arial"/>
          <w:sz w:val="22"/>
          <w:szCs w:val="22"/>
        </w:rPr>
        <w:t xml:space="preserve">My particular interest in this research comes from experiencing incivility in the workplace myself and being </w:t>
      </w:r>
      <w:r w:rsidRPr="4E898A1E" w:rsidR="00781598">
        <w:rPr>
          <w:rFonts w:ascii="Arial" w:hAnsi="Arial" w:eastAsia="Arial" w:cs="Arial"/>
          <w:sz w:val="22"/>
          <w:szCs w:val="22"/>
        </w:rPr>
        <w:t xml:space="preserve">aware of the impact this has on workplace culture, </w:t>
      </w:r>
      <w:r w:rsidRPr="4E898A1E" w:rsidR="00781598">
        <w:rPr>
          <w:rFonts w:ascii="Arial" w:hAnsi="Arial" w:eastAsia="Arial" w:cs="Arial"/>
          <w:sz w:val="22"/>
          <w:szCs w:val="22"/>
        </w:rPr>
        <w:t>morale</w:t>
      </w:r>
      <w:r w:rsidRPr="4E898A1E" w:rsidR="00781598">
        <w:rPr>
          <w:rFonts w:ascii="Arial" w:hAnsi="Arial" w:eastAsia="Arial" w:cs="Arial"/>
          <w:sz w:val="22"/>
          <w:szCs w:val="22"/>
        </w:rPr>
        <w:t xml:space="preserve"> and job satisfaction. </w:t>
      </w:r>
    </w:p>
    <w:p w:rsidRPr="003D7D1D" w:rsidR="1825791E" w:rsidP="4B19060E" w:rsidRDefault="1825791E" w14:paraId="5378C4D8" w14:textId="21F09430">
      <w:pPr>
        <w:rPr>
          <w:rFonts w:ascii="Arial" w:hAnsi="Arial" w:eastAsia="Arial" w:cs="Arial"/>
          <w:sz w:val="22"/>
          <w:szCs w:val="22"/>
        </w:rPr>
      </w:pPr>
    </w:p>
    <w:p w:rsidRPr="003D7D1D" w:rsidR="1CCC8ECF" w:rsidP="4B19060E" w:rsidRDefault="1CCC8ECF" w14:paraId="47C72260" w14:textId="485F36C9">
      <w:pPr>
        <w:rPr>
          <w:rFonts w:ascii="Arial" w:hAnsi="Arial" w:eastAsia="Arial" w:cs="Arial"/>
          <w:sz w:val="22"/>
          <w:szCs w:val="22"/>
          <w:u w:val="single"/>
        </w:rPr>
      </w:pPr>
      <w:r w:rsidRPr="4E898A1E" w:rsidR="1CCC8ECF">
        <w:rPr>
          <w:rFonts w:ascii="Arial" w:hAnsi="Arial" w:eastAsia="Arial" w:cs="Arial"/>
          <w:sz w:val="22"/>
          <w:szCs w:val="22"/>
          <w:u w:val="single"/>
        </w:rPr>
        <w:t>Literature review</w:t>
      </w:r>
    </w:p>
    <w:p w:rsidRPr="003D7D1D" w:rsidR="1825791E" w:rsidP="6B91D70D" w:rsidRDefault="1825791E" w14:paraId="15986AF0" w14:textId="29C4FA17">
      <w:pPr>
        <w:pStyle w:val="Normal"/>
        <w:ind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6B91D70D"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Workplace incivility is </w:t>
      </w:r>
      <w:r w:rsidRPr="6B91D70D" w:rsidR="121AC201">
        <w:rPr>
          <w:rFonts w:ascii="Arial" w:hAnsi="Arial" w:eastAsia="Arial" w:cs="Arial"/>
          <w:b w:val="0"/>
          <w:bCs w:val="0"/>
          <w:i w:val="0"/>
          <w:iCs w:val="0"/>
          <w:caps w:val="0"/>
          <w:smallCaps w:val="0"/>
          <w:noProof w:val="0"/>
          <w:color w:val="000000" w:themeColor="text1" w:themeTint="FF" w:themeShade="FF"/>
          <w:sz w:val="22"/>
          <w:szCs w:val="22"/>
          <w:lang w:val="en-GB"/>
        </w:rPr>
        <w:t>mild interpersonal mistreatment (Han et al, 2022)</w:t>
      </w:r>
      <w:r w:rsidRPr="6B91D70D" w:rsidR="4A3AFC44">
        <w:rPr>
          <w:rFonts w:ascii="Arial" w:hAnsi="Arial" w:eastAsia="Arial" w:cs="Arial"/>
          <w:b w:val="0"/>
          <w:bCs w:val="0"/>
          <w:i w:val="0"/>
          <w:iCs w:val="0"/>
          <w:caps w:val="0"/>
          <w:smallCaps w:val="0"/>
          <w:noProof w:val="0"/>
          <w:color w:val="000000" w:themeColor="text1" w:themeTint="FF" w:themeShade="FF"/>
          <w:sz w:val="22"/>
          <w:szCs w:val="22"/>
          <w:lang w:val="en-GB"/>
        </w:rPr>
        <w:t xml:space="preserve"> which is distinguished </w:t>
      </w:r>
      <w:r w:rsidRPr="6B91D70D" w:rsidR="3CA3AC74">
        <w:rPr>
          <w:rFonts w:ascii="Arial" w:hAnsi="Arial" w:eastAsia="Arial" w:cs="Arial"/>
          <w:b w:val="0"/>
          <w:bCs w:val="0"/>
          <w:i w:val="0"/>
          <w:iCs w:val="0"/>
          <w:caps w:val="0"/>
          <w:smallCaps w:val="0"/>
          <w:noProof w:val="0"/>
          <w:color w:val="000000" w:themeColor="text1" w:themeTint="FF" w:themeShade="FF"/>
          <w:sz w:val="22"/>
          <w:szCs w:val="22"/>
          <w:lang w:val="en-GB"/>
        </w:rPr>
        <w:t xml:space="preserve">from other forms of mistreatment </w:t>
      </w:r>
      <w:r w:rsidRPr="6B91D70D" w:rsidR="4A3AFC44">
        <w:rPr>
          <w:rFonts w:ascii="Arial" w:hAnsi="Arial" w:eastAsia="Arial" w:cs="Arial"/>
          <w:b w:val="0"/>
          <w:bCs w:val="0"/>
          <w:i w:val="0"/>
          <w:iCs w:val="0"/>
          <w:caps w:val="0"/>
          <w:smallCaps w:val="0"/>
          <w:noProof w:val="0"/>
          <w:color w:val="000000" w:themeColor="text1" w:themeTint="FF" w:themeShade="FF"/>
          <w:sz w:val="22"/>
          <w:szCs w:val="22"/>
          <w:lang w:val="en-GB"/>
        </w:rPr>
        <w:t>by its interpretive nature</w:t>
      </w:r>
      <w:r w:rsidRPr="6B91D70D"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B91D70D" w:rsidR="121AC201">
        <w:rPr>
          <w:rFonts w:ascii="Arial" w:hAnsi="Arial" w:eastAsia="Arial" w:cs="Arial"/>
          <w:b w:val="0"/>
          <w:bCs w:val="0"/>
          <w:i w:val="0"/>
          <w:iCs w:val="0"/>
          <w:caps w:val="0"/>
          <w:smallCaps w:val="0"/>
          <w:noProof w:val="0"/>
          <w:color w:val="000000" w:themeColor="text1" w:themeTint="FF" w:themeShade="FF"/>
          <w:sz w:val="22"/>
          <w:szCs w:val="22"/>
          <w:lang w:val="en-GB"/>
        </w:rPr>
        <w:t>(Schilpzand, Pater and Erez, 2016).</w:t>
      </w:r>
      <w:r w:rsidRPr="6B91D70D" w:rsidR="6BC52F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B91D70D" w:rsidR="6BC52F40">
        <w:rPr>
          <w:rFonts w:ascii="Arial" w:hAnsi="Arial" w:eastAsia="Arial" w:cs="Arial"/>
          <w:b w:val="0"/>
          <w:bCs w:val="0"/>
          <w:i w:val="0"/>
          <w:iCs w:val="0"/>
          <w:caps w:val="0"/>
          <w:smallCaps w:val="0"/>
          <w:noProof w:val="0"/>
          <w:color w:val="000000" w:themeColor="text1" w:themeTint="FF" w:themeShade="FF"/>
          <w:sz w:val="22"/>
          <w:szCs w:val="22"/>
          <w:lang w:val="en-GB"/>
        </w:rPr>
        <w:t>Perceptions</w:t>
      </w:r>
      <w:r w:rsidRPr="6B91D70D" w:rsidR="6BC52F40">
        <w:rPr>
          <w:rFonts w:ascii="Arial" w:hAnsi="Arial" w:eastAsia="Arial" w:cs="Arial"/>
          <w:b w:val="0"/>
          <w:bCs w:val="0"/>
          <w:i w:val="0"/>
          <w:iCs w:val="0"/>
          <w:caps w:val="0"/>
          <w:smallCaps w:val="0"/>
          <w:noProof w:val="0"/>
          <w:color w:val="000000" w:themeColor="text1" w:themeTint="FF" w:themeShade="FF"/>
          <w:sz w:val="22"/>
          <w:szCs w:val="22"/>
          <w:lang w:val="en-GB"/>
        </w:rPr>
        <w:t xml:space="preserve"> are shaped by cultural and social norms which people have been exposed to (Bandura, 1971) which results in a difference in what people interpret</w:t>
      </w:r>
      <w:r w:rsidRPr="6B91D70D" w:rsidR="354DC5EE">
        <w:rPr>
          <w:rFonts w:ascii="Arial" w:hAnsi="Arial" w:eastAsia="Arial" w:cs="Arial"/>
          <w:b w:val="0"/>
          <w:bCs w:val="0"/>
          <w:i w:val="0"/>
          <w:iCs w:val="0"/>
          <w:caps w:val="0"/>
          <w:smallCaps w:val="0"/>
          <w:noProof w:val="0"/>
          <w:color w:val="000000" w:themeColor="text1" w:themeTint="FF" w:themeShade="FF"/>
          <w:sz w:val="22"/>
          <w:szCs w:val="22"/>
          <w:lang w:val="en-GB"/>
        </w:rPr>
        <w:t xml:space="preserve"> as incivility</w:t>
      </w:r>
      <w:r w:rsidRPr="6B91D70D" w:rsidR="6BC52F40">
        <w:rPr>
          <w:rFonts w:ascii="Arial" w:hAnsi="Arial" w:eastAsia="Arial" w:cs="Arial"/>
          <w:b w:val="0"/>
          <w:bCs w:val="0"/>
          <w:i w:val="0"/>
          <w:iCs w:val="0"/>
          <w:caps w:val="0"/>
          <w:smallCaps w:val="0"/>
          <w:noProof w:val="0"/>
          <w:color w:val="000000" w:themeColor="text1" w:themeTint="FF" w:themeShade="FF"/>
          <w:sz w:val="22"/>
          <w:szCs w:val="22"/>
          <w:lang w:val="en-GB"/>
        </w:rPr>
        <w:t xml:space="preserve"> (Moon and Sachez-Rodriguez, 2021)</w:t>
      </w:r>
      <w:r w:rsidRPr="6B91D70D" w:rsidR="45353D9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B91D70D" w:rsidR="6BC52F40">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6B91D70D" w:rsidR="2C1A0C66">
        <w:rPr>
          <w:rFonts w:ascii="Arial" w:hAnsi="Arial" w:eastAsia="Arial" w:cs="Arial"/>
          <w:b w:val="0"/>
          <w:bCs w:val="0"/>
          <w:i w:val="0"/>
          <w:iCs w:val="0"/>
          <w:caps w:val="0"/>
          <w:smallCaps w:val="0"/>
          <w:noProof w:val="0"/>
          <w:color w:val="000000" w:themeColor="text1" w:themeTint="FF" w:themeShade="FF"/>
          <w:sz w:val="22"/>
          <w:szCs w:val="22"/>
          <w:lang w:val="en-GB"/>
        </w:rPr>
        <w:t>how they respond</w:t>
      </w:r>
      <w:r w:rsidRPr="6B91D70D" w:rsidR="6BC52F40">
        <w:rPr>
          <w:rFonts w:ascii="Arial" w:hAnsi="Arial" w:eastAsia="Arial" w:cs="Arial"/>
          <w:b w:val="0"/>
          <w:bCs w:val="0"/>
          <w:i w:val="0"/>
          <w:iCs w:val="0"/>
          <w:caps w:val="0"/>
          <w:smallCaps w:val="0"/>
          <w:noProof w:val="0"/>
          <w:color w:val="000000" w:themeColor="text1" w:themeTint="FF" w:themeShade="FF"/>
          <w:sz w:val="22"/>
          <w:szCs w:val="22"/>
          <w:lang w:val="en-GB"/>
        </w:rPr>
        <w:t xml:space="preserve"> (Iqbal</w:t>
      </w:r>
      <w:r w:rsidRPr="6B91D70D" w:rsidR="7CEC2565">
        <w:rPr>
          <w:rFonts w:ascii="Arial" w:hAnsi="Arial" w:eastAsia="Arial" w:cs="Arial"/>
          <w:b w:val="0"/>
          <w:bCs w:val="0"/>
          <w:i w:val="0"/>
          <w:iCs w:val="0"/>
          <w:caps w:val="0"/>
          <w:smallCaps w:val="0"/>
          <w:noProof w:val="0"/>
          <w:color w:val="000000" w:themeColor="text1" w:themeTint="FF" w:themeShade="FF"/>
          <w:sz w:val="22"/>
          <w:szCs w:val="22"/>
          <w:lang w:val="en-GB"/>
        </w:rPr>
        <w:t xml:space="preserve"> et al,</w:t>
      </w:r>
      <w:r w:rsidRPr="6B91D70D" w:rsidR="6BC52F40">
        <w:rPr>
          <w:rFonts w:ascii="Arial" w:hAnsi="Arial" w:eastAsia="Arial" w:cs="Arial"/>
          <w:b w:val="0"/>
          <w:bCs w:val="0"/>
          <w:i w:val="0"/>
          <w:iCs w:val="0"/>
          <w:caps w:val="0"/>
          <w:smallCaps w:val="0"/>
          <w:noProof w:val="0"/>
          <w:color w:val="000000" w:themeColor="text1" w:themeTint="FF" w:themeShade="FF"/>
          <w:sz w:val="22"/>
          <w:szCs w:val="22"/>
          <w:lang w:val="en-GB"/>
        </w:rPr>
        <w:t xml:space="preserve"> 2023).</w:t>
      </w:r>
    </w:p>
    <w:p w:rsidRPr="003D7D1D" w:rsidR="1825791E" w:rsidP="6B91D70D" w:rsidRDefault="1825791E" w14:paraId="56B6681E" w14:textId="6F766269">
      <w:pPr>
        <w:pStyle w:val="Normal"/>
        <w:spacing w:after="160" w:line="259" w:lineRule="auto"/>
        <w:ind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6B91D70D" w:rsidR="35099497">
        <w:rPr>
          <w:rFonts w:ascii="Arial" w:hAnsi="Arial" w:eastAsia="Arial" w:cs="Arial"/>
          <w:b w:val="0"/>
          <w:bCs w:val="0"/>
          <w:i w:val="0"/>
          <w:iCs w:val="0"/>
          <w:caps w:val="0"/>
          <w:smallCaps w:val="0"/>
          <w:noProof w:val="0"/>
          <w:color w:val="000000" w:themeColor="text1" w:themeTint="FF" w:themeShade="FF"/>
          <w:sz w:val="22"/>
          <w:szCs w:val="22"/>
          <w:lang w:val="en-GB"/>
        </w:rPr>
        <w:t>Research suggests that most people will experience incivility within their working lives (Porath</w:t>
      </w:r>
      <w:r w:rsidRPr="6B91D70D" w:rsidR="17FE8C04">
        <w:rPr>
          <w:rFonts w:ascii="Arial" w:hAnsi="Arial" w:eastAsia="Arial" w:cs="Arial"/>
          <w:b w:val="0"/>
          <w:bCs w:val="0"/>
          <w:i w:val="0"/>
          <w:iCs w:val="0"/>
          <w:caps w:val="0"/>
          <w:smallCaps w:val="0"/>
          <w:noProof w:val="0"/>
          <w:color w:val="000000" w:themeColor="text1" w:themeTint="FF" w:themeShade="FF"/>
          <w:sz w:val="22"/>
          <w:szCs w:val="22"/>
          <w:lang w:val="en-GB"/>
        </w:rPr>
        <w:t>, 2016</w:t>
      </w:r>
      <w:r w:rsidRPr="6B91D70D" w:rsidR="35099497">
        <w:rPr>
          <w:rFonts w:ascii="Arial" w:hAnsi="Arial" w:eastAsia="Arial" w:cs="Arial"/>
          <w:b w:val="0"/>
          <w:bCs w:val="0"/>
          <w:i w:val="0"/>
          <w:iCs w:val="0"/>
          <w:caps w:val="0"/>
          <w:smallCaps w:val="0"/>
          <w:noProof w:val="0"/>
          <w:color w:val="000000" w:themeColor="text1" w:themeTint="FF" w:themeShade="FF"/>
          <w:sz w:val="22"/>
          <w:szCs w:val="22"/>
          <w:lang w:val="en-GB"/>
        </w:rPr>
        <w:t>)</w:t>
      </w:r>
      <w:r w:rsidRPr="6B91D70D" w:rsidR="3C7F7A08">
        <w:rPr>
          <w:rFonts w:ascii="Arial" w:hAnsi="Arial" w:eastAsia="Arial" w:cs="Arial"/>
          <w:b w:val="0"/>
          <w:bCs w:val="0"/>
          <w:i w:val="0"/>
          <w:iCs w:val="0"/>
          <w:caps w:val="0"/>
          <w:smallCaps w:val="0"/>
          <w:noProof w:val="0"/>
          <w:color w:val="000000" w:themeColor="text1" w:themeTint="FF" w:themeShade="FF"/>
          <w:sz w:val="22"/>
          <w:szCs w:val="22"/>
          <w:lang w:val="en-GB"/>
        </w:rPr>
        <w:t xml:space="preserve"> and instances of incivility are thought to be increasing (McKinsey, 2018).</w:t>
      </w:r>
      <w:r w:rsidRPr="6B91D70D" w:rsidR="3509949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B91D70D" w:rsidR="35099497">
        <w:rPr>
          <w:rFonts w:ascii="Arial" w:hAnsi="Arial" w:eastAsia="Arial" w:cs="Arial"/>
          <w:b w:val="0"/>
          <w:bCs w:val="0"/>
          <w:i w:val="0"/>
          <w:iCs w:val="0"/>
          <w:caps w:val="0"/>
          <w:smallCaps w:val="0"/>
          <w:noProof w:val="0"/>
          <w:color w:val="000000" w:themeColor="text1" w:themeTint="FF" w:themeShade="FF"/>
          <w:sz w:val="22"/>
          <w:szCs w:val="22"/>
          <w:lang w:val="en-GB"/>
        </w:rPr>
        <w:t xml:space="preserve">Contrastingly, Hess, Cossette and Hareli (2016) suggest that rather than incivility rising, people have an in-group bias whereby they perceive the behaviours of people they do not associate with to be ruder than if the same behaviour was carried out </w:t>
      </w:r>
      <w:r w:rsidRPr="6B91D70D" w:rsidR="5F09E63C">
        <w:rPr>
          <w:rFonts w:ascii="Arial" w:hAnsi="Arial" w:eastAsia="Arial" w:cs="Arial"/>
          <w:b w:val="0"/>
          <w:bCs w:val="0"/>
          <w:i w:val="0"/>
          <w:iCs w:val="0"/>
          <w:caps w:val="0"/>
          <w:smallCaps w:val="0"/>
          <w:noProof w:val="0"/>
          <w:color w:val="000000" w:themeColor="text1" w:themeTint="FF" w:themeShade="FF"/>
          <w:sz w:val="22"/>
          <w:szCs w:val="22"/>
          <w:lang w:val="en-GB"/>
        </w:rPr>
        <w:t xml:space="preserve">within their </w:t>
      </w:r>
      <w:r w:rsidRPr="6B91D70D" w:rsidR="5F09E63C">
        <w:rPr>
          <w:rFonts w:ascii="Arial" w:hAnsi="Arial" w:eastAsia="Arial" w:cs="Arial"/>
          <w:b w:val="0"/>
          <w:bCs w:val="0"/>
          <w:i w:val="0"/>
          <w:iCs w:val="0"/>
          <w:caps w:val="0"/>
          <w:smallCaps w:val="0"/>
          <w:noProof w:val="0"/>
          <w:color w:val="000000" w:themeColor="text1" w:themeTint="FF" w:themeShade="FF"/>
          <w:sz w:val="22"/>
          <w:szCs w:val="22"/>
          <w:lang w:val="en-GB"/>
        </w:rPr>
        <w:t>social</w:t>
      </w:r>
      <w:r w:rsidRPr="6B91D70D" w:rsidR="5F09E63C">
        <w:rPr>
          <w:rFonts w:ascii="Arial" w:hAnsi="Arial" w:eastAsia="Arial" w:cs="Arial"/>
          <w:b w:val="0"/>
          <w:bCs w:val="0"/>
          <w:i w:val="0"/>
          <w:iCs w:val="0"/>
          <w:caps w:val="0"/>
          <w:smallCaps w:val="0"/>
          <w:noProof w:val="0"/>
          <w:color w:val="000000" w:themeColor="text1" w:themeTint="FF" w:themeShade="FF"/>
          <w:sz w:val="22"/>
          <w:szCs w:val="22"/>
          <w:lang w:val="en-GB"/>
        </w:rPr>
        <w:t xml:space="preserve"> circle.</w:t>
      </w:r>
      <w:r w:rsidRPr="6B91D70D" w:rsidR="3509949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B91D70D" w:rsidR="281AE747">
        <w:rPr>
          <w:rFonts w:ascii="Arial" w:hAnsi="Arial" w:eastAsia="Arial" w:cs="Arial"/>
          <w:b w:val="0"/>
          <w:bCs w:val="0"/>
          <w:i w:val="0"/>
          <w:iCs w:val="0"/>
          <w:caps w:val="0"/>
          <w:smallCaps w:val="0"/>
          <w:noProof w:val="0"/>
          <w:color w:val="000000" w:themeColor="text1" w:themeTint="FF" w:themeShade="FF"/>
          <w:sz w:val="22"/>
          <w:szCs w:val="22"/>
          <w:lang w:val="en-GB"/>
        </w:rPr>
        <w:t>HDdUHB</w:t>
      </w:r>
      <w:r w:rsidRPr="6B91D70D" w:rsidR="281AE747">
        <w:rPr>
          <w:rFonts w:ascii="Arial" w:hAnsi="Arial" w:eastAsia="Arial" w:cs="Arial"/>
          <w:b w:val="0"/>
          <w:bCs w:val="0"/>
          <w:i w:val="0"/>
          <w:iCs w:val="0"/>
          <w:caps w:val="0"/>
          <w:smallCaps w:val="0"/>
          <w:noProof w:val="0"/>
          <w:color w:val="000000" w:themeColor="text1" w:themeTint="FF" w:themeShade="FF"/>
          <w:sz w:val="22"/>
          <w:szCs w:val="22"/>
          <w:lang w:val="en-GB"/>
        </w:rPr>
        <w:t xml:space="preserve"> should be particularly concerned about incivility due to the demands and lack of resources in the healthcare system potentially </w:t>
      </w:r>
      <w:r w:rsidRPr="6B91D70D" w:rsidR="281AE747">
        <w:rPr>
          <w:rFonts w:ascii="Arial" w:hAnsi="Arial" w:eastAsia="Arial" w:cs="Arial"/>
          <w:b w:val="0"/>
          <w:bCs w:val="0"/>
          <w:i w:val="0"/>
          <w:iCs w:val="0"/>
          <w:caps w:val="0"/>
          <w:smallCaps w:val="0"/>
          <w:noProof w:val="0"/>
          <w:color w:val="000000" w:themeColor="text1" w:themeTint="FF" w:themeShade="FF"/>
          <w:sz w:val="22"/>
          <w:szCs w:val="22"/>
          <w:lang w:val="en-GB"/>
        </w:rPr>
        <w:t>exacerbating</w:t>
      </w:r>
      <w:r w:rsidRPr="6B91D70D" w:rsidR="281AE747">
        <w:rPr>
          <w:rFonts w:ascii="Arial" w:hAnsi="Arial" w:eastAsia="Arial" w:cs="Arial"/>
          <w:b w:val="0"/>
          <w:bCs w:val="0"/>
          <w:i w:val="0"/>
          <w:iCs w:val="0"/>
          <w:caps w:val="0"/>
          <w:smallCaps w:val="0"/>
          <w:noProof w:val="0"/>
          <w:color w:val="000000" w:themeColor="text1" w:themeTint="FF" w:themeShade="FF"/>
          <w:sz w:val="22"/>
          <w:szCs w:val="22"/>
          <w:lang w:val="en-GB"/>
        </w:rPr>
        <w:t xml:space="preserve"> the occurrence of incivility within this sector (LaGuardia and Oelke, 2021) and</w:t>
      </w:r>
      <w:r w:rsidRPr="6B91D70D" w:rsidR="6D2662DC">
        <w:rPr>
          <w:rFonts w:ascii="Arial" w:hAnsi="Arial" w:eastAsia="Arial" w:cs="Arial"/>
          <w:b w:val="0"/>
          <w:bCs w:val="0"/>
          <w:i w:val="0"/>
          <w:iCs w:val="0"/>
          <w:caps w:val="0"/>
          <w:smallCaps w:val="0"/>
          <w:noProof w:val="0"/>
          <w:color w:val="000000" w:themeColor="text1" w:themeTint="FF" w:themeShade="FF"/>
          <w:sz w:val="22"/>
          <w:szCs w:val="22"/>
          <w:lang w:val="en-GB"/>
        </w:rPr>
        <w:t xml:space="preserve"> the wider NHS has recognised that it is an issue (NHS England, 2023)</w:t>
      </w:r>
      <w:r w:rsidRPr="6B91D70D" w:rsidR="281AE747">
        <w:rPr>
          <w:rFonts w:ascii="Arial" w:hAnsi="Arial" w:eastAsia="Arial" w:cs="Arial"/>
          <w:b w:val="0"/>
          <w:bCs w:val="0"/>
          <w:i w:val="0"/>
          <w:iCs w:val="0"/>
          <w:caps w:val="0"/>
          <w:smallCaps w:val="0"/>
          <w:noProof w:val="0"/>
          <w:color w:val="000000" w:themeColor="text1" w:themeTint="FF" w:themeShade="FF"/>
          <w:sz w:val="22"/>
          <w:szCs w:val="22"/>
          <w:lang w:val="en-GB"/>
        </w:rPr>
        <w:t>.</w:t>
      </w:r>
      <w:r w:rsidRPr="6B91D70D" w:rsidR="0EDE37C5">
        <w:rPr>
          <w:rFonts w:ascii="Arial" w:hAnsi="Arial" w:eastAsia="Arial" w:cs="Arial"/>
          <w:b w:val="0"/>
          <w:bCs w:val="0"/>
          <w:i w:val="0"/>
          <w:iCs w:val="0"/>
          <w:caps w:val="0"/>
          <w:smallCaps w:val="0"/>
          <w:noProof w:val="0"/>
          <w:color w:val="000000" w:themeColor="text1" w:themeTint="FF" w:themeShade="FF"/>
          <w:sz w:val="22"/>
          <w:szCs w:val="22"/>
          <w:lang w:val="en-GB"/>
        </w:rPr>
        <w:t xml:space="preserve"> This could be explained by the stressor-emotion model which postulates the role of individual differences in a person's processing of emotion when stressors such as workload, interpersonal conflict or role ambiguity occur which can result in incivility or other negative behaviours in the workplace (Spector and Fox, 2005).</w:t>
      </w:r>
    </w:p>
    <w:p w:rsidRPr="003D7D1D" w:rsidR="1825791E" w:rsidP="74D9ADDC" w:rsidRDefault="1825791E" w14:paraId="69871096" w14:textId="2956D1CF">
      <w:pPr>
        <w:pStyle w:val="Normal"/>
        <w:spacing w:after="160" w:line="259" w:lineRule="auto"/>
        <w:ind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Incivility has a range of negative attitudinal, behavioural, and health-related impacts for employees</w:t>
      </w:r>
      <w:r w:rsidRPr="74D9ADDC" w:rsidR="65C3175B">
        <w:rPr>
          <w:rFonts w:ascii="Arial" w:hAnsi="Arial" w:eastAsia="Arial" w:cs="Arial"/>
          <w:b w:val="0"/>
          <w:bCs w:val="0"/>
          <w:i w:val="0"/>
          <w:iCs w:val="0"/>
          <w:caps w:val="0"/>
          <w:smallCaps w:val="0"/>
          <w:noProof w:val="0"/>
          <w:color w:val="000000" w:themeColor="text1" w:themeTint="FF" w:themeShade="FF"/>
          <w:sz w:val="22"/>
          <w:szCs w:val="22"/>
          <w:lang w:val="en-GB"/>
        </w:rPr>
        <w:t>, the</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organisation (Barends et al, 2022)</w:t>
      </w:r>
      <w:r w:rsidRPr="74D9ADDC" w:rsidR="116AB106">
        <w:rPr>
          <w:rFonts w:ascii="Arial" w:hAnsi="Arial" w:eastAsia="Arial" w:cs="Arial"/>
          <w:b w:val="0"/>
          <w:bCs w:val="0"/>
          <w:i w:val="0"/>
          <w:iCs w:val="0"/>
          <w:caps w:val="0"/>
          <w:smallCaps w:val="0"/>
          <w:noProof w:val="0"/>
          <w:color w:val="000000" w:themeColor="text1" w:themeTint="FF" w:themeShade="FF"/>
          <w:sz w:val="22"/>
          <w:szCs w:val="22"/>
          <w:lang w:val="en-GB"/>
        </w:rPr>
        <w:t xml:space="preserve"> and witnesses (Turner, 2019)</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22DE35AF">
        <w:rPr>
          <w:rFonts w:ascii="Arial" w:hAnsi="Arial" w:eastAsia="Arial" w:cs="Arial"/>
          <w:b w:val="0"/>
          <w:bCs w:val="0"/>
          <w:i w:val="0"/>
          <w:iCs w:val="0"/>
          <w:caps w:val="0"/>
          <w:smallCaps w:val="0"/>
          <w:noProof w:val="0"/>
          <w:color w:val="000000" w:themeColor="text1" w:themeTint="FF" w:themeShade="FF"/>
          <w:sz w:val="22"/>
          <w:szCs w:val="22"/>
          <w:lang w:val="en-GB"/>
        </w:rPr>
        <w:t>I</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ncivility can alter how an individual perceives other interactions that day (Wo</w:t>
      </w:r>
      <w:r w:rsidRPr="74D9ADDC" w:rsidR="196F183C">
        <w:rPr>
          <w:rFonts w:ascii="Arial" w:hAnsi="Arial" w:eastAsia="Arial" w:cs="Arial"/>
          <w:b w:val="0"/>
          <w:bCs w:val="0"/>
          <w:i w:val="0"/>
          <w:iCs w:val="0"/>
          <w:caps w:val="0"/>
          <w:smallCaps w:val="0"/>
          <w:noProof w:val="0"/>
          <w:color w:val="000000" w:themeColor="text1" w:themeTint="FF" w:themeShade="FF"/>
          <w:sz w:val="22"/>
          <w:szCs w:val="22"/>
          <w:lang w:val="en-GB"/>
        </w:rPr>
        <w:t>o</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lum et al, 2017)</w:t>
      </w:r>
      <w:r w:rsidRPr="74D9ADDC" w:rsidR="753D88DE">
        <w:rPr>
          <w:rFonts w:ascii="Arial" w:hAnsi="Arial" w:eastAsia="Arial" w:cs="Arial"/>
          <w:b w:val="0"/>
          <w:bCs w:val="0"/>
          <w:i w:val="0"/>
          <w:iCs w:val="0"/>
          <w:caps w:val="0"/>
          <w:smallCaps w:val="0"/>
          <w:noProof w:val="0"/>
          <w:color w:val="000000" w:themeColor="text1" w:themeTint="FF" w:themeShade="FF"/>
          <w:sz w:val="22"/>
          <w:szCs w:val="22"/>
          <w:lang w:val="en-GB"/>
        </w:rPr>
        <w:t>, has health implications (Porath, 2016) and can</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impact</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 xml:space="preserve"> the recipients' sense of control over a situation (Vargas, </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Mahalingham</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 xml:space="preserve"> and Marshall, 2021). Incivility can be a factor</w:t>
      </w:r>
      <w:r w:rsidRPr="74D9ADDC" w:rsidR="1C6C1815">
        <w:rPr>
          <w:rFonts w:ascii="Arial" w:hAnsi="Arial" w:eastAsia="Arial" w:cs="Arial"/>
          <w:b w:val="0"/>
          <w:bCs w:val="0"/>
          <w:i w:val="0"/>
          <w:iCs w:val="0"/>
          <w:caps w:val="0"/>
          <w:smallCaps w:val="0"/>
          <w:noProof w:val="0"/>
          <w:color w:val="000000" w:themeColor="text1" w:themeTint="FF" w:themeShade="FF"/>
          <w:sz w:val="22"/>
          <w:szCs w:val="22"/>
          <w:lang w:val="en-GB"/>
        </w:rPr>
        <w:t xml:space="preserve"> i</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 xml:space="preserve">n a persons’ ability to carry out their role effectively (Turner, 2019) and negatively </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impact</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 xml:space="preserve"> patient safety (</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Alquwez</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 xml:space="preserve">, 2020). It also </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impacts</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 xml:space="preserve"> patients’ confidence in their care, ability to ask for support and overall experience (Schoville and Aebersold</w:t>
      </w:r>
      <w:r w:rsidRPr="74D9ADDC" w:rsidR="3555B4A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67657F22">
        <w:rPr>
          <w:rFonts w:ascii="Arial" w:hAnsi="Arial" w:eastAsia="Arial" w:cs="Arial"/>
          <w:b w:val="0"/>
          <w:bCs w:val="0"/>
          <w:i w:val="0"/>
          <w:iCs w:val="0"/>
          <w:caps w:val="0"/>
          <w:smallCaps w:val="0"/>
          <w:noProof w:val="0"/>
          <w:color w:val="000000" w:themeColor="text1" w:themeTint="FF" w:themeShade="FF"/>
          <w:sz w:val="22"/>
          <w:szCs w:val="22"/>
          <w:lang w:val="en-GB"/>
        </w:rPr>
        <w:t>2020)</w:t>
      </w:r>
      <w:r w:rsidRPr="74D9ADDC" w:rsidR="0B1DBAA7">
        <w:rPr>
          <w:rFonts w:ascii="Arial" w:hAnsi="Arial" w:eastAsia="Arial" w:cs="Arial"/>
          <w:b w:val="0"/>
          <w:bCs w:val="0"/>
          <w:i w:val="0"/>
          <w:iCs w:val="0"/>
          <w:caps w:val="0"/>
          <w:smallCaps w:val="0"/>
          <w:noProof w:val="0"/>
          <w:color w:val="000000" w:themeColor="text1" w:themeTint="FF" w:themeShade="FF"/>
          <w:sz w:val="22"/>
          <w:szCs w:val="22"/>
          <w:lang w:val="en-GB"/>
        </w:rPr>
        <w:t>.</w:t>
      </w:r>
    </w:p>
    <w:p w:rsidRPr="003D7D1D" w:rsidR="1825791E" w:rsidP="6D056452" w:rsidRDefault="1825791E" w14:paraId="34EFA2EA" w14:textId="257362F6">
      <w:pPr>
        <w:pStyle w:val="Normal"/>
        <w:bidi w:val="0"/>
        <w:spacing w:before="0" w:beforeAutospacing="off" w:after="160" w:afterAutospacing="off" w:line="259" w:lineRule="auto"/>
        <w:ind w:left="0" w:right="0" w:firstLine="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Incivility in the workplace costs employer's money due to decreased productivity (Schilpzand</w:t>
      </w:r>
      <w:r w:rsidRPr="6D056452" w:rsidR="6C78902E">
        <w:rPr>
          <w:rFonts w:ascii="Arial" w:hAnsi="Arial" w:eastAsia="Arial" w:cs="Arial"/>
          <w:b w:val="0"/>
          <w:bCs w:val="0"/>
          <w:i w:val="0"/>
          <w:iCs w:val="0"/>
          <w:caps w:val="0"/>
          <w:smallCaps w:val="0"/>
          <w:noProof w:val="0"/>
          <w:color w:val="000000" w:themeColor="text1" w:themeTint="FF" w:themeShade="FF"/>
          <w:sz w:val="22"/>
          <w:szCs w:val="22"/>
          <w:lang w:val="en-GB"/>
        </w:rPr>
        <w:t xml:space="preserve"> et al, </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2016)</w:t>
      </w:r>
      <w:r w:rsidRPr="6D056452" w:rsidR="615D283F">
        <w:rPr>
          <w:rFonts w:ascii="Arial" w:hAnsi="Arial" w:eastAsia="Arial" w:cs="Arial"/>
          <w:b w:val="0"/>
          <w:bCs w:val="0"/>
          <w:i w:val="0"/>
          <w:iCs w:val="0"/>
          <w:caps w:val="0"/>
          <w:smallCaps w:val="0"/>
          <w:noProof w:val="0"/>
          <w:color w:val="000000" w:themeColor="text1" w:themeTint="FF" w:themeShade="FF"/>
          <w:sz w:val="22"/>
          <w:szCs w:val="22"/>
          <w:lang w:val="en-GB"/>
        </w:rPr>
        <w:t xml:space="preserve"> and increased</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turnover (</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Kavaklı</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and Yildirim, 2022). This is notable for </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HDdUHB</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given</w:t>
      </w:r>
      <w:r w:rsidRPr="6D056452" w:rsidR="27046932">
        <w:rPr>
          <w:rFonts w:ascii="Arial" w:hAnsi="Arial" w:eastAsia="Arial" w:cs="Arial"/>
          <w:b w:val="0"/>
          <w:bCs w:val="0"/>
          <w:i w:val="0"/>
          <w:iCs w:val="0"/>
          <w:caps w:val="0"/>
          <w:smallCaps w:val="0"/>
          <w:noProof w:val="0"/>
          <w:color w:val="000000" w:themeColor="text1" w:themeTint="FF" w:themeShade="FF"/>
          <w:sz w:val="22"/>
          <w:szCs w:val="22"/>
          <w:lang w:val="en-GB"/>
        </w:rPr>
        <w:t xml:space="preserve"> the current financial pressure (</w:t>
      </w:r>
      <w:r w:rsidRPr="6D056452" w:rsidR="3E2661EE">
        <w:rPr>
          <w:rFonts w:ascii="Arial" w:hAnsi="Arial" w:eastAsia="Arial" w:cs="Arial"/>
          <w:b w:val="0"/>
          <w:bCs w:val="0"/>
          <w:i w:val="0"/>
          <w:iCs w:val="0"/>
          <w:caps w:val="0"/>
          <w:smallCaps w:val="0"/>
          <w:noProof w:val="0"/>
          <w:color w:val="000000" w:themeColor="text1" w:themeTint="FF" w:themeShade="FF"/>
          <w:sz w:val="22"/>
          <w:szCs w:val="22"/>
          <w:lang w:val="en-GB"/>
        </w:rPr>
        <w:t>Morgan, 2022</w:t>
      </w:r>
      <w:r w:rsidRPr="6D056452" w:rsidR="27046932">
        <w:rPr>
          <w:rFonts w:ascii="Arial" w:hAnsi="Arial" w:eastAsia="Arial" w:cs="Arial"/>
          <w:b w:val="0"/>
          <w:bCs w:val="0"/>
          <w:i w:val="0"/>
          <w:iCs w:val="0"/>
          <w:caps w:val="0"/>
          <w:smallCaps w:val="0"/>
          <w:noProof w:val="0"/>
          <w:color w:val="000000" w:themeColor="text1" w:themeTint="FF" w:themeShade="FF"/>
          <w:sz w:val="22"/>
          <w:szCs w:val="22"/>
          <w:lang w:val="en-GB"/>
        </w:rPr>
        <w:t>) and</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056452" w:rsidR="448CF852">
        <w:rPr>
          <w:rFonts w:ascii="Arial" w:hAnsi="Arial" w:eastAsia="Arial" w:cs="Arial"/>
          <w:b w:val="0"/>
          <w:bCs w:val="0"/>
          <w:i w:val="0"/>
          <w:iCs w:val="0"/>
          <w:caps w:val="0"/>
          <w:smallCaps w:val="0"/>
          <w:noProof w:val="0"/>
          <w:color w:val="000000" w:themeColor="text1" w:themeTint="FF" w:themeShade="FF"/>
          <w:sz w:val="22"/>
          <w:szCs w:val="22"/>
          <w:lang w:val="en-GB"/>
        </w:rPr>
        <w:t xml:space="preserve">the focus on attraction and retention </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Gostling</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2020). Whilst </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HDdUHB</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has reduced its turnover rate by 1% over the last year, turnover in the Therapies Directorate is 1.5% higher than the health board as a whole and 2.9% higher than other Health Boards in Wales (</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HDdUHB</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 2023</w:t>
      </w:r>
      <w:r w:rsidRPr="6D056452" w:rsidR="590020A3">
        <w:rPr>
          <w:rFonts w:ascii="Arial" w:hAnsi="Arial" w:eastAsia="Arial" w:cs="Arial"/>
          <w:b w:val="0"/>
          <w:bCs w:val="0"/>
          <w:i w:val="0"/>
          <w:iCs w:val="0"/>
          <w:caps w:val="0"/>
          <w:smallCaps w:val="0"/>
          <w:noProof w:val="0"/>
          <w:color w:val="000000" w:themeColor="text1" w:themeTint="FF" w:themeShade="FF"/>
          <w:sz w:val="22"/>
          <w:szCs w:val="22"/>
          <w:lang w:val="en-GB"/>
        </w:rPr>
        <w:t>a</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3D7D1D" w:rsidR="1825791E" w:rsidP="74D9ADDC" w:rsidRDefault="1825791E" w14:paraId="5E479A19" w14:textId="2D198460">
      <w:pPr>
        <w:pStyle w:val="Normal"/>
        <w:spacing w:after="160" w:line="259" w:lineRule="auto"/>
        <w:ind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Individuals are predisposed to respond negatively to incivility (Porath, 2016)</w:t>
      </w:r>
      <w:r w:rsidRPr="74D9ADDC" w:rsidR="08E014B5">
        <w:rPr>
          <w:rFonts w:ascii="Arial" w:hAnsi="Arial" w:eastAsia="Arial" w:cs="Arial"/>
          <w:b w:val="0"/>
          <w:bCs w:val="0"/>
          <w:i w:val="0"/>
          <w:iCs w:val="0"/>
          <w:caps w:val="0"/>
          <w:smallCaps w:val="0"/>
          <w:noProof w:val="0"/>
          <w:color w:val="000000" w:themeColor="text1" w:themeTint="FF" w:themeShade="FF"/>
          <w:sz w:val="22"/>
          <w:szCs w:val="22"/>
          <w:lang w:val="en-GB"/>
        </w:rPr>
        <w:t xml:space="preserve"> but i</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ndividual differences in traits </w:t>
      </w:r>
      <w:r w:rsidRPr="74D9ADDC" w:rsidR="20ABF045">
        <w:rPr>
          <w:rFonts w:ascii="Arial" w:hAnsi="Arial" w:eastAsia="Arial" w:cs="Arial"/>
          <w:b w:val="0"/>
          <w:bCs w:val="0"/>
          <w:i w:val="0"/>
          <w:iCs w:val="0"/>
          <w:caps w:val="0"/>
          <w:smallCaps w:val="0"/>
          <w:noProof w:val="0"/>
          <w:color w:val="000000" w:themeColor="text1" w:themeTint="FF" w:themeShade="FF"/>
          <w:sz w:val="22"/>
          <w:szCs w:val="22"/>
          <w:lang w:val="en-GB"/>
        </w:rPr>
        <w:t>have been</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20ABF045">
        <w:rPr>
          <w:rFonts w:ascii="Arial" w:hAnsi="Arial" w:eastAsia="Arial" w:cs="Arial"/>
          <w:b w:val="0"/>
          <w:bCs w:val="0"/>
          <w:i w:val="0"/>
          <w:iCs w:val="0"/>
          <w:caps w:val="0"/>
          <w:smallCaps w:val="0"/>
          <w:noProof w:val="0"/>
          <w:color w:val="000000" w:themeColor="text1" w:themeTint="FF" w:themeShade="FF"/>
          <w:sz w:val="22"/>
          <w:szCs w:val="22"/>
          <w:lang w:val="en-GB"/>
        </w:rPr>
        <w:t xml:space="preserve">highlighted in the literature as a </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mediating factor in how </w:t>
      </w:r>
      <w:r w:rsidRPr="74D9ADDC" w:rsidR="5E22C080">
        <w:rPr>
          <w:rFonts w:ascii="Arial" w:hAnsi="Arial" w:eastAsia="Arial" w:cs="Arial"/>
          <w:b w:val="0"/>
          <w:bCs w:val="0"/>
          <w:i w:val="0"/>
          <w:iCs w:val="0"/>
          <w:caps w:val="0"/>
          <w:smallCaps w:val="0"/>
          <w:noProof w:val="0"/>
          <w:color w:val="000000" w:themeColor="text1" w:themeTint="FF" w:themeShade="FF"/>
          <w:sz w:val="22"/>
          <w:szCs w:val="22"/>
          <w:lang w:val="en-GB"/>
        </w:rPr>
        <w:t>someone perceives</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(Welbourne, Miranda, and Gangadharan, 2020) and reacts to incivility (</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Namin</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Marnburg</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Bakkevig</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2022</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w:t>
      </w:r>
      <w:r w:rsidRPr="74D9ADDC" w:rsidR="0056B3CA">
        <w:rPr>
          <w:rFonts w:ascii="Arial" w:hAnsi="Arial" w:eastAsia="Arial" w:cs="Arial"/>
          <w:b w:val="0"/>
          <w:bCs w:val="0"/>
          <w:i w:val="0"/>
          <w:iCs w:val="0"/>
          <w:caps w:val="0"/>
          <w:smallCaps w:val="0"/>
          <w:noProof w:val="0"/>
          <w:color w:val="000000" w:themeColor="text1" w:themeTint="FF" w:themeShade="FF"/>
          <w:sz w:val="22"/>
          <w:szCs w:val="22"/>
          <w:lang w:val="en-GB"/>
        </w:rPr>
        <w:t xml:space="preserve"> Emotional intelligence has been shown to be a mediating factor (Kim and Qu, 2019).</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2A79AAE7">
        <w:rPr>
          <w:rFonts w:ascii="Arial" w:hAnsi="Arial" w:eastAsia="Arial" w:cs="Arial"/>
          <w:b w:val="0"/>
          <w:bCs w:val="0"/>
          <w:i w:val="0"/>
          <w:iCs w:val="0"/>
          <w:caps w:val="0"/>
          <w:smallCaps w:val="0"/>
          <w:noProof w:val="0"/>
          <w:color w:val="000000" w:themeColor="text1" w:themeTint="FF" w:themeShade="FF"/>
          <w:sz w:val="22"/>
          <w:szCs w:val="22"/>
          <w:lang w:val="en-GB"/>
        </w:rPr>
        <w:t>Co</w:t>
      </w:r>
      <w:r w:rsidRPr="74D9ADDC" w:rsidR="2A79AAE7">
        <w:rPr>
          <w:rFonts w:ascii="Arial" w:hAnsi="Arial" w:eastAsia="Arial" w:cs="Arial"/>
          <w:b w:val="0"/>
          <w:bCs w:val="0"/>
          <w:i w:val="0"/>
          <w:iCs w:val="0"/>
          <w:caps w:val="0"/>
          <w:smallCaps w:val="0"/>
          <w:noProof w:val="0"/>
          <w:color w:val="000000" w:themeColor="text1" w:themeTint="FF" w:themeShade="FF"/>
          <w:sz w:val="22"/>
          <w:szCs w:val="22"/>
          <w:lang w:val="en-GB"/>
        </w:rPr>
        <w:t xml:space="preserve">ntrastingly, Emotional Intelligence has been shown by some studies to only have </w:t>
      </w:r>
      <w:r w:rsidRPr="74D9ADDC" w:rsidR="7A744F87">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74D9ADDC" w:rsidR="2A79AAE7">
        <w:rPr>
          <w:rFonts w:ascii="Arial" w:hAnsi="Arial" w:eastAsia="Arial" w:cs="Arial"/>
          <w:b w:val="0"/>
          <w:bCs w:val="0"/>
          <w:i w:val="0"/>
          <w:iCs w:val="0"/>
          <w:caps w:val="0"/>
          <w:smallCaps w:val="0"/>
          <w:noProof w:val="0"/>
          <w:color w:val="000000" w:themeColor="text1" w:themeTint="FF" w:themeShade="FF"/>
          <w:sz w:val="22"/>
          <w:szCs w:val="22"/>
          <w:lang w:val="en-GB"/>
        </w:rPr>
        <w:t xml:space="preserve">moderate correlation to a persons’ experiences (Di Fabio and </w:t>
      </w:r>
      <w:r w:rsidRPr="74D9ADDC" w:rsidR="2A79AAE7">
        <w:rPr>
          <w:rFonts w:ascii="Arial" w:hAnsi="Arial" w:eastAsia="Arial" w:cs="Arial"/>
          <w:b w:val="0"/>
          <w:bCs w:val="0"/>
          <w:i w:val="0"/>
          <w:iCs w:val="0"/>
          <w:caps w:val="0"/>
          <w:smallCaps w:val="0"/>
          <w:noProof w:val="0"/>
          <w:color w:val="000000" w:themeColor="text1" w:themeTint="FF" w:themeShade="FF"/>
          <w:sz w:val="22"/>
          <w:szCs w:val="22"/>
          <w:lang w:val="en-GB"/>
        </w:rPr>
        <w:t>Duradoni</w:t>
      </w:r>
      <w:r w:rsidRPr="74D9ADDC" w:rsidR="2A79AAE7">
        <w:rPr>
          <w:rFonts w:ascii="Arial" w:hAnsi="Arial" w:eastAsia="Arial" w:cs="Arial"/>
          <w:b w:val="0"/>
          <w:bCs w:val="0"/>
          <w:i w:val="0"/>
          <w:iCs w:val="0"/>
          <w:caps w:val="0"/>
          <w:smallCaps w:val="0"/>
          <w:noProof w:val="0"/>
          <w:color w:val="000000" w:themeColor="text1" w:themeTint="FF" w:themeShade="FF"/>
          <w:sz w:val="22"/>
          <w:szCs w:val="22"/>
          <w:lang w:val="en-GB"/>
        </w:rPr>
        <w:t xml:space="preserve">, 2019). </w:t>
      </w:r>
      <w:r w:rsidRPr="74D9ADDC" w:rsidR="6A804996">
        <w:rPr>
          <w:rFonts w:ascii="Arial" w:hAnsi="Arial" w:eastAsia="Arial" w:cs="Arial"/>
          <w:b w:val="0"/>
          <w:bCs w:val="0"/>
          <w:i w:val="0"/>
          <w:iCs w:val="0"/>
          <w:caps w:val="0"/>
          <w:smallCaps w:val="0"/>
          <w:noProof w:val="0"/>
          <w:color w:val="000000" w:themeColor="text1" w:themeTint="FF" w:themeShade="FF"/>
          <w:sz w:val="22"/>
          <w:szCs w:val="22"/>
          <w:lang w:val="en-GB"/>
        </w:rPr>
        <w:t>Other factors such as n</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egative rumination </w:t>
      </w:r>
      <w:r w:rsidRPr="74D9ADDC" w:rsidR="36262493">
        <w:rPr>
          <w:rFonts w:ascii="Arial" w:hAnsi="Arial" w:eastAsia="Arial" w:cs="Arial"/>
          <w:b w:val="0"/>
          <w:bCs w:val="0"/>
          <w:i w:val="0"/>
          <w:iCs w:val="0"/>
          <w:caps w:val="0"/>
          <w:smallCaps w:val="0"/>
          <w:noProof w:val="0"/>
          <w:color w:val="000000" w:themeColor="text1" w:themeTint="FF" w:themeShade="FF"/>
          <w:sz w:val="22"/>
          <w:szCs w:val="22"/>
          <w:lang w:val="en-GB"/>
        </w:rPr>
        <w:t xml:space="preserve">can correlate to personal outcomes </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(He </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et al, 202</w:t>
      </w:r>
      <w:r w:rsidRPr="74D9ADDC" w:rsidR="5D02231F">
        <w:rPr>
          <w:rFonts w:ascii="Arial" w:hAnsi="Arial" w:eastAsia="Arial" w:cs="Arial"/>
          <w:b w:val="0"/>
          <w:bCs w:val="0"/>
          <w:i w:val="0"/>
          <w:iCs w:val="0"/>
          <w:caps w:val="0"/>
          <w:smallCaps w:val="0"/>
          <w:noProof w:val="0"/>
          <w:color w:val="000000" w:themeColor="text1" w:themeTint="FF" w:themeShade="FF"/>
          <w:sz w:val="22"/>
          <w:szCs w:val="22"/>
          <w:lang w:val="en-GB"/>
        </w:rPr>
        <w:t>0</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w:t>
      </w:r>
      <w:r w:rsidRPr="74D9ADDC" w:rsidR="65B20A9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Awareness of their team members individual differences can equip managers to ensure they support individuals appropriately (Welborne et al, 2020). </w:t>
      </w:r>
    </w:p>
    <w:p w:rsidRPr="003D7D1D" w:rsidR="1825791E" w:rsidP="74D9ADDC" w:rsidRDefault="1825791E" w14:paraId="26043DAB" w14:textId="17CC9650">
      <w:pPr>
        <w:pStyle w:val="Normal"/>
        <w:spacing w:after="160" w:line="259" w:lineRule="auto"/>
        <w:ind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74D9ADDC" w:rsidR="76E8E2DD">
        <w:rPr>
          <w:rFonts w:ascii="Arial" w:hAnsi="Arial" w:eastAsia="Arial" w:cs="Arial"/>
          <w:b w:val="0"/>
          <w:bCs w:val="0"/>
          <w:i w:val="0"/>
          <w:iCs w:val="0"/>
          <w:caps w:val="0"/>
          <w:smallCaps w:val="0"/>
          <w:noProof w:val="0"/>
          <w:color w:val="000000" w:themeColor="text1" w:themeTint="FF" w:themeShade="FF"/>
          <w:sz w:val="22"/>
          <w:szCs w:val="22"/>
          <w:lang w:val="en-GB"/>
        </w:rPr>
        <w:t>However, t</w:t>
      </w:r>
      <w:r w:rsidRPr="74D9ADDC" w:rsidR="1091F5AA">
        <w:rPr>
          <w:rFonts w:ascii="Arial" w:hAnsi="Arial" w:eastAsia="Arial" w:cs="Arial"/>
          <w:b w:val="0"/>
          <w:bCs w:val="0"/>
          <w:i w:val="0"/>
          <w:iCs w:val="0"/>
          <w:caps w:val="0"/>
          <w:smallCaps w:val="0"/>
          <w:noProof w:val="0"/>
          <w:color w:val="000000" w:themeColor="text1" w:themeTint="FF" w:themeShade="FF"/>
          <w:sz w:val="22"/>
          <w:szCs w:val="22"/>
          <w:lang w:val="en-GB"/>
        </w:rPr>
        <w:t xml:space="preserve">hese individual traits are not solely responsible and there </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are several factors involved</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(LaGuardia and Oelke, 2021)</w:t>
      </w:r>
      <w:r w:rsidRPr="74D9ADDC" w:rsidR="2302272C">
        <w:rPr>
          <w:rFonts w:ascii="Arial" w:hAnsi="Arial" w:eastAsia="Arial" w:cs="Arial"/>
          <w:b w:val="0"/>
          <w:bCs w:val="0"/>
          <w:i w:val="0"/>
          <w:iCs w:val="0"/>
          <w:caps w:val="0"/>
          <w:smallCaps w:val="0"/>
          <w:noProof w:val="0"/>
          <w:color w:val="000000" w:themeColor="text1" w:themeTint="FF" w:themeShade="FF"/>
          <w:sz w:val="22"/>
          <w:szCs w:val="22"/>
          <w:lang w:val="en-GB"/>
        </w:rPr>
        <w:t>.</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Rather than </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attempting</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to change an individual's resilience an organisation could work to improve its culture (Porath, 2016).</w:t>
      </w:r>
      <w:r w:rsidRPr="74D9ADDC" w:rsidR="145D945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27767468">
        <w:rPr>
          <w:rFonts w:ascii="Arial" w:hAnsi="Arial" w:eastAsia="Arial" w:cs="Arial"/>
          <w:b w:val="0"/>
          <w:bCs w:val="0"/>
          <w:i w:val="0"/>
          <w:iCs w:val="0"/>
          <w:caps w:val="0"/>
          <w:smallCaps w:val="0"/>
          <w:noProof w:val="0"/>
          <w:color w:val="000000" w:themeColor="text1" w:themeTint="FF" w:themeShade="FF"/>
          <w:sz w:val="22"/>
          <w:szCs w:val="22"/>
          <w:lang w:val="en-GB"/>
        </w:rPr>
        <w:t>This</w:t>
      </w:r>
      <w:r w:rsidRPr="74D9ADDC" w:rsidR="145D9456">
        <w:rPr>
          <w:rFonts w:ascii="Arial" w:hAnsi="Arial" w:eastAsia="Arial" w:cs="Arial"/>
          <w:b w:val="0"/>
          <w:bCs w:val="0"/>
          <w:i w:val="0"/>
          <w:iCs w:val="0"/>
          <w:caps w:val="0"/>
          <w:smallCaps w:val="0"/>
          <w:noProof w:val="0"/>
          <w:color w:val="000000" w:themeColor="text1" w:themeTint="FF" w:themeShade="FF"/>
          <w:sz w:val="22"/>
          <w:szCs w:val="22"/>
          <w:lang w:val="en-GB"/>
        </w:rPr>
        <w:t xml:space="preserve"> would be supported by behaviourism which argues that behaviour is a consequence of the environment (Skinner, 1972).</w:t>
      </w:r>
      <w:r w:rsidRPr="74D9ADDC" w:rsidR="332A2B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32B7F3D1">
        <w:rPr>
          <w:rFonts w:ascii="Arial" w:hAnsi="Arial" w:eastAsia="Arial" w:cs="Arial"/>
          <w:b w:val="0"/>
          <w:bCs w:val="0"/>
          <w:i w:val="0"/>
          <w:iCs w:val="0"/>
          <w:caps w:val="0"/>
          <w:smallCaps w:val="0"/>
          <w:noProof w:val="0"/>
          <w:color w:val="000000" w:themeColor="text1" w:themeTint="FF" w:themeShade="FF"/>
          <w:sz w:val="22"/>
          <w:szCs w:val="22"/>
          <w:lang w:val="en-GB"/>
        </w:rPr>
        <w:t xml:space="preserve">Passive bystanders have been shown to exacerbate the negative impact of mistreatment in the workplace (Ng, Niven and Notelaers, 2022). Empowering staff to be active bystanders could potentially reduce occurrence as well as the negative impact on the recipient (Ng et al, 2022). </w:t>
      </w:r>
      <w:r w:rsidRPr="74D9ADDC" w:rsidR="332A2B62">
        <w:rPr>
          <w:rFonts w:ascii="Arial" w:hAnsi="Arial" w:eastAsia="Arial" w:cs="Arial"/>
          <w:b w:val="0"/>
          <w:bCs w:val="0"/>
          <w:i w:val="0"/>
          <w:iCs w:val="0"/>
          <w:caps w:val="0"/>
          <w:smallCaps w:val="0"/>
          <w:noProof w:val="0"/>
          <w:color w:val="000000" w:themeColor="text1" w:themeTint="FF" w:themeShade="FF"/>
          <w:sz w:val="22"/>
          <w:szCs w:val="22"/>
          <w:lang w:val="en-GB"/>
        </w:rPr>
        <w:t xml:space="preserve">Hierarchy in healthcare has been </w:t>
      </w:r>
      <w:r w:rsidRPr="74D9ADDC" w:rsidR="332A2B62">
        <w:rPr>
          <w:rFonts w:ascii="Arial" w:hAnsi="Arial" w:eastAsia="Arial" w:cs="Arial"/>
          <w:b w:val="0"/>
          <w:bCs w:val="0"/>
          <w:i w:val="0"/>
          <w:iCs w:val="0"/>
          <w:caps w:val="0"/>
          <w:smallCaps w:val="0"/>
          <w:noProof w:val="0"/>
          <w:color w:val="000000" w:themeColor="text1" w:themeTint="FF" w:themeShade="FF"/>
          <w:sz w:val="22"/>
          <w:szCs w:val="22"/>
          <w:lang w:val="en-GB"/>
        </w:rPr>
        <w:t>demonstrated</w:t>
      </w:r>
      <w:r w:rsidRPr="74D9ADDC" w:rsidR="332A2B62">
        <w:rPr>
          <w:rFonts w:ascii="Arial" w:hAnsi="Arial" w:eastAsia="Arial" w:cs="Arial"/>
          <w:b w:val="0"/>
          <w:bCs w:val="0"/>
          <w:i w:val="0"/>
          <w:iCs w:val="0"/>
          <w:caps w:val="0"/>
          <w:smallCaps w:val="0"/>
          <w:noProof w:val="0"/>
          <w:color w:val="000000" w:themeColor="text1" w:themeTint="FF" w:themeShade="FF"/>
          <w:sz w:val="22"/>
          <w:szCs w:val="22"/>
          <w:lang w:val="en-GB"/>
        </w:rPr>
        <w:t xml:space="preserve"> to protect senior staff and enable abuse of seniority (Bradley et al, 2015)</w:t>
      </w:r>
      <w:r w:rsidRPr="74D9ADDC" w:rsidR="332A2B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145D945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647DF1B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1CCC4100">
        <w:rPr>
          <w:rFonts w:ascii="Arial" w:hAnsi="Arial" w:eastAsia="Arial" w:cs="Arial"/>
          <w:b w:val="0"/>
          <w:bCs w:val="0"/>
          <w:i w:val="0"/>
          <w:iCs w:val="0"/>
          <w:caps w:val="0"/>
          <w:smallCaps w:val="0"/>
          <w:noProof w:val="0"/>
          <w:color w:val="000000" w:themeColor="text1" w:themeTint="FF" w:themeShade="FF"/>
          <w:sz w:val="22"/>
          <w:szCs w:val="22"/>
          <w:lang w:val="en-GB"/>
        </w:rPr>
        <w:t xml:space="preserve">Junior staff feel most comfortable reporting the incivility to senior staff </w:t>
      </w:r>
      <w:r w:rsidRPr="74D9ADDC" w:rsidR="1CCC4100">
        <w:rPr>
          <w:rFonts w:ascii="Arial" w:hAnsi="Arial" w:eastAsia="Arial" w:cs="Arial"/>
          <w:b w:val="0"/>
          <w:bCs w:val="0"/>
          <w:i w:val="0"/>
          <w:iCs w:val="0"/>
          <w:caps w:val="0"/>
          <w:smallCaps w:val="0"/>
          <w:noProof w:val="0"/>
          <w:color w:val="000000" w:themeColor="text1" w:themeTint="FF" w:themeShade="FF"/>
          <w:sz w:val="22"/>
          <w:szCs w:val="22"/>
          <w:lang w:val="en-GB"/>
        </w:rPr>
        <w:t>(Griffin and Baverstock, 2023) but these instances are often unreported due to fear of repercussions (</w:t>
      </w:r>
      <w:r w:rsidRPr="74D9ADDC" w:rsidR="117B6A15">
        <w:rPr>
          <w:rFonts w:ascii="Arial" w:hAnsi="Arial" w:eastAsia="Arial" w:cs="Arial"/>
          <w:b w:val="0"/>
          <w:bCs w:val="0"/>
          <w:i w:val="0"/>
          <w:iCs w:val="0"/>
          <w:caps w:val="0"/>
          <w:smallCaps w:val="0"/>
          <w:noProof w:val="0"/>
          <w:color w:val="000000" w:themeColor="text1" w:themeTint="FF" w:themeShade="FF"/>
          <w:sz w:val="22"/>
          <w:szCs w:val="22"/>
          <w:lang w:val="en-GB"/>
        </w:rPr>
        <w:t>Timm, 2014</w:t>
      </w:r>
      <w:r w:rsidRPr="74D9ADDC" w:rsidR="1CCC4100">
        <w:rPr>
          <w:rFonts w:ascii="Arial" w:hAnsi="Arial" w:eastAsia="Arial" w:cs="Arial"/>
          <w:b w:val="0"/>
          <w:bCs w:val="0"/>
          <w:i w:val="0"/>
          <w:iCs w:val="0"/>
          <w:caps w:val="0"/>
          <w:smallCaps w:val="0"/>
          <w:noProof w:val="0"/>
          <w:color w:val="000000" w:themeColor="text1" w:themeTint="FF" w:themeShade="FF"/>
          <w:sz w:val="22"/>
          <w:szCs w:val="22"/>
          <w:lang w:val="en-GB"/>
        </w:rPr>
        <w:t>).</w:t>
      </w:r>
      <w:r w:rsidRPr="74D9ADDC" w:rsidR="412965A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270D2560">
        <w:rPr>
          <w:rFonts w:ascii="Arial" w:hAnsi="Arial" w:eastAsia="Arial" w:cs="Arial"/>
          <w:b w:val="0"/>
          <w:bCs w:val="0"/>
          <w:i w:val="0"/>
          <w:iCs w:val="0"/>
          <w:caps w:val="0"/>
          <w:smallCaps w:val="0"/>
          <w:noProof w:val="0"/>
          <w:color w:val="000000" w:themeColor="text1" w:themeTint="FF" w:themeShade="FF"/>
          <w:sz w:val="22"/>
          <w:szCs w:val="22"/>
          <w:lang w:val="en-GB"/>
        </w:rPr>
        <w:t>M</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anagers have a role in reducing the occurrence and impact of incivility by ensuring the workplace culture promotes psychological safety, shielding their team from other managers that undermine work and praising positive moments rather than highlighting negative ones (McKinsey, 2018</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w:t>
      </w:r>
      <w:r w:rsidRPr="74D9ADDC" w:rsidR="36996F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2496E615">
        <w:rPr>
          <w:rFonts w:ascii="Arial" w:hAnsi="Arial" w:eastAsia="Arial" w:cs="Arial"/>
          <w:b w:val="0"/>
          <w:bCs w:val="0"/>
          <w:i w:val="0"/>
          <w:iCs w:val="0"/>
          <w:caps w:val="0"/>
          <w:smallCaps w:val="0"/>
          <w:noProof w:val="0"/>
          <w:color w:val="000000" w:themeColor="text1" w:themeTint="FF" w:themeShade="FF"/>
          <w:sz w:val="22"/>
          <w:szCs w:val="22"/>
          <w:lang w:val="en-GB"/>
        </w:rPr>
        <w:t>Organisations</w:t>
      </w:r>
      <w:r w:rsidRPr="74D9ADDC" w:rsidR="2496E615">
        <w:rPr>
          <w:rFonts w:ascii="Arial" w:hAnsi="Arial" w:eastAsia="Arial" w:cs="Arial"/>
          <w:b w:val="0"/>
          <w:bCs w:val="0"/>
          <w:i w:val="0"/>
          <w:iCs w:val="0"/>
          <w:caps w:val="0"/>
          <w:smallCaps w:val="0"/>
          <w:noProof w:val="0"/>
          <w:color w:val="000000" w:themeColor="text1" w:themeTint="FF" w:themeShade="FF"/>
          <w:sz w:val="22"/>
          <w:szCs w:val="22"/>
          <w:lang w:val="en-GB"/>
        </w:rPr>
        <w:t xml:space="preserve"> can support this by </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implementing supportive policies, creat</w:t>
      </w:r>
      <w:r w:rsidRPr="74D9ADDC" w:rsidR="065F97F9">
        <w:rPr>
          <w:rFonts w:ascii="Arial" w:hAnsi="Arial" w:eastAsia="Arial" w:cs="Arial"/>
          <w:b w:val="0"/>
          <w:bCs w:val="0"/>
          <w:i w:val="0"/>
          <w:iCs w:val="0"/>
          <w:caps w:val="0"/>
          <w:smallCaps w:val="0"/>
          <w:noProof w:val="0"/>
          <w:color w:val="000000" w:themeColor="text1" w:themeTint="FF" w:themeShade="FF"/>
          <w:sz w:val="22"/>
          <w:szCs w:val="22"/>
          <w:lang w:val="en-GB"/>
        </w:rPr>
        <w:t>ing</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inclusive </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environments</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and promot</w:t>
      </w:r>
      <w:r w:rsidRPr="74D9ADDC" w:rsidR="6719C70C">
        <w:rPr>
          <w:rFonts w:ascii="Arial" w:hAnsi="Arial" w:eastAsia="Arial" w:cs="Arial"/>
          <w:b w:val="0"/>
          <w:bCs w:val="0"/>
          <w:i w:val="0"/>
          <w:iCs w:val="0"/>
          <w:caps w:val="0"/>
          <w:smallCaps w:val="0"/>
          <w:noProof w:val="0"/>
          <w:color w:val="000000" w:themeColor="text1" w:themeTint="FF" w:themeShade="FF"/>
          <w:sz w:val="22"/>
          <w:szCs w:val="22"/>
          <w:lang w:val="en-GB"/>
        </w:rPr>
        <w:t>ing</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initiatives</w:t>
      </w:r>
      <w:r w:rsidRPr="74D9ADDC" w:rsidR="1A2B477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1A2B477C">
        <w:rPr>
          <w:rFonts w:ascii="Arial" w:hAnsi="Arial" w:eastAsia="Arial" w:cs="Arial"/>
          <w:b w:val="0"/>
          <w:bCs w:val="0"/>
          <w:i w:val="0"/>
          <w:iCs w:val="0"/>
          <w:caps w:val="0"/>
          <w:smallCaps w:val="0"/>
          <w:noProof w:val="0"/>
          <w:color w:val="000000" w:themeColor="text1" w:themeTint="FF" w:themeShade="FF"/>
          <w:sz w:val="22"/>
          <w:szCs w:val="22"/>
          <w:lang w:val="en-GB"/>
        </w:rPr>
        <w:t xml:space="preserve">(He </w:t>
      </w:r>
      <w:r w:rsidRPr="74D9ADDC" w:rsidR="1A2B477C">
        <w:rPr>
          <w:rFonts w:ascii="Arial" w:hAnsi="Arial" w:eastAsia="Arial" w:cs="Arial"/>
          <w:b w:val="0"/>
          <w:bCs w:val="0"/>
          <w:i w:val="0"/>
          <w:iCs w:val="0"/>
          <w:caps w:val="0"/>
          <w:smallCaps w:val="0"/>
          <w:noProof w:val="0"/>
          <w:color w:val="000000" w:themeColor="text1" w:themeTint="FF" w:themeShade="FF"/>
          <w:sz w:val="22"/>
          <w:szCs w:val="22"/>
          <w:lang w:val="en-GB"/>
        </w:rPr>
        <w:t>et al, 202</w:t>
      </w:r>
      <w:r w:rsidRPr="74D9ADDC" w:rsidR="18C48303">
        <w:rPr>
          <w:rFonts w:ascii="Arial" w:hAnsi="Arial" w:eastAsia="Arial" w:cs="Arial"/>
          <w:b w:val="0"/>
          <w:bCs w:val="0"/>
          <w:i w:val="0"/>
          <w:iCs w:val="0"/>
          <w:caps w:val="0"/>
          <w:smallCaps w:val="0"/>
          <w:noProof w:val="0"/>
          <w:color w:val="000000" w:themeColor="text1" w:themeTint="FF" w:themeShade="FF"/>
          <w:sz w:val="22"/>
          <w:szCs w:val="22"/>
          <w:lang w:val="en-GB"/>
        </w:rPr>
        <w:t>0</w:t>
      </w:r>
      <w:r w:rsidRPr="74D9ADDC" w:rsidR="1A2B477C">
        <w:rPr>
          <w:rFonts w:ascii="Arial" w:hAnsi="Arial" w:eastAsia="Arial" w:cs="Arial"/>
          <w:b w:val="0"/>
          <w:bCs w:val="0"/>
          <w:i w:val="0"/>
          <w:iCs w:val="0"/>
          <w:caps w:val="0"/>
          <w:smallCaps w:val="0"/>
          <w:noProof w:val="0"/>
          <w:color w:val="000000" w:themeColor="text1" w:themeTint="FF" w:themeShade="FF"/>
          <w:sz w:val="22"/>
          <w:szCs w:val="22"/>
          <w:lang w:val="en-GB"/>
        </w:rPr>
        <w:t>)</w:t>
      </w:r>
      <w:r w:rsidRPr="74D9ADDC"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3D7D1D" w:rsidR="1825791E" w:rsidP="6D056452" w:rsidRDefault="1825791E" w14:paraId="2F4C7FB5" w14:textId="3A81A787">
      <w:pPr>
        <w:spacing w:after="160" w:line="259" w:lineRule="auto"/>
        <w:ind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Much of the research on incivility has been conducted with nurses and medics (</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Kavakli</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and Yildirim, 2022) which is not fully representative of staff groups within </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HDdUHB</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HDdUHB</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 2023</w:t>
      </w:r>
      <w:r w:rsidRPr="6D056452" w:rsidR="68125237">
        <w:rPr>
          <w:rFonts w:ascii="Arial" w:hAnsi="Arial" w:eastAsia="Arial" w:cs="Arial"/>
          <w:b w:val="0"/>
          <w:bCs w:val="0"/>
          <w:i w:val="0"/>
          <w:iCs w:val="0"/>
          <w:caps w:val="0"/>
          <w:smallCaps w:val="0"/>
          <w:noProof w:val="0"/>
          <w:color w:val="000000" w:themeColor="text1" w:themeTint="FF" w:themeShade="FF"/>
          <w:sz w:val="22"/>
          <w:szCs w:val="22"/>
          <w:lang w:val="en-GB"/>
        </w:rPr>
        <w:t>a</w:t>
      </w:r>
      <w:r w:rsidRPr="6D056452" w:rsidR="121AC201">
        <w:rPr>
          <w:rFonts w:ascii="Arial" w:hAnsi="Arial" w:eastAsia="Arial" w:cs="Arial"/>
          <w:b w:val="0"/>
          <w:bCs w:val="0"/>
          <w:i w:val="0"/>
          <w:iCs w:val="0"/>
          <w:caps w:val="0"/>
          <w:smallCaps w:val="0"/>
          <w:noProof w:val="0"/>
          <w:color w:val="000000" w:themeColor="text1" w:themeTint="FF" w:themeShade="FF"/>
          <w:sz w:val="22"/>
          <w:szCs w:val="22"/>
          <w:lang w:val="en-GB"/>
        </w:rPr>
        <w:t>).</w:t>
      </w:r>
    </w:p>
    <w:p w:rsidR="6D056452" w:rsidP="6D056452" w:rsidRDefault="6D056452" w14:paraId="43F1A946" w14:textId="5F5B5C0D">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p>
    <w:p w:rsidR="6D056452" w:rsidP="6D056452" w:rsidRDefault="6D056452" w14:paraId="42AF0519" w14:textId="0D5010F1">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p>
    <w:p w:rsidR="6D056452" w:rsidP="6D056452" w:rsidRDefault="6D056452" w14:paraId="40509E6B" w14:textId="243AF00F">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p>
    <w:p w:rsidR="6D056452" w:rsidP="6D056452" w:rsidRDefault="6D056452" w14:paraId="237893DB" w14:textId="193EA0EE">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p>
    <w:p w:rsidR="74D9ADDC" w:rsidP="6B91D70D" w:rsidRDefault="74D9ADDC" w14:paraId="30B72BB3" w14:textId="5AB836EB">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p>
    <w:p w:rsidR="6B91D70D" w:rsidP="6B91D70D" w:rsidRDefault="6B91D70D" w14:paraId="08D6EFD7" w14:textId="4C48B540">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p>
    <w:p w:rsidR="74D9ADDC" w:rsidP="74D9ADDC" w:rsidRDefault="74D9ADDC" w14:paraId="73A70101" w14:textId="24B03979">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p>
    <w:p w:rsidRPr="003D7D1D" w:rsidR="1825791E" w:rsidP="4B19060E" w:rsidRDefault="1825791E" w14:paraId="7F2860E6" w14:textId="4750EBCB">
      <w:pPr>
        <w:pStyle w:val="Normal"/>
        <w:ind w:firstLine="720"/>
        <w:rPr>
          <w:rFonts w:ascii="Arial" w:hAnsi="Arial" w:eastAsia="Arial" w:cs="Arial"/>
          <w:color w:val="000000" w:themeColor="text1" w:themeTint="FF" w:themeShade="FF"/>
          <w:sz w:val="22"/>
          <w:szCs w:val="22"/>
        </w:rPr>
      </w:pPr>
    </w:p>
    <w:p w:rsidR="3684E38A" w:rsidP="4B19060E" w:rsidRDefault="3684E38A" w14:paraId="676BCF48" w14:textId="6604346E">
      <w:pPr>
        <w:rPr>
          <w:rFonts w:ascii="Arial" w:hAnsi="Arial" w:eastAsia="Arial" w:cs="Arial"/>
          <w:b w:val="1"/>
          <w:bCs w:val="1"/>
          <w:sz w:val="22"/>
          <w:szCs w:val="22"/>
          <w:u w:val="single"/>
        </w:rPr>
      </w:pPr>
      <w:r w:rsidRPr="4E898A1E" w:rsidR="3684E38A">
        <w:rPr>
          <w:rFonts w:ascii="Arial" w:hAnsi="Arial" w:eastAsia="Arial" w:cs="Arial"/>
          <w:b w:val="1"/>
          <w:bCs w:val="1"/>
          <w:sz w:val="22"/>
          <w:szCs w:val="22"/>
          <w:u w:val="single"/>
        </w:rPr>
        <w:t>Methodology</w:t>
      </w:r>
    </w:p>
    <w:p w:rsidR="65B2F898" w:rsidP="4B19060E" w:rsidRDefault="79D3B544" w14:paraId="3B784E8A" w14:textId="39B186DC">
      <w:pPr>
        <w:rPr>
          <w:rFonts w:ascii="Arial" w:hAnsi="Arial" w:eastAsia="Arial" w:cs="Arial"/>
          <w:sz w:val="22"/>
          <w:szCs w:val="22"/>
          <w:u w:val="single"/>
        </w:rPr>
      </w:pPr>
      <w:r w:rsidRPr="4B19060E" w:rsidR="79D3B544">
        <w:rPr>
          <w:rFonts w:ascii="Arial" w:hAnsi="Arial" w:eastAsia="Arial" w:cs="Arial"/>
          <w:sz w:val="22"/>
          <w:szCs w:val="22"/>
          <w:u w:val="single"/>
        </w:rPr>
        <w:t xml:space="preserve">Aims and </w:t>
      </w:r>
      <w:r w:rsidRPr="4B19060E" w:rsidR="79D3B544">
        <w:rPr>
          <w:rFonts w:ascii="Arial" w:hAnsi="Arial" w:eastAsia="Arial" w:cs="Arial"/>
          <w:sz w:val="22"/>
          <w:szCs w:val="22"/>
          <w:u w:val="single"/>
        </w:rPr>
        <w:t>o</w:t>
      </w:r>
      <w:r w:rsidRPr="4B19060E" w:rsidR="51A4B890">
        <w:rPr>
          <w:rFonts w:ascii="Arial" w:hAnsi="Arial" w:eastAsia="Arial" w:cs="Arial"/>
          <w:sz w:val="22"/>
          <w:szCs w:val="22"/>
          <w:u w:val="single"/>
        </w:rPr>
        <w:t>bjectives</w:t>
      </w:r>
    </w:p>
    <w:p w:rsidR="2141A57C" w:rsidP="4B19060E" w:rsidRDefault="2141A57C" w14:paraId="23A0150F" w14:textId="12EDEC79">
      <w:pPr>
        <w:rPr>
          <w:rFonts w:ascii="Arial" w:hAnsi="Arial" w:eastAsia="Arial" w:cs="Arial"/>
          <w:sz w:val="22"/>
          <w:szCs w:val="22"/>
        </w:rPr>
      </w:pPr>
      <w:r w:rsidRPr="6B91D70D" w:rsidR="2141A57C">
        <w:rPr>
          <w:rFonts w:ascii="Arial" w:hAnsi="Arial" w:eastAsia="Arial" w:cs="Arial"/>
          <w:sz w:val="22"/>
          <w:szCs w:val="22"/>
        </w:rPr>
        <w:t>This research aims to</w:t>
      </w:r>
      <w:r w:rsidRPr="6B91D70D" w:rsidR="2E269E80">
        <w:rPr>
          <w:rFonts w:ascii="Arial" w:hAnsi="Arial" w:eastAsia="Arial" w:cs="Arial"/>
          <w:sz w:val="22"/>
          <w:szCs w:val="22"/>
        </w:rPr>
        <w:t xml:space="preserve"> analyse incivility within the </w:t>
      </w:r>
      <w:r w:rsidRPr="6B91D70D" w:rsidR="5801819B">
        <w:rPr>
          <w:rFonts w:ascii="Arial" w:hAnsi="Arial" w:eastAsia="Arial" w:cs="Arial"/>
          <w:sz w:val="22"/>
          <w:szCs w:val="22"/>
        </w:rPr>
        <w:t>Therapies Directorate</w:t>
      </w:r>
      <w:r w:rsidRPr="6B91D70D" w:rsidR="20370ECA">
        <w:rPr>
          <w:rFonts w:ascii="Arial" w:hAnsi="Arial" w:eastAsia="Arial" w:cs="Arial"/>
          <w:sz w:val="22"/>
          <w:szCs w:val="22"/>
        </w:rPr>
        <w:t xml:space="preserve">. </w:t>
      </w:r>
      <w:r w:rsidRPr="6B91D70D" w:rsidR="744B1D6E">
        <w:rPr>
          <w:rFonts w:ascii="Arial" w:hAnsi="Arial" w:eastAsia="Arial" w:cs="Arial"/>
          <w:sz w:val="22"/>
          <w:szCs w:val="22"/>
        </w:rPr>
        <w:t>The</w:t>
      </w:r>
      <w:r w:rsidRPr="6B91D70D" w:rsidR="7D8322D9">
        <w:rPr>
          <w:rFonts w:ascii="Arial" w:hAnsi="Arial" w:eastAsia="Arial" w:cs="Arial"/>
          <w:sz w:val="22"/>
          <w:szCs w:val="22"/>
        </w:rPr>
        <w:t xml:space="preserve"> </w:t>
      </w:r>
      <w:r w:rsidRPr="6B91D70D" w:rsidR="2FCF373D">
        <w:rPr>
          <w:rFonts w:ascii="Arial" w:hAnsi="Arial" w:eastAsia="Arial" w:cs="Arial"/>
          <w:sz w:val="22"/>
          <w:szCs w:val="22"/>
        </w:rPr>
        <w:t>objectives</w:t>
      </w:r>
      <w:r w:rsidRPr="6B91D70D" w:rsidR="744B1D6E">
        <w:rPr>
          <w:rFonts w:ascii="Arial" w:hAnsi="Arial" w:eastAsia="Arial" w:cs="Arial"/>
          <w:sz w:val="22"/>
          <w:szCs w:val="22"/>
        </w:rPr>
        <w:t xml:space="preserve"> </w:t>
      </w:r>
      <w:r w:rsidRPr="6B91D70D" w:rsidR="1DA9A568">
        <w:rPr>
          <w:rFonts w:ascii="Arial" w:hAnsi="Arial" w:eastAsia="Arial" w:cs="Arial"/>
          <w:sz w:val="22"/>
          <w:szCs w:val="22"/>
        </w:rPr>
        <w:t>are</w:t>
      </w:r>
      <w:r w:rsidRPr="6B91D70D" w:rsidR="744B1D6E">
        <w:rPr>
          <w:rFonts w:ascii="Arial" w:hAnsi="Arial" w:eastAsia="Arial" w:cs="Arial"/>
          <w:sz w:val="22"/>
          <w:szCs w:val="22"/>
        </w:rPr>
        <w:t xml:space="preserve"> to </w:t>
      </w:r>
      <w:r w:rsidRPr="6B91D70D" w:rsidR="01B68D43">
        <w:rPr>
          <w:rFonts w:ascii="Arial" w:hAnsi="Arial" w:eastAsia="Arial" w:cs="Arial"/>
          <w:sz w:val="22"/>
          <w:szCs w:val="22"/>
        </w:rPr>
        <w:t xml:space="preserve">examine how incivility is </w:t>
      </w:r>
      <w:r w:rsidRPr="6B91D70D" w:rsidR="01B68D43">
        <w:rPr>
          <w:rFonts w:ascii="Arial" w:hAnsi="Arial" w:eastAsia="Arial" w:cs="Arial"/>
          <w:sz w:val="22"/>
          <w:szCs w:val="22"/>
        </w:rPr>
        <w:t>impacting</w:t>
      </w:r>
      <w:r w:rsidRPr="6B91D70D" w:rsidR="01B68D43">
        <w:rPr>
          <w:rFonts w:ascii="Arial" w:hAnsi="Arial" w:eastAsia="Arial" w:cs="Arial"/>
          <w:sz w:val="22"/>
          <w:szCs w:val="22"/>
        </w:rPr>
        <w:t xml:space="preserve"> therapies staff</w:t>
      </w:r>
      <w:r w:rsidRPr="6B91D70D" w:rsidR="6829ACE0">
        <w:rPr>
          <w:rFonts w:ascii="Arial" w:hAnsi="Arial" w:eastAsia="Arial" w:cs="Arial"/>
          <w:sz w:val="22"/>
          <w:szCs w:val="22"/>
        </w:rPr>
        <w:t xml:space="preserve">, explore if individual </w:t>
      </w:r>
      <w:r w:rsidRPr="6B91D70D" w:rsidR="1EEDDAB4">
        <w:rPr>
          <w:rFonts w:ascii="Arial" w:hAnsi="Arial" w:eastAsia="Arial" w:cs="Arial"/>
          <w:sz w:val="22"/>
          <w:szCs w:val="22"/>
        </w:rPr>
        <w:t>differences</w:t>
      </w:r>
      <w:r w:rsidRPr="6B91D70D" w:rsidR="6829ACE0">
        <w:rPr>
          <w:rFonts w:ascii="Arial" w:hAnsi="Arial" w:eastAsia="Arial" w:cs="Arial"/>
          <w:sz w:val="22"/>
          <w:szCs w:val="22"/>
        </w:rPr>
        <w:t xml:space="preserve"> </w:t>
      </w:r>
      <w:r w:rsidRPr="6B91D70D" w:rsidR="6829ACE0">
        <w:rPr>
          <w:rFonts w:ascii="Arial" w:hAnsi="Arial" w:eastAsia="Arial" w:cs="Arial"/>
          <w:sz w:val="22"/>
          <w:szCs w:val="22"/>
        </w:rPr>
        <w:t xml:space="preserve">are a factor in experienced incivility and to </w:t>
      </w:r>
      <w:r w:rsidRPr="6B91D70D" w:rsidR="35E42276">
        <w:rPr>
          <w:rFonts w:ascii="Arial" w:hAnsi="Arial" w:eastAsia="Arial" w:cs="Arial"/>
          <w:sz w:val="22"/>
          <w:szCs w:val="22"/>
        </w:rPr>
        <w:t>ascertain</w:t>
      </w:r>
      <w:r w:rsidRPr="6B91D70D" w:rsidR="788FED7D">
        <w:rPr>
          <w:rFonts w:ascii="Arial" w:hAnsi="Arial" w:eastAsia="Arial" w:cs="Arial"/>
          <w:sz w:val="22"/>
          <w:szCs w:val="22"/>
        </w:rPr>
        <w:t xml:space="preserve"> </w:t>
      </w:r>
      <w:r w:rsidRPr="6B91D70D" w:rsidR="788FED7D">
        <w:rPr>
          <w:rFonts w:ascii="Arial" w:hAnsi="Arial" w:eastAsia="Arial" w:cs="Arial"/>
          <w:sz w:val="22"/>
          <w:szCs w:val="22"/>
        </w:rPr>
        <w:t xml:space="preserve">if staff </w:t>
      </w:r>
      <w:r w:rsidRPr="6B91D70D" w:rsidR="4C2C62F1">
        <w:rPr>
          <w:rFonts w:ascii="Arial" w:hAnsi="Arial" w:eastAsia="Arial" w:cs="Arial"/>
          <w:sz w:val="22"/>
          <w:szCs w:val="22"/>
        </w:rPr>
        <w:t>feel</w:t>
      </w:r>
      <w:r w:rsidRPr="6B91D70D" w:rsidR="788FED7D">
        <w:rPr>
          <w:rFonts w:ascii="Arial" w:hAnsi="Arial" w:eastAsia="Arial" w:cs="Arial"/>
          <w:sz w:val="22"/>
          <w:szCs w:val="22"/>
        </w:rPr>
        <w:t xml:space="preserve"> supported to </w:t>
      </w:r>
      <w:r w:rsidRPr="6B91D70D" w:rsidR="57E26016">
        <w:rPr>
          <w:rFonts w:ascii="Arial" w:hAnsi="Arial" w:eastAsia="Arial" w:cs="Arial"/>
          <w:sz w:val="22"/>
          <w:szCs w:val="22"/>
        </w:rPr>
        <w:t>cope with instances of incivility in the workplace.</w:t>
      </w:r>
      <w:r w:rsidRPr="6B91D70D" w:rsidR="27689C99">
        <w:rPr>
          <w:rFonts w:ascii="Arial" w:hAnsi="Arial" w:eastAsia="Arial" w:cs="Arial"/>
          <w:sz w:val="22"/>
          <w:szCs w:val="22"/>
        </w:rPr>
        <w:t xml:space="preserve"> The outcome of the research will be to propose </w:t>
      </w:r>
      <w:r w:rsidRPr="6B91D70D" w:rsidR="27689C99">
        <w:rPr>
          <w:rFonts w:ascii="Arial" w:hAnsi="Arial" w:eastAsia="Arial" w:cs="Arial"/>
          <w:sz w:val="22"/>
          <w:szCs w:val="22"/>
        </w:rPr>
        <w:t>recommendations</w:t>
      </w:r>
      <w:r w:rsidRPr="6B91D70D" w:rsidR="27689C99">
        <w:rPr>
          <w:rFonts w:ascii="Arial" w:hAnsi="Arial" w:eastAsia="Arial" w:cs="Arial"/>
          <w:sz w:val="22"/>
          <w:szCs w:val="22"/>
        </w:rPr>
        <w:t xml:space="preserve"> on how </w:t>
      </w:r>
      <w:r w:rsidRPr="6B91D70D" w:rsidR="27689C99">
        <w:rPr>
          <w:rFonts w:ascii="Arial" w:hAnsi="Arial" w:eastAsia="Arial" w:cs="Arial"/>
          <w:sz w:val="22"/>
          <w:szCs w:val="22"/>
        </w:rPr>
        <w:t>HDdUHB</w:t>
      </w:r>
      <w:r w:rsidRPr="6B91D70D" w:rsidR="27689C99">
        <w:rPr>
          <w:rFonts w:ascii="Arial" w:hAnsi="Arial" w:eastAsia="Arial" w:cs="Arial"/>
          <w:sz w:val="22"/>
          <w:szCs w:val="22"/>
        </w:rPr>
        <w:t xml:space="preserve"> can support staff to cope with and manage instances of incivility. </w:t>
      </w:r>
    </w:p>
    <w:p w:rsidR="3C2BF689" w:rsidP="4B19060E" w:rsidRDefault="3C2BF689" w14:paraId="4E8AB44E" w14:textId="20796044">
      <w:pPr>
        <w:rPr>
          <w:rFonts w:ascii="Arial" w:hAnsi="Arial" w:eastAsia="Arial" w:cs="Arial"/>
          <w:sz w:val="22"/>
          <w:szCs w:val="22"/>
        </w:rPr>
      </w:pPr>
    </w:p>
    <w:p w:rsidR="65B2F898" w:rsidP="4B19060E" w:rsidRDefault="65B2F898" w14:paraId="043D267A" w14:textId="0846507C">
      <w:pPr>
        <w:rPr>
          <w:rFonts w:ascii="Arial" w:hAnsi="Arial" w:eastAsia="Arial" w:cs="Arial"/>
          <w:sz w:val="22"/>
          <w:szCs w:val="22"/>
          <w:u w:val="single"/>
        </w:rPr>
      </w:pPr>
      <w:r w:rsidRPr="4B19060E" w:rsidR="65B2F898">
        <w:rPr>
          <w:rFonts w:ascii="Arial" w:hAnsi="Arial" w:eastAsia="Arial" w:cs="Arial"/>
          <w:sz w:val="22"/>
          <w:szCs w:val="22"/>
          <w:u w:val="single"/>
        </w:rPr>
        <w:t>Design</w:t>
      </w:r>
    </w:p>
    <w:p w:rsidR="0228D546" w:rsidP="31C4A1ED" w:rsidRDefault="0228D546" w14:paraId="3A9A6220" w14:textId="6C8B669B">
      <w:pPr>
        <w:pStyle w:val="Normal"/>
        <w:rPr>
          <w:rFonts w:ascii="Arial" w:hAnsi="Arial" w:eastAsia="Arial" w:cs="Arial"/>
          <w:sz w:val="22"/>
          <w:szCs w:val="22"/>
        </w:rPr>
      </w:pPr>
      <w:r w:rsidRPr="1650B876" w:rsidR="0228D546">
        <w:rPr>
          <w:rFonts w:ascii="Arial" w:hAnsi="Arial" w:eastAsia="Arial" w:cs="Arial"/>
          <w:sz w:val="22"/>
          <w:szCs w:val="22"/>
        </w:rPr>
        <w:t xml:space="preserve">HARP Theory on </w:t>
      </w:r>
      <w:r w:rsidRPr="1650B876" w:rsidR="617B47DE">
        <w:rPr>
          <w:rFonts w:ascii="Arial" w:hAnsi="Arial" w:eastAsia="Arial" w:cs="Arial"/>
          <w:sz w:val="22"/>
          <w:szCs w:val="22"/>
        </w:rPr>
        <w:t>philosophy</w:t>
      </w:r>
      <w:r w:rsidRPr="1650B876" w:rsidR="0228D546">
        <w:rPr>
          <w:rFonts w:ascii="Arial" w:hAnsi="Arial" w:eastAsia="Arial" w:cs="Arial"/>
          <w:sz w:val="22"/>
          <w:szCs w:val="22"/>
        </w:rPr>
        <w:t xml:space="preserve"> </w:t>
      </w:r>
      <w:r w:rsidRPr="1650B876" w:rsidR="6052D961">
        <w:rPr>
          <w:rFonts w:ascii="Arial" w:hAnsi="Arial" w:eastAsia="Arial" w:cs="Arial"/>
          <w:sz w:val="22"/>
          <w:szCs w:val="22"/>
        </w:rPr>
        <w:t>(Saunders et al, 2019)</w:t>
      </w:r>
      <w:r w:rsidRPr="1650B876" w:rsidR="655AE178">
        <w:rPr>
          <w:rFonts w:ascii="Arial" w:hAnsi="Arial" w:eastAsia="Arial" w:cs="Arial"/>
          <w:sz w:val="22"/>
          <w:szCs w:val="22"/>
        </w:rPr>
        <w:t xml:space="preserve">, suggests that my preferred </w:t>
      </w:r>
      <w:r w:rsidRPr="1650B876" w:rsidR="3B5072BD">
        <w:rPr>
          <w:rFonts w:ascii="Arial" w:hAnsi="Arial" w:eastAsia="Arial" w:cs="Arial"/>
          <w:sz w:val="22"/>
          <w:szCs w:val="22"/>
        </w:rPr>
        <w:t xml:space="preserve">philosophical </w:t>
      </w:r>
      <w:r w:rsidRPr="1650B876" w:rsidR="655AE178">
        <w:rPr>
          <w:rFonts w:ascii="Arial" w:hAnsi="Arial" w:eastAsia="Arial" w:cs="Arial"/>
          <w:sz w:val="22"/>
          <w:szCs w:val="22"/>
        </w:rPr>
        <w:t xml:space="preserve">research approach is </w:t>
      </w:r>
      <w:r w:rsidRPr="1650B876" w:rsidR="2D165BE9">
        <w:rPr>
          <w:rFonts w:ascii="Arial" w:hAnsi="Arial" w:eastAsia="Arial" w:cs="Arial"/>
          <w:sz w:val="22"/>
          <w:szCs w:val="22"/>
        </w:rPr>
        <w:t xml:space="preserve">critical realism. Critical realism </w:t>
      </w:r>
      <w:r w:rsidRPr="1650B876" w:rsidR="4ADF0797">
        <w:rPr>
          <w:rFonts w:ascii="Arial" w:hAnsi="Arial" w:eastAsia="Arial" w:cs="Arial"/>
          <w:sz w:val="22"/>
          <w:szCs w:val="22"/>
        </w:rPr>
        <w:t>maintains</w:t>
      </w:r>
      <w:r w:rsidRPr="1650B876" w:rsidR="4ADF0797">
        <w:rPr>
          <w:rFonts w:ascii="Arial" w:hAnsi="Arial" w:eastAsia="Arial" w:cs="Arial"/>
          <w:sz w:val="22"/>
          <w:szCs w:val="22"/>
        </w:rPr>
        <w:t xml:space="preserve"> that there is an objective world </w:t>
      </w:r>
      <w:r w:rsidRPr="1650B876" w:rsidR="61F161B5">
        <w:rPr>
          <w:rFonts w:ascii="Arial" w:hAnsi="Arial" w:eastAsia="Arial" w:cs="Arial"/>
          <w:sz w:val="22"/>
          <w:szCs w:val="22"/>
        </w:rPr>
        <w:t>w</w:t>
      </w:r>
      <w:r w:rsidRPr="1650B876" w:rsidR="47AA6AB2">
        <w:rPr>
          <w:rFonts w:ascii="Arial" w:hAnsi="Arial" w:eastAsia="Arial" w:cs="Arial"/>
          <w:sz w:val="22"/>
          <w:szCs w:val="22"/>
        </w:rPr>
        <w:t>hich is subjectively interpreted by people (</w:t>
      </w:r>
      <w:r w:rsidRPr="1650B876" w:rsidR="2AAD3E12">
        <w:rPr>
          <w:rFonts w:ascii="Arial" w:hAnsi="Arial" w:eastAsia="Arial" w:cs="Arial"/>
          <w:sz w:val="22"/>
          <w:szCs w:val="22"/>
        </w:rPr>
        <w:t xml:space="preserve">Edwards, </w:t>
      </w:r>
      <w:r w:rsidRPr="1650B876" w:rsidR="2D6373AF">
        <w:rPr>
          <w:rFonts w:ascii="Arial" w:hAnsi="Arial" w:eastAsia="Arial" w:cs="Arial"/>
          <w:sz w:val="22"/>
          <w:szCs w:val="22"/>
        </w:rPr>
        <w:t>O’Mahoney &amp; Vincent, 2014</w:t>
      </w:r>
      <w:r w:rsidRPr="1650B876" w:rsidR="47AA6AB2">
        <w:rPr>
          <w:rFonts w:ascii="Arial" w:hAnsi="Arial" w:eastAsia="Arial" w:cs="Arial"/>
          <w:sz w:val="22"/>
          <w:szCs w:val="22"/>
        </w:rPr>
        <w:t>)</w:t>
      </w:r>
      <w:r w:rsidRPr="1650B876" w:rsidR="171A42C9">
        <w:rPr>
          <w:rFonts w:ascii="Arial" w:hAnsi="Arial" w:eastAsia="Arial" w:cs="Arial"/>
          <w:sz w:val="22"/>
          <w:szCs w:val="22"/>
        </w:rPr>
        <w:t xml:space="preserve">. </w:t>
      </w:r>
      <w:r w:rsidRPr="1650B876" w:rsidR="2CF89428">
        <w:rPr>
          <w:rFonts w:ascii="Arial" w:hAnsi="Arial" w:eastAsia="Arial" w:cs="Arial"/>
          <w:sz w:val="22"/>
          <w:szCs w:val="22"/>
        </w:rPr>
        <w:t xml:space="preserve"> </w:t>
      </w:r>
      <w:r w:rsidRPr="1650B876" w:rsidR="7E4D0A63">
        <w:rPr>
          <w:rFonts w:ascii="Arial" w:hAnsi="Arial" w:eastAsia="Arial" w:cs="Arial"/>
          <w:sz w:val="22"/>
          <w:szCs w:val="22"/>
        </w:rPr>
        <w:t>To enable respondents to share their interpretations</w:t>
      </w:r>
      <w:r w:rsidRPr="1650B876" w:rsidR="75896991">
        <w:rPr>
          <w:rFonts w:ascii="Arial" w:hAnsi="Arial" w:eastAsia="Arial" w:cs="Arial"/>
          <w:sz w:val="22"/>
          <w:szCs w:val="22"/>
        </w:rPr>
        <w:t xml:space="preserve">, </w:t>
      </w:r>
      <w:r w:rsidRPr="1650B876" w:rsidR="7E4D0A63">
        <w:rPr>
          <w:rFonts w:ascii="Arial" w:hAnsi="Arial" w:eastAsia="Arial" w:cs="Arial"/>
          <w:sz w:val="22"/>
          <w:szCs w:val="22"/>
        </w:rPr>
        <w:t>op</w:t>
      </w:r>
      <w:r w:rsidRPr="1650B876" w:rsidR="7E4D0A63">
        <w:rPr>
          <w:rFonts w:ascii="Arial" w:hAnsi="Arial" w:eastAsia="Arial" w:cs="Arial"/>
          <w:sz w:val="22"/>
          <w:szCs w:val="22"/>
        </w:rPr>
        <w:t>en qualitative questions were included in the research</w:t>
      </w:r>
      <w:r w:rsidRPr="1650B876" w:rsidR="662395E8">
        <w:rPr>
          <w:rFonts w:ascii="Arial" w:hAnsi="Arial" w:eastAsia="Arial" w:cs="Arial"/>
          <w:sz w:val="22"/>
          <w:szCs w:val="22"/>
        </w:rPr>
        <w:t xml:space="preserve"> (Edwards et al, 2014)</w:t>
      </w:r>
      <w:r w:rsidRPr="1650B876" w:rsidR="7E4D0A63">
        <w:rPr>
          <w:rFonts w:ascii="Arial" w:hAnsi="Arial" w:eastAsia="Arial" w:cs="Arial"/>
          <w:sz w:val="22"/>
          <w:szCs w:val="22"/>
        </w:rPr>
        <w:t xml:space="preserve">. </w:t>
      </w:r>
    </w:p>
    <w:p w:rsidR="0029824F" w:rsidP="31C4A1ED" w:rsidRDefault="0029824F" w14:paraId="7C1CFC78" w14:textId="50C320BA">
      <w:pPr>
        <w:pStyle w:val="Normal"/>
        <w:rPr>
          <w:rFonts w:ascii="Arial" w:hAnsi="Arial" w:eastAsia="Arial" w:cs="Arial"/>
          <w:sz w:val="22"/>
          <w:szCs w:val="22"/>
        </w:rPr>
      </w:pPr>
      <w:r w:rsidRPr="74D9ADDC" w:rsidR="0029824F">
        <w:rPr>
          <w:rFonts w:ascii="Arial" w:hAnsi="Arial" w:eastAsia="Arial" w:cs="Arial"/>
          <w:sz w:val="22"/>
          <w:szCs w:val="22"/>
        </w:rPr>
        <w:t xml:space="preserve">Several methods including interview and observations were considered </w:t>
      </w:r>
      <w:r w:rsidRPr="74D9ADDC" w:rsidR="0029824F">
        <w:rPr>
          <w:rFonts w:ascii="Arial" w:hAnsi="Arial" w:eastAsia="Arial" w:cs="Arial"/>
          <w:color w:val="000000" w:themeColor="text1" w:themeTint="FF" w:themeShade="FF"/>
          <w:sz w:val="22"/>
          <w:szCs w:val="22"/>
        </w:rPr>
        <w:t xml:space="preserve">but were ruled out due to observer bias, time constraints and difficulties in minimising social desirability (Coolican, 2016). </w:t>
      </w:r>
      <w:r w:rsidRPr="74D9ADDC" w:rsidR="57BD18BA">
        <w:rPr>
          <w:rFonts w:ascii="Arial" w:hAnsi="Arial" w:eastAsia="Arial" w:cs="Arial"/>
          <w:sz w:val="22"/>
          <w:szCs w:val="22"/>
        </w:rPr>
        <w:t xml:space="preserve">A </w:t>
      </w:r>
      <w:r w:rsidRPr="74D9ADDC" w:rsidR="5A5E2AE7">
        <w:rPr>
          <w:rFonts w:ascii="Arial" w:hAnsi="Arial" w:eastAsia="Arial" w:cs="Arial"/>
          <w:sz w:val="22"/>
          <w:szCs w:val="22"/>
        </w:rPr>
        <w:t>web-based</w:t>
      </w:r>
      <w:r w:rsidRPr="74D9ADDC" w:rsidR="57BD18BA">
        <w:rPr>
          <w:rFonts w:ascii="Arial" w:hAnsi="Arial" w:eastAsia="Arial" w:cs="Arial"/>
          <w:sz w:val="22"/>
          <w:szCs w:val="22"/>
        </w:rPr>
        <w:t xml:space="preserve"> questionnaire was built </w:t>
      </w:r>
      <w:r w:rsidRPr="74D9ADDC" w:rsidR="3177690F">
        <w:rPr>
          <w:rFonts w:ascii="Arial" w:hAnsi="Arial" w:eastAsia="Arial" w:cs="Arial"/>
          <w:sz w:val="22"/>
          <w:szCs w:val="22"/>
        </w:rPr>
        <w:t>on Microsoft Forms which staff are already familiar with.</w:t>
      </w:r>
      <w:r w:rsidRPr="74D9ADDC" w:rsidR="3177690F">
        <w:rPr>
          <w:rFonts w:ascii="Arial" w:hAnsi="Arial" w:eastAsia="Arial" w:cs="Arial"/>
          <w:color w:val="000000" w:themeColor="text1" w:themeTint="FF" w:themeShade="FF"/>
          <w:sz w:val="22"/>
          <w:szCs w:val="22"/>
        </w:rPr>
        <w:t xml:space="preserve"> </w:t>
      </w:r>
      <w:r w:rsidRPr="74D9ADDC" w:rsidR="31CD441E">
        <w:rPr>
          <w:rFonts w:ascii="Arial" w:hAnsi="Arial" w:eastAsia="Arial" w:cs="Arial"/>
          <w:color w:val="000000" w:themeColor="text1" w:themeTint="FF" w:themeShade="FF"/>
          <w:sz w:val="22"/>
          <w:szCs w:val="22"/>
        </w:rPr>
        <w:t xml:space="preserve">Web-based questionnaires gain equal or better validity as traditional methods, gain </w:t>
      </w:r>
      <w:r w:rsidRPr="74D9ADDC" w:rsidR="28B0781D">
        <w:rPr>
          <w:rFonts w:ascii="Arial" w:hAnsi="Arial" w:eastAsia="Arial" w:cs="Arial"/>
          <w:color w:val="000000" w:themeColor="text1" w:themeTint="FF" w:themeShade="FF"/>
          <w:sz w:val="22"/>
          <w:szCs w:val="22"/>
        </w:rPr>
        <w:t xml:space="preserve">prompter responses and can be more cost effective </w:t>
      </w:r>
      <w:r w:rsidRPr="74D9ADDC" w:rsidR="31CD441E">
        <w:rPr>
          <w:rFonts w:ascii="Arial" w:hAnsi="Arial" w:eastAsia="Arial" w:cs="Arial"/>
          <w:color w:val="000000" w:themeColor="text1" w:themeTint="FF" w:themeShade="FF"/>
          <w:sz w:val="22"/>
          <w:szCs w:val="22"/>
        </w:rPr>
        <w:t>(</w:t>
      </w:r>
      <w:r w:rsidRPr="74D9ADDC" w:rsidR="4DD6106E">
        <w:rPr>
          <w:rFonts w:ascii="Arial" w:hAnsi="Arial" w:eastAsia="Arial" w:cs="Arial"/>
          <w:noProof w:val="0"/>
          <w:sz w:val="22"/>
          <w:szCs w:val="22"/>
          <w:lang w:val="en-GB"/>
        </w:rPr>
        <w:t xml:space="preserve">Van Gelder, </w:t>
      </w:r>
      <w:r w:rsidRPr="74D9ADDC" w:rsidR="4DD6106E">
        <w:rPr>
          <w:rFonts w:ascii="Arial" w:hAnsi="Arial" w:eastAsia="Arial" w:cs="Arial"/>
          <w:noProof w:val="0"/>
          <w:sz w:val="22"/>
          <w:szCs w:val="22"/>
          <w:lang w:val="en-GB"/>
        </w:rPr>
        <w:t>Bretveld</w:t>
      </w:r>
      <w:r w:rsidRPr="74D9ADDC" w:rsidR="4DD6106E">
        <w:rPr>
          <w:rFonts w:ascii="Arial" w:hAnsi="Arial" w:eastAsia="Arial" w:cs="Arial"/>
          <w:noProof w:val="0"/>
          <w:sz w:val="22"/>
          <w:szCs w:val="22"/>
          <w:lang w:val="en-GB"/>
        </w:rPr>
        <w:t xml:space="preserve">, and </w:t>
      </w:r>
      <w:r w:rsidRPr="74D9ADDC" w:rsidR="4DD6106E">
        <w:rPr>
          <w:rFonts w:ascii="Arial" w:hAnsi="Arial" w:eastAsia="Arial" w:cs="Arial"/>
          <w:noProof w:val="0"/>
          <w:sz w:val="22"/>
          <w:szCs w:val="22"/>
          <w:lang w:val="en-GB"/>
        </w:rPr>
        <w:t>Roeleveld</w:t>
      </w:r>
      <w:r w:rsidRPr="74D9ADDC" w:rsidR="4DD6106E">
        <w:rPr>
          <w:rFonts w:ascii="Arial" w:hAnsi="Arial" w:eastAsia="Arial" w:cs="Arial"/>
          <w:noProof w:val="0"/>
          <w:sz w:val="22"/>
          <w:szCs w:val="22"/>
          <w:lang w:val="en-GB"/>
        </w:rPr>
        <w:t xml:space="preserve">, 2010). </w:t>
      </w:r>
      <w:r w:rsidRPr="74D9ADDC" w:rsidR="3177690F">
        <w:rPr>
          <w:rFonts w:ascii="Arial" w:hAnsi="Arial" w:eastAsia="Arial" w:cs="Arial"/>
          <w:color w:val="000000" w:themeColor="text1" w:themeTint="FF" w:themeShade="FF"/>
          <w:sz w:val="22"/>
          <w:szCs w:val="22"/>
        </w:rPr>
        <w:t xml:space="preserve">However, </w:t>
      </w:r>
      <w:r w:rsidRPr="74D9ADDC" w:rsidR="00711ACD">
        <w:rPr>
          <w:rFonts w:ascii="Arial" w:hAnsi="Arial" w:eastAsia="Arial" w:cs="Arial"/>
          <w:color w:val="000000" w:themeColor="text1" w:themeTint="FF" w:themeShade="FF"/>
          <w:sz w:val="22"/>
          <w:szCs w:val="22"/>
        </w:rPr>
        <w:t xml:space="preserve">web-based </w:t>
      </w:r>
      <w:r w:rsidRPr="74D9ADDC" w:rsidR="44F86440">
        <w:rPr>
          <w:rFonts w:ascii="Arial" w:hAnsi="Arial" w:eastAsia="Arial" w:cs="Arial"/>
          <w:color w:val="000000" w:themeColor="text1" w:themeTint="FF" w:themeShade="FF"/>
          <w:sz w:val="22"/>
          <w:szCs w:val="22"/>
        </w:rPr>
        <w:t>questionnaires</w:t>
      </w:r>
      <w:r w:rsidRPr="74D9ADDC" w:rsidR="00711ACD">
        <w:rPr>
          <w:rFonts w:ascii="Arial" w:hAnsi="Arial" w:eastAsia="Arial" w:cs="Arial"/>
          <w:color w:val="000000" w:themeColor="text1" w:themeTint="FF" w:themeShade="FF"/>
          <w:sz w:val="22"/>
          <w:szCs w:val="22"/>
        </w:rPr>
        <w:t xml:space="preserve"> risk lack of motivation to complete the survey</w:t>
      </w:r>
      <w:r w:rsidRPr="74D9ADDC" w:rsidR="3AF1783A">
        <w:rPr>
          <w:rFonts w:ascii="Arial" w:hAnsi="Arial" w:eastAsia="Arial" w:cs="Arial"/>
          <w:color w:val="000000" w:themeColor="text1" w:themeTint="FF" w:themeShade="FF"/>
          <w:sz w:val="22"/>
          <w:szCs w:val="22"/>
        </w:rPr>
        <w:t xml:space="preserve"> and a greater risk of selection bias </w:t>
      </w:r>
      <w:r w:rsidRPr="74D9ADDC" w:rsidR="3177690F">
        <w:rPr>
          <w:rFonts w:ascii="Arial" w:hAnsi="Arial" w:eastAsia="Arial" w:cs="Arial"/>
          <w:color w:val="000000" w:themeColor="text1" w:themeTint="FF" w:themeShade="FF"/>
          <w:sz w:val="22"/>
          <w:szCs w:val="22"/>
        </w:rPr>
        <w:t>(</w:t>
      </w:r>
      <w:r w:rsidRPr="74D9ADDC" w:rsidR="3177690F">
        <w:rPr>
          <w:rFonts w:ascii="Arial" w:hAnsi="Arial" w:eastAsia="Arial" w:cs="Arial"/>
          <w:color w:val="000000" w:themeColor="text1" w:themeTint="FF" w:themeShade="FF"/>
          <w:sz w:val="22"/>
          <w:szCs w:val="22"/>
        </w:rPr>
        <w:t>Heiervang</w:t>
      </w:r>
      <w:r w:rsidRPr="74D9ADDC" w:rsidR="3177690F">
        <w:rPr>
          <w:rFonts w:ascii="Arial" w:hAnsi="Arial" w:eastAsia="Arial" w:cs="Arial"/>
          <w:color w:val="000000" w:themeColor="text1" w:themeTint="FF" w:themeShade="FF"/>
          <w:sz w:val="22"/>
          <w:szCs w:val="22"/>
        </w:rPr>
        <w:t xml:space="preserve"> and Goodman, 2011).</w:t>
      </w:r>
      <w:r w:rsidRPr="74D9ADDC" w:rsidR="30EE929D">
        <w:rPr>
          <w:rFonts w:ascii="Arial" w:hAnsi="Arial" w:eastAsia="Arial" w:cs="Arial"/>
          <w:sz w:val="22"/>
          <w:szCs w:val="22"/>
        </w:rPr>
        <w:t xml:space="preserve"> It </w:t>
      </w:r>
      <w:r w:rsidRPr="74D9ADDC" w:rsidR="2BCCD778">
        <w:rPr>
          <w:rFonts w:ascii="Arial" w:hAnsi="Arial" w:eastAsia="Arial" w:cs="Arial"/>
          <w:color w:val="000000" w:themeColor="text1" w:themeTint="FF" w:themeShade="FF"/>
          <w:sz w:val="22"/>
          <w:szCs w:val="22"/>
        </w:rPr>
        <w:t xml:space="preserve">was self-administered which minimised the risk of researcher </w:t>
      </w:r>
      <w:r w:rsidRPr="74D9ADDC" w:rsidR="708FAEBA">
        <w:rPr>
          <w:rFonts w:ascii="Arial" w:hAnsi="Arial" w:eastAsia="Arial" w:cs="Arial"/>
          <w:color w:val="000000" w:themeColor="text1" w:themeTint="FF" w:themeShade="FF"/>
          <w:sz w:val="22"/>
          <w:szCs w:val="22"/>
        </w:rPr>
        <w:t xml:space="preserve">bias and influence, </w:t>
      </w:r>
      <w:r w:rsidRPr="74D9ADDC" w:rsidR="2BCCD778">
        <w:rPr>
          <w:rFonts w:ascii="Arial" w:hAnsi="Arial" w:eastAsia="Arial" w:cs="Arial"/>
          <w:color w:val="000000" w:themeColor="text1" w:themeTint="FF" w:themeShade="FF"/>
          <w:sz w:val="22"/>
          <w:szCs w:val="22"/>
        </w:rPr>
        <w:t xml:space="preserve">but </w:t>
      </w:r>
      <w:r w:rsidRPr="74D9ADDC" w:rsidR="57C22B9F">
        <w:rPr>
          <w:rFonts w:ascii="Arial" w:hAnsi="Arial" w:eastAsia="Arial" w:cs="Arial"/>
          <w:color w:val="000000" w:themeColor="text1" w:themeTint="FF" w:themeShade="FF"/>
          <w:sz w:val="22"/>
          <w:szCs w:val="22"/>
        </w:rPr>
        <w:t xml:space="preserve">risked questions being interpreted incorrectly </w:t>
      </w:r>
      <w:r w:rsidRPr="74D9ADDC" w:rsidR="4E15A4F0">
        <w:rPr>
          <w:rFonts w:ascii="Arial" w:hAnsi="Arial" w:eastAsia="Arial" w:cs="Arial"/>
          <w:color w:val="000000" w:themeColor="text1" w:themeTint="FF" w:themeShade="FF"/>
          <w:sz w:val="22"/>
          <w:szCs w:val="22"/>
        </w:rPr>
        <w:t>(O’Gorman and MacIntosh, 2015)</w:t>
      </w:r>
      <w:r w:rsidRPr="74D9ADDC" w:rsidR="435D98DE">
        <w:rPr>
          <w:rFonts w:ascii="Arial" w:hAnsi="Arial" w:eastAsia="Arial" w:cs="Arial"/>
          <w:color w:val="000000" w:themeColor="text1" w:themeTint="FF" w:themeShade="FF"/>
          <w:sz w:val="22"/>
          <w:szCs w:val="22"/>
        </w:rPr>
        <w:t xml:space="preserve">. Effort was made to ensure that the </w:t>
      </w:r>
      <w:r w:rsidRPr="74D9ADDC" w:rsidR="762CD74B">
        <w:rPr>
          <w:rFonts w:ascii="Arial" w:hAnsi="Arial" w:eastAsia="Arial" w:cs="Arial"/>
          <w:color w:val="000000" w:themeColor="text1" w:themeTint="FF" w:themeShade="FF"/>
          <w:sz w:val="22"/>
          <w:szCs w:val="22"/>
        </w:rPr>
        <w:t xml:space="preserve">questions were easily </w:t>
      </w:r>
      <w:r w:rsidRPr="74D9ADDC" w:rsidR="435D98DE">
        <w:rPr>
          <w:rFonts w:ascii="Arial" w:hAnsi="Arial" w:eastAsia="Arial" w:cs="Arial"/>
          <w:color w:val="000000" w:themeColor="text1" w:themeTint="FF" w:themeShade="FF"/>
          <w:sz w:val="22"/>
          <w:szCs w:val="22"/>
        </w:rPr>
        <w:t>understood to overcome this potential issue</w:t>
      </w:r>
      <w:r w:rsidRPr="74D9ADDC" w:rsidR="01BED6B7">
        <w:rPr>
          <w:rFonts w:ascii="Arial" w:hAnsi="Arial" w:eastAsia="Arial" w:cs="Arial"/>
          <w:color w:val="000000" w:themeColor="text1" w:themeTint="FF" w:themeShade="FF"/>
          <w:sz w:val="22"/>
          <w:szCs w:val="22"/>
        </w:rPr>
        <w:t xml:space="preserve"> by assessing the</w:t>
      </w:r>
      <w:r w:rsidRPr="74D9ADDC" w:rsidR="2916A1DB">
        <w:rPr>
          <w:rFonts w:ascii="Arial" w:hAnsi="Arial" w:eastAsia="Arial" w:cs="Arial"/>
          <w:color w:val="000000" w:themeColor="text1" w:themeTint="FF" w:themeShade="FF"/>
          <w:sz w:val="22"/>
          <w:szCs w:val="22"/>
        </w:rPr>
        <w:t xml:space="preserve"> language, </w:t>
      </w:r>
      <w:r w:rsidRPr="74D9ADDC" w:rsidR="2916A1DB">
        <w:rPr>
          <w:rFonts w:ascii="Arial" w:hAnsi="Arial" w:eastAsia="Arial" w:cs="Arial"/>
          <w:color w:val="000000" w:themeColor="text1" w:themeTint="FF" w:themeShade="FF"/>
          <w:sz w:val="22"/>
          <w:szCs w:val="22"/>
        </w:rPr>
        <w:t>structure</w:t>
      </w:r>
      <w:r w:rsidRPr="74D9ADDC" w:rsidR="2916A1DB">
        <w:rPr>
          <w:rFonts w:ascii="Arial" w:hAnsi="Arial" w:eastAsia="Arial" w:cs="Arial"/>
          <w:color w:val="000000" w:themeColor="text1" w:themeTint="FF" w:themeShade="FF"/>
          <w:sz w:val="22"/>
          <w:szCs w:val="22"/>
        </w:rPr>
        <w:t xml:space="preserve"> and bias</w:t>
      </w:r>
      <w:r w:rsidRPr="74D9ADDC" w:rsidR="25B5FA65">
        <w:rPr>
          <w:rFonts w:ascii="Arial" w:hAnsi="Arial" w:eastAsia="Arial" w:cs="Arial"/>
          <w:color w:val="000000" w:themeColor="text1" w:themeTint="FF" w:themeShade="FF"/>
          <w:sz w:val="22"/>
          <w:szCs w:val="22"/>
        </w:rPr>
        <w:t xml:space="preserve"> within them</w:t>
      </w:r>
      <w:r w:rsidRPr="74D9ADDC" w:rsidR="435D98DE">
        <w:rPr>
          <w:rFonts w:ascii="Arial" w:hAnsi="Arial" w:eastAsia="Arial" w:cs="Arial"/>
          <w:color w:val="000000" w:themeColor="text1" w:themeTint="FF" w:themeShade="FF"/>
          <w:sz w:val="22"/>
          <w:szCs w:val="22"/>
        </w:rPr>
        <w:t xml:space="preserve"> </w:t>
      </w:r>
      <w:r w:rsidRPr="74D9ADDC" w:rsidR="49590A34">
        <w:rPr>
          <w:rFonts w:ascii="Arial" w:hAnsi="Arial" w:eastAsia="Arial" w:cs="Arial"/>
          <w:color w:val="000000" w:themeColor="text1" w:themeTint="FF" w:themeShade="FF"/>
          <w:sz w:val="22"/>
          <w:szCs w:val="22"/>
        </w:rPr>
        <w:t>(O’Gorman and MacIntosh, 2015).</w:t>
      </w:r>
      <w:r w:rsidRPr="74D9ADDC" w:rsidR="2BB6E2A1">
        <w:rPr>
          <w:rFonts w:ascii="Arial" w:hAnsi="Arial" w:eastAsia="Arial" w:cs="Arial"/>
          <w:color w:val="000000" w:themeColor="text1" w:themeTint="FF" w:themeShade="FF"/>
          <w:sz w:val="22"/>
          <w:szCs w:val="22"/>
        </w:rPr>
        <w:t xml:space="preserve"> To mitigate the risk of social desirability, </w:t>
      </w:r>
      <w:r w:rsidRPr="74D9ADDC" w:rsidR="00131120">
        <w:rPr>
          <w:rFonts w:ascii="Arial" w:hAnsi="Arial" w:eastAsia="Arial" w:cs="Arial"/>
          <w:color w:val="000000" w:themeColor="text1" w:themeTint="FF" w:themeShade="FF"/>
          <w:sz w:val="22"/>
          <w:szCs w:val="22"/>
        </w:rPr>
        <w:t xml:space="preserve">the participant </w:t>
      </w:r>
      <w:r w:rsidRPr="74D9ADDC" w:rsidR="7B96D4C6">
        <w:rPr>
          <w:rFonts w:ascii="Arial" w:hAnsi="Arial" w:eastAsia="Arial" w:cs="Arial"/>
          <w:color w:val="000000" w:themeColor="text1" w:themeTint="FF" w:themeShade="FF"/>
          <w:sz w:val="22"/>
          <w:szCs w:val="22"/>
        </w:rPr>
        <w:t>was made</w:t>
      </w:r>
      <w:r w:rsidRPr="74D9ADDC" w:rsidR="00131120">
        <w:rPr>
          <w:rFonts w:ascii="Arial" w:hAnsi="Arial" w:eastAsia="Arial" w:cs="Arial"/>
          <w:color w:val="000000" w:themeColor="text1" w:themeTint="FF" w:themeShade="FF"/>
          <w:sz w:val="22"/>
          <w:szCs w:val="22"/>
        </w:rPr>
        <w:t xml:space="preserve"> aware that they will remain </w:t>
      </w:r>
      <w:r w:rsidRPr="74D9ADDC" w:rsidR="06FE62C1">
        <w:rPr>
          <w:rFonts w:ascii="Arial" w:hAnsi="Arial" w:eastAsia="Arial" w:cs="Arial"/>
          <w:color w:val="000000" w:themeColor="text1" w:themeTint="FF" w:themeShade="FF"/>
          <w:sz w:val="22"/>
          <w:szCs w:val="22"/>
        </w:rPr>
        <w:t>anonymous,</w:t>
      </w:r>
      <w:r w:rsidRPr="74D9ADDC" w:rsidR="0BC9A08A">
        <w:rPr>
          <w:rFonts w:ascii="Arial" w:hAnsi="Arial" w:eastAsia="Arial" w:cs="Arial"/>
          <w:color w:val="000000" w:themeColor="text1" w:themeTint="FF" w:themeShade="FF"/>
          <w:sz w:val="22"/>
          <w:szCs w:val="22"/>
        </w:rPr>
        <w:t xml:space="preserve"> and nudges</w:t>
      </w:r>
      <w:r w:rsidRPr="74D9ADDC" w:rsidR="7390D29A">
        <w:rPr>
          <w:rFonts w:ascii="Arial" w:hAnsi="Arial" w:eastAsia="Arial" w:cs="Arial"/>
          <w:color w:val="000000" w:themeColor="text1" w:themeTint="FF" w:themeShade="FF"/>
          <w:sz w:val="22"/>
          <w:szCs w:val="22"/>
        </w:rPr>
        <w:t xml:space="preserve"> were used to </w:t>
      </w:r>
      <w:r w:rsidRPr="74D9ADDC" w:rsidR="496265F8">
        <w:rPr>
          <w:rFonts w:ascii="Arial" w:hAnsi="Arial" w:eastAsia="Arial" w:cs="Arial"/>
          <w:color w:val="000000" w:themeColor="text1" w:themeTint="FF" w:themeShade="FF"/>
          <w:sz w:val="22"/>
          <w:szCs w:val="22"/>
        </w:rPr>
        <w:t>encourage</w:t>
      </w:r>
      <w:r w:rsidRPr="74D9ADDC" w:rsidR="0BC9A08A">
        <w:rPr>
          <w:rFonts w:ascii="Arial" w:hAnsi="Arial" w:eastAsia="Arial" w:cs="Arial"/>
          <w:color w:val="000000" w:themeColor="text1" w:themeTint="FF" w:themeShade="FF"/>
          <w:sz w:val="22"/>
          <w:szCs w:val="22"/>
        </w:rPr>
        <w:t xml:space="preserve"> the</w:t>
      </w:r>
      <w:r w:rsidRPr="74D9ADDC" w:rsidR="2DCE0F3B">
        <w:rPr>
          <w:rFonts w:ascii="Arial" w:hAnsi="Arial" w:eastAsia="Arial" w:cs="Arial"/>
          <w:color w:val="000000" w:themeColor="text1" w:themeTint="FF" w:themeShade="FF"/>
          <w:sz w:val="22"/>
          <w:szCs w:val="22"/>
        </w:rPr>
        <w:t>m</w:t>
      </w:r>
      <w:r w:rsidRPr="74D9ADDC" w:rsidR="0BC9A08A">
        <w:rPr>
          <w:rFonts w:ascii="Arial" w:hAnsi="Arial" w:eastAsia="Arial" w:cs="Arial"/>
          <w:color w:val="000000" w:themeColor="text1" w:themeTint="FF" w:themeShade="FF"/>
          <w:sz w:val="22"/>
          <w:szCs w:val="22"/>
        </w:rPr>
        <w:t xml:space="preserve"> to answer</w:t>
      </w:r>
      <w:r w:rsidRPr="74D9ADDC" w:rsidR="0CBB8BE9">
        <w:rPr>
          <w:rFonts w:ascii="Arial" w:hAnsi="Arial" w:eastAsia="Arial" w:cs="Arial"/>
          <w:color w:val="000000" w:themeColor="text1" w:themeTint="FF" w:themeShade="FF"/>
          <w:sz w:val="22"/>
          <w:szCs w:val="22"/>
        </w:rPr>
        <w:t xml:space="preserve"> as</w:t>
      </w:r>
      <w:r w:rsidRPr="74D9ADDC" w:rsidR="0BC9A08A">
        <w:rPr>
          <w:rFonts w:ascii="Arial" w:hAnsi="Arial" w:eastAsia="Arial" w:cs="Arial"/>
          <w:color w:val="000000" w:themeColor="text1" w:themeTint="FF" w:themeShade="FF"/>
          <w:sz w:val="22"/>
          <w:szCs w:val="22"/>
        </w:rPr>
        <w:t xml:space="preserve"> accurately</w:t>
      </w:r>
      <w:r w:rsidRPr="74D9ADDC" w:rsidR="2BB6E2A1">
        <w:rPr>
          <w:rFonts w:ascii="Arial" w:hAnsi="Arial" w:eastAsia="Arial" w:cs="Arial"/>
          <w:color w:val="000000" w:themeColor="text1" w:themeTint="FF" w:themeShade="FF"/>
          <w:sz w:val="22"/>
          <w:szCs w:val="22"/>
        </w:rPr>
        <w:t xml:space="preserve"> </w:t>
      </w:r>
      <w:r w:rsidRPr="74D9ADDC" w:rsidR="55558301">
        <w:rPr>
          <w:rFonts w:ascii="Arial" w:hAnsi="Arial" w:eastAsia="Arial" w:cs="Arial"/>
          <w:color w:val="000000" w:themeColor="text1" w:themeTint="FF" w:themeShade="FF"/>
          <w:sz w:val="22"/>
          <w:szCs w:val="22"/>
        </w:rPr>
        <w:t xml:space="preserve">as possible </w:t>
      </w:r>
      <w:r w:rsidRPr="74D9ADDC" w:rsidR="2BB6E2A1">
        <w:rPr>
          <w:rFonts w:ascii="Arial" w:hAnsi="Arial" w:eastAsia="Arial" w:cs="Arial"/>
          <w:color w:val="000000" w:themeColor="text1" w:themeTint="FF" w:themeShade="FF"/>
          <w:sz w:val="22"/>
          <w:szCs w:val="22"/>
        </w:rPr>
        <w:t>(Bickman and Rog, 2009)</w:t>
      </w:r>
      <w:r w:rsidRPr="74D9ADDC" w:rsidR="38C03E72">
        <w:rPr>
          <w:rFonts w:ascii="Arial" w:hAnsi="Arial" w:eastAsia="Arial" w:cs="Arial"/>
          <w:color w:val="000000" w:themeColor="text1" w:themeTint="FF" w:themeShade="FF"/>
          <w:sz w:val="22"/>
          <w:szCs w:val="22"/>
        </w:rPr>
        <w:t>.</w:t>
      </w:r>
      <w:r w:rsidRPr="74D9ADDC" w:rsidR="765268C7">
        <w:rPr>
          <w:rFonts w:ascii="Arial" w:hAnsi="Arial" w:eastAsia="Arial" w:cs="Arial"/>
          <w:color w:val="000000" w:themeColor="text1" w:themeTint="FF" w:themeShade="FF"/>
          <w:sz w:val="22"/>
          <w:szCs w:val="22"/>
        </w:rPr>
        <w:t xml:space="preserve"> </w:t>
      </w:r>
    </w:p>
    <w:p w:rsidR="2247BCEF" w:rsidP="31C4A1ED" w:rsidRDefault="2247BCEF" w14:paraId="635A8A79" w14:textId="415EF4CF">
      <w:pPr>
        <w:pStyle w:val="Normal"/>
        <w:rPr>
          <w:rFonts w:ascii="Arial" w:hAnsi="Arial" w:eastAsia="Arial" w:cs="Arial"/>
          <w:sz w:val="22"/>
          <w:szCs w:val="22"/>
        </w:rPr>
      </w:pPr>
      <w:r w:rsidRPr="6D056452" w:rsidR="2247BCEF">
        <w:rPr>
          <w:rFonts w:ascii="Arial" w:hAnsi="Arial" w:eastAsia="Arial" w:cs="Arial"/>
          <w:color w:val="000000" w:themeColor="text1" w:themeTint="FF" w:themeShade="FF"/>
          <w:sz w:val="22"/>
          <w:szCs w:val="22"/>
        </w:rPr>
        <w:t xml:space="preserve">Face validity was </w:t>
      </w:r>
      <w:r w:rsidRPr="6D056452" w:rsidR="2247BCEF">
        <w:rPr>
          <w:rFonts w:ascii="Arial" w:hAnsi="Arial" w:eastAsia="Arial" w:cs="Arial"/>
          <w:color w:val="000000" w:themeColor="text1" w:themeTint="FF" w:themeShade="FF"/>
          <w:sz w:val="22"/>
          <w:szCs w:val="22"/>
        </w:rPr>
        <w:t>established</w:t>
      </w:r>
      <w:r w:rsidRPr="6D056452" w:rsidR="2247BCEF">
        <w:rPr>
          <w:rFonts w:ascii="Arial" w:hAnsi="Arial" w:eastAsia="Arial" w:cs="Arial"/>
          <w:color w:val="000000" w:themeColor="text1" w:themeTint="FF" w:themeShade="FF"/>
          <w:sz w:val="22"/>
          <w:szCs w:val="22"/>
        </w:rPr>
        <w:t xml:space="preserve"> by conducting a pilot of the questionnaire and reviewing it to understand if there were any </w:t>
      </w:r>
      <w:r w:rsidRPr="6D056452" w:rsidR="2247BCEF">
        <w:rPr>
          <w:rFonts w:ascii="Arial" w:hAnsi="Arial" w:eastAsia="Arial" w:cs="Arial"/>
          <w:color w:val="000000" w:themeColor="text1" w:themeTint="FF" w:themeShade="FF"/>
          <w:sz w:val="22"/>
          <w:szCs w:val="22"/>
        </w:rPr>
        <w:t>bias</w:t>
      </w:r>
      <w:r w:rsidRPr="6D056452" w:rsidR="2247BCEF">
        <w:rPr>
          <w:rFonts w:ascii="Arial" w:hAnsi="Arial" w:eastAsia="Arial" w:cs="Arial"/>
          <w:color w:val="000000" w:themeColor="text1" w:themeTint="FF" w:themeShade="FF"/>
          <w:sz w:val="22"/>
          <w:szCs w:val="22"/>
        </w:rPr>
        <w:t xml:space="preserve"> or </w:t>
      </w:r>
      <w:r w:rsidRPr="6D056452" w:rsidR="6D359CC6">
        <w:rPr>
          <w:rFonts w:ascii="Arial" w:hAnsi="Arial" w:eastAsia="Arial" w:cs="Arial"/>
          <w:color w:val="000000" w:themeColor="text1" w:themeTint="FF" w:themeShade="FF"/>
          <w:sz w:val="22"/>
          <w:szCs w:val="22"/>
        </w:rPr>
        <w:t>misplaced questions</w:t>
      </w:r>
      <w:r w:rsidRPr="6D056452" w:rsidR="5AE9475F">
        <w:rPr>
          <w:rFonts w:ascii="Arial" w:hAnsi="Arial" w:eastAsia="Arial" w:cs="Arial"/>
          <w:color w:val="000000" w:themeColor="text1" w:themeTint="FF" w:themeShade="FF"/>
          <w:sz w:val="22"/>
          <w:szCs w:val="22"/>
        </w:rPr>
        <w:t xml:space="preserve"> </w:t>
      </w:r>
      <w:r w:rsidRPr="6D056452" w:rsidR="4C880F5F">
        <w:rPr>
          <w:rFonts w:ascii="Arial" w:hAnsi="Arial" w:eastAsia="Arial" w:cs="Arial"/>
          <w:color w:val="000000" w:themeColor="text1" w:themeTint="FF" w:themeShade="FF"/>
          <w:sz w:val="22"/>
          <w:szCs w:val="22"/>
        </w:rPr>
        <w:t xml:space="preserve">(Bryman, 2016). </w:t>
      </w:r>
      <w:r w:rsidRPr="6D056452" w:rsidR="74EF580C">
        <w:rPr>
          <w:rFonts w:ascii="Arial" w:hAnsi="Arial" w:eastAsia="Arial" w:cs="Arial"/>
          <w:sz w:val="22"/>
          <w:szCs w:val="22"/>
        </w:rPr>
        <w:t>Ethical approval was gained from UWTS</w:t>
      </w:r>
      <w:r w:rsidRPr="6D056452" w:rsidR="4A5F11C6">
        <w:rPr>
          <w:rFonts w:ascii="Arial" w:hAnsi="Arial" w:eastAsia="Arial" w:cs="Arial"/>
          <w:sz w:val="22"/>
          <w:szCs w:val="22"/>
        </w:rPr>
        <w:t>D and the Health Board.</w:t>
      </w:r>
    </w:p>
    <w:p w:rsidR="4E567AB1" w:rsidP="4B19060E" w:rsidRDefault="4E567AB1" w14:paraId="5D5245A6" w14:textId="11C8EFC8">
      <w:pPr>
        <w:rPr>
          <w:rFonts w:ascii="Arial" w:hAnsi="Arial" w:eastAsia="Arial" w:cs="Arial"/>
          <w:color w:val="000000" w:themeColor="text1"/>
          <w:sz w:val="22"/>
          <w:szCs w:val="22"/>
        </w:rPr>
      </w:pPr>
    </w:p>
    <w:p w:rsidR="33B04AD6" w:rsidP="4B19060E" w:rsidRDefault="39EB084C" w14:paraId="56E72EC6" w14:textId="0477063B">
      <w:pPr>
        <w:rPr>
          <w:rFonts w:ascii="Arial" w:hAnsi="Arial" w:eastAsia="Arial" w:cs="Arial"/>
          <w:color w:val="000000" w:themeColor="text1"/>
          <w:sz w:val="22"/>
          <w:szCs w:val="22"/>
          <w:u w:val="single"/>
        </w:rPr>
      </w:pPr>
      <w:r w:rsidRPr="31C4A1ED" w:rsidR="39EB084C">
        <w:rPr>
          <w:rFonts w:ascii="Arial" w:hAnsi="Arial" w:eastAsia="Arial" w:cs="Arial"/>
          <w:color w:val="000000" w:themeColor="text1" w:themeTint="FF" w:themeShade="FF"/>
          <w:sz w:val="22"/>
          <w:szCs w:val="22"/>
          <w:u w:val="single"/>
        </w:rPr>
        <w:t>Materials</w:t>
      </w:r>
    </w:p>
    <w:p w:rsidR="4E567AB1" w:rsidP="4E898A1E" w:rsidRDefault="6C307D05" w14:paraId="2F7933A7" w14:textId="57BA630A">
      <w:pPr>
        <w:pStyle w:val="Normal"/>
        <w:rPr>
          <w:rFonts w:ascii="Arial" w:hAnsi="Arial" w:eastAsia="Arial" w:cs="Arial"/>
          <w:color w:val="000000" w:themeColor="text1"/>
          <w:sz w:val="22"/>
          <w:szCs w:val="22"/>
        </w:rPr>
      </w:pPr>
      <w:r w:rsidRPr="74D9ADDC" w:rsidR="5337BAAA">
        <w:rPr>
          <w:rFonts w:ascii="Arial" w:hAnsi="Arial" w:eastAsia="Arial" w:cs="Arial"/>
          <w:sz w:val="22"/>
          <w:szCs w:val="22"/>
        </w:rPr>
        <w:t>To</w:t>
      </w:r>
      <w:r w:rsidRPr="74D9ADDC" w:rsidR="032A4A9B">
        <w:rPr>
          <w:rFonts w:ascii="Arial" w:hAnsi="Arial" w:eastAsia="Arial" w:cs="Arial"/>
          <w:sz w:val="22"/>
          <w:szCs w:val="22"/>
        </w:rPr>
        <w:t xml:space="preserve"> measure incivility</w:t>
      </w:r>
      <w:r w:rsidRPr="74D9ADDC" w:rsidR="25EAC135">
        <w:rPr>
          <w:rFonts w:ascii="Arial" w:hAnsi="Arial" w:eastAsia="Arial" w:cs="Arial"/>
          <w:sz w:val="22"/>
          <w:szCs w:val="22"/>
        </w:rPr>
        <w:t>,</w:t>
      </w:r>
      <w:r w:rsidRPr="74D9ADDC" w:rsidR="032A4A9B">
        <w:rPr>
          <w:rFonts w:ascii="Arial" w:hAnsi="Arial" w:eastAsia="Arial" w:cs="Arial"/>
          <w:sz w:val="22"/>
          <w:szCs w:val="22"/>
        </w:rPr>
        <w:t xml:space="preserve"> questions were selected from the Uncivil workplace behaviour questionnaire (UWBQ)</w:t>
      </w:r>
      <w:r w:rsidRPr="74D9ADDC" w:rsidR="032A4A9B">
        <w:rPr>
          <w:rFonts w:ascii="Arial" w:hAnsi="Arial" w:eastAsia="Arial" w:cs="Arial"/>
          <w:sz w:val="22"/>
          <w:szCs w:val="22"/>
        </w:rPr>
        <w:t xml:space="preserve"> </w:t>
      </w:r>
      <w:r w:rsidRPr="74D9ADDC" w:rsidR="06B808E2">
        <w:rPr>
          <w:rFonts w:ascii="Arial" w:hAnsi="Arial" w:eastAsia="Arial" w:cs="Arial"/>
          <w:sz w:val="22"/>
          <w:szCs w:val="22"/>
        </w:rPr>
        <w:t>(</w:t>
      </w:r>
      <w:r w:rsidRPr="74D9ADDC" w:rsidR="06B808E2">
        <w:rPr>
          <w:rFonts w:ascii="Arial" w:hAnsi="Arial" w:eastAsia="Arial" w:cs="Arial"/>
          <w:color w:val="000000" w:themeColor="text1" w:themeTint="FF" w:themeShade="FF"/>
          <w:sz w:val="22"/>
          <w:szCs w:val="22"/>
        </w:rPr>
        <w:t>Martin and Hine, 2005)</w:t>
      </w:r>
      <w:r w:rsidRPr="74D9ADDC" w:rsidR="06B808E2">
        <w:rPr>
          <w:rFonts w:ascii="Arial" w:hAnsi="Arial" w:eastAsia="Arial" w:cs="Arial"/>
          <w:color w:val="000000" w:themeColor="text1" w:themeTint="FF" w:themeShade="FF"/>
          <w:sz w:val="22"/>
          <w:szCs w:val="22"/>
        </w:rPr>
        <w:t xml:space="preserve">. </w:t>
      </w:r>
      <w:r w:rsidRPr="74D9ADDC" w:rsidR="30FFA713">
        <w:rPr>
          <w:rFonts w:ascii="Arial" w:hAnsi="Arial" w:eastAsia="Arial" w:cs="Arial"/>
          <w:color w:val="000000" w:themeColor="text1" w:themeTint="FF" w:themeShade="FF"/>
          <w:sz w:val="22"/>
          <w:szCs w:val="22"/>
        </w:rPr>
        <w:t xml:space="preserve"> </w:t>
      </w:r>
      <w:r w:rsidRPr="74D9ADDC" w:rsidR="427FFF56">
        <w:rPr>
          <w:rFonts w:ascii="Arial" w:hAnsi="Arial" w:eastAsia="Arial" w:cs="Arial"/>
          <w:color w:val="000000" w:themeColor="text1" w:themeTint="FF" w:themeShade="FF"/>
          <w:sz w:val="22"/>
          <w:szCs w:val="22"/>
        </w:rPr>
        <w:t>It is a</w:t>
      </w:r>
      <w:r w:rsidRPr="74D9ADDC" w:rsidR="1A2B6DD6">
        <w:rPr>
          <w:rFonts w:ascii="Arial" w:hAnsi="Arial" w:eastAsia="Arial" w:cs="Arial"/>
          <w:color w:val="000000" w:themeColor="text1" w:themeTint="FF" w:themeShade="FF"/>
          <w:sz w:val="22"/>
          <w:szCs w:val="22"/>
        </w:rPr>
        <w:t xml:space="preserve"> </w:t>
      </w:r>
      <w:r w:rsidRPr="74D9ADDC" w:rsidR="2158B2D4">
        <w:rPr>
          <w:rFonts w:ascii="Arial" w:hAnsi="Arial" w:eastAsia="Arial" w:cs="Arial"/>
          <w:color w:val="000000" w:themeColor="text1" w:themeTint="FF" w:themeShade="FF"/>
          <w:sz w:val="22"/>
          <w:szCs w:val="22"/>
        </w:rPr>
        <w:t xml:space="preserve">multidimensional construct which </w:t>
      </w:r>
      <w:r w:rsidRPr="74D9ADDC" w:rsidR="53AA2A58">
        <w:rPr>
          <w:rFonts w:ascii="Arial" w:hAnsi="Arial" w:eastAsia="Arial" w:cs="Arial"/>
          <w:color w:val="000000" w:themeColor="text1" w:themeTint="FF" w:themeShade="FF"/>
          <w:sz w:val="22"/>
          <w:szCs w:val="22"/>
        </w:rPr>
        <w:t>encompasses</w:t>
      </w:r>
      <w:r w:rsidRPr="74D9ADDC" w:rsidR="2158B2D4">
        <w:rPr>
          <w:rFonts w:ascii="Arial" w:hAnsi="Arial" w:eastAsia="Arial" w:cs="Arial"/>
          <w:color w:val="000000" w:themeColor="text1" w:themeTint="FF" w:themeShade="FF"/>
          <w:sz w:val="22"/>
          <w:szCs w:val="22"/>
        </w:rPr>
        <w:t xml:space="preserve"> subcategories of hostility, privacy invasion, exclusionary </w:t>
      </w:r>
      <w:r w:rsidRPr="74D9ADDC" w:rsidR="2158B2D4">
        <w:rPr>
          <w:rFonts w:ascii="Arial" w:hAnsi="Arial" w:eastAsia="Arial" w:cs="Arial"/>
          <w:color w:val="000000" w:themeColor="text1" w:themeTint="FF" w:themeShade="FF"/>
          <w:sz w:val="22"/>
          <w:szCs w:val="22"/>
        </w:rPr>
        <w:t>behaviours</w:t>
      </w:r>
      <w:r w:rsidRPr="74D9ADDC" w:rsidR="2158B2D4">
        <w:rPr>
          <w:rFonts w:ascii="Arial" w:hAnsi="Arial" w:eastAsia="Arial" w:cs="Arial"/>
          <w:color w:val="000000" w:themeColor="text1" w:themeTint="FF" w:themeShade="FF"/>
          <w:sz w:val="22"/>
          <w:szCs w:val="22"/>
        </w:rPr>
        <w:t xml:space="preserve"> and gossiping </w:t>
      </w:r>
      <w:r w:rsidRPr="74D9ADDC" w:rsidR="74622AC6">
        <w:rPr>
          <w:rFonts w:ascii="Arial" w:hAnsi="Arial" w:eastAsia="Arial" w:cs="Arial"/>
          <w:color w:val="000000" w:themeColor="text1" w:themeTint="FF" w:themeShade="FF"/>
          <w:sz w:val="22"/>
          <w:szCs w:val="22"/>
        </w:rPr>
        <w:t>(Martin and Hine, 2005)</w:t>
      </w:r>
      <w:r w:rsidRPr="74D9ADDC" w:rsidR="6324591C">
        <w:rPr>
          <w:rFonts w:ascii="Arial" w:hAnsi="Arial" w:eastAsia="Arial" w:cs="Arial"/>
          <w:color w:val="000000" w:themeColor="text1" w:themeTint="FF" w:themeShade="FF"/>
          <w:sz w:val="22"/>
          <w:szCs w:val="22"/>
        </w:rPr>
        <w:t>,</w:t>
      </w:r>
      <w:r w:rsidRPr="74D9ADDC" w:rsidR="74622AC6">
        <w:rPr>
          <w:rFonts w:ascii="Arial" w:hAnsi="Arial" w:eastAsia="Arial" w:cs="Arial"/>
          <w:color w:val="000000" w:themeColor="text1" w:themeTint="FF" w:themeShade="FF"/>
          <w:sz w:val="22"/>
          <w:szCs w:val="22"/>
        </w:rPr>
        <w:t xml:space="preserve"> </w:t>
      </w:r>
      <w:r w:rsidRPr="74D9ADDC" w:rsidR="797DE06E">
        <w:rPr>
          <w:rFonts w:ascii="Arial" w:hAnsi="Arial" w:eastAsia="Arial" w:cs="Arial"/>
          <w:color w:val="000000" w:themeColor="text1" w:themeTint="FF" w:themeShade="FF"/>
          <w:sz w:val="22"/>
          <w:szCs w:val="22"/>
        </w:rPr>
        <w:t>u</w:t>
      </w:r>
      <w:r w:rsidRPr="74D9ADDC" w:rsidR="74622AC6">
        <w:rPr>
          <w:rFonts w:ascii="Arial" w:hAnsi="Arial" w:eastAsia="Arial" w:cs="Arial"/>
          <w:color w:val="000000" w:themeColor="text1" w:themeTint="FF" w:themeShade="FF"/>
          <w:sz w:val="22"/>
          <w:szCs w:val="22"/>
        </w:rPr>
        <w:t xml:space="preserve">nlike the Workplace Incivility Scale (WIS) which is </w:t>
      </w:r>
      <w:r w:rsidRPr="74D9ADDC" w:rsidR="114158B3">
        <w:rPr>
          <w:rFonts w:ascii="Arial" w:hAnsi="Arial" w:eastAsia="Arial" w:cs="Arial"/>
          <w:color w:val="000000" w:themeColor="text1" w:themeTint="FF" w:themeShade="FF"/>
          <w:sz w:val="22"/>
          <w:szCs w:val="22"/>
        </w:rPr>
        <w:t xml:space="preserve">unidimensional </w:t>
      </w:r>
      <w:r w:rsidRPr="74D9ADDC" w:rsidR="66642E69">
        <w:rPr>
          <w:rFonts w:ascii="Arial" w:hAnsi="Arial" w:eastAsia="Arial" w:cs="Arial"/>
          <w:color w:val="000000" w:themeColor="text1" w:themeTint="FF" w:themeShade="FF"/>
          <w:sz w:val="22"/>
          <w:szCs w:val="22"/>
        </w:rPr>
        <w:t xml:space="preserve">(Cortina, Magley, Williams and </w:t>
      </w:r>
      <w:r w:rsidRPr="74D9ADDC" w:rsidR="66642E69">
        <w:rPr>
          <w:rFonts w:ascii="Arial" w:hAnsi="Arial" w:eastAsia="Arial" w:cs="Arial"/>
          <w:color w:val="000000" w:themeColor="text1" w:themeTint="FF" w:themeShade="FF"/>
          <w:sz w:val="22"/>
          <w:szCs w:val="22"/>
        </w:rPr>
        <w:t>Langhout</w:t>
      </w:r>
      <w:r w:rsidRPr="74D9ADDC" w:rsidR="66642E69">
        <w:rPr>
          <w:rFonts w:ascii="Arial" w:hAnsi="Arial" w:eastAsia="Arial" w:cs="Arial"/>
          <w:color w:val="000000" w:themeColor="text1" w:themeTint="FF" w:themeShade="FF"/>
          <w:sz w:val="22"/>
          <w:szCs w:val="22"/>
        </w:rPr>
        <w:t>, (2001)</w:t>
      </w:r>
      <w:r w:rsidRPr="74D9ADDC" w:rsidR="74622AC6">
        <w:rPr>
          <w:rFonts w:ascii="Arial" w:hAnsi="Arial" w:eastAsia="Arial" w:cs="Arial"/>
          <w:color w:val="000000" w:themeColor="text1" w:themeTint="FF" w:themeShade="FF"/>
          <w:sz w:val="22"/>
          <w:szCs w:val="22"/>
        </w:rPr>
        <w:t xml:space="preserve">. </w:t>
      </w:r>
      <w:r w:rsidRPr="74D9ADDC" w:rsidR="20C478FC">
        <w:rPr>
          <w:rFonts w:ascii="Arial" w:hAnsi="Arial" w:eastAsia="Arial" w:cs="Arial"/>
          <w:color w:val="000000" w:themeColor="text1" w:themeTint="FF" w:themeShade="FF"/>
          <w:sz w:val="22"/>
          <w:szCs w:val="22"/>
        </w:rPr>
        <w:t>As</w:t>
      </w:r>
      <w:r w:rsidRPr="74D9ADDC" w:rsidR="7A348752">
        <w:rPr>
          <w:rFonts w:ascii="Arial" w:hAnsi="Arial" w:eastAsia="Arial" w:cs="Arial"/>
          <w:color w:val="000000" w:themeColor="text1" w:themeTint="FF" w:themeShade="FF"/>
          <w:sz w:val="22"/>
          <w:szCs w:val="22"/>
        </w:rPr>
        <w:t xml:space="preserve"> memory research has widely documented that</w:t>
      </w:r>
      <w:r w:rsidRPr="74D9ADDC" w:rsidR="20C478FC">
        <w:rPr>
          <w:rFonts w:ascii="Arial" w:hAnsi="Arial" w:eastAsia="Arial" w:cs="Arial"/>
          <w:color w:val="000000" w:themeColor="text1" w:themeTint="FF" w:themeShade="FF"/>
          <w:sz w:val="22"/>
          <w:szCs w:val="22"/>
        </w:rPr>
        <w:t xml:space="preserve"> recall can be less </w:t>
      </w:r>
      <w:r w:rsidRPr="74D9ADDC" w:rsidR="20C478FC">
        <w:rPr>
          <w:rFonts w:ascii="Arial" w:hAnsi="Arial" w:eastAsia="Arial" w:cs="Arial"/>
          <w:color w:val="000000" w:themeColor="text1" w:themeTint="FF" w:themeShade="FF"/>
          <w:sz w:val="22"/>
          <w:szCs w:val="22"/>
        </w:rPr>
        <w:t>accurate</w:t>
      </w:r>
      <w:r w:rsidRPr="74D9ADDC" w:rsidR="20C478FC">
        <w:rPr>
          <w:rFonts w:ascii="Arial" w:hAnsi="Arial" w:eastAsia="Arial" w:cs="Arial"/>
          <w:color w:val="000000" w:themeColor="text1" w:themeTint="FF" w:themeShade="FF"/>
          <w:sz w:val="22"/>
          <w:szCs w:val="22"/>
        </w:rPr>
        <w:t xml:space="preserve"> over time (Bickman and Rog, 2009), </w:t>
      </w:r>
      <w:r w:rsidRPr="74D9ADDC" w:rsidR="65194DAD">
        <w:rPr>
          <w:rFonts w:ascii="Arial" w:hAnsi="Arial" w:eastAsia="Arial" w:cs="Arial"/>
          <w:color w:val="000000" w:themeColor="text1" w:themeTint="FF" w:themeShade="FF"/>
          <w:sz w:val="22"/>
          <w:szCs w:val="22"/>
        </w:rPr>
        <w:t xml:space="preserve">this research </w:t>
      </w:r>
      <w:r w:rsidRPr="74D9ADDC" w:rsidR="2959D161">
        <w:rPr>
          <w:rFonts w:ascii="Arial" w:hAnsi="Arial" w:eastAsia="Arial" w:cs="Arial"/>
          <w:color w:val="000000" w:themeColor="text1" w:themeTint="FF" w:themeShade="FF"/>
          <w:sz w:val="22"/>
          <w:szCs w:val="22"/>
        </w:rPr>
        <w:t>a</w:t>
      </w:r>
      <w:r w:rsidRPr="74D9ADDC" w:rsidR="20C478FC">
        <w:rPr>
          <w:rFonts w:ascii="Arial" w:hAnsi="Arial" w:eastAsia="Arial" w:cs="Arial"/>
          <w:color w:val="000000" w:themeColor="text1" w:themeTint="FF" w:themeShade="FF"/>
          <w:sz w:val="22"/>
          <w:szCs w:val="22"/>
        </w:rPr>
        <w:t>s</w:t>
      </w:r>
      <w:r w:rsidRPr="74D9ADDC" w:rsidR="0BB43FEE">
        <w:rPr>
          <w:rFonts w:ascii="Arial" w:hAnsi="Arial" w:eastAsia="Arial" w:cs="Arial"/>
          <w:color w:val="000000" w:themeColor="text1" w:themeTint="FF" w:themeShade="FF"/>
          <w:sz w:val="22"/>
          <w:szCs w:val="22"/>
        </w:rPr>
        <w:t>ks</w:t>
      </w:r>
      <w:r w:rsidRPr="74D9ADDC" w:rsidR="20C478FC">
        <w:rPr>
          <w:rFonts w:ascii="Arial" w:hAnsi="Arial" w:eastAsia="Arial" w:cs="Arial"/>
          <w:color w:val="000000" w:themeColor="text1" w:themeTint="FF" w:themeShade="FF"/>
          <w:sz w:val="22"/>
          <w:szCs w:val="22"/>
        </w:rPr>
        <w:t xml:space="preserve"> respondents to focus on their experience over the last 6 months rather than the</w:t>
      </w:r>
      <w:r w:rsidRPr="74D9ADDC" w:rsidR="258AB615">
        <w:rPr>
          <w:rFonts w:ascii="Arial" w:hAnsi="Arial" w:eastAsia="Arial" w:cs="Arial"/>
          <w:color w:val="000000" w:themeColor="text1" w:themeTint="FF" w:themeShade="FF"/>
          <w:sz w:val="22"/>
          <w:szCs w:val="22"/>
        </w:rPr>
        <w:t xml:space="preserve"> suggested</w:t>
      </w:r>
      <w:r w:rsidRPr="74D9ADDC" w:rsidR="0E991A14">
        <w:rPr>
          <w:rFonts w:ascii="Arial" w:hAnsi="Arial" w:eastAsia="Arial" w:cs="Arial"/>
          <w:color w:val="000000" w:themeColor="text1" w:themeTint="FF" w:themeShade="FF"/>
          <w:sz w:val="22"/>
          <w:szCs w:val="22"/>
        </w:rPr>
        <w:t xml:space="preserve"> </w:t>
      </w:r>
      <w:r w:rsidRPr="74D9ADDC" w:rsidR="0E991A14">
        <w:rPr>
          <w:rFonts w:ascii="Arial" w:hAnsi="Arial" w:eastAsia="Arial" w:cs="Arial"/>
          <w:color w:val="000000" w:themeColor="text1" w:themeTint="FF" w:themeShade="FF"/>
          <w:sz w:val="22"/>
          <w:szCs w:val="22"/>
        </w:rPr>
        <w:t>time frame</w:t>
      </w:r>
      <w:r w:rsidRPr="74D9ADDC" w:rsidR="0E991A14">
        <w:rPr>
          <w:rFonts w:ascii="Arial" w:hAnsi="Arial" w:eastAsia="Arial" w:cs="Arial"/>
          <w:color w:val="000000" w:themeColor="text1" w:themeTint="FF" w:themeShade="FF"/>
          <w:sz w:val="22"/>
          <w:szCs w:val="22"/>
        </w:rPr>
        <w:t xml:space="preserve"> </w:t>
      </w:r>
      <w:r w:rsidRPr="74D9ADDC" w:rsidR="2B8D59B1">
        <w:rPr>
          <w:rFonts w:ascii="Arial" w:hAnsi="Arial" w:eastAsia="Arial" w:cs="Arial"/>
          <w:color w:val="000000" w:themeColor="text1" w:themeTint="FF" w:themeShade="FF"/>
          <w:sz w:val="22"/>
          <w:szCs w:val="22"/>
        </w:rPr>
        <w:t>(</w:t>
      </w:r>
      <w:r w:rsidRPr="74D9ADDC" w:rsidR="39D06294">
        <w:rPr>
          <w:rFonts w:ascii="Arial" w:hAnsi="Arial" w:eastAsia="Arial" w:cs="Arial"/>
          <w:color w:val="000000" w:themeColor="text1" w:themeTint="FF" w:themeShade="FF"/>
          <w:sz w:val="22"/>
          <w:szCs w:val="22"/>
        </w:rPr>
        <w:t>Martin and Hine</w:t>
      </w:r>
      <w:r w:rsidRPr="74D9ADDC" w:rsidR="5DC904E2">
        <w:rPr>
          <w:rFonts w:ascii="Arial" w:hAnsi="Arial" w:eastAsia="Arial" w:cs="Arial"/>
          <w:color w:val="000000" w:themeColor="text1" w:themeTint="FF" w:themeShade="FF"/>
          <w:sz w:val="22"/>
          <w:szCs w:val="22"/>
        </w:rPr>
        <w:t xml:space="preserve">, </w:t>
      </w:r>
      <w:r w:rsidRPr="74D9ADDC" w:rsidR="39D06294">
        <w:rPr>
          <w:rFonts w:ascii="Arial" w:hAnsi="Arial" w:eastAsia="Arial" w:cs="Arial"/>
          <w:color w:val="000000" w:themeColor="text1" w:themeTint="FF" w:themeShade="FF"/>
          <w:sz w:val="22"/>
          <w:szCs w:val="22"/>
        </w:rPr>
        <w:t xml:space="preserve">2005). </w:t>
      </w:r>
      <w:r w:rsidRPr="74D9ADDC" w:rsidR="4E6A3072">
        <w:rPr>
          <w:rFonts w:ascii="Arial" w:hAnsi="Arial" w:eastAsia="Arial" w:cs="Arial"/>
          <w:sz w:val="22"/>
          <w:szCs w:val="22"/>
        </w:rPr>
        <w:t>Questions were selected from the Short Form Trait Emotional Intelligence Questionnaire (</w:t>
      </w:r>
      <w:r w:rsidRPr="74D9ADDC" w:rsidR="4E6A3072">
        <w:rPr>
          <w:rFonts w:ascii="Arial" w:hAnsi="Arial" w:eastAsia="Arial" w:cs="Arial"/>
          <w:sz w:val="22"/>
          <w:szCs w:val="22"/>
        </w:rPr>
        <w:t>TEIQue</w:t>
      </w:r>
      <w:r w:rsidRPr="74D9ADDC" w:rsidR="4E6A3072">
        <w:rPr>
          <w:rFonts w:ascii="Arial" w:hAnsi="Arial" w:eastAsia="Arial" w:cs="Arial"/>
          <w:sz w:val="22"/>
          <w:szCs w:val="22"/>
        </w:rPr>
        <w:t>-SF) (Cooper &amp; Petrides, 2010) to measure Emotional Intelligence. Questions were also added to explore rumination</w:t>
      </w:r>
      <w:r w:rsidRPr="74D9ADDC" w:rsidR="2AD56237">
        <w:rPr>
          <w:rFonts w:ascii="Arial" w:hAnsi="Arial" w:eastAsia="Arial" w:cs="Arial"/>
          <w:sz w:val="22"/>
          <w:szCs w:val="22"/>
        </w:rPr>
        <w:t xml:space="preserve"> </w:t>
      </w:r>
      <w:r w:rsidRPr="74D9ADDC" w:rsidR="6EF09F96">
        <w:rPr>
          <w:rFonts w:ascii="Arial" w:hAnsi="Arial" w:eastAsia="Arial" w:cs="Arial"/>
          <w:sz w:val="22"/>
          <w:szCs w:val="22"/>
        </w:rPr>
        <w:t xml:space="preserve">and </w:t>
      </w:r>
      <w:r w:rsidRPr="74D9ADDC" w:rsidR="05973EA4">
        <w:rPr>
          <w:rFonts w:ascii="Arial" w:hAnsi="Arial" w:eastAsia="Arial" w:cs="Arial"/>
          <w:color w:val="000000" w:themeColor="text1" w:themeTint="FF" w:themeShade="FF"/>
          <w:sz w:val="22"/>
          <w:szCs w:val="22"/>
        </w:rPr>
        <w:t>ascertain</w:t>
      </w:r>
      <w:r w:rsidRPr="74D9ADDC" w:rsidR="05973EA4">
        <w:rPr>
          <w:rFonts w:ascii="Arial" w:hAnsi="Arial" w:eastAsia="Arial" w:cs="Arial"/>
          <w:color w:val="000000" w:themeColor="text1" w:themeTint="FF" w:themeShade="FF"/>
          <w:sz w:val="22"/>
          <w:szCs w:val="22"/>
        </w:rPr>
        <w:t xml:space="preserve"> </w:t>
      </w:r>
      <w:r w:rsidRPr="74D9ADDC" w:rsidR="2AD56237">
        <w:rPr>
          <w:rFonts w:ascii="Arial" w:hAnsi="Arial" w:eastAsia="Arial" w:cs="Arial"/>
          <w:color w:val="000000" w:themeColor="text1" w:themeTint="FF" w:themeShade="FF"/>
          <w:sz w:val="22"/>
          <w:szCs w:val="22"/>
        </w:rPr>
        <w:t xml:space="preserve">active bystander behaviours. </w:t>
      </w:r>
    </w:p>
    <w:p w:rsidR="6D056452" w:rsidP="6D056452" w:rsidRDefault="6D056452" w14:paraId="70D205EB" w14:textId="7C116CBB">
      <w:pPr>
        <w:pStyle w:val="Normal"/>
        <w:rPr>
          <w:rFonts w:ascii="Arial" w:hAnsi="Arial" w:eastAsia="Arial" w:cs="Arial"/>
          <w:color w:val="000000" w:themeColor="text1" w:themeTint="FF" w:themeShade="FF"/>
          <w:sz w:val="22"/>
          <w:szCs w:val="22"/>
        </w:rPr>
      </w:pPr>
    </w:p>
    <w:p w:rsidR="4E567AB1" w:rsidP="4B19060E" w:rsidRDefault="4E567AB1" w14:paraId="72E5640E" w14:textId="773ADAC4">
      <w:pPr>
        <w:rPr>
          <w:rFonts w:ascii="Arial" w:hAnsi="Arial" w:eastAsia="Arial" w:cs="Arial"/>
          <w:sz w:val="22"/>
          <w:szCs w:val="22"/>
        </w:rPr>
      </w:pPr>
    </w:p>
    <w:p w:rsidR="7C081F7C" w:rsidP="4B19060E" w:rsidRDefault="7C081F7C" w14:paraId="0457285F" w14:textId="044A4B8E">
      <w:pPr>
        <w:rPr>
          <w:rFonts w:ascii="Arial" w:hAnsi="Arial" w:eastAsia="Arial" w:cs="Arial"/>
          <w:sz w:val="22"/>
          <w:szCs w:val="22"/>
          <w:u w:val="single"/>
        </w:rPr>
      </w:pPr>
      <w:r w:rsidRPr="4B19060E" w:rsidR="7C081F7C">
        <w:rPr>
          <w:rFonts w:ascii="Arial" w:hAnsi="Arial" w:eastAsia="Arial" w:cs="Arial"/>
          <w:sz w:val="22"/>
          <w:szCs w:val="22"/>
          <w:u w:val="single"/>
        </w:rPr>
        <w:t>Participants</w:t>
      </w:r>
    </w:p>
    <w:p w:rsidR="4E567AB1" w:rsidP="4E898A1E" w:rsidRDefault="4E567AB1" w14:paraId="087EB2BB" w14:textId="236DEC45">
      <w:pPr>
        <w:rPr>
          <w:rFonts w:ascii="Arial" w:hAnsi="Arial" w:eastAsia="Arial" w:cs="Arial"/>
          <w:sz w:val="22"/>
          <w:szCs w:val="22"/>
        </w:rPr>
      </w:pPr>
      <w:r w:rsidRPr="6D056452" w:rsidR="75A99C5A">
        <w:rPr>
          <w:rFonts w:ascii="Arial" w:hAnsi="Arial" w:eastAsia="Arial" w:cs="Arial"/>
          <w:sz w:val="22"/>
          <w:szCs w:val="22"/>
        </w:rPr>
        <w:t>Staff</w:t>
      </w:r>
      <w:r w:rsidRPr="6D056452" w:rsidR="7C081F7C">
        <w:rPr>
          <w:rFonts w:ascii="Arial" w:hAnsi="Arial" w:eastAsia="Arial" w:cs="Arial"/>
          <w:sz w:val="22"/>
          <w:szCs w:val="22"/>
        </w:rPr>
        <w:t xml:space="preserve"> from the Therapies Directorate were </w:t>
      </w:r>
      <w:r w:rsidRPr="6D056452" w:rsidR="729B36B0">
        <w:rPr>
          <w:rFonts w:ascii="Arial" w:hAnsi="Arial" w:eastAsia="Arial" w:cs="Arial"/>
          <w:sz w:val="22"/>
          <w:szCs w:val="22"/>
        </w:rPr>
        <w:t>invite</w:t>
      </w:r>
      <w:r w:rsidRPr="6D056452" w:rsidR="7C081F7C">
        <w:rPr>
          <w:rFonts w:ascii="Arial" w:hAnsi="Arial" w:eastAsia="Arial" w:cs="Arial"/>
          <w:sz w:val="22"/>
          <w:szCs w:val="22"/>
        </w:rPr>
        <w:t>d to</w:t>
      </w:r>
      <w:r w:rsidRPr="6D056452" w:rsidR="30F97EE4">
        <w:rPr>
          <w:rFonts w:ascii="Arial" w:hAnsi="Arial" w:eastAsia="Arial" w:cs="Arial"/>
          <w:sz w:val="22"/>
          <w:szCs w:val="22"/>
        </w:rPr>
        <w:t xml:space="preserve"> </w:t>
      </w:r>
      <w:r w:rsidRPr="6D056452" w:rsidR="30F97EE4">
        <w:rPr>
          <w:rFonts w:ascii="Arial" w:hAnsi="Arial" w:eastAsia="Arial" w:cs="Arial"/>
          <w:sz w:val="22"/>
          <w:szCs w:val="22"/>
        </w:rPr>
        <w:t>participate</w:t>
      </w:r>
      <w:r w:rsidRPr="6D056452" w:rsidR="30F97EE4">
        <w:rPr>
          <w:rFonts w:ascii="Arial" w:hAnsi="Arial" w:eastAsia="Arial" w:cs="Arial"/>
          <w:sz w:val="22"/>
          <w:szCs w:val="22"/>
        </w:rPr>
        <w:t xml:space="preserve"> in</w:t>
      </w:r>
      <w:r w:rsidRPr="6D056452" w:rsidR="7C081F7C">
        <w:rPr>
          <w:rFonts w:ascii="Arial" w:hAnsi="Arial" w:eastAsia="Arial" w:cs="Arial"/>
          <w:sz w:val="22"/>
          <w:szCs w:val="22"/>
        </w:rPr>
        <w:t xml:space="preserve"> the study. </w:t>
      </w:r>
      <w:r w:rsidRPr="6D056452" w:rsidR="06E718CE">
        <w:rPr>
          <w:rFonts w:ascii="Arial" w:hAnsi="Arial" w:eastAsia="Arial" w:cs="Arial"/>
          <w:sz w:val="22"/>
          <w:szCs w:val="22"/>
        </w:rPr>
        <w:t xml:space="preserve">Participants were </w:t>
      </w:r>
      <w:r w:rsidRPr="6D056452" w:rsidR="427928C5">
        <w:rPr>
          <w:rFonts w:ascii="Arial" w:hAnsi="Arial" w:eastAsia="Arial" w:cs="Arial"/>
          <w:sz w:val="22"/>
          <w:szCs w:val="22"/>
        </w:rPr>
        <w:t>recruited</w:t>
      </w:r>
      <w:r w:rsidRPr="6D056452" w:rsidR="06E718CE">
        <w:rPr>
          <w:rFonts w:ascii="Arial" w:hAnsi="Arial" w:eastAsia="Arial" w:cs="Arial"/>
          <w:sz w:val="22"/>
          <w:szCs w:val="22"/>
        </w:rPr>
        <w:t xml:space="preserve"> via </w:t>
      </w:r>
      <w:r w:rsidRPr="6D056452" w:rsidR="48CCBA01">
        <w:rPr>
          <w:rFonts w:ascii="Arial" w:hAnsi="Arial" w:eastAsia="Arial" w:cs="Arial"/>
          <w:sz w:val="22"/>
          <w:szCs w:val="22"/>
        </w:rPr>
        <w:t xml:space="preserve">work </w:t>
      </w:r>
      <w:r w:rsidRPr="6D056452" w:rsidR="06E718CE">
        <w:rPr>
          <w:rFonts w:ascii="Arial" w:hAnsi="Arial" w:eastAsia="Arial" w:cs="Arial"/>
          <w:sz w:val="22"/>
          <w:szCs w:val="22"/>
        </w:rPr>
        <w:t xml:space="preserve">email </w:t>
      </w:r>
      <w:r w:rsidRPr="6D056452" w:rsidR="7FE1F1D0">
        <w:rPr>
          <w:rFonts w:ascii="Arial" w:hAnsi="Arial" w:eastAsia="Arial" w:cs="Arial"/>
          <w:sz w:val="22"/>
          <w:szCs w:val="22"/>
        </w:rPr>
        <w:t xml:space="preserve">(Appendix </w:t>
      </w:r>
      <w:r w:rsidRPr="6D056452" w:rsidR="02178501">
        <w:rPr>
          <w:rFonts w:ascii="Arial" w:hAnsi="Arial" w:eastAsia="Arial" w:cs="Arial"/>
          <w:sz w:val="22"/>
          <w:szCs w:val="22"/>
        </w:rPr>
        <w:t>A</w:t>
      </w:r>
      <w:r w:rsidRPr="6D056452" w:rsidR="7FE1F1D0">
        <w:rPr>
          <w:rFonts w:ascii="Arial" w:hAnsi="Arial" w:eastAsia="Arial" w:cs="Arial"/>
          <w:sz w:val="22"/>
          <w:szCs w:val="22"/>
        </w:rPr>
        <w:t xml:space="preserve">) </w:t>
      </w:r>
      <w:r w:rsidRPr="6D056452" w:rsidR="06E718CE">
        <w:rPr>
          <w:rFonts w:ascii="Arial" w:hAnsi="Arial" w:eastAsia="Arial" w:cs="Arial"/>
          <w:sz w:val="22"/>
          <w:szCs w:val="22"/>
        </w:rPr>
        <w:t>and posters with QR codes</w:t>
      </w:r>
      <w:r w:rsidRPr="6D056452" w:rsidR="06E718CE">
        <w:rPr>
          <w:rFonts w:ascii="Arial" w:hAnsi="Arial" w:eastAsia="Arial" w:cs="Arial"/>
          <w:sz w:val="22"/>
          <w:szCs w:val="22"/>
        </w:rPr>
        <w:t xml:space="preserve"> </w:t>
      </w:r>
      <w:r w:rsidRPr="6D056452" w:rsidR="1D2DD7A0">
        <w:rPr>
          <w:rFonts w:ascii="Arial" w:hAnsi="Arial" w:eastAsia="Arial" w:cs="Arial"/>
          <w:sz w:val="22"/>
          <w:szCs w:val="22"/>
        </w:rPr>
        <w:t xml:space="preserve">to access the survey were displayed </w:t>
      </w:r>
      <w:r w:rsidRPr="6D056452" w:rsidR="06E718CE">
        <w:rPr>
          <w:rFonts w:ascii="Arial" w:hAnsi="Arial" w:eastAsia="Arial" w:cs="Arial"/>
          <w:sz w:val="22"/>
          <w:szCs w:val="22"/>
        </w:rPr>
        <w:t>in their work areas</w:t>
      </w:r>
      <w:r w:rsidRPr="6D056452" w:rsidR="256D2320">
        <w:rPr>
          <w:rFonts w:ascii="Arial" w:hAnsi="Arial" w:eastAsia="Arial" w:cs="Arial"/>
          <w:sz w:val="22"/>
          <w:szCs w:val="22"/>
        </w:rPr>
        <w:t xml:space="preserve"> (Appendix </w:t>
      </w:r>
      <w:r w:rsidRPr="6D056452" w:rsidR="1241B37A">
        <w:rPr>
          <w:rFonts w:ascii="Arial" w:hAnsi="Arial" w:eastAsia="Arial" w:cs="Arial"/>
          <w:sz w:val="22"/>
          <w:szCs w:val="22"/>
        </w:rPr>
        <w:t>B</w:t>
      </w:r>
      <w:r w:rsidRPr="6D056452" w:rsidR="256D2320">
        <w:rPr>
          <w:rFonts w:ascii="Arial" w:hAnsi="Arial" w:eastAsia="Arial" w:cs="Arial"/>
          <w:sz w:val="22"/>
          <w:szCs w:val="22"/>
        </w:rPr>
        <w:t>)</w:t>
      </w:r>
      <w:r w:rsidRPr="6D056452" w:rsidR="06E718CE">
        <w:rPr>
          <w:rFonts w:ascii="Arial" w:hAnsi="Arial" w:eastAsia="Arial" w:cs="Arial"/>
          <w:sz w:val="22"/>
          <w:szCs w:val="22"/>
        </w:rPr>
        <w:t xml:space="preserve">. </w:t>
      </w:r>
      <w:r w:rsidRPr="6D056452" w:rsidR="2CFA08B3">
        <w:rPr>
          <w:rFonts w:ascii="Arial" w:hAnsi="Arial" w:eastAsia="Arial" w:cs="Arial"/>
          <w:sz w:val="22"/>
          <w:szCs w:val="22"/>
        </w:rPr>
        <w:t xml:space="preserve">All participants </w:t>
      </w:r>
      <w:r w:rsidRPr="6D056452" w:rsidR="2897FE78">
        <w:rPr>
          <w:rFonts w:ascii="Arial" w:hAnsi="Arial" w:eastAsia="Arial" w:cs="Arial"/>
          <w:sz w:val="22"/>
          <w:szCs w:val="22"/>
        </w:rPr>
        <w:t>provided</w:t>
      </w:r>
      <w:r w:rsidRPr="6D056452" w:rsidR="2897FE78">
        <w:rPr>
          <w:rFonts w:ascii="Arial" w:hAnsi="Arial" w:eastAsia="Arial" w:cs="Arial"/>
          <w:sz w:val="22"/>
          <w:szCs w:val="22"/>
        </w:rPr>
        <w:t xml:space="preserve"> informed consent to complete the study</w:t>
      </w:r>
      <w:r w:rsidRPr="6D056452" w:rsidR="36D751FC">
        <w:rPr>
          <w:rFonts w:ascii="Arial" w:hAnsi="Arial" w:eastAsia="Arial" w:cs="Arial"/>
          <w:sz w:val="22"/>
          <w:szCs w:val="22"/>
        </w:rPr>
        <w:t xml:space="preserve"> (Appendix </w:t>
      </w:r>
      <w:r w:rsidRPr="6D056452" w:rsidR="3E10FE59">
        <w:rPr>
          <w:rFonts w:ascii="Arial" w:hAnsi="Arial" w:eastAsia="Arial" w:cs="Arial"/>
          <w:sz w:val="22"/>
          <w:szCs w:val="22"/>
        </w:rPr>
        <w:t>C</w:t>
      </w:r>
      <w:r w:rsidRPr="6D056452" w:rsidR="36D751FC">
        <w:rPr>
          <w:rFonts w:ascii="Arial" w:hAnsi="Arial" w:eastAsia="Arial" w:cs="Arial"/>
          <w:sz w:val="22"/>
          <w:szCs w:val="22"/>
        </w:rPr>
        <w:t>)</w:t>
      </w:r>
      <w:r w:rsidRPr="6D056452" w:rsidR="2897FE78">
        <w:rPr>
          <w:rFonts w:ascii="Arial" w:hAnsi="Arial" w:eastAsia="Arial" w:cs="Arial"/>
          <w:sz w:val="22"/>
          <w:szCs w:val="22"/>
        </w:rPr>
        <w:t>.</w:t>
      </w:r>
      <w:r w:rsidRPr="6D056452" w:rsidR="539790D1">
        <w:rPr>
          <w:rFonts w:ascii="Arial" w:hAnsi="Arial" w:eastAsia="Arial" w:cs="Arial"/>
          <w:sz w:val="22"/>
          <w:szCs w:val="22"/>
        </w:rPr>
        <w:t xml:space="preserve"> </w:t>
      </w:r>
    </w:p>
    <w:p w:rsidR="4E567AB1" w:rsidP="6D056452" w:rsidRDefault="4E567AB1" w14:paraId="0F1D8728" w14:textId="4D28FB21">
      <w:pPr>
        <w:pStyle w:val="Normal"/>
        <w:rPr>
          <w:rFonts w:ascii="Arial" w:hAnsi="Arial" w:eastAsia="Arial" w:cs="Arial"/>
          <w:sz w:val="22"/>
          <w:szCs w:val="22"/>
        </w:rPr>
      </w:pPr>
    </w:p>
    <w:p w:rsidR="64986341" w:rsidP="4E898A1E" w:rsidRDefault="64986341" w14:paraId="36E66887" w14:textId="1F9D8323">
      <w:pPr>
        <w:pStyle w:val="Normal"/>
        <w:rPr>
          <w:rFonts w:ascii="Arial" w:hAnsi="Arial" w:eastAsia="Arial" w:cs="Arial"/>
          <w:b w:val="1"/>
          <w:bCs w:val="1"/>
          <w:sz w:val="22"/>
          <w:szCs w:val="22"/>
          <w:u w:val="single"/>
        </w:rPr>
      </w:pPr>
      <w:r w:rsidRPr="4E898A1E" w:rsidR="64986341">
        <w:rPr>
          <w:rFonts w:ascii="Arial" w:hAnsi="Arial" w:eastAsia="Arial" w:cs="Arial"/>
          <w:b w:val="1"/>
          <w:bCs w:val="1"/>
          <w:sz w:val="22"/>
          <w:szCs w:val="22"/>
          <w:u w:val="single"/>
        </w:rPr>
        <w:t>Findings</w:t>
      </w:r>
    </w:p>
    <w:p w:rsidR="59EB98BC" w:rsidP="4E898A1E" w:rsidRDefault="59EB98BC" w14:paraId="493C839F" w14:textId="620E9518">
      <w:pPr>
        <w:pStyle w:val="Normal"/>
        <w:rPr>
          <w:rFonts w:ascii="Arial" w:hAnsi="Arial" w:eastAsia="Arial" w:cs="Arial"/>
          <w:b w:val="1"/>
          <w:bCs w:val="1"/>
          <w:i w:val="1"/>
          <w:iCs w:val="1"/>
          <w:color w:val="44546A" w:themeColor="text2" w:themeTint="FF" w:themeShade="FF"/>
          <w:sz w:val="22"/>
          <w:szCs w:val="22"/>
          <w:u w:val="none"/>
        </w:rPr>
      </w:pPr>
      <w:r w:rsidRPr="4E898A1E" w:rsidR="59EB98BC">
        <w:rPr>
          <w:rFonts w:ascii="Arial" w:hAnsi="Arial" w:eastAsia="Arial" w:cs="Arial"/>
          <w:b w:val="1"/>
          <w:bCs w:val="1"/>
          <w:i w:val="1"/>
          <w:iCs w:val="1"/>
          <w:color w:val="44546A" w:themeColor="text2" w:themeTint="FF" w:themeShade="FF"/>
          <w:sz w:val="22"/>
          <w:szCs w:val="22"/>
          <w:u w:val="none"/>
        </w:rPr>
        <w:t>Pretreatment of data</w:t>
      </w:r>
    </w:p>
    <w:p w:rsidR="59EB98BC" w:rsidP="4E898A1E" w:rsidRDefault="59EB98BC" w14:paraId="24508F4E" w14:textId="14CCB21F">
      <w:pPr>
        <w:rPr>
          <w:rFonts w:ascii="Arial" w:hAnsi="Arial" w:eastAsia="Arial" w:cs="Arial"/>
          <w:sz w:val="22"/>
          <w:szCs w:val="22"/>
        </w:rPr>
      </w:pPr>
      <w:r w:rsidRPr="4E898A1E" w:rsidR="59EB98BC">
        <w:rPr>
          <w:rFonts w:ascii="Arial" w:hAnsi="Arial" w:eastAsia="Arial" w:cs="Arial"/>
          <w:sz w:val="22"/>
          <w:szCs w:val="22"/>
        </w:rPr>
        <w:t>If less than 5 respondents disclosed a speciality, it was recoded as “not disclosed” to protect the anonymity of participants. Responses to the Likert scale questions were coded numerically and total scores were calculated. Qualitative responses were coded into key themes to highlight recurring cultural themes. Themes were established deductively ensuring flexibility to avoid researcher bias which can occur when rigid coding methods are used (Fletcher, 2017).</w:t>
      </w:r>
    </w:p>
    <w:p w:rsidR="4E898A1E" w:rsidP="4E898A1E" w:rsidRDefault="4E898A1E" w14:paraId="7029EBB1" w14:textId="1A2AF83B">
      <w:pPr>
        <w:pStyle w:val="Normal"/>
        <w:rPr>
          <w:rFonts w:ascii="Arial" w:hAnsi="Arial" w:eastAsia="Arial" w:cs="Arial"/>
          <w:b w:val="1"/>
          <w:bCs w:val="1"/>
          <w:sz w:val="22"/>
          <w:szCs w:val="22"/>
          <w:u w:val="single"/>
        </w:rPr>
      </w:pPr>
    </w:p>
    <w:p w:rsidR="59EB98BC" w:rsidP="4E898A1E" w:rsidRDefault="59EB98BC" w14:paraId="43E134DF" w14:textId="0AB1340E">
      <w:pPr>
        <w:pStyle w:val="Normal"/>
        <w:rPr>
          <w:rFonts w:ascii="Arial" w:hAnsi="Arial" w:eastAsia="Arial" w:cs="Arial"/>
          <w:b w:val="1"/>
          <w:bCs w:val="1"/>
          <w:i w:val="1"/>
          <w:iCs w:val="1"/>
          <w:color w:val="44546A" w:themeColor="text2" w:themeTint="FF" w:themeShade="FF"/>
          <w:sz w:val="22"/>
          <w:szCs w:val="22"/>
          <w:u w:val="none"/>
        </w:rPr>
      </w:pPr>
      <w:r w:rsidRPr="4E898A1E" w:rsidR="59EB98BC">
        <w:rPr>
          <w:rFonts w:ascii="Arial" w:hAnsi="Arial" w:eastAsia="Arial" w:cs="Arial"/>
          <w:b w:val="1"/>
          <w:bCs w:val="1"/>
          <w:i w:val="1"/>
          <w:iCs w:val="1"/>
          <w:color w:val="44546A" w:themeColor="text2" w:themeTint="FF" w:themeShade="FF"/>
          <w:sz w:val="22"/>
          <w:szCs w:val="22"/>
          <w:u w:val="none"/>
        </w:rPr>
        <w:t>Overview</w:t>
      </w:r>
    </w:p>
    <w:p w:rsidR="59EB98BC" w:rsidP="6D056452" w:rsidRDefault="59EB98BC" w14:paraId="3585B018" w14:textId="7B88F1AB">
      <w:pPr>
        <w:pStyle w:val="Normal"/>
        <w:rPr>
          <w:rFonts w:ascii="Arial" w:hAnsi="Arial" w:eastAsia="Arial" w:cs="Arial"/>
          <w:sz w:val="22"/>
          <w:szCs w:val="22"/>
        </w:rPr>
      </w:pPr>
      <w:r w:rsidRPr="74D9ADDC" w:rsidR="59EB98BC">
        <w:rPr>
          <w:rFonts w:ascii="Arial" w:hAnsi="Arial" w:eastAsia="Arial" w:cs="Arial"/>
          <w:sz w:val="22"/>
          <w:szCs w:val="22"/>
        </w:rPr>
        <w:t xml:space="preserve">154 staff members </w:t>
      </w:r>
      <w:r w:rsidRPr="74D9ADDC" w:rsidR="59EB98BC">
        <w:rPr>
          <w:rFonts w:ascii="Arial" w:hAnsi="Arial" w:eastAsia="Arial" w:cs="Arial"/>
          <w:sz w:val="22"/>
          <w:szCs w:val="22"/>
        </w:rPr>
        <w:t>participated</w:t>
      </w:r>
      <w:r w:rsidRPr="74D9ADDC" w:rsidR="59EB98BC">
        <w:rPr>
          <w:rFonts w:ascii="Arial" w:hAnsi="Arial" w:eastAsia="Arial" w:cs="Arial"/>
          <w:sz w:val="22"/>
          <w:szCs w:val="22"/>
        </w:rPr>
        <w:t xml:space="preserve"> in the survey</w:t>
      </w:r>
      <w:r w:rsidRPr="74D9ADDC" w:rsidR="103B4449">
        <w:rPr>
          <w:rFonts w:ascii="Arial" w:hAnsi="Arial" w:eastAsia="Arial" w:cs="Arial"/>
          <w:sz w:val="22"/>
          <w:szCs w:val="22"/>
        </w:rPr>
        <w:t xml:space="preserve"> which </w:t>
      </w:r>
      <w:r w:rsidRPr="74D9ADDC" w:rsidR="7E0FE560">
        <w:rPr>
          <w:rFonts w:ascii="Arial" w:hAnsi="Arial" w:eastAsia="Arial" w:cs="Arial"/>
          <w:sz w:val="22"/>
          <w:szCs w:val="22"/>
        </w:rPr>
        <w:t>yields</w:t>
      </w:r>
      <w:r w:rsidRPr="74D9ADDC" w:rsidR="103B4449">
        <w:rPr>
          <w:rFonts w:ascii="Arial" w:hAnsi="Arial" w:eastAsia="Arial" w:cs="Arial"/>
          <w:sz w:val="22"/>
          <w:szCs w:val="22"/>
        </w:rPr>
        <w:t xml:space="preserve"> a response rate of 24%</w:t>
      </w:r>
      <w:r w:rsidRPr="74D9ADDC" w:rsidR="136746CD">
        <w:rPr>
          <w:rFonts w:ascii="Arial" w:hAnsi="Arial" w:eastAsia="Arial" w:cs="Arial"/>
          <w:sz w:val="22"/>
          <w:szCs w:val="22"/>
        </w:rPr>
        <w:t xml:space="preserve"> which is </w:t>
      </w:r>
      <w:r w:rsidRPr="74D9ADDC" w:rsidR="20480D7B">
        <w:rPr>
          <w:rFonts w:ascii="Arial" w:hAnsi="Arial" w:eastAsia="Arial" w:cs="Arial"/>
          <w:sz w:val="22"/>
          <w:szCs w:val="22"/>
        </w:rPr>
        <w:t>within</w:t>
      </w:r>
      <w:r w:rsidRPr="74D9ADDC" w:rsidR="20480D7B">
        <w:rPr>
          <w:rFonts w:ascii="Arial" w:hAnsi="Arial" w:eastAsia="Arial" w:cs="Arial"/>
          <w:sz w:val="22"/>
          <w:szCs w:val="22"/>
        </w:rPr>
        <w:t xml:space="preserve"> the organisation’s</w:t>
      </w:r>
      <w:r w:rsidRPr="74D9ADDC" w:rsidR="136746CD">
        <w:rPr>
          <w:rFonts w:ascii="Arial" w:hAnsi="Arial" w:eastAsia="Arial" w:cs="Arial"/>
          <w:sz w:val="22"/>
          <w:szCs w:val="22"/>
        </w:rPr>
        <w:t xml:space="preserve"> </w:t>
      </w:r>
      <w:r w:rsidRPr="74D9ADDC" w:rsidR="3734688C">
        <w:rPr>
          <w:rFonts w:ascii="Arial" w:hAnsi="Arial" w:eastAsia="Arial" w:cs="Arial"/>
          <w:sz w:val="22"/>
          <w:szCs w:val="22"/>
        </w:rPr>
        <w:t>normal</w:t>
      </w:r>
      <w:r w:rsidRPr="74D9ADDC" w:rsidR="136746CD">
        <w:rPr>
          <w:rFonts w:ascii="Arial" w:hAnsi="Arial" w:eastAsia="Arial" w:cs="Arial"/>
          <w:sz w:val="22"/>
          <w:szCs w:val="22"/>
        </w:rPr>
        <w:t xml:space="preserve"> response rate</w:t>
      </w:r>
      <w:r w:rsidRPr="74D9ADDC" w:rsidR="58865C48">
        <w:rPr>
          <w:rFonts w:ascii="Arial" w:hAnsi="Arial" w:eastAsia="Arial" w:cs="Arial"/>
          <w:sz w:val="22"/>
          <w:szCs w:val="22"/>
        </w:rPr>
        <w:t xml:space="preserve"> </w:t>
      </w:r>
      <w:r w:rsidRPr="74D9ADDC" w:rsidR="136746CD">
        <w:rPr>
          <w:rFonts w:ascii="Arial" w:hAnsi="Arial" w:eastAsia="Arial" w:cs="Arial"/>
          <w:sz w:val="22"/>
          <w:szCs w:val="22"/>
        </w:rPr>
        <w:t xml:space="preserve">(15%-30%). </w:t>
      </w:r>
      <w:r w:rsidRPr="74D9ADDC" w:rsidR="59EB98BC">
        <w:rPr>
          <w:rFonts w:ascii="Arial" w:hAnsi="Arial" w:eastAsia="Arial" w:cs="Arial"/>
          <w:sz w:val="22"/>
          <w:szCs w:val="22"/>
        </w:rPr>
        <w:t>Th</w:t>
      </w:r>
      <w:r w:rsidRPr="74D9ADDC" w:rsidR="13969944">
        <w:rPr>
          <w:rFonts w:ascii="Arial" w:hAnsi="Arial" w:eastAsia="Arial" w:cs="Arial"/>
          <w:sz w:val="22"/>
          <w:szCs w:val="22"/>
        </w:rPr>
        <w:t>is</w:t>
      </w:r>
      <w:r w:rsidRPr="74D9ADDC" w:rsidR="59EB98BC">
        <w:rPr>
          <w:rFonts w:ascii="Arial" w:hAnsi="Arial" w:eastAsia="Arial" w:cs="Arial"/>
          <w:sz w:val="22"/>
          <w:szCs w:val="22"/>
        </w:rPr>
        <w:t xml:space="preserve"> gives a </w:t>
      </w:r>
      <w:r w:rsidRPr="74D9ADDC" w:rsidR="4ED1A646">
        <w:rPr>
          <w:rFonts w:ascii="Arial" w:hAnsi="Arial" w:eastAsia="Arial" w:cs="Arial"/>
          <w:sz w:val="22"/>
          <w:szCs w:val="22"/>
        </w:rPr>
        <w:t xml:space="preserve">statistical </w:t>
      </w:r>
      <w:r w:rsidRPr="74D9ADDC" w:rsidR="59EB98BC">
        <w:rPr>
          <w:rFonts w:ascii="Arial" w:hAnsi="Arial" w:eastAsia="Arial" w:cs="Arial"/>
          <w:sz w:val="22"/>
          <w:szCs w:val="22"/>
        </w:rPr>
        <w:t>confidence rating of 95% with a margin of error of 7% (Qualtrics, 2023). Whilst a confidence rating of 95% is good, ideally the margin of error would be lower (Coolican, 2016). However,</w:t>
      </w:r>
      <w:r w:rsidRPr="74D9ADDC" w:rsidR="7A0C4658">
        <w:rPr>
          <w:rFonts w:ascii="Arial" w:hAnsi="Arial" w:eastAsia="Arial" w:cs="Arial"/>
          <w:sz w:val="22"/>
          <w:szCs w:val="22"/>
        </w:rPr>
        <w:t xml:space="preserve"> </w:t>
      </w:r>
      <w:r w:rsidRPr="74D9ADDC" w:rsidR="4605D335">
        <w:rPr>
          <w:rFonts w:ascii="Arial" w:hAnsi="Arial" w:eastAsia="Arial" w:cs="Arial"/>
          <w:sz w:val="22"/>
          <w:szCs w:val="22"/>
        </w:rPr>
        <w:t xml:space="preserve">response rate is not </w:t>
      </w:r>
      <w:r w:rsidRPr="74D9ADDC" w:rsidR="4605D335">
        <w:rPr>
          <w:rFonts w:ascii="Arial" w:hAnsi="Arial" w:eastAsia="Arial" w:cs="Arial"/>
          <w:sz w:val="22"/>
          <w:szCs w:val="22"/>
        </w:rPr>
        <w:t>an accurate</w:t>
      </w:r>
      <w:r w:rsidRPr="74D9ADDC" w:rsidR="4605D335">
        <w:rPr>
          <w:rFonts w:ascii="Arial" w:hAnsi="Arial" w:eastAsia="Arial" w:cs="Arial"/>
          <w:sz w:val="22"/>
          <w:szCs w:val="22"/>
        </w:rPr>
        <w:t xml:space="preserve"> reflection of the strength of the research as it </w:t>
      </w:r>
      <w:r w:rsidRPr="74D9ADDC" w:rsidR="4605D335">
        <w:rPr>
          <w:rFonts w:ascii="Arial" w:hAnsi="Arial" w:eastAsia="Arial" w:cs="Arial"/>
          <w:sz w:val="22"/>
          <w:szCs w:val="22"/>
        </w:rPr>
        <w:t>fails to</w:t>
      </w:r>
      <w:r w:rsidRPr="74D9ADDC" w:rsidR="4605D335">
        <w:rPr>
          <w:rFonts w:ascii="Arial" w:hAnsi="Arial" w:eastAsia="Arial" w:cs="Arial"/>
          <w:sz w:val="22"/>
          <w:szCs w:val="22"/>
        </w:rPr>
        <w:t xml:space="preserve"> acknowledge the va</w:t>
      </w:r>
      <w:r w:rsidRPr="74D9ADDC" w:rsidR="4C6C6999">
        <w:rPr>
          <w:rFonts w:ascii="Arial" w:hAnsi="Arial" w:eastAsia="Arial" w:cs="Arial"/>
          <w:sz w:val="22"/>
          <w:szCs w:val="22"/>
        </w:rPr>
        <w:t xml:space="preserve">lidity, </w:t>
      </w:r>
      <w:r w:rsidRPr="74D9ADDC" w:rsidR="4C6C6999">
        <w:rPr>
          <w:rFonts w:ascii="Arial" w:hAnsi="Arial" w:eastAsia="Arial" w:cs="Arial"/>
          <w:sz w:val="22"/>
          <w:szCs w:val="22"/>
        </w:rPr>
        <w:t>reliability</w:t>
      </w:r>
      <w:r w:rsidRPr="74D9ADDC" w:rsidR="4C6C6999">
        <w:rPr>
          <w:rFonts w:ascii="Arial" w:hAnsi="Arial" w:eastAsia="Arial" w:cs="Arial"/>
          <w:sz w:val="22"/>
          <w:szCs w:val="22"/>
        </w:rPr>
        <w:t xml:space="preserve"> or replicability of the research</w:t>
      </w:r>
      <w:r w:rsidRPr="74D9ADDC" w:rsidR="4605D335">
        <w:rPr>
          <w:rFonts w:ascii="Arial" w:hAnsi="Arial" w:eastAsia="Arial" w:cs="Arial"/>
          <w:sz w:val="22"/>
          <w:szCs w:val="22"/>
        </w:rPr>
        <w:t xml:space="preserve"> </w:t>
      </w:r>
      <w:r w:rsidRPr="74D9ADDC" w:rsidR="256F14CA">
        <w:rPr>
          <w:rFonts w:ascii="Arial" w:hAnsi="Arial" w:eastAsia="Arial" w:cs="Arial"/>
          <w:sz w:val="22"/>
          <w:szCs w:val="22"/>
        </w:rPr>
        <w:t>(Holtom et al, 2022).</w:t>
      </w:r>
    </w:p>
    <w:p w:rsidR="678CC164" w:rsidP="4E898A1E" w:rsidRDefault="678CC164" w14:paraId="5635AED1" w14:textId="168CAA47">
      <w:pPr>
        <w:pStyle w:val="Normal"/>
        <w:rPr>
          <w:rFonts w:ascii="Arial" w:hAnsi="Arial" w:eastAsia="Arial" w:cs="Arial"/>
          <w:i w:val="1"/>
          <w:iCs w:val="1"/>
          <w:sz w:val="22"/>
          <w:szCs w:val="22"/>
        </w:rPr>
      </w:pPr>
      <w:r w:rsidRPr="4E898A1E" w:rsidR="678CC164">
        <w:rPr>
          <w:rFonts w:ascii="Arial" w:hAnsi="Arial" w:eastAsia="Arial" w:cs="Arial"/>
          <w:i w:val="1"/>
          <w:iCs w:val="1"/>
          <w:sz w:val="22"/>
          <w:szCs w:val="22"/>
        </w:rPr>
        <w:t>Figure 1</w:t>
      </w:r>
    </w:p>
    <w:p w:rsidR="6D16442D" w:rsidP="4E898A1E" w:rsidRDefault="6D16442D" w14:paraId="2FDE88E1" w14:textId="63019FEB">
      <w:pPr>
        <w:pStyle w:val="Normal"/>
      </w:pPr>
      <w:r w:rsidR="6D16442D">
        <w:drawing>
          <wp:inline wp14:editId="2ED56199" wp14:anchorId="67CDF24F">
            <wp:extent cx="5749090" cy="3641090"/>
            <wp:effectExtent l="0" t="0" r="0" b="0"/>
            <wp:docPr id="1583164596" name="" title=""/>
            <wp:cNvGraphicFramePr>
              <a:graphicFrameLocks noChangeAspect="1"/>
            </wp:cNvGraphicFramePr>
            <a:graphic>
              <a:graphicData uri="http://schemas.openxmlformats.org/drawingml/2006/picture">
                <pic:pic>
                  <pic:nvPicPr>
                    <pic:cNvPr id="0" name=""/>
                    <pic:cNvPicPr/>
                  </pic:nvPicPr>
                  <pic:blipFill>
                    <a:blip r:embed="R2d33aab0834546c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49090" cy="3641090"/>
                    </a:xfrm>
                    <a:prstGeom prst="rect">
                      <a:avLst/>
                    </a:prstGeom>
                  </pic:spPr>
                </pic:pic>
              </a:graphicData>
            </a:graphic>
          </wp:inline>
        </w:drawing>
      </w:r>
    </w:p>
    <w:p w:rsidR="678CC164" w:rsidP="4E898A1E" w:rsidRDefault="678CC164" w14:paraId="3B2D9B57" w14:textId="5113E7B2">
      <w:pPr>
        <w:pStyle w:val="Normal"/>
        <w:rPr>
          <w:rFonts w:ascii="Arial" w:hAnsi="Arial" w:eastAsia="Arial" w:cs="Arial"/>
          <w:sz w:val="22"/>
          <w:szCs w:val="22"/>
        </w:rPr>
      </w:pPr>
      <w:r w:rsidRPr="1650B876" w:rsidR="678CC164">
        <w:rPr>
          <w:rFonts w:ascii="Arial" w:hAnsi="Arial" w:eastAsia="Arial" w:cs="Arial"/>
          <w:sz w:val="22"/>
          <w:szCs w:val="22"/>
        </w:rPr>
        <w:t xml:space="preserve">Figure 1 illustrates the breakdown of respondents by speciality. </w:t>
      </w:r>
      <w:r w:rsidRPr="1650B876" w:rsidR="21954CEC">
        <w:rPr>
          <w:rFonts w:ascii="Arial" w:hAnsi="Arial" w:eastAsia="Arial" w:cs="Arial"/>
          <w:sz w:val="22"/>
          <w:szCs w:val="22"/>
        </w:rPr>
        <w:t xml:space="preserve">It is important to consider if the participants were representative of the workforce (Coolican, 2016). </w:t>
      </w:r>
      <w:r w:rsidRPr="1650B876" w:rsidR="678CC164">
        <w:rPr>
          <w:rFonts w:ascii="Arial" w:hAnsi="Arial" w:eastAsia="Arial" w:cs="Arial"/>
          <w:sz w:val="22"/>
          <w:szCs w:val="22"/>
        </w:rPr>
        <w:t xml:space="preserve">The highest number of respondents were from physiotherapy </w:t>
      </w:r>
      <w:r w:rsidRPr="1650B876" w:rsidR="742254CE">
        <w:rPr>
          <w:rFonts w:ascii="Arial" w:hAnsi="Arial" w:eastAsia="Arial" w:cs="Arial"/>
          <w:sz w:val="22"/>
          <w:szCs w:val="22"/>
        </w:rPr>
        <w:t>which reflects the s</w:t>
      </w:r>
      <w:r w:rsidRPr="1650B876" w:rsidR="6BB93FD2">
        <w:rPr>
          <w:rFonts w:ascii="Arial" w:hAnsi="Arial" w:eastAsia="Arial" w:cs="Arial"/>
          <w:sz w:val="22"/>
          <w:szCs w:val="22"/>
        </w:rPr>
        <w:t>pread</w:t>
      </w:r>
      <w:r w:rsidRPr="1650B876" w:rsidR="742254CE">
        <w:rPr>
          <w:rFonts w:ascii="Arial" w:hAnsi="Arial" w:eastAsia="Arial" w:cs="Arial"/>
          <w:sz w:val="22"/>
          <w:szCs w:val="22"/>
        </w:rPr>
        <w:t xml:space="preserve"> of the workforce within the Therapies Directorate.</w:t>
      </w:r>
      <w:r w:rsidRPr="1650B876" w:rsidR="23BB0C96">
        <w:rPr>
          <w:rFonts w:ascii="Arial" w:hAnsi="Arial" w:eastAsia="Arial" w:cs="Arial"/>
          <w:sz w:val="22"/>
          <w:szCs w:val="22"/>
        </w:rPr>
        <w:t xml:space="preserve"> The lower response rates from Neuro and stroke rehabilitation and therapies and health science reflects the lower numbers of staff in these specialities. </w:t>
      </w:r>
    </w:p>
    <w:p w:rsidR="4E898A1E" w:rsidP="4E898A1E" w:rsidRDefault="4E898A1E" w14:paraId="68E9BA2E" w14:textId="0EDF4D0A">
      <w:pPr>
        <w:pStyle w:val="Normal"/>
        <w:rPr>
          <w:rFonts w:ascii="Arial" w:hAnsi="Arial" w:eastAsia="Arial" w:cs="Arial"/>
          <w:sz w:val="22"/>
          <w:szCs w:val="22"/>
        </w:rPr>
      </w:pPr>
    </w:p>
    <w:p w:rsidR="00AD4388" w:rsidP="6D056452" w:rsidRDefault="00995921" w14:paraId="3F991EED" w14:textId="7E8FE886">
      <w:pPr>
        <w:rPr>
          <w:rFonts w:ascii="Arial" w:hAnsi="Arial" w:eastAsia="Arial" w:cs="Arial"/>
          <w:b w:val="1"/>
          <w:bCs w:val="1"/>
          <w:i w:val="1"/>
          <w:iCs w:val="1"/>
          <w:color w:val="445369"/>
          <w:sz w:val="22"/>
          <w:szCs w:val="22"/>
        </w:rPr>
      </w:pPr>
      <w:r w:rsidRPr="6D056452" w:rsidR="1AC6450D">
        <w:rPr>
          <w:rFonts w:ascii="Arial" w:hAnsi="Arial" w:eastAsia="Arial" w:cs="Arial"/>
          <w:b w:val="1"/>
          <w:bCs w:val="1"/>
          <w:i w:val="1"/>
          <w:iCs w:val="1"/>
          <w:color w:val="445369"/>
          <w:sz w:val="22"/>
          <w:szCs w:val="22"/>
        </w:rPr>
        <w:t xml:space="preserve">How is incivility </w:t>
      </w:r>
      <w:r w:rsidRPr="6D056452" w:rsidR="1AC6450D">
        <w:rPr>
          <w:rFonts w:ascii="Arial" w:hAnsi="Arial" w:eastAsia="Arial" w:cs="Arial"/>
          <w:b w:val="1"/>
          <w:bCs w:val="1"/>
          <w:i w:val="1"/>
          <w:iCs w:val="1"/>
          <w:color w:val="445369"/>
          <w:sz w:val="22"/>
          <w:szCs w:val="22"/>
        </w:rPr>
        <w:t>impacting</w:t>
      </w:r>
      <w:r w:rsidRPr="6D056452" w:rsidR="1AC6450D">
        <w:rPr>
          <w:rFonts w:ascii="Arial" w:hAnsi="Arial" w:eastAsia="Arial" w:cs="Arial"/>
          <w:b w:val="1"/>
          <w:bCs w:val="1"/>
          <w:i w:val="1"/>
          <w:iCs w:val="1"/>
          <w:color w:val="445369"/>
          <w:sz w:val="22"/>
          <w:szCs w:val="22"/>
        </w:rPr>
        <w:t xml:space="preserve"> s</w:t>
      </w:r>
      <w:r w:rsidRPr="6D056452" w:rsidR="6B65ED0D">
        <w:rPr>
          <w:rFonts w:ascii="Arial" w:hAnsi="Arial" w:eastAsia="Arial" w:cs="Arial"/>
          <w:b w:val="1"/>
          <w:bCs w:val="1"/>
          <w:i w:val="1"/>
          <w:iCs w:val="1"/>
          <w:color w:val="445369"/>
          <w:sz w:val="22"/>
          <w:szCs w:val="22"/>
        </w:rPr>
        <w:t xml:space="preserve">taff </w:t>
      </w:r>
      <w:r w:rsidRPr="6D056452" w:rsidR="002F0A5D">
        <w:rPr>
          <w:rFonts w:ascii="Arial" w:hAnsi="Arial" w:eastAsia="Arial" w:cs="Arial"/>
          <w:b w:val="1"/>
          <w:bCs w:val="1"/>
          <w:i w:val="1"/>
          <w:iCs w:val="1"/>
          <w:color w:val="445369"/>
          <w:sz w:val="22"/>
          <w:szCs w:val="22"/>
        </w:rPr>
        <w:t>within the Therapies Directorate?</w:t>
      </w:r>
    </w:p>
    <w:p w:rsidR="00B744F8" w:rsidP="31C4A1ED" w:rsidRDefault="00360DC4" w14:paraId="5FC4469A" w14:textId="609BD448">
      <w:pPr>
        <w:rPr>
          <w:rFonts w:ascii="Arial" w:hAnsi="Arial" w:eastAsia="Arial" w:cs="Arial"/>
          <w:sz w:val="22"/>
          <w:szCs w:val="22"/>
        </w:rPr>
      </w:pPr>
      <w:r w:rsidRPr="74D9ADDC" w:rsidR="1CEA0DFA">
        <w:rPr>
          <w:rFonts w:ascii="Arial" w:hAnsi="Arial" w:eastAsia="Arial" w:cs="Arial"/>
          <w:sz w:val="22"/>
          <w:szCs w:val="22"/>
        </w:rPr>
        <w:t xml:space="preserve">61% of </w:t>
      </w:r>
      <w:r w:rsidRPr="74D9ADDC" w:rsidR="154EAC63">
        <w:rPr>
          <w:rFonts w:ascii="Arial" w:hAnsi="Arial" w:eastAsia="Arial" w:cs="Arial"/>
          <w:sz w:val="22"/>
          <w:szCs w:val="22"/>
        </w:rPr>
        <w:t xml:space="preserve">respondents reported experiencing or </w:t>
      </w:r>
      <w:r w:rsidRPr="74D9ADDC" w:rsidR="154EAC63">
        <w:rPr>
          <w:rFonts w:ascii="Arial" w:hAnsi="Arial" w:eastAsia="Arial" w:cs="Arial"/>
          <w:sz w:val="22"/>
          <w:szCs w:val="22"/>
        </w:rPr>
        <w:t>witnessing</w:t>
      </w:r>
      <w:r w:rsidRPr="74D9ADDC" w:rsidR="154EAC63">
        <w:rPr>
          <w:rFonts w:ascii="Arial" w:hAnsi="Arial" w:eastAsia="Arial" w:cs="Arial"/>
          <w:sz w:val="22"/>
          <w:szCs w:val="22"/>
        </w:rPr>
        <w:t xml:space="preserve"> incivility from a colleague in the workplace during the last six months. </w:t>
      </w:r>
      <w:r w:rsidRPr="74D9ADDC" w:rsidR="154EAC63">
        <w:rPr>
          <w:rFonts w:ascii="Arial" w:hAnsi="Arial" w:eastAsia="Arial" w:cs="Arial"/>
          <w:sz w:val="22"/>
          <w:szCs w:val="22"/>
        </w:rPr>
        <w:t xml:space="preserve">These findings </w:t>
      </w:r>
      <w:r w:rsidRPr="74D9ADDC" w:rsidR="5F56FA59">
        <w:rPr>
          <w:rFonts w:ascii="Arial" w:hAnsi="Arial" w:eastAsia="Arial" w:cs="Arial"/>
          <w:sz w:val="22"/>
          <w:szCs w:val="22"/>
        </w:rPr>
        <w:t>are in line with the</w:t>
      </w:r>
      <w:r w:rsidRPr="74D9ADDC" w:rsidR="154EAC63">
        <w:rPr>
          <w:rFonts w:ascii="Arial" w:hAnsi="Arial" w:eastAsia="Arial" w:cs="Arial"/>
          <w:sz w:val="22"/>
          <w:szCs w:val="22"/>
        </w:rPr>
        <w:t xml:space="preserve"> wider literature </w:t>
      </w:r>
      <w:r w:rsidRPr="74D9ADDC" w:rsidR="5187AE3F">
        <w:rPr>
          <w:rFonts w:ascii="Arial" w:hAnsi="Arial" w:eastAsia="Arial" w:cs="Arial"/>
          <w:sz w:val="22"/>
          <w:szCs w:val="22"/>
        </w:rPr>
        <w:t xml:space="preserve">which suggests that most people will experience incivility during their working life </w:t>
      </w:r>
      <w:r w:rsidRPr="74D9ADDC" w:rsidR="154EAC63">
        <w:rPr>
          <w:rFonts w:ascii="Arial" w:hAnsi="Arial" w:eastAsia="Arial" w:cs="Arial"/>
          <w:sz w:val="22"/>
          <w:szCs w:val="22"/>
        </w:rPr>
        <w:t xml:space="preserve">(Porath, 2016). </w:t>
      </w:r>
      <w:r w:rsidRPr="74D9ADDC" w:rsidR="02A316F7">
        <w:rPr>
          <w:rFonts w:ascii="Arial" w:hAnsi="Arial" w:eastAsia="Arial" w:cs="Arial"/>
          <w:sz w:val="22"/>
          <w:szCs w:val="22"/>
        </w:rPr>
        <w:t>Diving deeper into the data</w:t>
      </w:r>
      <w:r w:rsidRPr="74D9ADDC" w:rsidR="4820947C">
        <w:rPr>
          <w:rFonts w:ascii="Arial" w:hAnsi="Arial" w:eastAsia="Arial" w:cs="Arial"/>
          <w:sz w:val="22"/>
          <w:szCs w:val="22"/>
        </w:rPr>
        <w:t>,</w:t>
      </w:r>
      <w:r w:rsidRPr="74D9ADDC" w:rsidR="02A316F7">
        <w:rPr>
          <w:rFonts w:ascii="Arial" w:hAnsi="Arial" w:eastAsia="Arial" w:cs="Arial"/>
          <w:sz w:val="22"/>
          <w:szCs w:val="22"/>
        </w:rPr>
        <w:t xml:space="preserve"> </w:t>
      </w:r>
      <w:r w:rsidRPr="74D9ADDC" w:rsidR="5EC0354E">
        <w:rPr>
          <w:rFonts w:ascii="Arial" w:hAnsi="Arial" w:eastAsia="Arial" w:cs="Arial"/>
          <w:sz w:val="22"/>
          <w:szCs w:val="22"/>
        </w:rPr>
        <w:t>Figure</w:t>
      </w:r>
      <w:r w:rsidRPr="74D9ADDC" w:rsidR="02A316F7">
        <w:rPr>
          <w:rFonts w:ascii="Arial" w:hAnsi="Arial" w:eastAsia="Arial" w:cs="Arial"/>
          <w:sz w:val="22"/>
          <w:szCs w:val="22"/>
        </w:rPr>
        <w:t xml:space="preserve"> 2 shows </w:t>
      </w:r>
      <w:r w:rsidRPr="74D9ADDC" w:rsidR="0F0BF434">
        <w:rPr>
          <w:rFonts w:ascii="Arial" w:hAnsi="Arial" w:eastAsia="Arial" w:cs="Arial"/>
          <w:sz w:val="22"/>
          <w:szCs w:val="22"/>
        </w:rPr>
        <w:t xml:space="preserve">differences in experiences between the specialities with </w:t>
      </w:r>
      <w:r w:rsidRPr="74D9ADDC" w:rsidR="0DCE5109">
        <w:rPr>
          <w:rFonts w:ascii="Arial" w:hAnsi="Arial" w:eastAsia="Arial" w:cs="Arial"/>
          <w:sz w:val="22"/>
          <w:szCs w:val="22"/>
        </w:rPr>
        <w:t>the highest percentage of reported incivility falling in the therapies and health science speciality and in undisclosed speci</w:t>
      </w:r>
      <w:r w:rsidRPr="74D9ADDC" w:rsidR="04B18508">
        <w:rPr>
          <w:rFonts w:ascii="Arial" w:hAnsi="Arial" w:eastAsia="Arial" w:cs="Arial"/>
          <w:sz w:val="22"/>
          <w:szCs w:val="22"/>
        </w:rPr>
        <w:t xml:space="preserve">alities. Respondents that did not </w:t>
      </w:r>
      <w:r w:rsidRPr="74D9ADDC" w:rsidR="04B18508">
        <w:rPr>
          <w:rFonts w:ascii="Arial" w:hAnsi="Arial" w:eastAsia="Arial" w:cs="Arial"/>
          <w:sz w:val="22"/>
          <w:szCs w:val="22"/>
        </w:rPr>
        <w:t>disclose</w:t>
      </w:r>
      <w:r w:rsidRPr="74D9ADDC" w:rsidR="04B18508">
        <w:rPr>
          <w:rFonts w:ascii="Arial" w:hAnsi="Arial" w:eastAsia="Arial" w:cs="Arial"/>
          <w:sz w:val="22"/>
          <w:szCs w:val="22"/>
        </w:rPr>
        <w:t xml:space="preserve"> their speciality may not have felt psychologically safe to do so</w:t>
      </w:r>
      <w:r w:rsidRPr="74D9ADDC" w:rsidR="43D9BBED">
        <w:rPr>
          <w:rFonts w:ascii="Arial" w:hAnsi="Arial" w:eastAsia="Arial" w:cs="Arial"/>
          <w:sz w:val="22"/>
          <w:szCs w:val="22"/>
        </w:rPr>
        <w:t xml:space="preserve"> (McKinsey, 2018)</w:t>
      </w:r>
      <w:r w:rsidRPr="74D9ADDC" w:rsidR="04B18508">
        <w:rPr>
          <w:rFonts w:ascii="Arial" w:hAnsi="Arial" w:eastAsia="Arial" w:cs="Arial"/>
          <w:sz w:val="22"/>
          <w:szCs w:val="22"/>
        </w:rPr>
        <w:t xml:space="preserve">. </w:t>
      </w:r>
      <w:r w:rsidRPr="74D9ADDC" w:rsidR="0DCE5109">
        <w:rPr>
          <w:rFonts w:ascii="Arial" w:hAnsi="Arial" w:eastAsia="Arial" w:cs="Arial"/>
          <w:sz w:val="22"/>
          <w:szCs w:val="22"/>
        </w:rPr>
        <w:t>Large differences</w:t>
      </w:r>
      <w:r w:rsidRPr="74D9ADDC" w:rsidR="0DCE5109">
        <w:rPr>
          <w:rFonts w:ascii="Arial" w:hAnsi="Arial" w:eastAsia="Arial" w:cs="Arial"/>
          <w:sz w:val="22"/>
          <w:szCs w:val="22"/>
        </w:rPr>
        <w:t xml:space="preserve"> in experience were reported in the speech and language and therapies and health sciences specialities. </w:t>
      </w:r>
    </w:p>
    <w:p w:rsidR="4E898A1E" w:rsidP="4E898A1E" w:rsidRDefault="4E898A1E" w14:paraId="20942FF5" w14:textId="3B773CD2">
      <w:pPr>
        <w:pStyle w:val="Normal"/>
        <w:rPr>
          <w:rFonts w:ascii="Arial" w:hAnsi="Arial" w:eastAsia="Arial" w:cs="Arial"/>
          <w:sz w:val="22"/>
          <w:szCs w:val="22"/>
        </w:rPr>
      </w:pPr>
    </w:p>
    <w:p w:rsidR="02A316F7" w:rsidP="4E898A1E" w:rsidRDefault="02A316F7" w14:paraId="4CEEEA8F" w14:textId="455BAE5D">
      <w:pPr>
        <w:pStyle w:val="Normal"/>
        <w:rPr>
          <w:rFonts w:ascii="Arial" w:hAnsi="Arial" w:eastAsia="Arial" w:cs="Arial"/>
          <w:i w:val="1"/>
          <w:iCs w:val="1"/>
          <w:sz w:val="22"/>
          <w:szCs w:val="22"/>
        </w:rPr>
      </w:pPr>
      <w:r w:rsidRPr="4E898A1E" w:rsidR="02A316F7">
        <w:rPr>
          <w:rFonts w:ascii="Arial" w:hAnsi="Arial" w:eastAsia="Arial" w:cs="Arial"/>
          <w:i w:val="1"/>
          <w:iCs w:val="1"/>
          <w:sz w:val="22"/>
          <w:szCs w:val="22"/>
        </w:rPr>
        <w:t>Figure 2</w:t>
      </w:r>
    </w:p>
    <w:p w:rsidR="4F21D4B0" w:rsidP="4E898A1E" w:rsidRDefault="4F21D4B0" w14:paraId="70BE6649" w14:textId="731F51DD">
      <w:pPr>
        <w:pStyle w:val="Normal"/>
      </w:pPr>
      <w:r w:rsidR="4F21D4B0">
        <w:drawing>
          <wp:inline wp14:editId="4F94F158" wp14:anchorId="653D97D4">
            <wp:extent cx="5676900" cy="3276044"/>
            <wp:effectExtent l="0" t="0" r="0" b="0"/>
            <wp:docPr id="1512290010" name="" title=""/>
            <wp:cNvGraphicFramePr>
              <a:graphicFrameLocks noChangeAspect="1"/>
            </wp:cNvGraphicFramePr>
            <a:graphic>
              <a:graphicData uri="http://schemas.openxmlformats.org/drawingml/2006/picture">
                <pic:pic>
                  <pic:nvPicPr>
                    <pic:cNvPr id="0" name=""/>
                    <pic:cNvPicPr/>
                  </pic:nvPicPr>
                  <pic:blipFill>
                    <a:blip r:embed="Ra0c85a29cb7e4b7c">
                      <a:extLst>
                        <a:ext xmlns:a="http://schemas.openxmlformats.org/drawingml/2006/main" uri="{28A0092B-C50C-407E-A947-70E740481C1C}">
                          <a14:useLocalDpi val="0"/>
                        </a:ext>
                      </a:extLst>
                    </a:blip>
                    <a:stretch>
                      <a:fillRect/>
                    </a:stretch>
                  </pic:blipFill>
                  <pic:spPr>
                    <a:xfrm>
                      <a:off x="0" y="0"/>
                      <a:ext cx="5676900" cy="3276044"/>
                    </a:xfrm>
                    <a:prstGeom prst="rect">
                      <a:avLst/>
                    </a:prstGeom>
                  </pic:spPr>
                </pic:pic>
              </a:graphicData>
            </a:graphic>
          </wp:inline>
        </w:drawing>
      </w:r>
    </w:p>
    <w:p w:rsidR="4E898A1E" w:rsidP="4E898A1E" w:rsidRDefault="4E898A1E" w14:paraId="3C572630" w14:textId="1A623F01">
      <w:pPr>
        <w:pStyle w:val="Normal"/>
        <w:rPr>
          <w:rFonts w:ascii="Arial" w:hAnsi="Arial" w:eastAsia="Arial" w:cs="Arial"/>
          <w:sz w:val="22"/>
          <w:szCs w:val="22"/>
        </w:rPr>
      </w:pPr>
    </w:p>
    <w:p w:rsidR="00B744F8" w:rsidP="4B19060E" w:rsidRDefault="00360DC4" w14:paraId="3A6F72CF" w14:textId="06CA35F7">
      <w:pPr>
        <w:pStyle w:val="Normal"/>
        <w:rPr>
          <w:rFonts w:ascii="Arial" w:hAnsi="Arial" w:eastAsia="Arial" w:cs="Arial"/>
          <w:sz w:val="22"/>
          <w:szCs w:val="22"/>
        </w:rPr>
      </w:pPr>
      <w:r w:rsidRPr="4E898A1E" w:rsidR="160EF7B3">
        <w:rPr>
          <w:rFonts w:ascii="Arial" w:hAnsi="Arial" w:eastAsia="Arial" w:cs="Arial"/>
          <w:sz w:val="22"/>
          <w:szCs w:val="22"/>
        </w:rPr>
        <w:t>Analys</w:t>
      </w:r>
      <w:r w:rsidRPr="4E898A1E" w:rsidR="154EAC63">
        <w:rPr>
          <w:rFonts w:ascii="Arial" w:hAnsi="Arial" w:eastAsia="Arial" w:cs="Arial"/>
          <w:sz w:val="22"/>
          <w:szCs w:val="22"/>
        </w:rPr>
        <w:t xml:space="preserve">ing </w:t>
      </w:r>
      <w:r w:rsidRPr="4E898A1E" w:rsidR="160EF7B3">
        <w:rPr>
          <w:rFonts w:ascii="Arial" w:hAnsi="Arial" w:eastAsia="Arial" w:cs="Arial"/>
          <w:sz w:val="22"/>
          <w:szCs w:val="22"/>
        </w:rPr>
        <w:t>the</w:t>
      </w:r>
      <w:r w:rsidRPr="4E898A1E" w:rsidR="154EAC63">
        <w:rPr>
          <w:rFonts w:ascii="Arial" w:hAnsi="Arial" w:eastAsia="Arial" w:cs="Arial"/>
          <w:sz w:val="22"/>
          <w:szCs w:val="22"/>
        </w:rPr>
        <w:t xml:space="preserve"> extent of experienced incivility, </w:t>
      </w:r>
      <w:r w:rsidRPr="4E898A1E" w:rsidR="1A3BB899">
        <w:rPr>
          <w:rFonts w:ascii="Arial" w:hAnsi="Arial" w:eastAsia="Arial" w:cs="Arial"/>
          <w:sz w:val="22"/>
          <w:szCs w:val="22"/>
        </w:rPr>
        <w:t>answers</w:t>
      </w:r>
      <w:r w:rsidRPr="4E898A1E" w:rsidR="1A3BB899">
        <w:rPr>
          <w:rFonts w:ascii="Arial" w:hAnsi="Arial" w:eastAsia="Arial" w:cs="Arial"/>
          <w:sz w:val="22"/>
          <w:szCs w:val="22"/>
        </w:rPr>
        <w:t xml:space="preserve"> to questions from the UWBQ were scored and grouped into incivility severity categories. </w:t>
      </w:r>
    </w:p>
    <w:p w:rsidR="4E898A1E" w:rsidP="4E898A1E" w:rsidRDefault="4E898A1E" w14:paraId="4F61C747" w14:textId="0B59327A">
      <w:pPr>
        <w:pStyle w:val="Normal"/>
        <w:rPr>
          <w:rFonts w:ascii="Arial" w:hAnsi="Arial" w:eastAsia="Arial" w:cs="Arial"/>
          <w:sz w:val="22"/>
          <w:szCs w:val="22"/>
        </w:rPr>
      </w:pPr>
    </w:p>
    <w:p w:rsidR="6D056452" w:rsidP="6D056452" w:rsidRDefault="6D056452" w14:paraId="392ACA18" w14:textId="77965389">
      <w:pPr>
        <w:pStyle w:val="Normal"/>
        <w:rPr>
          <w:rFonts w:ascii="Arial" w:hAnsi="Arial" w:eastAsia="Arial" w:cs="Arial"/>
          <w:sz w:val="22"/>
          <w:szCs w:val="22"/>
        </w:rPr>
      </w:pPr>
    </w:p>
    <w:p w:rsidR="6D056452" w:rsidP="6D056452" w:rsidRDefault="6D056452" w14:paraId="03F0CF91" w14:textId="35C3AC80">
      <w:pPr>
        <w:pStyle w:val="Normal"/>
        <w:rPr>
          <w:rFonts w:ascii="Arial" w:hAnsi="Arial" w:eastAsia="Arial" w:cs="Arial"/>
          <w:sz w:val="22"/>
          <w:szCs w:val="22"/>
        </w:rPr>
      </w:pPr>
    </w:p>
    <w:p w:rsidR="6D056452" w:rsidP="6D056452" w:rsidRDefault="6D056452" w14:paraId="472DF22B" w14:textId="29A88994">
      <w:pPr>
        <w:pStyle w:val="Normal"/>
        <w:rPr>
          <w:rFonts w:ascii="Arial" w:hAnsi="Arial" w:eastAsia="Arial" w:cs="Arial"/>
          <w:sz w:val="22"/>
          <w:szCs w:val="22"/>
        </w:rPr>
      </w:pPr>
    </w:p>
    <w:p w:rsidR="6D056452" w:rsidP="6D056452" w:rsidRDefault="6D056452" w14:paraId="16AF8F8C" w14:textId="456BE57E">
      <w:pPr>
        <w:pStyle w:val="Normal"/>
        <w:rPr>
          <w:rFonts w:ascii="Arial" w:hAnsi="Arial" w:eastAsia="Arial" w:cs="Arial"/>
          <w:sz w:val="22"/>
          <w:szCs w:val="22"/>
        </w:rPr>
      </w:pPr>
    </w:p>
    <w:p w:rsidR="401C027A" w:rsidP="4E898A1E" w:rsidRDefault="401C027A" w14:paraId="3DE30ED6" w14:textId="6B6D3115">
      <w:pPr>
        <w:pStyle w:val="Normal"/>
        <w:rPr>
          <w:rFonts w:ascii="Arial" w:hAnsi="Arial" w:eastAsia="Arial" w:cs="Arial"/>
          <w:i w:val="1"/>
          <w:iCs w:val="1"/>
          <w:sz w:val="22"/>
          <w:szCs w:val="22"/>
        </w:rPr>
      </w:pPr>
      <w:r w:rsidRPr="4E898A1E" w:rsidR="401C027A">
        <w:rPr>
          <w:rFonts w:ascii="Arial" w:hAnsi="Arial" w:eastAsia="Arial" w:cs="Arial"/>
          <w:i w:val="1"/>
          <w:iCs w:val="1"/>
          <w:sz w:val="22"/>
          <w:szCs w:val="22"/>
        </w:rPr>
        <w:t>Table 1</w:t>
      </w:r>
    </w:p>
    <w:tbl>
      <w:tblPr>
        <w:tblStyle w:val="TableGrid"/>
        <w:tblW w:w="7140" w:type="dxa"/>
        <w:tblLayout w:type="fixed"/>
        <w:tblLook w:val="06A0" w:firstRow="1" w:lastRow="0" w:firstColumn="1" w:lastColumn="0" w:noHBand="1" w:noVBand="1"/>
      </w:tblPr>
      <w:tblGrid>
        <w:gridCol w:w="3870"/>
        <w:gridCol w:w="3270"/>
      </w:tblGrid>
      <w:tr w:rsidR="4B19060E" w:rsidTr="4E898A1E" w14:paraId="015C7D85">
        <w:trPr>
          <w:trHeight w:val="300"/>
        </w:trPr>
        <w:tc>
          <w:tcPr>
            <w:tcW w:w="3870" w:type="dxa"/>
            <w:tcMar/>
          </w:tcPr>
          <w:p w:rsidR="49B00D2E" w:rsidP="4E898A1E" w:rsidRDefault="49B00D2E" w14:paraId="21A5F3AA" w14:textId="183B02AC">
            <w:pPr>
              <w:pStyle w:val="Normal"/>
              <w:jc w:val="center"/>
              <w:rPr>
                <w:rFonts w:ascii="Arial" w:hAnsi="Arial" w:eastAsia="Arial" w:cs="Arial"/>
                <w:b w:val="1"/>
                <w:bCs w:val="1"/>
                <w:i w:val="1"/>
                <w:iCs w:val="1"/>
                <w:sz w:val="22"/>
                <w:szCs w:val="22"/>
              </w:rPr>
            </w:pPr>
            <w:r w:rsidRPr="4E898A1E" w:rsidR="6D6071C7">
              <w:rPr>
                <w:rFonts w:ascii="Arial" w:hAnsi="Arial" w:eastAsia="Arial" w:cs="Arial"/>
                <w:b w:val="1"/>
                <w:bCs w:val="1"/>
                <w:i w:val="1"/>
                <w:iCs w:val="1"/>
                <w:sz w:val="22"/>
                <w:szCs w:val="22"/>
              </w:rPr>
              <w:t>Reported experience of incivility</w:t>
            </w:r>
          </w:p>
        </w:tc>
        <w:tc>
          <w:tcPr>
            <w:tcW w:w="3270" w:type="dxa"/>
            <w:tcMar/>
          </w:tcPr>
          <w:p w:rsidR="49B00D2E" w:rsidP="4E898A1E" w:rsidRDefault="49B00D2E" w14:paraId="5541AA23" w14:textId="4ED5459E">
            <w:pPr>
              <w:pStyle w:val="Normal"/>
              <w:jc w:val="center"/>
              <w:rPr>
                <w:rFonts w:ascii="Arial" w:hAnsi="Arial" w:eastAsia="Arial" w:cs="Arial"/>
                <w:b w:val="1"/>
                <w:bCs w:val="1"/>
                <w:i w:val="1"/>
                <w:iCs w:val="1"/>
                <w:sz w:val="22"/>
                <w:szCs w:val="22"/>
              </w:rPr>
            </w:pPr>
            <w:r w:rsidRPr="4E898A1E" w:rsidR="6D6071C7">
              <w:rPr>
                <w:rFonts w:ascii="Arial" w:hAnsi="Arial" w:eastAsia="Arial" w:cs="Arial"/>
                <w:b w:val="1"/>
                <w:bCs w:val="1"/>
                <w:i w:val="1"/>
                <w:iCs w:val="1"/>
                <w:sz w:val="22"/>
                <w:szCs w:val="22"/>
              </w:rPr>
              <w:t>Percentage of staff</w:t>
            </w:r>
          </w:p>
        </w:tc>
      </w:tr>
      <w:tr w:rsidR="4B19060E" w:rsidTr="4E898A1E" w14:paraId="447BA2BA">
        <w:trPr>
          <w:trHeight w:val="300"/>
        </w:trPr>
        <w:tc>
          <w:tcPr>
            <w:tcW w:w="3870" w:type="dxa"/>
            <w:tcMar/>
          </w:tcPr>
          <w:p w:rsidR="49B00D2E" w:rsidP="4B19060E" w:rsidRDefault="49B00D2E" w14:paraId="0C5801C5" w14:textId="6C086123">
            <w:pPr>
              <w:pStyle w:val="Normal"/>
              <w:rPr>
                <w:rFonts w:ascii="Arial" w:hAnsi="Arial" w:eastAsia="Arial" w:cs="Arial"/>
                <w:sz w:val="22"/>
                <w:szCs w:val="22"/>
              </w:rPr>
            </w:pPr>
            <w:r w:rsidRPr="4B19060E" w:rsidR="49B00D2E">
              <w:rPr>
                <w:rFonts w:ascii="Arial" w:hAnsi="Arial" w:eastAsia="Arial" w:cs="Arial"/>
                <w:sz w:val="22"/>
                <w:szCs w:val="22"/>
              </w:rPr>
              <w:t xml:space="preserve">Not experienced </w:t>
            </w:r>
          </w:p>
        </w:tc>
        <w:tc>
          <w:tcPr>
            <w:tcW w:w="3270" w:type="dxa"/>
            <w:tcMar/>
          </w:tcPr>
          <w:p w:rsidR="49B00D2E" w:rsidP="4B19060E" w:rsidRDefault="49B00D2E" w14:paraId="5926DD68" w14:textId="4FB89F57">
            <w:pPr>
              <w:pStyle w:val="Normal"/>
              <w:rPr>
                <w:rFonts w:ascii="Arial" w:hAnsi="Arial" w:eastAsia="Arial" w:cs="Arial"/>
                <w:sz w:val="22"/>
                <w:szCs w:val="22"/>
              </w:rPr>
            </w:pPr>
            <w:r w:rsidRPr="4B19060E" w:rsidR="49B00D2E">
              <w:rPr>
                <w:rFonts w:ascii="Arial" w:hAnsi="Arial" w:eastAsia="Arial" w:cs="Arial"/>
                <w:sz w:val="22"/>
                <w:szCs w:val="22"/>
              </w:rPr>
              <w:t>21%</w:t>
            </w:r>
          </w:p>
        </w:tc>
      </w:tr>
      <w:tr w:rsidR="4B19060E" w:rsidTr="4E898A1E" w14:paraId="1184F8AA">
        <w:trPr>
          <w:trHeight w:val="300"/>
        </w:trPr>
        <w:tc>
          <w:tcPr>
            <w:tcW w:w="3870" w:type="dxa"/>
            <w:tcMar/>
          </w:tcPr>
          <w:p w:rsidR="49B00D2E" w:rsidP="4B19060E" w:rsidRDefault="49B00D2E" w14:paraId="43B7BA2E" w14:textId="5B27AECA">
            <w:pPr>
              <w:pStyle w:val="Normal"/>
              <w:rPr>
                <w:rFonts w:ascii="Arial" w:hAnsi="Arial" w:eastAsia="Arial" w:cs="Arial"/>
                <w:sz w:val="22"/>
                <w:szCs w:val="22"/>
              </w:rPr>
            </w:pPr>
            <w:r w:rsidRPr="4B19060E" w:rsidR="49B00D2E">
              <w:rPr>
                <w:rFonts w:ascii="Arial" w:hAnsi="Arial" w:eastAsia="Arial" w:cs="Arial"/>
                <w:sz w:val="22"/>
                <w:szCs w:val="22"/>
              </w:rPr>
              <w:t>Mild experience</w:t>
            </w:r>
          </w:p>
        </w:tc>
        <w:tc>
          <w:tcPr>
            <w:tcW w:w="3270" w:type="dxa"/>
            <w:tcMar/>
          </w:tcPr>
          <w:p w:rsidR="49B00D2E" w:rsidP="4B19060E" w:rsidRDefault="49B00D2E" w14:paraId="3EAF6C48" w14:textId="29CCD1BB">
            <w:pPr>
              <w:pStyle w:val="Normal"/>
              <w:rPr>
                <w:rFonts w:ascii="Arial" w:hAnsi="Arial" w:eastAsia="Arial" w:cs="Arial"/>
                <w:sz w:val="22"/>
                <w:szCs w:val="22"/>
              </w:rPr>
            </w:pPr>
            <w:r w:rsidRPr="4B19060E" w:rsidR="49B00D2E">
              <w:rPr>
                <w:rFonts w:ascii="Arial" w:hAnsi="Arial" w:eastAsia="Arial" w:cs="Arial"/>
                <w:sz w:val="22"/>
                <w:szCs w:val="22"/>
              </w:rPr>
              <w:t>60%</w:t>
            </w:r>
          </w:p>
        </w:tc>
      </w:tr>
      <w:tr w:rsidR="4B19060E" w:rsidTr="4E898A1E" w14:paraId="4079CA2B">
        <w:trPr>
          <w:trHeight w:val="300"/>
        </w:trPr>
        <w:tc>
          <w:tcPr>
            <w:tcW w:w="3870" w:type="dxa"/>
            <w:tcMar/>
          </w:tcPr>
          <w:p w:rsidR="49B00D2E" w:rsidP="4B19060E" w:rsidRDefault="49B00D2E" w14:paraId="320BF69E" w14:textId="1B8C816A">
            <w:pPr>
              <w:pStyle w:val="Normal"/>
              <w:rPr>
                <w:rFonts w:ascii="Arial" w:hAnsi="Arial" w:eastAsia="Arial" w:cs="Arial"/>
                <w:sz w:val="22"/>
                <w:szCs w:val="22"/>
              </w:rPr>
            </w:pPr>
            <w:r w:rsidRPr="4B19060E" w:rsidR="49B00D2E">
              <w:rPr>
                <w:rFonts w:ascii="Arial" w:hAnsi="Arial" w:eastAsia="Arial" w:cs="Arial"/>
                <w:sz w:val="22"/>
                <w:szCs w:val="22"/>
              </w:rPr>
              <w:t>Moderate experience</w:t>
            </w:r>
          </w:p>
        </w:tc>
        <w:tc>
          <w:tcPr>
            <w:tcW w:w="3270" w:type="dxa"/>
            <w:tcMar/>
          </w:tcPr>
          <w:p w:rsidR="49B00D2E" w:rsidP="4B19060E" w:rsidRDefault="49B00D2E" w14:paraId="25143854" w14:textId="27747C74">
            <w:pPr>
              <w:pStyle w:val="Normal"/>
              <w:rPr>
                <w:rFonts w:ascii="Arial" w:hAnsi="Arial" w:eastAsia="Arial" w:cs="Arial"/>
                <w:sz w:val="22"/>
                <w:szCs w:val="22"/>
              </w:rPr>
            </w:pPr>
            <w:r w:rsidRPr="4B19060E" w:rsidR="49B00D2E">
              <w:rPr>
                <w:rFonts w:ascii="Arial" w:hAnsi="Arial" w:eastAsia="Arial" w:cs="Arial"/>
                <w:sz w:val="22"/>
                <w:szCs w:val="22"/>
              </w:rPr>
              <w:t>13%</w:t>
            </w:r>
          </w:p>
        </w:tc>
      </w:tr>
      <w:tr w:rsidR="4B19060E" w:rsidTr="4E898A1E" w14:paraId="351DA7CA">
        <w:trPr>
          <w:trHeight w:val="300"/>
        </w:trPr>
        <w:tc>
          <w:tcPr>
            <w:tcW w:w="3870" w:type="dxa"/>
            <w:tcMar/>
          </w:tcPr>
          <w:p w:rsidR="49B00D2E" w:rsidP="4B19060E" w:rsidRDefault="49B00D2E" w14:paraId="2716C90C" w14:textId="04414B4D">
            <w:pPr>
              <w:pStyle w:val="Normal"/>
              <w:rPr>
                <w:rFonts w:ascii="Arial" w:hAnsi="Arial" w:eastAsia="Arial" w:cs="Arial"/>
                <w:sz w:val="22"/>
                <w:szCs w:val="22"/>
              </w:rPr>
            </w:pPr>
            <w:r w:rsidRPr="4B19060E" w:rsidR="49B00D2E">
              <w:rPr>
                <w:rFonts w:ascii="Arial" w:hAnsi="Arial" w:eastAsia="Arial" w:cs="Arial"/>
                <w:sz w:val="22"/>
                <w:szCs w:val="22"/>
              </w:rPr>
              <w:t>Severe experience</w:t>
            </w:r>
          </w:p>
        </w:tc>
        <w:tc>
          <w:tcPr>
            <w:tcW w:w="3270" w:type="dxa"/>
            <w:tcMar/>
          </w:tcPr>
          <w:p w:rsidR="49B00D2E" w:rsidP="4B19060E" w:rsidRDefault="49B00D2E" w14:paraId="791C6866" w14:textId="18F7002C">
            <w:pPr>
              <w:pStyle w:val="Normal"/>
              <w:rPr>
                <w:rFonts w:ascii="Arial" w:hAnsi="Arial" w:eastAsia="Arial" w:cs="Arial"/>
                <w:sz w:val="22"/>
                <w:szCs w:val="22"/>
              </w:rPr>
            </w:pPr>
            <w:r w:rsidRPr="4B19060E" w:rsidR="49B00D2E">
              <w:rPr>
                <w:rFonts w:ascii="Arial" w:hAnsi="Arial" w:eastAsia="Arial" w:cs="Arial"/>
                <w:sz w:val="22"/>
                <w:szCs w:val="22"/>
              </w:rPr>
              <w:t>6%</w:t>
            </w:r>
          </w:p>
        </w:tc>
      </w:tr>
    </w:tbl>
    <w:p w:rsidR="31C4A1ED" w:rsidP="31C4A1ED" w:rsidRDefault="31C4A1ED" w14:paraId="336B6546" w14:textId="03D9B288">
      <w:pPr>
        <w:pStyle w:val="Normal"/>
        <w:rPr>
          <w:rFonts w:ascii="Arial" w:hAnsi="Arial" w:eastAsia="Arial" w:cs="Arial"/>
          <w:sz w:val="22"/>
          <w:szCs w:val="22"/>
        </w:rPr>
      </w:pPr>
    </w:p>
    <w:p w:rsidR="00B744F8" w:rsidP="4B19060E" w:rsidRDefault="00360DC4" w14:paraId="7226F4B2" w14:textId="48F31628">
      <w:pPr>
        <w:pStyle w:val="Normal"/>
        <w:rPr>
          <w:rFonts w:ascii="Arial" w:hAnsi="Arial" w:eastAsia="Arial" w:cs="Arial"/>
          <w:sz w:val="22"/>
          <w:szCs w:val="22"/>
        </w:rPr>
      </w:pPr>
      <w:r w:rsidRPr="6B91D70D" w:rsidR="00657092">
        <w:rPr>
          <w:rFonts w:ascii="Arial" w:hAnsi="Arial" w:eastAsia="Arial" w:cs="Arial"/>
          <w:sz w:val="22"/>
          <w:szCs w:val="22"/>
        </w:rPr>
        <w:t xml:space="preserve">Whilst </w:t>
      </w:r>
      <w:r w:rsidRPr="6B91D70D" w:rsidR="00657092">
        <w:rPr>
          <w:rFonts w:ascii="Arial" w:hAnsi="Arial" w:eastAsia="Arial" w:cs="Arial"/>
          <w:sz w:val="22"/>
          <w:szCs w:val="22"/>
        </w:rPr>
        <w:t xml:space="preserve">the </w:t>
      </w:r>
      <w:r w:rsidRPr="6B91D70D" w:rsidR="53AB0B50">
        <w:rPr>
          <w:rFonts w:ascii="Arial" w:hAnsi="Arial" w:eastAsia="Arial" w:cs="Arial"/>
          <w:sz w:val="22"/>
          <w:szCs w:val="22"/>
        </w:rPr>
        <w:t>majority of</w:t>
      </w:r>
      <w:r w:rsidRPr="6B91D70D" w:rsidR="53AB0B50">
        <w:rPr>
          <w:rFonts w:ascii="Arial" w:hAnsi="Arial" w:eastAsia="Arial" w:cs="Arial"/>
          <w:sz w:val="22"/>
          <w:szCs w:val="22"/>
        </w:rPr>
        <w:t xml:space="preserve"> responses </w:t>
      </w:r>
      <w:r w:rsidRPr="6B91D70D" w:rsidR="33E761DF">
        <w:rPr>
          <w:rFonts w:ascii="Arial" w:hAnsi="Arial" w:eastAsia="Arial" w:cs="Arial"/>
          <w:sz w:val="22"/>
          <w:szCs w:val="22"/>
        </w:rPr>
        <w:t xml:space="preserve">(see Table 1) </w:t>
      </w:r>
      <w:r w:rsidRPr="6B91D70D" w:rsidR="00657092">
        <w:rPr>
          <w:rFonts w:ascii="Arial" w:hAnsi="Arial" w:eastAsia="Arial" w:cs="Arial"/>
          <w:sz w:val="22"/>
          <w:szCs w:val="22"/>
        </w:rPr>
        <w:t xml:space="preserve">suggests they have recently experienced mild instances of </w:t>
      </w:r>
      <w:r w:rsidRPr="6B91D70D" w:rsidR="007C3CFF">
        <w:rPr>
          <w:rFonts w:ascii="Arial" w:hAnsi="Arial" w:eastAsia="Arial" w:cs="Arial"/>
          <w:sz w:val="22"/>
          <w:szCs w:val="22"/>
        </w:rPr>
        <w:t>uncivil</w:t>
      </w:r>
      <w:r w:rsidRPr="6B91D70D" w:rsidR="00657092">
        <w:rPr>
          <w:rFonts w:ascii="Arial" w:hAnsi="Arial" w:eastAsia="Arial" w:cs="Arial"/>
          <w:sz w:val="22"/>
          <w:szCs w:val="22"/>
        </w:rPr>
        <w:t xml:space="preserve"> behaviour</w:t>
      </w:r>
      <w:r w:rsidRPr="6B91D70D" w:rsidR="00BD4018">
        <w:rPr>
          <w:rFonts w:ascii="Arial" w:hAnsi="Arial" w:eastAsia="Arial" w:cs="Arial"/>
          <w:sz w:val="22"/>
          <w:szCs w:val="22"/>
        </w:rPr>
        <w:t>,</w:t>
      </w:r>
      <w:r w:rsidRPr="6B91D70D" w:rsidR="26B48343">
        <w:rPr>
          <w:rFonts w:ascii="Arial" w:hAnsi="Arial" w:eastAsia="Arial" w:cs="Arial"/>
          <w:sz w:val="22"/>
          <w:szCs w:val="22"/>
        </w:rPr>
        <w:t xml:space="preserve">19% </w:t>
      </w:r>
      <w:r w:rsidRPr="6B91D70D" w:rsidR="00BD4018">
        <w:rPr>
          <w:rFonts w:ascii="Arial" w:hAnsi="Arial" w:eastAsia="Arial" w:cs="Arial"/>
          <w:sz w:val="22"/>
          <w:szCs w:val="22"/>
        </w:rPr>
        <w:t xml:space="preserve">reported experiencing moderate to very severe </w:t>
      </w:r>
      <w:r w:rsidRPr="6B91D70D" w:rsidR="14AA0007">
        <w:rPr>
          <w:rFonts w:ascii="Arial" w:hAnsi="Arial" w:eastAsia="Arial" w:cs="Arial"/>
          <w:sz w:val="22"/>
          <w:szCs w:val="22"/>
        </w:rPr>
        <w:t>experiences</w:t>
      </w:r>
      <w:r w:rsidRPr="6B91D70D" w:rsidR="007C3CFF">
        <w:rPr>
          <w:rFonts w:ascii="Arial" w:hAnsi="Arial" w:eastAsia="Arial" w:cs="Arial"/>
          <w:sz w:val="22"/>
          <w:szCs w:val="22"/>
        </w:rPr>
        <w:t xml:space="preserve"> </w:t>
      </w:r>
      <w:r w:rsidRPr="6B91D70D" w:rsidR="007C3CFF">
        <w:rPr>
          <w:rFonts w:ascii="Arial" w:hAnsi="Arial" w:eastAsia="Arial" w:cs="Arial"/>
          <w:sz w:val="22"/>
          <w:szCs w:val="22"/>
        </w:rPr>
        <w:t>of uncivil behaviour</w:t>
      </w:r>
      <w:r w:rsidRPr="6B91D70D" w:rsidR="6F7F0609">
        <w:rPr>
          <w:rFonts w:ascii="Arial" w:hAnsi="Arial" w:eastAsia="Arial" w:cs="Arial"/>
          <w:sz w:val="22"/>
          <w:szCs w:val="22"/>
        </w:rPr>
        <w:t xml:space="preserve"> in their current role</w:t>
      </w:r>
      <w:r w:rsidRPr="6B91D70D" w:rsidR="007C3CFF">
        <w:rPr>
          <w:rFonts w:ascii="Arial" w:hAnsi="Arial" w:eastAsia="Arial" w:cs="Arial"/>
          <w:sz w:val="22"/>
          <w:szCs w:val="22"/>
        </w:rPr>
        <w:t>.</w:t>
      </w:r>
      <w:r w:rsidRPr="6B91D70D" w:rsidR="007C3CFF">
        <w:rPr>
          <w:rFonts w:ascii="Arial" w:hAnsi="Arial" w:eastAsia="Arial" w:cs="Arial"/>
          <w:sz w:val="22"/>
          <w:szCs w:val="22"/>
        </w:rPr>
        <w:t xml:space="preserve"> </w:t>
      </w:r>
      <w:r w:rsidRPr="6B91D70D" w:rsidR="00657092">
        <w:rPr>
          <w:rFonts w:ascii="Arial" w:hAnsi="Arial" w:eastAsia="Arial" w:cs="Arial"/>
          <w:sz w:val="22"/>
          <w:szCs w:val="22"/>
        </w:rPr>
        <w:t xml:space="preserve"> </w:t>
      </w:r>
    </w:p>
    <w:p w:rsidR="6B91D70D" w:rsidP="6B91D70D" w:rsidRDefault="6B91D70D" w14:paraId="1D6BF3CF" w14:textId="03197BC4">
      <w:pPr>
        <w:pStyle w:val="Normal"/>
        <w:rPr>
          <w:rFonts w:ascii="Arial" w:hAnsi="Arial" w:eastAsia="Arial" w:cs="Arial"/>
          <w:sz w:val="22"/>
          <w:szCs w:val="22"/>
        </w:rPr>
      </w:pPr>
    </w:p>
    <w:p w:rsidR="0E1AE9CD" w:rsidP="4E898A1E" w:rsidRDefault="0E1AE9CD" w14:paraId="2C2DB222" w14:textId="5AB3FA85">
      <w:pPr>
        <w:pStyle w:val="Normal"/>
        <w:rPr>
          <w:rFonts w:ascii="Arial" w:hAnsi="Arial" w:eastAsia="Arial" w:cs="Arial"/>
          <w:i w:val="1"/>
          <w:iCs w:val="1"/>
          <w:sz w:val="22"/>
          <w:szCs w:val="22"/>
        </w:rPr>
      </w:pPr>
      <w:r w:rsidRPr="4E898A1E" w:rsidR="0E1AE9CD">
        <w:rPr>
          <w:rFonts w:ascii="Arial" w:hAnsi="Arial" w:eastAsia="Arial" w:cs="Arial"/>
          <w:i w:val="1"/>
          <w:iCs w:val="1"/>
          <w:sz w:val="22"/>
          <w:szCs w:val="22"/>
        </w:rPr>
        <w:t>Figure 3</w:t>
      </w:r>
    </w:p>
    <w:p w:rsidR="00E63942" w:rsidP="4B19060E" w:rsidRDefault="00E63942" w14:paraId="710D8937" w14:textId="5718C9B5">
      <w:pPr>
        <w:rPr>
          <w:rFonts w:ascii="Arial" w:hAnsi="Arial" w:eastAsia="Arial" w:cs="Arial"/>
          <w:sz w:val="22"/>
          <w:szCs w:val="22"/>
        </w:rPr>
      </w:pPr>
      <w:r>
        <w:rPr>
          <w:noProof/>
        </w:rPr>
        <w:lastRenderedPageBreak/>
        <w:drawing>
          <wp:inline distT="0" distB="0" distL="0" distR="0" wp14:anchorId="6CFF1884" wp14:editId="079EA1B1">
            <wp:extent cx="4568825" cy="2743200"/>
            <wp:effectExtent l="0" t="0" r="3175" b="0"/>
            <wp:docPr id="1" name="Chart 1">
              <a:extLst xmlns:a="http://schemas.openxmlformats.org/drawingml/2006/main">
                <a:ext uri="{FF2B5EF4-FFF2-40B4-BE49-F238E27FC236}">
                  <a16:creationId xmlns:a16="http://schemas.microsoft.com/office/drawing/2014/main" id="{0D2DE3C0-0290-9BDF-5B67-B6C2BF719D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1DB0F199" w:rsidP="4E898A1E" w:rsidRDefault="1DB0F199" w14:paraId="7EFCD2F5" w14:textId="50844826">
      <w:pPr>
        <w:pStyle w:val="Normal"/>
        <w:rPr>
          <w:rFonts w:ascii="Arial" w:hAnsi="Arial" w:eastAsia="Arial" w:cs="Arial"/>
          <w:color w:val="000000" w:themeColor="text1" w:themeTint="FF" w:themeShade="FF"/>
          <w:sz w:val="22"/>
          <w:szCs w:val="22"/>
        </w:rPr>
      </w:pPr>
      <w:r w:rsidRPr="6B91D70D" w:rsidR="1DB0F199">
        <w:rPr>
          <w:rFonts w:ascii="Arial" w:hAnsi="Arial" w:eastAsia="Arial" w:cs="Arial"/>
          <w:color w:val="000000" w:themeColor="text1" w:themeTint="FF" w:themeShade="FF"/>
          <w:sz w:val="22"/>
          <w:szCs w:val="22"/>
        </w:rPr>
        <w:t>Exploring the sub-categories of incivility</w:t>
      </w:r>
      <w:r w:rsidRPr="6B91D70D" w:rsidR="2867E01A">
        <w:rPr>
          <w:rFonts w:ascii="Arial" w:hAnsi="Arial" w:eastAsia="Arial" w:cs="Arial"/>
          <w:color w:val="000000" w:themeColor="text1" w:themeTint="FF" w:themeShade="FF"/>
          <w:sz w:val="22"/>
          <w:szCs w:val="22"/>
        </w:rPr>
        <w:t xml:space="preserve"> (See Figure 3)</w:t>
      </w:r>
      <w:r w:rsidRPr="6B91D70D" w:rsidR="1DB0F199">
        <w:rPr>
          <w:rFonts w:ascii="Arial" w:hAnsi="Arial" w:eastAsia="Arial" w:cs="Arial"/>
          <w:color w:val="000000" w:themeColor="text1" w:themeTint="FF" w:themeShade="FF"/>
          <w:sz w:val="22"/>
          <w:szCs w:val="22"/>
        </w:rPr>
        <w:t xml:space="preserve">, privacy invasion was the least reported issue (mean=26; SD= 0.12) and exclusionary behaviour was the most reported issue (mean=37; SD= 0.17). </w:t>
      </w:r>
      <w:r w:rsidRPr="6B91D70D" w:rsidR="75972D9A">
        <w:rPr>
          <w:rFonts w:ascii="Arial" w:hAnsi="Arial" w:eastAsia="Arial" w:cs="Arial"/>
          <w:color w:val="000000" w:themeColor="text1" w:themeTint="FF" w:themeShade="FF"/>
          <w:sz w:val="22"/>
          <w:szCs w:val="22"/>
        </w:rPr>
        <w:t>These exclusionary behaviours inc</w:t>
      </w:r>
      <w:r w:rsidRPr="6B91D70D" w:rsidR="75972D9A">
        <w:rPr>
          <w:rFonts w:ascii="Arial" w:hAnsi="Arial" w:eastAsia="Arial" w:cs="Arial"/>
          <w:color w:val="000000" w:themeColor="text1" w:themeTint="FF" w:themeShade="FF"/>
          <w:sz w:val="22"/>
          <w:szCs w:val="22"/>
        </w:rPr>
        <w:t xml:space="preserve">lude </w:t>
      </w:r>
      <w:r w:rsidRPr="6B91D70D" w:rsidR="75972D9A">
        <w:rPr>
          <w:rFonts w:ascii="Arial" w:hAnsi="Arial" w:eastAsia="Arial" w:cs="Arial"/>
          <w:color w:val="000000" w:themeColor="text1" w:themeTint="FF" w:themeShade="FF"/>
          <w:sz w:val="22"/>
          <w:szCs w:val="22"/>
        </w:rPr>
        <w:t>failing to</w:t>
      </w:r>
      <w:r w:rsidRPr="6B91D70D" w:rsidR="75972D9A">
        <w:rPr>
          <w:rFonts w:ascii="Arial" w:hAnsi="Arial" w:eastAsia="Arial" w:cs="Arial"/>
          <w:color w:val="000000" w:themeColor="text1" w:themeTint="FF" w:themeShade="FF"/>
          <w:sz w:val="22"/>
          <w:szCs w:val="22"/>
        </w:rPr>
        <w:t xml:space="preserve"> pass</w:t>
      </w:r>
      <w:r w:rsidRPr="6B91D70D" w:rsidR="75972D9A">
        <w:rPr>
          <w:rFonts w:ascii="Arial" w:hAnsi="Arial" w:eastAsia="Arial" w:cs="Arial"/>
          <w:color w:val="000000" w:themeColor="text1" w:themeTint="FF" w:themeShade="FF"/>
          <w:sz w:val="22"/>
          <w:szCs w:val="22"/>
        </w:rPr>
        <w:t xml:space="preserve"> relevant information on, being excessively slow to respond to communications and not consulting someone about a decision</w:t>
      </w:r>
      <w:r w:rsidRPr="6B91D70D" w:rsidR="4AD9D966">
        <w:rPr>
          <w:rFonts w:ascii="Arial" w:hAnsi="Arial" w:eastAsia="Arial" w:cs="Arial"/>
          <w:color w:val="000000" w:themeColor="text1" w:themeTint="FF" w:themeShade="FF"/>
          <w:sz w:val="22"/>
          <w:szCs w:val="22"/>
        </w:rPr>
        <w:t xml:space="preserve"> they should be involved in. </w:t>
      </w:r>
      <w:r w:rsidRPr="6B91D70D" w:rsidR="4AD9D966">
        <w:rPr>
          <w:rFonts w:ascii="Arial" w:hAnsi="Arial" w:eastAsia="Arial" w:cs="Arial"/>
          <w:color w:val="000000" w:themeColor="text1" w:themeTint="FF" w:themeShade="FF"/>
          <w:sz w:val="22"/>
          <w:szCs w:val="22"/>
        </w:rPr>
        <w:t xml:space="preserve">These issues are not conducive to </w:t>
      </w:r>
      <w:r w:rsidRPr="6B91D70D" w:rsidR="24B8B067">
        <w:rPr>
          <w:rFonts w:ascii="Arial" w:hAnsi="Arial" w:eastAsia="Arial" w:cs="Arial"/>
          <w:color w:val="000000" w:themeColor="text1" w:themeTint="FF" w:themeShade="FF"/>
          <w:sz w:val="22"/>
          <w:szCs w:val="22"/>
        </w:rPr>
        <w:t xml:space="preserve">a </w:t>
      </w:r>
      <w:r w:rsidRPr="6B91D70D" w:rsidR="419AEDBE">
        <w:rPr>
          <w:rFonts w:ascii="Arial" w:hAnsi="Arial" w:eastAsia="Arial" w:cs="Arial"/>
          <w:color w:val="000000" w:themeColor="text1" w:themeTint="FF" w:themeShade="FF"/>
          <w:sz w:val="22"/>
          <w:szCs w:val="22"/>
        </w:rPr>
        <w:t>motivated</w:t>
      </w:r>
      <w:r w:rsidRPr="6B91D70D" w:rsidR="24B8B067">
        <w:rPr>
          <w:rFonts w:ascii="Arial" w:hAnsi="Arial" w:eastAsia="Arial" w:cs="Arial"/>
          <w:color w:val="000000" w:themeColor="text1" w:themeTint="FF" w:themeShade="FF"/>
          <w:sz w:val="22"/>
          <w:szCs w:val="22"/>
        </w:rPr>
        <w:t xml:space="preserve"> workforce (Pink, </w:t>
      </w:r>
      <w:r w:rsidRPr="6B91D70D" w:rsidR="14578E39">
        <w:rPr>
          <w:rFonts w:ascii="Arial" w:hAnsi="Arial" w:eastAsia="Arial" w:cs="Arial"/>
          <w:color w:val="000000" w:themeColor="text1" w:themeTint="FF" w:themeShade="FF"/>
          <w:sz w:val="22"/>
          <w:szCs w:val="22"/>
        </w:rPr>
        <w:t>2010</w:t>
      </w:r>
      <w:r w:rsidRPr="6B91D70D" w:rsidR="24B8B067">
        <w:rPr>
          <w:rFonts w:ascii="Arial" w:hAnsi="Arial" w:eastAsia="Arial" w:cs="Arial"/>
          <w:color w:val="000000" w:themeColor="text1" w:themeTint="FF" w:themeShade="FF"/>
          <w:sz w:val="22"/>
          <w:szCs w:val="22"/>
        </w:rPr>
        <w:t>)</w:t>
      </w:r>
      <w:r w:rsidRPr="6B91D70D" w:rsidR="24B8B067">
        <w:rPr>
          <w:rFonts w:ascii="Arial" w:hAnsi="Arial" w:eastAsia="Arial" w:cs="Arial"/>
          <w:color w:val="000000" w:themeColor="text1" w:themeTint="FF" w:themeShade="FF"/>
          <w:sz w:val="22"/>
          <w:szCs w:val="22"/>
        </w:rPr>
        <w:t xml:space="preserve"> or </w:t>
      </w:r>
      <w:r w:rsidRPr="6B91D70D" w:rsidR="4AD9D966">
        <w:rPr>
          <w:rFonts w:ascii="Arial" w:hAnsi="Arial" w:eastAsia="Arial" w:cs="Arial"/>
          <w:color w:val="000000" w:themeColor="text1" w:themeTint="FF" w:themeShade="FF"/>
          <w:sz w:val="22"/>
          <w:szCs w:val="22"/>
        </w:rPr>
        <w:t>a productive work environment</w:t>
      </w:r>
      <w:r w:rsidRPr="6B91D70D" w:rsidR="7E5C12BF">
        <w:rPr>
          <w:rFonts w:ascii="Arial" w:hAnsi="Arial" w:eastAsia="Arial" w:cs="Arial"/>
          <w:color w:val="000000" w:themeColor="text1" w:themeTint="FF" w:themeShade="FF"/>
          <w:sz w:val="22"/>
          <w:szCs w:val="22"/>
        </w:rPr>
        <w:t xml:space="preserve"> (</w:t>
      </w:r>
      <w:r w:rsidRPr="6B91D70D" w:rsidR="532B9E88">
        <w:rPr>
          <w:rFonts w:ascii="Arial" w:hAnsi="Arial" w:eastAsia="Arial" w:cs="Arial"/>
          <w:b w:val="0"/>
          <w:bCs w:val="0"/>
          <w:i w:val="0"/>
          <w:iCs w:val="0"/>
          <w:caps w:val="0"/>
          <w:smallCaps w:val="0"/>
          <w:noProof w:val="0"/>
          <w:color w:val="000000" w:themeColor="text1" w:themeTint="FF" w:themeShade="FF"/>
          <w:sz w:val="22"/>
          <w:szCs w:val="22"/>
          <w:lang w:val="en-GB"/>
        </w:rPr>
        <w:t>Arena, Hines and Golden, 2023</w:t>
      </w:r>
      <w:r w:rsidRPr="6B91D70D" w:rsidR="7E5C12BF">
        <w:rPr>
          <w:rFonts w:ascii="Arial" w:hAnsi="Arial" w:eastAsia="Arial" w:cs="Arial"/>
          <w:color w:val="000000" w:themeColor="text1" w:themeTint="FF" w:themeShade="FF"/>
          <w:sz w:val="22"/>
          <w:szCs w:val="22"/>
        </w:rPr>
        <w:t>)</w:t>
      </w:r>
      <w:r w:rsidRPr="6B91D70D" w:rsidR="4AD9D966">
        <w:rPr>
          <w:rFonts w:ascii="Arial" w:hAnsi="Arial" w:eastAsia="Arial" w:cs="Arial"/>
          <w:color w:val="000000" w:themeColor="text1" w:themeTint="FF" w:themeShade="FF"/>
          <w:sz w:val="22"/>
          <w:szCs w:val="22"/>
        </w:rPr>
        <w:t xml:space="preserve">. </w:t>
      </w:r>
    </w:p>
    <w:p w:rsidR="0055197D" w:rsidP="4E898A1E" w:rsidRDefault="0055197D" w14:paraId="6901C0D8" w14:textId="77777777">
      <w:pPr>
        <w:rPr>
          <w:rFonts w:ascii="Arial" w:hAnsi="Arial" w:eastAsia="Arial" w:cs="Arial"/>
          <w:color w:val="445369" w:themeColor="text2" w:themeTint="FF" w:themeShade="FF"/>
          <w:sz w:val="22"/>
          <w:szCs w:val="22"/>
        </w:rPr>
      </w:pPr>
    </w:p>
    <w:p w:rsidR="6D056452" w:rsidP="6D056452" w:rsidRDefault="6D056452" w14:paraId="17D87C5F" w14:textId="33EC502B">
      <w:pPr>
        <w:pStyle w:val="Normal"/>
        <w:rPr>
          <w:rFonts w:ascii="Arial" w:hAnsi="Arial" w:eastAsia="Arial" w:cs="Arial"/>
          <w:color w:val="445369"/>
          <w:sz w:val="22"/>
          <w:szCs w:val="22"/>
        </w:rPr>
      </w:pPr>
    </w:p>
    <w:p w:rsidR="6D056452" w:rsidP="6D056452" w:rsidRDefault="6D056452" w14:paraId="55444B55" w14:textId="537F65CE">
      <w:pPr>
        <w:pStyle w:val="Normal"/>
        <w:rPr>
          <w:rFonts w:ascii="Arial" w:hAnsi="Arial" w:eastAsia="Arial" w:cs="Arial"/>
          <w:color w:val="445369"/>
          <w:sz w:val="22"/>
          <w:szCs w:val="22"/>
        </w:rPr>
      </w:pPr>
    </w:p>
    <w:p w:rsidR="6D056452" w:rsidP="6D056452" w:rsidRDefault="6D056452" w14:paraId="7A13B8C6" w14:textId="125B1FBF">
      <w:pPr>
        <w:pStyle w:val="Normal"/>
        <w:rPr>
          <w:rFonts w:ascii="Arial" w:hAnsi="Arial" w:eastAsia="Arial" w:cs="Arial"/>
          <w:color w:val="445369"/>
          <w:sz w:val="22"/>
          <w:szCs w:val="22"/>
        </w:rPr>
      </w:pPr>
    </w:p>
    <w:p w:rsidR="6D056452" w:rsidP="6D056452" w:rsidRDefault="6D056452" w14:paraId="353B2179" w14:textId="4B05B0E3">
      <w:pPr>
        <w:pStyle w:val="Normal"/>
        <w:rPr>
          <w:rFonts w:ascii="Arial" w:hAnsi="Arial" w:eastAsia="Arial" w:cs="Arial"/>
          <w:color w:val="445369"/>
          <w:sz w:val="22"/>
          <w:szCs w:val="22"/>
        </w:rPr>
      </w:pPr>
    </w:p>
    <w:p w:rsidR="6B91D70D" w:rsidP="6B91D70D" w:rsidRDefault="6B91D70D" w14:paraId="1011D6FA" w14:textId="68DF73EB">
      <w:pPr>
        <w:pStyle w:val="Normal"/>
        <w:rPr>
          <w:rFonts w:ascii="Arial" w:hAnsi="Arial" w:eastAsia="Arial" w:cs="Arial"/>
          <w:color w:val="445369"/>
          <w:sz w:val="22"/>
          <w:szCs w:val="22"/>
        </w:rPr>
      </w:pPr>
    </w:p>
    <w:p w:rsidR="6B91D70D" w:rsidP="6B91D70D" w:rsidRDefault="6B91D70D" w14:paraId="4AED2595" w14:textId="1AFC37EA">
      <w:pPr>
        <w:pStyle w:val="Normal"/>
        <w:rPr>
          <w:rFonts w:ascii="Arial" w:hAnsi="Arial" w:eastAsia="Arial" w:cs="Arial"/>
          <w:color w:val="445369"/>
          <w:sz w:val="22"/>
          <w:szCs w:val="22"/>
        </w:rPr>
      </w:pPr>
    </w:p>
    <w:p w:rsidR="6D056452" w:rsidP="6D056452" w:rsidRDefault="6D056452" w14:paraId="4B387037" w14:textId="5680EBB2">
      <w:pPr>
        <w:pStyle w:val="Normal"/>
        <w:rPr>
          <w:rFonts w:ascii="Arial" w:hAnsi="Arial" w:eastAsia="Arial" w:cs="Arial"/>
          <w:color w:val="445369"/>
          <w:sz w:val="22"/>
          <w:szCs w:val="22"/>
        </w:rPr>
      </w:pPr>
    </w:p>
    <w:p w:rsidR="71DFC417" w:rsidP="4E898A1E" w:rsidRDefault="71DFC417" w14:paraId="579CDCA4" w14:textId="737F3285">
      <w:pPr>
        <w:pStyle w:val="Normal"/>
        <w:rPr>
          <w:rFonts w:ascii="Arial" w:hAnsi="Arial" w:eastAsia="Arial" w:cs="Arial"/>
          <w:i w:val="1"/>
          <w:iCs w:val="1"/>
          <w:color w:val="000000" w:themeColor="text1" w:themeTint="FF" w:themeShade="FF"/>
          <w:sz w:val="22"/>
          <w:szCs w:val="22"/>
        </w:rPr>
      </w:pPr>
      <w:r w:rsidRPr="4E898A1E" w:rsidR="71DFC417">
        <w:rPr>
          <w:rFonts w:ascii="Arial" w:hAnsi="Arial" w:eastAsia="Arial" w:cs="Arial"/>
          <w:i w:val="1"/>
          <w:iCs w:val="1"/>
          <w:color w:val="000000" w:themeColor="text1" w:themeTint="FF" w:themeShade="FF"/>
          <w:sz w:val="22"/>
          <w:szCs w:val="22"/>
        </w:rPr>
        <w:t>Figure 4</w:t>
      </w:r>
    </w:p>
    <w:p w:rsidR="4E898A1E" w:rsidP="4E898A1E" w:rsidRDefault="4E898A1E" w14:paraId="7E718D1F" w14:textId="2BDAC92E">
      <w:pPr>
        <w:rPr>
          <w:rFonts w:ascii="Arial" w:hAnsi="Arial" w:eastAsia="Arial" w:cs="Arial"/>
          <w:sz w:val="22"/>
          <w:szCs w:val="22"/>
        </w:rPr>
      </w:pPr>
      <w:r w:rsidR="3019EE9E">
        <w:drawing>
          <wp:inline wp14:editId="35D46F8F" wp14:anchorId="68BEAD48">
            <wp:extent cx="2784580" cy="2784580"/>
            <wp:effectExtent l="0" t="0" r="6350" b="6350"/>
            <wp:docPr id="1960175767" name="Picture 4" title=""/>
            <wp:cNvGraphicFramePr>
              <a:graphicFrameLocks noChangeAspect="1"/>
            </wp:cNvGraphicFramePr>
            <a:graphic>
              <a:graphicData uri="http://schemas.openxmlformats.org/drawingml/2006/picture">
                <pic:pic>
                  <pic:nvPicPr>
                    <pic:cNvPr id="0" name="Picture 4"/>
                    <pic:cNvPicPr/>
                  </pic:nvPicPr>
                  <pic:blipFill>
                    <a:blip r:embed="R5e184110ff504d7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784580" cy="2784580"/>
                    </a:xfrm>
                    <a:prstGeom prst="rect">
                      <a:avLst/>
                    </a:prstGeom>
                  </pic:spPr>
                </pic:pic>
              </a:graphicData>
            </a:graphic>
          </wp:inline>
        </w:drawing>
      </w:r>
      <w:r w:rsidR="3019EE9E">
        <w:drawing>
          <wp:inline wp14:editId="5A8D4C37" wp14:anchorId="1B23DBA4">
            <wp:extent cx="2784532" cy="2784532"/>
            <wp:effectExtent l="0" t="0" r="6350" b="6350"/>
            <wp:docPr id="1473673375" name="Picture 5" title=""/>
            <wp:cNvGraphicFramePr>
              <a:graphicFrameLocks noChangeAspect="1"/>
            </wp:cNvGraphicFramePr>
            <a:graphic>
              <a:graphicData uri="http://schemas.openxmlformats.org/drawingml/2006/picture">
                <pic:pic>
                  <pic:nvPicPr>
                    <pic:cNvPr id="0" name="Picture 5"/>
                    <pic:cNvPicPr/>
                  </pic:nvPicPr>
                  <pic:blipFill>
                    <a:blip r:embed="R5649509cc144414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784532" cy="2784532"/>
                    </a:xfrm>
                    <a:prstGeom prst="rect">
                      <a:avLst/>
                    </a:prstGeom>
                  </pic:spPr>
                </pic:pic>
              </a:graphicData>
            </a:graphic>
          </wp:inline>
        </w:drawing>
      </w:r>
    </w:p>
    <w:p w:rsidR="6C6255B1" w:rsidP="4B19060E" w:rsidRDefault="6C6255B1" w14:paraId="3293FC85" w14:textId="55F6E17C">
      <w:pPr>
        <w:rPr>
          <w:rFonts w:ascii="Arial" w:hAnsi="Arial" w:eastAsia="Arial" w:cs="Arial"/>
          <w:sz w:val="22"/>
          <w:szCs w:val="22"/>
        </w:rPr>
      </w:pPr>
      <w:r w:rsidRPr="4E898A1E" w:rsidR="6C6255B1">
        <w:rPr>
          <w:rFonts w:ascii="Arial" w:hAnsi="Arial" w:eastAsia="Arial" w:cs="Arial"/>
          <w:sz w:val="22"/>
          <w:szCs w:val="22"/>
        </w:rPr>
        <w:t xml:space="preserve">Figure </w:t>
      </w:r>
      <w:r w:rsidRPr="4E898A1E" w:rsidR="538E3877">
        <w:rPr>
          <w:rFonts w:ascii="Arial" w:hAnsi="Arial" w:eastAsia="Arial" w:cs="Arial"/>
          <w:sz w:val="22"/>
          <w:szCs w:val="22"/>
        </w:rPr>
        <w:t>4 illustrates</w:t>
      </w:r>
      <w:r w:rsidRPr="4E898A1E" w:rsidR="6C6255B1">
        <w:rPr>
          <w:rFonts w:ascii="Arial" w:hAnsi="Arial" w:eastAsia="Arial" w:cs="Arial"/>
          <w:sz w:val="22"/>
          <w:szCs w:val="22"/>
        </w:rPr>
        <w:t xml:space="preserve"> the emotions that experiencing and </w:t>
      </w:r>
      <w:r w:rsidRPr="4E898A1E" w:rsidR="6C6255B1">
        <w:rPr>
          <w:rFonts w:ascii="Arial" w:hAnsi="Arial" w:eastAsia="Arial" w:cs="Arial"/>
          <w:sz w:val="22"/>
          <w:szCs w:val="22"/>
        </w:rPr>
        <w:t>witnessing</w:t>
      </w:r>
      <w:r w:rsidRPr="4E898A1E" w:rsidR="6C6255B1">
        <w:rPr>
          <w:rFonts w:ascii="Arial" w:hAnsi="Arial" w:eastAsia="Arial" w:cs="Arial"/>
          <w:sz w:val="22"/>
          <w:szCs w:val="22"/>
        </w:rPr>
        <w:t xml:space="preserve"> incivility made staff feel.</w:t>
      </w:r>
      <w:r w:rsidRPr="4E898A1E" w:rsidR="147C4D84">
        <w:rPr>
          <w:rFonts w:ascii="Arial" w:hAnsi="Arial" w:eastAsia="Arial" w:cs="Arial"/>
          <w:sz w:val="22"/>
          <w:szCs w:val="22"/>
        </w:rPr>
        <w:t xml:space="preserve"> The themes draw out a range of negative emotions for both </w:t>
      </w:r>
      <w:r w:rsidRPr="4E898A1E" w:rsidR="147C4D84">
        <w:rPr>
          <w:rFonts w:ascii="Arial" w:hAnsi="Arial" w:eastAsia="Arial" w:cs="Arial"/>
          <w:sz w:val="22"/>
          <w:szCs w:val="22"/>
        </w:rPr>
        <w:t>witnessing</w:t>
      </w:r>
      <w:r w:rsidRPr="4E898A1E" w:rsidR="147C4D84">
        <w:rPr>
          <w:rFonts w:ascii="Arial" w:hAnsi="Arial" w:eastAsia="Arial" w:cs="Arial"/>
          <w:sz w:val="22"/>
          <w:szCs w:val="22"/>
        </w:rPr>
        <w:t xml:space="preserve"> and experiencing incivility. </w:t>
      </w:r>
      <w:r w:rsidRPr="4E898A1E" w:rsidR="67A5E6EB">
        <w:rPr>
          <w:rFonts w:ascii="Arial" w:hAnsi="Arial" w:eastAsia="Arial" w:cs="Arial"/>
          <w:sz w:val="22"/>
          <w:szCs w:val="22"/>
        </w:rPr>
        <w:t>This is in keeping with the notion of a predisposition to respond negatively (Porath, 2016).</w:t>
      </w:r>
    </w:p>
    <w:p w:rsidR="4B19060E" w:rsidP="4E898A1E" w:rsidRDefault="4B19060E" w14:paraId="0BFE1071" w14:textId="16974860">
      <w:pPr>
        <w:pStyle w:val="Normal"/>
        <w:rPr>
          <w:rFonts w:ascii="Arial" w:hAnsi="Arial" w:eastAsia="Arial" w:cs="Arial"/>
          <w:sz w:val="22"/>
          <w:szCs w:val="22"/>
        </w:rPr>
      </w:pPr>
      <w:r w:rsidRPr="4E898A1E" w:rsidR="221D7F6E">
        <w:rPr>
          <w:rFonts w:ascii="Arial" w:hAnsi="Arial" w:eastAsia="Arial" w:cs="Arial"/>
          <w:sz w:val="22"/>
          <w:szCs w:val="22"/>
        </w:rPr>
        <w:t xml:space="preserve">The results show that incivility is experienced across the specialities </w:t>
      </w:r>
      <w:r w:rsidRPr="4E898A1E" w:rsidR="7263F639">
        <w:rPr>
          <w:rFonts w:ascii="Arial" w:hAnsi="Arial" w:eastAsia="Arial" w:cs="Arial"/>
          <w:sz w:val="22"/>
          <w:szCs w:val="22"/>
        </w:rPr>
        <w:t>although the extend of this differs between them. The finding</w:t>
      </w:r>
      <w:r w:rsidRPr="4E898A1E" w:rsidR="221D7F6E">
        <w:rPr>
          <w:rFonts w:ascii="Arial" w:hAnsi="Arial" w:eastAsia="Arial" w:cs="Arial"/>
          <w:sz w:val="22"/>
          <w:szCs w:val="22"/>
        </w:rPr>
        <w:t>s</w:t>
      </w:r>
      <w:r w:rsidRPr="4E898A1E" w:rsidR="456D6E2C">
        <w:rPr>
          <w:rFonts w:ascii="Arial" w:hAnsi="Arial" w:eastAsia="Arial" w:cs="Arial"/>
          <w:sz w:val="22"/>
          <w:szCs w:val="22"/>
        </w:rPr>
        <w:t xml:space="preserve"> suggest t</w:t>
      </w:r>
      <w:r w:rsidRPr="4E898A1E" w:rsidR="221D7F6E">
        <w:rPr>
          <w:rFonts w:ascii="Arial" w:hAnsi="Arial" w:eastAsia="Arial" w:cs="Arial"/>
          <w:sz w:val="22"/>
          <w:szCs w:val="22"/>
        </w:rPr>
        <w:t xml:space="preserve">hat </w:t>
      </w:r>
      <w:r w:rsidRPr="4E898A1E" w:rsidR="221D7F6E">
        <w:rPr>
          <w:rFonts w:ascii="Arial" w:hAnsi="Arial" w:eastAsia="Arial" w:cs="Arial"/>
          <w:sz w:val="22"/>
          <w:szCs w:val="22"/>
        </w:rPr>
        <w:t>HDdUHB</w:t>
      </w:r>
      <w:r w:rsidRPr="4E898A1E" w:rsidR="221D7F6E">
        <w:rPr>
          <w:rFonts w:ascii="Arial" w:hAnsi="Arial" w:eastAsia="Arial" w:cs="Arial"/>
          <w:sz w:val="22"/>
          <w:szCs w:val="22"/>
        </w:rPr>
        <w:t xml:space="preserve"> needs to do more to support staff with incivility.</w:t>
      </w:r>
    </w:p>
    <w:p w:rsidR="4E898A1E" w:rsidP="4E898A1E" w:rsidRDefault="4E898A1E" w14:paraId="2E96828E" w14:textId="717F358F">
      <w:pPr>
        <w:pStyle w:val="Normal"/>
        <w:rPr>
          <w:rFonts w:ascii="Arial" w:hAnsi="Arial" w:eastAsia="Arial" w:cs="Arial"/>
          <w:sz w:val="22"/>
          <w:szCs w:val="22"/>
        </w:rPr>
      </w:pPr>
    </w:p>
    <w:p w:rsidR="6D056452" w:rsidP="6D056452" w:rsidRDefault="6D056452" w14:paraId="79C56780" w14:textId="0413F278">
      <w:pPr>
        <w:pStyle w:val="Normal"/>
        <w:rPr>
          <w:rFonts w:ascii="Arial" w:hAnsi="Arial" w:eastAsia="Arial" w:cs="Arial"/>
          <w:sz w:val="22"/>
          <w:szCs w:val="22"/>
        </w:rPr>
      </w:pPr>
    </w:p>
    <w:p w:rsidR="6D056452" w:rsidP="6D056452" w:rsidRDefault="6D056452" w14:paraId="500A9D3F" w14:textId="40C6C540">
      <w:pPr>
        <w:pStyle w:val="Normal"/>
        <w:rPr>
          <w:rFonts w:ascii="Arial" w:hAnsi="Arial" w:eastAsia="Arial" w:cs="Arial"/>
          <w:sz w:val="22"/>
          <w:szCs w:val="22"/>
        </w:rPr>
      </w:pPr>
    </w:p>
    <w:p w:rsidR="6D056452" w:rsidP="6D056452" w:rsidRDefault="6D056452" w14:paraId="4D9C5C93" w14:textId="251B6294">
      <w:pPr>
        <w:pStyle w:val="Normal"/>
        <w:rPr>
          <w:rFonts w:ascii="Arial" w:hAnsi="Arial" w:eastAsia="Arial" w:cs="Arial"/>
          <w:sz w:val="22"/>
          <w:szCs w:val="22"/>
        </w:rPr>
      </w:pPr>
    </w:p>
    <w:p w:rsidR="6D056452" w:rsidP="6D056452" w:rsidRDefault="6D056452" w14:paraId="5BF9EE1D" w14:textId="51134C0B">
      <w:pPr>
        <w:pStyle w:val="Normal"/>
        <w:rPr>
          <w:rFonts w:ascii="Arial" w:hAnsi="Arial" w:eastAsia="Arial" w:cs="Arial"/>
          <w:sz w:val="22"/>
          <w:szCs w:val="22"/>
        </w:rPr>
      </w:pPr>
    </w:p>
    <w:p w:rsidR="6D056452" w:rsidP="6D056452" w:rsidRDefault="6D056452" w14:paraId="113F8AE9" w14:textId="28799EAD">
      <w:pPr>
        <w:pStyle w:val="Normal"/>
        <w:rPr>
          <w:rFonts w:ascii="Arial" w:hAnsi="Arial" w:eastAsia="Arial" w:cs="Arial"/>
          <w:sz w:val="22"/>
          <w:szCs w:val="22"/>
        </w:rPr>
      </w:pPr>
    </w:p>
    <w:p w:rsidR="6D056452" w:rsidP="6D056452" w:rsidRDefault="6D056452" w14:paraId="17A73FA8" w14:textId="2F103B88">
      <w:pPr>
        <w:pStyle w:val="Normal"/>
        <w:rPr>
          <w:rFonts w:ascii="Arial" w:hAnsi="Arial" w:eastAsia="Arial" w:cs="Arial"/>
          <w:sz w:val="22"/>
          <w:szCs w:val="22"/>
        </w:rPr>
      </w:pPr>
    </w:p>
    <w:p w:rsidR="6D056452" w:rsidP="6D056452" w:rsidRDefault="6D056452" w14:paraId="0A862FF7" w14:textId="2E645044">
      <w:pPr>
        <w:pStyle w:val="Normal"/>
        <w:rPr>
          <w:rFonts w:ascii="Arial" w:hAnsi="Arial" w:eastAsia="Arial" w:cs="Arial"/>
          <w:sz w:val="22"/>
          <w:szCs w:val="22"/>
        </w:rPr>
      </w:pPr>
    </w:p>
    <w:p w:rsidR="6D056452" w:rsidP="6D056452" w:rsidRDefault="6D056452" w14:paraId="45FC9871" w14:textId="7E961D84">
      <w:pPr>
        <w:pStyle w:val="Normal"/>
        <w:rPr>
          <w:rFonts w:ascii="Arial" w:hAnsi="Arial" w:eastAsia="Arial" w:cs="Arial"/>
          <w:sz w:val="22"/>
          <w:szCs w:val="22"/>
        </w:rPr>
      </w:pPr>
    </w:p>
    <w:p w:rsidR="6D056452" w:rsidP="6D056452" w:rsidRDefault="6D056452" w14:paraId="67BEE032" w14:textId="7737B4DA">
      <w:pPr>
        <w:pStyle w:val="Normal"/>
        <w:rPr>
          <w:rFonts w:ascii="Arial" w:hAnsi="Arial" w:eastAsia="Arial" w:cs="Arial"/>
          <w:sz w:val="22"/>
          <w:szCs w:val="22"/>
        </w:rPr>
      </w:pPr>
    </w:p>
    <w:p w:rsidR="6D056452" w:rsidP="6D056452" w:rsidRDefault="6D056452" w14:paraId="49AB0411" w14:textId="5E31B69C">
      <w:pPr>
        <w:pStyle w:val="Normal"/>
        <w:rPr>
          <w:rFonts w:ascii="Arial" w:hAnsi="Arial" w:eastAsia="Arial" w:cs="Arial"/>
          <w:sz w:val="22"/>
          <w:szCs w:val="22"/>
        </w:rPr>
      </w:pPr>
    </w:p>
    <w:p w:rsidR="6D056452" w:rsidP="6D056452" w:rsidRDefault="6D056452" w14:paraId="1C374CAD" w14:textId="0D437D13">
      <w:pPr>
        <w:pStyle w:val="Normal"/>
        <w:rPr>
          <w:rFonts w:ascii="Arial" w:hAnsi="Arial" w:eastAsia="Arial" w:cs="Arial"/>
          <w:sz w:val="22"/>
          <w:szCs w:val="22"/>
        </w:rPr>
      </w:pPr>
    </w:p>
    <w:p w:rsidR="6D056452" w:rsidP="6D056452" w:rsidRDefault="6D056452" w14:paraId="46B0FF86" w14:textId="12C47009">
      <w:pPr>
        <w:pStyle w:val="Normal"/>
        <w:rPr>
          <w:rFonts w:ascii="Arial" w:hAnsi="Arial" w:eastAsia="Arial" w:cs="Arial"/>
          <w:sz w:val="22"/>
          <w:szCs w:val="22"/>
        </w:rPr>
      </w:pPr>
    </w:p>
    <w:p w:rsidR="74D9ADDC" w:rsidP="74D9ADDC" w:rsidRDefault="74D9ADDC" w14:paraId="2C31F547" w14:textId="7BB5FEC6">
      <w:pPr>
        <w:pStyle w:val="Normal"/>
        <w:rPr>
          <w:rFonts w:ascii="Arial" w:hAnsi="Arial" w:eastAsia="Arial" w:cs="Arial"/>
          <w:sz w:val="22"/>
          <w:szCs w:val="22"/>
        </w:rPr>
      </w:pPr>
    </w:p>
    <w:p w:rsidR="6D056452" w:rsidP="6D056452" w:rsidRDefault="6D056452" w14:paraId="0011CE08" w14:textId="4DBDD69B">
      <w:pPr>
        <w:pStyle w:val="Normal"/>
        <w:rPr>
          <w:rFonts w:ascii="Arial" w:hAnsi="Arial" w:eastAsia="Arial" w:cs="Arial"/>
          <w:sz w:val="22"/>
          <w:szCs w:val="22"/>
        </w:rPr>
      </w:pPr>
    </w:p>
    <w:p w:rsidR="6D056452" w:rsidP="6D056452" w:rsidRDefault="6D056452" w14:paraId="506F0289" w14:textId="4E14C24F">
      <w:pPr>
        <w:pStyle w:val="Normal"/>
        <w:rPr>
          <w:rFonts w:ascii="Arial" w:hAnsi="Arial" w:eastAsia="Arial" w:cs="Arial"/>
          <w:sz w:val="22"/>
          <w:szCs w:val="22"/>
        </w:rPr>
      </w:pPr>
    </w:p>
    <w:p w:rsidR="6D056452" w:rsidP="6D056452" w:rsidRDefault="6D056452" w14:paraId="77778864" w14:textId="78237A64">
      <w:pPr>
        <w:pStyle w:val="Normal"/>
        <w:rPr>
          <w:rFonts w:ascii="Arial" w:hAnsi="Arial" w:eastAsia="Arial" w:cs="Arial"/>
          <w:sz w:val="22"/>
          <w:szCs w:val="22"/>
        </w:rPr>
      </w:pPr>
    </w:p>
    <w:p w:rsidR="0034116D" w:rsidP="4E898A1E" w:rsidRDefault="00CE7609" w14:paraId="12FA6AC1" w14:textId="468DC893">
      <w:pPr>
        <w:rPr>
          <w:rFonts w:ascii="Arial" w:hAnsi="Arial" w:eastAsia="Arial" w:cs="Arial"/>
          <w:b w:val="1"/>
          <w:bCs w:val="1"/>
          <w:i w:val="1"/>
          <w:iCs w:val="1"/>
          <w:color w:val="445369" w:themeColor="text2" w:themeTint="FF" w:themeShade="FF"/>
          <w:sz w:val="22"/>
          <w:szCs w:val="22"/>
        </w:rPr>
      </w:pPr>
      <w:r w:rsidRPr="4E898A1E" w:rsidR="686A5A81">
        <w:rPr>
          <w:rFonts w:ascii="Arial" w:hAnsi="Arial" w:eastAsia="Arial" w:cs="Arial"/>
          <w:b w:val="1"/>
          <w:bCs w:val="1"/>
          <w:i w:val="1"/>
          <w:iCs w:val="1"/>
          <w:color w:val="445369"/>
          <w:sz w:val="22"/>
          <w:szCs w:val="22"/>
        </w:rPr>
        <w:t xml:space="preserve">Are individual differences a factor in </w:t>
      </w:r>
      <w:r w:rsidRPr="4E898A1E" w:rsidR="00B932B6">
        <w:rPr>
          <w:rFonts w:ascii="Arial" w:hAnsi="Arial" w:eastAsia="Arial" w:cs="Arial"/>
          <w:b w:val="1"/>
          <w:bCs w:val="1"/>
          <w:i w:val="1"/>
          <w:iCs w:val="1"/>
          <w:color w:val="445369"/>
          <w:sz w:val="22"/>
          <w:szCs w:val="22"/>
        </w:rPr>
        <w:t>experience</w:t>
      </w:r>
      <w:r w:rsidRPr="4E898A1E" w:rsidR="79951BA5">
        <w:rPr>
          <w:rFonts w:ascii="Arial" w:hAnsi="Arial" w:eastAsia="Arial" w:cs="Arial"/>
          <w:b w:val="1"/>
          <w:bCs w:val="1"/>
          <w:i w:val="1"/>
          <w:iCs w:val="1"/>
          <w:color w:val="445369"/>
          <w:sz w:val="22"/>
          <w:szCs w:val="22"/>
        </w:rPr>
        <w:t>d incivility</w:t>
      </w:r>
      <w:r w:rsidRPr="4E898A1E" w:rsidR="7CCEED42">
        <w:rPr>
          <w:rFonts w:ascii="Arial" w:hAnsi="Arial" w:eastAsia="Arial" w:cs="Arial"/>
          <w:b w:val="1"/>
          <w:bCs w:val="1"/>
          <w:i w:val="1"/>
          <w:iCs w:val="1"/>
          <w:color w:val="445369"/>
          <w:sz w:val="22"/>
          <w:szCs w:val="22"/>
        </w:rPr>
        <w:t>?</w:t>
      </w:r>
    </w:p>
    <w:p w:rsidR="7A355680" w:rsidP="6D056452" w:rsidRDefault="7A355680" w14:paraId="457DA599" w14:textId="13FAE909">
      <w:pPr>
        <w:pStyle w:val="Normal"/>
        <w:rPr>
          <w:rFonts w:ascii="Arial" w:hAnsi="Arial" w:eastAsia="Arial" w:cs="Arial"/>
          <w:i w:val="0"/>
          <w:iCs w:val="0"/>
          <w:color w:val="000000" w:themeColor="text1" w:themeTint="FF" w:themeShade="FF"/>
          <w:sz w:val="22"/>
          <w:szCs w:val="22"/>
        </w:rPr>
      </w:pPr>
      <w:r w:rsidRPr="6D056452" w:rsidR="7A355680">
        <w:rPr>
          <w:rFonts w:ascii="Arial" w:hAnsi="Arial" w:eastAsia="Arial" w:cs="Arial"/>
          <w:i w:val="0"/>
          <w:iCs w:val="0"/>
          <w:color w:val="000000" w:themeColor="text1" w:themeTint="FF" w:themeShade="FF"/>
          <w:sz w:val="22"/>
          <w:szCs w:val="22"/>
        </w:rPr>
        <w:t xml:space="preserve">Differences in reported experiences of incivility were found when </w:t>
      </w:r>
      <w:r w:rsidRPr="6D056452" w:rsidR="7A355680">
        <w:rPr>
          <w:rFonts w:ascii="Arial" w:hAnsi="Arial" w:eastAsia="Arial" w:cs="Arial"/>
          <w:i w:val="0"/>
          <w:iCs w:val="0"/>
          <w:color w:val="000000" w:themeColor="text1" w:themeTint="FF" w:themeShade="FF"/>
          <w:sz w:val="22"/>
          <w:szCs w:val="22"/>
        </w:rPr>
        <w:t>analysing</w:t>
      </w:r>
      <w:r w:rsidRPr="6D056452" w:rsidR="41003FA0">
        <w:rPr>
          <w:rFonts w:ascii="Arial" w:hAnsi="Arial" w:eastAsia="Arial" w:cs="Arial"/>
          <w:i w:val="0"/>
          <w:iCs w:val="0"/>
          <w:color w:val="000000" w:themeColor="text1" w:themeTint="FF" w:themeShade="FF"/>
          <w:sz w:val="22"/>
          <w:szCs w:val="22"/>
        </w:rPr>
        <w:t xml:space="preserve"> experiences</w:t>
      </w:r>
      <w:r w:rsidRPr="6D056452" w:rsidR="41003FA0">
        <w:rPr>
          <w:rFonts w:ascii="Arial" w:hAnsi="Arial" w:eastAsia="Arial" w:cs="Arial"/>
          <w:i w:val="0"/>
          <w:iCs w:val="0"/>
          <w:color w:val="000000" w:themeColor="text1" w:themeTint="FF" w:themeShade="FF"/>
          <w:sz w:val="22"/>
          <w:szCs w:val="22"/>
        </w:rPr>
        <w:t xml:space="preserve"> across </w:t>
      </w:r>
      <w:r w:rsidRPr="6D056452" w:rsidR="7A355680">
        <w:rPr>
          <w:rFonts w:ascii="Arial" w:hAnsi="Arial" w:eastAsia="Arial" w:cs="Arial"/>
          <w:i w:val="0"/>
          <w:iCs w:val="0"/>
          <w:color w:val="000000" w:themeColor="text1" w:themeTint="FF" w:themeShade="FF"/>
          <w:sz w:val="22"/>
          <w:szCs w:val="22"/>
        </w:rPr>
        <w:t>pay bands.</w:t>
      </w:r>
    </w:p>
    <w:p w:rsidR="564E5653" w:rsidP="4E898A1E" w:rsidRDefault="564E5653" w14:paraId="60E65302" w14:textId="67FFFDCA">
      <w:pPr>
        <w:pStyle w:val="Normal"/>
        <w:rPr>
          <w:rFonts w:ascii="Arial" w:hAnsi="Arial" w:eastAsia="Arial" w:cs="Arial"/>
          <w:i w:val="1"/>
          <w:iCs w:val="1"/>
          <w:color w:val="000000" w:themeColor="text1" w:themeTint="FF" w:themeShade="FF"/>
          <w:sz w:val="22"/>
          <w:szCs w:val="22"/>
        </w:rPr>
      </w:pPr>
      <w:r w:rsidRPr="4E898A1E" w:rsidR="564E5653">
        <w:rPr>
          <w:rFonts w:ascii="Arial" w:hAnsi="Arial" w:eastAsia="Arial" w:cs="Arial"/>
          <w:i w:val="1"/>
          <w:iCs w:val="1"/>
          <w:color w:val="000000" w:themeColor="text1" w:themeTint="FF" w:themeShade="FF"/>
          <w:sz w:val="22"/>
          <w:szCs w:val="22"/>
        </w:rPr>
        <w:t>Figure 5</w:t>
      </w:r>
    </w:p>
    <w:p w:rsidR="0034116D" w:rsidP="4B19060E" w:rsidRDefault="0034116D" w14:paraId="035F73AB" w14:textId="33A1282B">
      <w:pPr>
        <w:rPr>
          <w:rFonts w:ascii="Arial" w:hAnsi="Arial" w:eastAsia="Arial" w:cs="Arial"/>
          <w:sz w:val="22"/>
          <w:szCs w:val="22"/>
        </w:rPr>
      </w:pPr>
      <w:r>
        <w:rPr>
          <w:noProof/>
        </w:rPr>
        <w:drawing>
          <wp:inline distT="0" distB="0" distL="0" distR="0" wp14:anchorId="488ED87B" wp14:editId="3BA7732E">
            <wp:extent cx="5165725" cy="3451225"/>
            <wp:effectExtent l="0" t="0" r="15875" b="15875"/>
            <wp:docPr id="6" name="Chart 6">
              <a:extLst xmlns:a="http://schemas.openxmlformats.org/drawingml/2006/main">
                <a:ext uri="{FF2B5EF4-FFF2-40B4-BE49-F238E27FC236}">
                  <a16:creationId xmlns:a16="http://schemas.microsoft.com/office/drawing/2014/main" id="{127F4AA1-93CD-43B4-BE69-912C73E49D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4B19060E" w:rsidP="4E898A1E" w:rsidRDefault="4B19060E" w14:paraId="107AF80A" w14:textId="5EC0E5C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E898A1E" w:rsidR="6E3C0967">
        <w:rPr>
          <w:rFonts w:ascii="Arial" w:hAnsi="Arial" w:eastAsia="Arial" w:cs="Arial"/>
          <w:sz w:val="22"/>
          <w:szCs w:val="22"/>
        </w:rPr>
        <w:t xml:space="preserve">Staff in lower bands reported less </w:t>
      </w:r>
      <w:r w:rsidRPr="4E898A1E" w:rsidR="055E0224">
        <w:rPr>
          <w:rFonts w:ascii="Arial" w:hAnsi="Arial" w:eastAsia="Arial" w:cs="Arial"/>
          <w:sz w:val="22"/>
          <w:szCs w:val="22"/>
        </w:rPr>
        <w:t>experience</w:t>
      </w:r>
      <w:r w:rsidRPr="4E898A1E" w:rsidR="6E3C0967">
        <w:rPr>
          <w:rFonts w:ascii="Arial" w:hAnsi="Arial" w:eastAsia="Arial" w:cs="Arial"/>
          <w:sz w:val="22"/>
          <w:szCs w:val="22"/>
        </w:rPr>
        <w:t xml:space="preserve"> of incivility than their seniors. Staff in bands</w:t>
      </w:r>
      <w:r w:rsidRPr="4E898A1E" w:rsidR="057D1D41">
        <w:rPr>
          <w:rFonts w:ascii="Arial" w:hAnsi="Arial" w:eastAsia="Arial" w:cs="Arial"/>
          <w:sz w:val="22"/>
          <w:szCs w:val="22"/>
        </w:rPr>
        <w:t xml:space="preserve"> </w:t>
      </w:r>
      <w:r w:rsidRPr="4E898A1E" w:rsidR="6E3C0967">
        <w:rPr>
          <w:rFonts w:ascii="Arial" w:hAnsi="Arial" w:eastAsia="Arial" w:cs="Arial"/>
          <w:sz w:val="22"/>
          <w:szCs w:val="22"/>
        </w:rPr>
        <w:t xml:space="preserve">6/7 reported more experiences of severe </w:t>
      </w:r>
      <w:r w:rsidRPr="4E898A1E" w:rsidR="7DFB4543">
        <w:rPr>
          <w:rFonts w:ascii="Arial" w:hAnsi="Arial" w:eastAsia="Arial" w:cs="Arial"/>
          <w:sz w:val="22"/>
          <w:szCs w:val="22"/>
        </w:rPr>
        <w:t>incivility</w:t>
      </w:r>
      <w:r w:rsidRPr="4E898A1E" w:rsidR="50367883">
        <w:rPr>
          <w:rFonts w:ascii="Arial" w:hAnsi="Arial" w:eastAsia="Arial" w:cs="Arial"/>
          <w:sz w:val="22"/>
          <w:szCs w:val="22"/>
        </w:rPr>
        <w:t xml:space="preserve"> and staff in bands 4/5 reported the most experiences of very severe incivility</w:t>
      </w:r>
      <w:r w:rsidRPr="4E898A1E" w:rsidR="7DFB4543">
        <w:rPr>
          <w:rFonts w:ascii="Arial" w:hAnsi="Arial" w:eastAsia="Arial" w:cs="Arial"/>
          <w:sz w:val="22"/>
          <w:szCs w:val="22"/>
        </w:rPr>
        <w:t xml:space="preserve">. </w:t>
      </w:r>
      <w:r w:rsidRPr="4E898A1E" w:rsidR="00B608DA">
        <w:rPr>
          <w:rFonts w:ascii="Arial" w:hAnsi="Arial" w:eastAsia="Arial" w:cs="Arial"/>
          <w:sz w:val="22"/>
          <w:szCs w:val="22"/>
        </w:rPr>
        <w:t>Staff in band 8+ reported the most experiences of mild incivility</w:t>
      </w:r>
      <w:r w:rsidRPr="4E898A1E" w:rsidR="58D642C0">
        <w:rPr>
          <w:rFonts w:ascii="Arial" w:hAnsi="Arial" w:eastAsia="Arial" w:cs="Arial"/>
          <w:sz w:val="22"/>
          <w:szCs w:val="22"/>
        </w:rPr>
        <w:t>.</w:t>
      </w:r>
      <w:r w:rsidRPr="4E898A1E" w:rsidR="58BA270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E898A1E" w:rsidR="7BC8B492">
        <w:rPr>
          <w:rFonts w:ascii="Arial" w:hAnsi="Arial" w:eastAsia="Arial" w:cs="Arial"/>
          <w:b w:val="0"/>
          <w:bCs w:val="0"/>
          <w:i w:val="0"/>
          <w:iCs w:val="0"/>
          <w:caps w:val="0"/>
          <w:smallCaps w:val="0"/>
          <w:noProof w:val="0"/>
          <w:color w:val="000000" w:themeColor="text1" w:themeTint="FF" w:themeShade="FF"/>
          <w:sz w:val="22"/>
          <w:szCs w:val="22"/>
          <w:lang w:val="en-GB"/>
        </w:rPr>
        <w:t xml:space="preserve">This contrasts with the literature which highlights that senior staff are more protected than juniors </w:t>
      </w:r>
      <w:r w:rsidRPr="4E898A1E" w:rsidR="0134C9B6">
        <w:rPr>
          <w:rFonts w:ascii="Arial" w:hAnsi="Arial" w:eastAsia="Arial" w:cs="Arial"/>
          <w:b w:val="0"/>
          <w:bCs w:val="0"/>
          <w:i w:val="0"/>
          <w:iCs w:val="0"/>
          <w:caps w:val="0"/>
          <w:smallCaps w:val="0"/>
          <w:noProof w:val="0"/>
          <w:color w:val="000000" w:themeColor="text1" w:themeTint="FF" w:themeShade="FF"/>
          <w:sz w:val="22"/>
          <w:szCs w:val="22"/>
          <w:lang w:val="en-GB"/>
        </w:rPr>
        <w:t>(Bradley et al, 2015)</w:t>
      </w:r>
      <w:r w:rsidRPr="4E898A1E" w:rsidR="09008C1D">
        <w:rPr>
          <w:rFonts w:ascii="Arial" w:hAnsi="Arial" w:eastAsia="Arial" w:cs="Arial"/>
          <w:b w:val="0"/>
          <w:bCs w:val="0"/>
          <w:i w:val="0"/>
          <w:iCs w:val="0"/>
          <w:caps w:val="0"/>
          <w:smallCaps w:val="0"/>
          <w:noProof w:val="0"/>
          <w:color w:val="000000" w:themeColor="text1" w:themeTint="FF" w:themeShade="FF"/>
          <w:sz w:val="22"/>
          <w:szCs w:val="22"/>
          <w:lang w:val="en-GB"/>
        </w:rPr>
        <w:t>. It must be noted that</w:t>
      </w:r>
      <w:r w:rsidRPr="4E898A1E" w:rsidR="18922F72">
        <w:rPr>
          <w:rFonts w:ascii="Arial" w:hAnsi="Arial" w:eastAsia="Arial" w:cs="Arial"/>
          <w:b w:val="0"/>
          <w:bCs w:val="0"/>
          <w:i w:val="0"/>
          <w:iCs w:val="0"/>
          <w:caps w:val="0"/>
          <w:smallCaps w:val="0"/>
          <w:noProof w:val="0"/>
          <w:color w:val="000000" w:themeColor="text1" w:themeTint="FF" w:themeShade="FF"/>
          <w:sz w:val="22"/>
          <w:szCs w:val="22"/>
          <w:lang w:val="en-GB"/>
        </w:rPr>
        <w:t xml:space="preserve"> this may be due to junior staff fearing repercussion</w:t>
      </w:r>
      <w:r w:rsidRPr="4E898A1E" w:rsidR="777D991B">
        <w:rPr>
          <w:rFonts w:ascii="Arial" w:hAnsi="Arial" w:eastAsia="Arial" w:cs="Arial"/>
          <w:b w:val="0"/>
          <w:bCs w:val="0"/>
          <w:i w:val="0"/>
          <w:iCs w:val="0"/>
          <w:caps w:val="0"/>
          <w:smallCaps w:val="0"/>
          <w:noProof w:val="0"/>
          <w:color w:val="000000" w:themeColor="text1" w:themeTint="FF" w:themeShade="FF"/>
          <w:sz w:val="22"/>
          <w:szCs w:val="22"/>
          <w:lang w:val="en-GB"/>
        </w:rPr>
        <w:t xml:space="preserve"> of</w:t>
      </w:r>
      <w:r w:rsidRPr="4E898A1E" w:rsidR="18922F72">
        <w:rPr>
          <w:rFonts w:ascii="Arial" w:hAnsi="Arial" w:eastAsia="Arial" w:cs="Arial"/>
          <w:b w:val="0"/>
          <w:bCs w:val="0"/>
          <w:i w:val="0"/>
          <w:iCs w:val="0"/>
          <w:caps w:val="0"/>
          <w:smallCaps w:val="0"/>
          <w:noProof w:val="0"/>
          <w:color w:val="000000" w:themeColor="text1" w:themeTint="FF" w:themeShade="FF"/>
          <w:sz w:val="22"/>
          <w:szCs w:val="22"/>
          <w:lang w:val="en-GB"/>
        </w:rPr>
        <w:t xml:space="preserve"> answering honestly (Timm, 2014). </w:t>
      </w:r>
    </w:p>
    <w:p w:rsidR="00A00578" w:rsidP="4B19060E" w:rsidRDefault="00A00578" w14:paraId="77DA1D45" w14:textId="7B3F2E77">
      <w:pPr>
        <w:rPr>
          <w:rFonts w:ascii="Arial" w:hAnsi="Arial" w:eastAsia="Arial" w:cs="Arial"/>
          <w:sz w:val="22"/>
          <w:szCs w:val="22"/>
        </w:rPr>
      </w:pPr>
      <w:r w:rsidRPr="4E898A1E" w:rsidR="3B823835">
        <w:rPr>
          <w:rFonts w:ascii="Arial" w:hAnsi="Arial" w:eastAsia="Arial" w:cs="Arial"/>
          <w:sz w:val="22"/>
          <w:szCs w:val="22"/>
        </w:rPr>
        <w:t xml:space="preserve">Examining </w:t>
      </w:r>
      <w:r w:rsidRPr="4E898A1E" w:rsidR="50EF2F3A">
        <w:rPr>
          <w:rFonts w:ascii="Arial" w:hAnsi="Arial" w:eastAsia="Arial" w:cs="Arial"/>
          <w:sz w:val="22"/>
          <w:szCs w:val="22"/>
        </w:rPr>
        <w:t>similariti</w:t>
      </w:r>
      <w:r w:rsidRPr="4E898A1E" w:rsidR="3B823835">
        <w:rPr>
          <w:rFonts w:ascii="Arial" w:hAnsi="Arial" w:eastAsia="Arial" w:cs="Arial"/>
          <w:sz w:val="22"/>
          <w:szCs w:val="22"/>
        </w:rPr>
        <w:t>es in</w:t>
      </w:r>
      <w:r w:rsidRPr="4E898A1E" w:rsidR="6F850557">
        <w:rPr>
          <w:rFonts w:ascii="Arial" w:hAnsi="Arial" w:eastAsia="Arial" w:cs="Arial"/>
          <w:sz w:val="22"/>
          <w:szCs w:val="22"/>
        </w:rPr>
        <w:t xml:space="preserve"> reported</w:t>
      </w:r>
      <w:r w:rsidRPr="4E898A1E" w:rsidR="3B823835">
        <w:rPr>
          <w:rFonts w:ascii="Arial" w:hAnsi="Arial" w:eastAsia="Arial" w:cs="Arial"/>
          <w:sz w:val="22"/>
          <w:szCs w:val="22"/>
        </w:rPr>
        <w:t xml:space="preserve"> experience between the specialities found that </w:t>
      </w:r>
      <w:r w:rsidRPr="4E898A1E" w:rsidR="213B4132">
        <w:rPr>
          <w:rFonts w:ascii="Arial" w:hAnsi="Arial" w:eastAsia="Arial" w:cs="Arial"/>
          <w:sz w:val="22"/>
          <w:szCs w:val="22"/>
        </w:rPr>
        <w:t xml:space="preserve">dietetics, occupational therapy, physiotherapy and speech and language staff all reported mild instances of incivility the most. </w:t>
      </w:r>
    </w:p>
    <w:p w:rsidR="4E898A1E" w:rsidP="4E898A1E" w:rsidRDefault="4E898A1E" w14:paraId="7875E210" w14:textId="3072CC05">
      <w:pPr>
        <w:pStyle w:val="Normal"/>
        <w:rPr>
          <w:rFonts w:ascii="Arial" w:hAnsi="Arial" w:eastAsia="Arial" w:cs="Arial"/>
          <w:sz w:val="22"/>
          <w:szCs w:val="22"/>
        </w:rPr>
      </w:pPr>
    </w:p>
    <w:p w:rsidR="4E898A1E" w:rsidP="4E898A1E" w:rsidRDefault="4E898A1E" w14:paraId="6E19F1BE" w14:textId="45F3EC9A">
      <w:pPr>
        <w:pStyle w:val="Normal"/>
        <w:rPr>
          <w:rFonts w:ascii="Arial" w:hAnsi="Arial" w:eastAsia="Arial" w:cs="Arial"/>
          <w:sz w:val="22"/>
          <w:szCs w:val="22"/>
        </w:rPr>
      </w:pPr>
    </w:p>
    <w:p w:rsidR="4E898A1E" w:rsidP="4E898A1E" w:rsidRDefault="4E898A1E" w14:paraId="388F3194" w14:textId="0E1C9CBB">
      <w:pPr>
        <w:pStyle w:val="Normal"/>
        <w:rPr>
          <w:rFonts w:ascii="Arial" w:hAnsi="Arial" w:eastAsia="Arial" w:cs="Arial"/>
          <w:sz w:val="22"/>
          <w:szCs w:val="22"/>
        </w:rPr>
      </w:pPr>
    </w:p>
    <w:p w:rsidR="4E898A1E" w:rsidP="4E898A1E" w:rsidRDefault="4E898A1E" w14:paraId="1336FE55" w14:textId="5FE9B31B">
      <w:pPr>
        <w:pStyle w:val="Normal"/>
        <w:rPr>
          <w:rFonts w:ascii="Arial" w:hAnsi="Arial" w:eastAsia="Arial" w:cs="Arial"/>
          <w:sz w:val="22"/>
          <w:szCs w:val="22"/>
        </w:rPr>
      </w:pPr>
    </w:p>
    <w:p w:rsidR="4E898A1E" w:rsidP="4E898A1E" w:rsidRDefault="4E898A1E" w14:paraId="42011296" w14:textId="31C6720C">
      <w:pPr>
        <w:pStyle w:val="Normal"/>
        <w:rPr>
          <w:rFonts w:ascii="Arial" w:hAnsi="Arial" w:eastAsia="Arial" w:cs="Arial"/>
          <w:sz w:val="22"/>
          <w:szCs w:val="22"/>
        </w:rPr>
      </w:pPr>
    </w:p>
    <w:p w:rsidR="4E898A1E" w:rsidP="4E898A1E" w:rsidRDefault="4E898A1E" w14:paraId="25096773" w14:textId="1CBE4406">
      <w:pPr>
        <w:pStyle w:val="Normal"/>
        <w:rPr>
          <w:rFonts w:ascii="Arial" w:hAnsi="Arial" w:eastAsia="Arial" w:cs="Arial"/>
          <w:sz w:val="22"/>
          <w:szCs w:val="22"/>
        </w:rPr>
      </w:pPr>
    </w:p>
    <w:p w:rsidR="6D056452" w:rsidP="6D056452" w:rsidRDefault="6D056452" w14:paraId="3E135440" w14:textId="24964F4E">
      <w:pPr>
        <w:pStyle w:val="Normal"/>
        <w:rPr>
          <w:rFonts w:ascii="Arial" w:hAnsi="Arial" w:eastAsia="Arial" w:cs="Arial"/>
          <w:sz w:val="22"/>
          <w:szCs w:val="22"/>
        </w:rPr>
      </w:pPr>
    </w:p>
    <w:p w:rsidR="6D056452" w:rsidP="6D056452" w:rsidRDefault="6D056452" w14:paraId="52DD4920" w14:textId="5F6EF719">
      <w:pPr>
        <w:pStyle w:val="Normal"/>
        <w:rPr>
          <w:rFonts w:ascii="Arial" w:hAnsi="Arial" w:eastAsia="Arial" w:cs="Arial"/>
          <w:sz w:val="22"/>
          <w:szCs w:val="22"/>
        </w:rPr>
      </w:pPr>
    </w:p>
    <w:p w:rsidR="6D056452" w:rsidP="6D056452" w:rsidRDefault="6D056452" w14:paraId="62B94CE2" w14:textId="44790A17">
      <w:pPr>
        <w:pStyle w:val="Normal"/>
        <w:rPr>
          <w:rFonts w:ascii="Arial" w:hAnsi="Arial" w:eastAsia="Arial" w:cs="Arial"/>
          <w:sz w:val="22"/>
          <w:szCs w:val="22"/>
        </w:rPr>
      </w:pPr>
    </w:p>
    <w:p w:rsidR="6D056452" w:rsidP="6D056452" w:rsidRDefault="6D056452" w14:paraId="26E89AA7" w14:textId="4FE4E8B2">
      <w:pPr>
        <w:pStyle w:val="Normal"/>
        <w:rPr>
          <w:rFonts w:ascii="Arial" w:hAnsi="Arial" w:eastAsia="Arial" w:cs="Arial"/>
          <w:sz w:val="22"/>
          <w:szCs w:val="22"/>
        </w:rPr>
      </w:pPr>
    </w:p>
    <w:p w:rsidR="35A0C8EC" w:rsidP="4E898A1E" w:rsidRDefault="35A0C8EC" w14:paraId="577771C9" w14:textId="03024AAD">
      <w:pPr>
        <w:pStyle w:val="Normal"/>
        <w:rPr>
          <w:rFonts w:ascii="Arial" w:hAnsi="Arial" w:eastAsia="Arial" w:cs="Arial"/>
          <w:i w:val="1"/>
          <w:iCs w:val="1"/>
          <w:sz w:val="22"/>
          <w:szCs w:val="22"/>
        </w:rPr>
      </w:pPr>
      <w:r w:rsidRPr="4E898A1E" w:rsidR="35A0C8EC">
        <w:rPr>
          <w:rFonts w:ascii="Arial" w:hAnsi="Arial" w:eastAsia="Arial" w:cs="Arial"/>
          <w:i w:val="1"/>
          <w:iCs w:val="1"/>
          <w:sz w:val="22"/>
          <w:szCs w:val="22"/>
        </w:rPr>
        <w:t>Figure 6</w:t>
      </w:r>
    </w:p>
    <w:p w:rsidR="7CFB0A6A" w:rsidP="4B19060E" w:rsidRDefault="7CFB0A6A" w14:paraId="4617EE49" w14:textId="16775782">
      <w:pPr>
        <w:pStyle w:val="Normal"/>
        <w:rPr>
          <w:rFonts w:ascii="Arial" w:hAnsi="Arial" w:eastAsia="Arial" w:cs="Arial"/>
          <w:sz w:val="22"/>
          <w:szCs w:val="22"/>
        </w:rPr>
      </w:pPr>
      <w:r w:rsidR="7CFB0A6A">
        <w:drawing>
          <wp:inline wp14:editId="146210BD" wp14:anchorId="2E2ADAB8">
            <wp:extent cx="5705086" cy="3494365"/>
            <wp:effectExtent l="0" t="0" r="0" b="0"/>
            <wp:docPr id="329068263" name="" title=""/>
            <wp:cNvGraphicFramePr>
              <a:graphicFrameLocks noChangeAspect="1"/>
            </wp:cNvGraphicFramePr>
            <a:graphic>
              <a:graphicData uri="http://schemas.openxmlformats.org/drawingml/2006/picture">
                <pic:pic>
                  <pic:nvPicPr>
                    <pic:cNvPr id="0" name=""/>
                    <pic:cNvPicPr/>
                  </pic:nvPicPr>
                  <pic:blipFill>
                    <a:blip r:embed="R988eb59e7c9a4f79">
                      <a:extLst>
                        <a:ext xmlns:a="http://schemas.openxmlformats.org/drawingml/2006/main" uri="{28A0092B-C50C-407E-A947-70E740481C1C}">
                          <a14:useLocalDpi val="0"/>
                        </a:ext>
                      </a:extLst>
                    </a:blip>
                    <a:stretch>
                      <a:fillRect/>
                    </a:stretch>
                  </pic:blipFill>
                  <pic:spPr>
                    <a:xfrm>
                      <a:off x="0" y="0"/>
                      <a:ext cx="5705086" cy="3494365"/>
                    </a:xfrm>
                    <a:prstGeom prst="rect">
                      <a:avLst/>
                    </a:prstGeom>
                  </pic:spPr>
                </pic:pic>
              </a:graphicData>
            </a:graphic>
          </wp:inline>
        </w:drawing>
      </w:r>
    </w:p>
    <w:p w:rsidR="4B19060E" w:rsidP="4B19060E" w:rsidRDefault="4B19060E" w14:paraId="643FEF2F" w14:textId="0BB8EF99">
      <w:pPr>
        <w:pStyle w:val="Normal"/>
        <w:rPr>
          <w:rFonts w:ascii="Arial" w:hAnsi="Arial" w:eastAsia="Arial" w:cs="Arial"/>
          <w:sz w:val="22"/>
          <w:szCs w:val="22"/>
        </w:rPr>
      </w:pPr>
      <w:r w:rsidRPr="4E898A1E" w:rsidR="7CFB0A6A">
        <w:rPr>
          <w:rFonts w:ascii="Arial" w:hAnsi="Arial" w:eastAsia="Arial" w:cs="Arial"/>
          <w:sz w:val="22"/>
          <w:szCs w:val="22"/>
        </w:rPr>
        <w:t>Exploring the differences between experience of incivility across the specialities</w:t>
      </w:r>
      <w:r w:rsidRPr="4E898A1E" w:rsidR="7AAB4F88">
        <w:rPr>
          <w:rFonts w:ascii="Arial" w:hAnsi="Arial" w:eastAsia="Arial" w:cs="Arial"/>
          <w:sz w:val="22"/>
          <w:szCs w:val="22"/>
        </w:rPr>
        <w:t xml:space="preserve">, speech and language reported the most instances of mild incivility, dietetics reported the most instances of severe incivility and physiotherapy reported the most instances of very severe incivility. </w:t>
      </w:r>
    </w:p>
    <w:p w:rsidR="4B19060E" w:rsidP="4E898A1E" w:rsidRDefault="4B19060E" w14:paraId="040BE3E7" w14:textId="594AE688">
      <w:pPr>
        <w:pStyle w:val="Normal"/>
        <w:rPr>
          <w:rFonts w:ascii="Arial" w:hAnsi="Arial" w:eastAsia="Arial" w:cs="Arial"/>
          <w:sz w:val="22"/>
          <w:szCs w:val="22"/>
        </w:rPr>
      </w:pPr>
    </w:p>
    <w:p w:rsidR="4B19060E" w:rsidP="4E898A1E" w:rsidRDefault="4B19060E" w14:paraId="0CF92D3A" w14:textId="215AA5FE">
      <w:pPr>
        <w:pStyle w:val="Normal"/>
        <w:rPr>
          <w:rFonts w:ascii="Arial" w:hAnsi="Arial" w:eastAsia="Arial" w:cs="Arial"/>
          <w:i w:val="1"/>
          <w:iCs w:val="1"/>
          <w:sz w:val="22"/>
          <w:szCs w:val="22"/>
        </w:rPr>
      </w:pPr>
      <w:r w:rsidRPr="4E898A1E" w:rsidR="1F030252">
        <w:rPr>
          <w:rFonts w:ascii="Arial" w:hAnsi="Arial" w:eastAsia="Arial" w:cs="Arial"/>
          <w:i w:val="1"/>
          <w:iCs w:val="1"/>
          <w:sz w:val="22"/>
          <w:szCs w:val="22"/>
        </w:rPr>
        <w:t>Figure 7</w:t>
      </w:r>
    </w:p>
    <w:p w:rsidR="591854BF" w:rsidP="4B19060E" w:rsidRDefault="591854BF" w14:paraId="267E5F52" w14:textId="2ADB853B">
      <w:pPr>
        <w:pStyle w:val="Normal"/>
        <w:rPr>
          <w:rFonts w:ascii="Arial" w:hAnsi="Arial" w:eastAsia="Arial" w:cs="Arial"/>
          <w:sz w:val="22"/>
          <w:szCs w:val="22"/>
        </w:rPr>
      </w:pPr>
      <w:r w:rsidR="591854BF">
        <w:drawing>
          <wp:inline wp14:editId="1029C935" wp14:anchorId="551D4C8D">
            <wp:extent cx="4572000" cy="2752725"/>
            <wp:effectExtent l="0" t="0" r="0" b="0"/>
            <wp:docPr id="2093472335" name="" title=""/>
            <wp:cNvGraphicFramePr>
              <a:graphicFrameLocks noChangeAspect="1"/>
            </wp:cNvGraphicFramePr>
            <a:graphic>
              <a:graphicData uri="http://schemas.openxmlformats.org/drawingml/2006/picture">
                <pic:pic>
                  <pic:nvPicPr>
                    <pic:cNvPr id="0" name=""/>
                    <pic:cNvPicPr/>
                  </pic:nvPicPr>
                  <pic:blipFill>
                    <a:blip r:embed="Rd28dd1e10b94439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B19060E" w:rsidP="4E898A1E" w:rsidRDefault="4B19060E" w14:paraId="4BF20C99" w14:textId="741D48BE">
      <w:pPr>
        <w:pStyle w:val="Normal"/>
        <w:spacing w:after="160" w:line="259" w:lineRule="auto"/>
        <w:ind/>
        <w:rPr>
          <w:rFonts w:ascii="Arial" w:hAnsi="Arial" w:eastAsia="Arial" w:cs="Arial"/>
          <w:noProof w:val="0"/>
          <w:sz w:val="22"/>
          <w:szCs w:val="22"/>
          <w:lang w:val="en-GB"/>
        </w:rPr>
      </w:pPr>
      <w:r w:rsidRPr="4E898A1E" w:rsidR="0B2AC244">
        <w:rPr>
          <w:rFonts w:ascii="Arial" w:hAnsi="Arial" w:eastAsia="Arial" w:cs="Arial"/>
          <w:sz w:val="22"/>
          <w:szCs w:val="22"/>
        </w:rPr>
        <w:t>N</w:t>
      </w:r>
      <w:r w:rsidRPr="4E898A1E" w:rsidR="2B509BA2">
        <w:rPr>
          <w:rFonts w:ascii="Arial" w:hAnsi="Arial" w:eastAsia="Arial" w:cs="Arial"/>
          <w:sz w:val="22"/>
          <w:szCs w:val="22"/>
        </w:rPr>
        <w:t>o</w:t>
      </w:r>
      <w:r w:rsidRPr="4E898A1E" w:rsidR="2B509BA2">
        <w:rPr>
          <w:rFonts w:ascii="Arial" w:hAnsi="Arial" w:eastAsia="Arial" w:cs="Arial"/>
          <w:sz w:val="22"/>
          <w:szCs w:val="22"/>
        </w:rPr>
        <w:t xml:space="preserve"> significant correlation </w:t>
      </w:r>
      <w:r w:rsidRPr="4E898A1E" w:rsidR="07D11BBE">
        <w:rPr>
          <w:rFonts w:ascii="Arial" w:hAnsi="Arial" w:eastAsia="Arial" w:cs="Arial"/>
          <w:sz w:val="22"/>
          <w:szCs w:val="22"/>
        </w:rPr>
        <w:t xml:space="preserve">was found </w:t>
      </w:r>
      <w:r w:rsidRPr="4E898A1E" w:rsidR="2B509BA2">
        <w:rPr>
          <w:rFonts w:ascii="Arial" w:hAnsi="Arial" w:eastAsia="Arial" w:cs="Arial"/>
          <w:sz w:val="22"/>
          <w:szCs w:val="22"/>
        </w:rPr>
        <w:t>between reported emotional intelligence and experience of incivility</w:t>
      </w:r>
      <w:r w:rsidRPr="4E898A1E" w:rsidR="009A9145">
        <w:rPr>
          <w:rFonts w:ascii="Arial" w:hAnsi="Arial" w:eastAsia="Arial" w:cs="Arial"/>
          <w:sz w:val="22"/>
          <w:szCs w:val="22"/>
        </w:rPr>
        <w:t xml:space="preserve"> or between emotional intelligence and rumination. </w:t>
      </w:r>
      <w:r w:rsidRPr="4E898A1E" w:rsidR="459D5633">
        <w:rPr>
          <w:rFonts w:ascii="Arial" w:hAnsi="Arial" w:eastAsia="Arial" w:cs="Arial"/>
          <w:sz w:val="22"/>
          <w:szCs w:val="22"/>
        </w:rPr>
        <w:t xml:space="preserve">This is in keeping with Di Fabio and </w:t>
      </w:r>
      <w:r w:rsidRPr="4E898A1E" w:rsidR="459D5633">
        <w:rPr>
          <w:rFonts w:ascii="Arial" w:hAnsi="Arial" w:eastAsia="Arial" w:cs="Arial"/>
          <w:sz w:val="22"/>
          <w:szCs w:val="22"/>
        </w:rPr>
        <w:t>Duradoni</w:t>
      </w:r>
      <w:r w:rsidRPr="4E898A1E" w:rsidR="459D5633">
        <w:rPr>
          <w:rFonts w:ascii="Arial" w:hAnsi="Arial" w:eastAsia="Arial" w:cs="Arial"/>
          <w:sz w:val="22"/>
          <w:szCs w:val="22"/>
        </w:rPr>
        <w:t xml:space="preserve"> (2019) that suggested EI was </w:t>
      </w:r>
      <w:r w:rsidRPr="4E898A1E" w:rsidR="075A5864">
        <w:rPr>
          <w:rFonts w:ascii="Arial" w:hAnsi="Arial" w:eastAsia="Arial" w:cs="Arial"/>
          <w:sz w:val="22"/>
          <w:szCs w:val="22"/>
        </w:rPr>
        <w:t xml:space="preserve">only </w:t>
      </w:r>
      <w:r w:rsidRPr="4E898A1E" w:rsidR="459D5633">
        <w:rPr>
          <w:rFonts w:ascii="Arial" w:hAnsi="Arial" w:eastAsia="Arial" w:cs="Arial"/>
          <w:sz w:val="22"/>
          <w:szCs w:val="22"/>
        </w:rPr>
        <w:t xml:space="preserve">a minor factor. </w:t>
      </w:r>
      <w:r w:rsidRPr="4E898A1E" w:rsidR="33C0E11C">
        <w:rPr>
          <w:rFonts w:ascii="Arial" w:hAnsi="Arial" w:eastAsia="Arial" w:cs="Arial"/>
          <w:sz w:val="22"/>
          <w:szCs w:val="22"/>
        </w:rPr>
        <w:t>However, it must be noted that t</w:t>
      </w:r>
      <w:r w:rsidRPr="4E898A1E" w:rsidR="459D5633">
        <w:rPr>
          <w:rFonts w:ascii="Arial" w:hAnsi="Arial" w:eastAsia="Arial" w:cs="Arial"/>
          <w:sz w:val="22"/>
          <w:szCs w:val="22"/>
        </w:rPr>
        <w:t>his may be due to the complexity of incivility and the multiple factors involved</w:t>
      </w:r>
      <w:r w:rsidRPr="4E898A1E" w:rsidR="459D5633">
        <w:rPr>
          <w:rFonts w:ascii="Arial" w:hAnsi="Arial" w:eastAsia="Arial" w:cs="Arial"/>
          <w:sz w:val="22"/>
          <w:szCs w:val="22"/>
        </w:rPr>
        <w:t xml:space="preserve"> </w:t>
      </w:r>
      <w:r w:rsidRPr="4E898A1E" w:rsidR="430E0CE4">
        <w:rPr>
          <w:rFonts w:ascii="Arial" w:hAnsi="Arial" w:eastAsia="Arial" w:cs="Arial"/>
          <w:b w:val="0"/>
          <w:bCs w:val="0"/>
          <w:i w:val="0"/>
          <w:iCs w:val="0"/>
          <w:caps w:val="0"/>
          <w:smallCaps w:val="0"/>
          <w:noProof w:val="0"/>
          <w:color w:val="000000" w:themeColor="text1" w:themeTint="FF" w:themeShade="FF"/>
          <w:sz w:val="22"/>
          <w:szCs w:val="22"/>
          <w:lang w:val="en-GB"/>
        </w:rPr>
        <w:t xml:space="preserve">(LaGuardia and </w:t>
      </w:r>
      <w:r w:rsidRPr="4E898A1E" w:rsidR="430E0CE4">
        <w:rPr>
          <w:rFonts w:ascii="Arial" w:hAnsi="Arial" w:eastAsia="Arial" w:cs="Arial"/>
          <w:b w:val="0"/>
          <w:bCs w:val="0"/>
          <w:i w:val="0"/>
          <w:iCs w:val="0"/>
          <w:caps w:val="0"/>
          <w:smallCaps w:val="0"/>
          <w:noProof w:val="0"/>
          <w:color w:val="000000" w:themeColor="text1" w:themeTint="FF" w:themeShade="FF"/>
          <w:sz w:val="22"/>
          <w:szCs w:val="22"/>
          <w:lang w:val="en-GB"/>
        </w:rPr>
        <w:t>Oleke</w:t>
      </w:r>
      <w:r w:rsidRPr="4E898A1E" w:rsidR="430E0CE4">
        <w:rPr>
          <w:rFonts w:ascii="Arial" w:hAnsi="Arial" w:eastAsia="Arial" w:cs="Arial"/>
          <w:b w:val="0"/>
          <w:bCs w:val="0"/>
          <w:i w:val="0"/>
          <w:iCs w:val="0"/>
          <w:caps w:val="0"/>
          <w:smallCaps w:val="0"/>
          <w:noProof w:val="0"/>
          <w:color w:val="000000" w:themeColor="text1" w:themeTint="FF" w:themeShade="FF"/>
          <w:sz w:val="22"/>
          <w:szCs w:val="22"/>
          <w:lang w:val="en-GB"/>
        </w:rPr>
        <w:t>, 2021).</w:t>
      </w:r>
      <w:r w:rsidRPr="4E898A1E" w:rsidR="7A412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B19060E" w:rsidP="31C4A1ED" w:rsidRDefault="4B19060E" w14:paraId="02D7D280" w14:textId="7433D9CF">
      <w:pPr>
        <w:pStyle w:val="Normal"/>
        <w:rPr>
          <w:rFonts w:ascii="Arial" w:hAnsi="Arial" w:eastAsia="Arial" w:cs="Arial"/>
          <w:b w:val="1"/>
          <w:bCs w:val="1"/>
          <w:i w:val="1"/>
          <w:iCs w:val="1"/>
          <w:sz w:val="22"/>
          <w:szCs w:val="22"/>
        </w:rPr>
      </w:pPr>
    </w:p>
    <w:p w:rsidR="00EF532A" w:rsidP="4E898A1E" w:rsidRDefault="00B403B4" w14:paraId="062DA5A7" w14:textId="2234C3B1">
      <w:pPr>
        <w:pStyle w:val="Normal"/>
        <w:rPr>
          <w:rFonts w:ascii="Arial" w:hAnsi="Arial" w:eastAsia="Arial" w:cs="Arial"/>
          <w:b w:val="1"/>
          <w:bCs w:val="1"/>
          <w:i w:val="1"/>
          <w:iCs w:val="1"/>
          <w:color w:val="445369"/>
          <w:sz w:val="22"/>
          <w:szCs w:val="22"/>
        </w:rPr>
      </w:pPr>
      <w:r w:rsidRPr="4E898A1E" w:rsidR="7D4E8B99">
        <w:rPr>
          <w:rFonts w:ascii="Arial" w:hAnsi="Arial" w:eastAsia="Arial" w:cs="Arial"/>
          <w:b w:val="1"/>
          <w:bCs w:val="1"/>
          <w:i w:val="1"/>
          <w:iCs w:val="1"/>
          <w:color w:val="445369"/>
          <w:sz w:val="22"/>
          <w:szCs w:val="22"/>
        </w:rPr>
        <w:t xml:space="preserve">Do </w:t>
      </w:r>
      <w:r w:rsidRPr="4E898A1E" w:rsidR="1C57282A">
        <w:rPr>
          <w:rFonts w:ascii="Arial" w:hAnsi="Arial" w:eastAsia="Arial" w:cs="Arial"/>
          <w:b w:val="1"/>
          <w:bCs w:val="1"/>
          <w:i w:val="1"/>
          <w:iCs w:val="1"/>
          <w:color w:val="445369"/>
          <w:sz w:val="22"/>
          <w:szCs w:val="22"/>
        </w:rPr>
        <w:t xml:space="preserve">staff </w:t>
      </w:r>
      <w:r w:rsidRPr="4E898A1E" w:rsidR="12C8B311">
        <w:rPr>
          <w:rFonts w:ascii="Arial" w:hAnsi="Arial" w:eastAsia="Arial" w:cs="Arial"/>
          <w:b w:val="1"/>
          <w:bCs w:val="1"/>
          <w:i w:val="1"/>
          <w:iCs w:val="1"/>
          <w:color w:val="445369"/>
          <w:sz w:val="22"/>
          <w:szCs w:val="22"/>
        </w:rPr>
        <w:t xml:space="preserve">feel </w:t>
      </w:r>
      <w:r w:rsidRPr="4E898A1E" w:rsidR="1C57282A">
        <w:rPr>
          <w:rFonts w:ascii="Arial" w:hAnsi="Arial" w:eastAsia="Arial" w:cs="Arial"/>
          <w:b w:val="1"/>
          <w:bCs w:val="1"/>
          <w:i w:val="1"/>
          <w:iCs w:val="1"/>
          <w:color w:val="445369"/>
          <w:sz w:val="22"/>
          <w:szCs w:val="22"/>
        </w:rPr>
        <w:t>supported to effectively cope with and manage instances of incivility?</w:t>
      </w:r>
    </w:p>
    <w:p w:rsidR="4E898A1E" w:rsidP="4E898A1E" w:rsidRDefault="4E898A1E" w14:paraId="6B8D7C2F" w14:textId="7BC894CF">
      <w:pPr>
        <w:pStyle w:val="Normal"/>
        <w:rPr>
          <w:rFonts w:ascii="Arial" w:hAnsi="Arial" w:eastAsia="Arial" w:cs="Arial"/>
          <w:b w:val="1"/>
          <w:bCs w:val="1"/>
          <w:i w:val="1"/>
          <w:iCs w:val="1"/>
          <w:color w:val="445369"/>
          <w:sz w:val="22"/>
          <w:szCs w:val="22"/>
        </w:rPr>
      </w:pPr>
    </w:p>
    <w:p w:rsidR="7BE3B0DB" w:rsidP="4E898A1E" w:rsidRDefault="7BE3B0DB" w14:paraId="5AB93E57" w14:textId="7E36791B">
      <w:pPr>
        <w:pStyle w:val="Normal"/>
        <w:rPr>
          <w:rFonts w:ascii="Arial" w:hAnsi="Arial" w:eastAsia="Arial" w:cs="Arial"/>
          <w:b w:val="0"/>
          <w:bCs w:val="0"/>
          <w:i w:val="1"/>
          <w:iCs w:val="1"/>
          <w:color w:val="000000" w:themeColor="text1" w:themeTint="FF" w:themeShade="FF"/>
          <w:sz w:val="22"/>
          <w:szCs w:val="22"/>
        </w:rPr>
      </w:pPr>
      <w:r w:rsidRPr="4E898A1E" w:rsidR="7BE3B0DB">
        <w:rPr>
          <w:rFonts w:ascii="Arial" w:hAnsi="Arial" w:eastAsia="Arial" w:cs="Arial"/>
          <w:b w:val="0"/>
          <w:bCs w:val="0"/>
          <w:i w:val="1"/>
          <w:iCs w:val="1"/>
          <w:color w:val="000000" w:themeColor="text1" w:themeTint="FF" w:themeShade="FF"/>
          <w:sz w:val="22"/>
          <w:szCs w:val="22"/>
        </w:rPr>
        <w:t>Figure 8</w:t>
      </w:r>
    </w:p>
    <w:p w:rsidR="4E567AB1" w:rsidP="4B19060E" w:rsidRDefault="009A3E13" w14:paraId="7F86DE5A" w14:textId="10C57067">
      <w:pPr>
        <w:rPr>
          <w:rFonts w:ascii="Arial" w:hAnsi="Arial" w:eastAsia="Arial" w:cs="Arial"/>
          <w:sz w:val="22"/>
          <w:szCs w:val="22"/>
        </w:rPr>
      </w:pPr>
      <w:r>
        <w:rPr>
          <w:noProof/>
        </w:rPr>
        <w:drawing>
          <wp:inline distT="0" distB="0" distL="0" distR="0" wp14:anchorId="0175D106" wp14:editId="21FA9211">
            <wp:extent cx="4572000" cy="2743200"/>
            <wp:effectExtent l="0" t="0" r="0" b="0"/>
            <wp:docPr id="2" name="Chart 2">
              <a:extLst xmlns:a="http://schemas.openxmlformats.org/drawingml/2006/main">
                <a:ext uri="{FF2B5EF4-FFF2-40B4-BE49-F238E27FC236}">
                  <a16:creationId xmlns:a16="http://schemas.microsoft.com/office/drawing/2014/main" id="{8A2AF5A2-F138-A52D-1D1F-655B13E740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31C4A1ED" w:rsidP="31C4A1ED" w:rsidRDefault="31C4A1ED" w14:paraId="40650CA8" w14:textId="3A5852F8">
      <w:pPr>
        <w:pStyle w:val="Normal"/>
        <w:rPr>
          <w:rFonts w:ascii="Arial" w:hAnsi="Arial" w:eastAsia="Arial" w:cs="Arial"/>
          <w:sz w:val="22"/>
          <w:szCs w:val="22"/>
        </w:rPr>
      </w:pPr>
    </w:p>
    <w:p w:rsidR="4E898A1E" w:rsidP="6D056452" w:rsidRDefault="4E898A1E" w14:paraId="7CF75588" w14:textId="13321E0C">
      <w:pPr>
        <w:pStyle w:val="Normal"/>
        <w:rPr>
          <w:rFonts w:ascii="Arial" w:hAnsi="Arial" w:eastAsia="Arial" w:cs="Arial"/>
          <w:sz w:val="22"/>
          <w:szCs w:val="22"/>
        </w:rPr>
      </w:pPr>
      <w:r w:rsidRPr="6D056452" w:rsidR="6C11A06C">
        <w:rPr>
          <w:rFonts w:ascii="Arial" w:hAnsi="Arial" w:eastAsia="Arial" w:cs="Arial"/>
          <w:sz w:val="22"/>
          <w:szCs w:val="22"/>
        </w:rPr>
        <w:t>O</w:t>
      </w:r>
      <w:r w:rsidRPr="6D056452" w:rsidR="000B37C1">
        <w:rPr>
          <w:rFonts w:ascii="Arial" w:hAnsi="Arial" w:eastAsia="Arial" w:cs="Arial"/>
          <w:sz w:val="22"/>
          <w:szCs w:val="22"/>
        </w:rPr>
        <w:t xml:space="preserve">ver </w:t>
      </w:r>
      <w:r w:rsidRPr="6D056452" w:rsidR="4B641305">
        <w:rPr>
          <w:rFonts w:ascii="Arial" w:hAnsi="Arial" w:eastAsia="Arial" w:cs="Arial"/>
          <w:sz w:val="22"/>
          <w:szCs w:val="22"/>
        </w:rPr>
        <w:t xml:space="preserve">¼ </w:t>
      </w:r>
      <w:r w:rsidRPr="6D056452" w:rsidR="000B37C1">
        <w:rPr>
          <w:rFonts w:ascii="Arial" w:hAnsi="Arial" w:eastAsia="Arial" w:cs="Arial"/>
          <w:sz w:val="22"/>
          <w:szCs w:val="22"/>
        </w:rPr>
        <w:t xml:space="preserve">of staff said they would not feel able to challenge incivility and only 30% felt they were always able to challenge incivility. </w:t>
      </w:r>
      <w:r w:rsidRPr="6D056452" w:rsidR="0F10D743">
        <w:rPr>
          <w:rFonts w:ascii="Arial" w:hAnsi="Arial" w:eastAsia="Arial" w:cs="Arial"/>
          <w:sz w:val="22"/>
          <w:szCs w:val="22"/>
        </w:rPr>
        <w:t xml:space="preserve">This is concerning as </w:t>
      </w:r>
      <w:r w:rsidRPr="6D056452" w:rsidR="09F6E94D">
        <w:rPr>
          <w:rFonts w:ascii="Arial" w:hAnsi="Arial" w:eastAsia="Arial" w:cs="Arial"/>
          <w:color w:val="000000" w:themeColor="text1" w:themeTint="FF" w:themeShade="FF"/>
          <w:sz w:val="22"/>
          <w:szCs w:val="22"/>
        </w:rPr>
        <w:t>active bystanders</w:t>
      </w:r>
      <w:r w:rsidRPr="6D056452" w:rsidR="21C0684D">
        <w:rPr>
          <w:rFonts w:ascii="Arial" w:hAnsi="Arial" w:eastAsia="Arial" w:cs="Arial"/>
          <w:color w:val="000000" w:themeColor="text1" w:themeTint="FF" w:themeShade="FF"/>
          <w:sz w:val="22"/>
          <w:szCs w:val="22"/>
        </w:rPr>
        <w:t xml:space="preserve"> have been shown to be important</w:t>
      </w:r>
      <w:r w:rsidRPr="6D056452" w:rsidR="09F6E94D">
        <w:rPr>
          <w:rFonts w:ascii="Arial" w:hAnsi="Arial" w:eastAsia="Arial" w:cs="Arial"/>
          <w:color w:val="000000" w:themeColor="text1" w:themeTint="FF" w:themeShade="FF"/>
          <w:sz w:val="22"/>
          <w:szCs w:val="22"/>
        </w:rPr>
        <w:t xml:space="preserve"> in managing the impact of incivility</w:t>
      </w:r>
      <w:r w:rsidRPr="6D056452" w:rsidR="636C934B">
        <w:rPr>
          <w:rFonts w:ascii="Arial" w:hAnsi="Arial" w:eastAsia="Arial" w:cs="Arial"/>
          <w:color w:val="000000" w:themeColor="text1" w:themeTint="FF" w:themeShade="FF"/>
          <w:sz w:val="22"/>
          <w:szCs w:val="22"/>
        </w:rPr>
        <w:t xml:space="preserve"> (Ng et al, 2022)</w:t>
      </w:r>
      <w:r w:rsidRPr="6D056452" w:rsidR="09F6E94D">
        <w:rPr>
          <w:rFonts w:ascii="Arial" w:hAnsi="Arial" w:eastAsia="Arial" w:cs="Arial"/>
          <w:color w:val="000000" w:themeColor="text1" w:themeTint="FF" w:themeShade="FF"/>
          <w:sz w:val="22"/>
          <w:szCs w:val="22"/>
        </w:rPr>
        <w:t xml:space="preserve">. </w:t>
      </w:r>
      <w:r w:rsidRPr="6D056452" w:rsidR="63FE07FE">
        <w:rPr>
          <w:rFonts w:ascii="Arial" w:hAnsi="Arial" w:eastAsia="Arial" w:cs="Arial"/>
          <w:color w:val="000000" w:themeColor="text1" w:themeTint="FF" w:themeShade="FF"/>
          <w:sz w:val="22"/>
          <w:szCs w:val="22"/>
        </w:rPr>
        <w:t>However, w</w:t>
      </w:r>
      <w:r w:rsidRPr="6D056452" w:rsidR="09F6E94D">
        <w:rPr>
          <w:rFonts w:ascii="Arial" w:hAnsi="Arial" w:eastAsia="Arial" w:cs="Arial"/>
          <w:color w:val="000000" w:themeColor="text1" w:themeTint="FF" w:themeShade="FF"/>
          <w:sz w:val="22"/>
          <w:szCs w:val="22"/>
        </w:rPr>
        <w:t>hilst staff may not feel able to challenge incivility, they</w:t>
      </w:r>
      <w:r w:rsidRPr="6D056452" w:rsidR="0A08F837">
        <w:rPr>
          <w:rFonts w:ascii="Arial" w:hAnsi="Arial" w:eastAsia="Arial" w:cs="Arial"/>
          <w:color w:val="000000" w:themeColor="text1" w:themeTint="FF" w:themeShade="FF"/>
          <w:sz w:val="22"/>
          <w:szCs w:val="22"/>
        </w:rPr>
        <w:t xml:space="preserve"> may feel comfortable to report it later (Griffin and Baverstock, 2023) if the culture enables </w:t>
      </w:r>
      <w:r w:rsidRPr="6D056452" w:rsidR="0A08F837">
        <w:rPr>
          <w:rFonts w:ascii="Arial" w:hAnsi="Arial" w:eastAsia="Arial" w:cs="Arial"/>
          <w:color w:val="000000" w:themeColor="text1" w:themeTint="FF" w:themeShade="FF"/>
          <w:sz w:val="22"/>
          <w:szCs w:val="22"/>
        </w:rPr>
        <w:t>psychological</w:t>
      </w:r>
      <w:r w:rsidRPr="6D056452" w:rsidR="0A08F837">
        <w:rPr>
          <w:rFonts w:ascii="Arial" w:hAnsi="Arial" w:eastAsia="Arial" w:cs="Arial"/>
          <w:color w:val="000000" w:themeColor="text1" w:themeTint="FF" w:themeShade="FF"/>
          <w:sz w:val="22"/>
          <w:szCs w:val="22"/>
        </w:rPr>
        <w:t xml:space="preserve"> safety (Timm, 2014). </w:t>
      </w:r>
    </w:p>
    <w:p w:rsidR="6D056452" w:rsidP="6D056452" w:rsidRDefault="6D056452" w14:paraId="125DAA84" w14:textId="28216FC9">
      <w:pPr>
        <w:pStyle w:val="Normal"/>
        <w:rPr>
          <w:rFonts w:ascii="Arial" w:hAnsi="Arial" w:eastAsia="Arial" w:cs="Arial"/>
          <w:color w:val="000000" w:themeColor="text1" w:themeTint="FF" w:themeShade="FF"/>
          <w:sz w:val="22"/>
          <w:szCs w:val="22"/>
        </w:rPr>
      </w:pPr>
    </w:p>
    <w:p w:rsidR="6D056452" w:rsidP="6D056452" w:rsidRDefault="6D056452" w14:paraId="0CA5FEBF" w14:textId="6A78D990">
      <w:pPr>
        <w:pStyle w:val="Normal"/>
        <w:rPr>
          <w:rFonts w:ascii="Arial" w:hAnsi="Arial" w:eastAsia="Arial" w:cs="Arial"/>
          <w:color w:val="000000" w:themeColor="text1" w:themeTint="FF" w:themeShade="FF"/>
          <w:sz w:val="22"/>
          <w:szCs w:val="22"/>
        </w:rPr>
      </w:pPr>
    </w:p>
    <w:p w:rsidR="6D056452" w:rsidP="6D056452" w:rsidRDefault="6D056452" w14:paraId="5F15B1F3" w14:textId="01D7BDE4">
      <w:pPr>
        <w:pStyle w:val="Normal"/>
        <w:rPr>
          <w:rFonts w:ascii="Arial" w:hAnsi="Arial" w:eastAsia="Arial" w:cs="Arial"/>
          <w:color w:val="000000" w:themeColor="text1" w:themeTint="FF" w:themeShade="FF"/>
          <w:sz w:val="22"/>
          <w:szCs w:val="22"/>
        </w:rPr>
      </w:pPr>
    </w:p>
    <w:p w:rsidR="6D056452" w:rsidP="6D056452" w:rsidRDefault="6D056452" w14:paraId="43B84944" w14:textId="6459DC83">
      <w:pPr>
        <w:pStyle w:val="Normal"/>
        <w:rPr>
          <w:rFonts w:ascii="Arial" w:hAnsi="Arial" w:eastAsia="Arial" w:cs="Arial"/>
          <w:color w:val="000000" w:themeColor="text1" w:themeTint="FF" w:themeShade="FF"/>
          <w:sz w:val="22"/>
          <w:szCs w:val="22"/>
        </w:rPr>
      </w:pPr>
    </w:p>
    <w:p w:rsidR="6D056452" w:rsidP="6D056452" w:rsidRDefault="6D056452" w14:paraId="675D9820" w14:textId="73A8F982">
      <w:pPr>
        <w:pStyle w:val="Normal"/>
        <w:rPr>
          <w:rFonts w:ascii="Arial" w:hAnsi="Arial" w:eastAsia="Arial" w:cs="Arial"/>
          <w:color w:val="000000" w:themeColor="text1" w:themeTint="FF" w:themeShade="FF"/>
          <w:sz w:val="22"/>
          <w:szCs w:val="22"/>
        </w:rPr>
      </w:pPr>
    </w:p>
    <w:p w:rsidR="6D056452" w:rsidP="6D056452" w:rsidRDefault="6D056452" w14:paraId="22F1B855" w14:textId="7B0C9100">
      <w:pPr>
        <w:pStyle w:val="Normal"/>
        <w:rPr>
          <w:rFonts w:ascii="Arial" w:hAnsi="Arial" w:eastAsia="Arial" w:cs="Arial"/>
          <w:color w:val="000000" w:themeColor="text1" w:themeTint="FF" w:themeShade="FF"/>
          <w:sz w:val="22"/>
          <w:szCs w:val="22"/>
        </w:rPr>
      </w:pPr>
    </w:p>
    <w:p w:rsidR="6D056452" w:rsidP="6D056452" w:rsidRDefault="6D056452" w14:paraId="5916FBA8" w14:textId="373D8C31">
      <w:pPr>
        <w:pStyle w:val="Normal"/>
        <w:rPr>
          <w:rFonts w:ascii="Arial" w:hAnsi="Arial" w:eastAsia="Arial" w:cs="Arial"/>
          <w:color w:val="000000" w:themeColor="text1" w:themeTint="FF" w:themeShade="FF"/>
          <w:sz w:val="22"/>
          <w:szCs w:val="22"/>
        </w:rPr>
      </w:pPr>
    </w:p>
    <w:p w:rsidR="6D056452" w:rsidP="6D056452" w:rsidRDefault="6D056452" w14:paraId="2FC70D92" w14:textId="25C9886D">
      <w:pPr>
        <w:pStyle w:val="Normal"/>
        <w:rPr>
          <w:rFonts w:ascii="Arial" w:hAnsi="Arial" w:eastAsia="Arial" w:cs="Arial"/>
          <w:color w:val="000000" w:themeColor="text1" w:themeTint="FF" w:themeShade="FF"/>
          <w:sz w:val="22"/>
          <w:szCs w:val="22"/>
        </w:rPr>
      </w:pPr>
    </w:p>
    <w:p w:rsidR="6D056452" w:rsidP="6D056452" w:rsidRDefault="6D056452" w14:paraId="464D47FE" w14:textId="3177412D">
      <w:pPr>
        <w:pStyle w:val="Normal"/>
        <w:rPr>
          <w:rFonts w:ascii="Arial" w:hAnsi="Arial" w:eastAsia="Arial" w:cs="Arial"/>
          <w:color w:val="000000" w:themeColor="text1" w:themeTint="FF" w:themeShade="FF"/>
          <w:sz w:val="22"/>
          <w:szCs w:val="22"/>
        </w:rPr>
      </w:pPr>
    </w:p>
    <w:p w:rsidR="6D056452" w:rsidP="6D056452" w:rsidRDefault="6D056452" w14:paraId="237D0AC4" w14:textId="7C34F2C1">
      <w:pPr>
        <w:pStyle w:val="Normal"/>
        <w:rPr>
          <w:rFonts w:ascii="Arial" w:hAnsi="Arial" w:eastAsia="Arial" w:cs="Arial"/>
          <w:color w:val="000000" w:themeColor="text1" w:themeTint="FF" w:themeShade="FF"/>
          <w:sz w:val="22"/>
          <w:szCs w:val="22"/>
        </w:rPr>
      </w:pPr>
    </w:p>
    <w:p w:rsidR="6D056452" w:rsidP="6D056452" w:rsidRDefault="6D056452" w14:paraId="111EC07F" w14:textId="002565F4">
      <w:pPr>
        <w:pStyle w:val="Normal"/>
        <w:rPr>
          <w:rFonts w:ascii="Arial" w:hAnsi="Arial" w:eastAsia="Arial" w:cs="Arial"/>
          <w:color w:val="000000" w:themeColor="text1" w:themeTint="FF" w:themeShade="FF"/>
          <w:sz w:val="22"/>
          <w:szCs w:val="22"/>
        </w:rPr>
      </w:pPr>
    </w:p>
    <w:p w:rsidR="6D056452" w:rsidP="6D056452" w:rsidRDefault="6D056452" w14:paraId="680B7A93" w14:textId="493C8F09">
      <w:pPr>
        <w:pStyle w:val="Normal"/>
        <w:rPr>
          <w:rFonts w:ascii="Arial" w:hAnsi="Arial" w:eastAsia="Arial" w:cs="Arial"/>
          <w:color w:val="000000" w:themeColor="text1" w:themeTint="FF" w:themeShade="FF"/>
          <w:sz w:val="22"/>
          <w:szCs w:val="22"/>
        </w:rPr>
      </w:pPr>
    </w:p>
    <w:p w:rsidR="6D056452" w:rsidP="6D056452" w:rsidRDefault="6D056452" w14:paraId="60163FF7" w14:textId="2DFF7DEB">
      <w:pPr>
        <w:pStyle w:val="Normal"/>
        <w:rPr>
          <w:rFonts w:ascii="Arial" w:hAnsi="Arial" w:eastAsia="Arial" w:cs="Arial"/>
          <w:color w:val="000000" w:themeColor="text1" w:themeTint="FF" w:themeShade="FF"/>
          <w:sz w:val="22"/>
          <w:szCs w:val="22"/>
        </w:rPr>
      </w:pPr>
    </w:p>
    <w:p w:rsidR="4989AF5D" w:rsidP="4E898A1E" w:rsidRDefault="4989AF5D" w14:paraId="2CD40E9A" w14:textId="2B63EAD8">
      <w:pPr>
        <w:pStyle w:val="Normal"/>
        <w:rPr>
          <w:rFonts w:ascii="Arial" w:hAnsi="Arial" w:eastAsia="Arial" w:cs="Arial"/>
          <w:i w:val="1"/>
          <w:iCs w:val="1"/>
          <w:color w:val="000000" w:themeColor="text1" w:themeTint="FF" w:themeShade="FF"/>
          <w:sz w:val="22"/>
          <w:szCs w:val="22"/>
        </w:rPr>
      </w:pPr>
      <w:r w:rsidRPr="4E898A1E" w:rsidR="4989AF5D">
        <w:rPr>
          <w:rFonts w:ascii="Arial" w:hAnsi="Arial" w:eastAsia="Arial" w:cs="Arial"/>
          <w:i w:val="1"/>
          <w:iCs w:val="1"/>
          <w:color w:val="000000" w:themeColor="text1" w:themeTint="FF" w:themeShade="FF"/>
          <w:sz w:val="22"/>
          <w:szCs w:val="22"/>
        </w:rPr>
        <w:t>Figure 9</w:t>
      </w:r>
    </w:p>
    <w:p w:rsidRPr="003D7D1D" w:rsidR="1CCC8ECF" w:rsidP="4B19060E" w:rsidRDefault="1CCC8ECF" w14:paraId="7F24E233" w14:textId="5004B05F">
      <w:pPr>
        <w:pStyle w:val="Normal"/>
        <w:rPr>
          <w:rFonts w:ascii="Arial" w:hAnsi="Arial" w:eastAsia="Arial" w:cs="Arial"/>
          <w:sz w:val="22"/>
          <w:szCs w:val="22"/>
        </w:rPr>
      </w:pPr>
      <w:r w:rsidR="6BB09992">
        <w:drawing>
          <wp:inline wp14:editId="199AB038" wp14:anchorId="7391547B">
            <wp:extent cx="3581400" cy="3581400"/>
            <wp:effectExtent l="0" t="0" r="0" b="0"/>
            <wp:docPr id="1370427720" name="" title=""/>
            <wp:cNvGraphicFramePr>
              <a:graphicFrameLocks noChangeAspect="1"/>
            </wp:cNvGraphicFramePr>
            <a:graphic>
              <a:graphicData uri="http://schemas.openxmlformats.org/drawingml/2006/picture">
                <pic:pic>
                  <pic:nvPicPr>
                    <pic:cNvPr id="0" name=""/>
                    <pic:cNvPicPr/>
                  </pic:nvPicPr>
                  <pic:blipFill>
                    <a:blip r:embed="R2e9c7a24acd644d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81400" cy="3581400"/>
                    </a:xfrm>
                    <a:prstGeom prst="rect">
                      <a:avLst/>
                    </a:prstGeom>
                  </pic:spPr>
                </pic:pic>
              </a:graphicData>
            </a:graphic>
          </wp:inline>
        </w:drawing>
      </w:r>
    </w:p>
    <w:p w:rsidRPr="003D7D1D" w:rsidR="1CCC8ECF" w:rsidP="4B19060E" w:rsidRDefault="1CCC8ECF" w14:paraId="51E42801" w14:textId="292A1DA4">
      <w:pPr>
        <w:pStyle w:val="Normal"/>
        <w:rPr>
          <w:rFonts w:ascii="Arial" w:hAnsi="Arial" w:eastAsia="Arial" w:cs="Arial"/>
          <w:sz w:val="22"/>
          <w:szCs w:val="22"/>
        </w:rPr>
      </w:pPr>
      <w:r w:rsidRPr="4E898A1E" w:rsidR="6BB09992">
        <w:rPr>
          <w:rFonts w:ascii="Arial" w:hAnsi="Arial" w:eastAsia="Arial" w:cs="Arial"/>
          <w:sz w:val="22"/>
          <w:szCs w:val="22"/>
        </w:rPr>
        <w:t xml:space="preserve">Exploring reasons why staff would not feel able to challenge incivility worries about further conflict, favouritism, not being listened to </w:t>
      </w:r>
      <w:r w:rsidRPr="4E898A1E" w:rsidR="2AC4476E">
        <w:rPr>
          <w:rFonts w:ascii="Arial" w:hAnsi="Arial" w:eastAsia="Arial" w:cs="Arial"/>
          <w:sz w:val="22"/>
          <w:szCs w:val="22"/>
        </w:rPr>
        <w:t xml:space="preserve">and potential for being reprimanded or going against authority were common themes. </w:t>
      </w:r>
      <w:r w:rsidRPr="4E898A1E" w:rsidR="2DE2B443">
        <w:rPr>
          <w:rFonts w:ascii="Arial" w:hAnsi="Arial" w:eastAsia="Arial" w:cs="Arial"/>
          <w:sz w:val="22"/>
          <w:szCs w:val="22"/>
        </w:rPr>
        <w:t>This fits with the findings of Timm (2014) and builds upon it as negative consequences were a barrier</w:t>
      </w:r>
      <w:r w:rsidRPr="4E898A1E" w:rsidR="00E7F4CD">
        <w:rPr>
          <w:rFonts w:ascii="Arial" w:hAnsi="Arial" w:eastAsia="Arial" w:cs="Arial"/>
          <w:sz w:val="22"/>
          <w:szCs w:val="22"/>
        </w:rPr>
        <w:t xml:space="preserve"> across the regardless of seniority.</w:t>
      </w:r>
    </w:p>
    <w:p w:rsidRPr="003D7D1D" w:rsidR="1CCC8ECF" w:rsidP="4E898A1E" w:rsidRDefault="1CCC8ECF" w14:paraId="621E155B" w14:textId="7CC0521F">
      <w:pPr>
        <w:pStyle w:val="Normal"/>
        <w:rPr>
          <w:rFonts w:ascii="Arial" w:hAnsi="Arial" w:eastAsia="Arial" w:cs="Arial"/>
          <w:sz w:val="22"/>
          <w:szCs w:val="22"/>
        </w:rPr>
      </w:pPr>
    </w:p>
    <w:p w:rsidRPr="003D7D1D" w:rsidR="1CCC8ECF" w:rsidP="4E898A1E" w:rsidRDefault="1CCC8ECF" w14:paraId="32080F57" w14:textId="69D9F9A3">
      <w:pPr>
        <w:pStyle w:val="Normal"/>
        <w:rPr>
          <w:rFonts w:ascii="Arial" w:hAnsi="Arial" w:eastAsia="Arial" w:cs="Arial"/>
          <w:i w:val="1"/>
          <w:iCs w:val="1"/>
          <w:sz w:val="22"/>
          <w:szCs w:val="22"/>
        </w:rPr>
      </w:pPr>
      <w:r w:rsidRPr="4E898A1E" w:rsidR="59389A1D">
        <w:rPr>
          <w:rFonts w:ascii="Arial" w:hAnsi="Arial" w:eastAsia="Arial" w:cs="Arial"/>
          <w:i w:val="1"/>
          <w:iCs w:val="1"/>
          <w:sz w:val="22"/>
          <w:szCs w:val="22"/>
        </w:rPr>
        <w:t>Figure 10</w:t>
      </w:r>
    </w:p>
    <w:p w:rsidRPr="003D7D1D" w:rsidR="1CCC8ECF" w:rsidP="4B19060E" w:rsidRDefault="1CCC8ECF" w14:paraId="24C5A7D8" w14:textId="2291FF4C">
      <w:pPr>
        <w:pStyle w:val="Normal"/>
        <w:rPr>
          <w:rFonts w:ascii="Arial" w:hAnsi="Arial" w:eastAsia="Arial" w:cs="Arial"/>
          <w:sz w:val="22"/>
          <w:szCs w:val="22"/>
        </w:rPr>
      </w:pPr>
      <w:r w:rsidR="5504C853">
        <w:drawing>
          <wp:inline wp14:editId="52CECB38" wp14:anchorId="0660EE50">
            <wp:extent cx="2880632" cy="2520553"/>
            <wp:effectExtent l="0" t="0" r="0" b="0"/>
            <wp:docPr id="1822582003" name="" title=""/>
            <wp:cNvGraphicFramePr>
              <a:graphicFrameLocks noChangeAspect="1"/>
            </wp:cNvGraphicFramePr>
            <a:graphic>
              <a:graphicData uri="http://schemas.openxmlformats.org/drawingml/2006/picture">
                <pic:pic>
                  <pic:nvPicPr>
                    <pic:cNvPr id="0" name=""/>
                    <pic:cNvPicPr/>
                  </pic:nvPicPr>
                  <pic:blipFill>
                    <a:blip r:embed="R3be1dd79aff64af6">
                      <a:extLst>
                        <a:ext xmlns:a="http://schemas.openxmlformats.org/drawingml/2006/main" uri="{28A0092B-C50C-407E-A947-70E740481C1C}">
                          <a14:useLocalDpi val="0"/>
                        </a:ext>
                      </a:extLst>
                    </a:blip>
                    <a:stretch>
                      <a:fillRect/>
                    </a:stretch>
                  </pic:blipFill>
                  <pic:spPr>
                    <a:xfrm>
                      <a:off x="0" y="0"/>
                      <a:ext cx="2880632" cy="2520553"/>
                    </a:xfrm>
                    <a:prstGeom prst="rect">
                      <a:avLst/>
                    </a:prstGeom>
                  </pic:spPr>
                </pic:pic>
              </a:graphicData>
            </a:graphic>
          </wp:inline>
        </w:drawing>
      </w:r>
      <w:r w:rsidR="5504C853">
        <w:drawing>
          <wp:inline wp14:editId="650821C2" wp14:anchorId="4A62AFA8">
            <wp:extent cx="2828359" cy="2480707"/>
            <wp:effectExtent l="0" t="0" r="0" b="0"/>
            <wp:docPr id="914754410" name="" title=""/>
            <wp:cNvGraphicFramePr>
              <a:graphicFrameLocks noChangeAspect="1"/>
            </wp:cNvGraphicFramePr>
            <a:graphic>
              <a:graphicData uri="http://schemas.openxmlformats.org/drawingml/2006/picture">
                <pic:pic>
                  <pic:nvPicPr>
                    <pic:cNvPr id="0" name=""/>
                    <pic:cNvPicPr/>
                  </pic:nvPicPr>
                  <pic:blipFill>
                    <a:blip r:embed="R675584dbfa464762">
                      <a:extLst>
                        <a:ext xmlns:a="http://schemas.openxmlformats.org/drawingml/2006/main" uri="{28A0092B-C50C-407E-A947-70E740481C1C}">
                          <a14:useLocalDpi val="0"/>
                        </a:ext>
                      </a:extLst>
                    </a:blip>
                    <a:stretch>
                      <a:fillRect/>
                    </a:stretch>
                  </pic:blipFill>
                  <pic:spPr>
                    <a:xfrm>
                      <a:off x="0" y="0"/>
                      <a:ext cx="2828359" cy="2480707"/>
                    </a:xfrm>
                    <a:prstGeom prst="rect">
                      <a:avLst/>
                    </a:prstGeom>
                  </pic:spPr>
                </pic:pic>
              </a:graphicData>
            </a:graphic>
          </wp:inline>
        </w:drawing>
      </w:r>
    </w:p>
    <w:p w:rsidRPr="003D7D1D" w:rsidR="1CCC8ECF" w:rsidP="4B19060E" w:rsidRDefault="1CCC8ECF" w14:paraId="11A1B371" w14:textId="63FE42BB">
      <w:pPr>
        <w:pStyle w:val="Normal"/>
        <w:rPr>
          <w:rFonts w:ascii="Arial" w:hAnsi="Arial" w:eastAsia="Arial" w:cs="Arial"/>
          <w:sz w:val="22"/>
          <w:szCs w:val="22"/>
        </w:rPr>
      </w:pPr>
      <w:r w:rsidRPr="11BE53FE" w:rsidR="38079BB3">
        <w:rPr>
          <w:rFonts w:ascii="Arial" w:hAnsi="Arial" w:eastAsia="Arial" w:cs="Arial"/>
          <w:sz w:val="22"/>
          <w:szCs w:val="22"/>
        </w:rPr>
        <w:t>Just under half of the participants said they were able to seek support from their line manager and only 2</w:t>
      </w:r>
      <w:r w:rsidRPr="11BE53FE" w:rsidR="7D8DEAB5">
        <w:rPr>
          <w:rFonts w:ascii="Arial" w:hAnsi="Arial" w:eastAsia="Arial" w:cs="Arial"/>
          <w:sz w:val="22"/>
          <w:szCs w:val="22"/>
        </w:rPr>
        <w:t>5</w:t>
      </w:r>
      <w:r w:rsidRPr="11BE53FE" w:rsidR="38079BB3">
        <w:rPr>
          <w:rFonts w:ascii="Arial" w:hAnsi="Arial" w:eastAsia="Arial" w:cs="Arial"/>
          <w:sz w:val="22"/>
          <w:szCs w:val="22"/>
        </w:rPr>
        <w:t xml:space="preserve">% said they felt able to seek support from the </w:t>
      </w:r>
      <w:r w:rsidRPr="11BE53FE" w:rsidR="38079BB3">
        <w:rPr>
          <w:rFonts w:ascii="Arial" w:hAnsi="Arial" w:eastAsia="Arial" w:cs="Arial"/>
          <w:sz w:val="22"/>
          <w:szCs w:val="22"/>
        </w:rPr>
        <w:t>HDdUHB</w:t>
      </w:r>
      <w:r w:rsidRPr="11BE53FE" w:rsidR="38079BB3">
        <w:rPr>
          <w:rFonts w:ascii="Arial" w:hAnsi="Arial" w:eastAsia="Arial" w:cs="Arial"/>
          <w:sz w:val="22"/>
          <w:szCs w:val="22"/>
        </w:rPr>
        <w:t xml:space="preserve">. </w:t>
      </w:r>
      <w:r w:rsidRPr="11BE53FE" w:rsidR="2C2DB28C">
        <w:rPr>
          <w:rFonts w:ascii="Arial" w:hAnsi="Arial" w:eastAsia="Arial" w:cs="Arial"/>
          <w:sz w:val="22"/>
          <w:szCs w:val="22"/>
        </w:rPr>
        <w:t xml:space="preserve">This contrasts with the findings of Griffin and Baverstock (2023) and suggests that cultural </w:t>
      </w:r>
      <w:r w:rsidRPr="11BE53FE" w:rsidR="0BBC016E">
        <w:rPr>
          <w:rFonts w:ascii="Arial" w:hAnsi="Arial" w:eastAsia="Arial" w:cs="Arial"/>
          <w:sz w:val="22"/>
          <w:szCs w:val="22"/>
        </w:rPr>
        <w:t>improvements could be made (Porath, 2016)</w:t>
      </w:r>
      <w:r w:rsidRPr="11BE53FE" w:rsidR="2C2DB28C">
        <w:rPr>
          <w:rFonts w:ascii="Arial" w:hAnsi="Arial" w:eastAsia="Arial" w:cs="Arial"/>
          <w:sz w:val="22"/>
          <w:szCs w:val="22"/>
        </w:rPr>
        <w:t>.</w:t>
      </w:r>
    </w:p>
    <w:p w:rsidR="31C4A1ED" w:rsidP="31C4A1ED" w:rsidRDefault="31C4A1ED" w14:paraId="7D68B876" w14:textId="56F10625">
      <w:pPr>
        <w:pStyle w:val="Normal"/>
        <w:rPr>
          <w:rFonts w:ascii="Arial" w:hAnsi="Arial" w:eastAsia="Arial" w:cs="Arial"/>
          <w:sz w:val="22"/>
          <w:szCs w:val="22"/>
        </w:rPr>
      </w:pPr>
    </w:p>
    <w:p w:rsidRPr="003D7D1D" w:rsidR="1CCC8ECF" w:rsidP="4B19060E" w:rsidRDefault="1CCC8ECF" w14:paraId="37547FC7" w14:textId="5DCE521D">
      <w:pPr>
        <w:rPr>
          <w:rFonts w:ascii="Arial" w:hAnsi="Arial" w:eastAsia="Arial" w:cs="Arial"/>
          <w:sz w:val="22"/>
          <w:szCs w:val="22"/>
          <w:u w:val="single"/>
        </w:rPr>
      </w:pPr>
      <w:r w:rsidRPr="4E898A1E" w:rsidR="1CCC8ECF">
        <w:rPr>
          <w:rFonts w:ascii="Arial" w:hAnsi="Arial" w:eastAsia="Arial" w:cs="Arial"/>
          <w:sz w:val="22"/>
          <w:szCs w:val="22"/>
          <w:u w:val="single"/>
        </w:rPr>
        <w:t>Conclusion</w:t>
      </w:r>
    </w:p>
    <w:p w:rsidR="4457B73A" w:rsidP="265D1637" w:rsidRDefault="4457B73A" w14:paraId="79375D00" w14:textId="11848B3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65D1637" w:rsidR="4457B73A">
        <w:rPr>
          <w:rFonts w:ascii="Arial" w:hAnsi="Arial" w:eastAsia="Arial" w:cs="Arial"/>
          <w:b w:val="0"/>
          <w:bCs w:val="0"/>
          <w:i w:val="0"/>
          <w:iCs w:val="0"/>
          <w:caps w:val="0"/>
          <w:smallCaps w:val="0"/>
          <w:noProof w:val="0"/>
          <w:color w:val="000000" w:themeColor="text1" w:themeTint="FF" w:themeShade="FF"/>
          <w:sz w:val="22"/>
          <w:szCs w:val="22"/>
          <w:lang w:val="en-GB"/>
        </w:rPr>
        <w:t xml:space="preserve">In line with the wider literature, this research found that most staff reported </w:t>
      </w:r>
      <w:r w:rsidRPr="265D1637" w:rsidR="31C80BF0">
        <w:rPr>
          <w:rFonts w:ascii="Arial" w:hAnsi="Arial" w:eastAsia="Arial" w:cs="Arial"/>
          <w:b w:val="0"/>
          <w:bCs w:val="0"/>
          <w:i w:val="0"/>
          <w:iCs w:val="0"/>
          <w:caps w:val="0"/>
          <w:smallCaps w:val="0"/>
          <w:noProof w:val="0"/>
          <w:color w:val="000000" w:themeColor="text1" w:themeTint="FF" w:themeShade="FF"/>
          <w:sz w:val="22"/>
          <w:szCs w:val="22"/>
          <w:lang w:val="en-GB"/>
        </w:rPr>
        <w:t xml:space="preserve">recent exposure to workplace incivility </w:t>
      </w:r>
      <w:r w:rsidRPr="265D1637" w:rsidR="4457B73A">
        <w:rPr>
          <w:rFonts w:ascii="Arial" w:hAnsi="Arial" w:eastAsia="Arial" w:cs="Arial"/>
          <w:b w:val="0"/>
          <w:bCs w:val="0"/>
          <w:i w:val="0"/>
          <w:iCs w:val="0"/>
          <w:caps w:val="0"/>
          <w:smallCaps w:val="0"/>
          <w:noProof w:val="0"/>
          <w:color w:val="000000" w:themeColor="text1" w:themeTint="FF" w:themeShade="FF"/>
          <w:sz w:val="22"/>
          <w:szCs w:val="22"/>
          <w:lang w:val="en-GB"/>
        </w:rPr>
        <w:t xml:space="preserve">(Porath, 2016). Whilst most of these experiences were mild, staff expressed a range of negative emotions that experiencing and </w:t>
      </w:r>
      <w:r w:rsidRPr="265D1637" w:rsidR="4457B73A">
        <w:rPr>
          <w:rFonts w:ascii="Arial" w:hAnsi="Arial" w:eastAsia="Arial" w:cs="Arial"/>
          <w:b w:val="0"/>
          <w:bCs w:val="0"/>
          <w:i w:val="0"/>
          <w:iCs w:val="0"/>
          <w:caps w:val="0"/>
          <w:smallCaps w:val="0"/>
          <w:noProof w:val="0"/>
          <w:color w:val="000000" w:themeColor="text1" w:themeTint="FF" w:themeShade="FF"/>
          <w:sz w:val="22"/>
          <w:szCs w:val="22"/>
          <w:lang w:val="en-GB"/>
        </w:rPr>
        <w:t>witnessing</w:t>
      </w:r>
      <w:r w:rsidRPr="265D1637" w:rsidR="4457B73A">
        <w:rPr>
          <w:rFonts w:ascii="Arial" w:hAnsi="Arial" w:eastAsia="Arial" w:cs="Arial"/>
          <w:b w:val="0"/>
          <w:bCs w:val="0"/>
          <w:i w:val="0"/>
          <w:iCs w:val="0"/>
          <w:caps w:val="0"/>
          <w:smallCaps w:val="0"/>
          <w:noProof w:val="0"/>
          <w:color w:val="000000" w:themeColor="text1" w:themeTint="FF" w:themeShade="FF"/>
          <w:sz w:val="22"/>
          <w:szCs w:val="22"/>
          <w:lang w:val="en-GB"/>
        </w:rPr>
        <w:t xml:space="preserve"> incivility made them feel. The largest occurrences of incivility were linked to exclusionary behaviours.</w:t>
      </w:r>
    </w:p>
    <w:p w:rsidR="4457B73A" w:rsidP="11BE53FE" w:rsidRDefault="4457B73A" w14:paraId="3C47B5ED" w14:textId="4C32F15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BE53FE" w:rsidR="4457B73A">
        <w:rPr>
          <w:rFonts w:ascii="Arial" w:hAnsi="Arial" w:eastAsia="Arial" w:cs="Arial"/>
          <w:b w:val="0"/>
          <w:bCs w:val="0"/>
          <w:i w:val="0"/>
          <w:iCs w:val="0"/>
          <w:caps w:val="0"/>
          <w:smallCaps w:val="0"/>
          <w:noProof w:val="0"/>
          <w:color w:val="000000" w:themeColor="text1" w:themeTint="FF" w:themeShade="FF"/>
          <w:sz w:val="22"/>
          <w:szCs w:val="22"/>
          <w:lang w:val="en-GB"/>
        </w:rPr>
        <w:t>Contrasting with Bradley et al (2015), junior staff reported less experiences of incivility in comparison to senior staff. It must be noted that this could be due to junior staff fearing repercussions to answering honestly (Timm, 2014). Contrasting with Welbourne et al (2020) emotional intelligence was not found to be correlated with perceived experience of incivility. This supports Di Fabio and Duradoni (2019). It could be argued that this comparison fails to acknowledge the complexity and interaction of multiple factors (LaGuardia and Oleke, 2021).</w:t>
      </w:r>
    </w:p>
    <w:p w:rsidR="4457B73A" w:rsidP="11BE53FE" w:rsidRDefault="4457B73A" w14:paraId="38C92B9D" w14:textId="38B2614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BE53FE" w:rsidR="4457B73A">
        <w:rPr>
          <w:rFonts w:ascii="Arial" w:hAnsi="Arial" w:eastAsia="Arial" w:cs="Arial"/>
          <w:b w:val="0"/>
          <w:bCs w:val="0"/>
          <w:i w:val="0"/>
          <w:iCs w:val="0"/>
          <w:caps w:val="0"/>
          <w:smallCaps w:val="0"/>
          <w:noProof w:val="0"/>
          <w:color w:val="000000" w:themeColor="text1" w:themeTint="FF" w:themeShade="FF"/>
          <w:sz w:val="22"/>
          <w:szCs w:val="22"/>
          <w:lang w:val="en-GB"/>
        </w:rPr>
        <w:t xml:space="preserve">Only 30% of staff felt that they were always able to challenge incivility. This is a concern for HDdUHB as active bystanders are important in managing incivility (Ng et al, 2022). Contrasting with Griffin and Baverstock (2023) most staff did not feel able to seek support from their manager and only ¼ felt they were able to seek support from HDdUHB. Supporting Timm (2014) staff voiced concern about further conflict, favouritism, not being listened to and potential for being reprimanded or going against authority as common themes for not challenging incivility. This also builds on the findings of Timm (2014) as these themes were found across the hierarchy. </w:t>
      </w:r>
    </w:p>
    <w:p w:rsidR="4457B73A" w:rsidP="6B91D70D" w:rsidRDefault="4457B73A" w14:paraId="518CD78D" w14:textId="243859A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B91D70D" w:rsidR="4457B73A">
        <w:rPr>
          <w:rFonts w:ascii="Arial" w:hAnsi="Arial" w:eastAsia="Arial" w:cs="Arial"/>
          <w:b w:val="0"/>
          <w:bCs w:val="0"/>
          <w:i w:val="0"/>
          <w:iCs w:val="0"/>
          <w:caps w:val="0"/>
          <w:smallCaps w:val="0"/>
          <w:noProof w:val="0"/>
          <w:color w:val="000000" w:themeColor="text1" w:themeTint="FF" w:themeShade="FF"/>
          <w:sz w:val="22"/>
          <w:szCs w:val="22"/>
          <w:lang w:val="en-GB"/>
        </w:rPr>
        <w:t xml:space="preserve">Whilst it was found that </w:t>
      </w:r>
      <w:r w:rsidRPr="6B91D70D" w:rsidR="22FFB0C5">
        <w:rPr>
          <w:rFonts w:ascii="Arial" w:hAnsi="Arial" w:eastAsia="Arial" w:cs="Arial"/>
          <w:b w:val="0"/>
          <w:bCs w:val="0"/>
          <w:i w:val="0"/>
          <w:iCs w:val="0"/>
          <w:caps w:val="0"/>
          <w:smallCaps w:val="0"/>
          <w:noProof w:val="0"/>
          <w:color w:val="000000" w:themeColor="text1" w:themeTint="FF" w:themeShade="FF"/>
          <w:sz w:val="22"/>
          <w:szCs w:val="22"/>
          <w:lang w:val="en-GB"/>
        </w:rPr>
        <w:t>most</w:t>
      </w:r>
      <w:r w:rsidRPr="6B91D70D" w:rsidR="4457B73A">
        <w:rPr>
          <w:rFonts w:ascii="Arial" w:hAnsi="Arial" w:eastAsia="Arial" w:cs="Arial"/>
          <w:b w:val="0"/>
          <w:bCs w:val="0"/>
          <w:i w:val="0"/>
          <w:iCs w:val="0"/>
          <w:caps w:val="0"/>
          <w:smallCaps w:val="0"/>
          <w:noProof w:val="0"/>
          <w:color w:val="000000" w:themeColor="text1" w:themeTint="FF" w:themeShade="FF"/>
          <w:sz w:val="22"/>
          <w:szCs w:val="22"/>
          <w:lang w:val="en-GB"/>
        </w:rPr>
        <w:t xml:space="preserve"> staff did not feel supported by their line manager or the health board, this research </w:t>
      </w:r>
      <w:r w:rsidRPr="6B91D70D" w:rsidR="4457B73A">
        <w:rPr>
          <w:rFonts w:ascii="Arial" w:hAnsi="Arial" w:eastAsia="Arial" w:cs="Arial"/>
          <w:b w:val="0"/>
          <w:bCs w:val="0"/>
          <w:i w:val="0"/>
          <w:iCs w:val="0"/>
          <w:caps w:val="0"/>
          <w:smallCaps w:val="0"/>
          <w:noProof w:val="0"/>
          <w:color w:val="000000" w:themeColor="text1" w:themeTint="FF" w:themeShade="FF"/>
          <w:sz w:val="22"/>
          <w:szCs w:val="22"/>
          <w:lang w:val="en-GB"/>
        </w:rPr>
        <w:t>failed to</w:t>
      </w:r>
      <w:r w:rsidRPr="6B91D70D" w:rsidR="4457B73A">
        <w:rPr>
          <w:rFonts w:ascii="Arial" w:hAnsi="Arial" w:eastAsia="Arial" w:cs="Arial"/>
          <w:b w:val="0"/>
          <w:bCs w:val="0"/>
          <w:i w:val="0"/>
          <w:iCs w:val="0"/>
          <w:caps w:val="0"/>
          <w:smallCaps w:val="0"/>
          <w:noProof w:val="0"/>
          <w:color w:val="000000" w:themeColor="text1" w:themeTint="FF" w:themeShade="FF"/>
          <w:sz w:val="22"/>
          <w:szCs w:val="22"/>
          <w:lang w:val="en-GB"/>
        </w:rPr>
        <w:t xml:space="preserve"> explore why staff felt this way. Future research could be conducted to explore this and gain staff voice about how they would best feel supported. </w:t>
      </w:r>
      <w:r w:rsidRPr="6B91D70D" w:rsidR="10D71EB4">
        <w:rPr>
          <w:rFonts w:ascii="Arial" w:hAnsi="Arial" w:eastAsia="Arial" w:cs="Arial"/>
          <w:b w:val="0"/>
          <w:bCs w:val="0"/>
          <w:i w:val="0"/>
          <w:iCs w:val="0"/>
          <w:caps w:val="0"/>
          <w:smallCaps w:val="0"/>
          <w:noProof w:val="0"/>
          <w:color w:val="000000" w:themeColor="text1" w:themeTint="FF" w:themeShade="FF"/>
          <w:sz w:val="22"/>
          <w:szCs w:val="22"/>
          <w:lang w:val="en-GB"/>
        </w:rPr>
        <w:t>W</w:t>
      </w:r>
      <w:r w:rsidRPr="6B91D70D" w:rsidR="4457B73A">
        <w:rPr>
          <w:rFonts w:ascii="Arial" w:hAnsi="Arial" w:eastAsia="Arial" w:cs="Arial"/>
          <w:b w:val="0"/>
          <w:bCs w:val="0"/>
          <w:i w:val="0"/>
          <w:iCs w:val="0"/>
          <w:caps w:val="0"/>
          <w:smallCaps w:val="0"/>
          <w:noProof w:val="0"/>
          <w:color w:val="000000" w:themeColor="text1" w:themeTint="FF" w:themeShade="FF"/>
          <w:sz w:val="22"/>
          <w:szCs w:val="22"/>
          <w:lang w:val="en-GB"/>
        </w:rPr>
        <w:t xml:space="preserve">hilst it is a good starting point the information gained by this research could be argued to be superficial as it </w:t>
      </w:r>
      <w:r w:rsidRPr="6B91D70D" w:rsidR="4457B73A">
        <w:rPr>
          <w:rFonts w:ascii="Arial" w:hAnsi="Arial" w:eastAsia="Arial" w:cs="Arial"/>
          <w:b w:val="0"/>
          <w:bCs w:val="0"/>
          <w:i w:val="0"/>
          <w:iCs w:val="0"/>
          <w:caps w:val="0"/>
          <w:smallCaps w:val="0"/>
          <w:noProof w:val="0"/>
          <w:color w:val="000000" w:themeColor="text1" w:themeTint="FF" w:themeShade="FF"/>
          <w:sz w:val="22"/>
          <w:szCs w:val="22"/>
          <w:lang w:val="en-GB"/>
        </w:rPr>
        <w:t>fails to</w:t>
      </w:r>
      <w:r w:rsidRPr="6B91D70D" w:rsidR="4457B73A">
        <w:rPr>
          <w:rFonts w:ascii="Arial" w:hAnsi="Arial" w:eastAsia="Arial" w:cs="Arial"/>
          <w:b w:val="0"/>
          <w:bCs w:val="0"/>
          <w:i w:val="0"/>
          <w:iCs w:val="0"/>
          <w:caps w:val="0"/>
          <w:smallCaps w:val="0"/>
          <w:noProof w:val="0"/>
          <w:color w:val="000000" w:themeColor="text1" w:themeTint="FF" w:themeShade="FF"/>
          <w:sz w:val="22"/>
          <w:szCs w:val="22"/>
          <w:lang w:val="en-GB"/>
        </w:rPr>
        <w:t xml:space="preserve"> gain richer information about the individual experiences</w:t>
      </w:r>
      <w:r w:rsidRPr="6B91D70D" w:rsidR="51F68C87">
        <w:rPr>
          <w:rFonts w:ascii="Arial" w:hAnsi="Arial" w:eastAsia="Arial" w:cs="Arial"/>
          <w:b w:val="0"/>
          <w:bCs w:val="0"/>
          <w:i w:val="0"/>
          <w:iCs w:val="0"/>
          <w:caps w:val="0"/>
          <w:smallCaps w:val="0"/>
          <w:noProof w:val="0"/>
          <w:color w:val="000000" w:themeColor="text1" w:themeTint="FF" w:themeShade="FF"/>
          <w:sz w:val="22"/>
          <w:szCs w:val="22"/>
          <w:lang w:val="en-GB"/>
        </w:rPr>
        <w:t xml:space="preserve"> due to the nature of questionnaires</w:t>
      </w:r>
      <w:r w:rsidRPr="6B91D70D" w:rsidR="4457B73A">
        <w:rPr>
          <w:rFonts w:ascii="Arial" w:hAnsi="Arial" w:eastAsia="Arial" w:cs="Arial"/>
          <w:b w:val="0"/>
          <w:bCs w:val="0"/>
          <w:i w:val="0"/>
          <w:iCs w:val="0"/>
          <w:caps w:val="0"/>
          <w:smallCaps w:val="0"/>
          <w:noProof w:val="0"/>
          <w:color w:val="000000" w:themeColor="text1" w:themeTint="FF" w:themeShade="FF"/>
          <w:sz w:val="22"/>
          <w:szCs w:val="22"/>
          <w:lang w:val="en-GB"/>
        </w:rPr>
        <w:t xml:space="preserve"> (Coolican, 2016). Future research should be conducted to further examine the barriers to being an active bystander within </w:t>
      </w:r>
      <w:r w:rsidRPr="6B91D70D" w:rsidR="4457B73A">
        <w:rPr>
          <w:rFonts w:ascii="Arial" w:hAnsi="Arial" w:eastAsia="Arial" w:cs="Arial"/>
          <w:b w:val="0"/>
          <w:bCs w:val="0"/>
          <w:i w:val="0"/>
          <w:iCs w:val="0"/>
          <w:caps w:val="0"/>
          <w:smallCaps w:val="0"/>
          <w:noProof w:val="0"/>
          <w:color w:val="000000" w:themeColor="text1" w:themeTint="FF" w:themeShade="FF"/>
          <w:sz w:val="22"/>
          <w:szCs w:val="22"/>
          <w:lang w:val="en-GB"/>
        </w:rPr>
        <w:t>HDdUHB</w:t>
      </w:r>
      <w:r w:rsidRPr="6B91D70D" w:rsidR="4457B7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457B73A" w:rsidP="339F3D0C" w:rsidRDefault="4457B73A" w14:paraId="1FC168E2" w14:textId="69F4E7F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39F3D0C" w:rsidR="5B8F21A6">
        <w:rPr>
          <w:rFonts w:ascii="Arial" w:hAnsi="Arial" w:eastAsia="Arial" w:cs="Arial"/>
          <w:b w:val="0"/>
          <w:bCs w:val="0"/>
          <w:i w:val="0"/>
          <w:iCs w:val="0"/>
          <w:caps w:val="0"/>
          <w:smallCaps w:val="0"/>
          <w:noProof w:val="0"/>
          <w:color w:val="000000" w:themeColor="text1" w:themeTint="FF" w:themeShade="FF"/>
          <w:sz w:val="22"/>
          <w:szCs w:val="22"/>
          <w:lang w:val="en-GB"/>
        </w:rPr>
        <w:t>HDdUHB</w:t>
      </w:r>
      <w:r w:rsidRPr="339F3D0C" w:rsidR="5B8F21A6">
        <w:rPr>
          <w:rFonts w:ascii="Arial" w:hAnsi="Arial" w:eastAsia="Arial" w:cs="Arial"/>
          <w:b w:val="0"/>
          <w:bCs w:val="0"/>
          <w:i w:val="0"/>
          <w:iCs w:val="0"/>
          <w:caps w:val="0"/>
          <w:smallCaps w:val="0"/>
          <w:noProof w:val="0"/>
          <w:color w:val="000000" w:themeColor="text1" w:themeTint="FF" w:themeShade="FF"/>
          <w:sz w:val="22"/>
          <w:szCs w:val="22"/>
          <w:lang w:val="en-GB"/>
        </w:rPr>
        <w:t xml:space="preserve"> should </w:t>
      </w:r>
      <w:r w:rsidRPr="339F3D0C" w:rsidR="5B8F21A6">
        <w:rPr>
          <w:rFonts w:ascii="Arial" w:hAnsi="Arial" w:eastAsia="Arial" w:cs="Arial"/>
          <w:b w:val="0"/>
          <w:bCs w:val="0"/>
          <w:i w:val="0"/>
          <w:iCs w:val="0"/>
          <w:caps w:val="0"/>
          <w:smallCaps w:val="0"/>
          <w:noProof w:val="0"/>
          <w:color w:val="000000" w:themeColor="text1" w:themeTint="FF" w:themeShade="FF"/>
          <w:sz w:val="22"/>
          <w:szCs w:val="22"/>
          <w:lang w:val="en-GB"/>
        </w:rPr>
        <w:t>seek</w:t>
      </w:r>
      <w:r w:rsidRPr="339F3D0C" w:rsidR="5B8F21A6">
        <w:rPr>
          <w:rFonts w:ascii="Arial" w:hAnsi="Arial" w:eastAsia="Arial" w:cs="Arial"/>
          <w:b w:val="0"/>
          <w:bCs w:val="0"/>
          <w:i w:val="0"/>
          <w:iCs w:val="0"/>
          <w:caps w:val="0"/>
          <w:smallCaps w:val="0"/>
          <w:noProof w:val="0"/>
          <w:color w:val="000000" w:themeColor="text1" w:themeTint="FF" w:themeShade="FF"/>
          <w:sz w:val="22"/>
          <w:szCs w:val="22"/>
          <w:lang w:val="en-GB"/>
        </w:rPr>
        <w:t xml:space="preserve"> to support staff with the findings of this report. Recommendations will be </w:t>
      </w:r>
      <w:r w:rsidRPr="339F3D0C" w:rsidR="5B8F21A6">
        <w:rPr>
          <w:rFonts w:ascii="Arial" w:hAnsi="Arial" w:eastAsia="Arial" w:cs="Arial"/>
          <w:b w:val="0"/>
          <w:bCs w:val="0"/>
          <w:i w:val="0"/>
          <w:iCs w:val="0"/>
          <w:caps w:val="0"/>
          <w:smallCaps w:val="0"/>
          <w:noProof w:val="0"/>
          <w:color w:val="000000" w:themeColor="text1" w:themeTint="FF" w:themeShade="FF"/>
          <w:sz w:val="22"/>
          <w:szCs w:val="22"/>
          <w:lang w:val="en-GB"/>
        </w:rPr>
        <w:t>provided</w:t>
      </w:r>
      <w:r w:rsidRPr="339F3D0C" w:rsidR="5B8F21A6">
        <w:rPr>
          <w:rFonts w:ascii="Arial" w:hAnsi="Arial" w:eastAsia="Arial" w:cs="Arial"/>
          <w:b w:val="0"/>
          <w:bCs w:val="0"/>
          <w:i w:val="0"/>
          <w:iCs w:val="0"/>
          <w:caps w:val="0"/>
          <w:smallCaps w:val="0"/>
          <w:noProof w:val="0"/>
          <w:color w:val="000000" w:themeColor="text1" w:themeTint="FF" w:themeShade="FF"/>
          <w:sz w:val="22"/>
          <w:szCs w:val="22"/>
          <w:lang w:val="en-GB"/>
        </w:rPr>
        <w:t xml:space="preserve"> following on from this report.</w:t>
      </w:r>
    </w:p>
    <w:p w:rsidR="339F3D0C" w:rsidP="339F3D0C" w:rsidRDefault="339F3D0C" w14:paraId="407F1EE4" w14:textId="0B3A45C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9F3D0C" w:rsidP="339F3D0C" w:rsidRDefault="339F3D0C" w14:paraId="47D6A2F0" w14:textId="65FA380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9F3D0C" w:rsidP="339F3D0C" w:rsidRDefault="339F3D0C" w14:paraId="5FDA99D3" w14:textId="5F566F3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9F3D0C" w:rsidP="339F3D0C" w:rsidRDefault="339F3D0C" w14:paraId="7E122BCE" w14:textId="6FB0974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9F3D0C" w:rsidP="339F3D0C" w:rsidRDefault="339F3D0C" w14:paraId="7C811F72" w14:textId="576F8CF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9F3D0C" w:rsidP="339F3D0C" w:rsidRDefault="339F3D0C" w14:paraId="65C17054" w14:textId="56C718C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9F3D0C" w:rsidP="339F3D0C" w:rsidRDefault="339F3D0C" w14:paraId="3F65DD8F" w14:textId="59E51A7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9F3D0C" w:rsidP="339F3D0C" w:rsidRDefault="339F3D0C" w14:paraId="1F939512" w14:textId="0F33D60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9F3D0C" w:rsidP="339F3D0C" w:rsidRDefault="339F3D0C" w14:paraId="67799AC2" w14:textId="0F96544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9F3D0C" w:rsidP="339F3D0C" w:rsidRDefault="339F3D0C" w14:paraId="687DF2A0" w14:textId="40EBC4E2">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9F3D0C" w:rsidP="339F3D0C" w:rsidRDefault="339F3D0C" w14:paraId="178EE321" w14:textId="1D24612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825791E" w:rsidP="1825791E" w:rsidRDefault="1825791E" w14:paraId="40673B79" w14:textId="53FACDB3"/>
    <w:p w:rsidRPr="003D7D1D" w:rsidR="1825791E" w:rsidP="1650B876" w:rsidRDefault="7265D6A0" w14:paraId="4CD5202E" w14:textId="7019623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7265D6A0">
        <w:rPr>
          <w:rFonts w:ascii="Arial" w:hAnsi="Arial" w:eastAsia="Arial" w:cs="Arial"/>
          <w:color w:val="000000" w:themeColor="text1" w:themeTint="FF" w:themeShade="FF"/>
        </w:rPr>
        <w:t xml:space="preserve"> </w:t>
      </w:r>
      <w:r w:rsidRPr="1650B876" w:rsidR="48AE6BED">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References</w:t>
      </w:r>
    </w:p>
    <w:p w:rsidRPr="003D7D1D" w:rsidR="1825791E" w:rsidP="1650B876" w:rsidRDefault="7265D6A0" w14:paraId="3A073C43" w14:textId="2525FB1B">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Alquwez, N. (2020) ‘Examining the Influence of Workplace Incivility on Nurses’ Patient Safety Competence’,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Journal of Nursing Scholarship</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52(3), pp. 292–300. Available at: </w:t>
      </w:r>
      <w:hyperlink r:id="R11f7896c5f784430">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https://doi.org/10.1111/jnu.12553</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4</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2023). </w:t>
      </w:r>
    </w:p>
    <w:p w:rsidRPr="003D7D1D" w:rsidR="1825791E" w:rsidP="1650B876" w:rsidRDefault="7265D6A0" w14:paraId="5088C6AB" w14:textId="7708018E">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Arena, M., Hines, S. and Golden, J. (2023) ‘The three Cs for cultivating organizational culture in a hybrid world’,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Organizational Dynamics</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52(1), p. 100958–. Available at: </w:t>
      </w:r>
      <w:hyperlink r:id="R71e5fdfe27f64154">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https://doi.org/10.1016/j.orgdyn.2023.100958</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4</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2023). </w:t>
      </w:r>
    </w:p>
    <w:p w:rsidRPr="003D7D1D" w:rsidR="1825791E" w:rsidP="1650B876" w:rsidRDefault="7265D6A0" w14:paraId="0A62BCF6" w14:textId="4BB69A2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Bandura, A. (1971)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Social learning theory</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New York: General Learning Press. </w:t>
      </w:r>
    </w:p>
    <w:p w:rsidRPr="003D7D1D" w:rsidR="1825791E" w:rsidP="1650B876" w:rsidRDefault="7265D6A0" w14:paraId="28EC1CAE" w14:textId="615C6642">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Barends, E., Capezio, A., Rousseau, D. and Wietrak, E. (2022)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 xml:space="preserve">Bullying and incivility at work: an evidence review. </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Scientific summary. London: Chartered Institute of Personnel and Development.</w:t>
      </w:r>
    </w:p>
    <w:p w:rsidRPr="003D7D1D" w:rsidR="1825791E" w:rsidP="1650B876" w:rsidRDefault="7265D6A0" w14:paraId="6F52FA82" w14:textId="029BF081">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BBC (2018).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How much pressure is Hywel Dda Health Board under?</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BBC News. Available at: </w:t>
      </w:r>
      <w:hyperlink r:id="Rf1a944b778e74ba3">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https://www.bbc.co.uk/news/uk-wales-42858297</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4</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2023). </w:t>
      </w:r>
    </w:p>
    <w:p w:rsidRPr="003D7D1D" w:rsidR="1825791E" w:rsidP="1650B876" w:rsidRDefault="7265D6A0" w14:paraId="719F2B3C" w14:textId="0CD5CF95">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Bickman, L. and Rog, D.J. (2009)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The SAGE handbook of applied social research methods</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2nd edition. Los Angeles : SAGE.</w:t>
      </w:r>
    </w:p>
    <w:p w:rsidRPr="003D7D1D" w:rsidR="1825791E" w:rsidP="1650B876" w:rsidRDefault="7265D6A0" w14:paraId="63327DB5" w14:textId="61AA902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Bradley V, Liddle S, Shaw R, Savage E, Rabbitts R, Trim C, Lasoye, T, and Whitelaw, B. (2015). Sticks and stones: investigating rude, dismissive and aggressive communication between doctors’,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Clinical Medicine</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15(6), pp. 541–545. Available at: </w:t>
      </w:r>
      <w:hyperlink r:id="R4309fa47fb2b4ced">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https://doi.org/10.7861/clinmedicine.15-6-541</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23</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2023). </w:t>
      </w:r>
    </w:p>
    <w:p w:rsidRPr="003D7D1D" w:rsidR="1825791E" w:rsidP="1650B876" w:rsidRDefault="7265D6A0" w14:paraId="754730E2" w14:textId="4F4DB6A0">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Bryman, A. (2016)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Social research methods</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5th ed. Oxford: Oxford University Press.</w:t>
      </w:r>
    </w:p>
    <w:p w:rsidRPr="003D7D1D" w:rsidR="1825791E" w:rsidP="1650B876" w:rsidRDefault="7265D6A0" w14:paraId="72F84695" w14:textId="4CE30E9C">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1"/>
          <w:szCs w:val="21"/>
          <w:lang w:val="en-GB"/>
        </w:rPr>
      </w:pPr>
      <w:r w:rsidRPr="1650B876" w:rsidR="48AE6BED">
        <w:rPr>
          <w:rFonts w:ascii="Arial" w:hAnsi="Arial" w:eastAsia="Arial" w:cs="Arial"/>
          <w:b w:val="0"/>
          <w:bCs w:val="0"/>
          <w:i w:val="0"/>
          <w:iCs w:val="0"/>
          <w:caps w:val="0"/>
          <w:smallCaps w:val="0"/>
          <w:noProof w:val="0"/>
          <w:color w:val="000000" w:themeColor="text1" w:themeTint="FF" w:themeShade="FF"/>
          <w:sz w:val="21"/>
          <w:szCs w:val="21"/>
          <w:lang w:val="en-GB"/>
        </w:rPr>
        <w:t>Coolican, H. (2016). Research Methods and Statistics in Psychology (6th ed.). Psychology Press.</w:t>
      </w:r>
    </w:p>
    <w:p w:rsidRPr="003D7D1D" w:rsidR="1825791E" w:rsidP="1650B876" w:rsidRDefault="7265D6A0" w14:paraId="76847987" w14:textId="261DAE4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Cooper, A. and Petrides, K.V. (2010) ‘A Psychometric Analysis of the Trait Emotional Intelligence Questionnaire-Short Form (TEIQue-SF) Using Item Response Theory,’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Journal of Personality Assessment</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92(5), pp. 449–457. Available at: </w:t>
      </w:r>
      <w:hyperlink r:id="Rc2a5bd3de2fd48dc">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https://doi.org/10.1080/00223891.2010.497426</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23</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2023). </w:t>
      </w:r>
    </w:p>
    <w:p w:rsidRPr="003D7D1D" w:rsidR="1825791E" w:rsidP="1650B876" w:rsidRDefault="7265D6A0" w14:paraId="16368AF7" w14:textId="610F41F3">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Cortina, L.M., Magley, V. J., Williams J. H. and Langhout, R. D</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(2001) ‘Incivility in the Workplace: Incidence and Impact’,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Journal of Occupational Health Psychology</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6(1), pp. 64–80. Available at: </w:t>
      </w:r>
      <w:hyperlink r:id="R0bf827568fb74a78">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https://doi.org/10.1037/1076-8998.6.1.64</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17</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w:t>
      </w:r>
    </w:p>
    <w:p w:rsidRPr="003D7D1D" w:rsidR="1825791E" w:rsidP="1650B876" w:rsidRDefault="7265D6A0" w14:paraId="05359A04" w14:textId="463CC46F">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Di Fabio, A, and Duradoni, M. (2019) ‘Fighting Incivility in the Workplace for Women and for All Workers: The Challenge of Primary Prevention’,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Frontiers in Psychology</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10. Available at: </w:t>
      </w:r>
      <w:hyperlink r:id="R0a8599f80ded4756">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https://doi.org/10.3389/fpsyg.2019.01805</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17</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w:t>
      </w:r>
    </w:p>
    <w:p w:rsidRPr="003D7D1D" w:rsidR="1825791E" w:rsidP="1650B876" w:rsidRDefault="7265D6A0" w14:paraId="45D19B3C" w14:textId="61FDEB41">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Edwards, K, O’Mahoney, J, and Vincent, S. (2014). ' Studying Organizations Using Critical Realism: A Practical Guide,’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Oxford Academic.</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c713db432a954a02">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https://doi.org/10.1093/acprof:oso/9780199665525.003.0001</w:t>
        </w:r>
      </w:hyperlink>
      <w:r w:rsidRPr="1650B876" w:rsidR="48AE6B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st</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August 2023).</w:t>
      </w:r>
    </w:p>
    <w:p w:rsidRPr="003D7D1D" w:rsidR="1825791E" w:rsidP="1650B876" w:rsidRDefault="7265D6A0" w14:paraId="588FF3B2" w14:textId="1762A930">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Fletcher, A.J. (2017) ‘Applying critical realism in qualitative research: methodology meets method’,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International Journal of Social Research Methodology</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20(2), pp. 181–194. Available at: </w:t>
      </w:r>
      <w:hyperlink r:id="R2bfd8aab2dad407c">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https://doi.org/10.1080/13645579.2016.1144401</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23</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2023).</w:t>
      </w:r>
    </w:p>
    <w:p w:rsidRPr="003D7D1D" w:rsidR="1825791E" w:rsidP="1650B876" w:rsidRDefault="7265D6A0" w14:paraId="160642A5" w14:textId="5EDEBE08">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Griffin, L. and Baverstock, A. (2023) ‘Medical student perceptions and experiences of incivility: a qualitative study’,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BMC Medical Education</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23(1), pp. 404–404. Available at: </w:t>
      </w:r>
      <w:hyperlink r:id="Rc7322e463b3a4812">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https://doi.org/10.1186/s12909-023-04354-6</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25</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2023).</w:t>
      </w:r>
    </w:p>
    <w:p w:rsidRPr="003D7D1D" w:rsidR="1825791E" w:rsidP="1650B876" w:rsidRDefault="7265D6A0" w14:paraId="35038F59" w14:textId="21CC2474">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Gostling, L. (2020).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Workforce, Organisational Development and Education Strategy 2020-2030</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Hywel Dda University Health Board. Unpublished.</w:t>
      </w:r>
    </w:p>
    <w:p w:rsidRPr="003D7D1D" w:rsidR="1825791E" w:rsidP="1650B876" w:rsidRDefault="7265D6A0" w14:paraId="612652A7" w14:textId="78EC37A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Han, S., Harold, C. M., Oh, I, Kim, J. K., and Agolli, A. (2022) ‘A meta</w:t>
      </w:r>
      <w:r w:rsidRPr="1650B876" w:rsidR="48AE6BED">
        <w:rPr>
          <w:rFonts w:ascii="Cambria Math" w:hAnsi="Cambria Math" w:eastAsia="Cambria Math" w:cs="Cambria Math"/>
          <w:b w:val="0"/>
          <w:bCs w:val="0"/>
          <w:i w:val="0"/>
          <w:iCs w:val="0"/>
          <w:caps w:val="0"/>
          <w:smallCaps w:val="0"/>
          <w:noProof w:val="0"/>
          <w:color w:val="000000" w:themeColor="text1" w:themeTint="FF" w:themeShade="FF"/>
          <w:sz w:val="22"/>
          <w:szCs w:val="22"/>
          <w:lang w:val="en-GB"/>
        </w:rPr>
        <w:t>‐</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analysis integrating 20 years of workplace incivility research: Antecedents, consequences, and boundary conditions’,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Journal of Organizational Behavior</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43(3), pp. 497–523. Available at: </w:t>
      </w:r>
      <w:hyperlink r:id="Rc6c05fbb940f4e47">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https://doi.org/10.1002/job.2568</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16</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w:t>
      </w:r>
    </w:p>
    <w:p w:rsidRPr="003D7D1D" w:rsidR="1825791E" w:rsidP="7AF2796F" w:rsidRDefault="7265D6A0" w14:paraId="04220C1C" w14:textId="07503E82">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He, Y, Walker, J, Payne, S, and Miner, K. (202</w:t>
      </w:r>
      <w:r w:rsidRPr="7AF2796F" w:rsidR="2225D9A7">
        <w:rPr>
          <w:rFonts w:ascii="Arial" w:hAnsi="Arial" w:eastAsia="Arial" w:cs="Arial"/>
          <w:b w:val="0"/>
          <w:bCs w:val="0"/>
          <w:i w:val="0"/>
          <w:iCs w:val="0"/>
          <w:caps w:val="0"/>
          <w:smallCaps w:val="0"/>
          <w:noProof w:val="0"/>
          <w:color w:val="000000" w:themeColor="text1" w:themeTint="FF" w:themeShade="FF"/>
          <w:sz w:val="22"/>
          <w:szCs w:val="22"/>
          <w:lang w:val="en-GB"/>
        </w:rPr>
        <w:t>0</w:t>
      </w: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‘Explaining the negative impact of workplace incivility on work and non‐work outcomes: The roles of negative rumination and organizational support’, </w:t>
      </w:r>
      <w:r w:rsidRPr="7AF2796F" w:rsidR="48AE6BED">
        <w:rPr>
          <w:rFonts w:ascii="Arial" w:hAnsi="Arial" w:eastAsia="Arial" w:cs="Arial"/>
          <w:b w:val="0"/>
          <w:bCs w:val="0"/>
          <w:i w:val="1"/>
          <w:iCs w:val="1"/>
          <w:caps w:val="0"/>
          <w:smallCaps w:val="0"/>
          <w:noProof w:val="0"/>
          <w:color w:val="000000" w:themeColor="text1" w:themeTint="FF" w:themeShade="FF"/>
          <w:sz w:val="22"/>
          <w:szCs w:val="22"/>
          <w:lang w:val="en-GB"/>
        </w:rPr>
        <w:t>Stress and Health</w:t>
      </w: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37(2), pp. 297–309. Available at: </w:t>
      </w:r>
      <w:hyperlink r:id="Ra1c79e758e8f4dc1">
        <w:r w:rsidRPr="7AF2796F" w:rsidR="48AE6BED">
          <w:rPr>
            <w:rStyle w:val="Hyperlink"/>
            <w:rFonts w:ascii="Arial" w:hAnsi="Arial" w:eastAsia="Arial" w:cs="Arial"/>
            <w:b w:val="0"/>
            <w:bCs w:val="0"/>
            <w:i w:val="0"/>
            <w:iCs w:val="0"/>
            <w:caps w:val="0"/>
            <w:smallCaps w:val="0"/>
            <w:strike w:val="0"/>
            <w:dstrike w:val="0"/>
            <w:noProof w:val="0"/>
            <w:sz w:val="22"/>
            <w:szCs w:val="22"/>
            <w:lang w:val="en-GB"/>
          </w:rPr>
          <w:t>https://doi.org/10.1002/smi.2988.</w:t>
        </w:r>
      </w:hyperlink>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w:t>
      </w:r>
      <w:r w:rsidRPr="7AF2796F"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April 2023). </w:t>
      </w:r>
    </w:p>
    <w:p w:rsidRPr="003D7D1D" w:rsidR="1825791E" w:rsidP="1650B876" w:rsidRDefault="7265D6A0" w14:paraId="1C95106F" w14:textId="7B0ADF4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4"/>
          <w:szCs w:val="24"/>
          <w:lang w:val="en-GB"/>
        </w:rPr>
        <w:t xml:space="preserve">Hess, U, Cossette, M, and Hareli, S. (2016) ‘I and my friends are good people: The perception of incivility by self, friends and strangers.’ </w:t>
      </w:r>
      <w:r w:rsidRPr="1650B876" w:rsidR="48AE6BED">
        <w:rPr>
          <w:rFonts w:ascii="Arial" w:hAnsi="Arial" w:eastAsia="Arial" w:cs="Arial"/>
          <w:b w:val="0"/>
          <w:bCs w:val="0"/>
          <w:i w:val="1"/>
          <w:iCs w:val="1"/>
          <w:caps w:val="0"/>
          <w:smallCaps w:val="0"/>
          <w:noProof w:val="0"/>
          <w:color w:val="000000" w:themeColor="text1" w:themeTint="FF" w:themeShade="FF"/>
          <w:sz w:val="24"/>
          <w:szCs w:val="24"/>
          <w:lang w:val="en-GB"/>
        </w:rPr>
        <w:t>Europe’s Journal of Psychology</w:t>
      </w:r>
      <w:r w:rsidRPr="1650B876" w:rsidR="48AE6BE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650B876" w:rsidR="48AE6BED">
        <w:rPr>
          <w:rFonts w:ascii="Arial" w:hAnsi="Arial" w:eastAsia="Arial" w:cs="Arial"/>
          <w:b w:val="0"/>
          <w:bCs w:val="0"/>
          <w:i w:val="1"/>
          <w:iCs w:val="1"/>
          <w:caps w:val="0"/>
          <w:smallCaps w:val="0"/>
          <w:noProof w:val="0"/>
          <w:color w:val="000000" w:themeColor="text1" w:themeTint="FF" w:themeShade="FF"/>
          <w:sz w:val="24"/>
          <w:szCs w:val="24"/>
          <w:lang w:val="en-GB"/>
        </w:rPr>
        <w:t>12</w:t>
      </w:r>
      <w:r w:rsidRPr="1650B876" w:rsidR="48AE6BED">
        <w:rPr>
          <w:rFonts w:ascii="Arial" w:hAnsi="Arial" w:eastAsia="Arial" w:cs="Arial"/>
          <w:b w:val="0"/>
          <w:bCs w:val="0"/>
          <w:i w:val="0"/>
          <w:iCs w:val="0"/>
          <w:caps w:val="0"/>
          <w:smallCaps w:val="0"/>
          <w:noProof w:val="0"/>
          <w:color w:val="000000" w:themeColor="text1" w:themeTint="FF" w:themeShade="FF"/>
          <w:sz w:val="24"/>
          <w:szCs w:val="24"/>
          <w:lang w:val="en-GB"/>
        </w:rPr>
        <w:t xml:space="preserve">(1), 99–114.  Available at: </w:t>
      </w:r>
      <w:hyperlink r:id="R4389f3ae953b4a91">
        <w:r w:rsidRPr="1650B876" w:rsidR="48AE6BED">
          <w:rPr>
            <w:rStyle w:val="Hyperlink"/>
            <w:rFonts w:ascii="Arial" w:hAnsi="Arial" w:eastAsia="Arial" w:cs="Arial"/>
            <w:b w:val="0"/>
            <w:bCs w:val="0"/>
            <w:i w:val="0"/>
            <w:iCs w:val="0"/>
            <w:caps w:val="0"/>
            <w:smallCaps w:val="0"/>
            <w:strike w:val="0"/>
            <w:dstrike w:val="0"/>
            <w:noProof w:val="0"/>
            <w:sz w:val="24"/>
            <w:szCs w:val="24"/>
            <w:lang w:val="en-GB"/>
          </w:rPr>
          <w:t>10.5964/ejop.v12i1.937</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30</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2023).</w:t>
      </w:r>
    </w:p>
    <w:p w:rsidRPr="003D7D1D" w:rsidR="1825791E" w:rsidP="1650B876" w:rsidRDefault="7265D6A0" w14:paraId="0953A6E3" w14:textId="6E4B6B48">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Heiervang, E. and Goodman, R. (2011) ‘Advantages and limitations of web-based surveys: evidence from a child mental health survey’,</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 xml:space="preserve"> Social Psychiatry and Psychiatric Epidemiology,</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46(1), pp. 69–76. Available at: </w:t>
      </w:r>
      <w:hyperlink r:id="R7fcccf092ada4012">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https://doi.org/10.1007/s00127-009-0171-9</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4</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2023).</w:t>
      </w:r>
    </w:p>
    <w:p w:rsidRPr="003D7D1D" w:rsidR="1825791E" w:rsidP="1650B876" w:rsidRDefault="7265D6A0" w14:paraId="682B263D" w14:textId="74679E84">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Holtom, B., Baruch, Y., Aguinis, H., &amp; A Ballinger, G. (2022).’ Survey response rates: Trends and a validity assessment framework,’ </w:t>
      </w:r>
      <w:r w:rsidRPr="7AF2796F" w:rsidR="48AE6BED">
        <w:rPr>
          <w:rFonts w:ascii="Arial" w:hAnsi="Arial" w:eastAsia="Arial" w:cs="Arial"/>
          <w:b w:val="0"/>
          <w:bCs w:val="0"/>
          <w:i w:val="1"/>
          <w:iCs w:val="1"/>
          <w:caps w:val="0"/>
          <w:smallCaps w:val="0"/>
          <w:noProof w:val="0"/>
          <w:color w:val="000000" w:themeColor="text1" w:themeTint="FF" w:themeShade="FF"/>
          <w:sz w:val="22"/>
          <w:szCs w:val="22"/>
          <w:lang w:val="en-GB"/>
        </w:rPr>
        <w:t>Human Relations</w:t>
      </w: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pp.75(8), 1560–1584. Available at: </w:t>
      </w:r>
      <w:hyperlink w:anchor="bibr8-00187267211070769" r:id="Rdfae60d0297b4057">
        <w:r w:rsidRPr="7AF2796F" w:rsidR="48AE6BED">
          <w:rPr>
            <w:rStyle w:val="Hyperlink"/>
            <w:rFonts w:ascii="Arial" w:hAnsi="Arial" w:eastAsia="Arial" w:cs="Arial"/>
            <w:b w:val="0"/>
            <w:bCs w:val="0"/>
            <w:i w:val="0"/>
            <w:iCs w:val="0"/>
            <w:caps w:val="0"/>
            <w:smallCaps w:val="0"/>
            <w:strike w:val="0"/>
            <w:dstrike w:val="0"/>
            <w:noProof w:val="0"/>
            <w:sz w:val="22"/>
            <w:szCs w:val="22"/>
            <w:lang w:val="en-GB"/>
          </w:rPr>
          <w:t>https://journals.sagepub.com/doi/10.1177/00187267211070769#bibr8-00187267211070769</w:t>
        </w:r>
      </w:hyperlink>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4th October 2023).</w:t>
      </w:r>
    </w:p>
    <w:p w:rsidRPr="003D7D1D" w:rsidR="1825791E" w:rsidP="1650B876" w:rsidRDefault="7265D6A0" w14:paraId="0F5929B7" w14:textId="5E201A5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Hywel Dda University Health Board. (2022). People culture plan. Hywel Dda University Health Board. Unpublished.</w:t>
      </w:r>
    </w:p>
    <w:p w:rsidRPr="003D7D1D" w:rsidR="1825791E" w:rsidP="1650B876" w:rsidRDefault="7265D6A0" w14:paraId="0C98514C" w14:textId="7D55E3FF">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Hywel Dda University Health Board. (2023a)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‘Our Performance Dashboard’.</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Hywel Dda University Health Board. Unpublished.</w:t>
      </w:r>
    </w:p>
    <w:p w:rsidRPr="003D7D1D" w:rsidR="1825791E" w:rsidP="1650B876" w:rsidRDefault="7265D6A0" w14:paraId="22489549" w14:textId="3DE6E32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Hywel Dda University Health Board. (2023b). Healthy working relationships toolkit. Hywel Dda University Health Board. Unpublished.</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3D7D1D" w:rsidR="1825791E" w:rsidP="1650B876" w:rsidRDefault="7265D6A0" w14:paraId="6A50734F" w14:textId="4E681433">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Iqbal, M., Yan, Y.,  Shrestha, S., Mubarik, S., Riaz, M. N., Jiang, L., Nadeem, M., and Imran, M. H. (2023) ‘A moderated mediation model between perceived incivility and instigated incivility on workplace: A cross-cultural daily diary study’,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International journal of Stress Management</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683665a459bf4548">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https://doi.org/10.1037/str0000297</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14</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May 2023). </w:t>
      </w:r>
    </w:p>
    <w:p w:rsidRPr="003D7D1D" w:rsidR="1825791E" w:rsidP="7AF2796F" w:rsidRDefault="7265D6A0" w14:paraId="49C0FD92" w14:textId="283C1984">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Kavaklı</w:t>
      </w: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B.D. and Yildirim, N. (2022) ‘The relationship between workplace incivility and turnover intention in nurses: A cross</w:t>
      </w:r>
      <w:r w:rsidRPr="7AF2796F" w:rsidR="48AE6BED">
        <w:rPr>
          <w:rFonts w:ascii="Cambria Math" w:hAnsi="Cambria Math" w:eastAsia="Cambria Math" w:cs="Cambria Math"/>
          <w:b w:val="0"/>
          <w:bCs w:val="0"/>
          <w:i w:val="0"/>
          <w:iCs w:val="0"/>
          <w:caps w:val="0"/>
          <w:smallCaps w:val="0"/>
          <w:noProof w:val="0"/>
          <w:color w:val="000000" w:themeColor="text1" w:themeTint="FF" w:themeShade="FF"/>
          <w:sz w:val="22"/>
          <w:szCs w:val="22"/>
          <w:lang w:val="en-GB"/>
        </w:rPr>
        <w:t>‐</w:t>
      </w: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sectional study’, </w:t>
      </w:r>
      <w:r w:rsidRPr="7AF2796F" w:rsidR="48AE6BED">
        <w:rPr>
          <w:rFonts w:ascii="Arial" w:hAnsi="Arial" w:eastAsia="Arial" w:cs="Arial"/>
          <w:b w:val="0"/>
          <w:bCs w:val="0"/>
          <w:i w:val="1"/>
          <w:iCs w:val="1"/>
          <w:caps w:val="0"/>
          <w:smallCaps w:val="0"/>
          <w:noProof w:val="0"/>
          <w:color w:val="000000" w:themeColor="text1" w:themeTint="FF" w:themeShade="FF"/>
          <w:sz w:val="22"/>
          <w:szCs w:val="22"/>
          <w:lang w:val="en-GB"/>
        </w:rPr>
        <w:t>Journal of Nursing Management</w:t>
      </w: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30(5), pp. 1235–1242. Available at: </w:t>
      </w:r>
      <w:hyperlink r:id="R9d39bec8e0a0433f">
        <w:r w:rsidRPr="7AF2796F" w:rsidR="48AE6BED">
          <w:rPr>
            <w:rStyle w:val="Hyperlink"/>
            <w:rFonts w:ascii="Arial" w:hAnsi="Arial" w:eastAsia="Arial" w:cs="Arial"/>
            <w:b w:val="0"/>
            <w:bCs w:val="0"/>
            <w:i w:val="0"/>
            <w:iCs w:val="0"/>
            <w:caps w:val="0"/>
            <w:smallCaps w:val="0"/>
            <w:strike w:val="0"/>
            <w:dstrike w:val="0"/>
            <w:noProof w:val="0"/>
            <w:sz w:val="22"/>
            <w:szCs w:val="22"/>
            <w:lang w:val="en-GB"/>
          </w:rPr>
          <w:t>https://doi.org/10.1111/jonm.13594</w:t>
        </w:r>
      </w:hyperlink>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(Accessed: 17</w:t>
      </w:r>
      <w:r w:rsidRPr="7AF2796F"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w:t>
      </w:r>
    </w:p>
    <w:p w:rsidRPr="003D7D1D" w:rsidR="1825791E" w:rsidP="6D056452" w:rsidRDefault="7265D6A0" w14:paraId="6D279150" w14:textId="4A8E9F2E">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6D056452"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Kim, H. and Qu, H. (2019) ‘Employees’ burnout and emotional intelligence as mediator and moderator in the negative spiral of incivility’, </w:t>
      </w:r>
      <w:r w:rsidRPr="6D056452" w:rsidR="48AE6BED">
        <w:rPr>
          <w:rFonts w:ascii="Arial" w:hAnsi="Arial" w:eastAsia="Arial" w:cs="Arial"/>
          <w:b w:val="0"/>
          <w:bCs w:val="0"/>
          <w:i w:val="1"/>
          <w:iCs w:val="1"/>
          <w:caps w:val="0"/>
          <w:smallCaps w:val="0"/>
          <w:noProof w:val="0"/>
          <w:color w:val="000000" w:themeColor="text1" w:themeTint="FF" w:themeShade="FF"/>
          <w:sz w:val="22"/>
          <w:szCs w:val="22"/>
          <w:lang w:val="en-GB"/>
        </w:rPr>
        <w:t>International Journal of Contemporary Hospitality Management</w:t>
      </w:r>
      <w:r w:rsidRPr="6D056452"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31(3), pp. 1412–1431. Available at: </w:t>
      </w:r>
      <w:hyperlink r:id="Re39cac52fbe94571">
        <w:r w:rsidRPr="6D056452" w:rsidR="48AE6BED">
          <w:rPr>
            <w:rStyle w:val="Hyperlink"/>
            <w:rFonts w:ascii="Arial" w:hAnsi="Arial" w:eastAsia="Arial" w:cs="Arial"/>
            <w:b w:val="0"/>
            <w:bCs w:val="0"/>
            <w:i w:val="0"/>
            <w:iCs w:val="0"/>
            <w:caps w:val="0"/>
            <w:smallCaps w:val="0"/>
            <w:strike w:val="0"/>
            <w:dstrike w:val="0"/>
            <w:noProof w:val="0"/>
            <w:sz w:val="22"/>
            <w:szCs w:val="22"/>
            <w:lang w:val="en-GB"/>
          </w:rPr>
          <w:t>https://doi.org/10.1108/IJCHM-12-2017-0794</w:t>
        </w:r>
      </w:hyperlink>
      <w:r w:rsidRPr="6D056452" w:rsidR="48AE6BED">
        <w:rPr>
          <w:rFonts w:ascii="Arial" w:hAnsi="Arial" w:eastAsia="Arial" w:cs="Arial"/>
          <w:b w:val="0"/>
          <w:bCs w:val="0"/>
          <w:i w:val="0"/>
          <w:iCs w:val="0"/>
          <w:caps w:val="0"/>
          <w:smallCaps w:val="0"/>
          <w:noProof w:val="0"/>
          <w:color w:val="000000" w:themeColor="text1" w:themeTint="FF" w:themeShade="FF"/>
          <w:sz w:val="22"/>
          <w:szCs w:val="22"/>
          <w:lang w:val="en-GB"/>
        </w:rPr>
        <w:t>. (Accessed: 17</w:t>
      </w:r>
      <w:r w:rsidRPr="6D056452"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6D056452"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w:t>
      </w:r>
    </w:p>
    <w:p w:rsidRPr="003D7D1D" w:rsidR="1825791E" w:rsidP="1650B876" w:rsidRDefault="7265D6A0" w14:paraId="66839570" w14:textId="2491EB65">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6D056452"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LaGuardia, M. and Oelke, N.D. (2021) ‘The impacts of organizational culture and neoliberal ideology on the continued existence of incivility and bullying in healthcare institutions: A discussion paper’, </w:t>
      </w:r>
      <w:r w:rsidRPr="6D056452" w:rsidR="48AE6BED">
        <w:rPr>
          <w:rFonts w:ascii="Arial" w:hAnsi="Arial" w:eastAsia="Arial" w:cs="Arial"/>
          <w:b w:val="0"/>
          <w:bCs w:val="0"/>
          <w:i w:val="1"/>
          <w:iCs w:val="1"/>
          <w:caps w:val="0"/>
          <w:smallCaps w:val="0"/>
          <w:noProof w:val="0"/>
          <w:color w:val="000000" w:themeColor="text1" w:themeTint="FF" w:themeShade="FF"/>
          <w:sz w:val="22"/>
          <w:szCs w:val="22"/>
          <w:lang w:val="en-GB"/>
        </w:rPr>
        <w:t>International Journal of Nursing Sciences</w:t>
      </w:r>
      <w:r w:rsidRPr="6D056452"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8(3), pp. 361–366. Available at: </w:t>
      </w:r>
      <w:hyperlink r:id="R0ce517c5aaee49ee">
        <w:r w:rsidRPr="6D056452" w:rsidR="48AE6BED">
          <w:rPr>
            <w:rStyle w:val="Hyperlink"/>
            <w:rFonts w:ascii="Arial" w:hAnsi="Arial" w:eastAsia="Arial" w:cs="Arial"/>
            <w:b w:val="0"/>
            <w:bCs w:val="0"/>
            <w:i w:val="0"/>
            <w:iCs w:val="0"/>
            <w:caps w:val="0"/>
            <w:smallCaps w:val="0"/>
            <w:strike w:val="0"/>
            <w:dstrike w:val="0"/>
            <w:noProof w:val="0"/>
            <w:sz w:val="22"/>
            <w:szCs w:val="22"/>
            <w:lang w:val="en-GB"/>
          </w:rPr>
          <w:t>https://doi.org/10.1016/j.ijnss.2021.06.002</w:t>
        </w:r>
      </w:hyperlink>
      <w:r w:rsidRPr="6D056452" w:rsidR="48AE6BED">
        <w:rPr>
          <w:rFonts w:ascii="Arial" w:hAnsi="Arial" w:eastAsia="Arial" w:cs="Arial"/>
          <w:b w:val="0"/>
          <w:bCs w:val="0"/>
          <w:i w:val="0"/>
          <w:iCs w:val="0"/>
          <w:caps w:val="0"/>
          <w:smallCaps w:val="0"/>
          <w:noProof w:val="0"/>
          <w:color w:val="000000" w:themeColor="text1" w:themeTint="FF" w:themeShade="FF"/>
          <w:sz w:val="22"/>
          <w:szCs w:val="22"/>
          <w:lang w:val="en-GB"/>
        </w:rPr>
        <w:t>. (Accessed: 14</w:t>
      </w:r>
      <w:r w:rsidRPr="6D056452"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6D056452"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May 2023). </w:t>
      </w:r>
    </w:p>
    <w:p w:rsidRPr="003D7D1D" w:rsidR="1825791E" w:rsidP="1650B876" w:rsidRDefault="7265D6A0" w14:paraId="32BDD4D2" w14:textId="57E73791">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Martin, R.J. and Hine, D.W. (2005) ‘Development and Validation of the Uncivil Workplace Behaviour Questionnaire’,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Journal of Occupational Health Psychology</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10(4), pp. 477–490. Available at: </w:t>
      </w:r>
      <w:hyperlink r:id="Ra17b6fa78db540d0">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https://doi.org/10.1037/1076-8998.10.4.477</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17</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w:t>
      </w:r>
    </w:p>
    <w:p w:rsidRPr="003D7D1D" w:rsidR="1825791E" w:rsidP="1650B876" w:rsidRDefault="7265D6A0" w14:paraId="6C27AA70" w14:textId="54FB68C8">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McKinsey. (2018)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 xml:space="preserve">Rudeness on the rise. </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McKinsey Quarterly. McKinsey. Available at: </w:t>
      </w:r>
      <w:hyperlink r:id="R4b841ffb198043ab">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https://www.mckinsey.com/capabilities/people-and-organizational-performance/our-insights/five-fifty-rudeness-on-the-rise</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16</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  </w:t>
      </w:r>
    </w:p>
    <w:p w:rsidRPr="003D7D1D" w:rsidR="1825791E" w:rsidP="1650B876" w:rsidRDefault="7265D6A0" w14:paraId="3892C896" w14:textId="44E0FC55">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1"/>
          <w:szCs w:val="21"/>
          <w:lang w:val="en-GB"/>
        </w:rPr>
      </w:pPr>
      <w:r w:rsidRPr="1650B876"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Moon, C., and Sánchez-Rodríguez, Á. (2021) Cultural influences on normative reactions to incivility: Comparing individuals from South Korea and Spain, </w:t>
      </w:r>
      <w:r w:rsidRPr="1650B876" w:rsidR="48AE6BED">
        <w:rPr>
          <w:rFonts w:ascii="Arial" w:hAnsi="Arial" w:eastAsia="Arial" w:cs="Arial"/>
          <w:b w:val="0"/>
          <w:bCs w:val="0"/>
          <w:i w:val="1"/>
          <w:iCs w:val="1"/>
          <w:caps w:val="0"/>
          <w:smallCaps w:val="0"/>
          <w:noProof w:val="0"/>
          <w:color w:val="000000" w:themeColor="text1" w:themeTint="FF" w:themeShade="FF"/>
          <w:sz w:val="21"/>
          <w:szCs w:val="21"/>
          <w:lang w:val="en-GB"/>
        </w:rPr>
        <w:t>International Journal of Conflict Management,</w:t>
      </w:r>
      <w:r w:rsidRPr="1650B876"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 32, 292–314. Available at: doi: 10.1108/IJCMA-05-2020-0096 (Accessed: March 23</w:t>
      </w:r>
      <w:r w:rsidRPr="1650B876" w:rsidR="48AE6BED">
        <w:rPr>
          <w:rFonts w:ascii="Arial" w:hAnsi="Arial" w:eastAsia="Arial" w:cs="Arial"/>
          <w:b w:val="0"/>
          <w:bCs w:val="0"/>
          <w:i w:val="0"/>
          <w:iCs w:val="0"/>
          <w:caps w:val="0"/>
          <w:smallCaps w:val="0"/>
          <w:noProof w:val="0"/>
          <w:color w:val="000000" w:themeColor="text1" w:themeTint="FF" w:themeShade="FF"/>
          <w:sz w:val="21"/>
          <w:szCs w:val="21"/>
          <w:vertAlign w:val="superscript"/>
          <w:lang w:val="en-GB"/>
        </w:rPr>
        <w:t>rd</w:t>
      </w:r>
      <w:r w:rsidRPr="1650B876"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 2023).</w:t>
      </w:r>
    </w:p>
    <w:p w:rsidRPr="003D7D1D" w:rsidR="1825791E" w:rsidP="6D056452" w:rsidRDefault="7265D6A0" w14:paraId="0FF89777" w14:textId="4E64C3B4">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1"/>
          <w:szCs w:val="21"/>
          <w:lang w:val="en-GB"/>
        </w:rPr>
      </w:pPr>
      <w:r w:rsidRPr="6D056452" w:rsidR="48AE6BED">
        <w:rPr>
          <w:rFonts w:ascii="Arial" w:hAnsi="Arial" w:eastAsia="Arial" w:cs="Arial"/>
          <w:b w:val="0"/>
          <w:bCs w:val="0"/>
          <w:i w:val="0"/>
          <w:iCs w:val="0"/>
          <w:caps w:val="0"/>
          <w:smallCaps w:val="0"/>
          <w:noProof w:val="0"/>
          <w:color w:val="000000" w:themeColor="text1" w:themeTint="FF" w:themeShade="FF"/>
          <w:sz w:val="21"/>
          <w:szCs w:val="21"/>
          <w:lang w:val="en-GB"/>
        </w:rPr>
        <w:t>Morgan, E. (20</w:t>
      </w:r>
      <w:r w:rsidRPr="6D056452" w:rsidR="4DDCA242">
        <w:rPr>
          <w:rFonts w:ascii="Arial" w:hAnsi="Arial" w:eastAsia="Arial" w:cs="Arial"/>
          <w:b w:val="0"/>
          <w:bCs w:val="0"/>
          <w:i w:val="0"/>
          <w:iCs w:val="0"/>
          <w:caps w:val="0"/>
          <w:smallCaps w:val="0"/>
          <w:noProof w:val="0"/>
          <w:color w:val="000000" w:themeColor="text1" w:themeTint="FF" w:themeShade="FF"/>
          <w:sz w:val="21"/>
          <w:szCs w:val="21"/>
          <w:lang w:val="en-GB"/>
        </w:rPr>
        <w:t>22</w:t>
      </w:r>
      <w:r w:rsidRPr="6D056452"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 </w:t>
      </w:r>
      <w:r w:rsidRPr="6D056452" w:rsidR="48AE6BED">
        <w:rPr>
          <w:rFonts w:ascii="Arial" w:hAnsi="Arial" w:eastAsia="Arial" w:cs="Arial"/>
          <w:b w:val="0"/>
          <w:bCs w:val="0"/>
          <w:i w:val="1"/>
          <w:iCs w:val="1"/>
          <w:caps w:val="0"/>
          <w:smallCaps w:val="0"/>
          <w:noProof w:val="0"/>
          <w:color w:val="000000" w:themeColor="text1" w:themeTint="FF" w:themeShade="FF"/>
          <w:sz w:val="21"/>
          <w:szCs w:val="21"/>
          <w:lang w:val="en-GB"/>
        </w:rPr>
        <w:t xml:space="preserve">Written statement: Escalation and intervention arrangements. </w:t>
      </w:r>
      <w:r w:rsidRPr="6D056452"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Welsh Government. Available at: </w:t>
      </w:r>
      <w:hyperlink r:id="Rbe15052adf3845b9">
        <w:r w:rsidRPr="6D056452" w:rsidR="48AE6BED">
          <w:rPr>
            <w:rStyle w:val="Hyperlink"/>
            <w:rFonts w:ascii="Arial" w:hAnsi="Arial" w:eastAsia="Arial" w:cs="Arial"/>
            <w:b w:val="0"/>
            <w:bCs w:val="0"/>
            <w:i w:val="0"/>
            <w:iCs w:val="0"/>
            <w:caps w:val="0"/>
            <w:smallCaps w:val="0"/>
            <w:strike w:val="0"/>
            <w:dstrike w:val="0"/>
            <w:noProof w:val="0"/>
            <w:sz w:val="21"/>
            <w:szCs w:val="21"/>
            <w:lang w:val="en-GB"/>
          </w:rPr>
          <w:t>https://www.gov.wales/written-statement-escalation-and-intervention-arrangements-3</w:t>
        </w:r>
      </w:hyperlink>
      <w:r w:rsidRPr="6D056452"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  (Accessed: 4th October 2023). </w:t>
      </w:r>
    </w:p>
    <w:p w:rsidRPr="003D7D1D" w:rsidR="1825791E" w:rsidP="1650B876" w:rsidRDefault="7265D6A0" w14:paraId="494D382A" w14:textId="5CC72619">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Namin, B.H., Marnburg, E. and Bakkevig Dagsland, Å.H. (2022) ‘Frontline Service Employees’ Profiles: Exploring Individual Differences in Perceptions of and Reactions to Workplace Incivility’,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Behavioral Sciences</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12(3), p. 76–. Available at: </w:t>
      </w:r>
      <w:hyperlink r:id="R30da6c287f8c4500">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https://doi.org/10.3390/bs12030076</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23</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 </w:t>
      </w:r>
    </w:p>
    <w:p w:rsidRPr="003D7D1D" w:rsidR="1825791E" w:rsidP="74D9ADDC" w:rsidRDefault="7265D6A0" w14:paraId="3470B2D9" w14:textId="05A63F3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4D9ADDC"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Ng, K., Niven, K. and </w:t>
      </w:r>
      <w:r w:rsidRPr="74D9ADDC" w:rsidR="48AE6BED">
        <w:rPr>
          <w:rFonts w:ascii="Arial" w:hAnsi="Arial" w:eastAsia="Arial" w:cs="Arial"/>
          <w:b w:val="0"/>
          <w:bCs w:val="0"/>
          <w:i w:val="0"/>
          <w:iCs w:val="0"/>
          <w:caps w:val="0"/>
          <w:smallCaps w:val="0"/>
          <w:noProof w:val="0"/>
          <w:color w:val="000000" w:themeColor="text1" w:themeTint="FF" w:themeShade="FF"/>
          <w:sz w:val="22"/>
          <w:szCs w:val="22"/>
          <w:lang w:val="en-GB"/>
        </w:rPr>
        <w:t>Notelaers</w:t>
      </w:r>
      <w:r w:rsidRPr="74D9ADDC"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G. (2022) ‘Does bystander </w:t>
      </w:r>
      <w:r w:rsidRPr="74D9ADDC" w:rsidR="48AE6BED">
        <w:rPr>
          <w:rFonts w:ascii="Arial" w:hAnsi="Arial" w:eastAsia="Arial" w:cs="Arial"/>
          <w:b w:val="0"/>
          <w:bCs w:val="0"/>
          <w:i w:val="0"/>
          <w:iCs w:val="0"/>
          <w:caps w:val="0"/>
          <w:smallCaps w:val="0"/>
          <w:noProof w:val="0"/>
          <w:color w:val="000000" w:themeColor="text1" w:themeTint="FF" w:themeShade="FF"/>
          <w:sz w:val="22"/>
          <w:szCs w:val="22"/>
          <w:lang w:val="en-GB"/>
        </w:rPr>
        <w:t>behavior</w:t>
      </w:r>
      <w:r w:rsidRPr="74D9ADDC"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make a difference? How passive and active bystanders in the group moderate the effects of bullying exposure</w:t>
      </w:r>
      <w:r w:rsidRPr="74D9ADDC" w:rsidR="48AE6BED">
        <w:rPr>
          <w:rFonts w:ascii="Arial" w:hAnsi="Arial" w:eastAsia="Arial" w:cs="Arial"/>
          <w:b w:val="0"/>
          <w:bCs w:val="0"/>
          <w:i w:val="0"/>
          <w:iCs w:val="0"/>
          <w:caps w:val="0"/>
          <w:smallCaps w:val="0"/>
          <w:noProof w:val="0"/>
          <w:color w:val="000000" w:themeColor="text1" w:themeTint="FF" w:themeShade="FF"/>
          <w:sz w:val="22"/>
          <w:szCs w:val="22"/>
          <w:lang w:val="en-GB"/>
        </w:rPr>
        <w:t>’,</w:t>
      </w:r>
      <w:r w:rsidRPr="74D9ADDC"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D9ADDC" w:rsidR="48AE6BED">
        <w:rPr>
          <w:rFonts w:ascii="Arial" w:hAnsi="Arial" w:eastAsia="Arial" w:cs="Arial"/>
          <w:b w:val="0"/>
          <w:bCs w:val="0"/>
          <w:i w:val="1"/>
          <w:iCs w:val="1"/>
          <w:caps w:val="0"/>
          <w:smallCaps w:val="0"/>
          <w:noProof w:val="0"/>
          <w:color w:val="000000" w:themeColor="text1" w:themeTint="FF" w:themeShade="FF"/>
          <w:sz w:val="22"/>
          <w:szCs w:val="22"/>
          <w:lang w:val="en-GB"/>
        </w:rPr>
        <w:t>Journal of Occupational Health Psychology</w:t>
      </w:r>
      <w:r w:rsidRPr="74D9ADDC"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27(1), pp. 119–135. Available at: </w:t>
      </w:r>
      <w:hyperlink r:id="R098262521d9943b3">
        <w:r w:rsidRPr="74D9ADDC" w:rsidR="48AE6BED">
          <w:rPr>
            <w:rStyle w:val="Hyperlink"/>
            <w:rFonts w:ascii="Arial" w:hAnsi="Arial" w:eastAsia="Arial" w:cs="Arial"/>
            <w:b w:val="0"/>
            <w:bCs w:val="0"/>
            <w:i w:val="0"/>
            <w:iCs w:val="0"/>
            <w:caps w:val="0"/>
            <w:smallCaps w:val="0"/>
            <w:strike w:val="0"/>
            <w:dstrike w:val="0"/>
            <w:noProof w:val="0"/>
            <w:sz w:val="22"/>
            <w:szCs w:val="22"/>
            <w:lang w:val="en-GB"/>
          </w:rPr>
          <w:t>https://doi.org/10.1037/ocp0000296</w:t>
        </w:r>
      </w:hyperlink>
      <w:r w:rsidRPr="74D9ADDC" w:rsidR="48AE6BED">
        <w:rPr>
          <w:rFonts w:ascii="Arial" w:hAnsi="Arial" w:eastAsia="Arial" w:cs="Arial"/>
          <w:b w:val="0"/>
          <w:bCs w:val="0"/>
          <w:i w:val="0"/>
          <w:iCs w:val="0"/>
          <w:caps w:val="0"/>
          <w:smallCaps w:val="0"/>
          <w:noProof w:val="0"/>
          <w:color w:val="000000" w:themeColor="text1" w:themeTint="FF" w:themeShade="FF"/>
          <w:sz w:val="22"/>
          <w:szCs w:val="22"/>
          <w:lang w:val="en-GB"/>
        </w:rPr>
        <w:t>. (Accessed: 23</w:t>
      </w:r>
      <w:r w:rsidRPr="74D9ADDC"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74D9ADDC"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 </w:t>
      </w:r>
    </w:p>
    <w:p w:rsidR="402FDACF" w:rsidP="74D9ADDC" w:rsidRDefault="402FDACF" w14:paraId="5B105BC4" w14:textId="35800E28">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4D9ADDC" w:rsidR="402FDACF">
        <w:rPr>
          <w:rFonts w:ascii="Arial" w:hAnsi="Arial" w:eastAsia="Arial" w:cs="Arial"/>
          <w:b w:val="0"/>
          <w:bCs w:val="0"/>
          <w:i w:val="0"/>
          <w:iCs w:val="0"/>
          <w:caps w:val="0"/>
          <w:smallCaps w:val="0"/>
          <w:noProof w:val="0"/>
          <w:color w:val="000000" w:themeColor="text1" w:themeTint="FF" w:themeShade="FF"/>
          <w:sz w:val="22"/>
          <w:szCs w:val="22"/>
          <w:lang w:val="en-GB"/>
        </w:rPr>
        <w:t xml:space="preserve">NHS England. (2023) </w:t>
      </w:r>
      <w:r w:rsidRPr="74D9ADDC" w:rsidR="402FDACF">
        <w:rPr>
          <w:rFonts w:ascii="Arial" w:hAnsi="Arial" w:eastAsia="Arial" w:cs="Arial"/>
          <w:b w:val="0"/>
          <w:bCs w:val="0"/>
          <w:i w:val="1"/>
          <w:iCs w:val="1"/>
          <w:caps w:val="0"/>
          <w:smallCaps w:val="0"/>
          <w:noProof w:val="0"/>
          <w:color w:val="000000" w:themeColor="text1" w:themeTint="FF" w:themeShade="FF"/>
          <w:sz w:val="22"/>
          <w:szCs w:val="22"/>
          <w:lang w:val="en-GB"/>
        </w:rPr>
        <w:t>Civility and respect.</w:t>
      </w:r>
      <w:r w:rsidRPr="74D9ADDC" w:rsidR="402FDACF">
        <w:rPr>
          <w:rFonts w:ascii="Arial" w:hAnsi="Arial" w:eastAsia="Arial" w:cs="Arial"/>
          <w:b w:val="0"/>
          <w:bCs w:val="0"/>
          <w:i w:val="0"/>
          <w:iCs w:val="0"/>
          <w:caps w:val="0"/>
          <w:smallCaps w:val="0"/>
          <w:noProof w:val="0"/>
          <w:color w:val="000000" w:themeColor="text1" w:themeTint="FF" w:themeShade="FF"/>
          <w:sz w:val="22"/>
          <w:szCs w:val="22"/>
          <w:lang w:val="en-GB"/>
        </w:rPr>
        <w:t xml:space="preserve"> NHS England. Available at: </w:t>
      </w:r>
      <w:hyperlink r:id="Rc6027bafb5374a0d">
        <w:r w:rsidRPr="74D9ADDC" w:rsidR="402FDACF">
          <w:rPr>
            <w:rStyle w:val="Hyperlink"/>
            <w:rFonts w:ascii="Arial" w:hAnsi="Arial" w:eastAsia="Arial" w:cs="Arial"/>
            <w:b w:val="0"/>
            <w:bCs w:val="0"/>
            <w:i w:val="0"/>
            <w:iCs w:val="0"/>
            <w:caps w:val="0"/>
            <w:smallCaps w:val="0"/>
            <w:noProof w:val="0"/>
            <w:sz w:val="22"/>
            <w:szCs w:val="22"/>
            <w:lang w:val="en-GB"/>
          </w:rPr>
          <w:t>https://www.england.nhs.uk/supporting-our-nhs-people/health-and-wellbeing-programmes/civility-and-respect/</w:t>
        </w:r>
      </w:hyperlink>
      <w:r w:rsidRPr="74D9ADDC" w:rsidR="402FDAC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10</w:t>
      </w:r>
      <w:r w:rsidRPr="74D9ADDC" w:rsidR="402FDAC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74D9ADDC" w:rsidR="402FDACF">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2023). </w:t>
      </w:r>
    </w:p>
    <w:p w:rsidRPr="003D7D1D" w:rsidR="1825791E" w:rsidP="1650B876" w:rsidRDefault="7265D6A0" w14:paraId="06455967" w14:textId="14A3170F">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O’Gorman, K. and MacIntosh, R. (2015)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Research methods for business &amp; management: a guide to writing your dissertation</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Second edition. Oxford, England: Goodfellow Publishers Ltd.</w:t>
      </w:r>
    </w:p>
    <w:p w:rsidRPr="003D7D1D" w:rsidR="1825791E" w:rsidP="1650B876" w:rsidRDefault="7265D6A0" w14:paraId="4F0EC2B7" w14:textId="25550216">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Pink, D.H. (2010)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Drive : the surprising truth about what motivates us.</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Edinburgh: Canongate.</w:t>
      </w:r>
    </w:p>
    <w:p w:rsidRPr="003D7D1D" w:rsidR="1825791E" w:rsidP="1650B876" w:rsidRDefault="7265D6A0" w14:paraId="101BE596" w14:textId="35C0BBB0">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Porath, C. (2016)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An antidote to incivility.</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Harvard Business Review. Available at: </w:t>
      </w:r>
      <w:hyperlink r:id="R81b89664e7664bbf">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https://hbr.org/2016/04/an-antidote-to-incivility</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16</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  </w:t>
      </w:r>
    </w:p>
    <w:p w:rsidRPr="003D7D1D" w:rsidR="1825791E" w:rsidP="1650B876" w:rsidRDefault="7265D6A0" w14:paraId="25BCF559" w14:textId="361281F4">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Qualtrics. (2023).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Determining sample size: how to make sure you get the correct sample size.</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Qualtrics. Available at: </w:t>
      </w:r>
      <w:hyperlink r:id="Rbeff79e2c3994557">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https://www.qualtrics.com/uk/experience-management/research/determine-sample-size/?rid=ip&amp;prevsite=en&amp;newsite=uk&amp;geo=GB&amp;geomatch=uk</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16</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August 2023).</w:t>
      </w:r>
    </w:p>
    <w:p w:rsidRPr="003D7D1D" w:rsidR="1825791E" w:rsidP="1650B876" w:rsidRDefault="7265D6A0" w14:paraId="26E5078A" w14:textId="63C02411">
      <w:pPr>
        <w:spacing w:after="160" w:line="259" w:lineRule="auto"/>
        <w:ind w:left="360" w:firstLine="36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Saunders, M. et al. (2019). Research Methods for Business Students.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 xml:space="preserve">Chapter 4: Understanding research philosophy and approaches to theory development, </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Pearson Education, pp. 128-171.</w:t>
      </w:r>
    </w:p>
    <w:p w:rsidRPr="003D7D1D" w:rsidR="1825791E" w:rsidP="1650B876" w:rsidRDefault="7265D6A0" w14:paraId="6B9404F1" w14:textId="07445109">
      <w:pPr>
        <w:spacing w:after="160" w:line="259" w:lineRule="auto"/>
        <w:ind w:firstLine="720"/>
        <w:rPr>
          <w:rFonts w:ascii="Arial" w:hAnsi="Arial" w:eastAsia="Arial" w:cs="Arial"/>
          <w:b w:val="0"/>
          <w:bCs w:val="0"/>
          <w:i w:val="0"/>
          <w:iCs w:val="0"/>
          <w:caps w:val="0"/>
          <w:smallCaps w:val="0"/>
          <w:noProof w:val="0"/>
          <w:color w:val="3A3A3A"/>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Schilpzand, P., De Pater, I.E. and Erez, A. (2016) ‘Workplace incivility: A review of the literature and agenda for future research’,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Journal of Organizational Behavior</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37(S1), pp. S57–S88. Available at: </w:t>
      </w:r>
      <w:hyperlink r:id="Rca6e20cb84a84d27">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https://doi.org/10.1002/job.1976</w:t>
        </w:r>
      </w:hyperlink>
      <w:r w:rsidRPr="1650B876" w:rsidR="48AE6BED">
        <w:rPr>
          <w:rFonts w:ascii="Arial" w:hAnsi="Arial" w:eastAsia="Arial" w:cs="Arial"/>
          <w:b w:val="0"/>
          <w:bCs w:val="0"/>
          <w:i w:val="0"/>
          <w:iCs w:val="0"/>
          <w:caps w:val="0"/>
          <w:smallCaps w:val="0"/>
          <w:noProof w:val="0"/>
          <w:color w:val="3A3A3A"/>
          <w:sz w:val="22"/>
          <w:szCs w:val="22"/>
          <w:lang w:val="en-GB"/>
        </w:rPr>
        <w:t xml:space="preserve"> (Accessed: 23</w:t>
      </w:r>
      <w:r w:rsidRPr="1650B876" w:rsidR="48AE6BED">
        <w:rPr>
          <w:rFonts w:ascii="Arial" w:hAnsi="Arial" w:eastAsia="Arial" w:cs="Arial"/>
          <w:b w:val="0"/>
          <w:bCs w:val="0"/>
          <w:i w:val="0"/>
          <w:iCs w:val="0"/>
          <w:caps w:val="0"/>
          <w:smallCaps w:val="0"/>
          <w:noProof w:val="0"/>
          <w:color w:val="3A3A3A"/>
          <w:sz w:val="22"/>
          <w:szCs w:val="22"/>
          <w:vertAlign w:val="superscript"/>
          <w:lang w:val="en-GB"/>
        </w:rPr>
        <w:t>rd</w:t>
      </w:r>
      <w:r w:rsidRPr="1650B876" w:rsidR="48AE6BED">
        <w:rPr>
          <w:rFonts w:ascii="Arial" w:hAnsi="Arial" w:eastAsia="Arial" w:cs="Arial"/>
          <w:b w:val="0"/>
          <w:bCs w:val="0"/>
          <w:i w:val="0"/>
          <w:iCs w:val="0"/>
          <w:caps w:val="0"/>
          <w:smallCaps w:val="0"/>
          <w:noProof w:val="0"/>
          <w:color w:val="3A3A3A"/>
          <w:sz w:val="22"/>
          <w:szCs w:val="22"/>
          <w:lang w:val="en-GB"/>
        </w:rPr>
        <w:t xml:space="preserve"> March 2023).</w:t>
      </w:r>
    </w:p>
    <w:p w:rsidRPr="003D7D1D" w:rsidR="1825791E" w:rsidP="1650B876" w:rsidRDefault="7265D6A0" w14:paraId="29344FE5" w14:textId="6CADAA5B">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Schoville, R. and Aebersold, M. (2020) ‘How Workplace Bullying and Incivility Impacts Patient Safety: A Qualitative Simulation Study Using BSN Students’,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Clinical Simulation in Nursing</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(45), pp. 16–23. Available at: </w:t>
      </w:r>
      <w:hyperlink r:id="R7ab703ed37a84ae3">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https://doi.org/10.1016/j.ecns.2020.01.003</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17</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w:t>
      </w:r>
    </w:p>
    <w:p w:rsidRPr="003D7D1D" w:rsidR="1825791E" w:rsidP="1650B876" w:rsidRDefault="7265D6A0" w14:paraId="1C6BA5F5" w14:textId="080BB00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1"/>
          <w:szCs w:val="21"/>
          <w:lang w:val="en-GB"/>
        </w:rPr>
      </w:pPr>
      <w:r w:rsidRPr="1650B876"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Skinner, B. F. (1971). </w:t>
      </w:r>
      <w:r w:rsidRPr="1650B876" w:rsidR="48AE6BED">
        <w:rPr>
          <w:rFonts w:ascii="Arial" w:hAnsi="Arial" w:eastAsia="Arial" w:cs="Arial"/>
          <w:b w:val="0"/>
          <w:bCs w:val="0"/>
          <w:i w:val="1"/>
          <w:iCs w:val="1"/>
          <w:caps w:val="0"/>
          <w:smallCaps w:val="0"/>
          <w:noProof w:val="0"/>
          <w:color w:val="000000" w:themeColor="text1" w:themeTint="FF" w:themeShade="FF"/>
          <w:sz w:val="21"/>
          <w:szCs w:val="21"/>
          <w:lang w:val="en-GB"/>
        </w:rPr>
        <w:t>Beyond freedom and dignity.</w:t>
      </w:r>
      <w:r w:rsidRPr="1650B876"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 New York: Random House.</w:t>
      </w:r>
    </w:p>
    <w:p w:rsidRPr="003D7D1D" w:rsidR="1825791E" w:rsidP="1650B876" w:rsidRDefault="7265D6A0" w14:paraId="1FF0CAD0" w14:textId="6ECA1F0E">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Spector, P. E., &amp; Fox, S. (2005) The Stressor-Emotion Model of Counterproductive Work Behavior, </w:t>
      </w:r>
      <w:r w:rsidRPr="1650B876" w:rsidR="48AE6BED">
        <w:rPr>
          <w:rFonts w:ascii="Arial" w:hAnsi="Arial" w:eastAsia="Arial" w:cs="Arial"/>
          <w:b w:val="0"/>
          <w:bCs w:val="0"/>
          <w:i w:val="1"/>
          <w:iCs w:val="1"/>
          <w:caps w:val="0"/>
          <w:smallCaps w:val="0"/>
          <w:noProof w:val="0"/>
          <w:color w:val="000000" w:themeColor="text1" w:themeTint="FF" w:themeShade="FF"/>
          <w:sz w:val="21"/>
          <w:szCs w:val="21"/>
          <w:lang w:val="en-GB"/>
        </w:rPr>
        <w:t xml:space="preserve">American Psychological Association. </w:t>
      </w:r>
      <w:r w:rsidRPr="1650B876"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(pp. 151–174). Available at: </w:t>
      </w:r>
      <w:hyperlink r:id="R7c7a3f7223a04972">
        <w:r w:rsidRPr="1650B876" w:rsidR="48AE6BED">
          <w:rPr>
            <w:rStyle w:val="Hyperlink"/>
            <w:rFonts w:ascii="Arial" w:hAnsi="Arial" w:eastAsia="Arial" w:cs="Arial"/>
            <w:b w:val="0"/>
            <w:bCs w:val="0"/>
            <w:i w:val="0"/>
            <w:iCs w:val="0"/>
            <w:caps w:val="0"/>
            <w:smallCaps w:val="0"/>
            <w:strike w:val="0"/>
            <w:dstrike w:val="0"/>
            <w:noProof w:val="0"/>
            <w:sz w:val="21"/>
            <w:szCs w:val="21"/>
            <w:lang w:val="en-GB"/>
          </w:rPr>
          <w:t>https://doi.org/10.1037/10893-007</w:t>
        </w:r>
      </w:hyperlink>
      <w:r w:rsidRPr="1650B876" w:rsidR="48AE6BED">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 xml:space="preserve"> (Accessed: 4</w:t>
      </w:r>
      <w:r w:rsidRPr="1650B876" w:rsidR="48AE6BED">
        <w:rPr>
          <w:rFonts w:ascii="Arial" w:hAnsi="Arial" w:eastAsia="Arial" w:cs="Arial"/>
          <w:b w:val="0"/>
          <w:bCs w:val="0"/>
          <w:i w:val="0"/>
          <w:iCs w:val="0"/>
          <w:caps w:val="0"/>
          <w:smallCaps w:val="0"/>
          <w:strike w:val="0"/>
          <w:dstrike w:val="0"/>
          <w:noProof w:val="0"/>
          <w:color w:val="000000" w:themeColor="text1" w:themeTint="FF" w:themeShade="FF"/>
          <w:sz w:val="21"/>
          <w:szCs w:val="21"/>
          <w:u w:val="none"/>
          <w:vertAlign w:val="superscript"/>
          <w:lang w:val="en-GB"/>
        </w:rPr>
        <w:t>th</w:t>
      </w:r>
      <w:r w:rsidRPr="1650B876" w:rsidR="48AE6BED">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 xml:space="preserve"> October 2023). </w:t>
      </w:r>
      <w:r>
        <w:br/>
      </w:r>
    </w:p>
    <w:p w:rsidRPr="003D7D1D" w:rsidR="1825791E" w:rsidP="1650B876" w:rsidRDefault="7265D6A0" w14:paraId="09C726E5" w14:textId="5D29D3B1">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Timm, A. (2014) ‘It would not be tolerated in any other profession except medicine: survey reporting on undergraduates’ exposure to bullying and harassment in their first placement year’,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BMJ Open</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4(7), pp. e005140–e005140. Available at: </w:t>
      </w:r>
      <w:hyperlink r:id="Rcb93a28a78ab4cdb">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https://doi.org/10.1136/bmjopen-2014-005140</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29</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September 2023). </w:t>
      </w:r>
    </w:p>
    <w:p w:rsidRPr="003D7D1D" w:rsidR="1825791E" w:rsidP="1650B876" w:rsidRDefault="7265D6A0" w14:paraId="738D3C41" w14:textId="1BA13B40">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Turner, C. (2019)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When rudeness in teams turns deadly</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Ted Talks. Available at: </w:t>
      </w:r>
      <w:hyperlink r:id="R96e1c29231724f04">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www.youtube.com/watch?time_continue=916&amp;v=4RUIhjwCDO0&amp;embeds_referring_euri=https%3A%2F%2Fwww.civilitysaveslives.com%2F&amp;embeds_referring_origin=https%3A%2F%2Fwww.civilitysaveslives.com&amp;source_ve_path=MTM5MTE3LDEzOTExNywxMzkxMTcsMzY4NDIsMjM4NTE&amp;feature=emb_title</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2023).</w:t>
      </w:r>
    </w:p>
    <w:p w:rsidRPr="003D7D1D" w:rsidR="1825791E" w:rsidP="1650B876" w:rsidRDefault="7265D6A0" w14:paraId="216E9E75" w14:textId="2B68065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Van Gelder, M.H.J., Bretveld, R. W., Roeleveld, N. (2010) ‘Web-based Questionnaires: The Future in Epidemiology?’,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American Journal of Epidemiology</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172(11), pp. 1292-1298 Available at:. </w:t>
      </w:r>
      <w:hyperlink r:id="Rfbba1b279ca04f16">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https://academic.oup.com/aje/article/172/11/1292/194147?login=true</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4</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2023).</w:t>
      </w:r>
    </w:p>
    <w:p w:rsidRPr="003D7D1D" w:rsidR="1825791E" w:rsidP="1650B876" w:rsidRDefault="7265D6A0" w14:paraId="5F5A4AFB" w14:textId="40E20C0C">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Vargas, E.A., Mahalingam, R. and Marshall, R.A. (2021) ‘Witnessed Incivility and Perceptions of Patients and Visitors in Hospitals’, </w:t>
      </w:r>
      <w:r w:rsidRPr="7AF2796F" w:rsidR="48AE6BED">
        <w:rPr>
          <w:rFonts w:ascii="Arial" w:hAnsi="Arial" w:eastAsia="Arial" w:cs="Arial"/>
          <w:b w:val="0"/>
          <w:bCs w:val="0"/>
          <w:i w:val="1"/>
          <w:iCs w:val="1"/>
          <w:caps w:val="0"/>
          <w:smallCaps w:val="0"/>
          <w:noProof w:val="0"/>
          <w:color w:val="000000" w:themeColor="text1" w:themeTint="FF" w:themeShade="FF"/>
          <w:sz w:val="22"/>
          <w:szCs w:val="22"/>
          <w:lang w:val="en-GB"/>
        </w:rPr>
        <w:t>Journal of Patient Experience</w:t>
      </w: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(8), pp. 237437352110280–23743735211028092. Available at: </w:t>
      </w:r>
      <w:hyperlink r:id="R947bf89bcae64679">
        <w:r w:rsidRPr="7AF2796F" w:rsidR="48AE6BED">
          <w:rPr>
            <w:rStyle w:val="Hyperlink"/>
            <w:rFonts w:ascii="Arial" w:hAnsi="Arial" w:eastAsia="Arial" w:cs="Arial"/>
            <w:b w:val="0"/>
            <w:bCs w:val="0"/>
            <w:i w:val="0"/>
            <w:iCs w:val="0"/>
            <w:caps w:val="0"/>
            <w:smallCaps w:val="0"/>
            <w:strike w:val="0"/>
            <w:dstrike w:val="0"/>
            <w:noProof w:val="0"/>
            <w:sz w:val="22"/>
            <w:szCs w:val="22"/>
            <w:lang w:val="en-GB"/>
          </w:rPr>
          <w:t>https://doi.org/10.1177/23743735211028092</w:t>
        </w:r>
      </w:hyperlink>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(Accessed:17</w:t>
      </w:r>
      <w:r w:rsidRPr="7AF2796F"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7AF2796F"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w:t>
      </w:r>
    </w:p>
    <w:p w:rsidRPr="003D7D1D" w:rsidR="1825791E" w:rsidP="1650B876" w:rsidRDefault="7265D6A0" w14:paraId="032E8A02" w14:textId="5283D1B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Welbourne, J.L., Miranda, G. and Gangadharan, A. (2020) ‘Effects of Employee Personality on the Relationships Between Experienced Incivility, Emotional Exhaustion, and Perpetrated Incivility’, </w:t>
      </w:r>
      <w:r w:rsidRPr="1650B876" w:rsidR="48AE6BED">
        <w:rPr>
          <w:rFonts w:ascii="Arial" w:hAnsi="Arial" w:eastAsia="Arial" w:cs="Arial"/>
          <w:b w:val="0"/>
          <w:bCs w:val="0"/>
          <w:i w:val="1"/>
          <w:iCs w:val="1"/>
          <w:caps w:val="0"/>
          <w:smallCaps w:val="0"/>
          <w:noProof w:val="0"/>
          <w:color w:val="000000" w:themeColor="text1" w:themeTint="FF" w:themeShade="FF"/>
          <w:sz w:val="22"/>
          <w:szCs w:val="22"/>
          <w:lang w:val="en-GB"/>
        </w:rPr>
        <w:t>International Journal of Stress Management</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27(4), pp. 335–345. Available at: </w:t>
      </w:r>
      <w:hyperlink r:id="Rab8ac3326e3e48f3">
        <w:r w:rsidRPr="1650B876" w:rsidR="48AE6BED">
          <w:rPr>
            <w:rStyle w:val="Hyperlink"/>
            <w:rFonts w:ascii="Arial" w:hAnsi="Arial" w:eastAsia="Arial" w:cs="Arial"/>
            <w:b w:val="0"/>
            <w:bCs w:val="0"/>
            <w:i w:val="0"/>
            <w:iCs w:val="0"/>
            <w:caps w:val="0"/>
            <w:smallCaps w:val="0"/>
            <w:strike w:val="0"/>
            <w:dstrike w:val="0"/>
            <w:noProof w:val="0"/>
            <w:sz w:val="22"/>
            <w:szCs w:val="22"/>
            <w:lang w:val="en-GB"/>
          </w:rPr>
          <w:t>https://doi.org/10.1037/str0000160</w:t>
        </w:r>
      </w:hyperlink>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(Accessed: 23</w:t>
      </w:r>
      <w:r w:rsidRPr="1650B876" w:rsidR="48AE6B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650B876" w:rsidR="48AE6BED">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2023). </w:t>
      </w:r>
    </w:p>
    <w:p w:rsidRPr="003D7D1D" w:rsidR="1825791E" w:rsidP="6D056452" w:rsidRDefault="7265D6A0" w14:paraId="07299333" w14:textId="43C3257D">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1"/>
          <w:szCs w:val="21"/>
          <w:lang w:val="en-GB"/>
        </w:rPr>
      </w:pPr>
      <w:r w:rsidRPr="6D056452" w:rsidR="48AE6BED">
        <w:rPr>
          <w:rFonts w:ascii="Arial" w:hAnsi="Arial" w:eastAsia="Arial" w:cs="Arial"/>
          <w:b w:val="0"/>
          <w:bCs w:val="0"/>
          <w:i w:val="0"/>
          <w:iCs w:val="0"/>
          <w:caps w:val="0"/>
          <w:smallCaps w:val="0"/>
          <w:noProof w:val="0"/>
          <w:color w:val="333333"/>
          <w:sz w:val="21"/>
          <w:szCs w:val="21"/>
          <w:lang w:val="en-GB"/>
        </w:rPr>
        <w:t xml:space="preserve">Woolum, A., Foulk, T., Lanaj, K., &amp; Erez, A. (2017). Rude colour glasses: The contaminating effects of witnessed morning rudeness on </w:t>
      </w:r>
      <w:r w:rsidRPr="6D056452" w:rsidR="48AE6BED">
        <w:rPr>
          <w:rFonts w:ascii="Arial" w:hAnsi="Arial" w:eastAsia="Arial" w:cs="Arial"/>
          <w:b w:val="0"/>
          <w:bCs w:val="0"/>
          <w:i w:val="0"/>
          <w:iCs w:val="0"/>
          <w:caps w:val="0"/>
          <w:smallCaps w:val="0"/>
          <w:noProof w:val="0"/>
          <w:color w:val="333333"/>
          <w:sz w:val="21"/>
          <w:szCs w:val="21"/>
          <w:lang w:val="en-GB"/>
        </w:rPr>
        <w:t>perceptions</w:t>
      </w:r>
      <w:r w:rsidRPr="6D056452" w:rsidR="48AE6BED">
        <w:rPr>
          <w:rFonts w:ascii="Arial" w:hAnsi="Arial" w:eastAsia="Arial" w:cs="Arial"/>
          <w:b w:val="0"/>
          <w:bCs w:val="0"/>
          <w:i w:val="0"/>
          <w:iCs w:val="0"/>
          <w:caps w:val="0"/>
          <w:smallCaps w:val="0"/>
          <w:noProof w:val="0"/>
          <w:color w:val="333333"/>
          <w:sz w:val="21"/>
          <w:szCs w:val="21"/>
          <w:lang w:val="en-GB"/>
        </w:rPr>
        <w:t xml:space="preserve"> and behaviours throughout the workday. </w:t>
      </w:r>
      <w:r w:rsidRPr="6D056452" w:rsidR="48AE6BED">
        <w:rPr>
          <w:rFonts w:ascii="Arial" w:hAnsi="Arial" w:eastAsia="Arial" w:cs="Arial"/>
          <w:b w:val="0"/>
          <w:bCs w:val="0"/>
          <w:i w:val="1"/>
          <w:iCs w:val="1"/>
          <w:caps w:val="0"/>
          <w:smallCaps w:val="0"/>
          <w:noProof w:val="0"/>
          <w:color w:val="333333"/>
          <w:sz w:val="21"/>
          <w:szCs w:val="21"/>
          <w:lang w:val="en-GB"/>
        </w:rPr>
        <w:t>Journal of Applied Psychology, 102</w:t>
      </w:r>
      <w:r w:rsidRPr="6D056452" w:rsidR="48AE6BED">
        <w:rPr>
          <w:rFonts w:ascii="Arial" w:hAnsi="Arial" w:eastAsia="Arial" w:cs="Arial"/>
          <w:b w:val="0"/>
          <w:bCs w:val="0"/>
          <w:i w:val="0"/>
          <w:iCs w:val="0"/>
          <w:caps w:val="0"/>
          <w:smallCaps w:val="0"/>
          <w:noProof w:val="0"/>
          <w:color w:val="333333"/>
          <w:sz w:val="21"/>
          <w:szCs w:val="21"/>
          <w:lang w:val="en-GB"/>
        </w:rPr>
        <w:t xml:space="preserve">(12), 1658–1672. Available at: </w:t>
      </w:r>
      <w:hyperlink r:id="R5fe83fda9e4f4f5c">
        <w:r w:rsidRPr="6D056452" w:rsidR="48AE6BED">
          <w:rPr>
            <w:rStyle w:val="Hyperlink"/>
            <w:rFonts w:ascii="Arial" w:hAnsi="Arial" w:eastAsia="Arial" w:cs="Arial"/>
            <w:b w:val="0"/>
            <w:bCs w:val="0"/>
            <w:i w:val="0"/>
            <w:iCs w:val="0"/>
            <w:caps w:val="0"/>
            <w:smallCaps w:val="0"/>
            <w:strike w:val="0"/>
            <w:dstrike w:val="0"/>
            <w:noProof w:val="0"/>
            <w:sz w:val="21"/>
            <w:szCs w:val="21"/>
            <w:lang w:val="en-GB"/>
          </w:rPr>
          <w:t>https://doi.org/10.1037/apl0000247</w:t>
        </w:r>
      </w:hyperlink>
      <w:r w:rsidRPr="6D056452"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 (Accessed: 4</w:t>
      </w:r>
      <w:r w:rsidRPr="6D056452" w:rsidR="48AE6BED">
        <w:rPr>
          <w:rFonts w:ascii="Arial" w:hAnsi="Arial" w:eastAsia="Arial" w:cs="Arial"/>
          <w:b w:val="0"/>
          <w:bCs w:val="0"/>
          <w:i w:val="0"/>
          <w:iCs w:val="0"/>
          <w:caps w:val="0"/>
          <w:smallCaps w:val="0"/>
          <w:noProof w:val="0"/>
          <w:color w:val="000000" w:themeColor="text1" w:themeTint="FF" w:themeShade="FF"/>
          <w:sz w:val="21"/>
          <w:szCs w:val="21"/>
          <w:vertAlign w:val="superscript"/>
          <w:lang w:val="en-GB"/>
        </w:rPr>
        <w:t>th</w:t>
      </w:r>
      <w:r w:rsidRPr="6D056452" w:rsidR="48AE6BED">
        <w:rPr>
          <w:rFonts w:ascii="Arial" w:hAnsi="Arial" w:eastAsia="Arial" w:cs="Arial"/>
          <w:b w:val="0"/>
          <w:bCs w:val="0"/>
          <w:i w:val="0"/>
          <w:iCs w:val="0"/>
          <w:caps w:val="0"/>
          <w:smallCaps w:val="0"/>
          <w:noProof w:val="0"/>
          <w:color w:val="000000" w:themeColor="text1" w:themeTint="FF" w:themeShade="FF"/>
          <w:sz w:val="21"/>
          <w:szCs w:val="21"/>
          <w:lang w:val="en-GB"/>
        </w:rPr>
        <w:t xml:space="preserve"> July 2023).</w:t>
      </w:r>
    </w:p>
    <w:p w:rsidR="6D056452" w:rsidP="6D056452" w:rsidRDefault="6D056452" w14:paraId="7E84ECFF" w14:textId="78F2C185">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1"/>
          <w:szCs w:val="21"/>
          <w:lang w:val="en-GB"/>
        </w:rPr>
      </w:pPr>
    </w:p>
    <w:p w:rsidR="6D056452" w:rsidP="339F3D0C" w:rsidRDefault="6D056452" w14:paraId="3316E5F4" w14:textId="056773A3">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1"/>
          <w:szCs w:val="21"/>
          <w:lang w:val="en-GB"/>
        </w:rPr>
      </w:pPr>
    </w:p>
    <w:p w:rsidR="339F3D0C" w:rsidP="339F3D0C" w:rsidRDefault="339F3D0C" w14:paraId="41BD85D0" w14:textId="1719F674">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1"/>
          <w:szCs w:val="21"/>
          <w:lang w:val="en-GB"/>
        </w:rPr>
      </w:pPr>
    </w:p>
    <w:p w:rsidR="6D056452" w:rsidP="6D056452" w:rsidRDefault="6D056452" w14:paraId="678B6981" w14:textId="4FC9475C">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1"/>
          <w:szCs w:val="21"/>
          <w:lang w:val="en-GB"/>
        </w:rPr>
      </w:pPr>
    </w:p>
    <w:p w:rsidR="6D056452" w:rsidP="6D056452" w:rsidRDefault="6D056452" w14:paraId="149F1B7F" w14:textId="444F8555">
      <w:pPr>
        <w:pStyle w:val="Normal"/>
        <w:spacing w:after="160" w:line="259" w:lineRule="auto"/>
        <w:ind w:firstLine="720"/>
        <w:rPr>
          <w:rFonts w:ascii="Arial" w:hAnsi="Arial" w:eastAsia="Arial" w:cs="Arial"/>
          <w:b w:val="0"/>
          <w:bCs w:val="0"/>
          <w:i w:val="0"/>
          <w:iCs w:val="0"/>
          <w:caps w:val="0"/>
          <w:smallCaps w:val="0"/>
          <w:noProof w:val="0"/>
          <w:color w:val="000000" w:themeColor="text1" w:themeTint="FF" w:themeShade="FF"/>
          <w:sz w:val="21"/>
          <w:szCs w:val="21"/>
          <w:lang w:val="en-GB"/>
        </w:rPr>
      </w:pPr>
    </w:p>
    <w:p w:rsidR="748BF1F6" w:rsidP="6D056452" w:rsidRDefault="748BF1F6" w14:paraId="2D0EBA4F" w14:textId="437524CB">
      <w:pPr>
        <w:pStyle w:val="Normal"/>
        <w:spacing w:after="160" w:line="259" w:lineRule="auto"/>
        <w:ind w:firstLine="0"/>
        <w:rPr>
          <w:rFonts w:ascii="Arial" w:hAnsi="Arial" w:eastAsia="Arial" w:cs="Arial"/>
          <w:b w:val="0"/>
          <w:bCs w:val="0"/>
          <w:i w:val="0"/>
          <w:iCs w:val="0"/>
          <w:caps w:val="0"/>
          <w:smallCaps w:val="0"/>
          <w:noProof w:val="0"/>
          <w:color w:val="000000" w:themeColor="text1" w:themeTint="FF" w:themeShade="FF"/>
          <w:sz w:val="21"/>
          <w:szCs w:val="21"/>
          <w:u w:val="single"/>
          <w:lang w:val="en-GB"/>
        </w:rPr>
      </w:pPr>
      <w:r w:rsidRPr="6D056452" w:rsidR="748BF1F6">
        <w:rPr>
          <w:rFonts w:ascii="Arial" w:hAnsi="Arial" w:eastAsia="Arial" w:cs="Arial"/>
          <w:b w:val="0"/>
          <w:bCs w:val="0"/>
          <w:i w:val="0"/>
          <w:iCs w:val="0"/>
          <w:caps w:val="0"/>
          <w:smallCaps w:val="0"/>
          <w:noProof w:val="0"/>
          <w:color w:val="000000" w:themeColor="text1" w:themeTint="FF" w:themeShade="FF"/>
          <w:sz w:val="21"/>
          <w:szCs w:val="21"/>
          <w:u w:val="single"/>
          <w:lang w:val="en-GB"/>
        </w:rPr>
        <w:t>Appendices</w:t>
      </w:r>
    </w:p>
    <w:p w:rsidR="748BF1F6" w:rsidP="6D056452" w:rsidRDefault="748BF1F6" w14:paraId="1A4E83AD" w14:textId="11DDD459">
      <w:pPr>
        <w:pStyle w:val="Normal"/>
        <w:spacing w:after="160" w:line="259" w:lineRule="auto"/>
        <w:ind w:firstLine="0"/>
        <w:rPr>
          <w:rFonts w:ascii="Arial" w:hAnsi="Arial" w:eastAsia="Arial" w:cs="Arial"/>
          <w:b w:val="0"/>
          <w:bCs w:val="0"/>
          <w:i w:val="1"/>
          <w:iCs w:val="1"/>
          <w:caps w:val="0"/>
          <w:smallCaps w:val="0"/>
          <w:noProof w:val="0"/>
          <w:color w:val="000000" w:themeColor="text1" w:themeTint="FF" w:themeShade="FF"/>
          <w:sz w:val="21"/>
          <w:szCs w:val="21"/>
          <w:u w:val="none"/>
          <w:lang w:val="en-GB"/>
        </w:rPr>
      </w:pPr>
      <w:r w:rsidRPr="6D056452" w:rsidR="748BF1F6">
        <w:rPr>
          <w:rFonts w:ascii="Arial" w:hAnsi="Arial" w:eastAsia="Arial" w:cs="Arial"/>
          <w:b w:val="0"/>
          <w:bCs w:val="0"/>
          <w:i w:val="1"/>
          <w:iCs w:val="1"/>
          <w:caps w:val="0"/>
          <w:smallCaps w:val="0"/>
          <w:noProof w:val="0"/>
          <w:color w:val="000000" w:themeColor="text1" w:themeTint="FF" w:themeShade="FF"/>
          <w:sz w:val="21"/>
          <w:szCs w:val="21"/>
          <w:u w:val="none"/>
          <w:lang w:val="en-GB"/>
        </w:rPr>
        <w:t>Appendix A</w:t>
      </w:r>
    </w:p>
    <w:p w:rsidR="48199C0B" w:rsidP="6D056452" w:rsidRDefault="48199C0B" w14:paraId="7A119977" w14:textId="168F473F">
      <w:pPr>
        <w:pStyle w:val="Normal"/>
        <w:spacing w:after="160" w:line="259" w:lineRule="auto"/>
        <w:ind w:firstLine="0"/>
        <w:rPr>
          <w:rFonts w:ascii="Arial" w:hAnsi="Arial" w:eastAsia="Arial" w:cs="Arial"/>
          <w:b w:val="0"/>
          <w:bCs w:val="0"/>
          <w:i w:val="1"/>
          <w:iCs w:val="1"/>
          <w:caps w:val="0"/>
          <w:smallCaps w:val="0"/>
          <w:noProof w:val="0"/>
          <w:color w:val="000000" w:themeColor="text1" w:themeTint="FF" w:themeShade="FF"/>
          <w:sz w:val="21"/>
          <w:szCs w:val="21"/>
          <w:u w:val="none"/>
          <w:lang w:val="en-GB"/>
        </w:rPr>
      </w:pPr>
      <w:r w:rsidRPr="6D056452" w:rsidR="48199C0B">
        <w:rPr>
          <w:rFonts w:ascii="Arial" w:hAnsi="Arial" w:eastAsia="Arial" w:cs="Arial"/>
          <w:b w:val="0"/>
          <w:bCs w:val="0"/>
          <w:i w:val="1"/>
          <w:iCs w:val="1"/>
          <w:caps w:val="0"/>
          <w:smallCaps w:val="0"/>
          <w:noProof w:val="0"/>
          <w:color w:val="000000" w:themeColor="text1" w:themeTint="FF" w:themeShade="FF"/>
          <w:sz w:val="21"/>
          <w:szCs w:val="21"/>
          <w:u w:val="none"/>
          <w:lang w:val="en-GB"/>
        </w:rPr>
        <w:t>Recruiting email</w:t>
      </w:r>
    </w:p>
    <w:p w:rsidR="58EF795F" w:rsidP="6D056452" w:rsidRDefault="58EF795F" w14:paraId="71A8F3F6" w14:textId="55F24212">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Hi, </w:t>
      </w:r>
    </w:p>
    <w:p w:rsidR="58EF795F" w:rsidP="6D056452" w:rsidRDefault="58EF795F" w14:paraId="3635F567" w14:textId="4859F499">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I’m doing a research project as part of my CIPD qualification that looks at Therapies Staff experience of incivility in the workplace. Incivility is rude and impolite behaviour. We want to learn more about your experience of incivility in the workplace so that we can better understand how to support everyone to have a good day at work.  </w:t>
      </w:r>
    </w:p>
    <w:p w:rsidR="58EF795F" w:rsidP="6D056452" w:rsidRDefault="58EF795F" w14:paraId="09558C56" w14:textId="7473EEBD">
      <w:pPr>
        <w:spacing w:before="0" w:beforeAutospacing="off" w:after="160" w:afterAutospacing="off"/>
      </w:pPr>
      <w:r w:rsidRPr="6D056452" w:rsidR="58EF795F">
        <w:rPr>
          <w:rFonts w:ascii="Calibri" w:hAnsi="Calibri" w:eastAsia="Calibri" w:cs="Calibri"/>
          <w:b w:val="1"/>
          <w:bCs w:val="1"/>
          <w:i w:val="0"/>
          <w:iCs w:val="0"/>
          <w:caps w:val="0"/>
          <w:smallCaps w:val="0"/>
          <w:noProof w:val="0"/>
          <w:color w:val="000000" w:themeColor="text1" w:themeTint="FF" w:themeShade="FF"/>
          <w:sz w:val="22"/>
          <w:szCs w:val="22"/>
          <w:lang w:val="en-GB"/>
        </w:rPr>
        <w:t xml:space="preserve">I’d be grateful if you could complete this short questionnaire about your experience:- </w:t>
      </w:r>
      <w:hyperlink r:id="Rd2015dde25214fcf">
        <w:r w:rsidRPr="6D056452" w:rsidR="58EF795F">
          <w:rPr>
            <w:rStyle w:val="Hyperlink"/>
            <w:rFonts w:ascii="Calibri" w:hAnsi="Calibri" w:eastAsia="Calibri" w:cs="Calibri"/>
            <w:b w:val="1"/>
            <w:bCs w:val="1"/>
            <w:i w:val="0"/>
            <w:iCs w:val="0"/>
            <w:caps w:val="0"/>
            <w:smallCaps w:val="0"/>
            <w:noProof w:val="0"/>
            <w:color w:val="000000" w:themeColor="text1" w:themeTint="FF" w:themeShade="FF"/>
            <w:sz w:val="22"/>
            <w:szCs w:val="22"/>
            <w:lang w:val="en-GB"/>
          </w:rPr>
          <w:t>https://forms.office.com/e/c8GnmWZLNE</w:t>
        </w:r>
      </w:hyperlink>
      <w:r w:rsidRPr="6D056452" w:rsidR="58EF795F">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p>
    <w:p w:rsidR="58EF795F" w:rsidP="6D056452" w:rsidRDefault="58EF795F" w14:paraId="02F50DA7" w14:textId="03B9CFD9">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Your response is anonymous and the link will work on any work or personal device which has internet access (you do not need to be signed into your work email to complete it). The questionnaire should take no longer than 10 minutes to complete. Please share the attached poster with members of your team that may not have access to their work emails.  </w:t>
      </w:r>
    </w:p>
    <w:p w:rsidR="58EF795F" w:rsidP="6D056452" w:rsidRDefault="58EF795F" w14:paraId="35BF288B" w14:textId="60852124">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If you wish to discuss your experience in the workplace further you can contact </w:t>
      </w:r>
      <w:hyperlink r:id="R8d889f0a928d46f9">
        <w:r w:rsidRPr="6D056452" w:rsidR="58EF795F">
          <w:rPr>
            <w:rStyle w:val="Hyperlink"/>
            <w:rFonts w:ascii="Calibri" w:hAnsi="Calibri" w:eastAsia="Calibri" w:cs="Calibri"/>
            <w:b w:val="0"/>
            <w:bCs w:val="0"/>
            <w:i w:val="0"/>
            <w:iCs w:val="0"/>
            <w:caps w:val="0"/>
            <w:smallCaps w:val="0"/>
            <w:noProof w:val="0"/>
            <w:color w:val="000000" w:themeColor="text1" w:themeTint="FF" w:themeShade="FF"/>
            <w:sz w:val="22"/>
            <w:szCs w:val="22"/>
            <w:lang w:val="en-GB"/>
          </w:rPr>
          <w:t>workforce.experience.hdd@wales.nhs.uk</w:t>
        </w:r>
      </w:hyperlink>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 you can raise it anonymously on Work In Confidence via this link:- </w:t>
      </w:r>
      <w:hyperlink r:id="Rec9ef8679c594b8e">
        <w:r w:rsidRPr="6D056452" w:rsidR="58EF795F">
          <w:rPr>
            <w:rStyle w:val="Hyperlink"/>
            <w:rFonts w:ascii="Calibri" w:hAnsi="Calibri" w:eastAsia="Calibri" w:cs="Calibri"/>
            <w:b w:val="0"/>
            <w:bCs w:val="0"/>
            <w:i w:val="0"/>
            <w:iCs w:val="0"/>
            <w:caps w:val="0"/>
            <w:smallCaps w:val="0"/>
            <w:noProof w:val="0"/>
            <w:color w:val="000000" w:themeColor="text1" w:themeTint="FF" w:themeShade="FF"/>
            <w:sz w:val="22"/>
            <w:szCs w:val="22"/>
            <w:lang w:val="en-GB"/>
          </w:rPr>
          <w:t>https://secure.workinconfidence.com/company/en/hduhb/login</w:t>
        </w:r>
      </w:hyperlink>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br/>
      </w:r>
      <w:r>
        <w:br/>
      </w: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Staff Psychological Wellbeing team offer a range of support to staff which you can learn more about on their </w:t>
      </w:r>
      <w:hyperlink r:id="Ree4e045be6074c8f">
        <w:r w:rsidRPr="6D056452" w:rsidR="58EF795F">
          <w:rPr>
            <w:rStyle w:val="Hyperlink"/>
            <w:rFonts w:ascii="Calibri" w:hAnsi="Calibri" w:eastAsia="Calibri" w:cs="Calibri"/>
            <w:b w:val="0"/>
            <w:bCs w:val="0"/>
            <w:i w:val="0"/>
            <w:iCs w:val="0"/>
            <w:caps w:val="0"/>
            <w:smallCaps w:val="0"/>
            <w:noProof w:val="0"/>
            <w:color w:val="000000" w:themeColor="text1" w:themeTint="FF" w:themeShade="FF"/>
            <w:sz w:val="22"/>
            <w:szCs w:val="22"/>
            <w:lang w:val="en-GB"/>
          </w:rPr>
          <w:t>SharePoint page</w:t>
        </w:r>
      </w:hyperlink>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8EF795F" w:rsidP="6D056452" w:rsidRDefault="58EF795F" w14:paraId="662F791D" w14:textId="661EC2A8">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If you have any questions please let me know. </w:t>
      </w:r>
    </w:p>
    <w:p w:rsidR="58EF795F" w:rsidP="6D056452" w:rsidRDefault="58EF795F" w14:paraId="53E32276" w14:textId="398F8F33">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Best wishes, </w:t>
      </w:r>
    </w:p>
    <w:p w:rsidR="58EF795F" w:rsidP="6D056452" w:rsidRDefault="58EF795F" w14:paraId="000B4447" w14:textId="574D2482">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Charlotte Lawrence </w:t>
      </w:r>
    </w:p>
    <w:p w:rsidR="58EF795F" w:rsidP="6D056452" w:rsidRDefault="58EF795F" w14:paraId="70EB2724" w14:textId="3755DF23">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___________________________________________________________________ </w:t>
      </w:r>
    </w:p>
    <w:p w:rsidR="58EF795F" w:rsidP="6D056452" w:rsidRDefault="58EF795F" w14:paraId="201CE0B7" w14:textId="3CEF0B59">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8EF795F" w:rsidP="6D056452" w:rsidRDefault="58EF795F" w14:paraId="3AB4A89D" w14:textId="4F8A06A0">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Shwmae, </w:t>
      </w:r>
    </w:p>
    <w:p w:rsidR="58EF795F" w:rsidP="6D056452" w:rsidRDefault="58EF795F" w14:paraId="3F779A90" w14:textId="09EDC1AF">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Rwy'n gwneud prosiect ymchwil fel rhan o fy nghymhwyster CIPD sy'n edrych ar brofiad staff Therapïau o anghwrteisi yn y gweithle. Rydym am ddysgu mwy am eich profiad o anghwrteisi yn y gweithle fel y gallwn ddeall yn well sut i gefnogi pawb i gael diwrnod da yn y gweithle. </w:t>
      </w:r>
    </w:p>
    <w:p w:rsidR="58EF795F" w:rsidP="6D056452" w:rsidRDefault="58EF795F" w14:paraId="329D321B" w14:textId="0FBFEDF6">
      <w:pPr>
        <w:spacing w:before="0" w:beforeAutospacing="off" w:after="160" w:afterAutospacing="off"/>
      </w:pPr>
      <w:r w:rsidRPr="6D056452" w:rsidR="58EF795F">
        <w:rPr>
          <w:rFonts w:ascii="Calibri" w:hAnsi="Calibri" w:eastAsia="Calibri" w:cs="Calibri"/>
          <w:b w:val="1"/>
          <w:bCs w:val="1"/>
          <w:i w:val="0"/>
          <w:iCs w:val="0"/>
          <w:caps w:val="0"/>
          <w:smallCaps w:val="0"/>
          <w:noProof w:val="0"/>
          <w:color w:val="000000" w:themeColor="text1" w:themeTint="FF" w:themeShade="FF"/>
          <w:sz w:val="22"/>
          <w:szCs w:val="22"/>
          <w:lang w:val="en-GB"/>
        </w:rPr>
        <w:t xml:space="preserve">Byddwn yn ddiolchgar pe gallech gwblhau'r holiadur byr hwn am eich profiad:- </w:t>
      </w:r>
      <w:hyperlink r:id="Rcfd23c47b8bf4cba">
        <w:r w:rsidRPr="6D056452" w:rsidR="58EF795F">
          <w:rPr>
            <w:rStyle w:val="Hyperlink"/>
            <w:rFonts w:ascii="Calibri" w:hAnsi="Calibri" w:eastAsia="Calibri" w:cs="Calibri"/>
            <w:b w:val="1"/>
            <w:bCs w:val="1"/>
            <w:i w:val="0"/>
            <w:iCs w:val="0"/>
            <w:caps w:val="0"/>
            <w:smallCaps w:val="0"/>
            <w:noProof w:val="0"/>
            <w:color w:val="000000" w:themeColor="text1" w:themeTint="FF" w:themeShade="FF"/>
            <w:sz w:val="22"/>
            <w:szCs w:val="22"/>
            <w:lang w:val="en-GB"/>
          </w:rPr>
          <w:t>https://forms.office.com/e/c8GnmWZLNE</w:t>
        </w:r>
      </w:hyperlink>
      <w:r w:rsidRPr="6D056452" w:rsidR="58EF795F">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p>
    <w:p w:rsidR="58EF795F" w:rsidP="6D056452" w:rsidRDefault="58EF795F" w14:paraId="53C8A682" w14:textId="46C47CFE">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Mae eich ymateb yn ddienw a bydd y ddolen yn gweithio ar unrhyw ddyfais sydd â mynediad i'r rhyngrwyd (nid oes angen i chi fewngofnodi i'ch e-bost gwaith i'w gwblhau). Ni ddylai'r holiadur gymryd mwy na 10 munud i'w gwblhau. Rhannwch y poster ynghlwm ag aelodau o'ch tîm os does ganddynt fynediad at eu negeseuon e-bost gwaith. </w:t>
      </w:r>
    </w:p>
    <w:p w:rsidR="58EF795F" w:rsidP="6D056452" w:rsidRDefault="58EF795F" w14:paraId="2BC5C12C" w14:textId="54D1726B">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Os wyt ti eisiau siarad yn fwy am eich profiad yn y gweithle gallwch gysylltu â </w:t>
      </w:r>
      <w:hyperlink r:id="Rd0978cb964bd441e">
        <w:r w:rsidRPr="6D056452" w:rsidR="58EF795F">
          <w:rPr>
            <w:rStyle w:val="Hyperlink"/>
            <w:rFonts w:ascii="Calibri" w:hAnsi="Calibri" w:eastAsia="Calibri" w:cs="Calibri"/>
            <w:b w:val="0"/>
            <w:bCs w:val="0"/>
            <w:i w:val="0"/>
            <w:iCs w:val="0"/>
            <w:caps w:val="0"/>
            <w:smallCaps w:val="0"/>
            <w:noProof w:val="0"/>
            <w:color w:val="000000" w:themeColor="text1" w:themeTint="FF" w:themeShade="FF"/>
            <w:sz w:val="22"/>
            <w:szCs w:val="22"/>
            <w:lang w:val="en-GB"/>
          </w:rPr>
          <w:t>workforce.experience.hdd@wales.nhs.uk</w:t>
        </w:r>
      </w:hyperlink>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neu gallwch godi'r mater yn ddienw ar Work In Confidence trwy'r ddolen hon:- </w:t>
      </w:r>
      <w:hyperlink r:id="R5f7c3477e7b048c5">
        <w:r w:rsidRPr="6D056452" w:rsidR="58EF795F">
          <w:rPr>
            <w:rStyle w:val="Hyperlink"/>
            <w:rFonts w:ascii="Calibri" w:hAnsi="Calibri" w:eastAsia="Calibri" w:cs="Calibri"/>
            <w:b w:val="0"/>
            <w:bCs w:val="0"/>
            <w:i w:val="0"/>
            <w:iCs w:val="0"/>
            <w:caps w:val="0"/>
            <w:smallCaps w:val="0"/>
            <w:noProof w:val="0"/>
            <w:color w:val="000000" w:themeColor="text1" w:themeTint="FF" w:themeShade="FF"/>
            <w:sz w:val="22"/>
            <w:szCs w:val="22"/>
            <w:lang w:val="en-GB"/>
          </w:rPr>
          <w:t>https://secure.workinconfidence.com/company/en/hduhb/login</w:t>
        </w:r>
      </w:hyperlink>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8EF795F" w:rsidP="6D056452" w:rsidRDefault="58EF795F" w14:paraId="74B35F74" w14:textId="44B36302">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Mae'r tîm Lles Seicolegol Staff yn cynnig amrywiaeth o gymorth i staff y gallwch ddysgu mwy amdanynt ar eu tudalen </w:t>
      </w:r>
      <w:hyperlink r:id="R1c887fb74ef24e76">
        <w:r w:rsidRPr="6D056452" w:rsidR="58EF795F">
          <w:rPr>
            <w:rStyle w:val="Hyperlink"/>
            <w:rFonts w:ascii="Calibri" w:hAnsi="Calibri" w:eastAsia="Calibri" w:cs="Calibri"/>
            <w:b w:val="0"/>
            <w:bCs w:val="0"/>
            <w:i w:val="0"/>
            <w:iCs w:val="0"/>
            <w:caps w:val="0"/>
            <w:smallCaps w:val="0"/>
            <w:noProof w:val="0"/>
            <w:color w:val="000000" w:themeColor="text1" w:themeTint="FF" w:themeShade="FF"/>
            <w:sz w:val="22"/>
            <w:szCs w:val="22"/>
            <w:lang w:val="en-GB"/>
          </w:rPr>
          <w:t>SharePoint</w:t>
        </w:r>
      </w:hyperlink>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8EF795F" w:rsidP="6D056452" w:rsidRDefault="58EF795F" w14:paraId="243B89F2" w14:textId="1923661F">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Os oes gennych unrhyw gwestiynau, rhowch wybod i mi. </w:t>
      </w:r>
    </w:p>
    <w:p w:rsidR="58EF795F" w:rsidP="6D056452" w:rsidRDefault="58EF795F" w14:paraId="40BDA59A" w14:textId="03095F1D">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Cofion Cynnes, </w:t>
      </w:r>
    </w:p>
    <w:p w:rsidR="58EF795F" w:rsidP="6D056452" w:rsidRDefault="58EF795F" w14:paraId="31C961A2" w14:textId="7829F766">
      <w:pPr>
        <w:spacing w:before="0" w:beforeAutospacing="off" w:after="160" w:afterAutospacing="off"/>
      </w:pPr>
      <w:r w:rsidRPr="6D056452" w:rsidR="58EF795F">
        <w:rPr>
          <w:rFonts w:ascii="Calibri" w:hAnsi="Calibri" w:eastAsia="Calibri" w:cs="Calibri"/>
          <w:b w:val="0"/>
          <w:bCs w:val="0"/>
          <w:i w:val="0"/>
          <w:iCs w:val="0"/>
          <w:caps w:val="0"/>
          <w:smallCaps w:val="0"/>
          <w:noProof w:val="0"/>
          <w:color w:val="000000" w:themeColor="text1" w:themeTint="FF" w:themeShade="FF"/>
          <w:sz w:val="22"/>
          <w:szCs w:val="22"/>
          <w:lang w:val="en-GB"/>
        </w:rPr>
        <w:t>Charlotte Lawrence</w:t>
      </w:r>
    </w:p>
    <w:p w:rsidR="6D056452" w:rsidP="6D056452" w:rsidRDefault="6D056452" w14:paraId="790B0C57" w14:textId="247AED97">
      <w:pPr>
        <w:pStyle w:val="Normal"/>
        <w:spacing w:after="160" w:line="259" w:lineRule="auto"/>
        <w:ind w:firstLine="0"/>
        <w:rPr>
          <w:rFonts w:ascii="Arial" w:hAnsi="Arial" w:eastAsia="Arial" w:cs="Arial"/>
          <w:b w:val="0"/>
          <w:bCs w:val="0"/>
          <w:i w:val="1"/>
          <w:iCs w:val="1"/>
          <w:caps w:val="0"/>
          <w:smallCaps w:val="0"/>
          <w:noProof w:val="0"/>
          <w:color w:val="000000" w:themeColor="text1" w:themeTint="FF" w:themeShade="FF"/>
          <w:sz w:val="21"/>
          <w:szCs w:val="21"/>
          <w:u w:val="none"/>
          <w:lang w:val="en-GB"/>
        </w:rPr>
      </w:pPr>
    </w:p>
    <w:p w:rsidR="748BF1F6" w:rsidP="6D056452" w:rsidRDefault="748BF1F6" w14:paraId="0F44C9A1" w14:textId="381DECD6">
      <w:pPr>
        <w:pStyle w:val="Normal"/>
        <w:spacing w:after="160" w:line="259" w:lineRule="auto"/>
        <w:ind w:firstLine="0"/>
        <w:rPr>
          <w:rFonts w:ascii="Arial" w:hAnsi="Arial" w:eastAsia="Arial" w:cs="Arial"/>
          <w:b w:val="0"/>
          <w:bCs w:val="0"/>
          <w:i w:val="1"/>
          <w:iCs w:val="1"/>
          <w:caps w:val="0"/>
          <w:smallCaps w:val="0"/>
          <w:noProof w:val="0"/>
          <w:color w:val="000000" w:themeColor="text1" w:themeTint="FF" w:themeShade="FF"/>
          <w:sz w:val="21"/>
          <w:szCs w:val="21"/>
          <w:u w:val="none"/>
          <w:lang w:val="en-GB"/>
        </w:rPr>
      </w:pPr>
      <w:r w:rsidRPr="6D056452" w:rsidR="748BF1F6">
        <w:rPr>
          <w:rFonts w:ascii="Arial" w:hAnsi="Arial" w:eastAsia="Arial" w:cs="Arial"/>
          <w:b w:val="0"/>
          <w:bCs w:val="0"/>
          <w:i w:val="1"/>
          <w:iCs w:val="1"/>
          <w:caps w:val="0"/>
          <w:smallCaps w:val="0"/>
          <w:noProof w:val="0"/>
          <w:color w:val="000000" w:themeColor="text1" w:themeTint="FF" w:themeShade="FF"/>
          <w:sz w:val="21"/>
          <w:szCs w:val="21"/>
          <w:u w:val="none"/>
          <w:lang w:val="en-GB"/>
        </w:rPr>
        <w:t xml:space="preserve">Appendix </w:t>
      </w:r>
      <w:r w:rsidRPr="6D056452" w:rsidR="007265D5">
        <w:rPr>
          <w:rFonts w:ascii="Arial" w:hAnsi="Arial" w:eastAsia="Arial" w:cs="Arial"/>
          <w:b w:val="0"/>
          <w:bCs w:val="0"/>
          <w:i w:val="1"/>
          <w:iCs w:val="1"/>
          <w:caps w:val="0"/>
          <w:smallCaps w:val="0"/>
          <w:noProof w:val="0"/>
          <w:color w:val="000000" w:themeColor="text1" w:themeTint="FF" w:themeShade="FF"/>
          <w:sz w:val="21"/>
          <w:szCs w:val="21"/>
          <w:u w:val="none"/>
          <w:lang w:val="en-GB"/>
        </w:rPr>
        <w:t>B</w:t>
      </w:r>
    </w:p>
    <w:p w:rsidR="04B439AB" w:rsidP="6D056452" w:rsidRDefault="04B439AB" w14:paraId="7959FB95" w14:textId="56E1F20B">
      <w:pPr>
        <w:pStyle w:val="Normal"/>
        <w:spacing w:after="160" w:line="259" w:lineRule="auto"/>
        <w:ind w:firstLine="0"/>
        <w:rPr>
          <w:rFonts w:ascii="Arial" w:hAnsi="Arial" w:eastAsia="Arial" w:cs="Arial"/>
          <w:b w:val="0"/>
          <w:bCs w:val="0"/>
          <w:i w:val="1"/>
          <w:iCs w:val="1"/>
          <w:caps w:val="0"/>
          <w:smallCaps w:val="0"/>
          <w:noProof w:val="0"/>
          <w:color w:val="000000" w:themeColor="text1" w:themeTint="FF" w:themeShade="FF"/>
          <w:sz w:val="21"/>
          <w:szCs w:val="21"/>
          <w:u w:val="none"/>
          <w:lang w:val="en-GB"/>
        </w:rPr>
      </w:pPr>
      <w:r w:rsidRPr="6D056452" w:rsidR="04B439AB">
        <w:rPr>
          <w:rFonts w:ascii="Arial" w:hAnsi="Arial" w:eastAsia="Arial" w:cs="Arial"/>
          <w:b w:val="0"/>
          <w:bCs w:val="0"/>
          <w:i w:val="1"/>
          <w:iCs w:val="1"/>
          <w:caps w:val="0"/>
          <w:smallCaps w:val="0"/>
          <w:noProof w:val="0"/>
          <w:color w:val="000000" w:themeColor="text1" w:themeTint="FF" w:themeShade="FF"/>
          <w:sz w:val="21"/>
          <w:szCs w:val="21"/>
          <w:u w:val="none"/>
          <w:lang w:val="en-GB"/>
        </w:rPr>
        <w:t xml:space="preserve">Bilingual promotional posters </w:t>
      </w:r>
    </w:p>
    <w:p w:rsidR="00DC1CFB" w:rsidP="6D056452" w:rsidRDefault="00DC1CFB" w14:paraId="28C96012" w14:textId="03DE0CD2">
      <w:pPr>
        <w:pStyle w:val="Normal"/>
        <w:spacing w:after="160" w:line="259" w:lineRule="auto"/>
        <w:ind w:firstLine="0"/>
        <w:rPr>
          <w:rFonts w:ascii="Arial" w:hAnsi="Arial" w:eastAsia="Arial" w:cs="Arial"/>
          <w:b w:val="0"/>
          <w:bCs w:val="0"/>
          <w:i w:val="1"/>
          <w:iCs w:val="1"/>
          <w:caps w:val="0"/>
          <w:smallCaps w:val="0"/>
          <w:noProof w:val="0"/>
          <w:color w:val="000000" w:themeColor="text1" w:themeTint="FF" w:themeShade="FF"/>
          <w:sz w:val="21"/>
          <w:szCs w:val="21"/>
          <w:u w:val="none"/>
          <w:lang w:val="en-GB"/>
        </w:rPr>
      </w:pPr>
      <w:r w:rsidR="00DC1CFB">
        <w:drawing>
          <wp:inline wp14:editId="66C5EE2C" wp14:anchorId="012D8497">
            <wp:extent cx="2797675" cy="3965637"/>
            <wp:effectExtent l="0" t="0" r="0" b="0"/>
            <wp:docPr id="1362008550" name="" title=""/>
            <wp:cNvGraphicFramePr>
              <a:graphicFrameLocks noChangeAspect="1"/>
            </wp:cNvGraphicFramePr>
            <a:graphic>
              <a:graphicData uri="http://schemas.openxmlformats.org/drawingml/2006/picture">
                <pic:pic>
                  <pic:nvPicPr>
                    <pic:cNvPr id="0" name=""/>
                    <pic:cNvPicPr/>
                  </pic:nvPicPr>
                  <pic:blipFill>
                    <a:blip r:embed="Rf7e36cbbba8041c4">
                      <a:extLst>
                        <a:ext xmlns:a="http://schemas.openxmlformats.org/drawingml/2006/main" uri="{28A0092B-C50C-407E-A947-70E740481C1C}">
                          <a14:useLocalDpi val="0"/>
                        </a:ext>
                      </a:extLst>
                    </a:blip>
                    <a:stretch>
                      <a:fillRect/>
                    </a:stretch>
                  </pic:blipFill>
                  <pic:spPr>
                    <a:xfrm>
                      <a:off x="0" y="0"/>
                      <a:ext cx="2797675" cy="3965637"/>
                    </a:xfrm>
                    <a:prstGeom prst="rect">
                      <a:avLst/>
                    </a:prstGeom>
                  </pic:spPr>
                </pic:pic>
              </a:graphicData>
            </a:graphic>
          </wp:inline>
        </w:drawing>
      </w:r>
      <w:r w:rsidR="00DC1CFB">
        <w:drawing>
          <wp:inline wp14:editId="7F7FEEA2" wp14:anchorId="60596761">
            <wp:extent cx="2774772" cy="3919915"/>
            <wp:effectExtent l="0" t="0" r="0" b="0"/>
            <wp:docPr id="243833193" name="" title=""/>
            <wp:cNvGraphicFramePr>
              <a:graphicFrameLocks noChangeAspect="1"/>
            </wp:cNvGraphicFramePr>
            <a:graphic>
              <a:graphicData uri="http://schemas.openxmlformats.org/drawingml/2006/picture">
                <pic:pic>
                  <pic:nvPicPr>
                    <pic:cNvPr id="0" name=""/>
                    <pic:cNvPicPr/>
                  </pic:nvPicPr>
                  <pic:blipFill>
                    <a:blip r:embed="Rfb6b282d5d2c49b6">
                      <a:extLst>
                        <a:ext xmlns:a="http://schemas.openxmlformats.org/drawingml/2006/main" uri="{28A0092B-C50C-407E-A947-70E740481C1C}">
                          <a14:useLocalDpi val="0"/>
                        </a:ext>
                      </a:extLst>
                    </a:blip>
                    <a:stretch>
                      <a:fillRect/>
                    </a:stretch>
                  </pic:blipFill>
                  <pic:spPr>
                    <a:xfrm>
                      <a:off x="0" y="0"/>
                      <a:ext cx="2774772" cy="3919915"/>
                    </a:xfrm>
                    <a:prstGeom prst="rect">
                      <a:avLst/>
                    </a:prstGeom>
                  </pic:spPr>
                </pic:pic>
              </a:graphicData>
            </a:graphic>
          </wp:inline>
        </w:drawing>
      </w:r>
    </w:p>
    <w:p w:rsidR="6D056452" w:rsidP="6D056452" w:rsidRDefault="6D056452" w14:paraId="34B2A5FE" w14:textId="506FF476">
      <w:pPr>
        <w:pStyle w:val="Normal"/>
        <w:spacing w:after="160" w:line="259" w:lineRule="auto"/>
        <w:ind w:firstLine="0"/>
        <w:rPr>
          <w:rFonts w:ascii="Arial" w:hAnsi="Arial" w:eastAsia="Arial" w:cs="Arial"/>
          <w:b w:val="0"/>
          <w:bCs w:val="0"/>
          <w:i w:val="1"/>
          <w:iCs w:val="1"/>
          <w:caps w:val="0"/>
          <w:smallCaps w:val="0"/>
          <w:noProof w:val="0"/>
          <w:color w:val="000000" w:themeColor="text1" w:themeTint="FF" w:themeShade="FF"/>
          <w:sz w:val="21"/>
          <w:szCs w:val="21"/>
          <w:u w:val="none"/>
          <w:lang w:val="en-GB"/>
        </w:rPr>
      </w:pPr>
    </w:p>
    <w:p w:rsidR="748BF1F6" w:rsidP="6D056452" w:rsidRDefault="748BF1F6" w14:paraId="0BD722BE" w14:textId="091B00DD">
      <w:pPr>
        <w:pStyle w:val="Normal"/>
        <w:spacing w:after="160" w:line="259" w:lineRule="auto"/>
        <w:ind w:firstLine="0"/>
        <w:rPr>
          <w:rFonts w:ascii="Arial" w:hAnsi="Arial" w:eastAsia="Arial" w:cs="Arial"/>
          <w:b w:val="0"/>
          <w:bCs w:val="0"/>
          <w:i w:val="1"/>
          <w:iCs w:val="1"/>
          <w:caps w:val="0"/>
          <w:smallCaps w:val="0"/>
          <w:noProof w:val="0"/>
          <w:color w:val="000000" w:themeColor="text1" w:themeTint="FF" w:themeShade="FF"/>
          <w:sz w:val="21"/>
          <w:szCs w:val="21"/>
          <w:u w:val="none"/>
          <w:lang w:val="en-GB"/>
        </w:rPr>
      </w:pPr>
      <w:r w:rsidRPr="6D056452" w:rsidR="748BF1F6">
        <w:rPr>
          <w:rFonts w:ascii="Arial" w:hAnsi="Arial" w:eastAsia="Arial" w:cs="Arial"/>
          <w:b w:val="0"/>
          <w:bCs w:val="0"/>
          <w:i w:val="1"/>
          <w:iCs w:val="1"/>
          <w:caps w:val="0"/>
          <w:smallCaps w:val="0"/>
          <w:noProof w:val="0"/>
          <w:color w:val="000000" w:themeColor="text1" w:themeTint="FF" w:themeShade="FF"/>
          <w:sz w:val="21"/>
          <w:szCs w:val="21"/>
          <w:u w:val="none"/>
          <w:lang w:val="en-GB"/>
        </w:rPr>
        <w:t xml:space="preserve">Appendix </w:t>
      </w:r>
      <w:r w:rsidRPr="6D056452" w:rsidR="361A94D8">
        <w:rPr>
          <w:rFonts w:ascii="Arial" w:hAnsi="Arial" w:eastAsia="Arial" w:cs="Arial"/>
          <w:b w:val="0"/>
          <w:bCs w:val="0"/>
          <w:i w:val="1"/>
          <w:iCs w:val="1"/>
          <w:caps w:val="0"/>
          <w:smallCaps w:val="0"/>
          <w:noProof w:val="0"/>
          <w:color w:val="000000" w:themeColor="text1" w:themeTint="FF" w:themeShade="FF"/>
          <w:sz w:val="21"/>
          <w:szCs w:val="21"/>
          <w:u w:val="none"/>
          <w:lang w:val="en-GB"/>
        </w:rPr>
        <w:t>C</w:t>
      </w:r>
    </w:p>
    <w:p w:rsidRPr="003D7D1D" w:rsidR="1825791E" w:rsidP="1650B876" w:rsidRDefault="7265D6A0" w14:paraId="4467DE42" w14:textId="10D925C3">
      <w:pPr>
        <w:pStyle w:val="Normal"/>
        <w:rPr>
          <w:rFonts w:ascii="Arial" w:hAnsi="Arial" w:eastAsia="Arial" w:cs="Arial"/>
          <w:color w:val="000000" w:themeColor="text1"/>
        </w:rPr>
      </w:pPr>
      <w:r w:rsidRPr="6D056452" w:rsidR="1B32090E">
        <w:rPr>
          <w:rFonts w:ascii="Arial" w:hAnsi="Arial" w:eastAsia="Arial" w:cs="Arial"/>
          <w:color w:val="000000" w:themeColor="text1" w:themeTint="FF" w:themeShade="FF"/>
        </w:rPr>
        <w:t>Informed consent</w:t>
      </w:r>
    </w:p>
    <w:p w:rsidR="6E4706EC" w:rsidP="6D056452" w:rsidRDefault="6E4706EC" w14:paraId="1C0C2C5D" w14:textId="1873E309">
      <w:pPr>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1"/>
          <w:szCs w:val="21"/>
          <w:u w:val="single"/>
          <w:lang w:val="en-GB"/>
        </w:rPr>
      </w:pP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u w:val="single"/>
          <w:lang w:val="en-GB"/>
        </w:rPr>
        <w:t>Informatio</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u w:val="single"/>
          <w:lang w:val="en-GB"/>
        </w:rPr>
        <w:t>n</w:t>
      </w:r>
    </w:p>
    <w:p w:rsidR="6E4706EC" w:rsidP="6D056452" w:rsidRDefault="6E4706EC" w14:paraId="6149C405" w14:textId="14964C05">
      <w:pPr>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You are being invited to take part in some research. Before you decide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whether or not</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to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participate</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it is important for you to understand why the research is being conducted and what it will involve. Please read the following information carefully.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What is the purpose of the research?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In Hywel Dda University Health Board we want to support staff to have a good day at work. We are conducting research on staff experience of incivility in the workplace. Incivility is rude and impolite speech or behaviour. We want to learn more about your experience of incivility in the workplace so that we can better understand how to support everyone to have a good day at work</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The questionnaire should take no longer than 10 minutes to complete.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Who is carrying out the research?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The data will be collected by Charlotte Lawrence, Engagement and Recognition Officer from the Culture and Workforce Experience Team, under the supervision of Jackie Wright, Culture and Workforce Experience Manager and Natasha Davies from the Department of Business at University of Wales Trinity Saint David.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What happens if I agree to take part?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We will ask you to complete a questionnaire which will ask you questions about your experience in your current workplace and some questions about you and how you process emotions. Additionally, we will ask for some background information about your role and where you work.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Is participation voluntary and what if I wish to later withdraw?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Your participation is entirely voluntary – you do not have to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participate</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if you do not want to. If you decide to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participate</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but later wish to withdraw from the study, then you are free to withdraw at any point during the questionnaire, without giving a reason and without penalty. As the questionnaire is anonymous, it will not be possible to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identify</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your data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at a later date</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and therefore if you wish to withdraw from the study, you will need to do so by exiting the questionnaire before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submitting</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it.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What will happen to the information I provide?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All the data obtained will be confidential to the study. You will be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identified</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by a participation number, not by name.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An analysis of the information will form part of our report and will be presented to interest parties at University of Wales Trinity Saint David and used within Hywel Dda University Health Board to enable us to support staff to have a good day at work</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If you have any further questions, please do not hesitate to contact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u w:val="single"/>
          <w:lang w:val="en-GB"/>
        </w:rPr>
        <w:t>Charlotte.Lawrence2@wales.nhs.uk</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6D056452" w:rsidR="6E4706EC">
        <w:rPr>
          <w:rFonts w:ascii="Arial" w:hAnsi="Arial" w:eastAsia="Arial" w:cs="Arial"/>
          <w:noProof w:val="0"/>
          <w:sz w:val="22"/>
          <w:szCs w:val="22"/>
          <w:lang w:val="en-GB"/>
        </w:rPr>
        <w:t xml:space="preserve"> </w:t>
      </w:r>
    </w:p>
    <w:p w:rsidR="6D056452" w:rsidP="6D056452" w:rsidRDefault="6D056452" w14:paraId="66A9540D" w14:textId="60DB12E7">
      <w:pPr>
        <w:pStyle w:val="Normal"/>
        <w:rPr>
          <w:rFonts w:ascii="Arial" w:hAnsi="Arial" w:eastAsia="Arial" w:cs="Arial"/>
          <w:noProof w:val="0"/>
          <w:sz w:val="22"/>
          <w:szCs w:val="22"/>
          <w:lang w:val="en-GB"/>
        </w:rPr>
      </w:pPr>
    </w:p>
    <w:p w:rsidR="6E4706EC" w:rsidP="6D056452" w:rsidRDefault="6E4706EC" w14:paraId="62D33B61" w14:textId="3B143D5A">
      <w:pPr>
        <w:pStyle w:val="Normal"/>
        <w:rPr>
          <w:rFonts w:ascii="Arial" w:hAnsi="Arial" w:eastAsia="Arial" w:cs="Arial"/>
          <w:noProof w:val="0"/>
          <w:sz w:val="22"/>
          <w:szCs w:val="22"/>
          <w:u w:val="single"/>
          <w:lang w:val="en-GB"/>
        </w:rPr>
      </w:pPr>
      <w:r w:rsidRPr="6D056452" w:rsidR="6E4706EC">
        <w:rPr>
          <w:rFonts w:ascii="Arial" w:hAnsi="Arial" w:eastAsia="Arial" w:cs="Arial"/>
          <w:noProof w:val="0"/>
          <w:sz w:val="22"/>
          <w:szCs w:val="22"/>
          <w:u w:val="single"/>
          <w:lang w:val="en-GB"/>
        </w:rPr>
        <w:t>Consent</w:t>
      </w:r>
    </w:p>
    <w:p w:rsidR="6E4706EC" w:rsidP="6D056452" w:rsidRDefault="6E4706EC" w14:paraId="6A747451" w14:textId="656CAEAB">
      <w:pPr>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I agree to take part in the above research. I have read the information provided at the beginning of this form, I understand what my role will be in the research and all my questions have been answered to my satisfaction. </w:t>
      </w:r>
      <w:r>
        <w:br/>
      </w:r>
    </w:p>
    <w:p w:rsidR="6E4706EC" w:rsidP="6D056452" w:rsidRDefault="6E4706EC" w14:paraId="4F7F1125" w14:textId="608A01BD">
      <w:pPr>
        <w:pStyle w:val="Normal"/>
      </w:pP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I understand that my participation is voluntary and that I am free to withdraw from the research at any time, for any reason without prejudice. I understand that it will not be possible to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identify</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my data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at a later date</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and therefore if I wish to withdraw my data from the study, I will need to do so before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submitting</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this form.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I have been informed that the confidentiality of the information I </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provide</w:t>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will be safeguarded.</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I am free to ask any questions at any time before and during the study.</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I have been provided with information about the research (at the beginning of this form). </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I am a member of staff of Hywel Dda University Health Board and am over 18 years of age.</w:t>
      </w:r>
      <w:r>
        <w:br/>
      </w:r>
      <w:r>
        <w:br/>
      </w:r>
      <w:r w:rsidRPr="6D056452" w:rsidR="6E4706EC">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Data protection: I agree to the Health Board and University of Wales Trinity Saint David processing personal data that I have supplied. I agree to the processing of such data for any purposes connected with this research project as outlined to me. </w:t>
      </w:r>
      <w:r w:rsidRPr="6D056452" w:rsidR="6E4706EC">
        <w:rPr>
          <w:rFonts w:ascii="Arial" w:hAnsi="Arial" w:eastAsia="Arial" w:cs="Arial"/>
          <w:noProof w:val="0"/>
          <w:sz w:val="22"/>
          <w:szCs w:val="22"/>
          <w:lang w:val="en-GB"/>
        </w:rPr>
        <w:t xml:space="preserve"> </w:t>
      </w:r>
    </w:p>
    <w:p w:rsidR="6E4706EC" w:rsidP="6D056452" w:rsidRDefault="6E4706EC" w14:paraId="01391F11" w14:textId="657739F3">
      <w:pPr>
        <w:pStyle w:val="ListParagraph"/>
        <w:numPr>
          <w:ilvl w:val="0"/>
          <w:numId w:val="18"/>
        </w:numPr>
        <w:rPr>
          <w:rFonts w:ascii="Arial" w:hAnsi="Arial" w:eastAsia="Arial" w:cs="Arial"/>
          <w:noProof w:val="0"/>
          <w:sz w:val="22"/>
          <w:szCs w:val="22"/>
          <w:lang w:val="en-GB"/>
        </w:rPr>
      </w:pPr>
      <w:r w:rsidRPr="6D056452" w:rsidR="6E4706EC">
        <w:rPr>
          <w:rFonts w:ascii="Arial" w:hAnsi="Arial" w:eastAsia="Arial" w:cs="Arial"/>
          <w:noProof w:val="0"/>
          <w:sz w:val="22"/>
          <w:szCs w:val="22"/>
          <w:lang w:val="en-GB"/>
        </w:rPr>
        <w:t>I consent</w:t>
      </w:r>
    </w:p>
    <w:sectPr w:rsidRPr="003D7D1D" w:rsidR="1825791E">
      <w:pgSz w:w="11906" w:h="16838" w:orient="portrait"/>
      <w:pgMar w:top="1440" w:right="1440" w:bottom="1440" w:left="1440" w:header="720" w:footer="720" w:gutter="0"/>
      <w:cols w:space="720"/>
      <w:docGrid w:linePitch="360"/>
      <w:headerReference w:type="default" r:id="R036ed786ae1d4f2f"/>
      <w:footerReference w:type="default" r:id="R3d817868969343f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E898A1E" w:rsidTr="4E898A1E" w14:paraId="5881B3BF">
      <w:trPr>
        <w:trHeight w:val="300"/>
      </w:trPr>
      <w:tc>
        <w:tcPr>
          <w:tcW w:w="3005" w:type="dxa"/>
          <w:tcMar/>
        </w:tcPr>
        <w:p w:rsidR="4E898A1E" w:rsidP="4E898A1E" w:rsidRDefault="4E898A1E" w14:paraId="0DF5C7C9" w14:textId="6815D67A">
          <w:pPr>
            <w:pStyle w:val="Header"/>
            <w:bidi w:val="0"/>
            <w:ind w:left="-115"/>
            <w:jc w:val="left"/>
          </w:pPr>
        </w:p>
      </w:tc>
      <w:tc>
        <w:tcPr>
          <w:tcW w:w="3005" w:type="dxa"/>
          <w:tcMar/>
        </w:tcPr>
        <w:p w:rsidR="4E898A1E" w:rsidP="4E898A1E" w:rsidRDefault="4E898A1E" w14:paraId="4C5C2F37" w14:textId="6BD0393B">
          <w:pPr>
            <w:pStyle w:val="Header"/>
            <w:bidi w:val="0"/>
            <w:jc w:val="center"/>
          </w:pPr>
          <w:r>
            <w:fldChar w:fldCharType="begin"/>
          </w:r>
          <w:r>
            <w:instrText xml:space="preserve">PAGE</w:instrText>
          </w:r>
          <w:r>
            <w:fldChar w:fldCharType="separate"/>
          </w:r>
          <w:r>
            <w:fldChar w:fldCharType="end"/>
          </w:r>
        </w:p>
      </w:tc>
      <w:tc>
        <w:tcPr>
          <w:tcW w:w="3005" w:type="dxa"/>
          <w:tcMar/>
        </w:tcPr>
        <w:p w:rsidR="4E898A1E" w:rsidP="4E898A1E" w:rsidRDefault="4E898A1E" w14:paraId="16C3DBCA" w14:textId="696E583E">
          <w:pPr>
            <w:pStyle w:val="Header"/>
            <w:bidi w:val="0"/>
            <w:ind w:right="-115"/>
            <w:jc w:val="right"/>
          </w:pPr>
        </w:p>
        <w:p w:rsidR="4E898A1E" w:rsidP="4E898A1E" w:rsidRDefault="4E898A1E" w14:paraId="41DD6CDA" w14:textId="4D2AA481">
          <w:pPr>
            <w:pStyle w:val="Header"/>
            <w:bidi w:val="0"/>
            <w:ind w:right="-115"/>
            <w:jc w:val="right"/>
          </w:pPr>
        </w:p>
      </w:tc>
    </w:tr>
  </w:tbl>
  <w:p w:rsidR="4E898A1E" w:rsidP="4E898A1E" w:rsidRDefault="4E898A1E" w14:paraId="3924D845" w14:textId="55FE3E0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E898A1E" w:rsidTr="339F3D0C" w14:paraId="716FE559">
      <w:trPr>
        <w:trHeight w:val="300"/>
      </w:trPr>
      <w:tc>
        <w:tcPr>
          <w:tcW w:w="3005" w:type="dxa"/>
          <w:tcMar/>
        </w:tcPr>
        <w:p w:rsidR="4E898A1E" w:rsidP="4E898A1E" w:rsidRDefault="4E898A1E" w14:paraId="03B47213" w14:textId="088C3CF5">
          <w:pPr>
            <w:pStyle w:val="Header"/>
            <w:bidi w:val="0"/>
            <w:ind w:left="-115"/>
            <w:jc w:val="left"/>
          </w:pPr>
        </w:p>
      </w:tc>
      <w:tc>
        <w:tcPr>
          <w:tcW w:w="3005" w:type="dxa"/>
          <w:tcMar/>
        </w:tcPr>
        <w:p w:rsidR="4E898A1E" w:rsidP="4E898A1E" w:rsidRDefault="4E898A1E" w14:paraId="7BB5F092" w14:textId="44E0E60B">
          <w:pPr>
            <w:pStyle w:val="Header"/>
            <w:bidi w:val="0"/>
            <w:jc w:val="center"/>
          </w:pPr>
        </w:p>
      </w:tc>
      <w:tc>
        <w:tcPr>
          <w:tcW w:w="3005" w:type="dxa"/>
          <w:tcMar/>
        </w:tcPr>
        <w:p w:rsidR="4E898A1E" w:rsidP="4E898A1E" w:rsidRDefault="4E898A1E" w14:paraId="7D01DA44" w14:textId="493BD780">
          <w:pPr>
            <w:pStyle w:val="Header"/>
            <w:bidi w:val="0"/>
            <w:ind w:right="-115"/>
            <w:jc w:val="right"/>
          </w:pPr>
          <w:r w:rsidR="339F3D0C">
            <w:rPr/>
            <w:t>1700654</w:t>
          </w:r>
        </w:p>
      </w:tc>
    </w:tr>
  </w:tbl>
  <w:p w:rsidR="4E898A1E" w:rsidP="4E898A1E" w:rsidRDefault="4E898A1E" w14:paraId="1B88A3EA" w14:textId="3657D372">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4KJElss9RaHKz/" int2:id="eGwMYAol">
      <int2:state int2:value="Rejected" int2:type="AugLoop_Text_Critique"/>
    </int2:textHash>
    <int2:textHash int2:hashCode="TEJdCEzGWbFfD7" int2:id="inIAgmGZ">
      <int2:state int2:value="Rejected" int2:type="AugLoop_Text_Critique"/>
    </int2:textHash>
    <int2:textHash int2:hashCode="FMaCyykt/No/hM" int2:id="g3PlUlxk">
      <int2:state int2:value="Rejected" int2:type="AugLoop_Text_Critique"/>
    </int2:textHash>
    <int2:textHash int2:hashCode="6pXrcn0nETFkZf" int2:id="Uza5gxs5">
      <int2:state int2:value="Rejected" int2:type="AugLoop_Text_Critique"/>
    </int2:textHash>
    <int2:textHash int2:hashCode="YqRQx9LoSqtD6x" int2:id="uWf8NItp">
      <int2:state int2:value="Rejected" int2:type="AugLoop_Text_Critique"/>
    </int2:textHash>
    <int2:textHash int2:hashCode="7K2XLwVIHExk1E" int2:id="CYUKOYGL">
      <int2:state int2:value="Rejected" int2:type="AugLoop_Text_Critique"/>
    </int2:textHash>
    <int2:textHash int2:hashCode="a28gzsk7InaCUJ" int2:id="9oHSUvmc">
      <int2:state int2:value="Rejected" int2:type="AugLoop_Text_Critique"/>
    </int2:textHash>
    <int2:textHash int2:hashCode="3fJ2QHwBTodlHB" int2:id="50lf6git">
      <int2:state int2:value="Rejected" int2:type="AugLoop_Text_Critique"/>
    </int2:textHash>
    <int2:textHash int2:hashCode="ZevbphcWHDmyS1" int2:id="EbixB7IH">
      <int2:state int2:value="Rejected" int2:type="AugLoop_Text_Critique"/>
    </int2:textHash>
    <int2:textHash int2:hashCode="4H/7eKQ4Ro8iSX" int2:id="ic3WMgwP">
      <int2:state int2:value="Rejected" int2:type="AugLoop_Text_Critique"/>
    </int2:textHash>
    <int2:bookmark int2:bookmarkName="_Int_0tMLtfl8" int2:invalidationBookmarkName="" int2:hashCode="RoHRJMxsS3O6q/" int2:id="fWOw7rpg">
      <int2:state int2:value="Rejected" int2:type="AugLoop_Text_Critique"/>
    </int2:bookmark>
    <int2:bookmark int2:bookmarkName="_Int_cOVaGY6g" int2:invalidationBookmarkName="" int2:hashCode="SOU2/PRzUtRr3f" int2:id="r0TOtVM6">
      <int2:state int2:value="Rejected" int2:type="AugLoop_Text_Critique"/>
    </int2:bookmark>
    <int2:bookmark int2:bookmarkName="_Int_8mlIy4gx" int2:invalidationBookmarkName="" int2:hashCode="I3CfihFcFZ6aIu" int2:id="R6hfq0NR">
      <int2:state int2:value="Rejected" int2:type="AugLoop_Text_Critique"/>
    </int2:bookmark>
    <int2:bookmark int2:bookmarkName="_Int_9IjDlYT7" int2:invalidationBookmarkName="" int2:hashCode="IQfALFVD4wmoFb" int2:id="CXP8C75J">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7">
    <w:nsid w:val="1ed826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CDA506"/>
    <w:multiLevelType w:val="hybridMultilevel"/>
    <w:tmpl w:val="8D242E56"/>
    <w:lvl w:ilvl="0" w:tplc="FC9444F8">
      <w:start w:val="1"/>
      <w:numFmt w:val="bullet"/>
      <w:lvlText w:val="·"/>
      <w:lvlJc w:val="left"/>
      <w:pPr>
        <w:ind w:left="720" w:hanging="360"/>
      </w:pPr>
      <w:rPr>
        <w:rFonts w:hint="default" w:ascii="Symbol" w:hAnsi="Symbol"/>
      </w:rPr>
    </w:lvl>
    <w:lvl w:ilvl="1" w:tplc="2C041CE4">
      <w:start w:val="1"/>
      <w:numFmt w:val="bullet"/>
      <w:lvlText w:val="o"/>
      <w:lvlJc w:val="left"/>
      <w:pPr>
        <w:ind w:left="1440" w:hanging="360"/>
      </w:pPr>
      <w:rPr>
        <w:rFonts w:hint="default" w:ascii="Courier New" w:hAnsi="Courier New"/>
      </w:rPr>
    </w:lvl>
    <w:lvl w:ilvl="2" w:tplc="D79AAF84">
      <w:start w:val="1"/>
      <w:numFmt w:val="bullet"/>
      <w:lvlText w:val=""/>
      <w:lvlJc w:val="left"/>
      <w:pPr>
        <w:ind w:left="2160" w:hanging="360"/>
      </w:pPr>
      <w:rPr>
        <w:rFonts w:hint="default" w:ascii="Wingdings" w:hAnsi="Wingdings"/>
      </w:rPr>
    </w:lvl>
    <w:lvl w:ilvl="3" w:tplc="FA7CF79E">
      <w:start w:val="1"/>
      <w:numFmt w:val="bullet"/>
      <w:lvlText w:val=""/>
      <w:lvlJc w:val="left"/>
      <w:pPr>
        <w:ind w:left="2880" w:hanging="360"/>
      </w:pPr>
      <w:rPr>
        <w:rFonts w:hint="default" w:ascii="Symbol" w:hAnsi="Symbol"/>
      </w:rPr>
    </w:lvl>
    <w:lvl w:ilvl="4" w:tplc="00003796">
      <w:start w:val="1"/>
      <w:numFmt w:val="bullet"/>
      <w:lvlText w:val="o"/>
      <w:lvlJc w:val="left"/>
      <w:pPr>
        <w:ind w:left="3600" w:hanging="360"/>
      </w:pPr>
      <w:rPr>
        <w:rFonts w:hint="default" w:ascii="Courier New" w:hAnsi="Courier New"/>
      </w:rPr>
    </w:lvl>
    <w:lvl w:ilvl="5" w:tplc="DE14515A">
      <w:start w:val="1"/>
      <w:numFmt w:val="bullet"/>
      <w:lvlText w:val=""/>
      <w:lvlJc w:val="left"/>
      <w:pPr>
        <w:ind w:left="4320" w:hanging="360"/>
      </w:pPr>
      <w:rPr>
        <w:rFonts w:hint="default" w:ascii="Wingdings" w:hAnsi="Wingdings"/>
      </w:rPr>
    </w:lvl>
    <w:lvl w:ilvl="6" w:tplc="80222BA4">
      <w:start w:val="1"/>
      <w:numFmt w:val="bullet"/>
      <w:lvlText w:val=""/>
      <w:lvlJc w:val="left"/>
      <w:pPr>
        <w:ind w:left="5040" w:hanging="360"/>
      </w:pPr>
      <w:rPr>
        <w:rFonts w:hint="default" w:ascii="Symbol" w:hAnsi="Symbol"/>
      </w:rPr>
    </w:lvl>
    <w:lvl w:ilvl="7" w:tplc="90709576">
      <w:start w:val="1"/>
      <w:numFmt w:val="bullet"/>
      <w:lvlText w:val="o"/>
      <w:lvlJc w:val="left"/>
      <w:pPr>
        <w:ind w:left="5760" w:hanging="360"/>
      </w:pPr>
      <w:rPr>
        <w:rFonts w:hint="default" w:ascii="Courier New" w:hAnsi="Courier New"/>
      </w:rPr>
    </w:lvl>
    <w:lvl w:ilvl="8" w:tplc="73E2477E">
      <w:start w:val="1"/>
      <w:numFmt w:val="bullet"/>
      <w:lvlText w:val=""/>
      <w:lvlJc w:val="left"/>
      <w:pPr>
        <w:ind w:left="6480" w:hanging="360"/>
      </w:pPr>
      <w:rPr>
        <w:rFonts w:hint="default" w:ascii="Wingdings" w:hAnsi="Wingdings"/>
      </w:rPr>
    </w:lvl>
  </w:abstractNum>
  <w:abstractNum w:abstractNumId="1" w15:restartNumberingAfterBreak="0">
    <w:nsid w:val="114B7669"/>
    <w:multiLevelType w:val="hybridMultilevel"/>
    <w:tmpl w:val="3414453A"/>
    <w:lvl w:ilvl="0" w:tplc="155E245C">
      <w:start w:val="1"/>
      <w:numFmt w:val="bullet"/>
      <w:lvlText w:val="·"/>
      <w:lvlJc w:val="left"/>
      <w:pPr>
        <w:ind w:left="720" w:hanging="360"/>
      </w:pPr>
      <w:rPr>
        <w:rFonts w:hint="default" w:ascii="Symbol" w:hAnsi="Symbol"/>
      </w:rPr>
    </w:lvl>
    <w:lvl w:ilvl="1" w:tplc="365263A0">
      <w:start w:val="1"/>
      <w:numFmt w:val="bullet"/>
      <w:lvlText w:val="o"/>
      <w:lvlJc w:val="left"/>
      <w:pPr>
        <w:ind w:left="1440" w:hanging="360"/>
      </w:pPr>
      <w:rPr>
        <w:rFonts w:hint="default" w:ascii="Courier New" w:hAnsi="Courier New"/>
      </w:rPr>
    </w:lvl>
    <w:lvl w:ilvl="2" w:tplc="8DB6078C">
      <w:start w:val="1"/>
      <w:numFmt w:val="bullet"/>
      <w:lvlText w:val=""/>
      <w:lvlJc w:val="left"/>
      <w:pPr>
        <w:ind w:left="2160" w:hanging="360"/>
      </w:pPr>
      <w:rPr>
        <w:rFonts w:hint="default" w:ascii="Wingdings" w:hAnsi="Wingdings"/>
      </w:rPr>
    </w:lvl>
    <w:lvl w:ilvl="3" w:tplc="F7BC8EE6">
      <w:start w:val="1"/>
      <w:numFmt w:val="bullet"/>
      <w:lvlText w:val=""/>
      <w:lvlJc w:val="left"/>
      <w:pPr>
        <w:ind w:left="2880" w:hanging="360"/>
      </w:pPr>
      <w:rPr>
        <w:rFonts w:hint="default" w:ascii="Symbol" w:hAnsi="Symbol"/>
      </w:rPr>
    </w:lvl>
    <w:lvl w:ilvl="4" w:tplc="846E1128">
      <w:start w:val="1"/>
      <w:numFmt w:val="bullet"/>
      <w:lvlText w:val="o"/>
      <w:lvlJc w:val="left"/>
      <w:pPr>
        <w:ind w:left="3600" w:hanging="360"/>
      </w:pPr>
      <w:rPr>
        <w:rFonts w:hint="default" w:ascii="Courier New" w:hAnsi="Courier New"/>
      </w:rPr>
    </w:lvl>
    <w:lvl w:ilvl="5" w:tplc="AC8ADBA8">
      <w:start w:val="1"/>
      <w:numFmt w:val="bullet"/>
      <w:lvlText w:val=""/>
      <w:lvlJc w:val="left"/>
      <w:pPr>
        <w:ind w:left="4320" w:hanging="360"/>
      </w:pPr>
      <w:rPr>
        <w:rFonts w:hint="default" w:ascii="Wingdings" w:hAnsi="Wingdings"/>
      </w:rPr>
    </w:lvl>
    <w:lvl w:ilvl="6" w:tplc="77DEEBDC">
      <w:start w:val="1"/>
      <w:numFmt w:val="bullet"/>
      <w:lvlText w:val=""/>
      <w:lvlJc w:val="left"/>
      <w:pPr>
        <w:ind w:left="5040" w:hanging="360"/>
      </w:pPr>
      <w:rPr>
        <w:rFonts w:hint="default" w:ascii="Symbol" w:hAnsi="Symbol"/>
      </w:rPr>
    </w:lvl>
    <w:lvl w:ilvl="7" w:tplc="F15E2E8E">
      <w:start w:val="1"/>
      <w:numFmt w:val="bullet"/>
      <w:lvlText w:val="o"/>
      <w:lvlJc w:val="left"/>
      <w:pPr>
        <w:ind w:left="5760" w:hanging="360"/>
      </w:pPr>
      <w:rPr>
        <w:rFonts w:hint="default" w:ascii="Courier New" w:hAnsi="Courier New"/>
      </w:rPr>
    </w:lvl>
    <w:lvl w:ilvl="8" w:tplc="6472E284">
      <w:start w:val="1"/>
      <w:numFmt w:val="bullet"/>
      <w:lvlText w:val=""/>
      <w:lvlJc w:val="left"/>
      <w:pPr>
        <w:ind w:left="6480" w:hanging="360"/>
      </w:pPr>
      <w:rPr>
        <w:rFonts w:hint="default" w:ascii="Wingdings" w:hAnsi="Wingdings"/>
      </w:rPr>
    </w:lvl>
  </w:abstractNum>
  <w:abstractNum w:abstractNumId="2" w15:restartNumberingAfterBreak="0">
    <w:nsid w:val="1278505B"/>
    <w:multiLevelType w:val="hybridMultilevel"/>
    <w:tmpl w:val="126AD78E"/>
    <w:lvl w:ilvl="0" w:tplc="1B40CACC">
      <w:start w:val="1"/>
      <w:numFmt w:val="bullet"/>
      <w:lvlText w:val="·"/>
      <w:lvlJc w:val="left"/>
      <w:pPr>
        <w:ind w:left="720" w:hanging="360"/>
      </w:pPr>
      <w:rPr>
        <w:rFonts w:hint="default" w:ascii="Symbol" w:hAnsi="Symbol"/>
      </w:rPr>
    </w:lvl>
    <w:lvl w:ilvl="1" w:tplc="9288D90A">
      <w:start w:val="1"/>
      <w:numFmt w:val="bullet"/>
      <w:lvlText w:val="o"/>
      <w:lvlJc w:val="left"/>
      <w:pPr>
        <w:ind w:left="1440" w:hanging="360"/>
      </w:pPr>
      <w:rPr>
        <w:rFonts w:hint="default" w:ascii="Courier New" w:hAnsi="Courier New"/>
      </w:rPr>
    </w:lvl>
    <w:lvl w:ilvl="2" w:tplc="EC669E32">
      <w:start w:val="1"/>
      <w:numFmt w:val="bullet"/>
      <w:lvlText w:val=""/>
      <w:lvlJc w:val="left"/>
      <w:pPr>
        <w:ind w:left="2160" w:hanging="360"/>
      </w:pPr>
      <w:rPr>
        <w:rFonts w:hint="default" w:ascii="Wingdings" w:hAnsi="Wingdings"/>
      </w:rPr>
    </w:lvl>
    <w:lvl w:ilvl="3" w:tplc="946C9676">
      <w:start w:val="1"/>
      <w:numFmt w:val="bullet"/>
      <w:lvlText w:val=""/>
      <w:lvlJc w:val="left"/>
      <w:pPr>
        <w:ind w:left="2880" w:hanging="360"/>
      </w:pPr>
      <w:rPr>
        <w:rFonts w:hint="default" w:ascii="Symbol" w:hAnsi="Symbol"/>
      </w:rPr>
    </w:lvl>
    <w:lvl w:ilvl="4" w:tplc="AF502B42">
      <w:start w:val="1"/>
      <w:numFmt w:val="bullet"/>
      <w:lvlText w:val="o"/>
      <w:lvlJc w:val="left"/>
      <w:pPr>
        <w:ind w:left="3600" w:hanging="360"/>
      </w:pPr>
      <w:rPr>
        <w:rFonts w:hint="default" w:ascii="Courier New" w:hAnsi="Courier New"/>
      </w:rPr>
    </w:lvl>
    <w:lvl w:ilvl="5" w:tplc="1242ABEC">
      <w:start w:val="1"/>
      <w:numFmt w:val="bullet"/>
      <w:lvlText w:val=""/>
      <w:lvlJc w:val="left"/>
      <w:pPr>
        <w:ind w:left="4320" w:hanging="360"/>
      </w:pPr>
      <w:rPr>
        <w:rFonts w:hint="default" w:ascii="Wingdings" w:hAnsi="Wingdings"/>
      </w:rPr>
    </w:lvl>
    <w:lvl w:ilvl="6" w:tplc="0EE23EC0">
      <w:start w:val="1"/>
      <w:numFmt w:val="bullet"/>
      <w:lvlText w:val=""/>
      <w:lvlJc w:val="left"/>
      <w:pPr>
        <w:ind w:left="5040" w:hanging="360"/>
      </w:pPr>
      <w:rPr>
        <w:rFonts w:hint="default" w:ascii="Symbol" w:hAnsi="Symbol"/>
      </w:rPr>
    </w:lvl>
    <w:lvl w:ilvl="7" w:tplc="DFBA8C62">
      <w:start w:val="1"/>
      <w:numFmt w:val="bullet"/>
      <w:lvlText w:val="o"/>
      <w:lvlJc w:val="left"/>
      <w:pPr>
        <w:ind w:left="5760" w:hanging="360"/>
      </w:pPr>
      <w:rPr>
        <w:rFonts w:hint="default" w:ascii="Courier New" w:hAnsi="Courier New"/>
      </w:rPr>
    </w:lvl>
    <w:lvl w:ilvl="8" w:tplc="0A98BCA0">
      <w:start w:val="1"/>
      <w:numFmt w:val="bullet"/>
      <w:lvlText w:val=""/>
      <w:lvlJc w:val="left"/>
      <w:pPr>
        <w:ind w:left="6480" w:hanging="360"/>
      </w:pPr>
      <w:rPr>
        <w:rFonts w:hint="default" w:ascii="Wingdings" w:hAnsi="Wingdings"/>
      </w:rPr>
    </w:lvl>
  </w:abstractNum>
  <w:abstractNum w:abstractNumId="3" w15:restartNumberingAfterBreak="0">
    <w:nsid w:val="181E0252"/>
    <w:multiLevelType w:val="hybridMultilevel"/>
    <w:tmpl w:val="BDE0BA68"/>
    <w:lvl w:ilvl="0" w:tplc="A9CA4EB0">
      <w:start w:val="1"/>
      <w:numFmt w:val="bullet"/>
      <w:lvlText w:val="·"/>
      <w:lvlJc w:val="left"/>
      <w:pPr>
        <w:ind w:left="720" w:hanging="360"/>
      </w:pPr>
      <w:rPr>
        <w:rFonts w:hint="default" w:ascii="Symbol" w:hAnsi="Symbol"/>
      </w:rPr>
    </w:lvl>
    <w:lvl w:ilvl="1" w:tplc="4170F610">
      <w:start w:val="1"/>
      <w:numFmt w:val="bullet"/>
      <w:lvlText w:val="o"/>
      <w:lvlJc w:val="left"/>
      <w:pPr>
        <w:ind w:left="1440" w:hanging="360"/>
      </w:pPr>
      <w:rPr>
        <w:rFonts w:hint="default" w:ascii="Courier New" w:hAnsi="Courier New"/>
      </w:rPr>
    </w:lvl>
    <w:lvl w:ilvl="2" w:tplc="5810CCFC">
      <w:start w:val="1"/>
      <w:numFmt w:val="bullet"/>
      <w:lvlText w:val=""/>
      <w:lvlJc w:val="left"/>
      <w:pPr>
        <w:ind w:left="2160" w:hanging="360"/>
      </w:pPr>
      <w:rPr>
        <w:rFonts w:hint="default" w:ascii="Wingdings" w:hAnsi="Wingdings"/>
      </w:rPr>
    </w:lvl>
    <w:lvl w:ilvl="3" w:tplc="912256AE">
      <w:start w:val="1"/>
      <w:numFmt w:val="bullet"/>
      <w:lvlText w:val=""/>
      <w:lvlJc w:val="left"/>
      <w:pPr>
        <w:ind w:left="2880" w:hanging="360"/>
      </w:pPr>
      <w:rPr>
        <w:rFonts w:hint="default" w:ascii="Symbol" w:hAnsi="Symbol"/>
      </w:rPr>
    </w:lvl>
    <w:lvl w:ilvl="4" w:tplc="C8CCCBAE">
      <w:start w:val="1"/>
      <w:numFmt w:val="bullet"/>
      <w:lvlText w:val="o"/>
      <w:lvlJc w:val="left"/>
      <w:pPr>
        <w:ind w:left="3600" w:hanging="360"/>
      </w:pPr>
      <w:rPr>
        <w:rFonts w:hint="default" w:ascii="Courier New" w:hAnsi="Courier New"/>
      </w:rPr>
    </w:lvl>
    <w:lvl w:ilvl="5" w:tplc="72C08D62">
      <w:start w:val="1"/>
      <w:numFmt w:val="bullet"/>
      <w:lvlText w:val=""/>
      <w:lvlJc w:val="left"/>
      <w:pPr>
        <w:ind w:left="4320" w:hanging="360"/>
      </w:pPr>
      <w:rPr>
        <w:rFonts w:hint="default" w:ascii="Wingdings" w:hAnsi="Wingdings"/>
      </w:rPr>
    </w:lvl>
    <w:lvl w:ilvl="6" w:tplc="4FACFA60">
      <w:start w:val="1"/>
      <w:numFmt w:val="bullet"/>
      <w:lvlText w:val=""/>
      <w:lvlJc w:val="left"/>
      <w:pPr>
        <w:ind w:left="5040" w:hanging="360"/>
      </w:pPr>
      <w:rPr>
        <w:rFonts w:hint="default" w:ascii="Symbol" w:hAnsi="Symbol"/>
      </w:rPr>
    </w:lvl>
    <w:lvl w:ilvl="7" w:tplc="B8F8B72A">
      <w:start w:val="1"/>
      <w:numFmt w:val="bullet"/>
      <w:lvlText w:val="o"/>
      <w:lvlJc w:val="left"/>
      <w:pPr>
        <w:ind w:left="5760" w:hanging="360"/>
      </w:pPr>
      <w:rPr>
        <w:rFonts w:hint="default" w:ascii="Courier New" w:hAnsi="Courier New"/>
      </w:rPr>
    </w:lvl>
    <w:lvl w:ilvl="8" w:tplc="70FE256C">
      <w:start w:val="1"/>
      <w:numFmt w:val="bullet"/>
      <w:lvlText w:val=""/>
      <w:lvlJc w:val="left"/>
      <w:pPr>
        <w:ind w:left="6480" w:hanging="360"/>
      </w:pPr>
      <w:rPr>
        <w:rFonts w:hint="default" w:ascii="Wingdings" w:hAnsi="Wingdings"/>
      </w:rPr>
    </w:lvl>
  </w:abstractNum>
  <w:abstractNum w:abstractNumId="4" w15:restartNumberingAfterBreak="0">
    <w:nsid w:val="1860EDE9"/>
    <w:multiLevelType w:val="hybridMultilevel"/>
    <w:tmpl w:val="48B4AFD2"/>
    <w:lvl w:ilvl="0" w:tplc="BE660764">
      <w:start w:val="1"/>
      <w:numFmt w:val="bullet"/>
      <w:lvlText w:val="·"/>
      <w:lvlJc w:val="left"/>
      <w:pPr>
        <w:ind w:left="720" w:hanging="360"/>
      </w:pPr>
      <w:rPr>
        <w:rFonts w:hint="default" w:ascii="Symbol" w:hAnsi="Symbol"/>
      </w:rPr>
    </w:lvl>
    <w:lvl w:ilvl="1" w:tplc="EFD45EE2">
      <w:start w:val="1"/>
      <w:numFmt w:val="bullet"/>
      <w:lvlText w:val="o"/>
      <w:lvlJc w:val="left"/>
      <w:pPr>
        <w:ind w:left="1440" w:hanging="360"/>
      </w:pPr>
      <w:rPr>
        <w:rFonts w:hint="default" w:ascii="Courier New" w:hAnsi="Courier New"/>
      </w:rPr>
    </w:lvl>
    <w:lvl w:ilvl="2" w:tplc="A0A68BF8">
      <w:start w:val="1"/>
      <w:numFmt w:val="bullet"/>
      <w:lvlText w:val=""/>
      <w:lvlJc w:val="left"/>
      <w:pPr>
        <w:ind w:left="2160" w:hanging="360"/>
      </w:pPr>
      <w:rPr>
        <w:rFonts w:hint="default" w:ascii="Wingdings" w:hAnsi="Wingdings"/>
      </w:rPr>
    </w:lvl>
    <w:lvl w:ilvl="3" w:tplc="15C6C8CA">
      <w:start w:val="1"/>
      <w:numFmt w:val="bullet"/>
      <w:lvlText w:val=""/>
      <w:lvlJc w:val="left"/>
      <w:pPr>
        <w:ind w:left="2880" w:hanging="360"/>
      </w:pPr>
      <w:rPr>
        <w:rFonts w:hint="default" w:ascii="Symbol" w:hAnsi="Symbol"/>
      </w:rPr>
    </w:lvl>
    <w:lvl w:ilvl="4" w:tplc="6F742DBA">
      <w:start w:val="1"/>
      <w:numFmt w:val="bullet"/>
      <w:lvlText w:val="o"/>
      <w:lvlJc w:val="left"/>
      <w:pPr>
        <w:ind w:left="3600" w:hanging="360"/>
      </w:pPr>
      <w:rPr>
        <w:rFonts w:hint="default" w:ascii="Courier New" w:hAnsi="Courier New"/>
      </w:rPr>
    </w:lvl>
    <w:lvl w:ilvl="5" w:tplc="BE5A3D26">
      <w:start w:val="1"/>
      <w:numFmt w:val="bullet"/>
      <w:lvlText w:val=""/>
      <w:lvlJc w:val="left"/>
      <w:pPr>
        <w:ind w:left="4320" w:hanging="360"/>
      </w:pPr>
      <w:rPr>
        <w:rFonts w:hint="default" w:ascii="Wingdings" w:hAnsi="Wingdings"/>
      </w:rPr>
    </w:lvl>
    <w:lvl w:ilvl="6" w:tplc="3424ADDC">
      <w:start w:val="1"/>
      <w:numFmt w:val="bullet"/>
      <w:lvlText w:val=""/>
      <w:lvlJc w:val="left"/>
      <w:pPr>
        <w:ind w:left="5040" w:hanging="360"/>
      </w:pPr>
      <w:rPr>
        <w:rFonts w:hint="default" w:ascii="Symbol" w:hAnsi="Symbol"/>
      </w:rPr>
    </w:lvl>
    <w:lvl w:ilvl="7" w:tplc="6C94F6A6">
      <w:start w:val="1"/>
      <w:numFmt w:val="bullet"/>
      <w:lvlText w:val="o"/>
      <w:lvlJc w:val="left"/>
      <w:pPr>
        <w:ind w:left="5760" w:hanging="360"/>
      </w:pPr>
      <w:rPr>
        <w:rFonts w:hint="default" w:ascii="Courier New" w:hAnsi="Courier New"/>
      </w:rPr>
    </w:lvl>
    <w:lvl w:ilvl="8" w:tplc="D0446EE4">
      <w:start w:val="1"/>
      <w:numFmt w:val="bullet"/>
      <w:lvlText w:val=""/>
      <w:lvlJc w:val="left"/>
      <w:pPr>
        <w:ind w:left="6480" w:hanging="360"/>
      </w:pPr>
      <w:rPr>
        <w:rFonts w:hint="default" w:ascii="Wingdings" w:hAnsi="Wingdings"/>
      </w:rPr>
    </w:lvl>
  </w:abstractNum>
  <w:abstractNum w:abstractNumId="5" w15:restartNumberingAfterBreak="0">
    <w:nsid w:val="1CBE9726"/>
    <w:multiLevelType w:val="hybridMultilevel"/>
    <w:tmpl w:val="E74E50BC"/>
    <w:lvl w:ilvl="0" w:tplc="B8F6577C">
      <w:start w:val="1"/>
      <w:numFmt w:val="bullet"/>
      <w:lvlText w:val="·"/>
      <w:lvlJc w:val="left"/>
      <w:pPr>
        <w:ind w:left="720" w:hanging="360"/>
      </w:pPr>
      <w:rPr>
        <w:rFonts w:hint="default" w:ascii="Symbol" w:hAnsi="Symbol"/>
      </w:rPr>
    </w:lvl>
    <w:lvl w:ilvl="1" w:tplc="C58413DE">
      <w:start w:val="1"/>
      <w:numFmt w:val="bullet"/>
      <w:lvlText w:val="o"/>
      <w:lvlJc w:val="left"/>
      <w:pPr>
        <w:ind w:left="1440" w:hanging="360"/>
      </w:pPr>
      <w:rPr>
        <w:rFonts w:hint="default" w:ascii="Courier New" w:hAnsi="Courier New"/>
      </w:rPr>
    </w:lvl>
    <w:lvl w:ilvl="2" w:tplc="80769508">
      <w:start w:val="1"/>
      <w:numFmt w:val="bullet"/>
      <w:lvlText w:val=""/>
      <w:lvlJc w:val="left"/>
      <w:pPr>
        <w:ind w:left="2160" w:hanging="360"/>
      </w:pPr>
      <w:rPr>
        <w:rFonts w:hint="default" w:ascii="Wingdings" w:hAnsi="Wingdings"/>
      </w:rPr>
    </w:lvl>
    <w:lvl w:ilvl="3" w:tplc="F4F27E9A">
      <w:start w:val="1"/>
      <w:numFmt w:val="bullet"/>
      <w:lvlText w:val=""/>
      <w:lvlJc w:val="left"/>
      <w:pPr>
        <w:ind w:left="2880" w:hanging="360"/>
      </w:pPr>
      <w:rPr>
        <w:rFonts w:hint="default" w:ascii="Symbol" w:hAnsi="Symbol"/>
      </w:rPr>
    </w:lvl>
    <w:lvl w:ilvl="4" w:tplc="37A62D98">
      <w:start w:val="1"/>
      <w:numFmt w:val="bullet"/>
      <w:lvlText w:val="o"/>
      <w:lvlJc w:val="left"/>
      <w:pPr>
        <w:ind w:left="3600" w:hanging="360"/>
      </w:pPr>
      <w:rPr>
        <w:rFonts w:hint="default" w:ascii="Courier New" w:hAnsi="Courier New"/>
      </w:rPr>
    </w:lvl>
    <w:lvl w:ilvl="5" w:tplc="9C0290F2">
      <w:start w:val="1"/>
      <w:numFmt w:val="bullet"/>
      <w:lvlText w:val=""/>
      <w:lvlJc w:val="left"/>
      <w:pPr>
        <w:ind w:left="4320" w:hanging="360"/>
      </w:pPr>
      <w:rPr>
        <w:rFonts w:hint="default" w:ascii="Wingdings" w:hAnsi="Wingdings"/>
      </w:rPr>
    </w:lvl>
    <w:lvl w:ilvl="6" w:tplc="2C02CC2C">
      <w:start w:val="1"/>
      <w:numFmt w:val="bullet"/>
      <w:lvlText w:val=""/>
      <w:lvlJc w:val="left"/>
      <w:pPr>
        <w:ind w:left="5040" w:hanging="360"/>
      </w:pPr>
      <w:rPr>
        <w:rFonts w:hint="default" w:ascii="Symbol" w:hAnsi="Symbol"/>
      </w:rPr>
    </w:lvl>
    <w:lvl w:ilvl="7" w:tplc="4732957C">
      <w:start w:val="1"/>
      <w:numFmt w:val="bullet"/>
      <w:lvlText w:val="o"/>
      <w:lvlJc w:val="left"/>
      <w:pPr>
        <w:ind w:left="5760" w:hanging="360"/>
      </w:pPr>
      <w:rPr>
        <w:rFonts w:hint="default" w:ascii="Courier New" w:hAnsi="Courier New"/>
      </w:rPr>
    </w:lvl>
    <w:lvl w:ilvl="8" w:tplc="351618BC">
      <w:start w:val="1"/>
      <w:numFmt w:val="bullet"/>
      <w:lvlText w:val=""/>
      <w:lvlJc w:val="left"/>
      <w:pPr>
        <w:ind w:left="6480" w:hanging="360"/>
      </w:pPr>
      <w:rPr>
        <w:rFonts w:hint="default" w:ascii="Wingdings" w:hAnsi="Wingdings"/>
      </w:rPr>
    </w:lvl>
  </w:abstractNum>
  <w:abstractNum w:abstractNumId="6" w15:restartNumberingAfterBreak="0">
    <w:nsid w:val="29A99CC3"/>
    <w:multiLevelType w:val="hybridMultilevel"/>
    <w:tmpl w:val="B77CB46A"/>
    <w:lvl w:ilvl="0" w:tplc="E9920FAA">
      <w:start w:val="1"/>
      <w:numFmt w:val="bullet"/>
      <w:lvlText w:val=""/>
      <w:lvlJc w:val="left"/>
      <w:pPr>
        <w:ind w:left="720" w:hanging="360"/>
      </w:pPr>
      <w:rPr>
        <w:rFonts w:hint="default" w:ascii="Symbol" w:hAnsi="Symbol"/>
      </w:rPr>
    </w:lvl>
    <w:lvl w:ilvl="1" w:tplc="71AAEAD2">
      <w:start w:val="1"/>
      <w:numFmt w:val="bullet"/>
      <w:lvlText w:val="o"/>
      <w:lvlJc w:val="left"/>
      <w:pPr>
        <w:ind w:left="1440" w:hanging="360"/>
      </w:pPr>
      <w:rPr>
        <w:rFonts w:hint="default" w:ascii="Courier New" w:hAnsi="Courier New"/>
      </w:rPr>
    </w:lvl>
    <w:lvl w:ilvl="2" w:tplc="FA5AD4DA">
      <w:start w:val="1"/>
      <w:numFmt w:val="bullet"/>
      <w:lvlText w:val=""/>
      <w:lvlJc w:val="left"/>
      <w:pPr>
        <w:ind w:left="2160" w:hanging="360"/>
      </w:pPr>
      <w:rPr>
        <w:rFonts w:hint="default" w:ascii="Wingdings" w:hAnsi="Wingdings"/>
      </w:rPr>
    </w:lvl>
    <w:lvl w:ilvl="3" w:tplc="36F81184">
      <w:start w:val="1"/>
      <w:numFmt w:val="bullet"/>
      <w:lvlText w:val=""/>
      <w:lvlJc w:val="left"/>
      <w:pPr>
        <w:ind w:left="2880" w:hanging="360"/>
      </w:pPr>
      <w:rPr>
        <w:rFonts w:hint="default" w:ascii="Symbol" w:hAnsi="Symbol"/>
      </w:rPr>
    </w:lvl>
    <w:lvl w:ilvl="4" w:tplc="6E0AD958">
      <w:start w:val="1"/>
      <w:numFmt w:val="bullet"/>
      <w:lvlText w:val="o"/>
      <w:lvlJc w:val="left"/>
      <w:pPr>
        <w:ind w:left="3600" w:hanging="360"/>
      </w:pPr>
      <w:rPr>
        <w:rFonts w:hint="default" w:ascii="Courier New" w:hAnsi="Courier New"/>
      </w:rPr>
    </w:lvl>
    <w:lvl w:ilvl="5" w:tplc="8056FE86">
      <w:start w:val="1"/>
      <w:numFmt w:val="bullet"/>
      <w:lvlText w:val=""/>
      <w:lvlJc w:val="left"/>
      <w:pPr>
        <w:ind w:left="4320" w:hanging="360"/>
      </w:pPr>
      <w:rPr>
        <w:rFonts w:hint="default" w:ascii="Wingdings" w:hAnsi="Wingdings"/>
      </w:rPr>
    </w:lvl>
    <w:lvl w:ilvl="6" w:tplc="FD24D57C">
      <w:start w:val="1"/>
      <w:numFmt w:val="bullet"/>
      <w:lvlText w:val=""/>
      <w:lvlJc w:val="left"/>
      <w:pPr>
        <w:ind w:left="5040" w:hanging="360"/>
      </w:pPr>
      <w:rPr>
        <w:rFonts w:hint="default" w:ascii="Symbol" w:hAnsi="Symbol"/>
      </w:rPr>
    </w:lvl>
    <w:lvl w:ilvl="7" w:tplc="80D29036">
      <w:start w:val="1"/>
      <w:numFmt w:val="bullet"/>
      <w:lvlText w:val="o"/>
      <w:lvlJc w:val="left"/>
      <w:pPr>
        <w:ind w:left="5760" w:hanging="360"/>
      </w:pPr>
      <w:rPr>
        <w:rFonts w:hint="default" w:ascii="Courier New" w:hAnsi="Courier New"/>
      </w:rPr>
    </w:lvl>
    <w:lvl w:ilvl="8" w:tplc="C9D477A6">
      <w:start w:val="1"/>
      <w:numFmt w:val="bullet"/>
      <w:lvlText w:val=""/>
      <w:lvlJc w:val="left"/>
      <w:pPr>
        <w:ind w:left="6480" w:hanging="360"/>
      </w:pPr>
      <w:rPr>
        <w:rFonts w:hint="default" w:ascii="Wingdings" w:hAnsi="Wingdings"/>
      </w:rPr>
    </w:lvl>
  </w:abstractNum>
  <w:abstractNum w:abstractNumId="7" w15:restartNumberingAfterBreak="0">
    <w:nsid w:val="29C747F3"/>
    <w:multiLevelType w:val="hybridMultilevel"/>
    <w:tmpl w:val="7C24EFEE"/>
    <w:lvl w:ilvl="0" w:tplc="38F4767C">
      <w:start w:val="1"/>
      <w:numFmt w:val="bullet"/>
      <w:lvlText w:val="·"/>
      <w:lvlJc w:val="left"/>
      <w:pPr>
        <w:ind w:left="720" w:hanging="360"/>
      </w:pPr>
      <w:rPr>
        <w:rFonts w:hint="default" w:ascii="Symbol" w:hAnsi="Symbol"/>
      </w:rPr>
    </w:lvl>
    <w:lvl w:ilvl="1" w:tplc="D8C0DE5E">
      <w:start w:val="1"/>
      <w:numFmt w:val="bullet"/>
      <w:lvlText w:val="o"/>
      <w:lvlJc w:val="left"/>
      <w:pPr>
        <w:ind w:left="1440" w:hanging="360"/>
      </w:pPr>
      <w:rPr>
        <w:rFonts w:hint="default" w:ascii="Courier New" w:hAnsi="Courier New"/>
      </w:rPr>
    </w:lvl>
    <w:lvl w:ilvl="2" w:tplc="80560854">
      <w:start w:val="1"/>
      <w:numFmt w:val="bullet"/>
      <w:lvlText w:val=""/>
      <w:lvlJc w:val="left"/>
      <w:pPr>
        <w:ind w:left="2160" w:hanging="360"/>
      </w:pPr>
      <w:rPr>
        <w:rFonts w:hint="default" w:ascii="Wingdings" w:hAnsi="Wingdings"/>
      </w:rPr>
    </w:lvl>
    <w:lvl w:ilvl="3" w:tplc="C32AA89C">
      <w:start w:val="1"/>
      <w:numFmt w:val="bullet"/>
      <w:lvlText w:val=""/>
      <w:lvlJc w:val="left"/>
      <w:pPr>
        <w:ind w:left="2880" w:hanging="360"/>
      </w:pPr>
      <w:rPr>
        <w:rFonts w:hint="default" w:ascii="Symbol" w:hAnsi="Symbol"/>
      </w:rPr>
    </w:lvl>
    <w:lvl w:ilvl="4" w:tplc="E23834B0">
      <w:start w:val="1"/>
      <w:numFmt w:val="bullet"/>
      <w:lvlText w:val="o"/>
      <w:lvlJc w:val="left"/>
      <w:pPr>
        <w:ind w:left="3600" w:hanging="360"/>
      </w:pPr>
      <w:rPr>
        <w:rFonts w:hint="default" w:ascii="Courier New" w:hAnsi="Courier New"/>
      </w:rPr>
    </w:lvl>
    <w:lvl w:ilvl="5" w:tplc="BA1ECA10">
      <w:start w:val="1"/>
      <w:numFmt w:val="bullet"/>
      <w:lvlText w:val=""/>
      <w:lvlJc w:val="left"/>
      <w:pPr>
        <w:ind w:left="4320" w:hanging="360"/>
      </w:pPr>
      <w:rPr>
        <w:rFonts w:hint="default" w:ascii="Wingdings" w:hAnsi="Wingdings"/>
      </w:rPr>
    </w:lvl>
    <w:lvl w:ilvl="6" w:tplc="61B601C0">
      <w:start w:val="1"/>
      <w:numFmt w:val="bullet"/>
      <w:lvlText w:val=""/>
      <w:lvlJc w:val="left"/>
      <w:pPr>
        <w:ind w:left="5040" w:hanging="360"/>
      </w:pPr>
      <w:rPr>
        <w:rFonts w:hint="default" w:ascii="Symbol" w:hAnsi="Symbol"/>
      </w:rPr>
    </w:lvl>
    <w:lvl w:ilvl="7" w:tplc="61D47CCE">
      <w:start w:val="1"/>
      <w:numFmt w:val="bullet"/>
      <w:lvlText w:val="o"/>
      <w:lvlJc w:val="left"/>
      <w:pPr>
        <w:ind w:left="5760" w:hanging="360"/>
      </w:pPr>
      <w:rPr>
        <w:rFonts w:hint="default" w:ascii="Courier New" w:hAnsi="Courier New"/>
      </w:rPr>
    </w:lvl>
    <w:lvl w:ilvl="8" w:tplc="52BA2976">
      <w:start w:val="1"/>
      <w:numFmt w:val="bullet"/>
      <w:lvlText w:val=""/>
      <w:lvlJc w:val="left"/>
      <w:pPr>
        <w:ind w:left="6480" w:hanging="360"/>
      </w:pPr>
      <w:rPr>
        <w:rFonts w:hint="default" w:ascii="Wingdings" w:hAnsi="Wingdings"/>
      </w:rPr>
    </w:lvl>
  </w:abstractNum>
  <w:abstractNum w:abstractNumId="8" w15:restartNumberingAfterBreak="0">
    <w:nsid w:val="3DB66CF4"/>
    <w:multiLevelType w:val="hybridMultilevel"/>
    <w:tmpl w:val="546ADECE"/>
    <w:lvl w:ilvl="0" w:tplc="27543FD2">
      <w:start w:val="1"/>
      <w:numFmt w:val="bullet"/>
      <w:lvlText w:val="·"/>
      <w:lvlJc w:val="left"/>
      <w:pPr>
        <w:ind w:left="720" w:hanging="360"/>
      </w:pPr>
      <w:rPr>
        <w:rFonts w:hint="default" w:ascii="Symbol" w:hAnsi="Symbol"/>
      </w:rPr>
    </w:lvl>
    <w:lvl w:ilvl="1" w:tplc="CD362FB2">
      <w:start w:val="1"/>
      <w:numFmt w:val="bullet"/>
      <w:lvlText w:val="o"/>
      <w:lvlJc w:val="left"/>
      <w:pPr>
        <w:ind w:left="1440" w:hanging="360"/>
      </w:pPr>
      <w:rPr>
        <w:rFonts w:hint="default" w:ascii="Courier New" w:hAnsi="Courier New"/>
      </w:rPr>
    </w:lvl>
    <w:lvl w:ilvl="2" w:tplc="29F297C6">
      <w:start w:val="1"/>
      <w:numFmt w:val="bullet"/>
      <w:lvlText w:val=""/>
      <w:lvlJc w:val="left"/>
      <w:pPr>
        <w:ind w:left="2160" w:hanging="360"/>
      </w:pPr>
      <w:rPr>
        <w:rFonts w:hint="default" w:ascii="Wingdings" w:hAnsi="Wingdings"/>
      </w:rPr>
    </w:lvl>
    <w:lvl w:ilvl="3" w:tplc="330A7E1C">
      <w:start w:val="1"/>
      <w:numFmt w:val="bullet"/>
      <w:lvlText w:val=""/>
      <w:lvlJc w:val="left"/>
      <w:pPr>
        <w:ind w:left="2880" w:hanging="360"/>
      </w:pPr>
      <w:rPr>
        <w:rFonts w:hint="default" w:ascii="Symbol" w:hAnsi="Symbol"/>
      </w:rPr>
    </w:lvl>
    <w:lvl w:ilvl="4" w:tplc="70167F14">
      <w:start w:val="1"/>
      <w:numFmt w:val="bullet"/>
      <w:lvlText w:val="o"/>
      <w:lvlJc w:val="left"/>
      <w:pPr>
        <w:ind w:left="3600" w:hanging="360"/>
      </w:pPr>
      <w:rPr>
        <w:rFonts w:hint="default" w:ascii="Courier New" w:hAnsi="Courier New"/>
      </w:rPr>
    </w:lvl>
    <w:lvl w:ilvl="5" w:tplc="8FB6C834">
      <w:start w:val="1"/>
      <w:numFmt w:val="bullet"/>
      <w:lvlText w:val=""/>
      <w:lvlJc w:val="left"/>
      <w:pPr>
        <w:ind w:left="4320" w:hanging="360"/>
      </w:pPr>
      <w:rPr>
        <w:rFonts w:hint="default" w:ascii="Wingdings" w:hAnsi="Wingdings"/>
      </w:rPr>
    </w:lvl>
    <w:lvl w:ilvl="6" w:tplc="F86842FC">
      <w:start w:val="1"/>
      <w:numFmt w:val="bullet"/>
      <w:lvlText w:val=""/>
      <w:lvlJc w:val="left"/>
      <w:pPr>
        <w:ind w:left="5040" w:hanging="360"/>
      </w:pPr>
      <w:rPr>
        <w:rFonts w:hint="default" w:ascii="Symbol" w:hAnsi="Symbol"/>
      </w:rPr>
    </w:lvl>
    <w:lvl w:ilvl="7" w:tplc="355201B4">
      <w:start w:val="1"/>
      <w:numFmt w:val="bullet"/>
      <w:lvlText w:val="o"/>
      <w:lvlJc w:val="left"/>
      <w:pPr>
        <w:ind w:left="5760" w:hanging="360"/>
      </w:pPr>
      <w:rPr>
        <w:rFonts w:hint="default" w:ascii="Courier New" w:hAnsi="Courier New"/>
      </w:rPr>
    </w:lvl>
    <w:lvl w:ilvl="8" w:tplc="9AEE1064">
      <w:start w:val="1"/>
      <w:numFmt w:val="bullet"/>
      <w:lvlText w:val=""/>
      <w:lvlJc w:val="left"/>
      <w:pPr>
        <w:ind w:left="6480" w:hanging="360"/>
      </w:pPr>
      <w:rPr>
        <w:rFonts w:hint="default" w:ascii="Wingdings" w:hAnsi="Wingdings"/>
      </w:rPr>
    </w:lvl>
  </w:abstractNum>
  <w:abstractNum w:abstractNumId="9" w15:restartNumberingAfterBreak="0">
    <w:nsid w:val="4D06AF4B"/>
    <w:multiLevelType w:val="hybridMultilevel"/>
    <w:tmpl w:val="0FA23C36"/>
    <w:lvl w:ilvl="0" w:tplc="676297B2">
      <w:start w:val="1"/>
      <w:numFmt w:val="bullet"/>
      <w:lvlText w:val=""/>
      <w:lvlJc w:val="left"/>
      <w:pPr>
        <w:ind w:left="720" w:hanging="360"/>
      </w:pPr>
      <w:rPr>
        <w:rFonts w:hint="default" w:ascii="Symbol" w:hAnsi="Symbol"/>
      </w:rPr>
    </w:lvl>
    <w:lvl w:ilvl="1" w:tplc="0C1E5C3E">
      <w:start w:val="1"/>
      <w:numFmt w:val="bullet"/>
      <w:lvlText w:val="o"/>
      <w:lvlJc w:val="left"/>
      <w:pPr>
        <w:ind w:left="1440" w:hanging="360"/>
      </w:pPr>
      <w:rPr>
        <w:rFonts w:hint="default" w:ascii="Courier New" w:hAnsi="Courier New"/>
      </w:rPr>
    </w:lvl>
    <w:lvl w:ilvl="2" w:tplc="2918C284">
      <w:start w:val="1"/>
      <w:numFmt w:val="bullet"/>
      <w:lvlText w:val=""/>
      <w:lvlJc w:val="left"/>
      <w:pPr>
        <w:ind w:left="2160" w:hanging="360"/>
      </w:pPr>
      <w:rPr>
        <w:rFonts w:hint="default" w:ascii="Wingdings" w:hAnsi="Wingdings"/>
      </w:rPr>
    </w:lvl>
    <w:lvl w:ilvl="3" w:tplc="FABA73C2">
      <w:start w:val="1"/>
      <w:numFmt w:val="bullet"/>
      <w:lvlText w:val=""/>
      <w:lvlJc w:val="left"/>
      <w:pPr>
        <w:ind w:left="2880" w:hanging="360"/>
      </w:pPr>
      <w:rPr>
        <w:rFonts w:hint="default" w:ascii="Symbol" w:hAnsi="Symbol"/>
      </w:rPr>
    </w:lvl>
    <w:lvl w:ilvl="4" w:tplc="4FEED444">
      <w:start w:val="1"/>
      <w:numFmt w:val="bullet"/>
      <w:lvlText w:val="o"/>
      <w:lvlJc w:val="left"/>
      <w:pPr>
        <w:ind w:left="3600" w:hanging="360"/>
      </w:pPr>
      <w:rPr>
        <w:rFonts w:hint="default" w:ascii="Courier New" w:hAnsi="Courier New"/>
      </w:rPr>
    </w:lvl>
    <w:lvl w:ilvl="5" w:tplc="C1C8C594">
      <w:start w:val="1"/>
      <w:numFmt w:val="bullet"/>
      <w:lvlText w:val=""/>
      <w:lvlJc w:val="left"/>
      <w:pPr>
        <w:ind w:left="4320" w:hanging="360"/>
      </w:pPr>
      <w:rPr>
        <w:rFonts w:hint="default" w:ascii="Wingdings" w:hAnsi="Wingdings"/>
      </w:rPr>
    </w:lvl>
    <w:lvl w:ilvl="6" w:tplc="4A865C08">
      <w:start w:val="1"/>
      <w:numFmt w:val="bullet"/>
      <w:lvlText w:val=""/>
      <w:lvlJc w:val="left"/>
      <w:pPr>
        <w:ind w:left="5040" w:hanging="360"/>
      </w:pPr>
      <w:rPr>
        <w:rFonts w:hint="default" w:ascii="Symbol" w:hAnsi="Symbol"/>
      </w:rPr>
    </w:lvl>
    <w:lvl w:ilvl="7" w:tplc="33EC56E8">
      <w:start w:val="1"/>
      <w:numFmt w:val="bullet"/>
      <w:lvlText w:val="o"/>
      <w:lvlJc w:val="left"/>
      <w:pPr>
        <w:ind w:left="5760" w:hanging="360"/>
      </w:pPr>
      <w:rPr>
        <w:rFonts w:hint="default" w:ascii="Courier New" w:hAnsi="Courier New"/>
      </w:rPr>
    </w:lvl>
    <w:lvl w:ilvl="8" w:tplc="56A437F2">
      <w:start w:val="1"/>
      <w:numFmt w:val="bullet"/>
      <w:lvlText w:val=""/>
      <w:lvlJc w:val="left"/>
      <w:pPr>
        <w:ind w:left="6480" w:hanging="360"/>
      </w:pPr>
      <w:rPr>
        <w:rFonts w:hint="default" w:ascii="Wingdings" w:hAnsi="Wingdings"/>
      </w:rPr>
    </w:lvl>
  </w:abstractNum>
  <w:abstractNum w:abstractNumId="10" w15:restartNumberingAfterBreak="0">
    <w:nsid w:val="50D09450"/>
    <w:multiLevelType w:val="hybridMultilevel"/>
    <w:tmpl w:val="4260BF28"/>
    <w:lvl w:ilvl="0" w:tplc="11681EDA">
      <w:start w:val="1"/>
      <w:numFmt w:val="bullet"/>
      <w:lvlText w:val="·"/>
      <w:lvlJc w:val="left"/>
      <w:pPr>
        <w:ind w:left="720" w:hanging="360"/>
      </w:pPr>
      <w:rPr>
        <w:rFonts w:hint="default" w:ascii="Symbol" w:hAnsi="Symbol"/>
      </w:rPr>
    </w:lvl>
    <w:lvl w:ilvl="1" w:tplc="0DDAC584">
      <w:start w:val="1"/>
      <w:numFmt w:val="bullet"/>
      <w:lvlText w:val="o"/>
      <w:lvlJc w:val="left"/>
      <w:pPr>
        <w:ind w:left="1440" w:hanging="360"/>
      </w:pPr>
      <w:rPr>
        <w:rFonts w:hint="default" w:ascii="Courier New" w:hAnsi="Courier New"/>
      </w:rPr>
    </w:lvl>
    <w:lvl w:ilvl="2" w:tplc="E9560B1E">
      <w:start w:val="1"/>
      <w:numFmt w:val="bullet"/>
      <w:lvlText w:val=""/>
      <w:lvlJc w:val="left"/>
      <w:pPr>
        <w:ind w:left="2160" w:hanging="360"/>
      </w:pPr>
      <w:rPr>
        <w:rFonts w:hint="default" w:ascii="Wingdings" w:hAnsi="Wingdings"/>
      </w:rPr>
    </w:lvl>
    <w:lvl w:ilvl="3" w:tplc="03508B30">
      <w:start w:val="1"/>
      <w:numFmt w:val="bullet"/>
      <w:lvlText w:val=""/>
      <w:lvlJc w:val="left"/>
      <w:pPr>
        <w:ind w:left="2880" w:hanging="360"/>
      </w:pPr>
      <w:rPr>
        <w:rFonts w:hint="default" w:ascii="Symbol" w:hAnsi="Symbol"/>
      </w:rPr>
    </w:lvl>
    <w:lvl w:ilvl="4" w:tplc="4DC4D7B0">
      <w:start w:val="1"/>
      <w:numFmt w:val="bullet"/>
      <w:lvlText w:val="o"/>
      <w:lvlJc w:val="left"/>
      <w:pPr>
        <w:ind w:left="3600" w:hanging="360"/>
      </w:pPr>
      <w:rPr>
        <w:rFonts w:hint="default" w:ascii="Courier New" w:hAnsi="Courier New"/>
      </w:rPr>
    </w:lvl>
    <w:lvl w:ilvl="5" w:tplc="31F8885E">
      <w:start w:val="1"/>
      <w:numFmt w:val="bullet"/>
      <w:lvlText w:val=""/>
      <w:lvlJc w:val="left"/>
      <w:pPr>
        <w:ind w:left="4320" w:hanging="360"/>
      </w:pPr>
      <w:rPr>
        <w:rFonts w:hint="default" w:ascii="Wingdings" w:hAnsi="Wingdings"/>
      </w:rPr>
    </w:lvl>
    <w:lvl w:ilvl="6" w:tplc="F4643A82">
      <w:start w:val="1"/>
      <w:numFmt w:val="bullet"/>
      <w:lvlText w:val=""/>
      <w:lvlJc w:val="left"/>
      <w:pPr>
        <w:ind w:left="5040" w:hanging="360"/>
      </w:pPr>
      <w:rPr>
        <w:rFonts w:hint="default" w:ascii="Symbol" w:hAnsi="Symbol"/>
      </w:rPr>
    </w:lvl>
    <w:lvl w:ilvl="7" w:tplc="15060BF0">
      <w:start w:val="1"/>
      <w:numFmt w:val="bullet"/>
      <w:lvlText w:val="o"/>
      <w:lvlJc w:val="left"/>
      <w:pPr>
        <w:ind w:left="5760" w:hanging="360"/>
      </w:pPr>
      <w:rPr>
        <w:rFonts w:hint="default" w:ascii="Courier New" w:hAnsi="Courier New"/>
      </w:rPr>
    </w:lvl>
    <w:lvl w:ilvl="8" w:tplc="6E4A9DAE">
      <w:start w:val="1"/>
      <w:numFmt w:val="bullet"/>
      <w:lvlText w:val=""/>
      <w:lvlJc w:val="left"/>
      <w:pPr>
        <w:ind w:left="6480" w:hanging="360"/>
      </w:pPr>
      <w:rPr>
        <w:rFonts w:hint="default" w:ascii="Wingdings" w:hAnsi="Wingdings"/>
      </w:rPr>
    </w:lvl>
  </w:abstractNum>
  <w:abstractNum w:abstractNumId="11" w15:restartNumberingAfterBreak="0">
    <w:nsid w:val="652B3D9D"/>
    <w:multiLevelType w:val="hybridMultilevel"/>
    <w:tmpl w:val="93F49FDC"/>
    <w:lvl w:ilvl="0" w:tplc="2A5C77F2">
      <w:start w:val="1"/>
      <w:numFmt w:val="bullet"/>
      <w:lvlText w:val="·"/>
      <w:lvlJc w:val="left"/>
      <w:pPr>
        <w:ind w:left="720" w:hanging="360"/>
      </w:pPr>
      <w:rPr>
        <w:rFonts w:hint="default" w:ascii="Symbol" w:hAnsi="Symbol"/>
      </w:rPr>
    </w:lvl>
    <w:lvl w:ilvl="1" w:tplc="FCA85FBC">
      <w:start w:val="1"/>
      <w:numFmt w:val="bullet"/>
      <w:lvlText w:val="o"/>
      <w:lvlJc w:val="left"/>
      <w:pPr>
        <w:ind w:left="1440" w:hanging="360"/>
      </w:pPr>
      <w:rPr>
        <w:rFonts w:hint="default" w:ascii="Courier New" w:hAnsi="Courier New"/>
      </w:rPr>
    </w:lvl>
    <w:lvl w:ilvl="2" w:tplc="3814B264">
      <w:start w:val="1"/>
      <w:numFmt w:val="bullet"/>
      <w:lvlText w:val=""/>
      <w:lvlJc w:val="left"/>
      <w:pPr>
        <w:ind w:left="2160" w:hanging="360"/>
      </w:pPr>
      <w:rPr>
        <w:rFonts w:hint="default" w:ascii="Wingdings" w:hAnsi="Wingdings"/>
      </w:rPr>
    </w:lvl>
    <w:lvl w:ilvl="3" w:tplc="54FCCCF8">
      <w:start w:val="1"/>
      <w:numFmt w:val="bullet"/>
      <w:lvlText w:val=""/>
      <w:lvlJc w:val="left"/>
      <w:pPr>
        <w:ind w:left="2880" w:hanging="360"/>
      </w:pPr>
      <w:rPr>
        <w:rFonts w:hint="default" w:ascii="Symbol" w:hAnsi="Symbol"/>
      </w:rPr>
    </w:lvl>
    <w:lvl w:ilvl="4" w:tplc="020AB858">
      <w:start w:val="1"/>
      <w:numFmt w:val="bullet"/>
      <w:lvlText w:val="o"/>
      <w:lvlJc w:val="left"/>
      <w:pPr>
        <w:ind w:left="3600" w:hanging="360"/>
      </w:pPr>
      <w:rPr>
        <w:rFonts w:hint="default" w:ascii="Courier New" w:hAnsi="Courier New"/>
      </w:rPr>
    </w:lvl>
    <w:lvl w:ilvl="5" w:tplc="75E434E8">
      <w:start w:val="1"/>
      <w:numFmt w:val="bullet"/>
      <w:lvlText w:val=""/>
      <w:lvlJc w:val="left"/>
      <w:pPr>
        <w:ind w:left="4320" w:hanging="360"/>
      </w:pPr>
      <w:rPr>
        <w:rFonts w:hint="default" w:ascii="Wingdings" w:hAnsi="Wingdings"/>
      </w:rPr>
    </w:lvl>
    <w:lvl w:ilvl="6" w:tplc="1C1A5536">
      <w:start w:val="1"/>
      <w:numFmt w:val="bullet"/>
      <w:lvlText w:val=""/>
      <w:lvlJc w:val="left"/>
      <w:pPr>
        <w:ind w:left="5040" w:hanging="360"/>
      </w:pPr>
      <w:rPr>
        <w:rFonts w:hint="default" w:ascii="Symbol" w:hAnsi="Symbol"/>
      </w:rPr>
    </w:lvl>
    <w:lvl w:ilvl="7" w:tplc="93C8E81C">
      <w:start w:val="1"/>
      <w:numFmt w:val="bullet"/>
      <w:lvlText w:val="o"/>
      <w:lvlJc w:val="left"/>
      <w:pPr>
        <w:ind w:left="5760" w:hanging="360"/>
      </w:pPr>
      <w:rPr>
        <w:rFonts w:hint="default" w:ascii="Courier New" w:hAnsi="Courier New"/>
      </w:rPr>
    </w:lvl>
    <w:lvl w:ilvl="8" w:tplc="1C6E14C6">
      <w:start w:val="1"/>
      <w:numFmt w:val="bullet"/>
      <w:lvlText w:val=""/>
      <w:lvlJc w:val="left"/>
      <w:pPr>
        <w:ind w:left="6480" w:hanging="360"/>
      </w:pPr>
      <w:rPr>
        <w:rFonts w:hint="default" w:ascii="Wingdings" w:hAnsi="Wingdings"/>
      </w:rPr>
    </w:lvl>
  </w:abstractNum>
  <w:abstractNum w:abstractNumId="12" w15:restartNumberingAfterBreak="0">
    <w:nsid w:val="677F6B82"/>
    <w:multiLevelType w:val="hybridMultilevel"/>
    <w:tmpl w:val="49CC987E"/>
    <w:lvl w:ilvl="0" w:tplc="B63EEAE2">
      <w:start w:val="1"/>
      <w:numFmt w:val="bullet"/>
      <w:lvlText w:val="-"/>
      <w:lvlJc w:val="left"/>
      <w:pPr>
        <w:ind w:left="720" w:hanging="360"/>
      </w:pPr>
      <w:rPr>
        <w:rFonts w:hint="default" w:ascii="Calibri" w:hAnsi="Calibri"/>
      </w:rPr>
    </w:lvl>
    <w:lvl w:ilvl="1" w:tplc="972294A2">
      <w:start w:val="1"/>
      <w:numFmt w:val="bullet"/>
      <w:lvlText w:val="o"/>
      <w:lvlJc w:val="left"/>
      <w:pPr>
        <w:ind w:left="1440" w:hanging="360"/>
      </w:pPr>
      <w:rPr>
        <w:rFonts w:hint="default" w:ascii="Courier New" w:hAnsi="Courier New"/>
      </w:rPr>
    </w:lvl>
    <w:lvl w:ilvl="2" w:tplc="A89E3FF8">
      <w:start w:val="1"/>
      <w:numFmt w:val="bullet"/>
      <w:lvlText w:val=""/>
      <w:lvlJc w:val="left"/>
      <w:pPr>
        <w:ind w:left="2160" w:hanging="360"/>
      </w:pPr>
      <w:rPr>
        <w:rFonts w:hint="default" w:ascii="Wingdings" w:hAnsi="Wingdings"/>
      </w:rPr>
    </w:lvl>
    <w:lvl w:ilvl="3" w:tplc="84D8E2AE">
      <w:start w:val="1"/>
      <w:numFmt w:val="bullet"/>
      <w:lvlText w:val=""/>
      <w:lvlJc w:val="left"/>
      <w:pPr>
        <w:ind w:left="2880" w:hanging="360"/>
      </w:pPr>
      <w:rPr>
        <w:rFonts w:hint="default" w:ascii="Symbol" w:hAnsi="Symbol"/>
      </w:rPr>
    </w:lvl>
    <w:lvl w:ilvl="4" w:tplc="BD3AED00">
      <w:start w:val="1"/>
      <w:numFmt w:val="bullet"/>
      <w:lvlText w:val="o"/>
      <w:lvlJc w:val="left"/>
      <w:pPr>
        <w:ind w:left="3600" w:hanging="360"/>
      </w:pPr>
      <w:rPr>
        <w:rFonts w:hint="default" w:ascii="Courier New" w:hAnsi="Courier New"/>
      </w:rPr>
    </w:lvl>
    <w:lvl w:ilvl="5" w:tplc="E25A1B5A">
      <w:start w:val="1"/>
      <w:numFmt w:val="bullet"/>
      <w:lvlText w:val=""/>
      <w:lvlJc w:val="left"/>
      <w:pPr>
        <w:ind w:left="4320" w:hanging="360"/>
      </w:pPr>
      <w:rPr>
        <w:rFonts w:hint="default" w:ascii="Wingdings" w:hAnsi="Wingdings"/>
      </w:rPr>
    </w:lvl>
    <w:lvl w:ilvl="6" w:tplc="C7B89314">
      <w:start w:val="1"/>
      <w:numFmt w:val="bullet"/>
      <w:lvlText w:val=""/>
      <w:lvlJc w:val="left"/>
      <w:pPr>
        <w:ind w:left="5040" w:hanging="360"/>
      </w:pPr>
      <w:rPr>
        <w:rFonts w:hint="default" w:ascii="Symbol" w:hAnsi="Symbol"/>
      </w:rPr>
    </w:lvl>
    <w:lvl w:ilvl="7" w:tplc="F05A40E8">
      <w:start w:val="1"/>
      <w:numFmt w:val="bullet"/>
      <w:lvlText w:val="o"/>
      <w:lvlJc w:val="left"/>
      <w:pPr>
        <w:ind w:left="5760" w:hanging="360"/>
      </w:pPr>
      <w:rPr>
        <w:rFonts w:hint="default" w:ascii="Courier New" w:hAnsi="Courier New"/>
      </w:rPr>
    </w:lvl>
    <w:lvl w:ilvl="8" w:tplc="77743502">
      <w:start w:val="1"/>
      <w:numFmt w:val="bullet"/>
      <w:lvlText w:val=""/>
      <w:lvlJc w:val="left"/>
      <w:pPr>
        <w:ind w:left="6480" w:hanging="360"/>
      </w:pPr>
      <w:rPr>
        <w:rFonts w:hint="default" w:ascii="Wingdings" w:hAnsi="Wingdings"/>
      </w:rPr>
    </w:lvl>
  </w:abstractNum>
  <w:abstractNum w:abstractNumId="13" w15:restartNumberingAfterBreak="0">
    <w:nsid w:val="6E9B2EB2"/>
    <w:multiLevelType w:val="hybridMultilevel"/>
    <w:tmpl w:val="84A08D72"/>
    <w:lvl w:ilvl="0" w:tplc="F89C2EFC">
      <w:start w:val="1"/>
      <w:numFmt w:val="bullet"/>
      <w:lvlText w:val=""/>
      <w:lvlJc w:val="left"/>
      <w:pPr>
        <w:ind w:left="720" w:hanging="360"/>
      </w:pPr>
      <w:rPr>
        <w:rFonts w:hint="default" w:ascii="Symbol" w:hAnsi="Symbol"/>
      </w:rPr>
    </w:lvl>
    <w:lvl w:ilvl="1" w:tplc="F79E2960">
      <w:start w:val="1"/>
      <w:numFmt w:val="bullet"/>
      <w:lvlText w:val="o"/>
      <w:lvlJc w:val="left"/>
      <w:pPr>
        <w:ind w:left="1440" w:hanging="360"/>
      </w:pPr>
      <w:rPr>
        <w:rFonts w:hint="default" w:ascii="Courier New" w:hAnsi="Courier New"/>
      </w:rPr>
    </w:lvl>
    <w:lvl w:ilvl="2" w:tplc="AD88B3B2">
      <w:start w:val="1"/>
      <w:numFmt w:val="bullet"/>
      <w:lvlText w:val=""/>
      <w:lvlJc w:val="left"/>
      <w:pPr>
        <w:ind w:left="2160" w:hanging="360"/>
      </w:pPr>
      <w:rPr>
        <w:rFonts w:hint="default" w:ascii="Wingdings" w:hAnsi="Wingdings"/>
      </w:rPr>
    </w:lvl>
    <w:lvl w:ilvl="3" w:tplc="5A607C72">
      <w:start w:val="1"/>
      <w:numFmt w:val="bullet"/>
      <w:lvlText w:val=""/>
      <w:lvlJc w:val="left"/>
      <w:pPr>
        <w:ind w:left="2880" w:hanging="360"/>
      </w:pPr>
      <w:rPr>
        <w:rFonts w:hint="default" w:ascii="Symbol" w:hAnsi="Symbol"/>
      </w:rPr>
    </w:lvl>
    <w:lvl w:ilvl="4" w:tplc="B7ACDD06">
      <w:start w:val="1"/>
      <w:numFmt w:val="bullet"/>
      <w:lvlText w:val="o"/>
      <w:lvlJc w:val="left"/>
      <w:pPr>
        <w:ind w:left="3600" w:hanging="360"/>
      </w:pPr>
      <w:rPr>
        <w:rFonts w:hint="default" w:ascii="Courier New" w:hAnsi="Courier New"/>
      </w:rPr>
    </w:lvl>
    <w:lvl w:ilvl="5" w:tplc="EDDE2110">
      <w:start w:val="1"/>
      <w:numFmt w:val="bullet"/>
      <w:lvlText w:val=""/>
      <w:lvlJc w:val="left"/>
      <w:pPr>
        <w:ind w:left="4320" w:hanging="360"/>
      </w:pPr>
      <w:rPr>
        <w:rFonts w:hint="default" w:ascii="Wingdings" w:hAnsi="Wingdings"/>
      </w:rPr>
    </w:lvl>
    <w:lvl w:ilvl="6" w:tplc="C79062EE">
      <w:start w:val="1"/>
      <w:numFmt w:val="bullet"/>
      <w:lvlText w:val=""/>
      <w:lvlJc w:val="left"/>
      <w:pPr>
        <w:ind w:left="5040" w:hanging="360"/>
      </w:pPr>
      <w:rPr>
        <w:rFonts w:hint="default" w:ascii="Symbol" w:hAnsi="Symbol"/>
      </w:rPr>
    </w:lvl>
    <w:lvl w:ilvl="7" w:tplc="B05678C8">
      <w:start w:val="1"/>
      <w:numFmt w:val="bullet"/>
      <w:lvlText w:val="o"/>
      <w:lvlJc w:val="left"/>
      <w:pPr>
        <w:ind w:left="5760" w:hanging="360"/>
      </w:pPr>
      <w:rPr>
        <w:rFonts w:hint="default" w:ascii="Courier New" w:hAnsi="Courier New"/>
      </w:rPr>
    </w:lvl>
    <w:lvl w:ilvl="8" w:tplc="F3440536">
      <w:start w:val="1"/>
      <w:numFmt w:val="bullet"/>
      <w:lvlText w:val=""/>
      <w:lvlJc w:val="left"/>
      <w:pPr>
        <w:ind w:left="6480" w:hanging="360"/>
      </w:pPr>
      <w:rPr>
        <w:rFonts w:hint="default" w:ascii="Wingdings" w:hAnsi="Wingdings"/>
      </w:rPr>
    </w:lvl>
  </w:abstractNum>
  <w:abstractNum w:abstractNumId="14" w15:restartNumberingAfterBreak="0">
    <w:nsid w:val="714A6D07"/>
    <w:multiLevelType w:val="hybridMultilevel"/>
    <w:tmpl w:val="7DF6E57A"/>
    <w:lvl w:ilvl="0" w:tplc="16F28118">
      <w:start w:val="1"/>
      <w:numFmt w:val="bullet"/>
      <w:lvlText w:val="·"/>
      <w:lvlJc w:val="left"/>
      <w:pPr>
        <w:ind w:left="720" w:hanging="360"/>
      </w:pPr>
      <w:rPr>
        <w:rFonts w:hint="default" w:ascii="Symbol" w:hAnsi="Symbol"/>
      </w:rPr>
    </w:lvl>
    <w:lvl w:ilvl="1" w:tplc="DB5AB008">
      <w:start w:val="1"/>
      <w:numFmt w:val="bullet"/>
      <w:lvlText w:val="o"/>
      <w:lvlJc w:val="left"/>
      <w:pPr>
        <w:ind w:left="1440" w:hanging="360"/>
      </w:pPr>
      <w:rPr>
        <w:rFonts w:hint="default" w:ascii="Courier New" w:hAnsi="Courier New"/>
      </w:rPr>
    </w:lvl>
    <w:lvl w:ilvl="2" w:tplc="BCEE6B94">
      <w:start w:val="1"/>
      <w:numFmt w:val="bullet"/>
      <w:lvlText w:val=""/>
      <w:lvlJc w:val="left"/>
      <w:pPr>
        <w:ind w:left="2160" w:hanging="360"/>
      </w:pPr>
      <w:rPr>
        <w:rFonts w:hint="default" w:ascii="Wingdings" w:hAnsi="Wingdings"/>
      </w:rPr>
    </w:lvl>
    <w:lvl w:ilvl="3" w:tplc="668CA338">
      <w:start w:val="1"/>
      <w:numFmt w:val="bullet"/>
      <w:lvlText w:val=""/>
      <w:lvlJc w:val="left"/>
      <w:pPr>
        <w:ind w:left="2880" w:hanging="360"/>
      </w:pPr>
      <w:rPr>
        <w:rFonts w:hint="default" w:ascii="Symbol" w:hAnsi="Symbol"/>
      </w:rPr>
    </w:lvl>
    <w:lvl w:ilvl="4" w:tplc="30548214">
      <w:start w:val="1"/>
      <w:numFmt w:val="bullet"/>
      <w:lvlText w:val="o"/>
      <w:lvlJc w:val="left"/>
      <w:pPr>
        <w:ind w:left="3600" w:hanging="360"/>
      </w:pPr>
      <w:rPr>
        <w:rFonts w:hint="default" w:ascii="Courier New" w:hAnsi="Courier New"/>
      </w:rPr>
    </w:lvl>
    <w:lvl w:ilvl="5" w:tplc="C2C44BB4">
      <w:start w:val="1"/>
      <w:numFmt w:val="bullet"/>
      <w:lvlText w:val=""/>
      <w:lvlJc w:val="left"/>
      <w:pPr>
        <w:ind w:left="4320" w:hanging="360"/>
      </w:pPr>
      <w:rPr>
        <w:rFonts w:hint="default" w:ascii="Wingdings" w:hAnsi="Wingdings"/>
      </w:rPr>
    </w:lvl>
    <w:lvl w:ilvl="6" w:tplc="CEB22476">
      <w:start w:val="1"/>
      <w:numFmt w:val="bullet"/>
      <w:lvlText w:val=""/>
      <w:lvlJc w:val="left"/>
      <w:pPr>
        <w:ind w:left="5040" w:hanging="360"/>
      </w:pPr>
      <w:rPr>
        <w:rFonts w:hint="default" w:ascii="Symbol" w:hAnsi="Symbol"/>
      </w:rPr>
    </w:lvl>
    <w:lvl w:ilvl="7" w:tplc="484843BC">
      <w:start w:val="1"/>
      <w:numFmt w:val="bullet"/>
      <w:lvlText w:val="o"/>
      <w:lvlJc w:val="left"/>
      <w:pPr>
        <w:ind w:left="5760" w:hanging="360"/>
      </w:pPr>
      <w:rPr>
        <w:rFonts w:hint="default" w:ascii="Courier New" w:hAnsi="Courier New"/>
      </w:rPr>
    </w:lvl>
    <w:lvl w:ilvl="8" w:tplc="14B6DBB0">
      <w:start w:val="1"/>
      <w:numFmt w:val="bullet"/>
      <w:lvlText w:val=""/>
      <w:lvlJc w:val="left"/>
      <w:pPr>
        <w:ind w:left="6480" w:hanging="360"/>
      </w:pPr>
      <w:rPr>
        <w:rFonts w:hint="default" w:ascii="Wingdings" w:hAnsi="Wingdings"/>
      </w:rPr>
    </w:lvl>
  </w:abstractNum>
  <w:abstractNum w:abstractNumId="15" w15:restartNumberingAfterBreak="0">
    <w:nsid w:val="7297935C"/>
    <w:multiLevelType w:val="hybridMultilevel"/>
    <w:tmpl w:val="FD843568"/>
    <w:lvl w:ilvl="0" w:tplc="52FCEC3C">
      <w:start w:val="1"/>
      <w:numFmt w:val="bullet"/>
      <w:lvlText w:val="·"/>
      <w:lvlJc w:val="left"/>
      <w:pPr>
        <w:ind w:left="720" w:hanging="360"/>
      </w:pPr>
      <w:rPr>
        <w:rFonts w:hint="default" w:ascii="Symbol" w:hAnsi="Symbol"/>
      </w:rPr>
    </w:lvl>
    <w:lvl w:ilvl="1" w:tplc="56FEA0FC">
      <w:start w:val="1"/>
      <w:numFmt w:val="bullet"/>
      <w:lvlText w:val="o"/>
      <w:lvlJc w:val="left"/>
      <w:pPr>
        <w:ind w:left="1440" w:hanging="360"/>
      </w:pPr>
      <w:rPr>
        <w:rFonts w:hint="default" w:ascii="Courier New" w:hAnsi="Courier New"/>
      </w:rPr>
    </w:lvl>
    <w:lvl w:ilvl="2" w:tplc="8B98B260">
      <w:start w:val="1"/>
      <w:numFmt w:val="bullet"/>
      <w:lvlText w:val=""/>
      <w:lvlJc w:val="left"/>
      <w:pPr>
        <w:ind w:left="2160" w:hanging="360"/>
      </w:pPr>
      <w:rPr>
        <w:rFonts w:hint="default" w:ascii="Wingdings" w:hAnsi="Wingdings"/>
      </w:rPr>
    </w:lvl>
    <w:lvl w:ilvl="3" w:tplc="C00659F4">
      <w:start w:val="1"/>
      <w:numFmt w:val="bullet"/>
      <w:lvlText w:val=""/>
      <w:lvlJc w:val="left"/>
      <w:pPr>
        <w:ind w:left="2880" w:hanging="360"/>
      </w:pPr>
      <w:rPr>
        <w:rFonts w:hint="default" w:ascii="Symbol" w:hAnsi="Symbol"/>
      </w:rPr>
    </w:lvl>
    <w:lvl w:ilvl="4" w:tplc="726886A2">
      <w:start w:val="1"/>
      <w:numFmt w:val="bullet"/>
      <w:lvlText w:val="o"/>
      <w:lvlJc w:val="left"/>
      <w:pPr>
        <w:ind w:left="3600" w:hanging="360"/>
      </w:pPr>
      <w:rPr>
        <w:rFonts w:hint="default" w:ascii="Courier New" w:hAnsi="Courier New"/>
      </w:rPr>
    </w:lvl>
    <w:lvl w:ilvl="5" w:tplc="610ED986">
      <w:start w:val="1"/>
      <w:numFmt w:val="bullet"/>
      <w:lvlText w:val=""/>
      <w:lvlJc w:val="left"/>
      <w:pPr>
        <w:ind w:left="4320" w:hanging="360"/>
      </w:pPr>
      <w:rPr>
        <w:rFonts w:hint="default" w:ascii="Wingdings" w:hAnsi="Wingdings"/>
      </w:rPr>
    </w:lvl>
    <w:lvl w:ilvl="6" w:tplc="915CE0B2">
      <w:start w:val="1"/>
      <w:numFmt w:val="bullet"/>
      <w:lvlText w:val=""/>
      <w:lvlJc w:val="left"/>
      <w:pPr>
        <w:ind w:left="5040" w:hanging="360"/>
      </w:pPr>
      <w:rPr>
        <w:rFonts w:hint="default" w:ascii="Symbol" w:hAnsi="Symbol"/>
      </w:rPr>
    </w:lvl>
    <w:lvl w:ilvl="7" w:tplc="CC684D22">
      <w:start w:val="1"/>
      <w:numFmt w:val="bullet"/>
      <w:lvlText w:val="o"/>
      <w:lvlJc w:val="left"/>
      <w:pPr>
        <w:ind w:left="5760" w:hanging="360"/>
      </w:pPr>
      <w:rPr>
        <w:rFonts w:hint="default" w:ascii="Courier New" w:hAnsi="Courier New"/>
      </w:rPr>
    </w:lvl>
    <w:lvl w:ilvl="8" w:tplc="643E000A">
      <w:start w:val="1"/>
      <w:numFmt w:val="bullet"/>
      <w:lvlText w:val=""/>
      <w:lvlJc w:val="left"/>
      <w:pPr>
        <w:ind w:left="6480" w:hanging="360"/>
      </w:pPr>
      <w:rPr>
        <w:rFonts w:hint="default" w:ascii="Wingdings" w:hAnsi="Wingdings"/>
      </w:rPr>
    </w:lvl>
  </w:abstractNum>
  <w:abstractNum w:abstractNumId="16" w15:restartNumberingAfterBreak="0">
    <w:nsid w:val="7BAD7D62"/>
    <w:multiLevelType w:val="hybridMultilevel"/>
    <w:tmpl w:val="805CDE62"/>
    <w:lvl w:ilvl="0" w:tplc="F3EC3972">
      <w:start w:val="1"/>
      <w:numFmt w:val="bullet"/>
      <w:lvlText w:val="·"/>
      <w:lvlJc w:val="left"/>
      <w:pPr>
        <w:ind w:left="720" w:hanging="360"/>
      </w:pPr>
      <w:rPr>
        <w:rFonts w:hint="default" w:ascii="Symbol" w:hAnsi="Symbol"/>
      </w:rPr>
    </w:lvl>
    <w:lvl w:ilvl="1" w:tplc="1A081376">
      <w:start w:val="1"/>
      <w:numFmt w:val="bullet"/>
      <w:lvlText w:val="o"/>
      <w:lvlJc w:val="left"/>
      <w:pPr>
        <w:ind w:left="1440" w:hanging="360"/>
      </w:pPr>
      <w:rPr>
        <w:rFonts w:hint="default" w:ascii="Courier New" w:hAnsi="Courier New"/>
      </w:rPr>
    </w:lvl>
    <w:lvl w:ilvl="2" w:tplc="DE8A12A0">
      <w:start w:val="1"/>
      <w:numFmt w:val="bullet"/>
      <w:lvlText w:val=""/>
      <w:lvlJc w:val="left"/>
      <w:pPr>
        <w:ind w:left="2160" w:hanging="360"/>
      </w:pPr>
      <w:rPr>
        <w:rFonts w:hint="default" w:ascii="Wingdings" w:hAnsi="Wingdings"/>
      </w:rPr>
    </w:lvl>
    <w:lvl w:ilvl="3" w:tplc="E88AA0D2">
      <w:start w:val="1"/>
      <w:numFmt w:val="bullet"/>
      <w:lvlText w:val=""/>
      <w:lvlJc w:val="left"/>
      <w:pPr>
        <w:ind w:left="2880" w:hanging="360"/>
      </w:pPr>
      <w:rPr>
        <w:rFonts w:hint="default" w:ascii="Symbol" w:hAnsi="Symbol"/>
      </w:rPr>
    </w:lvl>
    <w:lvl w:ilvl="4" w:tplc="0AFE0300">
      <w:start w:val="1"/>
      <w:numFmt w:val="bullet"/>
      <w:lvlText w:val="o"/>
      <w:lvlJc w:val="left"/>
      <w:pPr>
        <w:ind w:left="3600" w:hanging="360"/>
      </w:pPr>
      <w:rPr>
        <w:rFonts w:hint="default" w:ascii="Courier New" w:hAnsi="Courier New"/>
      </w:rPr>
    </w:lvl>
    <w:lvl w:ilvl="5" w:tplc="71043B84">
      <w:start w:val="1"/>
      <w:numFmt w:val="bullet"/>
      <w:lvlText w:val=""/>
      <w:lvlJc w:val="left"/>
      <w:pPr>
        <w:ind w:left="4320" w:hanging="360"/>
      </w:pPr>
      <w:rPr>
        <w:rFonts w:hint="default" w:ascii="Wingdings" w:hAnsi="Wingdings"/>
      </w:rPr>
    </w:lvl>
    <w:lvl w:ilvl="6" w:tplc="AC6E850C">
      <w:start w:val="1"/>
      <w:numFmt w:val="bullet"/>
      <w:lvlText w:val=""/>
      <w:lvlJc w:val="left"/>
      <w:pPr>
        <w:ind w:left="5040" w:hanging="360"/>
      </w:pPr>
      <w:rPr>
        <w:rFonts w:hint="default" w:ascii="Symbol" w:hAnsi="Symbol"/>
      </w:rPr>
    </w:lvl>
    <w:lvl w:ilvl="7" w:tplc="8D8A494E">
      <w:start w:val="1"/>
      <w:numFmt w:val="bullet"/>
      <w:lvlText w:val="o"/>
      <w:lvlJc w:val="left"/>
      <w:pPr>
        <w:ind w:left="5760" w:hanging="360"/>
      </w:pPr>
      <w:rPr>
        <w:rFonts w:hint="default" w:ascii="Courier New" w:hAnsi="Courier New"/>
      </w:rPr>
    </w:lvl>
    <w:lvl w:ilvl="8" w:tplc="A0EC191A">
      <w:start w:val="1"/>
      <w:numFmt w:val="bullet"/>
      <w:lvlText w:val=""/>
      <w:lvlJc w:val="left"/>
      <w:pPr>
        <w:ind w:left="6480" w:hanging="360"/>
      </w:pPr>
      <w:rPr>
        <w:rFonts w:hint="default" w:ascii="Wingdings" w:hAnsi="Wingdings"/>
      </w:rPr>
    </w:lvl>
  </w:abstractNum>
  <w:num w:numId="18">
    <w:abstractNumId w:val="17"/>
  </w:num>
  <w:num w:numId="1" w16cid:durableId="1216743247">
    <w:abstractNumId w:val="6"/>
  </w:num>
  <w:num w:numId="2" w16cid:durableId="547226134">
    <w:abstractNumId w:val="13"/>
  </w:num>
  <w:num w:numId="3" w16cid:durableId="1964268501">
    <w:abstractNumId w:val="9"/>
  </w:num>
  <w:num w:numId="4" w16cid:durableId="547105640">
    <w:abstractNumId w:val="12"/>
  </w:num>
  <w:num w:numId="5" w16cid:durableId="41952334">
    <w:abstractNumId w:val="14"/>
  </w:num>
  <w:num w:numId="6" w16cid:durableId="1296791362">
    <w:abstractNumId w:val="16"/>
  </w:num>
  <w:num w:numId="7" w16cid:durableId="1514614302">
    <w:abstractNumId w:val="0"/>
  </w:num>
  <w:num w:numId="8" w16cid:durableId="27682424">
    <w:abstractNumId w:val="5"/>
  </w:num>
  <w:num w:numId="9" w16cid:durableId="1479110425">
    <w:abstractNumId w:val="4"/>
  </w:num>
  <w:num w:numId="10" w16cid:durableId="1579830346">
    <w:abstractNumId w:val="1"/>
  </w:num>
  <w:num w:numId="11" w16cid:durableId="328603717">
    <w:abstractNumId w:val="2"/>
  </w:num>
  <w:num w:numId="12" w16cid:durableId="412821337">
    <w:abstractNumId w:val="8"/>
  </w:num>
  <w:num w:numId="13" w16cid:durableId="626356193">
    <w:abstractNumId w:val="7"/>
  </w:num>
  <w:num w:numId="14" w16cid:durableId="1849249436">
    <w:abstractNumId w:val="11"/>
  </w:num>
  <w:num w:numId="15" w16cid:durableId="662588218">
    <w:abstractNumId w:val="15"/>
  </w:num>
  <w:num w:numId="16" w16cid:durableId="1852141047">
    <w:abstractNumId w:val="10"/>
  </w:num>
  <w:num w:numId="17" w16cid:durableId="7520438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FA35CA"/>
    <w:rsid w:val="00015B7D"/>
    <w:rsid w:val="000279C3"/>
    <w:rsid w:val="00052E5A"/>
    <w:rsid w:val="00081913"/>
    <w:rsid w:val="000A0329"/>
    <w:rsid w:val="000A0DE1"/>
    <w:rsid w:val="000B13DA"/>
    <w:rsid w:val="000B1CEF"/>
    <w:rsid w:val="000B37C1"/>
    <w:rsid w:val="000C0BDC"/>
    <w:rsid w:val="000C2E40"/>
    <w:rsid w:val="000C59EC"/>
    <w:rsid w:val="000D3098"/>
    <w:rsid w:val="000D54BE"/>
    <w:rsid w:val="000E53AB"/>
    <w:rsid w:val="000F0984"/>
    <w:rsid w:val="00120282"/>
    <w:rsid w:val="00131120"/>
    <w:rsid w:val="00154933"/>
    <w:rsid w:val="001550E9"/>
    <w:rsid w:val="001B4935"/>
    <w:rsid w:val="001B59D2"/>
    <w:rsid w:val="0026DF94"/>
    <w:rsid w:val="00277E47"/>
    <w:rsid w:val="002931F6"/>
    <w:rsid w:val="0029824F"/>
    <w:rsid w:val="002C0E17"/>
    <w:rsid w:val="002F0A5D"/>
    <w:rsid w:val="002F3AE0"/>
    <w:rsid w:val="00307AC4"/>
    <w:rsid w:val="00333D41"/>
    <w:rsid w:val="0034116D"/>
    <w:rsid w:val="00344952"/>
    <w:rsid w:val="00346996"/>
    <w:rsid w:val="00360DC4"/>
    <w:rsid w:val="00366743"/>
    <w:rsid w:val="003A6466"/>
    <w:rsid w:val="003B034E"/>
    <w:rsid w:val="003D7D1D"/>
    <w:rsid w:val="003F5E93"/>
    <w:rsid w:val="004229EC"/>
    <w:rsid w:val="00454C30"/>
    <w:rsid w:val="0045520B"/>
    <w:rsid w:val="00457B8B"/>
    <w:rsid w:val="00462C26"/>
    <w:rsid w:val="004714CF"/>
    <w:rsid w:val="004853DF"/>
    <w:rsid w:val="004917B2"/>
    <w:rsid w:val="004B08D1"/>
    <w:rsid w:val="004D526D"/>
    <w:rsid w:val="00510742"/>
    <w:rsid w:val="0055197D"/>
    <w:rsid w:val="00552323"/>
    <w:rsid w:val="00556BCD"/>
    <w:rsid w:val="0056B3CA"/>
    <w:rsid w:val="00576216"/>
    <w:rsid w:val="005D040E"/>
    <w:rsid w:val="00602A6F"/>
    <w:rsid w:val="00616143"/>
    <w:rsid w:val="00633211"/>
    <w:rsid w:val="00633C24"/>
    <w:rsid w:val="00652337"/>
    <w:rsid w:val="00657092"/>
    <w:rsid w:val="0065A57A"/>
    <w:rsid w:val="00662F15"/>
    <w:rsid w:val="00682E39"/>
    <w:rsid w:val="00711ACD"/>
    <w:rsid w:val="0072042B"/>
    <w:rsid w:val="007265D5"/>
    <w:rsid w:val="00767C59"/>
    <w:rsid w:val="007728CC"/>
    <w:rsid w:val="00781598"/>
    <w:rsid w:val="00784245"/>
    <w:rsid w:val="007C0052"/>
    <w:rsid w:val="007C3CFF"/>
    <w:rsid w:val="007C596A"/>
    <w:rsid w:val="007D1E89"/>
    <w:rsid w:val="007D7A1C"/>
    <w:rsid w:val="0083259A"/>
    <w:rsid w:val="00843430"/>
    <w:rsid w:val="00863D86"/>
    <w:rsid w:val="008B63AA"/>
    <w:rsid w:val="008B767A"/>
    <w:rsid w:val="008E1918"/>
    <w:rsid w:val="008F2E34"/>
    <w:rsid w:val="00904FCF"/>
    <w:rsid w:val="00936AA0"/>
    <w:rsid w:val="009434D8"/>
    <w:rsid w:val="009740A4"/>
    <w:rsid w:val="00995921"/>
    <w:rsid w:val="009A3E13"/>
    <w:rsid w:val="009A9145"/>
    <w:rsid w:val="009D2FC8"/>
    <w:rsid w:val="009E7BE0"/>
    <w:rsid w:val="00A00578"/>
    <w:rsid w:val="00A25A68"/>
    <w:rsid w:val="00A510F2"/>
    <w:rsid w:val="00A729DB"/>
    <w:rsid w:val="00A79BF9"/>
    <w:rsid w:val="00A92FA7"/>
    <w:rsid w:val="00AA1123"/>
    <w:rsid w:val="00AB36B6"/>
    <w:rsid w:val="00AC0474"/>
    <w:rsid w:val="00AD4388"/>
    <w:rsid w:val="00AD603C"/>
    <w:rsid w:val="00B1CA87"/>
    <w:rsid w:val="00B21ED0"/>
    <w:rsid w:val="00B403B4"/>
    <w:rsid w:val="00B608DA"/>
    <w:rsid w:val="00B65DA4"/>
    <w:rsid w:val="00B67926"/>
    <w:rsid w:val="00B744F8"/>
    <w:rsid w:val="00B85CDC"/>
    <w:rsid w:val="00B932B6"/>
    <w:rsid w:val="00BB1CDC"/>
    <w:rsid w:val="00BB7196"/>
    <w:rsid w:val="00BD4018"/>
    <w:rsid w:val="00BE72A6"/>
    <w:rsid w:val="00BF14B2"/>
    <w:rsid w:val="00C15F1A"/>
    <w:rsid w:val="00C24D41"/>
    <w:rsid w:val="00C470E1"/>
    <w:rsid w:val="00C56432"/>
    <w:rsid w:val="00C85CEE"/>
    <w:rsid w:val="00CB3507"/>
    <w:rsid w:val="00CB8EE9"/>
    <w:rsid w:val="00CD1D0B"/>
    <w:rsid w:val="00CE7609"/>
    <w:rsid w:val="00CF48CD"/>
    <w:rsid w:val="00D04141"/>
    <w:rsid w:val="00D04F62"/>
    <w:rsid w:val="00D40CF1"/>
    <w:rsid w:val="00D46D03"/>
    <w:rsid w:val="00D91C5C"/>
    <w:rsid w:val="00D926A0"/>
    <w:rsid w:val="00DC09A2"/>
    <w:rsid w:val="00DC1CFB"/>
    <w:rsid w:val="00DD2FE1"/>
    <w:rsid w:val="00DF1F0F"/>
    <w:rsid w:val="00DF2DDE"/>
    <w:rsid w:val="00E375D2"/>
    <w:rsid w:val="00E402F7"/>
    <w:rsid w:val="00E43005"/>
    <w:rsid w:val="00E477EF"/>
    <w:rsid w:val="00E63942"/>
    <w:rsid w:val="00E76FCD"/>
    <w:rsid w:val="00E7F4CD"/>
    <w:rsid w:val="00E82622"/>
    <w:rsid w:val="00EB3CC3"/>
    <w:rsid w:val="00EE18F0"/>
    <w:rsid w:val="00EF532A"/>
    <w:rsid w:val="00F069CB"/>
    <w:rsid w:val="00F41D7E"/>
    <w:rsid w:val="00F534D0"/>
    <w:rsid w:val="00F90184"/>
    <w:rsid w:val="00FF3ED8"/>
    <w:rsid w:val="010581C7"/>
    <w:rsid w:val="010D1121"/>
    <w:rsid w:val="01124995"/>
    <w:rsid w:val="011A59CE"/>
    <w:rsid w:val="011B135B"/>
    <w:rsid w:val="0134C9B6"/>
    <w:rsid w:val="0138B819"/>
    <w:rsid w:val="013F4F18"/>
    <w:rsid w:val="01513DC7"/>
    <w:rsid w:val="01538C5A"/>
    <w:rsid w:val="01572558"/>
    <w:rsid w:val="01706616"/>
    <w:rsid w:val="01A2E036"/>
    <w:rsid w:val="01B68D43"/>
    <w:rsid w:val="01BED6B7"/>
    <w:rsid w:val="01C03978"/>
    <w:rsid w:val="01C465F8"/>
    <w:rsid w:val="01CDDB15"/>
    <w:rsid w:val="01D06FCA"/>
    <w:rsid w:val="01F15513"/>
    <w:rsid w:val="01F56275"/>
    <w:rsid w:val="01F88BCC"/>
    <w:rsid w:val="020AB5A7"/>
    <w:rsid w:val="0211FC2A"/>
    <w:rsid w:val="02178501"/>
    <w:rsid w:val="02239CFA"/>
    <w:rsid w:val="0228D546"/>
    <w:rsid w:val="022FF05F"/>
    <w:rsid w:val="0241E2EE"/>
    <w:rsid w:val="024F4E33"/>
    <w:rsid w:val="025F515D"/>
    <w:rsid w:val="027132AF"/>
    <w:rsid w:val="02867731"/>
    <w:rsid w:val="0292EB8A"/>
    <w:rsid w:val="02A15228"/>
    <w:rsid w:val="02A316F7"/>
    <w:rsid w:val="02B148DF"/>
    <w:rsid w:val="02D702BA"/>
    <w:rsid w:val="02EB79C8"/>
    <w:rsid w:val="02F825C3"/>
    <w:rsid w:val="02F9E38D"/>
    <w:rsid w:val="0319E15E"/>
    <w:rsid w:val="031DF37F"/>
    <w:rsid w:val="032A4A9B"/>
    <w:rsid w:val="03301EFB"/>
    <w:rsid w:val="034B524F"/>
    <w:rsid w:val="035A2D7B"/>
    <w:rsid w:val="03665EE9"/>
    <w:rsid w:val="03767AB9"/>
    <w:rsid w:val="03AA44B9"/>
    <w:rsid w:val="03CE885D"/>
    <w:rsid w:val="03DB9509"/>
    <w:rsid w:val="03E8277C"/>
    <w:rsid w:val="04005DA3"/>
    <w:rsid w:val="042701C7"/>
    <w:rsid w:val="042EBBEB"/>
    <w:rsid w:val="04351B46"/>
    <w:rsid w:val="043D2289"/>
    <w:rsid w:val="0444AF99"/>
    <w:rsid w:val="0447136B"/>
    <w:rsid w:val="045CD384"/>
    <w:rsid w:val="04658CFD"/>
    <w:rsid w:val="046FD21F"/>
    <w:rsid w:val="0477F6ED"/>
    <w:rsid w:val="047D2EE8"/>
    <w:rsid w:val="04879D08"/>
    <w:rsid w:val="0488DE89"/>
    <w:rsid w:val="048E0258"/>
    <w:rsid w:val="04A8B6D2"/>
    <w:rsid w:val="04B18508"/>
    <w:rsid w:val="04B439AB"/>
    <w:rsid w:val="04C01F9F"/>
    <w:rsid w:val="04C01F9F"/>
    <w:rsid w:val="04C0EB44"/>
    <w:rsid w:val="04F6F3CC"/>
    <w:rsid w:val="04F709AF"/>
    <w:rsid w:val="050D3A98"/>
    <w:rsid w:val="0518ECAE"/>
    <w:rsid w:val="0518ECAE"/>
    <w:rsid w:val="052175DA"/>
    <w:rsid w:val="053CACCE"/>
    <w:rsid w:val="0554C765"/>
    <w:rsid w:val="055B3DBC"/>
    <w:rsid w:val="055B3DBC"/>
    <w:rsid w:val="055E0224"/>
    <w:rsid w:val="057C4E13"/>
    <w:rsid w:val="057D1D41"/>
    <w:rsid w:val="058942F0"/>
    <w:rsid w:val="058B9FD8"/>
    <w:rsid w:val="05973EA4"/>
    <w:rsid w:val="05B6459B"/>
    <w:rsid w:val="05D1763D"/>
    <w:rsid w:val="06063E20"/>
    <w:rsid w:val="060A5A2D"/>
    <w:rsid w:val="0610AE7E"/>
    <w:rsid w:val="06152047"/>
    <w:rsid w:val="061A79D2"/>
    <w:rsid w:val="062AB665"/>
    <w:rsid w:val="062D6438"/>
    <w:rsid w:val="063EDC9D"/>
    <w:rsid w:val="0644546B"/>
    <w:rsid w:val="06577B63"/>
    <w:rsid w:val="065A67FF"/>
    <w:rsid w:val="065AF8C1"/>
    <w:rsid w:val="065F97F9"/>
    <w:rsid w:val="0664DBAE"/>
    <w:rsid w:val="0667BFBD"/>
    <w:rsid w:val="066A108B"/>
    <w:rsid w:val="066EDB14"/>
    <w:rsid w:val="068ECB4D"/>
    <w:rsid w:val="0690B06E"/>
    <w:rsid w:val="06A35113"/>
    <w:rsid w:val="06B808E2"/>
    <w:rsid w:val="06BB0F32"/>
    <w:rsid w:val="06BE982E"/>
    <w:rsid w:val="06D61473"/>
    <w:rsid w:val="06E4FDC6"/>
    <w:rsid w:val="06E718CE"/>
    <w:rsid w:val="06F39B41"/>
    <w:rsid w:val="06F5FA81"/>
    <w:rsid w:val="06FD68B0"/>
    <w:rsid w:val="06FE62C1"/>
    <w:rsid w:val="07085F4C"/>
    <w:rsid w:val="070AB01A"/>
    <w:rsid w:val="070D8980"/>
    <w:rsid w:val="0732254D"/>
    <w:rsid w:val="075527A4"/>
    <w:rsid w:val="075A5864"/>
    <w:rsid w:val="0774C34B"/>
    <w:rsid w:val="078FB65A"/>
    <w:rsid w:val="079F37C4"/>
    <w:rsid w:val="07B255D0"/>
    <w:rsid w:val="07B9DDE4"/>
    <w:rsid w:val="07D11BBE"/>
    <w:rsid w:val="08398D57"/>
    <w:rsid w:val="083FB14E"/>
    <w:rsid w:val="085C1E1E"/>
    <w:rsid w:val="086D013C"/>
    <w:rsid w:val="0894556F"/>
    <w:rsid w:val="08B1A07A"/>
    <w:rsid w:val="08BD2B79"/>
    <w:rsid w:val="08BFFF91"/>
    <w:rsid w:val="08D4F74B"/>
    <w:rsid w:val="08D5C7F7"/>
    <w:rsid w:val="08DC47CF"/>
    <w:rsid w:val="08E014B5"/>
    <w:rsid w:val="08F4A653"/>
    <w:rsid w:val="08F9FB4D"/>
    <w:rsid w:val="09008C1D"/>
    <w:rsid w:val="0909CB1D"/>
    <w:rsid w:val="090BAF30"/>
    <w:rsid w:val="091093AC"/>
    <w:rsid w:val="094D92C3"/>
    <w:rsid w:val="094E2631"/>
    <w:rsid w:val="098922E2"/>
    <w:rsid w:val="09A1B14D"/>
    <w:rsid w:val="09A6B2F1"/>
    <w:rsid w:val="09BC870B"/>
    <w:rsid w:val="09E73467"/>
    <w:rsid w:val="09F2B507"/>
    <w:rsid w:val="09F6E94D"/>
    <w:rsid w:val="0A08F837"/>
    <w:rsid w:val="0A125815"/>
    <w:rsid w:val="0A1FACC0"/>
    <w:rsid w:val="0A2F826E"/>
    <w:rsid w:val="0A46F093"/>
    <w:rsid w:val="0A5BCFF2"/>
    <w:rsid w:val="0A7E70E7"/>
    <w:rsid w:val="0A842C87"/>
    <w:rsid w:val="0A89415C"/>
    <w:rsid w:val="0A9ED93B"/>
    <w:rsid w:val="0AA59B7E"/>
    <w:rsid w:val="0AA59B7E"/>
    <w:rsid w:val="0AAC09EA"/>
    <w:rsid w:val="0AAF4287"/>
    <w:rsid w:val="0AB53826"/>
    <w:rsid w:val="0AB949AB"/>
    <w:rsid w:val="0AC51FAA"/>
    <w:rsid w:val="0AE65163"/>
    <w:rsid w:val="0B0F332A"/>
    <w:rsid w:val="0B1DBAA7"/>
    <w:rsid w:val="0B2AA661"/>
    <w:rsid w:val="0B2AC244"/>
    <w:rsid w:val="0B393D46"/>
    <w:rsid w:val="0B50BA4B"/>
    <w:rsid w:val="0B5593AE"/>
    <w:rsid w:val="0B58E42F"/>
    <w:rsid w:val="0B5B9584"/>
    <w:rsid w:val="0B9DB76C"/>
    <w:rsid w:val="0BA1799A"/>
    <w:rsid w:val="0BA5A643"/>
    <w:rsid w:val="0BAB94C8"/>
    <w:rsid w:val="0BB43FEE"/>
    <w:rsid w:val="0BBBE75A"/>
    <w:rsid w:val="0BBC016E"/>
    <w:rsid w:val="0BC9A08A"/>
    <w:rsid w:val="0BCDA4BD"/>
    <w:rsid w:val="0BDDB5C7"/>
    <w:rsid w:val="0BDF71D8"/>
    <w:rsid w:val="0BF57CBA"/>
    <w:rsid w:val="0C01574F"/>
    <w:rsid w:val="0C0B6DB3"/>
    <w:rsid w:val="0C42BA43"/>
    <w:rsid w:val="0C47F341"/>
    <w:rsid w:val="0C70A34B"/>
    <w:rsid w:val="0C72C24D"/>
    <w:rsid w:val="0C812518"/>
    <w:rsid w:val="0CBB8BE9"/>
    <w:rsid w:val="0CD217FF"/>
    <w:rsid w:val="0CD42002"/>
    <w:rsid w:val="0CDE0A6D"/>
    <w:rsid w:val="0CF3DF51"/>
    <w:rsid w:val="0CFCEA6D"/>
    <w:rsid w:val="0D08490D"/>
    <w:rsid w:val="0D17FFCE"/>
    <w:rsid w:val="0D17FFCE"/>
    <w:rsid w:val="0D35B561"/>
    <w:rsid w:val="0D492A9B"/>
    <w:rsid w:val="0D5D82A2"/>
    <w:rsid w:val="0D939F68"/>
    <w:rsid w:val="0D9BC743"/>
    <w:rsid w:val="0D9E7D49"/>
    <w:rsid w:val="0DA350FD"/>
    <w:rsid w:val="0DBDABAB"/>
    <w:rsid w:val="0DCE5109"/>
    <w:rsid w:val="0DD5D063"/>
    <w:rsid w:val="0DDC4282"/>
    <w:rsid w:val="0DDE8AA4"/>
    <w:rsid w:val="0DE3AAAC"/>
    <w:rsid w:val="0E1527D2"/>
    <w:rsid w:val="0E1AE9CD"/>
    <w:rsid w:val="0E20322C"/>
    <w:rsid w:val="0E399D09"/>
    <w:rsid w:val="0E3F14D4"/>
    <w:rsid w:val="0E6B3CC7"/>
    <w:rsid w:val="0E752270"/>
    <w:rsid w:val="0E991A14"/>
    <w:rsid w:val="0EA2A6C6"/>
    <w:rsid w:val="0EDE37C5"/>
    <w:rsid w:val="0EDF3EB6"/>
    <w:rsid w:val="0EFEAAAE"/>
    <w:rsid w:val="0F0BF434"/>
    <w:rsid w:val="0F10D743"/>
    <w:rsid w:val="0F110C8B"/>
    <w:rsid w:val="0F290D73"/>
    <w:rsid w:val="0F34F462"/>
    <w:rsid w:val="0F627B2A"/>
    <w:rsid w:val="0F73CA9D"/>
    <w:rsid w:val="0F756371"/>
    <w:rsid w:val="0F7DDE60"/>
    <w:rsid w:val="0FA3DAAC"/>
    <w:rsid w:val="0FA545FE"/>
    <w:rsid w:val="0FBD7B6E"/>
    <w:rsid w:val="0FC99EFD"/>
    <w:rsid w:val="0FD1063F"/>
    <w:rsid w:val="0FD20E54"/>
    <w:rsid w:val="0FD65830"/>
    <w:rsid w:val="0FD8E095"/>
    <w:rsid w:val="0FDDCC2F"/>
    <w:rsid w:val="0FE2EEA6"/>
    <w:rsid w:val="0FEF2F99"/>
    <w:rsid w:val="103B4449"/>
    <w:rsid w:val="1046CD16"/>
    <w:rsid w:val="105990EF"/>
    <w:rsid w:val="1086AB75"/>
    <w:rsid w:val="108E8B32"/>
    <w:rsid w:val="1091F5AA"/>
    <w:rsid w:val="10BFB5D2"/>
    <w:rsid w:val="10C49F30"/>
    <w:rsid w:val="10D71EB4"/>
    <w:rsid w:val="10E049C1"/>
    <w:rsid w:val="10FDFF28"/>
    <w:rsid w:val="11020E62"/>
    <w:rsid w:val="11238E58"/>
    <w:rsid w:val="112BB60E"/>
    <w:rsid w:val="112ED81A"/>
    <w:rsid w:val="1137F7F0"/>
    <w:rsid w:val="114158B3"/>
    <w:rsid w:val="116AB106"/>
    <w:rsid w:val="117B6A15"/>
    <w:rsid w:val="11996019"/>
    <w:rsid w:val="11A55553"/>
    <w:rsid w:val="11BE53FE"/>
    <w:rsid w:val="11E9BF13"/>
    <w:rsid w:val="11F8C237"/>
    <w:rsid w:val="11F913D0"/>
    <w:rsid w:val="11FC24F5"/>
    <w:rsid w:val="12145322"/>
    <w:rsid w:val="121AC201"/>
    <w:rsid w:val="122BAFE9"/>
    <w:rsid w:val="1241B37A"/>
    <w:rsid w:val="12483769"/>
    <w:rsid w:val="1253078D"/>
    <w:rsid w:val="12637A75"/>
    <w:rsid w:val="1276C263"/>
    <w:rsid w:val="1291AB8A"/>
    <w:rsid w:val="1299CF89"/>
    <w:rsid w:val="12AB6B5F"/>
    <w:rsid w:val="12C4D553"/>
    <w:rsid w:val="12C8B311"/>
    <w:rsid w:val="12ED0985"/>
    <w:rsid w:val="13538BF2"/>
    <w:rsid w:val="13628835"/>
    <w:rsid w:val="136746CD"/>
    <w:rsid w:val="13727FCF"/>
    <w:rsid w:val="1375AC08"/>
    <w:rsid w:val="13780954"/>
    <w:rsid w:val="1379DC77"/>
    <w:rsid w:val="13949298"/>
    <w:rsid w:val="13969944"/>
    <w:rsid w:val="13B4E279"/>
    <w:rsid w:val="13B82F68"/>
    <w:rsid w:val="13C8620E"/>
    <w:rsid w:val="13DCD069"/>
    <w:rsid w:val="13DF00D2"/>
    <w:rsid w:val="13E7F3A8"/>
    <w:rsid w:val="1400914D"/>
    <w:rsid w:val="1400C1AD"/>
    <w:rsid w:val="141C0665"/>
    <w:rsid w:val="1426AE53"/>
    <w:rsid w:val="142D7BEB"/>
    <w:rsid w:val="14359FEA"/>
    <w:rsid w:val="14458221"/>
    <w:rsid w:val="14473BC0"/>
    <w:rsid w:val="14481229"/>
    <w:rsid w:val="1456DE5A"/>
    <w:rsid w:val="14578E39"/>
    <w:rsid w:val="145A69D6"/>
    <w:rsid w:val="145D9456"/>
    <w:rsid w:val="146D8F69"/>
    <w:rsid w:val="147C4D84"/>
    <w:rsid w:val="14827BA0"/>
    <w:rsid w:val="1487030A"/>
    <w:rsid w:val="1496D955"/>
    <w:rsid w:val="1498D095"/>
    <w:rsid w:val="14A263DC"/>
    <w:rsid w:val="14A82D25"/>
    <w:rsid w:val="14AA0007"/>
    <w:rsid w:val="14AC13A8"/>
    <w:rsid w:val="14CC51CF"/>
    <w:rsid w:val="14E0D993"/>
    <w:rsid w:val="14FBC49A"/>
    <w:rsid w:val="14FBC49A"/>
    <w:rsid w:val="1500420B"/>
    <w:rsid w:val="1501A23C"/>
    <w:rsid w:val="1510A43F"/>
    <w:rsid w:val="15191620"/>
    <w:rsid w:val="152652E3"/>
    <w:rsid w:val="1529C9F1"/>
    <w:rsid w:val="15334194"/>
    <w:rsid w:val="1534219F"/>
    <w:rsid w:val="15343196"/>
    <w:rsid w:val="153AE389"/>
    <w:rsid w:val="153C0D3E"/>
    <w:rsid w:val="1547FB79"/>
    <w:rsid w:val="154EAC63"/>
    <w:rsid w:val="154F281E"/>
    <w:rsid w:val="15688374"/>
    <w:rsid w:val="15688374"/>
    <w:rsid w:val="15AD966A"/>
    <w:rsid w:val="15CA4326"/>
    <w:rsid w:val="15E15282"/>
    <w:rsid w:val="15E1B67B"/>
    <w:rsid w:val="15E3B94C"/>
    <w:rsid w:val="15FC03D9"/>
    <w:rsid w:val="160EF7B3"/>
    <w:rsid w:val="16138C6F"/>
    <w:rsid w:val="1613BACB"/>
    <w:rsid w:val="162145B0"/>
    <w:rsid w:val="16276194"/>
    <w:rsid w:val="1632A9B6"/>
    <w:rsid w:val="1650B876"/>
    <w:rsid w:val="165B3D20"/>
    <w:rsid w:val="166893EE"/>
    <w:rsid w:val="166BD126"/>
    <w:rsid w:val="166C9F90"/>
    <w:rsid w:val="16AC74A0"/>
    <w:rsid w:val="16AE44EA"/>
    <w:rsid w:val="16AFAA16"/>
    <w:rsid w:val="16B58166"/>
    <w:rsid w:val="16CEF744"/>
    <w:rsid w:val="16D83F15"/>
    <w:rsid w:val="1702ABE6"/>
    <w:rsid w:val="171A42C9"/>
    <w:rsid w:val="172B7C3B"/>
    <w:rsid w:val="1732E507"/>
    <w:rsid w:val="173B0718"/>
    <w:rsid w:val="1756690A"/>
    <w:rsid w:val="175B2C51"/>
    <w:rsid w:val="1778C1D1"/>
    <w:rsid w:val="1778C1D1"/>
    <w:rsid w:val="17920B1E"/>
    <w:rsid w:val="17A57B6F"/>
    <w:rsid w:val="17A57B6F"/>
    <w:rsid w:val="17CF91F3"/>
    <w:rsid w:val="17D4B0E2"/>
    <w:rsid w:val="17DF6E0B"/>
    <w:rsid w:val="17F3D696"/>
    <w:rsid w:val="17F6B091"/>
    <w:rsid w:val="17F82689"/>
    <w:rsid w:val="17FE8C04"/>
    <w:rsid w:val="180304A4"/>
    <w:rsid w:val="180CCEAB"/>
    <w:rsid w:val="1825791E"/>
    <w:rsid w:val="18271FF7"/>
    <w:rsid w:val="183D2665"/>
    <w:rsid w:val="18922F72"/>
    <w:rsid w:val="1899CA47"/>
    <w:rsid w:val="189AF16D"/>
    <w:rsid w:val="189F4EFC"/>
    <w:rsid w:val="18C48303"/>
    <w:rsid w:val="18F1E54A"/>
    <w:rsid w:val="18FD6C11"/>
    <w:rsid w:val="19129690"/>
    <w:rsid w:val="1912E6AC"/>
    <w:rsid w:val="191C848A"/>
    <w:rsid w:val="196F183C"/>
    <w:rsid w:val="197389B3"/>
    <w:rsid w:val="19939620"/>
    <w:rsid w:val="19A1DA0F"/>
    <w:rsid w:val="19AAB7DB"/>
    <w:rsid w:val="19B322D2"/>
    <w:rsid w:val="19B332CD"/>
    <w:rsid w:val="19B6136E"/>
    <w:rsid w:val="19B996AC"/>
    <w:rsid w:val="19BF4CB1"/>
    <w:rsid w:val="19ED7295"/>
    <w:rsid w:val="1A0EFA9A"/>
    <w:rsid w:val="1A2B477C"/>
    <w:rsid w:val="1A2B6DD6"/>
    <w:rsid w:val="1A302CC3"/>
    <w:rsid w:val="1A3359FD"/>
    <w:rsid w:val="1A37029E"/>
    <w:rsid w:val="1A3BB899"/>
    <w:rsid w:val="1A4BAC93"/>
    <w:rsid w:val="1A5E115E"/>
    <w:rsid w:val="1A5E8B0B"/>
    <w:rsid w:val="1AAC54F2"/>
    <w:rsid w:val="1AACE62E"/>
    <w:rsid w:val="1AB09C4F"/>
    <w:rsid w:val="1AC309C6"/>
    <w:rsid w:val="1AC6450D"/>
    <w:rsid w:val="1B32090E"/>
    <w:rsid w:val="1B3CFF98"/>
    <w:rsid w:val="1B3DAA70"/>
    <w:rsid w:val="1B69FF94"/>
    <w:rsid w:val="1B8243F2"/>
    <w:rsid w:val="1B951B2A"/>
    <w:rsid w:val="1BABB038"/>
    <w:rsid w:val="1BADEEA7"/>
    <w:rsid w:val="1BECA83F"/>
    <w:rsid w:val="1C034EB5"/>
    <w:rsid w:val="1C087590"/>
    <w:rsid w:val="1C2D9C56"/>
    <w:rsid w:val="1C35AC63"/>
    <w:rsid w:val="1C57282A"/>
    <w:rsid w:val="1C647FF5"/>
    <w:rsid w:val="1C6C1815"/>
    <w:rsid w:val="1C728559"/>
    <w:rsid w:val="1C74797A"/>
    <w:rsid w:val="1C939A21"/>
    <w:rsid w:val="1CBD1BDE"/>
    <w:rsid w:val="1CCC4100"/>
    <w:rsid w:val="1CCC8ECF"/>
    <w:rsid w:val="1CCCCFAA"/>
    <w:rsid w:val="1CCD6E34"/>
    <w:rsid w:val="1CE52E0F"/>
    <w:rsid w:val="1CEA0DFA"/>
    <w:rsid w:val="1CED9C20"/>
    <w:rsid w:val="1CFBCCD3"/>
    <w:rsid w:val="1CFE2818"/>
    <w:rsid w:val="1D255A03"/>
    <w:rsid w:val="1D2CE663"/>
    <w:rsid w:val="1D2DD7A0"/>
    <w:rsid w:val="1D53E5DD"/>
    <w:rsid w:val="1D593914"/>
    <w:rsid w:val="1D636747"/>
    <w:rsid w:val="1D8E4888"/>
    <w:rsid w:val="1DA9A568"/>
    <w:rsid w:val="1DB0F199"/>
    <w:rsid w:val="1DC88719"/>
    <w:rsid w:val="1DDE352D"/>
    <w:rsid w:val="1DE80355"/>
    <w:rsid w:val="1DE80355"/>
    <w:rsid w:val="1DFE7F56"/>
    <w:rsid w:val="1E0ACCF3"/>
    <w:rsid w:val="1E15FE39"/>
    <w:rsid w:val="1E1E9E54"/>
    <w:rsid w:val="1E359FAC"/>
    <w:rsid w:val="1E3B8ED8"/>
    <w:rsid w:val="1E65AE8A"/>
    <w:rsid w:val="1E6AAFFE"/>
    <w:rsid w:val="1E7DA50E"/>
    <w:rsid w:val="1E897E83"/>
    <w:rsid w:val="1EA18EAD"/>
    <w:rsid w:val="1EA956D6"/>
    <w:rsid w:val="1EB3B9DA"/>
    <w:rsid w:val="1EC90E05"/>
    <w:rsid w:val="1ED83300"/>
    <w:rsid w:val="1EE0C462"/>
    <w:rsid w:val="1EEDDAB4"/>
    <w:rsid w:val="1EF2775B"/>
    <w:rsid w:val="1F000ABF"/>
    <w:rsid w:val="1F030252"/>
    <w:rsid w:val="1F0F9793"/>
    <w:rsid w:val="1F148490"/>
    <w:rsid w:val="1F1EEACF"/>
    <w:rsid w:val="1F205D4D"/>
    <w:rsid w:val="1F26D855"/>
    <w:rsid w:val="1F516C96"/>
    <w:rsid w:val="1F57A6FA"/>
    <w:rsid w:val="1F587BAE"/>
    <w:rsid w:val="1F5EA71F"/>
    <w:rsid w:val="1FAB8D84"/>
    <w:rsid w:val="1FC5027D"/>
    <w:rsid w:val="1FD1700D"/>
    <w:rsid w:val="1FE54532"/>
    <w:rsid w:val="2001F964"/>
    <w:rsid w:val="20041075"/>
    <w:rsid w:val="200D5C2D"/>
    <w:rsid w:val="20124F7F"/>
    <w:rsid w:val="2023D1D2"/>
    <w:rsid w:val="20333DE0"/>
    <w:rsid w:val="20370ECA"/>
    <w:rsid w:val="203F1EB6"/>
    <w:rsid w:val="20480D7B"/>
    <w:rsid w:val="20533E33"/>
    <w:rsid w:val="20912E48"/>
    <w:rsid w:val="20913886"/>
    <w:rsid w:val="20A6A294"/>
    <w:rsid w:val="20A6A294"/>
    <w:rsid w:val="20ABF045"/>
    <w:rsid w:val="20C478FC"/>
    <w:rsid w:val="20DB40F3"/>
    <w:rsid w:val="20E922C6"/>
    <w:rsid w:val="20F1EECA"/>
    <w:rsid w:val="21030AB6"/>
    <w:rsid w:val="210D3E19"/>
    <w:rsid w:val="210F4C25"/>
    <w:rsid w:val="213B4132"/>
    <w:rsid w:val="2141A57C"/>
    <w:rsid w:val="2147344B"/>
    <w:rsid w:val="2158436C"/>
    <w:rsid w:val="2158B2D4"/>
    <w:rsid w:val="215C0EDA"/>
    <w:rsid w:val="21954CEC"/>
    <w:rsid w:val="2195D4CE"/>
    <w:rsid w:val="21A6F077"/>
    <w:rsid w:val="21B06D88"/>
    <w:rsid w:val="21C0684D"/>
    <w:rsid w:val="21DFEB29"/>
    <w:rsid w:val="21E0BC47"/>
    <w:rsid w:val="220C09CE"/>
    <w:rsid w:val="2217B55B"/>
    <w:rsid w:val="221D7F6E"/>
    <w:rsid w:val="2225D9A7"/>
    <w:rsid w:val="2247BCEF"/>
    <w:rsid w:val="2252BBEE"/>
    <w:rsid w:val="228AA674"/>
    <w:rsid w:val="228DBF2B"/>
    <w:rsid w:val="22A566FB"/>
    <w:rsid w:val="22A93B28"/>
    <w:rsid w:val="22B069C2"/>
    <w:rsid w:val="22C79251"/>
    <w:rsid w:val="22CCBAE5"/>
    <w:rsid w:val="22D136EC"/>
    <w:rsid w:val="22DE35AF"/>
    <w:rsid w:val="22DE3705"/>
    <w:rsid w:val="22FBCB73"/>
    <w:rsid w:val="22FFB0C5"/>
    <w:rsid w:val="2302272C"/>
    <w:rsid w:val="230EB4AF"/>
    <w:rsid w:val="2318A429"/>
    <w:rsid w:val="235D3698"/>
    <w:rsid w:val="236B6204"/>
    <w:rsid w:val="236C1D32"/>
    <w:rsid w:val="23884C1D"/>
    <w:rsid w:val="23928B1F"/>
    <w:rsid w:val="2395206B"/>
    <w:rsid w:val="2399622E"/>
    <w:rsid w:val="239C7F28"/>
    <w:rsid w:val="239C7F28"/>
    <w:rsid w:val="23BB0C96"/>
    <w:rsid w:val="23C2B046"/>
    <w:rsid w:val="23C8D948"/>
    <w:rsid w:val="23CDA520"/>
    <w:rsid w:val="23D30EDA"/>
    <w:rsid w:val="23D4B7FD"/>
    <w:rsid w:val="23E71568"/>
    <w:rsid w:val="2415D8C2"/>
    <w:rsid w:val="2425C9FE"/>
    <w:rsid w:val="242F8EB6"/>
    <w:rsid w:val="24304110"/>
    <w:rsid w:val="24370125"/>
    <w:rsid w:val="244B8D3B"/>
    <w:rsid w:val="2452508B"/>
    <w:rsid w:val="2453B13A"/>
    <w:rsid w:val="2455261F"/>
    <w:rsid w:val="2456697D"/>
    <w:rsid w:val="2456697D"/>
    <w:rsid w:val="246DC0DA"/>
    <w:rsid w:val="246ECBD3"/>
    <w:rsid w:val="2477FFB2"/>
    <w:rsid w:val="2496E615"/>
    <w:rsid w:val="24AE4E4E"/>
    <w:rsid w:val="24B8B067"/>
    <w:rsid w:val="24CD7590"/>
    <w:rsid w:val="24DE9139"/>
    <w:rsid w:val="24F400B8"/>
    <w:rsid w:val="2517E2BF"/>
    <w:rsid w:val="252D4866"/>
    <w:rsid w:val="2537FA20"/>
    <w:rsid w:val="2543AA90"/>
    <w:rsid w:val="25697581"/>
    <w:rsid w:val="256D2320"/>
    <w:rsid w:val="256F14CA"/>
    <w:rsid w:val="257433E7"/>
    <w:rsid w:val="258AB615"/>
    <w:rsid w:val="25ABA1C7"/>
    <w:rsid w:val="25B5FA65"/>
    <w:rsid w:val="25C723E6"/>
    <w:rsid w:val="25C98284"/>
    <w:rsid w:val="25CC1171"/>
    <w:rsid w:val="25E80A84"/>
    <w:rsid w:val="25EAC135"/>
    <w:rsid w:val="25F42AE9"/>
    <w:rsid w:val="25F85293"/>
    <w:rsid w:val="25FF9D32"/>
    <w:rsid w:val="26120267"/>
    <w:rsid w:val="26209355"/>
    <w:rsid w:val="2623E78D"/>
    <w:rsid w:val="2635C072"/>
    <w:rsid w:val="2656F04A"/>
    <w:rsid w:val="26599DA7"/>
    <w:rsid w:val="265D1637"/>
    <w:rsid w:val="266CC8F4"/>
    <w:rsid w:val="266D5F36"/>
    <w:rsid w:val="26713AE8"/>
    <w:rsid w:val="267A619A"/>
    <w:rsid w:val="268DD11F"/>
    <w:rsid w:val="26B3B320"/>
    <w:rsid w:val="26B48343"/>
    <w:rsid w:val="26B826C1"/>
    <w:rsid w:val="26DA97A9"/>
    <w:rsid w:val="26F36025"/>
    <w:rsid w:val="27046932"/>
    <w:rsid w:val="270D2560"/>
    <w:rsid w:val="272D8098"/>
    <w:rsid w:val="2731EA3A"/>
    <w:rsid w:val="2733F563"/>
    <w:rsid w:val="275A7FA6"/>
    <w:rsid w:val="2762563F"/>
    <w:rsid w:val="27689C99"/>
    <w:rsid w:val="276C5445"/>
    <w:rsid w:val="27767468"/>
    <w:rsid w:val="277B41DF"/>
    <w:rsid w:val="2781C227"/>
    <w:rsid w:val="2783DAE5"/>
    <w:rsid w:val="279056BE"/>
    <w:rsid w:val="27A50FF1"/>
    <w:rsid w:val="27A54364"/>
    <w:rsid w:val="27AF255C"/>
    <w:rsid w:val="27B01BE8"/>
    <w:rsid w:val="27B4F878"/>
    <w:rsid w:val="27B5DE03"/>
    <w:rsid w:val="27D3831D"/>
    <w:rsid w:val="27FB3189"/>
    <w:rsid w:val="28064512"/>
    <w:rsid w:val="280D0B49"/>
    <w:rsid w:val="281643C3"/>
    <w:rsid w:val="281AE747"/>
    <w:rsid w:val="282948D0"/>
    <w:rsid w:val="283D5E51"/>
    <w:rsid w:val="284C273D"/>
    <w:rsid w:val="2867E01A"/>
    <w:rsid w:val="286BA4B7"/>
    <w:rsid w:val="2879D430"/>
    <w:rsid w:val="2879E4E7"/>
    <w:rsid w:val="2882A88E"/>
    <w:rsid w:val="2897FE78"/>
    <w:rsid w:val="28B0781D"/>
    <w:rsid w:val="28B19954"/>
    <w:rsid w:val="28CDBA9B"/>
    <w:rsid w:val="28DB94DF"/>
    <w:rsid w:val="28EDC265"/>
    <w:rsid w:val="28F9DC3F"/>
    <w:rsid w:val="28FCD6A8"/>
    <w:rsid w:val="2903B233"/>
    <w:rsid w:val="29041537"/>
    <w:rsid w:val="2908F31A"/>
    <w:rsid w:val="29150E02"/>
    <w:rsid w:val="2916A1DB"/>
    <w:rsid w:val="291FAB46"/>
    <w:rsid w:val="29209278"/>
    <w:rsid w:val="292423BC"/>
    <w:rsid w:val="292FADC6"/>
    <w:rsid w:val="294AF5BD"/>
    <w:rsid w:val="294D4277"/>
    <w:rsid w:val="2950DB6F"/>
    <w:rsid w:val="2959D161"/>
    <w:rsid w:val="296C8692"/>
    <w:rsid w:val="298C559E"/>
    <w:rsid w:val="29A9E2BD"/>
    <w:rsid w:val="29AF7789"/>
    <w:rsid w:val="29B0EF32"/>
    <w:rsid w:val="29B1845F"/>
    <w:rsid w:val="29C1C9C5"/>
    <w:rsid w:val="29D13359"/>
    <w:rsid w:val="2A0119EE"/>
    <w:rsid w:val="2A055C28"/>
    <w:rsid w:val="2A05DCD3"/>
    <w:rsid w:val="2A1F93FD"/>
    <w:rsid w:val="2A644813"/>
    <w:rsid w:val="2A6C05B8"/>
    <w:rsid w:val="2A77826F"/>
    <w:rsid w:val="2A79AAE7"/>
    <w:rsid w:val="2A8F3F39"/>
    <w:rsid w:val="2A9F8294"/>
    <w:rsid w:val="2AA57589"/>
    <w:rsid w:val="2AA642A9"/>
    <w:rsid w:val="2AAD3E12"/>
    <w:rsid w:val="2AC4476E"/>
    <w:rsid w:val="2AD3B065"/>
    <w:rsid w:val="2AD56237"/>
    <w:rsid w:val="2AE33C1D"/>
    <w:rsid w:val="2AE6A536"/>
    <w:rsid w:val="2AE6C61E"/>
    <w:rsid w:val="2AE912D8"/>
    <w:rsid w:val="2AEB31DE"/>
    <w:rsid w:val="2B15BB69"/>
    <w:rsid w:val="2B176295"/>
    <w:rsid w:val="2B2B89F9"/>
    <w:rsid w:val="2B357FF9"/>
    <w:rsid w:val="2B44B1A0"/>
    <w:rsid w:val="2B509BA2"/>
    <w:rsid w:val="2B838B73"/>
    <w:rsid w:val="2B8D59B1"/>
    <w:rsid w:val="2B9777C8"/>
    <w:rsid w:val="2BB6E2A1"/>
    <w:rsid w:val="2BCCD778"/>
    <w:rsid w:val="2BE21921"/>
    <w:rsid w:val="2BE50F56"/>
    <w:rsid w:val="2BEA479A"/>
    <w:rsid w:val="2C055B5D"/>
    <w:rsid w:val="2C0E563C"/>
    <w:rsid w:val="2C1A0C66"/>
    <w:rsid w:val="2C1B92EF"/>
    <w:rsid w:val="2C20E49E"/>
    <w:rsid w:val="2C25452C"/>
    <w:rsid w:val="2C2AE9E3"/>
    <w:rsid w:val="2C2DB28C"/>
    <w:rsid w:val="2C3B52F5"/>
    <w:rsid w:val="2C400AD3"/>
    <w:rsid w:val="2C60A39C"/>
    <w:rsid w:val="2C6A64AE"/>
    <w:rsid w:val="2C6C1544"/>
    <w:rsid w:val="2C7026C9"/>
    <w:rsid w:val="2C710C20"/>
    <w:rsid w:val="2C82967F"/>
    <w:rsid w:val="2C838D0B"/>
    <w:rsid w:val="2C942183"/>
    <w:rsid w:val="2CC1EFA7"/>
    <w:rsid w:val="2CC3508F"/>
    <w:rsid w:val="2CDF7574"/>
    <w:rsid w:val="2CE2F36E"/>
    <w:rsid w:val="2CE4B59E"/>
    <w:rsid w:val="2CF89428"/>
    <w:rsid w:val="2CFA08B3"/>
    <w:rsid w:val="2D113161"/>
    <w:rsid w:val="2D165BE9"/>
    <w:rsid w:val="2D37E8AF"/>
    <w:rsid w:val="2D3CFCEA"/>
    <w:rsid w:val="2D57041E"/>
    <w:rsid w:val="2D5CD173"/>
    <w:rsid w:val="2D615CD2"/>
    <w:rsid w:val="2D6373AF"/>
    <w:rsid w:val="2D695B27"/>
    <w:rsid w:val="2D6DEF0C"/>
    <w:rsid w:val="2DA12BBE"/>
    <w:rsid w:val="2DCADCB8"/>
    <w:rsid w:val="2DCE0F3B"/>
    <w:rsid w:val="2DD72356"/>
    <w:rsid w:val="2DE2B443"/>
    <w:rsid w:val="2DF32CFC"/>
    <w:rsid w:val="2E0BF72A"/>
    <w:rsid w:val="2E1E66E0"/>
    <w:rsid w:val="2E1F5D6C"/>
    <w:rsid w:val="2E20802A"/>
    <w:rsid w:val="2E269E80"/>
    <w:rsid w:val="2E32D83C"/>
    <w:rsid w:val="2E3C003D"/>
    <w:rsid w:val="2E509692"/>
    <w:rsid w:val="2E627057"/>
    <w:rsid w:val="2E82BA16"/>
    <w:rsid w:val="2E8AE56A"/>
    <w:rsid w:val="2E93FD96"/>
    <w:rsid w:val="2EAEBFC0"/>
    <w:rsid w:val="2EB60E9E"/>
    <w:rsid w:val="2EBD841D"/>
    <w:rsid w:val="2ED3F72C"/>
    <w:rsid w:val="2F0CC763"/>
    <w:rsid w:val="2F8BC52C"/>
    <w:rsid w:val="2FA20570"/>
    <w:rsid w:val="2FB216D9"/>
    <w:rsid w:val="2FB37436"/>
    <w:rsid w:val="2FB9CC65"/>
    <w:rsid w:val="2FB9CC65"/>
    <w:rsid w:val="2FC1828D"/>
    <w:rsid w:val="2FCEA89D"/>
    <w:rsid w:val="2FCF373D"/>
    <w:rsid w:val="2FEC67C0"/>
    <w:rsid w:val="2FF518AF"/>
    <w:rsid w:val="30087322"/>
    <w:rsid w:val="300E4BA3"/>
    <w:rsid w:val="3019EE9E"/>
    <w:rsid w:val="30200AB4"/>
    <w:rsid w:val="30293166"/>
    <w:rsid w:val="302F668D"/>
    <w:rsid w:val="303D6006"/>
    <w:rsid w:val="304075A6"/>
    <w:rsid w:val="30463A03"/>
    <w:rsid w:val="3046BB37"/>
    <w:rsid w:val="306D76BF"/>
    <w:rsid w:val="30B06DE6"/>
    <w:rsid w:val="30B58A44"/>
    <w:rsid w:val="30D27CD5"/>
    <w:rsid w:val="30EE929D"/>
    <w:rsid w:val="30F97EE4"/>
    <w:rsid w:val="30FFA713"/>
    <w:rsid w:val="3111A1F6"/>
    <w:rsid w:val="3112CCB3"/>
    <w:rsid w:val="31195848"/>
    <w:rsid w:val="3128DB5B"/>
    <w:rsid w:val="3145E590"/>
    <w:rsid w:val="315EB21D"/>
    <w:rsid w:val="317629F7"/>
    <w:rsid w:val="3177690F"/>
    <w:rsid w:val="317D604E"/>
    <w:rsid w:val="31AFD2C9"/>
    <w:rsid w:val="31C4A1ED"/>
    <w:rsid w:val="31C80BF0"/>
    <w:rsid w:val="31CD441E"/>
    <w:rsid w:val="31E20A64"/>
    <w:rsid w:val="31FBA01B"/>
    <w:rsid w:val="32080300"/>
    <w:rsid w:val="32106E0D"/>
    <w:rsid w:val="321B1826"/>
    <w:rsid w:val="3243A820"/>
    <w:rsid w:val="324B9E66"/>
    <w:rsid w:val="32510958"/>
    <w:rsid w:val="32515AA5"/>
    <w:rsid w:val="32913FCE"/>
    <w:rsid w:val="32ACF633"/>
    <w:rsid w:val="32B29E55"/>
    <w:rsid w:val="32B7F3D1"/>
    <w:rsid w:val="32C61E90"/>
    <w:rsid w:val="330094F4"/>
    <w:rsid w:val="33257C34"/>
    <w:rsid w:val="332A2B62"/>
    <w:rsid w:val="33328F48"/>
    <w:rsid w:val="335B895A"/>
    <w:rsid w:val="3360D228"/>
    <w:rsid w:val="337EA974"/>
    <w:rsid w:val="339EB6A7"/>
    <w:rsid w:val="339F3D0C"/>
    <w:rsid w:val="33B04AD6"/>
    <w:rsid w:val="33B8BAD0"/>
    <w:rsid w:val="33BAA0EC"/>
    <w:rsid w:val="33C0E11C"/>
    <w:rsid w:val="33C47FD9"/>
    <w:rsid w:val="33D3519F"/>
    <w:rsid w:val="33D5913E"/>
    <w:rsid w:val="33E761DF"/>
    <w:rsid w:val="33EEC866"/>
    <w:rsid w:val="341201A2"/>
    <w:rsid w:val="342C78A9"/>
    <w:rsid w:val="34479952"/>
    <w:rsid w:val="3456ED57"/>
    <w:rsid w:val="345C6788"/>
    <w:rsid w:val="345D0889"/>
    <w:rsid w:val="3461B6FA"/>
    <w:rsid w:val="3461E445"/>
    <w:rsid w:val="34755629"/>
    <w:rsid w:val="348CE647"/>
    <w:rsid w:val="348D31F5"/>
    <w:rsid w:val="34A371C0"/>
    <w:rsid w:val="34A3B032"/>
    <w:rsid w:val="34BD60E6"/>
    <w:rsid w:val="34C14C95"/>
    <w:rsid w:val="34C33EC7"/>
    <w:rsid w:val="34DC4288"/>
    <w:rsid w:val="34E460D5"/>
    <w:rsid w:val="34F19F8A"/>
    <w:rsid w:val="34F37E03"/>
    <w:rsid w:val="3500DB1C"/>
    <w:rsid w:val="35099497"/>
    <w:rsid w:val="352D9EA2"/>
    <w:rsid w:val="3533742B"/>
    <w:rsid w:val="3540A5FD"/>
    <w:rsid w:val="354DC5EE"/>
    <w:rsid w:val="3555B4A6"/>
    <w:rsid w:val="355DC5AD"/>
    <w:rsid w:val="3574BCD7"/>
    <w:rsid w:val="357D3642"/>
    <w:rsid w:val="357D3642"/>
    <w:rsid w:val="357E9E38"/>
    <w:rsid w:val="358AC9ED"/>
    <w:rsid w:val="3591FDE9"/>
    <w:rsid w:val="359CEA67"/>
    <w:rsid w:val="35A0C8EC"/>
    <w:rsid w:val="35B878E0"/>
    <w:rsid w:val="35D7BA79"/>
    <w:rsid w:val="35DDAAA9"/>
    <w:rsid w:val="35DE28E2"/>
    <w:rsid w:val="35E369B3"/>
    <w:rsid w:val="35E42276"/>
    <w:rsid w:val="35F9FF5D"/>
    <w:rsid w:val="35FCB585"/>
    <w:rsid w:val="3600F731"/>
    <w:rsid w:val="360CDB60"/>
    <w:rsid w:val="360E6674"/>
    <w:rsid w:val="3611CACF"/>
    <w:rsid w:val="361289DB"/>
    <w:rsid w:val="361A94D8"/>
    <w:rsid w:val="36262493"/>
    <w:rsid w:val="3628DB18"/>
    <w:rsid w:val="3631E163"/>
    <w:rsid w:val="3645CEA3"/>
    <w:rsid w:val="3657C26F"/>
    <w:rsid w:val="365D1CF6"/>
    <w:rsid w:val="3684E38A"/>
    <w:rsid w:val="36918265"/>
    <w:rsid w:val="36996F01"/>
    <w:rsid w:val="36A64235"/>
    <w:rsid w:val="36D751FC"/>
    <w:rsid w:val="36DF7023"/>
    <w:rsid w:val="36EB764F"/>
    <w:rsid w:val="36F05B92"/>
    <w:rsid w:val="36F9960E"/>
    <w:rsid w:val="3718281B"/>
    <w:rsid w:val="371FA7DA"/>
    <w:rsid w:val="372FD8ED"/>
    <w:rsid w:val="3734688C"/>
    <w:rsid w:val="3738BAC8"/>
    <w:rsid w:val="373AC780"/>
    <w:rsid w:val="373E6239"/>
    <w:rsid w:val="375D5596"/>
    <w:rsid w:val="376C4DDB"/>
    <w:rsid w:val="378EBC33"/>
    <w:rsid w:val="3794084A"/>
    <w:rsid w:val="379746D7"/>
    <w:rsid w:val="37A23CA2"/>
    <w:rsid w:val="37A8ABC1"/>
    <w:rsid w:val="37AA8A97"/>
    <w:rsid w:val="37C88C31"/>
    <w:rsid w:val="37DA0D90"/>
    <w:rsid w:val="37E17C51"/>
    <w:rsid w:val="38079BB3"/>
    <w:rsid w:val="380EED38"/>
    <w:rsid w:val="38234039"/>
    <w:rsid w:val="3825E92E"/>
    <w:rsid w:val="3830A0AC"/>
    <w:rsid w:val="384D6B8F"/>
    <w:rsid w:val="385BD8C1"/>
    <w:rsid w:val="3877A744"/>
    <w:rsid w:val="388C8141"/>
    <w:rsid w:val="38A0EE82"/>
    <w:rsid w:val="38C03E72"/>
    <w:rsid w:val="38C26AAF"/>
    <w:rsid w:val="38C70EF5"/>
    <w:rsid w:val="38D1D419"/>
    <w:rsid w:val="38FD6FF3"/>
    <w:rsid w:val="38FD6FF3"/>
    <w:rsid w:val="39141FFC"/>
    <w:rsid w:val="391B11FF"/>
    <w:rsid w:val="391F3496"/>
    <w:rsid w:val="392AD466"/>
    <w:rsid w:val="392F9EEF"/>
    <w:rsid w:val="396E6540"/>
    <w:rsid w:val="397084A4"/>
    <w:rsid w:val="3977B8D5"/>
    <w:rsid w:val="3991B73E"/>
    <w:rsid w:val="39C5C0F0"/>
    <w:rsid w:val="39C9AF49"/>
    <w:rsid w:val="39D06294"/>
    <w:rsid w:val="39D4A9BB"/>
    <w:rsid w:val="39DD9B7E"/>
    <w:rsid w:val="39EAB594"/>
    <w:rsid w:val="39EB084C"/>
    <w:rsid w:val="39FD2584"/>
    <w:rsid w:val="3A151EBC"/>
    <w:rsid w:val="3A5E01EF"/>
    <w:rsid w:val="3A66E78D"/>
    <w:rsid w:val="3A6910B3"/>
    <w:rsid w:val="3A695DF6"/>
    <w:rsid w:val="3A6CE393"/>
    <w:rsid w:val="3A749547"/>
    <w:rsid w:val="3A820A13"/>
    <w:rsid w:val="3A87C04A"/>
    <w:rsid w:val="3A8A7F08"/>
    <w:rsid w:val="3A994054"/>
    <w:rsid w:val="3AAD067E"/>
    <w:rsid w:val="3AB031B8"/>
    <w:rsid w:val="3AC453F9"/>
    <w:rsid w:val="3AC59055"/>
    <w:rsid w:val="3ADAE788"/>
    <w:rsid w:val="3AF1783A"/>
    <w:rsid w:val="3AF28B03"/>
    <w:rsid w:val="3B2E4231"/>
    <w:rsid w:val="3B34B7E1"/>
    <w:rsid w:val="3B5072BD"/>
    <w:rsid w:val="3B514AA9"/>
    <w:rsid w:val="3B5475E8"/>
    <w:rsid w:val="3B5A495C"/>
    <w:rsid w:val="3B5AC864"/>
    <w:rsid w:val="3B7F0456"/>
    <w:rsid w:val="3B7F6D18"/>
    <w:rsid w:val="3B823835"/>
    <w:rsid w:val="3B89A94B"/>
    <w:rsid w:val="3BAC67B2"/>
    <w:rsid w:val="3BB0EF1D"/>
    <w:rsid w:val="3BB3B11E"/>
    <w:rsid w:val="3BED908B"/>
    <w:rsid w:val="3C04E114"/>
    <w:rsid w:val="3C1B305C"/>
    <w:rsid w:val="3C2390AB"/>
    <w:rsid w:val="3C2BF689"/>
    <w:rsid w:val="3C3024D6"/>
    <w:rsid w:val="3C3510B5"/>
    <w:rsid w:val="3C398C2A"/>
    <w:rsid w:val="3C3D34BF"/>
    <w:rsid w:val="3C51DA49"/>
    <w:rsid w:val="3C60245A"/>
    <w:rsid w:val="3C620A4F"/>
    <w:rsid w:val="3C7F2710"/>
    <w:rsid w:val="3C7F6016"/>
    <w:rsid w:val="3C7F7A08"/>
    <w:rsid w:val="3C8A4F62"/>
    <w:rsid w:val="3C9F553B"/>
    <w:rsid w:val="3CA122E7"/>
    <w:rsid w:val="3CA3AC74"/>
    <w:rsid w:val="3CB09AE7"/>
    <w:rsid w:val="3CB4EE71"/>
    <w:rsid w:val="3CC63732"/>
    <w:rsid w:val="3CE5A258"/>
    <w:rsid w:val="3CE90734"/>
    <w:rsid w:val="3CF5BBDA"/>
    <w:rsid w:val="3CFE56AE"/>
    <w:rsid w:val="3D0411CF"/>
    <w:rsid w:val="3D196882"/>
    <w:rsid w:val="3D2BB915"/>
    <w:rsid w:val="3D479419"/>
    <w:rsid w:val="3D51C041"/>
    <w:rsid w:val="3D83E771"/>
    <w:rsid w:val="3D83E771"/>
    <w:rsid w:val="3D8BBB1F"/>
    <w:rsid w:val="3DC837ED"/>
    <w:rsid w:val="3DC8998B"/>
    <w:rsid w:val="3DD13ACC"/>
    <w:rsid w:val="3DDC0FB0"/>
    <w:rsid w:val="3DE2CC5E"/>
    <w:rsid w:val="3DFE4589"/>
    <w:rsid w:val="3DFEA84E"/>
    <w:rsid w:val="3E10FE59"/>
    <w:rsid w:val="3E1B3077"/>
    <w:rsid w:val="3E2661EE"/>
    <w:rsid w:val="3E3B259C"/>
    <w:rsid w:val="3E4A3C13"/>
    <w:rsid w:val="3E4E0334"/>
    <w:rsid w:val="3E6BB305"/>
    <w:rsid w:val="3E6C58A3"/>
    <w:rsid w:val="3E7D3240"/>
    <w:rsid w:val="3E86A23A"/>
    <w:rsid w:val="3EBE177B"/>
    <w:rsid w:val="3ECCB481"/>
    <w:rsid w:val="3ECF5D00"/>
    <w:rsid w:val="3ED7A4A9"/>
    <w:rsid w:val="3EDE3DA8"/>
    <w:rsid w:val="3EE32DE1"/>
    <w:rsid w:val="3F08EB44"/>
    <w:rsid w:val="3F0ED34E"/>
    <w:rsid w:val="3F101BCC"/>
    <w:rsid w:val="3F2877C5"/>
    <w:rsid w:val="3F31AC33"/>
    <w:rsid w:val="3F34B4A3"/>
    <w:rsid w:val="3F3A55A8"/>
    <w:rsid w:val="3F3A9E58"/>
    <w:rsid w:val="3F64084E"/>
    <w:rsid w:val="3F82A35E"/>
    <w:rsid w:val="3FAE9D85"/>
    <w:rsid w:val="3FF33AC1"/>
    <w:rsid w:val="40188CA3"/>
    <w:rsid w:val="401C027A"/>
    <w:rsid w:val="402FDACF"/>
    <w:rsid w:val="4044C32E"/>
    <w:rsid w:val="404DC249"/>
    <w:rsid w:val="405B7274"/>
    <w:rsid w:val="405F2785"/>
    <w:rsid w:val="4068F2FE"/>
    <w:rsid w:val="40947466"/>
    <w:rsid w:val="40947466"/>
    <w:rsid w:val="4094FABA"/>
    <w:rsid w:val="409D0E94"/>
    <w:rsid w:val="409F7B7D"/>
    <w:rsid w:val="40CD7DF1"/>
    <w:rsid w:val="40D4F7DE"/>
    <w:rsid w:val="40E6EF42"/>
    <w:rsid w:val="40E9974C"/>
    <w:rsid w:val="40EB5832"/>
    <w:rsid w:val="40F77883"/>
    <w:rsid w:val="41003FA0"/>
    <w:rsid w:val="4104D80E"/>
    <w:rsid w:val="412965A1"/>
    <w:rsid w:val="4131333D"/>
    <w:rsid w:val="41431C3D"/>
    <w:rsid w:val="414A6DE6"/>
    <w:rsid w:val="41529833"/>
    <w:rsid w:val="41529833"/>
    <w:rsid w:val="4152FDD5"/>
    <w:rsid w:val="41541C63"/>
    <w:rsid w:val="4175E2C5"/>
    <w:rsid w:val="419AEDBE"/>
    <w:rsid w:val="41B06283"/>
    <w:rsid w:val="41B72414"/>
    <w:rsid w:val="41C98D07"/>
    <w:rsid w:val="41F97D88"/>
    <w:rsid w:val="41FF18C1"/>
    <w:rsid w:val="4200C801"/>
    <w:rsid w:val="421962CD"/>
    <w:rsid w:val="421A102C"/>
    <w:rsid w:val="423044C7"/>
    <w:rsid w:val="423FD101"/>
    <w:rsid w:val="42453CDF"/>
    <w:rsid w:val="42694CF5"/>
    <w:rsid w:val="4270C83F"/>
    <w:rsid w:val="4276BAB0"/>
    <w:rsid w:val="427928C5"/>
    <w:rsid w:val="427FFF56"/>
    <w:rsid w:val="42923CB4"/>
    <w:rsid w:val="4292A4E0"/>
    <w:rsid w:val="429348E4"/>
    <w:rsid w:val="42A438A7"/>
    <w:rsid w:val="42EC7EAC"/>
    <w:rsid w:val="42EEA19A"/>
    <w:rsid w:val="4307C8EB"/>
    <w:rsid w:val="430E0CE4"/>
    <w:rsid w:val="4320567A"/>
    <w:rsid w:val="4334A30C"/>
    <w:rsid w:val="4338B6E9"/>
    <w:rsid w:val="433E11D0"/>
    <w:rsid w:val="43410FD3"/>
    <w:rsid w:val="434BBD31"/>
    <w:rsid w:val="435D98DE"/>
    <w:rsid w:val="4374693A"/>
    <w:rsid w:val="439DFEE4"/>
    <w:rsid w:val="43A463BC"/>
    <w:rsid w:val="43B31E07"/>
    <w:rsid w:val="43BDDF5E"/>
    <w:rsid w:val="43D64CBC"/>
    <w:rsid w:val="43D9BBED"/>
    <w:rsid w:val="43E94F0A"/>
    <w:rsid w:val="43EDB9EB"/>
    <w:rsid w:val="4407C469"/>
    <w:rsid w:val="4421380E"/>
    <w:rsid w:val="44367622"/>
    <w:rsid w:val="4443A2DC"/>
    <w:rsid w:val="444E6861"/>
    <w:rsid w:val="4457B73A"/>
    <w:rsid w:val="446BC046"/>
    <w:rsid w:val="4476AC8C"/>
    <w:rsid w:val="448CF852"/>
    <w:rsid w:val="449A65F8"/>
    <w:rsid w:val="44A374FE"/>
    <w:rsid w:val="44BB0C97"/>
    <w:rsid w:val="44CE39AC"/>
    <w:rsid w:val="44D4874A"/>
    <w:rsid w:val="44D88F43"/>
    <w:rsid w:val="44D88F43"/>
    <w:rsid w:val="44F86440"/>
    <w:rsid w:val="44FFDDF2"/>
    <w:rsid w:val="450A3677"/>
    <w:rsid w:val="4521B165"/>
    <w:rsid w:val="45353D97"/>
    <w:rsid w:val="4536B983"/>
    <w:rsid w:val="4545D0D5"/>
    <w:rsid w:val="454BC105"/>
    <w:rsid w:val="454D523B"/>
    <w:rsid w:val="4551038F"/>
    <w:rsid w:val="456D6E2C"/>
    <w:rsid w:val="457DD4AA"/>
    <w:rsid w:val="45912733"/>
    <w:rsid w:val="45935CD2"/>
    <w:rsid w:val="45981F7E"/>
    <w:rsid w:val="459C6E78"/>
    <w:rsid w:val="459D5633"/>
    <w:rsid w:val="45A86901"/>
    <w:rsid w:val="45AEE98F"/>
    <w:rsid w:val="45B3A5A9"/>
    <w:rsid w:val="45B40233"/>
    <w:rsid w:val="45B6A102"/>
    <w:rsid w:val="45EA38C2"/>
    <w:rsid w:val="4605D335"/>
    <w:rsid w:val="464953E8"/>
    <w:rsid w:val="465EE6BC"/>
    <w:rsid w:val="465FDBE0"/>
    <w:rsid w:val="46675C73"/>
    <w:rsid w:val="4677EBD6"/>
    <w:rsid w:val="46795FB8"/>
    <w:rsid w:val="468CDB43"/>
    <w:rsid w:val="468DB9C1"/>
    <w:rsid w:val="46A606D8"/>
    <w:rsid w:val="46A606D8"/>
    <w:rsid w:val="46AC73AB"/>
    <w:rsid w:val="46CE6909"/>
    <w:rsid w:val="46D289E4"/>
    <w:rsid w:val="46DC09B3"/>
    <w:rsid w:val="46E92C6E"/>
    <w:rsid w:val="47204C24"/>
    <w:rsid w:val="472B1105"/>
    <w:rsid w:val="472CF794"/>
    <w:rsid w:val="4781E656"/>
    <w:rsid w:val="479E887D"/>
    <w:rsid w:val="47AA238D"/>
    <w:rsid w:val="47AA6AB2"/>
    <w:rsid w:val="47C1C2F2"/>
    <w:rsid w:val="47D9352D"/>
    <w:rsid w:val="47DA531F"/>
    <w:rsid w:val="47DB0DFF"/>
    <w:rsid w:val="47DBBD1D"/>
    <w:rsid w:val="47E52449"/>
    <w:rsid w:val="47FD328F"/>
    <w:rsid w:val="480FE3A6"/>
    <w:rsid w:val="48199C0B"/>
    <w:rsid w:val="4820947C"/>
    <w:rsid w:val="4828ABA4"/>
    <w:rsid w:val="4875636B"/>
    <w:rsid w:val="487ECDFD"/>
    <w:rsid w:val="488DE5D5"/>
    <w:rsid w:val="48A47D27"/>
    <w:rsid w:val="48AE6BED"/>
    <w:rsid w:val="48CCBA01"/>
    <w:rsid w:val="48D4CC67"/>
    <w:rsid w:val="48EB9904"/>
    <w:rsid w:val="48F173D7"/>
    <w:rsid w:val="48F6BECB"/>
    <w:rsid w:val="490601BD"/>
    <w:rsid w:val="49156D81"/>
    <w:rsid w:val="49330D99"/>
    <w:rsid w:val="49590A34"/>
    <w:rsid w:val="495D9353"/>
    <w:rsid w:val="496265F8"/>
    <w:rsid w:val="496CC2A8"/>
    <w:rsid w:val="49892B29"/>
    <w:rsid w:val="4989AF5D"/>
    <w:rsid w:val="499E1D75"/>
    <w:rsid w:val="49A027E7"/>
    <w:rsid w:val="49A05DBD"/>
    <w:rsid w:val="49AB9E4A"/>
    <w:rsid w:val="49B00D2E"/>
    <w:rsid w:val="49BD24BB"/>
    <w:rsid w:val="49CD52B7"/>
    <w:rsid w:val="49D54391"/>
    <w:rsid w:val="49D63125"/>
    <w:rsid w:val="49DAFF9E"/>
    <w:rsid w:val="49E7AE24"/>
    <w:rsid w:val="49F13FB2"/>
    <w:rsid w:val="4A0609CB"/>
    <w:rsid w:val="4A2475C2"/>
    <w:rsid w:val="4A318B95"/>
    <w:rsid w:val="4A3AFC44"/>
    <w:rsid w:val="4A4FC121"/>
    <w:rsid w:val="4A5424A1"/>
    <w:rsid w:val="4A556328"/>
    <w:rsid w:val="4A5BFB5A"/>
    <w:rsid w:val="4A5F11C6"/>
    <w:rsid w:val="4A62B1C7"/>
    <w:rsid w:val="4A9C915B"/>
    <w:rsid w:val="4AA1A8D1"/>
    <w:rsid w:val="4AB94771"/>
    <w:rsid w:val="4AB9D6F5"/>
    <w:rsid w:val="4AC0D20C"/>
    <w:rsid w:val="4AD76F96"/>
    <w:rsid w:val="4AD9D966"/>
    <w:rsid w:val="4ADF0797"/>
    <w:rsid w:val="4AE7CB82"/>
    <w:rsid w:val="4AE9BA5C"/>
    <w:rsid w:val="4B135DDF"/>
    <w:rsid w:val="4B176226"/>
    <w:rsid w:val="4B179226"/>
    <w:rsid w:val="4B19060E"/>
    <w:rsid w:val="4B1ED9EF"/>
    <w:rsid w:val="4B3363E4"/>
    <w:rsid w:val="4B34D351"/>
    <w:rsid w:val="4B46E03E"/>
    <w:rsid w:val="4B541F27"/>
    <w:rsid w:val="4B5ACB79"/>
    <w:rsid w:val="4B6272E3"/>
    <w:rsid w:val="4B641305"/>
    <w:rsid w:val="4B837226"/>
    <w:rsid w:val="4BB76327"/>
    <w:rsid w:val="4BC08EC2"/>
    <w:rsid w:val="4BC60B4B"/>
    <w:rsid w:val="4BD1EAFB"/>
    <w:rsid w:val="4BD1EAFB"/>
    <w:rsid w:val="4BD5D857"/>
    <w:rsid w:val="4BED7619"/>
    <w:rsid w:val="4BF5F175"/>
    <w:rsid w:val="4BF865BE"/>
    <w:rsid w:val="4C0A8916"/>
    <w:rsid w:val="4C279CE5"/>
    <w:rsid w:val="4C2C62F1"/>
    <w:rsid w:val="4C54BC17"/>
    <w:rsid w:val="4C6C16F2"/>
    <w:rsid w:val="4C6C6999"/>
    <w:rsid w:val="4C6DF9A7"/>
    <w:rsid w:val="4C6F5E33"/>
    <w:rsid w:val="4C79AB0A"/>
    <w:rsid w:val="4C7FF39E"/>
    <w:rsid w:val="4C880F5F"/>
    <w:rsid w:val="4C9CE11F"/>
    <w:rsid w:val="4CA860B2"/>
    <w:rsid w:val="4CB6097C"/>
    <w:rsid w:val="4CBE7F1E"/>
    <w:rsid w:val="4CD0A3B2"/>
    <w:rsid w:val="4CDAAB5F"/>
    <w:rsid w:val="4CDC9416"/>
    <w:rsid w:val="4CDC9416"/>
    <w:rsid w:val="4CDD08F6"/>
    <w:rsid w:val="4CDE9E1C"/>
    <w:rsid w:val="4CE12083"/>
    <w:rsid w:val="4CE2B09F"/>
    <w:rsid w:val="4CF24B1C"/>
    <w:rsid w:val="4CF4C57D"/>
    <w:rsid w:val="4CFA9882"/>
    <w:rsid w:val="4CFD6C53"/>
    <w:rsid w:val="4D1C77C1"/>
    <w:rsid w:val="4D319B1D"/>
    <w:rsid w:val="4D3E3DA2"/>
    <w:rsid w:val="4D47EA08"/>
    <w:rsid w:val="4D548D0D"/>
    <w:rsid w:val="4D7782B6"/>
    <w:rsid w:val="4D90D31D"/>
    <w:rsid w:val="4D91C1D6"/>
    <w:rsid w:val="4DAB1385"/>
    <w:rsid w:val="4DBB581D"/>
    <w:rsid w:val="4DCD8220"/>
    <w:rsid w:val="4DD35C22"/>
    <w:rsid w:val="4DD6106E"/>
    <w:rsid w:val="4DDCA242"/>
    <w:rsid w:val="4DE1E165"/>
    <w:rsid w:val="4DE7C364"/>
    <w:rsid w:val="4DFC649E"/>
    <w:rsid w:val="4E013DF5"/>
    <w:rsid w:val="4E0A5EDA"/>
    <w:rsid w:val="4E119B12"/>
    <w:rsid w:val="4E15A4F0"/>
    <w:rsid w:val="4E244128"/>
    <w:rsid w:val="4E27E93E"/>
    <w:rsid w:val="4E2B7FD9"/>
    <w:rsid w:val="4E3908C1"/>
    <w:rsid w:val="4E443113"/>
    <w:rsid w:val="4E4C4D45"/>
    <w:rsid w:val="4E567AB1"/>
    <w:rsid w:val="4E615619"/>
    <w:rsid w:val="4E651E05"/>
    <w:rsid w:val="4E6A3072"/>
    <w:rsid w:val="4E7E8B3C"/>
    <w:rsid w:val="4E898A1E"/>
    <w:rsid w:val="4E8EE58B"/>
    <w:rsid w:val="4E93F54F"/>
    <w:rsid w:val="4E9ED2A6"/>
    <w:rsid w:val="4EACB3D2"/>
    <w:rsid w:val="4EB33EAE"/>
    <w:rsid w:val="4EBB12E8"/>
    <w:rsid w:val="4EC0ECA1"/>
    <w:rsid w:val="4EC4851F"/>
    <w:rsid w:val="4ED1A646"/>
    <w:rsid w:val="4ED638F2"/>
    <w:rsid w:val="4EE0294E"/>
    <w:rsid w:val="4F00B903"/>
    <w:rsid w:val="4F21D4B0"/>
    <w:rsid w:val="4F28083D"/>
    <w:rsid w:val="4F40DD58"/>
    <w:rsid w:val="4FAD6B73"/>
    <w:rsid w:val="4FB8046D"/>
    <w:rsid w:val="4FFD267A"/>
    <w:rsid w:val="4FFF02EA"/>
    <w:rsid w:val="5018C145"/>
    <w:rsid w:val="50367883"/>
    <w:rsid w:val="503DB218"/>
    <w:rsid w:val="503E547C"/>
    <w:rsid w:val="505D6FD7"/>
    <w:rsid w:val="505E6ADD"/>
    <w:rsid w:val="506D1DBF"/>
    <w:rsid w:val="5082D812"/>
    <w:rsid w:val="508ED5F2"/>
    <w:rsid w:val="5099F527"/>
    <w:rsid w:val="509DF901"/>
    <w:rsid w:val="50AA2A81"/>
    <w:rsid w:val="50AA3DC8"/>
    <w:rsid w:val="50AD92C2"/>
    <w:rsid w:val="50AEB13C"/>
    <w:rsid w:val="50B31652"/>
    <w:rsid w:val="50B84588"/>
    <w:rsid w:val="50C0E73C"/>
    <w:rsid w:val="50C2E47C"/>
    <w:rsid w:val="50DA0EF7"/>
    <w:rsid w:val="50E533BF"/>
    <w:rsid w:val="50EF2F3A"/>
    <w:rsid w:val="510E511B"/>
    <w:rsid w:val="510F1A69"/>
    <w:rsid w:val="51173912"/>
    <w:rsid w:val="5117D1DC"/>
    <w:rsid w:val="512B362D"/>
    <w:rsid w:val="512F327F"/>
    <w:rsid w:val="51483ED3"/>
    <w:rsid w:val="51690E42"/>
    <w:rsid w:val="517F6311"/>
    <w:rsid w:val="5187AE3F"/>
    <w:rsid w:val="518CC191"/>
    <w:rsid w:val="518FC6C7"/>
    <w:rsid w:val="519C9AF0"/>
    <w:rsid w:val="51A4B890"/>
    <w:rsid w:val="51B0FD3A"/>
    <w:rsid w:val="51C7DBDB"/>
    <w:rsid w:val="51D76351"/>
    <w:rsid w:val="51F68C87"/>
    <w:rsid w:val="520B2B80"/>
    <w:rsid w:val="5223D073"/>
    <w:rsid w:val="5236ECC0"/>
    <w:rsid w:val="52460E29"/>
    <w:rsid w:val="524F138C"/>
    <w:rsid w:val="527AE35F"/>
    <w:rsid w:val="5286D0DC"/>
    <w:rsid w:val="52875E45"/>
    <w:rsid w:val="52BDC418"/>
    <w:rsid w:val="52C2529F"/>
    <w:rsid w:val="52C26389"/>
    <w:rsid w:val="52E50C35"/>
    <w:rsid w:val="52FDFA35"/>
    <w:rsid w:val="5320B285"/>
    <w:rsid w:val="5322D4BF"/>
    <w:rsid w:val="5323CC99"/>
    <w:rsid w:val="53246629"/>
    <w:rsid w:val="53295028"/>
    <w:rsid w:val="532B9E88"/>
    <w:rsid w:val="5337BAAA"/>
    <w:rsid w:val="5337E009"/>
    <w:rsid w:val="53386B51"/>
    <w:rsid w:val="53678C24"/>
    <w:rsid w:val="537A1E6C"/>
    <w:rsid w:val="538E3877"/>
    <w:rsid w:val="539790D1"/>
    <w:rsid w:val="53AA2A58"/>
    <w:rsid w:val="53AB0B50"/>
    <w:rsid w:val="53B75DF2"/>
    <w:rsid w:val="53DA1252"/>
    <w:rsid w:val="53E2E7D4"/>
    <w:rsid w:val="53EF861B"/>
    <w:rsid w:val="53FD0A27"/>
    <w:rsid w:val="5421F009"/>
    <w:rsid w:val="542E5C7A"/>
    <w:rsid w:val="5430D0C6"/>
    <w:rsid w:val="543C8327"/>
    <w:rsid w:val="544E59C8"/>
    <w:rsid w:val="5452089F"/>
    <w:rsid w:val="545850B0"/>
    <w:rsid w:val="545850B0"/>
    <w:rsid w:val="54587C04"/>
    <w:rsid w:val="5460482F"/>
    <w:rsid w:val="54834854"/>
    <w:rsid w:val="548FFB77"/>
    <w:rsid w:val="54A8834B"/>
    <w:rsid w:val="54AD7707"/>
    <w:rsid w:val="54BB8EC9"/>
    <w:rsid w:val="54BF9CFA"/>
    <w:rsid w:val="54C99103"/>
    <w:rsid w:val="54E11AD8"/>
    <w:rsid w:val="54E3E755"/>
    <w:rsid w:val="54FA35CA"/>
    <w:rsid w:val="5504C853"/>
    <w:rsid w:val="5514F3B2"/>
    <w:rsid w:val="55233B66"/>
    <w:rsid w:val="5527638E"/>
    <w:rsid w:val="5530784A"/>
    <w:rsid w:val="553A1BA0"/>
    <w:rsid w:val="553A203A"/>
    <w:rsid w:val="5555348A"/>
    <w:rsid w:val="55558301"/>
    <w:rsid w:val="5573DC75"/>
    <w:rsid w:val="557B11EE"/>
    <w:rsid w:val="55820A8B"/>
    <w:rsid w:val="558A085E"/>
    <w:rsid w:val="5591FAD2"/>
    <w:rsid w:val="55BF27FA"/>
    <w:rsid w:val="55C020BC"/>
    <w:rsid w:val="55C7F12C"/>
    <w:rsid w:val="55D21AA2"/>
    <w:rsid w:val="55DE6E07"/>
    <w:rsid w:val="55E5CCD4"/>
    <w:rsid w:val="55EFACFB"/>
    <w:rsid w:val="56027CBE"/>
    <w:rsid w:val="560DCF05"/>
    <w:rsid w:val="56141D34"/>
    <w:rsid w:val="56171233"/>
    <w:rsid w:val="561E93FE"/>
    <w:rsid w:val="5638FE7E"/>
    <w:rsid w:val="56466BA1"/>
    <w:rsid w:val="564E5653"/>
    <w:rsid w:val="56555F62"/>
    <w:rsid w:val="565F28E6"/>
    <w:rsid w:val="56609C0A"/>
    <w:rsid w:val="5663A762"/>
    <w:rsid w:val="567CEB39"/>
    <w:rsid w:val="568E6280"/>
    <w:rsid w:val="56ADC6CF"/>
    <w:rsid w:val="56AEDFF0"/>
    <w:rsid w:val="56B0AFB1"/>
    <w:rsid w:val="56E3A2BF"/>
    <w:rsid w:val="5714F2DF"/>
    <w:rsid w:val="572016A4"/>
    <w:rsid w:val="57250CDE"/>
    <w:rsid w:val="5725D8BF"/>
    <w:rsid w:val="5744AF7B"/>
    <w:rsid w:val="5748DB07"/>
    <w:rsid w:val="5763F57B"/>
    <w:rsid w:val="5767DC6E"/>
    <w:rsid w:val="577D0605"/>
    <w:rsid w:val="578C2834"/>
    <w:rsid w:val="578C2834"/>
    <w:rsid w:val="57B4CFF4"/>
    <w:rsid w:val="57BD18BA"/>
    <w:rsid w:val="57C22B9F"/>
    <w:rsid w:val="57C95BC4"/>
    <w:rsid w:val="57E26016"/>
    <w:rsid w:val="57EF5566"/>
    <w:rsid w:val="5801819B"/>
    <w:rsid w:val="58033599"/>
    <w:rsid w:val="580CB614"/>
    <w:rsid w:val="5822721F"/>
    <w:rsid w:val="5840894A"/>
    <w:rsid w:val="585DBD21"/>
    <w:rsid w:val="58649772"/>
    <w:rsid w:val="586C572A"/>
    <w:rsid w:val="58743F9F"/>
    <w:rsid w:val="587F7320"/>
    <w:rsid w:val="58859ACF"/>
    <w:rsid w:val="58865C48"/>
    <w:rsid w:val="58BA2707"/>
    <w:rsid w:val="58BB6B91"/>
    <w:rsid w:val="58BB6B91"/>
    <w:rsid w:val="58C2F73E"/>
    <w:rsid w:val="58D642C0"/>
    <w:rsid w:val="58EF795F"/>
    <w:rsid w:val="58F2170D"/>
    <w:rsid w:val="590020A3"/>
    <w:rsid w:val="591854BF"/>
    <w:rsid w:val="5921FD18"/>
    <w:rsid w:val="592ED327"/>
    <w:rsid w:val="592FD6A7"/>
    <w:rsid w:val="59389A1D"/>
    <w:rsid w:val="593A1D80"/>
    <w:rsid w:val="5950A055"/>
    <w:rsid w:val="5966673D"/>
    <w:rsid w:val="5986A93E"/>
    <w:rsid w:val="59A88675"/>
    <w:rsid w:val="59AE63E4"/>
    <w:rsid w:val="59BAC502"/>
    <w:rsid w:val="59C1CE3A"/>
    <w:rsid w:val="59DCC64C"/>
    <w:rsid w:val="59DF6E69"/>
    <w:rsid w:val="59EB98BC"/>
    <w:rsid w:val="59F57FC1"/>
    <w:rsid w:val="5A163D65"/>
    <w:rsid w:val="5A1BF2A7"/>
    <w:rsid w:val="5A1D375C"/>
    <w:rsid w:val="5A1D9884"/>
    <w:rsid w:val="5A22E1EA"/>
    <w:rsid w:val="5A4A2675"/>
    <w:rsid w:val="5A57CBA0"/>
    <w:rsid w:val="5A57D361"/>
    <w:rsid w:val="5A5CD37E"/>
    <w:rsid w:val="5A5E2AE7"/>
    <w:rsid w:val="5A633AB7"/>
    <w:rsid w:val="5A7C503D"/>
    <w:rsid w:val="5A7E9B89"/>
    <w:rsid w:val="5A80B2C8"/>
    <w:rsid w:val="5A8F74F9"/>
    <w:rsid w:val="5A9042D2"/>
    <w:rsid w:val="5A92DCCB"/>
    <w:rsid w:val="5A94E80D"/>
    <w:rsid w:val="5AB4A6C7"/>
    <w:rsid w:val="5ACED637"/>
    <w:rsid w:val="5AD1A201"/>
    <w:rsid w:val="5AE9475F"/>
    <w:rsid w:val="5AEEE0EC"/>
    <w:rsid w:val="5AF71EFF"/>
    <w:rsid w:val="5B004217"/>
    <w:rsid w:val="5B178BC9"/>
    <w:rsid w:val="5B229087"/>
    <w:rsid w:val="5B594FF7"/>
    <w:rsid w:val="5B657FFB"/>
    <w:rsid w:val="5B745F14"/>
    <w:rsid w:val="5B861010"/>
    <w:rsid w:val="5B861010"/>
    <w:rsid w:val="5B8B9851"/>
    <w:rsid w:val="5B8F21A6"/>
    <w:rsid w:val="5B9DEB85"/>
    <w:rsid w:val="5BA6BEAE"/>
    <w:rsid w:val="5BAE6845"/>
    <w:rsid w:val="5BB4E47F"/>
    <w:rsid w:val="5BBB6E9E"/>
    <w:rsid w:val="5BBC0294"/>
    <w:rsid w:val="5BE192E4"/>
    <w:rsid w:val="5C18209E"/>
    <w:rsid w:val="5C1B0C7B"/>
    <w:rsid w:val="5C1EFA0D"/>
    <w:rsid w:val="5C28F724"/>
    <w:rsid w:val="5C2C957A"/>
    <w:rsid w:val="5C4C73A8"/>
    <w:rsid w:val="5C507728"/>
    <w:rsid w:val="5C5B3285"/>
    <w:rsid w:val="5C5D7223"/>
    <w:rsid w:val="5C7BE843"/>
    <w:rsid w:val="5C7D52D8"/>
    <w:rsid w:val="5CA92C47"/>
    <w:rsid w:val="5CBED027"/>
    <w:rsid w:val="5CC7D751"/>
    <w:rsid w:val="5CC90F22"/>
    <w:rsid w:val="5CD1E602"/>
    <w:rsid w:val="5CDA84A7"/>
    <w:rsid w:val="5CDDB23D"/>
    <w:rsid w:val="5CE5A67A"/>
    <w:rsid w:val="5CF8FBA4"/>
    <w:rsid w:val="5D01505C"/>
    <w:rsid w:val="5D01B278"/>
    <w:rsid w:val="5D02231F"/>
    <w:rsid w:val="5D110363"/>
    <w:rsid w:val="5D312E44"/>
    <w:rsid w:val="5D4C2265"/>
    <w:rsid w:val="5D56F7F0"/>
    <w:rsid w:val="5D644F0A"/>
    <w:rsid w:val="5D866EDC"/>
    <w:rsid w:val="5D951A43"/>
    <w:rsid w:val="5DB2476F"/>
    <w:rsid w:val="5DC2B977"/>
    <w:rsid w:val="5DC904E2"/>
    <w:rsid w:val="5DCA7D8D"/>
    <w:rsid w:val="5DE84409"/>
    <w:rsid w:val="5DEFE436"/>
    <w:rsid w:val="5E02B036"/>
    <w:rsid w:val="5E03B031"/>
    <w:rsid w:val="5E22C080"/>
    <w:rsid w:val="5E37E2D9"/>
    <w:rsid w:val="5E3AEA80"/>
    <w:rsid w:val="5E4ABEAD"/>
    <w:rsid w:val="5E6DED62"/>
    <w:rsid w:val="5E9A3794"/>
    <w:rsid w:val="5EAF0204"/>
    <w:rsid w:val="5EBDB0D2"/>
    <w:rsid w:val="5EC0354E"/>
    <w:rsid w:val="5EC8F0E4"/>
    <w:rsid w:val="5EEBFF56"/>
    <w:rsid w:val="5F09E63C"/>
    <w:rsid w:val="5F1B6AD1"/>
    <w:rsid w:val="5F3BBD01"/>
    <w:rsid w:val="5F43282B"/>
    <w:rsid w:val="5F4736BB"/>
    <w:rsid w:val="5F56FA59"/>
    <w:rsid w:val="5F57CBB6"/>
    <w:rsid w:val="5F5C3234"/>
    <w:rsid w:val="5F6B2CDD"/>
    <w:rsid w:val="5F716A16"/>
    <w:rsid w:val="5F7BC39A"/>
    <w:rsid w:val="5FF038FE"/>
    <w:rsid w:val="5FF038FE"/>
    <w:rsid w:val="6005FD2F"/>
    <w:rsid w:val="6034502E"/>
    <w:rsid w:val="603AD175"/>
    <w:rsid w:val="6052D961"/>
    <w:rsid w:val="60660C7F"/>
    <w:rsid w:val="609B0854"/>
    <w:rsid w:val="609D48DB"/>
    <w:rsid w:val="60A997F0"/>
    <w:rsid w:val="60C84F18"/>
    <w:rsid w:val="60D06DD5"/>
    <w:rsid w:val="61287D4A"/>
    <w:rsid w:val="613FCAC3"/>
    <w:rsid w:val="61421D10"/>
    <w:rsid w:val="614A9BFB"/>
    <w:rsid w:val="615D283F"/>
    <w:rsid w:val="615EC7F9"/>
    <w:rsid w:val="615EC7F9"/>
    <w:rsid w:val="616AD424"/>
    <w:rsid w:val="617B47DE"/>
    <w:rsid w:val="6184BE45"/>
    <w:rsid w:val="6194002B"/>
    <w:rsid w:val="6197B490"/>
    <w:rsid w:val="6197B490"/>
    <w:rsid w:val="61BF7BB3"/>
    <w:rsid w:val="61D93077"/>
    <w:rsid w:val="61F0ECAD"/>
    <w:rsid w:val="61F161B5"/>
    <w:rsid w:val="62175188"/>
    <w:rsid w:val="62214F4A"/>
    <w:rsid w:val="62293CD0"/>
    <w:rsid w:val="62369570"/>
    <w:rsid w:val="6236D8B5"/>
    <w:rsid w:val="624BAE2E"/>
    <w:rsid w:val="627AC8ED"/>
    <w:rsid w:val="629C9EAA"/>
    <w:rsid w:val="62BBB261"/>
    <w:rsid w:val="62C119CE"/>
    <w:rsid w:val="62CE89CF"/>
    <w:rsid w:val="62D1B292"/>
    <w:rsid w:val="6305D351"/>
    <w:rsid w:val="6324591C"/>
    <w:rsid w:val="63466270"/>
    <w:rsid w:val="636A52FC"/>
    <w:rsid w:val="636C934B"/>
    <w:rsid w:val="63844910"/>
    <w:rsid w:val="638B9618"/>
    <w:rsid w:val="63B321E9"/>
    <w:rsid w:val="63DC8803"/>
    <w:rsid w:val="63DC8803"/>
    <w:rsid w:val="63DE010C"/>
    <w:rsid w:val="63ECC569"/>
    <w:rsid w:val="63ED7C09"/>
    <w:rsid w:val="63F533F9"/>
    <w:rsid w:val="63FE07FE"/>
    <w:rsid w:val="64072137"/>
    <w:rsid w:val="640C9E4C"/>
    <w:rsid w:val="6416994E"/>
    <w:rsid w:val="641D06BF"/>
    <w:rsid w:val="6437E96E"/>
    <w:rsid w:val="644CA344"/>
    <w:rsid w:val="645FE132"/>
    <w:rsid w:val="647713D1"/>
    <w:rsid w:val="6479BDD2"/>
    <w:rsid w:val="647DF1B3"/>
    <w:rsid w:val="64986341"/>
    <w:rsid w:val="64A739FD"/>
    <w:rsid w:val="64BC4C46"/>
    <w:rsid w:val="64C9C916"/>
    <w:rsid w:val="64E62392"/>
    <w:rsid w:val="64E98F67"/>
    <w:rsid w:val="64EF61BF"/>
    <w:rsid w:val="64F24D02"/>
    <w:rsid w:val="650BDE10"/>
    <w:rsid w:val="650D1360"/>
    <w:rsid w:val="650E88E0"/>
    <w:rsid w:val="6510D139"/>
    <w:rsid w:val="6513ED06"/>
    <w:rsid w:val="65194DAD"/>
    <w:rsid w:val="651DCB14"/>
    <w:rsid w:val="653C4029"/>
    <w:rsid w:val="655AE178"/>
    <w:rsid w:val="65719AF6"/>
    <w:rsid w:val="658035BF"/>
    <w:rsid w:val="658AB87A"/>
    <w:rsid w:val="659908A5"/>
    <w:rsid w:val="65B20A91"/>
    <w:rsid w:val="65B2F898"/>
    <w:rsid w:val="65C3175B"/>
    <w:rsid w:val="65D4FF2A"/>
    <w:rsid w:val="65EB2999"/>
    <w:rsid w:val="65F22FAD"/>
    <w:rsid w:val="65F3478D"/>
    <w:rsid w:val="65F3478D"/>
    <w:rsid w:val="66069076"/>
    <w:rsid w:val="6611F81D"/>
    <w:rsid w:val="6622BCD6"/>
    <w:rsid w:val="662395E8"/>
    <w:rsid w:val="66353DA3"/>
    <w:rsid w:val="663F5640"/>
    <w:rsid w:val="665715EF"/>
    <w:rsid w:val="66642E69"/>
    <w:rsid w:val="6666A113"/>
    <w:rsid w:val="667A183B"/>
    <w:rsid w:val="6683093B"/>
    <w:rsid w:val="668372B4"/>
    <w:rsid w:val="668372B4"/>
    <w:rsid w:val="6686B58D"/>
    <w:rsid w:val="6686B58D"/>
    <w:rsid w:val="66883F4B"/>
    <w:rsid w:val="669DC906"/>
    <w:rsid w:val="66C40894"/>
    <w:rsid w:val="66FDC024"/>
    <w:rsid w:val="670C8AB6"/>
    <w:rsid w:val="671089E8"/>
    <w:rsid w:val="6719C70C"/>
    <w:rsid w:val="671D2B63"/>
    <w:rsid w:val="6752EDFE"/>
    <w:rsid w:val="67657F22"/>
    <w:rsid w:val="677366A8"/>
    <w:rsid w:val="67858DB4"/>
    <w:rsid w:val="678682D8"/>
    <w:rsid w:val="678CC164"/>
    <w:rsid w:val="67A5E6EB"/>
    <w:rsid w:val="67C6815D"/>
    <w:rsid w:val="67CBD37D"/>
    <w:rsid w:val="67EABCB7"/>
    <w:rsid w:val="68125237"/>
    <w:rsid w:val="681AA44A"/>
    <w:rsid w:val="6828D868"/>
    <w:rsid w:val="6829ACE0"/>
    <w:rsid w:val="68399967"/>
    <w:rsid w:val="684B8DC8"/>
    <w:rsid w:val="68530FFA"/>
    <w:rsid w:val="68566990"/>
    <w:rsid w:val="685E5ED0"/>
    <w:rsid w:val="686A5A81"/>
    <w:rsid w:val="687823A6"/>
    <w:rsid w:val="687C2DE5"/>
    <w:rsid w:val="688B3611"/>
    <w:rsid w:val="68987E54"/>
    <w:rsid w:val="68A83EB7"/>
    <w:rsid w:val="68C5D69A"/>
    <w:rsid w:val="68C72972"/>
    <w:rsid w:val="68D20B55"/>
    <w:rsid w:val="68E81B1D"/>
    <w:rsid w:val="691FFB67"/>
    <w:rsid w:val="692A9EEB"/>
    <w:rsid w:val="693ACD82"/>
    <w:rsid w:val="693FAE8E"/>
    <w:rsid w:val="694741C3"/>
    <w:rsid w:val="69559426"/>
    <w:rsid w:val="697A4768"/>
    <w:rsid w:val="697F36B0"/>
    <w:rsid w:val="69868D18"/>
    <w:rsid w:val="698FD02A"/>
    <w:rsid w:val="69A3BC19"/>
    <w:rsid w:val="69BCE476"/>
    <w:rsid w:val="69C03EDC"/>
    <w:rsid w:val="69C532DD"/>
    <w:rsid w:val="69D0E36F"/>
    <w:rsid w:val="69DF4F33"/>
    <w:rsid w:val="69E1275E"/>
    <w:rsid w:val="69E46543"/>
    <w:rsid w:val="69F3BB8A"/>
    <w:rsid w:val="69F4D141"/>
    <w:rsid w:val="69F606AC"/>
    <w:rsid w:val="6A00F327"/>
    <w:rsid w:val="6A0CE5C6"/>
    <w:rsid w:val="6A362997"/>
    <w:rsid w:val="6A54CC25"/>
    <w:rsid w:val="6A592EE2"/>
    <w:rsid w:val="6A5C55E0"/>
    <w:rsid w:val="6A63FF0E"/>
    <w:rsid w:val="6A73986E"/>
    <w:rsid w:val="6A739FEC"/>
    <w:rsid w:val="6A804996"/>
    <w:rsid w:val="6AFE85B0"/>
    <w:rsid w:val="6B39D596"/>
    <w:rsid w:val="6B3A1236"/>
    <w:rsid w:val="6B431CF5"/>
    <w:rsid w:val="6B584F35"/>
    <w:rsid w:val="6B65ED0D"/>
    <w:rsid w:val="6B66D4D8"/>
    <w:rsid w:val="6B8C20AF"/>
    <w:rsid w:val="6B8F8BEB"/>
    <w:rsid w:val="6B91D70D"/>
    <w:rsid w:val="6BA5F1C1"/>
    <w:rsid w:val="6BB04611"/>
    <w:rsid w:val="6BB09992"/>
    <w:rsid w:val="6BB93FD2"/>
    <w:rsid w:val="6BC52F40"/>
    <w:rsid w:val="6BD07F5D"/>
    <w:rsid w:val="6BD8459D"/>
    <w:rsid w:val="6BDCB258"/>
    <w:rsid w:val="6C084A29"/>
    <w:rsid w:val="6C0C4046"/>
    <w:rsid w:val="6C11A06C"/>
    <w:rsid w:val="6C307D05"/>
    <w:rsid w:val="6C309781"/>
    <w:rsid w:val="6C411ABC"/>
    <w:rsid w:val="6C55861D"/>
    <w:rsid w:val="6C6255B1"/>
    <w:rsid w:val="6C661479"/>
    <w:rsid w:val="6C78902E"/>
    <w:rsid w:val="6C89533A"/>
    <w:rsid w:val="6C9FAA6F"/>
    <w:rsid w:val="6CBF9ED6"/>
    <w:rsid w:val="6CCDC7DF"/>
    <w:rsid w:val="6CCEBC06"/>
    <w:rsid w:val="6CCEBC06"/>
    <w:rsid w:val="6CCF14C3"/>
    <w:rsid w:val="6CDB9D12"/>
    <w:rsid w:val="6CFF1235"/>
    <w:rsid w:val="6CFF91AD"/>
    <w:rsid w:val="6D056452"/>
    <w:rsid w:val="6D16442D"/>
    <w:rsid w:val="6D1B3133"/>
    <w:rsid w:val="6D223D3D"/>
    <w:rsid w:val="6D24F338"/>
    <w:rsid w:val="6D2662DC"/>
    <w:rsid w:val="6D279F47"/>
    <w:rsid w:val="6D359CC6"/>
    <w:rsid w:val="6D417281"/>
    <w:rsid w:val="6D593583"/>
    <w:rsid w:val="6D6071C7"/>
    <w:rsid w:val="6D64F2A0"/>
    <w:rsid w:val="6DAF42DC"/>
    <w:rsid w:val="6DB6F739"/>
    <w:rsid w:val="6DBCED7E"/>
    <w:rsid w:val="6DCC9892"/>
    <w:rsid w:val="6DD2024F"/>
    <w:rsid w:val="6DDEAA6B"/>
    <w:rsid w:val="6DF8A2EA"/>
    <w:rsid w:val="6E01E4DA"/>
    <w:rsid w:val="6E0FAD93"/>
    <w:rsid w:val="6E18D030"/>
    <w:rsid w:val="6E1DB233"/>
    <w:rsid w:val="6E3C0967"/>
    <w:rsid w:val="6E4706EC"/>
    <w:rsid w:val="6E508AF1"/>
    <w:rsid w:val="6E6BA67E"/>
    <w:rsid w:val="6E7837BF"/>
    <w:rsid w:val="6E7AF3DD"/>
    <w:rsid w:val="6E89A641"/>
    <w:rsid w:val="6EB5ECE8"/>
    <w:rsid w:val="6EB7EB0F"/>
    <w:rsid w:val="6EB8F86F"/>
    <w:rsid w:val="6EBACF4C"/>
    <w:rsid w:val="6EE41C27"/>
    <w:rsid w:val="6EF09F96"/>
    <w:rsid w:val="6EFBF01B"/>
    <w:rsid w:val="6F276867"/>
    <w:rsid w:val="6F2C2203"/>
    <w:rsid w:val="6F2E2427"/>
    <w:rsid w:val="6F3174F5"/>
    <w:rsid w:val="6F4023F1"/>
    <w:rsid w:val="6F700E49"/>
    <w:rsid w:val="6F7F0609"/>
    <w:rsid w:val="6F850557"/>
    <w:rsid w:val="6F944A5F"/>
    <w:rsid w:val="6FB98294"/>
    <w:rsid w:val="6FCDE647"/>
    <w:rsid w:val="7007D224"/>
    <w:rsid w:val="7010872D"/>
    <w:rsid w:val="7012FD9D"/>
    <w:rsid w:val="70148239"/>
    <w:rsid w:val="701BFB23"/>
    <w:rsid w:val="7030FC6A"/>
    <w:rsid w:val="70562521"/>
    <w:rsid w:val="708024E7"/>
    <w:rsid w:val="708FAEBA"/>
    <w:rsid w:val="70B13499"/>
    <w:rsid w:val="70CA1B19"/>
    <w:rsid w:val="70E2C18D"/>
    <w:rsid w:val="70EA0D4A"/>
    <w:rsid w:val="710E059C"/>
    <w:rsid w:val="7111E4EF"/>
    <w:rsid w:val="713CFFA4"/>
    <w:rsid w:val="7149C89E"/>
    <w:rsid w:val="7169B6A8"/>
    <w:rsid w:val="716CB203"/>
    <w:rsid w:val="717297C8"/>
    <w:rsid w:val="71A285E6"/>
    <w:rsid w:val="71B25E79"/>
    <w:rsid w:val="71B7B74A"/>
    <w:rsid w:val="71B7EA89"/>
    <w:rsid w:val="71C2CB20"/>
    <w:rsid w:val="71C95DF8"/>
    <w:rsid w:val="71DFC417"/>
    <w:rsid w:val="72020AC8"/>
    <w:rsid w:val="720EF2EE"/>
    <w:rsid w:val="721EFB3E"/>
    <w:rsid w:val="72215003"/>
    <w:rsid w:val="72262F7D"/>
    <w:rsid w:val="722DF23C"/>
    <w:rsid w:val="72413582"/>
    <w:rsid w:val="7263F639"/>
    <w:rsid w:val="726549C6"/>
    <w:rsid w:val="7265D6A0"/>
    <w:rsid w:val="727B3994"/>
    <w:rsid w:val="729AD63F"/>
    <w:rsid w:val="729B36B0"/>
    <w:rsid w:val="72B6AC59"/>
    <w:rsid w:val="72B72985"/>
    <w:rsid w:val="72C0DEEF"/>
    <w:rsid w:val="72F9C3FF"/>
    <w:rsid w:val="733AAEC5"/>
    <w:rsid w:val="733E0BED"/>
    <w:rsid w:val="73406F05"/>
    <w:rsid w:val="734397CB"/>
    <w:rsid w:val="735064F5"/>
    <w:rsid w:val="7351C011"/>
    <w:rsid w:val="7359C720"/>
    <w:rsid w:val="737269B8"/>
    <w:rsid w:val="737893D3"/>
    <w:rsid w:val="7381E1F9"/>
    <w:rsid w:val="738B5C32"/>
    <w:rsid w:val="7390D29A"/>
    <w:rsid w:val="7393DCA4"/>
    <w:rsid w:val="73A5FFCA"/>
    <w:rsid w:val="73BBBE91"/>
    <w:rsid w:val="73C268E5"/>
    <w:rsid w:val="73C9C29D"/>
    <w:rsid w:val="73CBC304"/>
    <w:rsid w:val="73EE2326"/>
    <w:rsid w:val="7405852F"/>
    <w:rsid w:val="7407BFD4"/>
    <w:rsid w:val="740EBB6A"/>
    <w:rsid w:val="74163BEF"/>
    <w:rsid w:val="741709F5"/>
    <w:rsid w:val="742254CE"/>
    <w:rsid w:val="7431E5E6"/>
    <w:rsid w:val="7445A65E"/>
    <w:rsid w:val="744B1D6E"/>
    <w:rsid w:val="744EB4E6"/>
    <w:rsid w:val="745BAFC2"/>
    <w:rsid w:val="74622AC6"/>
    <w:rsid w:val="7468EF4A"/>
    <w:rsid w:val="746C6825"/>
    <w:rsid w:val="7485F89D"/>
    <w:rsid w:val="748BF1F6"/>
    <w:rsid w:val="74912E28"/>
    <w:rsid w:val="74B6B000"/>
    <w:rsid w:val="74D791F6"/>
    <w:rsid w:val="74D9ADDC"/>
    <w:rsid w:val="74DA7611"/>
    <w:rsid w:val="74DC3F66"/>
    <w:rsid w:val="74DEB451"/>
    <w:rsid w:val="74EF580C"/>
    <w:rsid w:val="7506C7C0"/>
    <w:rsid w:val="750DD1A4"/>
    <w:rsid w:val="752533A0"/>
    <w:rsid w:val="752643BE"/>
    <w:rsid w:val="753D1B5B"/>
    <w:rsid w:val="753D88DE"/>
    <w:rsid w:val="75487DE9"/>
    <w:rsid w:val="755E3946"/>
    <w:rsid w:val="75896991"/>
    <w:rsid w:val="758EBFA5"/>
    <w:rsid w:val="75942F3B"/>
    <w:rsid w:val="75972D9A"/>
    <w:rsid w:val="75A4493A"/>
    <w:rsid w:val="75A99C5A"/>
    <w:rsid w:val="75B59A6A"/>
    <w:rsid w:val="75C63723"/>
    <w:rsid w:val="75CD90DE"/>
    <w:rsid w:val="75D6B87B"/>
    <w:rsid w:val="760CF6BF"/>
    <w:rsid w:val="76104E94"/>
    <w:rsid w:val="76136F22"/>
    <w:rsid w:val="761824D9"/>
    <w:rsid w:val="76261F1C"/>
    <w:rsid w:val="762CD74B"/>
    <w:rsid w:val="763C56AE"/>
    <w:rsid w:val="764ACB3A"/>
    <w:rsid w:val="764BD690"/>
    <w:rsid w:val="765268C7"/>
    <w:rsid w:val="76578C22"/>
    <w:rsid w:val="766E6188"/>
    <w:rsid w:val="7675D07E"/>
    <w:rsid w:val="76B4341E"/>
    <w:rsid w:val="76D1767D"/>
    <w:rsid w:val="76E44E4A"/>
    <w:rsid w:val="76E8E2DD"/>
    <w:rsid w:val="773DA34F"/>
    <w:rsid w:val="774E55D7"/>
    <w:rsid w:val="7757D053"/>
    <w:rsid w:val="77612190"/>
    <w:rsid w:val="777C1C4D"/>
    <w:rsid w:val="777D991B"/>
    <w:rsid w:val="777DA89F"/>
    <w:rsid w:val="77863067"/>
    <w:rsid w:val="7791BAC1"/>
    <w:rsid w:val="77945012"/>
    <w:rsid w:val="779830DE"/>
    <w:rsid w:val="77A8C720"/>
    <w:rsid w:val="77B4A8F9"/>
    <w:rsid w:val="77CAFA52"/>
    <w:rsid w:val="77EBED3D"/>
    <w:rsid w:val="77ED0E27"/>
    <w:rsid w:val="78121119"/>
    <w:rsid w:val="782CBAE9"/>
    <w:rsid w:val="782DA040"/>
    <w:rsid w:val="7874BC1D"/>
    <w:rsid w:val="787547C5"/>
    <w:rsid w:val="788F2FB4"/>
    <w:rsid w:val="788FED7D"/>
    <w:rsid w:val="7899C141"/>
    <w:rsid w:val="78AC3FDE"/>
    <w:rsid w:val="78C42B89"/>
    <w:rsid w:val="78C85392"/>
    <w:rsid w:val="78CDA4D4"/>
    <w:rsid w:val="790908EA"/>
    <w:rsid w:val="791D41D2"/>
    <w:rsid w:val="79206F3A"/>
    <w:rsid w:val="793BD9EC"/>
    <w:rsid w:val="794721CB"/>
    <w:rsid w:val="7950795A"/>
    <w:rsid w:val="797DE06E"/>
    <w:rsid w:val="79816B0A"/>
    <w:rsid w:val="798F2CE4"/>
    <w:rsid w:val="79951BA5"/>
    <w:rsid w:val="799B00A2"/>
    <w:rsid w:val="799B00A2"/>
    <w:rsid w:val="79D3B544"/>
    <w:rsid w:val="79E26E6A"/>
    <w:rsid w:val="79EF6C5C"/>
    <w:rsid w:val="7A0C4658"/>
    <w:rsid w:val="7A2A55C1"/>
    <w:rsid w:val="7A348752"/>
    <w:rsid w:val="7A355680"/>
    <w:rsid w:val="7A412200"/>
    <w:rsid w:val="7A4E2DB8"/>
    <w:rsid w:val="7A64F884"/>
    <w:rsid w:val="7A744F87"/>
    <w:rsid w:val="7AAB4F88"/>
    <w:rsid w:val="7AAF689F"/>
    <w:rsid w:val="7ACE3351"/>
    <w:rsid w:val="7ACF199A"/>
    <w:rsid w:val="7ADD7045"/>
    <w:rsid w:val="7ADE2ADB"/>
    <w:rsid w:val="7AE2F22C"/>
    <w:rsid w:val="7AF2796F"/>
    <w:rsid w:val="7B0C953F"/>
    <w:rsid w:val="7B29BF87"/>
    <w:rsid w:val="7B2AFD45"/>
    <w:rsid w:val="7B310129"/>
    <w:rsid w:val="7B406EC9"/>
    <w:rsid w:val="7B4200B2"/>
    <w:rsid w:val="7B4A8D4B"/>
    <w:rsid w:val="7B4C816C"/>
    <w:rsid w:val="7B534B20"/>
    <w:rsid w:val="7B5717E1"/>
    <w:rsid w:val="7B605ABD"/>
    <w:rsid w:val="7B6F85A5"/>
    <w:rsid w:val="7B74D637"/>
    <w:rsid w:val="7B881B9B"/>
    <w:rsid w:val="7B8C009C"/>
    <w:rsid w:val="7B96D4C6"/>
    <w:rsid w:val="7BA33BDF"/>
    <w:rsid w:val="7BC2025B"/>
    <w:rsid w:val="7BC8B492"/>
    <w:rsid w:val="7BD9BDB6"/>
    <w:rsid w:val="7BE3B0DB"/>
    <w:rsid w:val="7C081F7C"/>
    <w:rsid w:val="7C1E188A"/>
    <w:rsid w:val="7C3492B3"/>
    <w:rsid w:val="7C3DAE2E"/>
    <w:rsid w:val="7C54E294"/>
    <w:rsid w:val="7C6A439C"/>
    <w:rsid w:val="7C6E6F00"/>
    <w:rsid w:val="7C83BDE2"/>
    <w:rsid w:val="7C9560A0"/>
    <w:rsid w:val="7CB292DF"/>
    <w:rsid w:val="7CCEED42"/>
    <w:rsid w:val="7CDA87E6"/>
    <w:rsid w:val="7CEC2565"/>
    <w:rsid w:val="7CEF3ED1"/>
    <w:rsid w:val="7CFB0A6A"/>
    <w:rsid w:val="7D0B5606"/>
    <w:rsid w:val="7D29839B"/>
    <w:rsid w:val="7D3A599E"/>
    <w:rsid w:val="7D4E8B99"/>
    <w:rsid w:val="7D527F77"/>
    <w:rsid w:val="7D543371"/>
    <w:rsid w:val="7D56B9AE"/>
    <w:rsid w:val="7D6091CC"/>
    <w:rsid w:val="7D680DB0"/>
    <w:rsid w:val="7D6FA846"/>
    <w:rsid w:val="7D8322D9"/>
    <w:rsid w:val="7D85CE7A"/>
    <w:rsid w:val="7D8DEAB5"/>
    <w:rsid w:val="7D902DEE"/>
    <w:rsid w:val="7DBAE52F"/>
    <w:rsid w:val="7DD1AB9F"/>
    <w:rsid w:val="7DD51E33"/>
    <w:rsid w:val="7DD5705E"/>
    <w:rsid w:val="7DD61942"/>
    <w:rsid w:val="7DD96864"/>
    <w:rsid w:val="7DFB4543"/>
    <w:rsid w:val="7E08AC62"/>
    <w:rsid w:val="7E09A6EC"/>
    <w:rsid w:val="7E0FE560"/>
    <w:rsid w:val="7E2150E5"/>
    <w:rsid w:val="7E30C173"/>
    <w:rsid w:val="7E44F583"/>
    <w:rsid w:val="7E4D0A63"/>
    <w:rsid w:val="7E5C12BF"/>
    <w:rsid w:val="7EAAEE46"/>
    <w:rsid w:val="7EAFD8C2"/>
    <w:rsid w:val="7EB44A40"/>
    <w:rsid w:val="7ECB1832"/>
    <w:rsid w:val="7ED6F761"/>
    <w:rsid w:val="7EDDE0C4"/>
    <w:rsid w:val="7F1088FE"/>
    <w:rsid w:val="7F11CB45"/>
    <w:rsid w:val="7F15FA25"/>
    <w:rsid w:val="7F238263"/>
    <w:rsid w:val="7F30D5CD"/>
    <w:rsid w:val="7F468EB3"/>
    <w:rsid w:val="7F468EB3"/>
    <w:rsid w:val="7F473577"/>
    <w:rsid w:val="7F64FDBA"/>
    <w:rsid w:val="7F7140BF"/>
    <w:rsid w:val="7F864993"/>
    <w:rsid w:val="7F9CD026"/>
    <w:rsid w:val="7F9F61F7"/>
    <w:rsid w:val="7FA223A0"/>
    <w:rsid w:val="7FBF071F"/>
    <w:rsid w:val="7FCD96EF"/>
    <w:rsid w:val="7FD199CF"/>
    <w:rsid w:val="7FE1F1D0"/>
    <w:rsid w:val="7FFA5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A35CA"/>
  <w15:chartTrackingRefBased/>
  <w15:docId w15:val="{9712C995-7F93-4C33-AE9F-8601906D6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462C26"/>
    <w:rPr>
      <w:color w:val="605E5C"/>
      <w:shd w:val="clear" w:color="auto" w:fill="E1DFDD"/>
    </w:rPr>
  </w:style>
  <w:style w:type="character" w:styleId="FollowedHyperlink">
    <w:name w:val="FollowedHyperlink"/>
    <w:basedOn w:val="DefaultParagraphFont"/>
    <w:uiPriority w:val="99"/>
    <w:semiHidden/>
    <w:unhideWhenUsed/>
    <w:rsid w:val="0055197D"/>
    <w:rPr>
      <w:color w:val="954F72" w:themeColor="followed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3.xml" Id="rId13" /><Relationship Type="http://schemas.openxmlformats.org/officeDocument/2006/relationships/settings" Target="settings.xml" Id="rId3" /><Relationship Type="http://schemas.openxmlformats.org/officeDocument/2006/relationships/theme" Target="theme/theme1.xml" Id="rId34" /><Relationship Type="http://schemas.openxmlformats.org/officeDocument/2006/relationships/chart" Target="charts/chart2.xml" Id="rId12" /><Relationship Type="http://schemas.openxmlformats.org/officeDocument/2006/relationships/fontTable" Target="fontTable.xml" Id="rId3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chart" Target="charts/chart4.xml" Id="rId14" /><Relationship Type="http://schemas.microsoft.com/office/2020/10/relationships/intelligence" Target="intelligence2.xml" Id="rId35" /><Relationship Type="http://schemas.openxmlformats.org/officeDocument/2006/relationships/image" Target="/media/image8.png" Id="R988eb59e7c9a4f79" /><Relationship Type="http://schemas.openxmlformats.org/officeDocument/2006/relationships/image" Target="/media/image9.png" Id="Rd28dd1e10b944397" /><Relationship Type="http://schemas.openxmlformats.org/officeDocument/2006/relationships/image" Target="/media/imageb.png" Id="R3be1dd79aff64af6" /><Relationship Type="http://schemas.openxmlformats.org/officeDocument/2006/relationships/image" Target="/media/imagec.png" Id="R675584dbfa464762" /><Relationship Type="http://schemas.openxmlformats.org/officeDocument/2006/relationships/image" Target="/media/image10.png" Id="Ra0c85a29cb7e4b7c" /><Relationship Type="http://schemas.openxmlformats.org/officeDocument/2006/relationships/header" Target="header.xml" Id="R036ed786ae1d4f2f" /><Relationship Type="http://schemas.openxmlformats.org/officeDocument/2006/relationships/footer" Target="footer.xml" Id="R3d817868969343f7" /><Relationship Type="http://schemas.openxmlformats.org/officeDocument/2006/relationships/hyperlink" Target="https://doi.org/10.1111/jnu.12553" TargetMode="External" Id="R11f7896c5f784430" /><Relationship Type="http://schemas.openxmlformats.org/officeDocument/2006/relationships/hyperlink" Target="https://doi.org/10.1016/j.orgdyn.2023.100958" TargetMode="External" Id="R71e5fdfe27f64154" /><Relationship Type="http://schemas.openxmlformats.org/officeDocument/2006/relationships/hyperlink" Target="https://www.bbc.co.uk/news/uk-wales-42858297" TargetMode="External" Id="Rf1a944b778e74ba3" /><Relationship Type="http://schemas.openxmlformats.org/officeDocument/2006/relationships/hyperlink" Target="https://doi.org/10.7861/clinmedicine.15-6-541" TargetMode="External" Id="R4309fa47fb2b4ced" /><Relationship Type="http://schemas.openxmlformats.org/officeDocument/2006/relationships/hyperlink" Target="https://doi.org/10.1080/00223891.2010.497426" TargetMode="External" Id="Rc2a5bd3de2fd48dc" /><Relationship Type="http://schemas.openxmlformats.org/officeDocument/2006/relationships/hyperlink" Target="https://doi.org/10.1037/1076-8998.6.1.64" TargetMode="External" Id="R0bf827568fb74a78" /><Relationship Type="http://schemas.openxmlformats.org/officeDocument/2006/relationships/hyperlink" Target="https://doi.org/10.3389/fpsyg.2019.01805" TargetMode="External" Id="R0a8599f80ded4756" /><Relationship Type="http://schemas.openxmlformats.org/officeDocument/2006/relationships/hyperlink" Target="https://doi.org/10.1093/acprof:oso/9780199665525.003.0001" TargetMode="External" Id="Rc713db432a954a02" /><Relationship Type="http://schemas.openxmlformats.org/officeDocument/2006/relationships/hyperlink" Target="https://doi.org/10.1080/13645579.2016.1144401" TargetMode="External" Id="R2bfd8aab2dad407c" /><Relationship Type="http://schemas.openxmlformats.org/officeDocument/2006/relationships/hyperlink" Target="https://doi.org/10.1186/s12909-023-04354-6" TargetMode="External" Id="Rc7322e463b3a4812" /><Relationship Type="http://schemas.openxmlformats.org/officeDocument/2006/relationships/hyperlink" Target="https://doi.org/10.1002/job.2568" TargetMode="External" Id="Rc6c05fbb940f4e47" /><Relationship Type="http://schemas.openxmlformats.org/officeDocument/2006/relationships/hyperlink" Target="https://doi.org/10.5964%2Fejop.v12i1.937" TargetMode="External" Id="R4389f3ae953b4a91" /><Relationship Type="http://schemas.openxmlformats.org/officeDocument/2006/relationships/hyperlink" Target="https://doi.org/10.1007/s00127-009-0171-9" TargetMode="External" Id="R7fcccf092ada4012" /><Relationship Type="http://schemas.openxmlformats.org/officeDocument/2006/relationships/hyperlink" Target="https://doi.org/10.1037/str0000297" TargetMode="External" Id="R683665a459bf4548" /><Relationship Type="http://schemas.openxmlformats.org/officeDocument/2006/relationships/hyperlink" Target="https://doi.org/10.1037/1076-8998.10.4.477" TargetMode="External" Id="Ra17b6fa78db540d0" /><Relationship Type="http://schemas.openxmlformats.org/officeDocument/2006/relationships/hyperlink" Target="https://www.mckinsey.com/capabilities/people-and-organizational-performance/our-insights/five-fifty-rudeness-on-the-rise" TargetMode="External" Id="R4b841ffb198043ab" /><Relationship Type="http://schemas.openxmlformats.org/officeDocument/2006/relationships/hyperlink" Target="https://doi.org/10.3390/bs12030076" TargetMode="External" Id="R30da6c287f8c4500" /><Relationship Type="http://schemas.openxmlformats.org/officeDocument/2006/relationships/hyperlink" Target="https://hbr.org/2016/04/an-antidote-to-incivility" TargetMode="External" Id="R81b89664e7664bbf" /><Relationship Type="http://schemas.openxmlformats.org/officeDocument/2006/relationships/hyperlink" Target="https://www.qualtrics.com/uk/experience-management/research/determine-sample-size/?rid=ip&amp;prevsite=en&amp;newsite=uk&amp;geo=GB&amp;geomatch=uk" TargetMode="External" Id="Rbeff79e2c3994557" /><Relationship Type="http://schemas.openxmlformats.org/officeDocument/2006/relationships/hyperlink" Target="https://doi.org/10.1002/job.1976" TargetMode="External" Id="Rca6e20cb84a84d27" /><Relationship Type="http://schemas.openxmlformats.org/officeDocument/2006/relationships/hyperlink" Target="https://doi.org/10.1016/j.ecns.2020.01.003" TargetMode="External" Id="R7ab703ed37a84ae3" /><Relationship Type="http://schemas.openxmlformats.org/officeDocument/2006/relationships/hyperlink" Target="https://psycnet.apa.org/doi/10.1037/10893-007" TargetMode="External" Id="R7c7a3f7223a04972" /><Relationship Type="http://schemas.openxmlformats.org/officeDocument/2006/relationships/hyperlink" Target="https://doi.org/10.1136/bmjopen-2014-005140" TargetMode="External" Id="Rcb93a28a78ab4cdb" /><Relationship Type="http://schemas.openxmlformats.org/officeDocument/2006/relationships/hyperlink" Target="https://www.youtube.com/watch?time_continue=916&amp;v=4RUIhjwCDO0&amp;embeds_referring_euri=https%3A%2F%2Fwww.civilitysaveslives.com%2F&amp;embeds_referring_origin=https%3A%2F%2Fwww.civilitysaveslives.com&amp;source_ve_path=MTM5MTE3LDEzOTExNywxMzkxMTcsMzY4NDIsMjM4NTE&amp;feature=emb_title" TargetMode="External" Id="R96e1c29231724f04" /><Relationship Type="http://schemas.openxmlformats.org/officeDocument/2006/relationships/hyperlink" Target="https://academic.oup.com/aje/article/172/11/1292/194147?login=true" TargetMode="External" Id="Rfbba1b279ca04f16" /><Relationship Type="http://schemas.openxmlformats.org/officeDocument/2006/relationships/hyperlink" Target="https://doi.org/10.1037/str0000160" TargetMode="External" Id="Rab8ac3326e3e48f3" /><Relationship Type="http://schemas.openxmlformats.org/officeDocument/2006/relationships/image" Target="/media/imaged.png" Id="Rb5fc5628545c4170" /><Relationship Type="http://schemas.openxmlformats.org/officeDocument/2006/relationships/hyperlink" Target="https://doi.org/10.1002/smi.2988.(Accessed" TargetMode="External" Id="Ra1c79e758e8f4dc1" /><Relationship Type="http://schemas.openxmlformats.org/officeDocument/2006/relationships/hyperlink" Target="https://journals.sagepub.com/doi/10.1177/00187267211070769" TargetMode="External" Id="Rdfae60d0297b4057" /><Relationship Type="http://schemas.openxmlformats.org/officeDocument/2006/relationships/hyperlink" Target="https://doi.org/10.1111/jonm.13594" TargetMode="External" Id="R9d39bec8e0a0433f" /><Relationship Type="http://schemas.openxmlformats.org/officeDocument/2006/relationships/hyperlink" Target="https://doi.org/10.1177/23743735211028092" TargetMode="External" Id="R947bf89bcae64679" /><Relationship Type="http://schemas.openxmlformats.org/officeDocument/2006/relationships/image" Target="/media/imagee.png" Id="R2d33aab0834546c2" /><Relationship Type="http://schemas.openxmlformats.org/officeDocument/2006/relationships/image" Target="/media/image13.png" Id="R2e9c7a24acd644da" /><Relationship Type="http://schemas.openxmlformats.org/officeDocument/2006/relationships/hyperlink" Target="https://doi.org/10.1108/IJCHM-12-2017-0794" TargetMode="External" Id="Re39cac52fbe94571" /><Relationship Type="http://schemas.openxmlformats.org/officeDocument/2006/relationships/hyperlink" Target="https://doi.org/10.1016/j.ijnss.2021.06.002" TargetMode="External" Id="R0ce517c5aaee49ee" /><Relationship Type="http://schemas.openxmlformats.org/officeDocument/2006/relationships/hyperlink" Target="https://www.gov.wales/written-statement-escalation-and-intervention-arrangements-3" TargetMode="External" Id="Rbe15052adf3845b9" /><Relationship Type="http://schemas.openxmlformats.org/officeDocument/2006/relationships/hyperlink" Target="https://psycnet.apa.org/doi/10.1037/apl0000247" TargetMode="External" Id="R5fe83fda9e4f4f5c" /><Relationship Type="http://schemas.openxmlformats.org/officeDocument/2006/relationships/hyperlink" Target="https://forms.office.com/e/c8GnmWZLNE" TargetMode="External" Id="Rd2015dde25214fcf" /><Relationship Type="http://schemas.openxmlformats.org/officeDocument/2006/relationships/hyperlink" Target="mailto:workforce.experience.hdd@wales.nhs.uk" TargetMode="External" Id="R8d889f0a928d46f9" /><Relationship Type="http://schemas.openxmlformats.org/officeDocument/2006/relationships/hyperlink" Target="https://secure.workinconfidence.com/company/en/hduhb/login" TargetMode="External" Id="Rec9ef8679c594b8e" /><Relationship Type="http://schemas.openxmlformats.org/officeDocument/2006/relationships/hyperlink" Target="https://nhswales365.sharepoint.com/sites/HDD_Staff_Psychological_Wellbeing_Service/SitePages/Staff-Health-%26-Wellbeing-Portal.aspx?xsdata=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&amp;sdata=M1kydnIwdlFYbitKc1BOVmVZOXp6WmltRUtqQXBPdW1XS25ieWd3bVZ4WT0%3D&amp;ovuser=bb5628b8-e328-4082-a856-433c9edc8fae%2CCharlotte.Lawrence2%40wales.nhs.uk&amp;OR=Teams-HL&amp;CT=1690444060045" TargetMode="External" Id="Ree4e045be6074c8f" /><Relationship Type="http://schemas.openxmlformats.org/officeDocument/2006/relationships/hyperlink" Target="https://forms.office.com/e/c8GnmWZLNE" TargetMode="External" Id="Rcfd23c47b8bf4cba" /><Relationship Type="http://schemas.openxmlformats.org/officeDocument/2006/relationships/hyperlink" Target="mailto:workforce.experience.hdd@wales.nhs.uk" TargetMode="External" Id="Rd0978cb964bd441e" /><Relationship Type="http://schemas.openxmlformats.org/officeDocument/2006/relationships/hyperlink" Target="https://secure.workinconfidence.com/company/en/hduhb/login" TargetMode="External" Id="R5f7c3477e7b048c5" /><Relationship Type="http://schemas.openxmlformats.org/officeDocument/2006/relationships/hyperlink" Target="https://nhswales365.sharepoint.com/sites/HDD_Staff_Psychological_Wellbeing_Service/SitePages/Staff-Health-%26-Wellbeing-Portal.aspx?xsdata=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&amp;sdata=M1kydnIwdlFYbitKc1BOVmVZOXp6WmltRUtqQXBPdW1XS25ieWd3bVZ4WT0%3D&amp;ovuser=bb5628b8-e328-4082-a856-433c9edc8fae%2CCharlotte.Lawrence2%40wales.nhs.uk&amp;OR=Teams-HL&amp;CT=1690444060045" TargetMode="External" Id="R1c887fb74ef24e76" /><Relationship Type="http://schemas.openxmlformats.org/officeDocument/2006/relationships/image" Target="/media/image14.png" Id="Rf7e36cbbba8041c4" /><Relationship Type="http://schemas.openxmlformats.org/officeDocument/2006/relationships/image" Target="/media/image15.png" Id="Rfb6b282d5d2c49b6" /><Relationship Type="http://schemas.openxmlformats.org/officeDocument/2006/relationships/image" Target="/media/imagef.png" Id="R5e184110ff504d75" /><Relationship Type="http://schemas.openxmlformats.org/officeDocument/2006/relationships/image" Target="/media/image16.png" Id="R5649509cc144414c" /><Relationship Type="http://schemas.openxmlformats.org/officeDocument/2006/relationships/hyperlink" Target="https://doi.org/10.1037/ocp0000296" TargetMode="External" Id="R098262521d9943b3" /><Relationship Type="http://schemas.openxmlformats.org/officeDocument/2006/relationships/hyperlink" Target="https://www.england.nhs.uk/supporting-our-nhs-people/health-and-wellbeing-programmes/civility-and-respect/" TargetMode="External" Id="Rc6027bafb5374a0d" /></Relationships>
</file>

<file path=word/charts/_rels/chart2.xml.rels><?xml version="1.0" encoding="UTF-8" standalone="yes"?>
<Relationships xmlns="http://schemas.openxmlformats.org/package/2006/relationships"><Relationship Id="rId3" Type="http://schemas.openxmlformats.org/officeDocument/2006/relationships/oleObject" Target="file:///C:\Users\ch226662\OneDrive%20-%20NHS%20Wales\Profile\Downloads\Therapies%20staff%20experience%20of%20incivility%20in%20the%20workplace(1-15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h226662\OneDrive%20-%20NHS%20Wales\Profile\Downloads\Therapies%20staff%20experience%20of%20incivility%20in%20the%20workplace(1-15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h226662\OneDrive%20-%20NHS%20Wales\Profile\Downloads\Therapies%20staff%20experience%20of%20incivility%20in%20the%20workplace(1-154).xlsx" TargetMode="External"/><Relationship Id="rId2" Type="http://schemas.microsoft.com/office/2011/relationships/chartColorStyle" Target="colors4.xml"/><Relationship Id="rId1" Type="http://schemas.microsoft.com/office/2011/relationships/chartStyle" Target="style4.xml"/></Relationships>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a:t>
            </a:r>
            <a:r>
              <a:rPr lang="en-US" baseline="0"/>
              <a:t> experience of incivility sub-types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'sub category scores'!$H$3</c:f>
              <c:strCache>
                <c:ptCount val="1"/>
                <c:pt idx="0">
                  <c:v>mean</c:v>
                </c:pt>
              </c:strCache>
            </c:strRef>
          </c:tx>
          <c:spPr>
            <a:solidFill>
              <a:schemeClr val="accent1"/>
            </a:solidFill>
            <a:ln>
              <a:noFill/>
            </a:ln>
            <a:effectLst/>
          </c:spPr>
          <c:invertIfNegative val="0"/>
          <c:cat>
            <c:strRef>
              <c:f>'sub category scores'!$I$2:$L$2</c:f>
              <c:strCache>
                <c:ptCount val="4"/>
                <c:pt idx="0">
                  <c:v>Hostility</c:v>
                </c:pt>
                <c:pt idx="1">
                  <c:v>Privacy Invasion </c:v>
                </c:pt>
                <c:pt idx="2">
                  <c:v>Exclusionary behaviour</c:v>
                </c:pt>
                <c:pt idx="3">
                  <c:v>Gossiping </c:v>
                </c:pt>
              </c:strCache>
            </c:strRef>
          </c:cat>
          <c:val>
            <c:numRef>
              <c:f>'sub category scores'!$I$3:$L$3</c:f>
              <c:numCache>
                <c:formatCode>General</c:formatCode>
                <c:ptCount val="4"/>
                <c:pt idx="0">
                  <c:v>34</c:v>
                </c:pt>
                <c:pt idx="1">
                  <c:v>26</c:v>
                </c:pt>
                <c:pt idx="2">
                  <c:v>37</c:v>
                </c:pt>
                <c:pt idx="3">
                  <c:v>33</c:v>
                </c:pt>
              </c:numCache>
            </c:numRef>
          </c:val>
          <c:extLst>
            <c:ext xmlns:c16="http://schemas.microsoft.com/office/drawing/2014/chart" uri="{C3380CC4-5D6E-409C-BE32-E72D297353CC}">
              <c16:uniqueId val="{00000000-F558-4675-BE98-FEFFF8852BE4}"/>
            </c:ext>
          </c:extLst>
        </c:ser>
        <c:dLbls>
          <c:showLegendKey val="0"/>
          <c:showVal val="0"/>
          <c:showCatName val="0"/>
          <c:showSerName val="0"/>
          <c:showPercent val="0"/>
          <c:showBubbleSize val="0"/>
        </c:dLbls>
        <c:gapWidth val="219"/>
        <c:overlap val="-27"/>
        <c:axId val="1783626368"/>
        <c:axId val="1783626784"/>
      </c:barChart>
      <c:catAx>
        <c:axId val="17836263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Incivility Sub-type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626784"/>
        <c:crosses val="autoZero"/>
        <c:auto val="1"/>
        <c:lblAlgn val="ctr"/>
        <c:lblOffset val="100"/>
        <c:noMultiLvlLbl val="0"/>
      </c:catAx>
      <c:valAx>
        <c:axId val="1783626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626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Incivility experience and</a:t>
            </a:r>
            <a:r>
              <a:rPr lang="en-GB" baseline="0"/>
              <a:t> the Hierachy</a:t>
            </a:r>
            <a:endParaRPr lang="en-GB"/>
          </a:p>
        </c:rich>
      </c:tx>
      <c:layout>
        <c:manualLayout>
          <c:xMode val="edge"/>
          <c:yMode val="edge"/>
          <c:x val="0.24346030808840965"/>
          <c:y val="3.067548479163196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Sheet3!$M$5</c:f>
              <c:strCache>
                <c:ptCount val="1"/>
                <c:pt idx="0">
                  <c:v>2 - 3</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Sheet3!$N$4:$R$4</c:f>
              <c:strCache>
                <c:ptCount val="5"/>
                <c:pt idx="0">
                  <c:v>None Reported</c:v>
                </c:pt>
                <c:pt idx="1">
                  <c:v>Mild</c:v>
                </c:pt>
                <c:pt idx="2">
                  <c:v>Moderate</c:v>
                </c:pt>
                <c:pt idx="3">
                  <c:v>Severe </c:v>
                </c:pt>
                <c:pt idx="4">
                  <c:v>Very Severe</c:v>
                </c:pt>
              </c:strCache>
            </c:strRef>
          </c:cat>
          <c:val>
            <c:numRef>
              <c:f>Sheet3!$N$5:$R$5</c:f>
              <c:numCache>
                <c:formatCode>General</c:formatCode>
                <c:ptCount val="5"/>
                <c:pt idx="0">
                  <c:v>53.85</c:v>
                </c:pt>
                <c:pt idx="1">
                  <c:v>38.46</c:v>
                </c:pt>
                <c:pt idx="2">
                  <c:v>7.69</c:v>
                </c:pt>
                <c:pt idx="3">
                  <c:v>0</c:v>
                </c:pt>
                <c:pt idx="4">
                  <c:v>0</c:v>
                </c:pt>
              </c:numCache>
            </c:numRef>
          </c:val>
          <c:smooth val="0"/>
          <c:extLst>
            <c:ext xmlns:c16="http://schemas.microsoft.com/office/drawing/2014/chart" uri="{C3380CC4-5D6E-409C-BE32-E72D297353CC}">
              <c16:uniqueId val="{00000000-628A-462D-9271-15875D261CCC}"/>
            </c:ext>
          </c:extLst>
        </c:ser>
        <c:ser>
          <c:idx val="1"/>
          <c:order val="1"/>
          <c:tx>
            <c:strRef>
              <c:f>Sheet3!$M$6</c:f>
              <c:strCache>
                <c:ptCount val="1"/>
                <c:pt idx="0">
                  <c:v>4 - 5</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Sheet3!$N$4:$R$4</c:f>
              <c:strCache>
                <c:ptCount val="5"/>
                <c:pt idx="0">
                  <c:v>None Reported</c:v>
                </c:pt>
                <c:pt idx="1">
                  <c:v>Mild</c:v>
                </c:pt>
                <c:pt idx="2">
                  <c:v>Moderate</c:v>
                </c:pt>
                <c:pt idx="3">
                  <c:v>Severe </c:v>
                </c:pt>
                <c:pt idx="4">
                  <c:v>Very Severe</c:v>
                </c:pt>
              </c:strCache>
            </c:strRef>
          </c:cat>
          <c:val>
            <c:numRef>
              <c:f>Sheet3!$N$6:$R$6</c:f>
              <c:numCache>
                <c:formatCode>General</c:formatCode>
                <c:ptCount val="5"/>
                <c:pt idx="0">
                  <c:v>30</c:v>
                </c:pt>
                <c:pt idx="1">
                  <c:v>52</c:v>
                </c:pt>
                <c:pt idx="2">
                  <c:v>12</c:v>
                </c:pt>
                <c:pt idx="3">
                  <c:v>4</c:v>
                </c:pt>
                <c:pt idx="4">
                  <c:v>2</c:v>
                </c:pt>
              </c:numCache>
            </c:numRef>
          </c:val>
          <c:smooth val="0"/>
          <c:extLst>
            <c:ext xmlns:c16="http://schemas.microsoft.com/office/drawing/2014/chart" uri="{C3380CC4-5D6E-409C-BE32-E72D297353CC}">
              <c16:uniqueId val="{00000001-628A-462D-9271-15875D261CCC}"/>
            </c:ext>
          </c:extLst>
        </c:ser>
        <c:ser>
          <c:idx val="2"/>
          <c:order val="2"/>
          <c:tx>
            <c:strRef>
              <c:f>Sheet3!$M$7</c:f>
              <c:strCache>
                <c:ptCount val="1"/>
                <c:pt idx="0">
                  <c:v>6 - 7</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Sheet3!$N$4:$R$4</c:f>
              <c:strCache>
                <c:ptCount val="5"/>
                <c:pt idx="0">
                  <c:v>None Reported</c:v>
                </c:pt>
                <c:pt idx="1">
                  <c:v>Mild</c:v>
                </c:pt>
                <c:pt idx="2">
                  <c:v>Moderate</c:v>
                </c:pt>
                <c:pt idx="3">
                  <c:v>Severe </c:v>
                </c:pt>
                <c:pt idx="4">
                  <c:v>Very Severe</c:v>
                </c:pt>
              </c:strCache>
            </c:strRef>
          </c:cat>
          <c:val>
            <c:numRef>
              <c:f>Sheet3!$N$7:$R$7</c:f>
              <c:numCache>
                <c:formatCode>General</c:formatCode>
                <c:ptCount val="5"/>
                <c:pt idx="0">
                  <c:v>12.5</c:v>
                </c:pt>
                <c:pt idx="1">
                  <c:v>66.67</c:v>
                </c:pt>
                <c:pt idx="2">
                  <c:v>13.89</c:v>
                </c:pt>
                <c:pt idx="3">
                  <c:v>6.94</c:v>
                </c:pt>
                <c:pt idx="4">
                  <c:v>0</c:v>
                </c:pt>
              </c:numCache>
            </c:numRef>
          </c:val>
          <c:smooth val="0"/>
          <c:extLst>
            <c:ext xmlns:c16="http://schemas.microsoft.com/office/drawing/2014/chart" uri="{C3380CC4-5D6E-409C-BE32-E72D297353CC}">
              <c16:uniqueId val="{00000002-628A-462D-9271-15875D261CCC}"/>
            </c:ext>
          </c:extLst>
        </c:ser>
        <c:ser>
          <c:idx val="3"/>
          <c:order val="3"/>
          <c:tx>
            <c:strRef>
              <c:f>Sheet3!$M$8</c:f>
              <c:strCache>
                <c:ptCount val="1"/>
                <c:pt idx="0">
                  <c:v>8+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Sheet3!$N$4:$R$4</c:f>
              <c:strCache>
                <c:ptCount val="5"/>
                <c:pt idx="0">
                  <c:v>None Reported</c:v>
                </c:pt>
                <c:pt idx="1">
                  <c:v>Mild</c:v>
                </c:pt>
                <c:pt idx="2">
                  <c:v>Moderate</c:v>
                </c:pt>
                <c:pt idx="3">
                  <c:v>Severe </c:v>
                </c:pt>
                <c:pt idx="4">
                  <c:v>Very Severe</c:v>
                </c:pt>
              </c:strCache>
            </c:strRef>
          </c:cat>
          <c:val>
            <c:numRef>
              <c:f>Sheet3!$N$8:$R$8</c:f>
              <c:numCache>
                <c:formatCode>General</c:formatCode>
                <c:ptCount val="5"/>
                <c:pt idx="0">
                  <c:v>10.53</c:v>
                </c:pt>
                <c:pt idx="1">
                  <c:v>68.42</c:v>
                </c:pt>
                <c:pt idx="2">
                  <c:v>15.79</c:v>
                </c:pt>
                <c:pt idx="3">
                  <c:v>5.26</c:v>
                </c:pt>
                <c:pt idx="4">
                  <c:v>0</c:v>
                </c:pt>
              </c:numCache>
            </c:numRef>
          </c:val>
          <c:smooth val="0"/>
          <c:extLst>
            <c:ext xmlns:c16="http://schemas.microsoft.com/office/drawing/2014/chart" uri="{C3380CC4-5D6E-409C-BE32-E72D297353CC}">
              <c16:uniqueId val="{00000003-628A-462D-9271-15875D261CCC}"/>
            </c:ext>
          </c:extLst>
        </c:ser>
        <c:dLbls>
          <c:showLegendKey val="0"/>
          <c:showVal val="0"/>
          <c:showCatName val="0"/>
          <c:showSerName val="0"/>
          <c:showPercent val="0"/>
          <c:showBubbleSize val="0"/>
        </c:dLbls>
        <c:marker val="1"/>
        <c:smooth val="0"/>
        <c:axId val="1820526048"/>
        <c:axId val="1820529376"/>
      </c:lineChart>
      <c:catAx>
        <c:axId val="18205260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Incivility Experience</a:t>
                </a:r>
              </a:p>
            </c:rich>
          </c:tx>
          <c:layout>
            <c:manualLayout>
              <c:xMode val="edge"/>
              <c:yMode val="edge"/>
              <c:x val="0.41558232387515787"/>
              <c:y val="0.8333017986367159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0529376"/>
        <c:crosses val="autoZero"/>
        <c:auto val="1"/>
        <c:lblAlgn val="ctr"/>
        <c:lblOffset val="100"/>
        <c:noMultiLvlLbl val="0"/>
      </c:catAx>
      <c:valAx>
        <c:axId val="1820529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of staff</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0526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feel able to challenge incivility/rudeness in the workplace?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'numbers for poster'!$N$3</c:f>
              <c:strCache>
                <c:ptCount val="1"/>
                <c:pt idx="0">
                  <c:v>Responses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ED5-49EC-88D2-FF96D848B87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ED5-49EC-88D2-FF96D848B87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ED5-49EC-88D2-FF96D848B87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'numbers for poster'!$M$4:$M$6</c:f>
              <c:strCache>
                <c:ptCount val="3"/>
                <c:pt idx="0">
                  <c:v>No</c:v>
                </c:pt>
                <c:pt idx="1">
                  <c:v>Sometimes</c:v>
                </c:pt>
                <c:pt idx="2">
                  <c:v>Yes</c:v>
                </c:pt>
              </c:strCache>
            </c:strRef>
          </c:cat>
          <c:val>
            <c:numRef>
              <c:f>'numbers for poster'!$N$4:$N$6</c:f>
              <c:numCache>
                <c:formatCode>0%</c:formatCode>
                <c:ptCount val="3"/>
                <c:pt idx="0">
                  <c:v>0.26</c:v>
                </c:pt>
                <c:pt idx="1">
                  <c:v>0.44</c:v>
                </c:pt>
                <c:pt idx="2">
                  <c:v>0.3</c:v>
                </c:pt>
              </c:numCache>
            </c:numRef>
          </c:val>
          <c:extLst>
            <c:ext xmlns:c16="http://schemas.microsoft.com/office/drawing/2014/chart" uri="{C3380CC4-5D6E-409C-BE32-E72D297353CC}">
              <c16:uniqueId val="{00000006-4ED5-49EC-88D2-FF96D848B87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Lawrence (Hywel Dda UHB - Engagement and Recognition Officer)</dc:creator>
  <keywords/>
  <dc:description/>
  <lastModifiedBy>Charlotte Lawrence (Hywel Dda UHB - Engagement and Recognition Officer)</lastModifiedBy>
  <revision>159</revision>
  <dcterms:created xsi:type="dcterms:W3CDTF">2023-04-18T11:27:00.0000000Z</dcterms:created>
  <dcterms:modified xsi:type="dcterms:W3CDTF">2023-10-23T07:57:24.5131632Z</dcterms:modified>
</coreProperties>
</file>