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6974" w:rsidRDefault="00C96974">
      <w:pPr>
        <w:rPr>
          <w:rFonts w:ascii="Times New Roman" w:eastAsia="Times New Roman" w:hAnsi="Times New Roman" w:cs="Times New Roman"/>
          <w:b/>
          <w:sz w:val="32"/>
          <w:szCs w:val="32"/>
          <w:lang w:val="en-GB"/>
        </w:rPr>
      </w:pPr>
    </w:p>
    <w:p w:rsidR="009F1A66" w:rsidRPr="003C4F6E" w:rsidRDefault="004E6560" w:rsidP="00C96974">
      <w:pPr>
        <w:rPr>
          <w:rFonts w:ascii="Times New Roman" w:eastAsia="Times New Roman" w:hAnsi="Times New Roman" w:cs="Times New Roman"/>
          <w:b/>
          <w:sz w:val="32"/>
          <w:szCs w:val="32"/>
          <w:lang w:val="en-GB"/>
        </w:rPr>
      </w:pPr>
      <w:r>
        <w:rPr>
          <w:b/>
          <w:noProof/>
          <w:sz w:val="32"/>
          <w:szCs w:val="32"/>
          <w:lang w:val="en-IN" w:eastAsia="en-IN"/>
        </w:rPr>
        <w:drawing>
          <wp:inline distT="0" distB="0" distL="0" distR="0" wp14:anchorId="68D4C416" wp14:editId="45735EA0">
            <wp:extent cx="4604132" cy="21776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4631025" cy="2190366"/>
                    </a:xfrm>
                    <a:prstGeom prst="rect">
                      <a:avLst/>
                    </a:prstGeom>
                  </pic:spPr>
                </pic:pic>
              </a:graphicData>
            </a:graphic>
          </wp:inline>
        </w:drawing>
      </w:r>
    </w:p>
    <w:p w:rsidR="0027044F" w:rsidRDefault="0027044F" w:rsidP="004E6560">
      <w:pPr>
        <w:pStyle w:val="Normal1"/>
        <w:jc w:val="center"/>
        <w:rPr>
          <w:b/>
          <w:sz w:val="40"/>
          <w:szCs w:val="40"/>
        </w:rPr>
      </w:pPr>
    </w:p>
    <w:p w:rsidR="0027044F" w:rsidRDefault="0027044F" w:rsidP="004E6560">
      <w:pPr>
        <w:pStyle w:val="Normal1"/>
        <w:jc w:val="center"/>
        <w:rPr>
          <w:b/>
          <w:sz w:val="40"/>
          <w:szCs w:val="40"/>
        </w:rPr>
      </w:pPr>
    </w:p>
    <w:p w:rsidR="0027044F" w:rsidRDefault="0027044F" w:rsidP="004E6560">
      <w:pPr>
        <w:pStyle w:val="Normal1"/>
        <w:jc w:val="center"/>
        <w:rPr>
          <w:b/>
          <w:sz w:val="40"/>
          <w:szCs w:val="40"/>
        </w:rPr>
      </w:pPr>
    </w:p>
    <w:p w:rsidR="0027044F" w:rsidRDefault="0027044F" w:rsidP="004E6560">
      <w:pPr>
        <w:pStyle w:val="Normal1"/>
        <w:jc w:val="center"/>
        <w:rPr>
          <w:b/>
          <w:sz w:val="40"/>
          <w:szCs w:val="40"/>
        </w:rPr>
      </w:pPr>
    </w:p>
    <w:p w:rsidR="004E6560" w:rsidRPr="00C96974" w:rsidRDefault="00C96974" w:rsidP="004E6560">
      <w:pPr>
        <w:pStyle w:val="Normal1"/>
        <w:jc w:val="center"/>
        <w:rPr>
          <w:b/>
          <w:color w:val="262626" w:themeColor="text1" w:themeTint="D9"/>
          <w:sz w:val="40"/>
          <w:szCs w:val="40"/>
        </w:rPr>
      </w:pPr>
      <w:r w:rsidRPr="00C96974">
        <w:rPr>
          <w:b/>
          <w:color w:val="262626" w:themeColor="text1" w:themeTint="D9"/>
          <w:sz w:val="40"/>
          <w:szCs w:val="40"/>
        </w:rPr>
        <w:t xml:space="preserve"> </w:t>
      </w:r>
      <w:r w:rsidRPr="00C96974">
        <w:rPr>
          <w:b/>
          <w:color w:val="262626" w:themeColor="text1" w:themeTint="D9"/>
          <w:sz w:val="40"/>
          <w:szCs w:val="40"/>
        </w:rPr>
        <w:t>MARKETING MANAGEMENT ASSESSMENT</w:t>
      </w:r>
      <w:r w:rsidRPr="00C96974">
        <w:rPr>
          <w:b/>
          <w:color w:val="262626" w:themeColor="text1" w:themeTint="D9"/>
          <w:sz w:val="40"/>
          <w:szCs w:val="40"/>
        </w:rPr>
        <w:t xml:space="preserve"> 1</w:t>
      </w:r>
    </w:p>
    <w:p w:rsidR="004E6560" w:rsidRPr="0027044F" w:rsidRDefault="004E6560" w:rsidP="004E6560">
      <w:pPr>
        <w:pStyle w:val="Normal1"/>
        <w:jc w:val="center"/>
        <w:rPr>
          <w:b/>
          <w:sz w:val="40"/>
          <w:szCs w:val="40"/>
        </w:rPr>
      </w:pPr>
    </w:p>
    <w:p w:rsidR="004E6560" w:rsidRPr="0027044F" w:rsidRDefault="004E6560" w:rsidP="004E6560">
      <w:pPr>
        <w:rPr>
          <w:b/>
          <w:sz w:val="44"/>
          <w:szCs w:val="44"/>
        </w:rPr>
      </w:pPr>
      <w:r w:rsidRPr="0027044F">
        <w:rPr>
          <w:b/>
          <w:sz w:val="44"/>
          <w:szCs w:val="44"/>
        </w:rPr>
        <w:t>Stude</w:t>
      </w:r>
      <w:r w:rsidRPr="0027044F">
        <w:rPr>
          <w:b/>
          <w:sz w:val="44"/>
          <w:szCs w:val="44"/>
        </w:rPr>
        <w:t>nt Name: Charanjeet</w:t>
      </w:r>
      <w:r w:rsidRPr="0027044F">
        <w:rPr>
          <w:b/>
          <w:sz w:val="44"/>
          <w:szCs w:val="44"/>
        </w:rPr>
        <w:t xml:space="preserve"> kaur</w:t>
      </w:r>
    </w:p>
    <w:p w:rsidR="004E6560" w:rsidRPr="0027044F" w:rsidRDefault="004E6560" w:rsidP="004E6560">
      <w:pPr>
        <w:rPr>
          <w:b/>
          <w:sz w:val="44"/>
          <w:szCs w:val="44"/>
        </w:rPr>
      </w:pPr>
      <w:r w:rsidRPr="0027044F">
        <w:rPr>
          <w:b/>
          <w:sz w:val="44"/>
          <w:szCs w:val="44"/>
        </w:rPr>
        <w:t>Student ID: 2220279</w:t>
      </w:r>
    </w:p>
    <w:p w:rsidR="004E6560" w:rsidRPr="0027044F" w:rsidRDefault="004E6560" w:rsidP="004E6560">
      <w:pPr>
        <w:rPr>
          <w:b/>
          <w:sz w:val="44"/>
          <w:szCs w:val="44"/>
        </w:rPr>
      </w:pPr>
      <w:r w:rsidRPr="0027044F">
        <w:rPr>
          <w:b/>
          <w:sz w:val="44"/>
          <w:szCs w:val="44"/>
        </w:rPr>
        <w:t>Subject: Marketing Management</w:t>
      </w:r>
    </w:p>
    <w:p w:rsidR="004E6560" w:rsidRPr="0027044F" w:rsidRDefault="004E6560" w:rsidP="004E6560">
      <w:pPr>
        <w:rPr>
          <w:b/>
          <w:sz w:val="44"/>
          <w:szCs w:val="44"/>
        </w:rPr>
      </w:pPr>
      <w:r w:rsidRPr="0027044F">
        <w:rPr>
          <w:b/>
          <w:sz w:val="44"/>
          <w:szCs w:val="44"/>
        </w:rPr>
        <w:t>Subject Code: LCMB7001</w:t>
      </w:r>
    </w:p>
    <w:p w:rsidR="004E6560" w:rsidRPr="0027044F" w:rsidRDefault="004E6560" w:rsidP="004E6560">
      <w:pPr>
        <w:rPr>
          <w:sz w:val="44"/>
          <w:szCs w:val="44"/>
        </w:rPr>
      </w:pPr>
      <w:r w:rsidRPr="0027044F">
        <w:rPr>
          <w:b/>
          <w:sz w:val="44"/>
          <w:szCs w:val="44"/>
        </w:rPr>
        <w:t>Lecturer name: Dr. Tushara Balendran</w:t>
      </w:r>
    </w:p>
    <w:p w:rsidR="00765506" w:rsidRPr="003C4F6E" w:rsidRDefault="00765506" w:rsidP="004E6560">
      <w:pPr>
        <w:pStyle w:val="Normal1"/>
        <w:spacing w:line="360" w:lineRule="auto"/>
        <w:jc w:val="center"/>
        <w:rPr>
          <w:rFonts w:ascii="Times New Roman" w:eastAsia="Times New Roman" w:hAnsi="Times New Roman" w:cs="Times New Roman"/>
          <w:b/>
          <w:sz w:val="32"/>
          <w:szCs w:val="32"/>
          <w:lang w:val="en-GB"/>
        </w:rPr>
      </w:pPr>
    </w:p>
    <w:p w:rsidR="009F1A66" w:rsidRPr="003C4F6E" w:rsidRDefault="009F1A66">
      <w:pPr>
        <w:pStyle w:val="Normal1"/>
        <w:spacing w:line="360" w:lineRule="auto"/>
        <w:jc w:val="center"/>
        <w:rPr>
          <w:rFonts w:ascii="Times New Roman" w:eastAsia="Times New Roman" w:hAnsi="Times New Roman" w:cs="Times New Roman"/>
          <w:b/>
          <w:sz w:val="32"/>
          <w:szCs w:val="32"/>
          <w:lang w:val="en-GB"/>
        </w:rPr>
      </w:pPr>
    </w:p>
    <w:p w:rsidR="009F1A66" w:rsidRPr="003C4F6E" w:rsidRDefault="009F1A66">
      <w:pPr>
        <w:pStyle w:val="Normal1"/>
        <w:spacing w:line="360" w:lineRule="auto"/>
        <w:jc w:val="center"/>
        <w:rPr>
          <w:rFonts w:ascii="Times New Roman" w:eastAsia="Times New Roman" w:hAnsi="Times New Roman" w:cs="Times New Roman"/>
          <w:b/>
          <w:sz w:val="32"/>
          <w:szCs w:val="32"/>
          <w:lang w:val="en-GB"/>
        </w:rPr>
      </w:pPr>
    </w:p>
    <w:p w:rsidR="009F1A66" w:rsidRPr="003C4F6E" w:rsidRDefault="009F1A66">
      <w:pPr>
        <w:pStyle w:val="Normal1"/>
        <w:spacing w:line="360" w:lineRule="auto"/>
        <w:jc w:val="center"/>
        <w:rPr>
          <w:rFonts w:ascii="Times New Roman" w:eastAsia="Times New Roman" w:hAnsi="Times New Roman" w:cs="Times New Roman"/>
          <w:b/>
          <w:sz w:val="32"/>
          <w:szCs w:val="32"/>
          <w:lang w:val="en-GB"/>
        </w:rPr>
      </w:pPr>
    </w:p>
    <w:p w:rsidR="0027044F" w:rsidRDefault="0027044F">
      <w:pPr>
        <w:rPr>
          <w:lang w:val="en-GB"/>
        </w:rPr>
      </w:pPr>
    </w:p>
    <w:p w:rsidR="0027044F" w:rsidRDefault="0027044F">
      <w:pPr>
        <w:rPr>
          <w:lang w:val="en-GB"/>
        </w:rPr>
      </w:pPr>
    </w:p>
    <w:p w:rsidR="009F1A66" w:rsidRPr="003C4F6E" w:rsidRDefault="009F1A66" w:rsidP="009877C4">
      <w:pPr>
        <w:pStyle w:val="Normal1"/>
        <w:spacing w:line="360" w:lineRule="auto"/>
        <w:rPr>
          <w:rFonts w:ascii="Times New Roman" w:eastAsia="Times New Roman" w:hAnsi="Times New Roman" w:cs="Times New Roman"/>
          <w:b/>
          <w:sz w:val="32"/>
          <w:szCs w:val="32"/>
          <w:lang w:val="en-GB"/>
        </w:rPr>
      </w:pPr>
    </w:p>
    <w:p w:rsidR="00C96974" w:rsidRDefault="00C96974">
      <w:pPr>
        <w:pStyle w:val="Normal1"/>
        <w:spacing w:line="360" w:lineRule="auto"/>
        <w:jc w:val="center"/>
        <w:rPr>
          <w:rFonts w:ascii="Times New Roman" w:eastAsia="Times New Roman" w:hAnsi="Times New Roman" w:cs="Times New Roman"/>
          <w:b/>
          <w:sz w:val="24"/>
          <w:szCs w:val="24"/>
          <w:lang w:val="en-GB"/>
        </w:rPr>
      </w:pPr>
    </w:p>
    <w:p w:rsidR="00CE309B" w:rsidRPr="00CE309B" w:rsidRDefault="00CE309B">
      <w:pPr>
        <w:pStyle w:val="Normal1"/>
        <w:spacing w:line="360" w:lineRule="auto"/>
        <w:jc w:val="center"/>
        <w:rPr>
          <w:rFonts w:ascii="Times New Roman" w:eastAsia="Times New Roman" w:hAnsi="Times New Roman" w:cs="Times New Roman"/>
          <w:b/>
          <w:sz w:val="36"/>
          <w:szCs w:val="36"/>
          <w:lang w:val="en-GB"/>
        </w:rPr>
      </w:pPr>
      <w:r w:rsidRPr="00CE309B">
        <w:rPr>
          <w:rFonts w:ascii="Times New Roman" w:eastAsia="Times New Roman" w:hAnsi="Times New Roman" w:cs="Times New Roman"/>
          <w:b/>
          <w:sz w:val="36"/>
          <w:szCs w:val="36"/>
          <w:lang w:val="en-GB"/>
        </w:rPr>
        <w:lastRenderedPageBreak/>
        <w:t>NEW PROMOTIONAL STRATEGY TO RAISE BRAND AWARENESS</w:t>
      </w:r>
    </w:p>
    <w:p w:rsidR="00CE309B" w:rsidRDefault="00CE309B" w:rsidP="00CE309B">
      <w:pPr>
        <w:pStyle w:val="Normal1"/>
        <w:spacing w:line="360" w:lineRule="auto"/>
        <w:rPr>
          <w:rFonts w:ascii="Times New Roman" w:eastAsia="Times New Roman" w:hAnsi="Times New Roman" w:cs="Times New Roman"/>
          <w:b/>
          <w:sz w:val="24"/>
          <w:szCs w:val="24"/>
          <w:lang w:val="en-GB"/>
        </w:rPr>
      </w:pPr>
    </w:p>
    <w:p w:rsidR="00CE309B" w:rsidRDefault="00CE309B">
      <w:pPr>
        <w:pStyle w:val="Normal1"/>
        <w:spacing w:line="360" w:lineRule="auto"/>
        <w:jc w:val="center"/>
        <w:rPr>
          <w:rFonts w:ascii="Times New Roman" w:eastAsia="Times New Roman" w:hAnsi="Times New Roman" w:cs="Times New Roman"/>
          <w:b/>
          <w:sz w:val="24"/>
          <w:szCs w:val="24"/>
          <w:lang w:val="en-GB"/>
        </w:rPr>
      </w:pPr>
    </w:p>
    <w:p w:rsidR="009F1A66" w:rsidRPr="003C4F6E" w:rsidRDefault="00D27173">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Executive S</w:t>
      </w:r>
      <w:r w:rsidR="000A0C39" w:rsidRPr="003C4F6E">
        <w:rPr>
          <w:rFonts w:ascii="Times New Roman" w:eastAsia="Times New Roman" w:hAnsi="Times New Roman" w:cs="Times New Roman"/>
          <w:b/>
          <w:sz w:val="24"/>
          <w:szCs w:val="24"/>
          <w:lang w:val="en-GB"/>
        </w:rPr>
        <w:t>ummary</w:t>
      </w:r>
    </w:p>
    <w:p w:rsidR="00123824" w:rsidRPr="003C4F6E" w:rsidRDefault="00F27D08">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Crocus has to make effective communication with customers to develop the brand. </w:t>
      </w:r>
      <w:r w:rsidR="00F5779C" w:rsidRPr="003C4F6E">
        <w:rPr>
          <w:rFonts w:ascii="Times New Roman" w:eastAsia="Times New Roman" w:hAnsi="Times New Roman" w:cs="Times New Roman"/>
          <w:sz w:val="24"/>
          <w:szCs w:val="24"/>
          <w:lang w:val="en-GB"/>
        </w:rPr>
        <w:t xml:space="preserve">Crocus deals with both online and offline promotional strategies such as Facebook, website and rotary crocus campaign and Chelsea flower show. </w:t>
      </w:r>
      <w:r w:rsidR="00061BDD" w:rsidRPr="003C4F6E">
        <w:rPr>
          <w:rFonts w:ascii="Times New Roman" w:eastAsia="Times New Roman" w:hAnsi="Times New Roman" w:cs="Times New Roman"/>
          <w:sz w:val="24"/>
          <w:szCs w:val="24"/>
          <w:lang w:val="en-GB"/>
        </w:rPr>
        <w:t xml:space="preserve">The </w:t>
      </w:r>
      <w:r w:rsidRPr="003C4F6E">
        <w:rPr>
          <w:rFonts w:ascii="Times New Roman" w:eastAsia="Times New Roman" w:hAnsi="Times New Roman" w:cs="Times New Roman"/>
          <w:sz w:val="24"/>
          <w:szCs w:val="24"/>
          <w:lang w:val="en-GB"/>
        </w:rPr>
        <w:t>company</w:t>
      </w:r>
      <w:r w:rsidR="00061BDD" w:rsidRPr="003C4F6E">
        <w:rPr>
          <w:rFonts w:ascii="Times New Roman" w:eastAsia="Times New Roman" w:hAnsi="Times New Roman" w:cs="Times New Roman"/>
          <w:sz w:val="24"/>
          <w:szCs w:val="24"/>
          <w:lang w:val="en-GB"/>
        </w:rPr>
        <w:t xml:space="preserve"> can focus on Keller brand equity model for enhancement of brand equity and brand image. </w:t>
      </w:r>
      <w:r w:rsidR="000A0C39" w:rsidRPr="003C4F6E">
        <w:rPr>
          <w:rFonts w:ascii="Times New Roman" w:eastAsia="Times New Roman" w:hAnsi="Times New Roman" w:cs="Times New Roman"/>
          <w:sz w:val="24"/>
          <w:szCs w:val="24"/>
          <w:lang w:val="en-GB"/>
        </w:rPr>
        <w:t xml:space="preserve">The study determines the consumer journey of Crocus and provides a consumer journey map to clearly demonstrate the total experience of consumers of the company. Furthermore, the total engagement model is described in the context of Crocus along with certain recommendations. </w:t>
      </w:r>
    </w:p>
    <w:p w:rsidR="00123824" w:rsidRPr="003C4F6E" w:rsidRDefault="00123824">
      <w:pP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rPr>
        <w:id w:val="20936047"/>
        <w:docPartObj>
          <w:docPartGallery w:val="Table of Contents"/>
          <w:docPartUnique/>
        </w:docPartObj>
      </w:sdtPr>
      <w:sdtContent>
        <w:p w:rsidR="00123824" w:rsidRPr="003C4F6E" w:rsidRDefault="00123824" w:rsidP="00123824">
          <w:pPr>
            <w:pStyle w:val="TOCHeading"/>
            <w:spacing w:line="360" w:lineRule="auto"/>
            <w:jc w:val="center"/>
            <w:rPr>
              <w:rFonts w:ascii="Times New Roman" w:hAnsi="Times New Roman" w:cs="Times New Roman"/>
              <w:color w:val="auto"/>
              <w:sz w:val="24"/>
              <w:szCs w:val="24"/>
            </w:rPr>
          </w:pPr>
          <w:r w:rsidRPr="003C4F6E">
            <w:rPr>
              <w:rFonts w:ascii="Times New Roman" w:hAnsi="Times New Roman" w:cs="Times New Roman"/>
              <w:color w:val="auto"/>
              <w:sz w:val="24"/>
              <w:szCs w:val="24"/>
            </w:rPr>
            <w:t>Table of Contents</w:t>
          </w:r>
        </w:p>
        <w:p w:rsidR="00D27173" w:rsidRPr="00D27173" w:rsidRDefault="001E6B29" w:rsidP="00D27173">
          <w:pPr>
            <w:pStyle w:val="TOC1"/>
            <w:tabs>
              <w:tab w:val="right" w:leader="dot" w:pos="9019"/>
            </w:tabs>
            <w:spacing w:line="360" w:lineRule="auto"/>
            <w:jc w:val="both"/>
            <w:rPr>
              <w:rFonts w:ascii="Times New Roman" w:eastAsiaTheme="minorEastAsia" w:hAnsi="Times New Roman" w:cs="Times New Roman"/>
              <w:noProof/>
              <w:sz w:val="24"/>
              <w:szCs w:val="24"/>
            </w:rPr>
          </w:pPr>
          <w:r w:rsidRPr="003C4F6E">
            <w:rPr>
              <w:rFonts w:ascii="Times New Roman" w:hAnsi="Times New Roman" w:cs="Times New Roman"/>
              <w:sz w:val="24"/>
              <w:szCs w:val="24"/>
            </w:rPr>
            <w:fldChar w:fldCharType="begin"/>
          </w:r>
          <w:r w:rsidR="00123824" w:rsidRPr="003C4F6E">
            <w:rPr>
              <w:rFonts w:ascii="Times New Roman" w:hAnsi="Times New Roman" w:cs="Times New Roman"/>
              <w:sz w:val="24"/>
              <w:szCs w:val="24"/>
            </w:rPr>
            <w:instrText xml:space="preserve"> TOC \o "1-3" \h \z \u </w:instrText>
          </w:r>
          <w:r w:rsidRPr="003C4F6E">
            <w:rPr>
              <w:rFonts w:ascii="Times New Roman" w:hAnsi="Times New Roman" w:cs="Times New Roman"/>
              <w:sz w:val="24"/>
              <w:szCs w:val="24"/>
            </w:rPr>
            <w:fldChar w:fldCharType="separate"/>
          </w:r>
          <w:hyperlink w:anchor="_Toc132741244" w:history="1">
            <w:r w:rsidR="00D27173" w:rsidRPr="00D27173">
              <w:rPr>
                <w:rStyle w:val="Hyperlink"/>
                <w:rFonts w:ascii="Times New Roman" w:hAnsi="Times New Roman" w:cs="Times New Roman"/>
                <w:noProof/>
                <w:sz w:val="24"/>
                <w:szCs w:val="24"/>
                <w:lang w:val="en-GB"/>
              </w:rPr>
              <w:t>1. Introduction</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_Toc132741244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3</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45" w:history="1">
            <w:r w:rsidR="00D27173" w:rsidRPr="00D27173">
              <w:rPr>
                <w:rStyle w:val="Hyperlink"/>
                <w:rFonts w:ascii="Times New Roman" w:hAnsi="Times New Roman" w:cs="Times New Roman"/>
                <w:noProof/>
                <w:sz w:val="24"/>
                <w:szCs w:val="24"/>
                <w:lang w:val="en-GB"/>
              </w:rPr>
              <w:t>2. Company background</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_Toc132741245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3</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46" w:history="1">
            <w:r w:rsidR="00D27173" w:rsidRPr="00D27173">
              <w:rPr>
                <w:rStyle w:val="Hyperlink"/>
                <w:rFonts w:ascii="Times New Roman" w:hAnsi="Times New Roman" w:cs="Times New Roman"/>
                <w:noProof/>
                <w:sz w:val="24"/>
                <w:szCs w:val="24"/>
                <w:lang w:val="en-GB"/>
              </w:rPr>
              <w:t>3. Communication in marketing process</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_Toc132741246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4</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47" w:history="1">
            <w:r w:rsidR="00D27173" w:rsidRPr="00D27173">
              <w:rPr>
                <w:rStyle w:val="Hyperlink"/>
                <w:rFonts w:ascii="Times New Roman" w:hAnsi="Times New Roman" w:cs="Times New Roman"/>
                <w:noProof/>
                <w:sz w:val="24"/>
                <w:szCs w:val="24"/>
                <w:lang w:val="en-GB"/>
              </w:rPr>
              <w:t>3.1 Shannon and Weaver model of communication</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_Toc132741247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4</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48" w:history="1">
            <w:r w:rsidR="00D27173" w:rsidRPr="00D27173">
              <w:rPr>
                <w:rStyle w:val="Hyperlink"/>
                <w:rFonts w:ascii="Times New Roman" w:hAnsi="Times New Roman" w:cs="Times New Roman"/>
                <w:noProof/>
                <w:sz w:val="24"/>
                <w:szCs w:val="24"/>
                <w:lang w:val="en-GB"/>
              </w:rPr>
              <w:t>3.2 Integrated marketing communication</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_Toc132741248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5</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49" w:history="1">
            <w:r w:rsidR="00D27173" w:rsidRPr="00D27173">
              <w:rPr>
                <w:rStyle w:val="Hyperlink"/>
                <w:rFonts w:ascii="Times New Roman" w:hAnsi="Times New Roman" w:cs="Times New Roman"/>
                <w:noProof/>
                <w:sz w:val="24"/>
                <w:szCs w:val="24"/>
                <w:lang w:val="en-GB"/>
              </w:rPr>
              <w:t>4. Online and offline new promotional strategy to raise brand awareness 500</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_Toc132741249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7</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0" w:history="1">
            <w:r w:rsidR="00D27173" w:rsidRPr="00D27173">
              <w:rPr>
                <w:rStyle w:val="Hyperlink"/>
                <w:rFonts w:ascii="Times New Roman" w:hAnsi="Times New Roman" w:cs="Times New Roman"/>
                <w:noProof/>
                <w:sz w:val="24"/>
                <w:szCs w:val="24"/>
                <w:lang w:val="en-GB"/>
              </w:rPr>
              <w:t>4.1 Online</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_Toc132741250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7</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1" w:history="1">
            <w:r w:rsidR="00D27173" w:rsidRPr="00D27173">
              <w:rPr>
                <w:rStyle w:val="Hyperlink"/>
                <w:rFonts w:ascii="Times New Roman" w:hAnsi="Times New Roman" w:cs="Times New Roman"/>
                <w:noProof/>
                <w:sz w:val="24"/>
                <w:szCs w:val="24"/>
                <w:lang w:val="en-GB"/>
              </w:rPr>
              <w:t>4.2 Offline</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_Toc132741251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9</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52" w:history="1">
            <w:r w:rsidR="00D27173" w:rsidRPr="00D27173">
              <w:rPr>
                <w:rStyle w:val="Hyperlink"/>
                <w:rFonts w:ascii="Times New Roman" w:hAnsi="Times New Roman" w:cs="Times New Roman"/>
                <w:noProof/>
                <w:sz w:val="24"/>
                <w:szCs w:val="24"/>
                <w:lang w:val="en-GB"/>
              </w:rPr>
              <w:t>5. Brand equity</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_Toc132741252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9</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3" w:history="1">
            <w:r w:rsidR="00D27173" w:rsidRPr="00D27173">
              <w:rPr>
                <w:rStyle w:val="Hyperlink"/>
                <w:rFonts w:ascii="Times New Roman" w:hAnsi="Times New Roman" w:cs="Times New Roman"/>
                <w:noProof/>
                <w:sz w:val="24"/>
                <w:szCs w:val="24"/>
                <w:lang w:val="en-GB"/>
              </w:rPr>
              <w:t>5.1 Keller brand equity model</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_Toc132741253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10</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54" w:history="1">
            <w:r w:rsidR="00D27173" w:rsidRPr="00D27173">
              <w:rPr>
                <w:rStyle w:val="Hyperlink"/>
                <w:rFonts w:ascii="Times New Roman" w:hAnsi="Times New Roman" w:cs="Times New Roman"/>
                <w:noProof/>
                <w:sz w:val="24"/>
                <w:szCs w:val="24"/>
                <w:lang w:val="en-GB"/>
              </w:rPr>
              <w:t>6. Customer journey map</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_Toc132741254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10</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5" w:history="1">
            <w:r w:rsidR="00D27173" w:rsidRPr="00D27173">
              <w:rPr>
                <w:rStyle w:val="Hyperlink"/>
                <w:rFonts w:ascii="Times New Roman" w:hAnsi="Times New Roman" w:cs="Times New Roman"/>
                <w:noProof/>
                <w:sz w:val="24"/>
                <w:szCs w:val="24"/>
                <w:lang w:val="en-GB"/>
              </w:rPr>
              <w:t>6.1 Pre-purchase</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_Toc132741255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11</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6" w:history="1">
            <w:r w:rsidR="00D27173" w:rsidRPr="00D27173">
              <w:rPr>
                <w:rStyle w:val="Hyperlink"/>
                <w:rFonts w:ascii="Times New Roman" w:hAnsi="Times New Roman" w:cs="Times New Roman"/>
                <w:noProof/>
                <w:sz w:val="24"/>
                <w:szCs w:val="24"/>
                <w:lang w:val="en-GB"/>
              </w:rPr>
              <w:t>6.2 During the purchase</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_Toc132741256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12</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32741257" w:history="1">
            <w:r w:rsidR="00D27173" w:rsidRPr="00D27173">
              <w:rPr>
                <w:rStyle w:val="Hyperlink"/>
                <w:rFonts w:ascii="Times New Roman" w:hAnsi="Times New Roman" w:cs="Times New Roman"/>
                <w:noProof/>
                <w:sz w:val="24"/>
                <w:szCs w:val="24"/>
                <w:lang w:val="en-GB"/>
              </w:rPr>
              <w:t>6.3 Post</w:t>
            </w:r>
            <w:r w:rsidR="005E225E">
              <w:rPr>
                <w:rStyle w:val="Hyperlink"/>
                <w:rFonts w:ascii="Times New Roman" w:hAnsi="Times New Roman" w:cs="Times New Roman"/>
                <w:noProof/>
                <w:sz w:val="24"/>
                <w:szCs w:val="24"/>
                <w:lang w:val="en-GB"/>
              </w:rPr>
              <w:t>-</w:t>
            </w:r>
            <w:r w:rsidR="00D27173" w:rsidRPr="00D27173">
              <w:rPr>
                <w:rStyle w:val="Hyperlink"/>
                <w:rFonts w:ascii="Times New Roman" w:hAnsi="Times New Roman" w:cs="Times New Roman"/>
                <w:noProof/>
                <w:sz w:val="24"/>
                <w:szCs w:val="24"/>
                <w:lang w:val="en-GB"/>
              </w:rPr>
              <w:t>purchase</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_Toc132741257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12</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58" w:history="1">
            <w:r w:rsidR="00D27173" w:rsidRPr="00D27173">
              <w:rPr>
                <w:rStyle w:val="Hyperlink"/>
                <w:rFonts w:ascii="Times New Roman" w:hAnsi="Times New Roman" w:cs="Times New Roman"/>
                <w:noProof/>
                <w:sz w:val="24"/>
                <w:szCs w:val="24"/>
                <w:lang w:val="en-GB"/>
              </w:rPr>
              <w:t>7. Total engagement model</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_Toc132741258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14</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59" w:history="1">
            <w:r w:rsidR="00D27173" w:rsidRPr="00D27173">
              <w:rPr>
                <w:rStyle w:val="Hyperlink"/>
                <w:rFonts w:ascii="Times New Roman" w:hAnsi="Times New Roman" w:cs="Times New Roman"/>
                <w:noProof/>
                <w:sz w:val="24"/>
                <w:szCs w:val="24"/>
                <w:lang w:val="en-GB"/>
              </w:rPr>
              <w:t>8. Recommendation</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_Toc132741259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15</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60" w:history="1">
            <w:r w:rsidR="00D27173" w:rsidRPr="00D27173">
              <w:rPr>
                <w:rStyle w:val="Hyperlink"/>
                <w:rFonts w:ascii="Times New Roman" w:hAnsi="Times New Roman" w:cs="Times New Roman"/>
                <w:noProof/>
                <w:sz w:val="24"/>
                <w:szCs w:val="24"/>
                <w:lang w:val="en-GB"/>
              </w:rPr>
              <w:t>9. Conclusion</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_Toc132741260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16</w:t>
            </w:r>
            <w:r w:rsidR="00D27173" w:rsidRPr="00D27173">
              <w:rPr>
                <w:rFonts w:ascii="Times New Roman" w:hAnsi="Times New Roman" w:cs="Times New Roman"/>
                <w:noProof/>
                <w:webHidden/>
                <w:sz w:val="24"/>
                <w:szCs w:val="24"/>
              </w:rPr>
              <w:fldChar w:fldCharType="end"/>
            </w:r>
          </w:hyperlink>
        </w:p>
        <w:p w:rsidR="00D27173" w:rsidRPr="00D27173" w:rsidRDefault="002E2160" w:rsidP="00D2717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2741261" w:history="1">
            <w:r w:rsidR="00D27173" w:rsidRPr="00D27173">
              <w:rPr>
                <w:rStyle w:val="Hyperlink"/>
                <w:rFonts w:ascii="Times New Roman" w:hAnsi="Times New Roman" w:cs="Times New Roman"/>
                <w:noProof/>
                <w:sz w:val="24"/>
                <w:szCs w:val="24"/>
                <w:lang w:val="en-GB"/>
              </w:rPr>
              <w:t>References</w:t>
            </w:r>
            <w:r w:rsidR="00D27173" w:rsidRPr="00D27173">
              <w:rPr>
                <w:rFonts w:ascii="Times New Roman" w:hAnsi="Times New Roman" w:cs="Times New Roman"/>
                <w:noProof/>
                <w:webHidden/>
                <w:sz w:val="24"/>
                <w:szCs w:val="24"/>
              </w:rPr>
              <w:tab/>
            </w:r>
            <w:r w:rsidR="00D27173" w:rsidRPr="00D27173">
              <w:rPr>
                <w:rFonts w:ascii="Times New Roman" w:hAnsi="Times New Roman" w:cs="Times New Roman"/>
                <w:noProof/>
                <w:webHidden/>
                <w:sz w:val="24"/>
                <w:szCs w:val="24"/>
              </w:rPr>
              <w:fldChar w:fldCharType="begin"/>
            </w:r>
            <w:r w:rsidR="00D27173" w:rsidRPr="00D27173">
              <w:rPr>
                <w:rFonts w:ascii="Times New Roman" w:hAnsi="Times New Roman" w:cs="Times New Roman"/>
                <w:noProof/>
                <w:webHidden/>
                <w:sz w:val="24"/>
                <w:szCs w:val="24"/>
              </w:rPr>
              <w:instrText xml:space="preserve"> PAGEREF _Toc132741261 \h </w:instrText>
            </w:r>
            <w:r w:rsidR="00D27173" w:rsidRPr="00D27173">
              <w:rPr>
                <w:rFonts w:ascii="Times New Roman" w:hAnsi="Times New Roman" w:cs="Times New Roman"/>
                <w:noProof/>
                <w:webHidden/>
                <w:sz w:val="24"/>
                <w:szCs w:val="24"/>
              </w:rPr>
            </w:r>
            <w:r w:rsidR="00D27173" w:rsidRPr="00D27173">
              <w:rPr>
                <w:rFonts w:ascii="Times New Roman" w:hAnsi="Times New Roman" w:cs="Times New Roman"/>
                <w:noProof/>
                <w:webHidden/>
                <w:sz w:val="24"/>
                <w:szCs w:val="24"/>
              </w:rPr>
              <w:fldChar w:fldCharType="separate"/>
            </w:r>
            <w:r w:rsidR="00D27173" w:rsidRPr="00D27173">
              <w:rPr>
                <w:rFonts w:ascii="Times New Roman" w:hAnsi="Times New Roman" w:cs="Times New Roman"/>
                <w:noProof/>
                <w:webHidden/>
                <w:sz w:val="24"/>
                <w:szCs w:val="24"/>
              </w:rPr>
              <w:t>17</w:t>
            </w:r>
            <w:r w:rsidR="00D27173" w:rsidRPr="00D27173">
              <w:rPr>
                <w:rFonts w:ascii="Times New Roman" w:hAnsi="Times New Roman" w:cs="Times New Roman"/>
                <w:noProof/>
                <w:webHidden/>
                <w:sz w:val="24"/>
                <w:szCs w:val="24"/>
              </w:rPr>
              <w:fldChar w:fldCharType="end"/>
            </w:r>
          </w:hyperlink>
        </w:p>
        <w:p w:rsidR="00123824" w:rsidRPr="003C4F6E" w:rsidRDefault="001E6B29" w:rsidP="00123824">
          <w:pPr>
            <w:spacing w:line="360" w:lineRule="auto"/>
            <w:jc w:val="both"/>
          </w:pPr>
          <w:r w:rsidRPr="003C4F6E">
            <w:rPr>
              <w:rFonts w:ascii="Times New Roman" w:hAnsi="Times New Roman" w:cs="Times New Roman"/>
              <w:sz w:val="24"/>
              <w:szCs w:val="24"/>
            </w:rPr>
            <w:fldChar w:fldCharType="end"/>
          </w:r>
        </w:p>
      </w:sdtContent>
    </w:sdt>
    <w:p w:rsidR="009F1A66" w:rsidRPr="003C4F6E" w:rsidRDefault="000A0C39">
      <w:pPr>
        <w:pStyle w:val="Normal1"/>
        <w:spacing w:line="360" w:lineRule="auto"/>
        <w:jc w:val="both"/>
        <w:rPr>
          <w:rFonts w:ascii="Times New Roman" w:eastAsia="Times New Roman" w:hAnsi="Times New Roman" w:cs="Times New Roman"/>
          <w:b/>
          <w:sz w:val="32"/>
          <w:szCs w:val="32"/>
          <w:lang w:val="en-GB"/>
        </w:rPr>
      </w:pPr>
      <w:r w:rsidRPr="003C4F6E">
        <w:rPr>
          <w:lang w:val="en-GB"/>
        </w:rPr>
        <w:br w:type="page"/>
      </w:r>
    </w:p>
    <w:p w:rsidR="00C76C33" w:rsidRPr="003C4F6E" w:rsidRDefault="00C76C33" w:rsidP="00047664">
      <w:pPr>
        <w:pStyle w:val="Heading1"/>
        <w:rPr>
          <w:lang w:val="en-GB"/>
        </w:rPr>
      </w:pPr>
      <w:bookmarkStart w:id="0" w:name="_Toc132741244"/>
      <w:r w:rsidRPr="003C4F6E">
        <w:rPr>
          <w:lang w:val="en-GB"/>
        </w:rPr>
        <w:lastRenderedPageBreak/>
        <w:t>1. Introduction</w:t>
      </w:r>
      <w:bookmarkEnd w:id="0"/>
      <w:r w:rsidRPr="003C4F6E">
        <w:rPr>
          <w:lang w:val="en-GB"/>
        </w:rPr>
        <w:t xml:space="preserve"> </w:t>
      </w:r>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Brand awareness helps to familiarise people with a company product and differentiate the product with other companies. Promotional strategy refers to a plan to increase demands of a product and helps to increase brand awareness. The study focuses on promotional strategy for raising brand awareness of the Crocus </w:t>
      </w:r>
      <w:r w:rsidR="003C4F6E" w:rsidRPr="003C4F6E">
        <w:rPr>
          <w:rFonts w:ascii="Times New Roman" w:eastAsia="Times New Roman" w:hAnsi="Times New Roman" w:cs="Times New Roman"/>
          <w:sz w:val="24"/>
          <w:szCs w:val="24"/>
          <w:lang w:val="en-GB"/>
        </w:rPr>
        <w:t>Company, in the UK</w:t>
      </w:r>
      <w:r w:rsidRPr="003C4F6E">
        <w:rPr>
          <w:rFonts w:ascii="Times New Roman" w:eastAsia="Times New Roman" w:hAnsi="Times New Roman" w:cs="Times New Roman"/>
          <w:sz w:val="24"/>
          <w:szCs w:val="24"/>
          <w:lang w:val="en-GB"/>
        </w:rPr>
        <w:t xml:space="preserve">. The report focuses on communication in the marketing process by the application of Shannon and Weaver model of communication. Furthermore, this paper deals with online and offline new promotional strategy for enhancement of brand awareness of Crocus. Moreover, this paper sheds light on brand equity by application of Keller brand equity model and also focuses on customer journey map including pre purchase, during purchase and post purchase. This report also deals with the total engagement model along with a recommendation for Crocus company.   </w:t>
      </w:r>
    </w:p>
    <w:p w:rsidR="00C76C33" w:rsidRPr="003C4F6E" w:rsidRDefault="00C76C33" w:rsidP="00047664">
      <w:pPr>
        <w:pStyle w:val="Heading1"/>
        <w:rPr>
          <w:lang w:val="en-GB"/>
        </w:rPr>
      </w:pPr>
      <w:bookmarkStart w:id="1" w:name="_Toc132741245"/>
      <w:r w:rsidRPr="003C4F6E">
        <w:rPr>
          <w:lang w:val="en-GB"/>
        </w:rPr>
        <w:t>2. Company background</w:t>
      </w:r>
      <w:bookmarkEnd w:id="1"/>
      <w:r w:rsidRPr="003C4F6E">
        <w:rPr>
          <w:lang w:val="en-GB"/>
        </w:rPr>
        <w:t xml:space="preserve"> </w:t>
      </w:r>
    </w:p>
    <w:p w:rsidR="00C76C33" w:rsidRPr="003C4F6E" w:rsidRDefault="00C76C33" w:rsidP="00C76C33">
      <w:pPr>
        <w:pStyle w:val="Normal1"/>
        <w:spacing w:line="360" w:lineRule="auto"/>
        <w:jc w:val="both"/>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sz w:val="24"/>
          <w:szCs w:val="24"/>
          <w:lang w:val="en-GB"/>
        </w:rPr>
        <w:t>Crocus is a private ltd company in London, the UK and this is a type of online plant selling Retail Company. The company was launched in 2000 and has grown as the biggest gardening website in the UK. Crocus mainly supplies a significant number of plants to create colour carpet for lawns. Crocus has about 60 employees in 2022 and the number of employees has increased by about 3% from previous year (</w:t>
      </w:r>
      <w:r w:rsidRPr="003C4F6E">
        <w:rPr>
          <w:rFonts w:ascii="Times New Roman" w:eastAsia="Times New Roman" w:hAnsi="Times New Roman" w:cs="Times New Roman"/>
          <w:sz w:val="24"/>
          <w:szCs w:val="24"/>
          <w:highlight w:val="white"/>
          <w:lang w:val="en-GB"/>
        </w:rPr>
        <w:t xml:space="preserve">Crocus.co.uk, 2022). The main approach of this organisation is to win compliments from people and to offer the biggest choice of plants to people in the UK. Crocus can offer about 4000 varieties of plants to make a good garden centre. Revenue of Crocus is about $9.7 million in 2022 and the revenue per employee is about approximately $287 per year </w:t>
      </w:r>
      <w:r w:rsidRPr="003C4F6E">
        <w:rPr>
          <w:rFonts w:ascii="Times New Roman" w:eastAsia="Times New Roman" w:hAnsi="Times New Roman" w:cs="Times New Roman"/>
          <w:sz w:val="24"/>
          <w:szCs w:val="24"/>
          <w:lang w:val="en-GB"/>
        </w:rPr>
        <w:t>(</w:t>
      </w:r>
      <w:r w:rsidRPr="003C4F6E">
        <w:rPr>
          <w:rFonts w:ascii="Times New Roman" w:eastAsia="Times New Roman" w:hAnsi="Times New Roman" w:cs="Times New Roman"/>
          <w:sz w:val="24"/>
          <w:szCs w:val="24"/>
          <w:highlight w:val="white"/>
          <w:lang w:val="en-GB"/>
        </w:rPr>
        <w:t xml:space="preserve">Crocus.co.uk, 2022). The company participates in the Chelsea flower show every year. Crocus cultivated flowers in spring, autumn and late winter to offer cheer in borders, seasonal containers and a colourful lawn (Rhs.org.uk, 2022). There are some competitors of Crocus </w:t>
      </w:r>
      <w:r w:rsidR="003C4F6E" w:rsidRPr="003C4F6E">
        <w:rPr>
          <w:rFonts w:ascii="Times New Roman" w:eastAsia="Times New Roman" w:hAnsi="Times New Roman" w:cs="Times New Roman"/>
          <w:sz w:val="24"/>
          <w:szCs w:val="24"/>
          <w:highlight w:val="white"/>
          <w:lang w:val="en-GB"/>
        </w:rPr>
        <w:t>Company</w:t>
      </w:r>
      <w:r w:rsidRPr="003C4F6E">
        <w:rPr>
          <w:rFonts w:ascii="Times New Roman" w:eastAsia="Times New Roman" w:hAnsi="Times New Roman" w:cs="Times New Roman"/>
          <w:sz w:val="24"/>
          <w:szCs w:val="24"/>
          <w:highlight w:val="white"/>
          <w:lang w:val="en-GB"/>
        </w:rPr>
        <w:t xml:space="preserve"> such as DOMU brand, Oh Polly and Browns Fashion. In the last 14 years, Crocus won 21 gold medals for gardens </w:t>
      </w:r>
      <w:r w:rsidRPr="003C4F6E">
        <w:rPr>
          <w:rFonts w:ascii="Times New Roman" w:eastAsia="Times New Roman" w:hAnsi="Times New Roman" w:cs="Times New Roman"/>
          <w:sz w:val="24"/>
          <w:szCs w:val="24"/>
          <w:lang w:val="en-GB"/>
        </w:rPr>
        <w:t>(</w:t>
      </w:r>
      <w:r w:rsidRPr="003C4F6E">
        <w:rPr>
          <w:rFonts w:ascii="Times New Roman" w:eastAsia="Times New Roman" w:hAnsi="Times New Roman" w:cs="Times New Roman"/>
          <w:sz w:val="24"/>
          <w:szCs w:val="24"/>
          <w:highlight w:val="white"/>
          <w:lang w:val="en-GB"/>
        </w:rPr>
        <w:t xml:space="preserve">Crocus.co.uk, 2022). This company provides plants for most of the garden designers in the UK.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noProof/>
          <w:sz w:val="24"/>
          <w:szCs w:val="24"/>
          <w:highlight w:val="white"/>
          <w:lang w:val="en-IN" w:eastAsia="en-IN"/>
        </w:rPr>
        <w:lastRenderedPageBreak/>
        <w:drawing>
          <wp:inline distT="114300" distB="114300" distL="114300" distR="114300">
            <wp:extent cx="4309518" cy="2185988"/>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309518" cy="2185988"/>
                    </a:xfrm>
                    <a:prstGeom prst="rect">
                      <a:avLst/>
                    </a:prstGeom>
                    <a:ln w="25400">
                      <a:solidFill>
                        <a:srgbClr val="000000"/>
                      </a:solidFill>
                      <a:prstDash val="solid"/>
                    </a:ln>
                  </pic:spPr>
                </pic:pic>
              </a:graphicData>
            </a:graphic>
          </wp:inline>
        </w:drawing>
      </w:r>
      <w:r w:rsidRPr="003C4F6E">
        <w:rPr>
          <w:rFonts w:ascii="Times New Roman" w:eastAsia="Times New Roman" w:hAnsi="Times New Roman" w:cs="Times New Roman"/>
          <w:sz w:val="24"/>
          <w:szCs w:val="24"/>
          <w:highlight w:val="white"/>
          <w:lang w:val="en-GB"/>
        </w:rPr>
        <w:t xml:space="preserve"> </w:t>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highlight w:val="white"/>
          <w:lang w:val="en-GB"/>
        </w:rPr>
      </w:pPr>
      <w:r w:rsidRPr="003C4F6E">
        <w:rPr>
          <w:rFonts w:ascii="Times New Roman" w:eastAsia="Times New Roman" w:hAnsi="Times New Roman" w:cs="Times New Roman"/>
          <w:b/>
          <w:sz w:val="24"/>
          <w:szCs w:val="24"/>
          <w:highlight w:val="white"/>
          <w:lang w:val="en-GB"/>
        </w:rPr>
        <w:t xml:space="preserve">Figure 1: Official page of Crocus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highlight w:val="white"/>
          <w:lang w:val="en-GB"/>
        </w:rPr>
        <w:t xml:space="preserve">(Source: Crocus.co.uk, 2022)    </w:t>
      </w:r>
      <w:r w:rsidRPr="003C4F6E">
        <w:rPr>
          <w:rFonts w:ascii="Times New Roman" w:eastAsia="Times New Roman" w:hAnsi="Times New Roman" w:cs="Times New Roman"/>
          <w:sz w:val="24"/>
          <w:szCs w:val="24"/>
          <w:lang w:val="en-GB"/>
        </w:rPr>
        <w:t xml:space="preserve"> </w:t>
      </w:r>
    </w:p>
    <w:p w:rsidR="00C76C33" w:rsidRPr="003C4F6E" w:rsidRDefault="00C76C33" w:rsidP="00047664">
      <w:pPr>
        <w:pStyle w:val="Heading1"/>
        <w:rPr>
          <w:lang w:val="en-GB"/>
        </w:rPr>
      </w:pPr>
      <w:bookmarkStart w:id="2" w:name="_Toc132741246"/>
      <w:r w:rsidRPr="003C4F6E">
        <w:rPr>
          <w:lang w:val="en-GB"/>
        </w:rPr>
        <w:t>3. Communication in marketing process</w:t>
      </w:r>
      <w:bookmarkEnd w:id="2"/>
      <w:r w:rsidRPr="003C4F6E">
        <w:rPr>
          <w:lang w:val="en-GB"/>
        </w:rPr>
        <w:t xml:space="preserve"> </w:t>
      </w:r>
    </w:p>
    <w:p w:rsidR="00C76C33" w:rsidRPr="003C4F6E" w:rsidRDefault="00C76C33" w:rsidP="00047664">
      <w:pPr>
        <w:pStyle w:val="Heading2"/>
        <w:rPr>
          <w:lang w:val="en-GB"/>
        </w:rPr>
      </w:pPr>
      <w:bookmarkStart w:id="3" w:name="_Toc132741247"/>
      <w:r w:rsidRPr="003C4F6E">
        <w:rPr>
          <w:lang w:val="en-GB"/>
        </w:rPr>
        <w:t>3.1 Shannon and Weaver model of communication</w:t>
      </w:r>
      <w:bookmarkEnd w:id="3"/>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Communication in a company refers to a process of exchanging information between employees and the people who are outside of the company. As per the view of </w:t>
      </w:r>
      <w:r w:rsidRPr="003C4F6E">
        <w:rPr>
          <w:rFonts w:ascii="Times New Roman" w:eastAsia="Times New Roman" w:hAnsi="Times New Roman" w:cs="Times New Roman"/>
          <w:sz w:val="24"/>
          <w:szCs w:val="24"/>
          <w:highlight w:val="white"/>
          <w:lang w:val="en-GB"/>
        </w:rPr>
        <w:t xml:space="preserve">Kalogiannidis </w:t>
      </w:r>
      <w:r w:rsidRPr="003C4F6E">
        <w:rPr>
          <w:rFonts w:ascii="Times New Roman" w:eastAsia="Times New Roman" w:hAnsi="Times New Roman" w:cs="Times New Roman"/>
          <w:sz w:val="24"/>
          <w:szCs w:val="24"/>
          <w:lang w:val="en-GB"/>
        </w:rPr>
        <w:t>(2020), communication helps in interaction between employees and management which helps in achievement of organisational goals. The Crocus company in the UK can apply the Shannon and Weaver communication model to maintain effective communication between the company and its customers. The Shannon and Weaver model of communication provides various standard steps of encoding, decoding, and feedback which helps to maintain effective communication in an organisation (Week 5, slide 3). Moreover, Crocus can find the factor of effective communication which is “noise” by the application of this communication model. This organisation can apply this model by maintaining technical communication at first and then to build appropriate communication in the entire company.</w:t>
      </w:r>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Shannon and Weaver communication model is helpful for a company to understand and manage marketing communication in an effective manner. As per the view of </w:t>
      </w:r>
      <w:r w:rsidRPr="003C4F6E">
        <w:rPr>
          <w:rFonts w:ascii="Times New Roman" w:eastAsia="Times New Roman" w:hAnsi="Times New Roman" w:cs="Times New Roman"/>
          <w:sz w:val="24"/>
          <w:szCs w:val="24"/>
          <w:highlight w:val="white"/>
          <w:lang w:val="en-GB"/>
        </w:rPr>
        <w:t xml:space="preserve">Finne and Grönroos </w:t>
      </w:r>
      <w:r w:rsidRPr="003C4F6E">
        <w:rPr>
          <w:rFonts w:ascii="Times New Roman" w:eastAsia="Times New Roman" w:hAnsi="Times New Roman" w:cs="Times New Roman"/>
          <w:sz w:val="24"/>
          <w:szCs w:val="24"/>
          <w:lang w:val="en-GB"/>
        </w:rPr>
        <w:t xml:space="preserve">(2009), the communication model is effective for influencing future time factors and helps to develop relationship marketing. Moreover, with the help of application of Shannon and Weaver communication model, Crocus can adopt a more customer centric approach which helps to make effective communication with them. Communication refers to transmission of information and also a sharing of meaning (Week 5, slide 2). Moreover, Crocus can determine most important components of communication procedure and this </w:t>
      </w:r>
      <w:r w:rsidRPr="003C4F6E">
        <w:rPr>
          <w:rFonts w:ascii="Times New Roman" w:eastAsia="Times New Roman" w:hAnsi="Times New Roman" w:cs="Times New Roman"/>
          <w:sz w:val="24"/>
          <w:szCs w:val="24"/>
          <w:lang w:val="en-GB"/>
        </w:rPr>
        <w:lastRenderedPageBreak/>
        <w:t>helps to maintain effective communication with its clients. Crocus can identify any problems in the communication network by the application of Shannon and Weaver communication model which might distract the messages from the senders and can improve customers’ satisfaction level. Thus Crocus can main relationship marketing by the application of Shannon and Weaver communication model.</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drawing>
          <wp:inline distT="114300" distB="114300" distL="114300" distR="114300">
            <wp:extent cx="4138753" cy="2033034"/>
            <wp:effectExtent l="19050" t="19050" r="14147" b="24366"/>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140944" cy="2034110"/>
                    </a:xfrm>
                    <a:prstGeom prst="rect">
                      <a:avLst/>
                    </a:prstGeom>
                    <a:ln w="25400">
                      <a:solidFill>
                        <a:srgbClr val="000000"/>
                      </a:solidFill>
                      <a:prstDash val="solid"/>
                    </a:ln>
                  </pic:spPr>
                </pic:pic>
              </a:graphicData>
            </a:graphic>
          </wp:inline>
        </w:drawing>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Figure 2: Shannon and Weaver communication model</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(Source: Week 5, slide 3)        </w:t>
      </w:r>
    </w:p>
    <w:p w:rsidR="00C76C33" w:rsidRPr="003C4F6E" w:rsidRDefault="00C76C33" w:rsidP="00047664">
      <w:pPr>
        <w:pStyle w:val="Heading2"/>
        <w:rPr>
          <w:lang w:val="en-GB"/>
        </w:rPr>
      </w:pPr>
      <w:bookmarkStart w:id="4" w:name="_Toc132741248"/>
      <w:r w:rsidRPr="003C4F6E">
        <w:rPr>
          <w:lang w:val="en-GB"/>
        </w:rPr>
        <w:t>3.2 Integrated marketing communication</w:t>
      </w:r>
      <w:bookmarkEnd w:id="4"/>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Integrated marketing communication refers to a process that is designed to ensure that all companies can make proper communication with customers and prospect a product of service which is relevant to customers. Integrated marketing communication ensures that all forms of messages and communication are linked together (Week 5, slide 17). Moreover, integrated marketing communication also refers to integration of all promotional tools to make effective communication with customers. Crocus can use integrated communication in order to make product and service encounters to make appropriate communication with its customers. As per the view of </w:t>
      </w:r>
      <w:r w:rsidRPr="003C4F6E">
        <w:rPr>
          <w:rFonts w:ascii="Times New Roman" w:eastAsia="Times New Roman" w:hAnsi="Times New Roman" w:cs="Times New Roman"/>
          <w:sz w:val="24"/>
          <w:szCs w:val="24"/>
          <w:highlight w:val="white"/>
          <w:lang w:val="en-GB"/>
        </w:rPr>
        <w:t xml:space="preserve">Finne and Grönroos </w:t>
      </w:r>
      <w:r w:rsidRPr="003C4F6E">
        <w:rPr>
          <w:rFonts w:ascii="Times New Roman" w:eastAsia="Times New Roman" w:hAnsi="Times New Roman" w:cs="Times New Roman"/>
          <w:sz w:val="24"/>
          <w:szCs w:val="24"/>
          <w:lang w:val="en-GB"/>
        </w:rPr>
        <w:t xml:space="preserve">(2009), focusing on customers’ activity is an important consideration for a business for integrated communication as this helps to decode the messages from customers. IMC is effective for Crocus to campaign its products to customers in an appropriate manner.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lastRenderedPageBreak/>
        <w:drawing>
          <wp:inline distT="114300" distB="114300" distL="114300" distR="114300">
            <wp:extent cx="3749211" cy="2576513"/>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749211" cy="2576513"/>
                    </a:xfrm>
                    <a:prstGeom prst="rect">
                      <a:avLst/>
                    </a:prstGeom>
                    <a:ln w="25400">
                      <a:solidFill>
                        <a:srgbClr val="000000"/>
                      </a:solidFill>
                      <a:prstDash val="solid"/>
                    </a:ln>
                  </pic:spPr>
                </pic:pic>
              </a:graphicData>
            </a:graphic>
          </wp:inline>
        </w:drawing>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 xml:space="preserve">Figure 3: Various steps of integrated marketing communication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Week 5, slide 19)</w:t>
      </w:r>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With the help of the idea of integrated marketing communication, Crocus can integrate the message with situational factors. This can help to understand the demands of customers and help to make better communication with them. Moreover, Crocus can make public relations in order to make integrated marketing communication and this helps to analyse how messages can be constructed.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drawing>
          <wp:inline distT="114300" distB="114300" distL="114300" distR="114300">
            <wp:extent cx="3230611" cy="2519363"/>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3230611" cy="2519363"/>
                    </a:xfrm>
                    <a:prstGeom prst="rect">
                      <a:avLst/>
                    </a:prstGeom>
                    <a:ln w="25400">
                      <a:solidFill>
                        <a:srgbClr val="000000"/>
                      </a:solidFill>
                      <a:prstDash val="solid"/>
                    </a:ln>
                  </pic:spPr>
                </pic:pic>
              </a:graphicData>
            </a:graphic>
          </wp:inline>
        </w:drawing>
      </w:r>
      <w:r w:rsidRPr="003C4F6E">
        <w:rPr>
          <w:rFonts w:ascii="Times New Roman" w:eastAsia="Times New Roman" w:hAnsi="Times New Roman" w:cs="Times New Roman"/>
          <w:sz w:val="24"/>
          <w:szCs w:val="24"/>
          <w:lang w:val="en-GB"/>
        </w:rPr>
        <w:t xml:space="preserve"> </w:t>
      </w:r>
      <w:bookmarkStart w:id="5" w:name="_GoBack"/>
      <w:bookmarkEnd w:id="5"/>
    </w:p>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Figure 4: Integrated marketing communication</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Week 5, slide 18)</w:t>
      </w:r>
    </w:p>
    <w:p w:rsidR="00C76C33"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Integrated marketing communication consists of various steps which might provide both advantages and limitations to Crocus and can improve or hamper customers’ satisfaction. </w:t>
      </w:r>
    </w:p>
    <w:p w:rsidR="00C96974" w:rsidRPr="003C4F6E" w:rsidRDefault="00C96974" w:rsidP="00C76C33">
      <w:pPr>
        <w:pStyle w:val="Normal1"/>
        <w:spacing w:line="360" w:lineRule="auto"/>
        <w:jc w:val="both"/>
        <w:rPr>
          <w:rFonts w:ascii="Times New Roman" w:eastAsia="Times New Roman" w:hAnsi="Times New Roman" w:cs="Times New Roman"/>
          <w:sz w:val="24"/>
          <w:szCs w:val="24"/>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76C33" w:rsidRPr="003C4F6E" w:rsidTr="002E2160">
        <w:trPr>
          <w:cantSplit/>
          <w:tblHeader/>
        </w:trPr>
        <w:tc>
          <w:tcPr>
            <w:tcW w:w="4514" w:type="dxa"/>
            <w:shd w:val="clear" w:color="auto" w:fill="auto"/>
            <w:tcMar>
              <w:top w:w="100" w:type="dxa"/>
              <w:left w:w="100" w:type="dxa"/>
              <w:bottom w:w="100" w:type="dxa"/>
              <w:right w:w="100" w:type="dxa"/>
            </w:tcMar>
          </w:tcPr>
          <w:p w:rsidR="00C76C33" w:rsidRPr="003C4F6E" w:rsidRDefault="00C76C33" w:rsidP="002E216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lastRenderedPageBreak/>
              <w:t xml:space="preserve">Advantages </w:t>
            </w:r>
          </w:p>
        </w:tc>
        <w:tc>
          <w:tcPr>
            <w:tcW w:w="4514" w:type="dxa"/>
            <w:shd w:val="clear" w:color="auto" w:fill="auto"/>
            <w:tcMar>
              <w:top w:w="100" w:type="dxa"/>
              <w:left w:w="100" w:type="dxa"/>
              <w:bottom w:w="100" w:type="dxa"/>
              <w:right w:w="100" w:type="dxa"/>
            </w:tcMar>
          </w:tcPr>
          <w:p w:rsidR="00C76C33" w:rsidRPr="003C4F6E" w:rsidRDefault="00C76C33" w:rsidP="002E216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Limitation</w:t>
            </w:r>
            <w:r w:rsidR="003C4F6E">
              <w:rPr>
                <w:rFonts w:ascii="Times New Roman" w:eastAsia="Times New Roman" w:hAnsi="Times New Roman" w:cs="Times New Roman"/>
                <w:b/>
                <w:sz w:val="24"/>
                <w:szCs w:val="24"/>
                <w:lang w:val="en-GB"/>
              </w:rPr>
              <w:t>s</w:t>
            </w:r>
            <w:r w:rsidRPr="003C4F6E">
              <w:rPr>
                <w:rFonts w:ascii="Times New Roman" w:eastAsia="Times New Roman" w:hAnsi="Times New Roman" w:cs="Times New Roman"/>
                <w:b/>
                <w:sz w:val="24"/>
                <w:szCs w:val="24"/>
                <w:lang w:val="en-GB"/>
              </w:rPr>
              <w:t xml:space="preserve"> </w:t>
            </w:r>
          </w:p>
        </w:tc>
      </w:tr>
      <w:tr w:rsidR="00C76C33" w:rsidRPr="003C4F6E" w:rsidTr="002E2160">
        <w:trPr>
          <w:cantSplit/>
          <w:tblHeader/>
        </w:trPr>
        <w:tc>
          <w:tcPr>
            <w:tcW w:w="4514" w:type="dxa"/>
            <w:shd w:val="clear" w:color="auto" w:fill="auto"/>
            <w:tcMar>
              <w:top w:w="100" w:type="dxa"/>
              <w:left w:w="100" w:type="dxa"/>
              <w:bottom w:w="100" w:type="dxa"/>
              <w:right w:w="100" w:type="dxa"/>
            </w:tcMar>
          </w:tcPr>
          <w:p w:rsidR="00C76C33" w:rsidRPr="003C4F6E" w:rsidRDefault="00C76C33" w:rsidP="00C76C33">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IMC helps in enhancement of brand image due to a better communication and this helps in improvement of customers’ satisfaction</w:t>
            </w:r>
          </w:p>
          <w:p w:rsidR="00C76C33" w:rsidRPr="003C4F6E" w:rsidRDefault="00C76C33" w:rsidP="00C76C33">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IMC can increase morale among employees of Crocus </w:t>
            </w:r>
          </w:p>
          <w:p w:rsidR="00C76C33" w:rsidRPr="003C4F6E" w:rsidRDefault="00C76C33" w:rsidP="00C76C33">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Crocus can get a dynamic and well structured marketing team as this ensures communication among all departments of marketing team </w:t>
            </w:r>
          </w:p>
        </w:tc>
        <w:tc>
          <w:tcPr>
            <w:tcW w:w="4514" w:type="dxa"/>
            <w:shd w:val="clear" w:color="auto" w:fill="auto"/>
            <w:tcMar>
              <w:top w:w="100" w:type="dxa"/>
              <w:left w:w="100" w:type="dxa"/>
              <w:bottom w:w="100" w:type="dxa"/>
              <w:right w:w="100" w:type="dxa"/>
            </w:tcMar>
          </w:tcPr>
          <w:p w:rsidR="00C76C33" w:rsidRPr="003C4F6E" w:rsidRDefault="00C76C33" w:rsidP="00C76C33">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Crocus can face a problem of transferring right messages to audience as IMC consists of various departments </w:t>
            </w:r>
          </w:p>
          <w:p w:rsidR="00C76C33" w:rsidRPr="003C4F6E" w:rsidRDefault="00C76C33" w:rsidP="00C76C33">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Crocus can face lack of resources for maintaining an effective IMC</w:t>
            </w:r>
          </w:p>
        </w:tc>
      </w:tr>
    </w:tbl>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Table 1: Advantages and limitation that can be faced by Crocus due to IMC</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Created by author)</w:t>
      </w:r>
    </w:p>
    <w:p w:rsidR="00C76C33" w:rsidRPr="003C4F6E" w:rsidRDefault="00C76C33" w:rsidP="00047664">
      <w:pPr>
        <w:pStyle w:val="Heading1"/>
        <w:rPr>
          <w:lang w:val="en-GB"/>
        </w:rPr>
      </w:pPr>
      <w:bookmarkStart w:id="6" w:name="_Toc132741249"/>
      <w:r w:rsidRPr="003C4F6E">
        <w:rPr>
          <w:lang w:val="en-GB"/>
        </w:rPr>
        <w:t>4. Online and offline new promotional strategy to raise brand awareness 500</w:t>
      </w:r>
      <w:bookmarkEnd w:id="6"/>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Promotional strategy plays an essential role as this helps to understand clients the presence and positioning of a product or a service. As per the view of </w:t>
      </w:r>
      <w:r w:rsidRPr="003C4F6E">
        <w:rPr>
          <w:rFonts w:ascii="Times New Roman" w:eastAsia="Times New Roman" w:hAnsi="Times New Roman" w:cs="Times New Roman"/>
          <w:sz w:val="24"/>
          <w:szCs w:val="24"/>
          <w:highlight w:val="white"/>
          <w:lang w:val="en-GB"/>
        </w:rPr>
        <w:t xml:space="preserve">Porcu </w:t>
      </w:r>
      <w:r w:rsidRPr="003C4F6E">
        <w:rPr>
          <w:rFonts w:ascii="Times New Roman" w:eastAsia="Times New Roman" w:hAnsi="Times New Roman" w:cs="Times New Roman"/>
          <w:i/>
          <w:sz w:val="24"/>
          <w:szCs w:val="24"/>
          <w:highlight w:val="white"/>
          <w:lang w:val="en-GB"/>
        </w:rPr>
        <w:t xml:space="preserve">et al. </w:t>
      </w:r>
      <w:r w:rsidRPr="003C4F6E">
        <w:rPr>
          <w:rFonts w:ascii="Times New Roman" w:eastAsia="Times New Roman" w:hAnsi="Times New Roman" w:cs="Times New Roman"/>
          <w:sz w:val="24"/>
          <w:szCs w:val="24"/>
          <w:lang w:val="en-GB"/>
        </w:rPr>
        <w:t xml:space="preserve">(2020), companies have to be encouraged to develop promotional strategies to motivate and generate interest among customers and help in promotion of positive attitudes of customers. Moreover, promotional strategy is effective for communicating with users about products and services. Promotion also helps in introduction of new products and to increase sales of a product (Week 5, slide 9). Crocus faces both online and offline promotional strategies which are as follows- </w:t>
      </w:r>
    </w:p>
    <w:p w:rsidR="00C76C33" w:rsidRPr="003C4F6E" w:rsidRDefault="00C76C33" w:rsidP="00047664">
      <w:pPr>
        <w:pStyle w:val="Heading2"/>
        <w:rPr>
          <w:lang w:val="en-GB"/>
        </w:rPr>
      </w:pPr>
      <w:bookmarkStart w:id="7" w:name="_Toc132741250"/>
      <w:r w:rsidRPr="003C4F6E">
        <w:rPr>
          <w:lang w:val="en-GB"/>
        </w:rPr>
        <w:t>4.1 Online</w:t>
      </w:r>
      <w:bookmarkEnd w:id="7"/>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Crocus uses Facebook as an online medium of promotion and this helps to promote its plants products to wider customers. As per the view of </w:t>
      </w:r>
      <w:r w:rsidRPr="003C4F6E">
        <w:rPr>
          <w:rFonts w:ascii="Times New Roman" w:eastAsia="Times New Roman" w:hAnsi="Times New Roman" w:cs="Times New Roman"/>
          <w:sz w:val="24"/>
          <w:szCs w:val="24"/>
          <w:highlight w:val="white"/>
          <w:lang w:val="en-GB"/>
        </w:rPr>
        <w:t xml:space="preserve">Koc-Michalska </w:t>
      </w:r>
      <w:r w:rsidRPr="003C4F6E">
        <w:rPr>
          <w:rFonts w:ascii="Times New Roman" w:eastAsia="Times New Roman" w:hAnsi="Times New Roman" w:cs="Times New Roman"/>
          <w:i/>
          <w:sz w:val="24"/>
          <w:szCs w:val="24"/>
          <w:highlight w:val="white"/>
          <w:lang w:val="en-GB"/>
        </w:rPr>
        <w:t xml:space="preserve">et al. </w:t>
      </w:r>
      <w:r w:rsidRPr="003C4F6E">
        <w:rPr>
          <w:rFonts w:ascii="Times New Roman" w:eastAsia="Times New Roman" w:hAnsi="Times New Roman" w:cs="Times New Roman"/>
          <w:sz w:val="24"/>
          <w:szCs w:val="24"/>
          <w:lang w:val="en-GB"/>
        </w:rPr>
        <w:t>(2021), using Facebook as an online mode of promotion helps to increase reach and also helps in indirect messaging. Moreover, this helps in enhancement of brand as this helps to make an effective communication with customers. The Facebook page of Crocus has 29k followers and about 28k likes (</w:t>
      </w:r>
      <w:r w:rsidRPr="003C4F6E">
        <w:rPr>
          <w:rFonts w:ascii="Times New Roman" w:eastAsia="Times New Roman" w:hAnsi="Times New Roman" w:cs="Times New Roman"/>
          <w:sz w:val="24"/>
          <w:szCs w:val="24"/>
          <w:highlight w:val="white"/>
          <w:lang w:val="en-GB"/>
        </w:rPr>
        <w:t xml:space="preserve">Facebook.com, 2022). The Facebook page is used by Crocus to share information and photos of its plants with customers and this helps in promotion of its products in an </w:t>
      </w:r>
      <w:r w:rsidRPr="003C4F6E">
        <w:rPr>
          <w:rFonts w:ascii="Times New Roman" w:eastAsia="Times New Roman" w:hAnsi="Times New Roman" w:cs="Times New Roman"/>
          <w:sz w:val="24"/>
          <w:szCs w:val="24"/>
          <w:highlight w:val="white"/>
          <w:lang w:val="en-GB"/>
        </w:rPr>
        <w:lastRenderedPageBreak/>
        <w:t xml:space="preserve">effective manner. Crocus provides the purpose of this company to its Facebook page and thus to make better communication with its customers.  </w:t>
      </w:r>
      <w:r w:rsidRPr="003C4F6E">
        <w:rPr>
          <w:rFonts w:ascii="Times New Roman" w:eastAsia="Times New Roman" w:hAnsi="Times New Roman" w:cs="Times New Roman"/>
          <w:sz w:val="24"/>
          <w:szCs w:val="24"/>
          <w:lang w:val="en-GB"/>
        </w:rPr>
        <w:t xml:space="preserve">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drawing>
          <wp:inline distT="114300" distB="114300" distL="114300" distR="114300">
            <wp:extent cx="3692826" cy="2154274"/>
            <wp:effectExtent l="19050" t="19050" r="21924" b="17426"/>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698613" cy="2157650"/>
                    </a:xfrm>
                    <a:prstGeom prst="rect">
                      <a:avLst/>
                    </a:prstGeom>
                    <a:ln w="25400">
                      <a:solidFill>
                        <a:srgbClr val="000000"/>
                      </a:solidFill>
                      <a:prstDash val="solid"/>
                    </a:ln>
                  </pic:spPr>
                </pic:pic>
              </a:graphicData>
            </a:graphic>
          </wp:inline>
        </w:drawing>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 xml:space="preserve">Figure 5: Facebook page of Crocus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sz w:val="24"/>
          <w:szCs w:val="24"/>
          <w:lang w:val="en-GB"/>
        </w:rPr>
        <w:t xml:space="preserve">(Source: </w:t>
      </w:r>
      <w:r w:rsidRPr="003C4F6E">
        <w:rPr>
          <w:rFonts w:ascii="Times New Roman" w:eastAsia="Times New Roman" w:hAnsi="Times New Roman" w:cs="Times New Roman"/>
          <w:sz w:val="24"/>
          <w:szCs w:val="24"/>
          <w:highlight w:val="white"/>
          <w:lang w:val="en-GB"/>
        </w:rPr>
        <w:t>Facebook.com, 2022)</w:t>
      </w:r>
    </w:p>
    <w:p w:rsidR="00C76C33" w:rsidRPr="003C4F6E" w:rsidRDefault="00C76C33" w:rsidP="00C76C33">
      <w:pPr>
        <w:pStyle w:val="Normal1"/>
        <w:spacing w:line="360" w:lineRule="auto"/>
        <w:jc w:val="both"/>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sz w:val="24"/>
          <w:szCs w:val="24"/>
          <w:highlight w:val="white"/>
          <w:lang w:val="en-GB"/>
        </w:rPr>
        <w:t xml:space="preserve">Crocus also has its own website which is considered as an effective online marketing mode for this company. The last visit of Crocus’s website 790.8k in 2023 and website traffic has increased by about 35.14% in 2023 (Crocus.co.uk, 2022). This own website of Crocus helps in effective communication with its customers which helps to promote its products in an effective manner.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noProof/>
          <w:sz w:val="24"/>
          <w:szCs w:val="24"/>
          <w:highlight w:val="white"/>
          <w:lang w:val="en-IN" w:eastAsia="en-IN"/>
        </w:rPr>
        <w:drawing>
          <wp:inline distT="114300" distB="114300" distL="114300" distR="114300">
            <wp:extent cx="3685363" cy="2568944"/>
            <wp:effectExtent l="19050" t="19050" r="10337" b="21856"/>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689821" cy="2572052"/>
                    </a:xfrm>
                    <a:prstGeom prst="rect">
                      <a:avLst/>
                    </a:prstGeom>
                    <a:ln w="25400">
                      <a:solidFill>
                        <a:srgbClr val="000000"/>
                      </a:solidFill>
                      <a:prstDash val="solid"/>
                    </a:ln>
                  </pic:spPr>
                </pic:pic>
              </a:graphicData>
            </a:graphic>
          </wp:inline>
        </w:drawing>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highlight w:val="white"/>
          <w:lang w:val="en-GB"/>
        </w:rPr>
      </w:pPr>
      <w:r w:rsidRPr="003C4F6E">
        <w:rPr>
          <w:rFonts w:ascii="Times New Roman" w:eastAsia="Times New Roman" w:hAnsi="Times New Roman" w:cs="Times New Roman"/>
          <w:b/>
          <w:sz w:val="24"/>
          <w:szCs w:val="24"/>
          <w:highlight w:val="white"/>
          <w:lang w:val="en-GB"/>
        </w:rPr>
        <w:t xml:space="preserve">Figure 6: Total visitors of Crocus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sz w:val="24"/>
          <w:szCs w:val="24"/>
          <w:highlight w:val="white"/>
          <w:lang w:val="en-GB"/>
        </w:rPr>
        <w:t>(Source: Crocus.co.uk, 2022)</w:t>
      </w:r>
    </w:p>
    <w:p w:rsidR="00C76C33" w:rsidRPr="003C4F6E" w:rsidRDefault="00C76C33" w:rsidP="00C76C33">
      <w:pPr>
        <w:pStyle w:val="Normal1"/>
        <w:spacing w:line="360" w:lineRule="auto"/>
        <w:jc w:val="both"/>
        <w:rPr>
          <w:rFonts w:ascii="Times New Roman" w:eastAsia="Times New Roman" w:hAnsi="Times New Roman" w:cs="Times New Roman"/>
          <w:sz w:val="24"/>
          <w:szCs w:val="24"/>
          <w:highlight w:val="white"/>
          <w:lang w:val="en-GB"/>
        </w:rPr>
      </w:pPr>
      <w:r w:rsidRPr="003C4F6E">
        <w:rPr>
          <w:rFonts w:ascii="Times New Roman" w:eastAsia="Times New Roman" w:hAnsi="Times New Roman" w:cs="Times New Roman"/>
          <w:sz w:val="24"/>
          <w:szCs w:val="24"/>
          <w:highlight w:val="white"/>
          <w:lang w:val="en-GB"/>
        </w:rPr>
        <w:t xml:space="preserve">Crocus tries to meet customers' expectations by its official website and also tries to capture interest of customers in its website. Moreover, Crocus focuses on actions of its competitors by its website and this helps this company to adopt effective promotional approaches.   </w:t>
      </w:r>
    </w:p>
    <w:p w:rsidR="00C76C33" w:rsidRPr="003C4F6E" w:rsidRDefault="00C76C33" w:rsidP="00047664">
      <w:pPr>
        <w:pStyle w:val="Heading2"/>
        <w:rPr>
          <w:lang w:val="en-GB"/>
        </w:rPr>
      </w:pPr>
      <w:bookmarkStart w:id="8" w:name="_Toc132741251"/>
      <w:r w:rsidRPr="003C4F6E">
        <w:rPr>
          <w:lang w:val="en-GB"/>
        </w:rPr>
        <w:lastRenderedPageBreak/>
        <w:t>4.2 Offline</w:t>
      </w:r>
      <w:bookmarkEnd w:id="8"/>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Crocus also focuses on offline promotional strategies such as rotary crocus campaign and Chelsea flower show. Crocus already deals with the rise of polio immunisation around £1,000,000 and the average donation by this company is about £1 (</w:t>
      </w:r>
      <w:r w:rsidRPr="003C4F6E">
        <w:rPr>
          <w:rFonts w:ascii="Times New Roman" w:eastAsia="Times New Roman" w:hAnsi="Times New Roman" w:cs="Times New Roman"/>
          <w:sz w:val="24"/>
          <w:szCs w:val="24"/>
          <w:highlight w:val="white"/>
          <w:lang w:val="en-GB"/>
        </w:rPr>
        <w:t xml:space="preserve">Rotarycrocus.com, 2022). Moreover, Crocus has invested its funds by about </w:t>
      </w:r>
      <w:r w:rsidRPr="003C4F6E">
        <w:rPr>
          <w:rFonts w:ascii="Times New Roman" w:eastAsia="Times New Roman" w:hAnsi="Times New Roman" w:cs="Times New Roman"/>
          <w:sz w:val="24"/>
          <w:szCs w:val="24"/>
          <w:lang w:val="en-GB"/>
        </w:rPr>
        <w:t xml:space="preserve">£ 3 for polio immunisation. This rotary campaign of Crocus is effective for offline promotion of its products as this helps to increase brand awareness. </w:t>
      </w:r>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Crocus also participated in the Chelsea flower show and won a gold medal. In this program, Crocus provides support and advice to people who are suffering from mental health challenges (</w:t>
      </w:r>
      <w:r w:rsidRPr="003C4F6E">
        <w:rPr>
          <w:rFonts w:ascii="Times New Roman" w:eastAsia="Times New Roman" w:hAnsi="Times New Roman" w:cs="Times New Roman"/>
          <w:sz w:val="24"/>
          <w:szCs w:val="24"/>
          <w:highlight w:val="white"/>
          <w:lang w:val="en-GB"/>
        </w:rPr>
        <w:t xml:space="preserve">Crocus.co.uk, 2022). This flower show has encouraged ths company to combine various planting styles and also update the plant range to new varieties. This helps to promote its products towards customers and also helps to increase its sales percentage. This program is also considered as an offline sales promotion program of Crocus. Moreover, this flower show has provided endless inspiration to Crocus to update its products and is also considered as an effective offline promotional strategy. Along with that, Crocus provides a good discount to families and offers promo codes and this is also considered as an effective offline promotional strategy by this company.   </w:t>
      </w:r>
      <w:r w:rsidRPr="003C4F6E">
        <w:rPr>
          <w:rFonts w:ascii="Times New Roman" w:eastAsia="Times New Roman" w:hAnsi="Times New Roman" w:cs="Times New Roman"/>
          <w:sz w:val="24"/>
          <w:szCs w:val="24"/>
          <w:lang w:val="en-GB"/>
        </w:rPr>
        <w:t xml:space="preserve">  </w:t>
      </w:r>
    </w:p>
    <w:p w:rsidR="00C76C33" w:rsidRPr="003C4F6E" w:rsidRDefault="00C76C33" w:rsidP="00047664">
      <w:pPr>
        <w:pStyle w:val="Heading1"/>
        <w:rPr>
          <w:lang w:val="en-GB"/>
        </w:rPr>
      </w:pPr>
      <w:bookmarkStart w:id="9" w:name="_Toc132741252"/>
      <w:r w:rsidRPr="003C4F6E">
        <w:rPr>
          <w:lang w:val="en-GB"/>
        </w:rPr>
        <w:t>5. Brand equity</w:t>
      </w:r>
      <w:bookmarkEnd w:id="9"/>
      <w:r w:rsidRPr="003C4F6E">
        <w:rPr>
          <w:lang w:val="en-GB"/>
        </w:rPr>
        <w:t xml:space="preserve"> </w:t>
      </w:r>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Branding refers to a process to provide a specific meaning to an organisation, a product or a service by creating a brand in customers' minds. As per the view of </w:t>
      </w:r>
      <w:r w:rsidRPr="003C4F6E">
        <w:rPr>
          <w:rFonts w:ascii="Times New Roman" w:eastAsia="Times New Roman" w:hAnsi="Times New Roman" w:cs="Times New Roman"/>
          <w:sz w:val="24"/>
          <w:szCs w:val="24"/>
          <w:highlight w:val="white"/>
          <w:lang w:val="en-GB"/>
        </w:rPr>
        <w:t xml:space="preserve">Moustakas </w:t>
      </w:r>
      <w:r w:rsidRPr="003C4F6E">
        <w:rPr>
          <w:rFonts w:ascii="Times New Roman" w:eastAsia="Times New Roman" w:hAnsi="Times New Roman" w:cs="Times New Roman"/>
          <w:i/>
          <w:sz w:val="24"/>
          <w:szCs w:val="24"/>
          <w:highlight w:val="white"/>
          <w:lang w:val="en-GB"/>
        </w:rPr>
        <w:t>et al.</w:t>
      </w:r>
      <w:r w:rsidRPr="003C4F6E">
        <w:rPr>
          <w:rFonts w:ascii="Times New Roman" w:eastAsia="Times New Roman" w:hAnsi="Times New Roman" w:cs="Times New Roman"/>
          <w:sz w:val="24"/>
          <w:szCs w:val="24"/>
          <w:highlight w:val="white"/>
          <w:lang w:val="en-GB"/>
        </w:rPr>
        <w:t xml:space="preserve"> </w:t>
      </w:r>
      <w:r w:rsidRPr="003C4F6E">
        <w:rPr>
          <w:rFonts w:ascii="Times New Roman" w:eastAsia="Times New Roman" w:hAnsi="Times New Roman" w:cs="Times New Roman"/>
          <w:sz w:val="24"/>
          <w:szCs w:val="24"/>
          <w:lang w:val="en-GB"/>
        </w:rPr>
        <w:t>(2020), branding is effective for a company as this helps to make an emotional connection with its audience. Brand equity refers to a value premium that an organisation generates from a product with a recognizable name. Organisations can create brand equity for their products by making them memorable, making them recognisable and maintaining superior quality (study material, slide 2). Brand equity is effective for increasing customers’ loyalty and also helps to make a stable customer base. Crocus maintains a good value of its company and this makes a more valuable brand in the UK. The brand value of Crocus is about $20 million in 2022 (</w:t>
      </w:r>
      <w:r w:rsidRPr="003C4F6E">
        <w:rPr>
          <w:rFonts w:ascii="Times New Roman" w:eastAsia="Times New Roman" w:hAnsi="Times New Roman" w:cs="Times New Roman"/>
          <w:sz w:val="24"/>
          <w:szCs w:val="24"/>
          <w:highlight w:val="white"/>
          <w:lang w:val="en-GB"/>
        </w:rPr>
        <w:t xml:space="preserve">Crocus.co.uk, 2022). Crocus maintains effective marketing strategies which assure quality products and also focus on various elements of brand equity such as brand loyalty, brand association, brand awareness and quality.  The global rank of Crocus is about 41 in 2022 due to maintaining </w:t>
      </w:r>
      <w:r w:rsidR="00047664" w:rsidRPr="003C4F6E">
        <w:rPr>
          <w:rFonts w:ascii="Times New Roman" w:eastAsia="Times New Roman" w:hAnsi="Times New Roman" w:cs="Times New Roman"/>
          <w:sz w:val="24"/>
          <w:szCs w:val="24"/>
          <w:highlight w:val="white"/>
          <w:lang w:val="en-GB"/>
        </w:rPr>
        <w:t>effective</w:t>
      </w:r>
      <w:r w:rsidRPr="003C4F6E">
        <w:rPr>
          <w:rFonts w:ascii="Times New Roman" w:eastAsia="Times New Roman" w:hAnsi="Times New Roman" w:cs="Times New Roman"/>
          <w:sz w:val="24"/>
          <w:szCs w:val="24"/>
          <w:highlight w:val="white"/>
          <w:lang w:val="en-GB"/>
        </w:rPr>
        <w:t xml:space="preserve"> brand equity </w:t>
      </w:r>
      <w:r w:rsidRPr="003C4F6E">
        <w:rPr>
          <w:rFonts w:ascii="Times New Roman" w:eastAsia="Times New Roman" w:hAnsi="Times New Roman" w:cs="Times New Roman"/>
          <w:sz w:val="24"/>
          <w:szCs w:val="24"/>
          <w:lang w:val="en-GB"/>
        </w:rPr>
        <w:t>(</w:t>
      </w:r>
      <w:r w:rsidRPr="003C4F6E">
        <w:rPr>
          <w:rFonts w:ascii="Times New Roman" w:eastAsia="Times New Roman" w:hAnsi="Times New Roman" w:cs="Times New Roman"/>
          <w:sz w:val="24"/>
          <w:szCs w:val="24"/>
          <w:highlight w:val="white"/>
          <w:lang w:val="en-GB"/>
        </w:rPr>
        <w:t xml:space="preserve">Crocus.co.uk, 2022). Proper maintenance of brand equity helps a company to be a trusted brand over its competitors.   </w:t>
      </w:r>
      <w:r w:rsidRPr="003C4F6E">
        <w:rPr>
          <w:rFonts w:ascii="Times New Roman" w:eastAsia="Times New Roman" w:hAnsi="Times New Roman" w:cs="Times New Roman"/>
          <w:sz w:val="24"/>
          <w:szCs w:val="24"/>
          <w:lang w:val="en-GB"/>
        </w:rPr>
        <w:t xml:space="preserve"> </w:t>
      </w:r>
    </w:p>
    <w:p w:rsidR="00C76C33" w:rsidRPr="003C4F6E" w:rsidRDefault="00C76C33" w:rsidP="00047664">
      <w:pPr>
        <w:pStyle w:val="Heading2"/>
        <w:rPr>
          <w:lang w:val="en-GB"/>
        </w:rPr>
      </w:pPr>
      <w:bookmarkStart w:id="10" w:name="_Toc132741253"/>
      <w:r w:rsidRPr="003C4F6E">
        <w:rPr>
          <w:lang w:val="en-GB"/>
        </w:rPr>
        <w:lastRenderedPageBreak/>
        <w:t>5.1 Keller brand equity model</w:t>
      </w:r>
      <w:bookmarkEnd w:id="10"/>
    </w:p>
    <w:p w:rsidR="00C76C33" w:rsidRPr="003C4F6E" w:rsidRDefault="00C76C33" w:rsidP="00C76C33">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Keller brand equity model is effective for a company to build a strategic brand management. Keller brand equity model provides various stages for maintaining brand equity and also provides guidelines to move high for creation of an effective brand equity (study material, slide 3). Crocus can use Keller brand equity model in order to make a good brand image and also can make an effective brand experience to customers. As per the view of </w:t>
      </w:r>
      <w:r w:rsidRPr="003C4F6E">
        <w:rPr>
          <w:rFonts w:ascii="Times New Roman" w:eastAsia="Times New Roman" w:hAnsi="Times New Roman" w:cs="Times New Roman"/>
          <w:sz w:val="24"/>
          <w:szCs w:val="24"/>
          <w:highlight w:val="white"/>
          <w:lang w:val="en-GB"/>
        </w:rPr>
        <w:t xml:space="preserve">Das </w:t>
      </w:r>
      <w:r w:rsidRPr="003C4F6E">
        <w:rPr>
          <w:rFonts w:ascii="Times New Roman" w:eastAsia="Times New Roman" w:hAnsi="Times New Roman" w:cs="Times New Roman"/>
          <w:sz w:val="24"/>
          <w:szCs w:val="24"/>
          <w:lang w:val="en-GB"/>
        </w:rPr>
        <w:t xml:space="preserve">(2020), Keller brand equity model consists of four stages such as identity, meaning, response and relationship. Crocus has to make a good relationship among all stages of this model in order to create a strong brand identity.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drawing>
          <wp:inline distT="114300" distB="114300" distL="114300" distR="114300">
            <wp:extent cx="4412284" cy="1934617"/>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412284" cy="1934617"/>
                    </a:xfrm>
                    <a:prstGeom prst="rect">
                      <a:avLst/>
                    </a:prstGeom>
                    <a:ln w="25400">
                      <a:solidFill>
                        <a:srgbClr val="000000"/>
                      </a:solidFill>
                      <a:prstDash val="solid"/>
                    </a:ln>
                  </pic:spPr>
                </pic:pic>
              </a:graphicData>
            </a:graphic>
          </wp:inline>
        </w:drawing>
      </w:r>
    </w:p>
    <w:p w:rsidR="00C76C33" w:rsidRPr="003C4F6E" w:rsidRDefault="00C76C33" w:rsidP="00C76C33">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 xml:space="preserve">Figure 7: Keller brand equity model </w:t>
      </w:r>
    </w:p>
    <w:p w:rsidR="00C76C33" w:rsidRPr="003C4F6E" w:rsidRDefault="00C76C33" w:rsidP="00C76C33">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study material, slide 5)</w:t>
      </w:r>
    </w:p>
    <w:p w:rsidR="00C76C33" w:rsidRPr="003C4F6E" w:rsidRDefault="00C76C33" w:rsidP="00BA201A">
      <w:pPr>
        <w:pStyle w:val="Normal1"/>
        <w:spacing w:line="360" w:lineRule="auto"/>
        <w:jc w:val="both"/>
        <w:rPr>
          <w:rFonts w:ascii="Times New Roman" w:eastAsia="Times New Roman" w:hAnsi="Times New Roman" w:cs="Times New Roman"/>
          <w:b/>
          <w:sz w:val="32"/>
          <w:szCs w:val="32"/>
          <w:lang w:val="en-GB"/>
        </w:rPr>
      </w:pPr>
      <w:r w:rsidRPr="003C4F6E">
        <w:rPr>
          <w:rFonts w:ascii="Times New Roman" w:eastAsia="Times New Roman" w:hAnsi="Times New Roman" w:cs="Times New Roman"/>
          <w:sz w:val="24"/>
          <w:szCs w:val="24"/>
          <w:lang w:val="en-GB"/>
        </w:rPr>
        <w:t xml:space="preserve">Crocus can identify the brand by the application of the identity stage of the Keller brand equity model as it helps to gather the right message regarding the brand. Meaning might be helpful for Crocus to make a loyalty with its customers. Crocus can understand the response of its customers by the application of this model. Crocus can maintain a good relationship with customers by this model to improve brand equity. </w:t>
      </w:r>
    </w:p>
    <w:p w:rsidR="009F1A66" w:rsidRPr="003C4F6E" w:rsidRDefault="000A0C39" w:rsidP="00FF45A6">
      <w:pPr>
        <w:pStyle w:val="Heading1"/>
        <w:rPr>
          <w:lang w:val="en-GB"/>
        </w:rPr>
      </w:pPr>
      <w:bookmarkStart w:id="11" w:name="_Toc132741254"/>
      <w:r w:rsidRPr="003C4F6E">
        <w:rPr>
          <w:lang w:val="en-GB"/>
        </w:rPr>
        <w:t>6. Customer journey map</w:t>
      </w:r>
      <w:bookmarkEnd w:id="11"/>
    </w:p>
    <w:p w:rsidR="009F1A66" w:rsidRPr="003C4F6E" w:rsidRDefault="000A0C39">
      <w:pPr>
        <w:pStyle w:val="Normal1"/>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sz w:val="24"/>
          <w:szCs w:val="24"/>
          <w:lang w:val="en-GB"/>
        </w:rPr>
        <w:t xml:space="preserve">Consumer journey refers to the whole experience of a consumer from choosing a product to purchase the product and using it. According to the study of Tueanrat </w:t>
      </w:r>
      <w:r w:rsidRPr="003C4F6E">
        <w:rPr>
          <w:rFonts w:ascii="Times New Roman" w:eastAsia="Times New Roman" w:hAnsi="Times New Roman" w:cs="Times New Roman"/>
          <w:i/>
          <w:sz w:val="24"/>
          <w:szCs w:val="24"/>
          <w:lang w:val="en-GB"/>
        </w:rPr>
        <w:t xml:space="preserve">et al. </w:t>
      </w:r>
      <w:r w:rsidRPr="003C4F6E">
        <w:rPr>
          <w:rFonts w:ascii="Times New Roman" w:eastAsia="Times New Roman" w:hAnsi="Times New Roman" w:cs="Times New Roman"/>
          <w:sz w:val="24"/>
          <w:szCs w:val="24"/>
          <w:lang w:val="en-GB"/>
        </w:rPr>
        <w:t xml:space="preserve">(2021), consumer journey depicts how a seller maintains their engagement with consumers. Furthermore, there are major 5 stages of the consumer journey which are; </w:t>
      </w:r>
      <w:r w:rsidRPr="003C4F6E">
        <w:rPr>
          <w:rFonts w:ascii="Times New Roman" w:eastAsia="Times New Roman" w:hAnsi="Times New Roman" w:cs="Times New Roman"/>
          <w:i/>
          <w:sz w:val="24"/>
          <w:szCs w:val="24"/>
          <w:lang w:val="en-GB"/>
        </w:rPr>
        <w:t xml:space="preserve">awareness, consideration, decision, retention </w:t>
      </w:r>
      <w:r w:rsidRPr="003C4F6E">
        <w:rPr>
          <w:rFonts w:ascii="Times New Roman" w:eastAsia="Times New Roman" w:hAnsi="Times New Roman" w:cs="Times New Roman"/>
          <w:sz w:val="24"/>
          <w:szCs w:val="24"/>
          <w:lang w:val="en-GB"/>
        </w:rPr>
        <w:t>and</w:t>
      </w:r>
      <w:r w:rsidRPr="003C4F6E">
        <w:rPr>
          <w:rFonts w:ascii="Times New Roman" w:eastAsia="Times New Roman" w:hAnsi="Times New Roman" w:cs="Times New Roman"/>
          <w:i/>
          <w:sz w:val="24"/>
          <w:szCs w:val="24"/>
          <w:lang w:val="en-GB"/>
        </w:rPr>
        <w:t xml:space="preserve"> advocacy</w:t>
      </w:r>
      <w:r w:rsidRPr="003C4F6E">
        <w:rPr>
          <w:rFonts w:ascii="Times New Roman" w:eastAsia="Times New Roman" w:hAnsi="Times New Roman" w:cs="Times New Roman"/>
          <w:sz w:val="24"/>
          <w:szCs w:val="24"/>
          <w:lang w:val="en-GB"/>
        </w:rPr>
        <w:t xml:space="preserve">. These stages are analysed thoroughly in the context of the company Crocus. </w:t>
      </w:r>
    </w:p>
    <w:p w:rsidR="009F1A66" w:rsidRPr="003C4F6E" w:rsidRDefault="000A0C39" w:rsidP="00FF45A6">
      <w:pPr>
        <w:pStyle w:val="Heading2"/>
        <w:rPr>
          <w:lang w:val="en-GB"/>
        </w:rPr>
      </w:pPr>
      <w:bookmarkStart w:id="12" w:name="_Toc132741255"/>
      <w:r w:rsidRPr="003C4F6E">
        <w:rPr>
          <w:lang w:val="en-GB"/>
        </w:rPr>
        <w:lastRenderedPageBreak/>
        <w:t>6.1 Pre-purchase</w:t>
      </w:r>
      <w:bookmarkEnd w:id="12"/>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Pre purchase journey signifies one of the important stages of a consumer journey which determines the consumer identification and selection stage and making purchasing decisions. The first stage of the pre-purchase journey of consumers is </w:t>
      </w:r>
      <w:r w:rsidRPr="003C4F6E">
        <w:rPr>
          <w:rFonts w:ascii="Times New Roman" w:eastAsia="Times New Roman" w:hAnsi="Times New Roman" w:cs="Times New Roman"/>
          <w:i/>
          <w:sz w:val="24"/>
          <w:szCs w:val="24"/>
          <w:lang w:val="en-GB"/>
        </w:rPr>
        <w:t>awareness.</w:t>
      </w:r>
      <w:r w:rsidRPr="003C4F6E">
        <w:rPr>
          <w:rFonts w:ascii="Times New Roman" w:eastAsia="Times New Roman" w:hAnsi="Times New Roman" w:cs="Times New Roman"/>
          <w:sz w:val="24"/>
          <w:szCs w:val="24"/>
          <w:lang w:val="en-GB"/>
        </w:rPr>
        <w:t xml:space="preserve"> Based on the study of Becker and Jaakkola (2020), spreading awareness of a product is essential in order to increase sa</w:t>
      </w:r>
      <w:r w:rsidR="00FF45A6" w:rsidRPr="003C4F6E">
        <w:rPr>
          <w:rFonts w:ascii="Times New Roman" w:eastAsia="Times New Roman" w:hAnsi="Times New Roman" w:cs="Times New Roman"/>
          <w:sz w:val="24"/>
          <w:szCs w:val="24"/>
          <w:lang w:val="en-GB"/>
        </w:rPr>
        <w:t>les of a product. T</w:t>
      </w:r>
      <w:r w:rsidRPr="003C4F6E">
        <w:rPr>
          <w:rFonts w:ascii="Times New Roman" w:eastAsia="Times New Roman" w:hAnsi="Times New Roman" w:cs="Times New Roman"/>
          <w:sz w:val="24"/>
          <w:szCs w:val="24"/>
          <w:lang w:val="en-GB"/>
        </w:rPr>
        <w:t xml:space="preserve">he company Crocus is majorly focused on social media marketing in order to increase the awareness of their products. Consumers can get awareness of the plants sold by Crocus is through social media campaigns and in their online websites. Thus, consumers majorly get to know about the product from social media platforms. The company is essentially focused on developing their brand image and ensures massive sustainable contribution in the environment. </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second stage of the pre purchase journey of a consumer is </w:t>
      </w:r>
      <w:r w:rsidRPr="003C4F6E">
        <w:rPr>
          <w:rFonts w:ascii="Times New Roman" w:eastAsia="Times New Roman" w:hAnsi="Times New Roman" w:cs="Times New Roman"/>
          <w:i/>
          <w:sz w:val="24"/>
          <w:szCs w:val="24"/>
          <w:lang w:val="en-GB"/>
        </w:rPr>
        <w:t>consideration</w:t>
      </w:r>
      <w:r w:rsidRPr="003C4F6E">
        <w:rPr>
          <w:rFonts w:ascii="Times New Roman" w:eastAsia="Times New Roman" w:hAnsi="Times New Roman" w:cs="Times New Roman"/>
          <w:sz w:val="24"/>
          <w:szCs w:val="24"/>
          <w:lang w:val="en-GB"/>
        </w:rPr>
        <w:t xml:space="preserve">. Therefore, in this case the consumers tend to consider purchasing products from a particular company. In this case it can be determined that Crocus has effectively built up their company profile which helps the company to make appealing and compelling posts which makes the convincing process easier for the consumers. Customers consider selecting products through evaluating descriptions in the Crocus website which helps them to consider purchasing (Crocus.co.uk, 2023). Furthermore, the company provides options to compare prices, ratings and detailed specifications which </w:t>
      </w:r>
      <w:r w:rsidR="003A0CEF" w:rsidRPr="003C4F6E">
        <w:rPr>
          <w:rFonts w:ascii="Times New Roman" w:eastAsia="Times New Roman" w:hAnsi="Times New Roman" w:cs="Times New Roman"/>
          <w:sz w:val="24"/>
          <w:szCs w:val="24"/>
          <w:lang w:val="en-GB"/>
        </w:rPr>
        <w:t>help</w:t>
      </w:r>
      <w:r w:rsidRPr="003C4F6E">
        <w:rPr>
          <w:rFonts w:ascii="Times New Roman" w:eastAsia="Times New Roman" w:hAnsi="Times New Roman" w:cs="Times New Roman"/>
          <w:sz w:val="24"/>
          <w:szCs w:val="24"/>
          <w:lang w:val="en-GB"/>
        </w:rPr>
        <w:t xml:space="preserve"> their consumers to make effective purchasing decisions. As per the view of Herhausen </w:t>
      </w:r>
      <w:r w:rsidRPr="003C4F6E">
        <w:rPr>
          <w:rFonts w:ascii="Times New Roman" w:eastAsia="Times New Roman" w:hAnsi="Times New Roman" w:cs="Times New Roman"/>
          <w:i/>
          <w:sz w:val="24"/>
          <w:szCs w:val="24"/>
          <w:lang w:val="en-GB"/>
        </w:rPr>
        <w:t xml:space="preserve">et al. </w:t>
      </w:r>
      <w:r w:rsidRPr="003C4F6E">
        <w:rPr>
          <w:rFonts w:ascii="Times New Roman" w:eastAsia="Times New Roman" w:hAnsi="Times New Roman" w:cs="Times New Roman"/>
          <w:sz w:val="24"/>
          <w:szCs w:val="24"/>
          <w:lang w:val="en-GB"/>
        </w:rPr>
        <w:t xml:space="preserve">(2019), consumers mostly become more confused when they have to choose something out of several options. Therefore, in this case Crocus is one of the major brands that sells plants on the online platform and ensures effective sustainability and contributes positively to the environment. Thus, it helps consumers to become convinced on purchasing goods from Crocus website. </w:t>
      </w:r>
    </w:p>
    <w:p w:rsidR="009F1A66" w:rsidRPr="003C4F6E" w:rsidRDefault="000A0C39">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noProof/>
          <w:sz w:val="24"/>
          <w:szCs w:val="24"/>
          <w:lang w:val="en-IN" w:eastAsia="en-IN"/>
        </w:rPr>
        <w:lastRenderedPageBreak/>
        <w:drawing>
          <wp:inline distT="114300" distB="114300" distL="114300" distR="114300">
            <wp:extent cx="4252913" cy="2769338"/>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252913" cy="2769338"/>
                    </a:xfrm>
                    <a:prstGeom prst="rect">
                      <a:avLst/>
                    </a:prstGeom>
                    <a:ln w="12700">
                      <a:solidFill>
                        <a:srgbClr val="000000"/>
                      </a:solidFill>
                      <a:prstDash val="solid"/>
                    </a:ln>
                  </pic:spPr>
                </pic:pic>
              </a:graphicData>
            </a:graphic>
          </wp:inline>
        </w:drawing>
      </w:r>
    </w:p>
    <w:p w:rsidR="009F1A66" w:rsidRPr="003C4F6E" w:rsidRDefault="000A0C39">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Figure 8: Purchasing factors a customer considers while purchasing products from Crocus website</w:t>
      </w:r>
    </w:p>
    <w:p w:rsidR="009F1A66" w:rsidRPr="003C4F6E" w:rsidRDefault="000A0C39">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Crocus.co.uk, 2023)</w:t>
      </w:r>
    </w:p>
    <w:p w:rsidR="009F1A66" w:rsidRPr="003C4F6E" w:rsidRDefault="000A0C39" w:rsidP="00123824">
      <w:pPr>
        <w:pStyle w:val="Heading2"/>
        <w:rPr>
          <w:lang w:val="en-GB"/>
        </w:rPr>
      </w:pPr>
      <w:bookmarkStart w:id="13" w:name="_Toc132741256"/>
      <w:r w:rsidRPr="003C4F6E">
        <w:rPr>
          <w:lang w:val="en-GB"/>
        </w:rPr>
        <w:t>6.2 During the purchase</w:t>
      </w:r>
      <w:bookmarkEnd w:id="13"/>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time of purchasing is one of the major points that sets out the consumer journey and experience of a product. The third stage of consideration is </w:t>
      </w:r>
      <w:r w:rsidRPr="003C4F6E">
        <w:rPr>
          <w:rFonts w:ascii="Times New Roman" w:eastAsia="Times New Roman" w:hAnsi="Times New Roman" w:cs="Times New Roman"/>
          <w:i/>
          <w:sz w:val="24"/>
          <w:szCs w:val="24"/>
          <w:lang w:val="en-GB"/>
        </w:rPr>
        <w:t>decision</w:t>
      </w:r>
      <w:r w:rsidRPr="003C4F6E">
        <w:rPr>
          <w:rFonts w:ascii="Times New Roman" w:eastAsia="Times New Roman" w:hAnsi="Times New Roman" w:cs="Times New Roman"/>
          <w:sz w:val="24"/>
          <w:szCs w:val="24"/>
          <w:lang w:val="en-GB"/>
        </w:rPr>
        <w:t xml:space="preserve">. Therefore, in the case of Crocus, the company provides secured deals and secured online transactions which puts the consumer at ease to buy online plants from Crocus. Furthermore, prices, affordability and availability are the major concerns for consumers while making decisions of purchasing. According to the study of Rasheed </w:t>
      </w:r>
      <w:r w:rsidRPr="003C4F6E">
        <w:rPr>
          <w:rFonts w:ascii="Times New Roman" w:eastAsia="Times New Roman" w:hAnsi="Times New Roman" w:cs="Times New Roman"/>
          <w:i/>
          <w:sz w:val="24"/>
          <w:szCs w:val="24"/>
          <w:lang w:val="en-GB"/>
        </w:rPr>
        <w:t xml:space="preserve">et al. </w:t>
      </w:r>
      <w:r w:rsidRPr="003C4F6E">
        <w:rPr>
          <w:rFonts w:ascii="Times New Roman" w:eastAsia="Times New Roman" w:hAnsi="Times New Roman" w:cs="Times New Roman"/>
          <w:sz w:val="24"/>
          <w:szCs w:val="24"/>
          <w:lang w:val="en-GB"/>
        </w:rPr>
        <w:t xml:space="preserve">(2020), online purchasing </w:t>
      </w:r>
      <w:r w:rsidR="003A0CEF" w:rsidRPr="003C4F6E">
        <w:rPr>
          <w:rFonts w:ascii="Times New Roman" w:eastAsia="Times New Roman" w:hAnsi="Times New Roman" w:cs="Times New Roman"/>
          <w:sz w:val="24"/>
          <w:szCs w:val="24"/>
          <w:lang w:val="en-GB"/>
        </w:rPr>
        <w:t>implies</w:t>
      </w:r>
      <w:r w:rsidRPr="003C4F6E">
        <w:rPr>
          <w:rFonts w:ascii="Times New Roman" w:eastAsia="Times New Roman" w:hAnsi="Times New Roman" w:cs="Times New Roman"/>
          <w:sz w:val="24"/>
          <w:szCs w:val="24"/>
          <w:lang w:val="en-GB"/>
        </w:rPr>
        <w:t xml:space="preserve"> a significant challenge regarding online money transactions. Majority of the consumers get cold feet in order while purchasing products online. In this case Crocus has built up a secured transaction method that helps keep their consumers and provides a great purchasing experience. </w:t>
      </w:r>
    </w:p>
    <w:p w:rsidR="009F1A66" w:rsidRPr="003C4F6E" w:rsidRDefault="005E225E" w:rsidP="00123824">
      <w:pPr>
        <w:pStyle w:val="Heading2"/>
        <w:rPr>
          <w:lang w:val="en-GB"/>
        </w:rPr>
      </w:pPr>
      <w:bookmarkStart w:id="14" w:name="_Toc132741257"/>
      <w:r>
        <w:rPr>
          <w:lang w:val="en-GB"/>
        </w:rPr>
        <w:t>6.3 Post-</w:t>
      </w:r>
      <w:r w:rsidR="000A0C39" w:rsidRPr="003C4F6E">
        <w:rPr>
          <w:lang w:val="en-GB"/>
        </w:rPr>
        <w:t>purchase</w:t>
      </w:r>
      <w:bookmarkEnd w:id="14"/>
      <w:r w:rsidR="000A0C39" w:rsidRPr="003C4F6E">
        <w:rPr>
          <w:lang w:val="en-GB"/>
        </w:rPr>
        <w:t xml:space="preserve"> </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Post purchasing journey helps make loyal consumers and this is the major stage for organisations to gain consumer loyalty. The fourth stage of the consumer journey is</w:t>
      </w:r>
      <w:r w:rsidRPr="003C4F6E">
        <w:rPr>
          <w:rFonts w:ascii="Times New Roman" w:eastAsia="Times New Roman" w:hAnsi="Times New Roman" w:cs="Times New Roman"/>
          <w:i/>
          <w:sz w:val="24"/>
          <w:szCs w:val="24"/>
          <w:lang w:val="en-GB"/>
        </w:rPr>
        <w:t xml:space="preserve"> retention </w:t>
      </w:r>
      <w:r w:rsidRPr="003C4F6E">
        <w:rPr>
          <w:rFonts w:ascii="Times New Roman" w:eastAsia="Times New Roman" w:hAnsi="Times New Roman" w:cs="Times New Roman"/>
          <w:sz w:val="24"/>
          <w:szCs w:val="24"/>
          <w:lang w:val="en-GB"/>
        </w:rPr>
        <w:t xml:space="preserve">and the last stage is </w:t>
      </w:r>
      <w:r w:rsidRPr="003C4F6E">
        <w:rPr>
          <w:rFonts w:ascii="Times New Roman" w:eastAsia="Times New Roman" w:hAnsi="Times New Roman" w:cs="Times New Roman"/>
          <w:i/>
          <w:sz w:val="24"/>
          <w:szCs w:val="24"/>
          <w:lang w:val="en-GB"/>
        </w:rPr>
        <w:t>advocacy</w:t>
      </w:r>
      <w:r w:rsidRPr="003C4F6E">
        <w:rPr>
          <w:rFonts w:ascii="Times New Roman" w:eastAsia="Times New Roman" w:hAnsi="Times New Roman" w:cs="Times New Roman"/>
          <w:sz w:val="24"/>
          <w:szCs w:val="24"/>
          <w:lang w:val="en-GB"/>
        </w:rPr>
        <w:t xml:space="preserve">. These stages help organisations to make loyal customers and build advocacy to enhance their company attributes in a way to excel in their business. Crocus ensures proper quality of their plants and helps in meeting consumer demands </w:t>
      </w:r>
      <w:r w:rsidRPr="003C4F6E">
        <w:rPr>
          <w:rFonts w:ascii="Times New Roman" w:eastAsia="Times New Roman" w:hAnsi="Times New Roman" w:cs="Times New Roman"/>
          <w:sz w:val="24"/>
          <w:szCs w:val="24"/>
          <w:lang w:val="en-GB"/>
        </w:rPr>
        <w:lastRenderedPageBreak/>
        <w:t xml:space="preserve">effectively. Post </w:t>
      </w:r>
      <w:r w:rsidR="003A0CEF" w:rsidRPr="003C4F6E">
        <w:rPr>
          <w:rFonts w:ascii="Times New Roman" w:eastAsia="Times New Roman" w:hAnsi="Times New Roman" w:cs="Times New Roman"/>
          <w:sz w:val="24"/>
          <w:szCs w:val="24"/>
          <w:lang w:val="en-GB"/>
        </w:rPr>
        <w:t>purchase, consumers of Crocus mostly become satisfied with the company’s service and provides</w:t>
      </w:r>
      <w:r w:rsidRPr="003C4F6E">
        <w:rPr>
          <w:rFonts w:ascii="Times New Roman" w:eastAsia="Times New Roman" w:hAnsi="Times New Roman" w:cs="Times New Roman"/>
          <w:sz w:val="24"/>
          <w:szCs w:val="24"/>
          <w:lang w:val="en-GB"/>
        </w:rPr>
        <w:t xml:space="preserve"> recommendations to other consumers.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F1A66" w:rsidRPr="003C4F6E" w:rsidTr="005E225E">
        <w:trPr>
          <w:cantSplit/>
          <w:tblHeader/>
          <w:jc w:val="center"/>
        </w:trPr>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Awareness</w:t>
            </w:r>
          </w:p>
        </w:tc>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Social media advertisements from Crocus or official websites.  </w:t>
            </w:r>
          </w:p>
        </w:tc>
      </w:tr>
      <w:tr w:rsidR="009F1A66" w:rsidRPr="003C4F6E" w:rsidTr="005E225E">
        <w:trPr>
          <w:cantSplit/>
          <w:tblHeader/>
          <w:jc w:val="center"/>
        </w:trPr>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Consideration</w:t>
            </w:r>
          </w:p>
        </w:tc>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Prices of the plants, quality and availability are the factors that consumers consider while purchasing from Crocus. </w:t>
            </w:r>
          </w:p>
        </w:tc>
      </w:tr>
      <w:tr w:rsidR="009F1A66" w:rsidRPr="003C4F6E" w:rsidTr="005E225E">
        <w:trPr>
          <w:cantSplit/>
          <w:tblHeader/>
          <w:jc w:val="center"/>
        </w:trPr>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Decision</w:t>
            </w:r>
          </w:p>
        </w:tc>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Cross sale, protected online transactions of Crocus help consumers to make purchasing decisions. </w:t>
            </w:r>
            <w:r w:rsidR="003A0CEF" w:rsidRPr="003C4F6E">
              <w:rPr>
                <w:rFonts w:ascii="Times New Roman" w:eastAsia="Times New Roman" w:hAnsi="Times New Roman" w:cs="Times New Roman"/>
                <w:sz w:val="24"/>
                <w:szCs w:val="24"/>
                <w:lang w:val="en-GB"/>
              </w:rPr>
              <w:t>Price comparisons on the websites help</w:t>
            </w:r>
            <w:r w:rsidRPr="003C4F6E">
              <w:rPr>
                <w:rFonts w:ascii="Times New Roman" w:eastAsia="Times New Roman" w:hAnsi="Times New Roman" w:cs="Times New Roman"/>
                <w:sz w:val="24"/>
                <w:szCs w:val="24"/>
                <w:lang w:val="en-GB"/>
              </w:rPr>
              <w:t xml:space="preserve"> consumers to make purchasing decisions effectively. </w:t>
            </w:r>
          </w:p>
        </w:tc>
      </w:tr>
      <w:tr w:rsidR="009F1A66" w:rsidRPr="003C4F6E" w:rsidTr="005E225E">
        <w:trPr>
          <w:cantSplit/>
          <w:tblHeader/>
          <w:jc w:val="center"/>
        </w:trPr>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Retention</w:t>
            </w:r>
          </w:p>
        </w:tc>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Effective delivery and effective customer care service of Crocus in assisting in every step of purchase helps in increasing consumer retention rate. </w:t>
            </w:r>
          </w:p>
        </w:tc>
      </w:tr>
      <w:tr w:rsidR="009F1A66" w:rsidRPr="003C4F6E" w:rsidTr="005E225E">
        <w:trPr>
          <w:cantSplit/>
          <w:tblHeader/>
          <w:jc w:val="center"/>
        </w:trPr>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C4F6E">
              <w:rPr>
                <w:rFonts w:ascii="Times New Roman" w:eastAsia="Times New Roman" w:hAnsi="Times New Roman" w:cs="Times New Roman"/>
                <w:b/>
                <w:sz w:val="24"/>
                <w:szCs w:val="24"/>
                <w:lang w:val="en-GB"/>
              </w:rPr>
              <w:t>Advocacy</w:t>
            </w:r>
          </w:p>
        </w:tc>
        <w:tc>
          <w:tcPr>
            <w:tcW w:w="4514" w:type="dxa"/>
            <w:shd w:val="clear" w:color="auto" w:fill="auto"/>
            <w:tcMar>
              <w:top w:w="100" w:type="dxa"/>
              <w:left w:w="100" w:type="dxa"/>
              <w:bottom w:w="100" w:type="dxa"/>
              <w:right w:w="100" w:type="dxa"/>
            </w:tcMar>
          </w:tcPr>
          <w:p w:rsidR="009F1A66" w:rsidRPr="003C4F6E" w:rsidRDefault="000A0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Feedback method their engagement of every </w:t>
            </w:r>
            <w:r w:rsidR="003A0CEF" w:rsidRPr="003C4F6E">
              <w:rPr>
                <w:rFonts w:ascii="Times New Roman" w:eastAsia="Times New Roman" w:hAnsi="Times New Roman" w:cs="Times New Roman"/>
                <w:sz w:val="24"/>
                <w:szCs w:val="24"/>
                <w:lang w:val="en-GB"/>
              </w:rPr>
              <w:t>consumer</w:t>
            </w:r>
            <w:r w:rsidRPr="003C4F6E">
              <w:rPr>
                <w:rFonts w:ascii="Times New Roman" w:eastAsia="Times New Roman" w:hAnsi="Times New Roman" w:cs="Times New Roman"/>
                <w:sz w:val="24"/>
                <w:szCs w:val="24"/>
                <w:lang w:val="en-GB"/>
              </w:rPr>
              <w:t xml:space="preserve"> after purchase helps providing a better experience to the </w:t>
            </w:r>
            <w:r w:rsidR="003A0CEF" w:rsidRPr="003C4F6E">
              <w:rPr>
                <w:rFonts w:ascii="Times New Roman" w:eastAsia="Times New Roman" w:hAnsi="Times New Roman" w:cs="Times New Roman"/>
                <w:sz w:val="24"/>
                <w:szCs w:val="24"/>
                <w:lang w:val="en-GB"/>
              </w:rPr>
              <w:t>consumers which make</w:t>
            </w:r>
            <w:r w:rsidRPr="003C4F6E">
              <w:rPr>
                <w:rFonts w:ascii="Times New Roman" w:eastAsia="Times New Roman" w:hAnsi="Times New Roman" w:cs="Times New Roman"/>
                <w:sz w:val="24"/>
                <w:szCs w:val="24"/>
                <w:lang w:val="en-GB"/>
              </w:rPr>
              <w:t xml:space="preserve"> them loyal to the company. </w:t>
            </w:r>
          </w:p>
        </w:tc>
      </w:tr>
    </w:tbl>
    <w:p w:rsidR="009F1A66" w:rsidRPr="003C4F6E" w:rsidRDefault="003C4F6E">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2</w:t>
      </w:r>
      <w:r w:rsidR="000A0C39" w:rsidRPr="003C4F6E">
        <w:rPr>
          <w:rFonts w:ascii="Times New Roman" w:eastAsia="Times New Roman" w:hAnsi="Times New Roman" w:cs="Times New Roman"/>
          <w:b/>
          <w:sz w:val="24"/>
          <w:szCs w:val="24"/>
          <w:lang w:val="en-GB"/>
        </w:rPr>
        <w:t>: Consumer journey of Crocus</w:t>
      </w:r>
    </w:p>
    <w:p w:rsidR="009F1A66" w:rsidRPr="003C4F6E" w:rsidRDefault="000A0C39">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(Created by author)</w:t>
      </w:r>
    </w:p>
    <w:p w:rsidR="009F1A66" w:rsidRPr="003C4F6E" w:rsidRDefault="000A0C39">
      <w:pPr>
        <w:pStyle w:val="Normal1"/>
        <w:spacing w:line="360" w:lineRule="auto"/>
        <w:jc w:val="both"/>
        <w:rPr>
          <w:rFonts w:ascii="Times New Roman" w:eastAsia="Times New Roman" w:hAnsi="Times New Roman" w:cs="Times New Roman"/>
          <w:b/>
          <w:i/>
          <w:sz w:val="24"/>
          <w:szCs w:val="24"/>
          <w:lang w:val="en-GB"/>
        </w:rPr>
      </w:pPr>
      <w:r w:rsidRPr="003C4F6E">
        <w:rPr>
          <w:rFonts w:ascii="Times New Roman" w:eastAsia="Times New Roman" w:hAnsi="Times New Roman" w:cs="Times New Roman"/>
          <w:b/>
          <w:i/>
          <w:sz w:val="24"/>
          <w:szCs w:val="24"/>
          <w:lang w:val="en-GB"/>
        </w:rPr>
        <w:t>Consumer journey map</w:t>
      </w:r>
    </w:p>
    <w:p w:rsidR="003C4F6E" w:rsidRDefault="00877DCD" w:rsidP="00877DCD">
      <w:pPr>
        <w:pStyle w:val="Heading1"/>
        <w:jc w:val="center"/>
        <w:rPr>
          <w:lang w:val="en-GB"/>
        </w:rPr>
      </w:pPr>
      <w:r>
        <w:rPr>
          <w:b w:val="0"/>
          <w:noProof/>
          <w:lang w:val="en-IN" w:eastAsia="en-IN"/>
        </w:rPr>
        <w:lastRenderedPageBreak/>
        <w:drawing>
          <wp:inline distT="0" distB="0" distL="0" distR="0">
            <wp:extent cx="4956987" cy="3424722"/>
            <wp:effectExtent l="19050" t="19050" r="15063" b="23328"/>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4958933" cy="3426066"/>
                    </a:xfrm>
                    <a:prstGeom prst="rect">
                      <a:avLst/>
                    </a:prstGeom>
                    <a:noFill/>
                    <a:ln w="9525">
                      <a:solidFill>
                        <a:schemeClr val="bg1"/>
                      </a:solidFill>
                      <a:miter lim="800000"/>
                      <a:headEnd/>
                      <a:tailEnd/>
                    </a:ln>
                  </pic:spPr>
                </pic:pic>
              </a:graphicData>
            </a:graphic>
          </wp:inline>
        </w:drawing>
      </w:r>
    </w:p>
    <w:p w:rsidR="00877DCD" w:rsidRDefault="00877DCD" w:rsidP="00877DCD">
      <w:pPr>
        <w:pStyle w:val="Normal1"/>
        <w:spacing w:line="360" w:lineRule="auto"/>
        <w:jc w:val="center"/>
        <w:rPr>
          <w:rFonts w:ascii="Times New Roman" w:hAnsi="Times New Roman" w:cs="Times New Roman"/>
          <w:b/>
          <w:sz w:val="24"/>
          <w:szCs w:val="24"/>
          <w:lang w:val="en-GB"/>
        </w:rPr>
      </w:pPr>
    </w:p>
    <w:p w:rsidR="00877DCD" w:rsidRDefault="00877DCD" w:rsidP="00877DCD">
      <w:pPr>
        <w:pStyle w:val="Normal1"/>
        <w:spacing w:line="360" w:lineRule="auto"/>
        <w:jc w:val="center"/>
        <w:rPr>
          <w:rFonts w:ascii="Times New Roman" w:hAnsi="Times New Roman" w:cs="Times New Roman"/>
          <w:b/>
          <w:sz w:val="24"/>
          <w:szCs w:val="24"/>
          <w:lang w:val="en-GB"/>
        </w:rPr>
      </w:pPr>
      <w:r w:rsidRPr="00877DCD">
        <w:rPr>
          <w:rFonts w:ascii="Times New Roman" w:hAnsi="Times New Roman" w:cs="Times New Roman"/>
          <w:b/>
          <w:sz w:val="24"/>
          <w:szCs w:val="24"/>
          <w:lang w:val="en-GB"/>
        </w:rPr>
        <w:t>Figure 9: Customer journey map for Crocus, UK</w:t>
      </w:r>
    </w:p>
    <w:p w:rsidR="00877DCD" w:rsidRPr="00877DCD" w:rsidRDefault="00877DCD" w:rsidP="00877DCD">
      <w:pPr>
        <w:pStyle w:val="Normal1"/>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Created by the author)</w:t>
      </w:r>
    </w:p>
    <w:p w:rsidR="009F1A66" w:rsidRPr="003C4F6E" w:rsidRDefault="000A0C39" w:rsidP="00123824">
      <w:pPr>
        <w:pStyle w:val="Heading1"/>
        <w:rPr>
          <w:lang w:val="en-GB"/>
        </w:rPr>
      </w:pPr>
      <w:bookmarkStart w:id="15" w:name="_Toc132741258"/>
      <w:r w:rsidRPr="003C4F6E">
        <w:rPr>
          <w:lang w:val="en-GB"/>
        </w:rPr>
        <w:t>7. Total engagement model</w:t>
      </w:r>
      <w:bookmarkEnd w:id="15"/>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Total engagement model refers to creating links between consumers' value proposition, brand advertising, culture and customer experience. As per the view of Roberts and Alpert (2010), the total engagement model helps in creating more engagement of the customers with an organisation through linking it with employees, organisations and consumers. Therefore, it can be determined that Crocus has almost around 60 employees and all of their employees are working efficiently to deliver the best output to their consumers. As per the total engagement model it can be determined that engagement of employees and engagement consumers is the major key factor of </w:t>
      </w:r>
      <w:r w:rsidR="003A0CEF" w:rsidRPr="003C4F6E">
        <w:rPr>
          <w:rFonts w:ascii="Times New Roman" w:eastAsia="Times New Roman" w:hAnsi="Times New Roman" w:cs="Times New Roman"/>
          <w:sz w:val="24"/>
          <w:szCs w:val="24"/>
          <w:lang w:val="en-GB"/>
        </w:rPr>
        <w:t>company’s</w:t>
      </w:r>
      <w:r w:rsidRPr="003C4F6E">
        <w:rPr>
          <w:rFonts w:ascii="Times New Roman" w:eastAsia="Times New Roman" w:hAnsi="Times New Roman" w:cs="Times New Roman"/>
          <w:sz w:val="24"/>
          <w:szCs w:val="24"/>
          <w:lang w:val="en-GB"/>
        </w:rPr>
        <w:t xml:space="preserve"> growth. Thus, in this case Crocus is working to provide their employees certain benefits in order to increase their </w:t>
      </w:r>
      <w:r w:rsidR="003A0CEF" w:rsidRPr="003C4F6E">
        <w:rPr>
          <w:rFonts w:ascii="Times New Roman" w:eastAsia="Times New Roman" w:hAnsi="Times New Roman" w:cs="Times New Roman"/>
          <w:sz w:val="24"/>
          <w:szCs w:val="24"/>
          <w:lang w:val="en-GB"/>
        </w:rPr>
        <w:t>employee’s</w:t>
      </w:r>
      <w:r w:rsidRPr="003C4F6E">
        <w:rPr>
          <w:rFonts w:ascii="Times New Roman" w:eastAsia="Times New Roman" w:hAnsi="Times New Roman" w:cs="Times New Roman"/>
          <w:sz w:val="24"/>
          <w:szCs w:val="24"/>
          <w:lang w:val="en-GB"/>
        </w:rPr>
        <w:t xml:space="preserve"> motivation and engagement level to meet the company goals. Furthermore, with their excellent customer service, consumers become more engaged with the company. It increases the consumer retention rate of the company. </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company has observed a significant surge in </w:t>
      </w:r>
      <w:r w:rsidR="003A0CEF" w:rsidRPr="003C4F6E">
        <w:rPr>
          <w:rFonts w:ascii="Times New Roman" w:eastAsia="Times New Roman" w:hAnsi="Times New Roman" w:cs="Times New Roman"/>
          <w:sz w:val="24"/>
          <w:szCs w:val="24"/>
          <w:lang w:val="en-GB"/>
        </w:rPr>
        <w:t>their</w:t>
      </w:r>
      <w:r w:rsidRPr="003C4F6E">
        <w:rPr>
          <w:rFonts w:ascii="Times New Roman" w:eastAsia="Times New Roman" w:hAnsi="Times New Roman" w:cs="Times New Roman"/>
          <w:sz w:val="24"/>
          <w:szCs w:val="24"/>
          <w:lang w:val="en-GB"/>
        </w:rPr>
        <w:t xml:space="preserve"> online sales due to their effective marketing to comply with sustainability and contributing to the environment positively. </w:t>
      </w:r>
      <w:r w:rsidRPr="003C4F6E">
        <w:rPr>
          <w:rFonts w:ascii="Times New Roman" w:eastAsia="Times New Roman" w:hAnsi="Times New Roman" w:cs="Times New Roman"/>
          <w:sz w:val="24"/>
          <w:szCs w:val="24"/>
          <w:lang w:val="en-GB"/>
        </w:rPr>
        <w:lastRenderedPageBreak/>
        <w:t xml:space="preserve">Based on the study of Mohd </w:t>
      </w:r>
      <w:r w:rsidRPr="003C4F6E">
        <w:rPr>
          <w:rFonts w:ascii="Times New Roman" w:eastAsia="Times New Roman" w:hAnsi="Times New Roman" w:cs="Times New Roman"/>
          <w:i/>
          <w:sz w:val="24"/>
          <w:szCs w:val="24"/>
          <w:lang w:val="en-GB"/>
        </w:rPr>
        <w:t xml:space="preserve">et al. </w:t>
      </w:r>
      <w:r w:rsidRPr="003C4F6E">
        <w:rPr>
          <w:rFonts w:ascii="Times New Roman" w:eastAsia="Times New Roman" w:hAnsi="Times New Roman" w:cs="Times New Roman"/>
          <w:sz w:val="24"/>
          <w:szCs w:val="24"/>
          <w:lang w:val="en-GB"/>
        </w:rPr>
        <w:t xml:space="preserve">(2019), consumers are influenced and majorly interested due to the effective composition of the consumer value proposition and their experiences. Therefore, the company provides a significant consumer value proposition through their effective delivery of </w:t>
      </w:r>
      <w:r w:rsidR="003A0CEF" w:rsidRPr="003C4F6E">
        <w:rPr>
          <w:rFonts w:ascii="Times New Roman" w:eastAsia="Times New Roman" w:hAnsi="Times New Roman" w:cs="Times New Roman"/>
          <w:sz w:val="24"/>
          <w:szCs w:val="24"/>
          <w:lang w:val="en-GB"/>
        </w:rPr>
        <w:t>their</w:t>
      </w:r>
      <w:r w:rsidRPr="003C4F6E">
        <w:rPr>
          <w:rFonts w:ascii="Times New Roman" w:eastAsia="Times New Roman" w:hAnsi="Times New Roman" w:cs="Times New Roman"/>
          <w:sz w:val="24"/>
          <w:szCs w:val="24"/>
          <w:lang w:val="en-GB"/>
        </w:rPr>
        <w:t xml:space="preserve"> plants. However, the company lacks in their recognition </w:t>
      </w:r>
      <w:r w:rsidR="003A0CEF" w:rsidRPr="003C4F6E">
        <w:rPr>
          <w:rFonts w:ascii="Times New Roman" w:eastAsia="Times New Roman" w:hAnsi="Times New Roman" w:cs="Times New Roman"/>
          <w:sz w:val="24"/>
          <w:szCs w:val="24"/>
          <w:lang w:val="en-GB"/>
        </w:rPr>
        <w:t>strategies which negatively impact</w:t>
      </w:r>
      <w:r w:rsidRPr="003C4F6E">
        <w:rPr>
          <w:rFonts w:ascii="Times New Roman" w:eastAsia="Times New Roman" w:hAnsi="Times New Roman" w:cs="Times New Roman"/>
          <w:sz w:val="24"/>
          <w:szCs w:val="24"/>
          <w:lang w:val="en-GB"/>
        </w:rPr>
        <w:t xml:space="preserve"> their branding aspects. As per the model it can be analysed that the company effective </w:t>
      </w:r>
      <w:r w:rsidR="003A0CEF" w:rsidRPr="003C4F6E">
        <w:rPr>
          <w:rFonts w:ascii="Times New Roman" w:eastAsia="Times New Roman" w:hAnsi="Times New Roman" w:cs="Times New Roman"/>
          <w:sz w:val="24"/>
          <w:szCs w:val="24"/>
          <w:lang w:val="en-GB"/>
        </w:rPr>
        <w:t>way to ensure protection while transaction of money also helps in creating trusts</w:t>
      </w:r>
      <w:r w:rsidRPr="003C4F6E">
        <w:rPr>
          <w:rFonts w:ascii="Times New Roman" w:eastAsia="Times New Roman" w:hAnsi="Times New Roman" w:cs="Times New Roman"/>
          <w:sz w:val="24"/>
          <w:szCs w:val="24"/>
          <w:lang w:val="en-GB"/>
        </w:rPr>
        <w:t xml:space="preserve"> which ensures proper utilisation of resources to get best benefits. </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Crocus also has implemented effective advertising techniques which helps the company to ensure effective business accumulation. Moreover, stakeholder engagement is an important factor which the company needs to focus on in order to perceive growth as per the total engagement model. As per the view of Joshi and Rahman (2019), consumers' purchasing behaviour needs to be analysed by companies in order to get benefits. Therefore, in this case the company tends to effectively align their sustainability attributes in order to enhance their efficiency level and alignment of brand, value proposition, </w:t>
      </w:r>
      <w:r w:rsidR="003A0CEF" w:rsidRPr="003C4F6E">
        <w:rPr>
          <w:rFonts w:ascii="Times New Roman" w:eastAsia="Times New Roman" w:hAnsi="Times New Roman" w:cs="Times New Roman"/>
          <w:sz w:val="24"/>
          <w:szCs w:val="24"/>
          <w:lang w:val="en-GB"/>
        </w:rPr>
        <w:t>and customer</w:t>
      </w:r>
      <w:r w:rsidRPr="003C4F6E">
        <w:rPr>
          <w:rFonts w:ascii="Times New Roman" w:eastAsia="Times New Roman" w:hAnsi="Times New Roman" w:cs="Times New Roman"/>
          <w:sz w:val="24"/>
          <w:szCs w:val="24"/>
          <w:lang w:val="en-GB"/>
        </w:rPr>
        <w:t xml:space="preserve"> experience and employee engagement. Thus, it helps the company to gain profits and sustain growth while consulting business in the competitive environment. </w:t>
      </w:r>
    </w:p>
    <w:p w:rsidR="009F1A66" w:rsidRPr="003C4F6E" w:rsidRDefault="000A0C39">
      <w:pPr>
        <w:pStyle w:val="Normal1"/>
        <w:spacing w:line="360" w:lineRule="auto"/>
        <w:jc w:val="center"/>
        <w:rPr>
          <w:rFonts w:ascii="Times New Roman" w:eastAsia="Times New Roman" w:hAnsi="Times New Roman" w:cs="Times New Roman"/>
          <w:b/>
          <w:sz w:val="24"/>
          <w:szCs w:val="24"/>
          <w:lang w:val="en-GB"/>
        </w:rPr>
      </w:pPr>
      <w:r w:rsidRPr="003C4F6E">
        <w:rPr>
          <w:rFonts w:ascii="Times New Roman" w:eastAsia="Times New Roman" w:hAnsi="Times New Roman" w:cs="Times New Roman"/>
          <w:b/>
          <w:noProof/>
          <w:sz w:val="24"/>
          <w:szCs w:val="24"/>
          <w:lang w:val="en-IN" w:eastAsia="en-IN"/>
        </w:rPr>
        <w:drawing>
          <wp:inline distT="114300" distB="114300" distL="114300" distR="114300">
            <wp:extent cx="3433763" cy="2655177"/>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433763" cy="2655177"/>
                    </a:xfrm>
                    <a:prstGeom prst="rect">
                      <a:avLst/>
                    </a:prstGeom>
                    <a:ln w="12700">
                      <a:solidFill>
                        <a:srgbClr val="000000"/>
                      </a:solidFill>
                      <a:prstDash val="solid"/>
                    </a:ln>
                  </pic:spPr>
                </pic:pic>
              </a:graphicData>
            </a:graphic>
          </wp:inline>
        </w:drawing>
      </w:r>
    </w:p>
    <w:p w:rsidR="009F1A66" w:rsidRPr="003C4F6E" w:rsidRDefault="00877DC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10</w:t>
      </w:r>
      <w:r w:rsidR="000A0C39" w:rsidRPr="003C4F6E">
        <w:rPr>
          <w:rFonts w:ascii="Times New Roman" w:eastAsia="Times New Roman" w:hAnsi="Times New Roman" w:cs="Times New Roman"/>
          <w:b/>
          <w:sz w:val="24"/>
          <w:szCs w:val="24"/>
          <w:lang w:val="en-GB"/>
        </w:rPr>
        <w:t>: Total Engagement Model</w:t>
      </w:r>
    </w:p>
    <w:p w:rsidR="009F1A66" w:rsidRPr="003C4F6E" w:rsidRDefault="000A0C39">
      <w:pPr>
        <w:pStyle w:val="Normal1"/>
        <w:spacing w:line="360" w:lineRule="auto"/>
        <w:jc w:val="center"/>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(Source: Roberts and Alpert, 2010)</w:t>
      </w:r>
    </w:p>
    <w:p w:rsidR="009F1A66" w:rsidRPr="003C4F6E" w:rsidRDefault="000A0C39" w:rsidP="00123824">
      <w:pPr>
        <w:pStyle w:val="Heading1"/>
        <w:rPr>
          <w:lang w:val="en-GB"/>
        </w:rPr>
      </w:pPr>
      <w:bookmarkStart w:id="16" w:name="_Toc132741259"/>
      <w:r w:rsidRPr="003C4F6E">
        <w:rPr>
          <w:lang w:val="en-GB"/>
        </w:rPr>
        <w:t>8. Recommendation</w:t>
      </w:r>
      <w:bookmarkEnd w:id="16"/>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Crocus can further increase their profitability and enhance their business aspects through focusing on effective marketing. Significant recommendations for Crocus to enhance their business aspects are determined below;</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lastRenderedPageBreak/>
        <w:t>Crocus might consider implementing a reward and incentive program which can help their employees to become more motivated into maximising their productivity and performance level. Based on the study of Ali and Anwar (2021), motivated employees can deliver more productivity which helps an organisation to meet their goals and objectives more appropriately. Furthermore, money is the one and only major factor that accelerates motivation amongst employees in an organisation. Thus, Crocus can be majorly beneficial if they incorporate their organisation with a significant reward system that can help their employees to increase their motivation and determination to accomplish tasks more efficiently.</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company might also consider implementing effective advanced technologies such as; AI, </w:t>
      </w:r>
      <w:r w:rsidR="003A0CEF" w:rsidRPr="003C4F6E">
        <w:rPr>
          <w:rFonts w:ascii="Times New Roman" w:eastAsia="Times New Roman" w:hAnsi="Times New Roman" w:cs="Times New Roman"/>
          <w:sz w:val="24"/>
          <w:szCs w:val="24"/>
          <w:lang w:val="en-GB"/>
        </w:rPr>
        <w:t>chat bots</w:t>
      </w:r>
      <w:r w:rsidRPr="003C4F6E">
        <w:rPr>
          <w:rFonts w:ascii="Times New Roman" w:eastAsia="Times New Roman" w:hAnsi="Times New Roman" w:cs="Times New Roman"/>
          <w:sz w:val="24"/>
          <w:szCs w:val="24"/>
          <w:lang w:val="en-GB"/>
        </w:rPr>
        <w:t xml:space="preserve"> and data analytics. Therefore, these technologies can help Crocus to evolve their organisation operation and get the benefits of using efficient technologies. As per the view of Stoilova (2021), </w:t>
      </w:r>
      <w:r w:rsidR="003A0CEF" w:rsidRPr="003C4F6E">
        <w:rPr>
          <w:rFonts w:ascii="Times New Roman" w:eastAsia="Times New Roman" w:hAnsi="Times New Roman" w:cs="Times New Roman"/>
          <w:sz w:val="24"/>
          <w:szCs w:val="24"/>
          <w:lang w:val="en-GB"/>
        </w:rPr>
        <w:t>chat bots</w:t>
      </w:r>
      <w:r w:rsidRPr="003C4F6E">
        <w:rPr>
          <w:rFonts w:ascii="Times New Roman" w:eastAsia="Times New Roman" w:hAnsi="Times New Roman" w:cs="Times New Roman"/>
          <w:sz w:val="24"/>
          <w:szCs w:val="24"/>
          <w:lang w:val="en-GB"/>
        </w:rPr>
        <w:t xml:space="preserve"> can help organisations to provide assistance to their customers and employees 24/7 without any effort. Thus, it is an effective technology which can be used by Crocus to assist their consumer 24/7 and solve their queries instantly. Thus, it can help the organisation to enhance their brand image and reputation.</w:t>
      </w:r>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An organisation needs to gain consumer trust in order to succeed in the market. Therefore, in this case it can be determined that the organisation might consider providing several protected online transaction options which can help in expanding the options for the consumers to go on and purchase items from Crocus. Based on the study of Goralski and Tan (2020), the global environment is rapidly developing and bringing innovations. Furthermore, in order to gain sustainability in the competitive and continuously evolving market, Crocus needs to incorporate cyber protection strategies to prevent malware and needs to ensure consumer data protection. </w:t>
      </w:r>
    </w:p>
    <w:p w:rsidR="009F1A66" w:rsidRPr="003C4F6E" w:rsidRDefault="000A0C39" w:rsidP="00123824">
      <w:pPr>
        <w:pStyle w:val="Heading1"/>
        <w:rPr>
          <w:lang w:val="en-GB"/>
        </w:rPr>
      </w:pPr>
      <w:bookmarkStart w:id="17" w:name="_Toc132741260"/>
      <w:r w:rsidRPr="003C4F6E">
        <w:rPr>
          <w:lang w:val="en-GB"/>
        </w:rPr>
        <w:t>9. Conclusion</w:t>
      </w:r>
      <w:bookmarkEnd w:id="17"/>
    </w:p>
    <w:p w:rsidR="009F1A66" w:rsidRPr="003C4F6E" w:rsidRDefault="000A0C39">
      <w:pPr>
        <w:pStyle w:val="Normal1"/>
        <w:spacing w:line="360" w:lineRule="auto"/>
        <w:jc w:val="both"/>
        <w:rPr>
          <w:rFonts w:ascii="Times New Roman" w:eastAsia="Times New Roman" w:hAnsi="Times New Roman" w:cs="Times New Roman"/>
          <w:sz w:val="24"/>
          <w:szCs w:val="24"/>
          <w:lang w:val="en-GB"/>
        </w:rPr>
      </w:pPr>
      <w:r w:rsidRPr="003C4F6E">
        <w:rPr>
          <w:rFonts w:ascii="Times New Roman" w:eastAsia="Times New Roman" w:hAnsi="Times New Roman" w:cs="Times New Roman"/>
          <w:sz w:val="24"/>
          <w:szCs w:val="24"/>
          <w:lang w:val="en-GB"/>
        </w:rPr>
        <w:t xml:space="preserve">The study concludes that Crocus is effectively managing and operating their business that helps the company to ensure effective accumulation of their business attributes. It has been identified that the company has aligned their company mission and vision with sustainability goals and imposes great marketing aspects which is helping the company to enhance their sales and in generating revenue. </w:t>
      </w:r>
      <w:r w:rsidRPr="003C4F6E">
        <w:rPr>
          <w:lang w:val="en-GB"/>
        </w:rPr>
        <w:br w:type="page"/>
      </w:r>
    </w:p>
    <w:p w:rsidR="009F1A66" w:rsidRPr="003C4F6E" w:rsidRDefault="000A0C39" w:rsidP="00123824">
      <w:pPr>
        <w:pStyle w:val="Heading1"/>
        <w:rPr>
          <w:lang w:val="en-GB"/>
        </w:rPr>
      </w:pPr>
      <w:bookmarkStart w:id="18" w:name="_Toc132741261"/>
      <w:r w:rsidRPr="003C4F6E">
        <w:rPr>
          <w:lang w:val="en-GB"/>
        </w:rPr>
        <w:lastRenderedPageBreak/>
        <w:t>Reference</w:t>
      </w:r>
      <w:r w:rsidR="009A6B2E">
        <w:rPr>
          <w:lang w:val="en-GB"/>
        </w:rPr>
        <w:t>s</w:t>
      </w:r>
      <w:bookmarkEnd w:id="18"/>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Ali, B.J. and Anwar, G., (2021). An empirical study of employees’ motivation and its influence job satisfaction. Ali, BJ, &amp; Anwar, G.(2021). An Empirical Study of Employees’ Motivation and its Influence Job Satisfaction. International Journal of Engineering, Business and Management, 5(2), pp.21-30.</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Becker, L. and Jaakkola, E., (2020). Customer experience: fundamental premises and implications for research. Journal of the Academy of Marketing Science, 48, pp.630-648.</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 xml:space="preserve">Crocus.co.uk (2023), </w:t>
      </w:r>
      <w:r w:rsidRPr="009A6B2E">
        <w:rPr>
          <w:rFonts w:ascii="Times New Roman" w:eastAsia="Times New Roman" w:hAnsi="Times New Roman" w:cs="Times New Roman"/>
          <w:i/>
          <w:sz w:val="24"/>
          <w:szCs w:val="24"/>
          <w:lang w:val="en-GB"/>
        </w:rPr>
        <w:t xml:space="preserve">Crocus; </w:t>
      </w:r>
      <w:r w:rsidRPr="009A6B2E">
        <w:rPr>
          <w:rFonts w:ascii="Times New Roman" w:eastAsia="Times New Roman" w:hAnsi="Times New Roman" w:cs="Times New Roman"/>
          <w:sz w:val="24"/>
          <w:szCs w:val="24"/>
          <w:lang w:val="en-GB"/>
        </w:rPr>
        <w:t>Available at: https://www.crocus.co.uk/plants/_/perennials/plcid.2/numitems.100/canorder.1/ [Accessed on: 15th April, 2023]</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Crocus.co.uk, (2022) </w:t>
      </w:r>
      <w:r w:rsidRPr="009A6B2E">
        <w:rPr>
          <w:i/>
          <w:iCs/>
          <w:shd w:val="clear" w:color="auto" w:fill="FFFFFF"/>
        </w:rPr>
        <w:t xml:space="preserve">Crocus.co.uk Revenue and Competitors </w:t>
      </w:r>
      <w:r w:rsidRPr="009A6B2E">
        <w:rPr>
          <w:shd w:val="clear" w:color="auto" w:fill="FFFFFF"/>
        </w:rPr>
        <w:t xml:space="preserve">Available at: </w:t>
      </w:r>
      <w:hyperlink r:id="rId20" w:history="1">
        <w:r w:rsidRPr="009A6B2E">
          <w:rPr>
            <w:rStyle w:val="Hyperlink"/>
            <w:color w:val="auto"/>
            <w:u w:val="none"/>
            <w:shd w:val="clear" w:color="auto" w:fill="FFFFFF"/>
          </w:rPr>
          <w:t>https://growjo.com/company/Crocus.co.uk</w:t>
        </w:r>
      </w:hyperlink>
      <w:r w:rsidRPr="009A6B2E">
        <w:rPr>
          <w:shd w:val="clear" w:color="auto" w:fill="FFFFFF"/>
        </w:rPr>
        <w:t xml:space="preserve"> [Accessed on 10th April, 2023]</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Crocus.co.uk, (2022) </w:t>
      </w:r>
      <w:r w:rsidRPr="009A6B2E">
        <w:rPr>
          <w:i/>
          <w:iCs/>
          <w:shd w:val="clear" w:color="auto" w:fill="FFFFFF"/>
        </w:rPr>
        <w:t>Flower show by Crocus</w:t>
      </w:r>
      <w:r w:rsidRPr="009A6B2E">
        <w:rPr>
          <w:shd w:val="clear" w:color="auto" w:fill="FFFFFF"/>
        </w:rPr>
        <w:t xml:space="preserve"> Available at: </w:t>
      </w:r>
      <w:hyperlink r:id="rId21" w:history="1">
        <w:r w:rsidRPr="009A6B2E">
          <w:rPr>
            <w:rStyle w:val="Hyperlink"/>
            <w:color w:val="auto"/>
            <w:u w:val="none"/>
            <w:shd w:val="clear" w:color="auto" w:fill="FFFFFF"/>
          </w:rPr>
          <w:t>https://www.crocus.co.uk/chelsea/</w:t>
        </w:r>
      </w:hyperlink>
      <w:r w:rsidRPr="009A6B2E">
        <w:rPr>
          <w:shd w:val="clear" w:color="auto" w:fill="FFFFFF"/>
        </w:rPr>
        <w:t xml:space="preserve"> [Accessed on 10th April, 2023]</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Das, S., (2020). Innovations in digital banking service brand equity and millennial consumerism. In </w:t>
      </w:r>
      <w:r w:rsidRPr="009A6B2E">
        <w:rPr>
          <w:i/>
          <w:iCs/>
          <w:shd w:val="clear" w:color="auto" w:fill="FFFFFF"/>
        </w:rPr>
        <w:t>Digital transformation and innovative services for business and learning</w:t>
      </w:r>
      <w:r w:rsidRPr="009A6B2E">
        <w:rPr>
          <w:shd w:val="clear" w:color="auto" w:fill="FFFFFF"/>
        </w:rPr>
        <w:t xml:space="preserve"> (pp. 62-79). IGI Global.</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Facebook.com, (2022) </w:t>
      </w:r>
      <w:r w:rsidRPr="009A6B2E">
        <w:rPr>
          <w:i/>
          <w:iCs/>
          <w:shd w:val="clear" w:color="auto" w:fill="FFFFFF"/>
        </w:rPr>
        <w:t xml:space="preserve">Facebook page of Crocus </w:t>
      </w:r>
      <w:r w:rsidRPr="009A6B2E">
        <w:rPr>
          <w:shd w:val="clear" w:color="auto" w:fill="FFFFFF"/>
        </w:rPr>
        <w:t xml:space="preserve">Available at: </w:t>
      </w:r>
      <w:hyperlink r:id="rId22" w:history="1">
        <w:r w:rsidRPr="009A6B2E">
          <w:rPr>
            <w:rStyle w:val="Hyperlink"/>
            <w:color w:val="auto"/>
            <w:u w:val="none"/>
            <w:shd w:val="clear" w:color="auto" w:fill="FFFFFF"/>
          </w:rPr>
          <w:t>https://www.facebook.com/crocus.co.uk/about?locale=en_GB</w:t>
        </w:r>
      </w:hyperlink>
      <w:r w:rsidRPr="009A6B2E">
        <w:rPr>
          <w:shd w:val="clear" w:color="auto" w:fill="FFFFFF"/>
        </w:rPr>
        <w:t xml:space="preserve"> [Accessed on 10th April, 2023]</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Finne, Å. and Grönroos, C., (2009). Rethinking marketing communication: From integrated marketing communication to relationship communication. </w:t>
      </w:r>
      <w:r w:rsidRPr="009A6B2E">
        <w:rPr>
          <w:i/>
          <w:iCs/>
          <w:shd w:val="clear" w:color="auto" w:fill="FFFFFF"/>
        </w:rPr>
        <w:t>Journal of marketing Communications</w:t>
      </w:r>
      <w:r w:rsidRPr="009A6B2E">
        <w:rPr>
          <w:shd w:val="clear" w:color="auto" w:fill="FFFFFF"/>
        </w:rPr>
        <w:t xml:space="preserve">, </w:t>
      </w:r>
      <w:r w:rsidRPr="009A6B2E">
        <w:rPr>
          <w:i/>
          <w:iCs/>
          <w:shd w:val="clear" w:color="auto" w:fill="FFFFFF"/>
        </w:rPr>
        <w:t>15</w:t>
      </w:r>
      <w:r w:rsidRPr="009A6B2E">
        <w:rPr>
          <w:shd w:val="clear" w:color="auto" w:fill="FFFFFF"/>
        </w:rPr>
        <w:t>(2-3), pp.179-195.</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Herhausen, D., Kleinlercher, K., Verhoef, P.C., Emrich, O. and Rudolph, T., (2019). Loyalty formation for different customer journey segments. Journal of Retailing, 95(3), pp.9-29.</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Joshi, Y. and Rahman, Z., (2019). Consumers' sustainable purchase behaviour: Modeling the impact of psychological factors. Ecological economics, 159, pp.235-243.</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lastRenderedPageBreak/>
        <w:t xml:space="preserve">Kalogiannidis, S., (2020). Impact of effective business communication on employee performance. </w:t>
      </w:r>
      <w:r w:rsidRPr="009A6B2E">
        <w:rPr>
          <w:i/>
          <w:iCs/>
          <w:shd w:val="clear" w:color="auto" w:fill="FFFFFF"/>
        </w:rPr>
        <w:t>European Journal of Business and Management Research</w:t>
      </w:r>
      <w:r w:rsidRPr="009A6B2E">
        <w:rPr>
          <w:shd w:val="clear" w:color="auto" w:fill="FFFFFF"/>
        </w:rPr>
        <w:t xml:space="preserve">, </w:t>
      </w:r>
      <w:r w:rsidRPr="009A6B2E">
        <w:rPr>
          <w:i/>
          <w:iCs/>
          <w:shd w:val="clear" w:color="auto" w:fill="FFFFFF"/>
        </w:rPr>
        <w:t>5</w:t>
      </w:r>
      <w:r w:rsidRPr="009A6B2E">
        <w:rPr>
          <w:shd w:val="clear" w:color="auto" w:fill="FFFFFF"/>
        </w:rPr>
        <w:t>(6).</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Koc-Michalska, K., Lilleker, D.G., Michalski, T., Gibson, R. and Zajac, J.M., (2021). Facebook affordances and citizen engagement during elections: European political parties and their benefit from online strategies?. </w:t>
      </w:r>
      <w:r w:rsidRPr="009A6B2E">
        <w:rPr>
          <w:i/>
          <w:iCs/>
          <w:shd w:val="clear" w:color="auto" w:fill="FFFFFF"/>
        </w:rPr>
        <w:t>Journal of Information Technology &amp; Politics</w:t>
      </w:r>
      <w:r w:rsidRPr="009A6B2E">
        <w:rPr>
          <w:shd w:val="clear" w:color="auto" w:fill="FFFFFF"/>
        </w:rPr>
        <w:t xml:space="preserve">, </w:t>
      </w:r>
      <w:r w:rsidRPr="009A6B2E">
        <w:rPr>
          <w:i/>
          <w:iCs/>
          <w:shd w:val="clear" w:color="auto" w:fill="FFFFFF"/>
        </w:rPr>
        <w:t>18</w:t>
      </w:r>
      <w:r w:rsidRPr="009A6B2E">
        <w:rPr>
          <w:shd w:val="clear" w:color="auto" w:fill="FFFFFF"/>
        </w:rPr>
        <w:t>(2), pp.180-193.</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Mohd Satar, N.S., Dastane, D.O. and Ma’arif, M.Y., (2019). Customer value proposition for E-Commerce: A case study approach. International Journal of Advanced Computer Science and Applications (IJACSA), 10(2), pp.454-458.</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Moustakas, E., Lamba, N., Mahmoud, D. and Ranganathan, C., (2020), June. Blurring lines between fiction and reality: Perspectives of experts on marketing effectiveness of virtual influencers. In </w:t>
      </w:r>
      <w:r w:rsidRPr="009A6B2E">
        <w:rPr>
          <w:i/>
          <w:iCs/>
          <w:shd w:val="clear" w:color="auto" w:fill="FFFFFF"/>
        </w:rPr>
        <w:t>2020 International Conference on Cyber Security and Protection of Digital Services (Cyber Security)</w:t>
      </w:r>
      <w:r w:rsidRPr="009A6B2E">
        <w:rPr>
          <w:shd w:val="clear" w:color="auto" w:fill="FFFFFF"/>
        </w:rPr>
        <w:t xml:space="preserve"> (pp. 1-6). IEEE.</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Porcu, L., del Barrio-García, S., Kitchen, P.J. and Tourky, M., (2020). The antecedent role of a collaborative vs. a controlling corporate culture on firm-wide integrated marketing communication and brand performance. </w:t>
      </w:r>
      <w:r w:rsidRPr="009A6B2E">
        <w:rPr>
          <w:i/>
          <w:iCs/>
          <w:shd w:val="clear" w:color="auto" w:fill="FFFFFF"/>
        </w:rPr>
        <w:t>Journal of Business Research</w:t>
      </w:r>
      <w:r w:rsidRPr="009A6B2E">
        <w:rPr>
          <w:shd w:val="clear" w:color="auto" w:fill="FFFFFF"/>
        </w:rPr>
        <w:t xml:space="preserve">, </w:t>
      </w:r>
      <w:r w:rsidRPr="009A6B2E">
        <w:rPr>
          <w:i/>
          <w:iCs/>
          <w:shd w:val="clear" w:color="auto" w:fill="FFFFFF"/>
        </w:rPr>
        <w:t>119</w:t>
      </w:r>
      <w:r w:rsidRPr="009A6B2E">
        <w:rPr>
          <w:shd w:val="clear" w:color="auto" w:fill="FFFFFF"/>
        </w:rPr>
        <w:t>, pp.435-443.</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Rasheed, R.A., Kamsin, A. and Abdullah, N.A., (2020). Challenges in the online component of blended learning: A systematic review. Computers &amp; Education, 144, p.103701.</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Rhs.org.uk, (2022) </w:t>
      </w:r>
      <w:r w:rsidRPr="009A6B2E">
        <w:rPr>
          <w:i/>
          <w:iCs/>
          <w:shd w:val="clear" w:color="auto" w:fill="FFFFFF"/>
        </w:rPr>
        <w:t xml:space="preserve">Introducing Crocus company </w:t>
      </w:r>
      <w:r w:rsidRPr="009A6B2E">
        <w:rPr>
          <w:shd w:val="clear" w:color="auto" w:fill="FFFFFF"/>
        </w:rPr>
        <w:t xml:space="preserve">Available at: </w:t>
      </w:r>
      <w:hyperlink r:id="rId23" w:history="1">
        <w:r w:rsidRPr="009A6B2E">
          <w:rPr>
            <w:rStyle w:val="Hyperlink"/>
            <w:color w:val="auto"/>
            <w:u w:val="none"/>
            <w:shd w:val="clear" w:color="auto" w:fill="FFFFFF"/>
          </w:rPr>
          <w:t>https://www.rhs.org.uk/plants/crocus</w:t>
        </w:r>
      </w:hyperlink>
      <w:r w:rsidRPr="009A6B2E">
        <w:rPr>
          <w:shd w:val="clear" w:color="auto" w:fill="FFFFFF"/>
        </w:rPr>
        <w:t xml:space="preserve"> [Accessed on 10th April, 2023]</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Roberts, C. and Alpert, F., (2010). Total customer engagement: designing and aligning key strategic elements to achieve growth. Journal of Product &amp; Brand Management, 19(3), pp.198-209.</w:t>
      </w:r>
    </w:p>
    <w:p w:rsidR="009A6B2E" w:rsidRPr="009A6B2E" w:rsidRDefault="009A6B2E" w:rsidP="009A6B2E">
      <w:pPr>
        <w:pStyle w:val="NormalWeb"/>
        <w:spacing w:before="240" w:beforeAutospacing="0" w:after="240" w:afterAutospacing="0" w:line="360" w:lineRule="auto"/>
        <w:jc w:val="both"/>
      </w:pPr>
      <w:r w:rsidRPr="009A6B2E">
        <w:rPr>
          <w:shd w:val="clear" w:color="auto" w:fill="FFFFFF"/>
        </w:rPr>
        <w:t xml:space="preserve">Rotarycrocus.com, (2022) </w:t>
      </w:r>
      <w:r w:rsidRPr="009A6B2E">
        <w:rPr>
          <w:i/>
          <w:iCs/>
          <w:shd w:val="clear" w:color="auto" w:fill="FFFFFF"/>
        </w:rPr>
        <w:t xml:space="preserve">Rotary crocus campaign </w:t>
      </w:r>
      <w:r w:rsidRPr="009A6B2E">
        <w:rPr>
          <w:shd w:val="clear" w:color="auto" w:fill="FFFFFF"/>
        </w:rPr>
        <w:t xml:space="preserve">Available at: </w:t>
      </w:r>
      <w:hyperlink r:id="rId24" w:history="1">
        <w:r w:rsidRPr="009A6B2E">
          <w:rPr>
            <w:rStyle w:val="Hyperlink"/>
            <w:color w:val="auto"/>
            <w:u w:val="none"/>
            <w:shd w:val="clear" w:color="auto" w:fill="FFFFFF"/>
          </w:rPr>
          <w:t>http://www.rotarycrocus.com/fundraising</w:t>
        </w:r>
      </w:hyperlink>
      <w:r w:rsidRPr="009A6B2E">
        <w:rPr>
          <w:shd w:val="clear" w:color="auto" w:fill="FFFFFF"/>
        </w:rPr>
        <w:t xml:space="preserve"> [Accessed on 10th April, 2023]</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Stoilova, E., (2021). AI chatbots as a customer service and support tool. ROBONOMICS: The Journal of the Automated Economy, 2, pp.21-21.</w:t>
      </w:r>
      <w:r w:rsidRPr="009A6B2E">
        <w:rPr>
          <w:rFonts w:ascii="Times New Roman" w:eastAsia="Times New Roman" w:hAnsi="Times New Roman" w:cs="Times New Roman"/>
          <w:sz w:val="24"/>
          <w:szCs w:val="24"/>
          <w:lang w:val="en-GB"/>
        </w:rPr>
        <w:br/>
      </w:r>
      <w:r w:rsidRPr="009A6B2E">
        <w:rPr>
          <w:rFonts w:ascii="Times New Roman" w:eastAsia="Times New Roman" w:hAnsi="Times New Roman" w:cs="Times New Roman"/>
          <w:sz w:val="24"/>
          <w:szCs w:val="24"/>
          <w:lang w:val="en-GB"/>
        </w:rPr>
        <w:lastRenderedPageBreak/>
        <w:t>Goralski, M.A. and Tan, T.K., (2020). Artificial intelligence and sustainable development. The International Journal of Management Education, 18(1), p.100330.</w:t>
      </w:r>
    </w:p>
    <w:p w:rsidR="009A6B2E" w:rsidRPr="009A6B2E" w:rsidRDefault="009A6B2E" w:rsidP="009A6B2E">
      <w:pPr>
        <w:pStyle w:val="Normal1"/>
        <w:spacing w:before="240" w:after="240" w:line="360" w:lineRule="auto"/>
        <w:jc w:val="both"/>
        <w:rPr>
          <w:rFonts w:ascii="Times New Roman" w:eastAsia="Times New Roman" w:hAnsi="Times New Roman" w:cs="Times New Roman"/>
          <w:sz w:val="24"/>
          <w:szCs w:val="24"/>
          <w:lang w:val="en-GB"/>
        </w:rPr>
      </w:pPr>
      <w:r w:rsidRPr="009A6B2E">
        <w:rPr>
          <w:rFonts w:ascii="Times New Roman" w:eastAsia="Times New Roman" w:hAnsi="Times New Roman" w:cs="Times New Roman"/>
          <w:sz w:val="24"/>
          <w:szCs w:val="24"/>
          <w:lang w:val="en-GB"/>
        </w:rPr>
        <w:t>Tueanrat, Y., Papagiannidis, S. and Alamanos, E., (2021). Going on a journey: A review of the customer journey literature. Journal of Business Research, 125, pp.336-353.</w:t>
      </w:r>
    </w:p>
    <w:p w:rsidR="00BA201A" w:rsidRPr="003C4F6E" w:rsidRDefault="00BA201A" w:rsidP="00BA201A">
      <w:pPr>
        <w:pStyle w:val="Normal1"/>
        <w:spacing w:after="240" w:line="360" w:lineRule="auto"/>
        <w:jc w:val="both"/>
        <w:rPr>
          <w:rFonts w:ascii="Times New Roman" w:eastAsia="Times New Roman" w:hAnsi="Times New Roman" w:cs="Times New Roman"/>
          <w:sz w:val="24"/>
          <w:szCs w:val="24"/>
          <w:lang w:val="en-GB"/>
        </w:rPr>
      </w:pPr>
    </w:p>
    <w:p w:rsidR="009F1A66" w:rsidRPr="003C4F6E" w:rsidRDefault="009F1A66" w:rsidP="00BA201A">
      <w:pPr>
        <w:pStyle w:val="Normal1"/>
        <w:spacing w:after="240" w:line="360" w:lineRule="auto"/>
        <w:jc w:val="center"/>
        <w:rPr>
          <w:rFonts w:ascii="Times New Roman" w:eastAsia="Times New Roman" w:hAnsi="Times New Roman" w:cs="Times New Roman"/>
          <w:b/>
          <w:sz w:val="32"/>
          <w:szCs w:val="32"/>
          <w:lang w:val="en-GB"/>
        </w:rPr>
      </w:pPr>
    </w:p>
    <w:sectPr w:rsidR="009F1A66" w:rsidRPr="003C4F6E" w:rsidSect="00D27173">
      <w:footerReference w:type="default" r:id="rId25"/>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7475" w:rsidRDefault="00D07475" w:rsidP="00123824">
      <w:pPr>
        <w:spacing w:line="240" w:lineRule="auto"/>
      </w:pPr>
      <w:r>
        <w:separator/>
      </w:r>
    </w:p>
  </w:endnote>
  <w:endnote w:type="continuationSeparator" w:id="0">
    <w:p w:rsidR="00D07475" w:rsidRDefault="00D07475" w:rsidP="001238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36053"/>
      <w:docPartObj>
        <w:docPartGallery w:val="Page Numbers (Bottom of Page)"/>
        <w:docPartUnique/>
      </w:docPartObj>
    </w:sdtPr>
    <w:sdtContent>
      <w:p w:rsidR="002E2160" w:rsidRDefault="002E2160">
        <w:pPr>
          <w:pStyle w:val="Footer"/>
          <w:jc w:val="right"/>
        </w:pPr>
        <w:r w:rsidRPr="00123824">
          <w:rPr>
            <w:rFonts w:ascii="Times New Roman" w:hAnsi="Times New Roman" w:cs="Times New Roman"/>
            <w:sz w:val="20"/>
          </w:rPr>
          <w:fldChar w:fldCharType="begin"/>
        </w:r>
        <w:r w:rsidRPr="00123824">
          <w:rPr>
            <w:rFonts w:ascii="Times New Roman" w:hAnsi="Times New Roman" w:cs="Times New Roman"/>
            <w:sz w:val="20"/>
          </w:rPr>
          <w:instrText xml:space="preserve"> PAGE   \* MERGEFORMAT </w:instrText>
        </w:r>
        <w:r w:rsidRPr="00123824">
          <w:rPr>
            <w:rFonts w:ascii="Times New Roman" w:hAnsi="Times New Roman" w:cs="Times New Roman"/>
            <w:sz w:val="20"/>
          </w:rPr>
          <w:fldChar w:fldCharType="separate"/>
        </w:r>
        <w:r w:rsidR="00CE309B">
          <w:rPr>
            <w:rFonts w:ascii="Times New Roman" w:hAnsi="Times New Roman" w:cs="Times New Roman"/>
            <w:noProof/>
            <w:sz w:val="20"/>
          </w:rPr>
          <w:t>2</w:t>
        </w:r>
        <w:r w:rsidRPr="00123824">
          <w:rPr>
            <w:rFonts w:ascii="Times New Roman" w:hAnsi="Times New Roman" w:cs="Times New Roman"/>
            <w:sz w:val="20"/>
          </w:rPr>
          <w:fldChar w:fldCharType="end"/>
        </w:r>
      </w:p>
    </w:sdtContent>
  </w:sdt>
  <w:p w:rsidR="002E2160" w:rsidRDefault="002E21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7475" w:rsidRDefault="00D07475" w:rsidP="00123824">
      <w:pPr>
        <w:spacing w:line="240" w:lineRule="auto"/>
      </w:pPr>
      <w:r>
        <w:separator/>
      </w:r>
    </w:p>
  </w:footnote>
  <w:footnote w:type="continuationSeparator" w:id="0">
    <w:p w:rsidR="00D07475" w:rsidRDefault="00D07475" w:rsidP="0012382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94BC2"/>
    <w:multiLevelType w:val="multilevel"/>
    <w:tmpl w:val="441A2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9B42D0"/>
    <w:multiLevelType w:val="hybridMultilevel"/>
    <w:tmpl w:val="BCF0F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C76529"/>
    <w:multiLevelType w:val="hybridMultilevel"/>
    <w:tmpl w:val="559EE9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F11DA1"/>
    <w:multiLevelType w:val="hybridMultilevel"/>
    <w:tmpl w:val="D25CC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846D1A"/>
    <w:multiLevelType w:val="multilevel"/>
    <w:tmpl w:val="A9FCC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2"/>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1A66"/>
    <w:rsid w:val="00047664"/>
    <w:rsid w:val="00061BDD"/>
    <w:rsid w:val="000A0C39"/>
    <w:rsid w:val="00123824"/>
    <w:rsid w:val="001E6B29"/>
    <w:rsid w:val="0027044F"/>
    <w:rsid w:val="002E2160"/>
    <w:rsid w:val="003A0CEF"/>
    <w:rsid w:val="003C4F6E"/>
    <w:rsid w:val="00464F4A"/>
    <w:rsid w:val="004E6560"/>
    <w:rsid w:val="005634FE"/>
    <w:rsid w:val="005E225E"/>
    <w:rsid w:val="00765506"/>
    <w:rsid w:val="00852A6A"/>
    <w:rsid w:val="00877DCD"/>
    <w:rsid w:val="00884B53"/>
    <w:rsid w:val="008B6BE9"/>
    <w:rsid w:val="009877C4"/>
    <w:rsid w:val="009A6B2E"/>
    <w:rsid w:val="009F1A66"/>
    <w:rsid w:val="00BA201A"/>
    <w:rsid w:val="00C76C33"/>
    <w:rsid w:val="00C96974"/>
    <w:rsid w:val="00CE309B"/>
    <w:rsid w:val="00D07475"/>
    <w:rsid w:val="00D27173"/>
    <w:rsid w:val="00E727EA"/>
    <w:rsid w:val="00F27D08"/>
    <w:rsid w:val="00F5779C"/>
    <w:rsid w:val="00FF4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708A4F-292F-49E1-8940-078EB918E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2A6A"/>
  </w:style>
  <w:style w:type="paragraph" w:styleId="Heading1">
    <w:name w:val="heading 1"/>
    <w:basedOn w:val="Normal1"/>
    <w:next w:val="Normal1"/>
    <w:rsid w:val="00FF45A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F45A6"/>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1"/>
    <w:next w:val="Normal1"/>
    <w:rsid w:val="009F1A66"/>
    <w:pPr>
      <w:keepNext/>
      <w:keepLines/>
      <w:spacing w:before="320" w:after="80"/>
      <w:outlineLvl w:val="2"/>
    </w:pPr>
    <w:rPr>
      <w:color w:val="434343"/>
      <w:sz w:val="28"/>
      <w:szCs w:val="28"/>
    </w:rPr>
  </w:style>
  <w:style w:type="paragraph" w:styleId="Heading4">
    <w:name w:val="heading 4"/>
    <w:basedOn w:val="Normal1"/>
    <w:next w:val="Normal1"/>
    <w:rsid w:val="009F1A66"/>
    <w:pPr>
      <w:keepNext/>
      <w:keepLines/>
      <w:spacing w:before="280" w:after="80"/>
      <w:outlineLvl w:val="3"/>
    </w:pPr>
    <w:rPr>
      <w:color w:val="666666"/>
      <w:sz w:val="24"/>
      <w:szCs w:val="24"/>
    </w:rPr>
  </w:style>
  <w:style w:type="paragraph" w:styleId="Heading5">
    <w:name w:val="heading 5"/>
    <w:basedOn w:val="Normal1"/>
    <w:next w:val="Normal1"/>
    <w:rsid w:val="009F1A66"/>
    <w:pPr>
      <w:keepNext/>
      <w:keepLines/>
      <w:spacing w:before="240" w:after="80"/>
      <w:outlineLvl w:val="4"/>
    </w:pPr>
    <w:rPr>
      <w:color w:val="666666"/>
    </w:rPr>
  </w:style>
  <w:style w:type="paragraph" w:styleId="Heading6">
    <w:name w:val="heading 6"/>
    <w:basedOn w:val="Normal1"/>
    <w:next w:val="Normal1"/>
    <w:rsid w:val="009F1A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1A66"/>
  </w:style>
  <w:style w:type="paragraph" w:styleId="Title">
    <w:name w:val="Title"/>
    <w:basedOn w:val="Normal1"/>
    <w:next w:val="Normal1"/>
    <w:rsid w:val="009F1A66"/>
    <w:pPr>
      <w:keepNext/>
      <w:keepLines/>
      <w:spacing w:after="60"/>
    </w:pPr>
    <w:rPr>
      <w:sz w:val="52"/>
      <w:szCs w:val="52"/>
    </w:rPr>
  </w:style>
  <w:style w:type="paragraph" w:styleId="Subtitle">
    <w:name w:val="Subtitle"/>
    <w:basedOn w:val="Normal1"/>
    <w:next w:val="Normal1"/>
    <w:rsid w:val="009F1A66"/>
    <w:pPr>
      <w:keepNext/>
      <w:keepLines/>
      <w:spacing w:after="320"/>
    </w:pPr>
    <w:rPr>
      <w:color w:val="666666"/>
      <w:sz w:val="30"/>
      <w:szCs w:val="30"/>
    </w:rPr>
  </w:style>
  <w:style w:type="table" w:customStyle="1" w:styleId="a">
    <w:basedOn w:val="TableNormal"/>
    <w:rsid w:val="009F1A6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F1A66"/>
    <w:pPr>
      <w:spacing w:line="240" w:lineRule="auto"/>
    </w:pPr>
    <w:rPr>
      <w:sz w:val="20"/>
      <w:szCs w:val="20"/>
    </w:rPr>
  </w:style>
  <w:style w:type="character" w:customStyle="1" w:styleId="CommentTextChar">
    <w:name w:val="Comment Text Char"/>
    <w:basedOn w:val="DefaultParagraphFont"/>
    <w:link w:val="CommentText"/>
    <w:uiPriority w:val="99"/>
    <w:semiHidden/>
    <w:rsid w:val="009F1A66"/>
    <w:rPr>
      <w:sz w:val="20"/>
      <w:szCs w:val="20"/>
    </w:rPr>
  </w:style>
  <w:style w:type="character" w:styleId="CommentReference">
    <w:name w:val="annotation reference"/>
    <w:basedOn w:val="DefaultParagraphFont"/>
    <w:uiPriority w:val="99"/>
    <w:semiHidden/>
    <w:unhideWhenUsed/>
    <w:rsid w:val="009F1A66"/>
    <w:rPr>
      <w:sz w:val="16"/>
      <w:szCs w:val="16"/>
    </w:rPr>
  </w:style>
  <w:style w:type="paragraph" w:styleId="BalloonText">
    <w:name w:val="Balloon Text"/>
    <w:basedOn w:val="Normal"/>
    <w:link w:val="BalloonTextChar"/>
    <w:uiPriority w:val="99"/>
    <w:semiHidden/>
    <w:unhideWhenUsed/>
    <w:rsid w:val="00FF45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5A6"/>
    <w:rPr>
      <w:rFonts w:ascii="Tahoma" w:hAnsi="Tahoma" w:cs="Tahoma"/>
      <w:sz w:val="16"/>
      <w:szCs w:val="16"/>
    </w:rPr>
  </w:style>
  <w:style w:type="paragraph" w:styleId="TOCHeading">
    <w:name w:val="TOC Heading"/>
    <w:basedOn w:val="Heading1"/>
    <w:next w:val="Normal"/>
    <w:uiPriority w:val="39"/>
    <w:semiHidden/>
    <w:unhideWhenUsed/>
    <w:qFormat/>
    <w:rsid w:val="0012382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23824"/>
    <w:pPr>
      <w:spacing w:after="100"/>
    </w:pPr>
  </w:style>
  <w:style w:type="paragraph" w:styleId="TOC2">
    <w:name w:val="toc 2"/>
    <w:basedOn w:val="Normal"/>
    <w:next w:val="Normal"/>
    <w:autoRedefine/>
    <w:uiPriority w:val="39"/>
    <w:unhideWhenUsed/>
    <w:rsid w:val="00123824"/>
    <w:pPr>
      <w:spacing w:after="100"/>
      <w:ind w:left="220"/>
    </w:pPr>
  </w:style>
  <w:style w:type="character" w:styleId="Hyperlink">
    <w:name w:val="Hyperlink"/>
    <w:basedOn w:val="DefaultParagraphFont"/>
    <w:uiPriority w:val="99"/>
    <w:unhideWhenUsed/>
    <w:rsid w:val="00123824"/>
    <w:rPr>
      <w:color w:val="0000FF" w:themeColor="hyperlink"/>
      <w:u w:val="single"/>
    </w:rPr>
  </w:style>
  <w:style w:type="paragraph" w:styleId="Header">
    <w:name w:val="header"/>
    <w:basedOn w:val="Normal"/>
    <w:link w:val="HeaderChar"/>
    <w:uiPriority w:val="99"/>
    <w:unhideWhenUsed/>
    <w:rsid w:val="00123824"/>
    <w:pPr>
      <w:tabs>
        <w:tab w:val="center" w:pos="4680"/>
        <w:tab w:val="right" w:pos="9360"/>
      </w:tabs>
      <w:spacing w:line="240" w:lineRule="auto"/>
    </w:pPr>
  </w:style>
  <w:style w:type="character" w:customStyle="1" w:styleId="HeaderChar">
    <w:name w:val="Header Char"/>
    <w:basedOn w:val="DefaultParagraphFont"/>
    <w:link w:val="Header"/>
    <w:uiPriority w:val="99"/>
    <w:rsid w:val="00123824"/>
  </w:style>
  <w:style w:type="paragraph" w:styleId="Footer">
    <w:name w:val="footer"/>
    <w:basedOn w:val="Normal"/>
    <w:link w:val="FooterChar"/>
    <w:uiPriority w:val="99"/>
    <w:unhideWhenUsed/>
    <w:rsid w:val="00123824"/>
    <w:pPr>
      <w:tabs>
        <w:tab w:val="center" w:pos="4680"/>
        <w:tab w:val="right" w:pos="9360"/>
      </w:tabs>
      <w:spacing w:line="240" w:lineRule="auto"/>
    </w:pPr>
  </w:style>
  <w:style w:type="character" w:customStyle="1" w:styleId="FooterChar">
    <w:name w:val="Footer Char"/>
    <w:basedOn w:val="DefaultParagraphFont"/>
    <w:link w:val="Footer"/>
    <w:uiPriority w:val="99"/>
    <w:rsid w:val="00123824"/>
  </w:style>
  <w:style w:type="paragraph" w:styleId="NormalWeb">
    <w:name w:val="Normal (Web)"/>
    <w:basedOn w:val="Normal"/>
    <w:uiPriority w:val="99"/>
    <w:semiHidden/>
    <w:unhideWhenUsed/>
    <w:rsid w:val="00BA201A"/>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C96974"/>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C96974"/>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41167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crocus.co.uk/chelsea/"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growjo.com/company/Crocus.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rotarycrocus.com/fundraising"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rhs.org.uk/plants/crocus"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facebook.com/crocus.co.uk/about?locale=en_G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5EFA95-C0FD-48B7-ABDB-208382167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4482</Words>
  <Characters>25507</Characters>
  <Application>Microsoft Office Word</Application>
  <DocSecurity>0</DocSecurity>
  <Lines>481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ASSESSMENT 1</dc:title>
  <dc:creator>CHARANJEET KAUR</dc:creator>
  <cp:lastModifiedBy>CHARANJEET KAUR</cp:lastModifiedBy>
  <cp:revision>2</cp:revision>
  <dcterms:created xsi:type="dcterms:W3CDTF">2023-04-27T22:34:00Z</dcterms:created>
  <dcterms:modified xsi:type="dcterms:W3CDTF">2023-04-27T22:34:00Z</dcterms:modified>
</cp:coreProperties>
</file>