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38087548"/>
        <w:docPartObj>
          <w:docPartGallery w:val="Cover Pages"/>
          <w:docPartUnique/>
        </w:docPartObj>
      </w:sdtPr>
      <w:sdtEndPr>
        <w:rPr>
          <w:rFonts w:eastAsiaTheme="minorEastAsia"/>
          <w:color w:val="4472C4" w:themeColor="accent1"/>
          <w:lang w:val="en-US"/>
        </w:rPr>
      </w:sdtEndPr>
      <w:sdtContent>
        <w:p w14:paraId="1B4167D9" w14:textId="06A7589A" w:rsidR="00BA258E" w:rsidRPr="00B276F6" w:rsidRDefault="00B276F6" w:rsidP="00B276F6">
          <w:pPr>
            <w:jc w:val="center"/>
            <w:rPr>
              <w:sz w:val="28"/>
              <w:szCs w:val="28"/>
            </w:rPr>
          </w:pPr>
          <w:r w:rsidRPr="001F7A46">
            <w:rPr>
              <w:b/>
              <w:bCs/>
              <w:sz w:val="28"/>
              <w:szCs w:val="28"/>
            </w:rPr>
            <w:t>Programme:</w:t>
          </w:r>
          <w:r w:rsidRPr="00B276F6">
            <w:rPr>
              <w:sz w:val="28"/>
              <w:szCs w:val="28"/>
            </w:rPr>
            <w:t xml:space="preserve"> BA Primary Education with QTS</w:t>
          </w:r>
        </w:p>
        <w:p w14:paraId="55329F69" w14:textId="73F8645F" w:rsidR="00B276F6" w:rsidRPr="00B276F6" w:rsidRDefault="00B276F6" w:rsidP="00B276F6">
          <w:pPr>
            <w:jc w:val="center"/>
            <w:rPr>
              <w:sz w:val="28"/>
              <w:szCs w:val="28"/>
            </w:rPr>
          </w:pPr>
          <w:r w:rsidRPr="001F7A46">
            <w:rPr>
              <w:b/>
              <w:bCs/>
              <w:sz w:val="28"/>
              <w:szCs w:val="28"/>
            </w:rPr>
            <w:t>Module:</w:t>
          </w:r>
          <w:r w:rsidRPr="00B276F6">
            <w:rPr>
              <w:sz w:val="28"/>
              <w:szCs w:val="28"/>
            </w:rPr>
            <w:t xml:space="preserve"> Academic skills for students</w:t>
          </w:r>
        </w:p>
        <w:p w14:paraId="5190D0FF" w14:textId="77B66A64" w:rsidR="00B276F6" w:rsidRPr="00B276F6" w:rsidRDefault="00903103" w:rsidP="00B276F6">
          <w:pPr>
            <w:jc w:val="center"/>
            <w:rPr>
              <w:sz w:val="28"/>
              <w:szCs w:val="28"/>
            </w:rPr>
          </w:pPr>
          <w:r>
            <w:rPr>
              <w:noProof/>
            </w:rPr>
            <w:drawing>
              <wp:anchor distT="0" distB="0" distL="114300" distR="114300" simplePos="0" relativeHeight="251664384" behindDoc="1" locked="0" layoutInCell="1" allowOverlap="1" wp14:anchorId="5A40BDDD" wp14:editId="567DA59E">
                <wp:simplePos x="0" y="0"/>
                <wp:positionH relativeFrom="margin">
                  <wp:align>center</wp:align>
                </wp:positionH>
                <wp:positionV relativeFrom="paragraph">
                  <wp:posOffset>509270</wp:posOffset>
                </wp:positionV>
                <wp:extent cx="6108700" cy="5953760"/>
                <wp:effectExtent l="0" t="0" r="6350" b="8890"/>
                <wp:wrapTight wrapText="bothSides">
                  <wp:wrapPolygon edited="0">
                    <wp:start x="0" y="0"/>
                    <wp:lineTo x="0" y="21563"/>
                    <wp:lineTo x="21555" y="21563"/>
                    <wp:lineTo x="21555" y="0"/>
                    <wp:lineTo x="0" y="0"/>
                  </wp:wrapPolygon>
                </wp:wrapTight>
                <wp:docPr id="3" name="Picture 3" descr="Image result for academic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cademic skills"/>
                        <pic:cNvPicPr>
                          <a:picLocks noChangeAspect="1" noChangeArrowheads="1"/>
                        </pic:cNvPicPr>
                      </pic:nvPicPr>
                      <pic:blipFill rotWithShape="1">
                        <a:blip r:embed="rId6">
                          <a:extLst>
                            <a:ext uri="{28A0092B-C50C-407E-A947-70E740481C1C}">
                              <a14:useLocalDpi xmlns:a14="http://schemas.microsoft.com/office/drawing/2010/main" val="0"/>
                            </a:ext>
                          </a:extLst>
                        </a:blip>
                        <a:srcRect t="7540" b="8947"/>
                        <a:stretch/>
                      </pic:blipFill>
                      <pic:spPr bwMode="auto">
                        <a:xfrm>
                          <a:off x="0" y="0"/>
                          <a:ext cx="6108700" cy="59537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76F6" w:rsidRPr="001F7A46">
            <w:rPr>
              <w:b/>
              <w:bCs/>
              <w:sz w:val="28"/>
              <w:szCs w:val="28"/>
            </w:rPr>
            <w:t>Module Code:</w:t>
          </w:r>
          <w:r w:rsidR="00B276F6" w:rsidRPr="00B276F6">
            <w:rPr>
              <w:sz w:val="28"/>
              <w:szCs w:val="28"/>
            </w:rPr>
            <w:t xml:space="preserve"> ECGE4002P</w:t>
          </w:r>
        </w:p>
        <w:p w14:paraId="687E2742" w14:textId="30BA575D" w:rsidR="00B276F6" w:rsidRPr="00B276F6" w:rsidRDefault="00B276F6" w:rsidP="00B276F6">
          <w:pPr>
            <w:jc w:val="center"/>
            <w:rPr>
              <w:sz w:val="28"/>
              <w:szCs w:val="28"/>
            </w:rPr>
          </w:pPr>
        </w:p>
        <w:p w14:paraId="578919E9" w14:textId="45BE2CC8" w:rsidR="00B276F6" w:rsidRPr="00B276F6" w:rsidRDefault="00B276F6" w:rsidP="00903103">
          <w:pPr>
            <w:jc w:val="center"/>
            <w:rPr>
              <w:sz w:val="28"/>
              <w:szCs w:val="28"/>
            </w:rPr>
          </w:pPr>
        </w:p>
        <w:p w14:paraId="39CF3507" w14:textId="09EB1B50" w:rsidR="00B276F6" w:rsidRDefault="00B276F6" w:rsidP="00903103">
          <w:pPr>
            <w:jc w:val="center"/>
            <w:rPr>
              <w:sz w:val="28"/>
              <w:szCs w:val="28"/>
            </w:rPr>
          </w:pPr>
          <w:r w:rsidRPr="001F7A46">
            <w:rPr>
              <w:b/>
              <w:bCs/>
              <w:sz w:val="28"/>
              <w:szCs w:val="28"/>
            </w:rPr>
            <w:t>Name:</w:t>
          </w:r>
          <w:r w:rsidRPr="00B276F6">
            <w:rPr>
              <w:sz w:val="28"/>
              <w:szCs w:val="28"/>
            </w:rPr>
            <w:t xml:space="preserve"> Jessica Ann Milford</w:t>
          </w:r>
        </w:p>
        <w:p w14:paraId="235198B1" w14:textId="5B1FD144" w:rsidR="00B276F6" w:rsidRPr="00B276F6" w:rsidRDefault="00B276F6" w:rsidP="00903103">
          <w:pPr>
            <w:jc w:val="center"/>
            <w:rPr>
              <w:sz w:val="28"/>
              <w:szCs w:val="28"/>
            </w:rPr>
          </w:pPr>
          <w:r w:rsidRPr="001F7A46">
            <w:rPr>
              <w:b/>
              <w:bCs/>
              <w:sz w:val="28"/>
              <w:szCs w:val="28"/>
            </w:rPr>
            <w:t>Student Number:</w:t>
          </w:r>
          <w:r>
            <w:rPr>
              <w:sz w:val="28"/>
              <w:szCs w:val="28"/>
            </w:rPr>
            <w:t xml:space="preserve"> 1901005</w:t>
          </w:r>
        </w:p>
        <w:p w14:paraId="05F935FF" w14:textId="3EA7DE7A" w:rsidR="00B276F6" w:rsidRDefault="00B276F6" w:rsidP="00903103">
          <w:pPr>
            <w:jc w:val="center"/>
          </w:pPr>
          <w:r w:rsidRPr="001F7A46">
            <w:rPr>
              <w:b/>
              <w:bCs/>
              <w:sz w:val="28"/>
              <w:szCs w:val="28"/>
            </w:rPr>
            <w:t xml:space="preserve">Module Lead: </w:t>
          </w:r>
          <w:r w:rsidRPr="00B276F6">
            <w:rPr>
              <w:sz w:val="28"/>
              <w:szCs w:val="28"/>
            </w:rPr>
            <w:t xml:space="preserve">Elaine </w:t>
          </w:r>
          <w:proofErr w:type="spellStart"/>
          <w:r w:rsidRPr="00B276F6">
            <w:rPr>
              <w:sz w:val="28"/>
              <w:szCs w:val="28"/>
            </w:rPr>
            <w:t>Sharpling</w:t>
          </w:r>
          <w:proofErr w:type="spellEnd"/>
        </w:p>
        <w:sdt>
          <w:sdtPr>
            <w:rPr>
              <w:rFonts w:asciiTheme="minorHAnsi" w:eastAsiaTheme="minorHAnsi" w:hAnsiTheme="minorHAnsi" w:cstheme="minorBidi"/>
              <w:color w:val="auto"/>
              <w:sz w:val="22"/>
              <w:szCs w:val="22"/>
              <w:lang w:val="en-GB"/>
            </w:rPr>
            <w:id w:val="1198046241"/>
            <w:docPartObj>
              <w:docPartGallery w:val="Table of Contents"/>
              <w:docPartUnique/>
            </w:docPartObj>
          </w:sdtPr>
          <w:sdtEndPr>
            <w:rPr>
              <w:b/>
              <w:bCs/>
              <w:noProof/>
            </w:rPr>
          </w:sdtEndPr>
          <w:sdtContent>
            <w:p w14:paraId="3CAA0680" w14:textId="5899EA0B" w:rsidR="00B276F6" w:rsidRPr="00835580" w:rsidRDefault="00B276F6">
              <w:pPr>
                <w:pStyle w:val="TOCHeading"/>
                <w:rPr>
                  <w:sz w:val="28"/>
                  <w:szCs w:val="28"/>
                </w:rPr>
              </w:pPr>
              <w:r w:rsidRPr="00835580">
                <w:rPr>
                  <w:sz w:val="28"/>
                  <w:szCs w:val="28"/>
                </w:rPr>
                <w:t>Contents</w:t>
              </w:r>
            </w:p>
            <w:p w14:paraId="7A872F2E" w14:textId="6BBD34A6" w:rsidR="00B276F6" w:rsidRPr="00835580" w:rsidRDefault="00B276F6" w:rsidP="00661478">
              <w:pPr>
                <w:pStyle w:val="TOC1"/>
                <w:rPr>
                  <w:rFonts w:eastAsiaTheme="minorEastAsia"/>
                  <w:lang w:eastAsia="en-GB"/>
                </w:rPr>
              </w:pPr>
              <w:r w:rsidRPr="00835580">
                <w:rPr>
                  <w:noProof w:val="0"/>
                </w:rPr>
                <w:fldChar w:fldCharType="begin"/>
              </w:r>
              <w:r w:rsidRPr="00835580">
                <w:instrText xml:space="preserve"> TOC \o "1-3" \h \z \u </w:instrText>
              </w:r>
              <w:r w:rsidRPr="00835580">
                <w:rPr>
                  <w:noProof w:val="0"/>
                </w:rPr>
                <w:fldChar w:fldCharType="separate"/>
              </w:r>
              <w:hyperlink w:anchor="_Toc23774194" w:history="1">
                <w:r w:rsidRPr="00835580">
                  <w:rPr>
                    <w:rStyle w:val="Hyperlink"/>
                  </w:rPr>
                  <w:t>Portfolio Task 1 - Developing your skills</w:t>
                </w:r>
                <w:r w:rsidRPr="00835580">
                  <w:rPr>
                    <w:webHidden/>
                  </w:rPr>
                  <w:tab/>
                </w:r>
                <w:r w:rsidRPr="00835580">
                  <w:rPr>
                    <w:webHidden/>
                  </w:rPr>
                  <w:fldChar w:fldCharType="begin"/>
                </w:r>
                <w:r w:rsidRPr="00835580">
                  <w:rPr>
                    <w:webHidden/>
                  </w:rPr>
                  <w:instrText xml:space="preserve"> PAGEREF _Toc23774194 \h </w:instrText>
                </w:r>
                <w:r w:rsidRPr="00835580">
                  <w:rPr>
                    <w:webHidden/>
                  </w:rPr>
                </w:r>
                <w:r w:rsidRPr="00835580">
                  <w:rPr>
                    <w:webHidden/>
                  </w:rPr>
                  <w:fldChar w:fldCharType="separate"/>
                </w:r>
                <w:r w:rsidR="00421CC1">
                  <w:rPr>
                    <w:webHidden/>
                  </w:rPr>
                  <w:t>2</w:t>
                </w:r>
                <w:r w:rsidRPr="00835580">
                  <w:rPr>
                    <w:webHidden/>
                  </w:rPr>
                  <w:fldChar w:fldCharType="end"/>
                </w:r>
              </w:hyperlink>
            </w:p>
            <w:p w14:paraId="2F29EAF4" w14:textId="75D5D16E" w:rsidR="00B276F6" w:rsidRPr="00835580" w:rsidRDefault="00E67DF5">
              <w:pPr>
                <w:pStyle w:val="TOC2"/>
                <w:tabs>
                  <w:tab w:val="right" w:leader="dot" w:pos="9016"/>
                </w:tabs>
                <w:rPr>
                  <w:rFonts w:eastAsiaTheme="minorEastAsia"/>
                  <w:noProof/>
                  <w:sz w:val="28"/>
                  <w:szCs w:val="28"/>
                  <w:lang w:eastAsia="en-GB"/>
                </w:rPr>
              </w:pPr>
              <w:hyperlink w:anchor="_Toc23774195" w:history="1">
                <w:r w:rsidR="00B276F6" w:rsidRPr="00835580">
                  <w:rPr>
                    <w:rStyle w:val="Hyperlink"/>
                    <w:noProof/>
                    <w:sz w:val="28"/>
                    <w:szCs w:val="28"/>
                  </w:rPr>
                  <w:t>Vision of Success</w:t>
                </w:r>
                <w:r w:rsidR="00B276F6" w:rsidRPr="00835580">
                  <w:rPr>
                    <w:noProof/>
                    <w:webHidden/>
                    <w:sz w:val="28"/>
                    <w:szCs w:val="28"/>
                  </w:rPr>
                  <w:tab/>
                </w:r>
                <w:r w:rsidR="00B276F6" w:rsidRPr="00835580">
                  <w:rPr>
                    <w:noProof/>
                    <w:webHidden/>
                    <w:sz w:val="28"/>
                    <w:szCs w:val="28"/>
                  </w:rPr>
                  <w:fldChar w:fldCharType="begin"/>
                </w:r>
                <w:r w:rsidR="00B276F6" w:rsidRPr="00835580">
                  <w:rPr>
                    <w:noProof/>
                    <w:webHidden/>
                    <w:sz w:val="28"/>
                    <w:szCs w:val="28"/>
                  </w:rPr>
                  <w:instrText xml:space="preserve"> PAGEREF _Toc23774195 \h </w:instrText>
                </w:r>
                <w:r w:rsidR="00B276F6" w:rsidRPr="00835580">
                  <w:rPr>
                    <w:noProof/>
                    <w:webHidden/>
                    <w:sz w:val="28"/>
                    <w:szCs w:val="28"/>
                  </w:rPr>
                </w:r>
                <w:r w:rsidR="00B276F6" w:rsidRPr="00835580">
                  <w:rPr>
                    <w:noProof/>
                    <w:webHidden/>
                    <w:sz w:val="28"/>
                    <w:szCs w:val="28"/>
                  </w:rPr>
                  <w:fldChar w:fldCharType="separate"/>
                </w:r>
                <w:r w:rsidR="00421CC1">
                  <w:rPr>
                    <w:noProof/>
                    <w:webHidden/>
                    <w:sz w:val="28"/>
                    <w:szCs w:val="28"/>
                  </w:rPr>
                  <w:t>2</w:t>
                </w:r>
                <w:r w:rsidR="00B276F6" w:rsidRPr="00835580">
                  <w:rPr>
                    <w:noProof/>
                    <w:webHidden/>
                    <w:sz w:val="28"/>
                    <w:szCs w:val="28"/>
                  </w:rPr>
                  <w:fldChar w:fldCharType="end"/>
                </w:r>
              </w:hyperlink>
            </w:p>
            <w:p w14:paraId="76275433" w14:textId="384E56D1" w:rsidR="00B276F6" w:rsidRPr="00835580" w:rsidRDefault="00E67DF5">
              <w:pPr>
                <w:pStyle w:val="TOC2"/>
                <w:tabs>
                  <w:tab w:val="right" w:leader="dot" w:pos="9016"/>
                </w:tabs>
                <w:rPr>
                  <w:rFonts w:eastAsiaTheme="minorEastAsia"/>
                  <w:noProof/>
                  <w:sz w:val="28"/>
                  <w:szCs w:val="28"/>
                  <w:lang w:eastAsia="en-GB"/>
                </w:rPr>
              </w:pPr>
              <w:hyperlink w:anchor="_Toc23774196" w:history="1">
                <w:r w:rsidR="00B276F6" w:rsidRPr="00835580">
                  <w:rPr>
                    <w:rStyle w:val="Hyperlink"/>
                    <w:noProof/>
                    <w:sz w:val="28"/>
                    <w:szCs w:val="28"/>
                  </w:rPr>
                  <w:t>Digital Mind-map</w:t>
                </w:r>
                <w:r w:rsidR="00B276F6" w:rsidRPr="00835580">
                  <w:rPr>
                    <w:noProof/>
                    <w:webHidden/>
                    <w:sz w:val="28"/>
                    <w:szCs w:val="28"/>
                  </w:rPr>
                  <w:tab/>
                </w:r>
                <w:r w:rsidR="00B276F6" w:rsidRPr="00835580">
                  <w:rPr>
                    <w:noProof/>
                    <w:webHidden/>
                    <w:sz w:val="28"/>
                    <w:szCs w:val="28"/>
                  </w:rPr>
                  <w:fldChar w:fldCharType="begin"/>
                </w:r>
                <w:r w:rsidR="00B276F6" w:rsidRPr="00835580">
                  <w:rPr>
                    <w:noProof/>
                    <w:webHidden/>
                    <w:sz w:val="28"/>
                    <w:szCs w:val="28"/>
                  </w:rPr>
                  <w:instrText xml:space="preserve"> PAGEREF _Toc23774196 \h </w:instrText>
                </w:r>
                <w:r w:rsidR="00B276F6" w:rsidRPr="00835580">
                  <w:rPr>
                    <w:noProof/>
                    <w:webHidden/>
                    <w:sz w:val="28"/>
                    <w:szCs w:val="28"/>
                  </w:rPr>
                </w:r>
                <w:r w:rsidR="00B276F6" w:rsidRPr="00835580">
                  <w:rPr>
                    <w:noProof/>
                    <w:webHidden/>
                    <w:sz w:val="28"/>
                    <w:szCs w:val="28"/>
                  </w:rPr>
                  <w:fldChar w:fldCharType="separate"/>
                </w:r>
                <w:r w:rsidR="00421CC1">
                  <w:rPr>
                    <w:noProof/>
                    <w:webHidden/>
                    <w:sz w:val="28"/>
                    <w:szCs w:val="28"/>
                  </w:rPr>
                  <w:t>3</w:t>
                </w:r>
                <w:r w:rsidR="00B276F6" w:rsidRPr="00835580">
                  <w:rPr>
                    <w:noProof/>
                    <w:webHidden/>
                    <w:sz w:val="28"/>
                    <w:szCs w:val="28"/>
                  </w:rPr>
                  <w:fldChar w:fldCharType="end"/>
                </w:r>
              </w:hyperlink>
            </w:p>
            <w:p w14:paraId="5DD62641" w14:textId="4A471D34" w:rsidR="00B276F6" w:rsidRPr="00835580" w:rsidRDefault="00E67DF5">
              <w:pPr>
                <w:pStyle w:val="TOC2"/>
                <w:tabs>
                  <w:tab w:val="right" w:leader="dot" w:pos="9016"/>
                </w:tabs>
                <w:rPr>
                  <w:rFonts w:eastAsiaTheme="minorEastAsia"/>
                  <w:noProof/>
                  <w:sz w:val="28"/>
                  <w:szCs w:val="28"/>
                  <w:lang w:eastAsia="en-GB"/>
                </w:rPr>
              </w:pPr>
              <w:hyperlink w:anchor="_Toc23774197" w:history="1">
                <w:r w:rsidR="00B276F6" w:rsidRPr="00835580">
                  <w:rPr>
                    <w:rStyle w:val="Hyperlink"/>
                    <w:noProof/>
                    <w:sz w:val="28"/>
                    <w:szCs w:val="28"/>
                  </w:rPr>
                  <w:t>Current Skills Audit</w:t>
                </w:r>
                <w:r w:rsidR="00B276F6" w:rsidRPr="00835580">
                  <w:rPr>
                    <w:noProof/>
                    <w:webHidden/>
                    <w:sz w:val="28"/>
                    <w:szCs w:val="28"/>
                  </w:rPr>
                  <w:tab/>
                </w:r>
                <w:r w:rsidR="00B276F6" w:rsidRPr="00835580">
                  <w:rPr>
                    <w:noProof/>
                    <w:webHidden/>
                    <w:sz w:val="28"/>
                    <w:szCs w:val="28"/>
                  </w:rPr>
                  <w:fldChar w:fldCharType="begin"/>
                </w:r>
                <w:r w:rsidR="00B276F6" w:rsidRPr="00835580">
                  <w:rPr>
                    <w:noProof/>
                    <w:webHidden/>
                    <w:sz w:val="28"/>
                    <w:szCs w:val="28"/>
                  </w:rPr>
                  <w:instrText xml:space="preserve"> PAGEREF _Toc23774197 \h </w:instrText>
                </w:r>
                <w:r w:rsidR="00B276F6" w:rsidRPr="00835580">
                  <w:rPr>
                    <w:noProof/>
                    <w:webHidden/>
                    <w:sz w:val="28"/>
                    <w:szCs w:val="28"/>
                  </w:rPr>
                </w:r>
                <w:r w:rsidR="00B276F6" w:rsidRPr="00835580">
                  <w:rPr>
                    <w:noProof/>
                    <w:webHidden/>
                    <w:sz w:val="28"/>
                    <w:szCs w:val="28"/>
                  </w:rPr>
                  <w:fldChar w:fldCharType="separate"/>
                </w:r>
                <w:r w:rsidR="00421CC1">
                  <w:rPr>
                    <w:noProof/>
                    <w:webHidden/>
                    <w:sz w:val="28"/>
                    <w:szCs w:val="28"/>
                  </w:rPr>
                  <w:t>4</w:t>
                </w:r>
                <w:r w:rsidR="00B276F6" w:rsidRPr="00835580">
                  <w:rPr>
                    <w:noProof/>
                    <w:webHidden/>
                    <w:sz w:val="28"/>
                    <w:szCs w:val="28"/>
                  </w:rPr>
                  <w:fldChar w:fldCharType="end"/>
                </w:r>
              </w:hyperlink>
            </w:p>
            <w:p w14:paraId="7B868405" w14:textId="441A7DD8" w:rsidR="00B276F6" w:rsidRPr="00835580" w:rsidRDefault="00E67DF5" w:rsidP="00661478">
              <w:pPr>
                <w:pStyle w:val="TOC1"/>
                <w:rPr>
                  <w:rFonts w:eastAsiaTheme="minorEastAsia"/>
                  <w:lang w:eastAsia="en-GB"/>
                </w:rPr>
              </w:pPr>
              <w:hyperlink w:anchor="_Toc23774198" w:history="1">
                <w:r w:rsidR="00B276F6" w:rsidRPr="00835580">
                  <w:rPr>
                    <w:rStyle w:val="Hyperlink"/>
                  </w:rPr>
                  <w:t>Portfolio Task 2 – Developing Critical Thinking</w:t>
                </w:r>
                <w:r w:rsidR="00B276F6" w:rsidRPr="00835580">
                  <w:rPr>
                    <w:webHidden/>
                  </w:rPr>
                  <w:tab/>
                </w:r>
                <w:r w:rsidR="00B276F6" w:rsidRPr="00835580">
                  <w:rPr>
                    <w:webHidden/>
                  </w:rPr>
                  <w:fldChar w:fldCharType="begin"/>
                </w:r>
                <w:r w:rsidR="00B276F6" w:rsidRPr="00835580">
                  <w:rPr>
                    <w:webHidden/>
                  </w:rPr>
                  <w:instrText xml:space="preserve"> PAGEREF _Toc23774198 \h </w:instrText>
                </w:r>
                <w:r w:rsidR="00B276F6" w:rsidRPr="00835580">
                  <w:rPr>
                    <w:webHidden/>
                  </w:rPr>
                </w:r>
                <w:r w:rsidR="00B276F6" w:rsidRPr="00835580">
                  <w:rPr>
                    <w:webHidden/>
                  </w:rPr>
                  <w:fldChar w:fldCharType="separate"/>
                </w:r>
                <w:r w:rsidR="00421CC1">
                  <w:rPr>
                    <w:webHidden/>
                  </w:rPr>
                  <w:t>5</w:t>
                </w:r>
                <w:r w:rsidR="00B276F6" w:rsidRPr="00835580">
                  <w:rPr>
                    <w:webHidden/>
                  </w:rPr>
                  <w:fldChar w:fldCharType="end"/>
                </w:r>
              </w:hyperlink>
            </w:p>
            <w:p w14:paraId="7283B00B" w14:textId="02865858" w:rsidR="00B276F6" w:rsidRPr="00835580" w:rsidRDefault="00E67DF5" w:rsidP="00661478">
              <w:pPr>
                <w:pStyle w:val="TOC1"/>
                <w:rPr>
                  <w:rFonts w:eastAsiaTheme="minorEastAsia"/>
                  <w:lang w:eastAsia="en-GB"/>
                </w:rPr>
              </w:pPr>
              <w:hyperlink w:anchor="_Toc23774199" w:history="1">
                <w:r w:rsidR="00B276F6" w:rsidRPr="00835580">
                  <w:rPr>
                    <w:rStyle w:val="Hyperlink"/>
                  </w:rPr>
                  <w:t>Portfolio Task 3 – Developing Critical Writing</w:t>
                </w:r>
                <w:r w:rsidR="00B276F6" w:rsidRPr="00835580">
                  <w:rPr>
                    <w:webHidden/>
                  </w:rPr>
                  <w:tab/>
                </w:r>
                <w:r w:rsidR="00B276F6" w:rsidRPr="00835580">
                  <w:rPr>
                    <w:webHidden/>
                  </w:rPr>
                  <w:fldChar w:fldCharType="begin"/>
                </w:r>
                <w:r w:rsidR="00B276F6" w:rsidRPr="00835580">
                  <w:rPr>
                    <w:webHidden/>
                  </w:rPr>
                  <w:instrText xml:space="preserve"> PAGEREF _Toc23774199 \h </w:instrText>
                </w:r>
                <w:r w:rsidR="00B276F6" w:rsidRPr="00835580">
                  <w:rPr>
                    <w:webHidden/>
                  </w:rPr>
                </w:r>
                <w:r w:rsidR="00B276F6" w:rsidRPr="00835580">
                  <w:rPr>
                    <w:webHidden/>
                  </w:rPr>
                  <w:fldChar w:fldCharType="separate"/>
                </w:r>
                <w:r w:rsidR="00421CC1">
                  <w:rPr>
                    <w:webHidden/>
                  </w:rPr>
                  <w:t>6</w:t>
                </w:r>
                <w:r w:rsidR="00B276F6" w:rsidRPr="00835580">
                  <w:rPr>
                    <w:webHidden/>
                  </w:rPr>
                  <w:fldChar w:fldCharType="end"/>
                </w:r>
              </w:hyperlink>
            </w:p>
            <w:p w14:paraId="41059C7E" w14:textId="13A97E80" w:rsidR="00B276F6" w:rsidRPr="00661478" w:rsidRDefault="00E67DF5" w:rsidP="00661478">
              <w:pPr>
                <w:pStyle w:val="TOC1"/>
                <w:rPr>
                  <w:rFonts w:eastAsiaTheme="minorEastAsia"/>
                  <w:lang w:eastAsia="en-GB"/>
                </w:rPr>
              </w:pPr>
              <w:hyperlink w:anchor="_Toc23774200" w:history="1">
                <w:r w:rsidR="00B276F6" w:rsidRPr="00661478">
                  <w:rPr>
                    <w:rStyle w:val="Hyperlink"/>
                  </w:rPr>
                  <w:t>Reference List</w:t>
                </w:r>
                <w:r w:rsidR="00B276F6" w:rsidRPr="00661478">
                  <w:rPr>
                    <w:webHidden/>
                  </w:rPr>
                  <w:tab/>
                </w:r>
                <w:r w:rsidR="00B276F6" w:rsidRPr="00661478">
                  <w:rPr>
                    <w:webHidden/>
                  </w:rPr>
                  <w:fldChar w:fldCharType="begin"/>
                </w:r>
                <w:r w:rsidR="00B276F6" w:rsidRPr="00661478">
                  <w:rPr>
                    <w:webHidden/>
                  </w:rPr>
                  <w:instrText xml:space="preserve"> PAGEREF _Toc23774200 \h </w:instrText>
                </w:r>
                <w:r w:rsidR="00B276F6" w:rsidRPr="00661478">
                  <w:rPr>
                    <w:webHidden/>
                  </w:rPr>
                </w:r>
                <w:r w:rsidR="00B276F6" w:rsidRPr="00661478">
                  <w:rPr>
                    <w:webHidden/>
                  </w:rPr>
                  <w:fldChar w:fldCharType="separate"/>
                </w:r>
                <w:r w:rsidR="00421CC1">
                  <w:rPr>
                    <w:webHidden/>
                  </w:rPr>
                  <w:t>8</w:t>
                </w:r>
                <w:r w:rsidR="00B276F6" w:rsidRPr="00661478">
                  <w:rPr>
                    <w:webHidden/>
                  </w:rPr>
                  <w:fldChar w:fldCharType="end"/>
                </w:r>
              </w:hyperlink>
            </w:p>
            <w:p w14:paraId="61C81F09" w14:textId="176D5671" w:rsidR="00B276F6" w:rsidRDefault="00B276F6">
              <w:r w:rsidRPr="00835580">
                <w:rPr>
                  <w:b/>
                  <w:bCs/>
                  <w:noProof/>
                  <w:sz w:val="28"/>
                  <w:szCs w:val="28"/>
                </w:rPr>
                <w:fldChar w:fldCharType="end"/>
              </w:r>
            </w:p>
          </w:sdtContent>
        </w:sdt>
        <w:p w14:paraId="19736E15" w14:textId="77777777" w:rsidR="00B276F6" w:rsidRDefault="00B276F6"/>
        <w:tbl>
          <w:tblPr>
            <w:tblpPr w:leftFromText="187" w:rightFromText="187" w:horzAnchor="margin" w:tblpXSpec="center" w:tblpYSpec="bottom"/>
            <w:tblW w:w="3857" w:type="pct"/>
            <w:tblLook w:val="04A0" w:firstRow="1" w:lastRow="0" w:firstColumn="1" w:lastColumn="0" w:noHBand="0" w:noVBand="1"/>
          </w:tblPr>
          <w:tblGrid>
            <w:gridCol w:w="6963"/>
          </w:tblGrid>
          <w:tr w:rsidR="00BA258E" w14:paraId="0B46B26F" w14:textId="77777777" w:rsidTr="00B276F6">
            <w:tc>
              <w:tcPr>
                <w:tcW w:w="6963" w:type="dxa"/>
                <w:tcMar>
                  <w:top w:w="216" w:type="dxa"/>
                  <w:left w:w="115" w:type="dxa"/>
                  <w:bottom w:w="216" w:type="dxa"/>
                  <w:right w:w="115" w:type="dxa"/>
                </w:tcMar>
              </w:tcPr>
              <w:p w14:paraId="3414567C" w14:textId="77777777" w:rsidR="00BA258E" w:rsidRDefault="00BA258E" w:rsidP="00B276F6">
                <w:pPr>
                  <w:pStyle w:val="NoSpacing"/>
                  <w:rPr>
                    <w:color w:val="4472C4" w:themeColor="accent1"/>
                  </w:rPr>
                </w:pPr>
              </w:p>
            </w:tc>
          </w:tr>
        </w:tbl>
        <w:p w14:paraId="3AB70B83" w14:textId="449BC893" w:rsidR="00BA258E" w:rsidRDefault="00BA258E">
          <w:pPr>
            <w:rPr>
              <w:rFonts w:eastAsiaTheme="minorEastAsia"/>
              <w:color w:val="4472C4" w:themeColor="accent1"/>
              <w:lang w:val="en-US"/>
            </w:rPr>
          </w:pPr>
          <w:r>
            <w:rPr>
              <w:rFonts w:eastAsiaTheme="minorEastAsia"/>
              <w:color w:val="4472C4" w:themeColor="accent1"/>
              <w:lang w:val="en-US"/>
            </w:rPr>
            <w:br w:type="page"/>
          </w:r>
        </w:p>
      </w:sdtContent>
    </w:sdt>
    <w:p w14:paraId="4E9FA88C" w14:textId="0F2933DB" w:rsidR="00C91EE0" w:rsidRDefault="00C24983" w:rsidP="00652D5C">
      <w:pPr>
        <w:pStyle w:val="Heading1"/>
      </w:pPr>
      <w:bookmarkStart w:id="0" w:name="_Toc23774194"/>
      <w:r>
        <w:lastRenderedPageBreak/>
        <w:t xml:space="preserve">Portfolio Task 1 - </w:t>
      </w:r>
      <w:r w:rsidR="00652D5C">
        <w:t>Developing your skills</w:t>
      </w:r>
      <w:bookmarkEnd w:id="0"/>
    </w:p>
    <w:p w14:paraId="75F1A660" w14:textId="58BD82C9" w:rsidR="00652D5C" w:rsidRPr="00652D5C" w:rsidRDefault="00652D5C" w:rsidP="00652D5C">
      <w:pPr>
        <w:pStyle w:val="Heading2"/>
      </w:pPr>
      <w:bookmarkStart w:id="1" w:name="_Toc23774195"/>
      <w:r>
        <w:t>Vision of Success</w:t>
      </w:r>
      <w:bookmarkEnd w:id="1"/>
    </w:p>
    <w:p w14:paraId="547955AE" w14:textId="7E2CDADA" w:rsidR="00C85079" w:rsidRDefault="00EC5DAD" w:rsidP="00F010EE">
      <w:pPr>
        <w:spacing w:line="360" w:lineRule="auto"/>
        <w:rPr>
          <w:sz w:val="24"/>
        </w:rPr>
      </w:pPr>
      <w:r>
        <w:rPr>
          <w:sz w:val="24"/>
        </w:rPr>
        <w:t>In my opinion, success as a student would be enabling myself to become a connectionist teacher by being able to plan my lessons around connections between ideas. I believe that students learn core skills through modelling, problem solving and investigations therefore I will use these techniques when teaching in a classroom.</w:t>
      </w:r>
      <w:r w:rsidR="00495BAA">
        <w:rPr>
          <w:sz w:val="24"/>
        </w:rPr>
        <w:t xml:space="preserve"> Success as a student would also involve improving my confidence generally in order to make teaching more comfortable for me</w:t>
      </w:r>
      <w:r w:rsidR="00375B7E">
        <w:rPr>
          <w:sz w:val="24"/>
        </w:rPr>
        <w:t xml:space="preserve"> as I gain more experience</w:t>
      </w:r>
      <w:r w:rsidR="00495BAA">
        <w:rPr>
          <w:sz w:val="24"/>
        </w:rPr>
        <w:t xml:space="preserve">. </w:t>
      </w:r>
      <w:r w:rsidR="00D122A4">
        <w:rPr>
          <w:sz w:val="24"/>
        </w:rPr>
        <w:t>It would furthermore involve developing my own subject knowledge of the main parts of the new curriculum for me to have a deep understanding of what I will be expected to teach when I graduate.</w:t>
      </w:r>
      <w:r w:rsidR="0083605F">
        <w:rPr>
          <w:sz w:val="24"/>
        </w:rPr>
        <w:t xml:space="preserve"> </w:t>
      </w:r>
      <w:r>
        <w:rPr>
          <w:sz w:val="24"/>
        </w:rPr>
        <w:t>Success as a teacher would be that each of my pupils look forward to coming to school and that each of them has a positive experience in my classroom. I will achieve this by ensuring I create an inclusive environment in which we strive to help one another to learn and grow throughout the school year in a nurturing atmosphere.</w:t>
      </w:r>
      <w:r w:rsidR="00495BAA">
        <w:rPr>
          <w:sz w:val="24"/>
        </w:rPr>
        <w:t xml:space="preserve"> Success as a teacher would also include being able to confidently conduct my own research into teaching methods that have been proven to enhance learning and enabling myself to </w:t>
      </w:r>
      <w:r w:rsidR="00375B7E">
        <w:rPr>
          <w:sz w:val="24"/>
        </w:rPr>
        <w:t>adapt these concepts into my own teaching.</w:t>
      </w:r>
      <w:r w:rsidR="00495BAA">
        <w:rPr>
          <w:sz w:val="24"/>
        </w:rPr>
        <w:t xml:space="preserve"> </w:t>
      </w:r>
      <w:r w:rsidR="00D122A4">
        <w:rPr>
          <w:sz w:val="24"/>
        </w:rPr>
        <w:t>Furthermore, it would involve being able to understand the ways in which children think and learn which I will achieve by learning more about pedagogy and the psychological development of children. This will allow me to have my own theories of what learning is and how it happens.</w:t>
      </w:r>
    </w:p>
    <w:p w14:paraId="6BCF15CA" w14:textId="0283DD39" w:rsidR="00EE04B0" w:rsidRPr="00EE04B0" w:rsidRDefault="00EE04B0" w:rsidP="00F010EE">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(Topdrawer.aamt.edu.au, 2019)</w:t>
      </w:r>
    </w:p>
    <w:p w14:paraId="66CA7AFD" w14:textId="66CE8AE7" w:rsidR="00652D5C" w:rsidRDefault="00652D5C" w:rsidP="00F010EE">
      <w:pPr>
        <w:spacing w:line="360" w:lineRule="auto"/>
        <w:rPr>
          <w:sz w:val="24"/>
        </w:rPr>
      </w:pPr>
    </w:p>
    <w:p w14:paraId="40F3863E" w14:textId="6C79D8F9" w:rsidR="00652D5C" w:rsidRDefault="00652D5C" w:rsidP="00F010EE">
      <w:pPr>
        <w:spacing w:line="360" w:lineRule="auto"/>
        <w:rPr>
          <w:sz w:val="24"/>
        </w:rPr>
      </w:pPr>
    </w:p>
    <w:p w14:paraId="0066427E" w14:textId="33AD94A1" w:rsidR="00652D5C" w:rsidRDefault="00652D5C" w:rsidP="00F010EE">
      <w:pPr>
        <w:spacing w:line="360" w:lineRule="auto"/>
        <w:rPr>
          <w:sz w:val="24"/>
        </w:rPr>
      </w:pPr>
    </w:p>
    <w:p w14:paraId="3194C8BA" w14:textId="295E677B" w:rsidR="00652D5C" w:rsidRDefault="00652D5C" w:rsidP="00F010EE">
      <w:pPr>
        <w:spacing w:line="360" w:lineRule="auto"/>
        <w:rPr>
          <w:sz w:val="24"/>
        </w:rPr>
      </w:pPr>
    </w:p>
    <w:p w14:paraId="01D6CAD2" w14:textId="2C8B58D6" w:rsidR="00652D5C" w:rsidRDefault="00652D5C" w:rsidP="00F010EE">
      <w:pPr>
        <w:spacing w:line="360" w:lineRule="auto"/>
        <w:rPr>
          <w:sz w:val="24"/>
        </w:rPr>
      </w:pPr>
    </w:p>
    <w:p w14:paraId="434D2AA7" w14:textId="17625055" w:rsidR="00652D5C" w:rsidRDefault="00652D5C" w:rsidP="00F010EE">
      <w:pPr>
        <w:spacing w:line="360" w:lineRule="auto"/>
        <w:rPr>
          <w:sz w:val="24"/>
        </w:rPr>
      </w:pPr>
    </w:p>
    <w:p w14:paraId="3E10B782" w14:textId="712BF254" w:rsidR="00652D5C" w:rsidRDefault="00652D5C" w:rsidP="00F010EE">
      <w:pPr>
        <w:spacing w:line="360" w:lineRule="auto"/>
        <w:rPr>
          <w:sz w:val="24"/>
        </w:rPr>
      </w:pPr>
    </w:p>
    <w:p w14:paraId="5ED4D745" w14:textId="42DAF51D" w:rsidR="00652D5C" w:rsidRDefault="00652D5C" w:rsidP="00F010EE">
      <w:pPr>
        <w:spacing w:line="360" w:lineRule="auto"/>
        <w:rPr>
          <w:sz w:val="24"/>
        </w:rPr>
      </w:pPr>
    </w:p>
    <w:p w14:paraId="674B75A7" w14:textId="63CC200A" w:rsidR="00652D5C" w:rsidRDefault="00652D5C" w:rsidP="00F010EE">
      <w:pPr>
        <w:spacing w:line="360" w:lineRule="auto"/>
        <w:rPr>
          <w:sz w:val="24"/>
        </w:rPr>
      </w:pPr>
    </w:p>
    <w:p w14:paraId="3776C834" w14:textId="561CAA26" w:rsidR="00652D5C" w:rsidRDefault="00652D5C" w:rsidP="00652D5C">
      <w:pPr>
        <w:pStyle w:val="Heading2"/>
      </w:pPr>
      <w:bookmarkStart w:id="2" w:name="_Toc23774196"/>
      <w:r>
        <w:rPr>
          <w:noProof/>
        </w:rPr>
        <w:drawing>
          <wp:anchor distT="0" distB="0" distL="114300" distR="114300" simplePos="0" relativeHeight="251663360" behindDoc="1" locked="0" layoutInCell="1" allowOverlap="1" wp14:anchorId="0AC2CFC1" wp14:editId="1270F7C7">
            <wp:simplePos x="0" y="0"/>
            <wp:positionH relativeFrom="margin">
              <wp:posOffset>-718489</wp:posOffset>
            </wp:positionH>
            <wp:positionV relativeFrom="paragraph">
              <wp:posOffset>406124</wp:posOffset>
            </wp:positionV>
            <wp:extent cx="7184390" cy="4486910"/>
            <wp:effectExtent l="0" t="0" r="0" b="8890"/>
            <wp:wrapTight wrapText="bothSides">
              <wp:wrapPolygon edited="0">
                <wp:start x="0" y="0"/>
                <wp:lineTo x="0" y="21551"/>
                <wp:lineTo x="21535" y="21551"/>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669" t="26568" r="17504" b="12560"/>
                    <a:stretch/>
                  </pic:blipFill>
                  <pic:spPr bwMode="auto">
                    <a:xfrm>
                      <a:off x="0" y="0"/>
                      <a:ext cx="7184390" cy="4486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Digital Mind-map</w:t>
      </w:r>
      <w:bookmarkEnd w:id="2"/>
    </w:p>
    <w:p w14:paraId="7492DA24" w14:textId="56B76EA6" w:rsidR="00652D5C" w:rsidRDefault="00652D5C" w:rsidP="00F010EE">
      <w:pPr>
        <w:spacing w:line="360" w:lineRule="auto"/>
        <w:rPr>
          <w:sz w:val="24"/>
        </w:rPr>
      </w:pPr>
    </w:p>
    <w:p w14:paraId="440376E7" w14:textId="5A5C7618" w:rsidR="00652D5C" w:rsidRPr="00AE1E87" w:rsidRDefault="00AE1E87" w:rsidP="00F010EE">
      <w:pPr>
        <w:spacing w:line="360" w:lineRule="auto"/>
        <w:rPr>
          <w:rFonts w:ascii="Arial" w:hAnsi="Arial" w:cs="Arial"/>
          <w:color w:val="000000"/>
          <w:sz w:val="20"/>
          <w:szCs w:val="20"/>
          <w:shd w:val="clear" w:color="auto" w:fill="FFFFFF"/>
        </w:rPr>
      </w:pPr>
      <w:r w:rsidRPr="00AE1E87">
        <w:rPr>
          <w:rFonts w:ascii="Arial" w:hAnsi="Arial" w:cs="Arial"/>
          <w:color w:val="000000"/>
          <w:sz w:val="20"/>
          <w:szCs w:val="20"/>
          <w:shd w:val="clear" w:color="auto" w:fill="FFFFFF"/>
        </w:rPr>
        <w:t>(UWTSD, 2019)</w:t>
      </w:r>
    </w:p>
    <w:p w14:paraId="282B4DF0" w14:textId="4CEEC94C" w:rsidR="00AE1E87" w:rsidRPr="00AE1E87" w:rsidRDefault="00AE1E87" w:rsidP="00F010EE">
      <w:pPr>
        <w:spacing w:line="360" w:lineRule="auto"/>
        <w:rPr>
          <w:sz w:val="20"/>
          <w:szCs w:val="20"/>
        </w:rPr>
      </w:pPr>
      <w:r w:rsidRPr="00AE1E87">
        <w:rPr>
          <w:rFonts w:ascii="Arial" w:hAnsi="Arial" w:cs="Arial"/>
          <w:color w:val="000000"/>
          <w:sz w:val="20"/>
          <w:szCs w:val="20"/>
          <w:shd w:val="clear" w:color="auto" w:fill="FFFFFF"/>
        </w:rPr>
        <w:t>(Hwb.uwtsd.ac.uk, 2019)</w:t>
      </w:r>
    </w:p>
    <w:p w14:paraId="06E1D9E7" w14:textId="6B567795" w:rsidR="00652D5C" w:rsidRDefault="00AE1E87" w:rsidP="00F010EE">
      <w:pPr>
        <w:spacing w:line="360" w:lineRule="auto"/>
        <w:rPr>
          <w:sz w:val="24"/>
        </w:rPr>
      </w:pPr>
      <w:r>
        <w:rPr>
          <w:rFonts w:ascii="Arial" w:hAnsi="Arial" w:cs="Arial"/>
          <w:color w:val="000000"/>
          <w:sz w:val="20"/>
          <w:szCs w:val="20"/>
          <w:shd w:val="clear" w:color="auto" w:fill="FFFFFF"/>
        </w:rPr>
        <w:t>(</w:t>
      </w:r>
      <w:proofErr w:type="spellStart"/>
      <w:proofErr w:type="gramStart"/>
      <w:r>
        <w:rPr>
          <w:rFonts w:ascii="Arial" w:hAnsi="Arial" w:cs="Arial"/>
          <w:color w:val="000000"/>
          <w:sz w:val="20"/>
          <w:szCs w:val="20"/>
          <w:shd w:val="clear" w:color="auto" w:fill="FFFFFF"/>
        </w:rPr>
        <w:t>Uwtsd.myday.cloud</w:t>
      </w:r>
      <w:proofErr w:type="spellEnd"/>
      <w:proofErr w:type="gramEnd"/>
      <w:r>
        <w:rPr>
          <w:rFonts w:ascii="Arial" w:hAnsi="Arial" w:cs="Arial"/>
          <w:color w:val="000000"/>
          <w:sz w:val="20"/>
          <w:szCs w:val="20"/>
          <w:shd w:val="clear" w:color="auto" w:fill="FFFFFF"/>
        </w:rPr>
        <w:t>, 2019)</w:t>
      </w:r>
    </w:p>
    <w:p w14:paraId="0ACCBA09" w14:textId="5CE90603" w:rsidR="00652D5C" w:rsidRDefault="00652D5C" w:rsidP="00F010EE">
      <w:pPr>
        <w:spacing w:line="360" w:lineRule="auto"/>
        <w:rPr>
          <w:sz w:val="24"/>
        </w:rPr>
      </w:pPr>
    </w:p>
    <w:p w14:paraId="69138E77" w14:textId="2E4D55B4" w:rsidR="00652D5C" w:rsidRDefault="00652D5C" w:rsidP="00F010EE">
      <w:pPr>
        <w:spacing w:line="360" w:lineRule="auto"/>
        <w:rPr>
          <w:sz w:val="24"/>
        </w:rPr>
      </w:pPr>
    </w:p>
    <w:p w14:paraId="67DDB880" w14:textId="1D40FDDB" w:rsidR="00652D5C" w:rsidRDefault="00652D5C" w:rsidP="00F010EE">
      <w:pPr>
        <w:spacing w:line="360" w:lineRule="auto"/>
        <w:rPr>
          <w:sz w:val="24"/>
        </w:rPr>
      </w:pPr>
    </w:p>
    <w:p w14:paraId="3DA931F7" w14:textId="7740F7C9" w:rsidR="00652D5C" w:rsidRDefault="00652D5C" w:rsidP="00F010EE">
      <w:pPr>
        <w:spacing w:line="360" w:lineRule="auto"/>
        <w:rPr>
          <w:sz w:val="24"/>
        </w:rPr>
      </w:pPr>
    </w:p>
    <w:p w14:paraId="468823E6" w14:textId="6FD6094A" w:rsidR="00652D5C" w:rsidRDefault="00652D5C" w:rsidP="00F010EE">
      <w:pPr>
        <w:spacing w:line="360" w:lineRule="auto"/>
        <w:rPr>
          <w:sz w:val="24"/>
        </w:rPr>
      </w:pPr>
    </w:p>
    <w:p w14:paraId="02CF2F10" w14:textId="0F114298" w:rsidR="004827A5" w:rsidRDefault="004827A5" w:rsidP="00F010EE">
      <w:pPr>
        <w:spacing w:line="360" w:lineRule="auto"/>
        <w:rPr>
          <w:b/>
          <w:bCs/>
          <w:sz w:val="28"/>
          <w:szCs w:val="28"/>
          <w:u w:val="single"/>
        </w:rPr>
      </w:pPr>
    </w:p>
    <w:p w14:paraId="45A5A760" w14:textId="651AB1F2" w:rsidR="00652D5C" w:rsidRDefault="00652D5C" w:rsidP="00C24983">
      <w:pPr>
        <w:pStyle w:val="Heading2"/>
      </w:pPr>
      <w:bookmarkStart w:id="3" w:name="_Toc23774197"/>
      <w:r>
        <w:lastRenderedPageBreak/>
        <w:t>Current Skills Audit</w:t>
      </w:r>
      <w:bookmarkEnd w:id="3"/>
    </w:p>
    <w:p w14:paraId="4F2A0D10" w14:textId="41676757" w:rsidR="00652D5C" w:rsidRDefault="00652D5C" w:rsidP="00F010EE">
      <w:pPr>
        <w:spacing w:line="360" w:lineRule="auto"/>
        <w:rPr>
          <w:b/>
          <w:bCs/>
          <w:sz w:val="28"/>
          <w:szCs w:val="28"/>
          <w:u w:val="single"/>
        </w:rPr>
      </w:pPr>
      <w:r>
        <w:rPr>
          <w:b/>
          <w:bCs/>
          <w:noProof/>
          <w:sz w:val="28"/>
          <w:szCs w:val="28"/>
          <w:u w:val="single"/>
        </w:rPr>
        <w:drawing>
          <wp:anchor distT="0" distB="0" distL="114300" distR="114300" simplePos="0" relativeHeight="251659264" behindDoc="1" locked="0" layoutInCell="1" allowOverlap="1" wp14:anchorId="067845AD" wp14:editId="7C9390B7">
            <wp:simplePos x="0" y="0"/>
            <wp:positionH relativeFrom="margin">
              <wp:align>left</wp:align>
            </wp:positionH>
            <wp:positionV relativeFrom="paragraph">
              <wp:posOffset>413057</wp:posOffset>
            </wp:positionV>
            <wp:extent cx="5880538" cy="8019597"/>
            <wp:effectExtent l="0" t="0" r="6350" b="635"/>
            <wp:wrapTight wrapText="bothSides">
              <wp:wrapPolygon edited="0">
                <wp:start x="0" y="0"/>
                <wp:lineTo x="0" y="21550"/>
                <wp:lineTo x="21553" y="21550"/>
                <wp:lineTo x="2155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5407655_476153139655647_4331583086199308288_n.jpg"/>
                    <pic:cNvPicPr/>
                  </pic:nvPicPr>
                  <pic:blipFill>
                    <a:blip r:embed="rId8">
                      <a:extLst>
                        <a:ext uri="{28A0092B-C50C-407E-A947-70E740481C1C}">
                          <a14:useLocalDpi xmlns:a14="http://schemas.microsoft.com/office/drawing/2010/main" val="0"/>
                        </a:ext>
                      </a:extLst>
                    </a:blip>
                    <a:stretch>
                      <a:fillRect/>
                    </a:stretch>
                  </pic:blipFill>
                  <pic:spPr>
                    <a:xfrm>
                      <a:off x="0" y="0"/>
                      <a:ext cx="5880538" cy="8019597"/>
                    </a:xfrm>
                    <a:prstGeom prst="rect">
                      <a:avLst/>
                    </a:prstGeom>
                  </pic:spPr>
                </pic:pic>
              </a:graphicData>
            </a:graphic>
            <wp14:sizeRelH relativeFrom="page">
              <wp14:pctWidth>0</wp14:pctWidth>
            </wp14:sizeRelH>
            <wp14:sizeRelV relativeFrom="page">
              <wp14:pctHeight>0</wp14:pctHeight>
            </wp14:sizeRelV>
          </wp:anchor>
        </w:drawing>
      </w:r>
    </w:p>
    <w:p w14:paraId="57BB7E07" w14:textId="0D7F16A9" w:rsidR="006D127A" w:rsidRPr="00C24983" w:rsidRDefault="00C24983" w:rsidP="00C24983">
      <w:pPr>
        <w:pStyle w:val="Heading1"/>
      </w:pPr>
      <w:bookmarkStart w:id="4" w:name="_Toc23774198"/>
      <w:r w:rsidRPr="00C24983">
        <w:lastRenderedPageBreak/>
        <w:t>Portfolio Task 2 – Developing Critical Thinking</w:t>
      </w:r>
      <w:bookmarkEnd w:id="4"/>
    </w:p>
    <w:p w14:paraId="4F47E6D4" w14:textId="7E17D365" w:rsidR="003D6FE1" w:rsidRDefault="00697418" w:rsidP="00F010EE">
      <w:pPr>
        <w:spacing w:line="360" w:lineRule="auto"/>
        <w:rPr>
          <w:sz w:val="24"/>
          <w:szCs w:val="24"/>
        </w:rPr>
      </w:pPr>
      <w:r>
        <w:rPr>
          <w:sz w:val="24"/>
          <w:szCs w:val="24"/>
        </w:rPr>
        <w:t xml:space="preserve">Critical thinking is a complex process of deliberation which involves a range of skills and attitudes. </w:t>
      </w:r>
      <w:r w:rsidR="003D6FE1">
        <w:rPr>
          <w:sz w:val="24"/>
          <w:szCs w:val="24"/>
        </w:rPr>
        <w:t xml:space="preserve">There are many benefits of people improving their critical thinking skills especially student teachers as it enhances the accuracy and the relevance </w:t>
      </w:r>
      <w:r w:rsidR="00337A2B">
        <w:rPr>
          <w:sz w:val="24"/>
          <w:szCs w:val="24"/>
        </w:rPr>
        <w:t>of</w:t>
      </w:r>
      <w:r w:rsidR="003D6FE1">
        <w:rPr>
          <w:sz w:val="24"/>
          <w:szCs w:val="24"/>
        </w:rPr>
        <w:t xml:space="preserve"> the topics they teach. It is also important for students to develop their critical thinking skills. However, many come across barriers that disable them from enhancing their critical thinking skills. It is therefore important for people to identify the barriers that affect them and that they learn to overcome them to overall develop their critical thinking skills.</w:t>
      </w:r>
      <w:r w:rsidR="00AE1E87">
        <w:rPr>
          <w:sz w:val="24"/>
          <w:szCs w:val="24"/>
        </w:rPr>
        <w:t xml:space="preserve"> </w:t>
      </w:r>
      <w:r w:rsidR="00AE1E87">
        <w:rPr>
          <w:rFonts w:ascii="Arial" w:hAnsi="Arial" w:cs="Arial"/>
          <w:color w:val="000000"/>
          <w:sz w:val="20"/>
          <w:szCs w:val="20"/>
          <w:shd w:val="clear" w:color="auto" w:fill="FFFFFF"/>
        </w:rPr>
        <w:t>(2011-2019, 2019)</w:t>
      </w:r>
    </w:p>
    <w:p w14:paraId="3A636022" w14:textId="1A1C07EE" w:rsidR="00697418" w:rsidRDefault="009150BE" w:rsidP="00F010EE">
      <w:pPr>
        <w:spacing w:line="360" w:lineRule="auto"/>
        <w:rPr>
          <w:sz w:val="24"/>
          <w:szCs w:val="24"/>
        </w:rPr>
      </w:pPr>
      <w:r>
        <w:rPr>
          <w:sz w:val="24"/>
          <w:szCs w:val="24"/>
        </w:rPr>
        <w:t>Critical thinking involves</w:t>
      </w:r>
      <w:r w:rsidR="003D6FE1">
        <w:rPr>
          <w:sz w:val="24"/>
          <w:szCs w:val="24"/>
        </w:rPr>
        <w:t xml:space="preserve"> </w:t>
      </w:r>
      <w:r w:rsidR="00697418">
        <w:rPr>
          <w:sz w:val="24"/>
          <w:szCs w:val="24"/>
        </w:rPr>
        <w:t>identifying other people’s positions and seeing the argument from other perspectives. It also includes drawing conclusions about whether the argument given is valid and justifiable as well as asking yourself i</w:t>
      </w:r>
      <w:r w:rsidR="004E414D">
        <w:rPr>
          <w:sz w:val="24"/>
          <w:szCs w:val="24"/>
        </w:rPr>
        <w:t>f</w:t>
      </w:r>
      <w:r w:rsidR="00697418">
        <w:rPr>
          <w:sz w:val="24"/>
          <w:szCs w:val="24"/>
        </w:rPr>
        <w:t xml:space="preserve"> the argument </w:t>
      </w:r>
      <w:r w:rsidR="004E414D">
        <w:rPr>
          <w:sz w:val="24"/>
          <w:szCs w:val="24"/>
        </w:rPr>
        <w:t xml:space="preserve">is </w:t>
      </w:r>
      <w:r w:rsidR="00697418">
        <w:rPr>
          <w:sz w:val="24"/>
          <w:szCs w:val="24"/>
        </w:rPr>
        <w:t xml:space="preserve">based on good evidence and sensible assumptions. The benefits of learning how to think critically is that it enables </w:t>
      </w:r>
      <w:r>
        <w:rPr>
          <w:sz w:val="24"/>
          <w:szCs w:val="24"/>
        </w:rPr>
        <w:t>people</w:t>
      </w:r>
      <w:r w:rsidR="00697418">
        <w:rPr>
          <w:sz w:val="24"/>
          <w:szCs w:val="24"/>
        </w:rPr>
        <w:t xml:space="preserve"> to improve </w:t>
      </w:r>
      <w:r>
        <w:rPr>
          <w:sz w:val="24"/>
          <w:szCs w:val="24"/>
        </w:rPr>
        <w:t>their</w:t>
      </w:r>
      <w:r w:rsidR="00697418">
        <w:rPr>
          <w:sz w:val="24"/>
          <w:szCs w:val="24"/>
        </w:rPr>
        <w:t xml:space="preserve"> attention and observation skills as </w:t>
      </w:r>
      <w:r>
        <w:rPr>
          <w:sz w:val="24"/>
          <w:szCs w:val="24"/>
        </w:rPr>
        <w:t>they</w:t>
      </w:r>
      <w:r w:rsidR="00697418">
        <w:rPr>
          <w:sz w:val="24"/>
          <w:szCs w:val="24"/>
        </w:rPr>
        <w:t xml:space="preserve"> are expected to focus on the details of an argument. It also allows </w:t>
      </w:r>
      <w:r>
        <w:rPr>
          <w:sz w:val="24"/>
          <w:szCs w:val="24"/>
        </w:rPr>
        <w:t>them</w:t>
      </w:r>
      <w:r w:rsidR="00697418">
        <w:rPr>
          <w:sz w:val="24"/>
          <w:szCs w:val="24"/>
        </w:rPr>
        <w:t xml:space="preserve"> to take part in more focused reading as well as giv</w:t>
      </w:r>
      <w:r>
        <w:rPr>
          <w:sz w:val="24"/>
          <w:szCs w:val="24"/>
        </w:rPr>
        <w:t>ing them</w:t>
      </w:r>
      <w:r w:rsidR="00697418">
        <w:rPr>
          <w:sz w:val="24"/>
          <w:szCs w:val="24"/>
        </w:rPr>
        <w:t xml:space="preserve"> more knowledge as to how to get </w:t>
      </w:r>
      <w:r>
        <w:rPr>
          <w:sz w:val="24"/>
          <w:szCs w:val="24"/>
        </w:rPr>
        <w:t>their</w:t>
      </w:r>
      <w:r w:rsidR="00697418">
        <w:rPr>
          <w:sz w:val="24"/>
          <w:szCs w:val="24"/>
        </w:rPr>
        <w:t xml:space="preserve"> point across more e</w:t>
      </w:r>
      <w:r w:rsidR="004E414D">
        <w:rPr>
          <w:sz w:val="24"/>
          <w:szCs w:val="24"/>
        </w:rPr>
        <w:t>ffectively</w:t>
      </w:r>
      <w:r w:rsidR="00697418">
        <w:rPr>
          <w:sz w:val="24"/>
          <w:szCs w:val="24"/>
        </w:rPr>
        <w:t xml:space="preserve">. </w:t>
      </w:r>
      <w:r w:rsidR="00AE1E87">
        <w:rPr>
          <w:rFonts w:ascii="Arial" w:hAnsi="Arial" w:cs="Arial"/>
          <w:color w:val="000000"/>
          <w:sz w:val="20"/>
          <w:szCs w:val="20"/>
          <w:shd w:val="clear" w:color="auto" w:fill="FFFFFF"/>
        </w:rPr>
        <w:t>(Regan, 2019)</w:t>
      </w:r>
    </w:p>
    <w:p w14:paraId="78FFD89A" w14:textId="54FF13AF" w:rsidR="00697418" w:rsidRDefault="00641579" w:rsidP="00F010EE">
      <w:pPr>
        <w:spacing w:line="360" w:lineRule="auto"/>
        <w:rPr>
          <w:sz w:val="24"/>
          <w:szCs w:val="24"/>
        </w:rPr>
      </w:pPr>
      <w:r>
        <w:rPr>
          <w:sz w:val="24"/>
          <w:szCs w:val="24"/>
        </w:rPr>
        <w:t xml:space="preserve">Developing critical thinking skills is crucial when studying to become a teacher as it can allow the teacher to create more accurate and specific lesson plans which therefore will prevent them teaching irrelevant information to the children. It is also important for a teacher to be good at reasoning, which is a skill learnt through critical thinking. This could particularly be beneficial when reasoning with parents and guardians of the children in the class as incidents do occur in schools which the teacher sometimes cannot control. </w:t>
      </w:r>
      <w:r w:rsidR="00BB2500">
        <w:rPr>
          <w:rFonts w:ascii="Arial" w:hAnsi="Arial" w:cs="Arial"/>
          <w:color w:val="000000"/>
          <w:sz w:val="20"/>
          <w:szCs w:val="20"/>
          <w:shd w:val="clear" w:color="auto" w:fill="FFFFFF"/>
        </w:rPr>
        <w:t>(Sharples et al., 2019)</w:t>
      </w:r>
    </w:p>
    <w:p w14:paraId="1A920F8B" w14:textId="3DA4717F" w:rsidR="00641579" w:rsidRDefault="00641579" w:rsidP="00F010EE">
      <w:pPr>
        <w:spacing w:line="360" w:lineRule="auto"/>
        <w:rPr>
          <w:sz w:val="24"/>
          <w:szCs w:val="24"/>
        </w:rPr>
      </w:pPr>
      <w:r>
        <w:rPr>
          <w:sz w:val="24"/>
          <w:szCs w:val="24"/>
        </w:rPr>
        <w:t xml:space="preserve">As a student it is important to develop critical thinking skills as students are expected to find out where the best evidence lies for the subject being discussed, for example whether to search for evidence in the form of reports or databases. It is also important for students to evaluate the strength of the evidence being used to support different arguments by looking at the reliability of the source as well as looking at if it is biased or not. </w:t>
      </w:r>
      <w:r w:rsidR="00BB2500">
        <w:rPr>
          <w:rFonts w:ascii="Arial" w:hAnsi="Arial" w:cs="Arial"/>
          <w:color w:val="000000"/>
          <w:sz w:val="20"/>
          <w:szCs w:val="20"/>
          <w:shd w:val="clear" w:color="auto" w:fill="FFFFFF"/>
        </w:rPr>
        <w:t>(Helliwell, 2019)</w:t>
      </w:r>
    </w:p>
    <w:p w14:paraId="0D0557C5" w14:textId="52865A67" w:rsidR="00F20E6C" w:rsidRDefault="00F20E6C" w:rsidP="00F010EE">
      <w:pPr>
        <w:spacing w:line="360" w:lineRule="auto"/>
        <w:rPr>
          <w:sz w:val="24"/>
          <w:szCs w:val="24"/>
        </w:rPr>
      </w:pPr>
      <w:r>
        <w:rPr>
          <w:sz w:val="24"/>
          <w:szCs w:val="24"/>
        </w:rPr>
        <w:t xml:space="preserve">However, people can come across barriers that stop them improving their own critical thinking skills. For example, a common barrier that people come across is misunderstanding what is meant by criticism as many people associate this word with negativity. By being able </w:t>
      </w:r>
      <w:r>
        <w:rPr>
          <w:sz w:val="24"/>
          <w:szCs w:val="24"/>
        </w:rPr>
        <w:lastRenderedPageBreak/>
        <w:t xml:space="preserve">to understand that critical evaluation identifies positive as well as negative aspects people can begin to overcome this barrier. Many people also avoid making critical comments due to the fear of causing animosity and being rude and therefore if more people are educated on the positive aspects of critical thinking then this barrier can also be overcome. </w:t>
      </w:r>
      <w:r w:rsidR="00BB2500">
        <w:rPr>
          <w:rFonts w:ascii="Arial" w:hAnsi="Arial" w:cs="Arial"/>
          <w:color w:val="000000"/>
          <w:sz w:val="20"/>
          <w:szCs w:val="20"/>
          <w:shd w:val="clear" w:color="auto" w:fill="FFFFFF"/>
        </w:rPr>
        <w:t>(Psychology Today, 2019)</w:t>
      </w:r>
    </w:p>
    <w:p w14:paraId="60877C50" w14:textId="172E7E47" w:rsidR="009150BE" w:rsidRDefault="009150BE" w:rsidP="00F010EE">
      <w:pPr>
        <w:spacing w:line="360" w:lineRule="auto"/>
        <w:rPr>
          <w:sz w:val="24"/>
          <w:szCs w:val="24"/>
        </w:rPr>
      </w:pPr>
      <w:r>
        <w:rPr>
          <w:sz w:val="24"/>
          <w:szCs w:val="24"/>
        </w:rPr>
        <w:t>In conclusion,</w:t>
      </w:r>
      <w:r w:rsidR="00FD6CB0">
        <w:rPr>
          <w:sz w:val="24"/>
          <w:szCs w:val="24"/>
        </w:rPr>
        <w:t xml:space="preserve"> </w:t>
      </w:r>
      <w:r w:rsidR="0059017D">
        <w:rPr>
          <w:sz w:val="24"/>
          <w:szCs w:val="24"/>
        </w:rPr>
        <w:t>there are many benefits of improving critical thinking skills for both students and for teachers and it is crucial to overcome the barriers that people come across when developing their critical thinking skills in order for them to improve and grow as members of society.</w:t>
      </w:r>
    </w:p>
    <w:p w14:paraId="7D9F6AFC" w14:textId="05BEFBE2" w:rsidR="005454C7" w:rsidRPr="00C24983" w:rsidRDefault="00C24983" w:rsidP="00C24983">
      <w:pPr>
        <w:pStyle w:val="Heading1"/>
      </w:pPr>
      <w:bookmarkStart w:id="5" w:name="_Toc23774199"/>
      <w:r w:rsidRPr="00C24983">
        <w:t>Portfolio Task 3 – Developing Critical Writing</w:t>
      </w:r>
      <w:bookmarkEnd w:id="5"/>
    </w:p>
    <w:p w14:paraId="017DC7D8" w14:textId="793F1C2D" w:rsidR="00F010EE" w:rsidRDefault="003378F4" w:rsidP="00212202">
      <w:pPr>
        <w:spacing w:line="360" w:lineRule="auto"/>
        <w:rPr>
          <w:sz w:val="24"/>
          <w:szCs w:val="24"/>
        </w:rPr>
      </w:pPr>
      <w:r>
        <w:rPr>
          <w:sz w:val="24"/>
          <w:szCs w:val="24"/>
        </w:rPr>
        <w:t>Education in Wales is changing for the better as the government is introducing a new curriculum which focuses on six areas of learning. This includes</w:t>
      </w:r>
      <w:r w:rsidR="00DE70AD">
        <w:rPr>
          <w:sz w:val="24"/>
          <w:szCs w:val="24"/>
        </w:rPr>
        <w:t xml:space="preserve"> Expressive Arts, Health &amp; Well-being, Humanities, Languages, </w:t>
      </w:r>
      <w:r w:rsidR="003A4EFA">
        <w:rPr>
          <w:sz w:val="24"/>
          <w:szCs w:val="24"/>
        </w:rPr>
        <w:t>L</w:t>
      </w:r>
      <w:r w:rsidR="00DE70AD">
        <w:rPr>
          <w:sz w:val="24"/>
          <w:szCs w:val="24"/>
        </w:rPr>
        <w:t xml:space="preserve">iteracy &amp; </w:t>
      </w:r>
      <w:r w:rsidR="003A4EFA">
        <w:rPr>
          <w:sz w:val="24"/>
          <w:szCs w:val="24"/>
        </w:rPr>
        <w:t>C</w:t>
      </w:r>
      <w:r w:rsidR="00DE70AD">
        <w:rPr>
          <w:sz w:val="24"/>
          <w:szCs w:val="24"/>
        </w:rPr>
        <w:t xml:space="preserve">ommunication, Mathematics &amp; Numeracy and Science &amp; Technology. </w:t>
      </w:r>
      <w:r>
        <w:rPr>
          <w:sz w:val="24"/>
          <w:szCs w:val="24"/>
        </w:rPr>
        <w:t>The welsh government has taken the best ideas from around the world to shape the new curriculum that is soon to be used in Wales and I support the idea that the new curriculum is aiming to allow children to enjoy learning as well as develop skills, knowledge and emotional resilience which is crucial for adolescence and adulthood.</w:t>
      </w:r>
      <w:r w:rsidR="00CD23FA">
        <w:rPr>
          <w:sz w:val="24"/>
          <w:szCs w:val="24"/>
        </w:rPr>
        <w:t xml:space="preserve"> </w:t>
      </w:r>
      <w:r>
        <w:rPr>
          <w:sz w:val="24"/>
          <w:szCs w:val="24"/>
        </w:rPr>
        <w:t xml:space="preserve"> </w:t>
      </w:r>
      <w:r w:rsidR="00BB2500">
        <w:rPr>
          <w:rFonts w:ascii="Arial" w:hAnsi="Arial" w:cs="Arial"/>
          <w:color w:val="000000"/>
          <w:sz w:val="20"/>
          <w:szCs w:val="20"/>
          <w:shd w:val="clear" w:color="auto" w:fill="FFFFFF"/>
        </w:rPr>
        <w:t>(GOV.WALES, 2019)</w:t>
      </w:r>
    </w:p>
    <w:p w14:paraId="54A43095" w14:textId="29519B61" w:rsidR="00EA690C" w:rsidRDefault="00495BAA" w:rsidP="00212202">
      <w:pPr>
        <w:spacing w:line="360" w:lineRule="auto"/>
        <w:rPr>
          <w:sz w:val="24"/>
          <w:szCs w:val="24"/>
        </w:rPr>
      </w:pPr>
      <w:r>
        <w:rPr>
          <w:sz w:val="24"/>
          <w:szCs w:val="24"/>
        </w:rPr>
        <w:t xml:space="preserve">The new curriculum will also be focusing on four main purposes in order to enhance learning. </w:t>
      </w:r>
      <w:r w:rsidR="00765918">
        <w:rPr>
          <w:sz w:val="24"/>
          <w:szCs w:val="24"/>
        </w:rPr>
        <w:t xml:space="preserve">One </w:t>
      </w:r>
      <w:r w:rsidR="000D342D">
        <w:rPr>
          <w:sz w:val="24"/>
          <w:szCs w:val="24"/>
        </w:rPr>
        <w:t>of these</w:t>
      </w:r>
      <w:r w:rsidR="00765918">
        <w:rPr>
          <w:sz w:val="24"/>
          <w:szCs w:val="24"/>
        </w:rPr>
        <w:t xml:space="preserve"> purposes</w:t>
      </w:r>
      <w:r w:rsidR="000D342D">
        <w:rPr>
          <w:sz w:val="24"/>
          <w:szCs w:val="24"/>
        </w:rPr>
        <w:t xml:space="preserve"> is </w:t>
      </w:r>
      <w:r w:rsidR="00765918">
        <w:rPr>
          <w:sz w:val="24"/>
          <w:szCs w:val="24"/>
        </w:rPr>
        <w:t xml:space="preserve">to encourage </w:t>
      </w:r>
      <w:r w:rsidR="000D342D">
        <w:rPr>
          <w:sz w:val="24"/>
          <w:szCs w:val="24"/>
        </w:rPr>
        <w:t xml:space="preserve">ambitious, capable learners and in my </w:t>
      </w:r>
      <w:r w:rsidR="00981DD1">
        <w:rPr>
          <w:sz w:val="24"/>
          <w:szCs w:val="24"/>
        </w:rPr>
        <w:t xml:space="preserve">opinion, </w:t>
      </w:r>
      <w:r w:rsidR="000D342D">
        <w:rPr>
          <w:sz w:val="24"/>
          <w:szCs w:val="24"/>
        </w:rPr>
        <w:t xml:space="preserve"> this will only be achieved if the children have a high self-esteem and it is the teacher’s responsibility to recognise each child’s self-worth and to focus on the child’s abilities, not inabilities</w:t>
      </w:r>
      <w:r w:rsidR="00981DD1">
        <w:rPr>
          <w:sz w:val="24"/>
          <w:szCs w:val="24"/>
        </w:rPr>
        <w:t xml:space="preserve"> in order to help a child maintain high self-esteem.</w:t>
      </w:r>
      <w:r w:rsidR="00EA690C">
        <w:rPr>
          <w:sz w:val="24"/>
          <w:szCs w:val="24"/>
        </w:rPr>
        <w:t xml:space="preserve"> If children are in an environment where their self-esteem is good and they have self-confidence, they will feel engaged with that environment.</w:t>
      </w:r>
      <w:r w:rsidR="00981DD1">
        <w:rPr>
          <w:sz w:val="24"/>
          <w:szCs w:val="24"/>
        </w:rPr>
        <w:t xml:space="preserve"> </w:t>
      </w:r>
      <w:r w:rsidR="00BB2500">
        <w:rPr>
          <w:rFonts w:ascii="Arial" w:hAnsi="Arial" w:cs="Arial"/>
          <w:color w:val="000000"/>
          <w:sz w:val="20"/>
          <w:szCs w:val="20"/>
          <w:shd w:val="clear" w:color="auto" w:fill="FFFFFF"/>
        </w:rPr>
        <w:t>(</w:t>
      </w:r>
      <w:proofErr w:type="spellStart"/>
      <w:r w:rsidR="00BB2500">
        <w:rPr>
          <w:rFonts w:ascii="Arial" w:hAnsi="Arial" w:cs="Arial"/>
          <w:color w:val="000000"/>
          <w:sz w:val="20"/>
          <w:szCs w:val="20"/>
          <w:shd w:val="clear" w:color="auto" w:fill="FFFFFF"/>
        </w:rPr>
        <w:t>MacBlain</w:t>
      </w:r>
      <w:proofErr w:type="spellEnd"/>
      <w:r w:rsidR="00BB2500">
        <w:rPr>
          <w:rFonts w:ascii="Arial" w:hAnsi="Arial" w:cs="Arial"/>
          <w:color w:val="000000"/>
          <w:sz w:val="20"/>
          <w:szCs w:val="20"/>
          <w:shd w:val="clear" w:color="auto" w:fill="FFFFFF"/>
        </w:rPr>
        <w:t xml:space="preserve">, </w:t>
      </w:r>
      <w:r w:rsidR="00327A6E">
        <w:rPr>
          <w:rFonts w:ascii="Arial" w:hAnsi="Arial" w:cs="Arial"/>
          <w:color w:val="000000"/>
          <w:sz w:val="20"/>
          <w:szCs w:val="20"/>
          <w:shd w:val="clear" w:color="auto" w:fill="FFFFFF"/>
        </w:rPr>
        <w:t>2014</w:t>
      </w:r>
      <w:r w:rsidR="00BB2500">
        <w:rPr>
          <w:rFonts w:ascii="Arial" w:hAnsi="Arial" w:cs="Arial"/>
          <w:color w:val="000000"/>
          <w:sz w:val="20"/>
          <w:szCs w:val="20"/>
          <w:shd w:val="clear" w:color="auto" w:fill="FFFFFF"/>
        </w:rPr>
        <w:t>)</w:t>
      </w:r>
    </w:p>
    <w:p w14:paraId="7F96B117" w14:textId="550259AA" w:rsidR="00495BAA" w:rsidRDefault="00765918" w:rsidP="00212202">
      <w:pPr>
        <w:spacing w:line="360" w:lineRule="auto"/>
        <w:rPr>
          <w:sz w:val="24"/>
          <w:szCs w:val="24"/>
        </w:rPr>
      </w:pPr>
      <w:r>
        <w:rPr>
          <w:sz w:val="24"/>
          <w:szCs w:val="24"/>
        </w:rPr>
        <w:t>Another</w:t>
      </w:r>
      <w:r w:rsidR="00981DD1">
        <w:rPr>
          <w:sz w:val="24"/>
          <w:szCs w:val="24"/>
        </w:rPr>
        <w:t xml:space="preserve"> purpose the new curriculum will be focusing on is enterprising, creative contributors. I believe that this purpose is important to allow teachers to focus on helping children express their ideas and emotions, however this idea should be focused on in the homes of the learners </w:t>
      </w:r>
      <w:r>
        <w:rPr>
          <w:sz w:val="24"/>
          <w:szCs w:val="24"/>
        </w:rPr>
        <w:t xml:space="preserve">as well as the classroom </w:t>
      </w:r>
      <w:r w:rsidR="00981DD1">
        <w:rPr>
          <w:sz w:val="24"/>
          <w:szCs w:val="24"/>
        </w:rPr>
        <w:t xml:space="preserve">and it is the parents and guardians of the </w:t>
      </w:r>
      <w:r w:rsidR="00981DD1">
        <w:rPr>
          <w:sz w:val="24"/>
          <w:szCs w:val="24"/>
        </w:rPr>
        <w:lastRenderedPageBreak/>
        <w:t>children that should be engaging in creative activities with them</w:t>
      </w:r>
      <w:r>
        <w:rPr>
          <w:sz w:val="24"/>
          <w:szCs w:val="24"/>
        </w:rPr>
        <w:t xml:space="preserve"> as this allows the teacher to focus on the academic part of the curriculum when in school. </w:t>
      </w:r>
      <w:r w:rsidR="00327A6E">
        <w:rPr>
          <w:rFonts w:ascii="Arial" w:hAnsi="Arial" w:cs="Arial"/>
          <w:color w:val="000000"/>
          <w:sz w:val="20"/>
          <w:szCs w:val="20"/>
          <w:shd w:val="clear" w:color="auto" w:fill="FFFFFF"/>
        </w:rPr>
        <w:t>(BBC News, 2019)</w:t>
      </w:r>
    </w:p>
    <w:p w14:paraId="36A67078" w14:textId="4DF9DE23" w:rsidR="005454C7" w:rsidRDefault="007422B0" w:rsidP="00212202">
      <w:pPr>
        <w:spacing w:line="360" w:lineRule="auto"/>
        <w:rPr>
          <w:sz w:val="24"/>
          <w:szCs w:val="24"/>
        </w:rPr>
      </w:pPr>
      <w:r>
        <w:rPr>
          <w:sz w:val="24"/>
          <w:szCs w:val="24"/>
        </w:rPr>
        <w:t xml:space="preserve">From conducting research, it is clear to me that although there will be many benefits of the new curriculum, people believe </w:t>
      </w:r>
      <w:r w:rsidR="003F1B07">
        <w:rPr>
          <w:sz w:val="24"/>
          <w:szCs w:val="24"/>
        </w:rPr>
        <w:t>it will have a negative effect on</w:t>
      </w:r>
      <w:r>
        <w:rPr>
          <w:sz w:val="24"/>
          <w:szCs w:val="24"/>
        </w:rPr>
        <w:t xml:space="preserve"> pupils from disadvantaged backgrounds. This is implied through the statistic “2/3 of teachers at schools that have trialled Wales</w:t>
      </w:r>
      <w:r w:rsidR="003F1B07">
        <w:rPr>
          <w:sz w:val="24"/>
          <w:szCs w:val="24"/>
        </w:rPr>
        <w:t>’</w:t>
      </w:r>
      <w:r>
        <w:rPr>
          <w:sz w:val="24"/>
          <w:szCs w:val="24"/>
        </w:rPr>
        <w:t xml:space="preserve"> new curriculum feel it will not benefit poorer pupils”. </w:t>
      </w:r>
      <w:r w:rsidR="003F1B07">
        <w:rPr>
          <w:sz w:val="24"/>
          <w:szCs w:val="24"/>
        </w:rPr>
        <w:t xml:space="preserve">I disagree with this as the new curriculum will be broad, therefore allowing each child to strive in their own areas of learning. It will also be balanced and inclusive, enabling every child to be challenged in the classroom to ensure each child reaches their full potential, whether they are from a disadvantaged background or not. (Donaldson, </w:t>
      </w:r>
      <w:r w:rsidR="00DB0591">
        <w:rPr>
          <w:sz w:val="24"/>
          <w:szCs w:val="24"/>
        </w:rPr>
        <w:t>2017, p. 8-10)</w:t>
      </w:r>
    </w:p>
    <w:p w14:paraId="4CB11D6C" w14:textId="79A3619A" w:rsidR="00327A6E" w:rsidRDefault="00EA690C" w:rsidP="00212202">
      <w:pPr>
        <w:spacing w:line="360" w:lineRule="auto"/>
        <w:rPr>
          <w:sz w:val="24"/>
          <w:szCs w:val="24"/>
        </w:rPr>
      </w:pPr>
      <w:r>
        <w:rPr>
          <w:sz w:val="24"/>
          <w:szCs w:val="24"/>
        </w:rPr>
        <w:t>In conclusion, I believe that the six areas of learning and the four main purposes of the new curriculum will prove beneficial within primary schools as the framework and structure allows teachers to offer an education that is inclusive and thought-provoking, stretches and challenges children to allow them to emerge as confident member</w:t>
      </w:r>
      <w:r w:rsidR="003A4EFA">
        <w:rPr>
          <w:sz w:val="24"/>
          <w:szCs w:val="24"/>
        </w:rPr>
        <w:t>s</w:t>
      </w:r>
      <w:r>
        <w:rPr>
          <w:sz w:val="24"/>
          <w:szCs w:val="24"/>
        </w:rPr>
        <w:t xml:space="preserve"> of society with a broad range of opportunities as they </w:t>
      </w:r>
      <w:r w:rsidR="0092598D">
        <w:rPr>
          <w:sz w:val="24"/>
          <w:szCs w:val="24"/>
        </w:rPr>
        <w:t>develop as individuals.</w:t>
      </w:r>
      <w:r>
        <w:rPr>
          <w:sz w:val="24"/>
          <w:szCs w:val="24"/>
        </w:rPr>
        <w:t xml:space="preserve"> </w:t>
      </w:r>
      <w:r w:rsidR="00342685">
        <w:rPr>
          <w:sz w:val="24"/>
          <w:szCs w:val="24"/>
        </w:rPr>
        <w:t>The new curriculum has added digital competency to the main areas of learning, alongside numeracy and literacy and I fully agree that this will benefit children as technology continues to develop, particularly in education.</w:t>
      </w:r>
      <w:r w:rsidR="00327A6E">
        <w:rPr>
          <w:sz w:val="24"/>
          <w:szCs w:val="24"/>
        </w:rPr>
        <w:t xml:space="preserve"> </w:t>
      </w:r>
      <w:r w:rsidR="00327A6E">
        <w:rPr>
          <w:rFonts w:ascii="Arial" w:hAnsi="Arial" w:cs="Arial"/>
          <w:color w:val="000000"/>
          <w:sz w:val="20"/>
          <w:szCs w:val="20"/>
          <w:shd w:val="clear" w:color="auto" w:fill="FFFFFF"/>
        </w:rPr>
        <w:t>(Anon, 2019)</w:t>
      </w:r>
    </w:p>
    <w:p w14:paraId="2320648F" w14:textId="77777777" w:rsidR="009C1A19" w:rsidRDefault="009C1A19" w:rsidP="00212202">
      <w:pPr>
        <w:spacing w:line="360" w:lineRule="auto"/>
        <w:rPr>
          <w:sz w:val="24"/>
          <w:szCs w:val="24"/>
        </w:rPr>
      </w:pPr>
    </w:p>
    <w:p w14:paraId="251580F5" w14:textId="77777777" w:rsidR="009C1A19" w:rsidRDefault="009C1A19" w:rsidP="00212202">
      <w:pPr>
        <w:spacing w:line="360" w:lineRule="auto"/>
        <w:rPr>
          <w:sz w:val="24"/>
          <w:szCs w:val="24"/>
        </w:rPr>
      </w:pPr>
    </w:p>
    <w:p w14:paraId="5118EC5F" w14:textId="77777777" w:rsidR="009C1A19" w:rsidRDefault="009C1A19" w:rsidP="00212202">
      <w:pPr>
        <w:spacing w:line="360" w:lineRule="auto"/>
        <w:rPr>
          <w:sz w:val="24"/>
          <w:szCs w:val="24"/>
        </w:rPr>
      </w:pPr>
    </w:p>
    <w:p w14:paraId="1E702A7A" w14:textId="77777777" w:rsidR="009C1A19" w:rsidRDefault="009C1A19" w:rsidP="00212202">
      <w:pPr>
        <w:spacing w:line="360" w:lineRule="auto"/>
        <w:rPr>
          <w:sz w:val="24"/>
          <w:szCs w:val="24"/>
        </w:rPr>
      </w:pPr>
    </w:p>
    <w:p w14:paraId="19E9CAF9" w14:textId="77777777" w:rsidR="009C1A19" w:rsidRDefault="009C1A19" w:rsidP="00212202">
      <w:pPr>
        <w:spacing w:line="360" w:lineRule="auto"/>
        <w:rPr>
          <w:sz w:val="24"/>
          <w:szCs w:val="24"/>
        </w:rPr>
      </w:pPr>
    </w:p>
    <w:p w14:paraId="1448336D" w14:textId="77777777" w:rsidR="009C1A19" w:rsidRDefault="009C1A19" w:rsidP="00212202">
      <w:pPr>
        <w:spacing w:line="360" w:lineRule="auto"/>
        <w:rPr>
          <w:sz w:val="24"/>
          <w:szCs w:val="24"/>
        </w:rPr>
      </w:pPr>
    </w:p>
    <w:p w14:paraId="0D48A38F" w14:textId="77777777" w:rsidR="009C1A19" w:rsidRDefault="009C1A19" w:rsidP="00212202">
      <w:pPr>
        <w:spacing w:line="360" w:lineRule="auto"/>
        <w:rPr>
          <w:sz w:val="24"/>
          <w:szCs w:val="24"/>
        </w:rPr>
      </w:pPr>
    </w:p>
    <w:p w14:paraId="3204A811" w14:textId="77777777" w:rsidR="009C1A19" w:rsidRDefault="009C1A19" w:rsidP="00212202">
      <w:pPr>
        <w:spacing w:line="360" w:lineRule="auto"/>
        <w:rPr>
          <w:sz w:val="24"/>
          <w:szCs w:val="24"/>
        </w:rPr>
      </w:pPr>
    </w:p>
    <w:p w14:paraId="454147BC" w14:textId="77777777" w:rsidR="009C1A19" w:rsidRDefault="009C1A19" w:rsidP="00212202">
      <w:pPr>
        <w:spacing w:line="360" w:lineRule="auto"/>
        <w:rPr>
          <w:sz w:val="24"/>
          <w:szCs w:val="24"/>
        </w:rPr>
      </w:pPr>
    </w:p>
    <w:p w14:paraId="02C220FB" w14:textId="032F3643" w:rsidR="00AF6711" w:rsidRPr="00F010EE" w:rsidRDefault="009C1A19" w:rsidP="009C1A19">
      <w:pPr>
        <w:pStyle w:val="Heading1"/>
      </w:pPr>
      <w:bookmarkStart w:id="6" w:name="_Toc23774200"/>
      <w:r>
        <w:lastRenderedPageBreak/>
        <w:t>Reference List</w:t>
      </w:r>
      <w:bookmarkEnd w:id="6"/>
    </w:p>
    <w:p w14:paraId="0F4239BC" w14:textId="77777777" w:rsidR="00664CF1" w:rsidRPr="00AE1E87"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2011-2019, (. (2019). </w:t>
      </w:r>
      <w:r>
        <w:rPr>
          <w:rFonts w:ascii="Arial" w:hAnsi="Arial" w:cs="Arial"/>
          <w:i/>
          <w:iCs/>
          <w:color w:val="000000"/>
          <w:sz w:val="20"/>
          <w:szCs w:val="20"/>
          <w:shd w:val="clear" w:color="auto" w:fill="FFFFFF"/>
        </w:rPr>
        <w:t xml:space="preserve">Critical Thinking | </w:t>
      </w:r>
      <w:proofErr w:type="spellStart"/>
      <w:r>
        <w:rPr>
          <w:rFonts w:ascii="Arial" w:hAnsi="Arial" w:cs="Arial"/>
          <w:i/>
          <w:iCs/>
          <w:color w:val="000000"/>
          <w:sz w:val="20"/>
          <w:szCs w:val="20"/>
          <w:shd w:val="clear" w:color="auto" w:fill="FFFFFF"/>
        </w:rPr>
        <w:t>SkillsYouNeed</w:t>
      </w:r>
      <w:proofErr w:type="spellEnd"/>
      <w:r>
        <w:rPr>
          <w:rFonts w:ascii="Arial" w:hAnsi="Arial" w:cs="Arial"/>
          <w:color w:val="000000"/>
          <w:sz w:val="20"/>
          <w:szCs w:val="20"/>
          <w:shd w:val="clear" w:color="auto" w:fill="FFFFFF"/>
        </w:rPr>
        <w:t xml:space="preserve">. [online] Skillsyouneed.com. Available at: https://www.skillsyouneed.com/learn/critical-thinking.html [Accessed </w:t>
      </w:r>
      <w:r>
        <w:rPr>
          <w:rFonts w:ascii="Arial" w:hAnsi="Arial" w:cs="Arial"/>
          <w:color w:val="000000"/>
          <w:sz w:val="20"/>
          <w:szCs w:val="20"/>
          <w:shd w:val="clear" w:color="auto" w:fill="FFFFFF"/>
        </w:rPr>
        <w:t>4</w:t>
      </w:r>
      <w:r>
        <w:rPr>
          <w:rFonts w:ascii="Arial" w:hAnsi="Arial" w:cs="Arial"/>
          <w:color w:val="000000"/>
          <w:sz w:val="20"/>
          <w:szCs w:val="20"/>
          <w:shd w:val="clear" w:color="auto" w:fill="FFFFFF"/>
        </w:rPr>
        <w:t xml:space="preserve"> Nov. 2019].</w:t>
      </w:r>
    </w:p>
    <w:p w14:paraId="7AAD94D8" w14:textId="77777777" w:rsidR="00664CF1" w:rsidRPr="00A64B8C"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Anon, (2019). [online] Available at: https://www.walesonline.co.uk/news/news-opinion/education-wales-needs-different-approach-14817793 [Accessed 6 Nov. 2019].</w:t>
      </w:r>
    </w:p>
    <w:p w14:paraId="70342178" w14:textId="77777777" w:rsidR="00664CF1" w:rsidRPr="00327A6E"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BBC News. (2019). </w:t>
      </w:r>
      <w:r>
        <w:rPr>
          <w:rFonts w:ascii="Arial" w:hAnsi="Arial" w:cs="Arial"/>
          <w:i/>
          <w:iCs/>
          <w:color w:val="000000"/>
          <w:sz w:val="20"/>
          <w:szCs w:val="20"/>
          <w:shd w:val="clear" w:color="auto" w:fill="FFFFFF"/>
        </w:rPr>
        <w:t>New curriculum could 'exacerbate' achievement gap</w:t>
      </w:r>
      <w:r>
        <w:rPr>
          <w:rFonts w:ascii="Arial" w:hAnsi="Arial" w:cs="Arial"/>
          <w:color w:val="000000"/>
          <w:sz w:val="20"/>
          <w:szCs w:val="20"/>
          <w:shd w:val="clear" w:color="auto" w:fill="FFFFFF"/>
        </w:rPr>
        <w:t>. [online] Available at: https://www.bbc.co.uk/news/uk-wales-48990010 [Accessed 6 Nov. 2019].</w:t>
      </w:r>
    </w:p>
    <w:p w14:paraId="1AF4F44E" w14:textId="77777777" w:rsidR="00664CF1" w:rsidRPr="00327A6E"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Donaldson, G. (201</w:t>
      </w:r>
      <w:r>
        <w:rPr>
          <w:rFonts w:ascii="Arial" w:hAnsi="Arial" w:cs="Arial"/>
          <w:color w:val="000000"/>
          <w:sz w:val="20"/>
          <w:szCs w:val="20"/>
          <w:shd w:val="clear" w:color="auto" w:fill="FFFFFF"/>
        </w:rPr>
        <w:t>7</w:t>
      </w:r>
      <w:r>
        <w:rPr>
          <w:rFonts w:ascii="Arial" w:hAnsi="Arial" w:cs="Arial"/>
          <w:color w:val="000000"/>
          <w:sz w:val="20"/>
          <w:szCs w:val="20"/>
          <w:shd w:val="clear" w:color="auto" w:fill="FFFFFF"/>
        </w:rPr>
        <w:t>). A Systematic Approach to Curriculum Reform in Wales. </w:t>
      </w:r>
      <w:proofErr w:type="spellStart"/>
      <w:r>
        <w:rPr>
          <w:rFonts w:ascii="Arial" w:hAnsi="Arial" w:cs="Arial"/>
          <w:i/>
          <w:iCs/>
          <w:color w:val="000000"/>
          <w:sz w:val="20"/>
          <w:szCs w:val="20"/>
          <w:shd w:val="clear" w:color="auto" w:fill="FFFFFF"/>
        </w:rPr>
        <w:t>Cylchgrawn</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Addysg</w:t>
      </w:r>
      <w:proofErr w:type="spellEnd"/>
      <w:r>
        <w:rPr>
          <w:rFonts w:ascii="Arial" w:hAnsi="Arial" w:cs="Arial"/>
          <w:i/>
          <w:iCs/>
          <w:color w:val="000000"/>
          <w:sz w:val="20"/>
          <w:szCs w:val="20"/>
          <w:shd w:val="clear" w:color="auto" w:fill="FFFFFF"/>
        </w:rPr>
        <w:t xml:space="preserve"> Cymru / Wales Journal of Education</w:t>
      </w:r>
      <w:r>
        <w:rPr>
          <w:rFonts w:ascii="Arial" w:hAnsi="Arial" w:cs="Arial"/>
          <w:color w:val="000000"/>
          <w:sz w:val="20"/>
          <w:szCs w:val="20"/>
          <w:shd w:val="clear" w:color="auto" w:fill="FFFFFF"/>
        </w:rPr>
        <w:t>, 18(1).</w:t>
      </w:r>
    </w:p>
    <w:p w14:paraId="424D039E" w14:textId="77777777" w:rsidR="00664CF1" w:rsidRPr="00BB2500"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GOV.WALES. (2019). </w:t>
      </w:r>
      <w:r>
        <w:rPr>
          <w:rFonts w:ascii="Arial" w:hAnsi="Arial" w:cs="Arial"/>
          <w:i/>
          <w:iCs/>
          <w:color w:val="000000"/>
          <w:sz w:val="20"/>
          <w:szCs w:val="20"/>
          <w:shd w:val="clear" w:color="auto" w:fill="FFFFFF"/>
        </w:rPr>
        <w:t>Education is changing | GOV.WALES</w:t>
      </w:r>
      <w:r>
        <w:rPr>
          <w:rFonts w:ascii="Arial" w:hAnsi="Arial" w:cs="Arial"/>
          <w:color w:val="000000"/>
          <w:sz w:val="20"/>
          <w:szCs w:val="20"/>
          <w:shd w:val="clear" w:color="auto" w:fill="FFFFFF"/>
        </w:rPr>
        <w:t>. [online] Available at: https://gov.wales/education-changing [Accessed 6 Nov. 2019].</w:t>
      </w:r>
    </w:p>
    <w:p w14:paraId="1F908F7B" w14:textId="77777777" w:rsidR="00664CF1" w:rsidRPr="00BB2500"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Helliwell, P. (2019). </w:t>
      </w:r>
      <w:r>
        <w:rPr>
          <w:rFonts w:ascii="Arial" w:hAnsi="Arial" w:cs="Arial"/>
          <w:i/>
          <w:iCs/>
          <w:color w:val="000000"/>
          <w:sz w:val="20"/>
          <w:szCs w:val="20"/>
          <w:shd w:val="clear" w:color="auto" w:fill="FFFFFF"/>
        </w:rPr>
        <w:t>Why Critical Thinking Skills Are Important for Students to Learn</w:t>
      </w:r>
      <w:r>
        <w:rPr>
          <w:rFonts w:ascii="Arial" w:hAnsi="Arial" w:cs="Arial"/>
          <w:color w:val="000000"/>
          <w:sz w:val="20"/>
          <w:szCs w:val="20"/>
          <w:shd w:val="clear" w:color="auto" w:fill="FFFFFF"/>
        </w:rPr>
        <w:t>. [online] Tutor Doctor. Available at: https://www.tutordoctor.co.uk/blog/2018/september/why-critical-thinking-skills-are-important-for-s/ [Accessed 6 Nov. 2019].</w:t>
      </w:r>
    </w:p>
    <w:p w14:paraId="07DD1550" w14:textId="77777777" w:rsidR="00664CF1" w:rsidRPr="00AE1E87"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Hwb.uwtsd.ac.uk. (2019). </w:t>
      </w:r>
      <w:proofErr w:type="spellStart"/>
      <w:r>
        <w:rPr>
          <w:rFonts w:ascii="Arial" w:hAnsi="Arial" w:cs="Arial"/>
          <w:i/>
          <w:iCs/>
          <w:color w:val="000000"/>
          <w:sz w:val="20"/>
          <w:szCs w:val="20"/>
          <w:shd w:val="clear" w:color="auto" w:fill="FFFFFF"/>
        </w:rPr>
        <w:t>myday</w:t>
      </w:r>
      <w:proofErr w:type="spellEnd"/>
      <w:r>
        <w:rPr>
          <w:rFonts w:ascii="Arial" w:hAnsi="Arial" w:cs="Arial"/>
          <w:color w:val="000000"/>
          <w:sz w:val="20"/>
          <w:szCs w:val="20"/>
          <w:shd w:val="clear" w:color="auto" w:fill="FFFFFF"/>
        </w:rPr>
        <w:t xml:space="preserve">. [online] Available at: https://hwb.uwtsd.ac.uk/ [Accessed </w:t>
      </w:r>
      <w:r>
        <w:rPr>
          <w:rFonts w:ascii="Arial" w:hAnsi="Arial" w:cs="Arial"/>
          <w:color w:val="000000"/>
          <w:sz w:val="20"/>
          <w:szCs w:val="20"/>
          <w:shd w:val="clear" w:color="auto" w:fill="FFFFFF"/>
        </w:rPr>
        <w:t>3</w:t>
      </w:r>
      <w:r>
        <w:rPr>
          <w:rFonts w:ascii="Arial" w:hAnsi="Arial" w:cs="Arial"/>
          <w:color w:val="000000"/>
          <w:sz w:val="20"/>
          <w:szCs w:val="20"/>
          <w:shd w:val="clear" w:color="auto" w:fill="FFFFFF"/>
        </w:rPr>
        <w:t xml:space="preserve"> Nov. 2019].</w:t>
      </w:r>
    </w:p>
    <w:p w14:paraId="4787574F" w14:textId="77777777" w:rsidR="00664CF1" w:rsidRPr="00327A6E" w:rsidRDefault="00664CF1" w:rsidP="00A64B8C">
      <w:pPr>
        <w:pStyle w:val="ListParagraph"/>
        <w:numPr>
          <w:ilvl w:val="0"/>
          <w:numId w:val="1"/>
        </w:numPr>
        <w:spacing w:line="360" w:lineRule="auto"/>
        <w:rPr>
          <w:sz w:val="24"/>
          <w:szCs w:val="24"/>
        </w:rPr>
      </w:pPr>
      <w:proofErr w:type="spellStart"/>
      <w:r>
        <w:rPr>
          <w:rFonts w:ascii="Arial" w:hAnsi="Arial" w:cs="Arial"/>
          <w:color w:val="000000"/>
          <w:sz w:val="20"/>
          <w:szCs w:val="20"/>
          <w:shd w:val="clear" w:color="auto" w:fill="FFFFFF"/>
        </w:rPr>
        <w:t>MacBlain</w:t>
      </w:r>
      <w:proofErr w:type="spellEnd"/>
      <w:r>
        <w:rPr>
          <w:rFonts w:ascii="Arial" w:hAnsi="Arial" w:cs="Arial"/>
          <w:color w:val="000000"/>
          <w:sz w:val="20"/>
          <w:szCs w:val="20"/>
          <w:shd w:val="clear" w:color="auto" w:fill="FFFFFF"/>
        </w:rPr>
        <w:t>, S. (n.d.). </w:t>
      </w:r>
      <w:r>
        <w:rPr>
          <w:rFonts w:ascii="Arial" w:hAnsi="Arial" w:cs="Arial"/>
          <w:i/>
          <w:iCs/>
          <w:color w:val="000000"/>
          <w:sz w:val="20"/>
          <w:szCs w:val="20"/>
          <w:shd w:val="clear" w:color="auto" w:fill="FFFFFF"/>
        </w:rPr>
        <w:t>How children learn</w:t>
      </w:r>
      <w:r>
        <w:rPr>
          <w:rFonts w:ascii="Arial" w:hAnsi="Arial" w:cs="Arial"/>
          <w:color w:val="000000"/>
          <w:sz w:val="20"/>
          <w:szCs w:val="20"/>
          <w:shd w:val="clear" w:color="auto" w:fill="FFFFFF"/>
        </w:rPr>
        <w:t>.</w:t>
      </w:r>
    </w:p>
    <w:p w14:paraId="2E2D42D9" w14:textId="77777777" w:rsidR="00664CF1" w:rsidRPr="00BB2500"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Psychology Today. (2019). </w:t>
      </w:r>
      <w:r>
        <w:rPr>
          <w:rFonts w:ascii="Arial" w:hAnsi="Arial" w:cs="Arial"/>
          <w:i/>
          <w:iCs/>
          <w:color w:val="000000"/>
          <w:sz w:val="20"/>
          <w:szCs w:val="20"/>
          <w:shd w:val="clear" w:color="auto" w:fill="FFFFFF"/>
        </w:rPr>
        <w:t>5 Barriers to Critical Thinking</w:t>
      </w:r>
      <w:r>
        <w:rPr>
          <w:rFonts w:ascii="Arial" w:hAnsi="Arial" w:cs="Arial"/>
          <w:color w:val="000000"/>
          <w:sz w:val="20"/>
          <w:szCs w:val="20"/>
          <w:shd w:val="clear" w:color="auto" w:fill="FFFFFF"/>
        </w:rPr>
        <w:t>. [online] Available at: https://www.psychologytoday.com/gb/blog/thoughts-thinking/201901/5-barriers-critical-thinking [Accessed 6 Nov. 2019].</w:t>
      </w:r>
    </w:p>
    <w:p w14:paraId="196A4DCF" w14:textId="77777777" w:rsidR="00664CF1" w:rsidRPr="00AE1E87"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Regan, K. (2019). </w:t>
      </w:r>
      <w:r>
        <w:rPr>
          <w:rFonts w:ascii="Arial" w:hAnsi="Arial" w:cs="Arial"/>
          <w:i/>
          <w:iCs/>
          <w:color w:val="000000"/>
          <w:sz w:val="20"/>
          <w:szCs w:val="20"/>
          <w:shd w:val="clear" w:color="auto" w:fill="FFFFFF"/>
        </w:rPr>
        <w:t>6 Benefits of Critical Thinking</w:t>
      </w:r>
      <w:r>
        <w:rPr>
          <w:rFonts w:ascii="Arial" w:hAnsi="Arial" w:cs="Arial"/>
          <w:color w:val="000000"/>
          <w:sz w:val="20"/>
          <w:szCs w:val="20"/>
          <w:shd w:val="clear" w:color="auto" w:fill="FFFFFF"/>
        </w:rPr>
        <w:t xml:space="preserve">. [online] Learn.filtered.com. Available at: https://learn.filtered.com/blog/6-benefits-of-critical-thinking [Accessed </w:t>
      </w:r>
      <w:r>
        <w:rPr>
          <w:rFonts w:ascii="Arial" w:hAnsi="Arial" w:cs="Arial"/>
          <w:color w:val="000000"/>
          <w:sz w:val="20"/>
          <w:szCs w:val="20"/>
          <w:shd w:val="clear" w:color="auto" w:fill="FFFFFF"/>
        </w:rPr>
        <w:t>5</w:t>
      </w:r>
      <w:r>
        <w:rPr>
          <w:rFonts w:ascii="Arial" w:hAnsi="Arial" w:cs="Arial"/>
          <w:color w:val="000000"/>
          <w:sz w:val="20"/>
          <w:szCs w:val="20"/>
          <w:shd w:val="clear" w:color="auto" w:fill="FFFFFF"/>
        </w:rPr>
        <w:t xml:space="preserve"> Nov. 2019].</w:t>
      </w:r>
    </w:p>
    <w:p w14:paraId="1E37C2E9" w14:textId="77777777" w:rsidR="00664CF1" w:rsidRPr="00EE04B0"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 xml:space="preserve">S3.amazonaws.com. (2019). [online] Available at: https://s3.amazonaws.com/libapps/accounts/2773/images/ASK_CONN_MAIN_IMG.jpg [Accessed </w:t>
      </w:r>
      <w:r>
        <w:rPr>
          <w:rFonts w:ascii="Arial" w:hAnsi="Arial" w:cs="Arial"/>
          <w:color w:val="000000"/>
          <w:sz w:val="20"/>
          <w:szCs w:val="20"/>
          <w:shd w:val="clear" w:color="auto" w:fill="FFFFFF"/>
        </w:rPr>
        <w:t>3</w:t>
      </w:r>
      <w:r>
        <w:rPr>
          <w:rFonts w:ascii="Arial" w:hAnsi="Arial" w:cs="Arial"/>
          <w:color w:val="000000"/>
          <w:sz w:val="20"/>
          <w:szCs w:val="20"/>
          <w:shd w:val="clear" w:color="auto" w:fill="FFFFFF"/>
        </w:rPr>
        <w:t xml:space="preserve"> Nov. 2019].</w:t>
      </w:r>
    </w:p>
    <w:p w14:paraId="5C3D2DC6" w14:textId="77777777" w:rsidR="00664CF1" w:rsidRPr="00BB2500"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 xml:space="preserve">Sharples, J., Oliver, S., </w:t>
      </w:r>
      <w:proofErr w:type="spellStart"/>
      <w:r>
        <w:rPr>
          <w:rFonts w:ascii="Arial" w:hAnsi="Arial" w:cs="Arial"/>
          <w:color w:val="000000"/>
          <w:sz w:val="20"/>
          <w:szCs w:val="20"/>
          <w:shd w:val="clear" w:color="auto" w:fill="FFFFFF"/>
        </w:rPr>
        <w:t>Oxman</w:t>
      </w:r>
      <w:proofErr w:type="spellEnd"/>
      <w:r>
        <w:rPr>
          <w:rFonts w:ascii="Arial" w:hAnsi="Arial" w:cs="Arial"/>
          <w:color w:val="000000"/>
          <w:sz w:val="20"/>
          <w:szCs w:val="20"/>
          <w:shd w:val="clear" w:color="auto" w:fill="FFFFFF"/>
        </w:rPr>
        <w:t xml:space="preserve">, A., Mahtani, K., Chalmers, I., Collins, K., </w:t>
      </w:r>
      <w:proofErr w:type="spellStart"/>
      <w:r>
        <w:rPr>
          <w:rFonts w:ascii="Arial" w:hAnsi="Arial" w:cs="Arial"/>
          <w:color w:val="000000"/>
          <w:sz w:val="20"/>
          <w:szCs w:val="20"/>
          <w:shd w:val="clear" w:color="auto" w:fill="FFFFFF"/>
        </w:rPr>
        <w:t>Austvoll</w:t>
      </w:r>
      <w:proofErr w:type="spellEnd"/>
      <w:r>
        <w:rPr>
          <w:rFonts w:ascii="Arial" w:hAnsi="Arial" w:cs="Arial"/>
          <w:color w:val="000000"/>
          <w:sz w:val="20"/>
          <w:szCs w:val="20"/>
          <w:shd w:val="clear" w:color="auto" w:fill="FFFFFF"/>
        </w:rPr>
        <w:t>-Dahlgren, A. and Hoffman, T. (2019). </w:t>
      </w:r>
      <w:r>
        <w:rPr>
          <w:rFonts w:ascii="Arial" w:hAnsi="Arial" w:cs="Arial"/>
          <w:i/>
          <w:iCs/>
          <w:color w:val="000000"/>
          <w:sz w:val="20"/>
          <w:szCs w:val="20"/>
          <w:shd w:val="clear" w:color="auto" w:fill="FFFFFF"/>
        </w:rPr>
        <w:t xml:space="preserve">Critical thinking: A core skill within education and healthcare | </w:t>
      </w:r>
      <w:proofErr w:type="spellStart"/>
      <w:proofErr w:type="gramStart"/>
      <w:r>
        <w:rPr>
          <w:rFonts w:ascii="Arial" w:hAnsi="Arial" w:cs="Arial"/>
          <w:i/>
          <w:iCs/>
          <w:color w:val="000000"/>
          <w:sz w:val="20"/>
          <w:szCs w:val="20"/>
          <w:shd w:val="clear" w:color="auto" w:fill="FFFFFF"/>
        </w:rPr>
        <w:t>impact.chartered</w:t>
      </w:r>
      <w:proofErr w:type="gramEnd"/>
      <w:r>
        <w:rPr>
          <w:rFonts w:ascii="Arial" w:hAnsi="Arial" w:cs="Arial"/>
          <w:i/>
          <w:iCs/>
          <w:color w:val="000000"/>
          <w:sz w:val="20"/>
          <w:szCs w:val="20"/>
          <w:shd w:val="clear" w:color="auto" w:fill="FFFFFF"/>
        </w:rPr>
        <w:t>.college</w:t>
      </w:r>
      <w:proofErr w:type="spellEnd"/>
      <w:r>
        <w:rPr>
          <w:rFonts w:ascii="Arial" w:hAnsi="Arial" w:cs="Arial"/>
          <w:color w:val="000000"/>
          <w:sz w:val="20"/>
          <w:szCs w:val="20"/>
          <w:shd w:val="clear" w:color="auto" w:fill="FFFFFF"/>
        </w:rPr>
        <w:t xml:space="preserve">. [online] </w:t>
      </w:r>
      <w:proofErr w:type="spellStart"/>
      <w:proofErr w:type="gramStart"/>
      <w:r>
        <w:rPr>
          <w:rFonts w:ascii="Arial" w:hAnsi="Arial" w:cs="Arial"/>
          <w:color w:val="000000"/>
          <w:sz w:val="20"/>
          <w:szCs w:val="20"/>
          <w:shd w:val="clear" w:color="auto" w:fill="FFFFFF"/>
        </w:rPr>
        <w:t>impact.chartered</w:t>
      </w:r>
      <w:proofErr w:type="gramEnd"/>
      <w:r>
        <w:rPr>
          <w:rFonts w:ascii="Arial" w:hAnsi="Arial" w:cs="Arial"/>
          <w:color w:val="000000"/>
          <w:sz w:val="20"/>
          <w:szCs w:val="20"/>
          <w:shd w:val="clear" w:color="auto" w:fill="FFFFFF"/>
        </w:rPr>
        <w:t>.college</w:t>
      </w:r>
      <w:proofErr w:type="spellEnd"/>
      <w:r>
        <w:rPr>
          <w:rFonts w:ascii="Arial" w:hAnsi="Arial" w:cs="Arial"/>
          <w:color w:val="000000"/>
          <w:sz w:val="20"/>
          <w:szCs w:val="20"/>
          <w:shd w:val="clear" w:color="auto" w:fill="FFFFFF"/>
        </w:rPr>
        <w:t>. Available at: https://impact.chartered.college/article/sharples-critical-thinking-healthcare-education/ [Accessed 6 Nov. 2019].</w:t>
      </w:r>
    </w:p>
    <w:p w14:paraId="3211E98F" w14:textId="77777777" w:rsidR="00664CF1" w:rsidRPr="00EE04B0"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Topdrawer.aamt.edu.au. (2019). </w:t>
      </w:r>
      <w:r>
        <w:rPr>
          <w:rFonts w:ascii="Arial" w:hAnsi="Arial" w:cs="Arial"/>
          <w:i/>
          <w:iCs/>
          <w:color w:val="000000"/>
          <w:sz w:val="20"/>
          <w:szCs w:val="20"/>
          <w:shd w:val="clear" w:color="auto" w:fill="FFFFFF"/>
        </w:rPr>
        <w:t xml:space="preserve">What do connectionist teachers do? / Making mathematical connections / Good teaching / Reasoning / </w:t>
      </w:r>
      <w:proofErr w:type="spellStart"/>
      <w:r>
        <w:rPr>
          <w:rFonts w:ascii="Arial" w:hAnsi="Arial" w:cs="Arial"/>
          <w:i/>
          <w:iCs/>
          <w:color w:val="000000"/>
          <w:sz w:val="20"/>
          <w:szCs w:val="20"/>
          <w:shd w:val="clear" w:color="auto" w:fill="FFFFFF"/>
        </w:rPr>
        <w:t>Topdrawer</w:t>
      </w:r>
      <w:proofErr w:type="spellEnd"/>
      <w:r>
        <w:rPr>
          <w:rFonts w:ascii="Arial" w:hAnsi="Arial" w:cs="Arial"/>
          <w:i/>
          <w:iCs/>
          <w:color w:val="000000"/>
          <w:sz w:val="20"/>
          <w:szCs w:val="20"/>
          <w:shd w:val="clear" w:color="auto" w:fill="FFFFFF"/>
        </w:rPr>
        <w:t xml:space="preserve"> / Home - </w:t>
      </w:r>
      <w:proofErr w:type="spellStart"/>
      <w:r>
        <w:rPr>
          <w:rFonts w:ascii="Arial" w:hAnsi="Arial" w:cs="Arial"/>
          <w:i/>
          <w:iCs/>
          <w:color w:val="000000"/>
          <w:sz w:val="20"/>
          <w:szCs w:val="20"/>
          <w:shd w:val="clear" w:color="auto" w:fill="FFFFFF"/>
        </w:rPr>
        <w:t>Topdrawer</w:t>
      </w:r>
      <w:proofErr w:type="spellEnd"/>
      <w:r>
        <w:rPr>
          <w:rFonts w:ascii="Arial" w:hAnsi="Arial" w:cs="Arial"/>
          <w:color w:val="000000"/>
          <w:sz w:val="20"/>
          <w:szCs w:val="20"/>
          <w:shd w:val="clear" w:color="auto" w:fill="FFFFFF"/>
        </w:rPr>
        <w:t xml:space="preserve">. [online] Available at: https://topdrawer.aamt.edu.au/Reasoning/Good-teaching/Making-mathematical-connections/What-do-connectionist-teachers-do [Accessed </w:t>
      </w:r>
      <w:r>
        <w:rPr>
          <w:rFonts w:ascii="Arial" w:hAnsi="Arial" w:cs="Arial"/>
          <w:color w:val="000000"/>
          <w:sz w:val="20"/>
          <w:szCs w:val="20"/>
          <w:shd w:val="clear" w:color="auto" w:fill="FFFFFF"/>
        </w:rPr>
        <w:t>2</w:t>
      </w:r>
      <w:r>
        <w:rPr>
          <w:rFonts w:ascii="Arial" w:hAnsi="Arial" w:cs="Arial"/>
          <w:color w:val="000000"/>
          <w:sz w:val="20"/>
          <w:szCs w:val="20"/>
          <w:shd w:val="clear" w:color="auto" w:fill="FFFFFF"/>
        </w:rPr>
        <w:t xml:space="preserve"> Nov. 2019].</w:t>
      </w:r>
    </w:p>
    <w:p w14:paraId="7439EA9D" w14:textId="77777777" w:rsidR="00664CF1" w:rsidRPr="00AE1E87" w:rsidRDefault="00664CF1" w:rsidP="00A64B8C">
      <w:pPr>
        <w:pStyle w:val="ListParagraph"/>
        <w:numPr>
          <w:ilvl w:val="0"/>
          <w:numId w:val="1"/>
        </w:numPr>
        <w:spacing w:line="360" w:lineRule="auto"/>
        <w:rPr>
          <w:sz w:val="24"/>
          <w:szCs w:val="24"/>
        </w:rPr>
      </w:pPr>
      <w:r>
        <w:rPr>
          <w:rFonts w:ascii="Arial" w:hAnsi="Arial" w:cs="Arial"/>
          <w:color w:val="000000"/>
          <w:sz w:val="20"/>
          <w:szCs w:val="20"/>
          <w:shd w:val="clear" w:color="auto" w:fill="FFFFFF"/>
        </w:rPr>
        <w:t>UWTSD, W. (2019). </w:t>
      </w:r>
      <w:r>
        <w:rPr>
          <w:rFonts w:ascii="Arial" w:hAnsi="Arial" w:cs="Arial"/>
          <w:i/>
          <w:iCs/>
          <w:color w:val="000000"/>
          <w:sz w:val="20"/>
          <w:szCs w:val="20"/>
          <w:shd w:val="clear" w:color="auto" w:fill="FFFFFF"/>
        </w:rPr>
        <w:t>Library and Learning Resources | University of Wales Trinity Saint David</w:t>
      </w:r>
      <w:r>
        <w:rPr>
          <w:rFonts w:ascii="Arial" w:hAnsi="Arial" w:cs="Arial"/>
          <w:color w:val="000000"/>
          <w:sz w:val="20"/>
          <w:szCs w:val="20"/>
          <w:shd w:val="clear" w:color="auto" w:fill="FFFFFF"/>
        </w:rPr>
        <w:t xml:space="preserve">. [online] Uwtsd.ac.uk. Available at: https://www.uwtsd.ac.uk/library/ [Accessed </w:t>
      </w:r>
      <w:r>
        <w:rPr>
          <w:rFonts w:ascii="Arial" w:hAnsi="Arial" w:cs="Arial"/>
          <w:color w:val="000000"/>
          <w:sz w:val="20"/>
          <w:szCs w:val="20"/>
          <w:shd w:val="clear" w:color="auto" w:fill="FFFFFF"/>
        </w:rPr>
        <w:t>4</w:t>
      </w:r>
      <w:r>
        <w:rPr>
          <w:rFonts w:ascii="Arial" w:hAnsi="Arial" w:cs="Arial"/>
          <w:color w:val="000000"/>
          <w:sz w:val="20"/>
          <w:szCs w:val="20"/>
          <w:shd w:val="clear" w:color="auto" w:fill="FFFFFF"/>
        </w:rPr>
        <w:t xml:space="preserve"> Nov. 2019].</w:t>
      </w:r>
    </w:p>
    <w:p w14:paraId="6CEA76CD" w14:textId="6866AA99" w:rsidR="00664CF1" w:rsidRPr="00AE1E87" w:rsidRDefault="00664CF1" w:rsidP="00E67DF5">
      <w:pPr>
        <w:pStyle w:val="ListParagraph"/>
        <w:spacing w:line="360" w:lineRule="auto"/>
        <w:rPr>
          <w:sz w:val="24"/>
          <w:szCs w:val="24"/>
        </w:rPr>
      </w:pPr>
      <w:bookmarkStart w:id="7" w:name="_GoBack"/>
      <w:bookmarkEnd w:id="7"/>
    </w:p>
    <w:sectPr w:rsidR="00664CF1" w:rsidRPr="00AE1E87" w:rsidSect="00C91E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EA43E6"/>
    <w:multiLevelType w:val="hybridMultilevel"/>
    <w:tmpl w:val="0CBAB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418"/>
    <w:rsid w:val="000D23F7"/>
    <w:rsid w:val="000D342D"/>
    <w:rsid w:val="00123818"/>
    <w:rsid w:val="001C08D9"/>
    <w:rsid w:val="001F7A46"/>
    <w:rsid w:val="00212202"/>
    <w:rsid w:val="0025671C"/>
    <w:rsid w:val="0027231A"/>
    <w:rsid w:val="00275924"/>
    <w:rsid w:val="002C33F6"/>
    <w:rsid w:val="00327A6E"/>
    <w:rsid w:val="003378F4"/>
    <w:rsid w:val="00337A2B"/>
    <w:rsid w:val="00342685"/>
    <w:rsid w:val="00375B7E"/>
    <w:rsid w:val="00397A9E"/>
    <w:rsid w:val="003A4EFA"/>
    <w:rsid w:val="003D6FE1"/>
    <w:rsid w:val="003D7FF8"/>
    <w:rsid w:val="003F1B07"/>
    <w:rsid w:val="00421CC1"/>
    <w:rsid w:val="00456256"/>
    <w:rsid w:val="004827A5"/>
    <w:rsid w:val="00495BAA"/>
    <w:rsid w:val="004E414D"/>
    <w:rsid w:val="004F16D9"/>
    <w:rsid w:val="004F4A2B"/>
    <w:rsid w:val="0053775E"/>
    <w:rsid w:val="005454C7"/>
    <w:rsid w:val="0059017D"/>
    <w:rsid w:val="005B0598"/>
    <w:rsid w:val="005C4FE6"/>
    <w:rsid w:val="005D44D2"/>
    <w:rsid w:val="00641579"/>
    <w:rsid w:val="0064388F"/>
    <w:rsid w:val="00652D5C"/>
    <w:rsid w:val="00661478"/>
    <w:rsid w:val="00664CF1"/>
    <w:rsid w:val="00697418"/>
    <w:rsid w:val="006D127A"/>
    <w:rsid w:val="00737BEC"/>
    <w:rsid w:val="007422B0"/>
    <w:rsid w:val="00765918"/>
    <w:rsid w:val="00835580"/>
    <w:rsid w:val="0083605F"/>
    <w:rsid w:val="008914DB"/>
    <w:rsid w:val="008C033A"/>
    <w:rsid w:val="00903103"/>
    <w:rsid w:val="009150BE"/>
    <w:rsid w:val="0092598D"/>
    <w:rsid w:val="00981DD1"/>
    <w:rsid w:val="009C1A19"/>
    <w:rsid w:val="00A64B8C"/>
    <w:rsid w:val="00AE1E87"/>
    <w:rsid w:val="00AF6711"/>
    <w:rsid w:val="00B234DB"/>
    <w:rsid w:val="00B276F6"/>
    <w:rsid w:val="00B34D97"/>
    <w:rsid w:val="00BA258E"/>
    <w:rsid w:val="00BB2500"/>
    <w:rsid w:val="00BF0634"/>
    <w:rsid w:val="00C24983"/>
    <w:rsid w:val="00C85079"/>
    <w:rsid w:val="00C91EE0"/>
    <w:rsid w:val="00CD23FA"/>
    <w:rsid w:val="00CD2976"/>
    <w:rsid w:val="00CF6220"/>
    <w:rsid w:val="00D122A4"/>
    <w:rsid w:val="00D25A2C"/>
    <w:rsid w:val="00DB0591"/>
    <w:rsid w:val="00DB7785"/>
    <w:rsid w:val="00DE70AD"/>
    <w:rsid w:val="00DF1E27"/>
    <w:rsid w:val="00E23DA2"/>
    <w:rsid w:val="00E62BC4"/>
    <w:rsid w:val="00E67DF5"/>
    <w:rsid w:val="00E85862"/>
    <w:rsid w:val="00EA690C"/>
    <w:rsid w:val="00EC5DAD"/>
    <w:rsid w:val="00EE04B0"/>
    <w:rsid w:val="00F010EE"/>
    <w:rsid w:val="00F20E6C"/>
    <w:rsid w:val="00F277D5"/>
    <w:rsid w:val="00FA5471"/>
    <w:rsid w:val="00FD6CB0"/>
    <w:rsid w:val="00FE7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5AA7E"/>
  <w15:chartTrackingRefBased/>
  <w15:docId w15:val="{3268851B-88FA-4B46-A7B2-4795E0352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7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2D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0634"/>
    <w:rPr>
      <w:color w:val="0000FF"/>
      <w:u w:val="single"/>
    </w:rPr>
  </w:style>
  <w:style w:type="character" w:styleId="UnresolvedMention">
    <w:name w:val="Unresolved Mention"/>
    <w:basedOn w:val="DefaultParagraphFont"/>
    <w:uiPriority w:val="99"/>
    <w:semiHidden/>
    <w:unhideWhenUsed/>
    <w:rsid w:val="00BF0634"/>
    <w:rPr>
      <w:color w:val="605E5C"/>
      <w:shd w:val="clear" w:color="auto" w:fill="E1DFDD"/>
    </w:rPr>
  </w:style>
  <w:style w:type="character" w:customStyle="1" w:styleId="Heading1Char">
    <w:name w:val="Heading 1 Char"/>
    <w:basedOn w:val="DefaultParagraphFont"/>
    <w:link w:val="Heading1"/>
    <w:uiPriority w:val="9"/>
    <w:rsid w:val="00DB77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7785"/>
    <w:pPr>
      <w:outlineLvl w:val="9"/>
    </w:pPr>
    <w:rPr>
      <w:lang w:val="en-US"/>
    </w:rPr>
  </w:style>
  <w:style w:type="paragraph" w:styleId="ListParagraph">
    <w:name w:val="List Paragraph"/>
    <w:basedOn w:val="Normal"/>
    <w:uiPriority w:val="34"/>
    <w:qFormat/>
    <w:rsid w:val="00DB7785"/>
    <w:pPr>
      <w:ind w:left="720"/>
      <w:contextualSpacing/>
    </w:pPr>
  </w:style>
  <w:style w:type="paragraph" w:styleId="NoSpacing">
    <w:name w:val="No Spacing"/>
    <w:link w:val="NoSpacingChar"/>
    <w:uiPriority w:val="1"/>
    <w:qFormat/>
    <w:rsid w:val="00C9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1EE0"/>
    <w:rPr>
      <w:rFonts w:eastAsiaTheme="minorEastAsia"/>
      <w:lang w:val="en-US"/>
    </w:rPr>
  </w:style>
  <w:style w:type="character" w:customStyle="1" w:styleId="Heading2Char">
    <w:name w:val="Heading 2 Char"/>
    <w:basedOn w:val="DefaultParagraphFont"/>
    <w:link w:val="Heading2"/>
    <w:uiPriority w:val="9"/>
    <w:rsid w:val="00652D5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61478"/>
    <w:pPr>
      <w:tabs>
        <w:tab w:val="right" w:leader="dot" w:pos="9016"/>
      </w:tabs>
      <w:spacing w:after="100"/>
    </w:pPr>
    <w:rPr>
      <w:noProof/>
      <w:sz w:val="28"/>
      <w:szCs w:val="28"/>
    </w:rPr>
  </w:style>
  <w:style w:type="paragraph" w:styleId="TOC2">
    <w:name w:val="toc 2"/>
    <w:basedOn w:val="Normal"/>
    <w:next w:val="Normal"/>
    <w:autoRedefine/>
    <w:uiPriority w:val="39"/>
    <w:unhideWhenUsed/>
    <w:rsid w:val="00C2498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1225C-1F59-4CED-9577-FD8E42B38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1772</TotalTime>
  <Pages>9</Pages>
  <Words>1743</Words>
  <Characters>9939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Academic skills for students</vt:lpstr>
    </vt:vector>
  </TitlesOfParts>
  <Company/>
  <LinksUpToDate>false</LinksUpToDate>
  <CharactersWithSpaces>11659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for students</dc:title>
  <dc:subject/>
  <dc:creator>jessica milford</dc:creator>
  <cp:keywords/>
  <dc:description/>
  <cp:lastModifiedBy>jessica milford</cp:lastModifiedBy>
  <cp:revision>73</cp:revision>
  <dcterms:created xsi:type="dcterms:W3CDTF">2019-10-23T09:18:00Z</dcterms:created>
  <dcterms:modified xsi:type="dcterms:W3CDTF">2019-11-06T16:17:00Z</dcterms:modified>
</cp:coreProperties>
</file>