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89E4C" w14:textId="77777777" w:rsidR="003B0721" w:rsidRDefault="003B0721">
      <w:pPr>
        <w:spacing w:before="0" w:line="259" w:lineRule="auto"/>
        <w:jc w:val="left"/>
      </w:pPr>
    </w:p>
    <w:p w14:paraId="218D8CF9" w14:textId="77777777" w:rsidR="003B0721" w:rsidRDefault="003B0721">
      <w:pPr>
        <w:spacing w:before="0" w:line="259" w:lineRule="auto"/>
        <w:jc w:val="left"/>
      </w:pPr>
    </w:p>
    <w:p w14:paraId="4E65EB3F" w14:textId="77777777" w:rsidR="00EC2AFC" w:rsidRDefault="00EC2AFC">
      <w:pPr>
        <w:spacing w:before="0" w:line="259" w:lineRule="auto"/>
        <w:jc w:val="left"/>
      </w:pPr>
    </w:p>
    <w:p w14:paraId="36FEB1F8" w14:textId="77777777" w:rsidR="00EC2AFC" w:rsidRDefault="00EC2AFC">
      <w:pPr>
        <w:spacing w:before="0" w:line="259" w:lineRule="auto"/>
        <w:jc w:val="left"/>
      </w:pPr>
    </w:p>
    <w:p w14:paraId="63FE4804" w14:textId="77777777" w:rsidR="00EC2AFC" w:rsidRDefault="00EC2AFC">
      <w:pPr>
        <w:spacing w:before="0" w:line="259" w:lineRule="auto"/>
        <w:jc w:val="left"/>
      </w:pPr>
    </w:p>
    <w:p w14:paraId="3DFF0501" w14:textId="236A5392" w:rsidR="003B0721" w:rsidRPr="003B0721" w:rsidRDefault="00F326C9" w:rsidP="003B0721">
      <w:pPr>
        <w:spacing w:before="0" w:line="259" w:lineRule="auto"/>
        <w:jc w:val="center"/>
        <w:rPr>
          <w:b/>
        </w:rPr>
      </w:pPr>
      <w:r>
        <w:rPr>
          <w:noProof/>
          <w:lang w:val="en-US"/>
        </w:rPr>
        <w:drawing>
          <wp:inline distT="0" distB="0" distL="0" distR="0" wp14:anchorId="4114D178" wp14:editId="56B4C2BB">
            <wp:extent cx="2377440" cy="977900"/>
            <wp:effectExtent l="19050" t="0" r="381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2377440" cy="977900"/>
                    </a:xfrm>
                    <a:prstGeom prst="rect">
                      <a:avLst/>
                    </a:prstGeom>
                    <a:noFill/>
                    <a:ln w="9525">
                      <a:noFill/>
                      <a:miter lim="800000"/>
                      <a:headEnd/>
                      <a:tailEnd/>
                    </a:ln>
                  </pic:spPr>
                </pic:pic>
              </a:graphicData>
            </a:graphic>
          </wp:inline>
        </w:drawing>
      </w:r>
    </w:p>
    <w:p w14:paraId="7B6FD180" w14:textId="77777777" w:rsidR="003B0721" w:rsidRDefault="003B0721">
      <w:pPr>
        <w:spacing w:before="0" w:line="259" w:lineRule="auto"/>
        <w:jc w:val="left"/>
      </w:pPr>
    </w:p>
    <w:p w14:paraId="0BC5090C" w14:textId="77777777" w:rsidR="003B0721" w:rsidRDefault="003B0721">
      <w:pPr>
        <w:spacing w:before="0" w:line="259" w:lineRule="auto"/>
        <w:jc w:val="left"/>
      </w:pPr>
    </w:p>
    <w:p w14:paraId="3613AD8C" w14:textId="57A2D614" w:rsidR="003B0721" w:rsidRDefault="003B0721" w:rsidP="00F326C9">
      <w:pPr>
        <w:spacing w:before="0" w:line="259" w:lineRule="auto"/>
      </w:pPr>
    </w:p>
    <w:p w14:paraId="341B7850" w14:textId="1CE36577" w:rsidR="00F326C9" w:rsidRDefault="00F326C9" w:rsidP="004F28D6">
      <w:pPr>
        <w:spacing w:before="0" w:line="259" w:lineRule="auto"/>
        <w:jc w:val="center"/>
      </w:pPr>
    </w:p>
    <w:p w14:paraId="75C3FF67" w14:textId="77777777" w:rsidR="00F326C9" w:rsidRDefault="00F326C9" w:rsidP="00F326C9">
      <w:pPr>
        <w:jc w:val="center"/>
        <w:rPr>
          <w:bCs/>
          <w:color w:val="000000" w:themeColor="text1"/>
          <w:sz w:val="36"/>
          <w:szCs w:val="36"/>
        </w:rPr>
      </w:pPr>
      <w:r>
        <w:rPr>
          <w:bCs/>
          <w:sz w:val="36"/>
          <w:szCs w:val="36"/>
        </w:rPr>
        <w:t>University of Wales</w:t>
      </w:r>
    </w:p>
    <w:p w14:paraId="7B2A0B80" w14:textId="77777777" w:rsidR="00F326C9" w:rsidRDefault="00F326C9" w:rsidP="00F326C9">
      <w:pPr>
        <w:jc w:val="center"/>
        <w:rPr>
          <w:bCs/>
          <w:sz w:val="36"/>
          <w:szCs w:val="36"/>
        </w:rPr>
      </w:pPr>
      <w:r>
        <w:rPr>
          <w:bCs/>
          <w:sz w:val="36"/>
          <w:szCs w:val="36"/>
        </w:rPr>
        <w:t>Trinity Saint David</w:t>
      </w:r>
    </w:p>
    <w:p w14:paraId="17081BB9" w14:textId="3183249B" w:rsidR="00F326C9" w:rsidRDefault="00F326C9" w:rsidP="00F326C9">
      <w:pPr>
        <w:jc w:val="center"/>
        <w:rPr>
          <w:bCs/>
          <w:sz w:val="36"/>
          <w:szCs w:val="36"/>
        </w:rPr>
      </w:pPr>
      <w:r>
        <w:rPr>
          <w:bCs/>
          <w:sz w:val="36"/>
          <w:szCs w:val="36"/>
        </w:rPr>
        <w:t>Project Management</w:t>
      </w:r>
      <w:r>
        <w:rPr>
          <w:bCs/>
          <w:sz w:val="36"/>
          <w:szCs w:val="36"/>
        </w:rPr>
        <w:t xml:space="preserve"> - Assessment </w:t>
      </w:r>
      <w:r>
        <w:rPr>
          <w:bCs/>
          <w:sz w:val="36"/>
          <w:szCs w:val="36"/>
        </w:rPr>
        <w:t>1</w:t>
      </w:r>
    </w:p>
    <w:p w14:paraId="2D1C432D" w14:textId="77777777" w:rsidR="00F326C9" w:rsidRDefault="00F326C9" w:rsidP="00F326C9">
      <w:pPr>
        <w:jc w:val="center"/>
        <w:rPr>
          <w:bCs/>
          <w:sz w:val="36"/>
          <w:szCs w:val="36"/>
        </w:rPr>
      </w:pPr>
      <w:r>
        <w:rPr>
          <w:bCs/>
          <w:sz w:val="36"/>
          <w:szCs w:val="36"/>
        </w:rPr>
        <w:t>Daniel-Florin Lazar</w:t>
      </w:r>
    </w:p>
    <w:p w14:paraId="3049ED51" w14:textId="77777777" w:rsidR="00F326C9" w:rsidRDefault="00F326C9" w:rsidP="00F326C9">
      <w:pPr>
        <w:jc w:val="center"/>
        <w:rPr>
          <w:bCs/>
          <w:sz w:val="36"/>
          <w:szCs w:val="36"/>
        </w:rPr>
      </w:pPr>
      <w:r>
        <w:rPr>
          <w:bCs/>
          <w:sz w:val="36"/>
          <w:szCs w:val="36"/>
        </w:rPr>
        <w:t>Student ID 2009160</w:t>
      </w:r>
    </w:p>
    <w:p w14:paraId="5AB835E2" w14:textId="0F200DC7" w:rsidR="00F326C9" w:rsidRDefault="00F326C9" w:rsidP="004F28D6">
      <w:pPr>
        <w:spacing w:before="0" w:line="259" w:lineRule="auto"/>
        <w:jc w:val="center"/>
      </w:pPr>
    </w:p>
    <w:p w14:paraId="5BBD38FF" w14:textId="05408733" w:rsidR="00F326C9" w:rsidRDefault="00F326C9" w:rsidP="004F28D6">
      <w:pPr>
        <w:spacing w:before="0" w:line="259" w:lineRule="auto"/>
        <w:jc w:val="center"/>
      </w:pPr>
    </w:p>
    <w:p w14:paraId="178F6CF9" w14:textId="77777777" w:rsidR="00F326C9" w:rsidRDefault="00F326C9" w:rsidP="004F28D6">
      <w:pPr>
        <w:spacing w:before="0" w:line="259" w:lineRule="auto"/>
        <w:jc w:val="center"/>
      </w:pPr>
    </w:p>
    <w:p w14:paraId="32186491" w14:textId="6CD6C9CB" w:rsidR="00F326C9" w:rsidRDefault="00F326C9" w:rsidP="004F28D6">
      <w:pPr>
        <w:spacing w:before="0" w:line="259" w:lineRule="auto"/>
        <w:jc w:val="center"/>
      </w:pPr>
    </w:p>
    <w:p w14:paraId="070856A7" w14:textId="65F0F957" w:rsidR="00F326C9" w:rsidRDefault="00F326C9" w:rsidP="004F28D6">
      <w:pPr>
        <w:spacing w:before="0" w:line="259" w:lineRule="auto"/>
        <w:jc w:val="center"/>
      </w:pPr>
    </w:p>
    <w:p w14:paraId="689A730B" w14:textId="77777777" w:rsidR="00F326C9" w:rsidRDefault="00F326C9" w:rsidP="004F28D6">
      <w:pPr>
        <w:spacing w:before="0" w:line="259" w:lineRule="auto"/>
        <w:jc w:val="center"/>
      </w:pPr>
    </w:p>
    <w:p w14:paraId="2BF594AD" w14:textId="77777777" w:rsidR="003B0721" w:rsidRDefault="003B0721">
      <w:pPr>
        <w:spacing w:before="0" w:line="259" w:lineRule="auto"/>
        <w:jc w:val="left"/>
      </w:pPr>
    </w:p>
    <w:sdt>
      <w:sdtPr>
        <w:rPr>
          <w:rFonts w:ascii="Times New Roman" w:eastAsiaTheme="minorEastAsia" w:hAnsi="Times New Roman" w:cstheme="minorBidi"/>
          <w:b w:val="0"/>
          <w:bCs w:val="0"/>
          <w:color w:val="auto"/>
          <w:szCs w:val="22"/>
          <w:lang w:val="en-IN" w:eastAsia="en-IN"/>
        </w:rPr>
        <w:id w:val="720629772"/>
        <w:docPartObj>
          <w:docPartGallery w:val="Table of Contents"/>
          <w:docPartUnique/>
        </w:docPartObj>
      </w:sdtPr>
      <w:sdtEndPr>
        <w:rPr>
          <w:noProof/>
          <w:lang w:val="en-GB"/>
        </w:rPr>
      </w:sdtEndPr>
      <w:sdtContent>
        <w:p w14:paraId="075568E6" w14:textId="77777777" w:rsidR="003B0721" w:rsidRPr="004F28D6" w:rsidRDefault="003B0721">
          <w:pPr>
            <w:pStyle w:val="TOCHeading"/>
            <w:rPr>
              <w:rFonts w:ascii="Times New Roman" w:hAnsi="Times New Roman" w:cs="Times New Roman"/>
              <w:color w:val="auto"/>
            </w:rPr>
          </w:pPr>
          <w:r w:rsidRPr="004F28D6">
            <w:rPr>
              <w:rFonts w:ascii="Times New Roman" w:hAnsi="Times New Roman" w:cs="Times New Roman"/>
              <w:color w:val="auto"/>
            </w:rPr>
            <w:t>Table of Contents</w:t>
          </w:r>
        </w:p>
        <w:p w14:paraId="72A5EDEF" w14:textId="77777777" w:rsidR="00830C6D" w:rsidRDefault="003B0721">
          <w:pPr>
            <w:pStyle w:val="TOC1"/>
            <w:tabs>
              <w:tab w:val="right" w:leader="dot" w:pos="9016"/>
            </w:tabs>
            <w:rPr>
              <w:rFonts w:asciiTheme="minorHAnsi" w:hAnsiTheme="minorHAnsi"/>
              <w:noProof/>
              <w:sz w:val="22"/>
            </w:rPr>
          </w:pPr>
          <w:r w:rsidRPr="004F28D6">
            <w:rPr>
              <w:rFonts w:cs="Times New Roman"/>
            </w:rPr>
            <w:fldChar w:fldCharType="begin"/>
          </w:r>
          <w:r w:rsidRPr="004F28D6">
            <w:rPr>
              <w:rFonts w:cs="Times New Roman"/>
            </w:rPr>
            <w:instrText xml:space="preserve"> TOC \o "1-3" \h \z \u </w:instrText>
          </w:r>
          <w:r w:rsidRPr="004F28D6">
            <w:rPr>
              <w:rFonts w:cs="Times New Roman"/>
            </w:rPr>
            <w:fldChar w:fldCharType="separate"/>
          </w:r>
          <w:hyperlink w:anchor="_Toc121158730" w:history="1">
            <w:r w:rsidR="00830C6D" w:rsidRPr="00C354F9">
              <w:rPr>
                <w:rStyle w:val="Hyperlink"/>
                <w:noProof/>
              </w:rPr>
              <w:t>Introduction</w:t>
            </w:r>
            <w:r w:rsidR="00830C6D">
              <w:rPr>
                <w:noProof/>
                <w:webHidden/>
              </w:rPr>
              <w:tab/>
            </w:r>
            <w:r w:rsidR="00830C6D">
              <w:rPr>
                <w:noProof/>
                <w:webHidden/>
              </w:rPr>
              <w:fldChar w:fldCharType="begin"/>
            </w:r>
            <w:r w:rsidR="00830C6D">
              <w:rPr>
                <w:noProof/>
                <w:webHidden/>
              </w:rPr>
              <w:instrText xml:space="preserve"> PAGEREF _Toc121158730 \h </w:instrText>
            </w:r>
            <w:r w:rsidR="00830C6D">
              <w:rPr>
                <w:noProof/>
                <w:webHidden/>
              </w:rPr>
            </w:r>
            <w:r w:rsidR="00830C6D">
              <w:rPr>
                <w:noProof/>
                <w:webHidden/>
              </w:rPr>
              <w:fldChar w:fldCharType="separate"/>
            </w:r>
            <w:r w:rsidR="00830C6D">
              <w:rPr>
                <w:noProof/>
                <w:webHidden/>
              </w:rPr>
              <w:t>3</w:t>
            </w:r>
            <w:r w:rsidR="00830C6D">
              <w:rPr>
                <w:noProof/>
                <w:webHidden/>
              </w:rPr>
              <w:fldChar w:fldCharType="end"/>
            </w:r>
          </w:hyperlink>
        </w:p>
        <w:p w14:paraId="62A5D45F" w14:textId="77777777" w:rsidR="00830C6D" w:rsidRDefault="00000000">
          <w:pPr>
            <w:pStyle w:val="TOC1"/>
            <w:tabs>
              <w:tab w:val="right" w:leader="dot" w:pos="9016"/>
            </w:tabs>
            <w:rPr>
              <w:rFonts w:asciiTheme="minorHAnsi" w:hAnsiTheme="minorHAnsi"/>
              <w:noProof/>
              <w:sz w:val="22"/>
            </w:rPr>
          </w:pPr>
          <w:hyperlink w:anchor="_Toc121158731" w:history="1">
            <w:r w:rsidR="00830C6D" w:rsidRPr="00C354F9">
              <w:rPr>
                <w:rStyle w:val="Hyperlink"/>
                <w:noProof/>
              </w:rPr>
              <w:t>Cross Rail project (Elizabeth Line)</w:t>
            </w:r>
            <w:r w:rsidR="00830C6D">
              <w:rPr>
                <w:noProof/>
                <w:webHidden/>
              </w:rPr>
              <w:tab/>
            </w:r>
            <w:r w:rsidR="00830C6D">
              <w:rPr>
                <w:noProof/>
                <w:webHidden/>
              </w:rPr>
              <w:fldChar w:fldCharType="begin"/>
            </w:r>
            <w:r w:rsidR="00830C6D">
              <w:rPr>
                <w:noProof/>
                <w:webHidden/>
              </w:rPr>
              <w:instrText xml:space="preserve"> PAGEREF _Toc121158731 \h </w:instrText>
            </w:r>
            <w:r w:rsidR="00830C6D">
              <w:rPr>
                <w:noProof/>
                <w:webHidden/>
              </w:rPr>
            </w:r>
            <w:r w:rsidR="00830C6D">
              <w:rPr>
                <w:noProof/>
                <w:webHidden/>
              </w:rPr>
              <w:fldChar w:fldCharType="separate"/>
            </w:r>
            <w:r w:rsidR="00830C6D">
              <w:rPr>
                <w:noProof/>
                <w:webHidden/>
              </w:rPr>
              <w:t>3</w:t>
            </w:r>
            <w:r w:rsidR="00830C6D">
              <w:rPr>
                <w:noProof/>
                <w:webHidden/>
              </w:rPr>
              <w:fldChar w:fldCharType="end"/>
            </w:r>
          </w:hyperlink>
        </w:p>
        <w:p w14:paraId="0ED125BE" w14:textId="77777777" w:rsidR="00830C6D" w:rsidRDefault="00000000">
          <w:pPr>
            <w:pStyle w:val="TOC1"/>
            <w:tabs>
              <w:tab w:val="right" w:leader="dot" w:pos="9016"/>
            </w:tabs>
            <w:rPr>
              <w:rFonts w:asciiTheme="minorHAnsi" w:hAnsiTheme="minorHAnsi"/>
              <w:noProof/>
              <w:sz w:val="22"/>
            </w:rPr>
          </w:pPr>
          <w:hyperlink w:anchor="_Toc121158732" w:history="1">
            <w:r w:rsidR="00830C6D" w:rsidRPr="00C354F9">
              <w:rPr>
                <w:rStyle w:val="Hyperlink"/>
                <w:noProof/>
              </w:rPr>
              <w:t>Project Management</w:t>
            </w:r>
            <w:r w:rsidR="00830C6D">
              <w:rPr>
                <w:noProof/>
                <w:webHidden/>
              </w:rPr>
              <w:tab/>
            </w:r>
            <w:r w:rsidR="00830C6D">
              <w:rPr>
                <w:noProof/>
                <w:webHidden/>
              </w:rPr>
              <w:fldChar w:fldCharType="begin"/>
            </w:r>
            <w:r w:rsidR="00830C6D">
              <w:rPr>
                <w:noProof/>
                <w:webHidden/>
              </w:rPr>
              <w:instrText xml:space="preserve"> PAGEREF _Toc121158732 \h </w:instrText>
            </w:r>
            <w:r w:rsidR="00830C6D">
              <w:rPr>
                <w:noProof/>
                <w:webHidden/>
              </w:rPr>
            </w:r>
            <w:r w:rsidR="00830C6D">
              <w:rPr>
                <w:noProof/>
                <w:webHidden/>
              </w:rPr>
              <w:fldChar w:fldCharType="separate"/>
            </w:r>
            <w:r w:rsidR="00830C6D">
              <w:rPr>
                <w:noProof/>
                <w:webHidden/>
              </w:rPr>
              <w:t>4</w:t>
            </w:r>
            <w:r w:rsidR="00830C6D">
              <w:rPr>
                <w:noProof/>
                <w:webHidden/>
              </w:rPr>
              <w:fldChar w:fldCharType="end"/>
            </w:r>
          </w:hyperlink>
        </w:p>
        <w:p w14:paraId="08A1ACB7" w14:textId="77777777" w:rsidR="00830C6D" w:rsidRDefault="00000000">
          <w:pPr>
            <w:pStyle w:val="TOC2"/>
            <w:tabs>
              <w:tab w:val="right" w:leader="dot" w:pos="9016"/>
            </w:tabs>
            <w:rPr>
              <w:rFonts w:asciiTheme="minorHAnsi" w:hAnsiTheme="minorHAnsi"/>
              <w:noProof/>
              <w:sz w:val="22"/>
            </w:rPr>
          </w:pPr>
          <w:hyperlink w:anchor="_Toc121158733" w:history="1">
            <w:r w:rsidR="00830C6D" w:rsidRPr="00C354F9">
              <w:rPr>
                <w:rStyle w:val="Hyperlink"/>
                <w:noProof/>
              </w:rPr>
              <w:t>Stakeholder management</w:t>
            </w:r>
            <w:r w:rsidR="00830C6D">
              <w:rPr>
                <w:noProof/>
                <w:webHidden/>
              </w:rPr>
              <w:tab/>
            </w:r>
            <w:r w:rsidR="00830C6D">
              <w:rPr>
                <w:noProof/>
                <w:webHidden/>
              </w:rPr>
              <w:fldChar w:fldCharType="begin"/>
            </w:r>
            <w:r w:rsidR="00830C6D">
              <w:rPr>
                <w:noProof/>
                <w:webHidden/>
              </w:rPr>
              <w:instrText xml:space="preserve"> PAGEREF _Toc121158733 \h </w:instrText>
            </w:r>
            <w:r w:rsidR="00830C6D">
              <w:rPr>
                <w:noProof/>
                <w:webHidden/>
              </w:rPr>
            </w:r>
            <w:r w:rsidR="00830C6D">
              <w:rPr>
                <w:noProof/>
                <w:webHidden/>
              </w:rPr>
              <w:fldChar w:fldCharType="separate"/>
            </w:r>
            <w:r w:rsidR="00830C6D">
              <w:rPr>
                <w:noProof/>
                <w:webHidden/>
              </w:rPr>
              <w:t>5</w:t>
            </w:r>
            <w:r w:rsidR="00830C6D">
              <w:rPr>
                <w:noProof/>
                <w:webHidden/>
              </w:rPr>
              <w:fldChar w:fldCharType="end"/>
            </w:r>
          </w:hyperlink>
        </w:p>
        <w:p w14:paraId="3D6B8EEB" w14:textId="77777777" w:rsidR="00830C6D" w:rsidRDefault="00000000">
          <w:pPr>
            <w:pStyle w:val="TOC2"/>
            <w:tabs>
              <w:tab w:val="right" w:leader="dot" w:pos="9016"/>
            </w:tabs>
            <w:rPr>
              <w:rFonts w:asciiTheme="minorHAnsi" w:hAnsiTheme="minorHAnsi"/>
              <w:noProof/>
              <w:sz w:val="22"/>
            </w:rPr>
          </w:pPr>
          <w:hyperlink w:anchor="_Toc121158734" w:history="1">
            <w:r w:rsidR="00830C6D" w:rsidRPr="00C354F9">
              <w:rPr>
                <w:rStyle w:val="Hyperlink"/>
                <w:noProof/>
              </w:rPr>
              <w:t>Project budget management</w:t>
            </w:r>
            <w:r w:rsidR="00830C6D">
              <w:rPr>
                <w:noProof/>
                <w:webHidden/>
              </w:rPr>
              <w:tab/>
            </w:r>
            <w:r w:rsidR="00830C6D">
              <w:rPr>
                <w:noProof/>
                <w:webHidden/>
              </w:rPr>
              <w:fldChar w:fldCharType="begin"/>
            </w:r>
            <w:r w:rsidR="00830C6D">
              <w:rPr>
                <w:noProof/>
                <w:webHidden/>
              </w:rPr>
              <w:instrText xml:space="preserve"> PAGEREF _Toc121158734 \h </w:instrText>
            </w:r>
            <w:r w:rsidR="00830C6D">
              <w:rPr>
                <w:noProof/>
                <w:webHidden/>
              </w:rPr>
            </w:r>
            <w:r w:rsidR="00830C6D">
              <w:rPr>
                <w:noProof/>
                <w:webHidden/>
              </w:rPr>
              <w:fldChar w:fldCharType="separate"/>
            </w:r>
            <w:r w:rsidR="00830C6D">
              <w:rPr>
                <w:noProof/>
                <w:webHidden/>
              </w:rPr>
              <w:t>5</w:t>
            </w:r>
            <w:r w:rsidR="00830C6D">
              <w:rPr>
                <w:noProof/>
                <w:webHidden/>
              </w:rPr>
              <w:fldChar w:fldCharType="end"/>
            </w:r>
          </w:hyperlink>
        </w:p>
        <w:p w14:paraId="6256AE2D" w14:textId="77777777" w:rsidR="00830C6D" w:rsidRDefault="00000000">
          <w:pPr>
            <w:pStyle w:val="TOC2"/>
            <w:tabs>
              <w:tab w:val="right" w:leader="dot" w:pos="9016"/>
            </w:tabs>
            <w:rPr>
              <w:rFonts w:asciiTheme="minorHAnsi" w:hAnsiTheme="minorHAnsi"/>
              <w:noProof/>
              <w:sz w:val="22"/>
            </w:rPr>
          </w:pPr>
          <w:hyperlink w:anchor="_Toc121158735" w:history="1">
            <w:r w:rsidR="00830C6D" w:rsidRPr="00C354F9">
              <w:rPr>
                <w:rStyle w:val="Hyperlink"/>
                <w:noProof/>
              </w:rPr>
              <w:t>Timeline</w:t>
            </w:r>
            <w:r w:rsidR="00830C6D">
              <w:rPr>
                <w:noProof/>
                <w:webHidden/>
              </w:rPr>
              <w:tab/>
            </w:r>
            <w:r w:rsidR="00830C6D">
              <w:rPr>
                <w:noProof/>
                <w:webHidden/>
              </w:rPr>
              <w:fldChar w:fldCharType="begin"/>
            </w:r>
            <w:r w:rsidR="00830C6D">
              <w:rPr>
                <w:noProof/>
                <w:webHidden/>
              </w:rPr>
              <w:instrText xml:space="preserve"> PAGEREF _Toc121158735 \h </w:instrText>
            </w:r>
            <w:r w:rsidR="00830C6D">
              <w:rPr>
                <w:noProof/>
                <w:webHidden/>
              </w:rPr>
            </w:r>
            <w:r w:rsidR="00830C6D">
              <w:rPr>
                <w:noProof/>
                <w:webHidden/>
              </w:rPr>
              <w:fldChar w:fldCharType="separate"/>
            </w:r>
            <w:r w:rsidR="00830C6D">
              <w:rPr>
                <w:noProof/>
                <w:webHidden/>
              </w:rPr>
              <w:t>6</w:t>
            </w:r>
            <w:r w:rsidR="00830C6D">
              <w:rPr>
                <w:noProof/>
                <w:webHidden/>
              </w:rPr>
              <w:fldChar w:fldCharType="end"/>
            </w:r>
          </w:hyperlink>
        </w:p>
        <w:p w14:paraId="3264E843" w14:textId="77777777" w:rsidR="00830C6D" w:rsidRDefault="00000000">
          <w:pPr>
            <w:pStyle w:val="TOC2"/>
            <w:tabs>
              <w:tab w:val="right" w:leader="dot" w:pos="9016"/>
            </w:tabs>
            <w:rPr>
              <w:rFonts w:asciiTheme="minorHAnsi" w:hAnsiTheme="minorHAnsi"/>
              <w:noProof/>
              <w:sz w:val="22"/>
            </w:rPr>
          </w:pPr>
          <w:hyperlink w:anchor="_Toc121158736" w:history="1">
            <w:r w:rsidR="00830C6D" w:rsidRPr="00C354F9">
              <w:rPr>
                <w:rStyle w:val="Hyperlink"/>
                <w:noProof/>
              </w:rPr>
              <w:t>Risk factors</w:t>
            </w:r>
            <w:r w:rsidR="00830C6D">
              <w:rPr>
                <w:noProof/>
                <w:webHidden/>
              </w:rPr>
              <w:tab/>
            </w:r>
            <w:r w:rsidR="00830C6D">
              <w:rPr>
                <w:noProof/>
                <w:webHidden/>
              </w:rPr>
              <w:fldChar w:fldCharType="begin"/>
            </w:r>
            <w:r w:rsidR="00830C6D">
              <w:rPr>
                <w:noProof/>
                <w:webHidden/>
              </w:rPr>
              <w:instrText xml:space="preserve"> PAGEREF _Toc121158736 \h </w:instrText>
            </w:r>
            <w:r w:rsidR="00830C6D">
              <w:rPr>
                <w:noProof/>
                <w:webHidden/>
              </w:rPr>
            </w:r>
            <w:r w:rsidR="00830C6D">
              <w:rPr>
                <w:noProof/>
                <w:webHidden/>
              </w:rPr>
              <w:fldChar w:fldCharType="separate"/>
            </w:r>
            <w:r w:rsidR="00830C6D">
              <w:rPr>
                <w:noProof/>
                <w:webHidden/>
              </w:rPr>
              <w:t>8</w:t>
            </w:r>
            <w:r w:rsidR="00830C6D">
              <w:rPr>
                <w:noProof/>
                <w:webHidden/>
              </w:rPr>
              <w:fldChar w:fldCharType="end"/>
            </w:r>
          </w:hyperlink>
        </w:p>
        <w:p w14:paraId="642F2C1A" w14:textId="77777777" w:rsidR="00830C6D" w:rsidRDefault="00000000">
          <w:pPr>
            <w:pStyle w:val="TOC1"/>
            <w:tabs>
              <w:tab w:val="right" w:leader="dot" w:pos="9016"/>
            </w:tabs>
            <w:rPr>
              <w:rFonts w:asciiTheme="minorHAnsi" w:hAnsiTheme="minorHAnsi"/>
              <w:noProof/>
              <w:sz w:val="22"/>
            </w:rPr>
          </w:pPr>
          <w:hyperlink w:anchor="_Toc121158737" w:history="1">
            <w:r w:rsidR="00830C6D" w:rsidRPr="00C354F9">
              <w:rPr>
                <w:rStyle w:val="Hyperlink"/>
                <w:noProof/>
              </w:rPr>
              <w:t>Causes of the delay and budget overrun</w:t>
            </w:r>
            <w:r w:rsidR="00830C6D">
              <w:rPr>
                <w:noProof/>
                <w:webHidden/>
              </w:rPr>
              <w:tab/>
            </w:r>
            <w:r w:rsidR="00830C6D">
              <w:rPr>
                <w:noProof/>
                <w:webHidden/>
              </w:rPr>
              <w:fldChar w:fldCharType="begin"/>
            </w:r>
            <w:r w:rsidR="00830C6D">
              <w:rPr>
                <w:noProof/>
                <w:webHidden/>
              </w:rPr>
              <w:instrText xml:space="preserve"> PAGEREF _Toc121158737 \h </w:instrText>
            </w:r>
            <w:r w:rsidR="00830C6D">
              <w:rPr>
                <w:noProof/>
                <w:webHidden/>
              </w:rPr>
            </w:r>
            <w:r w:rsidR="00830C6D">
              <w:rPr>
                <w:noProof/>
                <w:webHidden/>
              </w:rPr>
              <w:fldChar w:fldCharType="separate"/>
            </w:r>
            <w:r w:rsidR="00830C6D">
              <w:rPr>
                <w:noProof/>
                <w:webHidden/>
              </w:rPr>
              <w:t>8</w:t>
            </w:r>
            <w:r w:rsidR="00830C6D">
              <w:rPr>
                <w:noProof/>
                <w:webHidden/>
              </w:rPr>
              <w:fldChar w:fldCharType="end"/>
            </w:r>
          </w:hyperlink>
        </w:p>
        <w:p w14:paraId="00BBD284" w14:textId="77777777" w:rsidR="00830C6D" w:rsidRDefault="00000000">
          <w:pPr>
            <w:pStyle w:val="TOC1"/>
            <w:tabs>
              <w:tab w:val="right" w:leader="dot" w:pos="9016"/>
            </w:tabs>
            <w:rPr>
              <w:rFonts w:asciiTheme="minorHAnsi" w:hAnsiTheme="minorHAnsi"/>
              <w:noProof/>
              <w:sz w:val="22"/>
            </w:rPr>
          </w:pPr>
          <w:hyperlink w:anchor="_Toc121158738" w:history="1">
            <w:r w:rsidR="00830C6D" w:rsidRPr="00C354F9">
              <w:rPr>
                <w:rStyle w:val="Hyperlink"/>
                <w:noProof/>
              </w:rPr>
              <w:t>Conclusion</w:t>
            </w:r>
            <w:r w:rsidR="00830C6D">
              <w:rPr>
                <w:noProof/>
                <w:webHidden/>
              </w:rPr>
              <w:tab/>
            </w:r>
            <w:r w:rsidR="00830C6D">
              <w:rPr>
                <w:noProof/>
                <w:webHidden/>
              </w:rPr>
              <w:fldChar w:fldCharType="begin"/>
            </w:r>
            <w:r w:rsidR="00830C6D">
              <w:rPr>
                <w:noProof/>
                <w:webHidden/>
              </w:rPr>
              <w:instrText xml:space="preserve"> PAGEREF _Toc121158738 \h </w:instrText>
            </w:r>
            <w:r w:rsidR="00830C6D">
              <w:rPr>
                <w:noProof/>
                <w:webHidden/>
              </w:rPr>
            </w:r>
            <w:r w:rsidR="00830C6D">
              <w:rPr>
                <w:noProof/>
                <w:webHidden/>
              </w:rPr>
              <w:fldChar w:fldCharType="separate"/>
            </w:r>
            <w:r w:rsidR="00830C6D">
              <w:rPr>
                <w:noProof/>
                <w:webHidden/>
              </w:rPr>
              <w:t>9</w:t>
            </w:r>
            <w:r w:rsidR="00830C6D">
              <w:rPr>
                <w:noProof/>
                <w:webHidden/>
              </w:rPr>
              <w:fldChar w:fldCharType="end"/>
            </w:r>
          </w:hyperlink>
        </w:p>
        <w:p w14:paraId="4087C91A" w14:textId="77777777" w:rsidR="00830C6D" w:rsidRDefault="00000000">
          <w:pPr>
            <w:pStyle w:val="TOC1"/>
            <w:tabs>
              <w:tab w:val="right" w:leader="dot" w:pos="9016"/>
            </w:tabs>
            <w:rPr>
              <w:rFonts w:asciiTheme="minorHAnsi" w:hAnsiTheme="minorHAnsi"/>
              <w:noProof/>
              <w:sz w:val="22"/>
            </w:rPr>
          </w:pPr>
          <w:hyperlink w:anchor="_Toc121158739" w:history="1">
            <w:r w:rsidR="00830C6D" w:rsidRPr="00C354F9">
              <w:rPr>
                <w:rStyle w:val="Hyperlink"/>
                <w:noProof/>
              </w:rPr>
              <w:t>References</w:t>
            </w:r>
            <w:r w:rsidR="00830C6D">
              <w:rPr>
                <w:noProof/>
                <w:webHidden/>
              </w:rPr>
              <w:tab/>
            </w:r>
            <w:r w:rsidR="00830C6D">
              <w:rPr>
                <w:noProof/>
                <w:webHidden/>
              </w:rPr>
              <w:fldChar w:fldCharType="begin"/>
            </w:r>
            <w:r w:rsidR="00830C6D">
              <w:rPr>
                <w:noProof/>
                <w:webHidden/>
              </w:rPr>
              <w:instrText xml:space="preserve"> PAGEREF _Toc121158739 \h </w:instrText>
            </w:r>
            <w:r w:rsidR="00830C6D">
              <w:rPr>
                <w:noProof/>
                <w:webHidden/>
              </w:rPr>
            </w:r>
            <w:r w:rsidR="00830C6D">
              <w:rPr>
                <w:noProof/>
                <w:webHidden/>
              </w:rPr>
              <w:fldChar w:fldCharType="separate"/>
            </w:r>
            <w:r w:rsidR="00830C6D">
              <w:rPr>
                <w:noProof/>
                <w:webHidden/>
              </w:rPr>
              <w:t>10</w:t>
            </w:r>
            <w:r w:rsidR="00830C6D">
              <w:rPr>
                <w:noProof/>
                <w:webHidden/>
              </w:rPr>
              <w:fldChar w:fldCharType="end"/>
            </w:r>
          </w:hyperlink>
        </w:p>
        <w:p w14:paraId="343AB84C" w14:textId="77777777" w:rsidR="003B0721" w:rsidRDefault="003B0721">
          <w:r w:rsidRPr="004F28D6">
            <w:rPr>
              <w:rFonts w:cs="Times New Roman"/>
              <w:b/>
              <w:bCs/>
              <w:noProof/>
            </w:rPr>
            <w:fldChar w:fldCharType="end"/>
          </w:r>
        </w:p>
      </w:sdtContent>
    </w:sdt>
    <w:p w14:paraId="4BBD1659" w14:textId="77777777" w:rsidR="003B0721" w:rsidRDefault="003B0721">
      <w:pPr>
        <w:spacing w:before="0" w:line="259" w:lineRule="auto"/>
        <w:jc w:val="left"/>
      </w:pPr>
    </w:p>
    <w:p w14:paraId="300F2CE6" w14:textId="77777777" w:rsidR="003B0721" w:rsidRDefault="003B0721">
      <w:pPr>
        <w:spacing w:before="0" w:line="259" w:lineRule="auto"/>
        <w:jc w:val="left"/>
      </w:pPr>
    </w:p>
    <w:p w14:paraId="513A41DB" w14:textId="77777777" w:rsidR="003B0721" w:rsidRDefault="003B0721">
      <w:pPr>
        <w:spacing w:before="0" w:line="259" w:lineRule="auto"/>
        <w:jc w:val="left"/>
      </w:pPr>
    </w:p>
    <w:p w14:paraId="42FD4148" w14:textId="77777777" w:rsidR="003B0721" w:rsidRDefault="003B0721">
      <w:pPr>
        <w:spacing w:before="0" w:line="259" w:lineRule="auto"/>
        <w:jc w:val="left"/>
      </w:pPr>
    </w:p>
    <w:p w14:paraId="08BE2F04" w14:textId="77777777" w:rsidR="00B14BEC" w:rsidRDefault="00B14BEC">
      <w:pPr>
        <w:spacing w:before="0" w:line="259" w:lineRule="auto"/>
        <w:jc w:val="left"/>
      </w:pPr>
      <w:r>
        <w:br w:type="page"/>
      </w:r>
    </w:p>
    <w:p w14:paraId="031E675A" w14:textId="77777777" w:rsidR="00FE3063" w:rsidRDefault="00B14BEC" w:rsidP="00B14BEC">
      <w:pPr>
        <w:pStyle w:val="Heading1"/>
      </w:pPr>
      <w:bookmarkStart w:id="0" w:name="_Toc121158730"/>
      <w:r>
        <w:lastRenderedPageBreak/>
        <w:t>Introduction</w:t>
      </w:r>
      <w:bookmarkEnd w:id="0"/>
      <w:r>
        <w:t xml:space="preserve"> </w:t>
      </w:r>
    </w:p>
    <w:p w14:paraId="406F9254" w14:textId="77777777" w:rsidR="00B14BEC" w:rsidRPr="00B14BEC" w:rsidRDefault="00B14BEC" w:rsidP="00B14BEC">
      <w:pPr>
        <w:rPr>
          <w:lang w:eastAsia="en-US"/>
        </w:rPr>
      </w:pPr>
      <w:r w:rsidRPr="00B14BEC">
        <w:rPr>
          <w:lang w:eastAsia="en-US"/>
        </w:rPr>
        <w:t>In the present time</w:t>
      </w:r>
      <w:r w:rsidR="00594412">
        <w:rPr>
          <w:lang w:eastAsia="en-US"/>
        </w:rPr>
        <w:t>,</w:t>
      </w:r>
      <w:r w:rsidRPr="00B14BEC">
        <w:rPr>
          <w:lang w:eastAsia="en-US"/>
        </w:rPr>
        <w:t xml:space="preserve"> the complexity of various projects </w:t>
      </w:r>
      <w:r w:rsidR="00594412">
        <w:rPr>
          <w:lang w:eastAsia="en-US"/>
        </w:rPr>
        <w:t>is</w:t>
      </w:r>
      <w:r w:rsidRPr="00B14BEC">
        <w:rPr>
          <w:lang w:eastAsia="en-US"/>
        </w:rPr>
        <w:t xml:space="preserve"> increasing day by day</w:t>
      </w:r>
      <w:r w:rsidR="001A697E">
        <w:rPr>
          <w:lang w:eastAsia="en-US"/>
        </w:rPr>
        <w:t>,</w:t>
      </w:r>
      <w:r w:rsidRPr="00B14BEC">
        <w:rPr>
          <w:lang w:eastAsia="en-US"/>
        </w:rPr>
        <w:t xml:space="preserve"> which is creating a demand for utili</w:t>
      </w:r>
      <w:r w:rsidR="001A697E">
        <w:rPr>
          <w:lang w:eastAsia="en-US"/>
        </w:rPr>
        <w:t>z</w:t>
      </w:r>
      <w:r w:rsidRPr="00B14BEC">
        <w:rPr>
          <w:lang w:eastAsia="en-US"/>
        </w:rPr>
        <w:t xml:space="preserve">ing effective project plans and effective measures for developing a project. </w:t>
      </w:r>
      <w:r w:rsidR="00594412">
        <w:rPr>
          <w:lang w:eastAsia="en-US"/>
        </w:rPr>
        <w:t>P</w:t>
      </w:r>
      <w:r w:rsidRPr="00B14BEC">
        <w:rPr>
          <w:lang w:eastAsia="en-US"/>
        </w:rPr>
        <w:t xml:space="preserve">roject management is </w:t>
      </w:r>
      <w:r w:rsidR="00594412">
        <w:rPr>
          <w:lang w:eastAsia="en-US"/>
        </w:rPr>
        <w:t xml:space="preserve">the </w:t>
      </w:r>
      <w:r w:rsidRPr="00B14BEC">
        <w:rPr>
          <w:lang w:eastAsia="en-US"/>
        </w:rPr>
        <w:t>approach of monitoring and controlling the various aspects of the business organi</w:t>
      </w:r>
      <w:r w:rsidR="001A697E">
        <w:rPr>
          <w:lang w:eastAsia="en-US"/>
        </w:rPr>
        <w:t>z</w:t>
      </w:r>
      <w:r w:rsidRPr="00B14BEC">
        <w:rPr>
          <w:lang w:eastAsia="en-US"/>
        </w:rPr>
        <w:t>ation</w:t>
      </w:r>
      <w:r w:rsidR="001A697E">
        <w:rPr>
          <w:lang w:eastAsia="en-US"/>
        </w:rPr>
        <w:t>,</w:t>
      </w:r>
      <w:r w:rsidRPr="00B14BEC">
        <w:rPr>
          <w:lang w:eastAsia="en-US"/>
        </w:rPr>
        <w:t xml:space="preserve"> and it also helps </w:t>
      </w:r>
      <w:r w:rsidR="00C133CC">
        <w:rPr>
          <w:lang w:eastAsia="en-US"/>
        </w:rPr>
        <w:t>track the project’s various activities</w:t>
      </w:r>
      <w:r w:rsidR="0043407E">
        <w:rPr>
          <w:lang w:eastAsia="en-US"/>
        </w:rPr>
        <w:t xml:space="preserve"> (</w:t>
      </w:r>
      <w:proofErr w:type="spellStart"/>
      <w:r w:rsidR="0043407E" w:rsidRPr="0043407E">
        <w:rPr>
          <w:bCs/>
        </w:rPr>
        <w:t>R</w:t>
      </w:r>
      <w:r w:rsidR="0043407E">
        <w:rPr>
          <w:bCs/>
        </w:rPr>
        <w:t>adujković</w:t>
      </w:r>
      <w:proofErr w:type="spellEnd"/>
      <w:r w:rsidR="0043407E">
        <w:rPr>
          <w:bCs/>
        </w:rPr>
        <w:t xml:space="preserve"> and </w:t>
      </w:r>
      <w:proofErr w:type="spellStart"/>
      <w:r w:rsidR="0043407E">
        <w:rPr>
          <w:bCs/>
        </w:rPr>
        <w:t>Sjekavica</w:t>
      </w:r>
      <w:proofErr w:type="spellEnd"/>
      <w:r w:rsidR="0043407E">
        <w:rPr>
          <w:bCs/>
        </w:rPr>
        <w:t>,</w:t>
      </w:r>
      <w:r w:rsidR="0043407E" w:rsidRPr="0043407E">
        <w:rPr>
          <w:bCs/>
        </w:rPr>
        <w:t xml:space="preserve"> 2017</w:t>
      </w:r>
      <w:r w:rsidR="0043407E">
        <w:rPr>
          <w:bCs/>
        </w:rPr>
        <w:t>)</w:t>
      </w:r>
      <w:r w:rsidRPr="00B14BEC">
        <w:rPr>
          <w:lang w:eastAsia="en-US"/>
        </w:rPr>
        <w:t xml:space="preserve">. </w:t>
      </w:r>
      <w:r w:rsidR="00594412">
        <w:rPr>
          <w:lang w:eastAsia="en-US"/>
        </w:rPr>
        <w:t>C</w:t>
      </w:r>
      <w:r w:rsidRPr="00B14BEC">
        <w:rPr>
          <w:lang w:eastAsia="en-US"/>
        </w:rPr>
        <w:t xml:space="preserve">ross rail is referred </w:t>
      </w:r>
      <w:r w:rsidR="00594412">
        <w:rPr>
          <w:lang w:eastAsia="en-US"/>
        </w:rPr>
        <w:t xml:space="preserve">to </w:t>
      </w:r>
      <w:r w:rsidRPr="00B14BEC">
        <w:rPr>
          <w:lang w:eastAsia="en-US"/>
        </w:rPr>
        <w:t>as a railway construction project in central London</w:t>
      </w:r>
      <w:r w:rsidR="001A697E">
        <w:rPr>
          <w:lang w:eastAsia="en-US"/>
        </w:rPr>
        <w:t>,</w:t>
      </w:r>
      <w:r w:rsidRPr="00B14BEC">
        <w:rPr>
          <w:lang w:eastAsia="en-US"/>
        </w:rPr>
        <w:t xml:space="preserve"> and the </w:t>
      </w:r>
      <w:r w:rsidR="00594412">
        <w:rPr>
          <w:lang w:eastAsia="en-US"/>
        </w:rPr>
        <w:t>project aim</w:t>
      </w:r>
      <w:r w:rsidRPr="00B14BEC">
        <w:rPr>
          <w:lang w:eastAsia="en-US"/>
        </w:rPr>
        <w:t>s to deliver a high</w:t>
      </w:r>
      <w:r w:rsidR="00594412">
        <w:rPr>
          <w:lang w:eastAsia="en-US"/>
        </w:rPr>
        <w:t>-</w:t>
      </w:r>
      <w:r w:rsidRPr="00B14BEC">
        <w:rPr>
          <w:lang w:eastAsia="en-US"/>
        </w:rPr>
        <w:t xml:space="preserve">frequency hybrid commuter rail </w:t>
      </w:r>
      <w:r w:rsidR="001A697E">
        <w:rPr>
          <w:lang w:eastAsia="en-US"/>
        </w:rPr>
        <w:t>that</w:t>
      </w:r>
      <w:r w:rsidRPr="00B14BEC">
        <w:rPr>
          <w:lang w:eastAsia="en-US"/>
        </w:rPr>
        <w:t xml:space="preserve"> can connect the areas of the west to the areas of the East. This railway project was approved in 2007 and the construction </w:t>
      </w:r>
      <w:r w:rsidR="00594412">
        <w:rPr>
          <w:lang w:eastAsia="en-US"/>
        </w:rPr>
        <w:t>bega</w:t>
      </w:r>
      <w:r w:rsidRPr="00B14BEC">
        <w:rPr>
          <w:lang w:eastAsia="en-US"/>
        </w:rPr>
        <w:t xml:space="preserve">n in 2009 </w:t>
      </w:r>
      <w:r w:rsidR="00594412">
        <w:rPr>
          <w:lang w:eastAsia="en-US"/>
        </w:rPr>
        <w:t>at</w:t>
      </w:r>
      <w:r w:rsidRPr="00B14BEC">
        <w:rPr>
          <w:lang w:eastAsia="en-US"/>
        </w:rPr>
        <w:t xml:space="preserve"> the central station</w:t>
      </w:r>
      <w:r w:rsidR="00614454">
        <w:rPr>
          <w:lang w:eastAsia="en-US"/>
        </w:rPr>
        <w:t xml:space="preserve"> </w:t>
      </w:r>
      <w:r w:rsidR="00614454">
        <w:t>(</w:t>
      </w:r>
      <w:r w:rsidR="00614454">
        <w:rPr>
          <w:lang w:eastAsia="en-US"/>
        </w:rPr>
        <w:t>Crossrail, 2022)</w:t>
      </w:r>
      <w:r w:rsidRPr="00B14BEC">
        <w:rPr>
          <w:lang w:eastAsia="en-US"/>
        </w:rPr>
        <w:t xml:space="preserve">. The </w:t>
      </w:r>
      <w:r w:rsidR="00594412">
        <w:rPr>
          <w:lang w:eastAsia="en-US"/>
        </w:rPr>
        <w:t xml:space="preserve">research </w:t>
      </w:r>
      <w:r w:rsidR="00C133CC">
        <w:rPr>
          <w:lang w:eastAsia="en-US"/>
        </w:rPr>
        <w:t>aims to review the various elements of project management</w:t>
      </w:r>
      <w:r w:rsidRPr="00B14BEC">
        <w:rPr>
          <w:lang w:eastAsia="en-US"/>
        </w:rPr>
        <w:t xml:space="preserve"> utilized in the cross</w:t>
      </w:r>
      <w:r w:rsidR="00594412">
        <w:rPr>
          <w:lang w:eastAsia="en-US"/>
        </w:rPr>
        <w:t>-</w:t>
      </w:r>
      <w:r w:rsidRPr="00B14BEC">
        <w:rPr>
          <w:lang w:eastAsia="en-US"/>
        </w:rPr>
        <w:t>rail project. During the research work</w:t>
      </w:r>
      <w:r w:rsidR="00594412">
        <w:rPr>
          <w:lang w:eastAsia="en-US"/>
        </w:rPr>
        <w:t>,</w:t>
      </w:r>
      <w:r w:rsidRPr="00B14BEC">
        <w:rPr>
          <w:lang w:eastAsia="en-US"/>
        </w:rPr>
        <w:t xml:space="preserve"> various elements like timeline</w:t>
      </w:r>
      <w:r w:rsidR="001A697E">
        <w:rPr>
          <w:lang w:eastAsia="en-US"/>
        </w:rPr>
        <w:t>,</w:t>
      </w:r>
      <w:r w:rsidRPr="00B14BEC">
        <w:rPr>
          <w:lang w:eastAsia="en-US"/>
        </w:rPr>
        <w:t xml:space="preserve"> budge</w:t>
      </w:r>
      <w:r w:rsidR="00594412">
        <w:rPr>
          <w:lang w:eastAsia="en-US"/>
        </w:rPr>
        <w:t>t stakeholders</w:t>
      </w:r>
      <w:r w:rsidR="001A697E">
        <w:rPr>
          <w:lang w:eastAsia="en-US"/>
        </w:rPr>
        <w:t>,</w:t>
      </w:r>
      <w:r w:rsidR="00594412">
        <w:rPr>
          <w:lang w:eastAsia="en-US"/>
        </w:rPr>
        <w:t xml:space="preserve"> and risk factors will be discussed.</w:t>
      </w:r>
    </w:p>
    <w:p w14:paraId="134D87EC" w14:textId="77777777" w:rsidR="00B14BEC" w:rsidRDefault="00B14BEC" w:rsidP="00B14BEC">
      <w:pPr>
        <w:pStyle w:val="Heading1"/>
      </w:pPr>
      <w:bookmarkStart w:id="1" w:name="_Toc121158731"/>
      <w:r>
        <w:t>Cross Rail project (Elizabeth Line)</w:t>
      </w:r>
      <w:bookmarkEnd w:id="1"/>
    </w:p>
    <w:p w14:paraId="20642654" w14:textId="458C25A7" w:rsidR="00E417F7" w:rsidRDefault="00902A52">
      <w:r w:rsidRPr="00902A52">
        <w:t>The cross</w:t>
      </w:r>
      <w:r>
        <w:t>-</w:t>
      </w:r>
      <w:r w:rsidRPr="00902A52">
        <w:t xml:space="preserve">rail project is also known as </w:t>
      </w:r>
      <w:r>
        <w:t xml:space="preserve">the </w:t>
      </w:r>
      <w:r w:rsidRPr="00902A52">
        <w:t xml:space="preserve">Elizabeth line in the United Kingdom in </w:t>
      </w:r>
      <w:r w:rsidR="00174551" w:rsidRPr="00902A52">
        <w:t>hon</w:t>
      </w:r>
      <w:r w:rsidR="00174551">
        <w:t>o</w:t>
      </w:r>
      <w:r w:rsidR="00174551" w:rsidRPr="00902A52">
        <w:t>ur</w:t>
      </w:r>
      <w:r w:rsidRPr="00902A52">
        <w:t xml:space="preserve"> of Queen Elizabeth II. The cross</w:t>
      </w:r>
      <w:r>
        <w:t>-</w:t>
      </w:r>
      <w:r w:rsidRPr="00902A52">
        <w:t>rail project</w:t>
      </w:r>
      <w:r>
        <w:t xml:space="preserve"> is</w:t>
      </w:r>
      <w:r w:rsidRPr="00902A52">
        <w:t xml:space="preserve"> </w:t>
      </w:r>
      <w:r>
        <w:t xml:space="preserve">a </w:t>
      </w:r>
      <w:r w:rsidRPr="00902A52">
        <w:t xml:space="preserve">complex railway project </w:t>
      </w:r>
      <w:r>
        <w:t xml:space="preserve">that </w:t>
      </w:r>
      <w:r w:rsidRPr="00902A52">
        <w:t>includes new stations</w:t>
      </w:r>
      <w:r w:rsidR="001A697E">
        <w:t>,</w:t>
      </w:r>
      <w:r w:rsidRPr="00902A52">
        <w:t xml:space="preserve"> new tracks</w:t>
      </w:r>
      <w:r w:rsidR="001A697E">
        <w:t>,</w:t>
      </w:r>
      <w:r w:rsidRPr="00902A52">
        <w:t xml:space="preserve"> new infrastructure</w:t>
      </w:r>
      <w:r w:rsidR="001A697E">
        <w:t>,</w:t>
      </w:r>
      <w:r w:rsidRPr="00902A52">
        <w:t xml:space="preserve"> and new trains. It was also necessary for all the authorities </w:t>
      </w:r>
      <w:r>
        <w:t xml:space="preserve">to </w:t>
      </w:r>
      <w:r w:rsidRPr="00902A52">
        <w:t>open the Elizabeth line in various phases so that safety and reliability can be measured</w:t>
      </w:r>
      <w:r w:rsidR="005D44CE">
        <w:t xml:space="preserve"> (</w:t>
      </w:r>
      <w:proofErr w:type="spellStart"/>
      <w:r w:rsidR="005D44CE">
        <w:t>DeBarro</w:t>
      </w:r>
      <w:proofErr w:type="spellEnd"/>
      <w:r w:rsidR="005D44CE">
        <w:t xml:space="preserve"> </w:t>
      </w:r>
      <w:r w:rsidR="005D44CE">
        <w:rPr>
          <w:i/>
        </w:rPr>
        <w:t xml:space="preserve">et al., </w:t>
      </w:r>
      <w:r w:rsidR="005D44CE">
        <w:t>2015)</w:t>
      </w:r>
      <w:r w:rsidRPr="00902A52">
        <w:t>. This in</w:t>
      </w:r>
      <w:r>
        <w:t>f</w:t>
      </w:r>
      <w:r w:rsidRPr="00902A52">
        <w:t>rastructure was open for public use on 24 May 2022</w:t>
      </w:r>
      <w:r w:rsidR="00C133CC">
        <w:t>. It also got a used response because 70 million passengers who</w:t>
      </w:r>
      <w:r w:rsidRPr="00902A52">
        <w:t xml:space="preserve"> had utili</w:t>
      </w:r>
      <w:r w:rsidR="001A697E">
        <w:t>z</w:t>
      </w:r>
      <w:r w:rsidRPr="00902A52">
        <w:t xml:space="preserve">ed this railway in the first </w:t>
      </w:r>
      <w:r w:rsidR="001A697E">
        <w:t>six</w:t>
      </w:r>
      <w:r w:rsidRPr="00902A52">
        <w:t xml:space="preserve"> months of the operation </w:t>
      </w:r>
      <w:r w:rsidR="001A697E">
        <w:t>we</w:t>
      </w:r>
      <w:r w:rsidRPr="00902A52">
        <w:t>re traveling from Paddington to abbey wood</w:t>
      </w:r>
      <w:r w:rsidR="0043407E">
        <w:t xml:space="preserve"> (</w:t>
      </w:r>
      <w:r w:rsidR="0043407E">
        <w:rPr>
          <w:lang w:eastAsia="en-US"/>
        </w:rPr>
        <w:t>Crossrail, 2022)</w:t>
      </w:r>
      <w:r w:rsidRPr="00902A52">
        <w:t>.</w:t>
      </w:r>
      <w:r>
        <w:t xml:space="preserve"> </w:t>
      </w:r>
      <w:r w:rsidR="00E47E07">
        <w:t>It is o</w:t>
      </w:r>
      <w:r w:rsidR="00E47E07" w:rsidRPr="00E47E07">
        <w:t>ne of Europe</w:t>
      </w:r>
      <w:r w:rsidR="001A697E">
        <w:t>’</w:t>
      </w:r>
      <w:r w:rsidR="00E47E07" w:rsidRPr="00E47E07">
        <w:t xml:space="preserve">s greatest development </w:t>
      </w:r>
      <w:r w:rsidR="00DE0AFB" w:rsidRPr="00E47E07">
        <w:t>projects;</w:t>
      </w:r>
      <w:r w:rsidR="00E47E07" w:rsidRPr="00E47E07">
        <w:t xml:space="preserve"> it is a 73-mile (118km) rail line in </w:t>
      </w:r>
      <w:r w:rsidR="00DE0AFB" w:rsidRPr="00E47E07">
        <w:t>southeast</w:t>
      </w:r>
      <w:r w:rsidR="00E47E07" w:rsidRPr="00E47E07">
        <w:t xml:space="preserve"> Britain</w:t>
      </w:r>
      <w:r w:rsidR="00A46908">
        <w:t xml:space="preserve"> (Harry, 2022)</w:t>
      </w:r>
      <w:r w:rsidR="00E47E07" w:rsidRPr="00E47E07">
        <w:t xml:space="preserve">. It runs from the west toward the </w:t>
      </w:r>
      <w:r w:rsidR="001A697E">
        <w:t>E</w:t>
      </w:r>
      <w:r w:rsidR="00E47E07" w:rsidRPr="00E47E07">
        <w:t>ast of London, burrowing underground through focal London. The line is supposed to build London</w:t>
      </w:r>
      <w:r w:rsidR="001A697E">
        <w:t>’</w:t>
      </w:r>
      <w:r w:rsidR="00E47E07" w:rsidRPr="00E47E07">
        <w:t>s train limit by 10%. It was first considered during the 1980s, dropped during the 1990s</w:t>
      </w:r>
      <w:r w:rsidR="001A697E">
        <w:t>,</w:t>
      </w:r>
      <w:r w:rsidR="00E47E07" w:rsidRPr="00E47E07">
        <w:t xml:space="preserve"> </w:t>
      </w:r>
      <w:r w:rsidR="001A697E">
        <w:t xml:space="preserve">and </w:t>
      </w:r>
      <w:r w:rsidR="00E47E07" w:rsidRPr="00E47E07">
        <w:t xml:space="preserve">lastly </w:t>
      </w:r>
      <w:r w:rsidR="00174551">
        <w:t>approved</w:t>
      </w:r>
      <w:r w:rsidR="00E47E07" w:rsidRPr="00E47E07">
        <w:t xml:space="preserve"> during the 2000s. Work started in 2009, and 10,000 laborers have been utilized on the 13-year project. It was initially planned </w:t>
      </w:r>
      <w:r w:rsidR="00E417F7">
        <w:t>at £14.8bn yet swelling costs</w:t>
      </w:r>
      <w:r w:rsidR="001D6157">
        <w:t xml:space="preserve"> </w:t>
      </w:r>
      <w:r w:rsidR="00E47E07" w:rsidRPr="00E47E07">
        <w:t>including lost income from three-and-a-half years without passages and payin</w:t>
      </w:r>
      <w:r w:rsidR="00AD68C6">
        <w:t xml:space="preserve">g the compensation of drivers </w:t>
      </w:r>
      <w:r w:rsidR="00E47E07" w:rsidRPr="00E47E07">
        <w:t>drove up the general aggregate</w:t>
      </w:r>
      <w:r w:rsidR="0093623E">
        <w:t xml:space="preserve"> (</w:t>
      </w:r>
      <w:proofErr w:type="spellStart"/>
      <w:r w:rsidR="0093623E">
        <w:t>DeBarro</w:t>
      </w:r>
      <w:proofErr w:type="spellEnd"/>
      <w:r w:rsidR="0093623E">
        <w:t xml:space="preserve"> </w:t>
      </w:r>
      <w:r w:rsidR="0093623E">
        <w:rPr>
          <w:i/>
        </w:rPr>
        <w:t xml:space="preserve">et al., </w:t>
      </w:r>
      <w:r w:rsidR="0093623E">
        <w:t>2015)</w:t>
      </w:r>
      <w:r w:rsidR="00E47E07" w:rsidRPr="00E47E07">
        <w:t xml:space="preserve">. </w:t>
      </w:r>
    </w:p>
    <w:p w14:paraId="3D1F23D5" w14:textId="74B0B86F" w:rsidR="002E537B" w:rsidRDefault="00E47E07">
      <w:r w:rsidRPr="00E47E07">
        <w:t>The last expense of Crossrail is assessed to be £19bn, which is over two times the cost of facilitating the Olympic Games</w:t>
      </w:r>
      <w:r w:rsidR="00AD68C6">
        <w:t xml:space="preserve"> (Harry, 2022)</w:t>
      </w:r>
      <w:r w:rsidRPr="00E47E07">
        <w:t xml:space="preserve">. The task working has taken </w:t>
      </w:r>
      <w:r w:rsidR="00222CAF">
        <w:t xml:space="preserve">a </w:t>
      </w:r>
      <w:r w:rsidRPr="00E47E07">
        <w:t xml:space="preserve">long time and has raised the financial plan because of </w:t>
      </w:r>
      <w:r w:rsidR="00222CAF">
        <w:t xml:space="preserve">its </w:t>
      </w:r>
      <w:r w:rsidRPr="00E47E07">
        <w:t xml:space="preserve">intricacies. The </w:t>
      </w:r>
      <w:r w:rsidR="006B6109" w:rsidRPr="006B6109">
        <w:t>chief executive</w:t>
      </w:r>
      <w:r w:rsidR="006B6109">
        <w:t xml:space="preserve"> </w:t>
      </w:r>
      <w:r w:rsidRPr="00E47E07">
        <w:t xml:space="preserve">of </w:t>
      </w:r>
      <w:r w:rsidR="00222CAF">
        <w:t xml:space="preserve">the </w:t>
      </w:r>
      <w:r w:rsidRPr="00E47E07">
        <w:t xml:space="preserve">Crossrail </w:t>
      </w:r>
      <w:r w:rsidR="006B6109">
        <w:t xml:space="preserve">project </w:t>
      </w:r>
      <w:r w:rsidRPr="00E47E07">
        <w:t>recently conceded that the undertaking</w:t>
      </w:r>
      <w:r w:rsidR="001A697E">
        <w:t>’</w:t>
      </w:r>
      <w:r w:rsidRPr="00E47E07">
        <w:t xml:space="preserve">s intricacy was </w:t>
      </w:r>
      <w:r w:rsidR="001A697E">
        <w:t>“</w:t>
      </w:r>
      <w:r w:rsidRPr="00E47E07">
        <w:t>off the scale</w:t>
      </w:r>
      <w:r w:rsidR="001A697E">
        <w:t>”</w:t>
      </w:r>
      <w:r w:rsidRPr="00E47E07">
        <w:t xml:space="preserve"> and that </w:t>
      </w:r>
      <w:r w:rsidRPr="00E47E07">
        <w:lastRenderedPageBreak/>
        <w:t>incorporating different flagging frameworks and new programming presented tremendous difficulties</w:t>
      </w:r>
      <w:r w:rsidR="006B6109">
        <w:t xml:space="preserve"> (Harry, 2022)</w:t>
      </w:r>
      <w:r w:rsidRPr="00E47E07">
        <w:t>. The absence of design had significant ramifications for Crossrail</w:t>
      </w:r>
      <w:r w:rsidR="001A697E">
        <w:t>’</w:t>
      </w:r>
      <w:r w:rsidRPr="00E47E07">
        <w:t>s capacity to convey an incentive for cash. Venture sunk into neighbo</w:t>
      </w:r>
      <w:r w:rsidR="00222CAF">
        <w:t>u</w:t>
      </w:r>
      <w:r w:rsidRPr="00E47E07">
        <w:t>rhood development endeavo</w:t>
      </w:r>
      <w:r w:rsidR="00222CAF">
        <w:t>u</w:t>
      </w:r>
      <w:r w:rsidRPr="00E47E07">
        <w:t xml:space="preserve">rs was not being completely taken advantage of and the advantages were not being deliberately moved across the program or the more extensive industry. The principal </w:t>
      </w:r>
      <w:r w:rsidR="00174551">
        <w:t>obstacle</w:t>
      </w:r>
      <w:r w:rsidRPr="00E47E07">
        <w:t xml:space="preserve"> to planning advancement movement and venture across the program was the intrinsic intricacy of the undertaking environment. This assignment was made more confounded by the huge number of joint </w:t>
      </w:r>
      <w:r w:rsidR="00174551" w:rsidRPr="00E47E07">
        <w:t>endeavours</w:t>
      </w:r>
      <w:r w:rsidRPr="00E47E07">
        <w:t xml:space="preserve"> and associations framed to convey inte</w:t>
      </w:r>
      <w:r w:rsidR="002C6A29">
        <w:t>resting bundles of the program</w:t>
      </w:r>
      <w:r w:rsidRPr="00E47E07">
        <w:t>. The business impetuses connecting with these bundles frequently differ</w:t>
      </w:r>
      <w:r w:rsidR="001A697E">
        <w:t>,</w:t>
      </w:r>
      <w:r w:rsidRPr="00E47E07">
        <w:t xml:space="preserve"> and the legally binding models used to get them </w:t>
      </w:r>
      <w:r w:rsidR="00222CAF">
        <w:t xml:space="preserve">to </w:t>
      </w:r>
      <w:r w:rsidRPr="00E47E07">
        <w:t>produce an assorted mix of nearby societies and designs. It was hence vital to lay out the authoritative systems and culture that would empower assets for development to be activated across this perplexing environment.</w:t>
      </w:r>
      <w:r w:rsidR="002E537B">
        <w:t xml:space="preserve"> </w:t>
      </w:r>
      <w:r w:rsidR="00902A52" w:rsidRPr="00902A52">
        <w:t xml:space="preserve">As this project was </w:t>
      </w:r>
      <w:r w:rsidR="00902A52">
        <w:t xml:space="preserve">a </w:t>
      </w:r>
      <w:r w:rsidR="00902A52" w:rsidRPr="00902A52">
        <w:t>long</w:t>
      </w:r>
      <w:r w:rsidR="00902A52">
        <w:t>-</w:t>
      </w:r>
      <w:r w:rsidR="00902A52" w:rsidRPr="00902A52">
        <w:t>term project</w:t>
      </w:r>
      <w:r w:rsidR="001A697E">
        <w:t>,</w:t>
      </w:r>
      <w:r w:rsidR="00902A52" w:rsidRPr="00902A52">
        <w:t xml:space="preserve"> </w:t>
      </w:r>
      <w:proofErr w:type="gramStart"/>
      <w:r w:rsidR="00902A52">
        <w:t xml:space="preserve">a </w:t>
      </w:r>
      <w:r w:rsidR="00B27F43">
        <w:t>large number of</w:t>
      </w:r>
      <w:proofErr w:type="gramEnd"/>
      <w:r w:rsidR="00B27F43">
        <w:t xml:space="preserve"> </w:t>
      </w:r>
      <w:r w:rsidR="0043407E">
        <w:t>stak</w:t>
      </w:r>
      <w:r w:rsidR="0043407E" w:rsidRPr="00902A52">
        <w:t>eholders</w:t>
      </w:r>
      <w:r w:rsidR="00902A52" w:rsidRPr="00902A52">
        <w:t xml:space="preserve"> and different authorities w</w:t>
      </w:r>
      <w:r w:rsidR="00902A52">
        <w:t>ere</w:t>
      </w:r>
      <w:r w:rsidR="00902A52" w:rsidRPr="00902A52">
        <w:t xml:space="preserve"> included in the completion of the work</w:t>
      </w:r>
      <w:r w:rsidR="007C0141">
        <w:t xml:space="preserve"> (Buck, 2017)</w:t>
      </w:r>
      <w:r w:rsidR="00902A52" w:rsidRPr="00902A52">
        <w:t>. Due to the complexity and utili</w:t>
      </w:r>
      <w:r w:rsidR="001A697E">
        <w:t>z</w:t>
      </w:r>
      <w:r w:rsidR="00902A52" w:rsidRPr="00902A52">
        <w:t>ation of the large stakeholders</w:t>
      </w:r>
      <w:r w:rsidR="00902A52">
        <w:t>,</w:t>
      </w:r>
      <w:r w:rsidR="00902A52" w:rsidRPr="00902A52">
        <w:t xml:space="preserve"> it was important for the authorities to utili</w:t>
      </w:r>
      <w:r w:rsidR="001A697E">
        <w:t>z</w:t>
      </w:r>
      <w:r w:rsidR="00902A52" w:rsidRPr="00902A52">
        <w:t>e the project management approach to control all the activities and achieve the aim of the proposed project.</w:t>
      </w:r>
      <w:r w:rsidR="00623C9B">
        <w:t xml:space="preserve"> </w:t>
      </w:r>
    </w:p>
    <w:p w14:paraId="6EAE6882" w14:textId="77777777" w:rsidR="002E537B" w:rsidRDefault="002E537B" w:rsidP="002E537B">
      <w:pPr>
        <w:pStyle w:val="Heading1"/>
      </w:pPr>
      <w:bookmarkStart w:id="2" w:name="_Toc121158732"/>
      <w:r>
        <w:t>Project Management</w:t>
      </w:r>
      <w:bookmarkEnd w:id="2"/>
    </w:p>
    <w:p w14:paraId="33EC4408" w14:textId="77777777" w:rsidR="00902A52" w:rsidRDefault="00B27F43">
      <w:r>
        <w:t>P</w:t>
      </w:r>
      <w:r w:rsidR="00902A52" w:rsidRPr="00902A52">
        <w:t xml:space="preserve">roject management is referred </w:t>
      </w:r>
      <w:r>
        <w:t xml:space="preserve">to </w:t>
      </w:r>
      <w:r w:rsidR="00902A52" w:rsidRPr="00902A52">
        <w:t>as a process of utili</w:t>
      </w:r>
      <w:r w:rsidR="001A697E">
        <w:t>z</w:t>
      </w:r>
      <w:r w:rsidR="00902A52" w:rsidRPr="00902A52">
        <w:t>ing specific knowledge</w:t>
      </w:r>
      <w:r w:rsidR="001A697E">
        <w:t>,</w:t>
      </w:r>
      <w:r w:rsidR="00902A52" w:rsidRPr="00902A52">
        <w:t xml:space="preserve"> tools</w:t>
      </w:r>
      <w:r w:rsidR="001A697E">
        <w:t>,</w:t>
      </w:r>
      <w:r w:rsidR="00902A52" w:rsidRPr="00902A52">
        <w:t xml:space="preserve"> techniques</w:t>
      </w:r>
      <w:r w:rsidR="001A697E">
        <w:t>,</w:t>
      </w:r>
      <w:r w:rsidR="00902A52" w:rsidRPr="00902A52">
        <w:t xml:space="preserve"> and skills to deliver various things with value to people. The development of advance</w:t>
      </w:r>
      <w:r>
        <w:t>d</w:t>
      </w:r>
      <w:r w:rsidR="00902A52" w:rsidRPr="00902A52">
        <w:t xml:space="preserve"> technology and software has improved the process of business and project management. The project managers have the responsibility of controlling the various aspects of the project and improving the quality of the work by utilising the various project management tools and techniques.</w:t>
      </w:r>
      <w:r w:rsidRPr="00B27F43">
        <w:t xml:space="preserve"> For successful project management</w:t>
      </w:r>
      <w:r>
        <w:t>,</w:t>
      </w:r>
      <w:r w:rsidRPr="00B27F43">
        <w:t xml:space="preserve"> </w:t>
      </w:r>
      <w:r>
        <w:t>the project manager must</w:t>
      </w:r>
      <w:r w:rsidRPr="00B27F43">
        <w:t xml:space="preserve"> utilise the budget plan timeline plan stakeholder management and risk management plan. </w:t>
      </w:r>
      <w:r w:rsidR="00613352" w:rsidRPr="00613352">
        <w:t>In work, the undertaking chiefs have attempted to deal with the ventures to meet spending plan</w:t>
      </w:r>
      <w:r w:rsidR="00222CAF">
        <w:t>s</w:t>
      </w:r>
      <w:r w:rsidR="00613352" w:rsidRPr="00613352">
        <w:t>, time, and execution targets. Further, scientists have been attempting to recognize the main drivers of cost invade and foster exact spending plan assessment techniques to tackle these issues. As indicated by studies, the danger</w:t>
      </w:r>
      <w:r w:rsidR="00222CAF">
        <w:t>ou</w:t>
      </w:r>
      <w:r w:rsidR="00613352" w:rsidRPr="00613352">
        <w:t>s factors are one of the significant purposes behind cost overwhelms; subsequently, different spending plan assessment strategies, including assessing project holds against chances, have been created</w:t>
      </w:r>
      <w:r w:rsidR="00191E35">
        <w:t xml:space="preserve"> (Kwon and</w:t>
      </w:r>
      <w:r w:rsidR="00191E35" w:rsidRPr="00191E35">
        <w:t xml:space="preserve"> </w:t>
      </w:r>
      <w:r w:rsidR="00191E35">
        <w:t>Kang, 2019)</w:t>
      </w:r>
      <w:r w:rsidR="00613352" w:rsidRPr="00613352">
        <w:t>.</w:t>
      </w:r>
      <w:r w:rsidR="00613352">
        <w:t xml:space="preserve"> </w:t>
      </w:r>
      <w:r w:rsidRPr="00B27F43">
        <w:t xml:space="preserve">The various aspects related to the Elizabeth line project </w:t>
      </w:r>
      <w:r>
        <w:t>are</w:t>
      </w:r>
      <w:r w:rsidRPr="00B27F43">
        <w:t xml:space="preserve"> presented below.</w:t>
      </w:r>
    </w:p>
    <w:p w14:paraId="09FAA3AD" w14:textId="77777777" w:rsidR="00B27F43" w:rsidRDefault="00B27F43" w:rsidP="00B27F43">
      <w:pPr>
        <w:pStyle w:val="Heading2"/>
      </w:pPr>
      <w:bookmarkStart w:id="3" w:name="_Toc121158733"/>
      <w:r>
        <w:lastRenderedPageBreak/>
        <w:t>Stakeholder management</w:t>
      </w:r>
      <w:bookmarkEnd w:id="3"/>
      <w:r>
        <w:t xml:space="preserve"> </w:t>
      </w:r>
    </w:p>
    <w:p w14:paraId="6F65E33C" w14:textId="77777777" w:rsidR="00B27F43" w:rsidRDefault="0043407E" w:rsidP="00B27F43">
      <w:r w:rsidRPr="0043407E">
        <w:t xml:space="preserve">The stakeholders are referred </w:t>
      </w:r>
      <w:r>
        <w:t xml:space="preserve">to </w:t>
      </w:r>
      <w:r w:rsidRPr="0043407E">
        <w:t>as various people and different companies which are imp</w:t>
      </w:r>
      <w:r>
        <w:t>a</w:t>
      </w:r>
      <w:r w:rsidRPr="0043407E">
        <w:t xml:space="preserve">cted by the construction of the project </w:t>
      </w:r>
      <w:r>
        <w:t>directly or indirectl</w:t>
      </w:r>
      <w:r w:rsidRPr="0043407E">
        <w:t xml:space="preserve">y. </w:t>
      </w:r>
      <w:r>
        <w:t>S</w:t>
      </w:r>
      <w:r w:rsidRPr="0043407E">
        <w:t xml:space="preserve">takeholder management is referred </w:t>
      </w:r>
      <w:r>
        <w:t xml:space="preserve">to </w:t>
      </w:r>
      <w:r w:rsidRPr="0043407E">
        <w:t xml:space="preserve">as an approach that </w:t>
      </w:r>
      <w:r>
        <w:t>helps improve and monitor</w:t>
      </w:r>
      <w:r w:rsidRPr="0043407E">
        <w:t xml:space="preserve"> the different kinds of relationships among all the stakeholders of the project</w:t>
      </w:r>
      <w:r>
        <w:t xml:space="preserve"> (</w:t>
      </w:r>
      <w:r>
        <w:rPr>
          <w:lang w:eastAsia="en-US"/>
        </w:rPr>
        <w:t xml:space="preserve">de Oliveira and </w:t>
      </w:r>
      <w:proofErr w:type="spellStart"/>
      <w:r>
        <w:rPr>
          <w:lang w:eastAsia="en-US"/>
        </w:rPr>
        <w:t>Rabechini</w:t>
      </w:r>
      <w:proofErr w:type="spellEnd"/>
      <w:r>
        <w:rPr>
          <w:lang w:eastAsia="en-US"/>
        </w:rPr>
        <w:t xml:space="preserve"> Jr, 2019)</w:t>
      </w:r>
      <w:r w:rsidRPr="0043407E">
        <w:t>. The stakeholder management process also includes the identification and management of the communication between all the related authorities and people of the project.</w:t>
      </w:r>
      <w:r w:rsidR="009459CE">
        <w:t xml:space="preserve"> </w:t>
      </w:r>
      <w:r w:rsidR="001A697E">
        <w:t>I</w:t>
      </w:r>
      <w:r w:rsidR="009459CE">
        <w:t xml:space="preserve">n the </w:t>
      </w:r>
      <w:r w:rsidR="004022E2">
        <w:t>C</w:t>
      </w:r>
      <w:r w:rsidR="009459CE">
        <w:t xml:space="preserve">rossrail project </w:t>
      </w:r>
      <w:r w:rsidR="004022E2">
        <w:t xml:space="preserve">in </w:t>
      </w:r>
      <w:r w:rsidR="009459CE">
        <w:t>London</w:t>
      </w:r>
      <w:r w:rsidR="004022E2">
        <w:t>,</w:t>
      </w:r>
      <w:r w:rsidR="009459CE">
        <w:t xml:space="preserve"> various spons</w:t>
      </w:r>
      <w:r w:rsidR="004022E2">
        <w:t>o</w:t>
      </w:r>
      <w:r w:rsidR="009459CE">
        <w:t xml:space="preserve">rs and partners </w:t>
      </w:r>
      <w:r w:rsidR="001A697E">
        <w:t>were</w:t>
      </w:r>
      <w:r w:rsidR="009459CE">
        <w:t xml:space="preserve"> included as it was a big and complex project. The major spons</w:t>
      </w:r>
      <w:r w:rsidR="004022E2">
        <w:t>o</w:t>
      </w:r>
      <w:r w:rsidR="009459CE">
        <w:t xml:space="preserve">rs of the </w:t>
      </w:r>
      <w:r w:rsidR="004022E2">
        <w:t>C</w:t>
      </w:r>
      <w:r w:rsidR="009459CE">
        <w:t>rossrail project w</w:t>
      </w:r>
      <w:r w:rsidR="004022E2">
        <w:t>ere</w:t>
      </w:r>
      <w:r w:rsidR="009459CE">
        <w:t xml:space="preserve"> the mayor of London</w:t>
      </w:r>
      <w:r w:rsidR="001A697E">
        <w:t>,</w:t>
      </w:r>
      <w:r w:rsidR="009459CE">
        <w:t xml:space="preserve"> along w</w:t>
      </w:r>
      <w:r w:rsidR="004022E2">
        <w:t>i</w:t>
      </w:r>
      <w:r w:rsidR="009459CE">
        <w:t xml:space="preserve">th the transport for London and </w:t>
      </w:r>
      <w:r w:rsidR="001A697E">
        <w:t>the department of</w:t>
      </w:r>
      <w:r w:rsidR="009459CE">
        <w:t xml:space="preserve"> transport. </w:t>
      </w:r>
      <w:r w:rsidR="004022E2">
        <w:t>C</w:t>
      </w:r>
      <w:r w:rsidR="0064597B">
        <w:t>ross rail limited was the business organi</w:t>
      </w:r>
      <w:r w:rsidR="001A697E">
        <w:t>z</w:t>
      </w:r>
      <w:r w:rsidR="0064597B">
        <w:t xml:space="preserve">ation </w:t>
      </w:r>
      <w:r w:rsidR="001A697E">
        <w:t>that</w:t>
      </w:r>
      <w:r w:rsidR="0064597B">
        <w:t xml:space="preserve"> was responsib</w:t>
      </w:r>
      <w:r w:rsidR="004022E2">
        <w:t>le</w:t>
      </w:r>
      <w:r w:rsidR="0064597B">
        <w:t xml:space="preserve"> </w:t>
      </w:r>
      <w:r w:rsidR="001A697E">
        <w:t>for delivering</w:t>
      </w:r>
      <w:r w:rsidR="0064597B">
        <w:t xml:space="preserve"> the </w:t>
      </w:r>
      <w:r w:rsidR="004022E2">
        <w:t>C</w:t>
      </w:r>
      <w:r w:rsidR="0064597B">
        <w:t>rossrail project. This business organi</w:t>
      </w:r>
      <w:r w:rsidR="001A697E">
        <w:t>z</w:t>
      </w:r>
      <w:r w:rsidR="0064597B">
        <w:t>ation was created for the development of the new railway</w:t>
      </w:r>
      <w:r w:rsidR="004022E2">
        <w:t xml:space="preserve"> </w:t>
      </w:r>
      <w:r w:rsidR="0064597B">
        <w:t>lines so th</w:t>
      </w:r>
      <w:r w:rsidR="004022E2">
        <w:t>e</w:t>
      </w:r>
      <w:r w:rsidR="0064597B">
        <w:t xml:space="preserve"> need of the various busi</w:t>
      </w:r>
      <w:r w:rsidR="004022E2">
        <w:t>ne</w:t>
      </w:r>
      <w:r w:rsidR="0064597B">
        <w:t>sses and people in London</w:t>
      </w:r>
      <w:r w:rsidR="00614454">
        <w:t xml:space="preserve"> (</w:t>
      </w:r>
      <w:r w:rsidR="00614454">
        <w:rPr>
          <w:lang w:eastAsia="en-US"/>
        </w:rPr>
        <w:t>Crossrail, 2022)</w:t>
      </w:r>
      <w:r w:rsidR="0064597B">
        <w:t>. The major stakeholders of the projects w</w:t>
      </w:r>
      <w:r w:rsidR="004022E2">
        <w:t>ere</w:t>
      </w:r>
      <w:r w:rsidR="0064597B">
        <w:t xml:space="preserve"> </w:t>
      </w:r>
      <w:r w:rsidR="004022E2">
        <w:t xml:space="preserve">the </w:t>
      </w:r>
      <w:r w:rsidR="0064597B">
        <w:t xml:space="preserve">department of transport, </w:t>
      </w:r>
      <w:r w:rsidR="004022E2">
        <w:t xml:space="preserve">the </w:t>
      </w:r>
      <w:r w:rsidR="0064597B">
        <w:t xml:space="preserve">mayor of London, </w:t>
      </w:r>
      <w:r w:rsidR="004022E2">
        <w:t>T</w:t>
      </w:r>
      <w:r w:rsidR="0064597B">
        <w:t xml:space="preserve">ransport for London, Network rail, Heathrow, </w:t>
      </w:r>
      <w:r w:rsidR="004022E2">
        <w:t xml:space="preserve">the </w:t>
      </w:r>
      <w:r w:rsidR="0064597B">
        <w:t>city of London</w:t>
      </w:r>
      <w:r w:rsidR="00C97382">
        <w:t xml:space="preserve">, Canary Wharf </w:t>
      </w:r>
      <w:r w:rsidR="004022E2">
        <w:t>G</w:t>
      </w:r>
      <w:r w:rsidR="00C97382">
        <w:t xml:space="preserve">roup plc, and Berkeley homes. </w:t>
      </w:r>
    </w:p>
    <w:p w14:paraId="32CB6843" w14:textId="77777777" w:rsidR="001E770D" w:rsidRDefault="002E537B" w:rsidP="002E537B">
      <w:pPr>
        <w:pStyle w:val="Heading2"/>
      </w:pPr>
      <w:bookmarkStart w:id="4" w:name="_Toc121158734"/>
      <w:r>
        <w:t>Project budget management</w:t>
      </w:r>
      <w:bookmarkEnd w:id="4"/>
    </w:p>
    <w:p w14:paraId="406BA8BC" w14:textId="103E9323" w:rsidR="001E770D" w:rsidRDefault="00D9172B" w:rsidP="00B27F43">
      <w:r w:rsidRPr="00D9172B">
        <w:t xml:space="preserve">Cost is </w:t>
      </w:r>
      <w:r w:rsidR="001A697E">
        <w:t>an</w:t>
      </w:r>
      <w:r w:rsidRPr="00D9172B">
        <w:t xml:space="preserve"> essential limit inside the standard accomplishment proportions of cost, schedule, and execution targets habitually called the </w:t>
      </w:r>
      <w:r w:rsidR="001A697E">
        <w:t>“</w:t>
      </w:r>
      <w:r w:rsidRPr="00D9172B">
        <w:t>iron triangle</w:t>
      </w:r>
      <w:r w:rsidR="001A697E">
        <w:t>.”</w:t>
      </w:r>
      <w:r w:rsidRPr="00D9172B">
        <w:t xml:space="preserve"> Anyway, project cost overpowers and undertakings running crazy are run</w:t>
      </w:r>
      <w:r w:rsidR="00222CAF">
        <w:t>-of-the-</w:t>
      </w:r>
      <w:r w:rsidRPr="00D9172B">
        <w:t>mill characteristics in establishment and improvement projects d</w:t>
      </w:r>
      <w:r w:rsidR="00222CAF">
        <w:t>one</w:t>
      </w:r>
      <w:r w:rsidRPr="00D9172B">
        <w:t xml:space="preserve"> in both made and arising countries (Kwon and Kang, 2019). Project cost overpowers gigantic issues in government project</w:t>
      </w:r>
      <w:r w:rsidR="00222CAF">
        <w:t>s</w:t>
      </w:r>
      <w:r w:rsidRPr="00D9172B">
        <w:t xml:space="preserve"> </w:t>
      </w:r>
      <w:r w:rsidR="00222CAF">
        <w:t xml:space="preserve">and </w:t>
      </w:r>
      <w:r w:rsidRPr="00D9172B">
        <w:t>the board too. In government project</w:t>
      </w:r>
      <w:r w:rsidR="00222CAF">
        <w:t>s,</w:t>
      </w:r>
      <w:r w:rsidRPr="00D9172B">
        <w:t xml:space="preserve"> the leaders </w:t>
      </w:r>
      <w:r w:rsidR="00222CAF">
        <w:t>and projects are confounding over time</w:t>
      </w:r>
      <w:r w:rsidRPr="00D9172B">
        <w:t xml:space="preserve">. Subsequently, some gigantic degree, complex systems headway projects also experience resolute cost and schedule attacks. Regardless, the </w:t>
      </w:r>
      <w:r w:rsidR="00884592" w:rsidRPr="00D9172B">
        <w:t>endeavour</w:t>
      </w:r>
      <w:r w:rsidRPr="00D9172B">
        <w:t xml:space="preserve"> spending plans are sav</w:t>
      </w:r>
      <w:r w:rsidR="00222CAF">
        <w:t>ing</w:t>
      </w:r>
      <w:r w:rsidRPr="00D9172B">
        <w:t>s surveyed during the orchestrating stage</w:t>
      </w:r>
      <w:r w:rsidR="001A697E">
        <w:t>,</w:t>
      </w:r>
      <w:r w:rsidRPr="00D9172B">
        <w:t xml:space="preserve"> considering what the </w:t>
      </w:r>
      <w:r w:rsidR="00884592" w:rsidRPr="00D9172B">
        <w:t>endeavour</w:t>
      </w:r>
      <w:r w:rsidRPr="00D9172B">
        <w:t xml:space="preserve"> should cost at </w:t>
      </w:r>
      <w:r w:rsidR="00884592" w:rsidRPr="00D9172B">
        <w:t>fulfi</w:t>
      </w:r>
      <w:r w:rsidR="00884592">
        <w:t>l</w:t>
      </w:r>
      <w:r w:rsidR="00884592" w:rsidRPr="00D9172B">
        <w:t>ment</w:t>
      </w:r>
      <w:r w:rsidRPr="00D9172B">
        <w:t xml:space="preserve">. It is difficult to assess project monetary plans definitively before executing the </w:t>
      </w:r>
      <w:r w:rsidR="00884592" w:rsidRPr="00D9172B">
        <w:t>endeavours</w:t>
      </w:r>
      <w:r w:rsidRPr="00D9172B">
        <w:t xml:space="preserve"> </w:t>
      </w:r>
      <w:proofErr w:type="gramStart"/>
      <w:r w:rsidRPr="00D9172B">
        <w:t>in light of</w:t>
      </w:r>
      <w:proofErr w:type="gramEnd"/>
      <w:r w:rsidRPr="00D9172B">
        <w:t xml:space="preserve"> </w:t>
      </w:r>
      <w:r w:rsidR="00222CAF">
        <w:t xml:space="preserve">the </w:t>
      </w:r>
      <w:r w:rsidRPr="00D9172B">
        <w:t>nonattendance of information and risks (Kwon and Kang, 2019). Pay the board is one of the fundamental determinants of the advancement of improvement project</w:t>
      </w:r>
      <w:r w:rsidR="00222CAF">
        <w:t>s</w:t>
      </w:r>
      <w:r w:rsidRPr="00D9172B">
        <w:t xml:space="preserve"> the chiefs. Thusly, an </w:t>
      </w:r>
      <w:r w:rsidR="0095506C" w:rsidRPr="00D9172B">
        <w:t>endeavour</w:t>
      </w:r>
      <w:r w:rsidRPr="00D9172B">
        <w:t xml:space="preserve"> </w:t>
      </w:r>
      <w:r w:rsidR="00222CAF">
        <w:t xml:space="preserve">in </w:t>
      </w:r>
      <w:r w:rsidRPr="00D9172B">
        <w:t>the chief</w:t>
      </w:r>
      <w:r w:rsidR="001A697E">
        <w:t>’</w:t>
      </w:r>
      <w:r w:rsidRPr="00D9172B">
        <w:t>s plan</w:t>
      </w:r>
      <w:r w:rsidR="001A697E">
        <w:t>,</w:t>
      </w:r>
      <w:r w:rsidRPr="00D9172B">
        <w:t xml:space="preserve"> including cost evaluation</w:t>
      </w:r>
      <w:r w:rsidR="001A697E">
        <w:t>,</w:t>
      </w:r>
      <w:r w:rsidRPr="00D9172B">
        <w:t xml:space="preserve"> is made at a starting stage before projects are worked </w:t>
      </w:r>
      <w:r w:rsidR="00222CAF">
        <w:t xml:space="preserve">on </w:t>
      </w:r>
      <w:r w:rsidRPr="00D9172B">
        <w:t>for managing the work cycle.</w:t>
      </w:r>
      <w:r w:rsidR="0087223F">
        <w:t xml:space="preserve"> </w:t>
      </w:r>
    </w:p>
    <w:p w14:paraId="7D34F854" w14:textId="77777777" w:rsidR="001E770D" w:rsidRDefault="00475806" w:rsidP="00B27F43">
      <w:r>
        <w:t>The funding framework for the cross</w:t>
      </w:r>
      <w:r w:rsidR="004022E2">
        <w:t>-</w:t>
      </w:r>
      <w:r>
        <w:t xml:space="preserve">rail </w:t>
      </w:r>
      <w:r w:rsidRPr="00475806">
        <w:t xml:space="preserve">project was created in October 2007 and </w:t>
      </w:r>
      <w:r w:rsidR="004022E2">
        <w:t xml:space="preserve">the </w:t>
      </w:r>
      <w:r w:rsidRPr="00475806">
        <w:t>prime</w:t>
      </w:r>
      <w:r w:rsidR="004022E2">
        <w:t xml:space="preserve"> </w:t>
      </w:r>
      <w:r w:rsidRPr="00475806">
        <w:t xml:space="preserve">minister announced that the budget </w:t>
      </w:r>
      <w:r w:rsidR="004022E2">
        <w:t>for</w:t>
      </w:r>
      <w:r w:rsidRPr="00475806">
        <w:t xml:space="preserve"> the project will be generated by the government and </w:t>
      </w:r>
      <w:r w:rsidRPr="00475806">
        <w:lastRenderedPageBreak/>
        <w:t xml:space="preserve">mayor of London along with various businesses. The first funding envelope was created for the </w:t>
      </w:r>
      <w:r w:rsidRPr="00475806">
        <w:rPr>
          <w:bCs/>
        </w:rPr>
        <w:t>£15.9 billion</w:t>
      </w:r>
      <w:r w:rsidR="001A697E">
        <w:rPr>
          <w:bCs/>
        </w:rPr>
        <w:t>;</w:t>
      </w:r>
      <w:r w:rsidRPr="00475806">
        <w:rPr>
          <w:bCs/>
        </w:rPr>
        <w:t xml:space="preserve"> however</w:t>
      </w:r>
      <w:r w:rsidR="001A697E">
        <w:rPr>
          <w:bCs/>
        </w:rPr>
        <w:t>,</w:t>
      </w:r>
      <w:r w:rsidRPr="00475806">
        <w:rPr>
          <w:bCs/>
        </w:rPr>
        <w:t xml:space="preserve"> in October 2010</w:t>
      </w:r>
      <w:r w:rsidR="001A697E">
        <w:rPr>
          <w:bCs/>
        </w:rPr>
        <w:t>,</w:t>
      </w:r>
      <w:r w:rsidRPr="00475806">
        <w:rPr>
          <w:bCs/>
        </w:rPr>
        <w:t xml:space="preserve"> the funding of the </w:t>
      </w:r>
      <w:r>
        <w:rPr>
          <w:bCs/>
        </w:rPr>
        <w:t>£14.8</w:t>
      </w:r>
      <w:r w:rsidRPr="00475806">
        <w:rPr>
          <w:bCs/>
        </w:rPr>
        <w:t xml:space="preserve"> billion</w:t>
      </w:r>
      <w:r>
        <w:rPr>
          <w:bCs/>
        </w:rPr>
        <w:t xml:space="preserve"> was </w:t>
      </w:r>
      <w:r w:rsidR="0051112D" w:rsidRPr="0051112D">
        <w:rPr>
          <w:bCs/>
        </w:rPr>
        <w:t xml:space="preserve">agreed </w:t>
      </w:r>
      <w:r w:rsidR="004022E2">
        <w:rPr>
          <w:bCs/>
        </w:rPr>
        <w:t xml:space="preserve">upon </w:t>
      </w:r>
      <w:r w:rsidR="0051112D" w:rsidRPr="0051112D">
        <w:rPr>
          <w:bCs/>
        </w:rPr>
        <w:t>by all the stakeholders</w:t>
      </w:r>
      <w:r w:rsidR="00614454">
        <w:rPr>
          <w:bCs/>
        </w:rPr>
        <w:t xml:space="preserve"> </w:t>
      </w:r>
      <w:r w:rsidR="00614454">
        <w:t>(</w:t>
      </w:r>
      <w:r w:rsidR="00614454">
        <w:rPr>
          <w:lang w:eastAsia="en-US"/>
        </w:rPr>
        <w:t>Crossrail, 2022)</w:t>
      </w:r>
      <w:r w:rsidR="0051112D" w:rsidRPr="0051112D">
        <w:rPr>
          <w:bCs/>
        </w:rPr>
        <w:t>. The funding was increased to £17.6 billion as the additional investment was needed the complete the project however the final budget for the project was £18.8 billion</w:t>
      </w:r>
      <w:r w:rsidR="008221EB">
        <w:rPr>
          <w:bCs/>
        </w:rPr>
        <w:t xml:space="preserve">. The transport for London and </w:t>
      </w:r>
      <w:r w:rsidR="004022E2">
        <w:rPr>
          <w:bCs/>
        </w:rPr>
        <w:t xml:space="preserve">the </w:t>
      </w:r>
      <w:r w:rsidR="008221EB">
        <w:rPr>
          <w:bCs/>
        </w:rPr>
        <w:t>department for transport w</w:t>
      </w:r>
      <w:r w:rsidR="004022E2">
        <w:rPr>
          <w:bCs/>
        </w:rPr>
        <w:t>ere</w:t>
      </w:r>
      <w:r w:rsidR="008221EB">
        <w:rPr>
          <w:bCs/>
        </w:rPr>
        <w:t xml:space="preserve"> responsible for the success</w:t>
      </w:r>
      <w:r w:rsidR="004022E2">
        <w:rPr>
          <w:bCs/>
        </w:rPr>
        <w:t>fu</w:t>
      </w:r>
      <w:r w:rsidR="008221EB">
        <w:rPr>
          <w:bCs/>
        </w:rPr>
        <w:t xml:space="preserve">l management of the </w:t>
      </w:r>
      <w:r w:rsidR="00C94C96">
        <w:rPr>
          <w:bCs/>
        </w:rPr>
        <w:t>project</w:t>
      </w:r>
      <w:r w:rsidR="00614454">
        <w:rPr>
          <w:bCs/>
        </w:rPr>
        <w:t xml:space="preserve"> </w:t>
      </w:r>
      <w:r w:rsidR="00614454">
        <w:t>(</w:t>
      </w:r>
      <w:r w:rsidR="00614454">
        <w:rPr>
          <w:lang w:eastAsia="en-US"/>
        </w:rPr>
        <w:t>Crossrail, 2022)</w:t>
      </w:r>
      <w:r w:rsidR="00C94C96">
        <w:rPr>
          <w:bCs/>
        </w:rPr>
        <w:t xml:space="preserve">. The funding distribution is presented in figure 1 of the work. </w:t>
      </w:r>
    </w:p>
    <w:p w14:paraId="7427AC05" w14:textId="77777777" w:rsidR="00C94C96" w:rsidRDefault="00C94C96" w:rsidP="00C94C96">
      <w:pPr>
        <w:keepNext/>
        <w:spacing w:before="0" w:line="259" w:lineRule="auto"/>
        <w:jc w:val="left"/>
      </w:pPr>
      <w:r w:rsidRPr="00C94C96">
        <w:rPr>
          <w:noProof/>
        </w:rPr>
        <w:drawing>
          <wp:inline distT="0" distB="0" distL="0" distR="0" wp14:anchorId="7018038A" wp14:editId="644CB12D">
            <wp:extent cx="5731510" cy="4594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594225"/>
                    </a:xfrm>
                    <a:prstGeom prst="rect">
                      <a:avLst/>
                    </a:prstGeom>
                  </pic:spPr>
                </pic:pic>
              </a:graphicData>
            </a:graphic>
          </wp:inline>
        </w:drawing>
      </w:r>
    </w:p>
    <w:p w14:paraId="30FF1F3F" w14:textId="77777777" w:rsidR="00C94C96" w:rsidRDefault="00C94C96" w:rsidP="00C94C96">
      <w:pPr>
        <w:jc w:val="center"/>
      </w:pPr>
      <w:r>
        <w:t xml:space="preserve">Figure </w:t>
      </w:r>
      <w:r w:rsidR="00000000">
        <w:fldChar w:fldCharType="begin"/>
      </w:r>
      <w:r w:rsidR="00000000">
        <w:instrText xml:space="preserve"> SEQ Figure \* ARABIC </w:instrText>
      </w:r>
      <w:r w:rsidR="00000000">
        <w:fldChar w:fldCharType="separate"/>
      </w:r>
      <w:r w:rsidR="00614454">
        <w:rPr>
          <w:noProof/>
        </w:rPr>
        <w:t>1</w:t>
      </w:r>
      <w:r w:rsidR="00000000">
        <w:rPr>
          <w:noProof/>
        </w:rPr>
        <w:fldChar w:fldCharType="end"/>
      </w:r>
      <w:r w:rsidR="00252CDD">
        <w:t xml:space="preserve">: </w:t>
      </w:r>
      <w:r>
        <w:t xml:space="preserve">Funding distribution for </w:t>
      </w:r>
      <w:r w:rsidR="004022E2">
        <w:t>C</w:t>
      </w:r>
      <w:r>
        <w:t xml:space="preserve">rossrail </w:t>
      </w:r>
      <w:r w:rsidR="004022E2">
        <w:t>L</w:t>
      </w:r>
      <w:r>
        <w:t>ondon pro</w:t>
      </w:r>
      <w:r w:rsidR="004022E2">
        <w:t>t</w:t>
      </w:r>
      <w:r>
        <w:t>ect</w:t>
      </w:r>
    </w:p>
    <w:p w14:paraId="465E8F39" w14:textId="77777777" w:rsidR="00C94C96" w:rsidRDefault="00252CDD" w:rsidP="00C94C96">
      <w:pPr>
        <w:jc w:val="center"/>
      </w:pPr>
      <w:r>
        <w:t xml:space="preserve">(Source: </w:t>
      </w:r>
      <w:r w:rsidR="00C94C96">
        <w:t xml:space="preserve">Crossrail, 2022). </w:t>
      </w:r>
    </w:p>
    <w:p w14:paraId="34A967A8" w14:textId="77777777" w:rsidR="005B2C00" w:rsidRDefault="005B2C00" w:rsidP="00614454">
      <w:pPr>
        <w:pStyle w:val="Heading2"/>
      </w:pPr>
      <w:bookmarkStart w:id="5" w:name="_Toc121158735"/>
      <w:r>
        <w:t>Timeline</w:t>
      </w:r>
      <w:bookmarkEnd w:id="5"/>
      <w:r>
        <w:t xml:space="preserve"> </w:t>
      </w:r>
    </w:p>
    <w:p w14:paraId="61FA6BB9" w14:textId="3D300753" w:rsidR="00614454" w:rsidRDefault="005B2C00" w:rsidP="005B2C00">
      <w:r>
        <w:t>The cross</w:t>
      </w:r>
      <w:r w:rsidR="004022E2">
        <w:t>-</w:t>
      </w:r>
      <w:r>
        <w:t xml:space="preserve">rail project is </w:t>
      </w:r>
      <w:r w:rsidR="004022E2">
        <w:t>the</w:t>
      </w:r>
      <w:r>
        <w:t xml:space="preserve"> h</w:t>
      </w:r>
      <w:r w:rsidR="004022E2">
        <w:t>ar</w:t>
      </w:r>
      <w:r>
        <w:t>d</w:t>
      </w:r>
      <w:r w:rsidR="004022E2">
        <w:t xml:space="preserve"> </w:t>
      </w:r>
      <w:r>
        <w:t xml:space="preserve">work of various governments and workers over the last 20 years. </w:t>
      </w:r>
      <w:r w:rsidR="0095506C">
        <w:t>For</w:t>
      </w:r>
      <w:r>
        <w:t xml:space="preserve"> 20 years</w:t>
      </w:r>
      <w:r w:rsidR="001A697E">
        <w:t>,</w:t>
      </w:r>
      <w:r>
        <w:t xml:space="preserve"> this project has faced </w:t>
      </w:r>
      <w:proofErr w:type="gramStart"/>
      <w:r w:rsidR="004022E2">
        <w:t xml:space="preserve">a </w:t>
      </w:r>
      <w:r>
        <w:t>large number of</w:t>
      </w:r>
      <w:proofErr w:type="gramEnd"/>
      <w:r>
        <w:t xml:space="preserve"> delays, setbacks</w:t>
      </w:r>
      <w:r w:rsidR="001A697E">
        <w:t>,</w:t>
      </w:r>
      <w:r>
        <w:t xml:space="preserve"> and cuttings in the budget. The planning of the project was started </w:t>
      </w:r>
      <w:r w:rsidR="00303042">
        <w:t xml:space="preserve">in the year 2002 when </w:t>
      </w:r>
      <w:r w:rsidR="00303042" w:rsidRPr="00303042">
        <w:t>Cross London Rail Links Ltd</w:t>
      </w:r>
      <w:r w:rsidR="00303042">
        <w:t xml:space="preserve"> was started by the </w:t>
      </w:r>
      <w:r w:rsidR="00303042" w:rsidRPr="00303042">
        <w:t>Transport for Lon</w:t>
      </w:r>
      <w:r w:rsidR="00303042">
        <w:t xml:space="preserve">don and </w:t>
      </w:r>
      <w:r w:rsidR="00303042" w:rsidRPr="00303042">
        <w:t>Strategic Rail Authority</w:t>
      </w:r>
      <w:r w:rsidR="00303042">
        <w:t xml:space="preserve">. In </w:t>
      </w:r>
      <w:r w:rsidR="004022E2">
        <w:t>J</w:t>
      </w:r>
      <w:r w:rsidR="00303042">
        <w:t>uly 2004</w:t>
      </w:r>
      <w:r w:rsidR="001A697E">
        <w:t>,</w:t>
      </w:r>
      <w:r w:rsidR="00303042">
        <w:t xml:space="preserve"> </w:t>
      </w:r>
      <w:r w:rsidR="00303042">
        <w:lastRenderedPageBreak/>
        <w:t>legislation was created to enable the cross</w:t>
      </w:r>
      <w:r w:rsidR="004022E2">
        <w:t>-</w:t>
      </w:r>
      <w:r w:rsidR="00303042">
        <w:t>rail. There w</w:t>
      </w:r>
      <w:r w:rsidR="004022E2">
        <w:t>ere</w:t>
      </w:r>
      <w:r w:rsidR="00303042">
        <w:t xml:space="preserve"> lots of changes in the budget and authorities between the year</w:t>
      </w:r>
      <w:r w:rsidR="004022E2">
        <w:t>s</w:t>
      </w:r>
      <w:r w:rsidR="00303042">
        <w:t xml:space="preserve"> 2007 to 2013. In the year 2015</w:t>
      </w:r>
      <w:r w:rsidR="004022E2">
        <w:t>,</w:t>
      </w:r>
      <w:r w:rsidR="00303042">
        <w:t xml:space="preserve"> the tunnel boring work was completed</w:t>
      </w:r>
      <w:r w:rsidR="001A697E">
        <w:t>,</w:t>
      </w:r>
      <w:r w:rsidR="00303042">
        <w:t xml:space="preserve"> and 13 miles tunnel was created under the city of London</w:t>
      </w:r>
      <w:r w:rsidR="00614454">
        <w:t xml:space="preserve"> (</w:t>
      </w:r>
      <w:r w:rsidR="00614454">
        <w:rPr>
          <w:lang w:eastAsia="en-US"/>
        </w:rPr>
        <w:t>Crossrail, 2022)</w:t>
      </w:r>
      <w:r w:rsidR="00303042">
        <w:t>. In the year 2016</w:t>
      </w:r>
      <w:r w:rsidR="004022E2">
        <w:t>,</w:t>
      </w:r>
      <w:r w:rsidR="00303042">
        <w:t xml:space="preserve"> the queen visited bond street and announce the railway will be called </w:t>
      </w:r>
      <w:r w:rsidR="00F7148E" w:rsidRPr="00F7148E">
        <w:t>Elizabeth line</w:t>
      </w:r>
      <w:r w:rsidR="00F7148E">
        <w:t xml:space="preserve"> in 2018 the budget </w:t>
      </w:r>
      <w:r w:rsidR="004022E2">
        <w:t>for</w:t>
      </w:r>
      <w:r w:rsidR="00F7148E">
        <w:t xml:space="preserve"> the project was increased due to the increment in the cost pressure. In November 2019</w:t>
      </w:r>
      <w:r w:rsidR="001A697E">
        <w:t>,</w:t>
      </w:r>
      <w:r w:rsidR="00F7148E">
        <w:t xml:space="preserve"> the higher authorities stated that the project w</w:t>
      </w:r>
      <w:r w:rsidR="001A697E">
        <w:t>ould</w:t>
      </w:r>
      <w:r w:rsidR="00F7148E">
        <w:t xml:space="preserve"> be opened in 2021 and </w:t>
      </w:r>
      <w:r w:rsidR="004022E2">
        <w:t xml:space="preserve">the </w:t>
      </w:r>
      <w:r w:rsidR="00F7148E">
        <w:t>budget w</w:t>
      </w:r>
      <w:r w:rsidR="001A697E">
        <w:t>ould</w:t>
      </w:r>
      <w:r w:rsidR="00F7148E">
        <w:t xml:space="preserve"> also </w:t>
      </w:r>
      <w:r w:rsidR="004022E2">
        <w:t xml:space="preserve">be </w:t>
      </w:r>
      <w:r w:rsidR="00F7148E">
        <w:t xml:space="preserve">increased to </w:t>
      </w:r>
      <w:r w:rsidR="00F7148E" w:rsidRPr="00F7148E">
        <w:t>£18.25 billion</w:t>
      </w:r>
      <w:r w:rsidR="00614454">
        <w:t xml:space="preserve"> (</w:t>
      </w:r>
      <w:r w:rsidR="00614454">
        <w:rPr>
          <w:lang w:eastAsia="en-US"/>
        </w:rPr>
        <w:t>Crossrail, 2022)</w:t>
      </w:r>
      <w:r w:rsidR="00F7148E" w:rsidRPr="00F7148E">
        <w:t>.</w:t>
      </w:r>
      <w:r w:rsidR="00F7148E">
        <w:t xml:space="preserve"> </w:t>
      </w:r>
      <w:r w:rsidR="004022E2">
        <w:t>T</w:t>
      </w:r>
      <w:r w:rsidR="00F7148E">
        <w:t>he 2020 pandemic caused another delay</w:t>
      </w:r>
      <w:r w:rsidR="001A697E">
        <w:t>,</w:t>
      </w:r>
      <w:r w:rsidR="00F7148E">
        <w:t xml:space="preserve"> so the responsible company had also not provided the updated schedule. In </w:t>
      </w:r>
      <w:r w:rsidR="004022E2">
        <w:t>J</w:t>
      </w:r>
      <w:r w:rsidR="00F7148E">
        <w:t>uly 2021</w:t>
      </w:r>
      <w:r w:rsidR="001A697E">
        <w:t>,</w:t>
      </w:r>
      <w:r w:rsidR="00F7148E">
        <w:t xml:space="preserve"> the national audit office of the UK stated that the cost of the </w:t>
      </w:r>
      <w:r w:rsidR="004022E2">
        <w:t>C</w:t>
      </w:r>
      <w:r w:rsidR="00F7148E">
        <w:t xml:space="preserve">rossrail is </w:t>
      </w:r>
      <w:r w:rsidR="00F7148E" w:rsidRPr="00F7148E">
        <w:t>£18.9 billion</w:t>
      </w:r>
      <w:r w:rsidR="00F7148E">
        <w:t xml:space="preserve">. </w:t>
      </w:r>
      <w:r w:rsidR="00FA4A56">
        <w:t xml:space="preserve">On 24 </w:t>
      </w:r>
      <w:r w:rsidR="004022E2">
        <w:t>M</w:t>
      </w:r>
      <w:r w:rsidR="00FA4A56">
        <w:t>ay 2022</w:t>
      </w:r>
      <w:r w:rsidR="004022E2">
        <w:t>,</w:t>
      </w:r>
      <w:r w:rsidR="00FA4A56">
        <w:t xml:space="preserve"> the announcement was made that the </w:t>
      </w:r>
      <w:r w:rsidR="00FA4A56" w:rsidRPr="00FA4A56">
        <w:t>Elizabeth line </w:t>
      </w:r>
      <w:r w:rsidR="00FA4A56">
        <w:t>w</w:t>
      </w:r>
      <w:r w:rsidR="001A697E">
        <w:t>ould</w:t>
      </w:r>
      <w:r w:rsidR="00FA4A56">
        <w:t xml:space="preserve"> be opened in </w:t>
      </w:r>
      <w:r w:rsidR="001A697E">
        <w:t>three</w:t>
      </w:r>
      <w:r w:rsidR="00FA4A56">
        <w:t xml:space="preserve"> section</w:t>
      </w:r>
      <w:r w:rsidR="004022E2">
        <w:t xml:space="preserve">s. </w:t>
      </w:r>
    </w:p>
    <w:p w14:paraId="5F039449" w14:textId="53179635" w:rsidR="00614454" w:rsidRDefault="00614454" w:rsidP="005B2C00">
      <w:r>
        <w:t>The cross-rail program management authority has created various stages to deliver the various types of stages. In stage 1</w:t>
      </w:r>
      <w:r w:rsidR="001A697E">
        <w:t>,</w:t>
      </w:r>
      <w:r>
        <w:t xml:space="preserve"> the company wanted to introduce a </w:t>
      </w:r>
      <w:r w:rsidRPr="00614454">
        <w:t>new class 345 rolling stock</w:t>
      </w:r>
      <w:r>
        <w:t xml:space="preserve"> in Liverpool street and Shenfield (</w:t>
      </w:r>
      <w:proofErr w:type="gramStart"/>
      <w:r>
        <w:t xml:space="preserve">Tucker, </w:t>
      </w:r>
      <w:r w:rsidRPr="00614454">
        <w:t xml:space="preserve"> 2017</w:t>
      </w:r>
      <w:proofErr w:type="gramEnd"/>
      <w:r>
        <w:t>). In stage 2</w:t>
      </w:r>
      <w:r w:rsidR="001A697E">
        <w:t>,</w:t>
      </w:r>
      <w:r>
        <w:t xml:space="preserve"> the on-network work was going to be completed between Heathrow and Westbourne. In the </w:t>
      </w:r>
      <w:r w:rsidR="0095506C">
        <w:t>3rd</w:t>
      </w:r>
      <w:r>
        <w:t xml:space="preserve"> stage, the service was going to be started between the Paddington and abbey wood stations. The structure of the project delivery authority </w:t>
      </w:r>
      <w:r w:rsidR="001A697E">
        <w:t>is</w:t>
      </w:r>
      <w:r>
        <w:t xml:space="preserve"> presented in figure 2 of the work. </w:t>
      </w:r>
    </w:p>
    <w:p w14:paraId="275CACEE" w14:textId="77777777" w:rsidR="00614454" w:rsidRDefault="00614454" w:rsidP="00614454">
      <w:pPr>
        <w:keepNext/>
        <w:jc w:val="center"/>
      </w:pPr>
      <w:r>
        <w:rPr>
          <w:noProof/>
        </w:rPr>
        <w:drawing>
          <wp:inline distT="0" distB="0" distL="0" distR="0" wp14:anchorId="6D3608DA" wp14:editId="4CFE768D">
            <wp:extent cx="4733925" cy="3443552"/>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2-12-05 at 14-19-19 Crossrail project the execution strategy for delivering London’s Elizabeth line - jcien.16.00021.pdf.png"/>
                    <pic:cNvPicPr/>
                  </pic:nvPicPr>
                  <pic:blipFill rotWithShape="1">
                    <a:blip r:embed="rId10">
                      <a:extLst>
                        <a:ext uri="{28A0092B-C50C-407E-A947-70E740481C1C}">
                          <a14:useLocalDpi xmlns:a14="http://schemas.microsoft.com/office/drawing/2010/main" val="0"/>
                        </a:ext>
                      </a:extLst>
                    </a:blip>
                    <a:srcRect l="5583" t="11154" r="5607"/>
                    <a:stretch/>
                  </pic:blipFill>
                  <pic:spPr bwMode="auto">
                    <a:xfrm>
                      <a:off x="0" y="0"/>
                      <a:ext cx="4737235" cy="3445959"/>
                    </a:xfrm>
                    <a:prstGeom prst="rect">
                      <a:avLst/>
                    </a:prstGeom>
                    <a:ln>
                      <a:noFill/>
                    </a:ln>
                    <a:extLst>
                      <a:ext uri="{53640926-AAD7-44D8-BBD7-CCE9431645EC}">
                        <a14:shadowObscured xmlns:a14="http://schemas.microsoft.com/office/drawing/2010/main"/>
                      </a:ext>
                    </a:extLst>
                  </pic:spPr>
                </pic:pic>
              </a:graphicData>
            </a:graphic>
          </wp:inline>
        </w:drawing>
      </w:r>
    </w:p>
    <w:p w14:paraId="2962FC55" w14:textId="77777777" w:rsidR="00614454" w:rsidRDefault="00614454" w:rsidP="00614454">
      <w:pPr>
        <w:jc w:val="center"/>
      </w:pPr>
      <w:r>
        <w:t xml:space="preserve">Figure </w:t>
      </w:r>
      <w:r w:rsidR="0084679F">
        <w:fldChar w:fldCharType="begin"/>
      </w:r>
      <w:r w:rsidR="0084679F">
        <w:instrText xml:space="preserve"> SEQ Figure \* ARABIC </w:instrText>
      </w:r>
      <w:r w:rsidR="0084679F">
        <w:fldChar w:fldCharType="separate"/>
      </w:r>
      <w:r>
        <w:rPr>
          <w:noProof/>
        </w:rPr>
        <w:t>2</w:t>
      </w:r>
      <w:r w:rsidR="0084679F">
        <w:rPr>
          <w:noProof/>
        </w:rPr>
        <w:fldChar w:fldCharType="end"/>
      </w:r>
      <w:r>
        <w:t xml:space="preserve"> Project delivery organi</w:t>
      </w:r>
      <w:r w:rsidR="001A697E">
        <w:t>z</w:t>
      </w:r>
      <w:r>
        <w:t>ation</w:t>
      </w:r>
    </w:p>
    <w:p w14:paraId="5577027F" w14:textId="77777777" w:rsidR="00614454" w:rsidRDefault="00614454" w:rsidP="00614454">
      <w:pPr>
        <w:jc w:val="center"/>
      </w:pPr>
      <w:r>
        <w:t>Source - (</w:t>
      </w:r>
      <w:proofErr w:type="gramStart"/>
      <w:r>
        <w:t xml:space="preserve">Tucker, </w:t>
      </w:r>
      <w:r w:rsidRPr="00614454">
        <w:t xml:space="preserve"> 2017</w:t>
      </w:r>
      <w:proofErr w:type="gramEnd"/>
      <w:r>
        <w:t xml:space="preserve">). </w:t>
      </w:r>
    </w:p>
    <w:p w14:paraId="51A7B620" w14:textId="77777777" w:rsidR="004022E2" w:rsidRDefault="004022E2" w:rsidP="00614454">
      <w:pPr>
        <w:pStyle w:val="Heading2"/>
      </w:pPr>
      <w:bookmarkStart w:id="6" w:name="_Toc121158736"/>
      <w:r>
        <w:lastRenderedPageBreak/>
        <w:t>Risk factors</w:t>
      </w:r>
      <w:bookmarkEnd w:id="6"/>
      <w:r>
        <w:t xml:space="preserve"> </w:t>
      </w:r>
    </w:p>
    <w:p w14:paraId="2A02CA5C" w14:textId="6AA8DC20" w:rsidR="00614454" w:rsidRDefault="004022E2" w:rsidP="004022E2">
      <w:r>
        <w:t xml:space="preserve">In project management, uncertain activities can create an impact on the operations of the projects along with the various stakeholders. The risk assessment is a technique </w:t>
      </w:r>
      <w:r w:rsidR="001A697E">
        <w:t>that</w:t>
      </w:r>
      <w:r>
        <w:t xml:space="preserve"> is helpful in the identification of the various uncertain activities and risks along with the assessment of the risks so that various types of risks can be responded to with effective methods. In the cross-rail project, </w:t>
      </w:r>
      <w:proofErr w:type="gramStart"/>
      <w:r>
        <w:t>a large number of</w:t>
      </w:r>
      <w:proofErr w:type="gramEnd"/>
      <w:r>
        <w:t xml:space="preserve"> tunnels were developed so the major risk was the different types of geotechnical hazards which had been raised during the construction work. The major risk which was faced by the project team was the disturbance of the groundwater and various gas pipelines</w:t>
      </w:r>
      <w:r w:rsidR="00614454">
        <w:t xml:space="preserve"> (</w:t>
      </w:r>
      <w:proofErr w:type="gramStart"/>
      <w:r w:rsidR="00614454">
        <w:t xml:space="preserve">Black, </w:t>
      </w:r>
      <w:r w:rsidR="00614454" w:rsidRPr="00614454">
        <w:t xml:space="preserve"> 2017</w:t>
      </w:r>
      <w:proofErr w:type="gramEnd"/>
      <w:r w:rsidR="00614454">
        <w:t>)</w:t>
      </w:r>
      <w:r>
        <w:t>. The soil condition of London was very mixed</w:t>
      </w:r>
      <w:r w:rsidR="001A697E">
        <w:t>,</w:t>
      </w:r>
      <w:r>
        <w:t xml:space="preserve"> so the project team was facing issues related to the removal of the soil. Another risk </w:t>
      </w:r>
      <w:r w:rsidR="001A697E">
        <w:t>that</w:t>
      </w:r>
      <w:r>
        <w:t xml:space="preserve"> was faced in the project was due to the durability of the concrete and bricks because groundwater can create an impact on the strength of the elements. The </w:t>
      </w:r>
      <w:r w:rsidR="0095506C">
        <w:t>tunnelling</w:t>
      </w:r>
      <w:r>
        <w:t xml:space="preserve"> team was facing issues due to the various deep piles and foundations below the ground. The abrasive ground is also another hazard that was creating risks for the various stakeholders. </w:t>
      </w:r>
    </w:p>
    <w:p w14:paraId="4819F201" w14:textId="77777777" w:rsidR="00614454" w:rsidRDefault="00614454" w:rsidP="00614454">
      <w:pPr>
        <w:pStyle w:val="Heading1"/>
      </w:pPr>
      <w:bookmarkStart w:id="7" w:name="_Toc121158737"/>
      <w:r>
        <w:t>Causes of the delay and budget overrun</w:t>
      </w:r>
      <w:bookmarkEnd w:id="7"/>
      <w:r>
        <w:t xml:space="preserve">  </w:t>
      </w:r>
    </w:p>
    <w:p w14:paraId="2665EE40" w14:textId="41F63DFA" w:rsidR="00614454" w:rsidRDefault="00614454" w:rsidP="004022E2">
      <w:r>
        <w:t xml:space="preserve">The cross-rail project was complex and big so various types of uncertainties and delays can arise in the work however the main cause of the delay in the project was the development of the project plan and budget plan. The government of the UK had created legislation related to the </w:t>
      </w:r>
      <w:r w:rsidR="0095506C">
        <w:t>Crossrail;</w:t>
      </w:r>
      <w:r>
        <w:t xml:space="preserve"> however</w:t>
      </w:r>
      <w:r w:rsidR="001A697E">
        <w:t>,</w:t>
      </w:r>
      <w:r>
        <w:t xml:space="preserve"> a large amount of unnecessary time was spent in the planning of the project (</w:t>
      </w:r>
      <w:r>
        <w:rPr>
          <w:lang w:eastAsia="en-US"/>
        </w:rPr>
        <w:t>Crossrail, 2022)</w:t>
      </w:r>
      <w:r>
        <w:t xml:space="preserve">. A large </w:t>
      </w:r>
      <w:r w:rsidR="001A697E">
        <w:t xml:space="preserve">amount of </w:t>
      </w:r>
      <w:r>
        <w:t>time was spent by the business organi</w:t>
      </w:r>
      <w:r w:rsidR="001A697E">
        <w:t>z</w:t>
      </w:r>
      <w:r>
        <w:t>ation in planning the budget and selection of the various authorities. The budget of the project was decided with lots of effort</w:t>
      </w:r>
      <w:r w:rsidR="0095506C">
        <w:t xml:space="preserve">, </w:t>
      </w:r>
      <w:r>
        <w:t>however</w:t>
      </w:r>
      <w:r w:rsidR="001A697E">
        <w:t>,</w:t>
      </w:r>
      <w:r>
        <w:t xml:space="preserve"> the lots of changes in the budget were creating issues for the project team. The team which was completing the various activities of the project had to operate in the populated areas of London</w:t>
      </w:r>
      <w:r w:rsidR="001A697E">
        <w:t>,</w:t>
      </w:r>
      <w:r>
        <w:t xml:space="preserve"> so the major congestion and movement of the public in the areas w</w:t>
      </w:r>
      <w:r w:rsidR="001A697E">
        <w:t>ere</w:t>
      </w:r>
      <w:r>
        <w:t xml:space="preserve"> causing the delay in the completion of the project. The second major cause of the delay was the development of the various routeways in which the project team </w:t>
      </w:r>
      <w:proofErr w:type="gramStart"/>
      <w:r>
        <w:t>has to</w:t>
      </w:r>
      <w:proofErr w:type="gramEnd"/>
      <w:r>
        <w:t xml:space="preserve"> install the platform screen doors and communication systems along with the power cables and tracks (</w:t>
      </w:r>
      <w:r>
        <w:rPr>
          <w:lang w:eastAsia="en-US"/>
        </w:rPr>
        <w:t>Crossrail, 2022)</w:t>
      </w:r>
      <w:r>
        <w:t xml:space="preserve">. The drainage systems and tunnel lighting </w:t>
      </w:r>
      <w:r w:rsidR="002F2EB6">
        <w:t>were</w:t>
      </w:r>
      <w:r>
        <w:t xml:space="preserve"> also installed in this process. Another cause of the delay in the project </w:t>
      </w:r>
      <w:r w:rsidR="001A697E">
        <w:t>wa</w:t>
      </w:r>
      <w:r>
        <w:t>s the development of the various tunnels</w:t>
      </w:r>
      <w:r w:rsidR="001A697E">
        <w:t>,</w:t>
      </w:r>
      <w:r>
        <w:t xml:space="preserve"> and all the tunnels were 40 meters deep in London. The project team was facing various issues and problems in the selection of the various types of machines which can be the best fit for the development of the various tunnels (</w:t>
      </w:r>
      <w:r>
        <w:rPr>
          <w:lang w:eastAsia="en-US"/>
        </w:rPr>
        <w:t>Crossrail, 2022)</w:t>
      </w:r>
      <w:r>
        <w:t xml:space="preserve">. Another </w:t>
      </w:r>
      <w:r>
        <w:lastRenderedPageBreak/>
        <w:t xml:space="preserve">major risk </w:t>
      </w:r>
      <w:r w:rsidR="001A697E">
        <w:t>that</w:t>
      </w:r>
      <w:r>
        <w:t xml:space="preserve"> was faced by the company was the damage to the upper surface of the tunnels</w:t>
      </w:r>
      <w:r w:rsidR="001A697E">
        <w:t>,</w:t>
      </w:r>
      <w:r>
        <w:t xml:space="preserve"> so the project team ha</w:t>
      </w:r>
      <w:r w:rsidR="001A697E">
        <w:t>d</w:t>
      </w:r>
      <w:r>
        <w:t xml:space="preserve"> to complete the work carefully and slowly. The delay was also caused in the project as the project team ha</w:t>
      </w:r>
      <w:r w:rsidR="001A697E">
        <w:t>d</w:t>
      </w:r>
      <w:r>
        <w:t xml:space="preserve"> to manage the effects of the construction on the environment along with the increment in sustainability. All the local peoples communicated with the various construction process</w:t>
      </w:r>
      <w:r w:rsidR="001A697E">
        <w:t>,</w:t>
      </w:r>
      <w:r>
        <w:t xml:space="preserve"> which was followed by the project team. The project team also wants to mitigate the issue of noise and pollution</w:t>
      </w:r>
      <w:r w:rsidR="001A697E">
        <w:t>,</w:t>
      </w:r>
      <w:r>
        <w:t xml:space="preserve"> so the team </w:t>
      </w:r>
      <w:proofErr w:type="gramStart"/>
      <w:r>
        <w:t>has to</w:t>
      </w:r>
      <w:proofErr w:type="gramEnd"/>
      <w:r>
        <w:t xml:space="preserve"> work very slowly. </w:t>
      </w:r>
    </w:p>
    <w:p w14:paraId="2F71D795" w14:textId="77777777" w:rsidR="00614454" w:rsidRDefault="00614454" w:rsidP="00614454">
      <w:pPr>
        <w:pStyle w:val="Heading1"/>
      </w:pPr>
      <w:bookmarkStart w:id="8" w:name="_Toc121158738"/>
      <w:r>
        <w:t>Conclusion</w:t>
      </w:r>
      <w:bookmarkEnd w:id="8"/>
      <w:r>
        <w:t xml:space="preserve"> </w:t>
      </w:r>
    </w:p>
    <w:p w14:paraId="3D6829CC" w14:textId="3BBC2B60" w:rsidR="001A697E" w:rsidRDefault="00614454" w:rsidP="00614454">
      <w:r>
        <w:t xml:space="preserve">Project management is an approach followed by various businesses and authorities for the management of the various process and activities for the achievement of the goals and aims of the project. The Elizabeth line is a railway project which was opened in the year 2022. </w:t>
      </w:r>
      <w:r w:rsidR="001A697E">
        <w:t>C</w:t>
      </w:r>
      <w:r>
        <w:t xml:space="preserve">ross rail is a railway project company </w:t>
      </w:r>
      <w:r w:rsidR="001A697E">
        <w:t>that</w:t>
      </w:r>
      <w:r>
        <w:t xml:space="preserve"> aims to deliver high-quality networks of the railway in London city. The work aimed to evaluate the cross-rail project and study all the aspects related to project management. This report consists of an overview of the Crossrail project and various aspects of the project like budget timeline and risk factors along with the causes of the delay. From the study, it was found that the delay was caused due to the complexity of the various process and extra care for the safety of the public at the time of the production in the systems. The development of the tunnels and routeways </w:t>
      </w:r>
      <w:r w:rsidR="001A697E">
        <w:t>took</w:t>
      </w:r>
      <w:r>
        <w:t xml:space="preserve"> a large amount of time. </w:t>
      </w:r>
      <w:r w:rsidR="002F2EB6">
        <w:t>So,</w:t>
      </w:r>
      <w:r>
        <w:t xml:space="preserve"> it is recommended that the project authorities should have planned the project more efficiently with the help of various advanced tools and techniques</w:t>
      </w:r>
      <w:r w:rsidR="001A697E">
        <w:t>,</w:t>
      </w:r>
      <w:r>
        <w:t xml:space="preserve"> and all the activities should be completed with the help of the advanced technologies so that it </w:t>
      </w:r>
      <w:proofErr w:type="spellStart"/>
      <w:r>
        <w:t>can not</w:t>
      </w:r>
      <w:proofErr w:type="spellEnd"/>
      <w:r>
        <w:t xml:space="preserve"> create an impact on the timeline of the project. All the recommendations can be used in the development of efficient projects and managing the project without any issues or problems.</w:t>
      </w:r>
    </w:p>
    <w:p w14:paraId="60185990" w14:textId="77777777" w:rsidR="001E770D" w:rsidRDefault="00614454" w:rsidP="00614454">
      <w:r>
        <w:t xml:space="preserve"> </w:t>
      </w:r>
      <w:r w:rsidR="001E770D">
        <w:br w:type="page"/>
      </w:r>
    </w:p>
    <w:p w14:paraId="2130DD14" w14:textId="77777777" w:rsidR="0093623E" w:rsidRPr="0043407E" w:rsidRDefault="0043407E" w:rsidP="00614454">
      <w:pPr>
        <w:pStyle w:val="Heading1"/>
      </w:pPr>
      <w:bookmarkStart w:id="9" w:name="_Toc121158739"/>
      <w:r>
        <w:lastRenderedPageBreak/>
        <w:t>References</w:t>
      </w:r>
      <w:bookmarkEnd w:id="9"/>
      <w:r>
        <w:t xml:space="preserve"> </w:t>
      </w:r>
    </w:p>
    <w:p w14:paraId="6A9E1417" w14:textId="77777777" w:rsidR="005D3CA7" w:rsidRPr="005D3CA7" w:rsidRDefault="005D3CA7" w:rsidP="00614454">
      <w:r w:rsidRPr="005D3CA7">
        <w:t xml:space="preserve">Black, M. (2017) Crossrail project: managing geotechnical risk on London’s Elizabeth line. In </w:t>
      </w:r>
      <w:r w:rsidRPr="005D3CA7">
        <w:rPr>
          <w:i/>
          <w:iCs/>
        </w:rPr>
        <w:t>Proceedings of the Institution of Civil Engineers-Civil Engineering</w:t>
      </w:r>
      <w:r w:rsidRPr="005D3CA7">
        <w:t xml:space="preserve">, </w:t>
      </w:r>
      <w:r w:rsidRPr="005D3CA7">
        <w:rPr>
          <w:b/>
        </w:rPr>
        <w:t>170</w:t>
      </w:r>
      <w:r w:rsidRPr="005D3CA7">
        <w:t xml:space="preserve">(5), pp. 23-30. Thomas Telford Ltd. </w:t>
      </w:r>
      <w:hyperlink r:id="rId11" w:history="1">
        <w:r w:rsidRPr="005D3CA7">
          <w:rPr>
            <w:rStyle w:val="Hyperlink"/>
            <w:color w:val="auto"/>
          </w:rPr>
          <w:t>https://doi.org/10.1680/jcien.16.00024</w:t>
        </w:r>
      </w:hyperlink>
      <w:r w:rsidRPr="005D3CA7">
        <w:t xml:space="preserve"> </w:t>
      </w:r>
    </w:p>
    <w:p w14:paraId="4D75AFAA" w14:textId="77777777" w:rsidR="005D3CA7" w:rsidRPr="005D3CA7" w:rsidRDefault="005D3CA7" w:rsidP="00614454">
      <w:r w:rsidRPr="005D3CA7">
        <w:t>Buck, M. (2017) Crossrail project: finance, funding and value capture for London’s Elizabeth line. In </w:t>
      </w:r>
      <w:r w:rsidRPr="005D3CA7">
        <w:rPr>
          <w:i/>
          <w:iCs/>
        </w:rPr>
        <w:t>Proceedings of the Institution of Civil Engineers-Civil Engineering</w:t>
      </w:r>
      <w:r w:rsidRPr="005D3CA7">
        <w:t xml:space="preserve">, </w:t>
      </w:r>
      <w:r w:rsidRPr="005D3CA7">
        <w:rPr>
          <w:b/>
        </w:rPr>
        <w:t>170</w:t>
      </w:r>
      <w:r w:rsidRPr="005D3CA7">
        <w:t xml:space="preserve">(6), pp. 15-22. Thomas Telford Ltd. </w:t>
      </w:r>
      <w:hyperlink r:id="rId12" w:history="1">
        <w:r w:rsidRPr="005D3CA7">
          <w:rPr>
            <w:rStyle w:val="Hyperlink"/>
            <w:color w:val="auto"/>
          </w:rPr>
          <w:t>https://www.icevirtuallibrary.com/doi/pdf/10.1680/jcien.17.00005</w:t>
        </w:r>
      </w:hyperlink>
    </w:p>
    <w:p w14:paraId="36E0E985" w14:textId="77777777" w:rsidR="005D3CA7" w:rsidRPr="005D3CA7" w:rsidRDefault="005D3CA7" w:rsidP="00614454">
      <w:r w:rsidRPr="005D3CA7">
        <w:t xml:space="preserve">Crossrail (2022) </w:t>
      </w:r>
      <w:r w:rsidRPr="005D3CA7">
        <w:rPr>
          <w:i/>
        </w:rPr>
        <w:t>Company information</w:t>
      </w:r>
      <w:r w:rsidRPr="005D3CA7">
        <w:rPr>
          <w:bCs/>
        </w:rPr>
        <w:t xml:space="preserve"> [Online]. Available At: </w:t>
      </w:r>
      <w:hyperlink r:id="rId13" w:history="1">
        <w:r w:rsidRPr="005D3CA7">
          <w:rPr>
            <w:rStyle w:val="Hyperlink"/>
            <w:color w:val="auto"/>
          </w:rPr>
          <w:t>https://www.crossrail.co.uk/about-us/company-information/</w:t>
        </w:r>
      </w:hyperlink>
      <w:r w:rsidRPr="005D3CA7">
        <w:t xml:space="preserve"> (Accessed on: 5 December 2022).</w:t>
      </w:r>
    </w:p>
    <w:p w14:paraId="6D6B6835" w14:textId="77777777" w:rsidR="005D3CA7" w:rsidRPr="005D3CA7" w:rsidRDefault="005D3CA7" w:rsidP="00614454">
      <w:r w:rsidRPr="005D3CA7">
        <w:t>Crossrail (2022)</w:t>
      </w:r>
      <w:r w:rsidRPr="005D3CA7">
        <w:rPr>
          <w:bCs/>
        </w:rPr>
        <w:t xml:space="preserve"> </w:t>
      </w:r>
      <w:r w:rsidRPr="005D3CA7">
        <w:rPr>
          <w:bCs/>
          <w:i/>
        </w:rPr>
        <w:t xml:space="preserve">Delivering the Elizabeth line </w:t>
      </w:r>
      <w:r w:rsidRPr="005D3CA7">
        <w:rPr>
          <w:bCs/>
        </w:rPr>
        <w:t xml:space="preserve">[Online]. Available At: </w:t>
      </w:r>
      <w:hyperlink r:id="rId14" w:history="1">
        <w:r w:rsidRPr="005D3CA7">
          <w:rPr>
            <w:rStyle w:val="Hyperlink"/>
            <w:color w:val="auto"/>
          </w:rPr>
          <w:t>https://www.crossrail.co.uk/project/our-plan-to-complete-the-elizabeth-line/</w:t>
        </w:r>
      </w:hyperlink>
      <w:r w:rsidRPr="005D3CA7">
        <w:t xml:space="preserve"> (Accessed on: 4 December 2022). </w:t>
      </w:r>
    </w:p>
    <w:p w14:paraId="4C89B1BD" w14:textId="77777777" w:rsidR="005D3CA7" w:rsidRPr="005D3CA7" w:rsidRDefault="005D3CA7" w:rsidP="00614454">
      <w:r w:rsidRPr="005D3CA7">
        <w:t>Crossrail (2022)</w:t>
      </w:r>
      <w:r w:rsidRPr="005D3CA7">
        <w:rPr>
          <w:bCs/>
        </w:rPr>
        <w:t xml:space="preserve"> </w:t>
      </w:r>
      <w:r w:rsidRPr="005D3CA7">
        <w:rPr>
          <w:bCs/>
          <w:i/>
        </w:rPr>
        <w:t>Funding</w:t>
      </w:r>
      <w:r w:rsidRPr="005D3CA7">
        <w:rPr>
          <w:bCs/>
        </w:rPr>
        <w:t xml:space="preserve"> [Online]. Available At:  </w:t>
      </w:r>
      <w:hyperlink r:id="rId15" w:history="1">
        <w:r w:rsidRPr="005D3CA7">
          <w:rPr>
            <w:rStyle w:val="Hyperlink"/>
            <w:color w:val="auto"/>
          </w:rPr>
          <w:t>https://www.crossrail.co.uk/about-us/funding</w:t>
        </w:r>
      </w:hyperlink>
      <w:r w:rsidRPr="005D3CA7">
        <w:t xml:space="preserve"> (Accessed on: 5 December 2022).</w:t>
      </w:r>
    </w:p>
    <w:p w14:paraId="59747C7F" w14:textId="77777777" w:rsidR="005D3CA7" w:rsidRPr="005D3CA7" w:rsidRDefault="005D3CA7" w:rsidP="00614454">
      <w:r w:rsidRPr="005D3CA7">
        <w:t>Crossrail (2022)</w:t>
      </w:r>
      <w:r w:rsidRPr="005D3CA7">
        <w:rPr>
          <w:bCs/>
        </w:rPr>
        <w:t xml:space="preserve"> </w:t>
      </w:r>
      <w:r w:rsidRPr="005D3CA7">
        <w:rPr>
          <w:bCs/>
          <w:i/>
        </w:rPr>
        <w:t>MANAGING THE EFFECTS OF CONSTRUCTION</w:t>
      </w:r>
      <w:r w:rsidRPr="005D3CA7">
        <w:rPr>
          <w:b/>
          <w:bCs/>
        </w:rPr>
        <w:t xml:space="preserve"> </w:t>
      </w:r>
      <w:r w:rsidRPr="005D3CA7">
        <w:rPr>
          <w:bCs/>
        </w:rPr>
        <w:t xml:space="preserve">[Online]. Available At: </w:t>
      </w:r>
      <w:hyperlink r:id="rId16" w:history="1">
        <w:r w:rsidRPr="005D3CA7">
          <w:rPr>
            <w:rStyle w:val="Hyperlink"/>
            <w:color w:val="auto"/>
          </w:rPr>
          <w:t>https://www.crossrail.co.uk/project/managing-the-effects-of-construction/</w:t>
        </w:r>
      </w:hyperlink>
      <w:r w:rsidRPr="005D3CA7">
        <w:t xml:space="preserve"> (Accessed on: 5 December 2022).</w:t>
      </w:r>
    </w:p>
    <w:p w14:paraId="64D8EFFF" w14:textId="77777777" w:rsidR="005D3CA7" w:rsidRPr="005D3CA7" w:rsidRDefault="005D3CA7" w:rsidP="00614454">
      <w:pPr>
        <w:rPr>
          <w:bCs/>
        </w:rPr>
      </w:pPr>
      <w:r w:rsidRPr="005D3CA7">
        <w:t>Crossrail (2022)</w:t>
      </w:r>
      <w:r w:rsidRPr="005D3CA7">
        <w:rPr>
          <w:bCs/>
        </w:rPr>
        <w:t xml:space="preserve"> </w:t>
      </w:r>
      <w:r w:rsidRPr="005D3CA7">
        <w:rPr>
          <w:bCs/>
          <w:i/>
        </w:rPr>
        <w:t>routeway</w:t>
      </w:r>
      <w:r w:rsidRPr="005D3CA7">
        <w:rPr>
          <w:bCs/>
        </w:rPr>
        <w:t xml:space="preserve"> [Online]. Available At: </w:t>
      </w:r>
      <w:hyperlink r:id="rId17" w:history="1">
        <w:r w:rsidRPr="005D3CA7">
          <w:rPr>
            <w:rStyle w:val="Hyperlink"/>
            <w:color w:val="auto"/>
          </w:rPr>
          <w:t>https://www.crossrail.co.uk/project/routeway/</w:t>
        </w:r>
      </w:hyperlink>
      <w:r w:rsidRPr="005D3CA7">
        <w:t xml:space="preserve"> (Accessed on: 5 December 2022).</w:t>
      </w:r>
    </w:p>
    <w:p w14:paraId="717BFDFF" w14:textId="77777777" w:rsidR="005D3CA7" w:rsidRPr="005D3CA7" w:rsidRDefault="005D3CA7" w:rsidP="00614454">
      <w:r w:rsidRPr="005D3CA7">
        <w:t>Crossrail (2022)</w:t>
      </w:r>
      <w:r w:rsidRPr="005D3CA7">
        <w:rPr>
          <w:bCs/>
        </w:rPr>
        <w:t xml:space="preserve"> </w:t>
      </w:r>
      <w:proofErr w:type="spellStart"/>
      <w:r w:rsidRPr="005D3CA7">
        <w:rPr>
          <w:bCs/>
          <w:i/>
        </w:rPr>
        <w:t>Sponsers</w:t>
      </w:r>
      <w:proofErr w:type="spellEnd"/>
      <w:r w:rsidRPr="005D3CA7">
        <w:rPr>
          <w:bCs/>
          <w:i/>
        </w:rPr>
        <w:t xml:space="preserve"> and partners</w:t>
      </w:r>
      <w:r w:rsidRPr="005D3CA7">
        <w:rPr>
          <w:bCs/>
        </w:rPr>
        <w:t xml:space="preserve"> [Online]. Available At: </w:t>
      </w:r>
      <w:hyperlink r:id="rId18" w:history="1">
        <w:r w:rsidRPr="005D3CA7">
          <w:rPr>
            <w:rStyle w:val="Hyperlink"/>
            <w:color w:val="auto"/>
          </w:rPr>
          <w:t>https://www.crossrail.co.uk/about-us/sponsors-partners</w:t>
        </w:r>
      </w:hyperlink>
      <w:r w:rsidRPr="005D3CA7">
        <w:t xml:space="preserve"> (Accessed on: 5 December 2022). </w:t>
      </w:r>
    </w:p>
    <w:p w14:paraId="3CCC2336" w14:textId="77777777" w:rsidR="005D3CA7" w:rsidRPr="005D3CA7" w:rsidRDefault="005D3CA7" w:rsidP="00614454">
      <w:pPr>
        <w:rPr>
          <w:b/>
          <w:bCs/>
        </w:rPr>
      </w:pPr>
      <w:r w:rsidRPr="005D3CA7">
        <w:t>Crossrail (2022)</w:t>
      </w:r>
      <w:r w:rsidRPr="005D3CA7">
        <w:rPr>
          <w:bCs/>
        </w:rPr>
        <w:t xml:space="preserve"> </w:t>
      </w:r>
      <w:r w:rsidRPr="005D3CA7">
        <w:rPr>
          <w:bCs/>
          <w:i/>
        </w:rPr>
        <w:t>Tunnelling</w:t>
      </w:r>
      <w:r w:rsidRPr="005D3CA7">
        <w:rPr>
          <w:bCs/>
        </w:rPr>
        <w:t xml:space="preserve"> [Online]. Available At: </w:t>
      </w:r>
      <w:hyperlink r:id="rId19" w:history="1">
        <w:r w:rsidRPr="005D3CA7">
          <w:rPr>
            <w:rStyle w:val="Hyperlink"/>
            <w:color w:val="auto"/>
          </w:rPr>
          <w:t>https://www.crossrail.co.uk/project/tunnelling/</w:t>
        </w:r>
      </w:hyperlink>
      <w:r w:rsidRPr="005D3CA7">
        <w:t xml:space="preserve"> (Accessed on: 5 December 2022).</w:t>
      </w:r>
    </w:p>
    <w:p w14:paraId="7E6FA6F4" w14:textId="77777777" w:rsidR="005D3CA7" w:rsidRPr="005D3CA7" w:rsidRDefault="005D3CA7" w:rsidP="00614454">
      <w:r w:rsidRPr="005D3CA7">
        <w:t xml:space="preserve">de Oliveira, G. F., and </w:t>
      </w:r>
      <w:proofErr w:type="spellStart"/>
      <w:r w:rsidRPr="005D3CA7">
        <w:t>Rabechini</w:t>
      </w:r>
      <w:proofErr w:type="spellEnd"/>
      <w:r w:rsidRPr="005D3CA7">
        <w:t xml:space="preserve"> Jr, R. (2019) Stakeholder management influence on trust in a project: A quantitative study. </w:t>
      </w:r>
      <w:r w:rsidRPr="005D3CA7">
        <w:rPr>
          <w:i/>
          <w:iCs/>
        </w:rPr>
        <w:t>International journal of project management</w:t>
      </w:r>
      <w:r w:rsidRPr="005D3CA7">
        <w:t xml:space="preserve">, </w:t>
      </w:r>
      <w:r w:rsidRPr="005D3CA7">
        <w:rPr>
          <w:b/>
          <w:iCs/>
        </w:rPr>
        <w:t>37</w:t>
      </w:r>
      <w:r w:rsidRPr="005D3CA7">
        <w:t xml:space="preserve">(1), 131-144. </w:t>
      </w:r>
      <w:hyperlink r:id="rId20" w:history="1">
        <w:r w:rsidRPr="005D3CA7">
          <w:rPr>
            <w:rStyle w:val="Hyperlink"/>
            <w:color w:val="auto"/>
          </w:rPr>
          <w:t>https://doi.org/10.1016/j.ijproman.2018.11.001</w:t>
        </w:r>
      </w:hyperlink>
      <w:r w:rsidRPr="005D3CA7">
        <w:t xml:space="preserve"> </w:t>
      </w:r>
    </w:p>
    <w:p w14:paraId="1C64E4C4" w14:textId="77777777" w:rsidR="005D3CA7" w:rsidRPr="005D3CA7" w:rsidRDefault="005D3CA7" w:rsidP="00614454">
      <w:proofErr w:type="spellStart"/>
      <w:r w:rsidRPr="005D3CA7">
        <w:t>DeBarro</w:t>
      </w:r>
      <w:proofErr w:type="spellEnd"/>
      <w:r w:rsidRPr="005D3CA7">
        <w:t>, T., MacAulay, S., Davies, A., Wolstenholme, A., Gann, D., and Pelton, J. (2015) Mantra to method: lessons from managing innovation on Crossrail, UK. In </w:t>
      </w:r>
      <w:r w:rsidRPr="005D3CA7">
        <w:rPr>
          <w:i/>
          <w:iCs/>
        </w:rPr>
        <w:t xml:space="preserve">Proceedings of </w:t>
      </w:r>
      <w:r w:rsidRPr="005D3CA7">
        <w:rPr>
          <w:i/>
          <w:iCs/>
        </w:rPr>
        <w:lastRenderedPageBreak/>
        <w:t>the Institution of Civil Engineers-Civil Engineering</w:t>
      </w:r>
      <w:r w:rsidRPr="005D3CA7">
        <w:t xml:space="preserve">, </w:t>
      </w:r>
      <w:r w:rsidRPr="005D3CA7">
        <w:rPr>
          <w:b/>
        </w:rPr>
        <w:t>168</w:t>
      </w:r>
      <w:r w:rsidRPr="005D3CA7">
        <w:t xml:space="preserve">(4), pp. 171-178. Thomas Telford Ltd. </w:t>
      </w:r>
      <w:hyperlink r:id="rId21" w:history="1">
        <w:r w:rsidRPr="005D3CA7">
          <w:rPr>
            <w:rStyle w:val="Hyperlink"/>
            <w:color w:val="auto"/>
          </w:rPr>
          <w:t>https://www.icevirtuallibrary.com/doi/pdf/10.1680/cien.15.00008</w:t>
        </w:r>
      </w:hyperlink>
    </w:p>
    <w:p w14:paraId="65A8EC12" w14:textId="77777777" w:rsidR="005D3CA7" w:rsidRPr="005D3CA7" w:rsidRDefault="005D3CA7" w:rsidP="00614454">
      <w:pPr>
        <w:rPr>
          <w:bCs/>
          <w:i/>
          <w:lang w:val="en-US"/>
        </w:rPr>
      </w:pPr>
      <w:r w:rsidRPr="005D3CA7">
        <w:t>Harry. L., (2022)</w:t>
      </w:r>
      <w:r w:rsidRPr="005D3CA7">
        <w:rPr>
          <w:bCs/>
        </w:rPr>
        <w:t xml:space="preserve"> </w:t>
      </w:r>
      <w:r w:rsidRPr="005D3CA7">
        <w:rPr>
          <w:bCs/>
          <w:i/>
          <w:lang w:val="en-US"/>
        </w:rPr>
        <w:t xml:space="preserve">Elizabeth line: What is it and when will it fully </w:t>
      </w:r>
      <w:proofErr w:type="gramStart"/>
      <w:r w:rsidRPr="005D3CA7">
        <w:rPr>
          <w:bCs/>
          <w:i/>
          <w:lang w:val="en-US"/>
        </w:rPr>
        <w:t>open?,</w:t>
      </w:r>
      <w:proofErr w:type="gramEnd"/>
      <w:r w:rsidRPr="005D3CA7">
        <w:t xml:space="preserve"> BBC News</w:t>
      </w:r>
      <w:r w:rsidRPr="005D3CA7">
        <w:rPr>
          <w:bCs/>
          <w:i/>
        </w:rPr>
        <w:t xml:space="preserve"> </w:t>
      </w:r>
      <w:r w:rsidRPr="005D3CA7">
        <w:rPr>
          <w:bCs/>
        </w:rPr>
        <w:t xml:space="preserve">[Online]. Available At: </w:t>
      </w:r>
      <w:hyperlink r:id="rId22" w:history="1">
        <w:r w:rsidRPr="005D3CA7">
          <w:rPr>
            <w:rStyle w:val="Hyperlink"/>
            <w:color w:val="auto"/>
          </w:rPr>
          <w:t>https://www.bbc.com/news/uk-england-london-61505172</w:t>
        </w:r>
      </w:hyperlink>
      <w:r w:rsidRPr="005D3CA7">
        <w:t xml:space="preserve"> (Accessed on: 4 December 2022). </w:t>
      </w:r>
    </w:p>
    <w:p w14:paraId="1C756993" w14:textId="77777777" w:rsidR="005D3CA7" w:rsidRPr="005D3CA7" w:rsidRDefault="005D3CA7" w:rsidP="00614454">
      <w:r w:rsidRPr="005D3CA7">
        <w:t xml:space="preserve">Kwon, H., and Kang, C. W. (2019) Improving project budget estimation accuracy and precision by </w:t>
      </w:r>
      <w:proofErr w:type="spellStart"/>
      <w:r w:rsidRPr="005D3CA7">
        <w:t>analyzing</w:t>
      </w:r>
      <w:proofErr w:type="spellEnd"/>
      <w:r w:rsidRPr="005D3CA7">
        <w:t xml:space="preserve"> reserves for both identified and unidentified risks. </w:t>
      </w:r>
      <w:r w:rsidRPr="005D3CA7">
        <w:rPr>
          <w:i/>
          <w:iCs/>
        </w:rPr>
        <w:t>Project Management Journal</w:t>
      </w:r>
      <w:r w:rsidRPr="005D3CA7">
        <w:t>, </w:t>
      </w:r>
      <w:r w:rsidRPr="005D3CA7">
        <w:rPr>
          <w:b/>
          <w:iCs/>
        </w:rPr>
        <w:t>50</w:t>
      </w:r>
      <w:r w:rsidRPr="005D3CA7">
        <w:t xml:space="preserve">(1), 86-100. </w:t>
      </w:r>
      <w:hyperlink r:id="rId23" w:history="1">
        <w:r w:rsidRPr="005D3CA7">
          <w:rPr>
            <w:rStyle w:val="Hyperlink"/>
            <w:color w:val="auto"/>
          </w:rPr>
          <w:t>https://journals.sagepub.com/doi/pdf/10.1177/8756972818810963</w:t>
        </w:r>
      </w:hyperlink>
    </w:p>
    <w:p w14:paraId="5F5FE99E" w14:textId="77777777" w:rsidR="005D3CA7" w:rsidRPr="005D3CA7" w:rsidRDefault="005D3CA7" w:rsidP="00614454">
      <w:pPr>
        <w:rPr>
          <w:bCs/>
        </w:rPr>
      </w:pPr>
      <w:proofErr w:type="spellStart"/>
      <w:r w:rsidRPr="005D3CA7">
        <w:rPr>
          <w:bCs/>
        </w:rPr>
        <w:t>Radujković</w:t>
      </w:r>
      <w:proofErr w:type="spellEnd"/>
      <w:r w:rsidRPr="005D3CA7">
        <w:rPr>
          <w:bCs/>
        </w:rPr>
        <w:t xml:space="preserve">, M. and </w:t>
      </w:r>
      <w:proofErr w:type="spellStart"/>
      <w:r w:rsidRPr="005D3CA7">
        <w:rPr>
          <w:bCs/>
        </w:rPr>
        <w:t>Sjekavica</w:t>
      </w:r>
      <w:proofErr w:type="spellEnd"/>
      <w:r w:rsidRPr="005D3CA7">
        <w:rPr>
          <w:bCs/>
        </w:rPr>
        <w:t xml:space="preserve">, M. (2017) Project management success factors. </w:t>
      </w:r>
      <w:r w:rsidRPr="005D3CA7">
        <w:rPr>
          <w:bCs/>
          <w:i/>
          <w:iCs/>
        </w:rPr>
        <w:t>Procedia engineering</w:t>
      </w:r>
      <w:r w:rsidRPr="005D3CA7">
        <w:rPr>
          <w:bCs/>
        </w:rPr>
        <w:t xml:space="preserve">, </w:t>
      </w:r>
      <w:r w:rsidRPr="005D3CA7">
        <w:rPr>
          <w:b/>
          <w:bCs/>
          <w:iCs/>
        </w:rPr>
        <w:t>196</w:t>
      </w:r>
      <w:r w:rsidRPr="005D3CA7">
        <w:rPr>
          <w:bCs/>
        </w:rPr>
        <w:t xml:space="preserve">, pp.607-615. </w:t>
      </w:r>
      <w:hyperlink r:id="rId24" w:history="1">
        <w:r w:rsidRPr="005D3CA7">
          <w:rPr>
            <w:rStyle w:val="Hyperlink"/>
            <w:bCs/>
            <w:color w:val="auto"/>
          </w:rPr>
          <w:t>https://doi.org/10.1016/j.proeng.2017.08.048</w:t>
        </w:r>
      </w:hyperlink>
      <w:r w:rsidRPr="005D3CA7">
        <w:rPr>
          <w:bCs/>
        </w:rPr>
        <w:t xml:space="preserve"> </w:t>
      </w:r>
    </w:p>
    <w:p w14:paraId="7D923B98" w14:textId="77777777" w:rsidR="005D3CA7" w:rsidRPr="005D3CA7" w:rsidRDefault="005D3CA7" w:rsidP="00614454">
      <w:r w:rsidRPr="005D3CA7">
        <w:t xml:space="preserve">Tucker, W. (2017, May) Crossrail project: the execution strategy for delivering London’s Elizabeth line. In </w:t>
      </w:r>
      <w:r w:rsidRPr="005D3CA7">
        <w:rPr>
          <w:i/>
          <w:iCs/>
        </w:rPr>
        <w:t>Proceedings of the Institution of Civil Engineers-Civil Engineering</w:t>
      </w:r>
      <w:r w:rsidRPr="005D3CA7">
        <w:t xml:space="preserve">, </w:t>
      </w:r>
      <w:r w:rsidRPr="005D3CA7">
        <w:rPr>
          <w:b/>
        </w:rPr>
        <w:t>170</w:t>
      </w:r>
      <w:r w:rsidRPr="005D3CA7">
        <w:t xml:space="preserve">(5), pp. 3-14. Thomas Telford Ltd. </w:t>
      </w:r>
      <w:hyperlink r:id="rId25" w:history="1">
        <w:r w:rsidRPr="005D3CA7">
          <w:rPr>
            <w:rStyle w:val="Hyperlink"/>
            <w:color w:val="auto"/>
          </w:rPr>
          <w:t>https://doi.org/10.1680/jcien.16.00021</w:t>
        </w:r>
      </w:hyperlink>
      <w:r w:rsidRPr="005D3CA7">
        <w:t xml:space="preserve"> </w:t>
      </w:r>
    </w:p>
    <w:p w14:paraId="6E053751" w14:textId="77777777" w:rsidR="00614454" w:rsidRPr="00191E35" w:rsidRDefault="00614454" w:rsidP="00614454"/>
    <w:p w14:paraId="59281D6E" w14:textId="77777777" w:rsidR="00191E35" w:rsidRPr="00191E35" w:rsidRDefault="00191E35" w:rsidP="00191E35"/>
    <w:p w14:paraId="72FDDA4D" w14:textId="77777777" w:rsidR="00191E35" w:rsidRPr="00191E35" w:rsidRDefault="00191E35" w:rsidP="00191E35"/>
    <w:p w14:paraId="0FACB7E8" w14:textId="77777777" w:rsidR="00191E35" w:rsidRPr="00191E35" w:rsidRDefault="00191E35" w:rsidP="0043407E">
      <w:pPr>
        <w:rPr>
          <w:bCs/>
        </w:rPr>
      </w:pPr>
    </w:p>
    <w:sectPr w:rsidR="00191E35" w:rsidRPr="00191E35" w:rsidSect="00F326C9">
      <w:footerReference w:type="defaul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43926" w14:textId="77777777" w:rsidR="00C245D2" w:rsidRDefault="00C245D2" w:rsidP="00B14BEC">
      <w:pPr>
        <w:spacing w:before="0" w:after="0" w:line="240" w:lineRule="auto"/>
      </w:pPr>
      <w:r>
        <w:separator/>
      </w:r>
    </w:p>
  </w:endnote>
  <w:endnote w:type="continuationSeparator" w:id="0">
    <w:p w14:paraId="7F1C7591" w14:textId="77777777" w:rsidR="00C245D2" w:rsidRDefault="00C245D2" w:rsidP="00B14BE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436502"/>
      <w:docPartObj>
        <w:docPartGallery w:val="Page Numbers (Bottom of Page)"/>
        <w:docPartUnique/>
      </w:docPartObj>
    </w:sdtPr>
    <w:sdtEndPr>
      <w:rPr>
        <w:noProof/>
      </w:rPr>
    </w:sdtEndPr>
    <w:sdtContent>
      <w:p w14:paraId="48FE260B" w14:textId="77777777" w:rsidR="00B14BEC" w:rsidRDefault="00B14BEC">
        <w:pPr>
          <w:pStyle w:val="Footer"/>
          <w:jc w:val="center"/>
        </w:pPr>
        <w:r>
          <w:fldChar w:fldCharType="begin"/>
        </w:r>
        <w:r>
          <w:instrText xml:space="preserve"> PAGE   \* MERGEFORMAT </w:instrText>
        </w:r>
        <w:r>
          <w:fldChar w:fldCharType="separate"/>
        </w:r>
        <w:r w:rsidR="00C133CC">
          <w:rPr>
            <w:noProof/>
          </w:rPr>
          <w:t>3</w:t>
        </w:r>
        <w:r>
          <w:rPr>
            <w:noProof/>
          </w:rPr>
          <w:fldChar w:fldCharType="end"/>
        </w:r>
      </w:p>
    </w:sdtContent>
  </w:sdt>
  <w:p w14:paraId="59064F42" w14:textId="77777777" w:rsidR="00B14BEC" w:rsidRDefault="00B14B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283D2" w14:textId="77777777" w:rsidR="00EC2AFC" w:rsidRDefault="00EC2AFC">
    <w:pPr>
      <w:pStyle w:val="Footer"/>
      <w:jc w:val="center"/>
    </w:pPr>
  </w:p>
  <w:p w14:paraId="6E27E4A1" w14:textId="77777777" w:rsidR="00EC2AFC" w:rsidRDefault="00EC2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BD541" w14:textId="77777777" w:rsidR="00C245D2" w:rsidRDefault="00C245D2" w:rsidP="00B14BEC">
      <w:pPr>
        <w:spacing w:before="0" w:after="0" w:line="240" w:lineRule="auto"/>
      </w:pPr>
      <w:r>
        <w:separator/>
      </w:r>
    </w:p>
  </w:footnote>
  <w:footnote w:type="continuationSeparator" w:id="0">
    <w:p w14:paraId="70B01E2D" w14:textId="77777777" w:rsidR="00C245D2" w:rsidRDefault="00C245D2" w:rsidP="00B14BE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70AA8"/>
    <w:multiLevelType w:val="hybridMultilevel"/>
    <w:tmpl w:val="EFA64A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02760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zMDY0NDI0NzcyNDNW0lEKTi0uzszPAykwrQUA9NlOzywAAAA="/>
  </w:docVars>
  <w:rsids>
    <w:rsidRoot w:val="008D670F"/>
    <w:rsid w:val="00030EB3"/>
    <w:rsid w:val="0008320B"/>
    <w:rsid w:val="000C0065"/>
    <w:rsid w:val="00174551"/>
    <w:rsid w:val="001838FB"/>
    <w:rsid w:val="00191E35"/>
    <w:rsid w:val="001942D6"/>
    <w:rsid w:val="001A697E"/>
    <w:rsid w:val="001D6157"/>
    <w:rsid w:val="001E555F"/>
    <w:rsid w:val="001E770D"/>
    <w:rsid w:val="00222CAF"/>
    <w:rsid w:val="00252CDD"/>
    <w:rsid w:val="00287403"/>
    <w:rsid w:val="002C6A29"/>
    <w:rsid w:val="002E537B"/>
    <w:rsid w:val="002F2EB6"/>
    <w:rsid w:val="00303042"/>
    <w:rsid w:val="00331DDB"/>
    <w:rsid w:val="003B0721"/>
    <w:rsid w:val="003E77CB"/>
    <w:rsid w:val="004022E2"/>
    <w:rsid w:val="00431DEA"/>
    <w:rsid w:val="0043407E"/>
    <w:rsid w:val="00463FBE"/>
    <w:rsid w:val="00475806"/>
    <w:rsid w:val="004A0520"/>
    <w:rsid w:val="004F28D6"/>
    <w:rsid w:val="0051112D"/>
    <w:rsid w:val="0057479C"/>
    <w:rsid w:val="00594412"/>
    <w:rsid w:val="005A4075"/>
    <w:rsid w:val="005B2C00"/>
    <w:rsid w:val="005D3CA7"/>
    <w:rsid w:val="005D44CE"/>
    <w:rsid w:val="00603549"/>
    <w:rsid w:val="00613352"/>
    <w:rsid w:val="00614454"/>
    <w:rsid w:val="00623C9B"/>
    <w:rsid w:val="0064597B"/>
    <w:rsid w:val="006516E4"/>
    <w:rsid w:val="006A53B8"/>
    <w:rsid w:val="006B6109"/>
    <w:rsid w:val="007C0141"/>
    <w:rsid w:val="008221EB"/>
    <w:rsid w:val="00830C6D"/>
    <w:rsid w:val="0084679F"/>
    <w:rsid w:val="0087223F"/>
    <w:rsid w:val="00884592"/>
    <w:rsid w:val="008A53D2"/>
    <w:rsid w:val="008D390A"/>
    <w:rsid w:val="008D670F"/>
    <w:rsid w:val="00902A52"/>
    <w:rsid w:val="00904C5A"/>
    <w:rsid w:val="0093623E"/>
    <w:rsid w:val="009459CE"/>
    <w:rsid w:val="0095506C"/>
    <w:rsid w:val="00971317"/>
    <w:rsid w:val="00A145EF"/>
    <w:rsid w:val="00A46908"/>
    <w:rsid w:val="00AD68C6"/>
    <w:rsid w:val="00B14BEC"/>
    <w:rsid w:val="00B27F43"/>
    <w:rsid w:val="00BA3E3C"/>
    <w:rsid w:val="00C133CC"/>
    <w:rsid w:val="00C245D2"/>
    <w:rsid w:val="00C76818"/>
    <w:rsid w:val="00C94C96"/>
    <w:rsid w:val="00C97382"/>
    <w:rsid w:val="00CB4C42"/>
    <w:rsid w:val="00D00384"/>
    <w:rsid w:val="00D115F9"/>
    <w:rsid w:val="00D9172B"/>
    <w:rsid w:val="00DE0AFB"/>
    <w:rsid w:val="00E039AF"/>
    <w:rsid w:val="00E35157"/>
    <w:rsid w:val="00E417F7"/>
    <w:rsid w:val="00E47E07"/>
    <w:rsid w:val="00EC04B8"/>
    <w:rsid w:val="00EC2AFC"/>
    <w:rsid w:val="00F326C9"/>
    <w:rsid w:val="00F7148E"/>
    <w:rsid w:val="00FA4A56"/>
    <w:rsid w:val="00FE30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04348"/>
  <w15:docId w15:val="{45E80E1F-9DE9-4182-AD37-A75AE8712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454"/>
    <w:pPr>
      <w:spacing w:before="120" w:line="360"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autoRedefine/>
    <w:uiPriority w:val="9"/>
    <w:qFormat/>
    <w:rsid w:val="00DE0AFB"/>
    <w:pPr>
      <w:keepNext/>
      <w:keepLines/>
      <w:spacing w:before="240" w:after="0"/>
      <w:outlineLvl w:val="0"/>
    </w:pPr>
    <w:rPr>
      <w:rFonts w:eastAsia="Times New Roman" w:cs="Times New Roman"/>
      <w:b/>
      <w:szCs w:val="32"/>
      <w:lang w:eastAsia="en-US"/>
    </w:rPr>
  </w:style>
  <w:style w:type="paragraph" w:styleId="Heading2">
    <w:name w:val="heading 2"/>
    <w:basedOn w:val="Normal"/>
    <w:next w:val="Normal"/>
    <w:link w:val="Heading2Char"/>
    <w:uiPriority w:val="9"/>
    <w:unhideWhenUsed/>
    <w:qFormat/>
    <w:rsid w:val="00DE0AFB"/>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31DDB"/>
    <w:pPr>
      <w:keepNext/>
      <w:keepLines/>
      <w:spacing w:before="40" w:after="0" w:line="259" w:lineRule="auto"/>
      <w:jc w:val="left"/>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FB"/>
    <w:rPr>
      <w:rFonts w:ascii="Times New Roman" w:eastAsia="Times New Roman" w:hAnsi="Times New Roman" w:cs="Times New Roman"/>
      <w:b/>
      <w:sz w:val="24"/>
      <w:szCs w:val="32"/>
    </w:rPr>
  </w:style>
  <w:style w:type="paragraph" w:styleId="Title">
    <w:name w:val="Title"/>
    <w:basedOn w:val="Normal"/>
    <w:next w:val="Normal"/>
    <w:link w:val="TitleChar"/>
    <w:uiPriority w:val="10"/>
    <w:qFormat/>
    <w:rsid w:val="00BA3E3C"/>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A3E3C"/>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DE0AFB"/>
    <w:rPr>
      <w:rFonts w:ascii="Times New Roman" w:eastAsiaTheme="majorEastAsia" w:hAnsi="Times New Roman" w:cstheme="majorBidi"/>
      <w:b/>
      <w:sz w:val="24"/>
      <w:szCs w:val="26"/>
      <w:lang w:eastAsia="en-IN"/>
    </w:rPr>
  </w:style>
  <w:style w:type="paragraph" w:styleId="Subtitle">
    <w:name w:val="Subtitle"/>
    <w:aliases w:val="Caption heading"/>
    <w:basedOn w:val="Normal"/>
    <w:next w:val="Normal"/>
    <w:link w:val="SubtitleChar"/>
    <w:uiPriority w:val="11"/>
    <w:qFormat/>
    <w:rsid w:val="00BA3E3C"/>
    <w:pPr>
      <w:numPr>
        <w:ilvl w:val="1"/>
      </w:numPr>
      <w:jc w:val="center"/>
    </w:pPr>
    <w:rPr>
      <w:b/>
      <w:spacing w:val="15"/>
      <w:sz w:val="18"/>
    </w:rPr>
  </w:style>
  <w:style w:type="character" w:customStyle="1" w:styleId="SubtitleChar">
    <w:name w:val="Subtitle Char"/>
    <w:aliases w:val="Caption heading Char"/>
    <w:basedOn w:val="DefaultParagraphFont"/>
    <w:link w:val="Subtitle"/>
    <w:uiPriority w:val="11"/>
    <w:rsid w:val="00BA3E3C"/>
    <w:rPr>
      <w:rFonts w:ascii="Times New Roman" w:eastAsiaTheme="minorEastAsia" w:hAnsi="Times New Roman"/>
      <w:b/>
      <w:spacing w:val="15"/>
      <w:sz w:val="18"/>
    </w:rPr>
  </w:style>
  <w:style w:type="character" w:customStyle="1" w:styleId="Heading3Char">
    <w:name w:val="Heading 3 Char"/>
    <w:basedOn w:val="DefaultParagraphFont"/>
    <w:link w:val="Heading3"/>
    <w:uiPriority w:val="9"/>
    <w:semiHidden/>
    <w:rsid w:val="00331DDB"/>
    <w:rPr>
      <w:rFonts w:ascii="Times New Roman" w:eastAsiaTheme="majorEastAsia" w:hAnsi="Times New Roman" w:cstheme="majorBidi"/>
      <w:sz w:val="24"/>
      <w:szCs w:val="24"/>
    </w:rPr>
  </w:style>
  <w:style w:type="paragraph" w:customStyle="1" w:styleId="subhead">
    <w:name w:val="sub head"/>
    <w:basedOn w:val="Heading1"/>
    <w:link w:val="subheadChar"/>
    <w:qFormat/>
    <w:rsid w:val="00EC04B8"/>
  </w:style>
  <w:style w:type="character" w:customStyle="1" w:styleId="subheadChar">
    <w:name w:val="sub head Char"/>
    <w:basedOn w:val="Heading1Char"/>
    <w:link w:val="subhead"/>
    <w:rsid w:val="00EC04B8"/>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B14BE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14BEC"/>
    <w:rPr>
      <w:rFonts w:ascii="Times New Roman" w:eastAsiaTheme="minorEastAsia" w:hAnsi="Times New Roman"/>
      <w:sz w:val="24"/>
      <w:lang w:eastAsia="en-IN"/>
    </w:rPr>
  </w:style>
  <w:style w:type="paragraph" w:styleId="Footer">
    <w:name w:val="footer"/>
    <w:basedOn w:val="Normal"/>
    <w:link w:val="FooterChar"/>
    <w:uiPriority w:val="99"/>
    <w:unhideWhenUsed/>
    <w:rsid w:val="00B14BE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14BEC"/>
    <w:rPr>
      <w:rFonts w:ascii="Times New Roman" w:eastAsiaTheme="minorEastAsia" w:hAnsi="Times New Roman"/>
      <w:sz w:val="24"/>
      <w:lang w:eastAsia="en-IN"/>
    </w:rPr>
  </w:style>
  <w:style w:type="character" w:styleId="Hyperlink">
    <w:name w:val="Hyperlink"/>
    <w:basedOn w:val="DefaultParagraphFont"/>
    <w:uiPriority w:val="99"/>
    <w:unhideWhenUsed/>
    <w:rsid w:val="0043407E"/>
    <w:rPr>
      <w:color w:val="0563C1" w:themeColor="hyperlink"/>
      <w:u w:val="single"/>
    </w:rPr>
  </w:style>
  <w:style w:type="paragraph" w:styleId="TOCHeading">
    <w:name w:val="TOC Heading"/>
    <w:basedOn w:val="Heading1"/>
    <w:next w:val="Normal"/>
    <w:uiPriority w:val="39"/>
    <w:semiHidden/>
    <w:unhideWhenUsed/>
    <w:qFormat/>
    <w:rsid w:val="003B0721"/>
    <w:pPr>
      <w:spacing w:before="480" w:line="276" w:lineRule="auto"/>
      <w:jc w:val="left"/>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3B0721"/>
    <w:pPr>
      <w:spacing w:after="100"/>
    </w:pPr>
  </w:style>
  <w:style w:type="paragraph" w:styleId="TOC2">
    <w:name w:val="toc 2"/>
    <w:basedOn w:val="Normal"/>
    <w:next w:val="Normal"/>
    <w:autoRedefine/>
    <w:uiPriority w:val="39"/>
    <w:unhideWhenUsed/>
    <w:rsid w:val="003B0721"/>
    <w:pPr>
      <w:spacing w:after="100"/>
      <w:ind w:left="240"/>
    </w:pPr>
  </w:style>
  <w:style w:type="paragraph" w:styleId="BalloonText">
    <w:name w:val="Balloon Text"/>
    <w:basedOn w:val="Normal"/>
    <w:link w:val="BalloonTextChar"/>
    <w:uiPriority w:val="99"/>
    <w:semiHidden/>
    <w:unhideWhenUsed/>
    <w:rsid w:val="003B072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721"/>
    <w:rPr>
      <w:rFonts w:ascii="Tahoma" w:eastAsiaTheme="minorEastAsia" w:hAnsi="Tahoma" w:cs="Tahoma"/>
      <w:sz w:val="16"/>
      <w:szCs w:val="16"/>
      <w:lang w:eastAsia="en-IN"/>
    </w:rPr>
  </w:style>
  <w:style w:type="character" w:styleId="FollowedHyperlink">
    <w:name w:val="FollowedHyperlink"/>
    <w:basedOn w:val="DefaultParagraphFont"/>
    <w:uiPriority w:val="99"/>
    <w:semiHidden/>
    <w:unhideWhenUsed/>
    <w:rsid w:val="0087223F"/>
    <w:rPr>
      <w:color w:val="954F72" w:themeColor="followedHyperlink"/>
      <w:u w:val="single"/>
    </w:rPr>
  </w:style>
  <w:style w:type="paragraph" w:styleId="Caption">
    <w:name w:val="caption"/>
    <w:basedOn w:val="Normal"/>
    <w:next w:val="Normal"/>
    <w:uiPriority w:val="35"/>
    <w:unhideWhenUsed/>
    <w:qFormat/>
    <w:rsid w:val="00C94C96"/>
    <w:pPr>
      <w:spacing w:before="0" w:after="200" w:line="240" w:lineRule="auto"/>
    </w:pPr>
    <w:rPr>
      <w:i/>
      <w:iCs/>
      <w:color w:val="44546A" w:themeColor="text2"/>
      <w:sz w:val="18"/>
      <w:szCs w:val="18"/>
    </w:rPr>
  </w:style>
  <w:style w:type="paragraph" w:styleId="NoSpacing">
    <w:name w:val="No Spacing"/>
    <w:uiPriority w:val="1"/>
    <w:qFormat/>
    <w:rsid w:val="005B2C00"/>
    <w:pPr>
      <w:spacing w:after="0" w:line="240" w:lineRule="auto"/>
      <w:jc w:val="both"/>
    </w:pPr>
    <w:rPr>
      <w:rFonts w:ascii="Times New Roman" w:eastAsiaTheme="minorEastAsia" w:hAnsi="Times New Roman"/>
      <w:sz w:val="24"/>
      <w:lang w:eastAsia="en-IN"/>
    </w:rPr>
  </w:style>
  <w:style w:type="paragraph" w:styleId="NormalWeb">
    <w:name w:val="Normal (Web)"/>
    <w:basedOn w:val="Normal"/>
    <w:uiPriority w:val="99"/>
    <w:semiHidden/>
    <w:unhideWhenUsed/>
    <w:rsid w:val="00303042"/>
    <w:rPr>
      <w:rFonts w:cs="Times New Roman"/>
      <w:szCs w:val="24"/>
    </w:rPr>
  </w:style>
  <w:style w:type="paragraph" w:styleId="ListParagraph">
    <w:name w:val="List Paragraph"/>
    <w:basedOn w:val="Normal"/>
    <w:uiPriority w:val="34"/>
    <w:qFormat/>
    <w:rsid w:val="006144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98454">
      <w:bodyDiv w:val="1"/>
      <w:marLeft w:val="0"/>
      <w:marRight w:val="0"/>
      <w:marTop w:val="0"/>
      <w:marBottom w:val="0"/>
      <w:divBdr>
        <w:top w:val="none" w:sz="0" w:space="0" w:color="auto"/>
        <w:left w:val="none" w:sz="0" w:space="0" w:color="auto"/>
        <w:bottom w:val="none" w:sz="0" w:space="0" w:color="auto"/>
        <w:right w:val="none" w:sz="0" w:space="0" w:color="auto"/>
      </w:divBdr>
    </w:div>
    <w:div w:id="209459618">
      <w:bodyDiv w:val="1"/>
      <w:marLeft w:val="0"/>
      <w:marRight w:val="0"/>
      <w:marTop w:val="0"/>
      <w:marBottom w:val="0"/>
      <w:divBdr>
        <w:top w:val="none" w:sz="0" w:space="0" w:color="auto"/>
        <w:left w:val="none" w:sz="0" w:space="0" w:color="auto"/>
        <w:bottom w:val="none" w:sz="0" w:space="0" w:color="auto"/>
        <w:right w:val="none" w:sz="0" w:space="0" w:color="auto"/>
      </w:divBdr>
      <w:divsChild>
        <w:div w:id="1487935063">
          <w:marLeft w:val="0"/>
          <w:marRight w:val="0"/>
          <w:marTop w:val="0"/>
          <w:marBottom w:val="0"/>
          <w:divBdr>
            <w:top w:val="none" w:sz="0" w:space="0" w:color="auto"/>
            <w:left w:val="none" w:sz="0" w:space="0" w:color="auto"/>
            <w:bottom w:val="none" w:sz="0" w:space="0" w:color="auto"/>
            <w:right w:val="none" w:sz="0" w:space="0" w:color="auto"/>
          </w:divBdr>
        </w:div>
      </w:divsChild>
    </w:div>
    <w:div w:id="702949746">
      <w:bodyDiv w:val="1"/>
      <w:marLeft w:val="0"/>
      <w:marRight w:val="0"/>
      <w:marTop w:val="0"/>
      <w:marBottom w:val="0"/>
      <w:divBdr>
        <w:top w:val="none" w:sz="0" w:space="0" w:color="auto"/>
        <w:left w:val="none" w:sz="0" w:space="0" w:color="auto"/>
        <w:bottom w:val="none" w:sz="0" w:space="0" w:color="auto"/>
        <w:right w:val="none" w:sz="0" w:space="0" w:color="auto"/>
      </w:divBdr>
    </w:div>
    <w:div w:id="1308777693">
      <w:bodyDiv w:val="1"/>
      <w:marLeft w:val="0"/>
      <w:marRight w:val="0"/>
      <w:marTop w:val="0"/>
      <w:marBottom w:val="0"/>
      <w:divBdr>
        <w:top w:val="none" w:sz="0" w:space="0" w:color="auto"/>
        <w:left w:val="none" w:sz="0" w:space="0" w:color="auto"/>
        <w:bottom w:val="none" w:sz="0" w:space="0" w:color="auto"/>
        <w:right w:val="none" w:sz="0" w:space="0" w:color="auto"/>
      </w:divBdr>
      <w:divsChild>
        <w:div w:id="469829845">
          <w:marLeft w:val="0"/>
          <w:marRight w:val="0"/>
          <w:marTop w:val="0"/>
          <w:marBottom w:val="0"/>
          <w:divBdr>
            <w:top w:val="none" w:sz="0" w:space="0" w:color="auto"/>
            <w:left w:val="none" w:sz="0" w:space="0" w:color="auto"/>
            <w:bottom w:val="none" w:sz="0" w:space="0" w:color="auto"/>
            <w:right w:val="none" w:sz="0" w:space="0" w:color="auto"/>
          </w:divBdr>
        </w:div>
      </w:divsChild>
    </w:div>
    <w:div w:id="1390879076">
      <w:bodyDiv w:val="1"/>
      <w:marLeft w:val="0"/>
      <w:marRight w:val="0"/>
      <w:marTop w:val="0"/>
      <w:marBottom w:val="0"/>
      <w:divBdr>
        <w:top w:val="none" w:sz="0" w:space="0" w:color="auto"/>
        <w:left w:val="none" w:sz="0" w:space="0" w:color="auto"/>
        <w:bottom w:val="none" w:sz="0" w:space="0" w:color="auto"/>
        <w:right w:val="none" w:sz="0" w:space="0" w:color="auto"/>
      </w:divBdr>
    </w:div>
    <w:div w:id="1465466124">
      <w:bodyDiv w:val="1"/>
      <w:marLeft w:val="0"/>
      <w:marRight w:val="0"/>
      <w:marTop w:val="0"/>
      <w:marBottom w:val="0"/>
      <w:divBdr>
        <w:top w:val="none" w:sz="0" w:space="0" w:color="auto"/>
        <w:left w:val="none" w:sz="0" w:space="0" w:color="auto"/>
        <w:bottom w:val="none" w:sz="0" w:space="0" w:color="auto"/>
        <w:right w:val="none" w:sz="0" w:space="0" w:color="auto"/>
      </w:divBdr>
      <w:divsChild>
        <w:div w:id="377825008">
          <w:marLeft w:val="0"/>
          <w:marRight w:val="0"/>
          <w:marTop w:val="0"/>
          <w:marBottom w:val="0"/>
          <w:divBdr>
            <w:top w:val="none" w:sz="0" w:space="0" w:color="auto"/>
            <w:left w:val="none" w:sz="0" w:space="0" w:color="auto"/>
            <w:bottom w:val="none" w:sz="0" w:space="0" w:color="auto"/>
            <w:right w:val="none" w:sz="0" w:space="0" w:color="auto"/>
          </w:divBdr>
        </w:div>
      </w:divsChild>
    </w:div>
    <w:div w:id="1573079787">
      <w:bodyDiv w:val="1"/>
      <w:marLeft w:val="0"/>
      <w:marRight w:val="0"/>
      <w:marTop w:val="0"/>
      <w:marBottom w:val="0"/>
      <w:divBdr>
        <w:top w:val="none" w:sz="0" w:space="0" w:color="auto"/>
        <w:left w:val="none" w:sz="0" w:space="0" w:color="auto"/>
        <w:bottom w:val="none" w:sz="0" w:space="0" w:color="auto"/>
        <w:right w:val="none" w:sz="0" w:space="0" w:color="auto"/>
      </w:divBdr>
      <w:divsChild>
        <w:div w:id="83575495">
          <w:marLeft w:val="0"/>
          <w:marRight w:val="0"/>
          <w:marTop w:val="0"/>
          <w:marBottom w:val="0"/>
          <w:divBdr>
            <w:top w:val="none" w:sz="0" w:space="0" w:color="auto"/>
            <w:left w:val="none" w:sz="0" w:space="0" w:color="auto"/>
            <w:bottom w:val="none" w:sz="0" w:space="0" w:color="auto"/>
            <w:right w:val="none" w:sz="0" w:space="0" w:color="auto"/>
          </w:divBdr>
        </w:div>
      </w:divsChild>
    </w:div>
    <w:div w:id="1867062017">
      <w:bodyDiv w:val="1"/>
      <w:marLeft w:val="0"/>
      <w:marRight w:val="0"/>
      <w:marTop w:val="0"/>
      <w:marBottom w:val="0"/>
      <w:divBdr>
        <w:top w:val="none" w:sz="0" w:space="0" w:color="auto"/>
        <w:left w:val="none" w:sz="0" w:space="0" w:color="auto"/>
        <w:bottom w:val="none" w:sz="0" w:space="0" w:color="auto"/>
        <w:right w:val="none" w:sz="0" w:space="0" w:color="auto"/>
      </w:divBdr>
    </w:div>
    <w:div w:id="211670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rossrail.co.uk/about-us/company-information/" TargetMode="External"/><Relationship Id="rId18" Type="http://schemas.openxmlformats.org/officeDocument/2006/relationships/hyperlink" Target="https://www.crossrail.co.uk/about-us/sponsors-partner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cevirtuallibrary.com/doi/pdf/10.1680/cien.15.00008" TargetMode="External"/><Relationship Id="rId7" Type="http://schemas.openxmlformats.org/officeDocument/2006/relationships/endnotes" Target="endnotes.xml"/><Relationship Id="rId12" Type="http://schemas.openxmlformats.org/officeDocument/2006/relationships/hyperlink" Target="https://www.icevirtuallibrary.com/doi/pdf/10.1680/jcien.17.00005" TargetMode="External"/><Relationship Id="rId17" Type="http://schemas.openxmlformats.org/officeDocument/2006/relationships/hyperlink" Target="https://www.crossrail.co.uk/project/routeway/" TargetMode="External"/><Relationship Id="rId25" Type="http://schemas.openxmlformats.org/officeDocument/2006/relationships/hyperlink" Target="https://doi.org/10.1680/jcien.16.00021" TargetMode="External"/><Relationship Id="rId2" Type="http://schemas.openxmlformats.org/officeDocument/2006/relationships/numbering" Target="numbering.xml"/><Relationship Id="rId16" Type="http://schemas.openxmlformats.org/officeDocument/2006/relationships/hyperlink" Target="https://www.crossrail.co.uk/project/managing-the-effects-of-construction/" TargetMode="External"/><Relationship Id="rId20" Type="http://schemas.openxmlformats.org/officeDocument/2006/relationships/hyperlink" Target="https://doi.org/10.1016/j.ijproman.2018.11.00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680/jcien.16.00024" TargetMode="External"/><Relationship Id="rId24" Type="http://schemas.openxmlformats.org/officeDocument/2006/relationships/hyperlink" Target="https://doi.org/10.1016/j.proeng.2017.08.048" TargetMode="External"/><Relationship Id="rId5" Type="http://schemas.openxmlformats.org/officeDocument/2006/relationships/webSettings" Target="webSettings.xml"/><Relationship Id="rId15" Type="http://schemas.openxmlformats.org/officeDocument/2006/relationships/hyperlink" Target="https://www.crossrail.co.uk/about-us/funding" TargetMode="External"/><Relationship Id="rId23" Type="http://schemas.openxmlformats.org/officeDocument/2006/relationships/hyperlink" Target="https://journals.sagepub.com/doi/pdf/10.1177/8756972818810963"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rossrail.co.uk/project/tunnell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rossrail.co.uk/project/our-plan-to-complete-the-elizabeth-line/" TargetMode="External"/><Relationship Id="rId22" Type="http://schemas.openxmlformats.org/officeDocument/2006/relationships/hyperlink" Target="https://www.bbc.com/news/uk-england-london-61505172"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87DEC-9C97-4274-B270-D03058A60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530</TotalTime>
  <Pages>11</Pages>
  <Words>3075</Words>
  <Characters>17530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Florin Lazar</cp:lastModifiedBy>
  <cp:revision>58</cp:revision>
  <dcterms:created xsi:type="dcterms:W3CDTF">2022-12-04T04:51:00Z</dcterms:created>
  <dcterms:modified xsi:type="dcterms:W3CDTF">2022-12-09T21:49:00Z</dcterms:modified>
</cp:coreProperties>
</file>