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141257D" w14:textId="77777777" w:rsidR="000D766C" w:rsidRPr="00776B87" w:rsidRDefault="000D766C" w:rsidP="000D766C">
      <w:pPr>
        <w:jc w:val="center"/>
        <w:rPr>
          <w:rFonts w:ascii="Times New Roman" w:hAnsi="Times New Roman" w:cs="Times New Roman"/>
          <w:b/>
          <w:iCs/>
          <w:sz w:val="24"/>
          <w:szCs w:val="24"/>
          <w:u w:val="single"/>
        </w:rPr>
      </w:pPr>
      <w:r w:rsidRPr="00776B87">
        <w:rPr>
          <w:rFonts w:ascii="Times New Roman" w:hAnsi="Times New Roman" w:cs="Times New Roman"/>
          <w:b/>
          <w:iCs/>
          <w:sz w:val="24"/>
          <w:szCs w:val="24"/>
          <w:u w:val="single"/>
        </w:rPr>
        <w:t>The Ethical Framework for Counselling Professions by the BACP and The Importance Establishing and Maintaining a Therapeutic Frame with Clients</w:t>
      </w:r>
    </w:p>
    <w:p w14:paraId="3B47E9C7" w14:textId="77777777" w:rsidR="000D766C" w:rsidRPr="00776B87" w:rsidRDefault="000D766C" w:rsidP="000D766C">
      <w:pPr>
        <w:jc w:val="center"/>
        <w:rPr>
          <w:rFonts w:ascii="Times New Roman" w:hAnsi="Times New Roman" w:cs="Times New Roman"/>
          <w:b/>
          <w:iCs/>
          <w:sz w:val="24"/>
          <w:szCs w:val="24"/>
          <w:u w:val="single"/>
        </w:rPr>
      </w:pPr>
    </w:p>
    <w:p w14:paraId="50E04811" w14:textId="796BBE72" w:rsidR="000D766C" w:rsidRPr="00776B87" w:rsidRDefault="000D766C" w:rsidP="000D766C">
      <w:pPr>
        <w:rPr>
          <w:rFonts w:ascii="Times New Roman" w:hAnsi="Times New Roman" w:cs="Times New Roman"/>
          <w:iCs/>
          <w:sz w:val="24"/>
          <w:szCs w:val="24"/>
        </w:rPr>
      </w:pPr>
      <w:r w:rsidRPr="00776B87">
        <w:rPr>
          <w:rFonts w:ascii="Times New Roman" w:hAnsi="Times New Roman" w:cs="Times New Roman"/>
          <w:iCs/>
          <w:sz w:val="24"/>
          <w:szCs w:val="24"/>
        </w:rPr>
        <w:tab/>
        <w:t>The ethical framework that is laid out by the British Association for Counselling and Psychotherapy is almost a guide provided by the association for people who practice in the industry</w:t>
      </w:r>
      <w:r w:rsidR="005D00C7" w:rsidRPr="00776B87">
        <w:rPr>
          <w:rFonts w:ascii="Times New Roman" w:hAnsi="Times New Roman" w:cs="Times New Roman"/>
          <w:iCs/>
          <w:sz w:val="24"/>
          <w:szCs w:val="24"/>
        </w:rPr>
        <w:t xml:space="preserve"> on how to practice ethically and with a client and helpers safety and wellbeing a priority</w:t>
      </w:r>
      <w:r w:rsidRPr="00776B87">
        <w:rPr>
          <w:rFonts w:ascii="Times New Roman" w:hAnsi="Times New Roman" w:cs="Times New Roman"/>
          <w:iCs/>
          <w:sz w:val="24"/>
          <w:szCs w:val="24"/>
        </w:rPr>
        <w:t xml:space="preserve">. Not only is this guide open to any counsellor who may seek it for reference and direction, it is also a framework that is expected of both members and accredited practitioners of the association. This </w:t>
      </w:r>
      <w:r w:rsidR="005D00C7" w:rsidRPr="00776B87">
        <w:rPr>
          <w:rFonts w:ascii="Times New Roman" w:hAnsi="Times New Roman" w:cs="Times New Roman"/>
          <w:iCs/>
          <w:sz w:val="24"/>
          <w:szCs w:val="24"/>
        </w:rPr>
        <w:t xml:space="preserve">should note </w:t>
      </w:r>
      <w:r w:rsidRPr="00776B87">
        <w:rPr>
          <w:rFonts w:ascii="Times New Roman" w:hAnsi="Times New Roman" w:cs="Times New Roman"/>
          <w:iCs/>
          <w:sz w:val="24"/>
          <w:szCs w:val="24"/>
        </w:rPr>
        <w:t xml:space="preserve">that anyone who does not follow this ethical framework may not only lose their membership and/or </w:t>
      </w:r>
      <w:r w:rsidR="005D00C7" w:rsidRPr="00776B87">
        <w:rPr>
          <w:rFonts w:ascii="Times New Roman" w:hAnsi="Times New Roman" w:cs="Times New Roman"/>
          <w:iCs/>
          <w:sz w:val="24"/>
          <w:szCs w:val="24"/>
        </w:rPr>
        <w:t>accreditation,</w:t>
      </w:r>
      <w:r w:rsidRPr="00776B87">
        <w:rPr>
          <w:rFonts w:ascii="Times New Roman" w:hAnsi="Times New Roman" w:cs="Times New Roman"/>
          <w:iCs/>
          <w:sz w:val="24"/>
          <w:szCs w:val="24"/>
        </w:rPr>
        <w:t xml:space="preserve"> but they could also lose their validity and even their licence within the industry</w:t>
      </w:r>
      <w:r w:rsidR="005D00C7" w:rsidRPr="00776B87">
        <w:rPr>
          <w:rFonts w:ascii="Times New Roman" w:hAnsi="Times New Roman" w:cs="Times New Roman"/>
          <w:iCs/>
          <w:sz w:val="24"/>
          <w:szCs w:val="24"/>
        </w:rPr>
        <w:t xml:space="preserve"> due to the framework outlining compliance with general and specific law</w:t>
      </w:r>
      <w:r w:rsidRPr="00776B87">
        <w:rPr>
          <w:rFonts w:ascii="Times New Roman" w:hAnsi="Times New Roman" w:cs="Times New Roman"/>
          <w:iCs/>
          <w:sz w:val="24"/>
          <w:szCs w:val="24"/>
        </w:rPr>
        <w:t xml:space="preserve"> </w:t>
      </w:r>
      <w:r w:rsidR="00890D9F" w:rsidRPr="00776B87">
        <w:rPr>
          <w:rFonts w:ascii="Times New Roman" w:hAnsi="Times New Roman" w:cs="Times New Roman"/>
          <w:iCs/>
          <w:sz w:val="24"/>
          <w:szCs w:val="24"/>
        </w:rPr>
        <w:t>(BACP, 2018).</w:t>
      </w:r>
      <w:r w:rsidR="00E14E11" w:rsidRPr="00776B87">
        <w:rPr>
          <w:rFonts w:ascii="Times New Roman" w:hAnsi="Times New Roman" w:cs="Times New Roman"/>
          <w:iCs/>
          <w:sz w:val="24"/>
          <w:szCs w:val="24"/>
        </w:rPr>
        <w:t xml:space="preserve"> In a study that looked at ethical dilemmas presented to practitioners from different institutions, it was found during the research that only sixty-five participants had taken a course on ethics while training and studying. While this may not be consistent with the results if they were researched purely in Britain, it does solidify the significance of a constant framework being in place, for some who have had no training on ethics, it could be the lifeline to their practice being </w:t>
      </w:r>
      <w:r w:rsidR="00776B87" w:rsidRPr="00776B87">
        <w:rPr>
          <w:rFonts w:ascii="Times New Roman" w:hAnsi="Times New Roman" w:cs="Times New Roman"/>
          <w:iCs/>
          <w:sz w:val="24"/>
          <w:szCs w:val="24"/>
        </w:rPr>
        <w:t>ethical</w:t>
      </w:r>
      <w:r w:rsidR="00E14E11" w:rsidRPr="00776B87">
        <w:rPr>
          <w:rFonts w:ascii="Times New Roman" w:hAnsi="Times New Roman" w:cs="Times New Roman"/>
          <w:iCs/>
          <w:sz w:val="24"/>
          <w:szCs w:val="24"/>
        </w:rPr>
        <w:t xml:space="preserve"> (Akfert</w:t>
      </w:r>
      <w:bookmarkStart w:id="0" w:name="_GoBack"/>
      <w:bookmarkEnd w:id="0"/>
      <w:r w:rsidR="00E14E11" w:rsidRPr="00776B87">
        <w:rPr>
          <w:rFonts w:ascii="Times New Roman" w:hAnsi="Times New Roman" w:cs="Times New Roman"/>
          <w:iCs/>
          <w:sz w:val="24"/>
          <w:szCs w:val="24"/>
        </w:rPr>
        <w:t>, 2012</w:t>
      </w:r>
      <w:r w:rsidR="006C5805" w:rsidRPr="00776B87">
        <w:rPr>
          <w:rFonts w:ascii="Times New Roman" w:hAnsi="Times New Roman" w:cs="Times New Roman"/>
          <w:iCs/>
          <w:sz w:val="24"/>
          <w:szCs w:val="24"/>
        </w:rPr>
        <w:t>, p.1807-1808</w:t>
      </w:r>
      <w:r w:rsidR="00E14E11" w:rsidRPr="00776B87">
        <w:rPr>
          <w:rFonts w:ascii="Times New Roman" w:hAnsi="Times New Roman" w:cs="Times New Roman"/>
          <w:iCs/>
          <w:sz w:val="24"/>
          <w:szCs w:val="24"/>
        </w:rPr>
        <w:t>).   The</w:t>
      </w:r>
      <w:r w:rsidR="005D00C7" w:rsidRPr="00776B87">
        <w:rPr>
          <w:rFonts w:ascii="Times New Roman" w:hAnsi="Times New Roman" w:cs="Times New Roman"/>
          <w:iCs/>
          <w:sz w:val="24"/>
          <w:szCs w:val="24"/>
        </w:rPr>
        <w:t xml:space="preserve"> following will look at summarising</w:t>
      </w:r>
      <w:r w:rsidR="00E14E11" w:rsidRPr="00776B87">
        <w:rPr>
          <w:rFonts w:ascii="Times New Roman" w:hAnsi="Times New Roman" w:cs="Times New Roman"/>
          <w:iCs/>
          <w:sz w:val="24"/>
          <w:szCs w:val="24"/>
        </w:rPr>
        <w:t>, importance</w:t>
      </w:r>
      <w:r w:rsidR="005D00C7" w:rsidRPr="00776B87">
        <w:rPr>
          <w:rFonts w:ascii="Times New Roman" w:hAnsi="Times New Roman" w:cs="Times New Roman"/>
          <w:iCs/>
          <w:sz w:val="24"/>
          <w:szCs w:val="24"/>
        </w:rPr>
        <w:t xml:space="preserve"> and reasoning </w:t>
      </w:r>
      <w:r w:rsidR="006C5805" w:rsidRPr="00776B87">
        <w:rPr>
          <w:rFonts w:ascii="Times New Roman" w:hAnsi="Times New Roman" w:cs="Times New Roman"/>
          <w:iCs/>
          <w:sz w:val="24"/>
          <w:szCs w:val="24"/>
        </w:rPr>
        <w:t>regarding</w:t>
      </w:r>
      <w:r w:rsidR="005D00C7" w:rsidRPr="00776B87">
        <w:rPr>
          <w:rFonts w:ascii="Times New Roman" w:hAnsi="Times New Roman" w:cs="Times New Roman"/>
          <w:iCs/>
          <w:sz w:val="24"/>
          <w:szCs w:val="24"/>
        </w:rPr>
        <w:t xml:space="preserve"> these guidelines. </w:t>
      </w:r>
    </w:p>
    <w:p w14:paraId="47399223" w14:textId="77777777" w:rsidR="000D766C" w:rsidRPr="00776B87" w:rsidRDefault="000D766C" w:rsidP="000D766C">
      <w:pPr>
        <w:rPr>
          <w:rFonts w:ascii="Times New Roman" w:hAnsi="Times New Roman" w:cs="Times New Roman"/>
          <w:iCs/>
          <w:sz w:val="24"/>
          <w:szCs w:val="24"/>
        </w:rPr>
      </w:pPr>
    </w:p>
    <w:p w14:paraId="06A81A04" w14:textId="6E0D13CF" w:rsidR="00890D9F" w:rsidRPr="00776B87" w:rsidRDefault="000D766C" w:rsidP="000D766C">
      <w:pPr>
        <w:rPr>
          <w:rFonts w:ascii="Times New Roman" w:hAnsi="Times New Roman" w:cs="Times New Roman"/>
          <w:iCs/>
          <w:sz w:val="24"/>
          <w:szCs w:val="24"/>
        </w:rPr>
      </w:pPr>
      <w:r w:rsidRPr="00776B87">
        <w:rPr>
          <w:rFonts w:ascii="Times New Roman" w:hAnsi="Times New Roman" w:cs="Times New Roman"/>
          <w:iCs/>
          <w:sz w:val="24"/>
          <w:szCs w:val="24"/>
        </w:rPr>
        <w:tab/>
        <w:t>T</w:t>
      </w:r>
      <w:r w:rsidR="00890D9F" w:rsidRPr="00776B87">
        <w:rPr>
          <w:rFonts w:ascii="Times New Roman" w:hAnsi="Times New Roman" w:cs="Times New Roman"/>
          <w:iCs/>
          <w:sz w:val="24"/>
          <w:szCs w:val="24"/>
        </w:rPr>
        <w:t xml:space="preserve">he ethical framework provided by the association has been created to not only protect the client, but also the counsellor. The guide outlines a pledge to any clients undergoing </w:t>
      </w:r>
      <w:r w:rsidR="00FF61D4" w:rsidRPr="00776B87">
        <w:rPr>
          <w:rFonts w:ascii="Times New Roman" w:hAnsi="Times New Roman" w:cs="Times New Roman"/>
          <w:iCs/>
          <w:sz w:val="24"/>
          <w:szCs w:val="24"/>
        </w:rPr>
        <w:t>a therapeutic relationship</w:t>
      </w:r>
      <w:r w:rsidR="00890D9F" w:rsidRPr="00776B87">
        <w:rPr>
          <w:rFonts w:ascii="Times New Roman" w:hAnsi="Times New Roman" w:cs="Times New Roman"/>
          <w:iCs/>
          <w:sz w:val="24"/>
          <w:szCs w:val="24"/>
        </w:rPr>
        <w:t xml:space="preserve"> with a therapist that is BACP registered that there will be a consistent and current standard provide. This assures that the client with be treated in the correct manner as expected</w:t>
      </w:r>
      <w:r w:rsidR="00FF61D4" w:rsidRPr="00776B87">
        <w:rPr>
          <w:rFonts w:ascii="Times New Roman" w:hAnsi="Times New Roman" w:cs="Times New Roman"/>
          <w:iCs/>
          <w:sz w:val="24"/>
          <w:szCs w:val="24"/>
        </w:rPr>
        <w:t>,</w:t>
      </w:r>
      <w:r w:rsidR="00890D9F" w:rsidRPr="00776B87">
        <w:rPr>
          <w:rFonts w:ascii="Times New Roman" w:hAnsi="Times New Roman" w:cs="Times New Roman"/>
          <w:iCs/>
          <w:sz w:val="24"/>
          <w:szCs w:val="24"/>
        </w:rPr>
        <w:t xml:space="preserve"> as an individual, without worry of lack of respect, discrimination or fear of exploitati</w:t>
      </w:r>
      <w:r w:rsidR="00CA2DD9" w:rsidRPr="00776B87">
        <w:rPr>
          <w:rFonts w:ascii="Times New Roman" w:hAnsi="Times New Roman" w:cs="Times New Roman"/>
          <w:iCs/>
          <w:sz w:val="24"/>
          <w:szCs w:val="24"/>
        </w:rPr>
        <w:t>on</w:t>
      </w:r>
      <w:r w:rsidR="005D00C7" w:rsidRPr="00776B87">
        <w:rPr>
          <w:rFonts w:ascii="Times New Roman" w:hAnsi="Times New Roman" w:cs="Times New Roman"/>
          <w:iCs/>
          <w:sz w:val="24"/>
          <w:szCs w:val="24"/>
        </w:rPr>
        <w:t>. Equality and non-discriminatory practice</w:t>
      </w:r>
      <w:r w:rsidR="00CA2DD9" w:rsidRPr="00776B87">
        <w:rPr>
          <w:rFonts w:ascii="Times New Roman" w:hAnsi="Times New Roman" w:cs="Times New Roman"/>
          <w:iCs/>
          <w:sz w:val="24"/>
          <w:szCs w:val="24"/>
        </w:rPr>
        <w:t xml:space="preserve"> </w:t>
      </w:r>
      <w:r w:rsidR="00776B87" w:rsidRPr="00776B87">
        <w:rPr>
          <w:rFonts w:ascii="Times New Roman" w:hAnsi="Times New Roman" w:cs="Times New Roman"/>
          <w:iCs/>
          <w:sz w:val="24"/>
          <w:szCs w:val="24"/>
        </w:rPr>
        <w:t>are</w:t>
      </w:r>
      <w:r w:rsidR="005D00C7" w:rsidRPr="00776B87">
        <w:rPr>
          <w:rFonts w:ascii="Times New Roman" w:hAnsi="Times New Roman" w:cs="Times New Roman"/>
          <w:iCs/>
          <w:sz w:val="24"/>
          <w:szCs w:val="24"/>
        </w:rPr>
        <w:t xml:space="preserve"> vital to the therapeutic relationship between the client and counsellor</w:t>
      </w:r>
      <w:r w:rsidR="00FF61D4" w:rsidRPr="00776B87">
        <w:rPr>
          <w:rFonts w:ascii="Times New Roman" w:hAnsi="Times New Roman" w:cs="Times New Roman"/>
          <w:iCs/>
          <w:sz w:val="24"/>
          <w:szCs w:val="24"/>
        </w:rPr>
        <w:t xml:space="preserve">, </w:t>
      </w:r>
      <w:r w:rsidR="00CA2DD9" w:rsidRPr="00776B87">
        <w:rPr>
          <w:rFonts w:ascii="Times New Roman" w:hAnsi="Times New Roman" w:cs="Times New Roman"/>
          <w:iCs/>
          <w:sz w:val="24"/>
          <w:szCs w:val="24"/>
        </w:rPr>
        <w:t>(BACP, 2018).</w:t>
      </w:r>
      <w:r w:rsidR="00FF61D4" w:rsidRPr="00776B87">
        <w:rPr>
          <w:rFonts w:ascii="Times New Roman" w:hAnsi="Times New Roman" w:cs="Times New Roman"/>
          <w:iCs/>
          <w:sz w:val="24"/>
          <w:szCs w:val="24"/>
        </w:rPr>
        <w:t xml:space="preserve"> As explored in Johnston’s paper on becoming non-judgemental in counselling, a code of conduct when it comes to evaluating what is to be judged negatively or positively is of high importance. This is because it creates a standard of judgement when faced with something that confronts ethics, for each helper to follow without worry of inclusions of one’s own bias but instead the assurance that one is following a professional instead of personal norm (1991</w:t>
      </w:r>
      <w:r w:rsidR="006C5805" w:rsidRPr="00776B87">
        <w:rPr>
          <w:rFonts w:ascii="Times New Roman" w:hAnsi="Times New Roman" w:cs="Times New Roman"/>
          <w:iCs/>
          <w:sz w:val="24"/>
          <w:szCs w:val="24"/>
        </w:rPr>
        <w:t>, p.490</w:t>
      </w:r>
      <w:r w:rsidR="00FF61D4" w:rsidRPr="00776B87">
        <w:rPr>
          <w:rFonts w:ascii="Times New Roman" w:hAnsi="Times New Roman" w:cs="Times New Roman"/>
          <w:iCs/>
          <w:sz w:val="24"/>
          <w:szCs w:val="24"/>
        </w:rPr>
        <w:t>).</w:t>
      </w:r>
    </w:p>
    <w:p w14:paraId="1BBE7CBE" w14:textId="75C44C94" w:rsidR="003C28A2" w:rsidRPr="00776B87" w:rsidRDefault="003C28A2" w:rsidP="000D766C">
      <w:pPr>
        <w:rPr>
          <w:rFonts w:ascii="Times New Roman" w:hAnsi="Times New Roman" w:cs="Times New Roman"/>
          <w:iCs/>
          <w:sz w:val="24"/>
          <w:szCs w:val="24"/>
        </w:rPr>
      </w:pPr>
    </w:p>
    <w:p w14:paraId="06BAB584" w14:textId="762B6AD1" w:rsidR="003C28A2" w:rsidRPr="00776B87" w:rsidRDefault="003C28A2" w:rsidP="000D766C">
      <w:pPr>
        <w:rPr>
          <w:rFonts w:ascii="Times New Roman" w:hAnsi="Times New Roman" w:cs="Times New Roman"/>
          <w:iCs/>
          <w:sz w:val="24"/>
          <w:szCs w:val="24"/>
        </w:rPr>
      </w:pPr>
      <w:r w:rsidRPr="00776B87">
        <w:rPr>
          <w:rFonts w:ascii="Times New Roman" w:hAnsi="Times New Roman" w:cs="Times New Roman"/>
          <w:iCs/>
          <w:sz w:val="24"/>
          <w:szCs w:val="24"/>
        </w:rPr>
        <w:tab/>
        <w:t>When looking further into judgemental implications in the counselling practice and how they may affect therapy, one might consider environmental, geographical and racial examples. As explored by Lago and Smith (2010</w:t>
      </w:r>
      <w:r w:rsidR="000F578F" w:rsidRPr="00776B87">
        <w:rPr>
          <w:rFonts w:ascii="Times New Roman" w:hAnsi="Times New Roman" w:cs="Times New Roman"/>
          <w:iCs/>
          <w:sz w:val="24"/>
          <w:szCs w:val="24"/>
        </w:rPr>
        <w:t>, p.13</w:t>
      </w:r>
      <w:r w:rsidRPr="00776B87">
        <w:rPr>
          <w:rFonts w:ascii="Times New Roman" w:hAnsi="Times New Roman" w:cs="Times New Roman"/>
          <w:iCs/>
          <w:sz w:val="24"/>
          <w:szCs w:val="24"/>
        </w:rPr>
        <w:t>), as a nation we are faced with discriminatory issues and culture perceived norms through media, background etc the exposure to these is great. These perceptions and norms created not only by us as individuals but as a British person have great impact on the counselling profession. This is because not only do the constant stresses of discriminatory issues</w:t>
      </w:r>
      <w:r w:rsidR="007067B8" w:rsidRPr="00776B87">
        <w:rPr>
          <w:rFonts w:ascii="Times New Roman" w:hAnsi="Times New Roman" w:cs="Times New Roman"/>
          <w:iCs/>
          <w:sz w:val="24"/>
          <w:szCs w:val="24"/>
        </w:rPr>
        <w:t xml:space="preserve"> adds to the creation of</w:t>
      </w:r>
      <w:r w:rsidRPr="00776B87">
        <w:rPr>
          <w:rFonts w:ascii="Times New Roman" w:hAnsi="Times New Roman" w:cs="Times New Roman"/>
          <w:iCs/>
          <w:sz w:val="24"/>
          <w:szCs w:val="24"/>
        </w:rPr>
        <w:t xml:space="preserve"> more people seeking and needing help with mental health, but there is also a growing number of counsellors</w:t>
      </w:r>
      <w:r w:rsidR="007067B8" w:rsidRPr="00776B87">
        <w:rPr>
          <w:rFonts w:ascii="Times New Roman" w:hAnsi="Times New Roman" w:cs="Times New Roman"/>
          <w:iCs/>
          <w:sz w:val="24"/>
          <w:szCs w:val="24"/>
        </w:rPr>
        <w:t xml:space="preserve"> and professions that have adopted counselling tactics (Rogers, 2012</w:t>
      </w:r>
      <w:r w:rsidR="000F578F" w:rsidRPr="00776B87">
        <w:rPr>
          <w:rFonts w:ascii="Times New Roman" w:hAnsi="Times New Roman" w:cs="Times New Roman"/>
          <w:iCs/>
          <w:sz w:val="24"/>
          <w:szCs w:val="24"/>
        </w:rPr>
        <w:t>, p.2</w:t>
      </w:r>
      <w:r w:rsidR="007067B8" w:rsidRPr="00776B87">
        <w:rPr>
          <w:rFonts w:ascii="Times New Roman" w:hAnsi="Times New Roman" w:cs="Times New Roman"/>
          <w:iCs/>
          <w:sz w:val="24"/>
          <w:szCs w:val="24"/>
        </w:rPr>
        <w:t xml:space="preserve">). </w:t>
      </w:r>
      <w:r w:rsidR="00776B87" w:rsidRPr="00776B87">
        <w:rPr>
          <w:rFonts w:ascii="Times New Roman" w:hAnsi="Times New Roman" w:cs="Times New Roman"/>
          <w:iCs/>
          <w:sz w:val="24"/>
          <w:szCs w:val="24"/>
        </w:rPr>
        <w:t>So,</w:t>
      </w:r>
      <w:r w:rsidR="007067B8" w:rsidRPr="00776B87">
        <w:rPr>
          <w:rFonts w:ascii="Times New Roman" w:hAnsi="Times New Roman" w:cs="Times New Roman"/>
          <w:iCs/>
          <w:sz w:val="24"/>
          <w:szCs w:val="24"/>
        </w:rPr>
        <w:t xml:space="preserve"> with so many people now practicing a form of a helping relationship, it seems it is of most </w:t>
      </w:r>
      <w:r w:rsidR="007067B8" w:rsidRPr="00776B87">
        <w:rPr>
          <w:rFonts w:ascii="Times New Roman" w:hAnsi="Times New Roman" w:cs="Times New Roman"/>
          <w:iCs/>
          <w:sz w:val="24"/>
          <w:szCs w:val="24"/>
        </w:rPr>
        <w:lastRenderedPageBreak/>
        <w:t>utmost of importance that an ethical standard is applied to ensure uniformity and a lack of personal judgement negatively affecting counselling practice.</w:t>
      </w:r>
    </w:p>
    <w:p w14:paraId="4EAC4670" w14:textId="4217243C" w:rsidR="00AD29DF" w:rsidRPr="00776B87" w:rsidRDefault="00AD29DF" w:rsidP="000D766C">
      <w:pPr>
        <w:rPr>
          <w:rFonts w:ascii="Times New Roman" w:hAnsi="Times New Roman" w:cs="Times New Roman"/>
          <w:iCs/>
          <w:sz w:val="24"/>
          <w:szCs w:val="24"/>
        </w:rPr>
      </w:pPr>
    </w:p>
    <w:p w14:paraId="60AA3975" w14:textId="0724BAF0" w:rsidR="00AD29DF" w:rsidRPr="00776B87" w:rsidRDefault="00AD29DF" w:rsidP="00AD29DF">
      <w:pPr>
        <w:ind w:firstLine="720"/>
        <w:rPr>
          <w:rFonts w:ascii="Times New Roman" w:hAnsi="Times New Roman" w:cs="Times New Roman"/>
          <w:iCs/>
          <w:sz w:val="24"/>
          <w:szCs w:val="24"/>
        </w:rPr>
      </w:pPr>
      <w:r w:rsidRPr="00776B87">
        <w:rPr>
          <w:rFonts w:ascii="Times New Roman" w:hAnsi="Times New Roman" w:cs="Times New Roman"/>
          <w:iCs/>
          <w:sz w:val="24"/>
          <w:szCs w:val="24"/>
        </w:rPr>
        <w:tab/>
      </w:r>
      <w:r w:rsidR="006F03E9" w:rsidRPr="00776B87">
        <w:rPr>
          <w:rFonts w:ascii="Times New Roman" w:hAnsi="Times New Roman" w:cs="Times New Roman"/>
          <w:iCs/>
          <w:sz w:val="24"/>
          <w:szCs w:val="24"/>
        </w:rPr>
        <w:t>There</w:t>
      </w:r>
      <w:r w:rsidRPr="00776B87">
        <w:rPr>
          <w:rFonts w:ascii="Times New Roman" w:hAnsi="Times New Roman" w:cs="Times New Roman"/>
          <w:iCs/>
          <w:sz w:val="24"/>
          <w:szCs w:val="24"/>
        </w:rPr>
        <w:t xml:space="preserve"> is a set of values, principles and personal moral qualities that the BACP advise should be expressed, experienced and practiced by the therapist. This not only adds to the consistency in professional practiced as mentioned earlier but gives a suitable standard as to what a therapist should be as a person. This is important because it means therapists will not only be adequate at the professional aspects of their job but at the emotional, personal and moral aspects too, which will lead to the correct decisions being made when faced with a possible ethical dilemma (BACP, 2018).</w:t>
      </w:r>
      <w:r w:rsidR="009B6A07" w:rsidRPr="00776B87">
        <w:rPr>
          <w:rFonts w:ascii="Times New Roman" w:hAnsi="Times New Roman" w:cs="Times New Roman"/>
          <w:iCs/>
          <w:sz w:val="24"/>
          <w:szCs w:val="24"/>
        </w:rPr>
        <w:t xml:space="preserve"> When considering what makes up a therapist as a person, another view point that could be considered along with the BACP’S values, principles and personal moral qualities may be Carroll and Shaw’s Six Components of Ethical Maturity (</w:t>
      </w:r>
      <w:r w:rsidR="00B056ED" w:rsidRPr="00776B87">
        <w:rPr>
          <w:rFonts w:ascii="Times New Roman" w:hAnsi="Times New Roman" w:cs="Times New Roman"/>
          <w:iCs/>
          <w:sz w:val="24"/>
          <w:szCs w:val="24"/>
        </w:rPr>
        <w:t>2013</w:t>
      </w:r>
      <w:r w:rsidR="000F578F" w:rsidRPr="00776B87">
        <w:rPr>
          <w:rFonts w:ascii="Times New Roman" w:hAnsi="Times New Roman" w:cs="Times New Roman"/>
          <w:iCs/>
          <w:sz w:val="24"/>
          <w:szCs w:val="24"/>
        </w:rPr>
        <w:t xml:space="preserve">, </w:t>
      </w:r>
      <w:r w:rsidR="000F578F" w:rsidRPr="00776B87">
        <w:rPr>
          <w:rFonts w:ascii="Times New Roman" w:hAnsi="Times New Roman" w:cs="Times New Roman"/>
          <w:iCs/>
          <w:sz w:val="24"/>
          <w:szCs w:val="24"/>
        </w:rPr>
        <w:t>p.135</w:t>
      </w:r>
      <w:r w:rsidR="009B6A07" w:rsidRPr="00776B87">
        <w:rPr>
          <w:rFonts w:ascii="Times New Roman" w:hAnsi="Times New Roman" w:cs="Times New Roman"/>
          <w:iCs/>
          <w:sz w:val="24"/>
          <w:szCs w:val="24"/>
        </w:rPr>
        <w:t xml:space="preserve">). These six components </w:t>
      </w:r>
      <w:r w:rsidR="00EF4A31" w:rsidRPr="00776B87">
        <w:rPr>
          <w:rFonts w:ascii="Times New Roman" w:hAnsi="Times New Roman" w:cs="Times New Roman"/>
          <w:iCs/>
          <w:sz w:val="24"/>
          <w:szCs w:val="24"/>
        </w:rPr>
        <w:t xml:space="preserve">are explained in length and give great </w:t>
      </w:r>
      <w:r w:rsidR="000F578F" w:rsidRPr="00776B87">
        <w:rPr>
          <w:rFonts w:ascii="Times New Roman" w:hAnsi="Times New Roman" w:cs="Times New Roman"/>
          <w:iCs/>
          <w:sz w:val="24"/>
          <w:szCs w:val="24"/>
        </w:rPr>
        <w:t>guidance and</w:t>
      </w:r>
      <w:r w:rsidR="00EF4A31" w:rsidRPr="00776B87">
        <w:rPr>
          <w:rFonts w:ascii="Times New Roman" w:hAnsi="Times New Roman" w:cs="Times New Roman"/>
          <w:iCs/>
          <w:sz w:val="24"/>
          <w:szCs w:val="24"/>
        </w:rPr>
        <w:t xml:space="preserve"> </w:t>
      </w:r>
      <w:r w:rsidR="009B6A07" w:rsidRPr="00776B87">
        <w:rPr>
          <w:rFonts w:ascii="Times New Roman" w:hAnsi="Times New Roman" w:cs="Times New Roman"/>
          <w:iCs/>
          <w:sz w:val="24"/>
          <w:szCs w:val="24"/>
        </w:rPr>
        <w:t xml:space="preserve">are also useful when </w:t>
      </w:r>
      <w:r w:rsidR="00EF4A31" w:rsidRPr="00776B87">
        <w:rPr>
          <w:rFonts w:ascii="Times New Roman" w:hAnsi="Times New Roman" w:cs="Times New Roman"/>
          <w:iCs/>
          <w:sz w:val="24"/>
          <w:szCs w:val="24"/>
        </w:rPr>
        <w:t xml:space="preserve">a therapist may be </w:t>
      </w:r>
      <w:r w:rsidR="009B6A07" w:rsidRPr="00776B87">
        <w:rPr>
          <w:rFonts w:ascii="Times New Roman" w:hAnsi="Times New Roman" w:cs="Times New Roman"/>
          <w:iCs/>
          <w:sz w:val="24"/>
          <w:szCs w:val="24"/>
        </w:rPr>
        <w:t>needing a reference as to what basis of ethical stance a counsellor should try to base their individual persona on</w:t>
      </w:r>
      <w:r w:rsidR="00EF4A31" w:rsidRPr="00776B87">
        <w:rPr>
          <w:rFonts w:ascii="Times New Roman" w:hAnsi="Times New Roman" w:cs="Times New Roman"/>
          <w:iCs/>
          <w:sz w:val="24"/>
          <w:szCs w:val="24"/>
        </w:rPr>
        <w:t xml:space="preserve">. </w:t>
      </w:r>
    </w:p>
    <w:p w14:paraId="0CD5DAB5" w14:textId="0333FB1E" w:rsidR="00AD29DF" w:rsidRPr="00776B87" w:rsidRDefault="00AD29DF" w:rsidP="000D766C">
      <w:pPr>
        <w:rPr>
          <w:rFonts w:ascii="Times New Roman" w:hAnsi="Times New Roman" w:cs="Times New Roman"/>
          <w:iCs/>
          <w:sz w:val="24"/>
          <w:szCs w:val="24"/>
        </w:rPr>
      </w:pPr>
    </w:p>
    <w:p w14:paraId="79FAC1FF" w14:textId="77777777" w:rsidR="00890D9F" w:rsidRPr="00776B87" w:rsidRDefault="00890D9F" w:rsidP="000D766C">
      <w:pPr>
        <w:rPr>
          <w:rFonts w:ascii="Times New Roman" w:hAnsi="Times New Roman" w:cs="Times New Roman"/>
          <w:iCs/>
          <w:sz w:val="24"/>
          <w:szCs w:val="24"/>
        </w:rPr>
      </w:pPr>
    </w:p>
    <w:p w14:paraId="7222E339" w14:textId="422540AF" w:rsidR="00E14162" w:rsidRPr="00776B87" w:rsidRDefault="00890D9F" w:rsidP="00890D9F">
      <w:pPr>
        <w:ind w:firstLine="720"/>
        <w:rPr>
          <w:rFonts w:ascii="Times New Roman" w:hAnsi="Times New Roman" w:cs="Times New Roman"/>
          <w:iCs/>
          <w:sz w:val="24"/>
          <w:szCs w:val="24"/>
        </w:rPr>
      </w:pPr>
      <w:r w:rsidRPr="00776B87">
        <w:rPr>
          <w:rFonts w:ascii="Times New Roman" w:hAnsi="Times New Roman" w:cs="Times New Roman"/>
          <w:iCs/>
          <w:sz w:val="24"/>
          <w:szCs w:val="24"/>
        </w:rPr>
        <w:t xml:space="preserve">Further, the framework promises a professional practice from registered </w:t>
      </w:r>
      <w:r w:rsidR="00FF61D4" w:rsidRPr="00776B87">
        <w:rPr>
          <w:rFonts w:ascii="Times New Roman" w:hAnsi="Times New Roman" w:cs="Times New Roman"/>
          <w:iCs/>
          <w:sz w:val="24"/>
          <w:szCs w:val="24"/>
        </w:rPr>
        <w:t>counsellors</w:t>
      </w:r>
      <w:r w:rsidRPr="00776B87">
        <w:rPr>
          <w:rFonts w:ascii="Times New Roman" w:hAnsi="Times New Roman" w:cs="Times New Roman"/>
          <w:iCs/>
          <w:sz w:val="24"/>
          <w:szCs w:val="24"/>
        </w:rPr>
        <w:t xml:space="preserve">. For example, a constant maintenance of acceptable and </w:t>
      </w:r>
      <w:r w:rsidR="00FF61D4" w:rsidRPr="00776B87">
        <w:rPr>
          <w:rFonts w:ascii="Times New Roman" w:hAnsi="Times New Roman" w:cs="Times New Roman"/>
          <w:iCs/>
          <w:sz w:val="24"/>
          <w:szCs w:val="24"/>
        </w:rPr>
        <w:t>law-abiding</w:t>
      </w:r>
      <w:r w:rsidRPr="00776B87">
        <w:rPr>
          <w:rFonts w:ascii="Times New Roman" w:hAnsi="Times New Roman" w:cs="Times New Roman"/>
          <w:iCs/>
          <w:sz w:val="24"/>
          <w:szCs w:val="24"/>
        </w:rPr>
        <w:t xml:space="preserve"> paperwork</w:t>
      </w:r>
      <w:r w:rsidR="00CA2DD9" w:rsidRPr="00776B87">
        <w:rPr>
          <w:rFonts w:ascii="Times New Roman" w:hAnsi="Times New Roman" w:cs="Times New Roman"/>
          <w:iCs/>
          <w:sz w:val="24"/>
          <w:szCs w:val="24"/>
        </w:rPr>
        <w:t xml:space="preserve"> that protects client confidentiality</w:t>
      </w:r>
      <w:r w:rsidR="00FF61D4" w:rsidRPr="00776B87">
        <w:rPr>
          <w:rFonts w:ascii="Times New Roman" w:hAnsi="Times New Roman" w:cs="Times New Roman"/>
          <w:iCs/>
          <w:sz w:val="24"/>
          <w:szCs w:val="24"/>
        </w:rPr>
        <w:t xml:space="preserve">. This would include the initial contract made with the client themselves, </w:t>
      </w:r>
      <w:r w:rsidR="00E14162" w:rsidRPr="00776B87">
        <w:rPr>
          <w:rFonts w:ascii="Times New Roman" w:hAnsi="Times New Roman" w:cs="Times New Roman"/>
          <w:iCs/>
          <w:sz w:val="24"/>
          <w:szCs w:val="24"/>
        </w:rPr>
        <w:t xml:space="preserve">adequate record being kept that follows data protection law and ensuring all data and paperwork kept </w:t>
      </w:r>
      <w:r w:rsidR="00AD29DF" w:rsidRPr="00776B87">
        <w:rPr>
          <w:rFonts w:ascii="Times New Roman" w:hAnsi="Times New Roman" w:cs="Times New Roman"/>
          <w:iCs/>
          <w:sz w:val="24"/>
          <w:szCs w:val="24"/>
        </w:rPr>
        <w:t>regarding</w:t>
      </w:r>
      <w:r w:rsidR="00E14162" w:rsidRPr="00776B87">
        <w:rPr>
          <w:rFonts w:ascii="Times New Roman" w:hAnsi="Times New Roman" w:cs="Times New Roman"/>
          <w:iCs/>
          <w:sz w:val="24"/>
          <w:szCs w:val="24"/>
        </w:rPr>
        <w:t xml:space="preserve"> the client is protected from unauthorised access. This is essential not only to the level of trust required in a client helper relationship but to ensuring both the safety of the client themselves and the lawful practice of the counsellor</w:t>
      </w:r>
      <w:r w:rsidR="000F3162" w:rsidRPr="00776B87">
        <w:rPr>
          <w:rFonts w:ascii="Times New Roman" w:hAnsi="Times New Roman" w:cs="Times New Roman"/>
          <w:iCs/>
          <w:sz w:val="24"/>
          <w:szCs w:val="24"/>
        </w:rPr>
        <w:t xml:space="preserve">. This includes detailing to the client in adequate </w:t>
      </w:r>
      <w:r w:rsidR="00AD29DF" w:rsidRPr="00776B87">
        <w:rPr>
          <w:rFonts w:ascii="Times New Roman" w:hAnsi="Times New Roman" w:cs="Times New Roman"/>
          <w:iCs/>
          <w:sz w:val="24"/>
          <w:szCs w:val="24"/>
        </w:rPr>
        <w:t>extent, so</w:t>
      </w:r>
      <w:r w:rsidR="000F3162" w:rsidRPr="00776B87">
        <w:rPr>
          <w:rFonts w:ascii="Times New Roman" w:hAnsi="Times New Roman" w:cs="Times New Roman"/>
          <w:iCs/>
          <w:sz w:val="24"/>
          <w:szCs w:val="24"/>
        </w:rPr>
        <w:t xml:space="preserve"> the client knows from the offset, the boundaries that need to be in place between the client and helper. Without these boundaries in place the safety and/or the therapeutic relationship could be negatively affected, (BACP, 2018).</w:t>
      </w:r>
    </w:p>
    <w:p w14:paraId="5E12F511" w14:textId="77777777" w:rsidR="00E14162" w:rsidRPr="00776B87" w:rsidRDefault="00E14162" w:rsidP="00890D9F">
      <w:pPr>
        <w:ind w:firstLine="720"/>
        <w:rPr>
          <w:rFonts w:ascii="Times New Roman" w:hAnsi="Times New Roman" w:cs="Times New Roman"/>
          <w:iCs/>
          <w:sz w:val="24"/>
          <w:szCs w:val="24"/>
        </w:rPr>
      </w:pPr>
    </w:p>
    <w:p w14:paraId="23F15CD5" w14:textId="74FFF8A7" w:rsidR="00CA2DD9" w:rsidRPr="00776B87" w:rsidRDefault="00E14162" w:rsidP="000F3162">
      <w:pPr>
        <w:ind w:firstLine="720"/>
        <w:rPr>
          <w:rFonts w:ascii="Times New Roman" w:hAnsi="Times New Roman" w:cs="Times New Roman"/>
          <w:iCs/>
          <w:sz w:val="24"/>
          <w:szCs w:val="24"/>
        </w:rPr>
      </w:pPr>
      <w:r w:rsidRPr="00776B87">
        <w:rPr>
          <w:rFonts w:ascii="Times New Roman" w:hAnsi="Times New Roman" w:cs="Times New Roman"/>
          <w:iCs/>
          <w:sz w:val="24"/>
          <w:szCs w:val="24"/>
        </w:rPr>
        <w:t>Related to this professionalism expected of BACP members is</w:t>
      </w:r>
      <w:r w:rsidR="00CA2DD9" w:rsidRPr="00776B87">
        <w:rPr>
          <w:rFonts w:ascii="Times New Roman" w:hAnsi="Times New Roman" w:cs="Times New Roman"/>
          <w:iCs/>
          <w:sz w:val="24"/>
          <w:szCs w:val="24"/>
        </w:rPr>
        <w:t xml:space="preserve"> ensuring that </w:t>
      </w:r>
      <w:r w:rsidR="000F3162" w:rsidRPr="00776B87">
        <w:rPr>
          <w:rFonts w:ascii="Times New Roman" w:hAnsi="Times New Roman" w:cs="Times New Roman"/>
          <w:iCs/>
          <w:sz w:val="24"/>
          <w:szCs w:val="24"/>
        </w:rPr>
        <w:t xml:space="preserve">a </w:t>
      </w:r>
      <w:r w:rsidR="00FF61D4" w:rsidRPr="00776B87">
        <w:rPr>
          <w:rFonts w:ascii="Times New Roman" w:hAnsi="Times New Roman" w:cs="Times New Roman"/>
          <w:iCs/>
          <w:sz w:val="24"/>
          <w:szCs w:val="24"/>
        </w:rPr>
        <w:t>therapist’s</w:t>
      </w:r>
      <w:r w:rsidR="00CA2DD9" w:rsidRPr="00776B87">
        <w:rPr>
          <w:rFonts w:ascii="Times New Roman" w:hAnsi="Times New Roman" w:cs="Times New Roman"/>
          <w:iCs/>
          <w:sz w:val="24"/>
          <w:szCs w:val="24"/>
        </w:rPr>
        <w:t xml:space="preserve"> skills and knowledge within the industry is not out of date nor lacking.</w:t>
      </w:r>
      <w:r w:rsidRPr="00776B87">
        <w:rPr>
          <w:rFonts w:ascii="Times New Roman" w:hAnsi="Times New Roman" w:cs="Times New Roman"/>
          <w:iCs/>
          <w:sz w:val="24"/>
          <w:szCs w:val="24"/>
        </w:rPr>
        <w:t xml:space="preserve"> This would mean that training is kept up to date and the learning of the helper is never halted in such an everchanging discipline. If these skills and the knowledge of a counsellor is not kept up to date, there is no certainty that the clients are receiving the best possible help that they could be, and with the </w:t>
      </w:r>
      <w:r w:rsidR="00776B87" w:rsidRPr="00776B87">
        <w:rPr>
          <w:rFonts w:ascii="Times New Roman" w:hAnsi="Times New Roman" w:cs="Times New Roman"/>
          <w:iCs/>
          <w:sz w:val="24"/>
          <w:szCs w:val="24"/>
        </w:rPr>
        <w:t>client’s</w:t>
      </w:r>
      <w:r w:rsidRPr="00776B87">
        <w:rPr>
          <w:rFonts w:ascii="Times New Roman" w:hAnsi="Times New Roman" w:cs="Times New Roman"/>
          <w:iCs/>
          <w:sz w:val="24"/>
          <w:szCs w:val="24"/>
        </w:rPr>
        <w:t xml:space="preserve"> best interest and one </w:t>
      </w:r>
      <w:r w:rsidR="000F578F" w:rsidRPr="00776B87">
        <w:rPr>
          <w:rFonts w:ascii="Times New Roman" w:hAnsi="Times New Roman" w:cs="Times New Roman"/>
          <w:iCs/>
          <w:sz w:val="24"/>
          <w:szCs w:val="24"/>
        </w:rPr>
        <w:t xml:space="preserve">of </w:t>
      </w:r>
      <w:r w:rsidRPr="00776B87">
        <w:rPr>
          <w:rFonts w:ascii="Times New Roman" w:hAnsi="Times New Roman" w:cs="Times New Roman"/>
          <w:iCs/>
          <w:sz w:val="24"/>
          <w:szCs w:val="24"/>
        </w:rPr>
        <w:t xml:space="preserve">the core principles of beneficence being a vital part of the framework, this would not reflect </w:t>
      </w:r>
      <w:r w:rsidR="000F3162" w:rsidRPr="00776B87">
        <w:rPr>
          <w:rFonts w:ascii="Times New Roman" w:hAnsi="Times New Roman" w:cs="Times New Roman"/>
          <w:iCs/>
          <w:sz w:val="24"/>
          <w:szCs w:val="24"/>
        </w:rPr>
        <w:t>the BACP’s guideline.</w:t>
      </w:r>
      <w:r w:rsidRPr="00776B87">
        <w:rPr>
          <w:rFonts w:ascii="Times New Roman" w:hAnsi="Times New Roman" w:cs="Times New Roman"/>
          <w:iCs/>
          <w:sz w:val="24"/>
          <w:szCs w:val="24"/>
        </w:rPr>
        <w:t xml:space="preserve">  </w:t>
      </w:r>
      <w:r w:rsidR="000F3162" w:rsidRPr="00776B87">
        <w:rPr>
          <w:rFonts w:ascii="Times New Roman" w:hAnsi="Times New Roman" w:cs="Times New Roman"/>
          <w:iCs/>
          <w:sz w:val="24"/>
          <w:szCs w:val="24"/>
        </w:rPr>
        <w:t>Related to this</w:t>
      </w:r>
      <w:r w:rsidR="00CA2DD9" w:rsidRPr="00776B87">
        <w:rPr>
          <w:rFonts w:ascii="Times New Roman" w:hAnsi="Times New Roman" w:cs="Times New Roman"/>
          <w:iCs/>
          <w:sz w:val="24"/>
          <w:szCs w:val="24"/>
        </w:rPr>
        <w:t xml:space="preserve"> aspect of the BACP ethical framework is the collaboration expected with clients to ensure the clients wellbeing and understanding is at the forefront of the therapeutic relationship. This can be maintained by regularly checking in with clients and acquiring adequate feedback when possible, ensuring all information available to the client is made clear and easily accessible for them</w:t>
      </w:r>
      <w:r w:rsidR="000F3162" w:rsidRPr="00776B87">
        <w:rPr>
          <w:rFonts w:ascii="Times New Roman" w:hAnsi="Times New Roman" w:cs="Times New Roman"/>
          <w:iCs/>
          <w:sz w:val="24"/>
          <w:szCs w:val="24"/>
        </w:rPr>
        <w:t>. Part of the feedback should be</w:t>
      </w:r>
      <w:r w:rsidR="00CA2DD9" w:rsidRPr="00776B87">
        <w:rPr>
          <w:rFonts w:ascii="Times New Roman" w:hAnsi="Times New Roman" w:cs="Times New Roman"/>
          <w:iCs/>
          <w:sz w:val="24"/>
          <w:szCs w:val="24"/>
        </w:rPr>
        <w:t xml:space="preserve"> discussing thoroughly the direction of practice</w:t>
      </w:r>
      <w:r w:rsidR="000F3162" w:rsidRPr="00776B87">
        <w:rPr>
          <w:rFonts w:ascii="Times New Roman" w:hAnsi="Times New Roman" w:cs="Times New Roman"/>
          <w:iCs/>
          <w:sz w:val="24"/>
          <w:szCs w:val="24"/>
        </w:rPr>
        <w:t xml:space="preserve"> with the client. The weight of this is that the client may never be in practice for longer than need be, which could be seen as maleficence on the helpers part which is against the non-maleficence principle, and that the client is always aware of their own personal </w:t>
      </w:r>
      <w:r w:rsidR="000F3162" w:rsidRPr="00776B87">
        <w:rPr>
          <w:rFonts w:ascii="Times New Roman" w:hAnsi="Times New Roman" w:cs="Times New Roman"/>
          <w:iCs/>
          <w:sz w:val="24"/>
          <w:szCs w:val="24"/>
        </w:rPr>
        <w:lastRenderedPageBreak/>
        <w:t xml:space="preserve">progress from the helpers view and given the opportunity to explore their progress from their own. </w:t>
      </w:r>
      <w:r w:rsidR="00776B87" w:rsidRPr="00776B87">
        <w:rPr>
          <w:rFonts w:ascii="Times New Roman" w:hAnsi="Times New Roman" w:cs="Times New Roman"/>
          <w:iCs/>
          <w:sz w:val="24"/>
          <w:szCs w:val="24"/>
        </w:rPr>
        <w:t>Without</w:t>
      </w:r>
      <w:r w:rsidR="000F3162" w:rsidRPr="00776B87">
        <w:rPr>
          <w:rFonts w:ascii="Times New Roman" w:hAnsi="Times New Roman" w:cs="Times New Roman"/>
          <w:iCs/>
          <w:sz w:val="24"/>
          <w:szCs w:val="24"/>
        </w:rPr>
        <w:t xml:space="preserve"> this the direction of therapy may not go in the way that’s of best advantage to the client.</w:t>
      </w:r>
      <w:r w:rsidR="00CA2DD9" w:rsidRPr="00776B87">
        <w:rPr>
          <w:rFonts w:ascii="Times New Roman" w:hAnsi="Times New Roman" w:cs="Times New Roman"/>
          <w:iCs/>
          <w:sz w:val="24"/>
          <w:szCs w:val="24"/>
        </w:rPr>
        <w:t xml:space="preserve"> (BACP, 2018)</w:t>
      </w:r>
    </w:p>
    <w:p w14:paraId="7D832154" w14:textId="77777777" w:rsidR="00CA2DD9" w:rsidRPr="00776B87" w:rsidRDefault="00CA2DD9" w:rsidP="00890D9F">
      <w:pPr>
        <w:ind w:firstLine="720"/>
        <w:rPr>
          <w:rFonts w:ascii="Times New Roman" w:hAnsi="Times New Roman" w:cs="Times New Roman"/>
          <w:iCs/>
          <w:sz w:val="24"/>
          <w:szCs w:val="24"/>
        </w:rPr>
      </w:pPr>
    </w:p>
    <w:p w14:paraId="7ACDE5BF" w14:textId="47F3C3B4" w:rsidR="00162922" w:rsidRPr="00776B87" w:rsidRDefault="00162922" w:rsidP="00890D9F">
      <w:pPr>
        <w:ind w:firstLine="720"/>
        <w:rPr>
          <w:rFonts w:ascii="Times New Roman" w:hAnsi="Times New Roman" w:cs="Times New Roman"/>
          <w:iCs/>
          <w:sz w:val="24"/>
          <w:szCs w:val="24"/>
        </w:rPr>
      </w:pPr>
    </w:p>
    <w:p w14:paraId="6DA798D8" w14:textId="7C0AF61A" w:rsidR="00162922" w:rsidRPr="00776B87" w:rsidRDefault="00162922" w:rsidP="00890D9F">
      <w:pPr>
        <w:ind w:firstLine="720"/>
        <w:rPr>
          <w:rFonts w:ascii="Times New Roman" w:hAnsi="Times New Roman" w:cs="Times New Roman"/>
          <w:iCs/>
          <w:sz w:val="24"/>
          <w:szCs w:val="24"/>
        </w:rPr>
      </w:pPr>
      <w:r w:rsidRPr="00776B87">
        <w:rPr>
          <w:rFonts w:ascii="Times New Roman" w:hAnsi="Times New Roman" w:cs="Times New Roman"/>
          <w:iCs/>
          <w:sz w:val="24"/>
          <w:szCs w:val="24"/>
        </w:rPr>
        <w:t>When considering the professional consistency of the helper it is also primary focus of the framework that a high standard of self-care is maintained. This is because it is the BACP’s view that a counsellor must be fit to practice and that one would only be fit if certain aspects of their own wellbeing are as looked after as the clients. The self-care involved includes a helper having their own personal therapy, by way of supervision or another counsellor or both</w:t>
      </w:r>
      <w:r w:rsidR="00AD29DF" w:rsidRPr="00776B87">
        <w:rPr>
          <w:rFonts w:ascii="Times New Roman" w:hAnsi="Times New Roman" w:cs="Times New Roman"/>
          <w:iCs/>
          <w:sz w:val="24"/>
          <w:szCs w:val="24"/>
        </w:rPr>
        <w:t xml:space="preserve">. This helps the counsellor confront any issues they may have met during providing therapy to clients. For </w:t>
      </w:r>
      <w:r w:rsidR="00776B87" w:rsidRPr="00776B87">
        <w:rPr>
          <w:rFonts w:ascii="Times New Roman" w:hAnsi="Times New Roman" w:cs="Times New Roman"/>
          <w:iCs/>
          <w:sz w:val="24"/>
          <w:szCs w:val="24"/>
        </w:rPr>
        <w:t>example,</w:t>
      </w:r>
      <w:r w:rsidR="00AD29DF" w:rsidRPr="00776B87">
        <w:rPr>
          <w:rFonts w:ascii="Times New Roman" w:hAnsi="Times New Roman" w:cs="Times New Roman"/>
          <w:iCs/>
          <w:sz w:val="24"/>
          <w:szCs w:val="24"/>
        </w:rPr>
        <w:t xml:space="preserve"> ethical dilemmas, personal issues, any triggers and any worries of incorrect judgement or discrimination. Without this a lot of issues concerning both client and therapist may not be looked at and the potential to resolve professionally could be missed. </w:t>
      </w:r>
      <w:r w:rsidRPr="00776B87">
        <w:rPr>
          <w:rFonts w:ascii="Times New Roman" w:hAnsi="Times New Roman" w:cs="Times New Roman"/>
          <w:iCs/>
          <w:sz w:val="24"/>
          <w:szCs w:val="24"/>
        </w:rPr>
        <w:t xml:space="preserve"> </w:t>
      </w:r>
      <w:r w:rsidR="00776B87" w:rsidRPr="00776B87">
        <w:rPr>
          <w:rFonts w:ascii="Times New Roman" w:hAnsi="Times New Roman" w:cs="Times New Roman"/>
          <w:iCs/>
          <w:sz w:val="24"/>
          <w:szCs w:val="24"/>
        </w:rPr>
        <w:t>Also,</w:t>
      </w:r>
      <w:r w:rsidR="005D00C7" w:rsidRPr="00776B87">
        <w:rPr>
          <w:rFonts w:ascii="Times New Roman" w:hAnsi="Times New Roman" w:cs="Times New Roman"/>
          <w:iCs/>
          <w:sz w:val="24"/>
          <w:szCs w:val="24"/>
        </w:rPr>
        <w:t xml:space="preserve"> </w:t>
      </w:r>
      <w:r w:rsidR="00AD29DF" w:rsidRPr="00776B87">
        <w:rPr>
          <w:rFonts w:ascii="Times New Roman" w:hAnsi="Times New Roman" w:cs="Times New Roman"/>
          <w:iCs/>
          <w:sz w:val="24"/>
          <w:szCs w:val="24"/>
        </w:rPr>
        <w:t xml:space="preserve">not to be ignored is the importance </w:t>
      </w:r>
      <w:r w:rsidR="005D00C7" w:rsidRPr="00776B87">
        <w:rPr>
          <w:rFonts w:ascii="Times New Roman" w:hAnsi="Times New Roman" w:cs="Times New Roman"/>
          <w:iCs/>
          <w:sz w:val="24"/>
          <w:szCs w:val="24"/>
        </w:rPr>
        <w:t xml:space="preserve">ensuring </w:t>
      </w:r>
      <w:r w:rsidR="00776B87" w:rsidRPr="00776B87">
        <w:rPr>
          <w:rFonts w:ascii="Times New Roman" w:hAnsi="Times New Roman" w:cs="Times New Roman"/>
          <w:iCs/>
          <w:sz w:val="24"/>
          <w:szCs w:val="24"/>
        </w:rPr>
        <w:t>one’s</w:t>
      </w:r>
      <w:r w:rsidR="005D00C7" w:rsidRPr="00776B87">
        <w:rPr>
          <w:rFonts w:ascii="Times New Roman" w:hAnsi="Times New Roman" w:cs="Times New Roman"/>
          <w:iCs/>
          <w:sz w:val="24"/>
          <w:szCs w:val="24"/>
        </w:rPr>
        <w:t xml:space="preserve"> own physical health is to a high standard so that a therapeutic relationship not be interrupted by bouts of time off</w:t>
      </w:r>
      <w:r w:rsidR="00AD29DF" w:rsidRPr="00776B87">
        <w:rPr>
          <w:rFonts w:ascii="Times New Roman" w:hAnsi="Times New Roman" w:cs="Times New Roman"/>
          <w:iCs/>
          <w:sz w:val="24"/>
          <w:szCs w:val="24"/>
        </w:rPr>
        <w:t xml:space="preserve"> and/or a lack of consistent service due to ill health affecting </w:t>
      </w:r>
      <w:r w:rsidR="00776B87" w:rsidRPr="00776B87">
        <w:rPr>
          <w:rFonts w:ascii="Times New Roman" w:hAnsi="Times New Roman" w:cs="Times New Roman"/>
          <w:iCs/>
          <w:sz w:val="24"/>
          <w:szCs w:val="24"/>
        </w:rPr>
        <w:t>one’s</w:t>
      </w:r>
      <w:r w:rsidR="00AD29DF" w:rsidRPr="00776B87">
        <w:rPr>
          <w:rFonts w:ascii="Times New Roman" w:hAnsi="Times New Roman" w:cs="Times New Roman"/>
          <w:iCs/>
          <w:sz w:val="24"/>
          <w:szCs w:val="24"/>
        </w:rPr>
        <w:t xml:space="preserve"> own practice (BACP, 2018).</w:t>
      </w:r>
    </w:p>
    <w:p w14:paraId="74129338" w14:textId="07A6B6DF" w:rsidR="00EF4A31" w:rsidRPr="00776B87" w:rsidRDefault="00EF4A31" w:rsidP="00890D9F">
      <w:pPr>
        <w:ind w:firstLine="720"/>
        <w:rPr>
          <w:rFonts w:ascii="Times New Roman" w:hAnsi="Times New Roman" w:cs="Times New Roman"/>
          <w:iCs/>
          <w:sz w:val="24"/>
          <w:szCs w:val="24"/>
        </w:rPr>
      </w:pPr>
    </w:p>
    <w:p w14:paraId="21C22F4D" w14:textId="41CCA5B1" w:rsidR="00EF4A31" w:rsidRPr="00776B87" w:rsidRDefault="00EF4A31" w:rsidP="00890D9F">
      <w:pPr>
        <w:ind w:firstLine="720"/>
        <w:rPr>
          <w:rFonts w:ascii="Times New Roman" w:hAnsi="Times New Roman" w:cs="Times New Roman"/>
          <w:iCs/>
          <w:sz w:val="24"/>
          <w:szCs w:val="24"/>
        </w:rPr>
      </w:pPr>
      <w:r w:rsidRPr="00776B87">
        <w:rPr>
          <w:rFonts w:ascii="Times New Roman" w:hAnsi="Times New Roman" w:cs="Times New Roman"/>
          <w:iCs/>
          <w:sz w:val="24"/>
          <w:szCs w:val="24"/>
        </w:rPr>
        <w:t>After looking at the ethical framework and the impact and importance of exercising them in practice as a helper, it seems that as diverse as individuals are, so is the counselling profession and that the framework aims to help resolve diversity ideals and issues in the practice. It can also be seen that the framework looks to provide a secure environment to all involved in therapy, counsellors and clients alike. Security when it comes to personal information, and security that the best interests of the client are at the forefront of practice. That Justification and non-maleficence is used in all decision making all decisions guided by the BACP’S framework. It must be noted though, that sometimes we are faced with ethical dilemmas and that there is not and should not be a one size fits all approach in this discipline as West argues (2002</w:t>
      </w:r>
      <w:r w:rsidR="000F578F" w:rsidRPr="00776B87">
        <w:rPr>
          <w:rFonts w:ascii="Times New Roman" w:hAnsi="Times New Roman" w:cs="Times New Roman"/>
          <w:iCs/>
          <w:sz w:val="24"/>
          <w:szCs w:val="24"/>
        </w:rPr>
        <w:t>, p.267</w:t>
      </w:r>
      <w:r w:rsidRPr="00776B87">
        <w:rPr>
          <w:rFonts w:ascii="Times New Roman" w:hAnsi="Times New Roman" w:cs="Times New Roman"/>
          <w:iCs/>
          <w:sz w:val="24"/>
          <w:szCs w:val="24"/>
        </w:rPr>
        <w:t>)</w:t>
      </w:r>
      <w:r w:rsidR="00B056ED" w:rsidRPr="00776B87">
        <w:rPr>
          <w:rFonts w:ascii="Times New Roman" w:hAnsi="Times New Roman" w:cs="Times New Roman"/>
          <w:iCs/>
          <w:sz w:val="24"/>
          <w:szCs w:val="24"/>
        </w:rPr>
        <w:t xml:space="preserve">, but that if we follow the rule that we do no harm through our practice, practice ethical mindfulness when approaching all cases and ensuring our follow up to any ethical imbalance situations with supervisors and colleagues etc then we can be more sure we are doing </w:t>
      </w:r>
      <w:r w:rsidR="000F578F" w:rsidRPr="00776B87">
        <w:rPr>
          <w:rFonts w:ascii="Times New Roman" w:hAnsi="Times New Roman" w:cs="Times New Roman"/>
          <w:iCs/>
          <w:sz w:val="24"/>
          <w:szCs w:val="24"/>
        </w:rPr>
        <w:t>our</w:t>
      </w:r>
      <w:r w:rsidR="00B056ED" w:rsidRPr="00776B87">
        <w:rPr>
          <w:rFonts w:ascii="Times New Roman" w:hAnsi="Times New Roman" w:cs="Times New Roman"/>
          <w:iCs/>
          <w:sz w:val="24"/>
          <w:szCs w:val="24"/>
        </w:rPr>
        <w:t xml:space="preserve"> best practice.</w:t>
      </w:r>
    </w:p>
    <w:p w14:paraId="00EA891E" w14:textId="409B029D" w:rsidR="00B056ED" w:rsidRPr="00776B87" w:rsidRDefault="00B056ED" w:rsidP="00890D9F">
      <w:pPr>
        <w:ind w:firstLine="720"/>
        <w:rPr>
          <w:rFonts w:ascii="Times New Roman" w:hAnsi="Times New Roman" w:cs="Times New Roman"/>
          <w:iCs/>
          <w:sz w:val="24"/>
          <w:szCs w:val="24"/>
        </w:rPr>
      </w:pPr>
    </w:p>
    <w:p w14:paraId="7F05DB1A" w14:textId="0A4E989B" w:rsidR="00B056ED" w:rsidRPr="00776B87" w:rsidRDefault="00B056ED" w:rsidP="005D12D0">
      <w:pPr>
        <w:rPr>
          <w:rFonts w:ascii="Times New Roman" w:hAnsi="Times New Roman" w:cs="Times New Roman"/>
          <w:b/>
          <w:iCs/>
          <w:sz w:val="24"/>
          <w:szCs w:val="24"/>
          <w:u w:val="single"/>
        </w:rPr>
      </w:pPr>
      <w:r w:rsidRPr="00776B87">
        <w:rPr>
          <w:rFonts w:ascii="Times New Roman" w:hAnsi="Times New Roman" w:cs="Times New Roman"/>
          <w:b/>
          <w:iCs/>
          <w:sz w:val="24"/>
          <w:szCs w:val="24"/>
          <w:u w:val="single"/>
        </w:rPr>
        <w:t>References</w:t>
      </w:r>
    </w:p>
    <w:p w14:paraId="04411E85" w14:textId="513C8E3C" w:rsidR="006C5805" w:rsidRPr="00776B87" w:rsidRDefault="006C5805" w:rsidP="005D12D0">
      <w:pPr>
        <w:ind w:firstLine="720"/>
        <w:rPr>
          <w:rFonts w:ascii="Times New Roman" w:hAnsi="Times New Roman" w:cs="Times New Roman"/>
          <w:b/>
          <w:iCs/>
          <w:sz w:val="24"/>
          <w:szCs w:val="24"/>
          <w:u w:val="single"/>
        </w:rPr>
      </w:pPr>
    </w:p>
    <w:p w14:paraId="1B297D4C" w14:textId="6CE8F738" w:rsidR="006C5805" w:rsidRPr="00776B87" w:rsidRDefault="006C5805" w:rsidP="005D12D0">
      <w:pPr>
        <w:rPr>
          <w:rFonts w:ascii="Times New Roman" w:hAnsi="Times New Roman" w:cs="Times New Roman"/>
          <w:iCs/>
          <w:sz w:val="24"/>
          <w:szCs w:val="24"/>
        </w:rPr>
      </w:pPr>
      <w:r w:rsidRPr="00776B87">
        <w:rPr>
          <w:rFonts w:ascii="Times New Roman" w:hAnsi="Times New Roman" w:cs="Times New Roman"/>
          <w:iCs/>
          <w:sz w:val="24"/>
          <w:szCs w:val="24"/>
        </w:rPr>
        <w:t xml:space="preserve">Rogers, C. (2012) </w:t>
      </w:r>
      <w:r w:rsidRPr="00776B87">
        <w:rPr>
          <w:rFonts w:ascii="Times New Roman" w:hAnsi="Times New Roman" w:cs="Times New Roman"/>
          <w:i/>
          <w:iCs/>
          <w:sz w:val="24"/>
          <w:szCs w:val="24"/>
        </w:rPr>
        <w:t xml:space="preserve">Client Centred Therapy. </w:t>
      </w:r>
      <w:r w:rsidRPr="00776B87">
        <w:rPr>
          <w:rFonts w:ascii="Times New Roman" w:hAnsi="Times New Roman" w:cs="Times New Roman"/>
          <w:iCs/>
          <w:sz w:val="24"/>
          <w:szCs w:val="24"/>
        </w:rPr>
        <w:t>Britain: Hatchette UK.</w:t>
      </w:r>
    </w:p>
    <w:p w14:paraId="4061004D" w14:textId="6455659C" w:rsidR="006C5805" w:rsidRPr="00776B87" w:rsidRDefault="006C5805" w:rsidP="005D12D0">
      <w:pPr>
        <w:ind w:firstLine="720"/>
        <w:rPr>
          <w:rFonts w:ascii="Times New Roman" w:hAnsi="Times New Roman" w:cs="Times New Roman"/>
          <w:iCs/>
          <w:sz w:val="24"/>
          <w:szCs w:val="24"/>
        </w:rPr>
      </w:pPr>
    </w:p>
    <w:p w14:paraId="3B27F122" w14:textId="5D733A76" w:rsidR="006C5805" w:rsidRPr="00776B87" w:rsidRDefault="006C5805" w:rsidP="005D12D0">
      <w:pPr>
        <w:rPr>
          <w:rFonts w:ascii="Times New Roman" w:hAnsi="Times New Roman" w:cs="Times New Roman"/>
          <w:sz w:val="24"/>
          <w:szCs w:val="24"/>
        </w:rPr>
      </w:pPr>
      <w:r w:rsidRPr="00776B87">
        <w:rPr>
          <w:rFonts w:ascii="Times New Roman" w:hAnsi="Times New Roman" w:cs="Times New Roman"/>
          <w:iCs/>
          <w:sz w:val="24"/>
          <w:szCs w:val="24"/>
        </w:rPr>
        <w:t>West, W. (2002) ‘</w:t>
      </w:r>
      <w:r w:rsidRPr="00776B87">
        <w:rPr>
          <w:rFonts w:ascii="Times New Roman" w:hAnsi="Times New Roman" w:cs="Times New Roman"/>
          <w:sz w:val="24"/>
          <w:szCs w:val="24"/>
        </w:rPr>
        <w:t>Some ethical dilemmas in counselling and counselling research</w:t>
      </w:r>
      <w:r w:rsidRPr="00776B87">
        <w:rPr>
          <w:rFonts w:ascii="Times New Roman" w:hAnsi="Times New Roman" w:cs="Times New Roman"/>
          <w:sz w:val="24"/>
          <w:szCs w:val="24"/>
        </w:rPr>
        <w:t xml:space="preserve">’, </w:t>
      </w:r>
      <w:r w:rsidRPr="00776B87">
        <w:rPr>
          <w:rFonts w:ascii="Times New Roman" w:hAnsi="Times New Roman" w:cs="Times New Roman"/>
          <w:i/>
          <w:sz w:val="24"/>
          <w:szCs w:val="24"/>
        </w:rPr>
        <w:t>British Journal of Guidance &amp; Counselling</w:t>
      </w:r>
      <w:r w:rsidRPr="00776B87">
        <w:rPr>
          <w:rFonts w:ascii="Times New Roman" w:hAnsi="Times New Roman" w:cs="Times New Roman"/>
          <w:i/>
          <w:sz w:val="24"/>
          <w:szCs w:val="24"/>
        </w:rPr>
        <w:t>,</w:t>
      </w:r>
      <w:r w:rsidR="005D12D0" w:rsidRPr="00776B87">
        <w:rPr>
          <w:rFonts w:ascii="Times New Roman" w:hAnsi="Times New Roman" w:cs="Times New Roman"/>
          <w:i/>
          <w:sz w:val="24"/>
          <w:szCs w:val="24"/>
        </w:rPr>
        <w:t xml:space="preserve"> </w:t>
      </w:r>
      <w:r w:rsidR="005D12D0" w:rsidRPr="00776B87">
        <w:rPr>
          <w:rFonts w:ascii="Times New Roman" w:hAnsi="Times New Roman" w:cs="Times New Roman"/>
          <w:sz w:val="24"/>
          <w:szCs w:val="24"/>
        </w:rPr>
        <w:t>30(3), pp</w:t>
      </w:r>
      <w:r w:rsidR="00A76E96" w:rsidRPr="00776B87">
        <w:rPr>
          <w:rFonts w:ascii="Times New Roman" w:hAnsi="Times New Roman" w:cs="Times New Roman"/>
          <w:sz w:val="24"/>
          <w:szCs w:val="24"/>
        </w:rPr>
        <w:t>.</w:t>
      </w:r>
      <w:r w:rsidR="005D12D0" w:rsidRPr="00776B87">
        <w:rPr>
          <w:rFonts w:ascii="Times New Roman" w:hAnsi="Times New Roman" w:cs="Times New Roman"/>
          <w:sz w:val="24"/>
          <w:szCs w:val="24"/>
        </w:rPr>
        <w:t xml:space="preserve"> 261-268.</w:t>
      </w:r>
      <w:r w:rsidR="00776B87" w:rsidRPr="00776B87">
        <w:rPr>
          <w:rFonts w:ascii="Times New Roman" w:hAnsi="Times New Roman" w:cs="Times New Roman"/>
          <w:sz w:val="24"/>
          <w:szCs w:val="24"/>
        </w:rPr>
        <w:t xml:space="preserve"> (Accessed:</w:t>
      </w:r>
      <w:r w:rsidR="005D12D0" w:rsidRPr="00776B87">
        <w:rPr>
          <w:rFonts w:ascii="Times New Roman" w:hAnsi="Times New Roman" w:cs="Times New Roman"/>
          <w:sz w:val="24"/>
          <w:szCs w:val="24"/>
        </w:rPr>
        <w:t xml:space="preserve"> 26/11/2018</w:t>
      </w:r>
      <w:r w:rsidR="00776B87" w:rsidRPr="00776B87">
        <w:rPr>
          <w:rFonts w:ascii="Times New Roman" w:hAnsi="Times New Roman" w:cs="Times New Roman"/>
          <w:sz w:val="24"/>
          <w:szCs w:val="24"/>
        </w:rPr>
        <w:t>)</w:t>
      </w:r>
      <w:r w:rsidR="005D12D0" w:rsidRPr="00776B87">
        <w:rPr>
          <w:rFonts w:ascii="Times New Roman" w:hAnsi="Times New Roman" w:cs="Times New Roman"/>
          <w:sz w:val="24"/>
          <w:szCs w:val="24"/>
        </w:rPr>
        <w:t xml:space="preserve">. DOI: </w:t>
      </w:r>
      <w:r w:rsidR="005D12D0" w:rsidRPr="00776B87">
        <w:rPr>
          <w:rFonts w:ascii="Times New Roman" w:hAnsi="Times New Roman" w:cs="Times New Roman"/>
          <w:sz w:val="24"/>
          <w:szCs w:val="24"/>
        </w:rPr>
        <w:t>10.1080/0306988021000002308</w:t>
      </w:r>
    </w:p>
    <w:p w14:paraId="3BA4D92C" w14:textId="0EBD9BF7" w:rsidR="000D766C" w:rsidRPr="00776B87" w:rsidRDefault="000D766C" w:rsidP="005D12D0">
      <w:pPr>
        <w:rPr>
          <w:rFonts w:ascii="Times New Roman" w:hAnsi="Times New Roman" w:cs="Times New Roman"/>
          <w:sz w:val="24"/>
          <w:szCs w:val="24"/>
        </w:rPr>
      </w:pPr>
    </w:p>
    <w:p w14:paraId="1B15150B" w14:textId="50537681" w:rsidR="005D12D0" w:rsidRPr="00776B87" w:rsidRDefault="005D12D0" w:rsidP="005D12D0">
      <w:pPr>
        <w:rPr>
          <w:rFonts w:ascii="Times New Roman" w:hAnsi="Times New Roman" w:cs="Times New Roman"/>
          <w:sz w:val="24"/>
          <w:szCs w:val="24"/>
          <w:shd w:val="clear" w:color="auto" w:fill="FFFFFF"/>
        </w:rPr>
      </w:pPr>
      <w:r w:rsidRPr="00776B87">
        <w:rPr>
          <w:rFonts w:ascii="Times New Roman" w:hAnsi="Times New Roman" w:cs="Times New Roman"/>
          <w:sz w:val="24"/>
          <w:szCs w:val="24"/>
        </w:rPr>
        <w:t xml:space="preserve">Carroll and Shaw. (2013) </w:t>
      </w:r>
      <w:r w:rsidRPr="00776B87">
        <w:rPr>
          <w:rFonts w:ascii="Times New Roman" w:hAnsi="Times New Roman" w:cs="Times New Roman"/>
          <w:i/>
          <w:sz w:val="24"/>
          <w:szCs w:val="24"/>
          <w:shd w:val="clear" w:color="auto" w:fill="FFFFFF"/>
        </w:rPr>
        <w:t>Ethical Maturity in the Helping Professions</w:t>
      </w:r>
      <w:r w:rsidRPr="00776B87">
        <w:rPr>
          <w:rFonts w:ascii="Times New Roman" w:hAnsi="Times New Roman" w:cs="Times New Roman"/>
          <w:i/>
          <w:sz w:val="24"/>
          <w:szCs w:val="24"/>
          <w:shd w:val="clear" w:color="auto" w:fill="FFFFFF"/>
        </w:rPr>
        <w:t xml:space="preserve">. </w:t>
      </w:r>
      <w:r w:rsidRPr="00776B87">
        <w:rPr>
          <w:rFonts w:ascii="Times New Roman" w:hAnsi="Times New Roman" w:cs="Times New Roman"/>
          <w:sz w:val="24"/>
          <w:szCs w:val="24"/>
          <w:shd w:val="clear" w:color="auto" w:fill="FFFFFF"/>
        </w:rPr>
        <w:t>London: Jessica Kingsley Publishers.</w:t>
      </w:r>
    </w:p>
    <w:p w14:paraId="2CF618C4" w14:textId="7820F23D" w:rsidR="005D12D0" w:rsidRPr="00776B87" w:rsidRDefault="005D12D0" w:rsidP="005D12D0">
      <w:pPr>
        <w:rPr>
          <w:rFonts w:ascii="Times New Roman" w:hAnsi="Times New Roman" w:cs="Times New Roman"/>
          <w:sz w:val="24"/>
          <w:szCs w:val="24"/>
          <w:shd w:val="clear" w:color="auto" w:fill="FFFFFF"/>
        </w:rPr>
      </w:pPr>
    </w:p>
    <w:p w14:paraId="22FA029A" w14:textId="67721805" w:rsidR="005D12D0" w:rsidRPr="00776B87" w:rsidRDefault="005D12D0" w:rsidP="005D12D0">
      <w:pPr>
        <w:rPr>
          <w:rFonts w:ascii="Times New Roman" w:hAnsi="Times New Roman" w:cs="Times New Roman"/>
          <w:sz w:val="24"/>
          <w:szCs w:val="24"/>
          <w:shd w:val="clear" w:color="auto" w:fill="FFFFFF"/>
        </w:rPr>
      </w:pPr>
      <w:r w:rsidRPr="00776B87">
        <w:rPr>
          <w:rFonts w:ascii="Times New Roman" w:hAnsi="Times New Roman" w:cs="Times New Roman"/>
          <w:sz w:val="24"/>
          <w:szCs w:val="24"/>
          <w:shd w:val="clear" w:color="auto" w:fill="FFFFFF"/>
        </w:rPr>
        <w:t>Johnston, M. (</w:t>
      </w:r>
      <w:r w:rsidR="00A76E96" w:rsidRPr="00776B87">
        <w:rPr>
          <w:rFonts w:ascii="Times New Roman" w:hAnsi="Times New Roman" w:cs="Times New Roman"/>
          <w:sz w:val="24"/>
          <w:szCs w:val="24"/>
          <w:shd w:val="clear" w:color="auto" w:fill="FFFFFF"/>
        </w:rPr>
        <w:t>1991) ‘</w:t>
      </w:r>
      <w:r w:rsidR="00A76E96" w:rsidRPr="00776B87">
        <w:rPr>
          <w:rFonts w:ascii="Times New Roman" w:hAnsi="Times New Roman" w:cs="Times New Roman"/>
          <w:sz w:val="24"/>
          <w:szCs w:val="24"/>
        </w:rPr>
        <w:t>On becoming non-judgmental: some difficulties for an ethics of counselling</w:t>
      </w:r>
      <w:r w:rsidR="00A76E96" w:rsidRPr="00776B87">
        <w:rPr>
          <w:rFonts w:ascii="Times New Roman" w:hAnsi="Times New Roman" w:cs="Times New Roman"/>
          <w:sz w:val="24"/>
          <w:szCs w:val="24"/>
        </w:rPr>
        <w:t>’,</w:t>
      </w:r>
      <w:r w:rsidR="00A76E96" w:rsidRPr="00776B87">
        <w:rPr>
          <w:rFonts w:ascii="Times New Roman" w:hAnsi="Times New Roman" w:cs="Times New Roman"/>
          <w:i/>
          <w:sz w:val="24"/>
          <w:szCs w:val="24"/>
        </w:rPr>
        <w:t xml:space="preserve"> Journal of Medical Ethics; London, </w:t>
      </w:r>
      <w:r w:rsidR="00A76E96" w:rsidRPr="00776B87">
        <w:rPr>
          <w:rFonts w:ascii="Times New Roman" w:hAnsi="Times New Roman" w:cs="Times New Roman"/>
          <w:sz w:val="24"/>
          <w:szCs w:val="24"/>
        </w:rPr>
        <w:t xml:space="preserve">25(6), pp. 487-491. </w:t>
      </w:r>
      <w:r w:rsidR="00776B87" w:rsidRPr="00776B87">
        <w:rPr>
          <w:rFonts w:ascii="Times New Roman" w:hAnsi="Times New Roman" w:cs="Times New Roman"/>
          <w:sz w:val="24"/>
          <w:szCs w:val="24"/>
        </w:rPr>
        <w:t xml:space="preserve">(Accessed: </w:t>
      </w:r>
      <w:r w:rsidR="00A76E96" w:rsidRPr="00776B87">
        <w:rPr>
          <w:rFonts w:ascii="Times New Roman" w:hAnsi="Times New Roman" w:cs="Times New Roman"/>
          <w:sz w:val="24"/>
          <w:szCs w:val="24"/>
        </w:rPr>
        <w:t>26/11/2018</w:t>
      </w:r>
      <w:r w:rsidR="00776B87" w:rsidRPr="00776B87">
        <w:rPr>
          <w:rFonts w:ascii="Times New Roman" w:hAnsi="Times New Roman" w:cs="Times New Roman"/>
          <w:sz w:val="24"/>
          <w:szCs w:val="24"/>
        </w:rPr>
        <w:t>)</w:t>
      </w:r>
      <w:r w:rsidR="00A76E96" w:rsidRPr="00776B87">
        <w:rPr>
          <w:rFonts w:ascii="Times New Roman" w:hAnsi="Times New Roman" w:cs="Times New Roman"/>
          <w:sz w:val="24"/>
          <w:szCs w:val="24"/>
        </w:rPr>
        <w:t xml:space="preserve">.  </w:t>
      </w:r>
      <w:r w:rsidR="00A76E96" w:rsidRPr="00776B87">
        <w:rPr>
          <w:rFonts w:ascii="Times New Roman" w:hAnsi="Times New Roman" w:cs="Times New Roman"/>
          <w:sz w:val="24"/>
          <w:szCs w:val="24"/>
          <w:shd w:val="clear" w:color="auto" w:fill="FFFFFF"/>
        </w:rPr>
        <w:t>DOI:10.1136/jme.25.6.487</w:t>
      </w:r>
      <w:r w:rsidR="00A76E96" w:rsidRPr="00776B87">
        <w:rPr>
          <w:rFonts w:ascii="Times New Roman" w:hAnsi="Times New Roman" w:cs="Times New Roman"/>
          <w:sz w:val="24"/>
          <w:szCs w:val="24"/>
          <w:shd w:val="clear" w:color="auto" w:fill="FFFFFF"/>
        </w:rPr>
        <w:t>.</w:t>
      </w:r>
    </w:p>
    <w:p w14:paraId="6E5628FD" w14:textId="7A6F6EF6" w:rsidR="00A76E96" w:rsidRPr="00776B87" w:rsidRDefault="00A76E96" w:rsidP="005D12D0">
      <w:pPr>
        <w:rPr>
          <w:rFonts w:ascii="Times New Roman" w:hAnsi="Times New Roman" w:cs="Times New Roman"/>
          <w:sz w:val="24"/>
          <w:szCs w:val="24"/>
          <w:shd w:val="clear" w:color="auto" w:fill="FFFFFF"/>
        </w:rPr>
      </w:pPr>
    </w:p>
    <w:p w14:paraId="2000D9B7" w14:textId="20C3C1B6" w:rsidR="00A76E96" w:rsidRPr="00776B87" w:rsidRDefault="00A76E96" w:rsidP="005D12D0">
      <w:pPr>
        <w:rPr>
          <w:rFonts w:ascii="Times New Roman" w:hAnsi="Times New Roman" w:cs="Times New Roman"/>
          <w:sz w:val="24"/>
          <w:szCs w:val="24"/>
        </w:rPr>
      </w:pPr>
      <w:r w:rsidRPr="00776B87">
        <w:rPr>
          <w:rFonts w:ascii="Times New Roman" w:hAnsi="Times New Roman" w:cs="Times New Roman"/>
          <w:sz w:val="24"/>
          <w:szCs w:val="24"/>
          <w:shd w:val="clear" w:color="auto" w:fill="FFFFFF"/>
        </w:rPr>
        <w:t>Afkert, K. (2012) ‘</w:t>
      </w:r>
      <w:r w:rsidRPr="00776B87">
        <w:rPr>
          <w:rFonts w:ascii="Times New Roman" w:hAnsi="Times New Roman" w:cs="Times New Roman"/>
          <w:sz w:val="24"/>
          <w:szCs w:val="24"/>
        </w:rPr>
        <w:t>Ethical Dilemmas Experienced by Psychological Counsellors Working at Different Institutions and their Attitudes and Behaviours as a Response to These Dilemmas</w:t>
      </w:r>
      <w:r w:rsidRPr="00776B87">
        <w:rPr>
          <w:rFonts w:ascii="Times New Roman" w:hAnsi="Times New Roman" w:cs="Times New Roman"/>
          <w:sz w:val="24"/>
          <w:szCs w:val="24"/>
        </w:rPr>
        <w:t xml:space="preserve">’, </w:t>
      </w:r>
      <w:r w:rsidRPr="00776B87">
        <w:rPr>
          <w:rFonts w:ascii="Times New Roman" w:hAnsi="Times New Roman" w:cs="Times New Roman"/>
          <w:i/>
          <w:sz w:val="24"/>
          <w:szCs w:val="24"/>
        </w:rPr>
        <w:t xml:space="preserve">Educational Sciences: Theory and Practice, </w:t>
      </w:r>
      <w:r w:rsidRPr="00776B87">
        <w:rPr>
          <w:rFonts w:ascii="Times New Roman" w:hAnsi="Times New Roman" w:cs="Times New Roman"/>
          <w:sz w:val="24"/>
          <w:szCs w:val="24"/>
        </w:rPr>
        <w:t xml:space="preserve">12(3), pp. 1806-1812. </w:t>
      </w:r>
      <w:r w:rsidR="00776B87" w:rsidRPr="00776B87">
        <w:rPr>
          <w:rFonts w:ascii="Times New Roman" w:hAnsi="Times New Roman" w:cs="Times New Roman"/>
          <w:sz w:val="24"/>
          <w:szCs w:val="24"/>
        </w:rPr>
        <w:t xml:space="preserve">(Accessed: </w:t>
      </w:r>
      <w:r w:rsidRPr="00776B87">
        <w:rPr>
          <w:rFonts w:ascii="Times New Roman" w:hAnsi="Times New Roman" w:cs="Times New Roman"/>
          <w:sz w:val="24"/>
          <w:szCs w:val="24"/>
        </w:rPr>
        <w:t>26/11/2018</w:t>
      </w:r>
      <w:r w:rsidR="00776B87" w:rsidRPr="00776B87">
        <w:rPr>
          <w:rFonts w:ascii="Times New Roman" w:hAnsi="Times New Roman" w:cs="Times New Roman"/>
          <w:sz w:val="24"/>
          <w:szCs w:val="24"/>
        </w:rPr>
        <w:t>)</w:t>
      </w:r>
      <w:r w:rsidRPr="00776B87">
        <w:rPr>
          <w:rFonts w:ascii="Times New Roman" w:hAnsi="Times New Roman" w:cs="Times New Roman"/>
          <w:sz w:val="24"/>
          <w:szCs w:val="24"/>
        </w:rPr>
        <w:t xml:space="preserve">. </w:t>
      </w:r>
      <w:hyperlink r:id="rId7" w:history="1">
        <w:r w:rsidRPr="00776B87">
          <w:rPr>
            <w:rStyle w:val="Hyperlink"/>
            <w:rFonts w:ascii="Times New Roman" w:hAnsi="Times New Roman" w:cs="Times New Roman"/>
            <w:sz w:val="24"/>
            <w:szCs w:val="24"/>
          </w:rPr>
          <w:t>https://files.eric.ed.gov/fulltext/EJ1000897.pdf</w:t>
        </w:r>
      </w:hyperlink>
    </w:p>
    <w:p w14:paraId="3DFE7E88" w14:textId="77CAC28E" w:rsidR="00A76E96" w:rsidRPr="00776B87" w:rsidRDefault="00A76E96" w:rsidP="005D12D0">
      <w:pPr>
        <w:rPr>
          <w:rFonts w:ascii="Times New Roman" w:hAnsi="Times New Roman" w:cs="Times New Roman"/>
          <w:sz w:val="24"/>
          <w:szCs w:val="24"/>
        </w:rPr>
      </w:pPr>
    </w:p>
    <w:p w14:paraId="3896BDD1" w14:textId="0160B0DE" w:rsidR="00A76E96" w:rsidRPr="00776B87" w:rsidRDefault="00A76E96" w:rsidP="005D12D0">
      <w:pPr>
        <w:rPr>
          <w:rFonts w:ascii="Times New Roman" w:hAnsi="Times New Roman" w:cs="Times New Roman"/>
          <w:sz w:val="24"/>
          <w:szCs w:val="24"/>
          <w:shd w:val="clear" w:color="auto" w:fill="FFFFFF"/>
        </w:rPr>
      </w:pPr>
      <w:r w:rsidRPr="00776B87">
        <w:rPr>
          <w:rFonts w:ascii="Times New Roman" w:hAnsi="Times New Roman" w:cs="Times New Roman"/>
          <w:sz w:val="24"/>
          <w:szCs w:val="24"/>
        </w:rPr>
        <w:t xml:space="preserve">Lago and Smith. (2010) </w:t>
      </w:r>
      <w:r w:rsidRPr="00776B87">
        <w:rPr>
          <w:rFonts w:ascii="Times New Roman" w:hAnsi="Times New Roman" w:cs="Times New Roman"/>
          <w:i/>
          <w:sz w:val="24"/>
          <w:szCs w:val="24"/>
          <w:shd w:val="clear" w:color="auto" w:fill="FFFFFF"/>
        </w:rPr>
        <w:t>Anti-Discriminatory Practice in Counselling and Psychotherapy</w:t>
      </w:r>
      <w:r w:rsidRPr="00776B87">
        <w:rPr>
          <w:rFonts w:ascii="Times New Roman" w:hAnsi="Times New Roman" w:cs="Times New Roman"/>
          <w:i/>
          <w:sz w:val="24"/>
          <w:szCs w:val="24"/>
          <w:shd w:val="clear" w:color="auto" w:fill="FFFFFF"/>
        </w:rPr>
        <w:t xml:space="preserve">. </w:t>
      </w:r>
      <w:r w:rsidR="00776B87" w:rsidRPr="00776B87">
        <w:rPr>
          <w:rFonts w:ascii="Times New Roman" w:hAnsi="Times New Roman" w:cs="Times New Roman"/>
          <w:sz w:val="24"/>
          <w:szCs w:val="24"/>
          <w:shd w:val="clear" w:color="auto" w:fill="FFFFFF"/>
        </w:rPr>
        <w:t xml:space="preserve">California: </w:t>
      </w:r>
      <w:r w:rsidRPr="00776B87">
        <w:rPr>
          <w:rFonts w:ascii="Times New Roman" w:hAnsi="Times New Roman" w:cs="Times New Roman"/>
          <w:sz w:val="24"/>
          <w:szCs w:val="24"/>
          <w:shd w:val="clear" w:color="auto" w:fill="FFFFFF"/>
        </w:rPr>
        <w:t>Sage Publications Ltd.</w:t>
      </w:r>
    </w:p>
    <w:p w14:paraId="756DDFA8" w14:textId="132A13EA" w:rsidR="00776B87" w:rsidRPr="00776B87" w:rsidRDefault="00776B87" w:rsidP="005D12D0">
      <w:pPr>
        <w:rPr>
          <w:rFonts w:ascii="Times New Roman" w:hAnsi="Times New Roman" w:cs="Times New Roman"/>
          <w:sz w:val="24"/>
          <w:szCs w:val="24"/>
          <w:shd w:val="clear" w:color="auto" w:fill="FFFFFF"/>
        </w:rPr>
      </w:pPr>
    </w:p>
    <w:p w14:paraId="504ABBF8" w14:textId="10EB1B77" w:rsidR="00776B87" w:rsidRPr="00776B87" w:rsidRDefault="00776B87" w:rsidP="005D12D0">
      <w:pPr>
        <w:rPr>
          <w:rFonts w:ascii="Times New Roman" w:hAnsi="Times New Roman" w:cs="Times New Roman"/>
          <w:sz w:val="24"/>
          <w:szCs w:val="24"/>
        </w:rPr>
      </w:pPr>
      <w:r w:rsidRPr="00776B87">
        <w:rPr>
          <w:rFonts w:ascii="Times New Roman" w:hAnsi="Times New Roman" w:cs="Times New Roman"/>
          <w:sz w:val="24"/>
          <w:szCs w:val="24"/>
          <w:shd w:val="clear" w:color="auto" w:fill="FFFFFF"/>
        </w:rPr>
        <w:t xml:space="preserve">BACP (2018) </w:t>
      </w:r>
      <w:r w:rsidRPr="00776B87">
        <w:rPr>
          <w:rFonts w:ascii="Times New Roman" w:hAnsi="Times New Roman" w:cs="Times New Roman"/>
          <w:i/>
          <w:sz w:val="24"/>
          <w:szCs w:val="24"/>
          <w:shd w:val="clear" w:color="auto" w:fill="FFFFFF"/>
        </w:rPr>
        <w:t xml:space="preserve">Ethical Framework for the Counselling Professions. </w:t>
      </w:r>
      <w:r w:rsidRPr="00776B87">
        <w:rPr>
          <w:rFonts w:ascii="Times New Roman" w:hAnsi="Times New Roman" w:cs="Times New Roman"/>
          <w:sz w:val="24"/>
          <w:szCs w:val="24"/>
          <w:shd w:val="clear" w:color="auto" w:fill="FFFFFF"/>
        </w:rPr>
        <w:t xml:space="preserve">Available at: </w:t>
      </w:r>
      <w:hyperlink r:id="rId8" w:history="1">
        <w:r w:rsidRPr="00776B87">
          <w:rPr>
            <w:rStyle w:val="Hyperlink"/>
            <w:rFonts w:ascii="Times New Roman" w:hAnsi="Times New Roman" w:cs="Times New Roman"/>
            <w:sz w:val="24"/>
            <w:szCs w:val="24"/>
            <w:shd w:val="clear" w:color="auto" w:fill="FFFFFF"/>
          </w:rPr>
          <w:t>https://www.bacp.co.uk/events-and-resources/ethics-and-standards/ethical-framework-for-the-counselling-professions/</w:t>
        </w:r>
      </w:hyperlink>
      <w:r w:rsidRPr="00776B87">
        <w:rPr>
          <w:rFonts w:ascii="Times New Roman" w:hAnsi="Times New Roman" w:cs="Times New Roman"/>
          <w:sz w:val="24"/>
          <w:szCs w:val="24"/>
          <w:shd w:val="clear" w:color="auto" w:fill="FFFFFF"/>
        </w:rPr>
        <w:t xml:space="preserve"> (Accessed: 16/11/2018).</w:t>
      </w:r>
    </w:p>
    <w:sectPr w:rsidR="00776B87" w:rsidRPr="00776B87">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39D10C7" w14:textId="77777777" w:rsidR="002900C0" w:rsidRDefault="002900C0" w:rsidP="00776B87">
      <w:pPr>
        <w:spacing w:after="0" w:line="240" w:lineRule="auto"/>
      </w:pPr>
      <w:r>
        <w:separator/>
      </w:r>
    </w:p>
  </w:endnote>
  <w:endnote w:type="continuationSeparator" w:id="0">
    <w:p w14:paraId="16D21D57" w14:textId="77777777" w:rsidR="002900C0" w:rsidRDefault="002900C0" w:rsidP="00776B8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80848117"/>
      <w:docPartObj>
        <w:docPartGallery w:val="Page Numbers (Bottom of Page)"/>
        <w:docPartUnique/>
      </w:docPartObj>
    </w:sdtPr>
    <w:sdtEndPr>
      <w:rPr>
        <w:noProof/>
      </w:rPr>
    </w:sdtEndPr>
    <w:sdtContent>
      <w:p w14:paraId="69220E99" w14:textId="6BAD47E4" w:rsidR="00776B87" w:rsidRDefault="00776B87">
        <w:pPr>
          <w:pStyle w:val="Footer"/>
        </w:pPr>
        <w:r>
          <w:fldChar w:fldCharType="begin"/>
        </w:r>
        <w:r>
          <w:instrText xml:space="preserve"> PAGE   \* MERGEFORMAT </w:instrText>
        </w:r>
        <w:r>
          <w:fldChar w:fldCharType="separate"/>
        </w:r>
        <w:r>
          <w:rPr>
            <w:noProof/>
          </w:rPr>
          <w:t>2</w:t>
        </w:r>
        <w:r>
          <w:rPr>
            <w:noProof/>
          </w:rPr>
          <w:fldChar w:fldCharType="end"/>
        </w:r>
      </w:p>
    </w:sdtContent>
  </w:sdt>
  <w:p w14:paraId="476619D8" w14:textId="77777777" w:rsidR="00776B87" w:rsidRDefault="00776B8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460A82A" w14:textId="77777777" w:rsidR="002900C0" w:rsidRDefault="002900C0" w:rsidP="00776B87">
      <w:pPr>
        <w:spacing w:after="0" w:line="240" w:lineRule="auto"/>
      </w:pPr>
      <w:r>
        <w:separator/>
      </w:r>
    </w:p>
  </w:footnote>
  <w:footnote w:type="continuationSeparator" w:id="0">
    <w:p w14:paraId="51E3F65D" w14:textId="77777777" w:rsidR="002900C0" w:rsidRDefault="002900C0" w:rsidP="00776B8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31086F3" w14:textId="1165BCF0" w:rsidR="00776B87" w:rsidRDefault="00776B87">
    <w:pPr>
      <w:pStyle w:val="Header"/>
    </w:pPr>
    <w:r>
      <w:t>Emma-Jane Lovell, 1806986.                             Maintaining a Framework for Practice: Assignment one.</w:t>
    </w:r>
  </w:p>
  <w:p w14:paraId="2CB995ED" w14:textId="77777777" w:rsidR="00776B87" w:rsidRDefault="00776B8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D766C"/>
    <w:rsid w:val="000D766C"/>
    <w:rsid w:val="000F3162"/>
    <w:rsid w:val="000F578F"/>
    <w:rsid w:val="00162922"/>
    <w:rsid w:val="002900C0"/>
    <w:rsid w:val="002C45B5"/>
    <w:rsid w:val="003C28A2"/>
    <w:rsid w:val="005D00C7"/>
    <w:rsid w:val="005D12D0"/>
    <w:rsid w:val="006C5805"/>
    <w:rsid w:val="006F03E9"/>
    <w:rsid w:val="007067B8"/>
    <w:rsid w:val="00776B87"/>
    <w:rsid w:val="00890D9F"/>
    <w:rsid w:val="009B6A07"/>
    <w:rsid w:val="00A76E96"/>
    <w:rsid w:val="00AD29DF"/>
    <w:rsid w:val="00B056ED"/>
    <w:rsid w:val="00CA2DD9"/>
    <w:rsid w:val="00DE4E21"/>
    <w:rsid w:val="00E14162"/>
    <w:rsid w:val="00E14E11"/>
    <w:rsid w:val="00EF4A31"/>
    <w:rsid w:val="00FF61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127C48"/>
  <w15:chartTrackingRefBased/>
  <w15:docId w15:val="{90D485D8-1890-46AF-98B0-1FC671ADCB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D12D0"/>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D12D0"/>
    <w:rPr>
      <w:rFonts w:asciiTheme="majorHAnsi" w:eastAsiaTheme="majorEastAsia" w:hAnsiTheme="majorHAnsi" w:cstheme="majorBidi"/>
      <w:color w:val="2E74B5" w:themeColor="accent1" w:themeShade="BF"/>
      <w:sz w:val="32"/>
      <w:szCs w:val="32"/>
    </w:rPr>
  </w:style>
  <w:style w:type="character" w:styleId="Hyperlink">
    <w:name w:val="Hyperlink"/>
    <w:basedOn w:val="DefaultParagraphFont"/>
    <w:uiPriority w:val="99"/>
    <w:unhideWhenUsed/>
    <w:rsid w:val="00A76E96"/>
    <w:rPr>
      <w:color w:val="0563C1" w:themeColor="hyperlink"/>
      <w:u w:val="single"/>
    </w:rPr>
  </w:style>
  <w:style w:type="character" w:styleId="UnresolvedMention">
    <w:name w:val="Unresolved Mention"/>
    <w:basedOn w:val="DefaultParagraphFont"/>
    <w:uiPriority w:val="99"/>
    <w:semiHidden/>
    <w:unhideWhenUsed/>
    <w:rsid w:val="00A76E96"/>
    <w:rPr>
      <w:color w:val="605E5C"/>
      <w:shd w:val="clear" w:color="auto" w:fill="E1DFDD"/>
    </w:rPr>
  </w:style>
  <w:style w:type="paragraph" w:styleId="Header">
    <w:name w:val="header"/>
    <w:basedOn w:val="Normal"/>
    <w:link w:val="HeaderChar"/>
    <w:uiPriority w:val="99"/>
    <w:unhideWhenUsed/>
    <w:rsid w:val="00776B87"/>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6B87"/>
  </w:style>
  <w:style w:type="paragraph" w:styleId="Footer">
    <w:name w:val="footer"/>
    <w:basedOn w:val="Normal"/>
    <w:link w:val="FooterChar"/>
    <w:uiPriority w:val="99"/>
    <w:unhideWhenUsed/>
    <w:rsid w:val="00776B87"/>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6B8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510234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acp.co.uk/events-and-resources/ethics-and-standards/ethical-framework-for-the-counselling-professions/" TargetMode="External"/><Relationship Id="rId3" Type="http://schemas.openxmlformats.org/officeDocument/2006/relationships/settings" Target="settings.xml"/><Relationship Id="rId7" Type="http://schemas.openxmlformats.org/officeDocument/2006/relationships/hyperlink" Target="https://files.eric.ed.gov/fulltext/EJ1000897.pdf"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108405C-C0B1-4C90-A03A-EE18AD7F31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1630</Words>
  <Characters>9297</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10906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Emma-jane Lovell (1806986)</dc:creator>
  <cp:keywords/>
  <dc:description/>
  <cp:lastModifiedBy>Emma-jane Lovell (1806986)</cp:lastModifiedBy>
  <cp:revision>2</cp:revision>
  <dcterms:created xsi:type="dcterms:W3CDTF">2018-11-26T22:41:00Z</dcterms:created>
  <dcterms:modified xsi:type="dcterms:W3CDTF">2018-11-26T22:41:00Z</dcterms:modified>
</cp:coreProperties>
</file>